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118EC" w14:textId="265633F6"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24DEF">
        <w:rPr>
          <w:sz w:val="28"/>
        </w:rPr>
        <w:t>0920-1050</w:t>
      </w:r>
      <w:r w:rsidR="00D24C49">
        <w:rPr>
          <w:sz w:val="28"/>
        </w:rPr>
        <w:t>)</w:t>
      </w:r>
    </w:p>
    <w:p w14:paraId="1EED6CCC" w14:textId="0B29C6C6" w:rsidR="00B46F2C" w:rsidRDefault="00E2594A">
      <w:r>
        <w:rPr>
          <w:noProof/>
        </w:rPr>
        <mc:AlternateContent>
          <mc:Choice Requires="wps">
            <w:drawing>
              <wp:anchor distT="0" distB="0" distL="114300" distR="114300" simplePos="0" relativeHeight="251658240" behindDoc="0" locked="0" layoutInCell="0" allowOverlap="1" wp14:anchorId="287F9A91" wp14:editId="425986F7">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E0E4D4"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721BC0" w:rsidRPr="00721BC0">
        <w:t xml:space="preserve">Academic Partnerships to Improve Health (APIH) </w:t>
      </w:r>
      <w:r w:rsidR="00E657F3" w:rsidRPr="00721BC0">
        <w:t>Program</w:t>
      </w:r>
      <w:r w:rsidR="00E657F3">
        <w:t xml:space="preserve"> Fellowship</w:t>
      </w:r>
      <w:r w:rsidR="00BB1821">
        <w:t xml:space="preserve"> </w:t>
      </w:r>
      <w:r w:rsidR="00340FF0">
        <w:t>Orientation</w:t>
      </w:r>
      <w:r w:rsidR="00721BC0">
        <w:t xml:space="preserve"> Survey</w:t>
      </w:r>
    </w:p>
    <w:p w14:paraId="1B695FAA" w14:textId="77777777" w:rsidR="00721BC0" w:rsidRDefault="00721BC0"/>
    <w:p w14:paraId="15738808" w14:textId="77777777" w:rsidR="00B46F2C" w:rsidRDefault="00B46F2C" w:rsidP="00840FCA">
      <w:pPr>
        <w:rPr>
          <w:b/>
        </w:rPr>
      </w:pPr>
      <w:r>
        <w:rPr>
          <w:b/>
        </w:rPr>
        <w:t>PURPOSE</w:t>
      </w:r>
      <w:r w:rsidRPr="009239AA">
        <w:rPr>
          <w:b/>
        </w:rPr>
        <w:t>:</w:t>
      </w:r>
      <w:r w:rsidR="005632B9">
        <w:rPr>
          <w:b/>
        </w:rPr>
        <w:t xml:space="preserve"> </w:t>
      </w:r>
    </w:p>
    <w:p w14:paraId="6D9640DC" w14:textId="2465ED5A" w:rsidR="00721BC0" w:rsidRPr="00721BC0" w:rsidRDefault="00721BC0" w:rsidP="00721BC0">
      <w:pPr>
        <w:pStyle w:val="Header"/>
      </w:pPr>
      <w:r w:rsidRPr="00721BC0">
        <w:t>CDC’s Academic Partner</w:t>
      </w:r>
      <w:r w:rsidR="00E657F3">
        <w:t xml:space="preserve">ships to Improve Health (APIH) </w:t>
      </w:r>
      <w:r w:rsidRPr="00721BC0">
        <w:t>program</w:t>
      </w:r>
      <w:r w:rsidR="00E76905">
        <w:t xml:space="preserve"> in the</w:t>
      </w:r>
      <w:r w:rsidR="00AC78F4">
        <w:t xml:space="preserve"> D</w:t>
      </w:r>
      <w:r w:rsidR="0040323D">
        <w:t>ivision of Education and Professional Development (D</w:t>
      </w:r>
      <w:r w:rsidR="00AC78F4">
        <w:t>SEPD’s</w:t>
      </w:r>
      <w:r w:rsidR="0040323D">
        <w:t>)</w:t>
      </w:r>
      <w:r w:rsidR="00AC78F4">
        <w:t xml:space="preserve"> </w:t>
      </w:r>
      <w:r w:rsidRPr="00721BC0">
        <w:t>Population Health Workforce Branch (DSEPD/PHWB)</w:t>
      </w:r>
      <w:r w:rsidR="00AC78F4">
        <w:t xml:space="preserve"> </w:t>
      </w:r>
      <w:r w:rsidR="00AC78F4" w:rsidRPr="00721BC0">
        <w:t xml:space="preserve">focuses on improving the health of individuals and communities through alliances </w:t>
      </w:r>
      <w:r w:rsidR="00E76905">
        <w:t>with</w:t>
      </w:r>
      <w:r w:rsidR="00AC78F4" w:rsidRPr="00721BC0">
        <w:t xml:space="preserve"> acad</w:t>
      </w:r>
      <w:r w:rsidR="00E76905">
        <w:t>emic associations and</w:t>
      </w:r>
      <w:r w:rsidR="00AC78F4">
        <w:t xml:space="preserve"> universities. </w:t>
      </w:r>
      <w:r w:rsidR="00E76905">
        <w:t>This is</w:t>
      </w:r>
      <w:r w:rsidR="00AC78F4" w:rsidRPr="00721BC0">
        <w:t xml:space="preserve"> </w:t>
      </w:r>
      <w:r w:rsidRPr="00721BC0">
        <w:t>accomplishe</w:t>
      </w:r>
      <w:r w:rsidR="00E76905">
        <w:t>d</w:t>
      </w:r>
      <w:r w:rsidRPr="00721BC0">
        <w:t xml:space="preserve"> through </w:t>
      </w:r>
      <w:r w:rsidR="00E76905">
        <w:t xml:space="preserve">the </w:t>
      </w:r>
      <w:r w:rsidR="00E76905" w:rsidRPr="00721BC0">
        <w:t>cooperative agreement (CoAg</w:t>
      </w:r>
      <w:r w:rsidR="00E76905">
        <w:t>), CDC’s C</w:t>
      </w:r>
      <w:r w:rsidRPr="00721BC0">
        <w:t xml:space="preserve">ollaboration with Academia to Strengthen </w:t>
      </w:r>
      <w:r w:rsidR="00E76905">
        <w:t>Public Health Workforce Capacity</w:t>
      </w:r>
      <w:r w:rsidRPr="00721BC0">
        <w:t xml:space="preserve">. The </w:t>
      </w:r>
      <w:r w:rsidR="00E76905">
        <w:t xml:space="preserve">CoAg </w:t>
      </w:r>
      <w:r w:rsidRPr="00721BC0">
        <w:t xml:space="preserve">provides the funding infrastructure for the core project, Academic Partnerships to Improve Health (APIH), and aligns four major academic associations with CDC to collaborate on fellowships and special projects that meet the current education and training needs of the health workforce. </w:t>
      </w:r>
    </w:p>
    <w:p w14:paraId="38433701" w14:textId="77777777" w:rsidR="00721BC0" w:rsidRPr="00721BC0" w:rsidRDefault="00721BC0" w:rsidP="00721BC0">
      <w:pPr>
        <w:pStyle w:val="Header"/>
      </w:pPr>
    </w:p>
    <w:p w14:paraId="243668FA" w14:textId="0937CFDE" w:rsidR="00A9610C" w:rsidRDefault="00721BC0" w:rsidP="00AC78F4">
      <w:r w:rsidRPr="00721BC0">
        <w:t>The</w:t>
      </w:r>
      <w:r>
        <w:t xml:space="preserve">re are currently two fellowship programs </w:t>
      </w:r>
      <w:r w:rsidR="00D85CED">
        <w:t>under the APIH CoAg</w:t>
      </w:r>
      <w:r w:rsidR="000F0BDF">
        <w:t>:</w:t>
      </w:r>
      <w:r>
        <w:t xml:space="preserve"> </w:t>
      </w:r>
      <w:r w:rsidR="00E76905">
        <w:t xml:space="preserve">the </w:t>
      </w:r>
      <w:r>
        <w:t>American Association of Colleges of Nursing (AACN) and</w:t>
      </w:r>
      <w:r w:rsidR="00E76905">
        <w:t xml:space="preserve"> the</w:t>
      </w:r>
      <w:r>
        <w:t xml:space="preserve"> Association of Schools and Programs of Public Health (ASPPH)</w:t>
      </w:r>
      <w:r w:rsidR="00D85CED">
        <w:t xml:space="preserve">. </w:t>
      </w:r>
      <w:r w:rsidR="00AC78F4">
        <w:t xml:space="preserve">As part of the activities under the fellowship program, </w:t>
      </w:r>
      <w:r w:rsidR="00D85CED">
        <w:t xml:space="preserve">AACN and ASPPH </w:t>
      </w:r>
      <w:r w:rsidR="004B557B">
        <w:t xml:space="preserve">provide </w:t>
      </w:r>
      <w:r w:rsidR="00A9610C">
        <w:t>orientation</w:t>
      </w:r>
      <w:r w:rsidR="00E76905">
        <w:t xml:space="preserve"> for new fellows</w:t>
      </w:r>
      <w:r w:rsidR="00A9610C">
        <w:t xml:space="preserve">. The goal of the </w:t>
      </w:r>
      <w:r w:rsidR="00E76905">
        <w:t>orientation</w:t>
      </w:r>
      <w:r w:rsidR="00A9610C">
        <w:t xml:space="preserve"> </w:t>
      </w:r>
      <w:r w:rsidR="00E76905">
        <w:t>is to</w:t>
      </w:r>
      <w:r w:rsidR="00AC78F4">
        <w:t xml:space="preserve"> ensure that </w:t>
      </w:r>
      <w:r w:rsidR="0040323D">
        <w:t xml:space="preserve">new </w:t>
      </w:r>
      <w:r w:rsidR="00AC78F4">
        <w:t>fellows have a successful transition to CDC</w:t>
      </w:r>
      <w:r w:rsidR="00E76905">
        <w:t xml:space="preserve"> and are provided with the support and resources (training, travel, reimbursements, competencies and requirements) to begin their fellowship journey</w:t>
      </w:r>
      <w:r w:rsidR="00AC78F4">
        <w:t>. It also creates a welcoming environment that builds a sense of community among the fellows and connects them to mentors, staff and other fellows; and most importantly, it provides</w:t>
      </w:r>
      <w:r w:rsidR="0040323D">
        <w:t xml:space="preserve"> the</w:t>
      </w:r>
      <w:r w:rsidR="00AC78F4">
        <w:t xml:space="preserve"> fellows with a framework for fellowship success</w:t>
      </w:r>
      <w:r w:rsidR="00E76905">
        <w:t>.</w:t>
      </w:r>
      <w:r w:rsidR="00AC78F4">
        <w:t xml:space="preserve"> </w:t>
      </w:r>
    </w:p>
    <w:p w14:paraId="306249D2" w14:textId="77777777" w:rsidR="00A9610C" w:rsidRDefault="00A9610C" w:rsidP="002E580F"/>
    <w:p w14:paraId="4D868458" w14:textId="1F918F07" w:rsidR="00721BC0" w:rsidRDefault="002E580F" w:rsidP="002E580F">
      <w:r w:rsidRPr="002E580F">
        <w:t xml:space="preserve">DSEPD APIH and association partner staff will use the results </w:t>
      </w:r>
      <w:r w:rsidR="00AC78F4">
        <w:t xml:space="preserve">obtained from the new fellow orientation </w:t>
      </w:r>
      <w:r w:rsidRPr="002E580F">
        <w:t>to inform</w:t>
      </w:r>
      <w:r w:rsidR="00AC78F4">
        <w:t xml:space="preserve"> future orientation</w:t>
      </w:r>
      <w:r w:rsidR="00DC5ED4">
        <w:t xml:space="preserve"> </w:t>
      </w:r>
      <w:r w:rsidR="0040323D">
        <w:t>sessions</w:t>
      </w:r>
      <w:r w:rsidRPr="002E580F">
        <w:t>.</w:t>
      </w:r>
    </w:p>
    <w:p w14:paraId="0A0EC9B8" w14:textId="77777777" w:rsidR="00721BC0" w:rsidRDefault="00721BC0" w:rsidP="00721BC0">
      <w:pPr>
        <w:pStyle w:val="Header"/>
        <w:tabs>
          <w:tab w:val="clear" w:pos="4320"/>
          <w:tab w:val="clear" w:pos="8640"/>
        </w:tabs>
      </w:pPr>
    </w:p>
    <w:p w14:paraId="70F0E4F7" w14:textId="77777777" w:rsidR="00B46F2C" w:rsidRDefault="00B46F2C" w:rsidP="00434E33">
      <w:pPr>
        <w:pStyle w:val="Header"/>
        <w:tabs>
          <w:tab w:val="clear" w:pos="4320"/>
          <w:tab w:val="clear" w:pos="8640"/>
        </w:tabs>
        <w:rPr>
          <w:b/>
        </w:rPr>
      </w:pPr>
    </w:p>
    <w:p w14:paraId="648CCDE4" w14:textId="77777777" w:rsidR="00840FCA" w:rsidRDefault="00B46F2C" w:rsidP="00840FCA">
      <w:pPr>
        <w:pStyle w:val="Header"/>
        <w:tabs>
          <w:tab w:val="clear" w:pos="4320"/>
          <w:tab w:val="clear" w:pos="8640"/>
        </w:tabs>
      </w:pPr>
      <w:r w:rsidRPr="00434E33">
        <w:rPr>
          <w:b/>
        </w:rPr>
        <w:t>DESCRIPTION OF RESPONDENTS</w:t>
      </w:r>
      <w:r>
        <w:t>:</w:t>
      </w:r>
    </w:p>
    <w:p w14:paraId="08C38EE8" w14:textId="07616AFF" w:rsidR="00840FCA" w:rsidRPr="005632B9" w:rsidRDefault="005632B9" w:rsidP="00840FCA">
      <w:pPr>
        <w:pStyle w:val="Header"/>
        <w:tabs>
          <w:tab w:val="clear" w:pos="4320"/>
          <w:tab w:val="clear" w:pos="8640"/>
        </w:tabs>
      </w:pPr>
      <w:r>
        <w:t>Respondents to the</w:t>
      </w:r>
      <w:r w:rsidR="00C36852">
        <w:t xml:space="preserve"> </w:t>
      </w:r>
      <w:r w:rsidR="00BB1821">
        <w:t xml:space="preserve">ASPPH and AACN </w:t>
      </w:r>
      <w:r w:rsidR="004941AD">
        <w:t xml:space="preserve">Fellowship </w:t>
      </w:r>
      <w:r w:rsidR="00AC78F4">
        <w:t>Orientation Survey</w:t>
      </w:r>
      <w:r w:rsidR="00A1229D">
        <w:t xml:space="preserve"> (Attachment 1</w:t>
      </w:r>
      <w:r w:rsidRPr="006929D3">
        <w:t>,</w:t>
      </w:r>
      <w:r w:rsidR="00BB1821">
        <w:t xml:space="preserve"> Attachment </w:t>
      </w:r>
      <w:r w:rsidR="00A1229D">
        <w:t>2</w:t>
      </w:r>
      <w:r w:rsidRPr="006929D3">
        <w:t xml:space="preserve">) will </w:t>
      </w:r>
      <w:r>
        <w:t xml:space="preserve">be </w:t>
      </w:r>
      <w:r w:rsidR="00AC78F4">
        <w:t>new</w:t>
      </w:r>
      <w:r w:rsidR="00E76905">
        <w:t xml:space="preserve"> </w:t>
      </w:r>
      <w:r w:rsidR="00BB1821">
        <w:t xml:space="preserve">ASPPH and AACN </w:t>
      </w:r>
      <w:r w:rsidR="004941AD">
        <w:t>Fellows</w:t>
      </w:r>
      <w:r w:rsidR="00BB1821">
        <w:t xml:space="preserve"> who </w:t>
      </w:r>
      <w:r w:rsidR="00AC78F4">
        <w:t xml:space="preserve">have been accepted into </w:t>
      </w:r>
      <w:r w:rsidR="00BB1821">
        <w:t xml:space="preserve">the CDC Public Health Fellowship Programs. </w:t>
      </w:r>
      <w:r w:rsidR="001C5D57">
        <w:t>No personally identifiable information (PII) will be collected</w:t>
      </w:r>
      <w:r w:rsidR="00AC78F4">
        <w:t xml:space="preserve">. </w:t>
      </w:r>
    </w:p>
    <w:p w14:paraId="514DFD0C" w14:textId="77777777" w:rsidR="00B46F2C" w:rsidRDefault="00B46F2C">
      <w:pPr>
        <w:rPr>
          <w:b/>
        </w:rPr>
      </w:pPr>
    </w:p>
    <w:p w14:paraId="37F199FD" w14:textId="77777777" w:rsidR="00B46F2C" w:rsidRPr="00F06866" w:rsidRDefault="00B46F2C">
      <w:pPr>
        <w:rPr>
          <w:b/>
        </w:rPr>
      </w:pPr>
      <w:r>
        <w:rPr>
          <w:b/>
        </w:rPr>
        <w:t>TYPE OF COLLECTION:</w:t>
      </w:r>
      <w:r w:rsidRPr="00F06866">
        <w:t xml:space="preserve"> (Check one)</w:t>
      </w:r>
    </w:p>
    <w:p w14:paraId="4AAD5693" w14:textId="77777777" w:rsidR="00B46F2C" w:rsidRPr="00434E33" w:rsidRDefault="00B46F2C" w:rsidP="0096108F">
      <w:pPr>
        <w:pStyle w:val="BodyTextIndent"/>
        <w:tabs>
          <w:tab w:val="left" w:pos="360"/>
        </w:tabs>
        <w:ind w:left="0"/>
        <w:rPr>
          <w:bCs/>
          <w:sz w:val="16"/>
          <w:szCs w:val="16"/>
        </w:rPr>
      </w:pPr>
    </w:p>
    <w:p w14:paraId="76DF332B" w14:textId="7FA4B94C"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80663C">
        <w:rPr>
          <w:bCs/>
          <w:sz w:val="24"/>
        </w:rPr>
        <w:t xml:space="preserve"> </w:t>
      </w:r>
      <w:r w:rsidRPr="00F06866">
        <w:rPr>
          <w:bCs/>
          <w:sz w:val="24"/>
        </w:rPr>
        <w:t xml:space="preserve">] Customer Satisfaction Survey  </w:t>
      </w:r>
    </w:p>
    <w:p w14:paraId="6BBAFCCB"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7F80E177" w14:textId="719A028D"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80663C">
        <w:rPr>
          <w:bCs/>
          <w:sz w:val="24"/>
        </w:rPr>
        <w:t>[</w:t>
      </w:r>
      <w:r w:rsidR="0080663C" w:rsidRPr="0080663C">
        <w:rPr>
          <w:bCs/>
          <w:sz w:val="18"/>
        </w:rPr>
        <w:t>x</w:t>
      </w:r>
      <w:r w:rsidR="001D0776" w:rsidRPr="00F06866">
        <w:rPr>
          <w:bCs/>
          <w:sz w:val="24"/>
        </w:rPr>
        <w:t>]</w:t>
      </w:r>
      <w:r w:rsidR="001D0776">
        <w:rPr>
          <w:bCs/>
          <w:sz w:val="24"/>
        </w:rPr>
        <w:t xml:space="preserve"> </w:t>
      </w:r>
      <w:r>
        <w:rPr>
          <w:bCs/>
          <w:sz w:val="24"/>
        </w:rPr>
        <w:t>Other:</w:t>
      </w:r>
      <w:r w:rsidR="0080663C">
        <w:rPr>
          <w:bCs/>
          <w:sz w:val="24"/>
          <w:u w:val="single"/>
        </w:rPr>
        <w:t xml:space="preserve"> </w:t>
      </w:r>
      <w:r w:rsidR="00AC78F4">
        <w:rPr>
          <w:bCs/>
          <w:sz w:val="24"/>
          <w:u w:val="single"/>
        </w:rPr>
        <w:t>questionnaire</w:t>
      </w:r>
    </w:p>
    <w:p w14:paraId="0E569DD3" w14:textId="77777777" w:rsidR="001D0776" w:rsidRDefault="001D0776">
      <w:pPr>
        <w:rPr>
          <w:b/>
        </w:rPr>
      </w:pPr>
    </w:p>
    <w:p w14:paraId="2BF16A6A" w14:textId="77777777" w:rsidR="00B46F2C" w:rsidRDefault="00B46F2C">
      <w:pPr>
        <w:rPr>
          <w:b/>
        </w:rPr>
      </w:pPr>
      <w:r>
        <w:rPr>
          <w:b/>
        </w:rPr>
        <w:t>CERTIFICATION:</w:t>
      </w:r>
    </w:p>
    <w:p w14:paraId="678C3847" w14:textId="77777777" w:rsidR="00B46F2C" w:rsidRDefault="00B46F2C">
      <w:pPr>
        <w:rPr>
          <w:sz w:val="16"/>
          <w:szCs w:val="16"/>
        </w:rPr>
      </w:pPr>
    </w:p>
    <w:p w14:paraId="0957D87C" w14:textId="77777777" w:rsidR="00B46F2C" w:rsidRPr="009C13B9" w:rsidRDefault="00B46F2C" w:rsidP="008101A5">
      <w:r>
        <w:t xml:space="preserve">I certify the following to be true: </w:t>
      </w:r>
    </w:p>
    <w:p w14:paraId="0A18B49D" w14:textId="77777777" w:rsidR="00B46F2C" w:rsidRDefault="00B46F2C" w:rsidP="008101A5">
      <w:pPr>
        <w:pStyle w:val="ListParagraph"/>
        <w:numPr>
          <w:ilvl w:val="0"/>
          <w:numId w:val="14"/>
        </w:numPr>
      </w:pPr>
      <w:r>
        <w:t>The collection is voluntary.</w:t>
      </w:r>
      <w:r w:rsidRPr="00C14CC4">
        <w:t xml:space="preserve"> </w:t>
      </w:r>
    </w:p>
    <w:p w14:paraId="70D59AE9"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DA4DF78"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491DDE21"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9DF622C"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9C5DEB8"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6FDFD2E" w14:textId="77777777" w:rsidR="00B46F2C" w:rsidRDefault="00B46F2C" w:rsidP="009C13B9"/>
    <w:p w14:paraId="78E69A5C" w14:textId="77777777" w:rsidR="00CD2085" w:rsidRDefault="00CD2085" w:rsidP="009C13B9"/>
    <w:p w14:paraId="41BCB4A8" w14:textId="77777777" w:rsidR="00CD2085" w:rsidRDefault="00CD2085" w:rsidP="009C13B9"/>
    <w:p w14:paraId="7F6B66F8" w14:textId="77777777" w:rsidR="00CD2085" w:rsidRDefault="00CD2085" w:rsidP="009C13B9"/>
    <w:p w14:paraId="4AAEB2B9" w14:textId="69ECF3D1" w:rsidR="00B46F2C" w:rsidRPr="00CD2085" w:rsidRDefault="00CD2085" w:rsidP="009C13B9">
      <w:pPr>
        <w:rPr>
          <w:u w:val="single"/>
        </w:rPr>
      </w:pPr>
      <w:r>
        <w:t xml:space="preserve">Name: </w:t>
      </w:r>
      <w:r w:rsidR="0080663C" w:rsidRPr="0080663C">
        <w:rPr>
          <w:b/>
        </w:rPr>
        <w:t>LaVonne Ortega</w:t>
      </w:r>
      <w:r w:rsidR="0080663C">
        <w:rPr>
          <w:b/>
        </w:rPr>
        <w:t>, MD</w:t>
      </w:r>
    </w:p>
    <w:p w14:paraId="2B0B4EBB" w14:textId="77777777" w:rsidR="00B46F2C" w:rsidRDefault="00B46F2C" w:rsidP="009C13B9">
      <w:pPr>
        <w:pStyle w:val="ListParagraph"/>
        <w:ind w:left="360"/>
      </w:pPr>
    </w:p>
    <w:p w14:paraId="6BD82882" w14:textId="77777777" w:rsidR="00B46F2C" w:rsidRDefault="00B46F2C" w:rsidP="009C13B9">
      <w:r>
        <w:t>To assist review, please provide answers to the following question:</w:t>
      </w:r>
    </w:p>
    <w:p w14:paraId="5E96F57E" w14:textId="77777777" w:rsidR="00B46F2C" w:rsidRDefault="00B46F2C" w:rsidP="009C13B9">
      <w:pPr>
        <w:pStyle w:val="ListParagraph"/>
        <w:ind w:left="360"/>
      </w:pPr>
    </w:p>
    <w:p w14:paraId="6054BCC3" w14:textId="77777777" w:rsidR="00B46F2C" w:rsidRPr="00C86E91" w:rsidRDefault="00B46F2C" w:rsidP="00C86E91">
      <w:pPr>
        <w:rPr>
          <w:b/>
        </w:rPr>
      </w:pPr>
      <w:r w:rsidRPr="00C86E91">
        <w:rPr>
          <w:b/>
        </w:rPr>
        <w:t>Personally Identifiable Information:</w:t>
      </w:r>
    </w:p>
    <w:p w14:paraId="2DDA6473" w14:textId="173E160A" w:rsidR="00B46F2C" w:rsidRDefault="00B46F2C" w:rsidP="00C86E91">
      <w:pPr>
        <w:pStyle w:val="ListParagraph"/>
        <w:numPr>
          <w:ilvl w:val="0"/>
          <w:numId w:val="18"/>
        </w:numPr>
      </w:pPr>
      <w:r>
        <w:t>Is personally identifiable information (PII) collected?  [</w:t>
      </w:r>
      <w:r w:rsidR="003463F0">
        <w:t xml:space="preserve"> </w:t>
      </w:r>
      <w:r>
        <w:t xml:space="preserve">] Yes  </w:t>
      </w:r>
      <w:r w:rsidR="003463F0">
        <w:t>[</w:t>
      </w:r>
      <w:r w:rsidR="003463F0">
        <w:rPr>
          <w:b/>
        </w:rPr>
        <w:t>x</w:t>
      </w:r>
      <w:r>
        <w:t xml:space="preserve">]  No </w:t>
      </w:r>
    </w:p>
    <w:p w14:paraId="2E4C60ED" w14:textId="04F3F0DB" w:rsidR="00B46F2C" w:rsidRPr="003B00EB" w:rsidRDefault="00B46F2C" w:rsidP="00C86E91">
      <w:pPr>
        <w:pStyle w:val="ListParagraph"/>
        <w:numPr>
          <w:ilvl w:val="0"/>
          <w:numId w:val="18"/>
        </w:numPr>
      </w:pPr>
      <w:r w:rsidRPr="003B00EB">
        <w:t>If Yes, is the information that will be collected included in records that are subject to the Privacy Act of 1974?   [  ] Yes [</w:t>
      </w:r>
      <w:r w:rsidR="00EE17C9">
        <w:t xml:space="preserve"> </w:t>
      </w:r>
      <w:r w:rsidRPr="003B00EB">
        <w:t xml:space="preserve">] No  </w:t>
      </w:r>
    </w:p>
    <w:p w14:paraId="432F3312" w14:textId="0AB791A0" w:rsidR="00B46F2C" w:rsidRPr="003B00EB" w:rsidRDefault="00B46F2C" w:rsidP="00C86E91">
      <w:pPr>
        <w:pStyle w:val="ListParagraph"/>
        <w:numPr>
          <w:ilvl w:val="0"/>
          <w:numId w:val="18"/>
        </w:numPr>
      </w:pPr>
      <w:r w:rsidRPr="003B00EB">
        <w:t xml:space="preserve">If Applicable, has a System or Records Notice been published?  [  ] Yes  </w:t>
      </w:r>
      <w:r w:rsidR="00F0452A" w:rsidRPr="003B00EB">
        <w:t>[</w:t>
      </w:r>
      <w:r w:rsidR="003463F0" w:rsidRPr="003463F0">
        <w:rPr>
          <w:b/>
        </w:rPr>
        <w:t>x</w:t>
      </w:r>
      <w:r w:rsidRPr="003B00EB">
        <w:t>] No</w:t>
      </w:r>
    </w:p>
    <w:p w14:paraId="6C3A30EF" w14:textId="77777777" w:rsidR="004941AD" w:rsidRDefault="004941AD" w:rsidP="00C86E91">
      <w:pPr>
        <w:pStyle w:val="ListParagraph"/>
        <w:ind w:left="0"/>
        <w:rPr>
          <w:b/>
        </w:rPr>
      </w:pPr>
    </w:p>
    <w:p w14:paraId="04C7249E" w14:textId="77777777" w:rsidR="00B46F2C" w:rsidRPr="003B00EB" w:rsidRDefault="00B46F2C" w:rsidP="00C86E91">
      <w:pPr>
        <w:pStyle w:val="ListParagraph"/>
        <w:ind w:left="0"/>
        <w:rPr>
          <w:b/>
        </w:rPr>
      </w:pPr>
      <w:r w:rsidRPr="003B00EB">
        <w:rPr>
          <w:b/>
        </w:rPr>
        <w:t>Gifts or Payments:</w:t>
      </w:r>
    </w:p>
    <w:p w14:paraId="66D4642A" w14:textId="584135F0" w:rsidR="001D0776" w:rsidRDefault="00B46F2C">
      <w:r>
        <w:t>Is an incentive (e.g., money or reimbursement of expenses, token of appreciation) provided to participants?  [  ] Yes [</w:t>
      </w:r>
      <w:r w:rsidR="00CD2085">
        <w:rPr>
          <w:b/>
        </w:rPr>
        <w:t>x</w:t>
      </w:r>
      <w:r>
        <w:t>] No</w:t>
      </w:r>
    </w:p>
    <w:p w14:paraId="58BF292E" w14:textId="11677D4C" w:rsidR="00DC5ED4" w:rsidRDefault="00DC5ED4"/>
    <w:p w14:paraId="4A3E9570" w14:textId="5EA8DC58" w:rsidR="00DC5ED4" w:rsidRDefault="00DC5ED4"/>
    <w:p w14:paraId="7D1383E2" w14:textId="77777777" w:rsidR="00B46F2C" w:rsidRDefault="00B46F2C" w:rsidP="00C86E91">
      <w:r>
        <w:rPr>
          <w:b/>
        </w:rPr>
        <w:t>BURDEN HOURS</w:t>
      </w:r>
      <w:r>
        <w:t xml:space="preserve"> </w:t>
      </w:r>
    </w:p>
    <w:p w14:paraId="59460CA6" w14:textId="51593D40" w:rsidR="00D6354D" w:rsidRDefault="00D6354D" w:rsidP="00D6354D">
      <w:r>
        <w:t xml:space="preserve">The </w:t>
      </w:r>
      <w:r w:rsidR="0080663C">
        <w:t xml:space="preserve">ASPPH and AACN fellowship </w:t>
      </w:r>
      <w:r w:rsidR="000F0BDF">
        <w:t>orientation</w:t>
      </w:r>
      <w:r w:rsidR="0080663C">
        <w:t xml:space="preserve"> survey</w:t>
      </w:r>
      <w:r>
        <w:t xml:space="preserve"> will be web-based</w:t>
      </w:r>
      <w:r w:rsidRPr="006E6C9D">
        <w:t xml:space="preserve">. Respondents will take approximately </w:t>
      </w:r>
      <w:r w:rsidR="000F0BDF">
        <w:t>7</w:t>
      </w:r>
      <w:r w:rsidRPr="006E6C9D">
        <w:t xml:space="preserve"> minutes to complete the survey through </w:t>
      </w:r>
      <w:r w:rsidR="00EC518E">
        <w:t>Survey Monkey</w:t>
      </w:r>
      <w:r w:rsidRPr="00ED1E31">
        <w:t xml:space="preserve">. </w:t>
      </w:r>
      <w:r w:rsidR="00F24DEF" w:rsidRPr="006E6C9D">
        <w:t xml:space="preserve">This estimate is based on piloting the survey with </w:t>
      </w:r>
      <w:r w:rsidR="00E657F3">
        <w:t>one</w:t>
      </w:r>
      <w:r w:rsidR="00F24DEF" w:rsidRPr="006E6C9D">
        <w:t xml:space="preserve"> CDC </w:t>
      </w:r>
      <w:r w:rsidR="00F24DEF" w:rsidRPr="00ED1E31">
        <w:t>staff</w:t>
      </w:r>
      <w:r w:rsidR="00E657F3">
        <w:t xml:space="preserve"> and two association partner coordinators</w:t>
      </w:r>
      <w:r w:rsidR="00F24DEF">
        <w:t xml:space="preserve">. </w:t>
      </w:r>
      <w:r w:rsidR="00D45303">
        <w:t>For</w:t>
      </w:r>
      <w:r w:rsidRPr="00ED1E31">
        <w:t xml:space="preserve"> </w:t>
      </w:r>
      <w:r w:rsidR="00813D18">
        <w:t xml:space="preserve">the fellowship </w:t>
      </w:r>
      <w:r w:rsidR="000F0BDF">
        <w:t>orientation</w:t>
      </w:r>
      <w:r w:rsidR="00813D18">
        <w:t xml:space="preserve"> survey</w:t>
      </w:r>
      <w:r w:rsidRPr="00ED1E31">
        <w:t xml:space="preserve">, we are </w:t>
      </w:r>
      <w:r w:rsidR="00B728FA">
        <w:t>seeking approval</w:t>
      </w:r>
      <w:r w:rsidRPr="00ED1E31">
        <w:t xml:space="preserve"> to collect feedback from </w:t>
      </w:r>
      <w:r w:rsidR="00AC78F4">
        <w:t>3</w:t>
      </w:r>
      <w:r w:rsidR="00813D18">
        <w:t>0</w:t>
      </w:r>
      <w:r w:rsidRPr="00ED1E31">
        <w:t xml:space="preserve"> non-federal </w:t>
      </w:r>
      <w:r w:rsidR="00D45303">
        <w:t>individuals</w:t>
      </w:r>
      <w:r w:rsidR="00813D18">
        <w:t xml:space="preserve">. </w:t>
      </w:r>
      <w:r w:rsidRPr="00ED1E31">
        <w:t xml:space="preserve">Given </w:t>
      </w:r>
      <w:r w:rsidR="00AC78F4">
        <w:t>3</w:t>
      </w:r>
      <w:r w:rsidR="00813D18">
        <w:t>0</w:t>
      </w:r>
      <w:r w:rsidRPr="00ED1E31">
        <w:t xml:space="preserve"> respo</w:t>
      </w:r>
      <w:r w:rsidR="00D45303">
        <w:t xml:space="preserve">ndents with a response time of </w:t>
      </w:r>
      <w:r w:rsidR="000F0BDF">
        <w:t>7</w:t>
      </w:r>
      <w:r w:rsidRPr="00ED1E31">
        <w:t xml:space="preserve"> minutes each, the total response burden will </w:t>
      </w:r>
      <w:r w:rsidR="00813D18">
        <w:t xml:space="preserve">be </w:t>
      </w:r>
      <w:r w:rsidR="000F0BDF">
        <w:t>3</w:t>
      </w:r>
      <w:r w:rsidR="00AC78F4">
        <w:t>.5</w:t>
      </w:r>
      <w:r w:rsidRPr="00ED1E31">
        <w:t xml:space="preserve"> hours. There will be no direct</w:t>
      </w:r>
      <w:r>
        <w:t xml:space="preserve"> costs to the respondents other than their time to respond to the survey.</w:t>
      </w:r>
    </w:p>
    <w:p w14:paraId="70B77321"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5"/>
        <w:gridCol w:w="1890"/>
        <w:gridCol w:w="1710"/>
        <w:gridCol w:w="1296"/>
      </w:tblGrid>
      <w:tr w:rsidR="00B46F2C" w14:paraId="575540DE" w14:textId="77777777" w:rsidTr="00E76905">
        <w:trPr>
          <w:trHeight w:val="274"/>
        </w:trPr>
        <w:tc>
          <w:tcPr>
            <w:tcW w:w="4765" w:type="dxa"/>
          </w:tcPr>
          <w:p w14:paraId="48C8A6E8" w14:textId="77777777" w:rsidR="00B46F2C" w:rsidRPr="00512CA7" w:rsidRDefault="00B46F2C" w:rsidP="00C8488C">
            <w:pPr>
              <w:rPr>
                <w:b/>
              </w:rPr>
            </w:pPr>
            <w:r w:rsidRPr="00512CA7">
              <w:rPr>
                <w:b/>
              </w:rPr>
              <w:t xml:space="preserve">Category of Respondent </w:t>
            </w:r>
          </w:p>
        </w:tc>
        <w:tc>
          <w:tcPr>
            <w:tcW w:w="1890" w:type="dxa"/>
          </w:tcPr>
          <w:p w14:paraId="54B7FE1A" w14:textId="77777777" w:rsidR="00B46F2C" w:rsidRPr="00512CA7" w:rsidRDefault="00B46F2C" w:rsidP="00843796">
            <w:pPr>
              <w:rPr>
                <w:b/>
              </w:rPr>
            </w:pPr>
            <w:r w:rsidRPr="00512CA7">
              <w:rPr>
                <w:b/>
              </w:rPr>
              <w:t>No. of Respondents</w:t>
            </w:r>
          </w:p>
        </w:tc>
        <w:tc>
          <w:tcPr>
            <w:tcW w:w="1710" w:type="dxa"/>
          </w:tcPr>
          <w:p w14:paraId="319C13E6" w14:textId="77777777" w:rsidR="00B46F2C" w:rsidRPr="00512CA7" w:rsidRDefault="00B46F2C" w:rsidP="00843796">
            <w:pPr>
              <w:rPr>
                <w:b/>
              </w:rPr>
            </w:pPr>
            <w:r w:rsidRPr="00512CA7">
              <w:rPr>
                <w:b/>
              </w:rPr>
              <w:t>Participation Time</w:t>
            </w:r>
          </w:p>
        </w:tc>
        <w:tc>
          <w:tcPr>
            <w:tcW w:w="1296" w:type="dxa"/>
          </w:tcPr>
          <w:p w14:paraId="4BB419F9" w14:textId="77777777" w:rsidR="00B46F2C" w:rsidRPr="00512CA7" w:rsidRDefault="00B46F2C" w:rsidP="00843796">
            <w:pPr>
              <w:rPr>
                <w:b/>
              </w:rPr>
            </w:pPr>
            <w:r w:rsidRPr="00512CA7">
              <w:rPr>
                <w:b/>
              </w:rPr>
              <w:t>Burden</w:t>
            </w:r>
          </w:p>
        </w:tc>
      </w:tr>
      <w:tr w:rsidR="00B46F2C" w14:paraId="705BAF2E" w14:textId="77777777" w:rsidTr="00E76905">
        <w:trPr>
          <w:trHeight w:val="467"/>
        </w:trPr>
        <w:tc>
          <w:tcPr>
            <w:tcW w:w="4765" w:type="dxa"/>
          </w:tcPr>
          <w:p w14:paraId="7CA67590" w14:textId="5A159412" w:rsidR="00D6354D" w:rsidRDefault="00813D18" w:rsidP="00843796">
            <w:r>
              <w:t xml:space="preserve">Fellows </w:t>
            </w:r>
          </w:p>
        </w:tc>
        <w:tc>
          <w:tcPr>
            <w:tcW w:w="1890" w:type="dxa"/>
          </w:tcPr>
          <w:p w14:paraId="18F90B41" w14:textId="7A167766" w:rsidR="00B46F2C" w:rsidRPr="003B00EB" w:rsidRDefault="00AC78F4" w:rsidP="00EE17C9">
            <w:r>
              <w:t>30</w:t>
            </w:r>
          </w:p>
        </w:tc>
        <w:tc>
          <w:tcPr>
            <w:tcW w:w="1710" w:type="dxa"/>
          </w:tcPr>
          <w:p w14:paraId="25316C7F" w14:textId="2F067169" w:rsidR="00B46F2C" w:rsidRPr="003B00EB" w:rsidRDefault="000F0BDF" w:rsidP="00AC78F4">
            <w:r>
              <w:t>7</w:t>
            </w:r>
            <w:r w:rsidR="00977243" w:rsidRPr="003B00EB">
              <w:t>/60</w:t>
            </w:r>
          </w:p>
        </w:tc>
        <w:tc>
          <w:tcPr>
            <w:tcW w:w="1296" w:type="dxa"/>
          </w:tcPr>
          <w:p w14:paraId="741BFA3B" w14:textId="269B111C" w:rsidR="00B46F2C" w:rsidRPr="003B00EB" w:rsidRDefault="000F0BDF" w:rsidP="00EE17C9">
            <w:r>
              <w:t>3</w:t>
            </w:r>
            <w:r w:rsidR="00AC78F4">
              <w:t>.5</w:t>
            </w:r>
            <w:r w:rsidR="00D45303">
              <w:t xml:space="preserve"> hours</w:t>
            </w:r>
          </w:p>
        </w:tc>
      </w:tr>
      <w:tr w:rsidR="00B46F2C" w14:paraId="0B804768" w14:textId="77777777" w:rsidTr="00E76905">
        <w:trPr>
          <w:trHeight w:val="289"/>
        </w:trPr>
        <w:tc>
          <w:tcPr>
            <w:tcW w:w="4765" w:type="dxa"/>
          </w:tcPr>
          <w:p w14:paraId="07538EBE" w14:textId="77777777" w:rsidR="00B46F2C" w:rsidRPr="00512CA7" w:rsidRDefault="00B46F2C" w:rsidP="00843796">
            <w:pPr>
              <w:rPr>
                <w:b/>
              </w:rPr>
            </w:pPr>
            <w:r w:rsidRPr="00512CA7">
              <w:rPr>
                <w:b/>
              </w:rPr>
              <w:t>Totals</w:t>
            </w:r>
          </w:p>
        </w:tc>
        <w:tc>
          <w:tcPr>
            <w:tcW w:w="1890" w:type="dxa"/>
          </w:tcPr>
          <w:p w14:paraId="2B97CE0A" w14:textId="77777777" w:rsidR="00B46F2C" w:rsidRPr="003B00EB" w:rsidRDefault="00B46F2C" w:rsidP="00843796">
            <w:pPr>
              <w:rPr>
                <w:b/>
              </w:rPr>
            </w:pPr>
          </w:p>
        </w:tc>
        <w:tc>
          <w:tcPr>
            <w:tcW w:w="1710" w:type="dxa"/>
          </w:tcPr>
          <w:p w14:paraId="79C82641" w14:textId="77777777" w:rsidR="00B46F2C" w:rsidRPr="003B00EB" w:rsidRDefault="00B46F2C" w:rsidP="00843796"/>
        </w:tc>
        <w:tc>
          <w:tcPr>
            <w:tcW w:w="1296" w:type="dxa"/>
          </w:tcPr>
          <w:p w14:paraId="0E70768A" w14:textId="55F94721" w:rsidR="00B46F2C" w:rsidRPr="003B00EB" w:rsidRDefault="000F0BDF" w:rsidP="00EE17C9">
            <w:r>
              <w:t>3</w:t>
            </w:r>
            <w:r w:rsidR="00AC78F4">
              <w:t>.5</w:t>
            </w:r>
            <w:r w:rsidR="00813D18">
              <w:t xml:space="preserve"> </w:t>
            </w:r>
            <w:r w:rsidR="00D45303">
              <w:t>hours</w:t>
            </w:r>
          </w:p>
        </w:tc>
      </w:tr>
    </w:tbl>
    <w:p w14:paraId="534007E5" w14:textId="77777777" w:rsidR="00B46F2C" w:rsidRDefault="00B46F2C" w:rsidP="00F3170F"/>
    <w:p w14:paraId="5A7BAEFC" w14:textId="4A9E8ECC" w:rsidR="00B46F2C" w:rsidRDefault="00FF4E82">
      <w:pPr>
        <w:rPr>
          <w:color w:val="FF0000"/>
        </w:rPr>
      </w:pPr>
      <w:r>
        <w:rPr>
          <w:b/>
        </w:rPr>
        <w:t>FEDERAL COST:</w:t>
      </w:r>
    </w:p>
    <w:p w14:paraId="55F4EEBC" w14:textId="51AECCDC" w:rsidR="00977243" w:rsidRDefault="00977243" w:rsidP="00977243">
      <w:r w:rsidRPr="001B3232">
        <w:t xml:space="preserve">The average annualized cost to the Federal Government to collect this information is </w:t>
      </w:r>
      <w:r w:rsidR="00272B86" w:rsidRPr="00272B86">
        <w:t>$1,042.40</w:t>
      </w:r>
      <w:r>
        <w:t xml:space="preserve">. </w:t>
      </w:r>
      <w:r w:rsidRPr="001B3232">
        <w:t xml:space="preserve">This estimate is based on the time required for one CDC </w:t>
      </w:r>
      <w:r w:rsidR="00260E59">
        <w:t>FTE staff to supervise the association partner coordinators d</w:t>
      </w:r>
      <w:r w:rsidRPr="001B3232">
        <w:t>esign</w:t>
      </w:r>
      <w:r w:rsidR="00260E59">
        <w:t xml:space="preserve"> of </w:t>
      </w:r>
      <w:r w:rsidRPr="001B3232">
        <w:t xml:space="preserve">the survey, develop the web-based survey, implement the survey, analyze the data, and develop recommendations for </w:t>
      </w:r>
      <w:r w:rsidR="0054074E">
        <w:t>improvement</w:t>
      </w:r>
      <w:r w:rsidR="007C3DF6">
        <w:t>.</w:t>
      </w:r>
      <w:r>
        <w:br/>
      </w:r>
    </w:p>
    <w:tbl>
      <w:tblPr>
        <w:tblW w:w="10417" w:type="dxa"/>
        <w:tblInd w:w="108" w:type="dxa"/>
        <w:tblBorders>
          <w:top w:val="nil"/>
          <w:left w:val="nil"/>
          <w:bottom w:val="nil"/>
          <w:right w:val="nil"/>
        </w:tblBorders>
        <w:tblLayout w:type="fixed"/>
        <w:tblLook w:val="0000" w:firstRow="0" w:lastRow="0" w:firstColumn="0" w:lastColumn="0" w:noHBand="0" w:noVBand="0"/>
      </w:tblPr>
      <w:tblGrid>
        <w:gridCol w:w="6547"/>
        <w:gridCol w:w="990"/>
        <w:gridCol w:w="1530"/>
        <w:gridCol w:w="1350"/>
      </w:tblGrid>
      <w:tr w:rsidR="00977243" w:rsidRPr="001965FD" w14:paraId="465AA061" w14:textId="77777777" w:rsidTr="00272B86">
        <w:trPr>
          <w:trHeight w:val="356"/>
        </w:trPr>
        <w:tc>
          <w:tcPr>
            <w:tcW w:w="6547" w:type="dxa"/>
            <w:tcBorders>
              <w:top w:val="single" w:sz="6" w:space="0" w:color="000000"/>
              <w:left w:val="single" w:sz="4" w:space="0" w:color="000000"/>
              <w:bottom w:val="single" w:sz="4" w:space="0" w:color="000000"/>
              <w:right w:val="single" w:sz="4" w:space="0" w:color="000000"/>
            </w:tcBorders>
          </w:tcPr>
          <w:p w14:paraId="30777F6F" w14:textId="77777777" w:rsidR="00977243" w:rsidRPr="001965FD" w:rsidRDefault="00977243" w:rsidP="00C36852">
            <w:pPr>
              <w:rPr>
                <w:b/>
              </w:rPr>
            </w:pPr>
            <w:r w:rsidRPr="001965FD">
              <w:rPr>
                <w:b/>
              </w:rPr>
              <w:t xml:space="preserve">Staff or Contractor </w:t>
            </w:r>
          </w:p>
        </w:tc>
        <w:tc>
          <w:tcPr>
            <w:tcW w:w="990" w:type="dxa"/>
            <w:tcBorders>
              <w:top w:val="single" w:sz="6" w:space="0" w:color="000000"/>
              <w:left w:val="single" w:sz="4" w:space="0" w:color="000000"/>
              <w:bottom w:val="single" w:sz="4" w:space="0" w:color="000000"/>
              <w:right w:val="single" w:sz="4" w:space="0" w:color="000000"/>
            </w:tcBorders>
          </w:tcPr>
          <w:p w14:paraId="736096B2" w14:textId="77777777" w:rsidR="00977243" w:rsidRPr="001965FD" w:rsidRDefault="00977243" w:rsidP="00C36852">
            <w:pPr>
              <w:rPr>
                <w:b/>
              </w:rPr>
            </w:pPr>
            <w:r w:rsidRPr="001965FD">
              <w:rPr>
                <w:b/>
              </w:rPr>
              <w:t>Hours</w:t>
            </w:r>
          </w:p>
        </w:tc>
        <w:tc>
          <w:tcPr>
            <w:tcW w:w="1530" w:type="dxa"/>
            <w:tcBorders>
              <w:top w:val="single" w:sz="6" w:space="0" w:color="000000"/>
              <w:left w:val="single" w:sz="4" w:space="0" w:color="000000"/>
              <w:bottom w:val="single" w:sz="4" w:space="0" w:color="000000"/>
              <w:right w:val="single" w:sz="4" w:space="0" w:color="000000"/>
            </w:tcBorders>
          </w:tcPr>
          <w:p w14:paraId="5B820E8B" w14:textId="77777777" w:rsidR="00977243" w:rsidRPr="001965FD" w:rsidRDefault="00977243" w:rsidP="00C36852">
            <w:pPr>
              <w:rPr>
                <w:b/>
              </w:rPr>
            </w:pPr>
            <w:r w:rsidRPr="001965FD">
              <w:rPr>
                <w:b/>
              </w:rPr>
              <w:t>Average Hourly Rate</w:t>
            </w:r>
          </w:p>
        </w:tc>
        <w:tc>
          <w:tcPr>
            <w:tcW w:w="1350" w:type="dxa"/>
            <w:tcBorders>
              <w:top w:val="single" w:sz="6" w:space="0" w:color="000000"/>
              <w:left w:val="single" w:sz="4" w:space="0" w:color="000000"/>
              <w:bottom w:val="single" w:sz="4" w:space="0" w:color="000000"/>
              <w:right w:val="single" w:sz="4" w:space="0" w:color="000000"/>
            </w:tcBorders>
          </w:tcPr>
          <w:p w14:paraId="2774C948" w14:textId="77777777" w:rsidR="00977243" w:rsidRPr="001965FD" w:rsidRDefault="00977243" w:rsidP="00C36852">
            <w:pPr>
              <w:rPr>
                <w:b/>
              </w:rPr>
            </w:pPr>
            <w:r w:rsidRPr="001965FD">
              <w:rPr>
                <w:b/>
              </w:rPr>
              <w:t>Cost</w:t>
            </w:r>
          </w:p>
        </w:tc>
      </w:tr>
      <w:tr w:rsidR="00977243" w:rsidRPr="001965FD" w14:paraId="29C79ED7" w14:textId="77777777" w:rsidTr="00272B86">
        <w:trPr>
          <w:trHeight w:val="233"/>
        </w:trPr>
        <w:tc>
          <w:tcPr>
            <w:tcW w:w="6547" w:type="dxa"/>
            <w:tcBorders>
              <w:top w:val="single" w:sz="4" w:space="0" w:color="000000"/>
              <w:left w:val="single" w:sz="4" w:space="0" w:color="000000"/>
              <w:bottom w:val="single" w:sz="4" w:space="0" w:color="000000"/>
              <w:right w:val="single" w:sz="4" w:space="0" w:color="000000"/>
            </w:tcBorders>
          </w:tcPr>
          <w:p w14:paraId="1DC77F2F" w14:textId="76280049" w:rsidR="00977243" w:rsidRPr="001965FD" w:rsidRDefault="00653F35" w:rsidP="00653F35">
            <w:r w:rsidRPr="00653F35">
              <w:t xml:space="preserve">ASPPH &amp; AACN (2)Program Coordinators (GS-12 equivalent) </w:t>
            </w:r>
            <w:r>
              <w:t>survey design, d</w:t>
            </w:r>
            <w:r w:rsidRPr="00653F35">
              <w:t>ata collection, analysis and reporting</w:t>
            </w:r>
          </w:p>
        </w:tc>
        <w:tc>
          <w:tcPr>
            <w:tcW w:w="990" w:type="dxa"/>
            <w:tcBorders>
              <w:top w:val="single" w:sz="4" w:space="0" w:color="000000"/>
              <w:left w:val="single" w:sz="4" w:space="0" w:color="000000"/>
              <w:bottom w:val="single" w:sz="4" w:space="0" w:color="000000"/>
              <w:right w:val="single" w:sz="4" w:space="0" w:color="000000"/>
            </w:tcBorders>
            <w:vAlign w:val="center"/>
          </w:tcPr>
          <w:p w14:paraId="0966EEAB" w14:textId="6BE4A4EC" w:rsidR="00977243" w:rsidRPr="001965FD" w:rsidRDefault="00653F35" w:rsidP="00C36852">
            <w:r>
              <w:t>20</w:t>
            </w:r>
          </w:p>
        </w:tc>
        <w:tc>
          <w:tcPr>
            <w:tcW w:w="1530" w:type="dxa"/>
            <w:tcBorders>
              <w:top w:val="single" w:sz="4" w:space="0" w:color="000000"/>
              <w:left w:val="single" w:sz="4" w:space="0" w:color="000000"/>
              <w:bottom w:val="single" w:sz="4" w:space="0" w:color="000000"/>
              <w:right w:val="single" w:sz="4" w:space="0" w:color="000000"/>
            </w:tcBorders>
            <w:vAlign w:val="center"/>
          </w:tcPr>
          <w:p w14:paraId="4CDEB943" w14:textId="38D38B36" w:rsidR="00977243" w:rsidRPr="001965FD" w:rsidRDefault="00977243" w:rsidP="00506AEA">
            <w:r w:rsidRPr="001965FD">
              <w:t>$</w:t>
            </w:r>
            <w:r w:rsidR="00653F35" w:rsidRPr="00653F35">
              <w:t>37.13</w:t>
            </w:r>
          </w:p>
        </w:tc>
        <w:tc>
          <w:tcPr>
            <w:tcW w:w="1350" w:type="dxa"/>
            <w:tcBorders>
              <w:top w:val="single" w:sz="4" w:space="0" w:color="000000"/>
              <w:left w:val="single" w:sz="4" w:space="0" w:color="000000"/>
              <w:bottom w:val="single" w:sz="4" w:space="0" w:color="000000"/>
              <w:right w:val="single" w:sz="4" w:space="0" w:color="000000"/>
            </w:tcBorders>
            <w:vAlign w:val="center"/>
          </w:tcPr>
          <w:p w14:paraId="17762073" w14:textId="54AA27A1" w:rsidR="00977243" w:rsidRPr="001965FD" w:rsidRDefault="00977243" w:rsidP="00653F35">
            <w:r w:rsidRPr="001965FD">
              <w:t>$</w:t>
            </w:r>
            <w:r w:rsidR="00653F35">
              <w:t>742.60</w:t>
            </w:r>
          </w:p>
        </w:tc>
      </w:tr>
      <w:tr w:rsidR="00977243" w:rsidRPr="001965FD" w14:paraId="4A93ACB8" w14:textId="77777777" w:rsidTr="00272B86">
        <w:trPr>
          <w:trHeight w:val="125"/>
        </w:trPr>
        <w:tc>
          <w:tcPr>
            <w:tcW w:w="6547" w:type="dxa"/>
            <w:tcBorders>
              <w:top w:val="single" w:sz="4" w:space="0" w:color="000000"/>
              <w:left w:val="single" w:sz="4" w:space="0" w:color="000000"/>
              <w:bottom w:val="single" w:sz="4" w:space="0" w:color="000000"/>
              <w:right w:val="single" w:sz="4" w:space="0" w:color="000000"/>
            </w:tcBorders>
            <w:vAlign w:val="center"/>
          </w:tcPr>
          <w:p w14:paraId="6A256762" w14:textId="43738B5B" w:rsidR="00977243" w:rsidRPr="001B3232" w:rsidRDefault="00653F35" w:rsidP="002F77B6">
            <w:r w:rsidRPr="00653F35">
              <w:t xml:space="preserve">GS-14 FTE: Project oversight, technical assistance on instrument development, data collection, analysis, reporting.  </w:t>
            </w:r>
          </w:p>
        </w:tc>
        <w:tc>
          <w:tcPr>
            <w:tcW w:w="990" w:type="dxa"/>
            <w:tcBorders>
              <w:top w:val="single" w:sz="4" w:space="0" w:color="000000"/>
              <w:left w:val="single" w:sz="4" w:space="0" w:color="000000"/>
              <w:bottom w:val="single" w:sz="4" w:space="0" w:color="000000"/>
              <w:right w:val="single" w:sz="4" w:space="0" w:color="000000"/>
            </w:tcBorders>
            <w:vAlign w:val="center"/>
          </w:tcPr>
          <w:p w14:paraId="37FC0D2B" w14:textId="41AD123D" w:rsidR="00977243" w:rsidRPr="00FD39DA" w:rsidRDefault="00653F35" w:rsidP="00C36852">
            <w:r>
              <w:t>5</w:t>
            </w:r>
          </w:p>
        </w:tc>
        <w:tc>
          <w:tcPr>
            <w:tcW w:w="1530" w:type="dxa"/>
            <w:tcBorders>
              <w:top w:val="single" w:sz="4" w:space="0" w:color="000000"/>
              <w:left w:val="single" w:sz="4" w:space="0" w:color="000000"/>
              <w:bottom w:val="single" w:sz="4" w:space="0" w:color="000000"/>
              <w:right w:val="single" w:sz="4" w:space="0" w:color="000000"/>
            </w:tcBorders>
            <w:vAlign w:val="center"/>
          </w:tcPr>
          <w:p w14:paraId="5B91FA0B" w14:textId="51CDC9F1" w:rsidR="00977243" w:rsidRPr="001965FD" w:rsidRDefault="00653F35" w:rsidP="00FF0A69">
            <w:pPr>
              <w:rPr>
                <w:b/>
              </w:rPr>
            </w:pPr>
            <w:r>
              <w:t>$</w:t>
            </w:r>
            <w:r w:rsidRPr="00653F35">
              <w:t>59.96</w:t>
            </w:r>
          </w:p>
        </w:tc>
        <w:tc>
          <w:tcPr>
            <w:tcW w:w="1350" w:type="dxa"/>
            <w:tcBorders>
              <w:top w:val="single" w:sz="4" w:space="0" w:color="000000"/>
              <w:left w:val="single" w:sz="4" w:space="0" w:color="000000"/>
              <w:bottom w:val="single" w:sz="4" w:space="0" w:color="000000"/>
              <w:right w:val="single" w:sz="4" w:space="0" w:color="000000"/>
            </w:tcBorders>
            <w:vAlign w:val="center"/>
          </w:tcPr>
          <w:p w14:paraId="0A326685" w14:textId="1D83CC77" w:rsidR="00977243" w:rsidRPr="003F041F" w:rsidRDefault="00977243" w:rsidP="00653F35">
            <w:r w:rsidRPr="003F041F">
              <w:t>$</w:t>
            </w:r>
            <w:r w:rsidR="00814CC6">
              <w:t>2</w:t>
            </w:r>
            <w:r w:rsidR="00653F35">
              <w:t>99.80</w:t>
            </w:r>
          </w:p>
        </w:tc>
      </w:tr>
      <w:tr w:rsidR="00977243" w:rsidRPr="001965FD" w14:paraId="4BC810C6" w14:textId="77777777" w:rsidTr="00272B86">
        <w:trPr>
          <w:trHeight w:val="125"/>
        </w:trPr>
        <w:tc>
          <w:tcPr>
            <w:tcW w:w="6547" w:type="dxa"/>
            <w:tcBorders>
              <w:top w:val="single" w:sz="4" w:space="0" w:color="000000"/>
              <w:left w:val="single" w:sz="4" w:space="0" w:color="000000"/>
              <w:bottom w:val="single" w:sz="4" w:space="0" w:color="000000"/>
              <w:right w:val="single" w:sz="4" w:space="0" w:color="000000"/>
            </w:tcBorders>
            <w:vAlign w:val="center"/>
          </w:tcPr>
          <w:p w14:paraId="1E55F5B9" w14:textId="77777777" w:rsidR="00977243" w:rsidRPr="001965FD" w:rsidRDefault="00977243" w:rsidP="00C36852">
            <w:pPr>
              <w:rPr>
                <w:b/>
              </w:rPr>
            </w:pPr>
            <w:r w:rsidRPr="001965FD">
              <w:rPr>
                <w:b/>
              </w:rPr>
              <w:t>Totals</w:t>
            </w:r>
          </w:p>
        </w:tc>
        <w:tc>
          <w:tcPr>
            <w:tcW w:w="990" w:type="dxa"/>
            <w:tcBorders>
              <w:top w:val="single" w:sz="4" w:space="0" w:color="000000"/>
              <w:left w:val="single" w:sz="4" w:space="0" w:color="000000"/>
              <w:bottom w:val="single" w:sz="4" w:space="0" w:color="000000"/>
              <w:right w:val="single" w:sz="4" w:space="0" w:color="000000"/>
            </w:tcBorders>
            <w:vAlign w:val="center"/>
          </w:tcPr>
          <w:p w14:paraId="62C07CBE" w14:textId="77777777" w:rsidR="00977243" w:rsidRPr="001965FD" w:rsidRDefault="00977243" w:rsidP="00C36852">
            <w:pPr>
              <w:rPr>
                <w:b/>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0D7E6A41" w14:textId="77777777" w:rsidR="00977243" w:rsidRPr="001965FD" w:rsidRDefault="00977243" w:rsidP="00C36852">
            <w:pP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45BF024D" w14:textId="79A4F073" w:rsidR="00977243" w:rsidRPr="003F041F" w:rsidRDefault="00977243" w:rsidP="00272B86">
            <w:r w:rsidRPr="003F041F">
              <w:t>$</w:t>
            </w:r>
            <w:r w:rsidR="00653F35">
              <w:t>1</w:t>
            </w:r>
            <w:r w:rsidR="00260E59">
              <w:t>,</w:t>
            </w:r>
            <w:r w:rsidR="00272B86">
              <w:t>042.40</w:t>
            </w:r>
          </w:p>
        </w:tc>
      </w:tr>
    </w:tbl>
    <w:p w14:paraId="55385CBC" w14:textId="77777777" w:rsidR="00977243" w:rsidRDefault="00977243">
      <w:pPr>
        <w:rPr>
          <w:b/>
        </w:rPr>
      </w:pPr>
    </w:p>
    <w:p w14:paraId="3CF1CD62" w14:textId="15AC772E" w:rsidR="00B46F2C" w:rsidRDefault="00B46F2C" w:rsidP="00F06866">
      <w:pPr>
        <w:rPr>
          <w:b/>
        </w:rPr>
      </w:pPr>
      <w:r>
        <w:rPr>
          <w:b/>
          <w:bCs/>
          <w:u w:val="single"/>
        </w:rPr>
        <w:t>If you are conducting a focus group, survey, or plan to empl</w:t>
      </w:r>
      <w:r w:rsidR="00532FEC">
        <w:rPr>
          <w:b/>
          <w:bCs/>
          <w:u w:val="single"/>
        </w:rPr>
        <w:t xml:space="preserve">oy statistical methods, please </w:t>
      </w:r>
      <w:r>
        <w:rPr>
          <w:b/>
          <w:bCs/>
          <w:u w:val="single"/>
        </w:rPr>
        <w:t>provide answers to the following questions:</w:t>
      </w:r>
    </w:p>
    <w:p w14:paraId="2360F375" w14:textId="77777777" w:rsidR="00B46F2C" w:rsidRDefault="00B46F2C" w:rsidP="00F06866">
      <w:pPr>
        <w:rPr>
          <w:b/>
        </w:rPr>
      </w:pPr>
    </w:p>
    <w:p w14:paraId="59689496" w14:textId="77777777" w:rsidR="00B46F2C" w:rsidRDefault="00B46F2C" w:rsidP="00F06866">
      <w:pPr>
        <w:rPr>
          <w:b/>
        </w:rPr>
      </w:pPr>
      <w:r>
        <w:rPr>
          <w:b/>
        </w:rPr>
        <w:t>The selection of your targeted respondents</w:t>
      </w:r>
    </w:p>
    <w:p w14:paraId="1C192A77"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6929D3">
        <w:rPr>
          <w:b/>
        </w:rPr>
        <w:t>x</w:t>
      </w:r>
      <w:r>
        <w:t>] No</w:t>
      </w:r>
    </w:p>
    <w:p w14:paraId="25DFEE55" w14:textId="77777777" w:rsidR="00B46F2C" w:rsidRDefault="00B46F2C" w:rsidP="00A403BB"/>
    <w:p w14:paraId="1AC6F68B" w14:textId="6B840A2B" w:rsidR="006929D3" w:rsidRPr="004A7D39" w:rsidRDefault="00260E59" w:rsidP="006929D3">
      <w:r>
        <w:t xml:space="preserve">All ASPPH and AACN </w:t>
      </w:r>
      <w:r w:rsidR="00AC78F4">
        <w:t xml:space="preserve">incoming </w:t>
      </w:r>
      <w:r>
        <w:t xml:space="preserve">fellows who </w:t>
      </w:r>
      <w:r w:rsidR="00AC78F4">
        <w:t>have been accepted for the</w:t>
      </w:r>
      <w:r>
        <w:t xml:space="preserve"> CDC fellowship program</w:t>
      </w:r>
      <w:r w:rsidR="00B35E05">
        <w:t xml:space="preserve"> will be invited</w:t>
      </w:r>
      <w:r w:rsidR="00890AB7">
        <w:t xml:space="preserve"> to participate in the </w:t>
      </w:r>
      <w:r w:rsidR="00AC78F4">
        <w:t>Orientation</w:t>
      </w:r>
      <w:r w:rsidR="006929D3" w:rsidRPr="004A7D39">
        <w:t xml:space="preserve"> Survey</w:t>
      </w:r>
      <w:r w:rsidR="00AC78F4">
        <w:t xml:space="preserve"> after the </w:t>
      </w:r>
      <w:r w:rsidR="00E657F3">
        <w:t xml:space="preserve">orientation </w:t>
      </w:r>
      <w:r w:rsidR="00AC78F4">
        <w:t>sessions</w:t>
      </w:r>
      <w:r w:rsidR="006929D3" w:rsidRPr="004A7D39">
        <w:t xml:space="preserve">. </w:t>
      </w:r>
      <w:r w:rsidR="006929D3">
        <w:t xml:space="preserve">Respondents will be given 2 weeks to respond to the survey. </w:t>
      </w:r>
      <w:r w:rsidR="006929D3" w:rsidRPr="00B753A4">
        <w:t>A</w:t>
      </w:r>
      <w:r w:rsidR="00272B86">
        <w:t xml:space="preserve">n introductory email </w:t>
      </w:r>
      <w:r w:rsidR="00A1229D">
        <w:t xml:space="preserve">(Attachment 3, Attachment 4) </w:t>
      </w:r>
      <w:r w:rsidR="00272B86">
        <w:t>wi</w:t>
      </w:r>
      <w:r w:rsidR="00A1229D">
        <w:t xml:space="preserve">th </w:t>
      </w:r>
      <w:r w:rsidR="00272B86">
        <w:t>the</w:t>
      </w:r>
      <w:r w:rsidR="00A1229D">
        <w:t xml:space="preserve"> survey</w:t>
      </w:r>
      <w:r w:rsidR="00272B86">
        <w:t xml:space="preserve"> link </w:t>
      </w:r>
      <w:r w:rsidR="00A1229D">
        <w:t>will be sent</w:t>
      </w:r>
      <w:r w:rsidR="006929D3" w:rsidRPr="00B753A4">
        <w:t>.</w:t>
      </w:r>
      <w:r w:rsidR="006929D3">
        <w:t xml:space="preserve"> </w:t>
      </w:r>
    </w:p>
    <w:p w14:paraId="5DECE6CB" w14:textId="77777777" w:rsidR="00B46F2C" w:rsidRDefault="00B46F2C" w:rsidP="00A403BB">
      <w:pPr>
        <w:rPr>
          <w:b/>
        </w:rPr>
      </w:pPr>
    </w:p>
    <w:p w14:paraId="645EF1B4" w14:textId="77777777" w:rsidR="00B46F2C" w:rsidRDefault="00B46F2C" w:rsidP="00A403BB">
      <w:pPr>
        <w:rPr>
          <w:b/>
        </w:rPr>
      </w:pPr>
      <w:r>
        <w:rPr>
          <w:b/>
        </w:rPr>
        <w:t>Administration of the Instrument</w:t>
      </w:r>
    </w:p>
    <w:p w14:paraId="296B7F2D" w14:textId="77777777" w:rsidR="00B46F2C" w:rsidRDefault="00B46F2C" w:rsidP="00A403BB">
      <w:pPr>
        <w:pStyle w:val="ListParagraph"/>
        <w:numPr>
          <w:ilvl w:val="0"/>
          <w:numId w:val="17"/>
        </w:numPr>
      </w:pPr>
      <w:r>
        <w:t>How will you collect the information? (Check all that apply)</w:t>
      </w:r>
    </w:p>
    <w:p w14:paraId="1BFAB3B2" w14:textId="77777777" w:rsidR="00B46F2C" w:rsidRDefault="00977243" w:rsidP="001B0AAA">
      <w:pPr>
        <w:ind w:left="720"/>
      </w:pPr>
      <w:r>
        <w:rPr>
          <w:b/>
        </w:rPr>
        <w:t>[x</w:t>
      </w:r>
      <w:r w:rsidR="00B46F2C">
        <w:t xml:space="preserve">] Web-based or other forms of Social Media </w:t>
      </w:r>
    </w:p>
    <w:p w14:paraId="7BCC7F0A" w14:textId="77777777" w:rsidR="00B46F2C" w:rsidRDefault="00B46F2C" w:rsidP="001B0AAA">
      <w:pPr>
        <w:ind w:left="720"/>
      </w:pPr>
      <w:r>
        <w:t>[  ] Telephone</w:t>
      </w:r>
      <w:r>
        <w:tab/>
      </w:r>
    </w:p>
    <w:p w14:paraId="6F32987E" w14:textId="77777777" w:rsidR="00B46F2C" w:rsidRDefault="00B46F2C" w:rsidP="001B0AAA">
      <w:pPr>
        <w:ind w:left="720"/>
      </w:pPr>
      <w:r>
        <w:t>[  ] In-person</w:t>
      </w:r>
      <w:r>
        <w:tab/>
      </w:r>
    </w:p>
    <w:p w14:paraId="03110F57" w14:textId="77777777" w:rsidR="00B46F2C" w:rsidRDefault="00B46F2C" w:rsidP="001B0AAA">
      <w:pPr>
        <w:ind w:left="720"/>
      </w:pPr>
      <w:r>
        <w:t xml:space="preserve">[  ] Mail </w:t>
      </w:r>
    </w:p>
    <w:p w14:paraId="40862FEF" w14:textId="77777777" w:rsidR="00B46F2C" w:rsidRDefault="00B46F2C" w:rsidP="001B0AAA">
      <w:pPr>
        <w:ind w:left="720"/>
      </w:pPr>
      <w:r>
        <w:t>[  ] Other, Explain</w:t>
      </w:r>
    </w:p>
    <w:p w14:paraId="76E9A78F" w14:textId="77777777" w:rsidR="006929D3" w:rsidRDefault="006929D3" w:rsidP="001B0AAA">
      <w:pPr>
        <w:ind w:left="720"/>
      </w:pPr>
    </w:p>
    <w:p w14:paraId="7CCE1195" w14:textId="77777777" w:rsidR="00B46F2C" w:rsidRDefault="00B46F2C" w:rsidP="00F24CFC">
      <w:pPr>
        <w:pStyle w:val="ListParagraph"/>
        <w:numPr>
          <w:ilvl w:val="0"/>
          <w:numId w:val="17"/>
        </w:numPr>
      </w:pPr>
      <w:r>
        <w:t>Will interviewers or facilitators</w:t>
      </w:r>
      <w:r w:rsidR="00977243">
        <w:t xml:space="preserve"> be used?  [  ] Yes [</w:t>
      </w:r>
      <w:r w:rsidR="00977243">
        <w:rPr>
          <w:b/>
        </w:rPr>
        <w:t>x</w:t>
      </w:r>
      <w:r>
        <w:t>] No</w:t>
      </w:r>
    </w:p>
    <w:p w14:paraId="08856C0E" w14:textId="77777777" w:rsidR="00B46F2C" w:rsidRDefault="00B46F2C" w:rsidP="00F24CFC">
      <w:pPr>
        <w:pStyle w:val="ListParagraph"/>
        <w:ind w:left="360"/>
      </w:pPr>
      <w:r>
        <w:t xml:space="preserve"> </w:t>
      </w:r>
    </w:p>
    <w:p w14:paraId="68734088" w14:textId="77777777" w:rsidR="00B46F2C" w:rsidRDefault="00B46F2C" w:rsidP="00F24CFC">
      <w:pPr>
        <w:tabs>
          <w:tab w:val="left" w:pos="5670"/>
        </w:tabs>
        <w:suppressAutoHyphens/>
      </w:pPr>
    </w:p>
    <w:sectPr w:rsidR="00B46F2C" w:rsidSect="00FF4E82">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8BC21" w14:textId="77777777" w:rsidR="005239A2" w:rsidRDefault="005239A2">
      <w:r>
        <w:separator/>
      </w:r>
    </w:p>
  </w:endnote>
  <w:endnote w:type="continuationSeparator" w:id="0">
    <w:p w14:paraId="133EA724" w14:textId="77777777" w:rsidR="005239A2" w:rsidRDefault="0052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82ABE" w14:textId="1385F2A0" w:rsidR="00D45303" w:rsidRDefault="00D453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2311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71490" w14:textId="77777777" w:rsidR="005239A2" w:rsidRDefault="005239A2">
      <w:r>
        <w:separator/>
      </w:r>
    </w:p>
  </w:footnote>
  <w:footnote w:type="continuationSeparator" w:id="0">
    <w:p w14:paraId="512BB543" w14:textId="77777777" w:rsidR="005239A2" w:rsidRDefault="005239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3652"/>
    <w:rsid w:val="000D44CA"/>
    <w:rsid w:val="000E200B"/>
    <w:rsid w:val="000F0BDF"/>
    <w:rsid w:val="000F68BE"/>
    <w:rsid w:val="0012027A"/>
    <w:rsid w:val="001713F4"/>
    <w:rsid w:val="00183121"/>
    <w:rsid w:val="001927A4"/>
    <w:rsid w:val="00194AC6"/>
    <w:rsid w:val="001A23B0"/>
    <w:rsid w:val="001A25CC"/>
    <w:rsid w:val="001B0AAA"/>
    <w:rsid w:val="001C39F7"/>
    <w:rsid w:val="001C5D57"/>
    <w:rsid w:val="001D0776"/>
    <w:rsid w:val="001D0A2E"/>
    <w:rsid w:val="001F5FB7"/>
    <w:rsid w:val="00206AF4"/>
    <w:rsid w:val="00237B48"/>
    <w:rsid w:val="0024521E"/>
    <w:rsid w:val="00260E59"/>
    <w:rsid w:val="00263C3D"/>
    <w:rsid w:val="00272B86"/>
    <w:rsid w:val="00274D0B"/>
    <w:rsid w:val="0028104E"/>
    <w:rsid w:val="002821FF"/>
    <w:rsid w:val="0028730B"/>
    <w:rsid w:val="002977FE"/>
    <w:rsid w:val="002B3C95"/>
    <w:rsid w:val="002D0B92"/>
    <w:rsid w:val="002E580F"/>
    <w:rsid w:val="002F77B6"/>
    <w:rsid w:val="00340FF0"/>
    <w:rsid w:val="00343576"/>
    <w:rsid w:val="003463F0"/>
    <w:rsid w:val="003675DB"/>
    <w:rsid w:val="00387E4E"/>
    <w:rsid w:val="003B00EB"/>
    <w:rsid w:val="003B45BF"/>
    <w:rsid w:val="003D5BBE"/>
    <w:rsid w:val="003E3C61"/>
    <w:rsid w:val="003F1C5B"/>
    <w:rsid w:val="0040323D"/>
    <w:rsid w:val="0040443F"/>
    <w:rsid w:val="0041337D"/>
    <w:rsid w:val="00424DE8"/>
    <w:rsid w:val="00434E33"/>
    <w:rsid w:val="00440B62"/>
    <w:rsid w:val="00441434"/>
    <w:rsid w:val="0045264C"/>
    <w:rsid w:val="00476038"/>
    <w:rsid w:val="004876EC"/>
    <w:rsid w:val="004941AD"/>
    <w:rsid w:val="004A6E16"/>
    <w:rsid w:val="004B557B"/>
    <w:rsid w:val="004D3617"/>
    <w:rsid w:val="004D6E14"/>
    <w:rsid w:val="004E5E01"/>
    <w:rsid w:val="005006D6"/>
    <w:rsid w:val="005009B0"/>
    <w:rsid w:val="00506AEA"/>
    <w:rsid w:val="00512CA7"/>
    <w:rsid w:val="005239A2"/>
    <w:rsid w:val="00523FE0"/>
    <w:rsid w:val="00531FE8"/>
    <w:rsid w:val="00532FEC"/>
    <w:rsid w:val="0054074E"/>
    <w:rsid w:val="005632B9"/>
    <w:rsid w:val="005739B5"/>
    <w:rsid w:val="005A1006"/>
    <w:rsid w:val="005D32E0"/>
    <w:rsid w:val="005E334C"/>
    <w:rsid w:val="005E714A"/>
    <w:rsid w:val="006140A0"/>
    <w:rsid w:val="00626255"/>
    <w:rsid w:val="00636621"/>
    <w:rsid w:val="00642B49"/>
    <w:rsid w:val="006437C7"/>
    <w:rsid w:val="00653F35"/>
    <w:rsid w:val="00656A9B"/>
    <w:rsid w:val="006743C7"/>
    <w:rsid w:val="006832D9"/>
    <w:rsid w:val="006929D3"/>
    <w:rsid w:val="0069403B"/>
    <w:rsid w:val="006A2632"/>
    <w:rsid w:val="006B148C"/>
    <w:rsid w:val="006E12B5"/>
    <w:rsid w:val="006F3DDE"/>
    <w:rsid w:val="00702DF0"/>
    <w:rsid w:val="00704678"/>
    <w:rsid w:val="007059F2"/>
    <w:rsid w:val="00721BC0"/>
    <w:rsid w:val="007425E7"/>
    <w:rsid w:val="007C3DC5"/>
    <w:rsid w:val="007C3DF6"/>
    <w:rsid w:val="007D0D04"/>
    <w:rsid w:val="007E5C96"/>
    <w:rsid w:val="007F335C"/>
    <w:rsid w:val="00802607"/>
    <w:rsid w:val="0080663C"/>
    <w:rsid w:val="008101A5"/>
    <w:rsid w:val="00813D18"/>
    <w:rsid w:val="00814CC6"/>
    <w:rsid w:val="00816B55"/>
    <w:rsid w:val="00822664"/>
    <w:rsid w:val="00840FCA"/>
    <w:rsid w:val="00843796"/>
    <w:rsid w:val="00874A55"/>
    <w:rsid w:val="00882498"/>
    <w:rsid w:val="00890AB7"/>
    <w:rsid w:val="00895229"/>
    <w:rsid w:val="0089681F"/>
    <w:rsid w:val="008F0203"/>
    <w:rsid w:val="008F50D4"/>
    <w:rsid w:val="00921E61"/>
    <w:rsid w:val="009239AA"/>
    <w:rsid w:val="00935ADA"/>
    <w:rsid w:val="009408D7"/>
    <w:rsid w:val="00946B6C"/>
    <w:rsid w:val="00955A71"/>
    <w:rsid w:val="0096108F"/>
    <w:rsid w:val="00971794"/>
    <w:rsid w:val="00977243"/>
    <w:rsid w:val="00982BE8"/>
    <w:rsid w:val="009C13B9"/>
    <w:rsid w:val="009D01A2"/>
    <w:rsid w:val="009F24A7"/>
    <w:rsid w:val="009F5923"/>
    <w:rsid w:val="00A1229D"/>
    <w:rsid w:val="00A403BB"/>
    <w:rsid w:val="00A54E44"/>
    <w:rsid w:val="00A624A6"/>
    <w:rsid w:val="00A674DF"/>
    <w:rsid w:val="00A83AA6"/>
    <w:rsid w:val="00A9610C"/>
    <w:rsid w:val="00AB3411"/>
    <w:rsid w:val="00AC78F4"/>
    <w:rsid w:val="00AE1809"/>
    <w:rsid w:val="00AE1D37"/>
    <w:rsid w:val="00AE2EC7"/>
    <w:rsid w:val="00AE3FD0"/>
    <w:rsid w:val="00B338D6"/>
    <w:rsid w:val="00B34994"/>
    <w:rsid w:val="00B35E05"/>
    <w:rsid w:val="00B46F2C"/>
    <w:rsid w:val="00B630AF"/>
    <w:rsid w:val="00B728FA"/>
    <w:rsid w:val="00B80D76"/>
    <w:rsid w:val="00BA2105"/>
    <w:rsid w:val="00BA7E06"/>
    <w:rsid w:val="00BB1821"/>
    <w:rsid w:val="00BB43B5"/>
    <w:rsid w:val="00BB6219"/>
    <w:rsid w:val="00BC635F"/>
    <w:rsid w:val="00BD290F"/>
    <w:rsid w:val="00BD2C95"/>
    <w:rsid w:val="00BF65D3"/>
    <w:rsid w:val="00C14CC4"/>
    <w:rsid w:val="00C23118"/>
    <w:rsid w:val="00C33C52"/>
    <w:rsid w:val="00C36852"/>
    <w:rsid w:val="00C40D8B"/>
    <w:rsid w:val="00C8407A"/>
    <w:rsid w:val="00C8488C"/>
    <w:rsid w:val="00C86E91"/>
    <w:rsid w:val="00C96673"/>
    <w:rsid w:val="00CA2650"/>
    <w:rsid w:val="00CB1078"/>
    <w:rsid w:val="00CC6FAF"/>
    <w:rsid w:val="00CD2085"/>
    <w:rsid w:val="00CE11C2"/>
    <w:rsid w:val="00D24698"/>
    <w:rsid w:val="00D24C49"/>
    <w:rsid w:val="00D45303"/>
    <w:rsid w:val="00D6354D"/>
    <w:rsid w:val="00D6383F"/>
    <w:rsid w:val="00D71221"/>
    <w:rsid w:val="00D85CED"/>
    <w:rsid w:val="00DB59D0"/>
    <w:rsid w:val="00DC33D3"/>
    <w:rsid w:val="00DC5ED4"/>
    <w:rsid w:val="00E2594A"/>
    <w:rsid w:val="00E26329"/>
    <w:rsid w:val="00E40B50"/>
    <w:rsid w:val="00E50293"/>
    <w:rsid w:val="00E571D4"/>
    <w:rsid w:val="00E657F3"/>
    <w:rsid w:val="00E65FFC"/>
    <w:rsid w:val="00E76905"/>
    <w:rsid w:val="00E80951"/>
    <w:rsid w:val="00E854FE"/>
    <w:rsid w:val="00E86CC6"/>
    <w:rsid w:val="00EB56B3"/>
    <w:rsid w:val="00EC518E"/>
    <w:rsid w:val="00ED074C"/>
    <w:rsid w:val="00ED6492"/>
    <w:rsid w:val="00EE17C9"/>
    <w:rsid w:val="00EF1D66"/>
    <w:rsid w:val="00EF2095"/>
    <w:rsid w:val="00EF37C9"/>
    <w:rsid w:val="00F0452A"/>
    <w:rsid w:val="00F06866"/>
    <w:rsid w:val="00F15956"/>
    <w:rsid w:val="00F24CFC"/>
    <w:rsid w:val="00F24DEF"/>
    <w:rsid w:val="00F3170F"/>
    <w:rsid w:val="00F32A15"/>
    <w:rsid w:val="00F4017B"/>
    <w:rsid w:val="00F83E49"/>
    <w:rsid w:val="00F93B16"/>
    <w:rsid w:val="00F976B0"/>
    <w:rsid w:val="00FA129A"/>
    <w:rsid w:val="00FA6DE7"/>
    <w:rsid w:val="00FC0A8E"/>
    <w:rsid w:val="00FD663A"/>
    <w:rsid w:val="00FE2FA6"/>
    <w:rsid w:val="00FE3DF2"/>
    <w:rsid w:val="00FF0A69"/>
    <w:rsid w:val="00FF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4:docId w14:val="07B9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datavalue1">
    <w:name w:val="datavalue1"/>
    <w:basedOn w:val="DefaultParagraphFont"/>
    <w:rsid w:val="00977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datavalue1">
    <w:name w:val="datavalue1"/>
    <w:basedOn w:val="DefaultParagraphFont"/>
    <w:rsid w:val="0097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61555">
      <w:bodyDiv w:val="1"/>
      <w:marLeft w:val="0"/>
      <w:marRight w:val="0"/>
      <w:marTop w:val="0"/>
      <w:marBottom w:val="0"/>
      <w:divBdr>
        <w:top w:val="none" w:sz="0" w:space="0" w:color="auto"/>
        <w:left w:val="none" w:sz="0" w:space="0" w:color="auto"/>
        <w:bottom w:val="none" w:sz="0" w:space="0" w:color="auto"/>
        <w:right w:val="none" w:sz="0" w:space="0" w:color="auto"/>
      </w:divBdr>
      <w:divsChild>
        <w:div w:id="1059354164">
          <w:marLeft w:val="0"/>
          <w:marRight w:val="0"/>
          <w:marTop w:val="0"/>
          <w:marBottom w:val="0"/>
          <w:divBdr>
            <w:top w:val="none" w:sz="0" w:space="0" w:color="auto"/>
            <w:left w:val="none" w:sz="0" w:space="0" w:color="auto"/>
            <w:bottom w:val="none" w:sz="0" w:space="0" w:color="auto"/>
            <w:right w:val="none" w:sz="0" w:space="0" w:color="auto"/>
          </w:divBdr>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7DAU5SSH7P55-1983695502-221</_dlc_DocId>
    <_dlc_DocIdUrl xmlns="61e0aa89-821a-4b43-b623-2509ea82b111">
      <Url>https://esp.cdc.gov/sites/csels/dsepd3/od/science/_layouts/15/DocIdRedir.aspx?ID=7DAU5SSH7P55-1983695502-221</Url>
      <Description>7DAU5SSH7P55-1983695502-221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7523183E28A6E47842CBC792FEE41A8" ma:contentTypeVersion="0" ma:contentTypeDescription="Create a new document." ma:contentTypeScope="" ma:versionID="802ce9045de4ca42c9740f5f2e7e2fe0">
  <xsd:schema xmlns:xsd="http://www.w3.org/2001/XMLSchema" xmlns:xs="http://www.w3.org/2001/XMLSchema" xmlns:p="http://schemas.microsoft.com/office/2006/metadata/properties" xmlns:ns2="61e0aa89-821a-4b43-b623-2509ea82b111" targetNamespace="http://schemas.microsoft.com/office/2006/metadata/properties" ma:root="true" ma:fieldsID="febc0246e297a8c4094a87ff14bfda3e"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7AA3C-53F7-4F8F-BD39-6B662A2771DD}">
  <ds:schemaRefs>
    <ds:schemaRef ds:uri="http://schemas.microsoft.com/sharepoint/v3/contenttype/forms"/>
  </ds:schemaRefs>
</ds:datastoreItem>
</file>

<file path=customXml/itemProps2.xml><?xml version="1.0" encoding="utf-8"?>
<ds:datastoreItem xmlns:ds="http://schemas.openxmlformats.org/officeDocument/2006/customXml" ds:itemID="{92D16CAB-E1F6-4605-94FA-4D41E47C27F8}">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1e0aa89-821a-4b43-b623-2509ea82b111"/>
    <ds:schemaRef ds:uri="http://www.w3.org/XML/1998/namespace"/>
    <ds:schemaRef ds:uri="http://purl.org/dc/dcmitype/"/>
  </ds:schemaRefs>
</ds:datastoreItem>
</file>

<file path=customXml/itemProps3.xml><?xml version="1.0" encoding="utf-8"?>
<ds:datastoreItem xmlns:ds="http://schemas.openxmlformats.org/officeDocument/2006/customXml" ds:itemID="{972CC0B6-99F3-4C72-927A-841BDEDCADC6}">
  <ds:schemaRefs>
    <ds:schemaRef ds:uri="http://schemas.microsoft.com/sharepoint/events"/>
  </ds:schemaRefs>
</ds:datastoreItem>
</file>

<file path=customXml/itemProps4.xml><?xml version="1.0" encoding="utf-8"?>
<ds:datastoreItem xmlns:ds="http://schemas.openxmlformats.org/officeDocument/2006/customXml" ds:itemID="{20C89F7A-D36A-4C5B-BA00-9ED0BD957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2018-12-17T15:11:00Z</cp:lastPrinted>
  <dcterms:created xsi:type="dcterms:W3CDTF">2019-01-16T18:41:00Z</dcterms:created>
  <dcterms:modified xsi:type="dcterms:W3CDTF">2019-01-16T18:41:00Z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0x01010007523183E28A6E47842CBC792FEE41A8</vt:lpwstr>
  </property>
  <property fmtid="{D5CDD505-2E9C-101B-9397-08002B2CF9AE}" pid="4" name="_dlc_DocIdItemGuid">
    <vt:lpwstr>476e9430-10cc-4965-9132-86386260b1d1</vt:lpwstr>
  </property>
</Properties>
</file>