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07" w:rsidRPr="008538AA" w:rsidRDefault="00EC2907" w:rsidP="00EC2907">
      <w:pPr>
        <w:jc w:val="right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>Form Approved</w:t>
      </w:r>
    </w:p>
    <w:p w:rsidR="00EC2907" w:rsidRPr="008538AA" w:rsidRDefault="00EC2907" w:rsidP="00EC2907">
      <w:pPr>
        <w:jc w:val="right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>OMB No. 0920-</w:t>
      </w:r>
      <w:r>
        <w:rPr>
          <w:rFonts w:ascii="CG Times" w:hAnsi="CG Times"/>
          <w:bCs/>
          <w:szCs w:val="28"/>
        </w:rPr>
        <w:t>0493</w:t>
      </w:r>
    </w:p>
    <w:p w:rsidR="00EC2907" w:rsidRPr="008538AA" w:rsidRDefault="00EC2907" w:rsidP="00EC2907">
      <w:pPr>
        <w:jc w:val="right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 xml:space="preserve">Expiration Date: </w:t>
      </w:r>
      <w:r w:rsidR="00590CB3">
        <w:rPr>
          <w:rFonts w:ascii="CG Times" w:hAnsi="CG Times"/>
          <w:bCs/>
          <w:szCs w:val="28"/>
        </w:rPr>
        <w:t>XX/XX/XXXX</w:t>
      </w:r>
      <w:bookmarkStart w:id="0" w:name="_GoBack"/>
      <w:bookmarkEnd w:id="0"/>
    </w:p>
    <w:p w:rsidR="00CA07D2" w:rsidRDefault="00CA07D2" w:rsidP="00CA07D2">
      <w:pPr>
        <w:jc w:val="right"/>
        <w:rPr>
          <w:rFonts w:ascii="CG Times" w:hAnsi="CG Times"/>
          <w:bCs/>
          <w:szCs w:val="28"/>
        </w:rPr>
      </w:pPr>
    </w:p>
    <w:p w:rsidR="00CA07D2" w:rsidRDefault="00CA07D2" w:rsidP="00CA07D2">
      <w:pPr>
        <w:jc w:val="right"/>
        <w:rPr>
          <w:rFonts w:ascii="CG Times" w:hAnsi="CG Times"/>
          <w:bCs/>
          <w:szCs w:val="28"/>
        </w:rPr>
      </w:pPr>
    </w:p>
    <w:p w:rsidR="00CA07D2" w:rsidRDefault="00CA07D2" w:rsidP="00CA07D2">
      <w:pPr>
        <w:jc w:val="right"/>
        <w:rPr>
          <w:rFonts w:ascii="CG Times" w:hAnsi="CG Times"/>
          <w:bCs/>
          <w:szCs w:val="28"/>
        </w:rPr>
      </w:pPr>
    </w:p>
    <w:p w:rsidR="00CA07D2" w:rsidRDefault="00CA07D2" w:rsidP="00CA07D2">
      <w:pPr>
        <w:rPr>
          <w:rFonts w:ascii="CG Times" w:hAnsi="CG Times"/>
          <w:b/>
          <w:bCs/>
          <w:sz w:val="26"/>
          <w:szCs w:val="28"/>
        </w:rPr>
      </w:pPr>
    </w:p>
    <w:p w:rsidR="00CA07D2" w:rsidRDefault="00CA07D2" w:rsidP="00CA07D2">
      <w:pPr>
        <w:rPr>
          <w:rFonts w:ascii="CG Times" w:hAnsi="CG Times"/>
          <w:b/>
          <w:bCs/>
          <w:sz w:val="26"/>
          <w:szCs w:val="28"/>
        </w:rPr>
      </w:pPr>
    </w:p>
    <w:p w:rsidR="00CA07D2" w:rsidRDefault="00CA07D2" w:rsidP="00CA07D2">
      <w:pPr>
        <w:rPr>
          <w:rFonts w:ascii="CG Times" w:hAnsi="CG Times"/>
          <w:b/>
          <w:bCs/>
          <w:sz w:val="26"/>
          <w:szCs w:val="28"/>
        </w:rPr>
      </w:pPr>
    </w:p>
    <w:p w:rsidR="00CA07D2" w:rsidRDefault="00CA07D2" w:rsidP="00CA07D2">
      <w:pPr>
        <w:rPr>
          <w:rFonts w:ascii="CG Times" w:hAnsi="CG Times"/>
          <w:b/>
          <w:bCs/>
          <w:sz w:val="26"/>
          <w:szCs w:val="28"/>
        </w:rPr>
      </w:pPr>
    </w:p>
    <w:p w:rsidR="00CA07D2" w:rsidRDefault="00CA07D2" w:rsidP="00CA07D2">
      <w:pPr>
        <w:rPr>
          <w:rFonts w:ascii="CG Times" w:hAnsi="CG Times"/>
          <w:b/>
          <w:bCs/>
          <w:sz w:val="26"/>
          <w:szCs w:val="28"/>
        </w:rPr>
      </w:pPr>
    </w:p>
    <w:p w:rsidR="00CA07D2" w:rsidRDefault="00CA07D2" w:rsidP="00CA07D2">
      <w:pPr>
        <w:rPr>
          <w:rFonts w:ascii="CG Times" w:hAnsi="CG Times"/>
          <w:b/>
          <w:bCs/>
          <w:sz w:val="26"/>
          <w:szCs w:val="28"/>
        </w:rPr>
      </w:pPr>
    </w:p>
    <w:p w:rsidR="00CA07D2" w:rsidRDefault="00CA07D2" w:rsidP="00CA07D2">
      <w:pPr>
        <w:rPr>
          <w:rFonts w:ascii="CG Times" w:hAnsi="CG Times"/>
          <w:b/>
          <w:bCs/>
          <w:sz w:val="26"/>
          <w:szCs w:val="28"/>
        </w:rPr>
      </w:pPr>
    </w:p>
    <w:p w:rsidR="00CA07D2" w:rsidRDefault="00CA07D2" w:rsidP="00CA07D2">
      <w:pPr>
        <w:rPr>
          <w:rFonts w:ascii="CG Times" w:hAnsi="CG Times"/>
          <w:b/>
          <w:bCs/>
          <w:sz w:val="26"/>
          <w:szCs w:val="28"/>
        </w:rPr>
      </w:pPr>
    </w:p>
    <w:p w:rsidR="00CA07D2" w:rsidRDefault="00CA07D2" w:rsidP="00CA07D2">
      <w:pPr>
        <w:rPr>
          <w:rFonts w:ascii="CG Times" w:hAnsi="CG Times"/>
          <w:b/>
          <w:bCs/>
          <w:sz w:val="26"/>
          <w:szCs w:val="28"/>
        </w:rPr>
      </w:pPr>
    </w:p>
    <w:p w:rsidR="00CA07D2" w:rsidRDefault="00CA07D2" w:rsidP="00CA07D2">
      <w:pPr>
        <w:rPr>
          <w:rFonts w:ascii="CG Times" w:hAnsi="CG Times"/>
          <w:b/>
          <w:bCs/>
          <w:sz w:val="26"/>
          <w:szCs w:val="28"/>
        </w:rPr>
      </w:pPr>
    </w:p>
    <w:p w:rsidR="00CA07D2" w:rsidRDefault="00CA07D2" w:rsidP="00CA07D2">
      <w:pPr>
        <w:rPr>
          <w:rFonts w:ascii="CG Times" w:hAnsi="CG Times"/>
          <w:b/>
          <w:bCs/>
          <w:sz w:val="26"/>
          <w:szCs w:val="28"/>
        </w:rPr>
      </w:pPr>
    </w:p>
    <w:p w:rsidR="00CA07D2" w:rsidRDefault="00CA07D2" w:rsidP="00CA07D2">
      <w:pPr>
        <w:rPr>
          <w:rFonts w:ascii="CG Times" w:hAnsi="CG Times"/>
          <w:b/>
          <w:bCs/>
          <w:sz w:val="26"/>
          <w:szCs w:val="28"/>
        </w:rPr>
      </w:pPr>
    </w:p>
    <w:p w:rsidR="00CA07D2" w:rsidRDefault="00CA07D2" w:rsidP="00CA07D2">
      <w:pPr>
        <w:jc w:val="center"/>
        <w:rPr>
          <w:rFonts w:ascii="CG Times" w:hAnsi="CG Times"/>
          <w:bCs/>
          <w:szCs w:val="28"/>
        </w:rPr>
      </w:pPr>
      <w:r>
        <w:rPr>
          <w:rFonts w:ascii="CG Times" w:hAnsi="CG Times"/>
          <w:bCs/>
          <w:szCs w:val="28"/>
        </w:rPr>
        <w:t>2017 and 2019 National Youth Risk Behavior Survey</w:t>
      </w:r>
    </w:p>
    <w:p w:rsidR="00CA07D2" w:rsidRDefault="00CA07D2" w:rsidP="00CA07D2">
      <w:pPr>
        <w:jc w:val="center"/>
        <w:rPr>
          <w:rFonts w:ascii="CG Times" w:hAnsi="CG Times"/>
          <w:bCs/>
          <w:szCs w:val="28"/>
        </w:rPr>
      </w:pPr>
    </w:p>
    <w:p w:rsidR="00CA07D2" w:rsidRDefault="00CA07D2" w:rsidP="00CA07D2">
      <w:pPr>
        <w:jc w:val="center"/>
        <w:rPr>
          <w:rFonts w:ascii="CG Times" w:hAnsi="CG Times"/>
          <w:bCs/>
          <w:szCs w:val="28"/>
        </w:rPr>
      </w:pPr>
    </w:p>
    <w:p w:rsidR="00CA07D2" w:rsidRDefault="00CA07D2" w:rsidP="00CA07D2">
      <w:pPr>
        <w:jc w:val="center"/>
        <w:rPr>
          <w:rFonts w:ascii="CG Times" w:hAnsi="CG Times"/>
          <w:bCs/>
          <w:szCs w:val="28"/>
        </w:rPr>
      </w:pPr>
    </w:p>
    <w:p w:rsidR="00CA07D2" w:rsidRDefault="00CA07D2" w:rsidP="00CA07D2">
      <w:pPr>
        <w:jc w:val="center"/>
        <w:rPr>
          <w:rFonts w:ascii="CG Times" w:hAnsi="CG Times"/>
          <w:bCs/>
          <w:szCs w:val="28"/>
        </w:rPr>
      </w:pPr>
    </w:p>
    <w:p w:rsidR="00CA07D2" w:rsidRDefault="00CA07D2" w:rsidP="00CA07D2">
      <w:pPr>
        <w:jc w:val="center"/>
        <w:rPr>
          <w:rFonts w:ascii="CG Times" w:hAnsi="CG Times"/>
          <w:bCs/>
          <w:szCs w:val="28"/>
        </w:rPr>
      </w:pPr>
      <w:r>
        <w:rPr>
          <w:rFonts w:ascii="CG Times" w:hAnsi="CG Times"/>
          <w:bCs/>
          <w:szCs w:val="28"/>
        </w:rPr>
        <w:t>Appendix O2</w:t>
      </w:r>
    </w:p>
    <w:p w:rsidR="00CA07D2" w:rsidRDefault="00CA07D2" w:rsidP="00CA07D2">
      <w:pPr>
        <w:jc w:val="center"/>
        <w:rPr>
          <w:rFonts w:ascii="CG Times" w:hAnsi="CG Times"/>
          <w:bCs/>
          <w:szCs w:val="28"/>
        </w:rPr>
      </w:pPr>
    </w:p>
    <w:p w:rsidR="00CA07D2" w:rsidRDefault="00CA07D2" w:rsidP="00CA07D2">
      <w:pPr>
        <w:jc w:val="center"/>
        <w:rPr>
          <w:rFonts w:ascii="CG Times" w:hAnsi="CG Times"/>
          <w:bCs/>
          <w:szCs w:val="28"/>
        </w:rPr>
      </w:pPr>
      <w:r>
        <w:rPr>
          <w:rFonts w:ascii="CG Times" w:hAnsi="CG Times"/>
          <w:bCs/>
          <w:szCs w:val="28"/>
        </w:rPr>
        <w:t>Letter of Invitation to School Districts</w:t>
      </w:r>
    </w:p>
    <w:p w:rsidR="002D55FD" w:rsidRDefault="002D55FD" w:rsidP="00245C63">
      <w:pPr>
        <w:spacing w:before="100" w:beforeAutospacing="1" w:after="100" w:afterAutospacing="1"/>
        <w:ind w:left="180"/>
        <w:rPr>
          <w:bCs/>
        </w:rPr>
      </w:pPr>
    </w:p>
    <w:p w:rsidR="00861DDE" w:rsidRDefault="00FF4A09" w:rsidP="006F330D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br/>
      </w:r>
    </w:p>
    <w:p w:rsidR="00861DDE" w:rsidRPr="00F102DE" w:rsidRDefault="00861DDE" w:rsidP="00861DDE">
      <w:pPr>
        <w:spacing w:before="320" w:after="240"/>
        <w:ind w:left="-1080" w:firstLine="1377"/>
        <w:jc w:val="both"/>
        <w:rPr>
          <w:rFonts w:ascii="Optima" w:hAnsi="Optima"/>
          <w:b/>
          <w:bCs/>
          <w:color w:val="0057F0"/>
          <w:spacing w:val="-2"/>
          <w:sz w:val="20"/>
          <w:szCs w:val="20"/>
        </w:rPr>
      </w:pPr>
      <w:r>
        <w:rPr>
          <w:color w:val="000000"/>
          <w:sz w:val="22"/>
          <w:szCs w:val="22"/>
        </w:rPr>
        <w:br w:type="page"/>
      </w:r>
      <w:r w:rsidR="000C1A9F">
        <w:rPr>
          <w:rFonts w:ascii="Optima" w:hAnsi="Optima"/>
          <w:b/>
          <w:bCs/>
          <w:noProof/>
          <w:color w:val="0057F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D9A191" wp14:editId="6E180287">
                <wp:simplePos x="0" y="0"/>
                <wp:positionH relativeFrom="column">
                  <wp:posOffset>209550</wp:posOffset>
                </wp:positionH>
                <wp:positionV relativeFrom="page">
                  <wp:posOffset>914400</wp:posOffset>
                </wp:positionV>
                <wp:extent cx="6191250" cy="4445"/>
                <wp:effectExtent l="11430" t="9525" r="7620" b="508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57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FB75A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6.5pt,1in" to="7in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" strokecolor="#0057f0">
                <w10:wrap anchory="page"/>
              </v:line>
            </w:pict>
          </mc:Fallback>
        </mc:AlternateContent>
      </w:r>
      <w:r w:rsidR="000C1A9F">
        <w:rPr>
          <w:noProof/>
        </w:rPr>
        <w:drawing>
          <wp:anchor distT="0" distB="0" distL="114300" distR="114300" simplePos="0" relativeHeight="251659264" behindDoc="1" locked="0" layoutInCell="1" allowOverlap="1" wp14:anchorId="2A25E07E" wp14:editId="0A220789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571500" cy="571500"/>
            <wp:effectExtent l="0" t="0" r="0" b="0"/>
            <wp:wrapNone/>
            <wp:docPr id="8" name="Picture 8" descr="Hhs%20blue%20RGB%20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hs%20blue%20RGB%20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A9F">
        <w:rPr>
          <w:rFonts w:ascii="Optima" w:hAnsi="Optima"/>
          <w:b/>
          <w:bCs/>
          <w:noProof/>
          <w:color w:val="0057F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7CA5E" wp14:editId="326B4972">
                <wp:simplePos x="0" y="0"/>
                <wp:positionH relativeFrom="column">
                  <wp:posOffset>4505325</wp:posOffset>
                </wp:positionH>
                <wp:positionV relativeFrom="paragraph">
                  <wp:posOffset>164465</wp:posOffset>
                </wp:positionV>
                <wp:extent cx="1856740" cy="972820"/>
                <wp:effectExtent l="1905" t="0" r="0" b="19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CE2" w:rsidRPr="00F102DE" w:rsidRDefault="00F10CE2" w:rsidP="00861DDE">
                            <w:pPr>
                              <w:jc w:val="center"/>
                              <w:rPr>
                                <w:rFonts w:ascii="Helvetica" w:hAnsi="Helvetica" w:cs="Arial"/>
                                <w:color w:val="0057F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F102DE">
                              <w:rPr>
                                <w:rFonts w:ascii="Helvetica" w:hAnsi="Helvetica" w:cs="Arial"/>
                                <w:color w:val="0057F0"/>
                                <w:spacing w:val="-6"/>
                                <w:sz w:val="20"/>
                                <w:szCs w:val="20"/>
                              </w:rPr>
                              <w:t>Public Health Service</w:t>
                            </w:r>
                          </w:p>
                          <w:p w:rsidR="00F10CE2" w:rsidRPr="00F102DE" w:rsidRDefault="00F10CE2" w:rsidP="00861DDE">
                            <w:pPr>
                              <w:rPr>
                                <w:rFonts w:ascii="Helvetica" w:hAnsi="Helvetica" w:cs="Arial"/>
                                <w:color w:val="0057F0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:rsidR="00F10CE2" w:rsidRPr="00F102DE" w:rsidRDefault="00F10CE2" w:rsidP="00861DDE">
                            <w:pPr>
                              <w:ind w:left="252" w:hanging="252"/>
                              <w:jc w:val="center"/>
                              <w:rPr>
                                <w:rFonts w:ascii="Helvetica" w:hAnsi="Helvetica" w:cs="Arial"/>
                                <w:color w:val="0057F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F102DE">
                              <w:rPr>
                                <w:rFonts w:ascii="Helvetica" w:hAnsi="Helvetica" w:cs="Arial"/>
                                <w:color w:val="0057F0"/>
                                <w:spacing w:val="-6"/>
                                <w:sz w:val="20"/>
                                <w:szCs w:val="20"/>
                              </w:rPr>
                              <w:t>Centers for Disease Cont</w:t>
                            </w:r>
                            <w:r>
                              <w:rPr>
                                <w:rFonts w:ascii="Helvetica" w:hAnsi="Helvetica" w:cs="Arial"/>
                                <w:color w:val="0057F0"/>
                                <w:spacing w:val="-6"/>
                                <w:sz w:val="20"/>
                                <w:szCs w:val="20"/>
                              </w:rPr>
                              <w:t>rol</w:t>
                            </w:r>
                            <w:r>
                              <w:rPr>
                                <w:rFonts w:ascii="Helvetica" w:hAnsi="Helvetica" w:cs="Arial"/>
                                <w:color w:val="0057F0"/>
                                <w:spacing w:val="-6"/>
                                <w:sz w:val="20"/>
                                <w:szCs w:val="20"/>
                              </w:rPr>
                              <w:br/>
                              <w:t>and Prevention (CDC</w:t>
                            </w:r>
                            <w:proofErr w:type="gramStart"/>
                            <w:r>
                              <w:rPr>
                                <w:rFonts w:ascii="Helvetica" w:hAnsi="Helvetica" w:cs="Arial"/>
                                <w:color w:val="0057F0"/>
                                <w:spacing w:val="-6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Helvetica" w:hAnsi="Helvetica" w:cs="Arial"/>
                                <w:color w:val="0057F0"/>
                                <w:spacing w:val="-6"/>
                                <w:sz w:val="20"/>
                                <w:szCs w:val="20"/>
                              </w:rPr>
                              <w:br/>
                            </w:r>
                            <w:r w:rsidRPr="00F102DE">
                              <w:rPr>
                                <w:rFonts w:ascii="Helvetica" w:hAnsi="Helvetica" w:cs="Arial"/>
                                <w:color w:val="0057F0"/>
                                <w:spacing w:val="-6"/>
                                <w:sz w:val="20"/>
                                <w:szCs w:val="20"/>
                              </w:rPr>
                              <w:t>Atlanta GA 30341-3724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7CA5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4.75pt;margin-top:12.95pt;width:146.2pt;height:7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Rx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" filled="f" stroked="f">
                <v:textbox>
                  <w:txbxContent>
                    <w:p w:rsidR="00F10CE2" w:rsidRPr="00F102DE" w:rsidRDefault="00F10CE2" w:rsidP="00861DDE">
                      <w:pPr>
                        <w:jc w:val="center"/>
                        <w:rPr>
                          <w:rFonts w:ascii="Helvetica" w:hAnsi="Helvetica" w:cs="Arial"/>
                          <w:color w:val="0057F0"/>
                          <w:spacing w:val="-6"/>
                          <w:sz w:val="20"/>
                          <w:szCs w:val="20"/>
                        </w:rPr>
                      </w:pPr>
                      <w:r w:rsidRPr="00F102DE">
                        <w:rPr>
                          <w:rFonts w:ascii="Helvetica" w:hAnsi="Helvetica" w:cs="Arial"/>
                          <w:color w:val="0057F0"/>
                          <w:spacing w:val="-6"/>
                          <w:sz w:val="20"/>
                          <w:szCs w:val="20"/>
                        </w:rPr>
                        <w:t>Public Health Service</w:t>
                      </w:r>
                    </w:p>
                    <w:p w:rsidR="00F10CE2" w:rsidRPr="00F102DE" w:rsidRDefault="00F10CE2" w:rsidP="00861DDE">
                      <w:pPr>
                        <w:rPr>
                          <w:rFonts w:ascii="Helvetica" w:hAnsi="Helvetica" w:cs="Arial"/>
                          <w:color w:val="0057F0"/>
                          <w:spacing w:val="-6"/>
                          <w:sz w:val="20"/>
                          <w:szCs w:val="20"/>
                        </w:rPr>
                      </w:pPr>
                    </w:p>
                    <w:p w:rsidR="00F10CE2" w:rsidRPr="00F102DE" w:rsidRDefault="00F10CE2" w:rsidP="00861DDE">
                      <w:pPr>
                        <w:ind w:left="252" w:hanging="252"/>
                        <w:jc w:val="center"/>
                        <w:rPr>
                          <w:rFonts w:ascii="Helvetica" w:hAnsi="Helvetica" w:cs="Arial"/>
                          <w:color w:val="0057F0"/>
                          <w:spacing w:val="-6"/>
                          <w:sz w:val="20"/>
                          <w:szCs w:val="20"/>
                        </w:rPr>
                      </w:pPr>
                      <w:r w:rsidRPr="00F102DE">
                        <w:rPr>
                          <w:rFonts w:ascii="Helvetica" w:hAnsi="Helvetica" w:cs="Arial"/>
                          <w:color w:val="0057F0"/>
                          <w:spacing w:val="-6"/>
                          <w:sz w:val="20"/>
                          <w:szCs w:val="20"/>
                        </w:rPr>
                        <w:t>Centers for Disease Cont</w:t>
                      </w:r>
                      <w:r>
                        <w:rPr>
                          <w:rFonts w:ascii="Helvetica" w:hAnsi="Helvetica" w:cs="Arial"/>
                          <w:color w:val="0057F0"/>
                          <w:spacing w:val="-6"/>
                          <w:sz w:val="20"/>
                          <w:szCs w:val="20"/>
                        </w:rPr>
                        <w:t>rol</w:t>
                      </w:r>
                      <w:r>
                        <w:rPr>
                          <w:rFonts w:ascii="Helvetica" w:hAnsi="Helvetica" w:cs="Arial"/>
                          <w:color w:val="0057F0"/>
                          <w:spacing w:val="-6"/>
                          <w:sz w:val="20"/>
                          <w:szCs w:val="20"/>
                        </w:rPr>
                        <w:br/>
                        <w:t>and Prevention (CDC)</w:t>
                      </w:r>
                      <w:r>
                        <w:rPr>
                          <w:rFonts w:ascii="Helvetica" w:hAnsi="Helvetica" w:cs="Arial"/>
                          <w:color w:val="0057F0"/>
                          <w:spacing w:val="-6"/>
                          <w:sz w:val="20"/>
                          <w:szCs w:val="20"/>
                        </w:rPr>
                        <w:br/>
                      </w:r>
                      <w:r w:rsidRPr="00F102DE">
                        <w:rPr>
                          <w:rFonts w:ascii="Helvetica" w:hAnsi="Helvetica" w:cs="Arial"/>
                          <w:color w:val="0057F0"/>
                          <w:spacing w:val="-6"/>
                          <w:sz w:val="20"/>
                          <w:szCs w:val="20"/>
                        </w:rPr>
                        <w:t>Atlanta GA 30341-3724</w:t>
                      </w:r>
                    </w:p>
                  </w:txbxContent>
                </v:textbox>
              </v:shape>
            </w:pict>
          </mc:Fallback>
        </mc:AlternateContent>
      </w:r>
      <w:r w:rsidRPr="00F102DE">
        <w:rPr>
          <w:rFonts w:ascii="Optima" w:hAnsi="Optima"/>
          <w:b/>
          <w:bCs/>
          <w:color w:val="0057F0"/>
          <w:spacing w:val="-2"/>
          <w:sz w:val="20"/>
          <w:szCs w:val="20"/>
        </w:rPr>
        <w:t>DEPARTMENT OF HEALTH &amp; HUMAN SERVICES</w:t>
      </w:r>
    </w:p>
    <w:p w:rsidR="00861DDE" w:rsidRDefault="00861DDE" w:rsidP="006F330D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61DDE" w:rsidRDefault="00861DDE" w:rsidP="006F330D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61DDE" w:rsidRDefault="00861DDE" w:rsidP="006F330D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61DDE" w:rsidRDefault="00861DDE" w:rsidP="006F330D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F330D" w:rsidRPr="006F330D" w:rsidRDefault="00694F10" w:rsidP="006F330D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{Date}</w:t>
      </w:r>
    </w:p>
    <w:p w:rsidR="006F330D" w:rsidRPr="006F330D" w:rsidRDefault="006F330D" w:rsidP="006F330D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F330D" w:rsidRPr="006F330D" w:rsidRDefault="00694F10" w:rsidP="006F330D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{Contact Name}</w:t>
      </w:r>
    </w:p>
    <w:p w:rsidR="006F330D" w:rsidRPr="006F330D" w:rsidRDefault="00694F10" w:rsidP="006F330D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{School Name}</w:t>
      </w:r>
    </w:p>
    <w:p w:rsidR="006F330D" w:rsidRPr="006F330D" w:rsidRDefault="00694F10" w:rsidP="006F330D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{Address}</w:t>
      </w:r>
    </w:p>
    <w:p w:rsidR="006F330D" w:rsidRPr="006F330D" w:rsidRDefault="00694F10" w:rsidP="006F330D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{City}, {State} {Zip Code}</w:t>
      </w:r>
    </w:p>
    <w:p w:rsidR="006F330D" w:rsidRPr="006F330D" w:rsidRDefault="006F330D" w:rsidP="006F330D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6F330D">
        <w:rPr>
          <w:color w:val="000000"/>
          <w:sz w:val="22"/>
          <w:szCs w:val="22"/>
        </w:rPr>
        <w:t xml:space="preserve"> </w:t>
      </w:r>
    </w:p>
    <w:p w:rsidR="00401A19" w:rsidRPr="00EC2907" w:rsidRDefault="006F330D" w:rsidP="00EC2907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2"/>
        </w:rPr>
      </w:pPr>
      <w:r w:rsidRPr="00EC2907">
        <w:rPr>
          <w:color w:val="000000"/>
          <w:sz w:val="22"/>
        </w:rPr>
        <w:t>Dear</w:t>
      </w:r>
      <w:r w:rsidR="00694F10" w:rsidRPr="00EC2907">
        <w:rPr>
          <w:color w:val="000000"/>
          <w:sz w:val="22"/>
        </w:rPr>
        <w:t xml:space="preserve"> Superintendent </w:t>
      </w:r>
      <w:r w:rsidR="00694F10">
        <w:rPr>
          <w:color w:val="000000"/>
          <w:sz w:val="22"/>
          <w:szCs w:val="22"/>
        </w:rPr>
        <w:t>{SUPT LAST Name}</w:t>
      </w:r>
      <w:r w:rsidRPr="006F330D">
        <w:rPr>
          <w:color w:val="000000"/>
          <w:sz w:val="22"/>
          <w:szCs w:val="22"/>
        </w:rPr>
        <w:t>:</w:t>
      </w:r>
    </w:p>
    <w:p w:rsidR="006F330D" w:rsidRPr="00EC2907" w:rsidRDefault="006F330D" w:rsidP="00EC2907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2"/>
        </w:rPr>
      </w:pPr>
    </w:p>
    <w:p w:rsidR="00401A19" w:rsidRPr="00EC2907" w:rsidRDefault="00401A19" w:rsidP="00EC2907">
      <w:pPr>
        <w:ind w:right="360"/>
        <w:jc w:val="both"/>
        <w:rPr>
          <w:color w:val="000000"/>
          <w:sz w:val="22"/>
        </w:rPr>
      </w:pPr>
      <w:r w:rsidRPr="00EC2907">
        <w:rPr>
          <w:color w:val="000000"/>
          <w:sz w:val="22"/>
        </w:rPr>
        <w:t>I a</w:t>
      </w:r>
      <w:r w:rsidR="00694F10" w:rsidRPr="00EC2907">
        <w:rPr>
          <w:color w:val="000000"/>
          <w:sz w:val="22"/>
        </w:rPr>
        <w:t xml:space="preserve">m writing to inform you that </w:t>
      </w:r>
      <w:r w:rsidR="00694F10">
        <w:rPr>
          <w:color w:val="000000"/>
          <w:sz w:val="22"/>
          <w:szCs w:val="22"/>
        </w:rPr>
        <w:t>{#}</w:t>
      </w:r>
      <w:r w:rsidRPr="00EC2907">
        <w:rPr>
          <w:color w:val="000000"/>
          <w:sz w:val="22"/>
        </w:rPr>
        <w:t xml:space="preserve"> school(s) in yo</w:t>
      </w:r>
      <w:r w:rsidR="00694F10" w:rsidRPr="00EC2907">
        <w:rPr>
          <w:color w:val="000000"/>
          <w:sz w:val="22"/>
        </w:rPr>
        <w:t xml:space="preserve">ur district is/are among the </w:t>
      </w:r>
      <w:r w:rsidR="00694F10">
        <w:rPr>
          <w:color w:val="000000"/>
          <w:sz w:val="22"/>
          <w:szCs w:val="22"/>
        </w:rPr>
        <w:t>{#}</w:t>
      </w:r>
      <w:r w:rsidRPr="00EC2907">
        <w:rPr>
          <w:color w:val="000000"/>
          <w:sz w:val="22"/>
        </w:rPr>
        <w:t xml:space="preserve"> schools randomly selected across the United States t</w:t>
      </w:r>
      <w:r w:rsidR="006F330D" w:rsidRPr="00EC2907">
        <w:rPr>
          <w:color w:val="000000"/>
          <w:sz w:val="22"/>
        </w:rPr>
        <w:t xml:space="preserve">o participate in the </w:t>
      </w:r>
      <w:r w:rsidR="00CE2ED2">
        <w:rPr>
          <w:color w:val="000000"/>
          <w:sz w:val="22"/>
          <w:szCs w:val="22"/>
        </w:rPr>
        <w:t>{Year}</w:t>
      </w:r>
      <w:r w:rsidRPr="00EC2907">
        <w:rPr>
          <w:color w:val="000000"/>
          <w:sz w:val="22"/>
        </w:rPr>
        <w:t xml:space="preserve"> national Youth Risk Behavior Survey (YRBS), sponsored by the U.S. Centers for Disease</w:t>
      </w:r>
      <w:r w:rsidR="006F330D" w:rsidRPr="00EC2907">
        <w:rPr>
          <w:color w:val="000000"/>
          <w:sz w:val="22"/>
        </w:rPr>
        <w:t xml:space="preserve"> Control and Prevention (CDC). </w:t>
      </w:r>
      <w:r w:rsidRPr="00EC2907">
        <w:rPr>
          <w:color w:val="000000"/>
          <w:sz w:val="22"/>
        </w:rPr>
        <w:t>The YRBS is a survey of students in grades 9 through 12 that assesses priority health-risk behaviors, including</w:t>
      </w:r>
      <w:r w:rsidR="00F60E16">
        <w:rPr>
          <w:color w:val="000000"/>
          <w:sz w:val="22"/>
          <w:szCs w:val="22"/>
        </w:rPr>
        <w:t>:</w:t>
      </w:r>
      <w:r w:rsidRPr="00EC2907">
        <w:rPr>
          <w:color w:val="000000"/>
          <w:sz w:val="22"/>
        </w:rPr>
        <w:t xml:space="preserve"> (1) behaviors that result in unintentional injuries and violence; (2) tobacco use; (3) alcohol and other drug use; (4) sexual behaviors that contribute to HIV infection, other sexually transmitted diseases, and unintended pregnancies; (5) unhealthy dietary</w:t>
      </w:r>
      <w:r w:rsidR="00E27108" w:rsidRPr="00EC2907">
        <w:rPr>
          <w:color w:val="000000"/>
          <w:sz w:val="22"/>
        </w:rPr>
        <w:t xml:space="preserve"> </w:t>
      </w:r>
      <w:r w:rsidRPr="00EC2907">
        <w:rPr>
          <w:color w:val="000000"/>
          <w:sz w:val="22"/>
        </w:rPr>
        <w:t>behaviors</w:t>
      </w:r>
      <w:r w:rsidR="006F330D" w:rsidRPr="00EC2907">
        <w:rPr>
          <w:color w:val="000000"/>
          <w:sz w:val="22"/>
        </w:rPr>
        <w:t xml:space="preserve">; and (6) physical inactivity. </w:t>
      </w:r>
      <w:r w:rsidRPr="00EC2907">
        <w:rPr>
          <w:color w:val="000000"/>
          <w:sz w:val="22"/>
        </w:rPr>
        <w:t xml:space="preserve">The YRBS was designed in cooperation with </w:t>
      </w:r>
      <w:r w:rsidR="00E27108">
        <w:rPr>
          <w:color w:val="000000"/>
          <w:sz w:val="22"/>
          <w:szCs w:val="22"/>
        </w:rPr>
        <w:t>f</w:t>
      </w:r>
      <w:r w:rsidRPr="006F330D">
        <w:rPr>
          <w:color w:val="000000"/>
          <w:sz w:val="22"/>
          <w:szCs w:val="22"/>
        </w:rPr>
        <w:t>ederal</w:t>
      </w:r>
      <w:r w:rsidRPr="00EC2907">
        <w:rPr>
          <w:color w:val="000000"/>
          <w:sz w:val="22"/>
        </w:rPr>
        <w:t xml:space="preserve"> agencies and numerous state and local departments of education and health</w:t>
      </w:r>
      <w:r w:rsidR="008E7298">
        <w:rPr>
          <w:color w:val="000000"/>
          <w:sz w:val="22"/>
          <w:szCs w:val="22"/>
        </w:rPr>
        <w:t>,</w:t>
      </w:r>
      <w:r w:rsidRPr="00EC2907">
        <w:rPr>
          <w:color w:val="000000"/>
          <w:sz w:val="22"/>
        </w:rPr>
        <w:t xml:space="preserve"> and is conducted biennially in odd-numbered years.</w:t>
      </w:r>
    </w:p>
    <w:p w:rsidR="00401A19" w:rsidRPr="00EC2907" w:rsidRDefault="00401A19" w:rsidP="00EC2907">
      <w:pPr>
        <w:ind w:right="360"/>
        <w:jc w:val="both"/>
        <w:rPr>
          <w:color w:val="000000"/>
          <w:sz w:val="22"/>
        </w:rPr>
      </w:pPr>
    </w:p>
    <w:p w:rsidR="00401A19" w:rsidRPr="00EC2907" w:rsidRDefault="00401A19" w:rsidP="00EC2907">
      <w:pPr>
        <w:ind w:right="360"/>
        <w:jc w:val="both"/>
        <w:rPr>
          <w:color w:val="000000"/>
          <w:sz w:val="22"/>
        </w:rPr>
      </w:pPr>
      <w:r w:rsidRPr="00EC2907">
        <w:rPr>
          <w:color w:val="000000"/>
          <w:sz w:val="22"/>
        </w:rPr>
        <w:t>The selected school</w:t>
      </w:r>
      <w:r w:rsidR="00EF7351">
        <w:rPr>
          <w:color w:val="000000"/>
          <w:sz w:val="22"/>
          <w:szCs w:val="22"/>
        </w:rPr>
        <w:t>(s)</w:t>
      </w:r>
      <w:r w:rsidRPr="00EC2907">
        <w:rPr>
          <w:color w:val="000000"/>
          <w:sz w:val="22"/>
        </w:rPr>
        <w:t xml:space="preserve"> in your district is</w:t>
      </w:r>
      <w:r w:rsidR="00EF7351">
        <w:rPr>
          <w:color w:val="000000"/>
          <w:sz w:val="22"/>
          <w:szCs w:val="22"/>
        </w:rPr>
        <w:t>/are</w:t>
      </w:r>
      <w:r w:rsidRPr="00EC2907">
        <w:rPr>
          <w:color w:val="000000"/>
          <w:sz w:val="22"/>
        </w:rPr>
        <w:t>:</w:t>
      </w:r>
    </w:p>
    <w:p w:rsidR="00401A19" w:rsidRPr="006F330D" w:rsidRDefault="00401A19" w:rsidP="00401A19">
      <w:pPr>
        <w:ind w:right="360"/>
        <w:jc w:val="both"/>
        <w:rPr>
          <w:color w:val="000000"/>
          <w:sz w:val="22"/>
          <w:szCs w:val="22"/>
        </w:rPr>
      </w:pPr>
    </w:p>
    <w:tbl>
      <w:tblPr>
        <w:tblW w:w="832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60"/>
        <w:gridCol w:w="4160"/>
      </w:tblGrid>
      <w:tr w:rsidR="00401A19" w:rsidRPr="006F330D" w:rsidTr="00EC2907">
        <w:trPr>
          <w:trHeight w:val="276"/>
          <w:jc w:val="center"/>
        </w:trPr>
        <w:tc>
          <w:tcPr>
            <w:tcW w:w="4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1A19" w:rsidRPr="00EC2907" w:rsidRDefault="00401A19" w:rsidP="00EC2907">
            <w:pPr>
              <w:ind w:right="360"/>
              <w:jc w:val="both"/>
              <w:rPr>
                <w:color w:val="000000"/>
                <w:sz w:val="22"/>
              </w:rPr>
            </w:pPr>
            <w:r w:rsidRPr="00EC2907">
              <w:rPr>
                <w:b/>
                <w:color w:val="000000"/>
                <w:sz w:val="22"/>
              </w:rPr>
              <w:t>School</w:t>
            </w:r>
          </w:p>
        </w:tc>
        <w:tc>
          <w:tcPr>
            <w:tcW w:w="4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1A19" w:rsidRPr="00EC2907" w:rsidRDefault="00401A19" w:rsidP="00EC2907">
            <w:pPr>
              <w:ind w:right="360"/>
              <w:jc w:val="both"/>
              <w:rPr>
                <w:color w:val="000000"/>
                <w:sz w:val="22"/>
              </w:rPr>
            </w:pPr>
            <w:r w:rsidRPr="00EC2907">
              <w:rPr>
                <w:b/>
                <w:color w:val="000000"/>
                <w:sz w:val="22"/>
              </w:rPr>
              <w:t>Grade (Number of Classes)</w:t>
            </w:r>
          </w:p>
        </w:tc>
      </w:tr>
      <w:tr w:rsidR="00401A19" w:rsidRPr="006F330D" w:rsidTr="00EC2907">
        <w:trPr>
          <w:trHeight w:val="331"/>
          <w:jc w:val="center"/>
        </w:trPr>
        <w:tc>
          <w:tcPr>
            <w:tcW w:w="4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1A19" w:rsidRPr="00EC2907" w:rsidRDefault="00401A19" w:rsidP="00EC2907">
            <w:pPr>
              <w:ind w:right="360"/>
              <w:jc w:val="both"/>
              <w:rPr>
                <w:color w:val="000000"/>
                <w:sz w:val="22"/>
              </w:rPr>
            </w:pPr>
          </w:p>
        </w:tc>
        <w:tc>
          <w:tcPr>
            <w:tcW w:w="4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1A19" w:rsidRPr="00EC2907" w:rsidRDefault="00401A19" w:rsidP="00EC2907">
            <w:pPr>
              <w:ind w:right="360"/>
              <w:jc w:val="both"/>
              <w:rPr>
                <w:color w:val="000000"/>
                <w:sz w:val="22"/>
              </w:rPr>
            </w:pPr>
          </w:p>
        </w:tc>
      </w:tr>
    </w:tbl>
    <w:p w:rsidR="006F330D" w:rsidRPr="006F330D" w:rsidRDefault="006F330D" w:rsidP="006F330D">
      <w:pPr>
        <w:ind w:right="360"/>
        <w:jc w:val="both"/>
        <w:rPr>
          <w:b/>
          <w:bCs/>
          <w:color w:val="000000"/>
          <w:sz w:val="22"/>
          <w:szCs w:val="22"/>
        </w:rPr>
      </w:pPr>
    </w:p>
    <w:p w:rsidR="006F330D" w:rsidRPr="006F330D" w:rsidRDefault="00124387" w:rsidP="006F330D">
      <w:pPr>
        <w:ind w:right="36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{</w:t>
      </w:r>
      <w:r w:rsidR="00B7483E">
        <w:rPr>
          <w:b/>
          <w:bCs/>
          <w:color w:val="000000"/>
          <w:sz w:val="22"/>
          <w:szCs w:val="22"/>
        </w:rPr>
        <w:t xml:space="preserve">STATE </w:t>
      </w:r>
      <w:r w:rsidR="006F330D" w:rsidRPr="006F330D">
        <w:rPr>
          <w:b/>
          <w:bCs/>
          <w:color w:val="000000"/>
          <w:sz w:val="22"/>
          <w:szCs w:val="22"/>
        </w:rPr>
        <w:t>INSERT</w:t>
      </w:r>
      <w:r>
        <w:rPr>
          <w:b/>
          <w:bCs/>
          <w:color w:val="000000"/>
          <w:sz w:val="22"/>
          <w:szCs w:val="22"/>
        </w:rPr>
        <w:t>}</w:t>
      </w:r>
    </w:p>
    <w:p w:rsidR="00401A19" w:rsidRPr="006F330D" w:rsidRDefault="00401A19" w:rsidP="00401A19">
      <w:pPr>
        <w:ind w:right="360"/>
        <w:jc w:val="both"/>
        <w:rPr>
          <w:color w:val="000000"/>
          <w:sz w:val="22"/>
          <w:szCs w:val="22"/>
        </w:rPr>
      </w:pPr>
    </w:p>
    <w:p w:rsidR="00401A19" w:rsidRPr="00EC2907" w:rsidRDefault="00401A19" w:rsidP="00EC2907">
      <w:pPr>
        <w:ind w:right="400"/>
        <w:jc w:val="both"/>
        <w:rPr>
          <w:color w:val="000000"/>
          <w:sz w:val="22"/>
        </w:rPr>
      </w:pPr>
      <w:r w:rsidRPr="00EC2907">
        <w:rPr>
          <w:color w:val="000000"/>
          <w:sz w:val="22"/>
        </w:rPr>
        <w:t>The CDC respects the educational mission of schools; for that reason, only a small number of classes in each school, one or two at each selected grade</w:t>
      </w:r>
      <w:r w:rsidR="00EA70E3">
        <w:rPr>
          <w:color w:val="000000"/>
          <w:sz w:val="22"/>
          <w:szCs w:val="22"/>
        </w:rPr>
        <w:t xml:space="preserve"> </w:t>
      </w:r>
      <w:r w:rsidRPr="00EC2907">
        <w:rPr>
          <w:color w:val="000000"/>
          <w:sz w:val="22"/>
        </w:rPr>
        <w:t>level, are chosen randomly to participate. Data collection will occur du</w:t>
      </w:r>
      <w:r w:rsidR="006F330D" w:rsidRPr="00EC2907">
        <w:rPr>
          <w:color w:val="000000"/>
          <w:sz w:val="22"/>
        </w:rPr>
        <w:t xml:space="preserve">ring </w:t>
      </w:r>
      <w:r w:rsidR="00124387">
        <w:rPr>
          <w:color w:val="000000"/>
          <w:sz w:val="22"/>
          <w:szCs w:val="22"/>
        </w:rPr>
        <w:t>{Month}</w:t>
      </w:r>
      <w:r w:rsidR="006F330D" w:rsidRPr="00EC2907">
        <w:rPr>
          <w:color w:val="000000"/>
          <w:sz w:val="22"/>
        </w:rPr>
        <w:t xml:space="preserve"> through </w:t>
      </w:r>
      <w:r w:rsidR="00124387">
        <w:rPr>
          <w:color w:val="000000"/>
          <w:sz w:val="22"/>
          <w:szCs w:val="22"/>
        </w:rPr>
        <w:t>{Month} {Year}</w:t>
      </w:r>
      <w:r w:rsidR="006F330D" w:rsidRPr="006F330D">
        <w:rPr>
          <w:color w:val="000000"/>
          <w:sz w:val="22"/>
          <w:szCs w:val="22"/>
        </w:rPr>
        <w:t>.</w:t>
      </w:r>
      <w:r w:rsidR="006F330D" w:rsidRPr="00EC2907">
        <w:rPr>
          <w:color w:val="000000"/>
          <w:sz w:val="22"/>
        </w:rPr>
        <w:t xml:space="preserve"> </w:t>
      </w:r>
      <w:r w:rsidRPr="00EC2907">
        <w:rPr>
          <w:color w:val="000000"/>
          <w:sz w:val="22"/>
        </w:rPr>
        <w:t xml:space="preserve">Questionnaires will be administered </w:t>
      </w:r>
      <w:r w:rsidR="00515F14" w:rsidRPr="00EC2907">
        <w:rPr>
          <w:color w:val="000000"/>
          <w:sz w:val="22"/>
        </w:rPr>
        <w:t>by specially trained field staff</w:t>
      </w:r>
      <w:r w:rsidR="00515F14">
        <w:rPr>
          <w:color w:val="000000"/>
          <w:sz w:val="22"/>
          <w:szCs w:val="22"/>
        </w:rPr>
        <w:t xml:space="preserve"> </w:t>
      </w:r>
      <w:r w:rsidRPr="006F330D">
        <w:rPr>
          <w:color w:val="000000"/>
          <w:sz w:val="22"/>
          <w:szCs w:val="22"/>
        </w:rPr>
        <w:t>during one normal class period</w:t>
      </w:r>
      <w:r w:rsidR="006F330D" w:rsidRPr="006F330D">
        <w:rPr>
          <w:color w:val="000000"/>
          <w:sz w:val="22"/>
          <w:szCs w:val="22"/>
        </w:rPr>
        <w:t>.</w:t>
      </w:r>
      <w:r w:rsidRPr="00EC2907">
        <w:rPr>
          <w:color w:val="000000"/>
          <w:sz w:val="22"/>
        </w:rPr>
        <w:t xml:space="preserve"> Survey administration procedures are designed to protect student privacy and allow for anonymous partic</w:t>
      </w:r>
      <w:r w:rsidR="006F330D" w:rsidRPr="00EC2907">
        <w:rPr>
          <w:color w:val="000000"/>
          <w:sz w:val="22"/>
        </w:rPr>
        <w:t xml:space="preserve">ipation. </w:t>
      </w:r>
      <w:r w:rsidR="00E27108">
        <w:rPr>
          <w:color w:val="000000"/>
          <w:sz w:val="22"/>
          <w:szCs w:val="22"/>
        </w:rPr>
        <w:t>States, c</w:t>
      </w:r>
      <w:r w:rsidRPr="006F330D">
        <w:rPr>
          <w:color w:val="000000"/>
          <w:sz w:val="22"/>
          <w:szCs w:val="22"/>
        </w:rPr>
        <w:t>ounties</w:t>
      </w:r>
      <w:r w:rsidRPr="00EC2907">
        <w:rPr>
          <w:color w:val="000000"/>
          <w:sz w:val="22"/>
        </w:rPr>
        <w:t>, cities, school districts, schools, and students will not be identified in any published reports.</w:t>
      </w:r>
    </w:p>
    <w:p w:rsidR="00401A19" w:rsidRPr="00EC2907" w:rsidRDefault="00401A19" w:rsidP="00EC2907">
      <w:pPr>
        <w:jc w:val="both"/>
        <w:rPr>
          <w:color w:val="000000"/>
          <w:sz w:val="22"/>
        </w:rPr>
      </w:pPr>
      <w:r w:rsidRPr="00EC2907">
        <w:rPr>
          <w:color w:val="000000"/>
          <w:sz w:val="22"/>
        </w:rPr>
        <w:t xml:space="preserve"> </w:t>
      </w:r>
    </w:p>
    <w:p w:rsidR="00401A19" w:rsidRPr="00EC2907" w:rsidRDefault="00401A19" w:rsidP="00EC2907">
      <w:pPr>
        <w:ind w:right="400"/>
        <w:jc w:val="both"/>
        <w:rPr>
          <w:color w:val="000000"/>
          <w:sz w:val="22"/>
        </w:rPr>
      </w:pPr>
      <w:r w:rsidRPr="00EC2907">
        <w:rPr>
          <w:color w:val="000000"/>
          <w:sz w:val="22"/>
        </w:rPr>
        <w:t xml:space="preserve">As a symbol of appreciation for contributing their time and support, the CDC will provide each participating school with a monetary </w:t>
      </w:r>
      <w:r w:rsidR="006F330D" w:rsidRPr="006F330D">
        <w:rPr>
          <w:color w:val="000000"/>
          <w:sz w:val="22"/>
          <w:szCs w:val="22"/>
        </w:rPr>
        <w:t>award.</w:t>
      </w:r>
      <w:r w:rsidR="006F330D" w:rsidRPr="00EC2907">
        <w:rPr>
          <w:color w:val="000000"/>
          <w:sz w:val="22"/>
        </w:rPr>
        <w:t xml:space="preserve"> </w:t>
      </w:r>
      <w:r w:rsidRPr="00EC2907">
        <w:rPr>
          <w:color w:val="000000"/>
          <w:sz w:val="22"/>
        </w:rPr>
        <w:t>One option is to use these funds for prevention curriculum and educational materials. However, no restrictions will be placed on ho</w:t>
      </w:r>
      <w:r w:rsidR="006F330D" w:rsidRPr="00EC2907">
        <w:rPr>
          <w:color w:val="000000"/>
          <w:sz w:val="22"/>
        </w:rPr>
        <w:t xml:space="preserve">w schools can use these funds. </w:t>
      </w:r>
      <w:r w:rsidRPr="00EC2907">
        <w:rPr>
          <w:color w:val="000000"/>
          <w:sz w:val="22"/>
        </w:rPr>
        <w:t>Schools also will receive a copy of the published results report and a variety of educational materials related to the health of young people.</w:t>
      </w:r>
    </w:p>
    <w:p w:rsidR="00401A19" w:rsidRPr="00EC2907" w:rsidRDefault="00401A19" w:rsidP="00EC2907">
      <w:pPr>
        <w:jc w:val="both"/>
        <w:rPr>
          <w:color w:val="000000"/>
          <w:sz w:val="22"/>
        </w:rPr>
      </w:pPr>
      <w:r w:rsidRPr="00EC2907">
        <w:rPr>
          <w:color w:val="000000"/>
          <w:sz w:val="22"/>
        </w:rPr>
        <w:t xml:space="preserve"> </w:t>
      </w:r>
    </w:p>
    <w:p w:rsidR="00401A19" w:rsidRPr="00EC2907" w:rsidRDefault="00401A19" w:rsidP="00EC2907">
      <w:pPr>
        <w:ind w:right="400"/>
        <w:jc w:val="both"/>
        <w:rPr>
          <w:color w:val="000000"/>
          <w:sz w:val="22"/>
        </w:rPr>
      </w:pPr>
      <w:r w:rsidRPr="00EC2907">
        <w:rPr>
          <w:color w:val="000000"/>
          <w:sz w:val="22"/>
        </w:rPr>
        <w:t xml:space="preserve">Your support for </w:t>
      </w:r>
      <w:r w:rsidRPr="006F330D">
        <w:rPr>
          <w:color w:val="000000"/>
          <w:sz w:val="22"/>
          <w:szCs w:val="22"/>
        </w:rPr>
        <w:t>th</w:t>
      </w:r>
      <w:r w:rsidR="00515F14">
        <w:rPr>
          <w:color w:val="000000"/>
          <w:sz w:val="22"/>
          <w:szCs w:val="22"/>
        </w:rPr>
        <w:t>is</w:t>
      </w:r>
      <w:r w:rsidRPr="006F330D">
        <w:rPr>
          <w:color w:val="000000"/>
          <w:sz w:val="22"/>
          <w:szCs w:val="22"/>
        </w:rPr>
        <w:t xml:space="preserve"> survey</w:t>
      </w:r>
      <w:r w:rsidRPr="00EC2907">
        <w:rPr>
          <w:color w:val="000000"/>
          <w:sz w:val="22"/>
        </w:rPr>
        <w:t xml:space="preserve"> will help ensure the voluntary participation of the </w:t>
      </w:r>
      <w:r w:rsidRPr="006F330D">
        <w:rPr>
          <w:color w:val="000000"/>
          <w:sz w:val="22"/>
          <w:szCs w:val="22"/>
        </w:rPr>
        <w:t>scho</w:t>
      </w:r>
      <w:r w:rsidR="006F330D" w:rsidRPr="006F330D">
        <w:rPr>
          <w:color w:val="000000"/>
          <w:sz w:val="22"/>
          <w:szCs w:val="22"/>
        </w:rPr>
        <w:t>ol</w:t>
      </w:r>
      <w:r w:rsidR="00515F14">
        <w:rPr>
          <w:color w:val="000000"/>
          <w:sz w:val="22"/>
          <w:szCs w:val="22"/>
        </w:rPr>
        <w:t>(</w:t>
      </w:r>
      <w:r w:rsidR="006F330D" w:rsidRPr="006F330D">
        <w:rPr>
          <w:color w:val="000000"/>
          <w:sz w:val="22"/>
          <w:szCs w:val="22"/>
        </w:rPr>
        <w:t>s</w:t>
      </w:r>
      <w:r w:rsidR="00515F14">
        <w:rPr>
          <w:color w:val="000000"/>
          <w:sz w:val="22"/>
          <w:szCs w:val="22"/>
        </w:rPr>
        <w:t>)</w:t>
      </w:r>
      <w:r w:rsidR="006F330D" w:rsidRPr="00EC2907">
        <w:rPr>
          <w:color w:val="000000"/>
          <w:sz w:val="22"/>
        </w:rPr>
        <w:t xml:space="preserve"> selected in your district. </w:t>
      </w:r>
      <w:r w:rsidRPr="00EC2907">
        <w:rPr>
          <w:color w:val="000000"/>
          <w:sz w:val="22"/>
        </w:rPr>
        <w:t>The YRBS has become the primary source of information on the most important health</w:t>
      </w:r>
      <w:r w:rsidR="00E1358E">
        <w:rPr>
          <w:color w:val="000000"/>
          <w:sz w:val="22"/>
          <w:szCs w:val="22"/>
        </w:rPr>
        <w:t>-</w:t>
      </w:r>
      <w:r w:rsidRPr="00EC2907">
        <w:rPr>
          <w:color w:val="000000"/>
          <w:sz w:val="22"/>
        </w:rPr>
        <w:t>risk behaviors of high school students in this Country and is increasingly used by leading educators, public health officials, the media, and others to advocate for and improve school</w:t>
      </w:r>
      <w:r w:rsidR="006F330D" w:rsidRPr="00EC2907">
        <w:rPr>
          <w:color w:val="000000"/>
          <w:sz w:val="22"/>
        </w:rPr>
        <w:t xml:space="preserve"> health policies and programs. </w:t>
      </w:r>
      <w:r w:rsidRPr="00EC2907">
        <w:rPr>
          <w:color w:val="000000"/>
          <w:sz w:val="22"/>
        </w:rPr>
        <w:t>In parallel to the national survey, the YRBS questionnaire is used independently by many state and local departments of education and health</w:t>
      </w:r>
      <w:r w:rsidR="006F330D" w:rsidRPr="00EC2907">
        <w:rPr>
          <w:color w:val="000000"/>
          <w:sz w:val="22"/>
        </w:rPr>
        <w:t xml:space="preserve"> to conduct their own surveys. </w:t>
      </w:r>
      <w:r w:rsidRPr="00EC2907">
        <w:rPr>
          <w:color w:val="000000"/>
          <w:sz w:val="22"/>
        </w:rPr>
        <w:t>Results</w:t>
      </w:r>
      <w:r w:rsidRPr="006F330D">
        <w:rPr>
          <w:color w:val="000000"/>
          <w:sz w:val="22"/>
          <w:szCs w:val="22"/>
        </w:rPr>
        <w:t xml:space="preserve"> </w:t>
      </w:r>
      <w:r w:rsidR="00515F14">
        <w:rPr>
          <w:color w:val="000000"/>
          <w:sz w:val="22"/>
          <w:szCs w:val="22"/>
        </w:rPr>
        <w:t>from the national survey</w:t>
      </w:r>
      <w:r w:rsidR="00515F14" w:rsidRPr="00EC2907">
        <w:rPr>
          <w:color w:val="000000"/>
          <w:sz w:val="22"/>
        </w:rPr>
        <w:t xml:space="preserve"> </w:t>
      </w:r>
      <w:r w:rsidRPr="00EC2907">
        <w:rPr>
          <w:color w:val="000000"/>
          <w:sz w:val="22"/>
        </w:rPr>
        <w:t>serve as an index against which state- and local-level data can be compared and are used by states to support the design, implementation, and evaluation of effective prevention and control programs.</w:t>
      </w:r>
    </w:p>
    <w:p w:rsidR="00401A19" w:rsidRPr="00EC2907" w:rsidRDefault="00401A19" w:rsidP="00EC2907">
      <w:pPr>
        <w:jc w:val="both"/>
        <w:rPr>
          <w:color w:val="000000"/>
          <w:sz w:val="22"/>
        </w:rPr>
      </w:pPr>
      <w:r w:rsidRPr="00EC2907">
        <w:rPr>
          <w:color w:val="000000"/>
          <w:sz w:val="22"/>
        </w:rPr>
        <w:t xml:space="preserve"> </w:t>
      </w:r>
    </w:p>
    <w:p w:rsidR="00401A19" w:rsidRPr="00EC2907" w:rsidRDefault="00401A19" w:rsidP="00EC2907">
      <w:pPr>
        <w:ind w:right="400"/>
        <w:jc w:val="both"/>
        <w:rPr>
          <w:color w:val="000000"/>
          <w:sz w:val="22"/>
        </w:rPr>
      </w:pPr>
      <w:r w:rsidRPr="00EC2907">
        <w:rPr>
          <w:color w:val="000000"/>
          <w:sz w:val="22"/>
        </w:rPr>
        <w:lastRenderedPageBreak/>
        <w:t xml:space="preserve">Enclosed are copies of the YRBS questionnaire, sample parental permission forms, a fact sheet, </w:t>
      </w:r>
      <w:r w:rsidR="00CD217B">
        <w:rPr>
          <w:color w:val="000000"/>
          <w:sz w:val="22"/>
          <w:szCs w:val="22"/>
        </w:rPr>
        <w:t xml:space="preserve">and </w:t>
      </w:r>
      <w:r w:rsidR="00CD217B" w:rsidRPr="00EC2907">
        <w:rPr>
          <w:color w:val="000000"/>
          <w:sz w:val="22"/>
        </w:rPr>
        <w:t>letters of support</w:t>
      </w:r>
      <w:r w:rsidR="00B7483E">
        <w:rPr>
          <w:color w:val="000000"/>
          <w:sz w:val="22"/>
          <w:szCs w:val="22"/>
        </w:rPr>
        <w:t xml:space="preserve"> from national health and education organizations</w:t>
      </w:r>
      <w:r w:rsidRPr="006F330D">
        <w:rPr>
          <w:color w:val="000000"/>
          <w:sz w:val="22"/>
          <w:szCs w:val="22"/>
        </w:rPr>
        <w:t>.</w:t>
      </w:r>
      <w:r w:rsidRPr="00EC2907">
        <w:rPr>
          <w:color w:val="000000"/>
          <w:sz w:val="22"/>
        </w:rPr>
        <w:t xml:space="preserve"> Within one week, a representative from ICF </w:t>
      </w:r>
      <w:r w:rsidR="00532DAA" w:rsidRPr="006F330D">
        <w:rPr>
          <w:color w:val="000000"/>
          <w:sz w:val="22"/>
          <w:szCs w:val="22"/>
        </w:rPr>
        <w:t>International</w:t>
      </w:r>
      <w:r w:rsidRPr="00EC2907">
        <w:rPr>
          <w:color w:val="000000"/>
          <w:sz w:val="22"/>
        </w:rPr>
        <w:t>, a nationally recognized survey research firm contracted by CDC to conduct the nat</w:t>
      </w:r>
      <w:r w:rsidR="006F330D" w:rsidRPr="00EC2907">
        <w:rPr>
          <w:color w:val="000000"/>
          <w:sz w:val="22"/>
        </w:rPr>
        <w:t>ional YRBS, will contact you</w:t>
      </w:r>
      <w:r w:rsidR="00E27108">
        <w:rPr>
          <w:color w:val="000000"/>
          <w:sz w:val="22"/>
          <w:szCs w:val="22"/>
        </w:rPr>
        <w:t xml:space="preserve"> </w:t>
      </w:r>
      <w:r w:rsidR="00E27108" w:rsidRPr="00B207C8">
        <w:rPr>
          <w:color w:val="000000"/>
          <w:sz w:val="22"/>
          <w:szCs w:val="22"/>
        </w:rPr>
        <w:t>to confirm your receipt of this information and answer any questions you may have</w:t>
      </w:r>
      <w:r w:rsidR="006F330D" w:rsidRPr="006F330D">
        <w:rPr>
          <w:color w:val="000000"/>
          <w:sz w:val="22"/>
          <w:szCs w:val="22"/>
        </w:rPr>
        <w:t>.</w:t>
      </w:r>
      <w:r w:rsidR="006F330D" w:rsidRPr="00EC2907">
        <w:rPr>
          <w:color w:val="000000"/>
          <w:sz w:val="22"/>
        </w:rPr>
        <w:t xml:space="preserve"> </w:t>
      </w:r>
      <w:r w:rsidRPr="00EC2907">
        <w:rPr>
          <w:color w:val="000000"/>
          <w:sz w:val="22"/>
        </w:rPr>
        <w:t>If you have any immed</w:t>
      </w:r>
      <w:r w:rsidR="001B58C9" w:rsidRPr="00EC2907">
        <w:rPr>
          <w:color w:val="000000"/>
          <w:sz w:val="22"/>
        </w:rPr>
        <w:t xml:space="preserve">iate questions, please call </w:t>
      </w:r>
      <w:r w:rsidR="001B58C9" w:rsidRPr="006F330D">
        <w:rPr>
          <w:color w:val="000000"/>
          <w:sz w:val="22"/>
          <w:szCs w:val="22"/>
        </w:rPr>
        <w:t>Ms. Kate Flint of ICF International</w:t>
      </w:r>
      <w:r w:rsidRPr="00EC2907">
        <w:rPr>
          <w:color w:val="000000"/>
          <w:sz w:val="22"/>
        </w:rPr>
        <w:t xml:space="preserve"> at (</w:t>
      </w:r>
      <w:r w:rsidR="001B58C9" w:rsidRPr="006F330D">
        <w:rPr>
          <w:color w:val="000000"/>
          <w:sz w:val="22"/>
          <w:szCs w:val="22"/>
        </w:rPr>
        <w:t>800</w:t>
      </w:r>
      <w:r w:rsidRPr="006F330D">
        <w:rPr>
          <w:color w:val="000000"/>
          <w:sz w:val="22"/>
          <w:szCs w:val="22"/>
        </w:rPr>
        <w:t xml:space="preserve">) </w:t>
      </w:r>
      <w:r w:rsidR="001B58C9" w:rsidRPr="006F330D">
        <w:rPr>
          <w:color w:val="000000"/>
          <w:sz w:val="22"/>
          <w:szCs w:val="22"/>
        </w:rPr>
        <w:t>675</w:t>
      </w:r>
      <w:r w:rsidRPr="006F330D">
        <w:rPr>
          <w:color w:val="000000"/>
          <w:sz w:val="22"/>
          <w:szCs w:val="22"/>
        </w:rPr>
        <w:t>-</w:t>
      </w:r>
      <w:r w:rsidR="001B58C9" w:rsidRPr="006F330D">
        <w:rPr>
          <w:color w:val="000000"/>
          <w:sz w:val="22"/>
          <w:szCs w:val="22"/>
        </w:rPr>
        <w:t>9727</w:t>
      </w:r>
      <w:r w:rsidRPr="006F330D">
        <w:rPr>
          <w:color w:val="000000"/>
          <w:sz w:val="22"/>
          <w:szCs w:val="22"/>
        </w:rPr>
        <w:t>.</w:t>
      </w:r>
      <w:r w:rsidRPr="00EC2907">
        <w:rPr>
          <w:color w:val="000000"/>
          <w:sz w:val="22"/>
        </w:rPr>
        <w:t xml:space="preserve">  Your support for this survey</w:t>
      </w:r>
      <w:r w:rsidR="006C07F5">
        <w:rPr>
          <w:color w:val="000000"/>
          <w:sz w:val="22"/>
          <w:szCs w:val="22"/>
        </w:rPr>
        <w:t>, which</w:t>
      </w:r>
      <w:r w:rsidRPr="00EC2907">
        <w:rPr>
          <w:color w:val="000000"/>
          <w:sz w:val="22"/>
        </w:rPr>
        <w:t xml:space="preserve"> will help assess and improve efforts to reduce priority health-risk behaviors among adolescents throughout our Nation</w:t>
      </w:r>
      <w:r w:rsidR="006C07F5">
        <w:rPr>
          <w:color w:val="000000"/>
          <w:sz w:val="22"/>
          <w:szCs w:val="22"/>
        </w:rPr>
        <w:t>, is appreciated</w:t>
      </w:r>
      <w:r w:rsidRPr="00EC2907">
        <w:rPr>
          <w:color w:val="000000"/>
          <w:sz w:val="22"/>
        </w:rPr>
        <w:t>.</w:t>
      </w:r>
    </w:p>
    <w:p w:rsidR="00401A19" w:rsidRPr="00EC2907" w:rsidRDefault="00401A19" w:rsidP="00EC2907">
      <w:pPr>
        <w:jc w:val="both"/>
        <w:rPr>
          <w:color w:val="000000"/>
          <w:sz w:val="22"/>
        </w:rPr>
      </w:pPr>
      <w:r w:rsidRPr="00EC2907">
        <w:rPr>
          <w:color w:val="000000"/>
          <w:sz w:val="22"/>
        </w:rPr>
        <w:t xml:space="preserve"> </w:t>
      </w:r>
    </w:p>
    <w:p w:rsidR="00401A19" w:rsidRPr="00EC2907" w:rsidRDefault="00401A19" w:rsidP="00EC2907">
      <w:pPr>
        <w:jc w:val="both"/>
        <w:rPr>
          <w:color w:val="000000"/>
          <w:sz w:val="22"/>
        </w:rPr>
      </w:pPr>
      <w:r w:rsidRPr="00EC2907">
        <w:rPr>
          <w:color w:val="000000"/>
          <w:sz w:val="22"/>
        </w:rPr>
        <w:t>Sincerely yours,</w:t>
      </w:r>
    </w:p>
    <w:p w:rsidR="00401A19" w:rsidRPr="006F330D" w:rsidRDefault="000C1A9F" w:rsidP="00401A19">
      <w:pPr>
        <w:jc w:val="both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editId="667E7A41">
            <wp:simplePos x="0" y="0"/>
            <wp:positionH relativeFrom="column">
              <wp:posOffset>1270</wp:posOffset>
            </wp:positionH>
            <wp:positionV relativeFrom="paragraph">
              <wp:posOffset>59690</wp:posOffset>
            </wp:positionV>
            <wp:extent cx="1581150" cy="577850"/>
            <wp:effectExtent l="0" t="0" r="0" b="0"/>
            <wp:wrapThrough wrapText="bothSides">
              <wp:wrapPolygon edited="0">
                <wp:start x="0" y="0"/>
                <wp:lineTo x="0" y="20651"/>
                <wp:lineTo x="21340" y="20651"/>
                <wp:lineTo x="21340" y="0"/>
                <wp:lineTo x="0" y="0"/>
              </wp:wrapPolygon>
            </wp:wrapThrough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A19" w:rsidRPr="006F330D">
        <w:rPr>
          <w:color w:val="000000"/>
          <w:sz w:val="22"/>
          <w:szCs w:val="22"/>
        </w:rPr>
        <w:t xml:space="preserve"> </w:t>
      </w:r>
    </w:p>
    <w:p w:rsidR="00401A19" w:rsidRPr="006F330D" w:rsidRDefault="00401A19" w:rsidP="00401A19">
      <w:pPr>
        <w:jc w:val="both"/>
        <w:rPr>
          <w:sz w:val="22"/>
          <w:szCs w:val="22"/>
        </w:rPr>
      </w:pPr>
    </w:p>
    <w:p w:rsidR="006F330D" w:rsidRPr="006F330D" w:rsidRDefault="006F330D" w:rsidP="00401A19">
      <w:pPr>
        <w:jc w:val="both"/>
        <w:rPr>
          <w:color w:val="000000"/>
          <w:sz w:val="22"/>
          <w:szCs w:val="22"/>
        </w:rPr>
      </w:pPr>
    </w:p>
    <w:p w:rsidR="00401A19" w:rsidRPr="006F330D" w:rsidRDefault="00401A19" w:rsidP="00401A19">
      <w:pPr>
        <w:jc w:val="both"/>
        <w:rPr>
          <w:color w:val="000000"/>
          <w:sz w:val="22"/>
          <w:szCs w:val="22"/>
        </w:rPr>
      </w:pPr>
    </w:p>
    <w:p w:rsidR="006F330D" w:rsidRPr="006F330D" w:rsidRDefault="003A203E" w:rsidP="006F330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Stephanie Zaza, MD, MPH</w:t>
      </w:r>
    </w:p>
    <w:p w:rsidR="006F330D" w:rsidRPr="00EC2907" w:rsidRDefault="00B7483E" w:rsidP="00EC2907">
      <w:pPr>
        <w:jc w:val="both"/>
        <w:rPr>
          <w:color w:val="000000"/>
          <w:sz w:val="22"/>
        </w:rPr>
      </w:pPr>
      <w:r w:rsidRPr="00EC2907">
        <w:rPr>
          <w:color w:val="000000"/>
          <w:sz w:val="22"/>
        </w:rPr>
        <w:t>Director</w:t>
      </w:r>
      <w:r w:rsidR="003A203E">
        <w:rPr>
          <w:color w:val="000000"/>
          <w:sz w:val="22"/>
          <w:szCs w:val="22"/>
        </w:rPr>
        <w:t xml:space="preserve">, </w:t>
      </w:r>
      <w:r w:rsidR="006F330D" w:rsidRPr="00EC2907">
        <w:rPr>
          <w:color w:val="000000"/>
          <w:sz w:val="22"/>
        </w:rPr>
        <w:t>Division of Adolescent and School Health</w:t>
      </w:r>
    </w:p>
    <w:p w:rsidR="003A203E" w:rsidRPr="006F330D" w:rsidRDefault="003A203E" w:rsidP="006F330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National Center for HIV, Viral Hepatitis, STD, and TB Prevention</w:t>
      </w:r>
    </w:p>
    <w:p w:rsidR="00401A19" w:rsidRPr="00EC2907" w:rsidRDefault="006F330D" w:rsidP="00EC2907">
      <w:pPr>
        <w:jc w:val="both"/>
        <w:rPr>
          <w:color w:val="000000"/>
          <w:sz w:val="22"/>
        </w:rPr>
      </w:pPr>
      <w:r w:rsidRPr="00EC2907">
        <w:rPr>
          <w:color w:val="000000"/>
          <w:sz w:val="22"/>
        </w:rPr>
        <w:t>Centers for Disease Control and Prevention</w:t>
      </w:r>
      <w:r w:rsidR="00401A19" w:rsidRPr="006F330D">
        <w:rPr>
          <w:color w:val="000000"/>
          <w:sz w:val="22"/>
          <w:szCs w:val="22"/>
        </w:rPr>
        <w:t xml:space="preserve"> </w:t>
      </w:r>
    </w:p>
    <w:p w:rsidR="006F330D" w:rsidRPr="00EC2907" w:rsidRDefault="006F330D" w:rsidP="00EC2907">
      <w:pPr>
        <w:ind w:right="400"/>
        <w:jc w:val="both"/>
        <w:rPr>
          <w:color w:val="000000"/>
          <w:sz w:val="22"/>
        </w:rPr>
      </w:pPr>
    </w:p>
    <w:p w:rsidR="00401A19" w:rsidRPr="00EC2907" w:rsidRDefault="00401A19" w:rsidP="00EC2907">
      <w:pPr>
        <w:ind w:right="400"/>
        <w:jc w:val="both"/>
        <w:rPr>
          <w:color w:val="000000"/>
          <w:sz w:val="22"/>
        </w:rPr>
      </w:pPr>
      <w:r w:rsidRPr="00EC2907">
        <w:rPr>
          <w:color w:val="000000"/>
          <w:sz w:val="22"/>
        </w:rPr>
        <w:t>Enclosures</w:t>
      </w:r>
    </w:p>
    <w:p w:rsidR="00401A19" w:rsidRPr="006F330D" w:rsidRDefault="00401A19" w:rsidP="00401A19">
      <w:pPr>
        <w:ind w:right="400"/>
        <w:jc w:val="both"/>
        <w:rPr>
          <w:color w:val="000000"/>
          <w:sz w:val="22"/>
          <w:szCs w:val="22"/>
        </w:rPr>
      </w:pPr>
    </w:p>
    <w:p w:rsidR="006F330D" w:rsidRPr="006F330D" w:rsidRDefault="00401A19" w:rsidP="006F330D">
      <w:pPr>
        <w:rPr>
          <w:sz w:val="22"/>
          <w:szCs w:val="22"/>
        </w:rPr>
      </w:pPr>
      <w:r w:rsidRPr="006F330D">
        <w:rPr>
          <w:color w:val="000000"/>
          <w:sz w:val="22"/>
          <w:szCs w:val="22"/>
        </w:rPr>
        <w:t>cc:</w:t>
      </w:r>
      <w:r w:rsidR="006F330D" w:rsidRPr="006F330D">
        <w:rPr>
          <w:sz w:val="22"/>
          <w:szCs w:val="22"/>
        </w:rPr>
        <w:t xml:space="preserve"> </w:t>
      </w:r>
      <w:r w:rsidR="006F330D" w:rsidRPr="006F330D">
        <w:rPr>
          <w:sz w:val="22"/>
          <w:szCs w:val="22"/>
        </w:rPr>
        <w:tab/>
        <w:t>Nancy Brener, Centers for Disease Control and Prevention</w:t>
      </w:r>
    </w:p>
    <w:p w:rsidR="006F330D" w:rsidRPr="006F330D" w:rsidRDefault="00124387" w:rsidP="006F330D">
      <w:pPr>
        <w:ind w:firstLine="720"/>
        <w:rPr>
          <w:sz w:val="22"/>
          <w:szCs w:val="22"/>
        </w:rPr>
      </w:pPr>
      <w:r>
        <w:rPr>
          <w:sz w:val="22"/>
          <w:szCs w:val="22"/>
        </w:rPr>
        <w:t>{PRINCIPAL, SCHOOL}</w:t>
      </w:r>
    </w:p>
    <w:p w:rsidR="006F330D" w:rsidRPr="006F330D" w:rsidRDefault="006F330D" w:rsidP="006F330D">
      <w:pPr>
        <w:ind w:firstLine="720"/>
        <w:rPr>
          <w:sz w:val="22"/>
          <w:szCs w:val="22"/>
        </w:rPr>
      </w:pPr>
      <w:r w:rsidRPr="006F330D">
        <w:rPr>
          <w:sz w:val="22"/>
          <w:szCs w:val="22"/>
        </w:rPr>
        <w:t>Kate Flint, ICF International</w:t>
      </w:r>
    </w:p>
    <w:p w:rsidR="006F330D" w:rsidRPr="006F330D" w:rsidRDefault="00124387" w:rsidP="006F330D">
      <w:pPr>
        <w:ind w:firstLine="720"/>
        <w:rPr>
          <w:sz w:val="22"/>
          <w:szCs w:val="22"/>
        </w:rPr>
      </w:pPr>
      <w:r>
        <w:rPr>
          <w:sz w:val="22"/>
          <w:szCs w:val="22"/>
        </w:rPr>
        <w:t>{RECRUITER}</w:t>
      </w:r>
      <w:r w:rsidR="006F330D" w:rsidRPr="006F330D">
        <w:rPr>
          <w:sz w:val="22"/>
          <w:szCs w:val="22"/>
        </w:rPr>
        <w:t>, ICF International</w:t>
      </w:r>
    </w:p>
    <w:p w:rsidR="00401A19" w:rsidRPr="006F330D" w:rsidRDefault="00401A19" w:rsidP="00401A19">
      <w:pPr>
        <w:ind w:right="400"/>
        <w:jc w:val="both"/>
        <w:rPr>
          <w:color w:val="000000"/>
          <w:sz w:val="22"/>
          <w:szCs w:val="22"/>
        </w:rPr>
      </w:pPr>
    </w:p>
    <w:p w:rsidR="00FF4A09" w:rsidRDefault="00FF4A09" w:rsidP="000C1A9F">
      <w:pPr>
        <w:keepNext/>
      </w:pPr>
    </w:p>
    <w:sectPr w:rsidR="00FF4A09" w:rsidSect="00EC2907">
      <w:headerReference w:type="default" r:id="rId9"/>
      <w:footerReference w:type="default" r:id="rId10"/>
      <w:pgSz w:w="12240" w:h="15840" w:code="1"/>
      <w:pgMar w:top="720" w:right="1627" w:bottom="547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E2" w:rsidRDefault="00F10CE2">
      <w:r>
        <w:separator/>
      </w:r>
    </w:p>
  </w:endnote>
  <w:endnote w:type="continuationSeparator" w:id="0">
    <w:p w:rsidR="00F10CE2" w:rsidRDefault="00F10CE2">
      <w:r>
        <w:continuationSeparator/>
      </w:r>
    </w:p>
  </w:endnote>
  <w:endnote w:type="continuationNotice" w:id="1">
    <w:p w:rsidR="00F10CE2" w:rsidRDefault="00F10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CE2" w:rsidRDefault="00F10CE2" w:rsidP="00EC2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E2" w:rsidRDefault="00F10CE2">
      <w:r>
        <w:separator/>
      </w:r>
    </w:p>
  </w:footnote>
  <w:footnote w:type="continuationSeparator" w:id="0">
    <w:p w:rsidR="00F10CE2" w:rsidRDefault="00F10CE2">
      <w:r>
        <w:continuationSeparator/>
      </w:r>
    </w:p>
  </w:footnote>
  <w:footnote w:type="continuationNotice" w:id="1">
    <w:p w:rsidR="00F10CE2" w:rsidRDefault="00F10C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CE2" w:rsidRDefault="00F10CE2" w:rsidP="00EC29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9A"/>
    <w:rsid w:val="000074E1"/>
    <w:rsid w:val="00013286"/>
    <w:rsid w:val="00030975"/>
    <w:rsid w:val="00067E7E"/>
    <w:rsid w:val="000754EB"/>
    <w:rsid w:val="00083E45"/>
    <w:rsid w:val="000A3E7F"/>
    <w:rsid w:val="000B023A"/>
    <w:rsid w:val="000B2450"/>
    <w:rsid w:val="000B2B44"/>
    <w:rsid w:val="000B5470"/>
    <w:rsid w:val="000C1A9F"/>
    <w:rsid w:val="00124387"/>
    <w:rsid w:val="00170E2F"/>
    <w:rsid w:val="00172B6B"/>
    <w:rsid w:val="00175901"/>
    <w:rsid w:val="001A4F24"/>
    <w:rsid w:val="001B58C9"/>
    <w:rsid w:val="001D40FC"/>
    <w:rsid w:val="001F472A"/>
    <w:rsid w:val="00203732"/>
    <w:rsid w:val="00204589"/>
    <w:rsid w:val="0024102D"/>
    <w:rsid w:val="00245C63"/>
    <w:rsid w:val="00253FC5"/>
    <w:rsid w:val="00276D84"/>
    <w:rsid w:val="00280C76"/>
    <w:rsid w:val="00291A4A"/>
    <w:rsid w:val="00296941"/>
    <w:rsid w:val="002D55FD"/>
    <w:rsid w:val="002E109A"/>
    <w:rsid w:val="002F7F37"/>
    <w:rsid w:val="00304EBD"/>
    <w:rsid w:val="00331F38"/>
    <w:rsid w:val="00361A73"/>
    <w:rsid w:val="00374C16"/>
    <w:rsid w:val="00394B49"/>
    <w:rsid w:val="003A203E"/>
    <w:rsid w:val="003B047B"/>
    <w:rsid w:val="003C28BE"/>
    <w:rsid w:val="003D6810"/>
    <w:rsid w:val="003E4EBB"/>
    <w:rsid w:val="00401A19"/>
    <w:rsid w:val="004110A3"/>
    <w:rsid w:val="004156BC"/>
    <w:rsid w:val="00481518"/>
    <w:rsid w:val="0048304B"/>
    <w:rsid w:val="00486052"/>
    <w:rsid w:val="00490827"/>
    <w:rsid w:val="004C3499"/>
    <w:rsid w:val="004E5B5E"/>
    <w:rsid w:val="00502FA9"/>
    <w:rsid w:val="00515F14"/>
    <w:rsid w:val="005210DB"/>
    <w:rsid w:val="00521B6F"/>
    <w:rsid w:val="00532DAA"/>
    <w:rsid w:val="00533AD6"/>
    <w:rsid w:val="00541ADC"/>
    <w:rsid w:val="00552938"/>
    <w:rsid w:val="0056377A"/>
    <w:rsid w:val="005740B7"/>
    <w:rsid w:val="00590CB3"/>
    <w:rsid w:val="005B53B8"/>
    <w:rsid w:val="005B7594"/>
    <w:rsid w:val="006101CA"/>
    <w:rsid w:val="0063626F"/>
    <w:rsid w:val="00651D43"/>
    <w:rsid w:val="0066265E"/>
    <w:rsid w:val="0066450B"/>
    <w:rsid w:val="006902E2"/>
    <w:rsid w:val="00694F10"/>
    <w:rsid w:val="00697411"/>
    <w:rsid w:val="006A3B69"/>
    <w:rsid w:val="006B32B0"/>
    <w:rsid w:val="006B5312"/>
    <w:rsid w:val="006C05F2"/>
    <w:rsid w:val="006C07F5"/>
    <w:rsid w:val="006D1936"/>
    <w:rsid w:val="006E0744"/>
    <w:rsid w:val="006F330D"/>
    <w:rsid w:val="007274BF"/>
    <w:rsid w:val="007279A1"/>
    <w:rsid w:val="00756273"/>
    <w:rsid w:val="007642A7"/>
    <w:rsid w:val="00793221"/>
    <w:rsid w:val="007B295B"/>
    <w:rsid w:val="007B6C4D"/>
    <w:rsid w:val="007E1B89"/>
    <w:rsid w:val="007F31E7"/>
    <w:rsid w:val="007F6587"/>
    <w:rsid w:val="00832DD9"/>
    <w:rsid w:val="00852B9B"/>
    <w:rsid w:val="00861DDE"/>
    <w:rsid w:val="00896EE0"/>
    <w:rsid w:val="008A4E03"/>
    <w:rsid w:val="008B3C31"/>
    <w:rsid w:val="008B79C9"/>
    <w:rsid w:val="008C0E68"/>
    <w:rsid w:val="008E5648"/>
    <w:rsid w:val="008E6010"/>
    <w:rsid w:val="008E7298"/>
    <w:rsid w:val="008F2398"/>
    <w:rsid w:val="008F735D"/>
    <w:rsid w:val="00932D14"/>
    <w:rsid w:val="0095797A"/>
    <w:rsid w:val="00963ED2"/>
    <w:rsid w:val="00964B23"/>
    <w:rsid w:val="0097225A"/>
    <w:rsid w:val="009A03F0"/>
    <w:rsid w:val="009A0C65"/>
    <w:rsid w:val="009A2B14"/>
    <w:rsid w:val="009F66EA"/>
    <w:rsid w:val="00A20DB9"/>
    <w:rsid w:val="00A36F61"/>
    <w:rsid w:val="00A42454"/>
    <w:rsid w:val="00A4513B"/>
    <w:rsid w:val="00A57F90"/>
    <w:rsid w:val="00A60996"/>
    <w:rsid w:val="00A841B0"/>
    <w:rsid w:val="00A91D5B"/>
    <w:rsid w:val="00AA48AB"/>
    <w:rsid w:val="00AA6591"/>
    <w:rsid w:val="00AD6099"/>
    <w:rsid w:val="00AE12A8"/>
    <w:rsid w:val="00B05AAB"/>
    <w:rsid w:val="00B22DED"/>
    <w:rsid w:val="00B22F6F"/>
    <w:rsid w:val="00B613A8"/>
    <w:rsid w:val="00B74708"/>
    <w:rsid w:val="00B7483E"/>
    <w:rsid w:val="00B906F0"/>
    <w:rsid w:val="00BF7290"/>
    <w:rsid w:val="00C268B7"/>
    <w:rsid w:val="00C438AB"/>
    <w:rsid w:val="00C47206"/>
    <w:rsid w:val="00C93A5E"/>
    <w:rsid w:val="00CA07D2"/>
    <w:rsid w:val="00CB7757"/>
    <w:rsid w:val="00CD217B"/>
    <w:rsid w:val="00CE0049"/>
    <w:rsid w:val="00CE2ED2"/>
    <w:rsid w:val="00CE4AB0"/>
    <w:rsid w:val="00CF5B42"/>
    <w:rsid w:val="00D22C94"/>
    <w:rsid w:val="00D23C8A"/>
    <w:rsid w:val="00D23D73"/>
    <w:rsid w:val="00D56857"/>
    <w:rsid w:val="00D74295"/>
    <w:rsid w:val="00D9067E"/>
    <w:rsid w:val="00DC41C5"/>
    <w:rsid w:val="00E02782"/>
    <w:rsid w:val="00E1358E"/>
    <w:rsid w:val="00E14D17"/>
    <w:rsid w:val="00E20255"/>
    <w:rsid w:val="00E2305F"/>
    <w:rsid w:val="00E27108"/>
    <w:rsid w:val="00E40EDB"/>
    <w:rsid w:val="00E41D77"/>
    <w:rsid w:val="00E42863"/>
    <w:rsid w:val="00E51FA7"/>
    <w:rsid w:val="00EA18F9"/>
    <w:rsid w:val="00EA1A1D"/>
    <w:rsid w:val="00EA2335"/>
    <w:rsid w:val="00EA70E3"/>
    <w:rsid w:val="00EC1DB7"/>
    <w:rsid w:val="00EC1F3F"/>
    <w:rsid w:val="00EC2907"/>
    <w:rsid w:val="00EC4DE1"/>
    <w:rsid w:val="00ED484C"/>
    <w:rsid w:val="00EE6CA7"/>
    <w:rsid w:val="00EF7351"/>
    <w:rsid w:val="00EF73A6"/>
    <w:rsid w:val="00F102DE"/>
    <w:rsid w:val="00F10CE2"/>
    <w:rsid w:val="00F23729"/>
    <w:rsid w:val="00F50951"/>
    <w:rsid w:val="00F60E16"/>
    <w:rsid w:val="00F64CAA"/>
    <w:rsid w:val="00F700C6"/>
    <w:rsid w:val="00F75AE4"/>
    <w:rsid w:val="00FA028B"/>
    <w:rsid w:val="00FD0510"/>
    <w:rsid w:val="00FD6436"/>
    <w:rsid w:val="00FD69A9"/>
    <w:rsid w:val="00FD729A"/>
    <w:rsid w:val="00FE452E"/>
    <w:rsid w:val="00FE470A"/>
    <w:rsid w:val="00FF0E0A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57f0"/>
    </o:shapedefaults>
    <o:shapelayout v:ext="edit">
      <o:idmap v:ext="edit" data="1"/>
    </o:shapelayout>
  </w:shapeDefaults>
  <w:decimalSymbol w:val="."/>
  <w:listSeparator w:val=","/>
  <w15:chartTrackingRefBased/>
  <w15:docId w15:val="{77C000B7-DA14-4218-A846-232A56BE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109A"/>
    <w:rPr>
      <w:color w:val="0000FF"/>
      <w:u w:val="single"/>
    </w:rPr>
  </w:style>
  <w:style w:type="character" w:customStyle="1" w:styleId="emailstyle17">
    <w:name w:val="emailstyle17"/>
    <w:semiHidden/>
    <w:rsid w:val="002E109A"/>
    <w:rPr>
      <w:rFonts w:ascii="Arial" w:hAnsi="Arial" w:cs="Arial" w:hint="default"/>
      <w:color w:val="auto"/>
      <w:sz w:val="20"/>
      <w:szCs w:val="20"/>
    </w:rPr>
  </w:style>
  <w:style w:type="paragraph" w:styleId="Header">
    <w:name w:val="header"/>
    <w:basedOn w:val="Normal"/>
    <w:rsid w:val="00A57F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7F90"/>
    <w:pPr>
      <w:tabs>
        <w:tab w:val="center" w:pos="4320"/>
        <w:tab w:val="right" w:pos="8640"/>
      </w:tabs>
    </w:pPr>
  </w:style>
  <w:style w:type="paragraph" w:customStyle="1" w:styleId="mybody">
    <w:name w:val="my body"/>
    <w:basedOn w:val="Normal"/>
    <w:rsid w:val="00EA2335"/>
    <w:pPr>
      <w:spacing w:before="100" w:after="100"/>
    </w:pPr>
    <w:rPr>
      <w:sz w:val="22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A3E7F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link w:val="BodyText"/>
    <w:uiPriority w:val="99"/>
    <w:rsid w:val="000A3E7F"/>
    <w:rPr>
      <w:rFonts w:ascii="Arial" w:hAnsi="Arial"/>
      <w:spacing w:val="-5"/>
    </w:rPr>
  </w:style>
  <w:style w:type="character" w:customStyle="1" w:styleId="tcnmembers1">
    <w:name w:val="tcnmembers1"/>
    <w:rsid w:val="00331F38"/>
    <w:rPr>
      <w:rFonts w:ascii="Verdana" w:hAnsi="Verdana" w:cs="Times New Roman" w:hint="default"/>
      <w:b/>
      <w:bCs/>
      <w:color w:val="753F95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31F38"/>
    <w:rPr>
      <w:rFonts w:ascii="Arial" w:hAnsi="Arial" w:cs="Arial"/>
      <w:color w:val="0000FF"/>
      <w:sz w:val="20"/>
      <w:szCs w:val="20"/>
    </w:rPr>
  </w:style>
  <w:style w:type="character" w:customStyle="1" w:styleId="PlainTextChar">
    <w:name w:val="Plain Text Char"/>
    <w:link w:val="PlainText"/>
    <w:uiPriority w:val="99"/>
    <w:rsid w:val="00331F38"/>
    <w:rPr>
      <w:rFonts w:ascii="Arial" w:hAnsi="Arial" w:cs="Arial"/>
      <w:color w:val="0000FF"/>
    </w:rPr>
  </w:style>
  <w:style w:type="paragraph" w:styleId="BalloonText">
    <w:name w:val="Balloon Text"/>
    <w:basedOn w:val="Normal"/>
    <w:link w:val="BalloonTextChar"/>
    <w:rsid w:val="00F64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4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3172-2F9C-4F7D-A83B-3E573893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Edith,</vt:lpstr>
    </vt:vector>
  </TitlesOfParts>
  <Company>CDC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Edith,</dc:title>
  <dc:subject/>
  <dc:creator>Gerald "Simon" McNabb</dc:creator>
  <cp:keywords/>
  <cp:lastModifiedBy>Zirger, Jeffrey (CDC/OD/OADS)</cp:lastModifiedBy>
  <cp:revision>3</cp:revision>
  <cp:lastPrinted>2011-10-03T21:25:00Z</cp:lastPrinted>
  <dcterms:created xsi:type="dcterms:W3CDTF">2016-02-01T06:39:00Z</dcterms:created>
  <dcterms:modified xsi:type="dcterms:W3CDTF">2016-05-31T19:56:00Z</dcterms:modified>
</cp:coreProperties>
</file>