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12456" w14:textId="77777777" w:rsidR="00595D1E" w:rsidRPr="00300D34" w:rsidRDefault="00595D1E" w:rsidP="00595D1E">
      <w:pPr>
        <w:jc w:val="center"/>
        <w:rPr>
          <w:b/>
        </w:rPr>
      </w:pPr>
      <w:bookmarkStart w:id="0" w:name="_GoBack"/>
      <w:bookmarkEnd w:id="0"/>
    </w:p>
    <w:p w14:paraId="7D6BB6B4" w14:textId="77777777" w:rsidR="00595D1E" w:rsidRPr="00300D34" w:rsidRDefault="00C0501F" w:rsidP="002B193F">
      <w:pPr>
        <w:jc w:val="center"/>
        <w:rPr>
          <w:sz w:val="36"/>
          <w:szCs w:val="36"/>
        </w:rPr>
      </w:pPr>
      <w:r w:rsidRPr="00300D34">
        <w:rPr>
          <w:sz w:val="36"/>
          <w:szCs w:val="36"/>
        </w:rPr>
        <w:t xml:space="preserve">Mini </w:t>
      </w:r>
      <w:r w:rsidR="00595D1E" w:rsidRPr="00300D34">
        <w:rPr>
          <w:sz w:val="36"/>
          <w:szCs w:val="36"/>
        </w:rPr>
        <w:t>Supporting Statement A</w:t>
      </w:r>
    </w:p>
    <w:p w14:paraId="284D11D3" w14:textId="77777777" w:rsidR="00595D1E" w:rsidRPr="00300D34" w:rsidRDefault="00595D1E">
      <w:pPr>
        <w:jc w:val="center"/>
      </w:pPr>
    </w:p>
    <w:p w14:paraId="2FB19E00" w14:textId="77777777" w:rsidR="00FF1D87" w:rsidRPr="00300D34" w:rsidRDefault="00FF1D87" w:rsidP="002B193F">
      <w:pPr>
        <w:jc w:val="center"/>
      </w:pPr>
    </w:p>
    <w:p w14:paraId="4C073161" w14:textId="77777777" w:rsidR="000C00DE" w:rsidRPr="000C00DE" w:rsidRDefault="000C00DE" w:rsidP="000C00DE">
      <w:pPr>
        <w:jc w:val="center"/>
        <w:rPr>
          <w:rFonts w:eastAsiaTheme="majorEastAsia"/>
          <w:bCs/>
          <w:spacing w:val="15"/>
          <w:sz w:val="32"/>
          <w:szCs w:val="32"/>
        </w:rPr>
      </w:pPr>
      <w:r w:rsidRPr="000C00DE">
        <w:rPr>
          <w:rFonts w:eastAsiaTheme="majorEastAsia"/>
          <w:bCs/>
          <w:spacing w:val="15"/>
          <w:sz w:val="32"/>
          <w:szCs w:val="32"/>
        </w:rPr>
        <w:t>The National Cancer Institute’s (NCI) Market Research to Inform Next Generation Physician’s Data Query (PDQ)</w:t>
      </w:r>
    </w:p>
    <w:p w14:paraId="4AFE25BD" w14:textId="77777777" w:rsidR="00AC6F11" w:rsidRDefault="00AC6F11" w:rsidP="00AC6F11">
      <w:pPr>
        <w:jc w:val="center"/>
        <w:rPr>
          <w:sz w:val="32"/>
          <w:szCs w:val="32"/>
        </w:rPr>
      </w:pPr>
    </w:p>
    <w:p w14:paraId="12FA92CA" w14:textId="45FACEDD" w:rsidR="00AC6F11" w:rsidRPr="00300D34" w:rsidRDefault="00AC6F11" w:rsidP="00AC6F11">
      <w:pPr>
        <w:jc w:val="center"/>
        <w:rPr>
          <w:sz w:val="32"/>
          <w:szCs w:val="32"/>
        </w:rPr>
      </w:pPr>
      <w:r w:rsidRPr="00300D34">
        <w:rPr>
          <w:sz w:val="32"/>
          <w:szCs w:val="32"/>
        </w:rPr>
        <w:t xml:space="preserve">Date: </w:t>
      </w:r>
      <w:r w:rsidR="007E0DFD">
        <w:rPr>
          <w:sz w:val="32"/>
          <w:szCs w:val="32"/>
        </w:rPr>
        <w:t xml:space="preserve">April </w:t>
      </w:r>
      <w:r w:rsidR="009F783C">
        <w:rPr>
          <w:sz w:val="32"/>
          <w:szCs w:val="32"/>
        </w:rPr>
        <w:t>8</w:t>
      </w:r>
      <w:r w:rsidR="007E0DFD">
        <w:rPr>
          <w:sz w:val="32"/>
          <w:szCs w:val="32"/>
        </w:rPr>
        <w:t>, 2019</w:t>
      </w:r>
    </w:p>
    <w:p w14:paraId="31DDFBAB" w14:textId="77777777" w:rsidR="00AC6F11" w:rsidRDefault="00AC6F11" w:rsidP="002B193F">
      <w:pPr>
        <w:jc w:val="center"/>
        <w:rPr>
          <w:sz w:val="32"/>
          <w:szCs w:val="32"/>
        </w:rPr>
      </w:pPr>
    </w:p>
    <w:p w14:paraId="2C0C9003" w14:textId="77777777" w:rsidR="00AC6F11" w:rsidRPr="005D2886" w:rsidRDefault="00AC6F11" w:rsidP="00AC6F11">
      <w:pPr>
        <w:numPr>
          <w:ilvl w:val="12"/>
          <w:numId w:val="0"/>
        </w:numPr>
        <w:jc w:val="center"/>
        <w:outlineLvl w:val="0"/>
        <w:rPr>
          <w:sz w:val="28"/>
          <w:szCs w:val="28"/>
        </w:rPr>
      </w:pPr>
      <w:r w:rsidRPr="005D2886">
        <w:rPr>
          <w:sz w:val="28"/>
          <w:szCs w:val="28"/>
        </w:rPr>
        <w:t xml:space="preserve">Sub-study under, </w:t>
      </w:r>
    </w:p>
    <w:p w14:paraId="78FD821A" w14:textId="77777777" w:rsidR="00AC6F11" w:rsidRPr="005D2886" w:rsidRDefault="00AC6F11" w:rsidP="00AC6F11">
      <w:pPr>
        <w:numPr>
          <w:ilvl w:val="12"/>
          <w:numId w:val="0"/>
        </w:numPr>
        <w:jc w:val="center"/>
        <w:outlineLvl w:val="0"/>
        <w:rPr>
          <w:bCs/>
          <w:sz w:val="28"/>
          <w:szCs w:val="28"/>
        </w:rPr>
      </w:pPr>
      <w:r w:rsidRPr="005D2886">
        <w:rPr>
          <w:sz w:val="28"/>
          <w:szCs w:val="28"/>
        </w:rPr>
        <w:t>“</w:t>
      </w:r>
      <w:r w:rsidRPr="005D2886">
        <w:rPr>
          <w:bCs/>
          <w:sz w:val="28"/>
          <w:szCs w:val="28"/>
        </w:rPr>
        <w:t xml:space="preserve">A Generic Submission for Formative Research, </w:t>
      </w:r>
    </w:p>
    <w:p w14:paraId="3075166F" w14:textId="77777777" w:rsidR="00AC6F11" w:rsidRPr="005D2886" w:rsidRDefault="00AC6F11" w:rsidP="00AC6F11">
      <w:pPr>
        <w:numPr>
          <w:ilvl w:val="12"/>
          <w:numId w:val="0"/>
        </w:numPr>
        <w:jc w:val="center"/>
        <w:outlineLvl w:val="0"/>
        <w:rPr>
          <w:bCs/>
          <w:sz w:val="28"/>
          <w:szCs w:val="28"/>
        </w:rPr>
      </w:pPr>
      <w:r w:rsidRPr="005D2886">
        <w:rPr>
          <w:bCs/>
          <w:sz w:val="28"/>
          <w:szCs w:val="28"/>
        </w:rPr>
        <w:t xml:space="preserve">Pretesting, and Customer Satisfaction of </w:t>
      </w:r>
    </w:p>
    <w:p w14:paraId="16EA64E3" w14:textId="77777777" w:rsidR="00AC6F11" w:rsidRDefault="00AC6F11" w:rsidP="00AC6F11">
      <w:pPr>
        <w:numPr>
          <w:ilvl w:val="12"/>
          <w:numId w:val="0"/>
        </w:numPr>
        <w:jc w:val="center"/>
        <w:outlineLvl w:val="0"/>
        <w:rPr>
          <w:bCs/>
          <w:sz w:val="28"/>
          <w:szCs w:val="28"/>
        </w:rPr>
      </w:pPr>
      <w:r w:rsidRPr="005D2886">
        <w:rPr>
          <w:bCs/>
          <w:sz w:val="28"/>
          <w:szCs w:val="28"/>
        </w:rPr>
        <w:t>NCI’s Communication and Education Resources”</w:t>
      </w:r>
    </w:p>
    <w:p w14:paraId="392D13A9" w14:textId="77777777" w:rsidR="00DD39C0" w:rsidRPr="005D2886" w:rsidRDefault="00DD39C0" w:rsidP="00AC6F11">
      <w:pPr>
        <w:numPr>
          <w:ilvl w:val="12"/>
          <w:numId w:val="0"/>
        </w:numPr>
        <w:jc w:val="center"/>
        <w:outlineLvl w:val="0"/>
        <w:rPr>
          <w:sz w:val="28"/>
          <w:szCs w:val="28"/>
        </w:rPr>
      </w:pPr>
    </w:p>
    <w:p w14:paraId="115800E8" w14:textId="77777777" w:rsidR="00C07411" w:rsidRPr="005D2886" w:rsidRDefault="00C07411" w:rsidP="00AC6F11">
      <w:pPr>
        <w:jc w:val="center"/>
        <w:rPr>
          <w:sz w:val="28"/>
          <w:szCs w:val="28"/>
        </w:rPr>
      </w:pPr>
      <w:r w:rsidRPr="005D2886">
        <w:rPr>
          <w:sz w:val="28"/>
          <w:szCs w:val="28"/>
        </w:rPr>
        <w:t>OMB No. 0925-</w:t>
      </w:r>
      <w:r w:rsidR="00C60370" w:rsidRPr="005D2886">
        <w:rPr>
          <w:sz w:val="28"/>
          <w:szCs w:val="28"/>
        </w:rPr>
        <w:t xml:space="preserve">0046  </w:t>
      </w:r>
    </w:p>
    <w:p w14:paraId="782774D5" w14:textId="77777777" w:rsidR="00CB4C39" w:rsidRPr="005D2886" w:rsidRDefault="00035391" w:rsidP="00AC6F11">
      <w:pPr>
        <w:jc w:val="center"/>
        <w:rPr>
          <w:sz w:val="28"/>
          <w:szCs w:val="28"/>
        </w:rPr>
      </w:pPr>
      <w:r w:rsidRPr="005D2886">
        <w:rPr>
          <w:sz w:val="28"/>
          <w:szCs w:val="28"/>
        </w:rPr>
        <w:t>Expiration Date:</w:t>
      </w:r>
      <w:r w:rsidR="00C07411" w:rsidRPr="005D2886">
        <w:rPr>
          <w:sz w:val="28"/>
          <w:szCs w:val="28"/>
        </w:rPr>
        <w:t xml:space="preserve"> </w:t>
      </w:r>
      <w:r w:rsidR="00C60370" w:rsidRPr="005D2886">
        <w:rPr>
          <w:sz w:val="28"/>
          <w:szCs w:val="28"/>
        </w:rPr>
        <w:t>07</w:t>
      </w:r>
      <w:r w:rsidR="00C07411" w:rsidRPr="005D2886">
        <w:rPr>
          <w:sz w:val="28"/>
          <w:szCs w:val="28"/>
        </w:rPr>
        <w:t>/</w:t>
      </w:r>
      <w:r w:rsidR="00C60370" w:rsidRPr="005D2886">
        <w:rPr>
          <w:sz w:val="28"/>
          <w:szCs w:val="28"/>
        </w:rPr>
        <w:t>31</w:t>
      </w:r>
      <w:r w:rsidR="00C07411" w:rsidRPr="005D2886">
        <w:rPr>
          <w:sz w:val="28"/>
          <w:szCs w:val="28"/>
        </w:rPr>
        <w:t>/20</w:t>
      </w:r>
      <w:r w:rsidR="00C60370" w:rsidRPr="005D2886">
        <w:rPr>
          <w:sz w:val="28"/>
          <w:szCs w:val="28"/>
        </w:rPr>
        <w:t>19</w:t>
      </w:r>
      <w:r w:rsidRPr="005D2886">
        <w:rPr>
          <w:sz w:val="28"/>
          <w:szCs w:val="28"/>
        </w:rPr>
        <w:t xml:space="preserve"> </w:t>
      </w:r>
    </w:p>
    <w:p w14:paraId="1CBA0432" w14:textId="77777777" w:rsidR="00595D1E" w:rsidRPr="00300D34" w:rsidRDefault="00595D1E">
      <w:pPr>
        <w:jc w:val="center"/>
      </w:pPr>
    </w:p>
    <w:p w14:paraId="273FAC89" w14:textId="77777777" w:rsidR="00FF1D87" w:rsidRPr="00300D34" w:rsidRDefault="00FF1D87">
      <w:pPr>
        <w:jc w:val="center"/>
      </w:pPr>
    </w:p>
    <w:p w14:paraId="50CACA5A" w14:textId="77777777" w:rsidR="00FF1D87" w:rsidRPr="00300D34" w:rsidRDefault="008529CC" w:rsidP="002B193F">
      <w:pPr>
        <w:jc w:val="center"/>
        <w:rPr>
          <w:b/>
        </w:rPr>
      </w:pPr>
      <w:r w:rsidRPr="00300D34">
        <w:rPr>
          <w:sz w:val="32"/>
          <w:szCs w:val="32"/>
        </w:rPr>
        <w:t>Contact Information</w:t>
      </w:r>
      <w:r w:rsidRPr="00300D34">
        <w:rPr>
          <w:b/>
        </w:rPr>
        <w:t xml:space="preserve">    </w:t>
      </w:r>
    </w:p>
    <w:p w14:paraId="0EC1BC95" w14:textId="77777777" w:rsidR="007E4359" w:rsidRDefault="002F2D55" w:rsidP="007E4359">
      <w:pPr>
        <w:jc w:val="center"/>
        <w:rPr>
          <w:b/>
        </w:rPr>
      </w:pPr>
      <w:r>
        <w:rPr>
          <w:b/>
        </w:rPr>
        <w:t>Nina Goodman</w:t>
      </w:r>
    </w:p>
    <w:p w14:paraId="396C6A75" w14:textId="77777777" w:rsidR="002F2D55" w:rsidRPr="00300D34" w:rsidRDefault="002F2D55" w:rsidP="007E4359">
      <w:pPr>
        <w:jc w:val="center"/>
        <w:rPr>
          <w:b/>
        </w:rPr>
      </w:pPr>
      <w:r>
        <w:rPr>
          <w:b/>
        </w:rPr>
        <w:t>goodmann@mail.nih.gov</w:t>
      </w:r>
    </w:p>
    <w:p w14:paraId="0F3CEB8A" w14:textId="77777777" w:rsidR="007E4359" w:rsidRPr="00300D34" w:rsidRDefault="007E4359" w:rsidP="007E4359">
      <w:pPr>
        <w:jc w:val="center"/>
        <w:rPr>
          <w:b/>
        </w:rPr>
      </w:pPr>
    </w:p>
    <w:p w14:paraId="2F24C93A" w14:textId="77777777" w:rsidR="007E4359" w:rsidRPr="00300D34" w:rsidRDefault="007E4359" w:rsidP="007E4359">
      <w:pPr>
        <w:pStyle w:val="PlainText"/>
        <w:jc w:val="center"/>
        <w:rPr>
          <w:rFonts w:ascii="Times New Roman" w:hAnsi="Times New Roman" w:cs="Times New Roman"/>
          <w:b/>
          <w:color w:val="000000"/>
          <w:sz w:val="22"/>
          <w:szCs w:val="22"/>
        </w:rPr>
      </w:pPr>
    </w:p>
    <w:p w14:paraId="31488379" w14:textId="77777777" w:rsidR="007E4359" w:rsidRPr="00300D34" w:rsidRDefault="007E4359" w:rsidP="00FB2A67">
      <w:pPr>
        <w:jc w:val="center"/>
        <w:rPr>
          <w:b/>
        </w:rPr>
      </w:pPr>
    </w:p>
    <w:p w14:paraId="45E884C9" w14:textId="77777777" w:rsidR="00FB2A67" w:rsidRPr="00300D34" w:rsidRDefault="002F2D55" w:rsidP="00FB2A67">
      <w:pPr>
        <w:pStyle w:val="PlainText"/>
        <w:jc w:val="center"/>
        <w:rPr>
          <w:rFonts w:ascii="Times New Roman" w:hAnsi="Times New Roman" w:cs="Times New Roman"/>
          <w:sz w:val="22"/>
          <w:szCs w:val="22"/>
        </w:rPr>
      </w:pPr>
      <w:r>
        <w:rPr>
          <w:rFonts w:ascii="Times New Roman" w:hAnsi="Times New Roman" w:cs="Times New Roman"/>
          <w:sz w:val="22"/>
          <w:szCs w:val="22"/>
        </w:rPr>
        <w:t>Analytics and Audience Research Branch (AARB)</w:t>
      </w:r>
    </w:p>
    <w:p w14:paraId="043AE5F8" w14:textId="77777777" w:rsidR="00FB2A67" w:rsidRPr="00300D34" w:rsidRDefault="002F2D55" w:rsidP="00FB2A67">
      <w:pPr>
        <w:pStyle w:val="PlainText"/>
        <w:jc w:val="center"/>
        <w:rPr>
          <w:rFonts w:ascii="Times New Roman" w:hAnsi="Times New Roman" w:cs="Times New Roman"/>
          <w:color w:val="000000"/>
          <w:sz w:val="22"/>
          <w:szCs w:val="22"/>
        </w:rPr>
      </w:pPr>
      <w:r>
        <w:rPr>
          <w:rFonts w:ascii="Times New Roman" w:hAnsi="Times New Roman" w:cs="Times New Roman"/>
          <w:color w:val="000000"/>
          <w:sz w:val="22"/>
          <w:szCs w:val="22"/>
        </w:rPr>
        <w:t>Office of Communications and Public Liaison (OCPL)</w:t>
      </w:r>
    </w:p>
    <w:p w14:paraId="6295117D" w14:textId="77777777" w:rsidR="00FB2A67" w:rsidRPr="00300D34" w:rsidRDefault="00FB2A67" w:rsidP="00FB2A67">
      <w:pPr>
        <w:pStyle w:val="PlainText"/>
        <w:jc w:val="center"/>
        <w:rPr>
          <w:rFonts w:ascii="Times New Roman" w:hAnsi="Times New Roman" w:cs="Times New Roman"/>
          <w:color w:val="000000"/>
          <w:sz w:val="22"/>
          <w:szCs w:val="22"/>
        </w:rPr>
      </w:pPr>
      <w:r w:rsidRPr="00300D34">
        <w:rPr>
          <w:rFonts w:ascii="Times New Roman" w:hAnsi="Times New Roman" w:cs="Times New Roman"/>
          <w:color w:val="000000"/>
          <w:sz w:val="22"/>
          <w:szCs w:val="22"/>
        </w:rPr>
        <w:t>National Cancer Institute</w:t>
      </w:r>
    </w:p>
    <w:p w14:paraId="0BCCE3AC" w14:textId="77777777" w:rsidR="00595D1E" w:rsidRPr="00300D34" w:rsidRDefault="00595D1E" w:rsidP="002B193F">
      <w:pPr>
        <w:jc w:val="center"/>
        <w:rPr>
          <w:b/>
        </w:rPr>
      </w:pPr>
      <w:r w:rsidRPr="00300D34">
        <w:rPr>
          <w:b/>
        </w:rPr>
        <w:br w:type="page"/>
      </w:r>
    </w:p>
    <w:p w14:paraId="4E46E93E" w14:textId="77777777" w:rsidR="000F6E1A" w:rsidRPr="00300D34" w:rsidRDefault="000F6E1A" w:rsidP="005D2886">
      <w:pPr>
        <w:spacing w:after="20"/>
        <w:rPr>
          <w:b/>
        </w:rPr>
      </w:pPr>
      <w:r w:rsidRPr="00300D34">
        <w:rPr>
          <w:b/>
        </w:rPr>
        <w:lastRenderedPageBreak/>
        <w:t>Attachments</w:t>
      </w:r>
    </w:p>
    <w:p w14:paraId="116ECC5D" w14:textId="77777777" w:rsidR="002F345C" w:rsidRPr="00300D34" w:rsidRDefault="002F345C" w:rsidP="002F345C">
      <w:pPr>
        <w:spacing w:after="20"/>
        <w:rPr>
          <w:b/>
        </w:rPr>
      </w:pPr>
    </w:p>
    <w:p w14:paraId="62A2C148" w14:textId="7A720A7A" w:rsidR="0057118A" w:rsidRPr="00AA48A6" w:rsidRDefault="0057118A" w:rsidP="00AA48A6">
      <w:pPr>
        <w:pStyle w:val="ListParagraph"/>
        <w:numPr>
          <w:ilvl w:val="0"/>
          <w:numId w:val="13"/>
        </w:numPr>
        <w:spacing w:after="20"/>
        <w:rPr>
          <w:b/>
          <w:bCs/>
        </w:rPr>
      </w:pPr>
      <w:r w:rsidRPr="00AA48A6">
        <w:rPr>
          <w:b/>
          <w:bCs/>
        </w:rPr>
        <w:t xml:space="preserve">Screener </w:t>
      </w:r>
      <w:r w:rsidR="4829F85A" w:rsidRPr="00AA48A6">
        <w:rPr>
          <w:b/>
          <w:bCs/>
        </w:rPr>
        <w:t>Screenshots</w:t>
      </w:r>
    </w:p>
    <w:p w14:paraId="18DDDB86" w14:textId="77777777" w:rsidR="7B304A9C" w:rsidRDefault="7B304A9C" w:rsidP="00AA48A6">
      <w:pPr>
        <w:pStyle w:val="ListParagraph"/>
        <w:numPr>
          <w:ilvl w:val="1"/>
          <w:numId w:val="13"/>
        </w:numPr>
        <w:spacing w:after="20"/>
      </w:pPr>
      <w:r w:rsidRPr="7B304A9C">
        <w:t>Attachment 1 - FINAL Patient Screener (Screenshots).docx</w:t>
      </w:r>
    </w:p>
    <w:p w14:paraId="123B5A88" w14:textId="77777777" w:rsidR="0057118A" w:rsidRPr="00A05664" w:rsidRDefault="272B358C" w:rsidP="00AA48A6">
      <w:pPr>
        <w:pStyle w:val="ListParagraph"/>
        <w:numPr>
          <w:ilvl w:val="1"/>
          <w:numId w:val="13"/>
        </w:numPr>
        <w:spacing w:after="20"/>
      </w:pPr>
      <w:r w:rsidRPr="272B358C">
        <w:t>Attachment 2 - FINAL Caregiver Screener (Screenshots)</w:t>
      </w:r>
      <w:r w:rsidR="0057118A">
        <w:t>.docx</w:t>
      </w:r>
    </w:p>
    <w:p w14:paraId="0A0CC563" w14:textId="77777777" w:rsidR="0057118A" w:rsidRPr="00A05664" w:rsidRDefault="272B358C" w:rsidP="00AA48A6">
      <w:pPr>
        <w:pStyle w:val="ListParagraph"/>
        <w:numPr>
          <w:ilvl w:val="1"/>
          <w:numId w:val="13"/>
        </w:numPr>
        <w:spacing w:after="20"/>
      </w:pPr>
      <w:r w:rsidRPr="272B358C">
        <w:t xml:space="preserve">Attachment 3 - FINAL </w:t>
      </w:r>
      <w:r w:rsidR="009E29DF">
        <w:t xml:space="preserve">Medical </w:t>
      </w:r>
      <w:r w:rsidRPr="272B358C">
        <w:t>Oncologist Screener (Screenshots)</w:t>
      </w:r>
      <w:r w:rsidR="0057118A">
        <w:t>.docx</w:t>
      </w:r>
    </w:p>
    <w:p w14:paraId="26FD205D" w14:textId="77777777" w:rsidR="0057118A" w:rsidRPr="00A05664" w:rsidRDefault="391A65F1" w:rsidP="00AA48A6">
      <w:pPr>
        <w:pStyle w:val="ListParagraph"/>
        <w:numPr>
          <w:ilvl w:val="1"/>
          <w:numId w:val="13"/>
        </w:numPr>
        <w:spacing w:after="20"/>
      </w:pPr>
      <w:r w:rsidRPr="391A65F1">
        <w:t>Attachment 4 - FINAL PCP Screener (Screenshots)</w:t>
      </w:r>
      <w:r w:rsidR="0057118A">
        <w:t>.docx</w:t>
      </w:r>
    </w:p>
    <w:p w14:paraId="57CF4881" w14:textId="77777777" w:rsidR="0057118A" w:rsidRPr="00A05664" w:rsidRDefault="391A65F1" w:rsidP="00AA48A6">
      <w:pPr>
        <w:pStyle w:val="ListParagraph"/>
        <w:numPr>
          <w:ilvl w:val="1"/>
          <w:numId w:val="13"/>
        </w:numPr>
        <w:spacing w:after="20"/>
      </w:pPr>
      <w:r w:rsidRPr="391A65F1">
        <w:t>Attachment 5 - FINAL Oncology Nurse Screener (Screenshots)</w:t>
      </w:r>
      <w:r w:rsidR="0057118A">
        <w:t>.docx</w:t>
      </w:r>
    </w:p>
    <w:p w14:paraId="461D69F5" w14:textId="77777777" w:rsidR="0057118A" w:rsidRPr="00A05664" w:rsidRDefault="32F83AB8" w:rsidP="00AA48A6">
      <w:pPr>
        <w:pStyle w:val="ListParagraph"/>
        <w:numPr>
          <w:ilvl w:val="1"/>
          <w:numId w:val="13"/>
        </w:numPr>
        <w:spacing w:after="20"/>
      </w:pPr>
      <w:r w:rsidRPr="32F83AB8">
        <w:t>Attachment 6 - FINAL Non-Oncologist Clinician (Screenshots)</w:t>
      </w:r>
      <w:r w:rsidR="0057118A">
        <w:t xml:space="preserve">.docx </w:t>
      </w:r>
    </w:p>
    <w:p w14:paraId="7176C7D3" w14:textId="77777777" w:rsidR="0057118A" w:rsidRPr="00A05664" w:rsidRDefault="32F83AB8" w:rsidP="00AA48A6">
      <w:pPr>
        <w:pStyle w:val="ListParagraph"/>
        <w:numPr>
          <w:ilvl w:val="1"/>
          <w:numId w:val="13"/>
        </w:numPr>
        <w:spacing w:after="20"/>
      </w:pPr>
      <w:r w:rsidRPr="32F83AB8">
        <w:t>Attachment 7 - FINAL Radiation Oncologist Screener (Screenshots)</w:t>
      </w:r>
      <w:r w:rsidR="0057118A">
        <w:t>.docx</w:t>
      </w:r>
    </w:p>
    <w:p w14:paraId="74DCD219" w14:textId="77777777" w:rsidR="0057118A" w:rsidRPr="00737236" w:rsidRDefault="6D483643" w:rsidP="00AA48A6">
      <w:pPr>
        <w:pStyle w:val="ListParagraph"/>
        <w:numPr>
          <w:ilvl w:val="1"/>
          <w:numId w:val="13"/>
        </w:numPr>
        <w:spacing w:after="20"/>
      </w:pPr>
      <w:r w:rsidRPr="6D483643">
        <w:t>Attachment 8 - FINAL Medical Director Screener (Screenshots)</w:t>
      </w:r>
      <w:r w:rsidR="0057118A">
        <w:t xml:space="preserve">.docx </w:t>
      </w:r>
    </w:p>
    <w:p w14:paraId="56751160" w14:textId="77777777" w:rsidR="0057118A" w:rsidRDefault="6D483643" w:rsidP="00AA48A6">
      <w:pPr>
        <w:pStyle w:val="ListParagraph"/>
        <w:numPr>
          <w:ilvl w:val="1"/>
          <w:numId w:val="13"/>
        </w:numPr>
        <w:spacing w:after="20"/>
      </w:pPr>
      <w:r w:rsidRPr="6D483643">
        <w:t>Attachment 9 - FINAL Navigator Screener (Screenshots)</w:t>
      </w:r>
      <w:r w:rsidR="0057118A">
        <w:t>.docx</w:t>
      </w:r>
    </w:p>
    <w:p w14:paraId="6428794C" w14:textId="77777777" w:rsidR="00DD39C0" w:rsidRPr="00300D34" w:rsidRDefault="00DD39C0" w:rsidP="005D2886">
      <w:pPr>
        <w:pStyle w:val="ListParagraph"/>
        <w:spacing w:after="20"/>
        <w:ind w:left="1440"/>
      </w:pPr>
    </w:p>
    <w:p w14:paraId="7FC24840" w14:textId="52CC15ED" w:rsidR="161D9029" w:rsidRPr="00AA48A6" w:rsidRDefault="161D9029" w:rsidP="00AA48A6">
      <w:pPr>
        <w:pStyle w:val="ListParagraph"/>
        <w:numPr>
          <w:ilvl w:val="0"/>
          <w:numId w:val="13"/>
        </w:numPr>
        <w:spacing w:after="20"/>
        <w:rPr>
          <w:b/>
          <w:bCs/>
        </w:rPr>
      </w:pPr>
      <w:r w:rsidRPr="00AA48A6">
        <w:rPr>
          <w:b/>
          <w:bCs/>
        </w:rPr>
        <w:t>Interview Invitations</w:t>
      </w:r>
      <w:r w:rsidR="00AC008C">
        <w:rPr>
          <w:b/>
          <w:bCs/>
        </w:rPr>
        <w:t xml:space="preserve"> and Reminder</w:t>
      </w:r>
    </w:p>
    <w:p w14:paraId="5B5AB1D0" w14:textId="436C0842" w:rsidR="161D9029" w:rsidRPr="00AA48A6" w:rsidRDefault="161D9029" w:rsidP="00AC008C">
      <w:pPr>
        <w:pStyle w:val="ListParagraph"/>
        <w:numPr>
          <w:ilvl w:val="1"/>
          <w:numId w:val="13"/>
        </w:numPr>
        <w:rPr>
          <w:b/>
          <w:bCs/>
        </w:rPr>
      </w:pPr>
      <w:r w:rsidRPr="00AA48A6">
        <w:t>Attachment 1</w:t>
      </w:r>
      <w:r w:rsidR="00327907">
        <w:t>0</w:t>
      </w:r>
      <w:r w:rsidRPr="00AA48A6">
        <w:t xml:space="preserve"> </w:t>
      </w:r>
      <w:r w:rsidR="00AC008C">
        <w:t>–</w:t>
      </w:r>
      <w:r w:rsidRPr="00AA48A6">
        <w:t xml:space="preserve"> </w:t>
      </w:r>
      <w:r w:rsidR="00AC008C">
        <w:t xml:space="preserve">Invitation - </w:t>
      </w:r>
      <w:r w:rsidRPr="00AA48A6">
        <w:t xml:space="preserve">Medical Directors Invitation - </w:t>
      </w:r>
      <w:r w:rsidR="007107E7">
        <w:t>REV</w:t>
      </w:r>
    </w:p>
    <w:p w14:paraId="41646E6D" w14:textId="2870FC10" w:rsidR="4C334B08" w:rsidRDefault="4C334B08" w:rsidP="00AC008C">
      <w:pPr>
        <w:pStyle w:val="ListParagraph"/>
        <w:numPr>
          <w:ilvl w:val="1"/>
          <w:numId w:val="13"/>
        </w:numPr>
      </w:pPr>
      <w:r w:rsidRPr="4C334B08">
        <w:t xml:space="preserve">Attachment </w:t>
      </w:r>
      <w:r w:rsidR="00D40602">
        <w:t>11</w:t>
      </w:r>
      <w:r w:rsidRPr="4C334B08">
        <w:t xml:space="preserve"> </w:t>
      </w:r>
      <w:r w:rsidR="00AC008C">
        <w:t>–</w:t>
      </w:r>
      <w:r w:rsidRPr="4C334B08">
        <w:t xml:space="preserve"> </w:t>
      </w:r>
      <w:r w:rsidR="00AC008C">
        <w:t xml:space="preserve">Invitation - </w:t>
      </w:r>
      <w:r w:rsidRPr="4C334B08">
        <w:t>Nurse and Non-Onc</w:t>
      </w:r>
      <w:r w:rsidR="00AC008C">
        <w:t>ologist</w:t>
      </w:r>
      <w:r w:rsidRPr="4C334B08">
        <w:t xml:space="preserve"> Clinician Invitation - </w:t>
      </w:r>
      <w:r w:rsidR="007107E7">
        <w:t>REV</w:t>
      </w:r>
    </w:p>
    <w:p w14:paraId="44ED1AB9" w14:textId="60FFD362" w:rsidR="4C334B08" w:rsidRDefault="4C334B08" w:rsidP="00AC008C">
      <w:pPr>
        <w:pStyle w:val="ListParagraph"/>
        <w:numPr>
          <w:ilvl w:val="1"/>
          <w:numId w:val="13"/>
        </w:numPr>
      </w:pPr>
      <w:r w:rsidRPr="4C334B08">
        <w:t xml:space="preserve">Attachment </w:t>
      </w:r>
      <w:r w:rsidR="00D40602">
        <w:t>12</w:t>
      </w:r>
      <w:r w:rsidRPr="4C334B08">
        <w:t xml:space="preserve"> </w:t>
      </w:r>
      <w:r w:rsidR="00AC008C">
        <w:t>–</w:t>
      </w:r>
      <w:r w:rsidRPr="4C334B08">
        <w:t xml:space="preserve"> </w:t>
      </w:r>
      <w:r w:rsidR="00AC008C">
        <w:t xml:space="preserve">Invitation - </w:t>
      </w:r>
      <w:r w:rsidRPr="4C334B08">
        <w:t>Patient and Caregiver Invitation</w:t>
      </w:r>
      <w:r w:rsidR="00AC008C">
        <w:t xml:space="preserve"> - REV</w:t>
      </w:r>
    </w:p>
    <w:p w14:paraId="5F44D470" w14:textId="55DE8031" w:rsidR="00AC008C" w:rsidRDefault="4C334B08" w:rsidP="00AC008C">
      <w:pPr>
        <w:pStyle w:val="ListParagraph"/>
        <w:numPr>
          <w:ilvl w:val="1"/>
          <w:numId w:val="13"/>
        </w:numPr>
      </w:pPr>
      <w:r w:rsidRPr="4C334B08">
        <w:t xml:space="preserve">Attachment </w:t>
      </w:r>
      <w:r w:rsidR="00D40602">
        <w:t>13</w:t>
      </w:r>
      <w:r w:rsidRPr="4C334B08">
        <w:t xml:space="preserve"> </w:t>
      </w:r>
      <w:r w:rsidR="00AC008C">
        <w:t>–</w:t>
      </w:r>
      <w:r w:rsidRPr="4C334B08">
        <w:t xml:space="preserve"> </w:t>
      </w:r>
      <w:r w:rsidR="00AC008C">
        <w:t xml:space="preserve">Invitation - </w:t>
      </w:r>
      <w:r w:rsidRPr="4C334B08">
        <w:t xml:space="preserve">PCP, </w:t>
      </w:r>
      <w:r w:rsidR="00AC008C">
        <w:t xml:space="preserve">Medical </w:t>
      </w:r>
      <w:r w:rsidRPr="4C334B08">
        <w:t>Onc</w:t>
      </w:r>
      <w:r w:rsidR="00AC008C">
        <w:t>ologist</w:t>
      </w:r>
      <w:r w:rsidRPr="4C334B08">
        <w:t>, Rad</w:t>
      </w:r>
      <w:r w:rsidR="00A71BF1">
        <w:t>iation</w:t>
      </w:r>
      <w:r w:rsidRPr="4C334B08">
        <w:t xml:space="preserve"> Onc</w:t>
      </w:r>
      <w:r w:rsidR="00AC008C">
        <w:t>ologist</w:t>
      </w:r>
      <w:r w:rsidRPr="4C334B08">
        <w:t xml:space="preserve"> and Gastro </w:t>
      </w:r>
    </w:p>
    <w:p w14:paraId="5726FDDA" w14:textId="6E96AC98" w:rsidR="4C334B08" w:rsidRDefault="4C334B08" w:rsidP="00AC008C">
      <w:pPr>
        <w:pStyle w:val="ListParagraph"/>
        <w:ind w:left="2880" w:firstLine="720"/>
      </w:pPr>
      <w:r w:rsidRPr="4C334B08">
        <w:t xml:space="preserve">Invitation - </w:t>
      </w:r>
      <w:r w:rsidR="007107E7">
        <w:t>REV</w:t>
      </w:r>
    </w:p>
    <w:p w14:paraId="0DE57B73" w14:textId="46171CCA" w:rsidR="1A49BE27" w:rsidRDefault="1A49BE27" w:rsidP="00AC008C">
      <w:pPr>
        <w:pStyle w:val="ListParagraph"/>
        <w:numPr>
          <w:ilvl w:val="1"/>
          <w:numId w:val="13"/>
        </w:numPr>
      </w:pPr>
      <w:r w:rsidRPr="1A49BE27">
        <w:t xml:space="preserve">Attachment </w:t>
      </w:r>
      <w:r w:rsidR="00D40602">
        <w:t>14</w:t>
      </w:r>
      <w:r w:rsidRPr="1A49BE27">
        <w:t xml:space="preserve"> </w:t>
      </w:r>
      <w:r w:rsidR="007F17C5">
        <w:t>–</w:t>
      </w:r>
      <w:r w:rsidRPr="1A49BE27">
        <w:t xml:space="preserve"> </w:t>
      </w:r>
      <w:r w:rsidR="007F17C5">
        <w:t xml:space="preserve">Email </w:t>
      </w:r>
      <w:r w:rsidRPr="1A49BE27">
        <w:t>Reminder</w:t>
      </w:r>
    </w:p>
    <w:p w14:paraId="37BDA9CB" w14:textId="77777777" w:rsidR="161D9029" w:rsidRPr="00AA48A6" w:rsidRDefault="161D9029" w:rsidP="00AA48A6">
      <w:pPr>
        <w:spacing w:after="20"/>
      </w:pPr>
    </w:p>
    <w:p w14:paraId="0227A15F" w14:textId="1699F255" w:rsidR="0057118A" w:rsidRPr="00AA48A6" w:rsidRDefault="0057118A" w:rsidP="00AA48A6">
      <w:pPr>
        <w:pStyle w:val="ListParagraph"/>
        <w:numPr>
          <w:ilvl w:val="0"/>
          <w:numId w:val="13"/>
        </w:numPr>
        <w:spacing w:after="20"/>
        <w:rPr>
          <w:b/>
          <w:bCs/>
        </w:rPr>
      </w:pPr>
      <w:r w:rsidRPr="00AA48A6">
        <w:rPr>
          <w:b/>
          <w:bCs/>
        </w:rPr>
        <w:t>Interview Guide</w:t>
      </w:r>
      <w:r w:rsidR="008B5C31">
        <w:rPr>
          <w:b/>
          <w:bCs/>
        </w:rPr>
        <w:t>s</w:t>
      </w:r>
      <w:r w:rsidRPr="00AA48A6">
        <w:rPr>
          <w:b/>
          <w:bCs/>
        </w:rPr>
        <w:t xml:space="preserve"> </w:t>
      </w:r>
    </w:p>
    <w:p w14:paraId="45667E12" w14:textId="77777777" w:rsidR="0057118A" w:rsidRPr="00A05664" w:rsidRDefault="7E0BC450" w:rsidP="00AA48A6">
      <w:pPr>
        <w:pStyle w:val="ListParagraph"/>
        <w:numPr>
          <w:ilvl w:val="1"/>
          <w:numId w:val="13"/>
        </w:numPr>
        <w:spacing w:after="20"/>
      </w:pPr>
      <w:r w:rsidRPr="7E0BC450">
        <w:t xml:space="preserve">Attachment </w:t>
      </w:r>
      <w:r w:rsidR="00D40602">
        <w:t>15</w:t>
      </w:r>
      <w:r w:rsidRPr="7E0BC450">
        <w:t xml:space="preserve"> – FINAL Patient Discussion Guide</w:t>
      </w:r>
      <w:r w:rsidR="0057118A" w:rsidRPr="41000238">
        <w:t>.docx</w:t>
      </w:r>
    </w:p>
    <w:p w14:paraId="07FF5A1A" w14:textId="77777777" w:rsidR="0057118A" w:rsidRPr="00A05664" w:rsidRDefault="29ADB156" w:rsidP="00AA48A6">
      <w:pPr>
        <w:pStyle w:val="ListParagraph"/>
        <w:numPr>
          <w:ilvl w:val="1"/>
          <w:numId w:val="13"/>
        </w:numPr>
        <w:spacing w:after="20"/>
      </w:pPr>
      <w:r w:rsidRPr="29ADB156">
        <w:t xml:space="preserve">Attachment </w:t>
      </w:r>
      <w:r w:rsidR="00D40602">
        <w:t>16</w:t>
      </w:r>
      <w:r w:rsidRPr="29ADB156">
        <w:t xml:space="preserve"> – FINAL Caregiver Discussion Guide</w:t>
      </w:r>
      <w:r w:rsidR="0057118A" w:rsidRPr="41000238">
        <w:t>.docx</w:t>
      </w:r>
    </w:p>
    <w:p w14:paraId="6A304E97" w14:textId="77777777" w:rsidR="0057118A" w:rsidRPr="00AA48A6" w:rsidRDefault="0A816F5E" w:rsidP="00AA48A6">
      <w:pPr>
        <w:pStyle w:val="ListParagraph"/>
        <w:numPr>
          <w:ilvl w:val="1"/>
          <w:numId w:val="13"/>
        </w:numPr>
        <w:spacing w:after="20"/>
      </w:pPr>
      <w:r w:rsidRPr="00AA48A6">
        <w:t xml:space="preserve">Attachment </w:t>
      </w:r>
      <w:r w:rsidR="00D40602">
        <w:t>17</w:t>
      </w:r>
      <w:r w:rsidRPr="00AA48A6">
        <w:t xml:space="preserve"> – FINAL </w:t>
      </w:r>
      <w:r w:rsidR="005A7A6B">
        <w:t xml:space="preserve">Medical </w:t>
      </w:r>
      <w:r w:rsidRPr="00AA48A6">
        <w:t>Oncologist Discussion Guide</w:t>
      </w:r>
      <w:r w:rsidR="0057118A" w:rsidRPr="00AA48A6">
        <w:t>.docx</w:t>
      </w:r>
    </w:p>
    <w:p w14:paraId="5A43EB11" w14:textId="77777777" w:rsidR="0057118A" w:rsidRPr="00AA48A6" w:rsidRDefault="0057118A" w:rsidP="00AA48A6">
      <w:pPr>
        <w:pStyle w:val="ListParagraph"/>
        <w:numPr>
          <w:ilvl w:val="1"/>
          <w:numId w:val="13"/>
        </w:numPr>
        <w:spacing w:after="20"/>
        <w:rPr>
          <w:b/>
          <w:bCs/>
        </w:rPr>
      </w:pPr>
      <w:r w:rsidRPr="00AA48A6">
        <w:t xml:space="preserve">Attachment </w:t>
      </w:r>
      <w:r w:rsidR="00D40602">
        <w:t>18</w:t>
      </w:r>
      <w:r w:rsidRPr="00AA48A6">
        <w:t xml:space="preserve"> – FINAL PCP Discussion Guide.docx</w:t>
      </w:r>
    </w:p>
    <w:p w14:paraId="7A9DE0CF" w14:textId="77777777" w:rsidR="0057118A" w:rsidRPr="00AA48A6" w:rsidRDefault="0057118A" w:rsidP="00AA48A6">
      <w:pPr>
        <w:pStyle w:val="ListParagraph"/>
        <w:numPr>
          <w:ilvl w:val="1"/>
          <w:numId w:val="13"/>
        </w:numPr>
        <w:spacing w:after="20"/>
        <w:rPr>
          <w:b/>
          <w:bCs/>
        </w:rPr>
      </w:pPr>
      <w:r w:rsidRPr="00AA48A6">
        <w:t xml:space="preserve">Attachment </w:t>
      </w:r>
      <w:r w:rsidR="00D40602">
        <w:t>19</w:t>
      </w:r>
      <w:r w:rsidRPr="00AA48A6">
        <w:t xml:space="preserve"> – FINAL Oncology Nurse Discussion Guide.docx</w:t>
      </w:r>
    </w:p>
    <w:p w14:paraId="15C66C26" w14:textId="77777777" w:rsidR="0057118A" w:rsidRPr="00AA48A6" w:rsidRDefault="0057118A" w:rsidP="00AA48A6">
      <w:pPr>
        <w:pStyle w:val="ListParagraph"/>
        <w:numPr>
          <w:ilvl w:val="1"/>
          <w:numId w:val="13"/>
        </w:numPr>
        <w:spacing w:after="20"/>
        <w:rPr>
          <w:b/>
          <w:bCs/>
        </w:rPr>
      </w:pPr>
      <w:r w:rsidRPr="00AA48A6">
        <w:t xml:space="preserve">Attachment </w:t>
      </w:r>
      <w:r w:rsidR="00D40602">
        <w:t>20</w:t>
      </w:r>
      <w:r w:rsidRPr="00AA48A6">
        <w:t xml:space="preserve"> – FINAL Non-Oncologist Clinician Discussion Guide.docx </w:t>
      </w:r>
    </w:p>
    <w:p w14:paraId="782FA686" w14:textId="77777777" w:rsidR="0057118A" w:rsidRPr="00AA48A6" w:rsidRDefault="0057118A" w:rsidP="00AA48A6">
      <w:pPr>
        <w:pStyle w:val="ListParagraph"/>
        <w:numPr>
          <w:ilvl w:val="1"/>
          <w:numId w:val="13"/>
        </w:numPr>
        <w:spacing w:after="20"/>
        <w:rPr>
          <w:b/>
          <w:bCs/>
        </w:rPr>
      </w:pPr>
      <w:r w:rsidRPr="00AA48A6">
        <w:t xml:space="preserve">Attachment </w:t>
      </w:r>
      <w:r w:rsidR="00D40602">
        <w:t>21</w:t>
      </w:r>
      <w:r w:rsidRPr="00AA48A6">
        <w:t xml:space="preserve"> – FINAL Radiation Oncologist Discussion Guide.docx</w:t>
      </w:r>
    </w:p>
    <w:p w14:paraId="57144FC6" w14:textId="77777777" w:rsidR="0057118A" w:rsidRPr="00AA48A6" w:rsidRDefault="0057118A" w:rsidP="00AA48A6">
      <w:pPr>
        <w:pStyle w:val="ListParagraph"/>
        <w:numPr>
          <w:ilvl w:val="1"/>
          <w:numId w:val="13"/>
        </w:numPr>
        <w:spacing w:after="20"/>
        <w:rPr>
          <w:b/>
          <w:bCs/>
        </w:rPr>
      </w:pPr>
      <w:r w:rsidRPr="00AA48A6">
        <w:t xml:space="preserve">Attachment </w:t>
      </w:r>
      <w:r w:rsidR="00D40602">
        <w:t>22</w:t>
      </w:r>
      <w:r w:rsidR="41000238" w:rsidRPr="00AA48A6">
        <w:t xml:space="preserve"> </w:t>
      </w:r>
      <w:r w:rsidRPr="00AA48A6">
        <w:t>–</w:t>
      </w:r>
      <w:r w:rsidRPr="41000238">
        <w:t xml:space="preserve"> FINAL Medical Director Discussion Guide.docx</w:t>
      </w:r>
      <w:r>
        <w:t xml:space="preserve"> </w:t>
      </w:r>
    </w:p>
    <w:p w14:paraId="41454AC0" w14:textId="77777777" w:rsidR="00F569E7" w:rsidRDefault="0057118A" w:rsidP="00AA48A6">
      <w:pPr>
        <w:pStyle w:val="ListParagraph"/>
        <w:numPr>
          <w:ilvl w:val="1"/>
          <w:numId w:val="13"/>
        </w:numPr>
        <w:spacing w:after="20"/>
        <w:sectPr w:rsidR="00F569E7" w:rsidSect="00CC311D">
          <w:footerReference w:type="even" r:id="rId9"/>
          <w:footerReference w:type="default" r:id="rId10"/>
          <w:pgSz w:w="12240" w:h="15840"/>
          <w:pgMar w:top="1080" w:right="1080" w:bottom="1080" w:left="1080" w:header="720" w:footer="720" w:gutter="0"/>
          <w:pgNumType w:fmt="lowerRoman"/>
          <w:cols w:space="720"/>
          <w:docGrid w:linePitch="360"/>
        </w:sectPr>
      </w:pPr>
      <w:r w:rsidRPr="41000238">
        <w:t xml:space="preserve">Attachment </w:t>
      </w:r>
      <w:r w:rsidR="00D40602">
        <w:t>23</w:t>
      </w:r>
      <w:r w:rsidRPr="41000238">
        <w:t xml:space="preserve"> – FINAL Navigator Discussion Guide.docx</w:t>
      </w:r>
    </w:p>
    <w:p w14:paraId="1A519034" w14:textId="77777777" w:rsidR="00DB27F3" w:rsidRPr="00F569E7" w:rsidRDefault="00AF01AD" w:rsidP="000C3337">
      <w:pPr>
        <w:spacing w:line="276" w:lineRule="auto"/>
        <w:jc w:val="center"/>
        <w:rPr>
          <w:b/>
        </w:rPr>
      </w:pPr>
      <w:r w:rsidRPr="00F569E7">
        <w:rPr>
          <w:b/>
        </w:rPr>
        <w:lastRenderedPageBreak/>
        <w:t xml:space="preserve">Mini </w:t>
      </w:r>
      <w:r w:rsidR="008716F6" w:rsidRPr="00F569E7">
        <w:rPr>
          <w:b/>
        </w:rPr>
        <w:t>Supporting Statement</w:t>
      </w:r>
      <w:r w:rsidR="008529CC" w:rsidRPr="00F569E7">
        <w:rPr>
          <w:b/>
        </w:rPr>
        <w:t xml:space="preserve"> A</w:t>
      </w:r>
    </w:p>
    <w:p w14:paraId="4615D64F" w14:textId="77777777" w:rsidR="008716F6" w:rsidRPr="00300D34" w:rsidRDefault="008716F6" w:rsidP="000C3337">
      <w:pPr>
        <w:spacing w:line="276" w:lineRule="auto"/>
      </w:pPr>
    </w:p>
    <w:p w14:paraId="4ECB701C" w14:textId="77777777" w:rsidR="008716F6" w:rsidRDefault="008716F6" w:rsidP="000C3337">
      <w:pPr>
        <w:pStyle w:val="Heading2"/>
        <w:spacing w:before="0" w:line="276" w:lineRule="auto"/>
        <w:rPr>
          <w:rFonts w:ascii="Times New Roman" w:hAnsi="Times New Roman" w:cs="Times New Roman"/>
        </w:rPr>
      </w:pPr>
      <w:r w:rsidRPr="00300D34">
        <w:rPr>
          <w:rFonts w:ascii="Times New Roman" w:hAnsi="Times New Roman" w:cs="Times New Roman"/>
        </w:rPr>
        <w:t>A.1 Circumstances Making the Collection of Information Necessary</w:t>
      </w:r>
    </w:p>
    <w:p w14:paraId="6D98D316" w14:textId="77777777" w:rsidR="002F2D55" w:rsidRDefault="002F2D55" w:rsidP="000C3337">
      <w:pPr>
        <w:spacing w:line="276" w:lineRule="auto"/>
      </w:pPr>
      <w:r w:rsidRPr="00FB47AE">
        <w:t>The National Cancer Institute’s PDQ (</w:t>
      </w:r>
      <w:bookmarkStart w:id="1" w:name="_Hlk2328355"/>
      <w:r w:rsidRPr="00FB47AE">
        <w:t>Physician’s Data Query</w:t>
      </w:r>
      <w:bookmarkEnd w:id="1"/>
      <w:r w:rsidRPr="00FB47AE">
        <w:t xml:space="preserve">) cancer information summaries form the core of content on the Cancer.gov website. These summaries account for approximately one quarter of all traffic to the </w:t>
      </w:r>
      <w:r w:rsidR="00FE604E" w:rsidRPr="00FB47AE">
        <w:t>site and</w:t>
      </w:r>
      <w:r w:rsidRPr="00FB47AE">
        <w:t xml:space="preserve"> are a key component of NCI’s dissemination</w:t>
      </w:r>
      <w:r>
        <w:t xml:space="preserve"> of evidence-based information about cancer to health professionals, patients and caregivers.</w:t>
      </w:r>
    </w:p>
    <w:p w14:paraId="1AE6E8EF" w14:textId="77777777" w:rsidR="003B3768" w:rsidRDefault="003B3768" w:rsidP="000C3337">
      <w:pPr>
        <w:spacing w:line="276" w:lineRule="auto"/>
      </w:pPr>
    </w:p>
    <w:p w14:paraId="2782C8B5" w14:textId="77777777" w:rsidR="002F2D55" w:rsidRDefault="002F2D55" w:rsidP="000C3337">
      <w:pPr>
        <w:spacing w:line="276" w:lineRule="auto"/>
      </w:pPr>
      <w:r>
        <w:t>PDQ has a long history and strong reputation as a source of reliable, evidence-based cancer information. NCI is in the early stages of envisioning the future of PDQ. As part of the foundation of a future-ready strategy for the next generation of PDQ (NextGen PDQ), NCI plans to conduct an environmental scan and market research to systematically explore the competitive environment and broad landscape of cancer health information within which PDQ exists. Analyzing the external landscape and competitive environment will enable us to identify the areas of greatest opportunity and threat so that we might strategically position NextGen PDQ to provide cancer information that best meets the information needs of its audiences through the channels that they use now and will use in the future.</w:t>
      </w:r>
    </w:p>
    <w:p w14:paraId="5F5A7DDA" w14:textId="77777777" w:rsidR="003B3768" w:rsidRDefault="003B3768" w:rsidP="000C3337">
      <w:pPr>
        <w:spacing w:line="276" w:lineRule="auto"/>
      </w:pPr>
    </w:p>
    <w:p w14:paraId="2D9AF395" w14:textId="77777777" w:rsidR="00CD12B9" w:rsidRDefault="00CD12B9" w:rsidP="000C3337">
      <w:pPr>
        <w:spacing w:line="276" w:lineRule="auto"/>
      </w:pPr>
      <w:r>
        <w:t xml:space="preserve">The market research component will engage with users </w:t>
      </w:r>
      <w:r w:rsidRPr="00CD12B9">
        <w:t>to understand their perceptions and experiences with PDQ</w:t>
      </w:r>
      <w:r w:rsidR="009D6976">
        <w:t xml:space="preserve"> with a goal to g</w:t>
      </w:r>
      <w:r w:rsidRPr="00CD12B9">
        <w:t xml:space="preserve">ain insights into </w:t>
      </w:r>
      <w:r w:rsidR="009D6976">
        <w:t>their</w:t>
      </w:r>
      <w:r w:rsidRPr="00CD12B9">
        <w:t xml:space="preserve"> behavior and attitudes.</w:t>
      </w:r>
      <w:r w:rsidR="009D6976">
        <w:t xml:space="preserve"> This involve</w:t>
      </w:r>
      <w:r w:rsidR="00AA48A6">
        <w:t>s</w:t>
      </w:r>
      <w:r w:rsidR="009D6976">
        <w:t xml:space="preserve"> a series of interviews with multiple audiences including</w:t>
      </w:r>
      <w:r w:rsidR="00A306C3" w:rsidRPr="5EDC6162">
        <w:t>:</w:t>
      </w:r>
    </w:p>
    <w:p w14:paraId="2C7F575F" w14:textId="77777777" w:rsidR="00DD39C0" w:rsidRDefault="00DD39C0" w:rsidP="000C3337">
      <w:pPr>
        <w:spacing w:line="276" w:lineRule="auto"/>
        <w:rPr>
          <w:highlight w:val="yellow"/>
        </w:rPr>
      </w:pPr>
    </w:p>
    <w:p w14:paraId="2C47B2DA" w14:textId="77777777" w:rsidR="00A306C3" w:rsidRPr="00AA48A6" w:rsidRDefault="00A306C3" w:rsidP="000C3337">
      <w:pPr>
        <w:pStyle w:val="ListParagraph"/>
        <w:numPr>
          <w:ilvl w:val="0"/>
          <w:numId w:val="18"/>
        </w:numPr>
        <w:spacing w:line="276" w:lineRule="auto"/>
      </w:pPr>
      <w:r w:rsidRPr="00AA48A6">
        <w:t>Cancer patients</w:t>
      </w:r>
    </w:p>
    <w:p w14:paraId="55A518C8" w14:textId="77777777" w:rsidR="00A306C3" w:rsidRPr="00AA48A6" w:rsidRDefault="00A306C3" w:rsidP="000C3337">
      <w:pPr>
        <w:pStyle w:val="ListParagraph"/>
        <w:numPr>
          <w:ilvl w:val="0"/>
          <w:numId w:val="18"/>
        </w:numPr>
        <w:spacing w:line="276" w:lineRule="auto"/>
      </w:pPr>
      <w:r w:rsidRPr="00AA48A6">
        <w:t>Caregivers</w:t>
      </w:r>
      <w:r w:rsidR="5EDC6162" w:rsidRPr="00AA48A6">
        <w:t xml:space="preserve"> of cancer</w:t>
      </w:r>
      <w:r w:rsidR="2FA3E164" w:rsidRPr="00AA48A6">
        <w:t xml:space="preserve"> patients (e.g., family, friends)</w:t>
      </w:r>
    </w:p>
    <w:p w14:paraId="39B4845A" w14:textId="77777777" w:rsidR="00A306C3" w:rsidRPr="00AA48A6" w:rsidRDefault="003E1610" w:rsidP="000C3337">
      <w:pPr>
        <w:pStyle w:val="ListParagraph"/>
        <w:numPr>
          <w:ilvl w:val="0"/>
          <w:numId w:val="18"/>
        </w:numPr>
        <w:spacing w:line="276" w:lineRule="auto"/>
      </w:pPr>
      <w:r>
        <w:t xml:space="preserve">Medical </w:t>
      </w:r>
      <w:r w:rsidR="00A306C3" w:rsidRPr="00AA48A6">
        <w:t>Oncologists</w:t>
      </w:r>
    </w:p>
    <w:p w14:paraId="5D464669" w14:textId="77777777" w:rsidR="00A306C3" w:rsidRPr="00AA48A6" w:rsidRDefault="00A306C3" w:rsidP="000C3337">
      <w:pPr>
        <w:pStyle w:val="ListParagraph"/>
        <w:numPr>
          <w:ilvl w:val="0"/>
          <w:numId w:val="18"/>
        </w:numPr>
        <w:spacing w:line="276" w:lineRule="auto"/>
      </w:pPr>
      <w:r w:rsidRPr="00AA48A6">
        <w:t>Primary Care Physicians (PCPs)</w:t>
      </w:r>
    </w:p>
    <w:p w14:paraId="6C08228D" w14:textId="77777777" w:rsidR="00A306C3" w:rsidRPr="00AA48A6" w:rsidRDefault="00A306C3" w:rsidP="000C3337">
      <w:pPr>
        <w:pStyle w:val="ListParagraph"/>
        <w:numPr>
          <w:ilvl w:val="0"/>
          <w:numId w:val="18"/>
        </w:numPr>
        <w:spacing w:line="276" w:lineRule="auto"/>
      </w:pPr>
      <w:r w:rsidRPr="00AA48A6">
        <w:t>Oncology Nurses</w:t>
      </w:r>
    </w:p>
    <w:p w14:paraId="0F227775" w14:textId="77777777" w:rsidR="00A306C3" w:rsidRPr="00AA48A6" w:rsidRDefault="00A306C3" w:rsidP="000C3337">
      <w:pPr>
        <w:pStyle w:val="ListParagraph"/>
        <w:numPr>
          <w:ilvl w:val="0"/>
          <w:numId w:val="18"/>
        </w:numPr>
        <w:spacing w:line="276" w:lineRule="auto"/>
      </w:pPr>
      <w:r w:rsidRPr="00AA48A6">
        <w:t>Non-Oncologist Clinicians</w:t>
      </w:r>
    </w:p>
    <w:p w14:paraId="384D7D46" w14:textId="77777777" w:rsidR="00A306C3" w:rsidRPr="00AA48A6" w:rsidRDefault="00A306C3" w:rsidP="000C3337">
      <w:pPr>
        <w:pStyle w:val="ListParagraph"/>
        <w:numPr>
          <w:ilvl w:val="0"/>
          <w:numId w:val="18"/>
        </w:numPr>
        <w:spacing w:line="276" w:lineRule="auto"/>
      </w:pPr>
      <w:r w:rsidRPr="00AA48A6">
        <w:t xml:space="preserve">Radiation Oncologists </w:t>
      </w:r>
    </w:p>
    <w:p w14:paraId="0FCBC1FF" w14:textId="77777777" w:rsidR="00A306C3" w:rsidRPr="00AA48A6" w:rsidRDefault="00A306C3" w:rsidP="000C3337">
      <w:pPr>
        <w:pStyle w:val="ListParagraph"/>
        <w:numPr>
          <w:ilvl w:val="0"/>
          <w:numId w:val="18"/>
        </w:numPr>
        <w:spacing w:line="276" w:lineRule="auto"/>
      </w:pPr>
      <w:r w:rsidRPr="00AA48A6">
        <w:t>Navigators</w:t>
      </w:r>
    </w:p>
    <w:p w14:paraId="16DE05C4" w14:textId="77777777" w:rsidR="00A306C3" w:rsidRPr="00AA48A6" w:rsidRDefault="00A306C3" w:rsidP="000C3337">
      <w:pPr>
        <w:pStyle w:val="ListParagraph"/>
        <w:numPr>
          <w:ilvl w:val="0"/>
          <w:numId w:val="18"/>
        </w:numPr>
        <w:spacing w:line="276" w:lineRule="auto"/>
      </w:pPr>
      <w:r w:rsidRPr="00AA48A6">
        <w:t>Medical Directors</w:t>
      </w:r>
    </w:p>
    <w:p w14:paraId="5E8FF789" w14:textId="77777777" w:rsidR="73BA65A9" w:rsidRDefault="73BA65A9" w:rsidP="000C3337">
      <w:pPr>
        <w:spacing w:line="276" w:lineRule="auto"/>
        <w:ind w:left="360"/>
      </w:pPr>
    </w:p>
    <w:p w14:paraId="5418199C" w14:textId="77777777" w:rsidR="00AD40BF" w:rsidRPr="00AD40BF" w:rsidRDefault="00AD40BF" w:rsidP="000C3337">
      <w:pPr>
        <w:spacing w:line="276" w:lineRule="auto"/>
      </w:pPr>
      <w:r>
        <w:t xml:space="preserve">The proposed primary research </w:t>
      </w:r>
      <w:r w:rsidR="005033FB">
        <w:t>helps NCI to better</w:t>
      </w:r>
      <w:r>
        <w:t xml:space="preserve"> u</w:t>
      </w:r>
      <w:r w:rsidRPr="00AD40BF">
        <w:t xml:space="preserve">nderstand </w:t>
      </w:r>
      <w:r w:rsidR="005033FB">
        <w:t>current and future oncology</w:t>
      </w:r>
      <w:r w:rsidR="005033FB" w:rsidRPr="656850E0">
        <w:t xml:space="preserve"> </w:t>
      </w:r>
      <w:r w:rsidR="005033FB">
        <w:t>content</w:t>
      </w:r>
      <w:r w:rsidRPr="656850E0">
        <w:t xml:space="preserve"> </w:t>
      </w:r>
      <w:r w:rsidRPr="00AD40BF">
        <w:t>needs</w:t>
      </w:r>
      <w:r w:rsidR="005033FB" w:rsidRPr="656850E0">
        <w:t>,</w:t>
      </w:r>
      <w:r w:rsidR="005033FB">
        <w:t xml:space="preserve"> access behaviors and information seeking preferences</w:t>
      </w:r>
      <w:r w:rsidRPr="656850E0">
        <w:t xml:space="preserve"> </w:t>
      </w:r>
      <w:r w:rsidR="005033FB">
        <w:t>of</w:t>
      </w:r>
      <w:r>
        <w:t xml:space="preserve"> the above audiences</w:t>
      </w:r>
      <w:r w:rsidRPr="656850E0">
        <w:t xml:space="preserve">. </w:t>
      </w:r>
    </w:p>
    <w:p w14:paraId="3B9B6384" w14:textId="77777777" w:rsidR="00A306C3" w:rsidRPr="002F2D55" w:rsidRDefault="00A306C3" w:rsidP="000C3337">
      <w:pPr>
        <w:spacing w:line="276" w:lineRule="auto"/>
      </w:pPr>
    </w:p>
    <w:p w14:paraId="5345A3BB" w14:textId="77777777" w:rsidR="008716F6" w:rsidRPr="00300D34" w:rsidRDefault="008716F6" w:rsidP="000C3337">
      <w:pPr>
        <w:pStyle w:val="Heading2"/>
        <w:spacing w:before="0" w:line="276" w:lineRule="auto"/>
        <w:rPr>
          <w:rFonts w:ascii="Times New Roman" w:hAnsi="Times New Roman" w:cs="Times New Roman"/>
        </w:rPr>
      </w:pPr>
      <w:r w:rsidRPr="00300D34">
        <w:rPr>
          <w:rFonts w:ascii="Times New Roman" w:hAnsi="Times New Roman" w:cs="Times New Roman"/>
        </w:rPr>
        <w:t>A.2 Purpose and Use of the Information Collection</w:t>
      </w:r>
    </w:p>
    <w:p w14:paraId="31A7228A" w14:textId="77777777" w:rsidR="00E52B07" w:rsidRPr="00E4512D" w:rsidRDefault="00E52B07" w:rsidP="000C3337">
      <w:pPr>
        <w:spacing w:line="276" w:lineRule="auto"/>
      </w:pPr>
      <w:r w:rsidRPr="00FB47AE">
        <w:t>The proposed research is intended to ensure the PDQ is achieving its aims. The assessment instruments are evaluating current and potential user’s cancer information needs and possibly</w:t>
      </w:r>
      <w:r>
        <w:t xml:space="preserve"> </w:t>
      </w:r>
      <w:r w:rsidRPr="00300D34">
        <w:t xml:space="preserve">satisfaction with the content, accessibility, and usefulness of </w:t>
      </w:r>
      <w:r>
        <w:t xml:space="preserve">PDQ </w:t>
      </w:r>
      <w:r w:rsidRPr="00300D34">
        <w:t xml:space="preserve">content to their need for </w:t>
      </w:r>
      <w:r>
        <w:t>cancer information</w:t>
      </w:r>
      <w:r w:rsidRPr="00300D34">
        <w:t xml:space="preserve">. The evaluation fits under the scope of NCI’s Generic Submission for Formative Research, Pretesting and Customer Satisfaction, OMB# (0925-0046) Expiration Date 7/31/2019 (Generic SSA). The information is being collected to determine the level of customer use and satisfaction with resources to help NCI identify strategies for improving the accessibility of materials/programs, their user-friendliness, and their relevance to the needs of cancer patients and their families, health educators and interventionists, cancer advocates, cancer information specialists, and health care </w:t>
      </w:r>
      <w:r w:rsidRPr="00E4512D">
        <w:t>professionals (Generic SSA Section A1 pp.4).</w:t>
      </w:r>
    </w:p>
    <w:p w14:paraId="73E4C74B" w14:textId="77777777" w:rsidR="00E52B07" w:rsidRPr="0031224C" w:rsidRDefault="00E52B07" w:rsidP="000C3337">
      <w:pPr>
        <w:spacing w:line="276" w:lineRule="auto"/>
      </w:pPr>
      <w:r w:rsidRPr="00E4512D">
        <w:t xml:space="preserve">Collecting information from users will allow </w:t>
      </w:r>
      <w:r w:rsidR="32F1B52B" w:rsidRPr="00E4512D">
        <w:t>NCI</w:t>
      </w:r>
      <w:r w:rsidRPr="00E4512D">
        <w:t xml:space="preserve"> to </w:t>
      </w:r>
      <w:r w:rsidR="2E26FADC" w:rsidRPr="00E4512D">
        <w:t>better understand the communications channels and technologies they use</w:t>
      </w:r>
      <w:r w:rsidR="02D97A30" w:rsidRPr="00E4512D">
        <w:t xml:space="preserve"> when accessing cancer information. </w:t>
      </w:r>
      <w:r w:rsidR="23413891" w:rsidRPr="0031224C">
        <w:t xml:space="preserve">Ultimately, the goal is to plan for the future of our cancer information content and its dissemination. </w:t>
      </w:r>
      <w:r w:rsidRPr="00E4512D">
        <w:t xml:space="preserve"> </w:t>
      </w:r>
    </w:p>
    <w:p w14:paraId="2ABE8D2C" w14:textId="77777777" w:rsidR="2D4B6427" w:rsidRPr="00BE41E8" w:rsidRDefault="2D4B6427" w:rsidP="000C3337">
      <w:pPr>
        <w:spacing w:line="276" w:lineRule="auto"/>
      </w:pPr>
    </w:p>
    <w:p w14:paraId="6B3A8D73" w14:textId="77777777" w:rsidR="00C638E8" w:rsidRPr="00AA48A6" w:rsidRDefault="00AB4581" w:rsidP="000C3337">
      <w:pPr>
        <w:spacing w:line="276" w:lineRule="auto"/>
      </w:pPr>
      <w:r w:rsidRPr="00300D34">
        <w:t xml:space="preserve">Information collection consists of a </w:t>
      </w:r>
      <w:r w:rsidR="00E52B07">
        <w:t>screener for each of the audiences</w:t>
      </w:r>
      <w:r w:rsidRPr="00300D34">
        <w:t xml:space="preserve"> (</w:t>
      </w:r>
      <w:r w:rsidRPr="005D2886">
        <w:rPr>
          <w:b/>
        </w:rPr>
        <w:t>Attachment</w:t>
      </w:r>
      <w:r w:rsidR="00E52B07" w:rsidRPr="005D2886">
        <w:rPr>
          <w:b/>
        </w:rPr>
        <w:t>s</w:t>
      </w:r>
      <w:r w:rsidR="00AD40BF" w:rsidRPr="005D2886">
        <w:rPr>
          <w:b/>
        </w:rPr>
        <w:t xml:space="preserve"> 1- 9</w:t>
      </w:r>
      <w:r w:rsidR="00E52B07">
        <w:t>)</w:t>
      </w:r>
      <w:r w:rsidRPr="00300D34">
        <w:t xml:space="preserve"> that will be completed </w:t>
      </w:r>
      <w:r w:rsidR="00F37969">
        <w:t>online</w:t>
      </w:r>
      <w:r w:rsidR="00AD40BF">
        <w:t xml:space="preserve">. </w:t>
      </w:r>
      <w:r w:rsidR="00AD40BF" w:rsidRPr="7677FB34">
        <w:t>Potential interviewees will receive a notification that they are eligible to partake in an interview and invited to complete the screener via a link in an email.</w:t>
      </w:r>
      <w:r w:rsidR="00AD40BF">
        <w:t xml:space="preserve"> Should the interviewee decide they are interested, they will then click the link and be presented with the screener</w:t>
      </w:r>
      <w:r w:rsidR="00FF79BA">
        <w:t xml:space="preserve">. Upon meeting all of the inclusion criteria, the recruiter will work with the potential respondent to schedule an appropriate time for the interview.  Prior to the interview, the respondent will receive an email confirming the interview schedule details, instructions and a file </w:t>
      </w:r>
      <w:r w:rsidR="00FF79BA" w:rsidRPr="00BC45AE">
        <w:rPr>
          <w:b/>
        </w:rPr>
        <w:t>(A</w:t>
      </w:r>
      <w:r w:rsidR="46AC6FC2" w:rsidRPr="00BC45AE">
        <w:rPr>
          <w:b/>
        </w:rPr>
        <w:t>ttachments 1</w:t>
      </w:r>
      <w:r w:rsidR="00BC45AE">
        <w:rPr>
          <w:b/>
        </w:rPr>
        <w:t>0</w:t>
      </w:r>
      <w:r w:rsidR="46AC6FC2" w:rsidRPr="00BC45AE">
        <w:rPr>
          <w:b/>
        </w:rPr>
        <w:t>-</w:t>
      </w:r>
      <w:r w:rsidR="00BC45AE">
        <w:rPr>
          <w:b/>
        </w:rPr>
        <w:t>14</w:t>
      </w:r>
      <w:r w:rsidR="00FF79BA" w:rsidRPr="15BDFAE7">
        <w:t>)</w:t>
      </w:r>
      <w:r w:rsidR="00FF79BA">
        <w:t xml:space="preserve"> that will be referred to during the interview. </w:t>
      </w:r>
      <w:r w:rsidR="00BF051A">
        <w:t>The</w:t>
      </w:r>
      <w:r w:rsidR="005061E0" w:rsidRPr="00300D34">
        <w:t xml:space="preserve"> st</w:t>
      </w:r>
      <w:r w:rsidR="00066B70" w:rsidRPr="00300D34">
        <w:t xml:space="preserve">ructured </w:t>
      </w:r>
      <w:r w:rsidR="00FF79BA">
        <w:t xml:space="preserve">telephone </w:t>
      </w:r>
      <w:r w:rsidR="00066B70" w:rsidRPr="00300D34">
        <w:t>interview</w:t>
      </w:r>
      <w:r w:rsidR="00BF051A">
        <w:t xml:space="preserve">s will be supported by </w:t>
      </w:r>
      <w:r w:rsidR="15BDFAE7">
        <w:t>Interview</w:t>
      </w:r>
      <w:r w:rsidR="00BF051A">
        <w:t xml:space="preserve"> Guides</w:t>
      </w:r>
      <w:r w:rsidR="00066B70" w:rsidRPr="00300D34">
        <w:t xml:space="preserve"> (</w:t>
      </w:r>
      <w:r w:rsidR="00066B70" w:rsidRPr="003B3768">
        <w:rPr>
          <w:b/>
        </w:rPr>
        <w:t>Attachment</w:t>
      </w:r>
      <w:r w:rsidR="00AD40BF" w:rsidRPr="003B3768">
        <w:rPr>
          <w:b/>
        </w:rPr>
        <w:t xml:space="preserve">s </w:t>
      </w:r>
      <w:r w:rsidR="00BC45AE">
        <w:rPr>
          <w:b/>
        </w:rPr>
        <w:t>15</w:t>
      </w:r>
      <w:r w:rsidR="15BDFAE7" w:rsidRPr="003B3768">
        <w:rPr>
          <w:b/>
        </w:rPr>
        <w:t>-2</w:t>
      </w:r>
      <w:r w:rsidR="00BC45AE">
        <w:rPr>
          <w:b/>
        </w:rPr>
        <w:t>3</w:t>
      </w:r>
      <w:r w:rsidR="005061E0" w:rsidRPr="00300D34">
        <w:t>)</w:t>
      </w:r>
      <w:r w:rsidR="00FF79BA">
        <w:t xml:space="preserve"> and recorded.  </w:t>
      </w:r>
      <w:r w:rsidR="35F49DB6" w:rsidRPr="137B4D28">
        <w:t xml:space="preserve">NCI </w:t>
      </w:r>
      <w:r w:rsidR="59230487" w:rsidRPr="137B4D28">
        <w:t xml:space="preserve">research </w:t>
      </w:r>
      <w:r w:rsidR="35F49DB6" w:rsidRPr="137B4D28">
        <w:t xml:space="preserve">staff associated with this </w:t>
      </w:r>
      <w:r w:rsidR="59230487" w:rsidRPr="137B4D28">
        <w:t>project</w:t>
      </w:r>
      <w:r w:rsidR="35F49DB6" w:rsidRPr="137B4D28">
        <w:t xml:space="preserve"> may listen in to the interview with the permission of the partici</w:t>
      </w:r>
      <w:r w:rsidR="32CE05F5" w:rsidRPr="137B4D28">
        <w:t>pant.</w:t>
      </w:r>
      <w:r w:rsidR="32CE05F5">
        <w:t xml:space="preserve"> </w:t>
      </w:r>
      <w:r w:rsidR="59230487" w:rsidRPr="137B4D28">
        <w:t>If a participant re</w:t>
      </w:r>
      <w:r w:rsidR="6ECA1099" w:rsidRPr="137B4D28">
        <w:t>fuses to have listeners or have their voice recorded, their request will be honored.</w:t>
      </w:r>
      <w:r w:rsidR="59230487">
        <w:t xml:space="preserve"> </w:t>
      </w:r>
      <w:r w:rsidR="00FF79BA">
        <w:t xml:space="preserve">The notes from the discussion will also be captured by support staff.  </w:t>
      </w:r>
      <w:r w:rsidR="00BF051A">
        <w:t xml:space="preserve">The Discussion Guides will not be shared with the interviewees other than listening to the questions. </w:t>
      </w:r>
      <w:r w:rsidR="00151FC8" w:rsidRPr="00300D34">
        <w:rPr>
          <w:color w:val="000000"/>
        </w:rPr>
        <w:t xml:space="preserve">Informed consent will be requested from the participants prior to the start of the online survey and prior to </w:t>
      </w:r>
      <w:r w:rsidR="00151FC8" w:rsidRPr="00300D34">
        <w:t>the recorded interview</w:t>
      </w:r>
      <w:r w:rsidR="00151FC8" w:rsidRPr="00300D34">
        <w:rPr>
          <w:color w:val="000000"/>
        </w:rPr>
        <w:t xml:space="preserve">.  </w:t>
      </w:r>
      <w:r w:rsidR="00151FC8" w:rsidRPr="00300D34">
        <w:t xml:space="preserve">All participants will be able to print or receive a written copy of the consent. </w:t>
      </w:r>
      <w:r w:rsidR="00C638E8" w:rsidRPr="00300D34">
        <w:t xml:space="preserve">The </w:t>
      </w:r>
      <w:r w:rsidR="005061E0" w:rsidRPr="00300D34">
        <w:t xml:space="preserve">structured interview data </w:t>
      </w:r>
      <w:r w:rsidR="00C638E8" w:rsidRPr="00300D34">
        <w:t xml:space="preserve">will </w:t>
      </w:r>
      <w:r w:rsidR="00BA57E4" w:rsidRPr="00300D34">
        <w:t xml:space="preserve">be used by </w:t>
      </w:r>
      <w:r w:rsidR="00F37969">
        <w:t>NCI</w:t>
      </w:r>
      <w:r w:rsidR="00BF051A">
        <w:t xml:space="preserve"> to inform </w:t>
      </w:r>
      <w:r w:rsidR="000878DE">
        <w:t xml:space="preserve">how NCI cancer information, including </w:t>
      </w:r>
      <w:r w:rsidR="00FF79BA">
        <w:t>that which i</w:t>
      </w:r>
      <w:r w:rsidR="00420BC0">
        <w:t>s on</w:t>
      </w:r>
      <w:r w:rsidR="00FF79BA">
        <w:t xml:space="preserve"> </w:t>
      </w:r>
      <w:r w:rsidR="000878DE">
        <w:t xml:space="preserve">Cancer.gov </w:t>
      </w:r>
      <w:r w:rsidR="000878DE" w:rsidRPr="00FB47AE">
        <w:t xml:space="preserve">and </w:t>
      </w:r>
      <w:r w:rsidR="00FF79BA" w:rsidRPr="00FB47AE">
        <w:t>PDQ</w:t>
      </w:r>
      <w:r w:rsidR="000878DE" w:rsidRPr="00FB47AE">
        <w:t xml:space="preserve">, </w:t>
      </w:r>
      <w:r w:rsidR="00420BC0" w:rsidRPr="00FB47AE">
        <w:t>might</w:t>
      </w:r>
      <w:r w:rsidR="000878DE">
        <w:t xml:space="preserve"> be disseminated in the future in accordance with NCI’s Congressional mandate</w:t>
      </w:r>
      <w:r w:rsidR="3F7EC132">
        <w:t xml:space="preserve"> </w:t>
      </w:r>
      <w:r w:rsidR="4B44714B" w:rsidRPr="137B4D28">
        <w:t>(</w:t>
      </w:r>
      <w:r w:rsidR="0E914876" w:rsidRPr="00AA48A6">
        <w:t xml:space="preserve">https://www.cancer.gov/about-nci/overview) </w:t>
      </w:r>
      <w:r w:rsidR="4B44714B" w:rsidRPr="137B4D28">
        <w:t>and the National C</w:t>
      </w:r>
      <w:r w:rsidR="4B44714B" w:rsidRPr="00BE41E8">
        <w:t>ancer Act</w:t>
      </w:r>
      <w:r w:rsidR="7F333EFB" w:rsidRPr="00BE41E8">
        <w:t xml:space="preserve"> (</w:t>
      </w:r>
      <w:r w:rsidR="24D8756B" w:rsidRPr="00AA48A6">
        <w:t>https://www.cancer.gov/about-nci/legislative/history/national-cancer-act-1971)</w:t>
      </w:r>
      <w:r w:rsidR="000878DE">
        <w:t xml:space="preserve">. </w:t>
      </w:r>
    </w:p>
    <w:p w14:paraId="40516505" w14:textId="77777777" w:rsidR="00F37969" w:rsidRPr="00300D34" w:rsidRDefault="00F37969" w:rsidP="000C3337">
      <w:pPr>
        <w:spacing w:line="276" w:lineRule="auto"/>
      </w:pPr>
    </w:p>
    <w:p w14:paraId="0D9D4E8E" w14:textId="77777777" w:rsidR="00003BE1" w:rsidRPr="00300D34" w:rsidRDefault="00C07411" w:rsidP="000C3337">
      <w:pPr>
        <w:spacing w:line="276" w:lineRule="auto"/>
      </w:pPr>
      <w:r w:rsidRPr="00300D34">
        <w:t>The anticipated p</w:t>
      </w:r>
      <w:r w:rsidR="00286337" w:rsidRPr="00300D34">
        <w:t xml:space="preserve">ositive </w:t>
      </w:r>
      <w:r w:rsidRPr="00300D34">
        <w:t>aspects of this data collection include</w:t>
      </w:r>
      <w:r w:rsidR="00286337" w:rsidRPr="00300D34">
        <w:t>:</w:t>
      </w:r>
    </w:p>
    <w:p w14:paraId="66DB59FA" w14:textId="77777777" w:rsidR="00286337" w:rsidRDefault="00286337" w:rsidP="000C3337">
      <w:pPr>
        <w:pStyle w:val="ListParagraph"/>
        <w:numPr>
          <w:ilvl w:val="0"/>
          <w:numId w:val="9"/>
        </w:numPr>
        <w:spacing w:line="276" w:lineRule="auto"/>
      </w:pPr>
      <w:r w:rsidRPr="00300D34">
        <w:t xml:space="preserve">Collecting data from users will enable us to better understand </w:t>
      </w:r>
      <w:r w:rsidR="00E52B07">
        <w:t>their needs related to cancer information</w:t>
      </w:r>
    </w:p>
    <w:p w14:paraId="0817B519" w14:textId="77777777" w:rsidR="00BF051A" w:rsidRPr="00300D34" w:rsidRDefault="00420BC0" w:rsidP="000C3337">
      <w:pPr>
        <w:pStyle w:val="ListParagraph"/>
        <w:numPr>
          <w:ilvl w:val="0"/>
          <w:numId w:val="9"/>
        </w:numPr>
        <w:spacing w:line="276" w:lineRule="auto"/>
      </w:pPr>
      <w:r>
        <w:t>U</w:t>
      </w:r>
      <w:r w:rsidR="00DB6FDA">
        <w:t xml:space="preserve">nderstanding </w:t>
      </w:r>
      <w:r>
        <w:t xml:space="preserve">our audiences’ acceptance of technology trends will better prepare NCI to </w:t>
      </w:r>
      <w:r w:rsidR="001D2644">
        <w:t xml:space="preserve">provide content through the </w:t>
      </w:r>
      <w:r w:rsidR="00DA76B1">
        <w:t>technologies that they are likely to use in the future</w:t>
      </w:r>
    </w:p>
    <w:p w14:paraId="108B3B6E" w14:textId="77777777" w:rsidR="66C02211" w:rsidRDefault="07BEE4E0" w:rsidP="000C3337">
      <w:pPr>
        <w:pStyle w:val="ListParagraph"/>
        <w:numPr>
          <w:ilvl w:val="0"/>
          <w:numId w:val="9"/>
        </w:numPr>
        <w:spacing w:line="276" w:lineRule="auto"/>
      </w:pPr>
      <w:r w:rsidRPr="00AA48A6">
        <w:t>This insight will help NCI evalu</w:t>
      </w:r>
      <w:r w:rsidR="1F09E0AF" w:rsidRPr="00AA48A6">
        <w:t>ate the utility of our content and allow us to re</w:t>
      </w:r>
      <w:r w:rsidR="390A7CE8" w:rsidRPr="00AA48A6">
        <w:t>-</w:t>
      </w:r>
      <w:r w:rsidR="35B3F24D" w:rsidRPr="00AA48A6">
        <w:t>envision it to best serve our audiences in the future</w:t>
      </w:r>
    </w:p>
    <w:p w14:paraId="4873990B" w14:textId="77777777" w:rsidR="00C07411" w:rsidRPr="00300D34" w:rsidRDefault="00C07411" w:rsidP="000C3337">
      <w:pPr>
        <w:pStyle w:val="ListParagraph"/>
        <w:spacing w:line="276" w:lineRule="auto"/>
        <w:ind w:left="720"/>
      </w:pPr>
    </w:p>
    <w:p w14:paraId="15C309AC" w14:textId="77777777" w:rsidR="00121F5E" w:rsidRPr="00300D34" w:rsidRDefault="00C07411" w:rsidP="000C3337">
      <w:pPr>
        <w:spacing w:line="276" w:lineRule="auto"/>
      </w:pPr>
      <w:r w:rsidRPr="00300D34">
        <w:t>The n</w:t>
      </w:r>
      <w:r w:rsidR="00286337" w:rsidRPr="00300D34">
        <w:t>egative consequences</w:t>
      </w:r>
      <w:r w:rsidRPr="00300D34">
        <w:t xml:space="preserve"> of not p</w:t>
      </w:r>
      <w:r w:rsidR="00121F5E" w:rsidRPr="00300D34">
        <w:t>eriodically collecting user data</w:t>
      </w:r>
      <w:r w:rsidRPr="00300D34">
        <w:t xml:space="preserve"> include</w:t>
      </w:r>
      <w:r w:rsidR="00121F5E" w:rsidRPr="00300D34">
        <w:t>:</w:t>
      </w:r>
    </w:p>
    <w:p w14:paraId="7656DAAE" w14:textId="77777777" w:rsidR="00286337" w:rsidRPr="00300D34" w:rsidRDefault="00286337" w:rsidP="000C3337">
      <w:pPr>
        <w:pStyle w:val="ListParagraph"/>
        <w:numPr>
          <w:ilvl w:val="0"/>
          <w:numId w:val="10"/>
        </w:numPr>
        <w:spacing w:line="276" w:lineRule="auto"/>
      </w:pPr>
      <w:r w:rsidRPr="00300D34">
        <w:t xml:space="preserve">We will not be able to adapt the </w:t>
      </w:r>
      <w:r w:rsidR="00E52B07">
        <w:t>content or the website</w:t>
      </w:r>
      <w:r w:rsidRPr="00300D34">
        <w:t xml:space="preserve"> to </w:t>
      </w:r>
      <w:r w:rsidR="00E52B07">
        <w:t xml:space="preserve">best meet </w:t>
      </w:r>
      <w:r w:rsidRPr="00300D34">
        <w:t>our audience’s needs</w:t>
      </w:r>
    </w:p>
    <w:p w14:paraId="7D10452F" w14:textId="77777777" w:rsidR="00286337" w:rsidRPr="00300D34" w:rsidRDefault="00286337" w:rsidP="000C3337">
      <w:pPr>
        <w:pStyle w:val="ListParagraph"/>
        <w:numPr>
          <w:ilvl w:val="0"/>
          <w:numId w:val="10"/>
        </w:numPr>
        <w:spacing w:line="276" w:lineRule="auto"/>
      </w:pPr>
      <w:r w:rsidRPr="00300D34">
        <w:t>We will not be able to assess what improvements or new features are most desirable</w:t>
      </w:r>
    </w:p>
    <w:p w14:paraId="743B2591" w14:textId="77777777" w:rsidR="006E47E5" w:rsidRPr="00AA48A6" w:rsidRDefault="00286337" w:rsidP="000C3337">
      <w:pPr>
        <w:pStyle w:val="ListParagraph"/>
        <w:numPr>
          <w:ilvl w:val="0"/>
          <w:numId w:val="10"/>
        </w:numPr>
        <w:spacing w:line="276" w:lineRule="auto"/>
      </w:pPr>
      <w:r w:rsidRPr="00300D34">
        <w:t xml:space="preserve">We will not be able to </w:t>
      </w:r>
      <w:r w:rsidR="006E47E5" w:rsidRPr="00300D34">
        <w:t>understand how to better engage users and maintain strong user return rates</w:t>
      </w:r>
    </w:p>
    <w:p w14:paraId="1C1D1181" w14:textId="77777777" w:rsidR="00E52B07" w:rsidRPr="00AA48A6" w:rsidRDefault="00420BC0" w:rsidP="000C3337">
      <w:pPr>
        <w:pStyle w:val="ListParagraph"/>
        <w:numPr>
          <w:ilvl w:val="0"/>
          <w:numId w:val="10"/>
        </w:numPr>
        <w:spacing w:line="276" w:lineRule="auto"/>
      </w:pPr>
      <w:r>
        <w:t xml:space="preserve">We will not be able to make informed decisions regarding how to use technology to get users the information they need when </w:t>
      </w:r>
      <w:r w:rsidR="003B7E3E">
        <w:t xml:space="preserve">and where </w:t>
      </w:r>
      <w:r>
        <w:t>they need it</w:t>
      </w:r>
    </w:p>
    <w:p w14:paraId="22355603" w14:textId="77777777" w:rsidR="00E52B07" w:rsidRPr="00300D34" w:rsidRDefault="00E52B07" w:rsidP="000C3337">
      <w:pPr>
        <w:pStyle w:val="ListParagraph"/>
        <w:spacing w:line="276" w:lineRule="auto"/>
        <w:ind w:left="720"/>
      </w:pPr>
    </w:p>
    <w:p w14:paraId="733163E3" w14:textId="77777777" w:rsidR="008716F6" w:rsidRPr="00300D34" w:rsidRDefault="008716F6" w:rsidP="000C3337">
      <w:pPr>
        <w:pStyle w:val="Heading2"/>
        <w:spacing w:before="0" w:line="276" w:lineRule="auto"/>
        <w:rPr>
          <w:rFonts w:ascii="Times New Roman" w:hAnsi="Times New Roman" w:cs="Times New Roman"/>
        </w:rPr>
      </w:pPr>
      <w:r w:rsidRPr="00300D34">
        <w:rPr>
          <w:rFonts w:ascii="Times New Roman" w:hAnsi="Times New Roman" w:cs="Times New Roman"/>
        </w:rPr>
        <w:t xml:space="preserve">A.3 Use of Information Technology </w:t>
      </w:r>
      <w:r w:rsidR="007D6000">
        <w:rPr>
          <w:rFonts w:ascii="Times New Roman" w:hAnsi="Times New Roman" w:cs="Times New Roman"/>
        </w:rPr>
        <w:t>and</w:t>
      </w:r>
      <w:r w:rsidR="007D6000" w:rsidRPr="00300D34">
        <w:rPr>
          <w:rFonts w:ascii="Times New Roman" w:hAnsi="Times New Roman" w:cs="Times New Roman"/>
        </w:rPr>
        <w:t xml:space="preserve"> </w:t>
      </w:r>
      <w:r w:rsidRPr="00300D34">
        <w:rPr>
          <w:rFonts w:ascii="Times New Roman" w:hAnsi="Times New Roman" w:cs="Times New Roman"/>
        </w:rPr>
        <w:t>Burden</w:t>
      </w:r>
      <w:r w:rsidR="007D6000">
        <w:rPr>
          <w:rFonts w:ascii="Times New Roman" w:hAnsi="Times New Roman" w:cs="Times New Roman"/>
        </w:rPr>
        <w:t xml:space="preserve"> Reduction</w:t>
      </w:r>
    </w:p>
    <w:p w14:paraId="48D20183" w14:textId="77777777" w:rsidR="000C3337" w:rsidRDefault="00F03945" w:rsidP="000C3337">
      <w:pPr>
        <w:spacing w:line="276" w:lineRule="auto"/>
      </w:pPr>
      <w:r w:rsidRPr="00300D34">
        <w:t xml:space="preserve">Online technology provides benefits </w:t>
      </w:r>
      <w:r w:rsidR="00BA62A2">
        <w:t xml:space="preserve">that </w:t>
      </w:r>
      <w:r w:rsidRPr="00300D34">
        <w:t xml:space="preserve">traditional paper </w:t>
      </w:r>
      <w:r w:rsidR="00495215">
        <w:t>screeners</w:t>
      </w:r>
      <w:r w:rsidRPr="00300D34">
        <w:t xml:space="preserve"> do not: </w:t>
      </w:r>
      <w:r w:rsidR="00C07411" w:rsidRPr="00300D34">
        <w:t>i</w:t>
      </w:r>
      <w:r w:rsidRPr="00300D34">
        <w:t>nformation is captured</w:t>
      </w:r>
      <w:r w:rsidR="00423FE4" w:rsidRPr="00300D34">
        <w:t xml:space="preserve"> immediately;</w:t>
      </w:r>
      <w:r w:rsidRPr="00300D34">
        <w:t xml:space="preserve"> skip pattern</w:t>
      </w:r>
      <w:r w:rsidR="00423FE4" w:rsidRPr="00300D34">
        <w:t>s are</w:t>
      </w:r>
      <w:r w:rsidRPr="00300D34">
        <w:t xml:space="preserve"> built in</w:t>
      </w:r>
      <w:r w:rsidR="00495215">
        <w:t xml:space="preserve"> </w:t>
      </w:r>
      <w:r w:rsidRPr="00300D34">
        <w:t xml:space="preserve">so participants are not exposed to </w:t>
      </w:r>
      <w:r w:rsidR="00BA62A2">
        <w:t>ir</w:t>
      </w:r>
      <w:r w:rsidRPr="00300D34">
        <w:t xml:space="preserve">relevant questions; and participants </w:t>
      </w:r>
      <w:r w:rsidR="00423FE4" w:rsidRPr="00300D34">
        <w:t>can</w:t>
      </w:r>
      <w:r w:rsidRPr="00300D34">
        <w:t xml:space="preserve"> </w:t>
      </w:r>
      <w:r w:rsidR="00495215">
        <w:t>answer the questions</w:t>
      </w:r>
      <w:r w:rsidRPr="00300D34">
        <w:t xml:space="preserve"> from anywhere</w:t>
      </w:r>
      <w:r w:rsidR="00495215">
        <w:t xml:space="preserve"> versus physically going to a</w:t>
      </w:r>
      <w:r w:rsidR="00BA62A2">
        <w:t>n interview</w:t>
      </w:r>
      <w:r w:rsidR="00495215">
        <w:t xml:space="preserve"> site</w:t>
      </w:r>
      <w:r w:rsidRPr="00300D34">
        <w:t>.</w:t>
      </w:r>
      <w:r w:rsidR="00EF263B" w:rsidRPr="00300D34">
        <w:t xml:space="preserve">  The use of a telephone interview for gathering additional qualitative feedback enables the participant to respond at a time and location</w:t>
      </w:r>
      <w:r w:rsidR="00642C07" w:rsidRPr="00300D34">
        <w:t xml:space="preserve"> that is convenient for them</w:t>
      </w:r>
      <w:r w:rsidR="00EF263B" w:rsidRPr="00300D34">
        <w:t>.  Skip patterns are built into the structured interview as well</w:t>
      </w:r>
      <w:r w:rsidR="00DB6FDA">
        <w:t xml:space="preserve"> to ensure that NCI is extracting the most relevant information from each individual interviewee</w:t>
      </w:r>
      <w:r w:rsidR="00EF263B" w:rsidRPr="00300D34">
        <w:t xml:space="preserve">.  </w:t>
      </w:r>
    </w:p>
    <w:p w14:paraId="3B90D6C8" w14:textId="77777777" w:rsidR="000C3337" w:rsidRDefault="000C3337" w:rsidP="000C3337">
      <w:pPr>
        <w:spacing w:line="276" w:lineRule="auto"/>
      </w:pPr>
    </w:p>
    <w:p w14:paraId="3E8C887A" w14:textId="77777777" w:rsidR="008716F6" w:rsidRPr="00300D34" w:rsidRDefault="008716F6" w:rsidP="000C3337">
      <w:pPr>
        <w:pStyle w:val="Heading2"/>
        <w:spacing w:before="0" w:line="276" w:lineRule="auto"/>
        <w:rPr>
          <w:rFonts w:ascii="Times New Roman" w:hAnsi="Times New Roman" w:cs="Times New Roman"/>
        </w:rPr>
      </w:pPr>
      <w:r w:rsidRPr="00300D34">
        <w:rPr>
          <w:rFonts w:ascii="Times New Roman" w:hAnsi="Times New Roman" w:cs="Times New Roman"/>
        </w:rPr>
        <w:t>A.4 Efforts to Identify Duplication</w:t>
      </w:r>
      <w:r w:rsidR="007D6000">
        <w:rPr>
          <w:rFonts w:ascii="Times New Roman" w:hAnsi="Times New Roman" w:cs="Times New Roman"/>
        </w:rPr>
        <w:t xml:space="preserve"> and Use of Similar Information</w:t>
      </w:r>
    </w:p>
    <w:p w14:paraId="305C97A6" w14:textId="77777777" w:rsidR="00003BE1" w:rsidRPr="00FB47AE" w:rsidRDefault="00012983" w:rsidP="000C3337">
      <w:pPr>
        <w:spacing w:line="276" w:lineRule="auto"/>
      </w:pPr>
      <w:r w:rsidRPr="00300D34">
        <w:t xml:space="preserve">This information is unique </w:t>
      </w:r>
      <w:r w:rsidR="0005162F" w:rsidRPr="00FB47AE">
        <w:t>to PDQ</w:t>
      </w:r>
      <w:r w:rsidRPr="00FB47AE">
        <w:t xml:space="preserve"> and is not found elsewhere.</w:t>
      </w:r>
    </w:p>
    <w:p w14:paraId="6B328149" w14:textId="77777777" w:rsidR="0003418B" w:rsidRDefault="0003418B" w:rsidP="000C3337">
      <w:pPr>
        <w:pStyle w:val="Heading2"/>
        <w:spacing w:before="0" w:line="276" w:lineRule="auto"/>
        <w:rPr>
          <w:rFonts w:ascii="Times New Roman" w:hAnsi="Times New Roman" w:cs="Times New Roman"/>
        </w:rPr>
      </w:pPr>
    </w:p>
    <w:p w14:paraId="0B96C063" w14:textId="77777777" w:rsidR="008716F6" w:rsidRPr="00300D34" w:rsidRDefault="008716F6" w:rsidP="000C3337">
      <w:pPr>
        <w:pStyle w:val="Heading2"/>
        <w:spacing w:before="0" w:line="276" w:lineRule="auto"/>
        <w:rPr>
          <w:rFonts w:ascii="Times New Roman" w:hAnsi="Times New Roman" w:cs="Times New Roman"/>
        </w:rPr>
      </w:pPr>
      <w:r w:rsidRPr="00FB47AE">
        <w:rPr>
          <w:rFonts w:ascii="Times New Roman" w:hAnsi="Times New Roman" w:cs="Times New Roman"/>
        </w:rPr>
        <w:t>A.5 Impact on Small Businesses or Other</w:t>
      </w:r>
      <w:r w:rsidRPr="00300D34">
        <w:rPr>
          <w:rFonts w:ascii="Times New Roman" w:hAnsi="Times New Roman" w:cs="Times New Roman"/>
        </w:rPr>
        <w:t xml:space="preserve"> Small Entities</w:t>
      </w:r>
    </w:p>
    <w:p w14:paraId="315F5AFA" w14:textId="77777777" w:rsidR="008716F6" w:rsidRPr="00300D34" w:rsidRDefault="00012983" w:rsidP="000C3337">
      <w:pPr>
        <w:spacing w:line="276" w:lineRule="auto"/>
      </w:pPr>
      <w:r w:rsidRPr="00300D34">
        <w:t>No small businesses or other small entities will be impacted.</w:t>
      </w:r>
    </w:p>
    <w:p w14:paraId="3231E776" w14:textId="77777777" w:rsidR="0003418B" w:rsidRDefault="0003418B" w:rsidP="000C3337">
      <w:pPr>
        <w:pStyle w:val="Heading2"/>
        <w:spacing w:before="0" w:line="276" w:lineRule="auto"/>
        <w:rPr>
          <w:rFonts w:ascii="Times New Roman" w:hAnsi="Times New Roman" w:cs="Times New Roman"/>
        </w:rPr>
      </w:pPr>
    </w:p>
    <w:p w14:paraId="3F896E03" w14:textId="77777777" w:rsidR="008716F6" w:rsidRPr="00300D34" w:rsidRDefault="008716F6" w:rsidP="000C3337">
      <w:pPr>
        <w:pStyle w:val="Heading2"/>
        <w:spacing w:before="0" w:line="276" w:lineRule="auto"/>
        <w:rPr>
          <w:rFonts w:ascii="Times New Roman" w:hAnsi="Times New Roman" w:cs="Times New Roman"/>
        </w:rPr>
      </w:pPr>
      <w:r w:rsidRPr="00300D34">
        <w:rPr>
          <w:rFonts w:ascii="Times New Roman" w:hAnsi="Times New Roman" w:cs="Times New Roman"/>
        </w:rPr>
        <w:t>A.6 Consequences of Collecting the Information Less Frequently</w:t>
      </w:r>
    </w:p>
    <w:p w14:paraId="164E4242" w14:textId="77777777" w:rsidR="00112BDA" w:rsidRPr="00300D34" w:rsidRDefault="00012983" w:rsidP="000C3337">
      <w:pPr>
        <w:spacing w:line="276" w:lineRule="auto"/>
      </w:pPr>
      <w:r w:rsidRPr="00300D34">
        <w:t>This is a one-time information collection.</w:t>
      </w:r>
    </w:p>
    <w:p w14:paraId="5350974C" w14:textId="77777777" w:rsidR="0003418B" w:rsidRDefault="0003418B" w:rsidP="000C3337">
      <w:pPr>
        <w:pStyle w:val="Heading2"/>
        <w:spacing w:before="0" w:line="276" w:lineRule="auto"/>
        <w:rPr>
          <w:rFonts w:ascii="Times New Roman" w:hAnsi="Times New Roman" w:cs="Times New Roman"/>
        </w:rPr>
      </w:pPr>
    </w:p>
    <w:p w14:paraId="55C916B9" w14:textId="77777777" w:rsidR="008716F6" w:rsidRPr="00300D34" w:rsidRDefault="008716F6" w:rsidP="000C3337">
      <w:pPr>
        <w:pStyle w:val="Heading2"/>
        <w:spacing w:before="0" w:line="276" w:lineRule="auto"/>
        <w:rPr>
          <w:rFonts w:ascii="Times New Roman" w:hAnsi="Times New Roman" w:cs="Times New Roman"/>
        </w:rPr>
      </w:pPr>
      <w:r w:rsidRPr="00300D34">
        <w:rPr>
          <w:rFonts w:ascii="Times New Roman" w:hAnsi="Times New Roman" w:cs="Times New Roman"/>
        </w:rPr>
        <w:t>A.7 Special Circumstances Relating to the Guidelines of 5 CFR 1320.5</w:t>
      </w:r>
    </w:p>
    <w:p w14:paraId="1E79A86D" w14:textId="77777777" w:rsidR="008716F6" w:rsidRPr="00300D34" w:rsidRDefault="008716F6" w:rsidP="000C3337">
      <w:pPr>
        <w:spacing w:line="276" w:lineRule="auto"/>
      </w:pPr>
      <w:r w:rsidRPr="00300D34">
        <w:t>This survey will be implemented in a manner that fully complies with 5 C.F.R. 1320.5.</w:t>
      </w:r>
      <w:r w:rsidR="004B3C21" w:rsidRPr="00300D34">
        <w:t xml:space="preserve"> </w:t>
      </w:r>
    </w:p>
    <w:p w14:paraId="3C3F22AF" w14:textId="77777777" w:rsidR="0003418B" w:rsidRDefault="0003418B" w:rsidP="000C3337">
      <w:pPr>
        <w:pStyle w:val="Heading2"/>
        <w:spacing w:before="0" w:line="276" w:lineRule="auto"/>
        <w:rPr>
          <w:rFonts w:ascii="Times New Roman" w:hAnsi="Times New Roman" w:cs="Times New Roman"/>
        </w:rPr>
      </w:pPr>
    </w:p>
    <w:p w14:paraId="5D22592E" w14:textId="77777777" w:rsidR="008716F6" w:rsidRPr="00300D34" w:rsidRDefault="008716F6" w:rsidP="000C3337">
      <w:pPr>
        <w:pStyle w:val="Heading2"/>
        <w:spacing w:before="0" w:line="276" w:lineRule="auto"/>
        <w:rPr>
          <w:rFonts w:ascii="Times New Roman" w:hAnsi="Times New Roman" w:cs="Times New Roman"/>
        </w:rPr>
      </w:pPr>
      <w:r w:rsidRPr="00300D34">
        <w:rPr>
          <w:rFonts w:ascii="Times New Roman" w:hAnsi="Times New Roman" w:cs="Times New Roman"/>
        </w:rPr>
        <w:t>A.8 Comments in Response to the Federal Register Notice and Efforts to Consult Outside Agency</w:t>
      </w:r>
    </w:p>
    <w:p w14:paraId="09C4301A" w14:textId="77777777" w:rsidR="008716F6" w:rsidRPr="00300D34" w:rsidRDefault="008716F6" w:rsidP="000C3337">
      <w:pPr>
        <w:spacing w:line="276" w:lineRule="auto"/>
      </w:pPr>
      <w:r w:rsidRPr="00300D34">
        <w:t>N/A</w:t>
      </w:r>
    </w:p>
    <w:p w14:paraId="4676089F" w14:textId="77777777" w:rsidR="0003418B" w:rsidRDefault="0003418B" w:rsidP="000C3337">
      <w:pPr>
        <w:pStyle w:val="Heading2"/>
        <w:spacing w:before="0" w:line="276" w:lineRule="auto"/>
        <w:rPr>
          <w:rFonts w:ascii="Times New Roman" w:hAnsi="Times New Roman" w:cs="Times New Roman"/>
        </w:rPr>
      </w:pPr>
    </w:p>
    <w:p w14:paraId="40FF0724" w14:textId="77777777" w:rsidR="00DF2D8B" w:rsidRPr="00300D34" w:rsidRDefault="00DF2D8B" w:rsidP="00DF2D8B">
      <w:pPr>
        <w:pStyle w:val="Heading2"/>
        <w:spacing w:before="0" w:line="276" w:lineRule="auto"/>
        <w:rPr>
          <w:rFonts w:ascii="Times New Roman" w:hAnsi="Times New Roman" w:cs="Times New Roman"/>
        </w:rPr>
      </w:pPr>
      <w:r w:rsidRPr="00300D34">
        <w:rPr>
          <w:rFonts w:ascii="Times New Roman" w:hAnsi="Times New Roman" w:cs="Times New Roman"/>
        </w:rPr>
        <w:t>A.9 Explanation of Any Payment of Gift to Respondents</w:t>
      </w:r>
    </w:p>
    <w:p w14:paraId="5DA1E441" w14:textId="45D9E154" w:rsidR="00044984" w:rsidRPr="00BE41E8" w:rsidRDefault="00D554B3" w:rsidP="00044984">
      <w:pPr>
        <w:spacing w:line="276" w:lineRule="auto"/>
      </w:pPr>
      <w:r>
        <w:t>Incentives</w:t>
      </w:r>
      <w:r w:rsidR="00044984" w:rsidRPr="00753CFF">
        <w:t xml:space="preserve"> </w:t>
      </w:r>
      <w:r w:rsidR="00044984">
        <w:t>will be provided</w:t>
      </w:r>
      <w:r w:rsidR="00044984" w:rsidRPr="00753CFF">
        <w:t xml:space="preserve"> </w:t>
      </w:r>
      <w:r w:rsidR="00044984">
        <w:t>when</w:t>
      </w:r>
      <w:r w:rsidR="00044984" w:rsidRPr="00753CFF">
        <w:t xml:space="preserve"> highly specialized individuals are invited to participate in a survey</w:t>
      </w:r>
      <w:r w:rsidR="00044984">
        <w:t>.</w:t>
      </w:r>
      <w:r w:rsidR="00044984" w:rsidRPr="00753CFF">
        <w:t xml:space="preserve"> </w:t>
      </w:r>
      <w:r w:rsidR="00044984" w:rsidRPr="00300D34">
        <w:t xml:space="preserve">Respondents will </w:t>
      </w:r>
      <w:r w:rsidR="00044984">
        <w:t xml:space="preserve">receive </w:t>
      </w:r>
      <w:r>
        <w:t>incentives</w:t>
      </w:r>
      <w:r w:rsidR="00044984">
        <w:t xml:space="preserve"> not to exceed the amount that corresponds to their audience type. Included in this </w:t>
      </w:r>
      <w:r w:rsidR="009F783C">
        <w:t>incentive</w:t>
      </w:r>
      <w:r w:rsidR="00044984">
        <w:t xml:space="preserve"> amount is a </w:t>
      </w:r>
      <w:r w:rsidR="00044984" w:rsidRPr="00085760">
        <w:t xml:space="preserve">meal or snack </w:t>
      </w:r>
      <w:r w:rsidR="00044984">
        <w:t>provided at</w:t>
      </w:r>
      <w:r w:rsidR="00044984" w:rsidRPr="00085760">
        <w:t xml:space="preserve"> the time of the pretest, parking</w:t>
      </w:r>
      <w:r w:rsidR="00044984">
        <w:t xml:space="preserve">, </w:t>
      </w:r>
      <w:r w:rsidR="00044984" w:rsidRPr="00085760">
        <w:t xml:space="preserve">transportation </w:t>
      </w:r>
      <w:r w:rsidR="00044984">
        <w:t>or</w:t>
      </w:r>
      <w:r w:rsidR="00044984" w:rsidRPr="00753CFF">
        <w:t xml:space="preserve"> other types of local expenses</w:t>
      </w:r>
      <w:r w:rsidR="00044984" w:rsidRPr="00085760">
        <w:t xml:space="preserve">. </w:t>
      </w:r>
      <w:r w:rsidR="00044984">
        <w:t xml:space="preserve">Please see the table below for the maximum </w:t>
      </w:r>
      <w:r>
        <w:t>incentive</w:t>
      </w:r>
      <w:r w:rsidR="00044984">
        <w:t xml:space="preserve"> amounts for each audience type. These limits fall within the </w:t>
      </w:r>
      <w:r w:rsidR="009F783C">
        <w:t>incentive</w:t>
      </w:r>
      <w:r w:rsidR="00044984">
        <w:t xml:space="preserve"> amounts listed in </w:t>
      </w:r>
      <w:r w:rsidR="00044984" w:rsidRPr="00BE41E8">
        <w:t xml:space="preserve">NCI’s Generic Submission for Formative Research, Pretesting and Customer Satisfaction, OMB# </w:t>
      </w:r>
      <w:r w:rsidR="00044984" w:rsidRPr="3FC3AB6E">
        <w:t>(0925-0046) Expiration Date 7/31/2019 (Generic SSA).</w:t>
      </w:r>
    </w:p>
    <w:p w14:paraId="2C4FD1DE" w14:textId="77777777" w:rsidR="00DF2D8B" w:rsidRDefault="00DF2D8B" w:rsidP="00DF2D8B">
      <w:pPr>
        <w:spacing w:after="20"/>
      </w:pPr>
    </w:p>
    <w:tbl>
      <w:tblPr>
        <w:tblStyle w:val="TableGrid"/>
        <w:tblW w:w="8825" w:type="dxa"/>
        <w:jc w:val="center"/>
        <w:tblLook w:val="04A0" w:firstRow="1" w:lastRow="0" w:firstColumn="1" w:lastColumn="0" w:noHBand="0" w:noVBand="1"/>
      </w:tblPr>
      <w:tblGrid>
        <w:gridCol w:w="3775"/>
        <w:gridCol w:w="5050"/>
      </w:tblGrid>
      <w:tr w:rsidR="00DF2D8B" w14:paraId="779EAB57" w14:textId="77777777" w:rsidTr="00044984">
        <w:trPr>
          <w:jc w:val="center"/>
        </w:trPr>
        <w:tc>
          <w:tcPr>
            <w:tcW w:w="3775" w:type="dxa"/>
            <w:shd w:val="clear" w:color="auto" w:fill="auto"/>
          </w:tcPr>
          <w:p w14:paraId="0D3301AD" w14:textId="77777777" w:rsidR="00DF2D8B" w:rsidRPr="00FB47AE" w:rsidRDefault="00DF2D8B" w:rsidP="00AB79CF">
            <w:pPr>
              <w:spacing w:after="20"/>
              <w:rPr>
                <w:b/>
                <w:bCs/>
              </w:rPr>
            </w:pPr>
            <w:r w:rsidRPr="00FB47AE">
              <w:rPr>
                <w:b/>
                <w:bCs/>
              </w:rPr>
              <w:t>Audience</w:t>
            </w:r>
          </w:p>
        </w:tc>
        <w:tc>
          <w:tcPr>
            <w:tcW w:w="5050" w:type="dxa"/>
            <w:shd w:val="clear" w:color="auto" w:fill="auto"/>
          </w:tcPr>
          <w:p w14:paraId="78D3FD05" w14:textId="5225AF8D" w:rsidR="00DF2D8B" w:rsidRPr="00FB47AE" w:rsidRDefault="00044984" w:rsidP="00AB79CF">
            <w:pPr>
              <w:spacing w:after="20"/>
              <w:jc w:val="center"/>
              <w:rPr>
                <w:b/>
                <w:bCs/>
              </w:rPr>
            </w:pPr>
            <w:r>
              <w:rPr>
                <w:b/>
                <w:bCs/>
              </w:rPr>
              <w:t xml:space="preserve">Maximum </w:t>
            </w:r>
            <w:r w:rsidR="00D554B3">
              <w:rPr>
                <w:b/>
                <w:bCs/>
              </w:rPr>
              <w:t>Incentive</w:t>
            </w:r>
            <w:r w:rsidR="00DF2D8B" w:rsidRPr="00FB47AE">
              <w:rPr>
                <w:b/>
                <w:bCs/>
              </w:rPr>
              <w:t xml:space="preserve"> amount (USD)</w:t>
            </w:r>
          </w:p>
        </w:tc>
      </w:tr>
      <w:tr w:rsidR="00DF2D8B" w14:paraId="6E3EDAA2" w14:textId="77777777" w:rsidTr="00044984">
        <w:trPr>
          <w:jc w:val="center"/>
        </w:trPr>
        <w:tc>
          <w:tcPr>
            <w:tcW w:w="3775" w:type="dxa"/>
          </w:tcPr>
          <w:p w14:paraId="1D2012A2" w14:textId="77777777" w:rsidR="00DF2D8B" w:rsidRPr="00AA48A6" w:rsidRDefault="00DF2D8B" w:rsidP="00AB79CF">
            <w:pPr>
              <w:spacing w:after="20"/>
              <w:rPr>
                <w:sz w:val="20"/>
                <w:szCs w:val="20"/>
              </w:rPr>
            </w:pPr>
            <w:r w:rsidRPr="00AA48A6">
              <w:rPr>
                <w:sz w:val="20"/>
                <w:szCs w:val="20"/>
              </w:rPr>
              <w:t>Patient</w:t>
            </w:r>
          </w:p>
        </w:tc>
        <w:tc>
          <w:tcPr>
            <w:tcW w:w="5050" w:type="dxa"/>
          </w:tcPr>
          <w:p w14:paraId="72778539" w14:textId="77777777" w:rsidR="00DF2D8B" w:rsidRPr="00AA48A6" w:rsidRDefault="00DF2D8B" w:rsidP="00AB79CF">
            <w:pPr>
              <w:spacing w:after="20"/>
              <w:rPr>
                <w:sz w:val="20"/>
                <w:szCs w:val="20"/>
              </w:rPr>
            </w:pPr>
            <w:r w:rsidRPr="00AA48A6">
              <w:rPr>
                <w:sz w:val="20"/>
                <w:szCs w:val="20"/>
              </w:rPr>
              <w:t>$75</w:t>
            </w:r>
          </w:p>
        </w:tc>
      </w:tr>
      <w:tr w:rsidR="00DF2D8B" w14:paraId="6ABEEF6E" w14:textId="77777777" w:rsidTr="00044984">
        <w:trPr>
          <w:jc w:val="center"/>
        </w:trPr>
        <w:tc>
          <w:tcPr>
            <w:tcW w:w="3775" w:type="dxa"/>
          </w:tcPr>
          <w:p w14:paraId="7C566DA9" w14:textId="77777777" w:rsidR="00DF2D8B" w:rsidRPr="00AA48A6" w:rsidRDefault="00DF2D8B" w:rsidP="00AB79CF">
            <w:pPr>
              <w:spacing w:after="20"/>
              <w:rPr>
                <w:sz w:val="20"/>
                <w:szCs w:val="20"/>
              </w:rPr>
            </w:pPr>
            <w:r w:rsidRPr="00AA48A6">
              <w:rPr>
                <w:sz w:val="20"/>
                <w:szCs w:val="20"/>
              </w:rPr>
              <w:t>Caregiver</w:t>
            </w:r>
          </w:p>
        </w:tc>
        <w:tc>
          <w:tcPr>
            <w:tcW w:w="5050" w:type="dxa"/>
          </w:tcPr>
          <w:p w14:paraId="1AB9F37E" w14:textId="77777777" w:rsidR="00DF2D8B" w:rsidRPr="00AA48A6" w:rsidRDefault="00DF2D8B" w:rsidP="00AB79CF">
            <w:pPr>
              <w:spacing w:after="20"/>
              <w:rPr>
                <w:sz w:val="20"/>
                <w:szCs w:val="20"/>
              </w:rPr>
            </w:pPr>
            <w:r w:rsidRPr="00AA48A6">
              <w:rPr>
                <w:sz w:val="20"/>
                <w:szCs w:val="20"/>
              </w:rPr>
              <w:t>$75</w:t>
            </w:r>
          </w:p>
        </w:tc>
      </w:tr>
      <w:tr w:rsidR="00DF2D8B" w14:paraId="5D09BCC2" w14:textId="77777777" w:rsidTr="00044984">
        <w:trPr>
          <w:jc w:val="center"/>
        </w:trPr>
        <w:tc>
          <w:tcPr>
            <w:tcW w:w="3775" w:type="dxa"/>
          </w:tcPr>
          <w:p w14:paraId="39F433D1" w14:textId="4BF72856" w:rsidR="00DF2D8B" w:rsidRPr="00AA48A6" w:rsidRDefault="00044984" w:rsidP="00AB79CF">
            <w:pPr>
              <w:spacing w:after="20"/>
              <w:rPr>
                <w:sz w:val="20"/>
                <w:szCs w:val="20"/>
              </w:rPr>
            </w:pPr>
            <w:r>
              <w:rPr>
                <w:sz w:val="20"/>
                <w:szCs w:val="20"/>
              </w:rPr>
              <w:t xml:space="preserve">Medical </w:t>
            </w:r>
            <w:r w:rsidR="00DF2D8B" w:rsidRPr="00AA48A6">
              <w:rPr>
                <w:sz w:val="20"/>
                <w:szCs w:val="20"/>
              </w:rPr>
              <w:t>Oncologist</w:t>
            </w:r>
          </w:p>
        </w:tc>
        <w:tc>
          <w:tcPr>
            <w:tcW w:w="5050" w:type="dxa"/>
          </w:tcPr>
          <w:p w14:paraId="68749F22" w14:textId="77777777" w:rsidR="00DF2D8B" w:rsidRPr="00AA48A6" w:rsidRDefault="00DF2D8B" w:rsidP="00AB79CF">
            <w:pPr>
              <w:spacing w:after="20"/>
              <w:rPr>
                <w:sz w:val="20"/>
                <w:szCs w:val="20"/>
              </w:rPr>
            </w:pPr>
            <w:r w:rsidRPr="00AA48A6">
              <w:rPr>
                <w:sz w:val="20"/>
                <w:szCs w:val="20"/>
              </w:rPr>
              <w:t>$150</w:t>
            </w:r>
          </w:p>
        </w:tc>
      </w:tr>
      <w:tr w:rsidR="00DF2D8B" w14:paraId="2D6AB20A" w14:textId="77777777" w:rsidTr="00044984">
        <w:trPr>
          <w:jc w:val="center"/>
        </w:trPr>
        <w:tc>
          <w:tcPr>
            <w:tcW w:w="3775" w:type="dxa"/>
          </w:tcPr>
          <w:p w14:paraId="599B3D69" w14:textId="77777777" w:rsidR="00DF2D8B" w:rsidRPr="00AA48A6" w:rsidRDefault="00DF2D8B" w:rsidP="00AB79CF">
            <w:pPr>
              <w:spacing w:after="20"/>
              <w:rPr>
                <w:sz w:val="20"/>
                <w:szCs w:val="20"/>
              </w:rPr>
            </w:pPr>
            <w:r w:rsidRPr="00AA48A6">
              <w:rPr>
                <w:sz w:val="20"/>
                <w:szCs w:val="20"/>
              </w:rPr>
              <w:t>Primary Care Physician (PCP)</w:t>
            </w:r>
          </w:p>
        </w:tc>
        <w:tc>
          <w:tcPr>
            <w:tcW w:w="5050" w:type="dxa"/>
          </w:tcPr>
          <w:p w14:paraId="338FC44E" w14:textId="77777777" w:rsidR="00DF2D8B" w:rsidRPr="00AA48A6" w:rsidRDefault="00DF2D8B" w:rsidP="00AB79CF">
            <w:pPr>
              <w:spacing w:after="20"/>
              <w:rPr>
                <w:sz w:val="20"/>
                <w:szCs w:val="20"/>
              </w:rPr>
            </w:pPr>
            <w:r w:rsidRPr="00AA48A6">
              <w:rPr>
                <w:sz w:val="20"/>
                <w:szCs w:val="20"/>
              </w:rPr>
              <w:t>$150</w:t>
            </w:r>
          </w:p>
        </w:tc>
      </w:tr>
      <w:tr w:rsidR="00DF2D8B" w14:paraId="62A259B4" w14:textId="77777777" w:rsidTr="00044984">
        <w:trPr>
          <w:jc w:val="center"/>
        </w:trPr>
        <w:tc>
          <w:tcPr>
            <w:tcW w:w="3775" w:type="dxa"/>
          </w:tcPr>
          <w:p w14:paraId="713CEAF8" w14:textId="77777777" w:rsidR="00DF2D8B" w:rsidRPr="00AA48A6" w:rsidRDefault="00DF2D8B" w:rsidP="00AB79CF">
            <w:pPr>
              <w:spacing w:after="20"/>
              <w:rPr>
                <w:sz w:val="20"/>
                <w:szCs w:val="20"/>
              </w:rPr>
            </w:pPr>
            <w:r w:rsidRPr="00AA48A6">
              <w:rPr>
                <w:sz w:val="20"/>
                <w:szCs w:val="20"/>
              </w:rPr>
              <w:t>Oncology Nurse</w:t>
            </w:r>
          </w:p>
        </w:tc>
        <w:tc>
          <w:tcPr>
            <w:tcW w:w="5050" w:type="dxa"/>
          </w:tcPr>
          <w:p w14:paraId="490F14EB" w14:textId="77777777" w:rsidR="00DF2D8B" w:rsidRPr="00AA48A6" w:rsidRDefault="00DF2D8B" w:rsidP="00AB79CF">
            <w:pPr>
              <w:spacing w:after="20"/>
              <w:rPr>
                <w:sz w:val="20"/>
                <w:szCs w:val="20"/>
              </w:rPr>
            </w:pPr>
            <w:r w:rsidRPr="00AA48A6">
              <w:rPr>
                <w:sz w:val="20"/>
                <w:szCs w:val="20"/>
              </w:rPr>
              <w:t>$125</w:t>
            </w:r>
          </w:p>
        </w:tc>
      </w:tr>
      <w:tr w:rsidR="00DF2D8B" w14:paraId="1F4FE1D3" w14:textId="77777777" w:rsidTr="00044984">
        <w:trPr>
          <w:jc w:val="center"/>
        </w:trPr>
        <w:tc>
          <w:tcPr>
            <w:tcW w:w="3775" w:type="dxa"/>
          </w:tcPr>
          <w:p w14:paraId="09584288" w14:textId="77777777" w:rsidR="00DF2D8B" w:rsidRPr="00AA48A6" w:rsidRDefault="00DF2D8B" w:rsidP="00AB79CF">
            <w:pPr>
              <w:spacing w:after="20"/>
              <w:rPr>
                <w:sz w:val="20"/>
                <w:szCs w:val="20"/>
              </w:rPr>
            </w:pPr>
            <w:r w:rsidRPr="00AA48A6">
              <w:rPr>
                <w:sz w:val="20"/>
                <w:szCs w:val="20"/>
              </w:rPr>
              <w:t xml:space="preserve">Non-Oncologist Clinician </w:t>
            </w:r>
          </w:p>
        </w:tc>
        <w:tc>
          <w:tcPr>
            <w:tcW w:w="5050" w:type="dxa"/>
          </w:tcPr>
          <w:p w14:paraId="19FD23B7" w14:textId="77777777" w:rsidR="00DF2D8B" w:rsidRPr="00AA48A6" w:rsidRDefault="00DF2D8B" w:rsidP="00AB79CF">
            <w:pPr>
              <w:spacing w:after="20"/>
              <w:rPr>
                <w:sz w:val="20"/>
                <w:szCs w:val="20"/>
              </w:rPr>
            </w:pPr>
            <w:r w:rsidRPr="00AA48A6">
              <w:rPr>
                <w:sz w:val="20"/>
                <w:szCs w:val="20"/>
              </w:rPr>
              <w:t>$150</w:t>
            </w:r>
          </w:p>
        </w:tc>
      </w:tr>
      <w:tr w:rsidR="00DF2D8B" w14:paraId="58D443C9" w14:textId="77777777" w:rsidTr="00044984">
        <w:trPr>
          <w:jc w:val="center"/>
        </w:trPr>
        <w:tc>
          <w:tcPr>
            <w:tcW w:w="3775" w:type="dxa"/>
          </w:tcPr>
          <w:p w14:paraId="569713EC" w14:textId="77777777" w:rsidR="00DF2D8B" w:rsidRPr="00AA48A6" w:rsidRDefault="00DF2D8B" w:rsidP="00AB79CF">
            <w:pPr>
              <w:spacing w:after="20"/>
              <w:rPr>
                <w:sz w:val="20"/>
                <w:szCs w:val="20"/>
              </w:rPr>
            </w:pPr>
            <w:r w:rsidRPr="00AA48A6">
              <w:rPr>
                <w:sz w:val="20"/>
                <w:szCs w:val="20"/>
              </w:rPr>
              <w:t>Radiation Oncologist</w:t>
            </w:r>
          </w:p>
        </w:tc>
        <w:tc>
          <w:tcPr>
            <w:tcW w:w="5050" w:type="dxa"/>
          </w:tcPr>
          <w:p w14:paraId="7CE42E61" w14:textId="77777777" w:rsidR="00DF2D8B" w:rsidRPr="00AA48A6" w:rsidRDefault="00DF2D8B" w:rsidP="00AB79CF">
            <w:pPr>
              <w:spacing w:after="20"/>
              <w:rPr>
                <w:sz w:val="20"/>
                <w:szCs w:val="20"/>
              </w:rPr>
            </w:pPr>
            <w:r w:rsidRPr="00AA48A6">
              <w:rPr>
                <w:sz w:val="20"/>
                <w:szCs w:val="20"/>
              </w:rPr>
              <w:t>$150</w:t>
            </w:r>
          </w:p>
        </w:tc>
      </w:tr>
      <w:tr w:rsidR="00DF2D8B" w14:paraId="27965676" w14:textId="77777777" w:rsidTr="00044984">
        <w:trPr>
          <w:jc w:val="center"/>
        </w:trPr>
        <w:tc>
          <w:tcPr>
            <w:tcW w:w="3775" w:type="dxa"/>
          </w:tcPr>
          <w:p w14:paraId="62395C4B" w14:textId="77777777" w:rsidR="00DF2D8B" w:rsidRPr="00AA48A6" w:rsidRDefault="00DF2D8B" w:rsidP="00AB79CF">
            <w:pPr>
              <w:spacing w:after="20"/>
              <w:rPr>
                <w:sz w:val="20"/>
                <w:szCs w:val="20"/>
              </w:rPr>
            </w:pPr>
            <w:r w:rsidRPr="00AA48A6">
              <w:rPr>
                <w:sz w:val="20"/>
                <w:szCs w:val="20"/>
              </w:rPr>
              <w:t>Medical Director</w:t>
            </w:r>
          </w:p>
        </w:tc>
        <w:tc>
          <w:tcPr>
            <w:tcW w:w="5050" w:type="dxa"/>
          </w:tcPr>
          <w:p w14:paraId="4D96A720" w14:textId="77777777" w:rsidR="00DF2D8B" w:rsidRPr="00AA48A6" w:rsidRDefault="00DF2D8B" w:rsidP="00AB79CF">
            <w:pPr>
              <w:spacing w:after="20"/>
              <w:rPr>
                <w:sz w:val="20"/>
                <w:szCs w:val="20"/>
              </w:rPr>
            </w:pPr>
            <w:r w:rsidRPr="00AA48A6">
              <w:rPr>
                <w:sz w:val="20"/>
                <w:szCs w:val="20"/>
              </w:rPr>
              <w:t>$150</w:t>
            </w:r>
          </w:p>
        </w:tc>
      </w:tr>
      <w:tr w:rsidR="00DF2D8B" w14:paraId="78E7D624" w14:textId="77777777" w:rsidTr="00044984">
        <w:trPr>
          <w:jc w:val="center"/>
        </w:trPr>
        <w:tc>
          <w:tcPr>
            <w:tcW w:w="3775" w:type="dxa"/>
          </w:tcPr>
          <w:p w14:paraId="4D7FAC8E" w14:textId="77777777" w:rsidR="00DF2D8B" w:rsidRPr="00AA48A6" w:rsidRDefault="00DF2D8B" w:rsidP="00AB79CF">
            <w:pPr>
              <w:spacing w:after="20"/>
              <w:rPr>
                <w:sz w:val="20"/>
                <w:szCs w:val="20"/>
              </w:rPr>
            </w:pPr>
            <w:r w:rsidRPr="00AA48A6">
              <w:rPr>
                <w:sz w:val="20"/>
                <w:szCs w:val="20"/>
              </w:rPr>
              <w:t xml:space="preserve">Navigator </w:t>
            </w:r>
          </w:p>
        </w:tc>
        <w:tc>
          <w:tcPr>
            <w:tcW w:w="5050" w:type="dxa"/>
          </w:tcPr>
          <w:p w14:paraId="360BAC90" w14:textId="77777777" w:rsidR="00DF2D8B" w:rsidRPr="00AA48A6" w:rsidRDefault="00DF2D8B" w:rsidP="00AB79CF">
            <w:pPr>
              <w:spacing w:after="20"/>
              <w:rPr>
                <w:sz w:val="20"/>
                <w:szCs w:val="20"/>
              </w:rPr>
            </w:pPr>
            <w:r w:rsidRPr="00AA48A6">
              <w:rPr>
                <w:sz w:val="20"/>
                <w:szCs w:val="20"/>
              </w:rPr>
              <w:t>$125</w:t>
            </w:r>
          </w:p>
        </w:tc>
      </w:tr>
    </w:tbl>
    <w:p w14:paraId="21FE7BDE" w14:textId="77777777" w:rsidR="00CE68E2" w:rsidRPr="0003418B" w:rsidRDefault="00477A8E" w:rsidP="000C3337">
      <w:pPr>
        <w:pStyle w:val="Heading2"/>
        <w:spacing w:before="0" w:line="276" w:lineRule="auto"/>
        <w:rPr>
          <w:rFonts w:ascii="Times New Roman" w:hAnsi="Times New Roman" w:cs="Times New Roman"/>
        </w:rPr>
      </w:pPr>
      <w:r w:rsidRPr="00300D34">
        <w:rPr>
          <w:rFonts w:ascii="Times New Roman" w:hAnsi="Times New Roman" w:cs="Times New Roman"/>
        </w:rPr>
        <w:t>A.10 Assurance of Confidentiality Provided to Respondents</w:t>
      </w:r>
    </w:p>
    <w:p w14:paraId="3AE2A6AD" w14:textId="77777777" w:rsidR="000C3337" w:rsidRDefault="00012983" w:rsidP="000C3337">
      <w:pPr>
        <w:spacing w:line="276" w:lineRule="auto"/>
      </w:pPr>
      <w:r w:rsidRPr="00300D34">
        <w:t>All information will be kept private to the extent permitted by law.</w:t>
      </w:r>
      <w:r w:rsidR="00522794" w:rsidRPr="00300D34">
        <w:t xml:space="preserve"> </w:t>
      </w:r>
      <w:r w:rsidRPr="00300D34">
        <w:t xml:space="preserve"> </w:t>
      </w:r>
    </w:p>
    <w:p w14:paraId="24210913" w14:textId="77777777" w:rsidR="000C3337" w:rsidRDefault="000C3337" w:rsidP="000C3337">
      <w:pPr>
        <w:spacing w:line="276" w:lineRule="auto"/>
      </w:pPr>
    </w:p>
    <w:p w14:paraId="2265E9A8" w14:textId="77777777" w:rsidR="001D2741" w:rsidRPr="000C3337" w:rsidRDefault="0003418B" w:rsidP="000C3337">
      <w:pPr>
        <w:spacing w:line="276" w:lineRule="auto"/>
        <w:rPr>
          <w:b/>
        </w:rPr>
      </w:pPr>
      <w:r w:rsidRPr="000C3337">
        <w:rPr>
          <w:b/>
        </w:rPr>
        <w:t>A</w:t>
      </w:r>
      <w:r w:rsidR="001D2741" w:rsidRPr="000C3337">
        <w:rPr>
          <w:b/>
        </w:rPr>
        <w:t>.11 Justification for Sensitive Questions</w:t>
      </w:r>
    </w:p>
    <w:p w14:paraId="3AC19E02" w14:textId="77777777" w:rsidR="00DF0271" w:rsidRDefault="00C6219E" w:rsidP="000C3337">
      <w:pPr>
        <w:pStyle w:val="Heading2"/>
        <w:spacing w:before="0" w:line="276" w:lineRule="auto"/>
        <w:rPr>
          <w:rFonts w:ascii="Times New Roman" w:hAnsi="Times New Roman" w:cs="Times New Roman"/>
          <w:b w:val="0"/>
        </w:rPr>
      </w:pPr>
      <w:r w:rsidRPr="005D2886">
        <w:rPr>
          <w:rFonts w:ascii="Times New Roman" w:hAnsi="Times New Roman" w:cs="Times New Roman"/>
          <w:b w:val="0"/>
        </w:rPr>
        <w:t>Personal identifiable information (PII) will be collected</w:t>
      </w:r>
      <w:r w:rsidR="00F00E2C" w:rsidRPr="005D2886">
        <w:rPr>
          <w:rFonts w:ascii="Times New Roman" w:hAnsi="Times New Roman" w:cs="Times New Roman"/>
          <w:b w:val="0"/>
        </w:rPr>
        <w:t xml:space="preserve"> at </w:t>
      </w:r>
      <w:r w:rsidR="00D026B6" w:rsidRPr="005D2886">
        <w:rPr>
          <w:rFonts w:ascii="Times New Roman" w:hAnsi="Times New Roman" w:cs="Times New Roman"/>
          <w:b w:val="0"/>
        </w:rPr>
        <w:t>screening</w:t>
      </w:r>
      <w:r w:rsidRPr="005D2886">
        <w:rPr>
          <w:rFonts w:ascii="Times New Roman" w:hAnsi="Times New Roman" w:cs="Times New Roman"/>
          <w:b w:val="0"/>
        </w:rPr>
        <w:t xml:space="preserve"> so </w:t>
      </w:r>
      <w:r w:rsidR="00F00E2C" w:rsidRPr="005D2886">
        <w:rPr>
          <w:rFonts w:ascii="Times New Roman" w:hAnsi="Times New Roman" w:cs="Times New Roman"/>
          <w:b w:val="0"/>
        </w:rPr>
        <w:t xml:space="preserve">NCI </w:t>
      </w:r>
      <w:r w:rsidRPr="005D2886">
        <w:rPr>
          <w:rFonts w:ascii="Times New Roman" w:hAnsi="Times New Roman" w:cs="Times New Roman"/>
          <w:b w:val="0"/>
        </w:rPr>
        <w:t xml:space="preserve">can contact the </w:t>
      </w:r>
      <w:r w:rsidR="00F00E2C" w:rsidRPr="005D2886">
        <w:rPr>
          <w:rFonts w:ascii="Times New Roman" w:hAnsi="Times New Roman" w:cs="Times New Roman"/>
          <w:b w:val="0"/>
        </w:rPr>
        <w:t xml:space="preserve">individuals </w:t>
      </w:r>
      <w:r w:rsidR="002F3004" w:rsidRPr="005D2886">
        <w:rPr>
          <w:rFonts w:ascii="Times New Roman" w:hAnsi="Times New Roman" w:cs="Times New Roman"/>
          <w:b w:val="0"/>
        </w:rPr>
        <w:t xml:space="preserve">to schedule </w:t>
      </w:r>
      <w:r w:rsidRPr="005D2886">
        <w:rPr>
          <w:rFonts w:ascii="Times New Roman" w:hAnsi="Times New Roman" w:cs="Times New Roman"/>
          <w:b w:val="0"/>
        </w:rPr>
        <w:t xml:space="preserve">follow up interviews if they choose.  </w:t>
      </w:r>
      <w:r w:rsidR="00012983" w:rsidRPr="005D2886">
        <w:rPr>
          <w:rFonts w:ascii="Times New Roman" w:hAnsi="Times New Roman" w:cs="Times New Roman"/>
          <w:b w:val="0"/>
        </w:rPr>
        <w:t>There may be questions that are perceived by others as sensitive related to the experience of a cancer patient in their cancer journey</w:t>
      </w:r>
      <w:r w:rsidR="431B28B0" w:rsidRPr="005D2886">
        <w:rPr>
          <w:rFonts w:ascii="Times New Roman" w:hAnsi="Times New Roman" w:cs="Times New Roman"/>
          <w:b w:val="0"/>
        </w:rPr>
        <w:t>, such as</w:t>
      </w:r>
      <w:r w:rsidR="1B41F700" w:rsidRPr="005D2886">
        <w:rPr>
          <w:rFonts w:ascii="Times New Roman" w:hAnsi="Times New Roman" w:cs="Times New Roman"/>
          <w:b w:val="0"/>
        </w:rPr>
        <w:t xml:space="preserve"> “ple</w:t>
      </w:r>
      <w:r w:rsidR="7F7E1C89" w:rsidRPr="005D2886">
        <w:rPr>
          <w:rFonts w:ascii="Times New Roman" w:hAnsi="Times New Roman" w:cs="Times New Roman"/>
          <w:b w:val="0"/>
        </w:rPr>
        <w:t>ase tell me a little bit about your experience since diagnosis” or “</w:t>
      </w:r>
      <w:r w:rsidR="4FAC076D" w:rsidRPr="005D2886">
        <w:rPr>
          <w:rFonts w:ascii="Times New Roman" w:hAnsi="Times New Roman" w:cs="Times New Roman"/>
          <w:b w:val="0"/>
        </w:rPr>
        <w:t>can you share</w:t>
      </w:r>
      <w:r w:rsidR="3EF065EB" w:rsidRPr="005D2886">
        <w:rPr>
          <w:rFonts w:ascii="Times New Roman" w:hAnsi="Times New Roman" w:cs="Times New Roman"/>
          <w:b w:val="0"/>
        </w:rPr>
        <w:t xml:space="preserve"> with me a little bit about your role in helping your loved one with cancer.” </w:t>
      </w:r>
      <w:r w:rsidR="431B28B0" w:rsidRPr="005D2886">
        <w:rPr>
          <w:rFonts w:ascii="Times New Roman" w:hAnsi="Times New Roman" w:cs="Times New Roman"/>
          <w:b w:val="0"/>
        </w:rPr>
        <w:t>Per the Generic SSA p. 5 “</w:t>
      </w:r>
      <w:r w:rsidR="00012983" w:rsidRPr="005D2886">
        <w:rPr>
          <w:rFonts w:ascii="Times New Roman" w:hAnsi="Times New Roman" w:cs="Times New Roman"/>
          <w:b w:val="0"/>
        </w:rPr>
        <w:t>Other information that may be gathered on respondents regarding gender</w:t>
      </w:r>
      <w:r w:rsidR="0B1CF63F" w:rsidRPr="005D2886">
        <w:rPr>
          <w:rFonts w:ascii="Times New Roman" w:hAnsi="Times New Roman" w:cs="Times New Roman"/>
          <w:b w:val="0"/>
        </w:rPr>
        <w:t>,</w:t>
      </w:r>
      <w:r w:rsidR="00012983" w:rsidRPr="005D2886">
        <w:rPr>
          <w:rFonts w:ascii="Times New Roman" w:hAnsi="Times New Roman" w:cs="Times New Roman"/>
          <w:b w:val="0"/>
        </w:rPr>
        <w:t xml:space="preserve"> </w:t>
      </w:r>
      <w:r w:rsidR="0B1CF63F" w:rsidRPr="005D2886">
        <w:rPr>
          <w:rFonts w:ascii="Times New Roman" w:hAnsi="Times New Roman" w:cs="Times New Roman"/>
          <w:b w:val="0"/>
        </w:rPr>
        <w:t xml:space="preserve">health status, and education level to </w:t>
      </w:r>
      <w:r w:rsidR="00012983" w:rsidRPr="005D2886">
        <w:rPr>
          <w:rFonts w:ascii="Times New Roman" w:hAnsi="Times New Roman" w:cs="Times New Roman"/>
          <w:b w:val="0"/>
        </w:rPr>
        <w:t xml:space="preserve">provide a basis for evaluating whether the </w:t>
      </w:r>
      <w:r w:rsidR="0B1CF63F" w:rsidRPr="005D2886">
        <w:rPr>
          <w:rFonts w:ascii="Times New Roman" w:hAnsi="Times New Roman" w:cs="Times New Roman"/>
          <w:b w:val="0"/>
        </w:rPr>
        <w:t>content</w:t>
      </w:r>
      <w:r w:rsidR="0B671732" w:rsidRPr="005D2886">
        <w:rPr>
          <w:rFonts w:ascii="Times New Roman" w:hAnsi="Times New Roman" w:cs="Times New Roman"/>
          <w:b w:val="0"/>
        </w:rPr>
        <w:t xml:space="preserve"> </w:t>
      </w:r>
      <w:r w:rsidR="0B671732" w:rsidRPr="00FB47AE">
        <w:rPr>
          <w:rFonts w:ascii="Times New Roman" w:hAnsi="Times New Roman" w:cs="Times New Roman"/>
          <w:b w:val="0"/>
        </w:rPr>
        <w:t xml:space="preserve">on PDQ </w:t>
      </w:r>
      <w:r w:rsidR="00012983" w:rsidRPr="00FB47AE">
        <w:rPr>
          <w:rFonts w:ascii="Times New Roman" w:hAnsi="Times New Roman" w:cs="Times New Roman"/>
          <w:b w:val="0"/>
        </w:rPr>
        <w:t>may</w:t>
      </w:r>
      <w:r w:rsidR="00012983" w:rsidRPr="005D2886">
        <w:rPr>
          <w:rFonts w:ascii="Times New Roman" w:hAnsi="Times New Roman" w:cs="Times New Roman"/>
          <w:b w:val="0"/>
        </w:rPr>
        <w:t xml:space="preserve"> be perceived differently by different segments of the audience.</w:t>
      </w:r>
      <w:r w:rsidR="267599DF" w:rsidRPr="005D2886">
        <w:rPr>
          <w:rFonts w:ascii="Times New Roman" w:hAnsi="Times New Roman" w:cs="Times New Roman"/>
          <w:b w:val="0"/>
        </w:rPr>
        <w:t xml:space="preserve"> (e.g., patients versus health profession</w:t>
      </w:r>
      <w:r w:rsidR="67D46059" w:rsidRPr="005D2886">
        <w:rPr>
          <w:rFonts w:ascii="Times New Roman" w:hAnsi="Times New Roman" w:cs="Times New Roman"/>
          <w:b w:val="0"/>
        </w:rPr>
        <w:t>als)</w:t>
      </w:r>
      <w:r w:rsidR="64CB8381" w:rsidRPr="005D2886">
        <w:rPr>
          <w:rFonts w:ascii="Times New Roman" w:hAnsi="Times New Roman" w:cs="Times New Roman"/>
          <w:b w:val="0"/>
        </w:rPr>
        <w:t xml:space="preserve">, as well as to ensure a mix of gender and education levels </w:t>
      </w:r>
      <w:r w:rsidR="71273BE8" w:rsidRPr="005D2886">
        <w:rPr>
          <w:rFonts w:ascii="Times New Roman" w:hAnsi="Times New Roman" w:cs="Times New Roman"/>
          <w:b w:val="0"/>
        </w:rPr>
        <w:t xml:space="preserve">for the interviews. </w:t>
      </w:r>
      <w:r w:rsidR="0005162F" w:rsidRPr="005D2886">
        <w:rPr>
          <w:rFonts w:ascii="Times New Roman" w:hAnsi="Times New Roman" w:cs="Times New Roman"/>
          <w:b w:val="0"/>
        </w:rPr>
        <w:t xml:space="preserve">For all groups, language is included in the screener and guide to inform participants that they do not have to answer every question and that they can stop at any time. Additional language is built into the screeners and guides geared toward caregivers and patients to ensure </w:t>
      </w:r>
      <w:r w:rsidR="00495215" w:rsidRPr="005D2886">
        <w:rPr>
          <w:rFonts w:ascii="Times New Roman" w:hAnsi="Times New Roman" w:cs="Times New Roman"/>
          <w:b w:val="0"/>
        </w:rPr>
        <w:t xml:space="preserve">that they are aware of these points and to </w:t>
      </w:r>
      <w:r w:rsidR="39012C81" w:rsidRPr="005D2886">
        <w:rPr>
          <w:rFonts w:ascii="Times New Roman" w:hAnsi="Times New Roman" w:cs="Times New Roman"/>
          <w:b w:val="0"/>
        </w:rPr>
        <w:t>establish trust and a comfortable r</w:t>
      </w:r>
      <w:r w:rsidR="65A3C037" w:rsidRPr="005D2886">
        <w:rPr>
          <w:rFonts w:ascii="Times New Roman" w:hAnsi="Times New Roman" w:cs="Times New Roman"/>
          <w:b w:val="0"/>
        </w:rPr>
        <w:t xml:space="preserve">apport </w:t>
      </w:r>
      <w:r w:rsidR="39012C81" w:rsidRPr="005D2886">
        <w:rPr>
          <w:rFonts w:ascii="Times New Roman" w:hAnsi="Times New Roman" w:cs="Times New Roman"/>
          <w:b w:val="0"/>
        </w:rPr>
        <w:t>with the interview for</w:t>
      </w:r>
      <w:r w:rsidR="00495215" w:rsidRPr="005D2886">
        <w:rPr>
          <w:rFonts w:ascii="Times New Roman" w:hAnsi="Times New Roman" w:cs="Times New Roman"/>
          <w:b w:val="0"/>
        </w:rPr>
        <w:t xml:space="preserve"> discussing matters of their health or a family/friend’s health. </w:t>
      </w:r>
      <w:r w:rsidR="0005162F" w:rsidRPr="005D2886">
        <w:rPr>
          <w:rFonts w:ascii="Times New Roman" w:hAnsi="Times New Roman" w:cs="Times New Roman"/>
          <w:b w:val="0"/>
        </w:rPr>
        <w:t xml:space="preserve"> </w:t>
      </w:r>
      <w:r w:rsidR="39012C81" w:rsidRPr="005D2886">
        <w:rPr>
          <w:rFonts w:ascii="Times New Roman" w:hAnsi="Times New Roman" w:cs="Times New Roman"/>
          <w:b w:val="0"/>
        </w:rPr>
        <w:t>All interviewers</w:t>
      </w:r>
      <w:r w:rsidR="6C48B611" w:rsidRPr="005D2886">
        <w:rPr>
          <w:rFonts w:ascii="Times New Roman" w:hAnsi="Times New Roman" w:cs="Times New Roman"/>
          <w:b w:val="0"/>
        </w:rPr>
        <w:t xml:space="preserve"> have been fully trained in best practices for researcher techniques when interviewing participants on subject matters th</w:t>
      </w:r>
      <w:r w:rsidR="65A3C037" w:rsidRPr="005D2886">
        <w:rPr>
          <w:rFonts w:ascii="Times New Roman" w:hAnsi="Times New Roman" w:cs="Times New Roman"/>
          <w:b w:val="0"/>
        </w:rPr>
        <w:t>at may be sensitive.</w:t>
      </w:r>
    </w:p>
    <w:p w14:paraId="30D7939C" w14:textId="77777777" w:rsidR="000C3337" w:rsidRDefault="000C3337" w:rsidP="000C3337">
      <w:pPr>
        <w:pStyle w:val="Heading2"/>
        <w:spacing w:before="0" w:line="276" w:lineRule="auto"/>
        <w:rPr>
          <w:rFonts w:ascii="Times New Roman" w:hAnsi="Times New Roman" w:cs="Times New Roman"/>
        </w:rPr>
      </w:pPr>
    </w:p>
    <w:p w14:paraId="59469C31" w14:textId="77777777" w:rsidR="003B3768" w:rsidRPr="00DF0271" w:rsidRDefault="00907E64" w:rsidP="000C3337">
      <w:pPr>
        <w:pStyle w:val="Heading2"/>
        <w:spacing w:before="0" w:line="276" w:lineRule="auto"/>
        <w:rPr>
          <w:rFonts w:ascii="Times New Roman" w:hAnsi="Times New Roman" w:cs="Times New Roman"/>
        </w:rPr>
      </w:pPr>
      <w:r w:rsidRPr="00DF0271">
        <w:rPr>
          <w:rFonts w:ascii="Times New Roman" w:hAnsi="Times New Roman" w:cs="Times New Roman"/>
        </w:rPr>
        <w:t>A.12</w:t>
      </w:r>
      <w:r w:rsidRPr="00DF0271">
        <w:rPr>
          <w:rFonts w:ascii="Times New Roman" w:hAnsi="Times New Roman" w:cs="Times New Roman"/>
        </w:rPr>
        <w:tab/>
        <w:t>Estimated Annualiz</w:t>
      </w:r>
      <w:r w:rsidR="003B3768" w:rsidRPr="00DF0271">
        <w:rPr>
          <w:rFonts w:ascii="Times New Roman" w:hAnsi="Times New Roman" w:cs="Times New Roman"/>
        </w:rPr>
        <w:t>e</w:t>
      </w:r>
      <w:r w:rsidRPr="00DF0271">
        <w:rPr>
          <w:rFonts w:ascii="Times New Roman" w:hAnsi="Times New Roman" w:cs="Times New Roman"/>
        </w:rPr>
        <w:t>d Burden Hours</w:t>
      </w:r>
      <w:r w:rsidR="007D6000" w:rsidRPr="00DF0271">
        <w:rPr>
          <w:rFonts w:ascii="Times New Roman" w:hAnsi="Times New Roman" w:cs="Times New Roman"/>
        </w:rPr>
        <w:t xml:space="preserve"> and Cost to the Respondents</w:t>
      </w:r>
    </w:p>
    <w:p w14:paraId="04E2D973" w14:textId="06EBB1C4" w:rsidR="00301F98" w:rsidRPr="005D2886" w:rsidRDefault="00301F98" w:rsidP="000C3337">
      <w:pPr>
        <w:pStyle w:val="Heading2"/>
        <w:spacing w:before="0" w:line="276" w:lineRule="auto"/>
        <w:rPr>
          <w:rFonts w:ascii="Times New Roman" w:hAnsi="Times New Roman" w:cs="Times New Roman"/>
        </w:rPr>
      </w:pPr>
      <w:r w:rsidRPr="005D2886">
        <w:rPr>
          <w:rFonts w:ascii="Times New Roman" w:hAnsi="Times New Roman" w:cs="Times New Roman"/>
          <w:b w:val="0"/>
        </w:rPr>
        <w:t xml:space="preserve">The estimated total number of respondents is </w:t>
      </w:r>
      <w:r w:rsidR="00F23E64">
        <w:rPr>
          <w:rFonts w:ascii="Times New Roman" w:hAnsi="Times New Roman" w:cs="Times New Roman"/>
          <w:b w:val="0"/>
        </w:rPr>
        <w:t>1,149</w:t>
      </w:r>
      <w:r w:rsidRPr="005D2886">
        <w:rPr>
          <w:rFonts w:ascii="Times New Roman" w:hAnsi="Times New Roman" w:cs="Times New Roman"/>
          <w:b w:val="0"/>
        </w:rPr>
        <w:t xml:space="preserve">. The instruments are broken up into two sections. The first instrument is </w:t>
      </w:r>
      <w:r w:rsidR="00CC311D" w:rsidRPr="005D2886">
        <w:rPr>
          <w:rFonts w:ascii="Times New Roman" w:hAnsi="Times New Roman" w:cs="Times New Roman"/>
          <w:b w:val="0"/>
        </w:rPr>
        <w:t>a screener and i</w:t>
      </w:r>
      <w:r w:rsidRPr="005D2886">
        <w:rPr>
          <w:rFonts w:ascii="Times New Roman" w:hAnsi="Times New Roman" w:cs="Times New Roman"/>
          <w:b w:val="0"/>
        </w:rPr>
        <w:t xml:space="preserve">t is estimated </w:t>
      </w:r>
      <w:r w:rsidR="0046178F" w:rsidRPr="005D2886">
        <w:rPr>
          <w:rFonts w:ascii="Times New Roman" w:hAnsi="Times New Roman" w:cs="Times New Roman"/>
          <w:b w:val="0"/>
        </w:rPr>
        <w:t xml:space="preserve">there will be </w:t>
      </w:r>
      <w:r w:rsidR="00F23E64">
        <w:rPr>
          <w:rFonts w:ascii="Times New Roman" w:hAnsi="Times New Roman" w:cs="Times New Roman"/>
          <w:b w:val="0"/>
        </w:rPr>
        <w:t>1,149</w:t>
      </w:r>
      <w:r w:rsidR="00CE68E2" w:rsidRPr="005D2886">
        <w:rPr>
          <w:rFonts w:ascii="Times New Roman" w:hAnsi="Times New Roman" w:cs="Times New Roman"/>
          <w:b w:val="0"/>
        </w:rPr>
        <w:t xml:space="preserve"> </w:t>
      </w:r>
      <w:r w:rsidR="0046178F" w:rsidRPr="005D2886">
        <w:rPr>
          <w:rFonts w:ascii="Times New Roman" w:hAnsi="Times New Roman" w:cs="Times New Roman"/>
          <w:b w:val="0"/>
        </w:rPr>
        <w:t>respondents</w:t>
      </w:r>
      <w:r w:rsidR="00CC311D" w:rsidRPr="005D2886">
        <w:rPr>
          <w:rFonts w:ascii="Times New Roman" w:hAnsi="Times New Roman" w:cs="Times New Roman"/>
          <w:b w:val="0"/>
        </w:rPr>
        <w:t xml:space="preserve"> who complete the screener</w:t>
      </w:r>
      <w:r w:rsidR="00F32E3E">
        <w:rPr>
          <w:rFonts w:ascii="Times New Roman" w:hAnsi="Times New Roman" w:cs="Times New Roman"/>
          <w:b w:val="0"/>
        </w:rPr>
        <w:t xml:space="preserve">. </w:t>
      </w:r>
      <w:r w:rsidR="00CC311D" w:rsidRPr="005D2886">
        <w:rPr>
          <w:rFonts w:ascii="Times New Roman" w:hAnsi="Times New Roman" w:cs="Times New Roman"/>
          <w:b w:val="0"/>
        </w:rPr>
        <w:t xml:space="preserve"> From the </w:t>
      </w:r>
      <w:r w:rsidR="00F23E64">
        <w:rPr>
          <w:rFonts w:ascii="Times New Roman" w:hAnsi="Times New Roman" w:cs="Times New Roman"/>
          <w:b w:val="0"/>
        </w:rPr>
        <w:t>1,149</w:t>
      </w:r>
      <w:r w:rsidR="003D0AE7" w:rsidRPr="005D2886">
        <w:rPr>
          <w:rFonts w:ascii="Times New Roman" w:hAnsi="Times New Roman" w:cs="Times New Roman"/>
          <w:b w:val="0"/>
        </w:rPr>
        <w:t>,</w:t>
      </w:r>
      <w:r w:rsidR="00CC311D" w:rsidRPr="005D2886">
        <w:rPr>
          <w:rFonts w:ascii="Times New Roman" w:hAnsi="Times New Roman" w:cs="Times New Roman"/>
          <w:b w:val="0"/>
        </w:rPr>
        <w:t xml:space="preserve"> there will be a maximum of 65 respondents selected to complete </w:t>
      </w:r>
      <w:r w:rsidR="00BE258D" w:rsidRPr="005D2886">
        <w:rPr>
          <w:rFonts w:ascii="Times New Roman" w:hAnsi="Times New Roman" w:cs="Times New Roman"/>
          <w:b w:val="0"/>
        </w:rPr>
        <w:t>interviews</w:t>
      </w:r>
      <w:r w:rsidRPr="005D2886">
        <w:rPr>
          <w:rFonts w:ascii="Times New Roman" w:hAnsi="Times New Roman" w:cs="Times New Roman"/>
          <w:b w:val="0"/>
        </w:rPr>
        <w:t>.</w:t>
      </w:r>
      <w:r w:rsidRPr="005D2886">
        <w:rPr>
          <w:rFonts w:ascii="Times New Roman" w:hAnsi="Times New Roman" w:cs="Times New Roman"/>
        </w:rPr>
        <w:t xml:space="preserve">  </w:t>
      </w:r>
    </w:p>
    <w:p w14:paraId="0DBCB57F" w14:textId="77777777" w:rsidR="00301F98" w:rsidRPr="00301F98" w:rsidRDefault="00301F98" w:rsidP="000C3337">
      <w:pPr>
        <w:spacing w:line="276" w:lineRule="auto"/>
      </w:pPr>
    </w:p>
    <w:p w14:paraId="1B8B7CC4" w14:textId="3C44D6FF" w:rsidR="00CE68E2" w:rsidRPr="0003418B" w:rsidRDefault="00301F98" w:rsidP="000C3337">
      <w:pPr>
        <w:spacing w:line="276" w:lineRule="auto"/>
      </w:pPr>
      <w:r w:rsidRPr="00301F98">
        <w:t xml:space="preserve">The </w:t>
      </w:r>
      <w:r w:rsidR="0046178F">
        <w:t>screening</w:t>
      </w:r>
      <w:r w:rsidRPr="00301F98">
        <w:t xml:space="preserve"> should take approximately </w:t>
      </w:r>
      <w:r w:rsidR="0046178F">
        <w:t>5</w:t>
      </w:r>
      <w:r w:rsidRPr="00301F98">
        <w:t xml:space="preserve"> minutes to complete and the </w:t>
      </w:r>
      <w:r w:rsidR="0046178F">
        <w:t xml:space="preserve">interviews should on average </w:t>
      </w:r>
      <w:r w:rsidRPr="00301F98">
        <w:t xml:space="preserve">take </w:t>
      </w:r>
      <w:r w:rsidR="0046178F">
        <w:t>45</w:t>
      </w:r>
      <w:r w:rsidRPr="00301F98">
        <w:t xml:space="preserve"> minutes to complete. The total estimated burden hour included for this information collection </w:t>
      </w:r>
      <w:r w:rsidRPr="00BA4ABA">
        <w:t xml:space="preserve">is </w:t>
      </w:r>
      <w:r w:rsidR="00A46846">
        <w:t>1</w:t>
      </w:r>
      <w:r w:rsidR="00F32E3E">
        <w:t>44</w:t>
      </w:r>
      <w:r w:rsidRPr="00301F98">
        <w:t xml:space="preserve"> (Table A.12-1) and the cost to the respondents is estimated </w:t>
      </w:r>
      <w:r w:rsidRPr="00BA4ABA">
        <w:t>to be $</w:t>
      </w:r>
      <w:r w:rsidR="00157950">
        <w:t>9</w:t>
      </w:r>
      <w:r w:rsidR="00585C33">
        <w:t>,</w:t>
      </w:r>
      <w:r w:rsidR="00157950">
        <w:t>138.43</w:t>
      </w:r>
      <w:r w:rsidR="0046178F" w:rsidRPr="00BA4ABA">
        <w:t xml:space="preserve"> </w:t>
      </w:r>
      <w:r w:rsidRPr="00BA4ABA">
        <w:t>(</w:t>
      </w:r>
      <w:r w:rsidRPr="00301F98">
        <w:t xml:space="preserve">Table A.12-2). </w:t>
      </w:r>
    </w:p>
    <w:p w14:paraId="513E2473" w14:textId="77777777" w:rsidR="000C3337" w:rsidRDefault="000C3337">
      <w:pPr>
        <w:spacing w:after="200" w:line="276" w:lineRule="auto"/>
        <w:rPr>
          <w:rFonts w:eastAsiaTheme="majorEastAsia"/>
          <w:b/>
          <w:bCs/>
        </w:rPr>
      </w:pPr>
      <w:r>
        <w:br w:type="page"/>
      </w:r>
    </w:p>
    <w:p w14:paraId="580920EC" w14:textId="7F689BB7" w:rsidR="002F3354" w:rsidRDefault="001D2741" w:rsidP="00433658">
      <w:pPr>
        <w:pStyle w:val="Heading3"/>
        <w:rPr>
          <w:rFonts w:ascii="Times New Roman" w:hAnsi="Times New Roman" w:cs="Times New Roman"/>
        </w:rPr>
      </w:pPr>
      <w:r w:rsidRPr="00300D34">
        <w:rPr>
          <w:rFonts w:ascii="Times New Roman" w:hAnsi="Times New Roman" w:cs="Times New Roman"/>
        </w:rPr>
        <w:t>A.12</w:t>
      </w:r>
      <w:r w:rsidR="00AF01AD" w:rsidRPr="00300D34">
        <w:rPr>
          <w:rFonts w:ascii="Times New Roman" w:hAnsi="Times New Roman" w:cs="Times New Roman"/>
        </w:rPr>
        <w:t>-1</w:t>
      </w:r>
      <w:r w:rsidRPr="00300D34">
        <w:rPr>
          <w:rFonts w:ascii="Times New Roman" w:hAnsi="Times New Roman" w:cs="Times New Roman"/>
        </w:rPr>
        <w:t xml:space="preserve"> Estimate</w:t>
      </w:r>
      <w:r w:rsidR="002F3354" w:rsidRPr="00300D34">
        <w:rPr>
          <w:rFonts w:ascii="Times New Roman" w:hAnsi="Times New Roman" w:cs="Times New Roman"/>
        </w:rPr>
        <w:t>d Annualized Burden Hours</w:t>
      </w:r>
    </w:p>
    <w:tbl>
      <w:tblPr>
        <w:tblW w:w="10345" w:type="dxa"/>
        <w:tblLayout w:type="fixed"/>
        <w:tblLook w:val="04A0" w:firstRow="1" w:lastRow="0" w:firstColumn="1" w:lastColumn="0" w:noHBand="0" w:noVBand="1"/>
      </w:tblPr>
      <w:tblGrid>
        <w:gridCol w:w="4495"/>
        <w:gridCol w:w="1440"/>
        <w:gridCol w:w="1620"/>
        <w:gridCol w:w="1530"/>
        <w:gridCol w:w="1260"/>
      </w:tblGrid>
      <w:tr w:rsidR="00AB79CF" w14:paraId="53958960" w14:textId="77777777" w:rsidTr="00AB79CF">
        <w:trPr>
          <w:trHeight w:val="818"/>
        </w:trPr>
        <w:tc>
          <w:tcPr>
            <w:tcW w:w="4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DC0DA" w14:textId="77777777" w:rsidR="00AB79CF" w:rsidRPr="00923531" w:rsidRDefault="00AB79CF" w:rsidP="00AB79CF">
            <w:pPr>
              <w:jc w:val="center"/>
              <w:rPr>
                <w:b/>
                <w:color w:val="000000"/>
                <w:sz w:val="22"/>
                <w:szCs w:val="22"/>
              </w:rPr>
            </w:pPr>
            <w:r w:rsidRPr="00923531">
              <w:rPr>
                <w:b/>
                <w:color w:val="000000"/>
                <w:sz w:val="22"/>
                <w:szCs w:val="22"/>
              </w:rPr>
              <w:t>Category of Respondent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E0C24D0" w14:textId="77777777" w:rsidR="00AB79CF" w:rsidRPr="00923531" w:rsidRDefault="00AB79CF" w:rsidP="00AB79CF">
            <w:pPr>
              <w:jc w:val="center"/>
              <w:rPr>
                <w:b/>
                <w:color w:val="000000"/>
                <w:sz w:val="22"/>
                <w:szCs w:val="22"/>
              </w:rPr>
            </w:pPr>
            <w:r w:rsidRPr="00923531">
              <w:rPr>
                <w:b/>
                <w:color w:val="000000"/>
                <w:sz w:val="22"/>
                <w:szCs w:val="22"/>
              </w:rPr>
              <w:t>Number of Respondents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2ED338D" w14:textId="77777777" w:rsidR="00AB79CF" w:rsidRPr="00923531" w:rsidRDefault="00AB79CF" w:rsidP="00AB79CF">
            <w:pPr>
              <w:jc w:val="center"/>
              <w:rPr>
                <w:b/>
                <w:color w:val="000000"/>
                <w:sz w:val="22"/>
                <w:szCs w:val="22"/>
              </w:rPr>
            </w:pPr>
            <w:r w:rsidRPr="00923531">
              <w:rPr>
                <w:b/>
                <w:color w:val="000000"/>
                <w:sz w:val="22"/>
                <w:szCs w:val="22"/>
              </w:rPr>
              <w:t>Number of Responses per Respondent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0DF88F4" w14:textId="77777777" w:rsidR="00AB79CF" w:rsidRPr="00923531" w:rsidRDefault="00AB79CF" w:rsidP="00AB79CF">
            <w:pPr>
              <w:jc w:val="center"/>
              <w:rPr>
                <w:b/>
                <w:color w:val="000000"/>
                <w:sz w:val="22"/>
                <w:szCs w:val="22"/>
              </w:rPr>
            </w:pPr>
            <w:r w:rsidRPr="00923531">
              <w:rPr>
                <w:b/>
                <w:color w:val="000000"/>
                <w:sz w:val="22"/>
                <w:szCs w:val="22"/>
              </w:rPr>
              <w:t>Average Time Per Response</w:t>
            </w:r>
            <w:r w:rsidRPr="00923531">
              <w:rPr>
                <w:b/>
                <w:color w:val="000000"/>
                <w:sz w:val="22"/>
                <w:szCs w:val="22"/>
              </w:rPr>
              <w:br/>
              <w:t>(in hours)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A95E597" w14:textId="77777777" w:rsidR="00AB79CF" w:rsidRPr="00923531" w:rsidRDefault="00AB79CF" w:rsidP="00AB79CF">
            <w:pPr>
              <w:jc w:val="center"/>
              <w:rPr>
                <w:b/>
                <w:color w:val="000000"/>
                <w:sz w:val="22"/>
                <w:szCs w:val="22"/>
              </w:rPr>
            </w:pPr>
            <w:r w:rsidRPr="00923531">
              <w:rPr>
                <w:b/>
                <w:color w:val="000000"/>
                <w:sz w:val="22"/>
                <w:szCs w:val="22"/>
              </w:rPr>
              <w:t>Total Annual Burden Hours</w:t>
            </w:r>
          </w:p>
        </w:tc>
      </w:tr>
      <w:tr w:rsidR="00AB79CF" w14:paraId="494BA5E3" w14:textId="77777777" w:rsidTr="00AB79CF">
        <w:trPr>
          <w:trHeight w:val="36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2AC41892" w14:textId="77777777" w:rsidR="00AB79CF" w:rsidRDefault="00AB79CF" w:rsidP="00AB79CF">
            <w:pPr>
              <w:rPr>
                <w:color w:val="000000"/>
                <w:sz w:val="22"/>
                <w:szCs w:val="22"/>
              </w:rPr>
            </w:pPr>
            <w:r>
              <w:rPr>
                <w:color w:val="000000"/>
                <w:sz w:val="22"/>
                <w:szCs w:val="22"/>
              </w:rPr>
              <w:t>Individual - Patient Screener</w:t>
            </w:r>
          </w:p>
        </w:tc>
        <w:tc>
          <w:tcPr>
            <w:tcW w:w="1440" w:type="dxa"/>
            <w:tcBorders>
              <w:top w:val="nil"/>
              <w:left w:val="nil"/>
              <w:bottom w:val="single" w:sz="4" w:space="0" w:color="auto"/>
              <w:right w:val="single" w:sz="4" w:space="0" w:color="auto"/>
            </w:tcBorders>
            <w:shd w:val="clear" w:color="auto" w:fill="auto"/>
            <w:vAlign w:val="center"/>
            <w:hideMark/>
          </w:tcPr>
          <w:p w14:paraId="3FEF53B5" w14:textId="77777777" w:rsidR="00AB79CF" w:rsidRDefault="00AB79CF" w:rsidP="00AB79CF">
            <w:pPr>
              <w:jc w:val="center"/>
              <w:rPr>
                <w:color w:val="000000"/>
                <w:sz w:val="22"/>
                <w:szCs w:val="22"/>
              </w:rPr>
            </w:pPr>
            <w:r>
              <w:rPr>
                <w:color w:val="000000"/>
                <w:sz w:val="22"/>
                <w:szCs w:val="22"/>
              </w:rPr>
              <w:t>200</w:t>
            </w:r>
          </w:p>
        </w:tc>
        <w:tc>
          <w:tcPr>
            <w:tcW w:w="1620" w:type="dxa"/>
            <w:tcBorders>
              <w:top w:val="nil"/>
              <w:left w:val="nil"/>
              <w:bottom w:val="single" w:sz="4" w:space="0" w:color="auto"/>
              <w:right w:val="single" w:sz="4" w:space="0" w:color="auto"/>
            </w:tcBorders>
            <w:shd w:val="clear" w:color="auto" w:fill="auto"/>
            <w:noWrap/>
            <w:vAlign w:val="bottom"/>
            <w:hideMark/>
          </w:tcPr>
          <w:p w14:paraId="5B6B2935" w14:textId="77777777" w:rsidR="00AB79CF" w:rsidRDefault="00AB79CF" w:rsidP="00AB79CF">
            <w:pPr>
              <w:jc w:val="center"/>
              <w:rPr>
                <w:color w:val="000000"/>
                <w:sz w:val="22"/>
                <w:szCs w:val="22"/>
              </w:rPr>
            </w:pPr>
            <w:r>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3918CA05" w14:textId="77777777" w:rsidR="00AB79CF" w:rsidRDefault="00AB79CF" w:rsidP="00AB79CF">
            <w:pPr>
              <w:jc w:val="center"/>
              <w:rPr>
                <w:color w:val="000000"/>
                <w:sz w:val="22"/>
                <w:szCs w:val="22"/>
              </w:rPr>
            </w:pPr>
            <w:r>
              <w:rPr>
                <w:color w:val="000000"/>
                <w:sz w:val="22"/>
                <w:szCs w:val="22"/>
              </w:rPr>
              <w:t>5/60</w:t>
            </w:r>
          </w:p>
        </w:tc>
        <w:tc>
          <w:tcPr>
            <w:tcW w:w="1260" w:type="dxa"/>
            <w:tcBorders>
              <w:top w:val="nil"/>
              <w:left w:val="nil"/>
              <w:bottom w:val="single" w:sz="4" w:space="0" w:color="auto"/>
              <w:right w:val="single" w:sz="4" w:space="0" w:color="auto"/>
            </w:tcBorders>
            <w:shd w:val="clear" w:color="auto" w:fill="auto"/>
            <w:noWrap/>
            <w:vAlign w:val="bottom"/>
            <w:hideMark/>
          </w:tcPr>
          <w:p w14:paraId="070AEDA6" w14:textId="77777777" w:rsidR="00AB79CF" w:rsidRDefault="00AB79CF" w:rsidP="00AB79CF">
            <w:pPr>
              <w:jc w:val="center"/>
              <w:rPr>
                <w:color w:val="000000"/>
                <w:sz w:val="22"/>
                <w:szCs w:val="22"/>
              </w:rPr>
            </w:pPr>
            <w:r>
              <w:rPr>
                <w:color w:val="000000"/>
                <w:sz w:val="22"/>
                <w:szCs w:val="22"/>
              </w:rPr>
              <w:t>17</w:t>
            </w:r>
          </w:p>
        </w:tc>
      </w:tr>
      <w:tr w:rsidR="00AB79CF" w14:paraId="2AA1F388" w14:textId="77777777" w:rsidTr="00AB79CF">
        <w:trPr>
          <w:trHeight w:val="30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7627D239" w14:textId="77777777" w:rsidR="00AB79CF" w:rsidRDefault="00AB79CF" w:rsidP="00AB79CF">
            <w:pPr>
              <w:rPr>
                <w:color w:val="000000"/>
                <w:sz w:val="22"/>
                <w:szCs w:val="22"/>
              </w:rPr>
            </w:pPr>
            <w:r>
              <w:rPr>
                <w:color w:val="000000"/>
                <w:sz w:val="22"/>
                <w:szCs w:val="22"/>
              </w:rPr>
              <w:t>Individual - Caregiver Screener</w:t>
            </w:r>
          </w:p>
        </w:tc>
        <w:tc>
          <w:tcPr>
            <w:tcW w:w="1440" w:type="dxa"/>
            <w:tcBorders>
              <w:top w:val="nil"/>
              <w:left w:val="nil"/>
              <w:bottom w:val="single" w:sz="4" w:space="0" w:color="auto"/>
              <w:right w:val="single" w:sz="4" w:space="0" w:color="auto"/>
            </w:tcBorders>
            <w:shd w:val="clear" w:color="auto" w:fill="auto"/>
            <w:vAlign w:val="center"/>
            <w:hideMark/>
          </w:tcPr>
          <w:p w14:paraId="70B8CFF6" w14:textId="77777777" w:rsidR="00AB79CF" w:rsidRDefault="00AB79CF" w:rsidP="00AB79CF">
            <w:pPr>
              <w:jc w:val="center"/>
              <w:rPr>
                <w:color w:val="000000"/>
                <w:sz w:val="22"/>
                <w:szCs w:val="22"/>
              </w:rPr>
            </w:pPr>
            <w:r>
              <w:rPr>
                <w:color w:val="000000"/>
                <w:sz w:val="22"/>
                <w:szCs w:val="22"/>
              </w:rPr>
              <w:t>167</w:t>
            </w:r>
          </w:p>
        </w:tc>
        <w:tc>
          <w:tcPr>
            <w:tcW w:w="1620" w:type="dxa"/>
            <w:tcBorders>
              <w:top w:val="nil"/>
              <w:left w:val="nil"/>
              <w:bottom w:val="single" w:sz="4" w:space="0" w:color="auto"/>
              <w:right w:val="single" w:sz="4" w:space="0" w:color="auto"/>
            </w:tcBorders>
            <w:shd w:val="clear" w:color="auto" w:fill="auto"/>
            <w:noWrap/>
            <w:vAlign w:val="bottom"/>
            <w:hideMark/>
          </w:tcPr>
          <w:p w14:paraId="7D0F08EC" w14:textId="77777777" w:rsidR="00AB79CF" w:rsidRDefault="00AB79CF" w:rsidP="00AB79CF">
            <w:pPr>
              <w:jc w:val="center"/>
              <w:rPr>
                <w:color w:val="000000"/>
                <w:sz w:val="22"/>
                <w:szCs w:val="22"/>
              </w:rPr>
            </w:pPr>
            <w:r>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44D64FFA" w14:textId="77777777" w:rsidR="00AB79CF" w:rsidRDefault="00AB79CF" w:rsidP="00AB79CF">
            <w:pPr>
              <w:jc w:val="center"/>
              <w:rPr>
                <w:color w:val="000000"/>
                <w:sz w:val="22"/>
                <w:szCs w:val="22"/>
              </w:rPr>
            </w:pPr>
            <w:r>
              <w:rPr>
                <w:color w:val="000000"/>
                <w:sz w:val="22"/>
                <w:szCs w:val="22"/>
              </w:rPr>
              <w:t>5/60</w:t>
            </w:r>
          </w:p>
        </w:tc>
        <w:tc>
          <w:tcPr>
            <w:tcW w:w="1260" w:type="dxa"/>
            <w:tcBorders>
              <w:top w:val="nil"/>
              <w:left w:val="nil"/>
              <w:bottom w:val="single" w:sz="4" w:space="0" w:color="auto"/>
              <w:right w:val="single" w:sz="4" w:space="0" w:color="auto"/>
            </w:tcBorders>
            <w:shd w:val="clear" w:color="auto" w:fill="auto"/>
            <w:noWrap/>
            <w:vAlign w:val="bottom"/>
            <w:hideMark/>
          </w:tcPr>
          <w:p w14:paraId="6CC7089A" w14:textId="77777777" w:rsidR="00AB79CF" w:rsidRDefault="00AB79CF" w:rsidP="00AB79CF">
            <w:pPr>
              <w:jc w:val="center"/>
              <w:rPr>
                <w:color w:val="000000"/>
                <w:sz w:val="22"/>
                <w:szCs w:val="22"/>
              </w:rPr>
            </w:pPr>
            <w:r>
              <w:rPr>
                <w:color w:val="000000"/>
                <w:sz w:val="22"/>
                <w:szCs w:val="22"/>
              </w:rPr>
              <w:t>14</w:t>
            </w:r>
          </w:p>
        </w:tc>
      </w:tr>
      <w:tr w:rsidR="00AB79CF" w14:paraId="6FEF3631" w14:textId="77777777" w:rsidTr="00AB79CF">
        <w:trPr>
          <w:trHeight w:val="30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22087E5A" w14:textId="77777777" w:rsidR="00AB79CF" w:rsidRPr="00D57825" w:rsidRDefault="00AB79CF" w:rsidP="00AB79CF">
            <w:pPr>
              <w:rPr>
                <w:color w:val="000000"/>
                <w:sz w:val="22"/>
                <w:szCs w:val="22"/>
              </w:rPr>
            </w:pPr>
            <w:r w:rsidRPr="00D57825">
              <w:rPr>
                <w:color w:val="000000"/>
                <w:sz w:val="22"/>
                <w:szCs w:val="22"/>
              </w:rPr>
              <w:t xml:space="preserve">Individual </w:t>
            </w:r>
            <w:r>
              <w:rPr>
                <w:color w:val="000000"/>
                <w:sz w:val="22"/>
                <w:szCs w:val="22"/>
              </w:rPr>
              <w:t xml:space="preserve">- </w:t>
            </w:r>
            <w:r w:rsidRPr="00D57825">
              <w:rPr>
                <w:color w:val="000000"/>
                <w:sz w:val="22"/>
                <w:szCs w:val="22"/>
              </w:rPr>
              <w:t>Medical Oncologist Screener</w:t>
            </w:r>
          </w:p>
        </w:tc>
        <w:tc>
          <w:tcPr>
            <w:tcW w:w="1440" w:type="dxa"/>
            <w:tcBorders>
              <w:top w:val="nil"/>
              <w:left w:val="nil"/>
              <w:bottom w:val="single" w:sz="4" w:space="0" w:color="auto"/>
              <w:right w:val="single" w:sz="4" w:space="0" w:color="auto"/>
            </w:tcBorders>
            <w:shd w:val="clear" w:color="auto" w:fill="auto"/>
            <w:vAlign w:val="center"/>
            <w:hideMark/>
          </w:tcPr>
          <w:p w14:paraId="3AE40349" w14:textId="77777777" w:rsidR="00AB79CF" w:rsidRPr="00D57825" w:rsidRDefault="00AB79CF" w:rsidP="00AB79CF">
            <w:pPr>
              <w:jc w:val="center"/>
              <w:rPr>
                <w:color w:val="000000"/>
                <w:sz w:val="22"/>
                <w:szCs w:val="22"/>
              </w:rPr>
            </w:pPr>
            <w:r>
              <w:rPr>
                <w:color w:val="000000"/>
                <w:sz w:val="22"/>
                <w:szCs w:val="22"/>
              </w:rPr>
              <w:t>167</w:t>
            </w:r>
          </w:p>
        </w:tc>
        <w:tc>
          <w:tcPr>
            <w:tcW w:w="1620" w:type="dxa"/>
            <w:tcBorders>
              <w:top w:val="nil"/>
              <w:left w:val="nil"/>
              <w:bottom w:val="single" w:sz="4" w:space="0" w:color="auto"/>
              <w:right w:val="single" w:sz="4" w:space="0" w:color="auto"/>
            </w:tcBorders>
            <w:shd w:val="clear" w:color="auto" w:fill="auto"/>
            <w:noWrap/>
            <w:vAlign w:val="bottom"/>
            <w:hideMark/>
          </w:tcPr>
          <w:p w14:paraId="585ED106" w14:textId="77777777" w:rsidR="00AB79CF" w:rsidRPr="00D57825" w:rsidRDefault="00AB79CF" w:rsidP="00AB79CF">
            <w:pPr>
              <w:jc w:val="center"/>
              <w:rPr>
                <w:color w:val="000000"/>
                <w:sz w:val="22"/>
                <w:szCs w:val="22"/>
              </w:rPr>
            </w:pPr>
            <w:r w:rsidRPr="00D57825">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4885B449" w14:textId="77777777" w:rsidR="00AB79CF" w:rsidRPr="00D57825" w:rsidRDefault="00AB79CF" w:rsidP="00AB79CF">
            <w:pPr>
              <w:jc w:val="center"/>
              <w:rPr>
                <w:color w:val="000000"/>
                <w:sz w:val="22"/>
                <w:szCs w:val="22"/>
              </w:rPr>
            </w:pPr>
            <w:r w:rsidRPr="00D57825">
              <w:rPr>
                <w:color w:val="000000"/>
                <w:sz w:val="22"/>
                <w:szCs w:val="22"/>
              </w:rPr>
              <w:t>5/60</w:t>
            </w:r>
          </w:p>
        </w:tc>
        <w:tc>
          <w:tcPr>
            <w:tcW w:w="1260" w:type="dxa"/>
            <w:tcBorders>
              <w:top w:val="nil"/>
              <w:left w:val="nil"/>
              <w:bottom w:val="single" w:sz="4" w:space="0" w:color="auto"/>
              <w:right w:val="single" w:sz="4" w:space="0" w:color="auto"/>
            </w:tcBorders>
            <w:shd w:val="clear" w:color="auto" w:fill="auto"/>
            <w:noWrap/>
            <w:vAlign w:val="bottom"/>
            <w:hideMark/>
          </w:tcPr>
          <w:p w14:paraId="4C623DF1" w14:textId="77777777" w:rsidR="00AB79CF" w:rsidRPr="00D57825" w:rsidRDefault="00AB79CF" w:rsidP="00AB79CF">
            <w:pPr>
              <w:jc w:val="center"/>
              <w:rPr>
                <w:color w:val="000000"/>
                <w:sz w:val="22"/>
                <w:szCs w:val="22"/>
              </w:rPr>
            </w:pPr>
            <w:r w:rsidRPr="00D57825">
              <w:rPr>
                <w:color w:val="000000"/>
                <w:sz w:val="22"/>
                <w:szCs w:val="22"/>
              </w:rPr>
              <w:t>14</w:t>
            </w:r>
          </w:p>
        </w:tc>
      </w:tr>
      <w:tr w:rsidR="00AB79CF" w14:paraId="57AC9632" w14:textId="77777777" w:rsidTr="00AB79C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46FEE85E" w14:textId="77777777" w:rsidR="00AB79CF" w:rsidRPr="00D57825" w:rsidRDefault="00AB79CF" w:rsidP="00AB79CF">
            <w:pPr>
              <w:rPr>
                <w:color w:val="000000"/>
                <w:sz w:val="22"/>
                <w:szCs w:val="22"/>
              </w:rPr>
            </w:pPr>
            <w:r w:rsidRPr="00D57825">
              <w:rPr>
                <w:color w:val="000000"/>
                <w:sz w:val="22"/>
                <w:szCs w:val="22"/>
              </w:rPr>
              <w:t>Individual - PCP Screener</w:t>
            </w:r>
          </w:p>
        </w:tc>
        <w:tc>
          <w:tcPr>
            <w:tcW w:w="1440" w:type="dxa"/>
            <w:tcBorders>
              <w:top w:val="nil"/>
              <w:left w:val="nil"/>
              <w:bottom w:val="single" w:sz="4" w:space="0" w:color="auto"/>
              <w:right w:val="single" w:sz="4" w:space="0" w:color="auto"/>
            </w:tcBorders>
            <w:shd w:val="clear" w:color="auto" w:fill="auto"/>
            <w:vAlign w:val="center"/>
            <w:hideMark/>
          </w:tcPr>
          <w:p w14:paraId="3C252DA6" w14:textId="77777777" w:rsidR="00AB79CF" w:rsidRPr="00D57825" w:rsidRDefault="00AB79CF" w:rsidP="00AB79CF">
            <w:pPr>
              <w:jc w:val="center"/>
              <w:rPr>
                <w:color w:val="000000"/>
                <w:sz w:val="22"/>
                <w:szCs w:val="22"/>
              </w:rPr>
            </w:pPr>
            <w:r>
              <w:rPr>
                <w:color w:val="000000"/>
                <w:sz w:val="22"/>
                <w:szCs w:val="22"/>
              </w:rPr>
              <w:t>167</w:t>
            </w:r>
          </w:p>
        </w:tc>
        <w:tc>
          <w:tcPr>
            <w:tcW w:w="1620" w:type="dxa"/>
            <w:tcBorders>
              <w:top w:val="nil"/>
              <w:left w:val="nil"/>
              <w:bottom w:val="single" w:sz="4" w:space="0" w:color="auto"/>
              <w:right w:val="single" w:sz="4" w:space="0" w:color="auto"/>
            </w:tcBorders>
            <w:shd w:val="clear" w:color="auto" w:fill="auto"/>
            <w:noWrap/>
            <w:vAlign w:val="bottom"/>
            <w:hideMark/>
          </w:tcPr>
          <w:p w14:paraId="7955086D" w14:textId="77777777" w:rsidR="00AB79CF" w:rsidRPr="00D57825" w:rsidRDefault="00AB79CF" w:rsidP="00AB79CF">
            <w:pPr>
              <w:jc w:val="center"/>
              <w:rPr>
                <w:color w:val="000000"/>
                <w:sz w:val="22"/>
                <w:szCs w:val="22"/>
              </w:rPr>
            </w:pPr>
            <w:r w:rsidRPr="00D57825">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4E31369B" w14:textId="77777777" w:rsidR="00AB79CF" w:rsidRPr="00D57825" w:rsidRDefault="00AB79CF" w:rsidP="00AB79CF">
            <w:pPr>
              <w:jc w:val="center"/>
              <w:rPr>
                <w:color w:val="000000"/>
                <w:sz w:val="22"/>
                <w:szCs w:val="22"/>
              </w:rPr>
            </w:pPr>
            <w:r w:rsidRPr="00D57825">
              <w:rPr>
                <w:color w:val="000000"/>
                <w:sz w:val="22"/>
                <w:szCs w:val="22"/>
              </w:rPr>
              <w:t>5/60</w:t>
            </w:r>
          </w:p>
        </w:tc>
        <w:tc>
          <w:tcPr>
            <w:tcW w:w="1260" w:type="dxa"/>
            <w:tcBorders>
              <w:top w:val="nil"/>
              <w:left w:val="nil"/>
              <w:bottom w:val="single" w:sz="4" w:space="0" w:color="auto"/>
              <w:right w:val="single" w:sz="4" w:space="0" w:color="auto"/>
            </w:tcBorders>
            <w:shd w:val="clear" w:color="auto" w:fill="auto"/>
            <w:noWrap/>
            <w:vAlign w:val="bottom"/>
            <w:hideMark/>
          </w:tcPr>
          <w:p w14:paraId="5108BFA2" w14:textId="77777777" w:rsidR="00AB79CF" w:rsidRPr="00D57825" w:rsidRDefault="00AB79CF" w:rsidP="00AB79CF">
            <w:pPr>
              <w:jc w:val="center"/>
              <w:rPr>
                <w:color w:val="000000"/>
                <w:sz w:val="22"/>
                <w:szCs w:val="22"/>
              </w:rPr>
            </w:pPr>
            <w:r>
              <w:rPr>
                <w:color w:val="000000"/>
                <w:sz w:val="22"/>
                <w:szCs w:val="22"/>
              </w:rPr>
              <w:t>14</w:t>
            </w:r>
          </w:p>
        </w:tc>
      </w:tr>
      <w:tr w:rsidR="00AB79CF" w14:paraId="1EA61AAF" w14:textId="77777777" w:rsidTr="00AB79C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130AEF08" w14:textId="77777777" w:rsidR="00AB79CF" w:rsidRPr="00D57825" w:rsidRDefault="00AB79CF" w:rsidP="00AB79CF">
            <w:pPr>
              <w:rPr>
                <w:color w:val="000000"/>
                <w:sz w:val="22"/>
                <w:szCs w:val="22"/>
              </w:rPr>
            </w:pPr>
            <w:r w:rsidRPr="00D57825">
              <w:rPr>
                <w:color w:val="000000"/>
                <w:sz w:val="22"/>
                <w:szCs w:val="22"/>
              </w:rPr>
              <w:t>Individual - Oncology Nurse Screener</w:t>
            </w:r>
          </w:p>
        </w:tc>
        <w:tc>
          <w:tcPr>
            <w:tcW w:w="1440" w:type="dxa"/>
            <w:tcBorders>
              <w:top w:val="nil"/>
              <w:left w:val="nil"/>
              <w:bottom w:val="single" w:sz="4" w:space="0" w:color="auto"/>
              <w:right w:val="single" w:sz="4" w:space="0" w:color="auto"/>
            </w:tcBorders>
            <w:shd w:val="clear" w:color="auto" w:fill="auto"/>
            <w:vAlign w:val="center"/>
            <w:hideMark/>
          </w:tcPr>
          <w:p w14:paraId="2580CAD8" w14:textId="77777777" w:rsidR="00AB79CF" w:rsidRPr="00D57825" w:rsidRDefault="00AB79CF" w:rsidP="00AB79CF">
            <w:pPr>
              <w:jc w:val="center"/>
              <w:rPr>
                <w:color w:val="000000"/>
                <w:sz w:val="22"/>
                <w:szCs w:val="22"/>
              </w:rPr>
            </w:pPr>
            <w:r>
              <w:rPr>
                <w:color w:val="000000"/>
                <w:sz w:val="22"/>
                <w:szCs w:val="22"/>
              </w:rPr>
              <w:t>167</w:t>
            </w:r>
          </w:p>
        </w:tc>
        <w:tc>
          <w:tcPr>
            <w:tcW w:w="1620" w:type="dxa"/>
            <w:tcBorders>
              <w:top w:val="nil"/>
              <w:left w:val="nil"/>
              <w:bottom w:val="single" w:sz="4" w:space="0" w:color="auto"/>
              <w:right w:val="single" w:sz="4" w:space="0" w:color="auto"/>
            </w:tcBorders>
            <w:shd w:val="clear" w:color="auto" w:fill="auto"/>
            <w:noWrap/>
            <w:vAlign w:val="bottom"/>
            <w:hideMark/>
          </w:tcPr>
          <w:p w14:paraId="58F27824" w14:textId="77777777" w:rsidR="00AB79CF" w:rsidRPr="00D57825" w:rsidRDefault="00AB79CF" w:rsidP="00AB79CF">
            <w:pPr>
              <w:jc w:val="center"/>
              <w:rPr>
                <w:color w:val="000000"/>
                <w:sz w:val="22"/>
                <w:szCs w:val="22"/>
              </w:rPr>
            </w:pPr>
            <w:r w:rsidRPr="00D57825">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68F7D557" w14:textId="77777777" w:rsidR="00AB79CF" w:rsidRPr="00D57825" w:rsidRDefault="00AB79CF" w:rsidP="00AB79CF">
            <w:pPr>
              <w:jc w:val="center"/>
              <w:rPr>
                <w:color w:val="000000"/>
                <w:sz w:val="22"/>
                <w:szCs w:val="22"/>
              </w:rPr>
            </w:pPr>
            <w:r w:rsidRPr="00D57825">
              <w:rPr>
                <w:color w:val="000000"/>
                <w:sz w:val="22"/>
                <w:szCs w:val="22"/>
              </w:rPr>
              <w:t>5/60</w:t>
            </w:r>
          </w:p>
        </w:tc>
        <w:tc>
          <w:tcPr>
            <w:tcW w:w="1260" w:type="dxa"/>
            <w:tcBorders>
              <w:top w:val="nil"/>
              <w:left w:val="nil"/>
              <w:bottom w:val="single" w:sz="4" w:space="0" w:color="auto"/>
              <w:right w:val="single" w:sz="4" w:space="0" w:color="auto"/>
            </w:tcBorders>
            <w:shd w:val="clear" w:color="auto" w:fill="auto"/>
            <w:noWrap/>
            <w:vAlign w:val="bottom"/>
            <w:hideMark/>
          </w:tcPr>
          <w:p w14:paraId="06C069C3" w14:textId="77777777" w:rsidR="00AB79CF" w:rsidRPr="00D57825" w:rsidRDefault="00AB79CF" w:rsidP="00AB79CF">
            <w:pPr>
              <w:jc w:val="center"/>
              <w:rPr>
                <w:color w:val="000000"/>
                <w:sz w:val="22"/>
                <w:szCs w:val="22"/>
              </w:rPr>
            </w:pPr>
            <w:r>
              <w:rPr>
                <w:color w:val="000000"/>
                <w:sz w:val="22"/>
                <w:szCs w:val="22"/>
              </w:rPr>
              <w:t>14</w:t>
            </w:r>
          </w:p>
        </w:tc>
      </w:tr>
      <w:tr w:rsidR="00AB79CF" w14:paraId="3C535C77" w14:textId="77777777" w:rsidTr="00AB79CF">
        <w:trPr>
          <w:trHeight w:val="38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655A71EE" w14:textId="77777777" w:rsidR="00AB79CF" w:rsidRPr="00D57825" w:rsidRDefault="00AB79CF" w:rsidP="00AB79CF">
            <w:pPr>
              <w:rPr>
                <w:color w:val="000000"/>
                <w:sz w:val="22"/>
                <w:szCs w:val="22"/>
              </w:rPr>
            </w:pPr>
            <w:r w:rsidRPr="00D57825">
              <w:rPr>
                <w:color w:val="000000"/>
                <w:sz w:val="22"/>
                <w:szCs w:val="22"/>
              </w:rPr>
              <w:t>Individual - Non-Oncologist Clinician Screener</w:t>
            </w:r>
          </w:p>
        </w:tc>
        <w:tc>
          <w:tcPr>
            <w:tcW w:w="1440" w:type="dxa"/>
            <w:tcBorders>
              <w:top w:val="nil"/>
              <w:left w:val="nil"/>
              <w:bottom w:val="single" w:sz="4" w:space="0" w:color="auto"/>
              <w:right w:val="single" w:sz="4" w:space="0" w:color="auto"/>
            </w:tcBorders>
            <w:shd w:val="clear" w:color="auto" w:fill="auto"/>
            <w:vAlign w:val="center"/>
            <w:hideMark/>
          </w:tcPr>
          <w:p w14:paraId="59D1A6CE" w14:textId="77777777" w:rsidR="00AB79CF" w:rsidRPr="00D57825" w:rsidRDefault="00AB79CF" w:rsidP="00AB79CF">
            <w:pPr>
              <w:jc w:val="center"/>
              <w:rPr>
                <w:color w:val="000000"/>
                <w:sz w:val="22"/>
                <w:szCs w:val="22"/>
              </w:rPr>
            </w:pPr>
            <w:r>
              <w:rPr>
                <w:color w:val="000000"/>
                <w:sz w:val="22"/>
                <w:szCs w:val="22"/>
              </w:rPr>
              <w:t>83</w:t>
            </w:r>
          </w:p>
        </w:tc>
        <w:tc>
          <w:tcPr>
            <w:tcW w:w="1620" w:type="dxa"/>
            <w:tcBorders>
              <w:top w:val="nil"/>
              <w:left w:val="nil"/>
              <w:bottom w:val="single" w:sz="4" w:space="0" w:color="auto"/>
              <w:right w:val="single" w:sz="4" w:space="0" w:color="auto"/>
            </w:tcBorders>
            <w:shd w:val="clear" w:color="auto" w:fill="auto"/>
            <w:noWrap/>
            <w:vAlign w:val="bottom"/>
            <w:hideMark/>
          </w:tcPr>
          <w:p w14:paraId="5AF90387" w14:textId="77777777" w:rsidR="00AB79CF" w:rsidRPr="00D57825" w:rsidRDefault="00AB79CF" w:rsidP="00AB79CF">
            <w:pPr>
              <w:jc w:val="center"/>
              <w:rPr>
                <w:color w:val="000000"/>
                <w:sz w:val="22"/>
                <w:szCs w:val="22"/>
              </w:rPr>
            </w:pPr>
            <w:r w:rsidRPr="00D57825">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1E0931F4" w14:textId="77777777" w:rsidR="00AB79CF" w:rsidRPr="00D57825" w:rsidRDefault="00AB79CF" w:rsidP="00AB79CF">
            <w:pPr>
              <w:jc w:val="center"/>
              <w:rPr>
                <w:color w:val="000000"/>
                <w:sz w:val="22"/>
                <w:szCs w:val="22"/>
              </w:rPr>
            </w:pPr>
            <w:r w:rsidRPr="00D57825">
              <w:rPr>
                <w:color w:val="000000"/>
                <w:sz w:val="22"/>
                <w:szCs w:val="22"/>
              </w:rPr>
              <w:t>5/60</w:t>
            </w:r>
          </w:p>
        </w:tc>
        <w:tc>
          <w:tcPr>
            <w:tcW w:w="1260" w:type="dxa"/>
            <w:tcBorders>
              <w:top w:val="nil"/>
              <w:left w:val="nil"/>
              <w:bottom w:val="single" w:sz="4" w:space="0" w:color="auto"/>
              <w:right w:val="single" w:sz="4" w:space="0" w:color="auto"/>
            </w:tcBorders>
            <w:shd w:val="clear" w:color="auto" w:fill="auto"/>
            <w:noWrap/>
            <w:vAlign w:val="bottom"/>
            <w:hideMark/>
          </w:tcPr>
          <w:p w14:paraId="61CE244C" w14:textId="77777777" w:rsidR="00AB79CF" w:rsidRPr="00D57825" w:rsidRDefault="00AB79CF" w:rsidP="00AB79CF">
            <w:pPr>
              <w:jc w:val="center"/>
              <w:rPr>
                <w:color w:val="000000"/>
                <w:sz w:val="22"/>
                <w:szCs w:val="22"/>
              </w:rPr>
            </w:pPr>
            <w:r>
              <w:rPr>
                <w:color w:val="000000"/>
                <w:sz w:val="22"/>
                <w:szCs w:val="22"/>
              </w:rPr>
              <w:t>7</w:t>
            </w:r>
          </w:p>
        </w:tc>
      </w:tr>
      <w:tr w:rsidR="00AB79CF" w14:paraId="63CCC32E" w14:textId="77777777" w:rsidTr="00AB79C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650F0770" w14:textId="77777777" w:rsidR="00AB79CF" w:rsidRPr="00D57825" w:rsidRDefault="00AB79CF" w:rsidP="00AB79CF">
            <w:pPr>
              <w:rPr>
                <w:color w:val="000000"/>
                <w:sz w:val="22"/>
                <w:szCs w:val="22"/>
              </w:rPr>
            </w:pPr>
            <w:r w:rsidRPr="00D57825">
              <w:rPr>
                <w:color w:val="000000"/>
                <w:sz w:val="22"/>
                <w:szCs w:val="22"/>
              </w:rPr>
              <w:t>Individual - Radiation Oncologist Screener</w:t>
            </w:r>
          </w:p>
        </w:tc>
        <w:tc>
          <w:tcPr>
            <w:tcW w:w="1440" w:type="dxa"/>
            <w:tcBorders>
              <w:top w:val="nil"/>
              <w:left w:val="nil"/>
              <w:bottom w:val="single" w:sz="4" w:space="0" w:color="auto"/>
              <w:right w:val="single" w:sz="4" w:space="0" w:color="auto"/>
            </w:tcBorders>
            <w:shd w:val="clear" w:color="auto" w:fill="auto"/>
            <w:vAlign w:val="center"/>
            <w:hideMark/>
          </w:tcPr>
          <w:p w14:paraId="0C9D3519" w14:textId="77777777" w:rsidR="00AB79CF" w:rsidRPr="00D57825" w:rsidRDefault="00AB79CF" w:rsidP="00AB79CF">
            <w:pPr>
              <w:jc w:val="center"/>
              <w:rPr>
                <w:color w:val="000000"/>
                <w:sz w:val="22"/>
                <w:szCs w:val="22"/>
              </w:rPr>
            </w:pPr>
            <w:r>
              <w:rPr>
                <w:color w:val="000000"/>
                <w:sz w:val="22"/>
                <w:szCs w:val="22"/>
              </w:rPr>
              <w:t>33</w:t>
            </w:r>
          </w:p>
        </w:tc>
        <w:tc>
          <w:tcPr>
            <w:tcW w:w="1620" w:type="dxa"/>
            <w:tcBorders>
              <w:top w:val="nil"/>
              <w:left w:val="nil"/>
              <w:bottom w:val="single" w:sz="4" w:space="0" w:color="auto"/>
              <w:right w:val="single" w:sz="4" w:space="0" w:color="auto"/>
            </w:tcBorders>
            <w:shd w:val="clear" w:color="auto" w:fill="auto"/>
            <w:noWrap/>
            <w:vAlign w:val="bottom"/>
            <w:hideMark/>
          </w:tcPr>
          <w:p w14:paraId="060AB8A8" w14:textId="77777777" w:rsidR="00AB79CF" w:rsidRPr="00D57825" w:rsidRDefault="00AB79CF" w:rsidP="00AB79CF">
            <w:pPr>
              <w:jc w:val="center"/>
              <w:rPr>
                <w:color w:val="000000"/>
                <w:sz w:val="22"/>
                <w:szCs w:val="22"/>
              </w:rPr>
            </w:pPr>
            <w:r w:rsidRPr="00D57825">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645ABDD3" w14:textId="77777777" w:rsidR="00AB79CF" w:rsidRPr="00D57825" w:rsidRDefault="00AB79CF" w:rsidP="00AB79CF">
            <w:pPr>
              <w:jc w:val="center"/>
              <w:rPr>
                <w:color w:val="000000"/>
                <w:sz w:val="22"/>
                <w:szCs w:val="22"/>
              </w:rPr>
            </w:pPr>
            <w:r w:rsidRPr="00D57825">
              <w:rPr>
                <w:color w:val="000000"/>
                <w:sz w:val="22"/>
                <w:szCs w:val="22"/>
              </w:rPr>
              <w:t>5/60</w:t>
            </w:r>
          </w:p>
        </w:tc>
        <w:tc>
          <w:tcPr>
            <w:tcW w:w="1260" w:type="dxa"/>
            <w:tcBorders>
              <w:top w:val="nil"/>
              <w:left w:val="nil"/>
              <w:bottom w:val="single" w:sz="4" w:space="0" w:color="auto"/>
              <w:right w:val="single" w:sz="4" w:space="0" w:color="auto"/>
            </w:tcBorders>
            <w:shd w:val="clear" w:color="auto" w:fill="auto"/>
            <w:noWrap/>
            <w:vAlign w:val="bottom"/>
            <w:hideMark/>
          </w:tcPr>
          <w:p w14:paraId="08313BB8" w14:textId="77777777" w:rsidR="00AB79CF" w:rsidRPr="00D57825" w:rsidRDefault="00AB79CF" w:rsidP="00AB79CF">
            <w:pPr>
              <w:jc w:val="center"/>
              <w:rPr>
                <w:color w:val="000000"/>
                <w:sz w:val="22"/>
                <w:szCs w:val="22"/>
              </w:rPr>
            </w:pPr>
            <w:r>
              <w:rPr>
                <w:color w:val="000000"/>
                <w:sz w:val="22"/>
                <w:szCs w:val="22"/>
              </w:rPr>
              <w:t>3</w:t>
            </w:r>
          </w:p>
        </w:tc>
      </w:tr>
      <w:tr w:rsidR="00AB79CF" w14:paraId="3BBC39D4" w14:textId="77777777" w:rsidTr="00AB79C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4168A489" w14:textId="77777777" w:rsidR="00AB79CF" w:rsidRPr="00D57825" w:rsidRDefault="00AB79CF" w:rsidP="00AB79CF">
            <w:pPr>
              <w:rPr>
                <w:color w:val="000000"/>
                <w:sz w:val="22"/>
                <w:szCs w:val="22"/>
              </w:rPr>
            </w:pPr>
            <w:r w:rsidRPr="00D57825">
              <w:rPr>
                <w:color w:val="000000"/>
                <w:sz w:val="22"/>
                <w:szCs w:val="22"/>
              </w:rPr>
              <w:t>Individual - Medical Director Screener</w:t>
            </w:r>
          </w:p>
        </w:tc>
        <w:tc>
          <w:tcPr>
            <w:tcW w:w="1440" w:type="dxa"/>
            <w:tcBorders>
              <w:top w:val="nil"/>
              <w:left w:val="nil"/>
              <w:bottom w:val="single" w:sz="4" w:space="0" w:color="auto"/>
              <w:right w:val="single" w:sz="4" w:space="0" w:color="auto"/>
            </w:tcBorders>
            <w:shd w:val="clear" w:color="auto" w:fill="auto"/>
            <w:vAlign w:val="center"/>
            <w:hideMark/>
          </w:tcPr>
          <w:p w14:paraId="667CFA07" w14:textId="77777777" w:rsidR="00AB79CF" w:rsidRPr="00D57825" w:rsidRDefault="00AB79CF" w:rsidP="00AB79CF">
            <w:pPr>
              <w:jc w:val="center"/>
              <w:rPr>
                <w:color w:val="000000"/>
                <w:sz w:val="22"/>
                <w:szCs w:val="22"/>
              </w:rPr>
            </w:pPr>
            <w:r>
              <w:rPr>
                <w:color w:val="000000"/>
                <w:sz w:val="22"/>
                <w:szCs w:val="22"/>
              </w:rPr>
              <w:t>33</w:t>
            </w:r>
          </w:p>
        </w:tc>
        <w:tc>
          <w:tcPr>
            <w:tcW w:w="1620" w:type="dxa"/>
            <w:tcBorders>
              <w:top w:val="nil"/>
              <w:left w:val="nil"/>
              <w:bottom w:val="single" w:sz="4" w:space="0" w:color="auto"/>
              <w:right w:val="single" w:sz="4" w:space="0" w:color="auto"/>
            </w:tcBorders>
            <w:shd w:val="clear" w:color="auto" w:fill="auto"/>
            <w:noWrap/>
            <w:vAlign w:val="bottom"/>
            <w:hideMark/>
          </w:tcPr>
          <w:p w14:paraId="6390CBB6" w14:textId="77777777" w:rsidR="00AB79CF" w:rsidRPr="00D57825" w:rsidRDefault="00AB79CF" w:rsidP="00AB79CF">
            <w:pPr>
              <w:jc w:val="center"/>
              <w:rPr>
                <w:color w:val="000000"/>
                <w:sz w:val="22"/>
                <w:szCs w:val="22"/>
              </w:rPr>
            </w:pPr>
            <w:r w:rsidRPr="00D57825">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44E3F7E8" w14:textId="77777777" w:rsidR="00AB79CF" w:rsidRPr="00D57825" w:rsidRDefault="00AB79CF" w:rsidP="00AB79CF">
            <w:pPr>
              <w:jc w:val="center"/>
              <w:rPr>
                <w:color w:val="000000"/>
                <w:sz w:val="22"/>
                <w:szCs w:val="22"/>
              </w:rPr>
            </w:pPr>
            <w:r w:rsidRPr="00D57825">
              <w:rPr>
                <w:color w:val="000000"/>
                <w:sz w:val="22"/>
                <w:szCs w:val="22"/>
              </w:rPr>
              <w:t>5/60</w:t>
            </w:r>
          </w:p>
        </w:tc>
        <w:tc>
          <w:tcPr>
            <w:tcW w:w="1260" w:type="dxa"/>
            <w:tcBorders>
              <w:top w:val="nil"/>
              <w:left w:val="nil"/>
              <w:bottom w:val="single" w:sz="4" w:space="0" w:color="auto"/>
              <w:right w:val="single" w:sz="4" w:space="0" w:color="auto"/>
            </w:tcBorders>
            <w:shd w:val="clear" w:color="auto" w:fill="auto"/>
            <w:noWrap/>
            <w:vAlign w:val="bottom"/>
            <w:hideMark/>
          </w:tcPr>
          <w:p w14:paraId="78AA639B" w14:textId="37F8BB85" w:rsidR="00AB79CF" w:rsidRPr="00D57825" w:rsidRDefault="00D5200D" w:rsidP="00AB79CF">
            <w:pPr>
              <w:jc w:val="center"/>
              <w:rPr>
                <w:color w:val="000000"/>
                <w:sz w:val="22"/>
                <w:szCs w:val="22"/>
              </w:rPr>
            </w:pPr>
            <w:r>
              <w:rPr>
                <w:color w:val="000000"/>
                <w:sz w:val="22"/>
                <w:szCs w:val="22"/>
              </w:rPr>
              <w:t>3</w:t>
            </w:r>
          </w:p>
        </w:tc>
      </w:tr>
      <w:tr w:rsidR="00AB79CF" w14:paraId="638F8EE3" w14:textId="77777777" w:rsidTr="00AB79C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3F03520F" w14:textId="77777777" w:rsidR="00AB79CF" w:rsidRPr="00D57825" w:rsidRDefault="00AB79CF" w:rsidP="00AB79CF">
            <w:pPr>
              <w:rPr>
                <w:color w:val="000000"/>
                <w:sz w:val="22"/>
                <w:szCs w:val="22"/>
              </w:rPr>
            </w:pPr>
            <w:r w:rsidRPr="00D57825">
              <w:rPr>
                <w:color w:val="000000"/>
                <w:sz w:val="22"/>
                <w:szCs w:val="22"/>
              </w:rPr>
              <w:t>Individual - Navigator Screener</w:t>
            </w:r>
          </w:p>
        </w:tc>
        <w:tc>
          <w:tcPr>
            <w:tcW w:w="1440" w:type="dxa"/>
            <w:tcBorders>
              <w:top w:val="nil"/>
              <w:left w:val="nil"/>
              <w:bottom w:val="single" w:sz="4" w:space="0" w:color="auto"/>
              <w:right w:val="single" w:sz="4" w:space="0" w:color="auto"/>
            </w:tcBorders>
            <w:shd w:val="clear" w:color="auto" w:fill="auto"/>
            <w:vAlign w:val="center"/>
            <w:hideMark/>
          </w:tcPr>
          <w:p w14:paraId="7D6FCD55" w14:textId="77777777" w:rsidR="00AB79CF" w:rsidRPr="00D57825" w:rsidRDefault="00AB79CF" w:rsidP="00AB79CF">
            <w:pPr>
              <w:jc w:val="center"/>
              <w:rPr>
                <w:color w:val="000000"/>
                <w:sz w:val="22"/>
                <w:szCs w:val="22"/>
              </w:rPr>
            </w:pPr>
            <w:r>
              <w:rPr>
                <w:color w:val="000000"/>
                <w:sz w:val="22"/>
                <w:szCs w:val="22"/>
              </w:rPr>
              <w:t>67</w:t>
            </w:r>
          </w:p>
        </w:tc>
        <w:tc>
          <w:tcPr>
            <w:tcW w:w="1620" w:type="dxa"/>
            <w:tcBorders>
              <w:top w:val="nil"/>
              <w:left w:val="nil"/>
              <w:bottom w:val="single" w:sz="4" w:space="0" w:color="auto"/>
              <w:right w:val="single" w:sz="4" w:space="0" w:color="auto"/>
            </w:tcBorders>
            <w:shd w:val="clear" w:color="auto" w:fill="auto"/>
            <w:noWrap/>
            <w:vAlign w:val="bottom"/>
            <w:hideMark/>
          </w:tcPr>
          <w:p w14:paraId="45252572" w14:textId="77777777" w:rsidR="00AB79CF" w:rsidRPr="00D57825" w:rsidRDefault="00AB79CF" w:rsidP="00AB79CF">
            <w:pPr>
              <w:jc w:val="center"/>
              <w:rPr>
                <w:color w:val="000000"/>
                <w:sz w:val="22"/>
                <w:szCs w:val="22"/>
              </w:rPr>
            </w:pPr>
            <w:r w:rsidRPr="00D57825">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3D1A7216" w14:textId="77777777" w:rsidR="00AB79CF" w:rsidRPr="00D57825" w:rsidRDefault="00AB79CF" w:rsidP="00AB79CF">
            <w:pPr>
              <w:jc w:val="center"/>
              <w:rPr>
                <w:color w:val="000000"/>
                <w:sz w:val="22"/>
                <w:szCs w:val="22"/>
              </w:rPr>
            </w:pPr>
            <w:r w:rsidRPr="00D57825">
              <w:rPr>
                <w:color w:val="000000"/>
                <w:sz w:val="22"/>
                <w:szCs w:val="22"/>
              </w:rPr>
              <w:t>5/60</w:t>
            </w:r>
          </w:p>
        </w:tc>
        <w:tc>
          <w:tcPr>
            <w:tcW w:w="1260" w:type="dxa"/>
            <w:tcBorders>
              <w:top w:val="nil"/>
              <w:left w:val="nil"/>
              <w:bottom w:val="single" w:sz="4" w:space="0" w:color="auto"/>
              <w:right w:val="single" w:sz="4" w:space="0" w:color="auto"/>
            </w:tcBorders>
            <w:shd w:val="clear" w:color="auto" w:fill="auto"/>
            <w:noWrap/>
            <w:vAlign w:val="bottom"/>
            <w:hideMark/>
          </w:tcPr>
          <w:p w14:paraId="3A979082" w14:textId="77777777" w:rsidR="00AB79CF" w:rsidRPr="00D57825" w:rsidRDefault="00AB79CF" w:rsidP="00AB79CF">
            <w:pPr>
              <w:jc w:val="center"/>
              <w:rPr>
                <w:color w:val="000000"/>
                <w:sz w:val="22"/>
                <w:szCs w:val="22"/>
              </w:rPr>
            </w:pPr>
            <w:r>
              <w:rPr>
                <w:color w:val="000000"/>
                <w:sz w:val="22"/>
                <w:szCs w:val="22"/>
              </w:rPr>
              <w:t>6</w:t>
            </w:r>
          </w:p>
        </w:tc>
      </w:tr>
      <w:tr w:rsidR="00AB79CF" w14:paraId="18CEC930" w14:textId="77777777" w:rsidTr="00AB79C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15697522" w14:textId="77777777" w:rsidR="00AB79CF" w:rsidRPr="00D57825" w:rsidRDefault="00AB79CF" w:rsidP="00AB79CF">
            <w:pPr>
              <w:rPr>
                <w:color w:val="000000"/>
                <w:sz w:val="22"/>
                <w:szCs w:val="22"/>
              </w:rPr>
            </w:pPr>
            <w:r w:rsidRPr="00D57825">
              <w:rPr>
                <w:color w:val="000000"/>
                <w:sz w:val="22"/>
                <w:szCs w:val="22"/>
              </w:rPr>
              <w:t>Individual - Patient Interview</w:t>
            </w:r>
          </w:p>
        </w:tc>
        <w:tc>
          <w:tcPr>
            <w:tcW w:w="1440" w:type="dxa"/>
            <w:tcBorders>
              <w:top w:val="nil"/>
              <w:left w:val="nil"/>
              <w:bottom w:val="single" w:sz="4" w:space="0" w:color="auto"/>
              <w:right w:val="single" w:sz="4" w:space="0" w:color="auto"/>
            </w:tcBorders>
            <w:shd w:val="clear" w:color="auto" w:fill="auto"/>
            <w:vAlign w:val="bottom"/>
            <w:hideMark/>
          </w:tcPr>
          <w:p w14:paraId="09BF4497" w14:textId="77777777" w:rsidR="00AB79CF" w:rsidRPr="00D57825" w:rsidRDefault="00AB79CF" w:rsidP="00AB79CF">
            <w:pPr>
              <w:jc w:val="center"/>
              <w:rPr>
                <w:color w:val="000000"/>
                <w:sz w:val="22"/>
                <w:szCs w:val="22"/>
              </w:rPr>
            </w:pPr>
            <w:r w:rsidRPr="00D57825">
              <w:rPr>
                <w:color w:val="000000"/>
                <w:sz w:val="22"/>
                <w:szCs w:val="22"/>
              </w:rPr>
              <w:t>12</w:t>
            </w:r>
          </w:p>
        </w:tc>
        <w:tc>
          <w:tcPr>
            <w:tcW w:w="1620" w:type="dxa"/>
            <w:tcBorders>
              <w:top w:val="nil"/>
              <w:left w:val="nil"/>
              <w:bottom w:val="single" w:sz="4" w:space="0" w:color="auto"/>
              <w:right w:val="single" w:sz="4" w:space="0" w:color="auto"/>
            </w:tcBorders>
            <w:shd w:val="clear" w:color="auto" w:fill="auto"/>
            <w:noWrap/>
            <w:vAlign w:val="bottom"/>
            <w:hideMark/>
          </w:tcPr>
          <w:p w14:paraId="09B700EB" w14:textId="77777777" w:rsidR="00AB79CF" w:rsidRPr="00D57825" w:rsidRDefault="00AB79CF" w:rsidP="00AB79CF">
            <w:pPr>
              <w:jc w:val="center"/>
              <w:rPr>
                <w:color w:val="000000"/>
                <w:sz w:val="22"/>
                <w:szCs w:val="22"/>
              </w:rPr>
            </w:pPr>
            <w:r w:rsidRPr="00D57825">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4CAAE35B" w14:textId="77777777" w:rsidR="00AB79CF" w:rsidRPr="00D57825" w:rsidRDefault="00AB79CF" w:rsidP="00AB79CF">
            <w:pPr>
              <w:jc w:val="center"/>
              <w:rPr>
                <w:color w:val="000000"/>
                <w:sz w:val="22"/>
                <w:szCs w:val="22"/>
              </w:rPr>
            </w:pPr>
            <w:r w:rsidRPr="00D57825">
              <w:rPr>
                <w:color w:val="000000"/>
                <w:sz w:val="22"/>
                <w:szCs w:val="22"/>
              </w:rPr>
              <w:t>45/60</w:t>
            </w:r>
          </w:p>
        </w:tc>
        <w:tc>
          <w:tcPr>
            <w:tcW w:w="1260" w:type="dxa"/>
            <w:tcBorders>
              <w:top w:val="nil"/>
              <w:left w:val="nil"/>
              <w:bottom w:val="single" w:sz="4" w:space="0" w:color="auto"/>
              <w:right w:val="single" w:sz="4" w:space="0" w:color="auto"/>
            </w:tcBorders>
            <w:shd w:val="clear" w:color="auto" w:fill="auto"/>
            <w:noWrap/>
            <w:vAlign w:val="bottom"/>
            <w:hideMark/>
          </w:tcPr>
          <w:p w14:paraId="52E0E570" w14:textId="77777777" w:rsidR="00AB79CF" w:rsidRPr="00D57825" w:rsidRDefault="00AB79CF" w:rsidP="00AB79CF">
            <w:pPr>
              <w:jc w:val="center"/>
              <w:rPr>
                <w:color w:val="000000"/>
                <w:sz w:val="22"/>
                <w:szCs w:val="22"/>
              </w:rPr>
            </w:pPr>
            <w:r w:rsidRPr="00D57825">
              <w:rPr>
                <w:color w:val="000000"/>
                <w:sz w:val="22"/>
                <w:szCs w:val="22"/>
              </w:rPr>
              <w:t>9</w:t>
            </w:r>
          </w:p>
        </w:tc>
      </w:tr>
      <w:tr w:rsidR="00AB79CF" w14:paraId="43D6CB1D" w14:textId="77777777" w:rsidTr="00AB79C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50090590" w14:textId="77777777" w:rsidR="00AB79CF" w:rsidRPr="00D57825" w:rsidRDefault="00AB79CF" w:rsidP="00AB79CF">
            <w:pPr>
              <w:rPr>
                <w:color w:val="000000"/>
                <w:sz w:val="22"/>
                <w:szCs w:val="22"/>
              </w:rPr>
            </w:pPr>
            <w:r w:rsidRPr="00D57825">
              <w:rPr>
                <w:color w:val="000000"/>
                <w:sz w:val="22"/>
                <w:szCs w:val="22"/>
              </w:rPr>
              <w:t>Individual - Caregiver Interview</w:t>
            </w:r>
          </w:p>
        </w:tc>
        <w:tc>
          <w:tcPr>
            <w:tcW w:w="1440" w:type="dxa"/>
            <w:tcBorders>
              <w:top w:val="nil"/>
              <w:left w:val="nil"/>
              <w:bottom w:val="single" w:sz="4" w:space="0" w:color="auto"/>
              <w:right w:val="single" w:sz="4" w:space="0" w:color="auto"/>
            </w:tcBorders>
            <w:shd w:val="clear" w:color="auto" w:fill="auto"/>
            <w:vAlign w:val="bottom"/>
            <w:hideMark/>
          </w:tcPr>
          <w:p w14:paraId="052737F6" w14:textId="77777777" w:rsidR="00AB79CF" w:rsidRPr="00D57825" w:rsidRDefault="00AB79CF" w:rsidP="00AB79CF">
            <w:pPr>
              <w:jc w:val="center"/>
              <w:rPr>
                <w:color w:val="000000"/>
                <w:sz w:val="22"/>
                <w:szCs w:val="22"/>
              </w:rPr>
            </w:pPr>
            <w:r w:rsidRPr="00D57825">
              <w:rPr>
                <w:color w:val="000000"/>
                <w:sz w:val="22"/>
                <w:szCs w:val="22"/>
              </w:rPr>
              <w:t>10</w:t>
            </w:r>
          </w:p>
        </w:tc>
        <w:tc>
          <w:tcPr>
            <w:tcW w:w="1620" w:type="dxa"/>
            <w:tcBorders>
              <w:top w:val="nil"/>
              <w:left w:val="nil"/>
              <w:bottom w:val="single" w:sz="4" w:space="0" w:color="auto"/>
              <w:right w:val="single" w:sz="4" w:space="0" w:color="auto"/>
            </w:tcBorders>
            <w:shd w:val="clear" w:color="auto" w:fill="auto"/>
            <w:noWrap/>
            <w:vAlign w:val="bottom"/>
            <w:hideMark/>
          </w:tcPr>
          <w:p w14:paraId="4C9A9941" w14:textId="77777777" w:rsidR="00AB79CF" w:rsidRPr="00D57825" w:rsidRDefault="00AB79CF" w:rsidP="00AB79CF">
            <w:pPr>
              <w:jc w:val="center"/>
              <w:rPr>
                <w:color w:val="000000"/>
                <w:sz w:val="22"/>
                <w:szCs w:val="22"/>
              </w:rPr>
            </w:pPr>
            <w:r w:rsidRPr="00D57825">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61F637FD" w14:textId="77777777" w:rsidR="00AB79CF" w:rsidRPr="00D57825" w:rsidRDefault="00AB79CF" w:rsidP="00AB79CF">
            <w:pPr>
              <w:jc w:val="center"/>
              <w:rPr>
                <w:color w:val="000000"/>
                <w:sz w:val="22"/>
                <w:szCs w:val="22"/>
              </w:rPr>
            </w:pPr>
            <w:r w:rsidRPr="00D57825">
              <w:rPr>
                <w:color w:val="000000"/>
                <w:sz w:val="22"/>
                <w:szCs w:val="22"/>
              </w:rPr>
              <w:t>45/60</w:t>
            </w:r>
          </w:p>
        </w:tc>
        <w:tc>
          <w:tcPr>
            <w:tcW w:w="1260" w:type="dxa"/>
            <w:tcBorders>
              <w:top w:val="nil"/>
              <w:left w:val="nil"/>
              <w:bottom w:val="single" w:sz="4" w:space="0" w:color="auto"/>
              <w:right w:val="single" w:sz="4" w:space="0" w:color="auto"/>
            </w:tcBorders>
            <w:shd w:val="clear" w:color="auto" w:fill="auto"/>
            <w:noWrap/>
            <w:vAlign w:val="bottom"/>
            <w:hideMark/>
          </w:tcPr>
          <w:p w14:paraId="3DCEDBE6" w14:textId="77777777" w:rsidR="00AB79CF" w:rsidRPr="00D57825" w:rsidRDefault="00AB79CF" w:rsidP="00AB79CF">
            <w:pPr>
              <w:jc w:val="center"/>
              <w:rPr>
                <w:color w:val="000000"/>
                <w:sz w:val="22"/>
                <w:szCs w:val="22"/>
              </w:rPr>
            </w:pPr>
            <w:r w:rsidRPr="00D57825">
              <w:rPr>
                <w:color w:val="000000"/>
                <w:sz w:val="22"/>
                <w:szCs w:val="22"/>
              </w:rPr>
              <w:t>8</w:t>
            </w:r>
          </w:p>
        </w:tc>
      </w:tr>
      <w:tr w:rsidR="00AB79CF" w14:paraId="6794D63E" w14:textId="77777777" w:rsidTr="00AB79C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223AF918" w14:textId="77777777" w:rsidR="00AB79CF" w:rsidRDefault="00AB79CF" w:rsidP="00AB79CF">
            <w:pPr>
              <w:rPr>
                <w:color w:val="000000"/>
                <w:sz w:val="22"/>
                <w:szCs w:val="22"/>
              </w:rPr>
            </w:pPr>
            <w:r>
              <w:rPr>
                <w:color w:val="000000"/>
                <w:sz w:val="22"/>
                <w:szCs w:val="22"/>
              </w:rPr>
              <w:t>Individual - Medical Oncologist Interview</w:t>
            </w:r>
          </w:p>
        </w:tc>
        <w:tc>
          <w:tcPr>
            <w:tcW w:w="1440" w:type="dxa"/>
            <w:tcBorders>
              <w:top w:val="nil"/>
              <w:left w:val="nil"/>
              <w:bottom w:val="single" w:sz="4" w:space="0" w:color="auto"/>
              <w:right w:val="single" w:sz="4" w:space="0" w:color="auto"/>
            </w:tcBorders>
            <w:shd w:val="clear" w:color="auto" w:fill="auto"/>
            <w:vAlign w:val="bottom"/>
            <w:hideMark/>
          </w:tcPr>
          <w:p w14:paraId="4B72D43A" w14:textId="77777777" w:rsidR="00AB79CF" w:rsidRDefault="00AB79CF" w:rsidP="00AB79CF">
            <w:pPr>
              <w:jc w:val="center"/>
              <w:rPr>
                <w:color w:val="000000"/>
                <w:sz w:val="22"/>
                <w:szCs w:val="22"/>
              </w:rPr>
            </w:pPr>
            <w:r w:rsidRPr="003D0AE7">
              <w:rPr>
                <w:color w:val="000000"/>
                <w:sz w:val="22"/>
                <w:szCs w:val="22"/>
              </w:rPr>
              <w:t>10</w:t>
            </w:r>
          </w:p>
        </w:tc>
        <w:tc>
          <w:tcPr>
            <w:tcW w:w="1620" w:type="dxa"/>
            <w:tcBorders>
              <w:top w:val="nil"/>
              <w:left w:val="nil"/>
              <w:bottom w:val="single" w:sz="4" w:space="0" w:color="auto"/>
              <w:right w:val="single" w:sz="4" w:space="0" w:color="auto"/>
            </w:tcBorders>
            <w:shd w:val="clear" w:color="auto" w:fill="auto"/>
            <w:noWrap/>
            <w:vAlign w:val="bottom"/>
            <w:hideMark/>
          </w:tcPr>
          <w:p w14:paraId="0F448BFE" w14:textId="77777777" w:rsidR="00AB79CF" w:rsidRDefault="00AB79CF" w:rsidP="00AB79CF">
            <w:pPr>
              <w:jc w:val="center"/>
              <w:rPr>
                <w:color w:val="000000"/>
                <w:sz w:val="22"/>
                <w:szCs w:val="22"/>
              </w:rPr>
            </w:pPr>
            <w:r>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53BB375C" w14:textId="77777777" w:rsidR="00AB79CF" w:rsidRDefault="00AB79CF" w:rsidP="00AB79CF">
            <w:pPr>
              <w:jc w:val="center"/>
              <w:rPr>
                <w:color w:val="000000"/>
                <w:sz w:val="22"/>
                <w:szCs w:val="22"/>
              </w:rPr>
            </w:pPr>
            <w:r>
              <w:rPr>
                <w:color w:val="000000"/>
                <w:sz w:val="22"/>
                <w:szCs w:val="22"/>
              </w:rPr>
              <w:t>45/60</w:t>
            </w:r>
          </w:p>
        </w:tc>
        <w:tc>
          <w:tcPr>
            <w:tcW w:w="1260" w:type="dxa"/>
            <w:tcBorders>
              <w:top w:val="nil"/>
              <w:left w:val="nil"/>
              <w:bottom w:val="single" w:sz="4" w:space="0" w:color="auto"/>
              <w:right w:val="single" w:sz="4" w:space="0" w:color="auto"/>
            </w:tcBorders>
            <w:shd w:val="clear" w:color="auto" w:fill="auto"/>
            <w:noWrap/>
            <w:vAlign w:val="bottom"/>
            <w:hideMark/>
          </w:tcPr>
          <w:p w14:paraId="5047A514" w14:textId="77777777" w:rsidR="00AB79CF" w:rsidRDefault="00AB79CF" w:rsidP="00AB79CF">
            <w:pPr>
              <w:jc w:val="center"/>
              <w:rPr>
                <w:color w:val="000000"/>
                <w:sz w:val="22"/>
                <w:szCs w:val="22"/>
              </w:rPr>
            </w:pPr>
            <w:r>
              <w:rPr>
                <w:color w:val="000000"/>
                <w:sz w:val="22"/>
                <w:szCs w:val="22"/>
              </w:rPr>
              <w:t>8</w:t>
            </w:r>
          </w:p>
        </w:tc>
      </w:tr>
      <w:tr w:rsidR="00AB79CF" w14:paraId="14B94DE8" w14:textId="77777777" w:rsidTr="00AB79C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53EBEA87" w14:textId="77777777" w:rsidR="00AB79CF" w:rsidRDefault="00AB79CF" w:rsidP="00AB79CF">
            <w:pPr>
              <w:rPr>
                <w:color w:val="000000"/>
                <w:sz w:val="22"/>
                <w:szCs w:val="22"/>
              </w:rPr>
            </w:pPr>
            <w:r>
              <w:rPr>
                <w:color w:val="000000"/>
                <w:sz w:val="22"/>
                <w:szCs w:val="22"/>
              </w:rPr>
              <w:t>Individual - PCP Interview</w:t>
            </w:r>
          </w:p>
        </w:tc>
        <w:tc>
          <w:tcPr>
            <w:tcW w:w="1440" w:type="dxa"/>
            <w:tcBorders>
              <w:top w:val="nil"/>
              <w:left w:val="nil"/>
              <w:bottom w:val="single" w:sz="4" w:space="0" w:color="auto"/>
              <w:right w:val="single" w:sz="4" w:space="0" w:color="auto"/>
            </w:tcBorders>
            <w:shd w:val="clear" w:color="auto" w:fill="auto"/>
            <w:vAlign w:val="bottom"/>
            <w:hideMark/>
          </w:tcPr>
          <w:p w14:paraId="1C912D5D" w14:textId="77777777" w:rsidR="00AB79CF" w:rsidRDefault="00AB79CF" w:rsidP="00AB79CF">
            <w:pPr>
              <w:jc w:val="center"/>
              <w:rPr>
                <w:color w:val="000000"/>
                <w:sz w:val="22"/>
                <w:szCs w:val="22"/>
              </w:rPr>
            </w:pPr>
            <w:r w:rsidRPr="003D0AE7">
              <w:rPr>
                <w:color w:val="000000"/>
                <w:sz w:val="22"/>
                <w:szCs w:val="22"/>
              </w:rPr>
              <w:t>10</w:t>
            </w:r>
          </w:p>
        </w:tc>
        <w:tc>
          <w:tcPr>
            <w:tcW w:w="1620" w:type="dxa"/>
            <w:tcBorders>
              <w:top w:val="nil"/>
              <w:left w:val="nil"/>
              <w:bottom w:val="single" w:sz="4" w:space="0" w:color="auto"/>
              <w:right w:val="single" w:sz="4" w:space="0" w:color="auto"/>
            </w:tcBorders>
            <w:shd w:val="clear" w:color="auto" w:fill="auto"/>
            <w:noWrap/>
            <w:vAlign w:val="bottom"/>
            <w:hideMark/>
          </w:tcPr>
          <w:p w14:paraId="088606FB" w14:textId="77777777" w:rsidR="00AB79CF" w:rsidRDefault="00AB79CF" w:rsidP="00AB79CF">
            <w:pPr>
              <w:jc w:val="center"/>
              <w:rPr>
                <w:color w:val="000000"/>
                <w:sz w:val="22"/>
                <w:szCs w:val="22"/>
              </w:rPr>
            </w:pPr>
            <w:r>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18C67585" w14:textId="77777777" w:rsidR="00AB79CF" w:rsidRDefault="00AB79CF" w:rsidP="00AB79CF">
            <w:pPr>
              <w:jc w:val="center"/>
              <w:rPr>
                <w:color w:val="000000"/>
                <w:sz w:val="22"/>
                <w:szCs w:val="22"/>
              </w:rPr>
            </w:pPr>
            <w:r>
              <w:rPr>
                <w:color w:val="000000"/>
                <w:sz w:val="22"/>
                <w:szCs w:val="22"/>
              </w:rPr>
              <w:t>45/60</w:t>
            </w:r>
          </w:p>
        </w:tc>
        <w:tc>
          <w:tcPr>
            <w:tcW w:w="1260" w:type="dxa"/>
            <w:tcBorders>
              <w:top w:val="nil"/>
              <w:left w:val="nil"/>
              <w:bottom w:val="single" w:sz="4" w:space="0" w:color="auto"/>
              <w:right w:val="single" w:sz="4" w:space="0" w:color="auto"/>
            </w:tcBorders>
            <w:shd w:val="clear" w:color="auto" w:fill="auto"/>
            <w:noWrap/>
            <w:vAlign w:val="bottom"/>
            <w:hideMark/>
          </w:tcPr>
          <w:p w14:paraId="10973AD9" w14:textId="77777777" w:rsidR="00AB79CF" w:rsidRDefault="00AB79CF" w:rsidP="00AB79CF">
            <w:pPr>
              <w:jc w:val="center"/>
              <w:rPr>
                <w:color w:val="000000"/>
                <w:sz w:val="22"/>
                <w:szCs w:val="22"/>
              </w:rPr>
            </w:pPr>
            <w:r>
              <w:rPr>
                <w:color w:val="000000"/>
                <w:sz w:val="22"/>
                <w:szCs w:val="22"/>
              </w:rPr>
              <w:t>8</w:t>
            </w:r>
          </w:p>
        </w:tc>
      </w:tr>
      <w:tr w:rsidR="00AB79CF" w14:paraId="613A815F" w14:textId="77777777" w:rsidTr="00AB79C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23EE842A" w14:textId="77777777" w:rsidR="00AB79CF" w:rsidRDefault="00AB79CF" w:rsidP="00AB79CF">
            <w:pPr>
              <w:rPr>
                <w:color w:val="000000"/>
                <w:sz w:val="22"/>
                <w:szCs w:val="22"/>
              </w:rPr>
            </w:pPr>
            <w:r>
              <w:rPr>
                <w:color w:val="000000"/>
                <w:sz w:val="22"/>
                <w:szCs w:val="22"/>
              </w:rPr>
              <w:t>Individual - Oncology Nurse Interview</w:t>
            </w:r>
          </w:p>
        </w:tc>
        <w:tc>
          <w:tcPr>
            <w:tcW w:w="1440" w:type="dxa"/>
            <w:tcBorders>
              <w:top w:val="nil"/>
              <w:left w:val="nil"/>
              <w:bottom w:val="single" w:sz="4" w:space="0" w:color="auto"/>
              <w:right w:val="single" w:sz="4" w:space="0" w:color="auto"/>
            </w:tcBorders>
            <w:shd w:val="clear" w:color="auto" w:fill="auto"/>
            <w:vAlign w:val="bottom"/>
            <w:hideMark/>
          </w:tcPr>
          <w:p w14:paraId="105112A8" w14:textId="77777777" w:rsidR="00AB79CF" w:rsidRDefault="00AB79CF" w:rsidP="00AB79CF">
            <w:pPr>
              <w:jc w:val="center"/>
              <w:rPr>
                <w:color w:val="000000"/>
                <w:sz w:val="22"/>
                <w:szCs w:val="22"/>
              </w:rPr>
            </w:pPr>
            <w:r w:rsidRPr="003D0AE7">
              <w:rPr>
                <w:color w:val="000000"/>
                <w:sz w:val="22"/>
                <w:szCs w:val="22"/>
              </w:rPr>
              <w:t>10</w:t>
            </w:r>
          </w:p>
        </w:tc>
        <w:tc>
          <w:tcPr>
            <w:tcW w:w="1620" w:type="dxa"/>
            <w:tcBorders>
              <w:top w:val="nil"/>
              <w:left w:val="nil"/>
              <w:bottom w:val="single" w:sz="4" w:space="0" w:color="auto"/>
              <w:right w:val="single" w:sz="4" w:space="0" w:color="auto"/>
            </w:tcBorders>
            <w:shd w:val="clear" w:color="auto" w:fill="auto"/>
            <w:noWrap/>
            <w:vAlign w:val="bottom"/>
            <w:hideMark/>
          </w:tcPr>
          <w:p w14:paraId="114570E1" w14:textId="77777777" w:rsidR="00AB79CF" w:rsidRDefault="00AB79CF" w:rsidP="00AB79CF">
            <w:pPr>
              <w:jc w:val="center"/>
              <w:rPr>
                <w:color w:val="000000"/>
                <w:sz w:val="22"/>
                <w:szCs w:val="22"/>
              </w:rPr>
            </w:pPr>
            <w:r>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300823E8" w14:textId="77777777" w:rsidR="00AB79CF" w:rsidRDefault="00AB79CF" w:rsidP="00AB79CF">
            <w:pPr>
              <w:jc w:val="center"/>
              <w:rPr>
                <w:color w:val="000000"/>
                <w:sz w:val="22"/>
                <w:szCs w:val="22"/>
              </w:rPr>
            </w:pPr>
            <w:r>
              <w:rPr>
                <w:color w:val="000000"/>
                <w:sz w:val="22"/>
                <w:szCs w:val="22"/>
              </w:rPr>
              <w:t>45/60</w:t>
            </w:r>
          </w:p>
        </w:tc>
        <w:tc>
          <w:tcPr>
            <w:tcW w:w="1260" w:type="dxa"/>
            <w:tcBorders>
              <w:top w:val="nil"/>
              <w:left w:val="nil"/>
              <w:bottom w:val="single" w:sz="4" w:space="0" w:color="auto"/>
              <w:right w:val="single" w:sz="4" w:space="0" w:color="auto"/>
            </w:tcBorders>
            <w:shd w:val="clear" w:color="auto" w:fill="auto"/>
            <w:noWrap/>
            <w:vAlign w:val="bottom"/>
            <w:hideMark/>
          </w:tcPr>
          <w:p w14:paraId="43564FA7" w14:textId="77777777" w:rsidR="00AB79CF" w:rsidRDefault="00AB79CF" w:rsidP="00AB79CF">
            <w:pPr>
              <w:jc w:val="center"/>
              <w:rPr>
                <w:color w:val="000000"/>
                <w:sz w:val="22"/>
                <w:szCs w:val="22"/>
              </w:rPr>
            </w:pPr>
            <w:r>
              <w:rPr>
                <w:color w:val="000000"/>
                <w:sz w:val="22"/>
                <w:szCs w:val="22"/>
              </w:rPr>
              <w:t>8</w:t>
            </w:r>
          </w:p>
        </w:tc>
      </w:tr>
      <w:tr w:rsidR="00AB79CF" w14:paraId="23516A90" w14:textId="77777777" w:rsidTr="00AB79C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1C821333" w14:textId="77777777" w:rsidR="00AB79CF" w:rsidRDefault="00AB79CF" w:rsidP="00AB79CF">
            <w:pPr>
              <w:rPr>
                <w:color w:val="000000"/>
                <w:sz w:val="22"/>
                <w:szCs w:val="22"/>
              </w:rPr>
            </w:pPr>
            <w:r>
              <w:rPr>
                <w:color w:val="000000"/>
                <w:sz w:val="22"/>
                <w:szCs w:val="22"/>
              </w:rPr>
              <w:t>Individual - Non-Oncologist Clinician Interview</w:t>
            </w:r>
          </w:p>
        </w:tc>
        <w:tc>
          <w:tcPr>
            <w:tcW w:w="1440" w:type="dxa"/>
            <w:tcBorders>
              <w:top w:val="nil"/>
              <w:left w:val="nil"/>
              <w:bottom w:val="single" w:sz="4" w:space="0" w:color="auto"/>
              <w:right w:val="single" w:sz="4" w:space="0" w:color="auto"/>
            </w:tcBorders>
            <w:shd w:val="clear" w:color="auto" w:fill="auto"/>
            <w:hideMark/>
          </w:tcPr>
          <w:p w14:paraId="45273E67" w14:textId="77777777" w:rsidR="00AB79CF" w:rsidRDefault="00AB79CF" w:rsidP="00AB79CF">
            <w:pPr>
              <w:jc w:val="center"/>
              <w:rPr>
                <w:color w:val="000000"/>
                <w:sz w:val="22"/>
                <w:szCs w:val="22"/>
              </w:rPr>
            </w:pPr>
            <w:r w:rsidRPr="003D0AE7">
              <w:rPr>
                <w:color w:val="000000"/>
                <w:sz w:val="22"/>
                <w:szCs w:val="22"/>
              </w:rPr>
              <w:t>5</w:t>
            </w:r>
          </w:p>
        </w:tc>
        <w:tc>
          <w:tcPr>
            <w:tcW w:w="1620" w:type="dxa"/>
            <w:tcBorders>
              <w:top w:val="nil"/>
              <w:left w:val="nil"/>
              <w:bottom w:val="single" w:sz="4" w:space="0" w:color="auto"/>
              <w:right w:val="single" w:sz="4" w:space="0" w:color="auto"/>
            </w:tcBorders>
            <w:shd w:val="clear" w:color="auto" w:fill="auto"/>
            <w:noWrap/>
            <w:vAlign w:val="bottom"/>
            <w:hideMark/>
          </w:tcPr>
          <w:p w14:paraId="0D91DC13" w14:textId="77777777" w:rsidR="00AB79CF" w:rsidRDefault="00AB79CF" w:rsidP="00AB79CF">
            <w:pPr>
              <w:jc w:val="center"/>
              <w:rPr>
                <w:color w:val="000000"/>
                <w:sz w:val="22"/>
                <w:szCs w:val="22"/>
              </w:rPr>
            </w:pPr>
            <w:r>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2FB47289" w14:textId="77777777" w:rsidR="00AB79CF" w:rsidRDefault="00AB79CF" w:rsidP="00AB79CF">
            <w:pPr>
              <w:jc w:val="center"/>
              <w:rPr>
                <w:color w:val="000000"/>
                <w:sz w:val="22"/>
                <w:szCs w:val="22"/>
              </w:rPr>
            </w:pPr>
            <w:r>
              <w:rPr>
                <w:color w:val="000000"/>
                <w:sz w:val="22"/>
                <w:szCs w:val="22"/>
              </w:rPr>
              <w:t>45/60</w:t>
            </w:r>
          </w:p>
        </w:tc>
        <w:tc>
          <w:tcPr>
            <w:tcW w:w="1260" w:type="dxa"/>
            <w:tcBorders>
              <w:top w:val="nil"/>
              <w:left w:val="nil"/>
              <w:bottom w:val="single" w:sz="4" w:space="0" w:color="auto"/>
              <w:right w:val="single" w:sz="4" w:space="0" w:color="auto"/>
            </w:tcBorders>
            <w:shd w:val="clear" w:color="auto" w:fill="auto"/>
            <w:noWrap/>
            <w:vAlign w:val="bottom"/>
            <w:hideMark/>
          </w:tcPr>
          <w:p w14:paraId="389ABD00" w14:textId="77777777" w:rsidR="00AB79CF" w:rsidRDefault="00AB79CF" w:rsidP="00AB79CF">
            <w:pPr>
              <w:jc w:val="center"/>
              <w:rPr>
                <w:color w:val="000000"/>
                <w:sz w:val="22"/>
                <w:szCs w:val="22"/>
              </w:rPr>
            </w:pPr>
            <w:r>
              <w:rPr>
                <w:color w:val="000000"/>
                <w:sz w:val="22"/>
                <w:szCs w:val="22"/>
              </w:rPr>
              <w:t>4</w:t>
            </w:r>
          </w:p>
        </w:tc>
      </w:tr>
      <w:tr w:rsidR="00AB79CF" w14:paraId="608A2D11" w14:textId="77777777" w:rsidTr="00AB79CF">
        <w:trPr>
          <w:trHeight w:val="40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0571EDAF" w14:textId="77777777" w:rsidR="00AB79CF" w:rsidRDefault="00AB79CF" w:rsidP="00AB79CF">
            <w:pPr>
              <w:rPr>
                <w:color w:val="000000"/>
                <w:sz w:val="22"/>
                <w:szCs w:val="22"/>
              </w:rPr>
            </w:pPr>
            <w:r>
              <w:rPr>
                <w:color w:val="000000"/>
                <w:sz w:val="22"/>
                <w:szCs w:val="22"/>
              </w:rPr>
              <w:t>Individual - Radiation Oncologist Interview</w:t>
            </w:r>
          </w:p>
        </w:tc>
        <w:tc>
          <w:tcPr>
            <w:tcW w:w="1440" w:type="dxa"/>
            <w:tcBorders>
              <w:top w:val="nil"/>
              <w:left w:val="nil"/>
              <w:bottom w:val="single" w:sz="4" w:space="0" w:color="auto"/>
              <w:right w:val="single" w:sz="4" w:space="0" w:color="auto"/>
            </w:tcBorders>
            <w:shd w:val="clear" w:color="auto" w:fill="auto"/>
            <w:hideMark/>
          </w:tcPr>
          <w:p w14:paraId="7EB7FE1B" w14:textId="77777777" w:rsidR="00AB79CF" w:rsidRDefault="00AB79CF" w:rsidP="00AB79CF">
            <w:pPr>
              <w:jc w:val="center"/>
              <w:rPr>
                <w:color w:val="000000"/>
                <w:sz w:val="22"/>
                <w:szCs w:val="22"/>
              </w:rPr>
            </w:pPr>
            <w:r w:rsidRPr="003D0AE7">
              <w:rPr>
                <w:color w:val="000000"/>
                <w:sz w:val="22"/>
                <w:szCs w:val="22"/>
              </w:rPr>
              <w:t>2</w:t>
            </w:r>
          </w:p>
        </w:tc>
        <w:tc>
          <w:tcPr>
            <w:tcW w:w="1620" w:type="dxa"/>
            <w:tcBorders>
              <w:top w:val="nil"/>
              <w:left w:val="nil"/>
              <w:bottom w:val="single" w:sz="4" w:space="0" w:color="auto"/>
              <w:right w:val="single" w:sz="4" w:space="0" w:color="auto"/>
            </w:tcBorders>
            <w:shd w:val="clear" w:color="auto" w:fill="auto"/>
            <w:noWrap/>
            <w:vAlign w:val="bottom"/>
            <w:hideMark/>
          </w:tcPr>
          <w:p w14:paraId="739C401A" w14:textId="77777777" w:rsidR="00AB79CF" w:rsidRDefault="00AB79CF" w:rsidP="00AB79CF">
            <w:pPr>
              <w:jc w:val="center"/>
              <w:rPr>
                <w:color w:val="000000"/>
                <w:sz w:val="22"/>
                <w:szCs w:val="22"/>
              </w:rPr>
            </w:pPr>
            <w:r>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4C540DAC" w14:textId="77777777" w:rsidR="00AB79CF" w:rsidRDefault="00AB79CF" w:rsidP="00AB79CF">
            <w:pPr>
              <w:jc w:val="center"/>
              <w:rPr>
                <w:color w:val="000000"/>
                <w:sz w:val="22"/>
                <w:szCs w:val="22"/>
              </w:rPr>
            </w:pPr>
            <w:r>
              <w:rPr>
                <w:color w:val="000000"/>
                <w:sz w:val="22"/>
                <w:szCs w:val="22"/>
              </w:rPr>
              <w:t>45/60</w:t>
            </w:r>
          </w:p>
        </w:tc>
        <w:tc>
          <w:tcPr>
            <w:tcW w:w="1260" w:type="dxa"/>
            <w:tcBorders>
              <w:top w:val="nil"/>
              <w:left w:val="nil"/>
              <w:bottom w:val="single" w:sz="4" w:space="0" w:color="auto"/>
              <w:right w:val="single" w:sz="4" w:space="0" w:color="auto"/>
            </w:tcBorders>
            <w:shd w:val="clear" w:color="auto" w:fill="auto"/>
            <w:noWrap/>
            <w:vAlign w:val="bottom"/>
            <w:hideMark/>
          </w:tcPr>
          <w:p w14:paraId="4F9D4C6F" w14:textId="77777777" w:rsidR="00AB79CF" w:rsidRDefault="00AB79CF" w:rsidP="00AB79CF">
            <w:pPr>
              <w:jc w:val="center"/>
              <w:rPr>
                <w:color w:val="000000"/>
                <w:sz w:val="22"/>
                <w:szCs w:val="22"/>
              </w:rPr>
            </w:pPr>
            <w:r>
              <w:rPr>
                <w:color w:val="000000"/>
                <w:sz w:val="22"/>
                <w:szCs w:val="22"/>
              </w:rPr>
              <w:t>2</w:t>
            </w:r>
          </w:p>
        </w:tc>
      </w:tr>
      <w:tr w:rsidR="00AB79CF" w14:paraId="7660EF70" w14:textId="77777777" w:rsidTr="00AB79C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2FEFD0D9" w14:textId="77777777" w:rsidR="00AB79CF" w:rsidRDefault="00AB79CF" w:rsidP="00AB79CF">
            <w:pPr>
              <w:rPr>
                <w:color w:val="000000"/>
                <w:sz w:val="22"/>
                <w:szCs w:val="22"/>
              </w:rPr>
            </w:pPr>
            <w:r>
              <w:rPr>
                <w:color w:val="000000"/>
                <w:sz w:val="22"/>
                <w:szCs w:val="22"/>
              </w:rPr>
              <w:t>Individual - Medical Director Interview</w:t>
            </w:r>
          </w:p>
        </w:tc>
        <w:tc>
          <w:tcPr>
            <w:tcW w:w="1440" w:type="dxa"/>
            <w:tcBorders>
              <w:top w:val="nil"/>
              <w:left w:val="nil"/>
              <w:bottom w:val="single" w:sz="4" w:space="0" w:color="auto"/>
              <w:right w:val="single" w:sz="4" w:space="0" w:color="auto"/>
            </w:tcBorders>
            <w:shd w:val="clear" w:color="auto" w:fill="auto"/>
            <w:hideMark/>
          </w:tcPr>
          <w:p w14:paraId="1E2BEF59" w14:textId="77777777" w:rsidR="00AB79CF" w:rsidRDefault="00AB79CF" w:rsidP="00AB79CF">
            <w:pPr>
              <w:jc w:val="center"/>
              <w:rPr>
                <w:color w:val="000000"/>
                <w:sz w:val="22"/>
                <w:szCs w:val="22"/>
              </w:rPr>
            </w:pPr>
            <w:r w:rsidRPr="003D0AE7">
              <w:rPr>
                <w:color w:val="000000"/>
                <w:sz w:val="22"/>
                <w:szCs w:val="22"/>
              </w:rPr>
              <w:t>2</w:t>
            </w:r>
          </w:p>
        </w:tc>
        <w:tc>
          <w:tcPr>
            <w:tcW w:w="1620" w:type="dxa"/>
            <w:tcBorders>
              <w:top w:val="nil"/>
              <w:left w:val="nil"/>
              <w:bottom w:val="single" w:sz="4" w:space="0" w:color="auto"/>
              <w:right w:val="single" w:sz="4" w:space="0" w:color="auto"/>
            </w:tcBorders>
            <w:shd w:val="clear" w:color="auto" w:fill="auto"/>
            <w:noWrap/>
            <w:vAlign w:val="bottom"/>
            <w:hideMark/>
          </w:tcPr>
          <w:p w14:paraId="1689ECFF" w14:textId="77777777" w:rsidR="00AB79CF" w:rsidRDefault="00AB79CF" w:rsidP="00AB79CF">
            <w:pPr>
              <w:jc w:val="center"/>
              <w:rPr>
                <w:color w:val="000000"/>
                <w:sz w:val="22"/>
                <w:szCs w:val="22"/>
              </w:rPr>
            </w:pPr>
            <w:r>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4455A6F0" w14:textId="77777777" w:rsidR="00AB79CF" w:rsidRDefault="00AB79CF" w:rsidP="00AB79CF">
            <w:pPr>
              <w:jc w:val="center"/>
              <w:rPr>
                <w:color w:val="000000"/>
                <w:sz w:val="22"/>
                <w:szCs w:val="22"/>
              </w:rPr>
            </w:pPr>
            <w:r>
              <w:rPr>
                <w:color w:val="000000"/>
                <w:sz w:val="22"/>
                <w:szCs w:val="22"/>
              </w:rPr>
              <w:t>45/60</w:t>
            </w:r>
          </w:p>
        </w:tc>
        <w:tc>
          <w:tcPr>
            <w:tcW w:w="1260" w:type="dxa"/>
            <w:tcBorders>
              <w:top w:val="nil"/>
              <w:left w:val="nil"/>
              <w:bottom w:val="single" w:sz="4" w:space="0" w:color="auto"/>
              <w:right w:val="single" w:sz="4" w:space="0" w:color="auto"/>
            </w:tcBorders>
            <w:shd w:val="clear" w:color="auto" w:fill="auto"/>
            <w:noWrap/>
            <w:vAlign w:val="bottom"/>
            <w:hideMark/>
          </w:tcPr>
          <w:p w14:paraId="24F216C9" w14:textId="77777777" w:rsidR="00AB79CF" w:rsidRDefault="00AB79CF" w:rsidP="00AB79CF">
            <w:pPr>
              <w:jc w:val="center"/>
              <w:rPr>
                <w:color w:val="000000"/>
                <w:sz w:val="22"/>
                <w:szCs w:val="22"/>
              </w:rPr>
            </w:pPr>
            <w:r>
              <w:rPr>
                <w:color w:val="000000"/>
                <w:sz w:val="22"/>
                <w:szCs w:val="22"/>
              </w:rPr>
              <w:t>2</w:t>
            </w:r>
          </w:p>
        </w:tc>
      </w:tr>
      <w:tr w:rsidR="00AB79CF" w14:paraId="0510BC04" w14:textId="77777777" w:rsidTr="00AB79C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7FCE9465" w14:textId="77777777" w:rsidR="00AB79CF" w:rsidRDefault="00AB79CF" w:rsidP="00AB79CF">
            <w:pPr>
              <w:rPr>
                <w:color w:val="000000"/>
                <w:sz w:val="22"/>
                <w:szCs w:val="22"/>
              </w:rPr>
            </w:pPr>
            <w:r>
              <w:rPr>
                <w:color w:val="000000"/>
                <w:sz w:val="22"/>
                <w:szCs w:val="22"/>
              </w:rPr>
              <w:t>Individual - Navigator Interview</w:t>
            </w:r>
          </w:p>
        </w:tc>
        <w:tc>
          <w:tcPr>
            <w:tcW w:w="1440" w:type="dxa"/>
            <w:tcBorders>
              <w:top w:val="nil"/>
              <w:left w:val="nil"/>
              <w:bottom w:val="single" w:sz="4" w:space="0" w:color="auto"/>
              <w:right w:val="single" w:sz="4" w:space="0" w:color="auto"/>
            </w:tcBorders>
            <w:shd w:val="clear" w:color="auto" w:fill="auto"/>
            <w:hideMark/>
          </w:tcPr>
          <w:p w14:paraId="331FD882" w14:textId="77777777" w:rsidR="00AB79CF" w:rsidRDefault="00AB79CF" w:rsidP="00AB79CF">
            <w:pPr>
              <w:jc w:val="center"/>
              <w:rPr>
                <w:color w:val="000000"/>
                <w:sz w:val="22"/>
                <w:szCs w:val="22"/>
              </w:rPr>
            </w:pPr>
            <w:r w:rsidRPr="003D0AE7">
              <w:rPr>
                <w:color w:val="000000"/>
                <w:sz w:val="22"/>
                <w:szCs w:val="22"/>
              </w:rPr>
              <w:t>4</w:t>
            </w:r>
          </w:p>
        </w:tc>
        <w:tc>
          <w:tcPr>
            <w:tcW w:w="1620" w:type="dxa"/>
            <w:tcBorders>
              <w:top w:val="nil"/>
              <w:left w:val="nil"/>
              <w:bottom w:val="single" w:sz="4" w:space="0" w:color="auto"/>
              <w:right w:val="single" w:sz="4" w:space="0" w:color="auto"/>
            </w:tcBorders>
            <w:shd w:val="clear" w:color="auto" w:fill="auto"/>
            <w:noWrap/>
            <w:vAlign w:val="bottom"/>
            <w:hideMark/>
          </w:tcPr>
          <w:p w14:paraId="67C1C9C4" w14:textId="77777777" w:rsidR="00AB79CF" w:rsidRDefault="00AB79CF" w:rsidP="00AB79CF">
            <w:pPr>
              <w:jc w:val="center"/>
              <w:rPr>
                <w:color w:val="000000"/>
                <w:sz w:val="22"/>
                <w:szCs w:val="22"/>
              </w:rPr>
            </w:pPr>
            <w:r>
              <w:rPr>
                <w:color w:val="000000"/>
                <w:sz w:val="22"/>
                <w:szCs w:val="22"/>
              </w:rPr>
              <w:t>1</w:t>
            </w:r>
          </w:p>
        </w:tc>
        <w:tc>
          <w:tcPr>
            <w:tcW w:w="1530" w:type="dxa"/>
            <w:tcBorders>
              <w:top w:val="nil"/>
              <w:left w:val="nil"/>
              <w:bottom w:val="single" w:sz="4" w:space="0" w:color="auto"/>
              <w:right w:val="single" w:sz="4" w:space="0" w:color="auto"/>
            </w:tcBorders>
            <w:shd w:val="clear" w:color="auto" w:fill="auto"/>
            <w:noWrap/>
            <w:vAlign w:val="bottom"/>
            <w:hideMark/>
          </w:tcPr>
          <w:p w14:paraId="10665C8B" w14:textId="77777777" w:rsidR="00AB79CF" w:rsidRDefault="00AB79CF" w:rsidP="00AB79CF">
            <w:pPr>
              <w:jc w:val="center"/>
              <w:rPr>
                <w:color w:val="000000"/>
                <w:sz w:val="22"/>
                <w:szCs w:val="22"/>
              </w:rPr>
            </w:pPr>
            <w:r>
              <w:rPr>
                <w:color w:val="000000"/>
                <w:sz w:val="22"/>
                <w:szCs w:val="22"/>
              </w:rPr>
              <w:t>45/60</w:t>
            </w:r>
          </w:p>
        </w:tc>
        <w:tc>
          <w:tcPr>
            <w:tcW w:w="1260" w:type="dxa"/>
            <w:tcBorders>
              <w:top w:val="nil"/>
              <w:left w:val="nil"/>
              <w:bottom w:val="single" w:sz="4" w:space="0" w:color="auto"/>
              <w:right w:val="single" w:sz="4" w:space="0" w:color="auto"/>
            </w:tcBorders>
            <w:shd w:val="clear" w:color="auto" w:fill="auto"/>
            <w:noWrap/>
            <w:vAlign w:val="bottom"/>
            <w:hideMark/>
          </w:tcPr>
          <w:p w14:paraId="41F8E908" w14:textId="77777777" w:rsidR="00AB79CF" w:rsidRDefault="00AB79CF" w:rsidP="00AB79CF">
            <w:pPr>
              <w:jc w:val="center"/>
              <w:rPr>
                <w:color w:val="000000"/>
                <w:sz w:val="22"/>
                <w:szCs w:val="22"/>
              </w:rPr>
            </w:pPr>
            <w:r>
              <w:rPr>
                <w:color w:val="000000"/>
                <w:sz w:val="22"/>
                <w:szCs w:val="22"/>
              </w:rPr>
              <w:t>3</w:t>
            </w:r>
          </w:p>
        </w:tc>
      </w:tr>
      <w:tr w:rsidR="00AB79CF" w14:paraId="1A14735B" w14:textId="77777777" w:rsidTr="00AB79CF">
        <w:trPr>
          <w:trHeight w:val="320"/>
        </w:trPr>
        <w:tc>
          <w:tcPr>
            <w:tcW w:w="4495" w:type="dxa"/>
            <w:tcBorders>
              <w:top w:val="single" w:sz="4" w:space="0" w:color="auto"/>
              <w:left w:val="single" w:sz="4" w:space="0" w:color="auto"/>
              <w:bottom w:val="single" w:sz="4" w:space="0" w:color="auto"/>
              <w:right w:val="single" w:sz="4" w:space="0" w:color="auto"/>
            </w:tcBorders>
            <w:shd w:val="clear" w:color="auto" w:fill="auto"/>
            <w:vAlign w:val="center"/>
          </w:tcPr>
          <w:p w14:paraId="6E098C57" w14:textId="77777777" w:rsidR="00AB79CF" w:rsidRPr="003B3768" w:rsidRDefault="00AB79CF" w:rsidP="00AB79CF">
            <w:pPr>
              <w:jc w:val="center"/>
              <w:rPr>
                <w:b/>
                <w:color w:val="000000"/>
                <w:sz w:val="22"/>
                <w:szCs w:val="22"/>
              </w:rPr>
            </w:pPr>
            <w:r w:rsidRPr="003B3768">
              <w:rPr>
                <w:b/>
                <w:color w:val="000000"/>
                <w:sz w:val="22"/>
                <w:szCs w:val="22"/>
              </w:rPr>
              <w:t>Totals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F59C9DB" w14:textId="77777777" w:rsidR="00AB79CF" w:rsidRPr="003B3768" w:rsidRDefault="00AB79CF" w:rsidP="00AB79CF">
            <w:pPr>
              <w:jc w:val="center"/>
              <w:rPr>
                <w:b/>
                <w:color w:val="000000"/>
                <w:sz w:val="22"/>
                <w:szCs w:val="22"/>
              </w:rPr>
            </w:pPr>
            <w:r>
              <w:rPr>
                <w:b/>
                <w:color w:val="000000"/>
                <w:sz w:val="22"/>
                <w:szCs w:val="22"/>
              </w:rPr>
              <w:t>1,149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1D843" w14:textId="77777777" w:rsidR="00AB79CF" w:rsidRPr="003B3768" w:rsidRDefault="00AB79CF" w:rsidP="00AB79CF">
            <w:pPr>
              <w:jc w:val="center"/>
              <w:rPr>
                <w:b/>
                <w:color w:val="000000"/>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24601" w14:textId="77777777" w:rsidR="00AB79CF" w:rsidRPr="003B3768" w:rsidRDefault="00AB79CF" w:rsidP="00AB79CF">
            <w:pPr>
              <w:jc w:val="center"/>
              <w:rPr>
                <w:b/>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448AA" w14:textId="737B50AE" w:rsidR="00AB79CF" w:rsidRPr="003B3768" w:rsidRDefault="00AB79CF" w:rsidP="00AB79CF">
            <w:pPr>
              <w:jc w:val="center"/>
              <w:rPr>
                <w:b/>
                <w:color w:val="000000"/>
                <w:sz w:val="22"/>
                <w:szCs w:val="22"/>
              </w:rPr>
            </w:pPr>
            <w:r>
              <w:rPr>
                <w:b/>
                <w:color w:val="000000"/>
                <w:sz w:val="22"/>
                <w:szCs w:val="22"/>
              </w:rPr>
              <w:t>14</w:t>
            </w:r>
            <w:r w:rsidR="00F32E3E">
              <w:rPr>
                <w:b/>
                <w:color w:val="000000"/>
                <w:sz w:val="22"/>
                <w:szCs w:val="22"/>
              </w:rPr>
              <w:t>4</w:t>
            </w:r>
          </w:p>
        </w:tc>
      </w:tr>
    </w:tbl>
    <w:p w14:paraId="6B2AAD4B" w14:textId="5F471326" w:rsidR="00AB79CF" w:rsidRDefault="00AB79CF" w:rsidP="00AB79CF"/>
    <w:p w14:paraId="70630D5B" w14:textId="77777777" w:rsidR="00911E2D" w:rsidRDefault="00911E2D">
      <w:pPr>
        <w:spacing w:after="200" w:line="276" w:lineRule="auto"/>
        <w:rPr>
          <w:rFonts w:eastAsiaTheme="majorEastAsia"/>
          <w:b/>
          <w:bCs/>
        </w:rPr>
      </w:pPr>
      <w:r>
        <w:br w:type="page"/>
      </w:r>
    </w:p>
    <w:p w14:paraId="23044C87" w14:textId="77777777" w:rsidR="002F3354" w:rsidRPr="00300D34" w:rsidRDefault="00AF01AD" w:rsidP="00C05DA0">
      <w:pPr>
        <w:pStyle w:val="Heading3"/>
        <w:rPr>
          <w:rFonts w:ascii="Times New Roman" w:hAnsi="Times New Roman" w:cs="Times New Roman"/>
        </w:rPr>
      </w:pPr>
      <w:r w:rsidRPr="00300D34">
        <w:rPr>
          <w:rFonts w:ascii="Times New Roman" w:hAnsi="Times New Roman" w:cs="Times New Roman"/>
        </w:rPr>
        <w:t>A.12-2</w:t>
      </w:r>
      <w:r w:rsidR="002F3354" w:rsidRPr="00300D34">
        <w:rPr>
          <w:rFonts w:ascii="Times New Roman" w:hAnsi="Times New Roman" w:cs="Times New Roman"/>
        </w:rPr>
        <w:t xml:space="preserve"> Annualized Cost to the Respondent</w:t>
      </w:r>
      <w:r w:rsidR="3AC23FAF" w:rsidRPr="00300D34">
        <w:rPr>
          <w:rFonts w:ascii="Times New Roman" w:hAnsi="Times New Roman" w:cs="Times New Roman"/>
        </w:rPr>
        <w:t>s</w:t>
      </w:r>
    </w:p>
    <w:tbl>
      <w:tblPr>
        <w:tblW w:w="10345" w:type="dxa"/>
        <w:tblLook w:val="04A0" w:firstRow="1" w:lastRow="0" w:firstColumn="1" w:lastColumn="0" w:noHBand="0" w:noVBand="1"/>
      </w:tblPr>
      <w:tblGrid>
        <w:gridCol w:w="4495"/>
        <w:gridCol w:w="1890"/>
        <w:gridCol w:w="1800"/>
        <w:gridCol w:w="2160"/>
      </w:tblGrid>
      <w:tr w:rsidR="00D63F91" w14:paraId="576E880C" w14:textId="77777777" w:rsidTr="00A515E8">
        <w:trPr>
          <w:trHeight w:val="647"/>
        </w:trPr>
        <w:tc>
          <w:tcPr>
            <w:tcW w:w="4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8A33E" w14:textId="77777777" w:rsidR="00D63F91" w:rsidRPr="003B3768" w:rsidRDefault="00D63F91">
            <w:pPr>
              <w:jc w:val="center"/>
              <w:rPr>
                <w:b/>
                <w:color w:val="000000"/>
                <w:sz w:val="22"/>
                <w:szCs w:val="22"/>
              </w:rPr>
            </w:pPr>
            <w:r w:rsidRPr="003B3768">
              <w:rPr>
                <w:b/>
                <w:color w:val="000000"/>
                <w:sz w:val="22"/>
                <w:szCs w:val="22"/>
              </w:rPr>
              <w:t>Category of Respondent</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B9B7750" w14:textId="77777777" w:rsidR="00D63F91" w:rsidRPr="003B3768" w:rsidRDefault="00D63F91">
            <w:pPr>
              <w:jc w:val="center"/>
              <w:rPr>
                <w:b/>
                <w:color w:val="000000"/>
                <w:sz w:val="22"/>
                <w:szCs w:val="22"/>
              </w:rPr>
            </w:pPr>
            <w:r w:rsidRPr="003B3768">
              <w:rPr>
                <w:b/>
                <w:color w:val="000000"/>
                <w:sz w:val="22"/>
                <w:szCs w:val="22"/>
              </w:rPr>
              <w:t>Total Annual Burden Hours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63D0038" w14:textId="77777777" w:rsidR="00D63F91" w:rsidRPr="003B3768" w:rsidRDefault="00D63F91">
            <w:pPr>
              <w:jc w:val="center"/>
              <w:rPr>
                <w:b/>
                <w:color w:val="000000"/>
                <w:sz w:val="22"/>
                <w:szCs w:val="22"/>
              </w:rPr>
            </w:pPr>
            <w:r w:rsidRPr="003B3768">
              <w:rPr>
                <w:b/>
                <w:color w:val="000000"/>
                <w:sz w:val="22"/>
                <w:szCs w:val="22"/>
              </w:rPr>
              <w:t>Hourly Wage Rate</w:t>
            </w:r>
            <w:r w:rsidR="00CE68E2">
              <w:rPr>
                <w:b/>
                <w:color w:val="000000"/>
                <w:sz w:val="22"/>
                <w:szCs w:val="22"/>
              </w:rPr>
              <w:t>*</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D3E3B1B" w14:textId="77777777" w:rsidR="00D63F91" w:rsidRPr="003B3768" w:rsidRDefault="00D63F91">
            <w:pPr>
              <w:jc w:val="center"/>
              <w:rPr>
                <w:b/>
                <w:color w:val="000000"/>
                <w:sz w:val="22"/>
                <w:szCs w:val="22"/>
              </w:rPr>
            </w:pPr>
            <w:r w:rsidRPr="003B3768">
              <w:rPr>
                <w:b/>
                <w:color w:val="000000"/>
                <w:sz w:val="22"/>
                <w:szCs w:val="22"/>
              </w:rPr>
              <w:t>Total Cost</w:t>
            </w:r>
          </w:p>
        </w:tc>
      </w:tr>
      <w:tr w:rsidR="00585C33" w14:paraId="0C265BE0" w14:textId="77777777" w:rsidTr="004300BF">
        <w:trPr>
          <w:trHeight w:val="36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46661D55" w14:textId="77777777" w:rsidR="00585C33" w:rsidRDefault="00585C33" w:rsidP="00585C33">
            <w:pPr>
              <w:rPr>
                <w:color w:val="000000"/>
                <w:sz w:val="22"/>
                <w:szCs w:val="22"/>
              </w:rPr>
            </w:pPr>
            <w:r>
              <w:rPr>
                <w:color w:val="000000"/>
                <w:sz w:val="22"/>
                <w:szCs w:val="22"/>
              </w:rPr>
              <w:t>Individual - Patient Screener</w:t>
            </w:r>
          </w:p>
        </w:tc>
        <w:tc>
          <w:tcPr>
            <w:tcW w:w="1890" w:type="dxa"/>
            <w:tcBorders>
              <w:top w:val="nil"/>
              <w:left w:val="nil"/>
              <w:bottom w:val="single" w:sz="4" w:space="0" w:color="auto"/>
              <w:right w:val="single" w:sz="4" w:space="0" w:color="auto"/>
            </w:tcBorders>
            <w:shd w:val="clear" w:color="auto" w:fill="auto"/>
            <w:noWrap/>
            <w:vAlign w:val="bottom"/>
            <w:hideMark/>
          </w:tcPr>
          <w:p w14:paraId="56803213" w14:textId="51D9D562" w:rsidR="00585C33" w:rsidRDefault="00585C33" w:rsidP="00585C33">
            <w:pPr>
              <w:jc w:val="center"/>
              <w:rPr>
                <w:color w:val="000000"/>
                <w:sz w:val="22"/>
                <w:szCs w:val="22"/>
              </w:rPr>
            </w:pPr>
            <w:r>
              <w:rPr>
                <w:color w:val="000000"/>
                <w:sz w:val="22"/>
                <w:szCs w:val="22"/>
              </w:rPr>
              <w:t>17</w:t>
            </w:r>
          </w:p>
        </w:tc>
        <w:tc>
          <w:tcPr>
            <w:tcW w:w="1800" w:type="dxa"/>
            <w:tcBorders>
              <w:top w:val="nil"/>
              <w:left w:val="nil"/>
              <w:bottom w:val="single" w:sz="4" w:space="0" w:color="auto"/>
              <w:right w:val="single" w:sz="4" w:space="0" w:color="auto"/>
            </w:tcBorders>
            <w:shd w:val="clear" w:color="auto" w:fill="auto"/>
            <w:noWrap/>
            <w:vAlign w:val="bottom"/>
            <w:hideMark/>
          </w:tcPr>
          <w:p w14:paraId="0F0DE7D6" w14:textId="77777777" w:rsidR="00585C33" w:rsidRDefault="00585C33" w:rsidP="00585C33">
            <w:pPr>
              <w:jc w:val="center"/>
              <w:rPr>
                <w:color w:val="000000"/>
                <w:sz w:val="22"/>
                <w:szCs w:val="22"/>
              </w:rPr>
            </w:pPr>
            <w:r>
              <w:rPr>
                <w:color w:val="000000"/>
                <w:sz w:val="22"/>
                <w:szCs w:val="22"/>
              </w:rPr>
              <w:t>$24.34</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3A38F" w14:textId="2CDBE8CB" w:rsidR="00585C33" w:rsidRDefault="00585C33" w:rsidP="00585C33">
            <w:pPr>
              <w:jc w:val="center"/>
              <w:rPr>
                <w:color w:val="000000"/>
                <w:sz w:val="22"/>
                <w:szCs w:val="22"/>
              </w:rPr>
            </w:pPr>
            <w:r>
              <w:rPr>
                <w:color w:val="000000"/>
                <w:sz w:val="22"/>
                <w:szCs w:val="22"/>
              </w:rPr>
              <w:t>$413.78</w:t>
            </w:r>
          </w:p>
        </w:tc>
      </w:tr>
      <w:tr w:rsidR="00585C33" w14:paraId="0F41E39D" w14:textId="77777777" w:rsidTr="004300BF">
        <w:trPr>
          <w:trHeight w:val="30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369F5952" w14:textId="77777777" w:rsidR="00585C33" w:rsidRDefault="00585C33" w:rsidP="00585C33">
            <w:pPr>
              <w:rPr>
                <w:color w:val="000000"/>
                <w:sz w:val="22"/>
                <w:szCs w:val="22"/>
              </w:rPr>
            </w:pPr>
            <w:r>
              <w:rPr>
                <w:color w:val="000000"/>
                <w:sz w:val="22"/>
                <w:szCs w:val="22"/>
              </w:rPr>
              <w:t>Individual - Caregiver Screener</w:t>
            </w:r>
          </w:p>
        </w:tc>
        <w:tc>
          <w:tcPr>
            <w:tcW w:w="1890" w:type="dxa"/>
            <w:tcBorders>
              <w:top w:val="nil"/>
              <w:left w:val="nil"/>
              <w:bottom w:val="single" w:sz="4" w:space="0" w:color="auto"/>
              <w:right w:val="single" w:sz="4" w:space="0" w:color="auto"/>
            </w:tcBorders>
            <w:shd w:val="clear" w:color="auto" w:fill="auto"/>
            <w:noWrap/>
            <w:vAlign w:val="bottom"/>
            <w:hideMark/>
          </w:tcPr>
          <w:p w14:paraId="1A327A6E" w14:textId="0B7E9109" w:rsidR="00585C33" w:rsidRDefault="00585C33" w:rsidP="00585C33">
            <w:pPr>
              <w:jc w:val="center"/>
              <w:rPr>
                <w:color w:val="000000"/>
                <w:sz w:val="22"/>
                <w:szCs w:val="22"/>
              </w:rPr>
            </w:pPr>
            <w:r>
              <w:rPr>
                <w:color w:val="000000"/>
                <w:sz w:val="22"/>
                <w:szCs w:val="22"/>
              </w:rPr>
              <w:t>14</w:t>
            </w:r>
          </w:p>
        </w:tc>
        <w:tc>
          <w:tcPr>
            <w:tcW w:w="1800" w:type="dxa"/>
            <w:tcBorders>
              <w:top w:val="nil"/>
              <w:left w:val="nil"/>
              <w:bottom w:val="single" w:sz="4" w:space="0" w:color="auto"/>
              <w:right w:val="single" w:sz="4" w:space="0" w:color="auto"/>
            </w:tcBorders>
            <w:shd w:val="clear" w:color="auto" w:fill="auto"/>
            <w:noWrap/>
            <w:vAlign w:val="bottom"/>
            <w:hideMark/>
          </w:tcPr>
          <w:p w14:paraId="1D8F870F" w14:textId="77777777" w:rsidR="00585C33" w:rsidRDefault="00585C33" w:rsidP="00585C33">
            <w:pPr>
              <w:jc w:val="center"/>
              <w:rPr>
                <w:color w:val="000000"/>
                <w:sz w:val="22"/>
                <w:szCs w:val="22"/>
              </w:rPr>
            </w:pPr>
            <w:r>
              <w:rPr>
                <w:color w:val="000000"/>
                <w:sz w:val="22"/>
                <w:szCs w:val="22"/>
              </w:rPr>
              <w:t>$24.34</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263D0DA9" w14:textId="118EBF38" w:rsidR="00585C33" w:rsidRDefault="00585C33" w:rsidP="00585C33">
            <w:pPr>
              <w:jc w:val="center"/>
              <w:rPr>
                <w:color w:val="000000"/>
                <w:sz w:val="22"/>
                <w:szCs w:val="22"/>
              </w:rPr>
            </w:pPr>
            <w:r>
              <w:rPr>
                <w:color w:val="000000"/>
                <w:sz w:val="22"/>
                <w:szCs w:val="22"/>
              </w:rPr>
              <w:t>$340.76</w:t>
            </w:r>
          </w:p>
        </w:tc>
      </w:tr>
      <w:tr w:rsidR="00585C33" w14:paraId="11CBD89C" w14:textId="77777777" w:rsidTr="004300BF">
        <w:trPr>
          <w:trHeight w:val="30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6DC5C1FE" w14:textId="7B08B516" w:rsidR="00585C33" w:rsidRPr="00D57825" w:rsidRDefault="00585C33" w:rsidP="00585C33">
            <w:pPr>
              <w:rPr>
                <w:color w:val="000000"/>
                <w:sz w:val="22"/>
                <w:szCs w:val="22"/>
              </w:rPr>
            </w:pPr>
            <w:r w:rsidRPr="00D57825">
              <w:rPr>
                <w:color w:val="000000"/>
                <w:sz w:val="22"/>
                <w:szCs w:val="22"/>
              </w:rPr>
              <w:t xml:space="preserve">Individual </w:t>
            </w:r>
            <w:r>
              <w:rPr>
                <w:color w:val="000000"/>
                <w:sz w:val="22"/>
                <w:szCs w:val="22"/>
              </w:rPr>
              <w:t>-</w:t>
            </w:r>
            <w:r w:rsidRPr="00D57825">
              <w:rPr>
                <w:color w:val="000000"/>
                <w:sz w:val="22"/>
                <w:szCs w:val="22"/>
              </w:rPr>
              <w:t xml:space="preserve"> Medical Oncologist Screener</w:t>
            </w:r>
          </w:p>
        </w:tc>
        <w:tc>
          <w:tcPr>
            <w:tcW w:w="1890" w:type="dxa"/>
            <w:tcBorders>
              <w:top w:val="nil"/>
              <w:left w:val="nil"/>
              <w:bottom w:val="single" w:sz="4" w:space="0" w:color="auto"/>
              <w:right w:val="single" w:sz="4" w:space="0" w:color="auto"/>
            </w:tcBorders>
            <w:shd w:val="clear" w:color="auto" w:fill="auto"/>
            <w:noWrap/>
            <w:vAlign w:val="bottom"/>
            <w:hideMark/>
          </w:tcPr>
          <w:p w14:paraId="56B023CF" w14:textId="77777777" w:rsidR="00585C33" w:rsidRPr="00D57825" w:rsidRDefault="00585C33" w:rsidP="00585C33">
            <w:pPr>
              <w:jc w:val="center"/>
              <w:rPr>
                <w:color w:val="000000"/>
                <w:sz w:val="22"/>
                <w:szCs w:val="22"/>
              </w:rPr>
            </w:pPr>
            <w:r w:rsidRPr="00D57825">
              <w:rPr>
                <w:color w:val="000000"/>
                <w:sz w:val="22"/>
                <w:szCs w:val="22"/>
              </w:rPr>
              <w:t>14</w:t>
            </w:r>
          </w:p>
        </w:tc>
        <w:tc>
          <w:tcPr>
            <w:tcW w:w="1800" w:type="dxa"/>
            <w:tcBorders>
              <w:top w:val="nil"/>
              <w:left w:val="nil"/>
              <w:bottom w:val="single" w:sz="4" w:space="0" w:color="auto"/>
              <w:right w:val="single" w:sz="4" w:space="0" w:color="auto"/>
            </w:tcBorders>
            <w:shd w:val="clear" w:color="auto" w:fill="auto"/>
            <w:noWrap/>
            <w:vAlign w:val="bottom"/>
            <w:hideMark/>
          </w:tcPr>
          <w:p w14:paraId="3E5AA3D3" w14:textId="77777777" w:rsidR="00585C33" w:rsidRDefault="00585C33" w:rsidP="00585C33">
            <w:pPr>
              <w:jc w:val="center"/>
              <w:rPr>
                <w:color w:val="000000"/>
                <w:sz w:val="22"/>
                <w:szCs w:val="22"/>
              </w:rPr>
            </w:pPr>
            <w:r>
              <w:rPr>
                <w:color w:val="000000"/>
                <w:sz w:val="22"/>
                <w:szCs w:val="22"/>
              </w:rPr>
              <w:t>$101.63</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64BB782" w14:textId="2C4A7C9F" w:rsidR="00585C33" w:rsidRDefault="00585C33" w:rsidP="00585C33">
            <w:pPr>
              <w:jc w:val="center"/>
              <w:rPr>
                <w:color w:val="000000"/>
                <w:sz w:val="22"/>
                <w:szCs w:val="22"/>
              </w:rPr>
            </w:pPr>
            <w:r>
              <w:rPr>
                <w:color w:val="000000"/>
                <w:sz w:val="22"/>
                <w:szCs w:val="22"/>
              </w:rPr>
              <w:t>$1,422.82</w:t>
            </w:r>
          </w:p>
        </w:tc>
      </w:tr>
      <w:tr w:rsidR="00585C33" w14:paraId="7DF59BD1" w14:textId="77777777" w:rsidTr="004300B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54419F1B" w14:textId="77777777" w:rsidR="00585C33" w:rsidRPr="00D57825" w:rsidRDefault="00585C33" w:rsidP="00585C33">
            <w:pPr>
              <w:rPr>
                <w:color w:val="000000"/>
                <w:sz w:val="22"/>
                <w:szCs w:val="22"/>
              </w:rPr>
            </w:pPr>
            <w:r w:rsidRPr="00D57825">
              <w:rPr>
                <w:color w:val="000000"/>
                <w:sz w:val="22"/>
                <w:szCs w:val="22"/>
              </w:rPr>
              <w:t>Individual - PCP Screener</w:t>
            </w:r>
          </w:p>
        </w:tc>
        <w:tc>
          <w:tcPr>
            <w:tcW w:w="1890" w:type="dxa"/>
            <w:tcBorders>
              <w:top w:val="nil"/>
              <w:left w:val="nil"/>
              <w:bottom w:val="single" w:sz="4" w:space="0" w:color="auto"/>
              <w:right w:val="single" w:sz="4" w:space="0" w:color="auto"/>
            </w:tcBorders>
            <w:shd w:val="clear" w:color="auto" w:fill="auto"/>
            <w:noWrap/>
            <w:vAlign w:val="bottom"/>
            <w:hideMark/>
          </w:tcPr>
          <w:p w14:paraId="74819EC1" w14:textId="409B98DB" w:rsidR="00585C33" w:rsidRPr="00D57825" w:rsidRDefault="00585C33" w:rsidP="00585C33">
            <w:pPr>
              <w:jc w:val="center"/>
              <w:rPr>
                <w:color w:val="000000"/>
                <w:sz w:val="22"/>
                <w:szCs w:val="22"/>
              </w:rPr>
            </w:pPr>
            <w:r>
              <w:rPr>
                <w:color w:val="000000"/>
                <w:sz w:val="22"/>
                <w:szCs w:val="22"/>
              </w:rPr>
              <w:t>14</w:t>
            </w:r>
          </w:p>
        </w:tc>
        <w:tc>
          <w:tcPr>
            <w:tcW w:w="1800" w:type="dxa"/>
            <w:tcBorders>
              <w:top w:val="nil"/>
              <w:left w:val="nil"/>
              <w:bottom w:val="single" w:sz="4" w:space="0" w:color="auto"/>
              <w:right w:val="single" w:sz="4" w:space="0" w:color="auto"/>
            </w:tcBorders>
            <w:shd w:val="clear" w:color="auto" w:fill="auto"/>
            <w:noWrap/>
            <w:vAlign w:val="bottom"/>
            <w:hideMark/>
          </w:tcPr>
          <w:p w14:paraId="2BB44B0D" w14:textId="77777777" w:rsidR="00585C33" w:rsidRDefault="00585C33" w:rsidP="00585C33">
            <w:pPr>
              <w:jc w:val="center"/>
              <w:rPr>
                <w:color w:val="000000"/>
                <w:sz w:val="22"/>
                <w:szCs w:val="22"/>
              </w:rPr>
            </w:pPr>
            <w:r>
              <w:rPr>
                <w:color w:val="000000"/>
                <w:sz w:val="22"/>
                <w:szCs w:val="22"/>
              </w:rPr>
              <w:t>$101.63</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EAFEBCB" w14:textId="2C43F322" w:rsidR="00585C33" w:rsidRDefault="00585C33" w:rsidP="00585C33">
            <w:pPr>
              <w:jc w:val="center"/>
              <w:rPr>
                <w:color w:val="000000"/>
                <w:sz w:val="22"/>
                <w:szCs w:val="22"/>
              </w:rPr>
            </w:pPr>
            <w:r>
              <w:rPr>
                <w:color w:val="000000"/>
                <w:sz w:val="22"/>
                <w:szCs w:val="22"/>
              </w:rPr>
              <w:t>$1,422.82</w:t>
            </w:r>
          </w:p>
        </w:tc>
      </w:tr>
      <w:tr w:rsidR="00585C33" w14:paraId="3F273805" w14:textId="77777777" w:rsidTr="004300B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52678F4B" w14:textId="77777777" w:rsidR="00585C33" w:rsidRPr="00D57825" w:rsidRDefault="00585C33" w:rsidP="00585C33">
            <w:pPr>
              <w:rPr>
                <w:color w:val="000000"/>
                <w:sz w:val="22"/>
                <w:szCs w:val="22"/>
              </w:rPr>
            </w:pPr>
            <w:r w:rsidRPr="00D57825">
              <w:rPr>
                <w:color w:val="000000"/>
                <w:sz w:val="22"/>
                <w:szCs w:val="22"/>
              </w:rPr>
              <w:t>Individual - Oncology Nurse Screener</w:t>
            </w:r>
          </w:p>
        </w:tc>
        <w:tc>
          <w:tcPr>
            <w:tcW w:w="1890" w:type="dxa"/>
            <w:tcBorders>
              <w:top w:val="nil"/>
              <w:left w:val="nil"/>
              <w:bottom w:val="single" w:sz="4" w:space="0" w:color="auto"/>
              <w:right w:val="single" w:sz="4" w:space="0" w:color="auto"/>
            </w:tcBorders>
            <w:shd w:val="clear" w:color="auto" w:fill="auto"/>
            <w:noWrap/>
            <w:vAlign w:val="bottom"/>
            <w:hideMark/>
          </w:tcPr>
          <w:p w14:paraId="69F11F83" w14:textId="45D33691" w:rsidR="00585C33" w:rsidRPr="00D57825" w:rsidRDefault="00585C33" w:rsidP="00585C33">
            <w:pPr>
              <w:jc w:val="center"/>
              <w:rPr>
                <w:color w:val="000000"/>
                <w:sz w:val="22"/>
                <w:szCs w:val="22"/>
              </w:rPr>
            </w:pPr>
            <w:r>
              <w:rPr>
                <w:color w:val="000000"/>
                <w:sz w:val="22"/>
                <w:szCs w:val="22"/>
              </w:rPr>
              <w:t>14</w:t>
            </w:r>
          </w:p>
        </w:tc>
        <w:tc>
          <w:tcPr>
            <w:tcW w:w="1800" w:type="dxa"/>
            <w:tcBorders>
              <w:top w:val="nil"/>
              <w:left w:val="nil"/>
              <w:bottom w:val="single" w:sz="4" w:space="0" w:color="auto"/>
              <w:right w:val="single" w:sz="4" w:space="0" w:color="auto"/>
            </w:tcBorders>
            <w:shd w:val="clear" w:color="auto" w:fill="auto"/>
            <w:noWrap/>
            <w:vAlign w:val="bottom"/>
            <w:hideMark/>
          </w:tcPr>
          <w:p w14:paraId="6252DAAD" w14:textId="77777777" w:rsidR="00585C33" w:rsidRDefault="00585C33" w:rsidP="00585C33">
            <w:pPr>
              <w:jc w:val="center"/>
              <w:rPr>
                <w:color w:val="000000"/>
                <w:sz w:val="22"/>
                <w:szCs w:val="22"/>
              </w:rPr>
            </w:pPr>
            <w:r>
              <w:rPr>
                <w:color w:val="000000"/>
                <w:sz w:val="22"/>
                <w:szCs w:val="22"/>
              </w:rPr>
              <w:t>$52.05</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F9C02E1" w14:textId="52E14300" w:rsidR="00585C33" w:rsidRDefault="00585C33" w:rsidP="00585C33">
            <w:pPr>
              <w:jc w:val="center"/>
              <w:rPr>
                <w:color w:val="000000"/>
                <w:sz w:val="22"/>
                <w:szCs w:val="22"/>
              </w:rPr>
            </w:pPr>
            <w:r>
              <w:rPr>
                <w:color w:val="000000"/>
                <w:sz w:val="22"/>
                <w:szCs w:val="22"/>
              </w:rPr>
              <w:t>$728.70</w:t>
            </w:r>
          </w:p>
        </w:tc>
      </w:tr>
      <w:tr w:rsidR="00585C33" w14:paraId="52936670" w14:textId="77777777" w:rsidTr="004300BF">
        <w:trPr>
          <w:trHeight w:val="38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5E9D0031" w14:textId="77777777" w:rsidR="00585C33" w:rsidRPr="00D57825" w:rsidRDefault="00585C33" w:rsidP="00585C33">
            <w:pPr>
              <w:rPr>
                <w:color w:val="000000"/>
                <w:sz w:val="22"/>
                <w:szCs w:val="22"/>
              </w:rPr>
            </w:pPr>
            <w:r w:rsidRPr="00D57825">
              <w:rPr>
                <w:color w:val="000000"/>
                <w:sz w:val="22"/>
                <w:szCs w:val="22"/>
              </w:rPr>
              <w:t>Individual - Non-Oncologist Clinician Screener</w:t>
            </w:r>
          </w:p>
        </w:tc>
        <w:tc>
          <w:tcPr>
            <w:tcW w:w="1890" w:type="dxa"/>
            <w:tcBorders>
              <w:top w:val="nil"/>
              <w:left w:val="nil"/>
              <w:bottom w:val="single" w:sz="4" w:space="0" w:color="auto"/>
              <w:right w:val="single" w:sz="4" w:space="0" w:color="auto"/>
            </w:tcBorders>
            <w:shd w:val="clear" w:color="auto" w:fill="auto"/>
            <w:noWrap/>
            <w:vAlign w:val="bottom"/>
            <w:hideMark/>
          </w:tcPr>
          <w:p w14:paraId="481D329D" w14:textId="26D4272D" w:rsidR="00585C33" w:rsidRPr="00D57825" w:rsidRDefault="00585C33" w:rsidP="00585C33">
            <w:pPr>
              <w:jc w:val="center"/>
              <w:rPr>
                <w:color w:val="000000"/>
                <w:sz w:val="22"/>
                <w:szCs w:val="22"/>
              </w:rPr>
            </w:pPr>
            <w:r>
              <w:rPr>
                <w:color w:val="000000"/>
                <w:sz w:val="22"/>
                <w:szCs w:val="22"/>
              </w:rPr>
              <w:t>7</w:t>
            </w:r>
          </w:p>
        </w:tc>
        <w:tc>
          <w:tcPr>
            <w:tcW w:w="1800" w:type="dxa"/>
            <w:tcBorders>
              <w:top w:val="nil"/>
              <w:left w:val="nil"/>
              <w:bottom w:val="single" w:sz="4" w:space="0" w:color="auto"/>
              <w:right w:val="single" w:sz="4" w:space="0" w:color="auto"/>
            </w:tcBorders>
            <w:shd w:val="clear" w:color="auto" w:fill="auto"/>
            <w:noWrap/>
            <w:vAlign w:val="bottom"/>
            <w:hideMark/>
          </w:tcPr>
          <w:p w14:paraId="232B9092" w14:textId="77777777" w:rsidR="00585C33" w:rsidRDefault="00585C33" w:rsidP="00585C33">
            <w:pPr>
              <w:jc w:val="center"/>
              <w:rPr>
                <w:color w:val="000000"/>
                <w:sz w:val="22"/>
                <w:szCs w:val="22"/>
              </w:rPr>
            </w:pPr>
            <w:r>
              <w:rPr>
                <w:color w:val="000000"/>
                <w:sz w:val="22"/>
                <w:szCs w:val="22"/>
              </w:rPr>
              <w:t>$101.63</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955FB38" w14:textId="33EFAA76" w:rsidR="00585C33" w:rsidRDefault="00585C33" w:rsidP="00585C33">
            <w:pPr>
              <w:jc w:val="center"/>
              <w:rPr>
                <w:color w:val="000000"/>
                <w:sz w:val="22"/>
                <w:szCs w:val="22"/>
              </w:rPr>
            </w:pPr>
            <w:r>
              <w:rPr>
                <w:color w:val="000000"/>
                <w:sz w:val="22"/>
                <w:szCs w:val="22"/>
              </w:rPr>
              <w:t>$711.41</w:t>
            </w:r>
          </w:p>
        </w:tc>
      </w:tr>
      <w:tr w:rsidR="00585C33" w14:paraId="334B71D4" w14:textId="77777777" w:rsidTr="004300B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7BCDC162" w14:textId="77777777" w:rsidR="00585C33" w:rsidRPr="00D57825" w:rsidRDefault="00585C33" w:rsidP="00585C33">
            <w:pPr>
              <w:rPr>
                <w:color w:val="000000"/>
                <w:sz w:val="22"/>
                <w:szCs w:val="22"/>
              </w:rPr>
            </w:pPr>
            <w:r w:rsidRPr="00D57825">
              <w:rPr>
                <w:color w:val="000000"/>
                <w:sz w:val="22"/>
                <w:szCs w:val="22"/>
              </w:rPr>
              <w:t>Individual - Radiation Oncologist Screener</w:t>
            </w:r>
          </w:p>
        </w:tc>
        <w:tc>
          <w:tcPr>
            <w:tcW w:w="1890" w:type="dxa"/>
            <w:tcBorders>
              <w:top w:val="nil"/>
              <w:left w:val="nil"/>
              <w:bottom w:val="single" w:sz="4" w:space="0" w:color="auto"/>
              <w:right w:val="single" w:sz="4" w:space="0" w:color="auto"/>
            </w:tcBorders>
            <w:shd w:val="clear" w:color="auto" w:fill="auto"/>
            <w:noWrap/>
            <w:vAlign w:val="bottom"/>
            <w:hideMark/>
          </w:tcPr>
          <w:p w14:paraId="1F80BF9E" w14:textId="0C6B44CA" w:rsidR="00585C33" w:rsidRPr="00D57825" w:rsidRDefault="00585C33" w:rsidP="00585C33">
            <w:pPr>
              <w:jc w:val="center"/>
              <w:rPr>
                <w:color w:val="000000"/>
                <w:sz w:val="22"/>
                <w:szCs w:val="22"/>
              </w:rPr>
            </w:pPr>
            <w:r>
              <w:rPr>
                <w:color w:val="000000"/>
                <w:sz w:val="22"/>
                <w:szCs w:val="22"/>
              </w:rPr>
              <w:t>3</w:t>
            </w:r>
          </w:p>
        </w:tc>
        <w:tc>
          <w:tcPr>
            <w:tcW w:w="1800" w:type="dxa"/>
            <w:tcBorders>
              <w:top w:val="nil"/>
              <w:left w:val="nil"/>
              <w:bottom w:val="single" w:sz="4" w:space="0" w:color="auto"/>
              <w:right w:val="single" w:sz="4" w:space="0" w:color="auto"/>
            </w:tcBorders>
            <w:shd w:val="clear" w:color="auto" w:fill="auto"/>
            <w:noWrap/>
            <w:vAlign w:val="bottom"/>
            <w:hideMark/>
          </w:tcPr>
          <w:p w14:paraId="2943E359" w14:textId="77777777" w:rsidR="00585C33" w:rsidRDefault="00585C33" w:rsidP="00585C33">
            <w:pPr>
              <w:jc w:val="center"/>
              <w:rPr>
                <w:color w:val="000000"/>
                <w:sz w:val="22"/>
                <w:szCs w:val="22"/>
              </w:rPr>
            </w:pPr>
            <w:r>
              <w:rPr>
                <w:color w:val="000000"/>
                <w:sz w:val="22"/>
                <w:szCs w:val="22"/>
              </w:rPr>
              <w:t>$101.63</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2C7583BB" w14:textId="0A3ABDA5" w:rsidR="00585C33" w:rsidRDefault="00585C33" w:rsidP="00585C33">
            <w:pPr>
              <w:jc w:val="center"/>
              <w:rPr>
                <w:color w:val="000000"/>
                <w:sz w:val="22"/>
                <w:szCs w:val="22"/>
              </w:rPr>
            </w:pPr>
            <w:r>
              <w:rPr>
                <w:color w:val="000000"/>
                <w:sz w:val="22"/>
                <w:szCs w:val="22"/>
              </w:rPr>
              <w:t>$304.89</w:t>
            </w:r>
          </w:p>
        </w:tc>
      </w:tr>
      <w:tr w:rsidR="00585C33" w14:paraId="09EF7C61" w14:textId="77777777" w:rsidTr="004300B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705AA422" w14:textId="77777777" w:rsidR="00585C33" w:rsidRPr="00D57825" w:rsidRDefault="00585C33" w:rsidP="00585C33">
            <w:pPr>
              <w:rPr>
                <w:color w:val="000000"/>
                <w:sz w:val="22"/>
                <w:szCs w:val="22"/>
              </w:rPr>
            </w:pPr>
            <w:r w:rsidRPr="00D57825">
              <w:rPr>
                <w:color w:val="000000"/>
                <w:sz w:val="22"/>
                <w:szCs w:val="22"/>
              </w:rPr>
              <w:t>Individual - Medical Director Screener</w:t>
            </w:r>
          </w:p>
        </w:tc>
        <w:tc>
          <w:tcPr>
            <w:tcW w:w="1890" w:type="dxa"/>
            <w:tcBorders>
              <w:top w:val="nil"/>
              <w:left w:val="nil"/>
              <w:bottom w:val="single" w:sz="4" w:space="0" w:color="auto"/>
              <w:right w:val="single" w:sz="4" w:space="0" w:color="auto"/>
            </w:tcBorders>
            <w:shd w:val="clear" w:color="auto" w:fill="auto"/>
            <w:noWrap/>
            <w:vAlign w:val="bottom"/>
            <w:hideMark/>
          </w:tcPr>
          <w:p w14:paraId="6057AF8D" w14:textId="0A8A28A1" w:rsidR="00585C33" w:rsidRPr="00D57825" w:rsidRDefault="00F32E3E" w:rsidP="00585C33">
            <w:pPr>
              <w:jc w:val="center"/>
              <w:rPr>
                <w:color w:val="000000"/>
                <w:sz w:val="22"/>
                <w:szCs w:val="22"/>
              </w:rPr>
            </w:pPr>
            <w:r>
              <w:rPr>
                <w:color w:val="000000"/>
                <w:sz w:val="22"/>
                <w:szCs w:val="22"/>
              </w:rPr>
              <w:t>3</w:t>
            </w:r>
          </w:p>
        </w:tc>
        <w:tc>
          <w:tcPr>
            <w:tcW w:w="1800" w:type="dxa"/>
            <w:tcBorders>
              <w:top w:val="nil"/>
              <w:left w:val="nil"/>
              <w:bottom w:val="single" w:sz="4" w:space="0" w:color="auto"/>
              <w:right w:val="single" w:sz="4" w:space="0" w:color="auto"/>
            </w:tcBorders>
            <w:shd w:val="clear" w:color="auto" w:fill="auto"/>
            <w:noWrap/>
            <w:vAlign w:val="bottom"/>
            <w:hideMark/>
          </w:tcPr>
          <w:p w14:paraId="1EF69029" w14:textId="77777777" w:rsidR="00585C33" w:rsidRDefault="00585C33" w:rsidP="00585C33">
            <w:pPr>
              <w:jc w:val="center"/>
              <w:rPr>
                <w:color w:val="000000"/>
                <w:sz w:val="22"/>
                <w:szCs w:val="22"/>
              </w:rPr>
            </w:pPr>
            <w:r>
              <w:rPr>
                <w:color w:val="000000"/>
                <w:sz w:val="22"/>
                <w:szCs w:val="22"/>
              </w:rPr>
              <w:t>$101.63</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40549DC" w14:textId="0C78A952" w:rsidR="00585C33" w:rsidRDefault="00585C33" w:rsidP="00585C33">
            <w:pPr>
              <w:jc w:val="center"/>
              <w:rPr>
                <w:color w:val="000000"/>
                <w:sz w:val="22"/>
                <w:szCs w:val="22"/>
              </w:rPr>
            </w:pPr>
            <w:r>
              <w:rPr>
                <w:color w:val="000000"/>
                <w:sz w:val="22"/>
                <w:szCs w:val="22"/>
              </w:rPr>
              <w:t>$</w:t>
            </w:r>
            <w:r w:rsidR="00F32E3E">
              <w:rPr>
                <w:color w:val="000000"/>
                <w:sz w:val="22"/>
                <w:szCs w:val="22"/>
              </w:rPr>
              <w:t>304.89</w:t>
            </w:r>
          </w:p>
        </w:tc>
      </w:tr>
      <w:tr w:rsidR="00585C33" w14:paraId="4E5885EF" w14:textId="77777777" w:rsidTr="004300B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438347AA" w14:textId="77777777" w:rsidR="00585C33" w:rsidRPr="00D57825" w:rsidRDefault="00585C33" w:rsidP="00585C33">
            <w:pPr>
              <w:rPr>
                <w:color w:val="000000"/>
                <w:sz w:val="22"/>
                <w:szCs w:val="22"/>
              </w:rPr>
            </w:pPr>
            <w:r w:rsidRPr="00D57825">
              <w:rPr>
                <w:color w:val="000000"/>
                <w:sz w:val="22"/>
                <w:szCs w:val="22"/>
              </w:rPr>
              <w:t>Individual - Navigator Screener</w:t>
            </w:r>
          </w:p>
        </w:tc>
        <w:tc>
          <w:tcPr>
            <w:tcW w:w="1890" w:type="dxa"/>
            <w:tcBorders>
              <w:top w:val="nil"/>
              <w:left w:val="nil"/>
              <w:bottom w:val="single" w:sz="4" w:space="0" w:color="auto"/>
              <w:right w:val="single" w:sz="4" w:space="0" w:color="auto"/>
            </w:tcBorders>
            <w:shd w:val="clear" w:color="auto" w:fill="auto"/>
            <w:noWrap/>
            <w:vAlign w:val="bottom"/>
            <w:hideMark/>
          </w:tcPr>
          <w:p w14:paraId="1E6127F7" w14:textId="0C0464F7" w:rsidR="00585C33" w:rsidRPr="00D57825" w:rsidRDefault="00585C33" w:rsidP="00585C33">
            <w:pPr>
              <w:jc w:val="center"/>
              <w:rPr>
                <w:color w:val="000000"/>
                <w:sz w:val="22"/>
                <w:szCs w:val="22"/>
              </w:rPr>
            </w:pPr>
            <w:r>
              <w:rPr>
                <w:color w:val="000000"/>
                <w:sz w:val="22"/>
                <w:szCs w:val="22"/>
              </w:rPr>
              <w:t>6</w:t>
            </w:r>
          </w:p>
        </w:tc>
        <w:tc>
          <w:tcPr>
            <w:tcW w:w="1800" w:type="dxa"/>
            <w:tcBorders>
              <w:top w:val="nil"/>
              <w:left w:val="nil"/>
              <w:bottom w:val="single" w:sz="4" w:space="0" w:color="auto"/>
              <w:right w:val="single" w:sz="4" w:space="0" w:color="auto"/>
            </w:tcBorders>
            <w:shd w:val="clear" w:color="auto" w:fill="auto"/>
            <w:noWrap/>
            <w:vAlign w:val="bottom"/>
            <w:hideMark/>
          </w:tcPr>
          <w:p w14:paraId="1046F517" w14:textId="77777777" w:rsidR="00585C33" w:rsidRDefault="00585C33" w:rsidP="00585C33">
            <w:pPr>
              <w:jc w:val="center"/>
              <w:rPr>
                <w:color w:val="000000"/>
                <w:sz w:val="22"/>
                <w:szCs w:val="22"/>
              </w:rPr>
            </w:pPr>
            <w:r>
              <w:rPr>
                <w:color w:val="000000"/>
                <w:sz w:val="22"/>
                <w:szCs w:val="22"/>
              </w:rPr>
              <w:t>$24.34</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D353C57" w14:textId="1FA217B9" w:rsidR="00585C33" w:rsidRDefault="00585C33" w:rsidP="00585C33">
            <w:pPr>
              <w:jc w:val="center"/>
              <w:rPr>
                <w:color w:val="000000"/>
                <w:sz w:val="22"/>
                <w:szCs w:val="22"/>
              </w:rPr>
            </w:pPr>
            <w:r>
              <w:rPr>
                <w:color w:val="000000"/>
                <w:sz w:val="22"/>
                <w:szCs w:val="22"/>
              </w:rPr>
              <w:t>$146.04</w:t>
            </w:r>
          </w:p>
        </w:tc>
      </w:tr>
      <w:tr w:rsidR="00585C33" w14:paraId="0A7D4F74" w14:textId="77777777" w:rsidTr="004300B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351701BC" w14:textId="77777777" w:rsidR="00585C33" w:rsidRPr="00D57825" w:rsidRDefault="00585C33" w:rsidP="00585C33">
            <w:pPr>
              <w:rPr>
                <w:color w:val="000000"/>
                <w:sz w:val="22"/>
                <w:szCs w:val="22"/>
              </w:rPr>
            </w:pPr>
            <w:r w:rsidRPr="00D57825">
              <w:rPr>
                <w:color w:val="000000"/>
                <w:sz w:val="22"/>
                <w:szCs w:val="22"/>
              </w:rPr>
              <w:t>Individual - Patient Interview</w:t>
            </w:r>
          </w:p>
        </w:tc>
        <w:tc>
          <w:tcPr>
            <w:tcW w:w="1890" w:type="dxa"/>
            <w:tcBorders>
              <w:top w:val="nil"/>
              <w:left w:val="nil"/>
              <w:bottom w:val="single" w:sz="4" w:space="0" w:color="auto"/>
              <w:right w:val="single" w:sz="4" w:space="0" w:color="auto"/>
            </w:tcBorders>
            <w:shd w:val="clear" w:color="auto" w:fill="auto"/>
            <w:noWrap/>
            <w:vAlign w:val="bottom"/>
            <w:hideMark/>
          </w:tcPr>
          <w:p w14:paraId="4EAA4FF4" w14:textId="77777777" w:rsidR="00585C33" w:rsidRPr="00D57825" w:rsidRDefault="00585C33" w:rsidP="00585C33">
            <w:pPr>
              <w:jc w:val="center"/>
              <w:rPr>
                <w:color w:val="000000"/>
                <w:sz w:val="22"/>
                <w:szCs w:val="22"/>
              </w:rPr>
            </w:pPr>
            <w:r w:rsidRPr="00D57825">
              <w:rPr>
                <w:color w:val="000000"/>
                <w:sz w:val="22"/>
                <w:szCs w:val="22"/>
              </w:rPr>
              <w:t>9</w:t>
            </w:r>
          </w:p>
        </w:tc>
        <w:tc>
          <w:tcPr>
            <w:tcW w:w="1800" w:type="dxa"/>
            <w:tcBorders>
              <w:top w:val="nil"/>
              <w:left w:val="nil"/>
              <w:bottom w:val="single" w:sz="4" w:space="0" w:color="auto"/>
              <w:right w:val="single" w:sz="4" w:space="0" w:color="auto"/>
            </w:tcBorders>
            <w:shd w:val="clear" w:color="auto" w:fill="auto"/>
            <w:noWrap/>
            <w:vAlign w:val="bottom"/>
            <w:hideMark/>
          </w:tcPr>
          <w:p w14:paraId="76CA287E" w14:textId="77777777" w:rsidR="00585C33" w:rsidRDefault="00585C33" w:rsidP="00585C33">
            <w:pPr>
              <w:jc w:val="center"/>
              <w:rPr>
                <w:color w:val="000000"/>
                <w:sz w:val="22"/>
                <w:szCs w:val="22"/>
              </w:rPr>
            </w:pPr>
            <w:r>
              <w:rPr>
                <w:color w:val="000000"/>
                <w:sz w:val="22"/>
                <w:szCs w:val="22"/>
              </w:rPr>
              <w:t>$24.34</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4805658" w14:textId="2874CC55" w:rsidR="00585C33" w:rsidRDefault="00585C33" w:rsidP="00585C33">
            <w:pPr>
              <w:jc w:val="center"/>
              <w:rPr>
                <w:color w:val="000000"/>
                <w:sz w:val="22"/>
                <w:szCs w:val="22"/>
              </w:rPr>
            </w:pPr>
            <w:r>
              <w:rPr>
                <w:color w:val="000000"/>
                <w:sz w:val="22"/>
                <w:szCs w:val="22"/>
              </w:rPr>
              <w:t>$219.06</w:t>
            </w:r>
          </w:p>
        </w:tc>
      </w:tr>
      <w:tr w:rsidR="00585C33" w14:paraId="4A841C19" w14:textId="77777777" w:rsidTr="004300B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045DD4AF" w14:textId="77777777" w:rsidR="00585C33" w:rsidRPr="00D57825" w:rsidRDefault="00585C33" w:rsidP="00585C33">
            <w:pPr>
              <w:rPr>
                <w:color w:val="000000"/>
                <w:sz w:val="22"/>
                <w:szCs w:val="22"/>
              </w:rPr>
            </w:pPr>
            <w:r w:rsidRPr="00D57825">
              <w:rPr>
                <w:color w:val="000000"/>
                <w:sz w:val="22"/>
                <w:szCs w:val="22"/>
              </w:rPr>
              <w:t>Individual - Caregiver Interview</w:t>
            </w:r>
          </w:p>
        </w:tc>
        <w:tc>
          <w:tcPr>
            <w:tcW w:w="1890" w:type="dxa"/>
            <w:tcBorders>
              <w:top w:val="nil"/>
              <w:left w:val="nil"/>
              <w:bottom w:val="single" w:sz="4" w:space="0" w:color="auto"/>
              <w:right w:val="single" w:sz="4" w:space="0" w:color="auto"/>
            </w:tcBorders>
            <w:shd w:val="clear" w:color="auto" w:fill="auto"/>
            <w:noWrap/>
            <w:vAlign w:val="bottom"/>
            <w:hideMark/>
          </w:tcPr>
          <w:p w14:paraId="1EB4F240" w14:textId="77777777" w:rsidR="00585C33" w:rsidRPr="00D57825" w:rsidRDefault="00585C33" w:rsidP="00585C33">
            <w:pPr>
              <w:jc w:val="center"/>
              <w:rPr>
                <w:color w:val="000000"/>
                <w:sz w:val="22"/>
                <w:szCs w:val="22"/>
              </w:rPr>
            </w:pPr>
            <w:r w:rsidRPr="00D57825">
              <w:rPr>
                <w:color w:val="000000"/>
                <w:sz w:val="22"/>
                <w:szCs w:val="22"/>
              </w:rPr>
              <w:t>8</w:t>
            </w:r>
          </w:p>
        </w:tc>
        <w:tc>
          <w:tcPr>
            <w:tcW w:w="1800" w:type="dxa"/>
            <w:tcBorders>
              <w:top w:val="nil"/>
              <w:left w:val="nil"/>
              <w:bottom w:val="single" w:sz="4" w:space="0" w:color="auto"/>
              <w:right w:val="single" w:sz="4" w:space="0" w:color="auto"/>
            </w:tcBorders>
            <w:shd w:val="clear" w:color="auto" w:fill="auto"/>
            <w:noWrap/>
            <w:vAlign w:val="bottom"/>
            <w:hideMark/>
          </w:tcPr>
          <w:p w14:paraId="1EBE4F54" w14:textId="77777777" w:rsidR="00585C33" w:rsidRDefault="00585C33" w:rsidP="00585C33">
            <w:pPr>
              <w:jc w:val="center"/>
              <w:rPr>
                <w:color w:val="000000"/>
                <w:sz w:val="22"/>
                <w:szCs w:val="22"/>
              </w:rPr>
            </w:pPr>
            <w:r>
              <w:rPr>
                <w:color w:val="000000"/>
                <w:sz w:val="22"/>
                <w:szCs w:val="22"/>
              </w:rPr>
              <w:t>$24.34</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5F60756" w14:textId="23CF8E3B" w:rsidR="00585C33" w:rsidRDefault="00585C33" w:rsidP="00585C33">
            <w:pPr>
              <w:jc w:val="center"/>
              <w:rPr>
                <w:color w:val="000000"/>
                <w:sz w:val="22"/>
                <w:szCs w:val="22"/>
              </w:rPr>
            </w:pPr>
            <w:r>
              <w:rPr>
                <w:color w:val="000000"/>
                <w:sz w:val="22"/>
                <w:szCs w:val="22"/>
              </w:rPr>
              <w:t>$194.72</w:t>
            </w:r>
          </w:p>
        </w:tc>
      </w:tr>
      <w:tr w:rsidR="00585C33" w14:paraId="4F8CB25D" w14:textId="77777777" w:rsidTr="004300B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4936CB37" w14:textId="3DB37A34" w:rsidR="00585C33" w:rsidRPr="00D57825" w:rsidRDefault="00585C33" w:rsidP="00585C33">
            <w:pPr>
              <w:rPr>
                <w:color w:val="000000"/>
                <w:sz w:val="22"/>
                <w:szCs w:val="22"/>
              </w:rPr>
            </w:pPr>
            <w:r w:rsidRPr="00D57825">
              <w:rPr>
                <w:color w:val="000000"/>
                <w:sz w:val="22"/>
                <w:szCs w:val="22"/>
              </w:rPr>
              <w:t xml:space="preserve">Individual </w:t>
            </w:r>
            <w:r>
              <w:rPr>
                <w:color w:val="000000"/>
                <w:sz w:val="22"/>
                <w:szCs w:val="22"/>
              </w:rPr>
              <w:t xml:space="preserve">- </w:t>
            </w:r>
            <w:r w:rsidRPr="00D57825">
              <w:rPr>
                <w:color w:val="000000"/>
                <w:sz w:val="22"/>
                <w:szCs w:val="22"/>
              </w:rPr>
              <w:t>Medical Oncologist Interview</w:t>
            </w:r>
          </w:p>
        </w:tc>
        <w:tc>
          <w:tcPr>
            <w:tcW w:w="1890" w:type="dxa"/>
            <w:tcBorders>
              <w:top w:val="nil"/>
              <w:left w:val="nil"/>
              <w:bottom w:val="single" w:sz="4" w:space="0" w:color="auto"/>
              <w:right w:val="single" w:sz="4" w:space="0" w:color="auto"/>
            </w:tcBorders>
            <w:shd w:val="clear" w:color="auto" w:fill="auto"/>
            <w:noWrap/>
            <w:vAlign w:val="bottom"/>
            <w:hideMark/>
          </w:tcPr>
          <w:p w14:paraId="561ED88B" w14:textId="77777777" w:rsidR="00585C33" w:rsidRPr="00D57825" w:rsidRDefault="00585C33" w:rsidP="00585C33">
            <w:pPr>
              <w:jc w:val="center"/>
              <w:rPr>
                <w:color w:val="000000"/>
                <w:sz w:val="22"/>
                <w:szCs w:val="22"/>
              </w:rPr>
            </w:pPr>
            <w:r w:rsidRPr="00D57825">
              <w:rPr>
                <w:color w:val="000000"/>
                <w:sz w:val="22"/>
                <w:szCs w:val="22"/>
              </w:rPr>
              <w:t>8</w:t>
            </w:r>
          </w:p>
        </w:tc>
        <w:tc>
          <w:tcPr>
            <w:tcW w:w="1800" w:type="dxa"/>
            <w:tcBorders>
              <w:top w:val="nil"/>
              <w:left w:val="nil"/>
              <w:bottom w:val="single" w:sz="4" w:space="0" w:color="auto"/>
              <w:right w:val="single" w:sz="4" w:space="0" w:color="auto"/>
            </w:tcBorders>
            <w:shd w:val="clear" w:color="auto" w:fill="auto"/>
            <w:noWrap/>
            <w:vAlign w:val="bottom"/>
            <w:hideMark/>
          </w:tcPr>
          <w:p w14:paraId="786624FC" w14:textId="77777777" w:rsidR="00585C33" w:rsidRDefault="00585C33" w:rsidP="00585C33">
            <w:pPr>
              <w:jc w:val="center"/>
              <w:rPr>
                <w:color w:val="000000"/>
                <w:sz w:val="22"/>
                <w:szCs w:val="22"/>
              </w:rPr>
            </w:pPr>
            <w:r>
              <w:rPr>
                <w:color w:val="000000"/>
                <w:sz w:val="22"/>
                <w:szCs w:val="22"/>
              </w:rPr>
              <w:t>$101.63</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1A5C53F" w14:textId="6C902D7F" w:rsidR="00585C33" w:rsidRDefault="00585C33" w:rsidP="00585C33">
            <w:pPr>
              <w:jc w:val="center"/>
              <w:rPr>
                <w:color w:val="000000"/>
                <w:sz w:val="22"/>
                <w:szCs w:val="22"/>
              </w:rPr>
            </w:pPr>
            <w:r>
              <w:rPr>
                <w:color w:val="000000"/>
                <w:sz w:val="22"/>
                <w:szCs w:val="22"/>
              </w:rPr>
              <w:t>$813.04</w:t>
            </w:r>
          </w:p>
        </w:tc>
      </w:tr>
      <w:tr w:rsidR="00585C33" w14:paraId="62A7A2DE" w14:textId="77777777" w:rsidTr="004300B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63A387A1" w14:textId="77777777" w:rsidR="00585C33" w:rsidRPr="00D57825" w:rsidRDefault="00585C33" w:rsidP="00585C33">
            <w:pPr>
              <w:rPr>
                <w:color w:val="000000"/>
                <w:sz w:val="22"/>
                <w:szCs w:val="22"/>
              </w:rPr>
            </w:pPr>
            <w:r w:rsidRPr="00D57825">
              <w:rPr>
                <w:color w:val="000000"/>
                <w:sz w:val="22"/>
                <w:szCs w:val="22"/>
              </w:rPr>
              <w:t>Individual - PCP Interview</w:t>
            </w:r>
          </w:p>
        </w:tc>
        <w:tc>
          <w:tcPr>
            <w:tcW w:w="1890" w:type="dxa"/>
            <w:tcBorders>
              <w:top w:val="nil"/>
              <w:left w:val="nil"/>
              <w:bottom w:val="single" w:sz="4" w:space="0" w:color="auto"/>
              <w:right w:val="single" w:sz="4" w:space="0" w:color="auto"/>
            </w:tcBorders>
            <w:shd w:val="clear" w:color="auto" w:fill="auto"/>
            <w:noWrap/>
            <w:vAlign w:val="bottom"/>
            <w:hideMark/>
          </w:tcPr>
          <w:p w14:paraId="13971BBC" w14:textId="77777777" w:rsidR="00585C33" w:rsidRPr="00D57825" w:rsidRDefault="00585C33" w:rsidP="00585C33">
            <w:pPr>
              <w:jc w:val="center"/>
              <w:rPr>
                <w:color w:val="000000"/>
                <w:sz w:val="22"/>
                <w:szCs w:val="22"/>
              </w:rPr>
            </w:pPr>
            <w:r w:rsidRPr="00D57825">
              <w:rPr>
                <w:color w:val="000000"/>
                <w:sz w:val="22"/>
                <w:szCs w:val="22"/>
              </w:rPr>
              <w:t>8</w:t>
            </w:r>
          </w:p>
        </w:tc>
        <w:tc>
          <w:tcPr>
            <w:tcW w:w="1800" w:type="dxa"/>
            <w:tcBorders>
              <w:top w:val="nil"/>
              <w:left w:val="nil"/>
              <w:bottom w:val="single" w:sz="4" w:space="0" w:color="auto"/>
              <w:right w:val="single" w:sz="4" w:space="0" w:color="auto"/>
            </w:tcBorders>
            <w:shd w:val="clear" w:color="auto" w:fill="auto"/>
            <w:noWrap/>
            <w:vAlign w:val="bottom"/>
            <w:hideMark/>
          </w:tcPr>
          <w:p w14:paraId="270FB285" w14:textId="77777777" w:rsidR="00585C33" w:rsidRDefault="00585C33" w:rsidP="00585C33">
            <w:pPr>
              <w:jc w:val="center"/>
              <w:rPr>
                <w:color w:val="000000"/>
                <w:sz w:val="22"/>
                <w:szCs w:val="22"/>
              </w:rPr>
            </w:pPr>
            <w:r>
              <w:rPr>
                <w:color w:val="000000"/>
                <w:sz w:val="22"/>
                <w:szCs w:val="22"/>
              </w:rPr>
              <w:t>$101.63</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20406D23" w14:textId="722E4696" w:rsidR="00585C33" w:rsidRDefault="00585C33" w:rsidP="00585C33">
            <w:pPr>
              <w:jc w:val="center"/>
              <w:rPr>
                <w:color w:val="000000"/>
                <w:sz w:val="22"/>
                <w:szCs w:val="22"/>
              </w:rPr>
            </w:pPr>
            <w:r>
              <w:rPr>
                <w:color w:val="000000"/>
                <w:sz w:val="22"/>
                <w:szCs w:val="22"/>
              </w:rPr>
              <w:t>$813.04</w:t>
            </w:r>
          </w:p>
        </w:tc>
      </w:tr>
      <w:tr w:rsidR="00585C33" w14:paraId="273863CE" w14:textId="77777777" w:rsidTr="004300B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541FFF9B" w14:textId="77777777" w:rsidR="00585C33" w:rsidRDefault="00585C33" w:rsidP="00585C33">
            <w:pPr>
              <w:rPr>
                <w:color w:val="000000"/>
                <w:sz w:val="22"/>
                <w:szCs w:val="22"/>
              </w:rPr>
            </w:pPr>
            <w:r>
              <w:rPr>
                <w:color w:val="000000"/>
                <w:sz w:val="22"/>
                <w:szCs w:val="22"/>
              </w:rPr>
              <w:t>Individual - Oncology Nurse Interview</w:t>
            </w:r>
          </w:p>
        </w:tc>
        <w:tc>
          <w:tcPr>
            <w:tcW w:w="1890" w:type="dxa"/>
            <w:tcBorders>
              <w:top w:val="nil"/>
              <w:left w:val="nil"/>
              <w:bottom w:val="single" w:sz="4" w:space="0" w:color="auto"/>
              <w:right w:val="single" w:sz="4" w:space="0" w:color="auto"/>
            </w:tcBorders>
            <w:shd w:val="clear" w:color="auto" w:fill="auto"/>
            <w:noWrap/>
            <w:vAlign w:val="bottom"/>
            <w:hideMark/>
          </w:tcPr>
          <w:p w14:paraId="6A9DB8CB" w14:textId="77777777" w:rsidR="00585C33" w:rsidRDefault="00585C33" w:rsidP="00585C33">
            <w:pPr>
              <w:jc w:val="center"/>
              <w:rPr>
                <w:color w:val="000000"/>
                <w:sz w:val="22"/>
                <w:szCs w:val="22"/>
              </w:rPr>
            </w:pPr>
            <w:r>
              <w:rPr>
                <w:color w:val="000000"/>
                <w:sz w:val="22"/>
                <w:szCs w:val="22"/>
              </w:rPr>
              <w:t>8</w:t>
            </w:r>
          </w:p>
        </w:tc>
        <w:tc>
          <w:tcPr>
            <w:tcW w:w="1800" w:type="dxa"/>
            <w:tcBorders>
              <w:top w:val="nil"/>
              <w:left w:val="nil"/>
              <w:bottom w:val="single" w:sz="4" w:space="0" w:color="auto"/>
              <w:right w:val="single" w:sz="4" w:space="0" w:color="auto"/>
            </w:tcBorders>
            <w:shd w:val="clear" w:color="auto" w:fill="auto"/>
            <w:noWrap/>
            <w:vAlign w:val="bottom"/>
            <w:hideMark/>
          </w:tcPr>
          <w:p w14:paraId="3FC73BA2" w14:textId="77777777" w:rsidR="00585C33" w:rsidRDefault="00585C33" w:rsidP="00585C33">
            <w:pPr>
              <w:jc w:val="center"/>
              <w:rPr>
                <w:color w:val="000000"/>
                <w:sz w:val="22"/>
                <w:szCs w:val="22"/>
              </w:rPr>
            </w:pPr>
            <w:r>
              <w:rPr>
                <w:color w:val="000000"/>
                <w:sz w:val="22"/>
                <w:szCs w:val="22"/>
              </w:rPr>
              <w:t>$52.05</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947814E" w14:textId="7456E698" w:rsidR="00585C33" w:rsidRDefault="00585C33" w:rsidP="00585C33">
            <w:pPr>
              <w:jc w:val="center"/>
              <w:rPr>
                <w:color w:val="000000"/>
                <w:sz w:val="22"/>
                <w:szCs w:val="22"/>
              </w:rPr>
            </w:pPr>
            <w:r>
              <w:rPr>
                <w:color w:val="000000"/>
                <w:sz w:val="22"/>
                <w:szCs w:val="22"/>
              </w:rPr>
              <w:t>$416.40</w:t>
            </w:r>
          </w:p>
        </w:tc>
      </w:tr>
      <w:tr w:rsidR="00585C33" w14:paraId="6BF4C2DF" w14:textId="77777777" w:rsidTr="004300B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3959A0D7" w14:textId="77777777" w:rsidR="00585C33" w:rsidRDefault="00585C33" w:rsidP="00585C33">
            <w:pPr>
              <w:rPr>
                <w:color w:val="000000"/>
                <w:sz w:val="22"/>
                <w:szCs w:val="22"/>
              </w:rPr>
            </w:pPr>
            <w:r>
              <w:rPr>
                <w:color w:val="000000"/>
                <w:sz w:val="22"/>
                <w:szCs w:val="22"/>
              </w:rPr>
              <w:t>Individual - Non-Oncologist Clinician Interview</w:t>
            </w:r>
          </w:p>
        </w:tc>
        <w:tc>
          <w:tcPr>
            <w:tcW w:w="1890" w:type="dxa"/>
            <w:tcBorders>
              <w:top w:val="nil"/>
              <w:left w:val="nil"/>
              <w:bottom w:val="single" w:sz="4" w:space="0" w:color="auto"/>
              <w:right w:val="single" w:sz="4" w:space="0" w:color="auto"/>
            </w:tcBorders>
            <w:shd w:val="clear" w:color="auto" w:fill="auto"/>
            <w:noWrap/>
            <w:vAlign w:val="bottom"/>
            <w:hideMark/>
          </w:tcPr>
          <w:p w14:paraId="3E7C2B20" w14:textId="77777777" w:rsidR="00585C33" w:rsidRDefault="00585C33" w:rsidP="00585C33">
            <w:pPr>
              <w:jc w:val="center"/>
              <w:rPr>
                <w:color w:val="000000"/>
                <w:sz w:val="22"/>
                <w:szCs w:val="22"/>
              </w:rPr>
            </w:pPr>
            <w:r>
              <w:rPr>
                <w:color w:val="000000"/>
                <w:sz w:val="22"/>
                <w:szCs w:val="22"/>
              </w:rPr>
              <w:t>4</w:t>
            </w:r>
          </w:p>
        </w:tc>
        <w:tc>
          <w:tcPr>
            <w:tcW w:w="1800" w:type="dxa"/>
            <w:tcBorders>
              <w:top w:val="nil"/>
              <w:left w:val="nil"/>
              <w:bottom w:val="single" w:sz="4" w:space="0" w:color="auto"/>
              <w:right w:val="single" w:sz="4" w:space="0" w:color="auto"/>
            </w:tcBorders>
            <w:shd w:val="clear" w:color="auto" w:fill="auto"/>
            <w:noWrap/>
            <w:vAlign w:val="bottom"/>
            <w:hideMark/>
          </w:tcPr>
          <w:p w14:paraId="3C8F4E5B" w14:textId="77777777" w:rsidR="00585C33" w:rsidRDefault="00585C33" w:rsidP="00585C33">
            <w:pPr>
              <w:jc w:val="center"/>
              <w:rPr>
                <w:color w:val="000000"/>
                <w:sz w:val="22"/>
                <w:szCs w:val="22"/>
              </w:rPr>
            </w:pPr>
            <w:r>
              <w:rPr>
                <w:color w:val="000000"/>
                <w:sz w:val="22"/>
                <w:szCs w:val="22"/>
              </w:rPr>
              <w:t>$101.63</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0BDC9D4" w14:textId="44D94A08" w:rsidR="00585C33" w:rsidRDefault="00585C33" w:rsidP="00585C33">
            <w:pPr>
              <w:jc w:val="center"/>
              <w:rPr>
                <w:color w:val="000000"/>
                <w:sz w:val="22"/>
                <w:szCs w:val="22"/>
              </w:rPr>
            </w:pPr>
            <w:r>
              <w:rPr>
                <w:color w:val="000000"/>
                <w:sz w:val="22"/>
                <w:szCs w:val="22"/>
              </w:rPr>
              <w:t>$406.52</w:t>
            </w:r>
          </w:p>
        </w:tc>
      </w:tr>
      <w:tr w:rsidR="00585C33" w14:paraId="0666AE05" w14:textId="77777777" w:rsidTr="004300BF">
        <w:trPr>
          <w:trHeight w:val="40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27E4E4B1" w14:textId="77777777" w:rsidR="00585C33" w:rsidRDefault="00585C33" w:rsidP="00585C33">
            <w:pPr>
              <w:rPr>
                <w:color w:val="000000"/>
                <w:sz w:val="22"/>
                <w:szCs w:val="22"/>
              </w:rPr>
            </w:pPr>
            <w:r>
              <w:rPr>
                <w:color w:val="000000"/>
                <w:sz w:val="22"/>
                <w:szCs w:val="22"/>
              </w:rPr>
              <w:t>Individual - Radiation Oncologist Interview</w:t>
            </w:r>
          </w:p>
        </w:tc>
        <w:tc>
          <w:tcPr>
            <w:tcW w:w="1890" w:type="dxa"/>
            <w:tcBorders>
              <w:top w:val="nil"/>
              <w:left w:val="nil"/>
              <w:bottom w:val="single" w:sz="4" w:space="0" w:color="auto"/>
              <w:right w:val="single" w:sz="4" w:space="0" w:color="auto"/>
            </w:tcBorders>
            <w:shd w:val="clear" w:color="auto" w:fill="auto"/>
            <w:noWrap/>
            <w:vAlign w:val="bottom"/>
            <w:hideMark/>
          </w:tcPr>
          <w:p w14:paraId="13262190" w14:textId="77777777" w:rsidR="00585C33" w:rsidRDefault="00585C33" w:rsidP="00585C33">
            <w:pPr>
              <w:jc w:val="center"/>
              <w:rPr>
                <w:color w:val="000000"/>
                <w:sz w:val="22"/>
                <w:szCs w:val="22"/>
              </w:rPr>
            </w:pPr>
            <w:r>
              <w:rPr>
                <w:color w:val="000000"/>
                <w:sz w:val="22"/>
                <w:szCs w:val="22"/>
              </w:rPr>
              <w:t>2</w:t>
            </w:r>
          </w:p>
        </w:tc>
        <w:tc>
          <w:tcPr>
            <w:tcW w:w="1800" w:type="dxa"/>
            <w:tcBorders>
              <w:top w:val="nil"/>
              <w:left w:val="nil"/>
              <w:bottom w:val="single" w:sz="4" w:space="0" w:color="auto"/>
              <w:right w:val="single" w:sz="4" w:space="0" w:color="auto"/>
            </w:tcBorders>
            <w:shd w:val="clear" w:color="auto" w:fill="auto"/>
            <w:noWrap/>
            <w:vAlign w:val="bottom"/>
            <w:hideMark/>
          </w:tcPr>
          <w:p w14:paraId="38E23AD3" w14:textId="77777777" w:rsidR="00585C33" w:rsidRDefault="00585C33" w:rsidP="00585C33">
            <w:pPr>
              <w:jc w:val="center"/>
              <w:rPr>
                <w:color w:val="000000"/>
                <w:sz w:val="22"/>
                <w:szCs w:val="22"/>
              </w:rPr>
            </w:pPr>
            <w:r>
              <w:rPr>
                <w:color w:val="000000"/>
                <w:sz w:val="22"/>
                <w:szCs w:val="22"/>
              </w:rPr>
              <w:t>$101.63</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9F77C41" w14:textId="5EF9F5A3" w:rsidR="00585C33" w:rsidRDefault="00585C33" w:rsidP="00585C33">
            <w:pPr>
              <w:jc w:val="center"/>
              <w:rPr>
                <w:color w:val="000000"/>
                <w:sz w:val="22"/>
                <w:szCs w:val="22"/>
              </w:rPr>
            </w:pPr>
            <w:r>
              <w:rPr>
                <w:color w:val="000000"/>
                <w:sz w:val="22"/>
                <w:szCs w:val="22"/>
              </w:rPr>
              <w:t>$203.26</w:t>
            </w:r>
          </w:p>
        </w:tc>
      </w:tr>
      <w:tr w:rsidR="00585C33" w14:paraId="17955135" w14:textId="77777777" w:rsidTr="004300B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2C2EB894" w14:textId="77777777" w:rsidR="00585C33" w:rsidRDefault="00585C33" w:rsidP="00585C33">
            <w:pPr>
              <w:rPr>
                <w:color w:val="000000"/>
                <w:sz w:val="22"/>
                <w:szCs w:val="22"/>
              </w:rPr>
            </w:pPr>
            <w:r>
              <w:rPr>
                <w:color w:val="000000"/>
                <w:sz w:val="22"/>
                <w:szCs w:val="22"/>
              </w:rPr>
              <w:t>Individual - Medical Director Interview</w:t>
            </w:r>
          </w:p>
        </w:tc>
        <w:tc>
          <w:tcPr>
            <w:tcW w:w="1890" w:type="dxa"/>
            <w:tcBorders>
              <w:top w:val="nil"/>
              <w:left w:val="nil"/>
              <w:bottom w:val="single" w:sz="4" w:space="0" w:color="auto"/>
              <w:right w:val="single" w:sz="4" w:space="0" w:color="auto"/>
            </w:tcBorders>
            <w:shd w:val="clear" w:color="auto" w:fill="auto"/>
            <w:noWrap/>
            <w:vAlign w:val="bottom"/>
            <w:hideMark/>
          </w:tcPr>
          <w:p w14:paraId="176BD98A" w14:textId="77777777" w:rsidR="00585C33" w:rsidRDefault="00585C33" w:rsidP="00585C33">
            <w:pPr>
              <w:jc w:val="center"/>
              <w:rPr>
                <w:color w:val="000000"/>
                <w:sz w:val="22"/>
                <w:szCs w:val="22"/>
              </w:rPr>
            </w:pPr>
            <w:r>
              <w:rPr>
                <w:color w:val="000000"/>
                <w:sz w:val="22"/>
                <w:szCs w:val="22"/>
              </w:rPr>
              <w:t>2</w:t>
            </w:r>
          </w:p>
        </w:tc>
        <w:tc>
          <w:tcPr>
            <w:tcW w:w="1800" w:type="dxa"/>
            <w:tcBorders>
              <w:top w:val="nil"/>
              <w:left w:val="nil"/>
              <w:bottom w:val="single" w:sz="4" w:space="0" w:color="auto"/>
              <w:right w:val="single" w:sz="4" w:space="0" w:color="auto"/>
            </w:tcBorders>
            <w:shd w:val="clear" w:color="auto" w:fill="auto"/>
            <w:noWrap/>
            <w:vAlign w:val="bottom"/>
            <w:hideMark/>
          </w:tcPr>
          <w:p w14:paraId="1F853975" w14:textId="77777777" w:rsidR="00585C33" w:rsidRDefault="00585C33" w:rsidP="00585C33">
            <w:pPr>
              <w:jc w:val="center"/>
              <w:rPr>
                <w:color w:val="000000"/>
                <w:sz w:val="22"/>
                <w:szCs w:val="22"/>
              </w:rPr>
            </w:pPr>
            <w:r>
              <w:rPr>
                <w:color w:val="000000"/>
                <w:sz w:val="22"/>
                <w:szCs w:val="22"/>
              </w:rPr>
              <w:t>$101.63</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4FA0B6E" w14:textId="36515B29" w:rsidR="00585C33" w:rsidRDefault="00585C33" w:rsidP="00585C33">
            <w:pPr>
              <w:jc w:val="center"/>
              <w:rPr>
                <w:color w:val="000000"/>
                <w:sz w:val="22"/>
                <w:szCs w:val="22"/>
              </w:rPr>
            </w:pPr>
            <w:r>
              <w:rPr>
                <w:color w:val="000000"/>
                <w:sz w:val="22"/>
                <w:szCs w:val="22"/>
              </w:rPr>
              <w:t>$203.26</w:t>
            </w:r>
          </w:p>
        </w:tc>
      </w:tr>
      <w:tr w:rsidR="00585C33" w14:paraId="7A0B7747" w14:textId="77777777" w:rsidTr="004300B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5659145A" w14:textId="77777777" w:rsidR="00585C33" w:rsidRDefault="00585C33" w:rsidP="00585C33">
            <w:pPr>
              <w:rPr>
                <w:color w:val="000000"/>
                <w:sz w:val="22"/>
                <w:szCs w:val="22"/>
              </w:rPr>
            </w:pPr>
            <w:r>
              <w:rPr>
                <w:color w:val="000000"/>
                <w:sz w:val="22"/>
                <w:szCs w:val="22"/>
              </w:rPr>
              <w:t>Individual - Navigator Interview</w:t>
            </w:r>
          </w:p>
        </w:tc>
        <w:tc>
          <w:tcPr>
            <w:tcW w:w="1890" w:type="dxa"/>
            <w:tcBorders>
              <w:top w:val="nil"/>
              <w:left w:val="nil"/>
              <w:bottom w:val="single" w:sz="4" w:space="0" w:color="auto"/>
              <w:right w:val="single" w:sz="4" w:space="0" w:color="auto"/>
            </w:tcBorders>
            <w:shd w:val="clear" w:color="auto" w:fill="auto"/>
            <w:noWrap/>
            <w:vAlign w:val="bottom"/>
            <w:hideMark/>
          </w:tcPr>
          <w:p w14:paraId="326EA015" w14:textId="77777777" w:rsidR="00585C33" w:rsidRDefault="00585C33" w:rsidP="00585C33">
            <w:pPr>
              <w:jc w:val="center"/>
              <w:rPr>
                <w:color w:val="000000"/>
                <w:sz w:val="22"/>
                <w:szCs w:val="22"/>
              </w:rPr>
            </w:pPr>
            <w:r>
              <w:rPr>
                <w:color w:val="000000"/>
                <w:sz w:val="22"/>
                <w:szCs w:val="22"/>
              </w:rPr>
              <w:t>3</w:t>
            </w:r>
          </w:p>
        </w:tc>
        <w:tc>
          <w:tcPr>
            <w:tcW w:w="1800" w:type="dxa"/>
            <w:tcBorders>
              <w:top w:val="nil"/>
              <w:left w:val="nil"/>
              <w:bottom w:val="single" w:sz="4" w:space="0" w:color="auto"/>
              <w:right w:val="single" w:sz="4" w:space="0" w:color="auto"/>
            </w:tcBorders>
            <w:shd w:val="clear" w:color="auto" w:fill="auto"/>
            <w:noWrap/>
            <w:vAlign w:val="bottom"/>
            <w:hideMark/>
          </w:tcPr>
          <w:p w14:paraId="590001DF" w14:textId="77777777" w:rsidR="00585C33" w:rsidRDefault="00585C33" w:rsidP="00585C33">
            <w:pPr>
              <w:jc w:val="center"/>
              <w:rPr>
                <w:color w:val="000000"/>
                <w:sz w:val="22"/>
                <w:szCs w:val="22"/>
              </w:rPr>
            </w:pPr>
            <w:r>
              <w:rPr>
                <w:color w:val="000000"/>
                <w:sz w:val="22"/>
                <w:szCs w:val="22"/>
              </w:rPr>
              <w:t>$24.34</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054A359" w14:textId="6A2311C7" w:rsidR="00585C33" w:rsidRDefault="00585C33" w:rsidP="00585C33">
            <w:pPr>
              <w:jc w:val="center"/>
              <w:rPr>
                <w:color w:val="000000"/>
                <w:sz w:val="22"/>
                <w:szCs w:val="22"/>
              </w:rPr>
            </w:pPr>
            <w:r>
              <w:rPr>
                <w:color w:val="000000"/>
                <w:sz w:val="22"/>
                <w:szCs w:val="22"/>
              </w:rPr>
              <w:t>$73.02</w:t>
            </w:r>
          </w:p>
        </w:tc>
      </w:tr>
      <w:tr w:rsidR="00585C33" w14:paraId="6406F890" w14:textId="77777777" w:rsidTr="004300BF">
        <w:trPr>
          <w:trHeight w:val="320"/>
        </w:trPr>
        <w:tc>
          <w:tcPr>
            <w:tcW w:w="4495" w:type="dxa"/>
            <w:tcBorders>
              <w:top w:val="nil"/>
              <w:left w:val="single" w:sz="4" w:space="0" w:color="auto"/>
              <w:bottom w:val="single" w:sz="4" w:space="0" w:color="auto"/>
              <w:right w:val="single" w:sz="4" w:space="0" w:color="auto"/>
            </w:tcBorders>
            <w:shd w:val="clear" w:color="auto" w:fill="auto"/>
            <w:vAlign w:val="center"/>
          </w:tcPr>
          <w:p w14:paraId="24EBD901" w14:textId="77777777" w:rsidR="00585C33" w:rsidRPr="003B3768" w:rsidRDefault="00585C33" w:rsidP="00585C33">
            <w:pPr>
              <w:jc w:val="center"/>
              <w:rPr>
                <w:b/>
                <w:color w:val="000000"/>
                <w:sz w:val="22"/>
                <w:szCs w:val="22"/>
              </w:rPr>
            </w:pPr>
            <w:r w:rsidRPr="003B3768">
              <w:rPr>
                <w:b/>
                <w:color w:val="000000"/>
                <w:sz w:val="22"/>
                <w:szCs w:val="22"/>
              </w:rPr>
              <w:t>Total</w:t>
            </w:r>
          </w:p>
        </w:tc>
        <w:tc>
          <w:tcPr>
            <w:tcW w:w="1890" w:type="dxa"/>
            <w:tcBorders>
              <w:top w:val="nil"/>
              <w:left w:val="nil"/>
              <w:bottom w:val="single" w:sz="4" w:space="0" w:color="auto"/>
              <w:right w:val="single" w:sz="4" w:space="0" w:color="auto"/>
            </w:tcBorders>
            <w:shd w:val="clear" w:color="auto" w:fill="auto"/>
            <w:noWrap/>
            <w:vAlign w:val="bottom"/>
          </w:tcPr>
          <w:p w14:paraId="06F0B8BC" w14:textId="5CB36210" w:rsidR="00585C33" w:rsidRPr="003B3768" w:rsidRDefault="00AD7A16" w:rsidP="00585C33">
            <w:pPr>
              <w:jc w:val="center"/>
              <w:rPr>
                <w:b/>
                <w:color w:val="000000"/>
                <w:sz w:val="22"/>
                <w:szCs w:val="22"/>
              </w:rPr>
            </w:pPr>
            <w:r>
              <w:rPr>
                <w:b/>
                <w:color w:val="000000"/>
                <w:sz w:val="22"/>
                <w:szCs w:val="22"/>
              </w:rPr>
              <w:t>144</w:t>
            </w:r>
          </w:p>
        </w:tc>
        <w:tc>
          <w:tcPr>
            <w:tcW w:w="1800" w:type="dxa"/>
            <w:tcBorders>
              <w:top w:val="nil"/>
              <w:left w:val="nil"/>
              <w:bottom w:val="single" w:sz="4" w:space="0" w:color="auto"/>
              <w:right w:val="single" w:sz="4" w:space="0" w:color="auto"/>
            </w:tcBorders>
            <w:shd w:val="clear" w:color="auto" w:fill="auto"/>
            <w:noWrap/>
            <w:vAlign w:val="bottom"/>
          </w:tcPr>
          <w:p w14:paraId="5BEBAEB4" w14:textId="77777777" w:rsidR="00585C33" w:rsidRPr="003B3768" w:rsidRDefault="00585C33" w:rsidP="00585C33">
            <w:pPr>
              <w:jc w:val="right"/>
              <w:rPr>
                <w:b/>
                <w:color w:val="000000"/>
                <w:sz w:val="22"/>
                <w:szCs w:val="22"/>
              </w:rPr>
            </w:pPr>
          </w:p>
        </w:tc>
        <w:tc>
          <w:tcPr>
            <w:tcW w:w="2160" w:type="dxa"/>
            <w:tcBorders>
              <w:top w:val="nil"/>
              <w:left w:val="single" w:sz="4" w:space="0" w:color="auto"/>
              <w:bottom w:val="single" w:sz="4" w:space="0" w:color="auto"/>
              <w:right w:val="single" w:sz="4" w:space="0" w:color="auto"/>
            </w:tcBorders>
            <w:shd w:val="clear" w:color="auto" w:fill="auto"/>
            <w:noWrap/>
            <w:vAlign w:val="bottom"/>
          </w:tcPr>
          <w:p w14:paraId="7B9A283F" w14:textId="3A9C7794" w:rsidR="00585C33" w:rsidRPr="003B3768" w:rsidRDefault="00585C33" w:rsidP="00585C33">
            <w:pPr>
              <w:jc w:val="center"/>
              <w:rPr>
                <w:b/>
                <w:color w:val="000000"/>
                <w:sz w:val="22"/>
                <w:szCs w:val="22"/>
              </w:rPr>
            </w:pPr>
            <w:r>
              <w:rPr>
                <w:color w:val="000000"/>
                <w:sz w:val="22"/>
                <w:szCs w:val="22"/>
              </w:rPr>
              <w:t>$</w:t>
            </w:r>
            <w:r w:rsidR="00F32E3E">
              <w:rPr>
                <w:color w:val="000000"/>
                <w:sz w:val="22"/>
                <w:szCs w:val="22"/>
              </w:rPr>
              <w:t>9,138.43</w:t>
            </w:r>
          </w:p>
        </w:tc>
      </w:tr>
    </w:tbl>
    <w:p w14:paraId="7A7A99EE" w14:textId="77777777" w:rsidR="00CF2118" w:rsidRDefault="00CF2118" w:rsidP="00CD7F6D">
      <w:pPr>
        <w:pStyle w:val="NoSpacing"/>
        <w:rPr>
          <w:rFonts w:ascii="Times New Roman" w:eastAsia="Times New Roman" w:hAnsi="Times New Roman" w:cs="Times New Roman"/>
          <w:sz w:val="22"/>
        </w:rPr>
      </w:pPr>
    </w:p>
    <w:p w14:paraId="4C7035B3" w14:textId="18D8C0CA" w:rsidR="00CD7F6D" w:rsidRDefault="00CE68E2" w:rsidP="00CD7F6D">
      <w:pPr>
        <w:pStyle w:val="NoSpacing"/>
        <w:rPr>
          <w:rStyle w:val="Hyperlink"/>
          <w:rFonts w:ascii="Times New Roman" w:eastAsia="Times New Roman" w:hAnsi="Times New Roman" w:cs="Times New Roman"/>
          <w:sz w:val="22"/>
        </w:rPr>
      </w:pPr>
      <w:r>
        <w:rPr>
          <w:rFonts w:ascii="Times New Roman" w:eastAsia="Times New Roman" w:hAnsi="Times New Roman" w:cs="Times New Roman"/>
          <w:sz w:val="22"/>
        </w:rPr>
        <w:t>*</w:t>
      </w:r>
      <w:r w:rsidR="00CD7F6D" w:rsidRPr="00CE68E2">
        <w:rPr>
          <w:rFonts w:ascii="Times New Roman" w:eastAsia="Times New Roman" w:hAnsi="Times New Roman" w:cs="Times New Roman"/>
          <w:sz w:val="22"/>
        </w:rPr>
        <w:t xml:space="preserve">The </w:t>
      </w:r>
      <w:r w:rsidR="00856829" w:rsidRPr="00CE68E2">
        <w:rPr>
          <w:rFonts w:ascii="Times New Roman" w:eastAsia="Times New Roman" w:hAnsi="Times New Roman" w:cs="Times New Roman"/>
          <w:sz w:val="22"/>
        </w:rPr>
        <w:t>mean</w:t>
      </w:r>
      <w:r w:rsidR="00CD7F6D" w:rsidRPr="00CE68E2">
        <w:rPr>
          <w:rFonts w:ascii="Times New Roman" w:eastAsia="Times New Roman" w:hAnsi="Times New Roman" w:cs="Times New Roman"/>
          <w:sz w:val="22"/>
        </w:rPr>
        <w:t xml:space="preserve"> </w:t>
      </w:r>
      <w:r w:rsidR="00CD7F6D" w:rsidRPr="000D12B0">
        <w:rPr>
          <w:rFonts w:ascii="Times New Roman" w:eastAsia="Times New Roman" w:hAnsi="Times New Roman" w:cs="Times New Roman"/>
          <w:sz w:val="22"/>
        </w:rPr>
        <w:t>wage rates for the types of respondents is based on current salary data from the Bureau of Labor Statistics</w:t>
      </w:r>
      <w:r w:rsidR="00515FDF">
        <w:rPr>
          <w:rFonts w:ascii="Times New Roman" w:eastAsia="Times New Roman" w:hAnsi="Times New Roman" w:cs="Times New Roman"/>
          <w:sz w:val="22"/>
        </w:rPr>
        <w:t xml:space="preserve">; </w:t>
      </w:r>
      <w:r w:rsidR="00515FDF" w:rsidRPr="00515FDF">
        <w:rPr>
          <w:rFonts w:ascii="Times New Roman" w:eastAsia="Times New Roman" w:hAnsi="Times New Roman" w:cs="Times New Roman"/>
          <w:bCs/>
          <w:sz w:val="22"/>
        </w:rPr>
        <w:t>All Occupations, Occupation Code 00-0000</w:t>
      </w:r>
      <w:r w:rsidR="00515FDF">
        <w:rPr>
          <w:rFonts w:ascii="Times New Roman" w:eastAsia="Times New Roman" w:hAnsi="Times New Roman" w:cs="Times New Roman"/>
          <w:bCs/>
          <w:sz w:val="22"/>
        </w:rPr>
        <w:t xml:space="preserve"> (Patient, Caregiver, and Navigator).  Physicians and Surgeons, Occupation Code 29-1069 (</w:t>
      </w:r>
      <w:r w:rsidR="00A71BF1">
        <w:rPr>
          <w:rFonts w:ascii="Times New Roman" w:eastAsia="Times New Roman" w:hAnsi="Times New Roman" w:cs="Times New Roman"/>
          <w:bCs/>
          <w:sz w:val="22"/>
        </w:rPr>
        <w:t xml:space="preserve">Medical </w:t>
      </w:r>
      <w:r w:rsidR="00515FDF">
        <w:rPr>
          <w:rFonts w:ascii="Times New Roman" w:eastAsia="Times New Roman" w:hAnsi="Times New Roman" w:cs="Times New Roman"/>
          <w:bCs/>
          <w:sz w:val="22"/>
        </w:rPr>
        <w:t>Oncologist, Primary Care Physician, Non-Oncologist Clinician, Radiation Oncologist, and Medical Director).  Nurse Practitioners, Occupation Code 29-1171 (Oncology Nurse) (</w:t>
      </w:r>
      <w:r w:rsidR="00CD7F6D" w:rsidRPr="000D12B0">
        <w:rPr>
          <w:rFonts w:ascii="Times New Roman" w:eastAsia="Times New Roman" w:hAnsi="Times New Roman" w:cs="Times New Roman"/>
          <w:sz w:val="22"/>
        </w:rPr>
        <w:t xml:space="preserve">website:  </w:t>
      </w:r>
      <w:hyperlink r:id="rId11" w:history="1">
        <w:r w:rsidR="00856829" w:rsidRPr="00B652FF">
          <w:rPr>
            <w:rStyle w:val="Hyperlink"/>
            <w:rFonts w:ascii="Times New Roman" w:eastAsia="Times New Roman" w:hAnsi="Times New Roman" w:cs="Times New Roman"/>
            <w:sz w:val="22"/>
          </w:rPr>
          <w:t>https://www.bls.gov/oes/current/oes_nat.htm</w:t>
        </w:r>
      </w:hyperlink>
    </w:p>
    <w:p w14:paraId="07C8DFC9" w14:textId="77777777" w:rsidR="007D06FF" w:rsidRDefault="007D06FF" w:rsidP="00D66604">
      <w:pPr>
        <w:pStyle w:val="Heading2"/>
        <w:rPr>
          <w:rFonts w:ascii="Times New Roman" w:hAnsi="Times New Roman" w:cs="Times New Roman"/>
        </w:rPr>
      </w:pPr>
    </w:p>
    <w:p w14:paraId="403DC7A2" w14:textId="77777777" w:rsidR="008716F6" w:rsidRPr="00300D34" w:rsidRDefault="00713CF8" w:rsidP="00CF2118">
      <w:pPr>
        <w:pStyle w:val="Heading2"/>
        <w:spacing w:before="0" w:line="276" w:lineRule="auto"/>
        <w:rPr>
          <w:rFonts w:ascii="Times New Roman" w:hAnsi="Times New Roman" w:cs="Times New Roman"/>
        </w:rPr>
      </w:pPr>
      <w:r w:rsidRPr="00300D34">
        <w:rPr>
          <w:rFonts w:ascii="Times New Roman" w:hAnsi="Times New Roman" w:cs="Times New Roman"/>
        </w:rPr>
        <w:t>A.13 Estimate of Other Total Annual Cost Burden to Respondents or Record Keepers</w:t>
      </w:r>
      <w:r w:rsidRPr="00300D34">
        <w:rPr>
          <w:rFonts w:ascii="Times New Roman" w:hAnsi="Times New Roman" w:cs="Times New Roman"/>
        </w:rPr>
        <w:tab/>
      </w:r>
    </w:p>
    <w:p w14:paraId="1D2072BC" w14:textId="77777777" w:rsidR="00713CF8" w:rsidRPr="00300D34" w:rsidRDefault="00012983" w:rsidP="00CF2118">
      <w:pPr>
        <w:spacing w:line="276" w:lineRule="auto"/>
      </w:pPr>
      <w:r w:rsidRPr="00300D34">
        <w:t>There are no additional costs.</w:t>
      </w:r>
    </w:p>
    <w:p w14:paraId="00DE6AD2" w14:textId="77777777" w:rsidR="006F2C77" w:rsidRDefault="006F2C77" w:rsidP="00CF2118">
      <w:pPr>
        <w:pStyle w:val="Heading2"/>
        <w:spacing w:before="0" w:line="276" w:lineRule="auto"/>
        <w:rPr>
          <w:rFonts w:ascii="Times New Roman" w:hAnsi="Times New Roman" w:cs="Times New Roman"/>
        </w:rPr>
      </w:pPr>
    </w:p>
    <w:p w14:paraId="6FB4A991" w14:textId="77777777" w:rsidR="00713CF8" w:rsidRPr="00300D34" w:rsidRDefault="00713CF8" w:rsidP="00CF2118">
      <w:pPr>
        <w:pStyle w:val="Heading2"/>
        <w:spacing w:before="0" w:line="276" w:lineRule="auto"/>
        <w:rPr>
          <w:rFonts w:ascii="Times New Roman" w:hAnsi="Times New Roman" w:cs="Times New Roman"/>
        </w:rPr>
      </w:pPr>
      <w:r w:rsidRPr="00300D34">
        <w:rPr>
          <w:rFonts w:ascii="Times New Roman" w:hAnsi="Times New Roman" w:cs="Times New Roman"/>
        </w:rPr>
        <w:t>A.14 Annualized Cost to the Federal Government</w:t>
      </w:r>
    </w:p>
    <w:p w14:paraId="00DA111F" w14:textId="77777777" w:rsidR="000C3337" w:rsidRPr="000C3337" w:rsidRDefault="00012983" w:rsidP="000C3337">
      <w:pPr>
        <w:spacing w:line="276" w:lineRule="auto"/>
      </w:pPr>
      <w:r w:rsidRPr="00300D34">
        <w:t xml:space="preserve">The annual cost to the federal government is </w:t>
      </w:r>
      <w:r w:rsidRPr="00AA48A6">
        <w:rPr>
          <w:b/>
          <w:bCs/>
        </w:rPr>
        <w:t>$</w:t>
      </w:r>
      <w:r w:rsidR="28DC0387" w:rsidRPr="00AA48A6">
        <w:rPr>
          <w:b/>
          <w:bCs/>
        </w:rPr>
        <w:t>78,</w:t>
      </w:r>
      <w:r w:rsidR="007D6000">
        <w:rPr>
          <w:b/>
          <w:bCs/>
        </w:rPr>
        <w:t>120.05</w:t>
      </w:r>
      <w:r w:rsidRPr="00300D34">
        <w:t xml:space="preserve">. Federal personnel </w:t>
      </w:r>
      <w:r w:rsidR="5413786C" w:rsidRPr="00300D34">
        <w:t xml:space="preserve">including a </w:t>
      </w:r>
      <w:r w:rsidR="54B4C83F" w:rsidRPr="00300D34">
        <w:t>P</w:t>
      </w:r>
      <w:r w:rsidR="5413786C" w:rsidRPr="00300D34">
        <w:t xml:space="preserve">rogram </w:t>
      </w:r>
      <w:r w:rsidR="54B4C83F" w:rsidRPr="00300D34">
        <w:t>D</w:t>
      </w:r>
      <w:r w:rsidR="5413786C" w:rsidRPr="00300D34">
        <w:t xml:space="preserve">irector and a </w:t>
      </w:r>
      <w:r w:rsidR="54B4C83F" w:rsidRPr="00300D34">
        <w:t>Subject M</w:t>
      </w:r>
      <w:r w:rsidR="5413786C" w:rsidRPr="00300D34">
        <w:t>at</w:t>
      </w:r>
      <w:r w:rsidR="54B4C83F" w:rsidRPr="00300D34">
        <w:t xml:space="preserve">ter Expert </w:t>
      </w:r>
      <w:r w:rsidRPr="00300D34">
        <w:t>will</w:t>
      </w:r>
      <w:r w:rsidR="00B355B3" w:rsidRPr="00300D34">
        <w:t xml:space="preserve"> oversee the de</w:t>
      </w:r>
      <w:r w:rsidR="54B4C83F" w:rsidRPr="00300D34">
        <w:t>sign and o</w:t>
      </w:r>
      <w:r w:rsidR="00B355B3" w:rsidRPr="00300D34">
        <w:t>f the s</w:t>
      </w:r>
      <w:r w:rsidR="3784DD71" w:rsidRPr="00300D34">
        <w:t xml:space="preserve">creener and interview guide, </w:t>
      </w:r>
      <w:r w:rsidR="00B355B3" w:rsidRPr="00300D34">
        <w:t xml:space="preserve">data analysis plan, connect the contractor to the appropriate </w:t>
      </w:r>
      <w:r w:rsidR="001539C0" w:rsidRPr="00300D34">
        <w:t xml:space="preserve">contacts </w:t>
      </w:r>
      <w:r w:rsidR="00B355B3" w:rsidRPr="00300D34">
        <w:t xml:space="preserve">for implementation, and review </w:t>
      </w:r>
      <w:r w:rsidR="0594C4CB" w:rsidRPr="0594C4CB">
        <w:t xml:space="preserve">all materials and </w:t>
      </w:r>
      <w:r w:rsidR="00B355B3" w:rsidRPr="00300D34">
        <w:t>reports.</w:t>
      </w:r>
      <w:r w:rsidRPr="00300D34">
        <w:t xml:space="preserve"> The contractor is responsible</w:t>
      </w:r>
      <w:r w:rsidR="00B355B3" w:rsidRPr="00300D34">
        <w:t xml:space="preserve"> for drafting </w:t>
      </w:r>
      <w:r w:rsidR="0594C4CB" w:rsidRPr="00300D34">
        <w:t xml:space="preserve">and finalizing </w:t>
      </w:r>
      <w:r w:rsidR="00B355B3" w:rsidRPr="00300D34">
        <w:t>the s</w:t>
      </w:r>
      <w:r w:rsidR="0594C4CB" w:rsidRPr="00300D34">
        <w:t>creener and interview guide</w:t>
      </w:r>
      <w:r w:rsidR="1B0DA46B" w:rsidRPr="00300D34">
        <w:t>s,</w:t>
      </w:r>
      <w:r w:rsidR="0594C4CB" w:rsidRPr="00300D34">
        <w:t xml:space="preserve"> </w:t>
      </w:r>
      <w:r w:rsidR="1B0DA46B" w:rsidRPr="00300D34">
        <w:t xml:space="preserve">recruiting participants, implementing the </w:t>
      </w:r>
      <w:r w:rsidR="001539C0" w:rsidRPr="00300D34">
        <w:t>structured</w:t>
      </w:r>
      <w:r w:rsidR="00125695" w:rsidRPr="00300D34">
        <w:t xml:space="preserve"> interview</w:t>
      </w:r>
      <w:r w:rsidR="001539C0" w:rsidRPr="00300D34">
        <w:t xml:space="preserve"> protocol, </w:t>
      </w:r>
      <w:r w:rsidR="1B0DA46B" w:rsidRPr="00300D34">
        <w:t>providing</w:t>
      </w:r>
      <w:r w:rsidR="00125695" w:rsidRPr="00300D34">
        <w:t xml:space="preserve"> </w:t>
      </w:r>
      <w:r w:rsidR="001539C0" w:rsidRPr="00300D34">
        <w:t>d</w:t>
      </w:r>
      <w:r w:rsidR="00B355B3" w:rsidRPr="00300D34">
        <w:t>ata analysis</w:t>
      </w:r>
      <w:r w:rsidR="1D29E18D" w:rsidRPr="1D29E18D">
        <w:t>, project management,</w:t>
      </w:r>
      <w:r w:rsidR="001539C0" w:rsidRPr="00300D34">
        <w:t xml:space="preserve"> tracking,</w:t>
      </w:r>
      <w:r w:rsidR="00B355B3" w:rsidRPr="00300D34">
        <w:t xml:space="preserve"> and preparation of reports</w:t>
      </w:r>
      <w:r w:rsidR="380D698E" w:rsidRPr="00300D34">
        <w:t xml:space="preserve"> and presentations</w:t>
      </w:r>
      <w:r w:rsidR="00B355B3" w:rsidRPr="00300D34">
        <w:t>.</w:t>
      </w:r>
    </w:p>
    <w:p w14:paraId="48CF916D" w14:textId="77777777" w:rsidR="00911E2D" w:rsidRDefault="00911E2D">
      <w:pPr>
        <w:spacing w:after="200" w:line="276" w:lineRule="auto"/>
        <w:rPr>
          <w:rFonts w:eastAsiaTheme="majorEastAsia"/>
          <w:b/>
          <w:bCs/>
          <w:szCs w:val="26"/>
        </w:rPr>
      </w:pPr>
      <w:r>
        <w:br w:type="page"/>
      </w:r>
    </w:p>
    <w:p w14:paraId="5E0AE128" w14:textId="77777777" w:rsidR="00DF1021" w:rsidRDefault="00DF1021" w:rsidP="00DF1021">
      <w:pPr>
        <w:pStyle w:val="Heading2"/>
        <w:ind w:left="720" w:firstLine="720"/>
        <w:jc w:val="center"/>
        <w:rPr>
          <w:rFonts w:ascii="Times New Roman" w:hAnsi="Times New Roman" w:cs="Times New Roman"/>
        </w:rPr>
      </w:pPr>
      <w:r w:rsidRPr="00300D34">
        <w:rPr>
          <w:rFonts w:ascii="Times New Roman" w:hAnsi="Times New Roman" w:cs="Times New Roman"/>
        </w:rPr>
        <w:t>A.14 Annualized Cost to the Federal Government</w:t>
      </w:r>
    </w:p>
    <w:p w14:paraId="626CA9AD" w14:textId="77777777" w:rsidR="00911E2D" w:rsidRPr="00911E2D" w:rsidRDefault="00911E2D" w:rsidP="00911E2D"/>
    <w:tbl>
      <w:tblPr>
        <w:tblW w:w="10530" w:type="dxa"/>
        <w:tblInd w:w="-280" w:type="dxa"/>
        <w:tblCellMar>
          <w:left w:w="0" w:type="dxa"/>
          <w:right w:w="0" w:type="dxa"/>
        </w:tblCellMar>
        <w:tblLook w:val="04A0" w:firstRow="1" w:lastRow="0" w:firstColumn="1" w:lastColumn="0" w:noHBand="0" w:noVBand="1"/>
      </w:tblPr>
      <w:tblGrid>
        <w:gridCol w:w="4230"/>
        <w:gridCol w:w="1260"/>
        <w:gridCol w:w="1260"/>
        <w:gridCol w:w="948"/>
        <w:gridCol w:w="1389"/>
        <w:gridCol w:w="1443"/>
      </w:tblGrid>
      <w:tr w:rsidR="00BB7115" w:rsidRPr="00300D34" w14:paraId="1A018A46" w14:textId="77777777" w:rsidTr="00F32E3E">
        <w:trPr>
          <w:trHeight w:val="576"/>
        </w:trPr>
        <w:tc>
          <w:tcPr>
            <w:tcW w:w="423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DB62C22" w14:textId="3FF9B2AE" w:rsidR="00BB7115" w:rsidRPr="00F32E3E" w:rsidRDefault="00BB7115" w:rsidP="00A71BF1">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Staff</w:t>
            </w:r>
          </w:p>
        </w:tc>
        <w:tc>
          <w:tcPr>
            <w:tcW w:w="1260" w:type="dxa"/>
            <w:tcBorders>
              <w:top w:val="single" w:sz="8" w:space="0" w:color="auto"/>
              <w:left w:val="nil"/>
              <w:bottom w:val="single" w:sz="8" w:space="0" w:color="auto"/>
              <w:right w:val="single" w:sz="8" w:space="0" w:color="auto"/>
            </w:tcBorders>
            <w:shd w:val="clear" w:color="auto" w:fill="auto"/>
            <w:vAlign w:val="center"/>
          </w:tcPr>
          <w:p w14:paraId="26144568" w14:textId="77777777" w:rsidR="00BB7115" w:rsidRPr="00F32E3E" w:rsidRDefault="00BB7115" w:rsidP="00A71BF1">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B77740" w14:textId="2BAC7CF3" w:rsidR="00BB7115" w:rsidRPr="00F32E3E" w:rsidRDefault="00BB7115" w:rsidP="00A71BF1">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Salary</w:t>
            </w:r>
            <w:r w:rsidR="00CE68E2" w:rsidRPr="00F32E3E">
              <w:rPr>
                <w:rFonts w:ascii="Times New Roman" w:hAnsi="Times New Roman" w:cs="Times New Roman"/>
                <w:b/>
                <w:bCs/>
                <w:sz w:val="24"/>
                <w:szCs w:val="24"/>
              </w:rPr>
              <w:t>**</w:t>
            </w:r>
          </w:p>
        </w:tc>
        <w:tc>
          <w:tcPr>
            <w:tcW w:w="9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66D59A" w14:textId="77777777" w:rsidR="00BB7115" w:rsidRPr="00F32E3E" w:rsidRDefault="00BB7115" w:rsidP="00A71BF1">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 of Effort</w:t>
            </w:r>
          </w:p>
        </w:tc>
        <w:tc>
          <w:tcPr>
            <w:tcW w:w="1389" w:type="dxa"/>
            <w:tcBorders>
              <w:top w:val="single" w:sz="8" w:space="0" w:color="auto"/>
              <w:left w:val="nil"/>
              <w:bottom w:val="single" w:sz="8" w:space="0" w:color="auto"/>
              <w:right w:val="single" w:sz="8" w:space="0" w:color="auto"/>
            </w:tcBorders>
            <w:shd w:val="clear" w:color="auto" w:fill="auto"/>
            <w:vAlign w:val="center"/>
          </w:tcPr>
          <w:p w14:paraId="438775CF" w14:textId="694888A9" w:rsidR="00A71BF1" w:rsidRPr="00F32E3E" w:rsidRDefault="00BB7115" w:rsidP="00A71BF1">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Fringe</w:t>
            </w:r>
          </w:p>
          <w:p w14:paraId="1B1D3875" w14:textId="4F5E2B19" w:rsidR="00BB7115" w:rsidRPr="00F32E3E" w:rsidRDefault="00BB7115" w:rsidP="00A71BF1">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 xml:space="preserve">(if </w:t>
            </w:r>
            <w:r w:rsidR="00A71BF1" w:rsidRPr="00F32E3E">
              <w:rPr>
                <w:rFonts w:ascii="Times New Roman" w:hAnsi="Times New Roman" w:cs="Times New Roman"/>
                <w:b/>
                <w:bCs/>
                <w:sz w:val="24"/>
                <w:szCs w:val="24"/>
              </w:rPr>
              <w:t>a</w:t>
            </w:r>
            <w:r w:rsidRPr="00F32E3E">
              <w:rPr>
                <w:rFonts w:ascii="Times New Roman" w:hAnsi="Times New Roman" w:cs="Times New Roman"/>
                <w:b/>
                <w:bCs/>
                <w:sz w:val="24"/>
                <w:szCs w:val="24"/>
              </w:rPr>
              <w:t>pplicable)</w:t>
            </w:r>
          </w:p>
        </w:tc>
        <w:tc>
          <w:tcPr>
            <w:tcW w:w="1443" w:type="dxa"/>
            <w:tcBorders>
              <w:top w:val="single" w:sz="8" w:space="0" w:color="auto"/>
              <w:left w:val="nil"/>
              <w:bottom w:val="single" w:sz="8" w:space="0" w:color="auto"/>
              <w:right w:val="single" w:sz="8" w:space="0" w:color="auto"/>
            </w:tcBorders>
            <w:shd w:val="clear" w:color="auto" w:fill="auto"/>
            <w:vAlign w:val="center"/>
          </w:tcPr>
          <w:p w14:paraId="4B0BAD3B" w14:textId="77777777" w:rsidR="00BB7115" w:rsidRPr="00F32E3E" w:rsidRDefault="00AF01AD" w:rsidP="00A71BF1">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 xml:space="preserve">Total </w:t>
            </w:r>
            <w:r w:rsidR="005E2D23" w:rsidRPr="00F32E3E">
              <w:rPr>
                <w:rFonts w:ascii="Times New Roman" w:hAnsi="Times New Roman" w:cs="Times New Roman"/>
                <w:b/>
                <w:bCs/>
                <w:sz w:val="24"/>
                <w:szCs w:val="24"/>
              </w:rPr>
              <w:t>C</w:t>
            </w:r>
            <w:r w:rsidR="00BB7115" w:rsidRPr="00F32E3E">
              <w:rPr>
                <w:rFonts w:ascii="Times New Roman" w:hAnsi="Times New Roman" w:cs="Times New Roman"/>
                <w:b/>
                <w:bCs/>
                <w:sz w:val="24"/>
                <w:szCs w:val="24"/>
              </w:rPr>
              <w:t>ost to Gov’t</w:t>
            </w:r>
          </w:p>
        </w:tc>
      </w:tr>
      <w:tr w:rsidR="00BB7115" w:rsidRPr="00300D34" w14:paraId="4EC1DEE4" w14:textId="77777777" w:rsidTr="00F32E3E">
        <w:trPr>
          <w:trHeight w:val="300"/>
        </w:trPr>
        <w:tc>
          <w:tcPr>
            <w:tcW w:w="42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22711A" w14:textId="77777777" w:rsidR="00BB7115" w:rsidRPr="00F32E3E" w:rsidRDefault="00BB7115">
            <w:pPr>
              <w:pStyle w:val="NoSpacing"/>
              <w:rPr>
                <w:rFonts w:ascii="Times New Roman" w:eastAsia="Calibri" w:hAnsi="Times New Roman" w:cs="Times New Roman"/>
                <w:b/>
                <w:bCs/>
                <w:sz w:val="24"/>
                <w:szCs w:val="24"/>
              </w:rPr>
            </w:pPr>
            <w:r w:rsidRPr="00F32E3E">
              <w:rPr>
                <w:rFonts w:ascii="Times New Roman" w:eastAsia="Calibri" w:hAnsi="Times New Roman" w:cs="Times New Roman"/>
                <w:b/>
                <w:bCs/>
                <w:sz w:val="24"/>
                <w:szCs w:val="24"/>
              </w:rPr>
              <w:t>Federal Oversight</w:t>
            </w:r>
          </w:p>
        </w:tc>
        <w:tc>
          <w:tcPr>
            <w:tcW w:w="1260" w:type="dxa"/>
            <w:tcBorders>
              <w:top w:val="nil"/>
              <w:left w:val="nil"/>
              <w:bottom w:val="single" w:sz="8" w:space="0" w:color="auto"/>
              <w:right w:val="single" w:sz="8" w:space="0" w:color="auto"/>
            </w:tcBorders>
            <w:vAlign w:val="bottom"/>
          </w:tcPr>
          <w:p w14:paraId="6C59CBD5" w14:textId="77777777" w:rsidR="00BB7115" w:rsidRPr="00F32E3E" w:rsidRDefault="00BB7115">
            <w:pPr>
              <w:pStyle w:val="NoSpacing"/>
              <w:rPr>
                <w:rFonts w:ascii="Times New Roman" w:eastAsia="Calibri" w:hAnsi="Times New Roman" w:cs="Times New Roman"/>
                <w:b/>
                <w:bCs/>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ED9EF8" w14:textId="77777777" w:rsidR="00BB7115" w:rsidRPr="00F32E3E" w:rsidRDefault="00BB7115">
            <w:pPr>
              <w:pStyle w:val="NoSpacing"/>
              <w:rPr>
                <w:rFonts w:ascii="Times New Roman" w:hAnsi="Times New Roman" w:cs="Times New Roman"/>
                <w:b/>
                <w:bCs/>
                <w:sz w:val="24"/>
                <w:szCs w:val="24"/>
              </w:rPr>
            </w:pP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F85BD8" w14:textId="77777777" w:rsidR="00BB7115" w:rsidRPr="00F32E3E" w:rsidRDefault="00BB7115">
            <w:pPr>
              <w:pStyle w:val="NoSpacing"/>
              <w:rPr>
                <w:rFonts w:ascii="Times New Roman" w:hAnsi="Times New Roman" w:cs="Times New Roman"/>
                <w:b/>
                <w:bCs/>
                <w:sz w:val="24"/>
                <w:szCs w:val="24"/>
              </w:rPr>
            </w:pPr>
          </w:p>
        </w:tc>
        <w:tc>
          <w:tcPr>
            <w:tcW w:w="1389" w:type="dxa"/>
            <w:tcBorders>
              <w:top w:val="nil"/>
              <w:left w:val="nil"/>
              <w:bottom w:val="single" w:sz="8" w:space="0" w:color="auto"/>
              <w:right w:val="single" w:sz="8" w:space="0" w:color="auto"/>
            </w:tcBorders>
            <w:shd w:val="clear" w:color="auto" w:fill="BFBFBF" w:themeFill="background1" w:themeFillShade="BF"/>
          </w:tcPr>
          <w:p w14:paraId="53E85FCF" w14:textId="77777777" w:rsidR="00BB7115" w:rsidRPr="00F32E3E" w:rsidRDefault="00BB7115">
            <w:pPr>
              <w:pStyle w:val="NoSpacing"/>
              <w:rPr>
                <w:rFonts w:ascii="Times New Roman" w:hAnsi="Times New Roman" w:cs="Times New Roman"/>
                <w:b/>
                <w:bCs/>
                <w:sz w:val="24"/>
                <w:szCs w:val="24"/>
              </w:rPr>
            </w:pPr>
          </w:p>
        </w:tc>
        <w:tc>
          <w:tcPr>
            <w:tcW w:w="1443" w:type="dxa"/>
            <w:tcBorders>
              <w:top w:val="nil"/>
              <w:left w:val="nil"/>
              <w:bottom w:val="single" w:sz="8" w:space="0" w:color="auto"/>
              <w:right w:val="single" w:sz="8" w:space="0" w:color="auto"/>
            </w:tcBorders>
          </w:tcPr>
          <w:p w14:paraId="14B0693C" w14:textId="77777777" w:rsidR="00BB7115" w:rsidRPr="00F32E3E" w:rsidRDefault="00BB7115">
            <w:pPr>
              <w:pStyle w:val="NoSpacing"/>
              <w:rPr>
                <w:rFonts w:ascii="Times New Roman" w:hAnsi="Times New Roman" w:cs="Times New Roman"/>
                <w:b/>
                <w:bCs/>
                <w:sz w:val="24"/>
                <w:szCs w:val="24"/>
              </w:rPr>
            </w:pPr>
          </w:p>
        </w:tc>
      </w:tr>
      <w:tr w:rsidR="00BB7115" w:rsidRPr="00300D34" w14:paraId="553C5F87" w14:textId="77777777" w:rsidTr="00F32E3E">
        <w:trPr>
          <w:trHeight w:val="300"/>
        </w:trPr>
        <w:tc>
          <w:tcPr>
            <w:tcW w:w="42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909E3A" w14:textId="77777777" w:rsidR="00BB7115" w:rsidRPr="00F32E3E" w:rsidRDefault="00515FDF">
            <w:pPr>
              <w:pStyle w:val="NoSpacing"/>
              <w:rPr>
                <w:rFonts w:ascii="Times New Roman" w:eastAsia="Calibri" w:hAnsi="Times New Roman" w:cs="Times New Roman"/>
                <w:sz w:val="24"/>
                <w:szCs w:val="24"/>
              </w:rPr>
            </w:pPr>
            <w:r w:rsidRPr="00F32E3E">
              <w:rPr>
                <w:rFonts w:ascii="Times New Roman" w:eastAsia="Calibri" w:hAnsi="Times New Roman" w:cs="Times New Roman"/>
                <w:sz w:val="24"/>
                <w:szCs w:val="24"/>
              </w:rPr>
              <w:t xml:space="preserve">    </w:t>
            </w:r>
            <w:r w:rsidR="00B355B3" w:rsidRPr="00F32E3E">
              <w:rPr>
                <w:rFonts w:ascii="Times New Roman" w:eastAsia="Calibri" w:hAnsi="Times New Roman" w:cs="Times New Roman"/>
                <w:sz w:val="24"/>
                <w:szCs w:val="24"/>
              </w:rPr>
              <w:t>Program Director</w:t>
            </w:r>
            <w:r w:rsidR="1D72DF23" w:rsidRPr="00F32E3E">
              <w:rPr>
                <w:rFonts w:ascii="Times New Roman" w:eastAsia="Calibri" w:hAnsi="Times New Roman" w:cs="Times New Roman"/>
                <w:sz w:val="24"/>
                <w:szCs w:val="24"/>
              </w:rPr>
              <w:t>/Task Order Monitor</w:t>
            </w:r>
          </w:p>
        </w:tc>
        <w:tc>
          <w:tcPr>
            <w:tcW w:w="1260" w:type="dxa"/>
            <w:tcBorders>
              <w:top w:val="nil"/>
              <w:left w:val="nil"/>
              <w:bottom w:val="single" w:sz="8" w:space="0" w:color="auto"/>
              <w:right w:val="single" w:sz="8" w:space="0" w:color="auto"/>
            </w:tcBorders>
            <w:shd w:val="clear" w:color="auto" w:fill="auto"/>
            <w:vAlign w:val="center"/>
          </w:tcPr>
          <w:p w14:paraId="2E572249" w14:textId="4E68CCF0" w:rsidR="00BB7115" w:rsidRPr="00F32E3E" w:rsidRDefault="7C741C54" w:rsidP="00A71BF1">
            <w:pPr>
              <w:pStyle w:val="NoSpacing"/>
              <w:jc w:val="center"/>
              <w:rPr>
                <w:rFonts w:ascii="Times New Roman" w:eastAsia="Calibri" w:hAnsi="Times New Roman" w:cs="Times New Roman"/>
                <w:sz w:val="24"/>
                <w:szCs w:val="24"/>
              </w:rPr>
            </w:pPr>
            <w:r w:rsidRPr="00F32E3E">
              <w:rPr>
                <w:rFonts w:ascii="Times New Roman" w:eastAsia="Calibri" w:hAnsi="Times New Roman" w:cs="Times New Roman"/>
                <w:sz w:val="24"/>
                <w:szCs w:val="24"/>
              </w:rPr>
              <w:t>GS-15</w:t>
            </w:r>
            <w:r w:rsidR="00515FDF" w:rsidRPr="00F32E3E">
              <w:rPr>
                <w:rFonts w:ascii="Times New Roman" w:eastAsia="Calibri" w:hAnsi="Times New Roman" w:cs="Times New Roman"/>
                <w:sz w:val="24"/>
                <w:szCs w:val="24"/>
              </w:rPr>
              <w:t>/6</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FCB2747" w14:textId="77777777" w:rsidR="00BB7115" w:rsidRPr="00F32E3E" w:rsidRDefault="1D72DF23" w:rsidP="00A71BF1">
            <w:pPr>
              <w:pStyle w:val="NoSpacing"/>
              <w:jc w:val="center"/>
              <w:rPr>
                <w:rFonts w:ascii="Times New Roman" w:eastAsia="Calibri" w:hAnsi="Times New Roman" w:cs="Times New Roman"/>
                <w:sz w:val="24"/>
                <w:szCs w:val="24"/>
              </w:rPr>
            </w:pPr>
            <w:r w:rsidRPr="00F32E3E">
              <w:rPr>
                <w:rFonts w:ascii="Times New Roman" w:eastAsia="Times New Roman" w:hAnsi="Times New Roman" w:cs="Times New Roman"/>
                <w:sz w:val="24"/>
                <w:szCs w:val="24"/>
              </w:rPr>
              <w:t>157,253</w:t>
            </w:r>
          </w:p>
        </w:tc>
        <w:tc>
          <w:tcPr>
            <w:tcW w:w="9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FAECA0E" w14:textId="77777777" w:rsidR="00BB7115" w:rsidRPr="00F32E3E" w:rsidRDefault="2A588568" w:rsidP="00A71BF1">
            <w:pPr>
              <w:pStyle w:val="NoSpacing"/>
              <w:jc w:val="center"/>
              <w:rPr>
                <w:rFonts w:ascii="Times New Roman" w:eastAsia="Calibri" w:hAnsi="Times New Roman" w:cs="Times New Roman"/>
                <w:sz w:val="24"/>
                <w:szCs w:val="24"/>
              </w:rPr>
            </w:pPr>
            <w:r w:rsidRPr="00F32E3E">
              <w:rPr>
                <w:rFonts w:ascii="Times New Roman" w:eastAsia="Calibri" w:hAnsi="Times New Roman" w:cs="Times New Roman"/>
                <w:sz w:val="24"/>
                <w:szCs w:val="24"/>
              </w:rPr>
              <w:t>5%</w:t>
            </w:r>
          </w:p>
        </w:tc>
        <w:tc>
          <w:tcPr>
            <w:tcW w:w="1389" w:type="dxa"/>
            <w:tcBorders>
              <w:top w:val="nil"/>
              <w:left w:val="nil"/>
              <w:bottom w:val="single" w:sz="8" w:space="0" w:color="auto"/>
              <w:right w:val="single" w:sz="8" w:space="0" w:color="auto"/>
            </w:tcBorders>
            <w:shd w:val="clear" w:color="auto" w:fill="auto"/>
            <w:vAlign w:val="center"/>
          </w:tcPr>
          <w:p w14:paraId="3F8A26D8" w14:textId="77777777" w:rsidR="00BB7115" w:rsidRPr="00F32E3E" w:rsidRDefault="00BB7115" w:rsidP="00A71BF1">
            <w:pPr>
              <w:pStyle w:val="NoSpacing"/>
              <w:jc w:val="center"/>
              <w:rPr>
                <w:rFonts w:ascii="Times New Roman" w:hAnsi="Times New Roman" w:cs="Times New Roman"/>
                <w:sz w:val="24"/>
                <w:szCs w:val="24"/>
              </w:rPr>
            </w:pPr>
          </w:p>
        </w:tc>
        <w:tc>
          <w:tcPr>
            <w:tcW w:w="1443" w:type="dxa"/>
            <w:tcBorders>
              <w:top w:val="nil"/>
              <w:left w:val="nil"/>
              <w:bottom w:val="single" w:sz="8" w:space="0" w:color="auto"/>
              <w:right w:val="single" w:sz="8" w:space="0" w:color="auto"/>
            </w:tcBorders>
            <w:shd w:val="clear" w:color="auto" w:fill="auto"/>
            <w:vAlign w:val="center"/>
          </w:tcPr>
          <w:p w14:paraId="6CCED132" w14:textId="22619535" w:rsidR="00BB7115" w:rsidRPr="00F32E3E" w:rsidRDefault="65148117" w:rsidP="00A71BF1">
            <w:pPr>
              <w:pStyle w:val="NoSpacing"/>
              <w:jc w:val="center"/>
              <w:rPr>
                <w:rFonts w:ascii="Times New Roman" w:hAnsi="Times New Roman" w:cs="Times New Roman"/>
                <w:sz w:val="24"/>
                <w:szCs w:val="24"/>
              </w:rPr>
            </w:pPr>
            <w:r w:rsidRPr="00F32E3E">
              <w:rPr>
                <w:rFonts w:ascii="Times New Roman" w:hAnsi="Times New Roman" w:cs="Times New Roman"/>
                <w:sz w:val="24"/>
                <w:szCs w:val="24"/>
              </w:rPr>
              <w:t>7</w:t>
            </w:r>
            <w:r w:rsidR="00F32E3E" w:rsidRPr="00F32E3E">
              <w:rPr>
                <w:rFonts w:ascii="Times New Roman" w:hAnsi="Times New Roman" w:cs="Times New Roman"/>
                <w:sz w:val="24"/>
                <w:szCs w:val="24"/>
              </w:rPr>
              <w:t>,</w:t>
            </w:r>
            <w:r w:rsidRPr="00F32E3E">
              <w:rPr>
                <w:rFonts w:ascii="Times New Roman" w:hAnsi="Times New Roman" w:cs="Times New Roman"/>
                <w:sz w:val="24"/>
                <w:szCs w:val="24"/>
              </w:rPr>
              <w:t>862.</w:t>
            </w:r>
            <w:r w:rsidR="00515FDF" w:rsidRPr="00F32E3E">
              <w:rPr>
                <w:rFonts w:ascii="Times New Roman" w:hAnsi="Times New Roman" w:cs="Times New Roman"/>
                <w:sz w:val="24"/>
                <w:szCs w:val="24"/>
              </w:rPr>
              <w:t>65</w:t>
            </w:r>
          </w:p>
        </w:tc>
      </w:tr>
      <w:tr w:rsidR="006B0DB3" w:rsidRPr="00300D34" w14:paraId="3DFBD834" w14:textId="77777777" w:rsidTr="00F32E3E">
        <w:trPr>
          <w:trHeight w:val="300"/>
        </w:trPr>
        <w:tc>
          <w:tcPr>
            <w:tcW w:w="42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8299B55" w14:textId="77777777" w:rsidR="006B0DB3" w:rsidRPr="00F32E3E" w:rsidRDefault="00515FDF">
            <w:pPr>
              <w:pStyle w:val="NoSpacing"/>
              <w:rPr>
                <w:rFonts w:ascii="Times New Roman" w:eastAsia="Calibri" w:hAnsi="Times New Roman" w:cs="Times New Roman"/>
                <w:sz w:val="24"/>
                <w:szCs w:val="24"/>
              </w:rPr>
            </w:pPr>
            <w:r w:rsidRPr="00F32E3E">
              <w:rPr>
                <w:rFonts w:ascii="Times New Roman" w:eastAsia="Calibri" w:hAnsi="Times New Roman" w:cs="Times New Roman"/>
                <w:sz w:val="24"/>
                <w:szCs w:val="24"/>
              </w:rPr>
              <w:t xml:space="preserve">    </w:t>
            </w:r>
            <w:r w:rsidR="1D72DF23" w:rsidRPr="00F32E3E">
              <w:rPr>
                <w:rFonts w:ascii="Times New Roman" w:eastAsia="Calibri" w:hAnsi="Times New Roman" w:cs="Times New Roman"/>
                <w:sz w:val="24"/>
                <w:szCs w:val="24"/>
              </w:rPr>
              <w:t>Subject Matter Expert</w:t>
            </w:r>
          </w:p>
        </w:tc>
        <w:tc>
          <w:tcPr>
            <w:tcW w:w="1260" w:type="dxa"/>
            <w:tcBorders>
              <w:top w:val="nil"/>
              <w:left w:val="nil"/>
              <w:bottom w:val="single" w:sz="8" w:space="0" w:color="auto"/>
              <w:right w:val="single" w:sz="8" w:space="0" w:color="auto"/>
            </w:tcBorders>
            <w:shd w:val="clear" w:color="auto" w:fill="auto"/>
            <w:vAlign w:val="center"/>
          </w:tcPr>
          <w:p w14:paraId="3F38C4D3" w14:textId="77777777" w:rsidR="006B0DB3" w:rsidRPr="00F32E3E" w:rsidRDefault="00495215" w:rsidP="00A71BF1">
            <w:pPr>
              <w:pStyle w:val="NoSpacing"/>
              <w:jc w:val="center"/>
              <w:rPr>
                <w:rFonts w:ascii="Times New Roman" w:eastAsia="Calibri" w:hAnsi="Times New Roman" w:cs="Times New Roman"/>
                <w:sz w:val="24"/>
                <w:szCs w:val="24"/>
              </w:rPr>
            </w:pPr>
            <w:r w:rsidRPr="00F32E3E">
              <w:rPr>
                <w:rFonts w:ascii="Times New Roman" w:eastAsia="Calibri" w:hAnsi="Times New Roman" w:cs="Times New Roman"/>
                <w:sz w:val="24"/>
                <w:szCs w:val="24"/>
              </w:rPr>
              <w:t>GS-14</w:t>
            </w:r>
            <w:r w:rsidR="00515FDF" w:rsidRPr="00F32E3E">
              <w:rPr>
                <w:rFonts w:ascii="Times New Roman" w:eastAsia="Calibri" w:hAnsi="Times New Roman" w:cs="Times New Roman"/>
                <w:sz w:val="24"/>
                <w:szCs w:val="24"/>
              </w:rPr>
              <w:t>/9</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7FE3AE49" w14:textId="77777777" w:rsidR="006B0DB3" w:rsidRPr="00F32E3E" w:rsidRDefault="7E2F6E06" w:rsidP="00A71BF1">
            <w:pPr>
              <w:pStyle w:val="NoSpacing"/>
              <w:jc w:val="center"/>
              <w:rPr>
                <w:rFonts w:ascii="Times New Roman" w:eastAsia="Calibri" w:hAnsi="Times New Roman" w:cs="Times New Roman"/>
                <w:sz w:val="24"/>
                <w:szCs w:val="24"/>
              </w:rPr>
            </w:pPr>
            <w:r w:rsidRPr="00F32E3E">
              <w:rPr>
                <w:rFonts w:ascii="Times New Roman" w:eastAsia="Times New Roman" w:hAnsi="Times New Roman" w:cs="Times New Roman"/>
                <w:sz w:val="24"/>
                <w:szCs w:val="24"/>
              </w:rPr>
              <w:t>145,148</w:t>
            </w:r>
          </w:p>
        </w:tc>
        <w:tc>
          <w:tcPr>
            <w:tcW w:w="9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CA22C57" w14:textId="77777777" w:rsidR="006B0DB3" w:rsidRPr="00F32E3E" w:rsidRDefault="2A588568" w:rsidP="00A71BF1">
            <w:pPr>
              <w:pStyle w:val="NoSpacing"/>
              <w:jc w:val="center"/>
              <w:rPr>
                <w:rFonts w:ascii="Times New Roman" w:eastAsia="Calibri" w:hAnsi="Times New Roman" w:cs="Times New Roman"/>
                <w:sz w:val="24"/>
                <w:szCs w:val="24"/>
              </w:rPr>
            </w:pPr>
            <w:r w:rsidRPr="00F32E3E">
              <w:rPr>
                <w:rFonts w:ascii="Times New Roman" w:eastAsia="Calibri" w:hAnsi="Times New Roman" w:cs="Times New Roman"/>
                <w:sz w:val="24"/>
                <w:szCs w:val="24"/>
              </w:rPr>
              <w:t>5%</w:t>
            </w:r>
          </w:p>
        </w:tc>
        <w:tc>
          <w:tcPr>
            <w:tcW w:w="1389" w:type="dxa"/>
            <w:tcBorders>
              <w:top w:val="nil"/>
              <w:left w:val="nil"/>
              <w:bottom w:val="single" w:sz="8" w:space="0" w:color="auto"/>
              <w:right w:val="single" w:sz="8" w:space="0" w:color="auto"/>
            </w:tcBorders>
            <w:shd w:val="clear" w:color="auto" w:fill="auto"/>
            <w:vAlign w:val="center"/>
          </w:tcPr>
          <w:p w14:paraId="548BEF54" w14:textId="77777777" w:rsidR="006B0DB3" w:rsidRPr="00F32E3E" w:rsidRDefault="006B0DB3" w:rsidP="00A71BF1">
            <w:pPr>
              <w:pStyle w:val="NoSpacing"/>
              <w:jc w:val="center"/>
              <w:rPr>
                <w:rFonts w:ascii="Times New Roman" w:hAnsi="Times New Roman" w:cs="Times New Roman"/>
                <w:sz w:val="24"/>
                <w:szCs w:val="24"/>
              </w:rPr>
            </w:pPr>
          </w:p>
        </w:tc>
        <w:tc>
          <w:tcPr>
            <w:tcW w:w="1443" w:type="dxa"/>
            <w:tcBorders>
              <w:top w:val="nil"/>
              <w:left w:val="nil"/>
              <w:bottom w:val="single" w:sz="8" w:space="0" w:color="auto"/>
              <w:right w:val="single" w:sz="8" w:space="0" w:color="auto"/>
            </w:tcBorders>
            <w:shd w:val="clear" w:color="auto" w:fill="auto"/>
            <w:vAlign w:val="center"/>
          </w:tcPr>
          <w:p w14:paraId="17694EAC" w14:textId="14A5DADD" w:rsidR="006B0DB3" w:rsidRPr="00F32E3E" w:rsidRDefault="4242D7D1" w:rsidP="00A71BF1">
            <w:pPr>
              <w:pStyle w:val="NoSpacing"/>
              <w:jc w:val="center"/>
              <w:rPr>
                <w:rFonts w:ascii="Times New Roman" w:hAnsi="Times New Roman" w:cs="Times New Roman"/>
                <w:sz w:val="24"/>
                <w:szCs w:val="24"/>
              </w:rPr>
            </w:pPr>
            <w:r w:rsidRPr="00F32E3E">
              <w:rPr>
                <w:rFonts w:ascii="Times New Roman" w:hAnsi="Times New Roman" w:cs="Times New Roman"/>
                <w:sz w:val="24"/>
                <w:szCs w:val="24"/>
              </w:rPr>
              <w:t>7</w:t>
            </w:r>
            <w:r w:rsidR="00F32E3E" w:rsidRPr="00F32E3E">
              <w:rPr>
                <w:rFonts w:ascii="Times New Roman" w:hAnsi="Times New Roman" w:cs="Times New Roman"/>
                <w:sz w:val="24"/>
                <w:szCs w:val="24"/>
              </w:rPr>
              <w:t>,</w:t>
            </w:r>
            <w:r w:rsidRPr="00F32E3E">
              <w:rPr>
                <w:rFonts w:ascii="Times New Roman" w:hAnsi="Times New Roman" w:cs="Times New Roman"/>
                <w:sz w:val="24"/>
                <w:szCs w:val="24"/>
              </w:rPr>
              <w:t>257.40</w:t>
            </w:r>
          </w:p>
        </w:tc>
      </w:tr>
      <w:tr w:rsidR="00BB7115" w:rsidRPr="00300D34" w14:paraId="3F204305" w14:textId="77777777" w:rsidTr="00F32E3E">
        <w:trPr>
          <w:trHeight w:val="300"/>
        </w:trPr>
        <w:tc>
          <w:tcPr>
            <w:tcW w:w="42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A213D1" w14:textId="77777777" w:rsidR="00BB7115" w:rsidRPr="00F32E3E" w:rsidRDefault="005E2D23">
            <w:pPr>
              <w:pStyle w:val="NoSpacing"/>
              <w:rPr>
                <w:rFonts w:ascii="Times New Roman" w:eastAsia="Calibri" w:hAnsi="Times New Roman" w:cs="Times New Roman"/>
                <w:b/>
                <w:bCs/>
                <w:sz w:val="24"/>
                <w:szCs w:val="24"/>
              </w:rPr>
            </w:pPr>
            <w:r w:rsidRPr="00F32E3E">
              <w:rPr>
                <w:rFonts w:ascii="Times New Roman" w:eastAsia="Calibri" w:hAnsi="Times New Roman" w:cs="Times New Roman"/>
                <w:b/>
                <w:bCs/>
                <w:sz w:val="24"/>
                <w:szCs w:val="24"/>
              </w:rPr>
              <w:t>Contractor C</w:t>
            </w:r>
            <w:r w:rsidR="00BB7115" w:rsidRPr="00F32E3E">
              <w:rPr>
                <w:rFonts w:ascii="Times New Roman" w:eastAsia="Calibri" w:hAnsi="Times New Roman" w:cs="Times New Roman"/>
                <w:b/>
                <w:bCs/>
                <w:sz w:val="24"/>
                <w:szCs w:val="24"/>
              </w:rPr>
              <w:t>ost</w:t>
            </w:r>
          </w:p>
        </w:tc>
        <w:tc>
          <w:tcPr>
            <w:tcW w:w="1260" w:type="dxa"/>
            <w:tcBorders>
              <w:top w:val="nil"/>
              <w:left w:val="nil"/>
              <w:bottom w:val="single" w:sz="8" w:space="0" w:color="auto"/>
              <w:right w:val="single" w:sz="8" w:space="0" w:color="auto"/>
            </w:tcBorders>
            <w:shd w:val="clear" w:color="auto" w:fill="BFBFBF" w:themeFill="background1" w:themeFillShade="BF"/>
          </w:tcPr>
          <w:p w14:paraId="41DEF2FF" w14:textId="77777777" w:rsidR="00BB7115" w:rsidRPr="00F32E3E" w:rsidRDefault="00BB7115" w:rsidP="00CE68E2">
            <w:pPr>
              <w:pStyle w:val="NoSpacing"/>
              <w:jc w:val="center"/>
              <w:rPr>
                <w:rFonts w:ascii="Times New Roman" w:eastAsia="Calibri" w:hAnsi="Times New Roman" w:cs="Times New Roman"/>
                <w:b/>
                <w:bCs/>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1CF1B6" w14:textId="77777777" w:rsidR="00BB7115" w:rsidRPr="00F32E3E" w:rsidRDefault="00BB7115" w:rsidP="00CE68E2">
            <w:pPr>
              <w:pStyle w:val="NoSpacing"/>
              <w:jc w:val="center"/>
              <w:rPr>
                <w:rFonts w:ascii="Times New Roman" w:eastAsia="Calibri" w:hAnsi="Times New Roman" w:cs="Times New Roman"/>
                <w:b/>
                <w:bCs/>
                <w:sz w:val="24"/>
                <w:szCs w:val="24"/>
              </w:rPr>
            </w:pP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71A696" w14:textId="77777777" w:rsidR="00BB7115" w:rsidRPr="00F32E3E" w:rsidRDefault="00BB7115" w:rsidP="00CE68E2">
            <w:pPr>
              <w:pStyle w:val="NoSpacing"/>
              <w:jc w:val="center"/>
              <w:rPr>
                <w:rFonts w:ascii="Times New Roman" w:eastAsia="Calibri" w:hAnsi="Times New Roman" w:cs="Times New Roman"/>
                <w:b/>
                <w:bCs/>
                <w:sz w:val="24"/>
                <w:szCs w:val="24"/>
              </w:rPr>
            </w:pPr>
          </w:p>
        </w:tc>
        <w:tc>
          <w:tcPr>
            <w:tcW w:w="1389" w:type="dxa"/>
            <w:tcBorders>
              <w:top w:val="nil"/>
              <w:left w:val="nil"/>
              <w:bottom w:val="single" w:sz="8" w:space="0" w:color="auto"/>
              <w:right w:val="single" w:sz="8" w:space="0" w:color="auto"/>
            </w:tcBorders>
          </w:tcPr>
          <w:p w14:paraId="1910AFAC" w14:textId="77777777" w:rsidR="00BB7115" w:rsidRPr="00F32E3E" w:rsidRDefault="00BB7115" w:rsidP="00CE68E2">
            <w:pPr>
              <w:pStyle w:val="NoSpacing"/>
              <w:jc w:val="center"/>
              <w:rPr>
                <w:rFonts w:ascii="Times New Roman" w:hAnsi="Times New Roman" w:cs="Times New Roman"/>
                <w:b/>
                <w:bCs/>
                <w:sz w:val="24"/>
                <w:szCs w:val="24"/>
              </w:rPr>
            </w:pPr>
          </w:p>
        </w:tc>
        <w:tc>
          <w:tcPr>
            <w:tcW w:w="1443" w:type="dxa"/>
            <w:tcBorders>
              <w:top w:val="nil"/>
              <w:left w:val="nil"/>
              <w:bottom w:val="single" w:sz="8" w:space="0" w:color="auto"/>
              <w:right w:val="single" w:sz="8" w:space="0" w:color="auto"/>
            </w:tcBorders>
            <w:vAlign w:val="center"/>
          </w:tcPr>
          <w:p w14:paraId="3030119B" w14:textId="77777777" w:rsidR="00BB7115" w:rsidRPr="00F32E3E" w:rsidRDefault="003B3768" w:rsidP="00A71BF1">
            <w:pPr>
              <w:jc w:val="center"/>
              <w:rPr>
                <w:b/>
                <w:bCs/>
              </w:rPr>
            </w:pPr>
            <w:r w:rsidRPr="00F32E3E">
              <w:rPr>
                <w:rFonts w:eastAsia="Calibri"/>
              </w:rPr>
              <w:t>$63,000.00</w:t>
            </w:r>
          </w:p>
        </w:tc>
      </w:tr>
      <w:tr w:rsidR="00BB7115" w:rsidRPr="00300D34" w14:paraId="793822BF" w14:textId="77777777" w:rsidTr="00F32E3E">
        <w:trPr>
          <w:trHeight w:val="300"/>
        </w:trPr>
        <w:tc>
          <w:tcPr>
            <w:tcW w:w="42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B7FD3E" w14:textId="77777777" w:rsidR="00BB7115" w:rsidRPr="00F32E3E" w:rsidRDefault="005E2D23">
            <w:pPr>
              <w:pStyle w:val="NoSpacing"/>
              <w:rPr>
                <w:rFonts w:ascii="Times New Roman" w:eastAsia="Calibri" w:hAnsi="Times New Roman" w:cs="Times New Roman"/>
                <w:color w:val="000000" w:themeColor="text1"/>
                <w:sz w:val="24"/>
                <w:szCs w:val="24"/>
              </w:rPr>
            </w:pPr>
            <w:r w:rsidRPr="00F32E3E">
              <w:rPr>
                <w:rFonts w:ascii="Times New Roman" w:eastAsia="Calibri" w:hAnsi="Times New Roman" w:cs="Times New Roman"/>
                <w:color w:val="000000" w:themeColor="text1"/>
                <w:sz w:val="24"/>
                <w:szCs w:val="24"/>
              </w:rPr>
              <w:t>Travel</w:t>
            </w:r>
          </w:p>
        </w:tc>
        <w:tc>
          <w:tcPr>
            <w:tcW w:w="1260" w:type="dxa"/>
            <w:tcBorders>
              <w:top w:val="nil"/>
              <w:left w:val="nil"/>
              <w:bottom w:val="single" w:sz="8" w:space="0" w:color="auto"/>
              <w:right w:val="single" w:sz="8" w:space="0" w:color="auto"/>
            </w:tcBorders>
            <w:shd w:val="clear" w:color="auto" w:fill="BFBFBF" w:themeFill="background1" w:themeFillShade="BF"/>
          </w:tcPr>
          <w:p w14:paraId="547B18FA" w14:textId="77777777" w:rsidR="00BB7115" w:rsidRPr="00F32E3E" w:rsidRDefault="00BB7115" w:rsidP="00CE68E2">
            <w:pPr>
              <w:pStyle w:val="NoSpacing"/>
              <w:jc w:val="center"/>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17A066A" w14:textId="77777777" w:rsidR="00BB7115" w:rsidRPr="00F32E3E" w:rsidRDefault="00BB7115" w:rsidP="00CE68E2">
            <w:pPr>
              <w:pStyle w:val="NoSpacing"/>
              <w:jc w:val="center"/>
              <w:rPr>
                <w:rFonts w:ascii="Times New Roman" w:eastAsia="Calibri" w:hAnsi="Times New Roman" w:cs="Times New Roman"/>
                <w:sz w:val="24"/>
                <w:szCs w:val="24"/>
              </w:rPr>
            </w:pPr>
          </w:p>
        </w:tc>
        <w:tc>
          <w:tcPr>
            <w:tcW w:w="9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154D0F3" w14:textId="77777777" w:rsidR="00BB7115" w:rsidRPr="00F32E3E" w:rsidRDefault="00BB7115" w:rsidP="00CE68E2">
            <w:pPr>
              <w:pStyle w:val="NoSpacing"/>
              <w:jc w:val="center"/>
              <w:rPr>
                <w:rFonts w:ascii="Times New Roman" w:eastAsia="Calibri" w:hAnsi="Times New Roman" w:cs="Times New Roman"/>
                <w:sz w:val="24"/>
                <w:szCs w:val="24"/>
              </w:rPr>
            </w:pPr>
          </w:p>
        </w:tc>
        <w:tc>
          <w:tcPr>
            <w:tcW w:w="1389" w:type="dxa"/>
            <w:tcBorders>
              <w:top w:val="nil"/>
              <w:left w:val="nil"/>
              <w:bottom w:val="single" w:sz="8" w:space="0" w:color="auto"/>
              <w:right w:val="single" w:sz="8" w:space="0" w:color="auto"/>
            </w:tcBorders>
            <w:shd w:val="clear" w:color="auto" w:fill="BFBFBF" w:themeFill="background1" w:themeFillShade="BF"/>
          </w:tcPr>
          <w:p w14:paraId="7DE0B5D8" w14:textId="77777777" w:rsidR="00BB7115" w:rsidRPr="00F32E3E" w:rsidRDefault="00BB7115" w:rsidP="00CE68E2">
            <w:pPr>
              <w:pStyle w:val="NoSpacing"/>
              <w:jc w:val="center"/>
              <w:rPr>
                <w:rFonts w:ascii="Times New Roman" w:hAnsi="Times New Roman" w:cs="Times New Roman"/>
                <w:sz w:val="24"/>
                <w:szCs w:val="24"/>
              </w:rPr>
            </w:pPr>
          </w:p>
        </w:tc>
        <w:tc>
          <w:tcPr>
            <w:tcW w:w="1443" w:type="dxa"/>
            <w:tcBorders>
              <w:top w:val="nil"/>
              <w:left w:val="nil"/>
              <w:bottom w:val="single" w:sz="8" w:space="0" w:color="auto"/>
              <w:right w:val="single" w:sz="8" w:space="0" w:color="auto"/>
            </w:tcBorders>
            <w:vAlign w:val="center"/>
          </w:tcPr>
          <w:p w14:paraId="30AD08D2" w14:textId="77777777" w:rsidR="00BB7115" w:rsidRPr="00F32E3E" w:rsidRDefault="00012983" w:rsidP="00A71BF1">
            <w:pPr>
              <w:pStyle w:val="NoSpacing"/>
              <w:jc w:val="center"/>
              <w:rPr>
                <w:rFonts w:ascii="Times New Roman" w:hAnsi="Times New Roman" w:cs="Times New Roman"/>
                <w:sz w:val="24"/>
                <w:szCs w:val="24"/>
              </w:rPr>
            </w:pPr>
            <w:r w:rsidRPr="00F32E3E">
              <w:rPr>
                <w:rFonts w:ascii="Times New Roman" w:hAnsi="Times New Roman" w:cs="Times New Roman"/>
                <w:sz w:val="24"/>
                <w:szCs w:val="24"/>
              </w:rPr>
              <w:t>$0</w:t>
            </w:r>
          </w:p>
        </w:tc>
      </w:tr>
      <w:tr w:rsidR="00BB7115" w:rsidRPr="00300D34" w14:paraId="1B529E3C" w14:textId="77777777" w:rsidTr="00F32E3E">
        <w:trPr>
          <w:trHeight w:val="300"/>
        </w:trPr>
        <w:tc>
          <w:tcPr>
            <w:tcW w:w="42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99FE02" w14:textId="77777777" w:rsidR="00BB7115" w:rsidRPr="00F32E3E" w:rsidRDefault="005E2D23">
            <w:pPr>
              <w:pStyle w:val="NoSpacing"/>
              <w:rPr>
                <w:rFonts w:ascii="Times New Roman" w:eastAsia="Calibri" w:hAnsi="Times New Roman" w:cs="Times New Roman"/>
                <w:color w:val="000000" w:themeColor="text1"/>
                <w:sz w:val="24"/>
                <w:szCs w:val="24"/>
              </w:rPr>
            </w:pPr>
            <w:r w:rsidRPr="00F32E3E">
              <w:rPr>
                <w:rFonts w:ascii="Times New Roman" w:eastAsia="Calibri" w:hAnsi="Times New Roman" w:cs="Times New Roman"/>
                <w:color w:val="000000" w:themeColor="text1"/>
                <w:sz w:val="24"/>
                <w:szCs w:val="24"/>
              </w:rPr>
              <w:t>Other Cost</w:t>
            </w:r>
          </w:p>
        </w:tc>
        <w:tc>
          <w:tcPr>
            <w:tcW w:w="1260" w:type="dxa"/>
            <w:tcBorders>
              <w:top w:val="nil"/>
              <w:left w:val="nil"/>
              <w:bottom w:val="single" w:sz="8" w:space="0" w:color="auto"/>
              <w:right w:val="single" w:sz="8" w:space="0" w:color="auto"/>
            </w:tcBorders>
            <w:shd w:val="clear" w:color="auto" w:fill="BFBFBF" w:themeFill="background1" w:themeFillShade="BF"/>
          </w:tcPr>
          <w:p w14:paraId="23B2800D" w14:textId="77777777" w:rsidR="00BB7115" w:rsidRPr="00F32E3E" w:rsidRDefault="00BB7115" w:rsidP="00CE68E2">
            <w:pPr>
              <w:pStyle w:val="NoSpacing"/>
              <w:jc w:val="center"/>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1E726CD" w14:textId="77777777" w:rsidR="00BB7115" w:rsidRPr="00F32E3E" w:rsidRDefault="00BB7115" w:rsidP="00CE68E2">
            <w:pPr>
              <w:pStyle w:val="NoSpacing"/>
              <w:jc w:val="center"/>
              <w:rPr>
                <w:rFonts w:ascii="Times New Roman" w:eastAsia="Calibri" w:hAnsi="Times New Roman" w:cs="Times New Roman"/>
                <w:sz w:val="24"/>
                <w:szCs w:val="24"/>
              </w:rPr>
            </w:pPr>
          </w:p>
        </w:tc>
        <w:tc>
          <w:tcPr>
            <w:tcW w:w="9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BC8432A" w14:textId="77777777" w:rsidR="00BB7115" w:rsidRPr="00F32E3E" w:rsidRDefault="00BB7115" w:rsidP="00CE68E2">
            <w:pPr>
              <w:pStyle w:val="NoSpacing"/>
              <w:jc w:val="center"/>
              <w:rPr>
                <w:rFonts w:ascii="Times New Roman" w:eastAsia="Calibri" w:hAnsi="Times New Roman" w:cs="Times New Roman"/>
                <w:sz w:val="24"/>
                <w:szCs w:val="24"/>
              </w:rPr>
            </w:pPr>
          </w:p>
        </w:tc>
        <w:tc>
          <w:tcPr>
            <w:tcW w:w="1389" w:type="dxa"/>
            <w:tcBorders>
              <w:top w:val="nil"/>
              <w:left w:val="nil"/>
              <w:bottom w:val="single" w:sz="8" w:space="0" w:color="auto"/>
              <w:right w:val="single" w:sz="8" w:space="0" w:color="auto"/>
            </w:tcBorders>
            <w:shd w:val="clear" w:color="auto" w:fill="BFBFBF" w:themeFill="background1" w:themeFillShade="BF"/>
          </w:tcPr>
          <w:p w14:paraId="7CC5810A" w14:textId="77777777" w:rsidR="00BB7115" w:rsidRPr="00F32E3E" w:rsidRDefault="00BB7115" w:rsidP="00CE68E2">
            <w:pPr>
              <w:pStyle w:val="NoSpacing"/>
              <w:jc w:val="center"/>
              <w:rPr>
                <w:rFonts w:ascii="Times New Roman" w:eastAsia="Calibri" w:hAnsi="Times New Roman" w:cs="Times New Roman"/>
                <w:sz w:val="24"/>
                <w:szCs w:val="24"/>
              </w:rPr>
            </w:pPr>
          </w:p>
        </w:tc>
        <w:tc>
          <w:tcPr>
            <w:tcW w:w="1443" w:type="dxa"/>
            <w:tcBorders>
              <w:top w:val="nil"/>
              <w:left w:val="nil"/>
              <w:bottom w:val="single" w:sz="8" w:space="0" w:color="auto"/>
              <w:right w:val="single" w:sz="8" w:space="0" w:color="auto"/>
            </w:tcBorders>
            <w:vAlign w:val="center"/>
          </w:tcPr>
          <w:p w14:paraId="3FF4544B" w14:textId="77777777" w:rsidR="00BB7115" w:rsidRPr="00F32E3E" w:rsidRDefault="003B3768" w:rsidP="00A71BF1">
            <w:pPr>
              <w:pStyle w:val="NoSpacing"/>
              <w:jc w:val="center"/>
              <w:rPr>
                <w:rFonts w:ascii="Times New Roman" w:eastAsia="Calibri" w:hAnsi="Times New Roman" w:cs="Times New Roman"/>
                <w:sz w:val="24"/>
                <w:szCs w:val="24"/>
              </w:rPr>
            </w:pPr>
            <w:r w:rsidRPr="00F32E3E">
              <w:rPr>
                <w:rFonts w:ascii="Times New Roman" w:eastAsia="Calibri" w:hAnsi="Times New Roman" w:cs="Times New Roman"/>
                <w:sz w:val="24"/>
                <w:szCs w:val="24"/>
              </w:rPr>
              <w:t>$0</w:t>
            </w:r>
          </w:p>
        </w:tc>
      </w:tr>
      <w:tr w:rsidR="00BB7115" w:rsidRPr="00300D34" w14:paraId="5F3A5840" w14:textId="77777777" w:rsidTr="00F32E3E">
        <w:trPr>
          <w:trHeight w:val="300"/>
        </w:trPr>
        <w:tc>
          <w:tcPr>
            <w:tcW w:w="42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8D273B" w14:textId="77777777" w:rsidR="00BB7115" w:rsidRPr="00F32E3E" w:rsidRDefault="00012983">
            <w:pPr>
              <w:pStyle w:val="NoSpacing"/>
              <w:rPr>
                <w:rFonts w:ascii="Times New Roman" w:hAnsi="Times New Roman" w:cs="Times New Roman"/>
                <w:b/>
                <w:bCs/>
                <w:sz w:val="24"/>
                <w:szCs w:val="24"/>
              </w:rPr>
            </w:pPr>
            <w:r w:rsidRPr="00F32E3E">
              <w:rPr>
                <w:rFonts w:ascii="Times New Roman" w:hAnsi="Times New Roman" w:cs="Times New Roman"/>
                <w:b/>
                <w:bCs/>
                <w:sz w:val="24"/>
                <w:szCs w:val="24"/>
              </w:rPr>
              <w:t>Total</w:t>
            </w:r>
          </w:p>
        </w:tc>
        <w:tc>
          <w:tcPr>
            <w:tcW w:w="1260" w:type="dxa"/>
            <w:tcBorders>
              <w:top w:val="nil"/>
              <w:left w:val="nil"/>
              <w:bottom w:val="single" w:sz="8" w:space="0" w:color="auto"/>
              <w:right w:val="single" w:sz="8" w:space="0" w:color="auto"/>
            </w:tcBorders>
          </w:tcPr>
          <w:p w14:paraId="0126EE8F" w14:textId="77777777" w:rsidR="00BB7115" w:rsidRPr="00F32E3E" w:rsidRDefault="00BB7115" w:rsidP="00CE68E2">
            <w:pPr>
              <w:pStyle w:val="NoSpacing"/>
              <w:jc w:val="center"/>
              <w:rPr>
                <w:rFonts w:ascii="Times New Roman" w:eastAsia="Calibri" w:hAnsi="Times New Roman" w:cs="Times New Roman"/>
                <w:b/>
                <w:bCs/>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9A9B8C" w14:textId="77777777" w:rsidR="00BB7115" w:rsidRPr="00F32E3E" w:rsidRDefault="00BB7115" w:rsidP="00CE68E2">
            <w:pPr>
              <w:pStyle w:val="NoSpacing"/>
              <w:jc w:val="center"/>
              <w:rPr>
                <w:rFonts w:ascii="Times New Roman" w:hAnsi="Times New Roman" w:cs="Times New Roman"/>
                <w:b/>
                <w:bCs/>
                <w:sz w:val="24"/>
                <w:szCs w:val="24"/>
              </w:rPr>
            </w:pPr>
          </w:p>
        </w:tc>
        <w:tc>
          <w:tcPr>
            <w:tcW w:w="9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4E1B28" w14:textId="77777777" w:rsidR="00BB7115" w:rsidRPr="00F32E3E" w:rsidRDefault="00BB7115" w:rsidP="00CE68E2">
            <w:pPr>
              <w:pStyle w:val="NoSpacing"/>
              <w:jc w:val="center"/>
              <w:rPr>
                <w:rFonts w:ascii="Times New Roman" w:hAnsi="Times New Roman" w:cs="Times New Roman"/>
                <w:b/>
                <w:bCs/>
                <w:sz w:val="24"/>
                <w:szCs w:val="24"/>
              </w:rPr>
            </w:pPr>
          </w:p>
        </w:tc>
        <w:tc>
          <w:tcPr>
            <w:tcW w:w="1389" w:type="dxa"/>
            <w:tcBorders>
              <w:top w:val="nil"/>
              <w:left w:val="nil"/>
              <w:bottom w:val="single" w:sz="8" w:space="0" w:color="auto"/>
              <w:right w:val="single" w:sz="8" w:space="0" w:color="auto"/>
            </w:tcBorders>
          </w:tcPr>
          <w:p w14:paraId="3274B5E8" w14:textId="77777777" w:rsidR="00BB7115" w:rsidRPr="00F32E3E" w:rsidRDefault="00BB7115" w:rsidP="00CE68E2">
            <w:pPr>
              <w:pStyle w:val="NoSpacing"/>
              <w:jc w:val="center"/>
              <w:rPr>
                <w:rFonts w:ascii="Times New Roman" w:hAnsi="Times New Roman" w:cs="Times New Roman"/>
                <w:b/>
                <w:bCs/>
                <w:sz w:val="24"/>
                <w:szCs w:val="24"/>
              </w:rPr>
            </w:pPr>
          </w:p>
        </w:tc>
        <w:tc>
          <w:tcPr>
            <w:tcW w:w="1443" w:type="dxa"/>
            <w:tcBorders>
              <w:top w:val="nil"/>
              <w:left w:val="nil"/>
              <w:bottom w:val="single" w:sz="8" w:space="0" w:color="auto"/>
              <w:right w:val="single" w:sz="8" w:space="0" w:color="auto"/>
            </w:tcBorders>
            <w:vAlign w:val="center"/>
          </w:tcPr>
          <w:p w14:paraId="42736018" w14:textId="77777777" w:rsidR="00BB7115" w:rsidRPr="00F32E3E" w:rsidRDefault="5646BE6F" w:rsidP="00A71BF1">
            <w:pPr>
              <w:pStyle w:val="NoSpacing"/>
              <w:jc w:val="center"/>
              <w:rPr>
                <w:rFonts w:ascii="Times New Roman" w:hAnsi="Times New Roman" w:cs="Times New Roman"/>
                <w:b/>
                <w:bCs/>
                <w:sz w:val="24"/>
                <w:szCs w:val="24"/>
              </w:rPr>
            </w:pPr>
            <w:r w:rsidRPr="00F32E3E">
              <w:rPr>
                <w:rFonts w:ascii="Times New Roman" w:hAnsi="Times New Roman" w:cs="Times New Roman"/>
                <w:b/>
                <w:bCs/>
                <w:sz w:val="24"/>
                <w:szCs w:val="24"/>
              </w:rPr>
              <w:t>$78,</w:t>
            </w:r>
            <w:r w:rsidR="00515FDF" w:rsidRPr="00F32E3E">
              <w:rPr>
                <w:rFonts w:ascii="Times New Roman" w:hAnsi="Times New Roman" w:cs="Times New Roman"/>
                <w:b/>
                <w:bCs/>
                <w:sz w:val="24"/>
                <w:szCs w:val="24"/>
              </w:rPr>
              <w:t>120.05</w:t>
            </w:r>
          </w:p>
        </w:tc>
      </w:tr>
    </w:tbl>
    <w:p w14:paraId="5C587FCA" w14:textId="77777777" w:rsidR="00BB7115" w:rsidRDefault="00BB7115" w:rsidP="00BB7115"/>
    <w:p w14:paraId="4A2B61D7" w14:textId="77777777" w:rsidR="00515FDF" w:rsidRPr="00515FDF" w:rsidRDefault="00515FDF" w:rsidP="00515FDF">
      <w:r w:rsidRPr="00515FDF">
        <w:t xml:space="preserve">**The Salary Table of a Federal Employee can be referenced at </w:t>
      </w:r>
      <w:hyperlink r:id="rId12" w:history="1">
        <w:r w:rsidRPr="00515FDF">
          <w:rPr>
            <w:rStyle w:val="Hyperlink"/>
          </w:rPr>
          <w:t>https://www.opm.gov/policy-data-oversight/pay-leave/salaries-wages/salary-tables/18tables/html/DCB.aspx</w:t>
        </w:r>
      </w:hyperlink>
    </w:p>
    <w:p w14:paraId="7D555FCD" w14:textId="77777777" w:rsidR="00515FDF" w:rsidRPr="00300D34" w:rsidRDefault="00515FDF" w:rsidP="00BB7115"/>
    <w:p w14:paraId="4F492E7D" w14:textId="77777777" w:rsidR="00713CF8" w:rsidRPr="00300D34" w:rsidRDefault="00713CF8" w:rsidP="006D5BE4">
      <w:pPr>
        <w:pStyle w:val="Heading2"/>
        <w:spacing w:before="0" w:line="276" w:lineRule="auto"/>
        <w:rPr>
          <w:rFonts w:ascii="Times New Roman" w:hAnsi="Times New Roman" w:cs="Times New Roman"/>
        </w:rPr>
      </w:pPr>
      <w:r w:rsidRPr="00300D34">
        <w:rPr>
          <w:rFonts w:ascii="Times New Roman" w:hAnsi="Times New Roman" w:cs="Times New Roman"/>
        </w:rPr>
        <w:t>A.15 Explanation for Program Changes or Adjustments</w:t>
      </w:r>
    </w:p>
    <w:p w14:paraId="4589445B" w14:textId="77777777" w:rsidR="00713CF8" w:rsidRPr="00300D34" w:rsidRDefault="00713CF8" w:rsidP="006D5BE4">
      <w:pPr>
        <w:spacing w:line="276" w:lineRule="auto"/>
      </w:pPr>
      <w:r w:rsidRPr="00300D34">
        <w:t>N/A</w:t>
      </w:r>
    </w:p>
    <w:p w14:paraId="3E1033D2" w14:textId="77777777" w:rsidR="006F2C77" w:rsidRDefault="006F2C77" w:rsidP="006F2C77">
      <w:pPr>
        <w:pStyle w:val="Heading2"/>
        <w:spacing w:before="0" w:line="276" w:lineRule="auto"/>
        <w:rPr>
          <w:rFonts w:ascii="Times New Roman" w:hAnsi="Times New Roman" w:cs="Times New Roman"/>
        </w:rPr>
      </w:pPr>
    </w:p>
    <w:p w14:paraId="0EA0D430" w14:textId="77777777" w:rsidR="00713CF8" w:rsidRPr="00300D34" w:rsidRDefault="00713CF8" w:rsidP="006D5BE4">
      <w:pPr>
        <w:pStyle w:val="Heading2"/>
        <w:spacing w:before="0" w:line="276" w:lineRule="auto"/>
        <w:rPr>
          <w:rFonts w:ascii="Times New Roman" w:hAnsi="Times New Roman" w:cs="Times New Roman"/>
        </w:rPr>
      </w:pPr>
      <w:r w:rsidRPr="00300D34">
        <w:rPr>
          <w:rFonts w:ascii="Times New Roman" w:hAnsi="Times New Roman" w:cs="Times New Roman"/>
        </w:rPr>
        <w:t>A.16 Plans for Tabulation and Publication and Project Time Schedule</w:t>
      </w:r>
    </w:p>
    <w:p w14:paraId="4AF8E132" w14:textId="6D74A7F1" w:rsidR="00785BED" w:rsidRPr="00300D34" w:rsidRDefault="00785BED" w:rsidP="006D5BE4">
      <w:pPr>
        <w:spacing w:line="276" w:lineRule="auto"/>
      </w:pPr>
      <w:r w:rsidRPr="00300D34">
        <w:t xml:space="preserve">We plan to begin data collection in </w:t>
      </w:r>
      <w:r w:rsidR="00F32E3E">
        <w:t>April</w:t>
      </w:r>
      <w:r w:rsidR="00F32E3E" w:rsidRPr="00300D34">
        <w:t xml:space="preserve"> </w:t>
      </w:r>
      <w:r w:rsidR="004F274C" w:rsidRPr="00300D34">
        <w:t>201</w:t>
      </w:r>
      <w:r w:rsidR="00495215">
        <w:t>9</w:t>
      </w:r>
      <w:r w:rsidR="004F274C" w:rsidRPr="00300D34">
        <w:t xml:space="preserve"> </w:t>
      </w:r>
      <w:r w:rsidR="00FB2A67" w:rsidRPr="00300D34">
        <w:t xml:space="preserve">and continue </w:t>
      </w:r>
      <w:r w:rsidR="004F274C" w:rsidRPr="00300D34">
        <w:t xml:space="preserve">through </w:t>
      </w:r>
      <w:r w:rsidR="00F32E3E">
        <w:t>May</w:t>
      </w:r>
      <w:r w:rsidR="00F32E3E" w:rsidRPr="00300D34">
        <w:t xml:space="preserve"> </w:t>
      </w:r>
      <w:r w:rsidR="004F274C" w:rsidRPr="00300D34">
        <w:t>201</w:t>
      </w:r>
      <w:r w:rsidR="00495215">
        <w:t>9</w:t>
      </w:r>
      <w:r w:rsidR="004F274C" w:rsidRPr="00300D34">
        <w:t xml:space="preserve">. </w:t>
      </w:r>
      <w:r w:rsidR="002825C8">
        <w:t xml:space="preserve">Immediate next steps will be to engage the recruitment partner to </w:t>
      </w:r>
      <w:r w:rsidR="00B974A0">
        <w:t>distribute the screeners to their list of respondents in each of the audience groups, followed by scheduling the interviews</w:t>
      </w:r>
      <w:r w:rsidR="002825C8">
        <w:t xml:space="preserve">. </w:t>
      </w:r>
      <w:r w:rsidR="00B8335E" w:rsidRPr="00300D34">
        <w:t xml:space="preserve">A report </w:t>
      </w:r>
      <w:r w:rsidR="007A4B20" w:rsidRPr="00300D34">
        <w:t xml:space="preserve">for internal NCI use </w:t>
      </w:r>
      <w:r w:rsidR="00B8335E" w:rsidRPr="00300D34">
        <w:t xml:space="preserve">will be </w:t>
      </w:r>
      <w:r w:rsidR="003902BF" w:rsidRPr="00300D34">
        <w:t>submitted</w:t>
      </w:r>
      <w:r w:rsidR="002825C8">
        <w:t xml:space="preserve"> by </w:t>
      </w:r>
      <w:r w:rsidR="00F32E3E">
        <w:t xml:space="preserve">June </w:t>
      </w:r>
      <w:r w:rsidR="002825C8">
        <w:t>15</w:t>
      </w:r>
      <w:r w:rsidR="1462898E">
        <w:t xml:space="preserve">, </w:t>
      </w:r>
      <w:r w:rsidR="00495215">
        <w:t>2019</w:t>
      </w:r>
      <w:r w:rsidR="00B8335E" w:rsidRPr="00300D34">
        <w:t xml:space="preserve"> based on the results.</w:t>
      </w:r>
    </w:p>
    <w:p w14:paraId="48E41800" w14:textId="77777777" w:rsidR="006F2C77" w:rsidRDefault="006F2C77" w:rsidP="006F2C77">
      <w:pPr>
        <w:pStyle w:val="Heading2"/>
        <w:spacing w:before="0" w:line="276" w:lineRule="auto"/>
        <w:rPr>
          <w:rFonts w:ascii="Times New Roman" w:hAnsi="Times New Roman" w:cs="Times New Roman"/>
        </w:rPr>
      </w:pPr>
    </w:p>
    <w:p w14:paraId="717993DC" w14:textId="77777777" w:rsidR="0076325A" w:rsidRPr="00300D34" w:rsidRDefault="00713CF8" w:rsidP="006D5BE4">
      <w:pPr>
        <w:pStyle w:val="Heading2"/>
        <w:spacing w:before="0" w:line="276" w:lineRule="auto"/>
        <w:rPr>
          <w:rFonts w:ascii="Times New Roman" w:hAnsi="Times New Roman" w:cs="Times New Roman"/>
          <w:b w:val="0"/>
        </w:rPr>
      </w:pPr>
      <w:r w:rsidRPr="00300D34">
        <w:rPr>
          <w:rFonts w:ascii="Times New Roman" w:hAnsi="Times New Roman" w:cs="Times New Roman"/>
        </w:rPr>
        <w:t>A.17 Reason(s) Display of OMB Expiration Date is Inappropriate</w:t>
      </w:r>
    </w:p>
    <w:p w14:paraId="602A5349" w14:textId="77777777" w:rsidR="00713CF8" w:rsidRPr="00300D34" w:rsidRDefault="00713CF8" w:rsidP="006D5BE4">
      <w:pPr>
        <w:spacing w:line="276" w:lineRule="auto"/>
      </w:pPr>
      <w:r w:rsidRPr="00300D34">
        <w:t>We are not requesting an exemption to the display of the OMB Expiration date.</w:t>
      </w:r>
      <w:r w:rsidR="002C4725" w:rsidRPr="00300D34">
        <w:t xml:space="preserve"> </w:t>
      </w:r>
    </w:p>
    <w:p w14:paraId="52C9F4CE" w14:textId="77777777" w:rsidR="006F2C77" w:rsidRDefault="006F2C77" w:rsidP="006F2C77">
      <w:pPr>
        <w:pStyle w:val="Heading2"/>
        <w:spacing w:before="0" w:line="276" w:lineRule="auto"/>
        <w:rPr>
          <w:rFonts w:ascii="Times New Roman" w:hAnsi="Times New Roman" w:cs="Times New Roman"/>
        </w:rPr>
      </w:pPr>
    </w:p>
    <w:p w14:paraId="28C16225" w14:textId="77777777" w:rsidR="00713CF8" w:rsidRPr="00300D34" w:rsidRDefault="006D5BE4" w:rsidP="006D5BE4">
      <w:pPr>
        <w:pStyle w:val="Heading2"/>
        <w:spacing w:before="0" w:line="276" w:lineRule="auto"/>
        <w:rPr>
          <w:rFonts w:ascii="Times New Roman" w:hAnsi="Times New Roman" w:cs="Times New Roman"/>
        </w:rPr>
      </w:pPr>
      <w:r>
        <w:rPr>
          <w:rFonts w:ascii="Times New Roman" w:hAnsi="Times New Roman" w:cs="Times New Roman"/>
        </w:rPr>
        <w:t>A</w:t>
      </w:r>
      <w:r w:rsidR="00713CF8" w:rsidRPr="00300D34">
        <w:rPr>
          <w:rFonts w:ascii="Times New Roman" w:hAnsi="Times New Roman" w:cs="Times New Roman"/>
        </w:rPr>
        <w:t>.18 Exceptions to Certification for Paperwork Reduction Act Submissions</w:t>
      </w:r>
    </w:p>
    <w:p w14:paraId="1DDF0115" w14:textId="77777777" w:rsidR="00255117" w:rsidRPr="00495215" w:rsidRDefault="0087173D" w:rsidP="006D5BE4">
      <w:pPr>
        <w:spacing w:line="276" w:lineRule="auto"/>
      </w:pPr>
      <w:r w:rsidRPr="00300D34">
        <w:t>This survey will comply with the requirements in 5 CFR 1320.9.</w:t>
      </w:r>
      <w:r w:rsidR="00990709" w:rsidRPr="00300D34">
        <w:tab/>
      </w:r>
    </w:p>
    <w:sectPr w:rsidR="00255117" w:rsidRPr="00495215" w:rsidSect="00CC311D">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13003" w14:textId="77777777" w:rsidR="00BA1FDA" w:rsidRDefault="00BA1FDA" w:rsidP="005676C6">
      <w:r>
        <w:separator/>
      </w:r>
    </w:p>
  </w:endnote>
  <w:endnote w:type="continuationSeparator" w:id="0">
    <w:p w14:paraId="68DFED60" w14:textId="77777777" w:rsidR="00BA1FDA" w:rsidRDefault="00BA1FDA" w:rsidP="005676C6">
      <w:r>
        <w:continuationSeparator/>
      </w:r>
    </w:p>
  </w:endnote>
  <w:endnote w:type="continuationNotice" w:id="1">
    <w:p w14:paraId="0111A1DB" w14:textId="77777777" w:rsidR="00BA1FDA" w:rsidRDefault="00BA1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02265945"/>
      <w:docPartObj>
        <w:docPartGallery w:val="Page Numbers (Bottom of Page)"/>
        <w:docPartUnique/>
      </w:docPartObj>
    </w:sdtPr>
    <w:sdtEndPr>
      <w:rPr>
        <w:rStyle w:val="PageNumber"/>
      </w:rPr>
    </w:sdtEndPr>
    <w:sdtContent>
      <w:p w14:paraId="0791AF8B" w14:textId="77777777" w:rsidR="008B5C31" w:rsidRDefault="008B5C31" w:rsidP="00F569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080E4E" w14:textId="77777777" w:rsidR="008B5C31" w:rsidRDefault="008B5C31" w:rsidP="00CE68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71167094"/>
      <w:docPartObj>
        <w:docPartGallery w:val="Page Numbers (Bottom of Page)"/>
        <w:docPartUnique/>
      </w:docPartObj>
    </w:sdtPr>
    <w:sdtEndPr>
      <w:rPr>
        <w:rStyle w:val="PageNumber"/>
      </w:rPr>
    </w:sdtEndPr>
    <w:sdtContent>
      <w:p w14:paraId="1B66A7EF" w14:textId="77777777" w:rsidR="008B5C31" w:rsidRDefault="008B5C31" w:rsidP="00F569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801A1">
          <w:rPr>
            <w:rStyle w:val="PageNumber"/>
            <w:noProof/>
          </w:rPr>
          <w:t>i</w:t>
        </w:r>
        <w:r>
          <w:rPr>
            <w:rStyle w:val="PageNumber"/>
          </w:rPr>
          <w:fldChar w:fldCharType="end"/>
        </w:r>
      </w:p>
    </w:sdtContent>
  </w:sdt>
  <w:p w14:paraId="4C453824" w14:textId="77777777" w:rsidR="008B5C31" w:rsidRDefault="008B5C31" w:rsidP="00CE68E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27EFB" w14:textId="77777777" w:rsidR="00BA1FDA" w:rsidRDefault="00BA1FDA" w:rsidP="005676C6">
      <w:r>
        <w:separator/>
      </w:r>
    </w:p>
  </w:footnote>
  <w:footnote w:type="continuationSeparator" w:id="0">
    <w:p w14:paraId="6A8C4229" w14:textId="77777777" w:rsidR="00BA1FDA" w:rsidRDefault="00BA1FDA" w:rsidP="005676C6">
      <w:r>
        <w:continuationSeparator/>
      </w:r>
    </w:p>
  </w:footnote>
  <w:footnote w:type="continuationNotice" w:id="1">
    <w:p w14:paraId="36FBC631" w14:textId="77777777" w:rsidR="00BA1FDA" w:rsidRDefault="00BA1FD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C71"/>
    <w:multiLevelType w:val="hybridMultilevel"/>
    <w:tmpl w:val="5874D8FA"/>
    <w:lvl w:ilvl="0" w:tplc="81C86C3A">
      <w:start w:val="1"/>
      <w:numFmt w:val="bullet"/>
      <w:lvlText w:val=""/>
      <w:lvlJc w:val="left"/>
      <w:pPr>
        <w:ind w:left="720" w:hanging="360"/>
      </w:pPr>
      <w:rPr>
        <w:rFonts w:ascii="Symbol" w:hAnsi="Symbol" w:hint="default"/>
      </w:rPr>
    </w:lvl>
    <w:lvl w:ilvl="1" w:tplc="54128D10">
      <w:start w:val="1"/>
      <w:numFmt w:val="bullet"/>
      <w:lvlText w:val="o"/>
      <w:lvlJc w:val="left"/>
      <w:pPr>
        <w:ind w:left="1440" w:hanging="360"/>
      </w:pPr>
      <w:rPr>
        <w:rFonts w:ascii="Courier New" w:hAnsi="Courier New" w:hint="default"/>
      </w:rPr>
    </w:lvl>
    <w:lvl w:ilvl="2" w:tplc="21ECA402">
      <w:start w:val="1"/>
      <w:numFmt w:val="bullet"/>
      <w:lvlText w:val=""/>
      <w:lvlJc w:val="left"/>
      <w:pPr>
        <w:ind w:left="2160" w:hanging="360"/>
      </w:pPr>
      <w:rPr>
        <w:rFonts w:ascii="Symbol" w:hAnsi="Symbol" w:hint="default"/>
      </w:rPr>
    </w:lvl>
    <w:lvl w:ilvl="3" w:tplc="5D76CF0E">
      <w:start w:val="1"/>
      <w:numFmt w:val="bullet"/>
      <w:lvlText w:val=""/>
      <w:lvlJc w:val="left"/>
      <w:pPr>
        <w:ind w:left="2880" w:hanging="360"/>
      </w:pPr>
      <w:rPr>
        <w:rFonts w:ascii="Symbol" w:hAnsi="Symbol" w:hint="default"/>
      </w:rPr>
    </w:lvl>
    <w:lvl w:ilvl="4" w:tplc="09F68F94">
      <w:start w:val="1"/>
      <w:numFmt w:val="bullet"/>
      <w:lvlText w:val="o"/>
      <w:lvlJc w:val="left"/>
      <w:pPr>
        <w:ind w:left="3600" w:hanging="360"/>
      </w:pPr>
      <w:rPr>
        <w:rFonts w:ascii="Courier New" w:hAnsi="Courier New" w:hint="default"/>
      </w:rPr>
    </w:lvl>
    <w:lvl w:ilvl="5" w:tplc="8AB0F392">
      <w:start w:val="1"/>
      <w:numFmt w:val="bullet"/>
      <w:lvlText w:val=""/>
      <w:lvlJc w:val="left"/>
      <w:pPr>
        <w:ind w:left="4320" w:hanging="360"/>
      </w:pPr>
      <w:rPr>
        <w:rFonts w:ascii="Wingdings" w:hAnsi="Wingdings" w:hint="default"/>
      </w:rPr>
    </w:lvl>
    <w:lvl w:ilvl="6" w:tplc="EDB858C0">
      <w:start w:val="1"/>
      <w:numFmt w:val="bullet"/>
      <w:lvlText w:val=""/>
      <w:lvlJc w:val="left"/>
      <w:pPr>
        <w:ind w:left="5040" w:hanging="360"/>
      </w:pPr>
      <w:rPr>
        <w:rFonts w:ascii="Symbol" w:hAnsi="Symbol" w:hint="default"/>
      </w:rPr>
    </w:lvl>
    <w:lvl w:ilvl="7" w:tplc="182A6646">
      <w:start w:val="1"/>
      <w:numFmt w:val="bullet"/>
      <w:lvlText w:val="o"/>
      <w:lvlJc w:val="left"/>
      <w:pPr>
        <w:ind w:left="5760" w:hanging="360"/>
      </w:pPr>
      <w:rPr>
        <w:rFonts w:ascii="Courier New" w:hAnsi="Courier New" w:hint="default"/>
      </w:rPr>
    </w:lvl>
    <w:lvl w:ilvl="8" w:tplc="F5660C14">
      <w:start w:val="1"/>
      <w:numFmt w:val="bullet"/>
      <w:lvlText w:val=""/>
      <w:lvlJc w:val="left"/>
      <w:pPr>
        <w:ind w:left="6480" w:hanging="360"/>
      </w:pPr>
      <w:rPr>
        <w:rFonts w:ascii="Wingdings" w:hAnsi="Wingdings" w:hint="default"/>
      </w:rPr>
    </w:lvl>
  </w:abstractNum>
  <w:abstractNum w:abstractNumId="1">
    <w:nsid w:val="0C972685"/>
    <w:multiLevelType w:val="hybridMultilevel"/>
    <w:tmpl w:val="F9B402B0"/>
    <w:lvl w:ilvl="0" w:tplc="871A7704">
      <w:start w:val="1"/>
      <w:numFmt w:val="bullet"/>
      <w:lvlText w:val=""/>
      <w:lvlJc w:val="left"/>
      <w:pPr>
        <w:ind w:left="720" w:hanging="360"/>
      </w:pPr>
      <w:rPr>
        <w:rFonts w:ascii="Symbol" w:hAnsi="Symbol" w:hint="default"/>
      </w:rPr>
    </w:lvl>
    <w:lvl w:ilvl="1" w:tplc="2FF881B6">
      <w:start w:val="1"/>
      <w:numFmt w:val="bullet"/>
      <w:lvlText w:val="o"/>
      <w:lvlJc w:val="left"/>
      <w:pPr>
        <w:ind w:left="1440" w:hanging="360"/>
      </w:pPr>
      <w:rPr>
        <w:rFonts w:ascii="Courier New" w:hAnsi="Courier New" w:hint="default"/>
      </w:rPr>
    </w:lvl>
    <w:lvl w:ilvl="2" w:tplc="88C2F52A">
      <w:start w:val="1"/>
      <w:numFmt w:val="bullet"/>
      <w:lvlText w:val=""/>
      <w:lvlJc w:val="left"/>
      <w:pPr>
        <w:ind w:left="2160" w:hanging="360"/>
      </w:pPr>
      <w:rPr>
        <w:rFonts w:ascii="Symbol" w:hAnsi="Symbol" w:hint="default"/>
      </w:rPr>
    </w:lvl>
    <w:lvl w:ilvl="3" w:tplc="E348BDCE">
      <w:start w:val="1"/>
      <w:numFmt w:val="bullet"/>
      <w:lvlText w:val=""/>
      <w:lvlJc w:val="left"/>
      <w:pPr>
        <w:ind w:left="2880" w:hanging="360"/>
      </w:pPr>
      <w:rPr>
        <w:rFonts w:ascii="Symbol" w:hAnsi="Symbol" w:hint="default"/>
      </w:rPr>
    </w:lvl>
    <w:lvl w:ilvl="4" w:tplc="07164516">
      <w:start w:val="1"/>
      <w:numFmt w:val="bullet"/>
      <w:lvlText w:val="o"/>
      <w:lvlJc w:val="left"/>
      <w:pPr>
        <w:ind w:left="3600" w:hanging="360"/>
      </w:pPr>
      <w:rPr>
        <w:rFonts w:ascii="Courier New" w:hAnsi="Courier New" w:hint="default"/>
      </w:rPr>
    </w:lvl>
    <w:lvl w:ilvl="5" w:tplc="D4FEC10C">
      <w:start w:val="1"/>
      <w:numFmt w:val="bullet"/>
      <w:lvlText w:val=""/>
      <w:lvlJc w:val="left"/>
      <w:pPr>
        <w:ind w:left="4320" w:hanging="360"/>
      </w:pPr>
      <w:rPr>
        <w:rFonts w:ascii="Wingdings" w:hAnsi="Wingdings" w:hint="default"/>
      </w:rPr>
    </w:lvl>
    <w:lvl w:ilvl="6" w:tplc="664003BE">
      <w:start w:val="1"/>
      <w:numFmt w:val="bullet"/>
      <w:lvlText w:val=""/>
      <w:lvlJc w:val="left"/>
      <w:pPr>
        <w:ind w:left="5040" w:hanging="360"/>
      </w:pPr>
      <w:rPr>
        <w:rFonts w:ascii="Symbol" w:hAnsi="Symbol" w:hint="default"/>
      </w:rPr>
    </w:lvl>
    <w:lvl w:ilvl="7" w:tplc="0FD255E2">
      <w:start w:val="1"/>
      <w:numFmt w:val="bullet"/>
      <w:lvlText w:val="o"/>
      <w:lvlJc w:val="left"/>
      <w:pPr>
        <w:ind w:left="5760" w:hanging="360"/>
      </w:pPr>
      <w:rPr>
        <w:rFonts w:ascii="Courier New" w:hAnsi="Courier New" w:hint="default"/>
      </w:rPr>
    </w:lvl>
    <w:lvl w:ilvl="8" w:tplc="1172C3AC">
      <w:start w:val="1"/>
      <w:numFmt w:val="bullet"/>
      <w:lvlText w:val=""/>
      <w:lvlJc w:val="left"/>
      <w:pPr>
        <w:ind w:left="6480" w:hanging="360"/>
      </w:pPr>
      <w:rPr>
        <w:rFonts w:ascii="Wingdings" w:hAnsi="Wingdings" w:hint="default"/>
      </w:rPr>
    </w:lvl>
  </w:abstractNum>
  <w:abstractNum w:abstractNumId="2">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3792C"/>
    <w:multiLevelType w:val="hybridMultilevel"/>
    <w:tmpl w:val="A1BAE3A4"/>
    <w:lvl w:ilvl="0" w:tplc="88AE2682">
      <w:start w:val="1"/>
      <w:numFmt w:val="bullet"/>
      <w:lvlText w:val=""/>
      <w:lvlJc w:val="left"/>
      <w:pPr>
        <w:ind w:left="720" w:hanging="360"/>
      </w:pPr>
      <w:rPr>
        <w:rFonts w:ascii="Symbol" w:hAnsi="Symbol" w:hint="default"/>
      </w:rPr>
    </w:lvl>
    <w:lvl w:ilvl="1" w:tplc="ABB60B1E">
      <w:start w:val="1"/>
      <w:numFmt w:val="bullet"/>
      <w:lvlText w:val="o"/>
      <w:lvlJc w:val="left"/>
      <w:pPr>
        <w:ind w:left="1440" w:hanging="360"/>
      </w:pPr>
      <w:rPr>
        <w:rFonts w:ascii="Courier New" w:hAnsi="Courier New" w:hint="default"/>
      </w:rPr>
    </w:lvl>
    <w:lvl w:ilvl="2" w:tplc="F48886B4">
      <w:start w:val="1"/>
      <w:numFmt w:val="bullet"/>
      <w:lvlText w:val=""/>
      <w:lvlJc w:val="left"/>
      <w:pPr>
        <w:ind w:left="2160" w:hanging="360"/>
      </w:pPr>
      <w:rPr>
        <w:rFonts w:ascii="Wingdings" w:hAnsi="Wingdings" w:hint="default"/>
      </w:rPr>
    </w:lvl>
    <w:lvl w:ilvl="3" w:tplc="2FF42A8A">
      <w:start w:val="1"/>
      <w:numFmt w:val="bullet"/>
      <w:lvlText w:val=""/>
      <w:lvlJc w:val="left"/>
      <w:pPr>
        <w:ind w:left="2880" w:hanging="360"/>
      </w:pPr>
      <w:rPr>
        <w:rFonts w:ascii="Symbol" w:hAnsi="Symbol" w:hint="default"/>
      </w:rPr>
    </w:lvl>
    <w:lvl w:ilvl="4" w:tplc="460CAC30">
      <w:start w:val="1"/>
      <w:numFmt w:val="bullet"/>
      <w:lvlText w:val="o"/>
      <w:lvlJc w:val="left"/>
      <w:pPr>
        <w:ind w:left="3600" w:hanging="360"/>
      </w:pPr>
      <w:rPr>
        <w:rFonts w:ascii="Courier New" w:hAnsi="Courier New" w:hint="default"/>
      </w:rPr>
    </w:lvl>
    <w:lvl w:ilvl="5" w:tplc="44AE4F46">
      <w:start w:val="1"/>
      <w:numFmt w:val="bullet"/>
      <w:lvlText w:val=""/>
      <w:lvlJc w:val="left"/>
      <w:pPr>
        <w:ind w:left="4320" w:hanging="360"/>
      </w:pPr>
      <w:rPr>
        <w:rFonts w:ascii="Wingdings" w:hAnsi="Wingdings" w:hint="default"/>
      </w:rPr>
    </w:lvl>
    <w:lvl w:ilvl="6" w:tplc="9F8C69F8">
      <w:start w:val="1"/>
      <w:numFmt w:val="bullet"/>
      <w:lvlText w:val=""/>
      <w:lvlJc w:val="left"/>
      <w:pPr>
        <w:ind w:left="5040" w:hanging="360"/>
      </w:pPr>
      <w:rPr>
        <w:rFonts w:ascii="Symbol" w:hAnsi="Symbol" w:hint="default"/>
      </w:rPr>
    </w:lvl>
    <w:lvl w:ilvl="7" w:tplc="F028D1C0">
      <w:start w:val="1"/>
      <w:numFmt w:val="bullet"/>
      <w:lvlText w:val="o"/>
      <w:lvlJc w:val="left"/>
      <w:pPr>
        <w:ind w:left="5760" w:hanging="360"/>
      </w:pPr>
      <w:rPr>
        <w:rFonts w:ascii="Courier New" w:hAnsi="Courier New" w:hint="default"/>
      </w:rPr>
    </w:lvl>
    <w:lvl w:ilvl="8" w:tplc="39E2113C">
      <w:start w:val="1"/>
      <w:numFmt w:val="bullet"/>
      <w:lvlText w:val=""/>
      <w:lvlJc w:val="left"/>
      <w:pPr>
        <w:ind w:left="6480" w:hanging="360"/>
      </w:pPr>
      <w:rPr>
        <w:rFonts w:ascii="Wingdings" w:hAnsi="Wingdings" w:hint="default"/>
      </w:rPr>
    </w:lvl>
  </w:abstractNum>
  <w:abstractNum w:abstractNumId="4">
    <w:nsid w:val="1B067728"/>
    <w:multiLevelType w:val="hybridMultilevel"/>
    <w:tmpl w:val="2EA01B5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23932"/>
    <w:multiLevelType w:val="hybridMultilevel"/>
    <w:tmpl w:val="C69850F2"/>
    <w:lvl w:ilvl="0" w:tplc="C3EE1C48">
      <w:start w:val="1"/>
      <w:numFmt w:val="bullet"/>
      <w:lvlText w:val=""/>
      <w:lvlJc w:val="left"/>
      <w:pPr>
        <w:ind w:left="720" w:hanging="360"/>
      </w:pPr>
      <w:rPr>
        <w:rFonts w:ascii="Symbol" w:hAnsi="Symbol" w:hint="default"/>
      </w:rPr>
    </w:lvl>
    <w:lvl w:ilvl="1" w:tplc="72BE6580">
      <w:start w:val="1"/>
      <w:numFmt w:val="bullet"/>
      <w:lvlText w:val="o"/>
      <w:lvlJc w:val="left"/>
      <w:pPr>
        <w:ind w:left="1440" w:hanging="360"/>
      </w:pPr>
      <w:rPr>
        <w:rFonts w:ascii="Courier New" w:hAnsi="Courier New" w:hint="default"/>
      </w:rPr>
    </w:lvl>
    <w:lvl w:ilvl="2" w:tplc="6938F16E">
      <w:start w:val="1"/>
      <w:numFmt w:val="bullet"/>
      <w:lvlText w:val=""/>
      <w:lvlJc w:val="left"/>
      <w:pPr>
        <w:ind w:left="2160" w:hanging="360"/>
      </w:pPr>
      <w:rPr>
        <w:rFonts w:ascii="Wingdings" w:hAnsi="Wingdings" w:hint="default"/>
      </w:rPr>
    </w:lvl>
    <w:lvl w:ilvl="3" w:tplc="8E80403E">
      <w:start w:val="1"/>
      <w:numFmt w:val="bullet"/>
      <w:lvlText w:val=""/>
      <w:lvlJc w:val="left"/>
      <w:pPr>
        <w:ind w:left="2880" w:hanging="360"/>
      </w:pPr>
      <w:rPr>
        <w:rFonts w:ascii="Symbol" w:hAnsi="Symbol" w:hint="default"/>
      </w:rPr>
    </w:lvl>
    <w:lvl w:ilvl="4" w:tplc="FA449C10">
      <w:start w:val="1"/>
      <w:numFmt w:val="bullet"/>
      <w:lvlText w:val="o"/>
      <w:lvlJc w:val="left"/>
      <w:pPr>
        <w:ind w:left="3600" w:hanging="360"/>
      </w:pPr>
      <w:rPr>
        <w:rFonts w:ascii="Courier New" w:hAnsi="Courier New" w:hint="default"/>
      </w:rPr>
    </w:lvl>
    <w:lvl w:ilvl="5" w:tplc="9D2E7DEA">
      <w:start w:val="1"/>
      <w:numFmt w:val="bullet"/>
      <w:lvlText w:val=""/>
      <w:lvlJc w:val="left"/>
      <w:pPr>
        <w:ind w:left="4320" w:hanging="360"/>
      </w:pPr>
      <w:rPr>
        <w:rFonts w:ascii="Wingdings" w:hAnsi="Wingdings" w:hint="default"/>
      </w:rPr>
    </w:lvl>
    <w:lvl w:ilvl="6" w:tplc="EF3ED33E">
      <w:start w:val="1"/>
      <w:numFmt w:val="bullet"/>
      <w:lvlText w:val=""/>
      <w:lvlJc w:val="left"/>
      <w:pPr>
        <w:ind w:left="5040" w:hanging="360"/>
      </w:pPr>
      <w:rPr>
        <w:rFonts w:ascii="Symbol" w:hAnsi="Symbol" w:hint="default"/>
      </w:rPr>
    </w:lvl>
    <w:lvl w:ilvl="7" w:tplc="98B01F7A">
      <w:start w:val="1"/>
      <w:numFmt w:val="bullet"/>
      <w:lvlText w:val="o"/>
      <w:lvlJc w:val="left"/>
      <w:pPr>
        <w:ind w:left="5760" w:hanging="360"/>
      </w:pPr>
      <w:rPr>
        <w:rFonts w:ascii="Courier New" w:hAnsi="Courier New" w:hint="default"/>
      </w:rPr>
    </w:lvl>
    <w:lvl w:ilvl="8" w:tplc="CEF88F04">
      <w:start w:val="1"/>
      <w:numFmt w:val="bullet"/>
      <w:lvlText w:val=""/>
      <w:lvlJc w:val="left"/>
      <w:pPr>
        <w:ind w:left="6480" w:hanging="360"/>
      </w:pPr>
      <w:rPr>
        <w:rFonts w:ascii="Wingdings" w:hAnsi="Wingdings" w:hint="default"/>
      </w:rPr>
    </w:lvl>
  </w:abstractNum>
  <w:abstractNum w:abstractNumId="6">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368F5594"/>
    <w:multiLevelType w:val="hybridMultilevel"/>
    <w:tmpl w:val="9464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5651D"/>
    <w:multiLevelType w:val="hybridMultilevel"/>
    <w:tmpl w:val="A4BE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74749F"/>
    <w:multiLevelType w:val="hybridMultilevel"/>
    <w:tmpl w:val="9574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A2CA0"/>
    <w:multiLevelType w:val="hybridMultilevel"/>
    <w:tmpl w:val="6E52B466"/>
    <w:lvl w:ilvl="0" w:tplc="434C17F4">
      <w:start w:val="1"/>
      <w:numFmt w:val="bullet"/>
      <w:lvlText w:val=""/>
      <w:lvlJc w:val="left"/>
      <w:pPr>
        <w:ind w:left="720" w:hanging="360"/>
      </w:pPr>
      <w:rPr>
        <w:rFonts w:ascii="Symbol" w:hAnsi="Symbol" w:hint="default"/>
      </w:rPr>
    </w:lvl>
    <w:lvl w:ilvl="1" w:tplc="6EF88BFA">
      <w:start w:val="1"/>
      <w:numFmt w:val="bullet"/>
      <w:lvlText w:val="o"/>
      <w:lvlJc w:val="left"/>
      <w:pPr>
        <w:ind w:left="1440" w:hanging="360"/>
      </w:pPr>
      <w:rPr>
        <w:rFonts w:ascii="Courier New" w:hAnsi="Courier New" w:hint="default"/>
      </w:rPr>
    </w:lvl>
    <w:lvl w:ilvl="2" w:tplc="7D909530">
      <w:start w:val="1"/>
      <w:numFmt w:val="bullet"/>
      <w:lvlText w:val=""/>
      <w:lvlJc w:val="left"/>
      <w:pPr>
        <w:ind w:left="2160" w:hanging="360"/>
      </w:pPr>
      <w:rPr>
        <w:rFonts w:ascii="Wingdings" w:hAnsi="Wingdings" w:hint="default"/>
      </w:rPr>
    </w:lvl>
    <w:lvl w:ilvl="3" w:tplc="B96C1B5A">
      <w:start w:val="1"/>
      <w:numFmt w:val="bullet"/>
      <w:lvlText w:val=""/>
      <w:lvlJc w:val="left"/>
      <w:pPr>
        <w:ind w:left="2880" w:hanging="360"/>
      </w:pPr>
      <w:rPr>
        <w:rFonts w:ascii="Symbol" w:hAnsi="Symbol" w:hint="default"/>
      </w:rPr>
    </w:lvl>
    <w:lvl w:ilvl="4" w:tplc="BDDAD144">
      <w:start w:val="1"/>
      <w:numFmt w:val="bullet"/>
      <w:lvlText w:val="o"/>
      <w:lvlJc w:val="left"/>
      <w:pPr>
        <w:ind w:left="3600" w:hanging="360"/>
      </w:pPr>
      <w:rPr>
        <w:rFonts w:ascii="Courier New" w:hAnsi="Courier New" w:hint="default"/>
      </w:rPr>
    </w:lvl>
    <w:lvl w:ilvl="5" w:tplc="D38E883A">
      <w:start w:val="1"/>
      <w:numFmt w:val="bullet"/>
      <w:lvlText w:val=""/>
      <w:lvlJc w:val="left"/>
      <w:pPr>
        <w:ind w:left="4320" w:hanging="360"/>
      </w:pPr>
      <w:rPr>
        <w:rFonts w:ascii="Wingdings" w:hAnsi="Wingdings" w:hint="default"/>
      </w:rPr>
    </w:lvl>
    <w:lvl w:ilvl="6" w:tplc="9DAA1436">
      <w:start w:val="1"/>
      <w:numFmt w:val="bullet"/>
      <w:lvlText w:val=""/>
      <w:lvlJc w:val="left"/>
      <w:pPr>
        <w:ind w:left="5040" w:hanging="360"/>
      </w:pPr>
      <w:rPr>
        <w:rFonts w:ascii="Symbol" w:hAnsi="Symbol" w:hint="default"/>
      </w:rPr>
    </w:lvl>
    <w:lvl w:ilvl="7" w:tplc="AD2CEE94">
      <w:start w:val="1"/>
      <w:numFmt w:val="bullet"/>
      <w:lvlText w:val="o"/>
      <w:lvlJc w:val="left"/>
      <w:pPr>
        <w:ind w:left="5760" w:hanging="360"/>
      </w:pPr>
      <w:rPr>
        <w:rFonts w:ascii="Courier New" w:hAnsi="Courier New" w:hint="default"/>
      </w:rPr>
    </w:lvl>
    <w:lvl w:ilvl="8" w:tplc="4B8E1A74">
      <w:start w:val="1"/>
      <w:numFmt w:val="bullet"/>
      <w:lvlText w:val=""/>
      <w:lvlJc w:val="left"/>
      <w:pPr>
        <w:ind w:left="6480" w:hanging="360"/>
      </w:pPr>
      <w:rPr>
        <w:rFonts w:ascii="Wingdings" w:hAnsi="Wingdings" w:hint="default"/>
      </w:rPr>
    </w:lvl>
  </w:abstractNum>
  <w:abstractNum w:abstractNumId="11">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9E4B8A"/>
    <w:multiLevelType w:val="hybridMultilevel"/>
    <w:tmpl w:val="5BD432B6"/>
    <w:lvl w:ilvl="0" w:tplc="E46C8B2E">
      <w:start w:val="1"/>
      <w:numFmt w:val="bullet"/>
      <w:lvlText w:val=""/>
      <w:lvlJc w:val="left"/>
      <w:pPr>
        <w:ind w:left="720" w:hanging="360"/>
      </w:pPr>
      <w:rPr>
        <w:rFonts w:ascii="Symbol" w:hAnsi="Symbol" w:hint="default"/>
      </w:rPr>
    </w:lvl>
    <w:lvl w:ilvl="1" w:tplc="CB724B4A">
      <w:start w:val="1"/>
      <w:numFmt w:val="bullet"/>
      <w:lvlText w:val="o"/>
      <w:lvlJc w:val="left"/>
      <w:pPr>
        <w:ind w:left="1440" w:hanging="360"/>
      </w:pPr>
      <w:rPr>
        <w:rFonts w:ascii="Courier New" w:hAnsi="Courier New" w:hint="default"/>
      </w:rPr>
    </w:lvl>
    <w:lvl w:ilvl="2" w:tplc="D1985926">
      <w:start w:val="1"/>
      <w:numFmt w:val="bullet"/>
      <w:lvlText w:val=""/>
      <w:lvlJc w:val="left"/>
      <w:pPr>
        <w:ind w:left="2160" w:hanging="360"/>
      </w:pPr>
      <w:rPr>
        <w:rFonts w:ascii="Symbol" w:hAnsi="Symbol" w:hint="default"/>
      </w:rPr>
    </w:lvl>
    <w:lvl w:ilvl="3" w:tplc="9CE8E840">
      <w:start w:val="1"/>
      <w:numFmt w:val="bullet"/>
      <w:lvlText w:val=""/>
      <w:lvlJc w:val="left"/>
      <w:pPr>
        <w:ind w:left="2880" w:hanging="360"/>
      </w:pPr>
      <w:rPr>
        <w:rFonts w:ascii="Symbol" w:hAnsi="Symbol" w:hint="default"/>
      </w:rPr>
    </w:lvl>
    <w:lvl w:ilvl="4" w:tplc="90244044">
      <w:start w:val="1"/>
      <w:numFmt w:val="bullet"/>
      <w:lvlText w:val="o"/>
      <w:lvlJc w:val="left"/>
      <w:pPr>
        <w:ind w:left="3600" w:hanging="360"/>
      </w:pPr>
      <w:rPr>
        <w:rFonts w:ascii="Courier New" w:hAnsi="Courier New" w:hint="default"/>
      </w:rPr>
    </w:lvl>
    <w:lvl w:ilvl="5" w:tplc="CBAC3F6A">
      <w:start w:val="1"/>
      <w:numFmt w:val="bullet"/>
      <w:lvlText w:val=""/>
      <w:lvlJc w:val="left"/>
      <w:pPr>
        <w:ind w:left="4320" w:hanging="360"/>
      </w:pPr>
      <w:rPr>
        <w:rFonts w:ascii="Wingdings" w:hAnsi="Wingdings" w:hint="default"/>
      </w:rPr>
    </w:lvl>
    <w:lvl w:ilvl="6" w:tplc="4C304526">
      <w:start w:val="1"/>
      <w:numFmt w:val="bullet"/>
      <w:lvlText w:val=""/>
      <w:lvlJc w:val="left"/>
      <w:pPr>
        <w:ind w:left="5040" w:hanging="360"/>
      </w:pPr>
      <w:rPr>
        <w:rFonts w:ascii="Symbol" w:hAnsi="Symbol" w:hint="default"/>
      </w:rPr>
    </w:lvl>
    <w:lvl w:ilvl="7" w:tplc="1378340E">
      <w:start w:val="1"/>
      <w:numFmt w:val="bullet"/>
      <w:lvlText w:val="o"/>
      <w:lvlJc w:val="left"/>
      <w:pPr>
        <w:ind w:left="5760" w:hanging="360"/>
      </w:pPr>
      <w:rPr>
        <w:rFonts w:ascii="Courier New" w:hAnsi="Courier New" w:hint="default"/>
      </w:rPr>
    </w:lvl>
    <w:lvl w:ilvl="8" w:tplc="58A42812">
      <w:start w:val="1"/>
      <w:numFmt w:val="bullet"/>
      <w:lvlText w:val=""/>
      <w:lvlJc w:val="left"/>
      <w:pPr>
        <w:ind w:left="6480" w:hanging="360"/>
      </w:pPr>
      <w:rPr>
        <w:rFonts w:ascii="Wingdings" w:hAnsi="Wingdings" w:hint="default"/>
      </w:rPr>
    </w:lvl>
  </w:abstractNum>
  <w:abstractNum w:abstractNumId="13">
    <w:nsid w:val="59961D29"/>
    <w:multiLevelType w:val="hybridMultilevel"/>
    <w:tmpl w:val="EE4C8970"/>
    <w:lvl w:ilvl="0" w:tplc="0AE67858">
      <w:start w:val="1"/>
      <w:numFmt w:val="bullet"/>
      <w:lvlText w:val=""/>
      <w:lvlJc w:val="left"/>
      <w:pPr>
        <w:ind w:left="720" w:hanging="360"/>
      </w:pPr>
      <w:rPr>
        <w:rFonts w:ascii="Symbol" w:hAnsi="Symbol" w:hint="default"/>
      </w:rPr>
    </w:lvl>
    <w:lvl w:ilvl="1" w:tplc="6C66E338">
      <w:start w:val="1"/>
      <w:numFmt w:val="bullet"/>
      <w:lvlText w:val="o"/>
      <w:lvlJc w:val="left"/>
      <w:pPr>
        <w:ind w:left="1440" w:hanging="360"/>
      </w:pPr>
      <w:rPr>
        <w:rFonts w:ascii="Courier New" w:hAnsi="Courier New" w:hint="default"/>
      </w:rPr>
    </w:lvl>
    <w:lvl w:ilvl="2" w:tplc="944CA200">
      <w:start w:val="1"/>
      <w:numFmt w:val="bullet"/>
      <w:lvlText w:val=""/>
      <w:lvlJc w:val="left"/>
      <w:pPr>
        <w:ind w:left="2160" w:hanging="360"/>
      </w:pPr>
      <w:rPr>
        <w:rFonts w:ascii="Wingdings" w:hAnsi="Wingdings" w:hint="default"/>
      </w:rPr>
    </w:lvl>
    <w:lvl w:ilvl="3" w:tplc="8D40361A">
      <w:start w:val="1"/>
      <w:numFmt w:val="bullet"/>
      <w:lvlText w:val=""/>
      <w:lvlJc w:val="left"/>
      <w:pPr>
        <w:ind w:left="2880" w:hanging="360"/>
      </w:pPr>
      <w:rPr>
        <w:rFonts w:ascii="Symbol" w:hAnsi="Symbol" w:hint="default"/>
      </w:rPr>
    </w:lvl>
    <w:lvl w:ilvl="4" w:tplc="1532902A">
      <w:start w:val="1"/>
      <w:numFmt w:val="bullet"/>
      <w:lvlText w:val="o"/>
      <w:lvlJc w:val="left"/>
      <w:pPr>
        <w:ind w:left="3600" w:hanging="360"/>
      </w:pPr>
      <w:rPr>
        <w:rFonts w:ascii="Courier New" w:hAnsi="Courier New" w:hint="default"/>
      </w:rPr>
    </w:lvl>
    <w:lvl w:ilvl="5" w:tplc="0BCE289A">
      <w:start w:val="1"/>
      <w:numFmt w:val="bullet"/>
      <w:lvlText w:val=""/>
      <w:lvlJc w:val="left"/>
      <w:pPr>
        <w:ind w:left="4320" w:hanging="360"/>
      </w:pPr>
      <w:rPr>
        <w:rFonts w:ascii="Wingdings" w:hAnsi="Wingdings" w:hint="default"/>
      </w:rPr>
    </w:lvl>
    <w:lvl w:ilvl="6" w:tplc="1368F6C4">
      <w:start w:val="1"/>
      <w:numFmt w:val="bullet"/>
      <w:lvlText w:val=""/>
      <w:lvlJc w:val="left"/>
      <w:pPr>
        <w:ind w:left="5040" w:hanging="360"/>
      </w:pPr>
      <w:rPr>
        <w:rFonts w:ascii="Symbol" w:hAnsi="Symbol" w:hint="default"/>
      </w:rPr>
    </w:lvl>
    <w:lvl w:ilvl="7" w:tplc="42A0494E">
      <w:start w:val="1"/>
      <w:numFmt w:val="bullet"/>
      <w:lvlText w:val="o"/>
      <w:lvlJc w:val="left"/>
      <w:pPr>
        <w:ind w:left="5760" w:hanging="360"/>
      </w:pPr>
      <w:rPr>
        <w:rFonts w:ascii="Courier New" w:hAnsi="Courier New" w:hint="default"/>
      </w:rPr>
    </w:lvl>
    <w:lvl w:ilvl="8" w:tplc="CBF619FA">
      <w:start w:val="1"/>
      <w:numFmt w:val="bullet"/>
      <w:lvlText w:val=""/>
      <w:lvlJc w:val="left"/>
      <w:pPr>
        <w:ind w:left="6480" w:hanging="360"/>
      </w:pPr>
      <w:rPr>
        <w:rFonts w:ascii="Wingdings" w:hAnsi="Wingdings" w:hint="default"/>
      </w:rPr>
    </w:lvl>
  </w:abstractNum>
  <w:abstractNum w:abstractNumId="14">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D64579"/>
    <w:multiLevelType w:val="hybridMultilevel"/>
    <w:tmpl w:val="ED7E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7E0EAD"/>
    <w:multiLevelType w:val="hybridMultilevel"/>
    <w:tmpl w:val="5C9EB0F8"/>
    <w:lvl w:ilvl="0" w:tplc="9DF8DA04">
      <w:start w:val="1"/>
      <w:numFmt w:val="bullet"/>
      <w:lvlText w:val=""/>
      <w:lvlJc w:val="left"/>
      <w:pPr>
        <w:ind w:left="720" w:hanging="360"/>
      </w:pPr>
      <w:rPr>
        <w:rFonts w:ascii="Symbol" w:hAnsi="Symbol" w:hint="default"/>
      </w:rPr>
    </w:lvl>
    <w:lvl w:ilvl="1" w:tplc="517432AA">
      <w:start w:val="1"/>
      <w:numFmt w:val="bullet"/>
      <w:lvlText w:val="o"/>
      <w:lvlJc w:val="left"/>
      <w:pPr>
        <w:ind w:left="1440" w:hanging="360"/>
      </w:pPr>
      <w:rPr>
        <w:rFonts w:ascii="Courier New" w:hAnsi="Courier New" w:hint="default"/>
      </w:rPr>
    </w:lvl>
    <w:lvl w:ilvl="2" w:tplc="1A162C30">
      <w:start w:val="1"/>
      <w:numFmt w:val="bullet"/>
      <w:lvlText w:val=""/>
      <w:lvlJc w:val="left"/>
      <w:pPr>
        <w:ind w:left="2160" w:hanging="360"/>
      </w:pPr>
      <w:rPr>
        <w:rFonts w:ascii="Wingdings" w:hAnsi="Wingdings" w:hint="default"/>
      </w:rPr>
    </w:lvl>
    <w:lvl w:ilvl="3" w:tplc="B5808EE8">
      <w:start w:val="1"/>
      <w:numFmt w:val="bullet"/>
      <w:lvlText w:val=""/>
      <w:lvlJc w:val="left"/>
      <w:pPr>
        <w:ind w:left="2880" w:hanging="360"/>
      </w:pPr>
      <w:rPr>
        <w:rFonts w:ascii="Symbol" w:hAnsi="Symbol" w:hint="default"/>
      </w:rPr>
    </w:lvl>
    <w:lvl w:ilvl="4" w:tplc="C63CA51E">
      <w:start w:val="1"/>
      <w:numFmt w:val="bullet"/>
      <w:lvlText w:val="o"/>
      <w:lvlJc w:val="left"/>
      <w:pPr>
        <w:ind w:left="3600" w:hanging="360"/>
      </w:pPr>
      <w:rPr>
        <w:rFonts w:ascii="Courier New" w:hAnsi="Courier New" w:hint="default"/>
      </w:rPr>
    </w:lvl>
    <w:lvl w:ilvl="5" w:tplc="F2BA8B40">
      <w:start w:val="1"/>
      <w:numFmt w:val="bullet"/>
      <w:lvlText w:val=""/>
      <w:lvlJc w:val="left"/>
      <w:pPr>
        <w:ind w:left="4320" w:hanging="360"/>
      </w:pPr>
      <w:rPr>
        <w:rFonts w:ascii="Wingdings" w:hAnsi="Wingdings" w:hint="default"/>
      </w:rPr>
    </w:lvl>
    <w:lvl w:ilvl="6" w:tplc="8D660638">
      <w:start w:val="1"/>
      <w:numFmt w:val="bullet"/>
      <w:lvlText w:val=""/>
      <w:lvlJc w:val="left"/>
      <w:pPr>
        <w:ind w:left="5040" w:hanging="360"/>
      </w:pPr>
      <w:rPr>
        <w:rFonts w:ascii="Symbol" w:hAnsi="Symbol" w:hint="default"/>
      </w:rPr>
    </w:lvl>
    <w:lvl w:ilvl="7" w:tplc="D94CF228">
      <w:start w:val="1"/>
      <w:numFmt w:val="bullet"/>
      <w:lvlText w:val="o"/>
      <w:lvlJc w:val="left"/>
      <w:pPr>
        <w:ind w:left="5760" w:hanging="360"/>
      </w:pPr>
      <w:rPr>
        <w:rFonts w:ascii="Courier New" w:hAnsi="Courier New" w:hint="default"/>
      </w:rPr>
    </w:lvl>
    <w:lvl w:ilvl="8" w:tplc="8CA4DDD6">
      <w:start w:val="1"/>
      <w:numFmt w:val="bullet"/>
      <w:lvlText w:val=""/>
      <w:lvlJc w:val="left"/>
      <w:pPr>
        <w:ind w:left="6480" w:hanging="360"/>
      </w:pPr>
      <w:rPr>
        <w:rFonts w:ascii="Wingdings" w:hAnsi="Wingdings" w:hint="default"/>
      </w:rPr>
    </w:lvl>
  </w:abstractNum>
  <w:abstractNum w:abstractNumId="18">
    <w:nsid w:val="775F44F4"/>
    <w:multiLevelType w:val="hybridMultilevel"/>
    <w:tmpl w:val="2C401BC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EE733E6"/>
    <w:multiLevelType w:val="hybridMultilevel"/>
    <w:tmpl w:val="911EAFCA"/>
    <w:lvl w:ilvl="0" w:tplc="8D00B4A2">
      <w:start w:val="1"/>
      <w:numFmt w:val="bullet"/>
      <w:lvlText w:val=""/>
      <w:lvlJc w:val="left"/>
      <w:pPr>
        <w:ind w:left="720" w:hanging="360"/>
      </w:pPr>
      <w:rPr>
        <w:rFonts w:ascii="Symbol" w:hAnsi="Symbol" w:hint="default"/>
      </w:rPr>
    </w:lvl>
    <w:lvl w:ilvl="1" w:tplc="4330F1E8">
      <w:start w:val="1"/>
      <w:numFmt w:val="bullet"/>
      <w:lvlText w:val="o"/>
      <w:lvlJc w:val="left"/>
      <w:pPr>
        <w:ind w:left="1440" w:hanging="360"/>
      </w:pPr>
      <w:rPr>
        <w:rFonts w:ascii="Courier New" w:hAnsi="Courier New" w:hint="default"/>
      </w:rPr>
    </w:lvl>
    <w:lvl w:ilvl="2" w:tplc="FDAEC4A4">
      <w:start w:val="1"/>
      <w:numFmt w:val="bullet"/>
      <w:lvlText w:val=""/>
      <w:lvlJc w:val="left"/>
      <w:pPr>
        <w:ind w:left="2160" w:hanging="360"/>
      </w:pPr>
      <w:rPr>
        <w:rFonts w:ascii="Wingdings" w:hAnsi="Wingdings" w:hint="default"/>
      </w:rPr>
    </w:lvl>
    <w:lvl w:ilvl="3" w:tplc="3B14BE6C">
      <w:start w:val="1"/>
      <w:numFmt w:val="bullet"/>
      <w:lvlText w:val=""/>
      <w:lvlJc w:val="left"/>
      <w:pPr>
        <w:ind w:left="2880" w:hanging="360"/>
      </w:pPr>
      <w:rPr>
        <w:rFonts w:ascii="Symbol" w:hAnsi="Symbol" w:hint="default"/>
      </w:rPr>
    </w:lvl>
    <w:lvl w:ilvl="4" w:tplc="B2A4BBBE">
      <w:start w:val="1"/>
      <w:numFmt w:val="bullet"/>
      <w:lvlText w:val="o"/>
      <w:lvlJc w:val="left"/>
      <w:pPr>
        <w:ind w:left="3600" w:hanging="360"/>
      </w:pPr>
      <w:rPr>
        <w:rFonts w:ascii="Courier New" w:hAnsi="Courier New" w:hint="default"/>
      </w:rPr>
    </w:lvl>
    <w:lvl w:ilvl="5" w:tplc="F12A5E10">
      <w:start w:val="1"/>
      <w:numFmt w:val="bullet"/>
      <w:lvlText w:val=""/>
      <w:lvlJc w:val="left"/>
      <w:pPr>
        <w:ind w:left="4320" w:hanging="360"/>
      </w:pPr>
      <w:rPr>
        <w:rFonts w:ascii="Wingdings" w:hAnsi="Wingdings" w:hint="default"/>
      </w:rPr>
    </w:lvl>
    <w:lvl w:ilvl="6" w:tplc="1F2C3A3A">
      <w:start w:val="1"/>
      <w:numFmt w:val="bullet"/>
      <w:lvlText w:val=""/>
      <w:lvlJc w:val="left"/>
      <w:pPr>
        <w:ind w:left="5040" w:hanging="360"/>
      </w:pPr>
      <w:rPr>
        <w:rFonts w:ascii="Symbol" w:hAnsi="Symbol" w:hint="default"/>
      </w:rPr>
    </w:lvl>
    <w:lvl w:ilvl="7" w:tplc="447248A2">
      <w:start w:val="1"/>
      <w:numFmt w:val="bullet"/>
      <w:lvlText w:val="o"/>
      <w:lvlJc w:val="left"/>
      <w:pPr>
        <w:ind w:left="5760" w:hanging="360"/>
      </w:pPr>
      <w:rPr>
        <w:rFonts w:ascii="Courier New" w:hAnsi="Courier New" w:hint="default"/>
      </w:rPr>
    </w:lvl>
    <w:lvl w:ilvl="8" w:tplc="05168B7C">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0"/>
  </w:num>
  <w:num w:numId="4">
    <w:abstractNumId w:val="14"/>
  </w:num>
  <w:num w:numId="5">
    <w:abstractNumId w:val="11"/>
  </w:num>
  <w:num w:numId="6">
    <w:abstractNumId w:val="2"/>
  </w:num>
  <w:num w:numId="7">
    <w:abstractNumId w:val="15"/>
  </w:num>
  <w:num w:numId="8">
    <w:abstractNumId w:val="6"/>
  </w:num>
  <w:num w:numId="9">
    <w:abstractNumId w:val="7"/>
  </w:num>
  <w:num w:numId="10">
    <w:abstractNumId w:val="16"/>
  </w:num>
  <w:num w:numId="11">
    <w:abstractNumId w:val="8"/>
  </w:num>
  <w:num w:numId="12">
    <w:abstractNumId w:val="9"/>
  </w:num>
  <w:num w:numId="13">
    <w:abstractNumId w:val="4"/>
  </w:num>
  <w:num w:numId="14">
    <w:abstractNumId w:val="18"/>
  </w:num>
  <w:num w:numId="15">
    <w:abstractNumId w:val="19"/>
  </w:num>
  <w:num w:numId="16">
    <w:abstractNumId w:val="10"/>
  </w:num>
  <w:num w:numId="17">
    <w:abstractNumId w:val="1"/>
  </w:num>
  <w:num w:numId="18">
    <w:abstractNumId w:val="5"/>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wsjQ0NDI3Nzc2MDRS0lEKTi0uzszPAykwrQUA0B1bcSwAAAA="/>
  </w:docVars>
  <w:rsids>
    <w:rsidRoot w:val="008716F6"/>
    <w:rsid w:val="000007E0"/>
    <w:rsid w:val="00001554"/>
    <w:rsid w:val="00003BE1"/>
    <w:rsid w:val="00012983"/>
    <w:rsid w:val="00013BE9"/>
    <w:rsid w:val="00015FFF"/>
    <w:rsid w:val="00032188"/>
    <w:rsid w:val="00033421"/>
    <w:rsid w:val="0003418B"/>
    <w:rsid w:val="00035391"/>
    <w:rsid w:val="000421D8"/>
    <w:rsid w:val="00044984"/>
    <w:rsid w:val="00045F23"/>
    <w:rsid w:val="000509A3"/>
    <w:rsid w:val="0005162F"/>
    <w:rsid w:val="000563C3"/>
    <w:rsid w:val="00056B23"/>
    <w:rsid w:val="00057A71"/>
    <w:rsid w:val="00057C98"/>
    <w:rsid w:val="00062491"/>
    <w:rsid w:val="00063927"/>
    <w:rsid w:val="00063DC1"/>
    <w:rsid w:val="00063F7E"/>
    <w:rsid w:val="00066B70"/>
    <w:rsid w:val="00067A32"/>
    <w:rsid w:val="0007183E"/>
    <w:rsid w:val="000753E0"/>
    <w:rsid w:val="00086817"/>
    <w:rsid w:val="000878DE"/>
    <w:rsid w:val="000A3A88"/>
    <w:rsid w:val="000A796F"/>
    <w:rsid w:val="000B1DCE"/>
    <w:rsid w:val="000B4C09"/>
    <w:rsid w:val="000B734A"/>
    <w:rsid w:val="000B7F29"/>
    <w:rsid w:val="000C00DE"/>
    <w:rsid w:val="000C3337"/>
    <w:rsid w:val="000D12B0"/>
    <w:rsid w:val="000D35DA"/>
    <w:rsid w:val="000E08C3"/>
    <w:rsid w:val="000E0B2B"/>
    <w:rsid w:val="000E4586"/>
    <w:rsid w:val="000E5316"/>
    <w:rsid w:val="000E6EFE"/>
    <w:rsid w:val="000E7523"/>
    <w:rsid w:val="000E798E"/>
    <w:rsid w:val="000F6E1A"/>
    <w:rsid w:val="00112BDA"/>
    <w:rsid w:val="00113647"/>
    <w:rsid w:val="00113BBC"/>
    <w:rsid w:val="00113D5F"/>
    <w:rsid w:val="00117F73"/>
    <w:rsid w:val="00121F5E"/>
    <w:rsid w:val="00125695"/>
    <w:rsid w:val="00137E75"/>
    <w:rsid w:val="001435DE"/>
    <w:rsid w:val="00151FC8"/>
    <w:rsid w:val="001539C0"/>
    <w:rsid w:val="00157950"/>
    <w:rsid w:val="0016069E"/>
    <w:rsid w:val="00161ECF"/>
    <w:rsid w:val="00173572"/>
    <w:rsid w:val="001816A1"/>
    <w:rsid w:val="00185105"/>
    <w:rsid w:val="00186313"/>
    <w:rsid w:val="001A36C2"/>
    <w:rsid w:val="001A4025"/>
    <w:rsid w:val="001C1DC2"/>
    <w:rsid w:val="001C7138"/>
    <w:rsid w:val="001D2644"/>
    <w:rsid w:val="001D2741"/>
    <w:rsid w:val="001D2EA2"/>
    <w:rsid w:val="001E3759"/>
    <w:rsid w:val="001E7F5A"/>
    <w:rsid w:val="001F1509"/>
    <w:rsid w:val="001F2784"/>
    <w:rsid w:val="001F374A"/>
    <w:rsid w:val="001F3884"/>
    <w:rsid w:val="001F3CF7"/>
    <w:rsid w:val="002011AD"/>
    <w:rsid w:val="00204377"/>
    <w:rsid w:val="00205331"/>
    <w:rsid w:val="002065DB"/>
    <w:rsid w:val="0021543C"/>
    <w:rsid w:val="00215F9E"/>
    <w:rsid w:val="00236DA8"/>
    <w:rsid w:val="00237838"/>
    <w:rsid w:val="002415DF"/>
    <w:rsid w:val="002459D1"/>
    <w:rsid w:val="00255117"/>
    <w:rsid w:val="002714CE"/>
    <w:rsid w:val="002725A0"/>
    <w:rsid w:val="002727A9"/>
    <w:rsid w:val="00273125"/>
    <w:rsid w:val="00273E4C"/>
    <w:rsid w:val="002825C8"/>
    <w:rsid w:val="00284EDC"/>
    <w:rsid w:val="00286337"/>
    <w:rsid w:val="0029112F"/>
    <w:rsid w:val="00294535"/>
    <w:rsid w:val="002B193F"/>
    <w:rsid w:val="002B35FA"/>
    <w:rsid w:val="002B6FEB"/>
    <w:rsid w:val="002C1D97"/>
    <w:rsid w:val="002C1F7E"/>
    <w:rsid w:val="002C4725"/>
    <w:rsid w:val="002D5C92"/>
    <w:rsid w:val="002E2F7B"/>
    <w:rsid w:val="002E372B"/>
    <w:rsid w:val="002E3F3A"/>
    <w:rsid w:val="002F2D55"/>
    <w:rsid w:val="002F3004"/>
    <w:rsid w:val="002F3354"/>
    <w:rsid w:val="002F345C"/>
    <w:rsid w:val="002F3630"/>
    <w:rsid w:val="002F3B47"/>
    <w:rsid w:val="002F5C35"/>
    <w:rsid w:val="00300D34"/>
    <w:rsid w:val="00301F98"/>
    <w:rsid w:val="0031224C"/>
    <w:rsid w:val="003141F2"/>
    <w:rsid w:val="003206C8"/>
    <w:rsid w:val="0032299E"/>
    <w:rsid w:val="003237CA"/>
    <w:rsid w:val="00327907"/>
    <w:rsid w:val="00330E82"/>
    <w:rsid w:val="00335301"/>
    <w:rsid w:val="003406E5"/>
    <w:rsid w:val="00364B17"/>
    <w:rsid w:val="00367007"/>
    <w:rsid w:val="00377827"/>
    <w:rsid w:val="00382B75"/>
    <w:rsid w:val="003843CA"/>
    <w:rsid w:val="003902BF"/>
    <w:rsid w:val="00395820"/>
    <w:rsid w:val="003962D8"/>
    <w:rsid w:val="00396E8A"/>
    <w:rsid w:val="003A14DC"/>
    <w:rsid w:val="003B02E3"/>
    <w:rsid w:val="003B3768"/>
    <w:rsid w:val="003B7E3E"/>
    <w:rsid w:val="003C1B89"/>
    <w:rsid w:val="003C1CEC"/>
    <w:rsid w:val="003C2880"/>
    <w:rsid w:val="003C2A65"/>
    <w:rsid w:val="003C53E8"/>
    <w:rsid w:val="003D0AE7"/>
    <w:rsid w:val="003D32E2"/>
    <w:rsid w:val="003D43B1"/>
    <w:rsid w:val="003E0C38"/>
    <w:rsid w:val="003E1610"/>
    <w:rsid w:val="003E1935"/>
    <w:rsid w:val="003E48B9"/>
    <w:rsid w:val="003F4699"/>
    <w:rsid w:val="0040282E"/>
    <w:rsid w:val="0041249B"/>
    <w:rsid w:val="00413459"/>
    <w:rsid w:val="00420BC0"/>
    <w:rsid w:val="00423FE4"/>
    <w:rsid w:val="00425FC1"/>
    <w:rsid w:val="004300BF"/>
    <w:rsid w:val="00430AD0"/>
    <w:rsid w:val="00433658"/>
    <w:rsid w:val="004409C0"/>
    <w:rsid w:val="00440E37"/>
    <w:rsid w:val="00446BA0"/>
    <w:rsid w:val="004506B7"/>
    <w:rsid w:val="004516F9"/>
    <w:rsid w:val="0046178F"/>
    <w:rsid w:val="00462C93"/>
    <w:rsid w:val="0046633D"/>
    <w:rsid w:val="00466FF3"/>
    <w:rsid w:val="004719D9"/>
    <w:rsid w:val="00477A8E"/>
    <w:rsid w:val="004801A1"/>
    <w:rsid w:val="00486C4D"/>
    <w:rsid w:val="00494F02"/>
    <w:rsid w:val="00495215"/>
    <w:rsid w:val="004A26E7"/>
    <w:rsid w:val="004A5122"/>
    <w:rsid w:val="004B3C21"/>
    <w:rsid w:val="004B7ACB"/>
    <w:rsid w:val="004C3A25"/>
    <w:rsid w:val="004C7A9B"/>
    <w:rsid w:val="004D0A49"/>
    <w:rsid w:val="004D2AD6"/>
    <w:rsid w:val="004E3AF4"/>
    <w:rsid w:val="004F0BD8"/>
    <w:rsid w:val="004F1692"/>
    <w:rsid w:val="004F231B"/>
    <w:rsid w:val="004F274C"/>
    <w:rsid w:val="004F41FE"/>
    <w:rsid w:val="005025DD"/>
    <w:rsid w:val="005033FB"/>
    <w:rsid w:val="0050508C"/>
    <w:rsid w:val="00505DDC"/>
    <w:rsid w:val="005061E0"/>
    <w:rsid w:val="00506DA7"/>
    <w:rsid w:val="0051497F"/>
    <w:rsid w:val="00515557"/>
    <w:rsid w:val="00515FDF"/>
    <w:rsid w:val="00517364"/>
    <w:rsid w:val="00522794"/>
    <w:rsid w:val="00534B5A"/>
    <w:rsid w:val="005354C1"/>
    <w:rsid w:val="005467C7"/>
    <w:rsid w:val="00551B2D"/>
    <w:rsid w:val="005576DC"/>
    <w:rsid w:val="00563BF1"/>
    <w:rsid w:val="005676C6"/>
    <w:rsid w:val="00567DC2"/>
    <w:rsid w:val="0057118A"/>
    <w:rsid w:val="00573BAB"/>
    <w:rsid w:val="005749A1"/>
    <w:rsid w:val="00585C33"/>
    <w:rsid w:val="005868BD"/>
    <w:rsid w:val="00586D7F"/>
    <w:rsid w:val="00592E0A"/>
    <w:rsid w:val="00593CD9"/>
    <w:rsid w:val="00595D1E"/>
    <w:rsid w:val="005A7A6B"/>
    <w:rsid w:val="005B2347"/>
    <w:rsid w:val="005B5E5B"/>
    <w:rsid w:val="005C1499"/>
    <w:rsid w:val="005D2886"/>
    <w:rsid w:val="005E092C"/>
    <w:rsid w:val="005E2D23"/>
    <w:rsid w:val="005E330A"/>
    <w:rsid w:val="005E7C72"/>
    <w:rsid w:val="005F19B3"/>
    <w:rsid w:val="00600078"/>
    <w:rsid w:val="006004FF"/>
    <w:rsid w:val="00603298"/>
    <w:rsid w:val="00616BD5"/>
    <w:rsid w:val="00622737"/>
    <w:rsid w:val="00626A3E"/>
    <w:rsid w:val="00627A38"/>
    <w:rsid w:val="00630177"/>
    <w:rsid w:val="00630A2C"/>
    <w:rsid w:val="00631178"/>
    <w:rsid w:val="006344F8"/>
    <w:rsid w:val="006351F9"/>
    <w:rsid w:val="00635B27"/>
    <w:rsid w:val="00642C07"/>
    <w:rsid w:val="006504C3"/>
    <w:rsid w:val="0065590B"/>
    <w:rsid w:val="00661F02"/>
    <w:rsid w:val="00664EB2"/>
    <w:rsid w:val="006653FB"/>
    <w:rsid w:val="0066591D"/>
    <w:rsid w:val="0066662A"/>
    <w:rsid w:val="006669FB"/>
    <w:rsid w:val="00666D5F"/>
    <w:rsid w:val="0067278F"/>
    <w:rsid w:val="00672BC9"/>
    <w:rsid w:val="006738D8"/>
    <w:rsid w:val="00674F27"/>
    <w:rsid w:val="006831CB"/>
    <w:rsid w:val="006854FC"/>
    <w:rsid w:val="00687733"/>
    <w:rsid w:val="0069025C"/>
    <w:rsid w:val="00690472"/>
    <w:rsid w:val="0069120F"/>
    <w:rsid w:val="00693A83"/>
    <w:rsid w:val="00695204"/>
    <w:rsid w:val="006A078C"/>
    <w:rsid w:val="006A19ED"/>
    <w:rsid w:val="006B0DB3"/>
    <w:rsid w:val="006B1630"/>
    <w:rsid w:val="006B2ACE"/>
    <w:rsid w:val="006C413D"/>
    <w:rsid w:val="006D4E1F"/>
    <w:rsid w:val="006D5BE4"/>
    <w:rsid w:val="006E052E"/>
    <w:rsid w:val="006E0EE2"/>
    <w:rsid w:val="006E30C7"/>
    <w:rsid w:val="006E3D15"/>
    <w:rsid w:val="006E47E5"/>
    <w:rsid w:val="006F2C77"/>
    <w:rsid w:val="006F3226"/>
    <w:rsid w:val="006F3719"/>
    <w:rsid w:val="006F3E71"/>
    <w:rsid w:val="007037BD"/>
    <w:rsid w:val="007107E7"/>
    <w:rsid w:val="0071097D"/>
    <w:rsid w:val="00713CF8"/>
    <w:rsid w:val="00737FE7"/>
    <w:rsid w:val="00740F9D"/>
    <w:rsid w:val="007440AA"/>
    <w:rsid w:val="00744F1A"/>
    <w:rsid w:val="00762CFB"/>
    <w:rsid w:val="0076325A"/>
    <w:rsid w:val="0076601C"/>
    <w:rsid w:val="00784C2F"/>
    <w:rsid w:val="00785BED"/>
    <w:rsid w:val="00786E00"/>
    <w:rsid w:val="00791302"/>
    <w:rsid w:val="0079366F"/>
    <w:rsid w:val="0079784E"/>
    <w:rsid w:val="007A0B38"/>
    <w:rsid w:val="007A4B20"/>
    <w:rsid w:val="007B3C94"/>
    <w:rsid w:val="007B6FBB"/>
    <w:rsid w:val="007C2035"/>
    <w:rsid w:val="007C48C0"/>
    <w:rsid w:val="007C6D10"/>
    <w:rsid w:val="007D06FF"/>
    <w:rsid w:val="007D19AD"/>
    <w:rsid w:val="007D311E"/>
    <w:rsid w:val="007D6000"/>
    <w:rsid w:val="007D6427"/>
    <w:rsid w:val="007D66AD"/>
    <w:rsid w:val="007D6BD8"/>
    <w:rsid w:val="007E0DFD"/>
    <w:rsid w:val="007E4359"/>
    <w:rsid w:val="007F17C5"/>
    <w:rsid w:val="007F1FB9"/>
    <w:rsid w:val="007F5A32"/>
    <w:rsid w:val="00800F63"/>
    <w:rsid w:val="0080268D"/>
    <w:rsid w:val="008042B7"/>
    <w:rsid w:val="0081197E"/>
    <w:rsid w:val="00814BEB"/>
    <w:rsid w:val="00816C32"/>
    <w:rsid w:val="00833F92"/>
    <w:rsid w:val="00842517"/>
    <w:rsid w:val="008431BD"/>
    <w:rsid w:val="00847A28"/>
    <w:rsid w:val="00850288"/>
    <w:rsid w:val="008527BC"/>
    <w:rsid w:val="008529CC"/>
    <w:rsid w:val="00856829"/>
    <w:rsid w:val="00864595"/>
    <w:rsid w:val="008650F0"/>
    <w:rsid w:val="008716F6"/>
    <w:rsid w:val="0087173D"/>
    <w:rsid w:val="00875AC8"/>
    <w:rsid w:val="00897D34"/>
    <w:rsid w:val="008A1AAD"/>
    <w:rsid w:val="008A405D"/>
    <w:rsid w:val="008B5C31"/>
    <w:rsid w:val="008B6A27"/>
    <w:rsid w:val="008B76FA"/>
    <w:rsid w:val="008D12B2"/>
    <w:rsid w:val="008D6113"/>
    <w:rsid w:val="008D7542"/>
    <w:rsid w:val="008F0815"/>
    <w:rsid w:val="008F1FAE"/>
    <w:rsid w:val="008F2B08"/>
    <w:rsid w:val="008F3D17"/>
    <w:rsid w:val="00904FA7"/>
    <w:rsid w:val="00907E64"/>
    <w:rsid w:val="00911E2D"/>
    <w:rsid w:val="00912BEE"/>
    <w:rsid w:val="0092229F"/>
    <w:rsid w:val="00923531"/>
    <w:rsid w:val="00927219"/>
    <w:rsid w:val="00930671"/>
    <w:rsid w:val="00942DB8"/>
    <w:rsid w:val="00943C5B"/>
    <w:rsid w:val="00944ABD"/>
    <w:rsid w:val="009530A2"/>
    <w:rsid w:val="00953B2E"/>
    <w:rsid w:val="00955227"/>
    <w:rsid w:val="00957586"/>
    <w:rsid w:val="0095796E"/>
    <w:rsid w:val="00961F8C"/>
    <w:rsid w:val="009656C9"/>
    <w:rsid w:val="00974140"/>
    <w:rsid w:val="009820FD"/>
    <w:rsid w:val="00990709"/>
    <w:rsid w:val="00994456"/>
    <w:rsid w:val="0099591F"/>
    <w:rsid w:val="00996EA9"/>
    <w:rsid w:val="009A2B42"/>
    <w:rsid w:val="009B079A"/>
    <w:rsid w:val="009B402D"/>
    <w:rsid w:val="009C0491"/>
    <w:rsid w:val="009C1CD6"/>
    <w:rsid w:val="009C458A"/>
    <w:rsid w:val="009D0BFB"/>
    <w:rsid w:val="009D2E01"/>
    <w:rsid w:val="009D3A6D"/>
    <w:rsid w:val="009D6976"/>
    <w:rsid w:val="009E29DF"/>
    <w:rsid w:val="009F4546"/>
    <w:rsid w:val="009F783C"/>
    <w:rsid w:val="00A0132C"/>
    <w:rsid w:val="00A05664"/>
    <w:rsid w:val="00A10A09"/>
    <w:rsid w:val="00A16BBA"/>
    <w:rsid w:val="00A24DA1"/>
    <w:rsid w:val="00A256CF"/>
    <w:rsid w:val="00A27A56"/>
    <w:rsid w:val="00A306C3"/>
    <w:rsid w:val="00A30CE3"/>
    <w:rsid w:val="00A33BFC"/>
    <w:rsid w:val="00A34909"/>
    <w:rsid w:val="00A430CB"/>
    <w:rsid w:val="00A46846"/>
    <w:rsid w:val="00A515E8"/>
    <w:rsid w:val="00A53559"/>
    <w:rsid w:val="00A56838"/>
    <w:rsid w:val="00A61F11"/>
    <w:rsid w:val="00A622DA"/>
    <w:rsid w:val="00A63D55"/>
    <w:rsid w:val="00A71BF1"/>
    <w:rsid w:val="00A71FED"/>
    <w:rsid w:val="00A74631"/>
    <w:rsid w:val="00A9024E"/>
    <w:rsid w:val="00A91141"/>
    <w:rsid w:val="00A91F47"/>
    <w:rsid w:val="00AA0D5D"/>
    <w:rsid w:val="00AA355D"/>
    <w:rsid w:val="00AA3682"/>
    <w:rsid w:val="00AA48A6"/>
    <w:rsid w:val="00AB091A"/>
    <w:rsid w:val="00AB4581"/>
    <w:rsid w:val="00AB577E"/>
    <w:rsid w:val="00AB60E0"/>
    <w:rsid w:val="00AB79CF"/>
    <w:rsid w:val="00AC008C"/>
    <w:rsid w:val="00AC0198"/>
    <w:rsid w:val="00AC113B"/>
    <w:rsid w:val="00AC3349"/>
    <w:rsid w:val="00AC3452"/>
    <w:rsid w:val="00AC6F11"/>
    <w:rsid w:val="00AD40BF"/>
    <w:rsid w:val="00AD4A33"/>
    <w:rsid w:val="00AD67E9"/>
    <w:rsid w:val="00AD7A16"/>
    <w:rsid w:val="00AD7BAB"/>
    <w:rsid w:val="00AE4E43"/>
    <w:rsid w:val="00AF01AD"/>
    <w:rsid w:val="00AF22E2"/>
    <w:rsid w:val="00B02C4C"/>
    <w:rsid w:val="00B1325A"/>
    <w:rsid w:val="00B133E7"/>
    <w:rsid w:val="00B20D87"/>
    <w:rsid w:val="00B24720"/>
    <w:rsid w:val="00B256B9"/>
    <w:rsid w:val="00B355B3"/>
    <w:rsid w:val="00B55032"/>
    <w:rsid w:val="00B575BB"/>
    <w:rsid w:val="00B65D9E"/>
    <w:rsid w:val="00B732AC"/>
    <w:rsid w:val="00B817E0"/>
    <w:rsid w:val="00B8335E"/>
    <w:rsid w:val="00B93F27"/>
    <w:rsid w:val="00B974A0"/>
    <w:rsid w:val="00B97CC8"/>
    <w:rsid w:val="00BA1FDA"/>
    <w:rsid w:val="00BA4ABA"/>
    <w:rsid w:val="00BA57E4"/>
    <w:rsid w:val="00BA62A2"/>
    <w:rsid w:val="00BB14C2"/>
    <w:rsid w:val="00BB2EE3"/>
    <w:rsid w:val="00BB41D9"/>
    <w:rsid w:val="00BB4E6E"/>
    <w:rsid w:val="00BB7115"/>
    <w:rsid w:val="00BC45AE"/>
    <w:rsid w:val="00BC4A39"/>
    <w:rsid w:val="00BC7A1B"/>
    <w:rsid w:val="00BE135A"/>
    <w:rsid w:val="00BE197D"/>
    <w:rsid w:val="00BE258D"/>
    <w:rsid w:val="00BE41E8"/>
    <w:rsid w:val="00BF051A"/>
    <w:rsid w:val="00BF0EA3"/>
    <w:rsid w:val="00BF437A"/>
    <w:rsid w:val="00C02172"/>
    <w:rsid w:val="00C028B3"/>
    <w:rsid w:val="00C02E04"/>
    <w:rsid w:val="00C0501F"/>
    <w:rsid w:val="00C05DA0"/>
    <w:rsid w:val="00C07411"/>
    <w:rsid w:val="00C10297"/>
    <w:rsid w:val="00C16E28"/>
    <w:rsid w:val="00C34169"/>
    <w:rsid w:val="00C465FF"/>
    <w:rsid w:val="00C53094"/>
    <w:rsid w:val="00C53CD7"/>
    <w:rsid w:val="00C60370"/>
    <w:rsid w:val="00C6219E"/>
    <w:rsid w:val="00C638E8"/>
    <w:rsid w:val="00C65DCE"/>
    <w:rsid w:val="00C70BFD"/>
    <w:rsid w:val="00CA1F6A"/>
    <w:rsid w:val="00CB4028"/>
    <w:rsid w:val="00CB4038"/>
    <w:rsid w:val="00CB4C39"/>
    <w:rsid w:val="00CB4D60"/>
    <w:rsid w:val="00CB63B8"/>
    <w:rsid w:val="00CB6D7B"/>
    <w:rsid w:val="00CC311D"/>
    <w:rsid w:val="00CC32B1"/>
    <w:rsid w:val="00CD12B9"/>
    <w:rsid w:val="00CD2CFC"/>
    <w:rsid w:val="00CD47C6"/>
    <w:rsid w:val="00CD52E5"/>
    <w:rsid w:val="00CD5B30"/>
    <w:rsid w:val="00CD7979"/>
    <w:rsid w:val="00CD7F6D"/>
    <w:rsid w:val="00CE0621"/>
    <w:rsid w:val="00CE329E"/>
    <w:rsid w:val="00CE68E2"/>
    <w:rsid w:val="00CF0F4D"/>
    <w:rsid w:val="00CF1726"/>
    <w:rsid w:val="00CF2118"/>
    <w:rsid w:val="00CF462B"/>
    <w:rsid w:val="00CF5237"/>
    <w:rsid w:val="00CF5645"/>
    <w:rsid w:val="00CF7002"/>
    <w:rsid w:val="00D01272"/>
    <w:rsid w:val="00D026B6"/>
    <w:rsid w:val="00D079C4"/>
    <w:rsid w:val="00D25823"/>
    <w:rsid w:val="00D40602"/>
    <w:rsid w:val="00D41BA9"/>
    <w:rsid w:val="00D45A58"/>
    <w:rsid w:val="00D5200D"/>
    <w:rsid w:val="00D53F73"/>
    <w:rsid w:val="00D554B3"/>
    <w:rsid w:val="00D57825"/>
    <w:rsid w:val="00D605CF"/>
    <w:rsid w:val="00D6099F"/>
    <w:rsid w:val="00D61A0C"/>
    <w:rsid w:val="00D63F91"/>
    <w:rsid w:val="00D66604"/>
    <w:rsid w:val="00D72137"/>
    <w:rsid w:val="00D74440"/>
    <w:rsid w:val="00D75628"/>
    <w:rsid w:val="00D83816"/>
    <w:rsid w:val="00DA23BE"/>
    <w:rsid w:val="00DA76B1"/>
    <w:rsid w:val="00DB2215"/>
    <w:rsid w:val="00DB27F3"/>
    <w:rsid w:val="00DB4577"/>
    <w:rsid w:val="00DB6FDA"/>
    <w:rsid w:val="00DC5ABE"/>
    <w:rsid w:val="00DD1E86"/>
    <w:rsid w:val="00DD3358"/>
    <w:rsid w:val="00DD39C0"/>
    <w:rsid w:val="00DD6635"/>
    <w:rsid w:val="00DE11A8"/>
    <w:rsid w:val="00DE20F5"/>
    <w:rsid w:val="00DE2BBE"/>
    <w:rsid w:val="00DE4571"/>
    <w:rsid w:val="00DE716E"/>
    <w:rsid w:val="00DF0271"/>
    <w:rsid w:val="00DF1021"/>
    <w:rsid w:val="00DF2D8B"/>
    <w:rsid w:val="00DF6124"/>
    <w:rsid w:val="00E04E3B"/>
    <w:rsid w:val="00E13080"/>
    <w:rsid w:val="00E13104"/>
    <w:rsid w:val="00E3367B"/>
    <w:rsid w:val="00E33992"/>
    <w:rsid w:val="00E35B67"/>
    <w:rsid w:val="00E37A34"/>
    <w:rsid w:val="00E442CF"/>
    <w:rsid w:val="00E4512D"/>
    <w:rsid w:val="00E46078"/>
    <w:rsid w:val="00E505ED"/>
    <w:rsid w:val="00E52B07"/>
    <w:rsid w:val="00E61F16"/>
    <w:rsid w:val="00E712FF"/>
    <w:rsid w:val="00E72ABF"/>
    <w:rsid w:val="00E7344D"/>
    <w:rsid w:val="00E74324"/>
    <w:rsid w:val="00E745F2"/>
    <w:rsid w:val="00E74AEE"/>
    <w:rsid w:val="00E83BD4"/>
    <w:rsid w:val="00EA417C"/>
    <w:rsid w:val="00EB14A2"/>
    <w:rsid w:val="00EB37F5"/>
    <w:rsid w:val="00EB437A"/>
    <w:rsid w:val="00EB77CC"/>
    <w:rsid w:val="00EC178E"/>
    <w:rsid w:val="00EC499E"/>
    <w:rsid w:val="00EC5C93"/>
    <w:rsid w:val="00ED1560"/>
    <w:rsid w:val="00ED4628"/>
    <w:rsid w:val="00EE1BB9"/>
    <w:rsid w:val="00EF01D8"/>
    <w:rsid w:val="00EF263B"/>
    <w:rsid w:val="00F00E2C"/>
    <w:rsid w:val="00F03945"/>
    <w:rsid w:val="00F04DA5"/>
    <w:rsid w:val="00F04EC0"/>
    <w:rsid w:val="00F07662"/>
    <w:rsid w:val="00F23BF3"/>
    <w:rsid w:val="00F23E64"/>
    <w:rsid w:val="00F26FE9"/>
    <w:rsid w:val="00F32E3E"/>
    <w:rsid w:val="00F37969"/>
    <w:rsid w:val="00F4290D"/>
    <w:rsid w:val="00F45BD9"/>
    <w:rsid w:val="00F4672B"/>
    <w:rsid w:val="00F52297"/>
    <w:rsid w:val="00F569E7"/>
    <w:rsid w:val="00F64EFF"/>
    <w:rsid w:val="00F663E2"/>
    <w:rsid w:val="00F73D34"/>
    <w:rsid w:val="00F863B5"/>
    <w:rsid w:val="00FA7AF8"/>
    <w:rsid w:val="00FB2A67"/>
    <w:rsid w:val="00FB441C"/>
    <w:rsid w:val="00FB47AE"/>
    <w:rsid w:val="00FB481F"/>
    <w:rsid w:val="00FB57E2"/>
    <w:rsid w:val="00FC3BAD"/>
    <w:rsid w:val="00FC514F"/>
    <w:rsid w:val="00FC7B74"/>
    <w:rsid w:val="00FD72E7"/>
    <w:rsid w:val="00FE055C"/>
    <w:rsid w:val="00FE37D1"/>
    <w:rsid w:val="00FE604E"/>
    <w:rsid w:val="00FF1D87"/>
    <w:rsid w:val="00FF1FA8"/>
    <w:rsid w:val="00FF79BA"/>
    <w:rsid w:val="01DFE90E"/>
    <w:rsid w:val="02D97A30"/>
    <w:rsid w:val="02F95E0D"/>
    <w:rsid w:val="0311BC21"/>
    <w:rsid w:val="0554C60A"/>
    <w:rsid w:val="0594C4CB"/>
    <w:rsid w:val="06202ABA"/>
    <w:rsid w:val="06C1DD19"/>
    <w:rsid w:val="06FCF7D5"/>
    <w:rsid w:val="07BEE4E0"/>
    <w:rsid w:val="09FC90F9"/>
    <w:rsid w:val="0A6CCEF5"/>
    <w:rsid w:val="0A7E40BA"/>
    <w:rsid w:val="0A816F5E"/>
    <w:rsid w:val="0B1CF63F"/>
    <w:rsid w:val="0B52B52D"/>
    <w:rsid w:val="0B671732"/>
    <w:rsid w:val="0CAE7C35"/>
    <w:rsid w:val="0DF1BF0B"/>
    <w:rsid w:val="0E914876"/>
    <w:rsid w:val="0F5E64C0"/>
    <w:rsid w:val="1029D0E6"/>
    <w:rsid w:val="1038D616"/>
    <w:rsid w:val="10D3CBFA"/>
    <w:rsid w:val="10E9F884"/>
    <w:rsid w:val="1169CEC8"/>
    <w:rsid w:val="12507936"/>
    <w:rsid w:val="128E06E9"/>
    <w:rsid w:val="12F3A084"/>
    <w:rsid w:val="137B4D28"/>
    <w:rsid w:val="13D071BC"/>
    <w:rsid w:val="13FAD3F5"/>
    <w:rsid w:val="1462898E"/>
    <w:rsid w:val="157E6D80"/>
    <w:rsid w:val="15BDFAE7"/>
    <w:rsid w:val="16196CDC"/>
    <w:rsid w:val="161D9029"/>
    <w:rsid w:val="16AFD24F"/>
    <w:rsid w:val="17556EAF"/>
    <w:rsid w:val="18544FF3"/>
    <w:rsid w:val="1939CC6C"/>
    <w:rsid w:val="1A49BE27"/>
    <w:rsid w:val="1A66B0E2"/>
    <w:rsid w:val="1B0DA46B"/>
    <w:rsid w:val="1B41F700"/>
    <w:rsid w:val="1C6381BE"/>
    <w:rsid w:val="1CE64D7F"/>
    <w:rsid w:val="1D29E18D"/>
    <w:rsid w:val="1D72DF23"/>
    <w:rsid w:val="1D763B3D"/>
    <w:rsid w:val="1E09BA50"/>
    <w:rsid w:val="1F09E0AF"/>
    <w:rsid w:val="1F1E8BB0"/>
    <w:rsid w:val="2030D955"/>
    <w:rsid w:val="211F9D9F"/>
    <w:rsid w:val="22CEE4F9"/>
    <w:rsid w:val="23413891"/>
    <w:rsid w:val="23A90E35"/>
    <w:rsid w:val="2468B069"/>
    <w:rsid w:val="24BEFA75"/>
    <w:rsid w:val="24D8756B"/>
    <w:rsid w:val="267599DF"/>
    <w:rsid w:val="26A8FBE8"/>
    <w:rsid w:val="26C18BD2"/>
    <w:rsid w:val="26F88341"/>
    <w:rsid w:val="27185510"/>
    <w:rsid w:val="272B358C"/>
    <w:rsid w:val="280F1A0E"/>
    <w:rsid w:val="28DC0387"/>
    <w:rsid w:val="28F2AF5C"/>
    <w:rsid w:val="2919EB62"/>
    <w:rsid w:val="2967D593"/>
    <w:rsid w:val="29ADB156"/>
    <w:rsid w:val="2A2573F6"/>
    <w:rsid w:val="2A3C2B45"/>
    <w:rsid w:val="2A588568"/>
    <w:rsid w:val="2A5DD7A5"/>
    <w:rsid w:val="2B8E5288"/>
    <w:rsid w:val="2D0D0A10"/>
    <w:rsid w:val="2D22B130"/>
    <w:rsid w:val="2D4B6427"/>
    <w:rsid w:val="2E26FADC"/>
    <w:rsid w:val="2EBE5838"/>
    <w:rsid w:val="2F176A4B"/>
    <w:rsid w:val="2F2B34D8"/>
    <w:rsid w:val="2FA3E164"/>
    <w:rsid w:val="300CCB6D"/>
    <w:rsid w:val="303CF01D"/>
    <w:rsid w:val="32CE05F5"/>
    <w:rsid w:val="32F1B52B"/>
    <w:rsid w:val="32F83AB8"/>
    <w:rsid w:val="33B50A72"/>
    <w:rsid w:val="33D00E67"/>
    <w:rsid w:val="34A42F46"/>
    <w:rsid w:val="35B3F24D"/>
    <w:rsid w:val="35F49DB6"/>
    <w:rsid w:val="3725AEF1"/>
    <w:rsid w:val="37493F66"/>
    <w:rsid w:val="3784DD71"/>
    <w:rsid w:val="37934F46"/>
    <w:rsid w:val="380D698E"/>
    <w:rsid w:val="38A7A0BC"/>
    <w:rsid w:val="39012C81"/>
    <w:rsid w:val="390A7CE8"/>
    <w:rsid w:val="391A65F1"/>
    <w:rsid w:val="3A993E3C"/>
    <w:rsid w:val="3AC23FAF"/>
    <w:rsid w:val="3BE3144D"/>
    <w:rsid w:val="3BF21D9A"/>
    <w:rsid w:val="3C422627"/>
    <w:rsid w:val="3C982C92"/>
    <w:rsid w:val="3CCC1405"/>
    <w:rsid w:val="3E4FE8F7"/>
    <w:rsid w:val="3EF065EB"/>
    <w:rsid w:val="3F7EC132"/>
    <w:rsid w:val="3FC3AB6E"/>
    <w:rsid w:val="402C3D83"/>
    <w:rsid w:val="41000238"/>
    <w:rsid w:val="41708F68"/>
    <w:rsid w:val="417F378C"/>
    <w:rsid w:val="4242D7D1"/>
    <w:rsid w:val="431B28B0"/>
    <w:rsid w:val="436767FF"/>
    <w:rsid w:val="439DF351"/>
    <w:rsid w:val="44074B79"/>
    <w:rsid w:val="4507F540"/>
    <w:rsid w:val="46AC6FC2"/>
    <w:rsid w:val="46E16102"/>
    <w:rsid w:val="481A71DD"/>
    <w:rsid w:val="4829F85A"/>
    <w:rsid w:val="482E21DF"/>
    <w:rsid w:val="48CADC10"/>
    <w:rsid w:val="4954951B"/>
    <w:rsid w:val="4B44714B"/>
    <w:rsid w:val="4B70A269"/>
    <w:rsid w:val="4C12BB8A"/>
    <w:rsid w:val="4C334B08"/>
    <w:rsid w:val="4C72DDAC"/>
    <w:rsid w:val="4F12C3E1"/>
    <w:rsid w:val="4FAC076D"/>
    <w:rsid w:val="4FD42B82"/>
    <w:rsid w:val="5029F226"/>
    <w:rsid w:val="5235CFCD"/>
    <w:rsid w:val="525C5C15"/>
    <w:rsid w:val="5346659A"/>
    <w:rsid w:val="53EF0A80"/>
    <w:rsid w:val="5413786C"/>
    <w:rsid w:val="545C4CC2"/>
    <w:rsid w:val="54B4C83F"/>
    <w:rsid w:val="54CB3490"/>
    <w:rsid w:val="553F9179"/>
    <w:rsid w:val="554C9F8B"/>
    <w:rsid w:val="55ADE807"/>
    <w:rsid w:val="5646BE6F"/>
    <w:rsid w:val="56D994F7"/>
    <w:rsid w:val="56EC44BD"/>
    <w:rsid w:val="57242EBA"/>
    <w:rsid w:val="57E7EDC0"/>
    <w:rsid w:val="58516F41"/>
    <w:rsid w:val="58DBD5D6"/>
    <w:rsid w:val="59016A35"/>
    <w:rsid w:val="59230487"/>
    <w:rsid w:val="59AB8E89"/>
    <w:rsid w:val="5B1E333C"/>
    <w:rsid w:val="5B52E4F8"/>
    <w:rsid w:val="5B66AB68"/>
    <w:rsid w:val="5BEA0F83"/>
    <w:rsid w:val="5D0FA97E"/>
    <w:rsid w:val="5E37278E"/>
    <w:rsid w:val="5E789D40"/>
    <w:rsid w:val="5EDC6162"/>
    <w:rsid w:val="62158908"/>
    <w:rsid w:val="62D23F75"/>
    <w:rsid w:val="62FB4B80"/>
    <w:rsid w:val="63C96604"/>
    <w:rsid w:val="63DD8FB8"/>
    <w:rsid w:val="64CB8381"/>
    <w:rsid w:val="64D6B5FB"/>
    <w:rsid w:val="64EA77F2"/>
    <w:rsid w:val="65148117"/>
    <w:rsid w:val="656850E0"/>
    <w:rsid w:val="65776E56"/>
    <w:rsid w:val="65A3C037"/>
    <w:rsid w:val="664FFC85"/>
    <w:rsid w:val="66C02211"/>
    <w:rsid w:val="6784A648"/>
    <w:rsid w:val="67A1F1F2"/>
    <w:rsid w:val="67C88CEF"/>
    <w:rsid w:val="67D46059"/>
    <w:rsid w:val="68EA7E6F"/>
    <w:rsid w:val="69699B7D"/>
    <w:rsid w:val="69AAB303"/>
    <w:rsid w:val="6AC02458"/>
    <w:rsid w:val="6AF9A1EC"/>
    <w:rsid w:val="6B00C529"/>
    <w:rsid w:val="6C1E0CF7"/>
    <w:rsid w:val="6C48B611"/>
    <w:rsid w:val="6D215869"/>
    <w:rsid w:val="6D483643"/>
    <w:rsid w:val="6D72F7A3"/>
    <w:rsid w:val="6DF7D1CD"/>
    <w:rsid w:val="6ECA1099"/>
    <w:rsid w:val="6FBCB5AF"/>
    <w:rsid w:val="707164ED"/>
    <w:rsid w:val="71273BE8"/>
    <w:rsid w:val="71C52844"/>
    <w:rsid w:val="72223FDE"/>
    <w:rsid w:val="72D1E0C3"/>
    <w:rsid w:val="733740F9"/>
    <w:rsid w:val="73BA65A9"/>
    <w:rsid w:val="75284701"/>
    <w:rsid w:val="7531627C"/>
    <w:rsid w:val="7586664D"/>
    <w:rsid w:val="75E71454"/>
    <w:rsid w:val="7621957D"/>
    <w:rsid w:val="7677FB34"/>
    <w:rsid w:val="76D15725"/>
    <w:rsid w:val="779E7C05"/>
    <w:rsid w:val="77AAB833"/>
    <w:rsid w:val="7834B2C4"/>
    <w:rsid w:val="7836A06A"/>
    <w:rsid w:val="78F15B83"/>
    <w:rsid w:val="7A6083F8"/>
    <w:rsid w:val="7A6DF079"/>
    <w:rsid w:val="7AE3C453"/>
    <w:rsid w:val="7AFEE4EE"/>
    <w:rsid w:val="7B304A9C"/>
    <w:rsid w:val="7B97A948"/>
    <w:rsid w:val="7C472768"/>
    <w:rsid w:val="7C4DB32D"/>
    <w:rsid w:val="7C741C54"/>
    <w:rsid w:val="7E0BC450"/>
    <w:rsid w:val="7E2F6E06"/>
    <w:rsid w:val="7F333EFB"/>
    <w:rsid w:val="7F7E1C89"/>
    <w:rsid w:val="7FB5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1B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E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17E0"/>
    <w:pPr>
      <w:keepNext/>
      <w:keepLines/>
      <w:jc w:val="center"/>
      <w:outlineLvl w:val="0"/>
    </w:pPr>
    <w:rPr>
      <w:rFonts w:ascii="Calibri" w:eastAsiaTheme="majorEastAsia" w:hAnsi="Calibri" w:cstheme="majorBidi"/>
      <w:b/>
      <w:bCs/>
      <w:szCs w:val="28"/>
    </w:rPr>
  </w:style>
  <w:style w:type="paragraph" w:styleId="Heading2">
    <w:name w:val="heading 2"/>
    <w:basedOn w:val="Normal"/>
    <w:next w:val="Normal"/>
    <w:link w:val="Heading2Char"/>
    <w:uiPriority w:val="9"/>
    <w:unhideWhenUsed/>
    <w:qFormat/>
    <w:rsid w:val="00AA0D5D"/>
    <w:pPr>
      <w:keepNext/>
      <w:keepLines/>
      <w:spacing w:before="120"/>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D66604"/>
    <w:pPr>
      <w:keepNext/>
      <w:keepLines/>
      <w:spacing w:before="160" w:after="160"/>
      <w:jc w:val="center"/>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F1509"/>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737FE7"/>
    <w:rPr>
      <w:rFonts w:ascii="Verdana" w:hAnsi="Verdana"/>
      <w:sz w:val="20"/>
      <w:szCs w:val="20"/>
    </w:rPr>
  </w:style>
  <w:style w:type="character" w:customStyle="1" w:styleId="CommentTextChar">
    <w:name w:val="Comment Text Char"/>
    <w:basedOn w:val="DefaultParagraphFont"/>
    <w:link w:val="CommentText"/>
    <w:rsid w:val="00737FE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rFonts w:ascii="Verdana" w:hAnsi="Verdana"/>
      <w:b/>
      <w:bCs/>
      <w:sz w:val="20"/>
      <w:szCs w:val="20"/>
    </w:rPr>
  </w:style>
  <w:style w:type="paragraph" w:styleId="BodyText2">
    <w:name w:val="Body Text 2"/>
    <w:basedOn w:val="Normal"/>
    <w:link w:val="BodyText2Char"/>
    <w:rsid w:val="006669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textAlignment w:val="baseline"/>
    </w:pPr>
  </w:style>
  <w:style w:type="character" w:customStyle="1" w:styleId="BodyText2Char">
    <w:name w:val="Body Text 2 Char"/>
    <w:basedOn w:val="DefaultParagraphFont"/>
    <w:link w:val="BodyText2"/>
    <w:rsid w:val="006669FB"/>
    <w:rPr>
      <w:rFonts w:ascii="Times New Roman" w:eastAsia="Times New Roman" w:hAnsi="Times New Roman" w:cs="Times New Roman"/>
      <w:sz w:val="24"/>
    </w:rPr>
  </w:style>
  <w:style w:type="character" w:customStyle="1" w:styleId="apple-converted-space">
    <w:name w:val="apple-converted-space"/>
    <w:basedOn w:val="DefaultParagraphFont"/>
    <w:rsid w:val="006F3E71"/>
  </w:style>
  <w:style w:type="character" w:styleId="Emphasis">
    <w:name w:val="Emphasis"/>
    <w:basedOn w:val="DefaultParagraphFont"/>
    <w:uiPriority w:val="20"/>
    <w:qFormat/>
    <w:rsid w:val="0051497F"/>
    <w:rPr>
      <w:i/>
      <w:iCs/>
    </w:rPr>
  </w:style>
  <w:style w:type="paragraph" w:styleId="Title">
    <w:name w:val="Title"/>
    <w:basedOn w:val="Normal"/>
    <w:next w:val="Normal"/>
    <w:link w:val="TitleChar"/>
    <w:uiPriority w:val="10"/>
    <w:qFormat/>
    <w:rsid w:val="00B817E0"/>
    <w:pPr>
      <w:pBdr>
        <w:bottom w:val="single" w:sz="8" w:space="4" w:color="4F81BD" w:themeColor="accent1"/>
      </w:pBdr>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B817E0"/>
    <w:rPr>
      <w:rFonts w:asciiTheme="majorHAnsi" w:eastAsiaTheme="majorEastAsia" w:hAnsiTheme="majorHAnsi" w:cstheme="majorBidi"/>
      <w:color w:val="17365D" w:themeColor="text2" w:themeShade="BF"/>
      <w:spacing w:val="5"/>
      <w:kern w:val="28"/>
      <w:sz w:val="24"/>
      <w:szCs w:val="52"/>
    </w:rPr>
  </w:style>
  <w:style w:type="character" w:customStyle="1" w:styleId="Heading1Char">
    <w:name w:val="Heading 1 Char"/>
    <w:basedOn w:val="DefaultParagraphFont"/>
    <w:link w:val="Heading1"/>
    <w:uiPriority w:val="9"/>
    <w:rsid w:val="00B817E0"/>
    <w:rPr>
      <w:rFonts w:ascii="Calibri" w:eastAsiaTheme="majorEastAsia" w:hAnsi="Calibri" w:cstheme="majorBidi"/>
      <w:b/>
      <w:bCs/>
      <w:sz w:val="24"/>
      <w:szCs w:val="28"/>
    </w:rPr>
  </w:style>
  <w:style w:type="character" w:customStyle="1" w:styleId="Heading2Char">
    <w:name w:val="Heading 2 Char"/>
    <w:basedOn w:val="DefaultParagraphFont"/>
    <w:link w:val="Heading2"/>
    <w:uiPriority w:val="9"/>
    <w:rsid w:val="00AA0D5D"/>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D66604"/>
    <w:rPr>
      <w:rFonts w:ascii="Calibri" w:eastAsiaTheme="majorEastAsia" w:hAnsi="Calibri" w:cstheme="majorBidi"/>
      <w:b/>
      <w:bCs/>
    </w:rPr>
  </w:style>
  <w:style w:type="paragraph" w:styleId="Revision">
    <w:name w:val="Revision"/>
    <w:hidden/>
    <w:uiPriority w:val="99"/>
    <w:semiHidden/>
    <w:rsid w:val="00800F63"/>
    <w:pPr>
      <w:spacing w:after="0" w:line="240" w:lineRule="auto"/>
    </w:pPr>
    <w:rPr>
      <w:rFonts w:ascii="Times New Roman" w:hAnsi="Times New Roman"/>
    </w:rPr>
  </w:style>
  <w:style w:type="paragraph" w:customStyle="1" w:styleId="title1">
    <w:name w:val="title1"/>
    <w:basedOn w:val="Normal"/>
    <w:rsid w:val="00015FFF"/>
    <w:rPr>
      <w:sz w:val="27"/>
      <w:szCs w:val="27"/>
    </w:rPr>
  </w:style>
  <w:style w:type="paragraph" w:customStyle="1" w:styleId="desc2">
    <w:name w:val="desc2"/>
    <w:basedOn w:val="Normal"/>
    <w:rsid w:val="00AA0D5D"/>
    <w:pPr>
      <w:spacing w:before="120" w:after="120"/>
    </w:pPr>
    <w:rPr>
      <w:rFonts w:ascii="Arial" w:hAnsi="Arial"/>
      <w:sz w:val="18"/>
      <w:szCs w:val="26"/>
    </w:rPr>
  </w:style>
  <w:style w:type="paragraph" w:customStyle="1" w:styleId="details1">
    <w:name w:val="details1"/>
    <w:basedOn w:val="Normal"/>
    <w:rsid w:val="00015FFF"/>
  </w:style>
  <w:style w:type="character" w:customStyle="1" w:styleId="jrnl">
    <w:name w:val="jrnl"/>
    <w:basedOn w:val="DefaultParagraphFont"/>
    <w:rsid w:val="00015FFF"/>
  </w:style>
  <w:style w:type="paragraph" w:styleId="NoSpacing">
    <w:name w:val="No Spacing"/>
    <w:uiPriority w:val="1"/>
    <w:qFormat/>
    <w:rsid w:val="00AA0D5D"/>
    <w:pPr>
      <w:spacing w:after="0" w:line="240" w:lineRule="auto"/>
    </w:pPr>
    <w:rPr>
      <w:rFonts w:ascii="Arial" w:hAnsi="Arial"/>
      <w:sz w:val="20"/>
    </w:rPr>
  </w:style>
  <w:style w:type="paragraph" w:customStyle="1" w:styleId="TIPLRParagraph">
    <w:name w:val="TIP LR Paragraph"/>
    <w:basedOn w:val="Normal"/>
    <w:uiPriority w:val="99"/>
    <w:rsid w:val="0050508C"/>
    <w:pPr>
      <w:spacing w:after="240"/>
    </w:pPr>
    <w:rPr>
      <w:color w:val="000000"/>
      <w:position w:val="2"/>
    </w:rPr>
  </w:style>
  <w:style w:type="paragraph" w:customStyle="1" w:styleId="NORC-BodySingleSpacedArialwithIndent">
    <w:name w:val="NORC-Body Single Spaced Arial with Indent"/>
    <w:link w:val="NORC-BodySingleSpacedArialwithIndentChar"/>
    <w:rsid w:val="0050508C"/>
    <w:pPr>
      <w:spacing w:after="0" w:line="240" w:lineRule="auto"/>
      <w:ind w:firstLine="504"/>
    </w:pPr>
    <w:rPr>
      <w:rFonts w:ascii="Arial" w:eastAsia="Times" w:hAnsi="Arial" w:cs="Times New Roman"/>
      <w:szCs w:val="24"/>
    </w:rPr>
  </w:style>
  <w:style w:type="character" w:customStyle="1" w:styleId="NORC-BodySingleSpacedArialwithIndentChar">
    <w:name w:val="NORC-Body Single Spaced Arial with Indent Char"/>
    <w:basedOn w:val="DefaultParagraphFont"/>
    <w:link w:val="NORC-BodySingleSpacedArialwithIndent"/>
    <w:locked/>
    <w:rsid w:val="0050508C"/>
    <w:rPr>
      <w:rFonts w:ascii="Arial" w:eastAsia="Times" w:hAnsi="Arial" w:cs="Times New Roman"/>
      <w:szCs w:val="24"/>
    </w:rPr>
  </w:style>
  <w:style w:type="paragraph" w:styleId="PlainText">
    <w:name w:val="Plain Text"/>
    <w:basedOn w:val="Normal"/>
    <w:link w:val="PlainTextChar"/>
    <w:uiPriority w:val="99"/>
    <w:semiHidden/>
    <w:unhideWhenUsed/>
    <w:rsid w:val="00FB2A67"/>
    <w:rPr>
      <w:rFonts w:ascii="Arial" w:eastAsiaTheme="minorHAnsi" w:hAnsi="Arial" w:cs="Arial"/>
      <w:sz w:val="20"/>
      <w:szCs w:val="20"/>
    </w:rPr>
  </w:style>
  <w:style w:type="character" w:customStyle="1" w:styleId="PlainTextChar">
    <w:name w:val="Plain Text Char"/>
    <w:basedOn w:val="DefaultParagraphFont"/>
    <w:link w:val="PlainText"/>
    <w:uiPriority w:val="99"/>
    <w:semiHidden/>
    <w:rsid w:val="00FB2A67"/>
    <w:rPr>
      <w:rFonts w:ascii="Arial" w:eastAsiaTheme="minorHAnsi" w:hAnsi="Arial" w:cs="Arial"/>
      <w:sz w:val="20"/>
      <w:szCs w:val="20"/>
    </w:rPr>
  </w:style>
  <w:style w:type="paragraph" w:styleId="Bibliography">
    <w:name w:val="Bibliography"/>
    <w:basedOn w:val="Normal"/>
    <w:next w:val="Normal"/>
    <w:uiPriority w:val="37"/>
    <w:unhideWhenUsed/>
    <w:rsid w:val="00B133E7"/>
    <w:pPr>
      <w:spacing w:line="480" w:lineRule="auto"/>
      <w:ind w:left="720" w:hanging="720"/>
    </w:pPr>
  </w:style>
  <w:style w:type="paragraph" w:styleId="FootnoteText">
    <w:name w:val="footnote text"/>
    <w:basedOn w:val="Normal"/>
    <w:link w:val="FootnoteTextChar"/>
    <w:uiPriority w:val="99"/>
    <w:semiHidden/>
    <w:unhideWhenUsed/>
    <w:rsid w:val="00B133E7"/>
    <w:rPr>
      <w:sz w:val="20"/>
      <w:szCs w:val="20"/>
    </w:rPr>
  </w:style>
  <w:style w:type="character" w:customStyle="1" w:styleId="FootnoteTextChar">
    <w:name w:val="Footnote Text Char"/>
    <w:basedOn w:val="DefaultParagraphFont"/>
    <w:link w:val="FootnoteText"/>
    <w:uiPriority w:val="99"/>
    <w:semiHidden/>
    <w:rsid w:val="00B133E7"/>
    <w:rPr>
      <w:rFonts w:ascii="Times New Roman" w:hAnsi="Times New Roman"/>
      <w:sz w:val="20"/>
      <w:szCs w:val="20"/>
    </w:rPr>
  </w:style>
  <w:style w:type="character" w:styleId="FootnoteReference">
    <w:name w:val="footnote reference"/>
    <w:basedOn w:val="DefaultParagraphFont"/>
    <w:uiPriority w:val="99"/>
    <w:semiHidden/>
    <w:unhideWhenUsed/>
    <w:rsid w:val="00B133E7"/>
    <w:rPr>
      <w:vertAlign w:val="superscript"/>
    </w:rPr>
  </w:style>
  <w:style w:type="character" w:styleId="HTMLCite">
    <w:name w:val="HTML Cite"/>
    <w:basedOn w:val="DefaultParagraphFont"/>
    <w:uiPriority w:val="99"/>
    <w:semiHidden/>
    <w:unhideWhenUsed/>
    <w:rsid w:val="007440AA"/>
    <w:rPr>
      <w:i/>
      <w:iCs/>
    </w:rPr>
  </w:style>
  <w:style w:type="paragraph" w:styleId="Subtitle">
    <w:name w:val="Subtitle"/>
    <w:basedOn w:val="Normal"/>
    <w:next w:val="Normal"/>
    <w:link w:val="SubtitleChar"/>
    <w:uiPriority w:val="11"/>
    <w:qFormat/>
    <w:rsid w:val="002F2D55"/>
    <w:pPr>
      <w:numPr>
        <w:ilvl w:val="1"/>
      </w:numPr>
      <w:spacing w:after="160" w:line="259" w:lineRule="auto"/>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2F2D55"/>
    <w:rPr>
      <w:rFonts w:eastAsiaTheme="minorEastAsia"/>
      <w:color w:val="5A5A5A" w:themeColor="text1" w:themeTint="A5"/>
      <w:spacing w:val="15"/>
    </w:rPr>
  </w:style>
  <w:style w:type="paragraph" w:styleId="Date">
    <w:name w:val="Date"/>
    <w:basedOn w:val="Normal"/>
    <w:next w:val="Normal"/>
    <w:link w:val="DateChar"/>
    <w:uiPriority w:val="99"/>
    <w:unhideWhenUsed/>
    <w:rsid w:val="002F2D55"/>
    <w:pPr>
      <w:spacing w:after="160" w:line="259" w:lineRule="auto"/>
    </w:pPr>
    <w:rPr>
      <w:rFonts w:asciiTheme="minorHAnsi" w:eastAsiaTheme="minorHAnsi" w:hAnsiTheme="minorHAnsi"/>
    </w:rPr>
  </w:style>
  <w:style w:type="character" w:customStyle="1" w:styleId="DateChar">
    <w:name w:val="Date Char"/>
    <w:basedOn w:val="DefaultParagraphFont"/>
    <w:link w:val="Date"/>
    <w:uiPriority w:val="99"/>
    <w:rsid w:val="002F2D55"/>
    <w:rPr>
      <w:rFonts w:eastAsiaTheme="minorHAnsi"/>
    </w:rPr>
  </w:style>
  <w:style w:type="paragraph" w:styleId="NormalWeb">
    <w:name w:val="Normal (Web)"/>
    <w:basedOn w:val="Normal"/>
    <w:uiPriority w:val="99"/>
    <w:semiHidden/>
    <w:unhideWhenUsed/>
    <w:rsid w:val="00CD12B9"/>
    <w:pPr>
      <w:spacing w:before="100" w:beforeAutospacing="1" w:after="100" w:afterAutospacing="1"/>
    </w:pPr>
  </w:style>
  <w:style w:type="character" w:customStyle="1" w:styleId="UnresolvedMention">
    <w:name w:val="Unresolved Mention"/>
    <w:basedOn w:val="DefaultParagraphFont"/>
    <w:uiPriority w:val="99"/>
    <w:semiHidden/>
    <w:unhideWhenUsed/>
    <w:rsid w:val="00AA48A6"/>
    <w:rPr>
      <w:color w:val="605E5C"/>
      <w:shd w:val="clear" w:color="auto" w:fill="E1DFDD"/>
    </w:rPr>
  </w:style>
  <w:style w:type="character" w:styleId="PageNumber">
    <w:name w:val="page number"/>
    <w:basedOn w:val="DefaultParagraphFont"/>
    <w:uiPriority w:val="99"/>
    <w:semiHidden/>
    <w:unhideWhenUsed/>
    <w:rsid w:val="00F569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E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17E0"/>
    <w:pPr>
      <w:keepNext/>
      <w:keepLines/>
      <w:jc w:val="center"/>
      <w:outlineLvl w:val="0"/>
    </w:pPr>
    <w:rPr>
      <w:rFonts w:ascii="Calibri" w:eastAsiaTheme="majorEastAsia" w:hAnsi="Calibri" w:cstheme="majorBidi"/>
      <w:b/>
      <w:bCs/>
      <w:szCs w:val="28"/>
    </w:rPr>
  </w:style>
  <w:style w:type="paragraph" w:styleId="Heading2">
    <w:name w:val="heading 2"/>
    <w:basedOn w:val="Normal"/>
    <w:next w:val="Normal"/>
    <w:link w:val="Heading2Char"/>
    <w:uiPriority w:val="9"/>
    <w:unhideWhenUsed/>
    <w:qFormat/>
    <w:rsid w:val="00AA0D5D"/>
    <w:pPr>
      <w:keepNext/>
      <w:keepLines/>
      <w:spacing w:before="120"/>
      <w:outlineLvl w:val="1"/>
    </w:pPr>
    <w:rPr>
      <w:rFonts w:ascii="Calibri" w:eastAsiaTheme="majorEastAsia" w:hAnsi="Calibri" w:cstheme="majorBidi"/>
      <w:b/>
      <w:bCs/>
      <w:szCs w:val="26"/>
    </w:rPr>
  </w:style>
  <w:style w:type="paragraph" w:styleId="Heading3">
    <w:name w:val="heading 3"/>
    <w:basedOn w:val="Normal"/>
    <w:next w:val="Normal"/>
    <w:link w:val="Heading3Char"/>
    <w:uiPriority w:val="9"/>
    <w:unhideWhenUsed/>
    <w:qFormat/>
    <w:rsid w:val="00D66604"/>
    <w:pPr>
      <w:keepNext/>
      <w:keepLines/>
      <w:spacing w:before="160" w:after="160"/>
      <w:jc w:val="center"/>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F1509"/>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737FE7"/>
    <w:rPr>
      <w:rFonts w:ascii="Verdana" w:hAnsi="Verdana"/>
      <w:sz w:val="20"/>
      <w:szCs w:val="20"/>
    </w:rPr>
  </w:style>
  <w:style w:type="character" w:customStyle="1" w:styleId="CommentTextChar">
    <w:name w:val="Comment Text Char"/>
    <w:basedOn w:val="DefaultParagraphFont"/>
    <w:link w:val="CommentText"/>
    <w:rsid w:val="00737FE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rFonts w:ascii="Verdana" w:hAnsi="Verdana"/>
      <w:b/>
      <w:bCs/>
      <w:sz w:val="20"/>
      <w:szCs w:val="20"/>
    </w:rPr>
  </w:style>
  <w:style w:type="paragraph" w:styleId="BodyText2">
    <w:name w:val="Body Text 2"/>
    <w:basedOn w:val="Normal"/>
    <w:link w:val="BodyText2Char"/>
    <w:rsid w:val="006669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textAlignment w:val="baseline"/>
    </w:pPr>
  </w:style>
  <w:style w:type="character" w:customStyle="1" w:styleId="BodyText2Char">
    <w:name w:val="Body Text 2 Char"/>
    <w:basedOn w:val="DefaultParagraphFont"/>
    <w:link w:val="BodyText2"/>
    <w:rsid w:val="006669FB"/>
    <w:rPr>
      <w:rFonts w:ascii="Times New Roman" w:eastAsia="Times New Roman" w:hAnsi="Times New Roman" w:cs="Times New Roman"/>
      <w:sz w:val="24"/>
    </w:rPr>
  </w:style>
  <w:style w:type="character" w:customStyle="1" w:styleId="apple-converted-space">
    <w:name w:val="apple-converted-space"/>
    <w:basedOn w:val="DefaultParagraphFont"/>
    <w:rsid w:val="006F3E71"/>
  </w:style>
  <w:style w:type="character" w:styleId="Emphasis">
    <w:name w:val="Emphasis"/>
    <w:basedOn w:val="DefaultParagraphFont"/>
    <w:uiPriority w:val="20"/>
    <w:qFormat/>
    <w:rsid w:val="0051497F"/>
    <w:rPr>
      <w:i/>
      <w:iCs/>
    </w:rPr>
  </w:style>
  <w:style w:type="paragraph" w:styleId="Title">
    <w:name w:val="Title"/>
    <w:basedOn w:val="Normal"/>
    <w:next w:val="Normal"/>
    <w:link w:val="TitleChar"/>
    <w:uiPriority w:val="10"/>
    <w:qFormat/>
    <w:rsid w:val="00B817E0"/>
    <w:pPr>
      <w:pBdr>
        <w:bottom w:val="single" w:sz="8" w:space="4" w:color="4F81BD" w:themeColor="accent1"/>
      </w:pBdr>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B817E0"/>
    <w:rPr>
      <w:rFonts w:asciiTheme="majorHAnsi" w:eastAsiaTheme="majorEastAsia" w:hAnsiTheme="majorHAnsi" w:cstheme="majorBidi"/>
      <w:color w:val="17365D" w:themeColor="text2" w:themeShade="BF"/>
      <w:spacing w:val="5"/>
      <w:kern w:val="28"/>
      <w:sz w:val="24"/>
      <w:szCs w:val="52"/>
    </w:rPr>
  </w:style>
  <w:style w:type="character" w:customStyle="1" w:styleId="Heading1Char">
    <w:name w:val="Heading 1 Char"/>
    <w:basedOn w:val="DefaultParagraphFont"/>
    <w:link w:val="Heading1"/>
    <w:uiPriority w:val="9"/>
    <w:rsid w:val="00B817E0"/>
    <w:rPr>
      <w:rFonts w:ascii="Calibri" w:eastAsiaTheme="majorEastAsia" w:hAnsi="Calibri" w:cstheme="majorBidi"/>
      <w:b/>
      <w:bCs/>
      <w:sz w:val="24"/>
      <w:szCs w:val="28"/>
    </w:rPr>
  </w:style>
  <w:style w:type="character" w:customStyle="1" w:styleId="Heading2Char">
    <w:name w:val="Heading 2 Char"/>
    <w:basedOn w:val="DefaultParagraphFont"/>
    <w:link w:val="Heading2"/>
    <w:uiPriority w:val="9"/>
    <w:rsid w:val="00AA0D5D"/>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D66604"/>
    <w:rPr>
      <w:rFonts w:ascii="Calibri" w:eastAsiaTheme="majorEastAsia" w:hAnsi="Calibri" w:cstheme="majorBidi"/>
      <w:b/>
      <w:bCs/>
    </w:rPr>
  </w:style>
  <w:style w:type="paragraph" w:styleId="Revision">
    <w:name w:val="Revision"/>
    <w:hidden/>
    <w:uiPriority w:val="99"/>
    <w:semiHidden/>
    <w:rsid w:val="00800F63"/>
    <w:pPr>
      <w:spacing w:after="0" w:line="240" w:lineRule="auto"/>
    </w:pPr>
    <w:rPr>
      <w:rFonts w:ascii="Times New Roman" w:hAnsi="Times New Roman"/>
    </w:rPr>
  </w:style>
  <w:style w:type="paragraph" w:customStyle="1" w:styleId="title1">
    <w:name w:val="title1"/>
    <w:basedOn w:val="Normal"/>
    <w:rsid w:val="00015FFF"/>
    <w:rPr>
      <w:sz w:val="27"/>
      <w:szCs w:val="27"/>
    </w:rPr>
  </w:style>
  <w:style w:type="paragraph" w:customStyle="1" w:styleId="desc2">
    <w:name w:val="desc2"/>
    <w:basedOn w:val="Normal"/>
    <w:rsid w:val="00AA0D5D"/>
    <w:pPr>
      <w:spacing w:before="120" w:after="120"/>
    </w:pPr>
    <w:rPr>
      <w:rFonts w:ascii="Arial" w:hAnsi="Arial"/>
      <w:sz w:val="18"/>
      <w:szCs w:val="26"/>
    </w:rPr>
  </w:style>
  <w:style w:type="paragraph" w:customStyle="1" w:styleId="details1">
    <w:name w:val="details1"/>
    <w:basedOn w:val="Normal"/>
    <w:rsid w:val="00015FFF"/>
  </w:style>
  <w:style w:type="character" w:customStyle="1" w:styleId="jrnl">
    <w:name w:val="jrnl"/>
    <w:basedOn w:val="DefaultParagraphFont"/>
    <w:rsid w:val="00015FFF"/>
  </w:style>
  <w:style w:type="paragraph" w:styleId="NoSpacing">
    <w:name w:val="No Spacing"/>
    <w:uiPriority w:val="1"/>
    <w:qFormat/>
    <w:rsid w:val="00AA0D5D"/>
    <w:pPr>
      <w:spacing w:after="0" w:line="240" w:lineRule="auto"/>
    </w:pPr>
    <w:rPr>
      <w:rFonts w:ascii="Arial" w:hAnsi="Arial"/>
      <w:sz w:val="20"/>
    </w:rPr>
  </w:style>
  <w:style w:type="paragraph" w:customStyle="1" w:styleId="TIPLRParagraph">
    <w:name w:val="TIP LR Paragraph"/>
    <w:basedOn w:val="Normal"/>
    <w:uiPriority w:val="99"/>
    <w:rsid w:val="0050508C"/>
    <w:pPr>
      <w:spacing w:after="240"/>
    </w:pPr>
    <w:rPr>
      <w:color w:val="000000"/>
      <w:position w:val="2"/>
    </w:rPr>
  </w:style>
  <w:style w:type="paragraph" w:customStyle="1" w:styleId="NORC-BodySingleSpacedArialwithIndent">
    <w:name w:val="NORC-Body Single Spaced Arial with Indent"/>
    <w:link w:val="NORC-BodySingleSpacedArialwithIndentChar"/>
    <w:rsid w:val="0050508C"/>
    <w:pPr>
      <w:spacing w:after="0" w:line="240" w:lineRule="auto"/>
      <w:ind w:firstLine="504"/>
    </w:pPr>
    <w:rPr>
      <w:rFonts w:ascii="Arial" w:eastAsia="Times" w:hAnsi="Arial" w:cs="Times New Roman"/>
      <w:szCs w:val="24"/>
    </w:rPr>
  </w:style>
  <w:style w:type="character" w:customStyle="1" w:styleId="NORC-BodySingleSpacedArialwithIndentChar">
    <w:name w:val="NORC-Body Single Spaced Arial with Indent Char"/>
    <w:basedOn w:val="DefaultParagraphFont"/>
    <w:link w:val="NORC-BodySingleSpacedArialwithIndent"/>
    <w:locked/>
    <w:rsid w:val="0050508C"/>
    <w:rPr>
      <w:rFonts w:ascii="Arial" w:eastAsia="Times" w:hAnsi="Arial" w:cs="Times New Roman"/>
      <w:szCs w:val="24"/>
    </w:rPr>
  </w:style>
  <w:style w:type="paragraph" w:styleId="PlainText">
    <w:name w:val="Plain Text"/>
    <w:basedOn w:val="Normal"/>
    <w:link w:val="PlainTextChar"/>
    <w:uiPriority w:val="99"/>
    <w:semiHidden/>
    <w:unhideWhenUsed/>
    <w:rsid w:val="00FB2A67"/>
    <w:rPr>
      <w:rFonts w:ascii="Arial" w:eastAsiaTheme="minorHAnsi" w:hAnsi="Arial" w:cs="Arial"/>
      <w:sz w:val="20"/>
      <w:szCs w:val="20"/>
    </w:rPr>
  </w:style>
  <w:style w:type="character" w:customStyle="1" w:styleId="PlainTextChar">
    <w:name w:val="Plain Text Char"/>
    <w:basedOn w:val="DefaultParagraphFont"/>
    <w:link w:val="PlainText"/>
    <w:uiPriority w:val="99"/>
    <w:semiHidden/>
    <w:rsid w:val="00FB2A67"/>
    <w:rPr>
      <w:rFonts w:ascii="Arial" w:eastAsiaTheme="minorHAnsi" w:hAnsi="Arial" w:cs="Arial"/>
      <w:sz w:val="20"/>
      <w:szCs w:val="20"/>
    </w:rPr>
  </w:style>
  <w:style w:type="paragraph" w:styleId="Bibliography">
    <w:name w:val="Bibliography"/>
    <w:basedOn w:val="Normal"/>
    <w:next w:val="Normal"/>
    <w:uiPriority w:val="37"/>
    <w:unhideWhenUsed/>
    <w:rsid w:val="00B133E7"/>
    <w:pPr>
      <w:spacing w:line="480" w:lineRule="auto"/>
      <w:ind w:left="720" w:hanging="720"/>
    </w:pPr>
  </w:style>
  <w:style w:type="paragraph" w:styleId="FootnoteText">
    <w:name w:val="footnote text"/>
    <w:basedOn w:val="Normal"/>
    <w:link w:val="FootnoteTextChar"/>
    <w:uiPriority w:val="99"/>
    <w:semiHidden/>
    <w:unhideWhenUsed/>
    <w:rsid w:val="00B133E7"/>
    <w:rPr>
      <w:sz w:val="20"/>
      <w:szCs w:val="20"/>
    </w:rPr>
  </w:style>
  <w:style w:type="character" w:customStyle="1" w:styleId="FootnoteTextChar">
    <w:name w:val="Footnote Text Char"/>
    <w:basedOn w:val="DefaultParagraphFont"/>
    <w:link w:val="FootnoteText"/>
    <w:uiPriority w:val="99"/>
    <w:semiHidden/>
    <w:rsid w:val="00B133E7"/>
    <w:rPr>
      <w:rFonts w:ascii="Times New Roman" w:hAnsi="Times New Roman"/>
      <w:sz w:val="20"/>
      <w:szCs w:val="20"/>
    </w:rPr>
  </w:style>
  <w:style w:type="character" w:styleId="FootnoteReference">
    <w:name w:val="footnote reference"/>
    <w:basedOn w:val="DefaultParagraphFont"/>
    <w:uiPriority w:val="99"/>
    <w:semiHidden/>
    <w:unhideWhenUsed/>
    <w:rsid w:val="00B133E7"/>
    <w:rPr>
      <w:vertAlign w:val="superscript"/>
    </w:rPr>
  </w:style>
  <w:style w:type="character" w:styleId="HTMLCite">
    <w:name w:val="HTML Cite"/>
    <w:basedOn w:val="DefaultParagraphFont"/>
    <w:uiPriority w:val="99"/>
    <w:semiHidden/>
    <w:unhideWhenUsed/>
    <w:rsid w:val="007440AA"/>
    <w:rPr>
      <w:i/>
      <w:iCs/>
    </w:rPr>
  </w:style>
  <w:style w:type="paragraph" w:styleId="Subtitle">
    <w:name w:val="Subtitle"/>
    <w:basedOn w:val="Normal"/>
    <w:next w:val="Normal"/>
    <w:link w:val="SubtitleChar"/>
    <w:uiPriority w:val="11"/>
    <w:qFormat/>
    <w:rsid w:val="002F2D55"/>
    <w:pPr>
      <w:numPr>
        <w:ilvl w:val="1"/>
      </w:numPr>
      <w:spacing w:after="160" w:line="259" w:lineRule="auto"/>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2F2D55"/>
    <w:rPr>
      <w:rFonts w:eastAsiaTheme="minorEastAsia"/>
      <w:color w:val="5A5A5A" w:themeColor="text1" w:themeTint="A5"/>
      <w:spacing w:val="15"/>
    </w:rPr>
  </w:style>
  <w:style w:type="paragraph" w:styleId="Date">
    <w:name w:val="Date"/>
    <w:basedOn w:val="Normal"/>
    <w:next w:val="Normal"/>
    <w:link w:val="DateChar"/>
    <w:uiPriority w:val="99"/>
    <w:unhideWhenUsed/>
    <w:rsid w:val="002F2D55"/>
    <w:pPr>
      <w:spacing w:after="160" w:line="259" w:lineRule="auto"/>
    </w:pPr>
    <w:rPr>
      <w:rFonts w:asciiTheme="minorHAnsi" w:eastAsiaTheme="minorHAnsi" w:hAnsiTheme="minorHAnsi"/>
    </w:rPr>
  </w:style>
  <w:style w:type="character" w:customStyle="1" w:styleId="DateChar">
    <w:name w:val="Date Char"/>
    <w:basedOn w:val="DefaultParagraphFont"/>
    <w:link w:val="Date"/>
    <w:uiPriority w:val="99"/>
    <w:rsid w:val="002F2D55"/>
    <w:rPr>
      <w:rFonts w:eastAsiaTheme="minorHAnsi"/>
    </w:rPr>
  </w:style>
  <w:style w:type="paragraph" w:styleId="NormalWeb">
    <w:name w:val="Normal (Web)"/>
    <w:basedOn w:val="Normal"/>
    <w:uiPriority w:val="99"/>
    <w:semiHidden/>
    <w:unhideWhenUsed/>
    <w:rsid w:val="00CD12B9"/>
    <w:pPr>
      <w:spacing w:before="100" w:beforeAutospacing="1" w:after="100" w:afterAutospacing="1"/>
    </w:pPr>
  </w:style>
  <w:style w:type="character" w:customStyle="1" w:styleId="UnresolvedMention">
    <w:name w:val="Unresolved Mention"/>
    <w:basedOn w:val="DefaultParagraphFont"/>
    <w:uiPriority w:val="99"/>
    <w:semiHidden/>
    <w:unhideWhenUsed/>
    <w:rsid w:val="00AA48A6"/>
    <w:rPr>
      <w:color w:val="605E5C"/>
      <w:shd w:val="clear" w:color="auto" w:fill="E1DFDD"/>
    </w:rPr>
  </w:style>
  <w:style w:type="character" w:styleId="PageNumber">
    <w:name w:val="page number"/>
    <w:basedOn w:val="DefaultParagraphFont"/>
    <w:uiPriority w:val="99"/>
    <w:semiHidden/>
    <w:unhideWhenUsed/>
    <w:rsid w:val="00F56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877787">
      <w:bodyDiv w:val="1"/>
      <w:marLeft w:val="0"/>
      <w:marRight w:val="0"/>
      <w:marTop w:val="0"/>
      <w:marBottom w:val="0"/>
      <w:divBdr>
        <w:top w:val="none" w:sz="0" w:space="0" w:color="auto"/>
        <w:left w:val="none" w:sz="0" w:space="0" w:color="auto"/>
        <w:bottom w:val="none" w:sz="0" w:space="0" w:color="auto"/>
        <w:right w:val="none" w:sz="0" w:space="0" w:color="auto"/>
      </w:divBdr>
    </w:div>
    <w:div w:id="604732307">
      <w:bodyDiv w:val="1"/>
      <w:marLeft w:val="0"/>
      <w:marRight w:val="0"/>
      <w:marTop w:val="0"/>
      <w:marBottom w:val="0"/>
      <w:divBdr>
        <w:top w:val="none" w:sz="0" w:space="0" w:color="auto"/>
        <w:left w:val="none" w:sz="0" w:space="0" w:color="auto"/>
        <w:bottom w:val="none" w:sz="0" w:space="0" w:color="auto"/>
        <w:right w:val="none" w:sz="0" w:space="0" w:color="auto"/>
      </w:divBdr>
    </w:div>
    <w:div w:id="1379743163">
      <w:bodyDiv w:val="1"/>
      <w:marLeft w:val="0"/>
      <w:marRight w:val="0"/>
      <w:marTop w:val="0"/>
      <w:marBottom w:val="0"/>
      <w:divBdr>
        <w:top w:val="none" w:sz="0" w:space="0" w:color="auto"/>
        <w:left w:val="none" w:sz="0" w:space="0" w:color="auto"/>
        <w:bottom w:val="none" w:sz="0" w:space="0" w:color="auto"/>
        <w:right w:val="none" w:sz="0" w:space="0" w:color="auto"/>
      </w:divBdr>
    </w:div>
    <w:div w:id="1435132990">
      <w:bodyDiv w:val="1"/>
      <w:marLeft w:val="0"/>
      <w:marRight w:val="0"/>
      <w:marTop w:val="0"/>
      <w:marBottom w:val="0"/>
      <w:divBdr>
        <w:top w:val="none" w:sz="0" w:space="0" w:color="auto"/>
        <w:left w:val="none" w:sz="0" w:space="0" w:color="auto"/>
        <w:bottom w:val="none" w:sz="0" w:space="0" w:color="auto"/>
        <w:right w:val="none" w:sz="0" w:space="0" w:color="auto"/>
      </w:divBdr>
    </w:div>
    <w:div w:id="1451050017">
      <w:bodyDiv w:val="1"/>
      <w:marLeft w:val="0"/>
      <w:marRight w:val="0"/>
      <w:marTop w:val="0"/>
      <w:marBottom w:val="0"/>
      <w:divBdr>
        <w:top w:val="none" w:sz="0" w:space="0" w:color="auto"/>
        <w:left w:val="none" w:sz="0" w:space="0" w:color="auto"/>
        <w:bottom w:val="none" w:sz="0" w:space="0" w:color="auto"/>
        <w:right w:val="none" w:sz="0" w:space="0" w:color="auto"/>
      </w:divBdr>
    </w:div>
    <w:div w:id="1640959619">
      <w:bodyDiv w:val="1"/>
      <w:marLeft w:val="0"/>
      <w:marRight w:val="0"/>
      <w:marTop w:val="0"/>
      <w:marBottom w:val="0"/>
      <w:divBdr>
        <w:top w:val="none" w:sz="0" w:space="0" w:color="auto"/>
        <w:left w:val="none" w:sz="0" w:space="0" w:color="auto"/>
        <w:bottom w:val="none" w:sz="0" w:space="0" w:color="auto"/>
        <w:right w:val="none" w:sz="0" w:space="0" w:color="auto"/>
      </w:divBdr>
      <w:divsChild>
        <w:div w:id="950432578">
          <w:marLeft w:val="0"/>
          <w:marRight w:val="1"/>
          <w:marTop w:val="0"/>
          <w:marBottom w:val="0"/>
          <w:divBdr>
            <w:top w:val="none" w:sz="0" w:space="0" w:color="auto"/>
            <w:left w:val="none" w:sz="0" w:space="0" w:color="auto"/>
            <w:bottom w:val="none" w:sz="0" w:space="0" w:color="auto"/>
            <w:right w:val="none" w:sz="0" w:space="0" w:color="auto"/>
          </w:divBdr>
          <w:divsChild>
            <w:div w:id="2110857179">
              <w:marLeft w:val="0"/>
              <w:marRight w:val="0"/>
              <w:marTop w:val="0"/>
              <w:marBottom w:val="0"/>
              <w:divBdr>
                <w:top w:val="none" w:sz="0" w:space="0" w:color="auto"/>
                <w:left w:val="none" w:sz="0" w:space="0" w:color="auto"/>
                <w:bottom w:val="none" w:sz="0" w:space="0" w:color="auto"/>
                <w:right w:val="none" w:sz="0" w:space="0" w:color="auto"/>
              </w:divBdr>
              <w:divsChild>
                <w:div w:id="1155293367">
                  <w:marLeft w:val="0"/>
                  <w:marRight w:val="1"/>
                  <w:marTop w:val="0"/>
                  <w:marBottom w:val="0"/>
                  <w:divBdr>
                    <w:top w:val="none" w:sz="0" w:space="0" w:color="auto"/>
                    <w:left w:val="none" w:sz="0" w:space="0" w:color="auto"/>
                    <w:bottom w:val="none" w:sz="0" w:space="0" w:color="auto"/>
                    <w:right w:val="none" w:sz="0" w:space="0" w:color="auto"/>
                  </w:divBdr>
                  <w:divsChild>
                    <w:div w:id="1317493451">
                      <w:marLeft w:val="0"/>
                      <w:marRight w:val="0"/>
                      <w:marTop w:val="0"/>
                      <w:marBottom w:val="0"/>
                      <w:divBdr>
                        <w:top w:val="none" w:sz="0" w:space="0" w:color="auto"/>
                        <w:left w:val="none" w:sz="0" w:space="0" w:color="auto"/>
                        <w:bottom w:val="none" w:sz="0" w:space="0" w:color="auto"/>
                        <w:right w:val="none" w:sz="0" w:space="0" w:color="auto"/>
                      </w:divBdr>
                      <w:divsChild>
                        <w:div w:id="51849604">
                          <w:marLeft w:val="0"/>
                          <w:marRight w:val="0"/>
                          <w:marTop w:val="0"/>
                          <w:marBottom w:val="0"/>
                          <w:divBdr>
                            <w:top w:val="none" w:sz="0" w:space="0" w:color="auto"/>
                            <w:left w:val="none" w:sz="0" w:space="0" w:color="auto"/>
                            <w:bottom w:val="none" w:sz="0" w:space="0" w:color="auto"/>
                            <w:right w:val="none" w:sz="0" w:space="0" w:color="auto"/>
                          </w:divBdr>
                          <w:divsChild>
                            <w:div w:id="118958833">
                              <w:marLeft w:val="0"/>
                              <w:marRight w:val="0"/>
                              <w:marTop w:val="120"/>
                              <w:marBottom w:val="360"/>
                              <w:divBdr>
                                <w:top w:val="none" w:sz="0" w:space="0" w:color="auto"/>
                                <w:left w:val="none" w:sz="0" w:space="0" w:color="auto"/>
                                <w:bottom w:val="none" w:sz="0" w:space="0" w:color="auto"/>
                                <w:right w:val="none" w:sz="0" w:space="0" w:color="auto"/>
                              </w:divBdr>
                              <w:divsChild>
                                <w:div w:id="676884725">
                                  <w:marLeft w:val="420"/>
                                  <w:marRight w:val="0"/>
                                  <w:marTop w:val="0"/>
                                  <w:marBottom w:val="0"/>
                                  <w:divBdr>
                                    <w:top w:val="none" w:sz="0" w:space="0" w:color="auto"/>
                                    <w:left w:val="none" w:sz="0" w:space="0" w:color="auto"/>
                                    <w:bottom w:val="none" w:sz="0" w:space="0" w:color="auto"/>
                                    <w:right w:val="none" w:sz="0" w:space="0" w:color="auto"/>
                                  </w:divBdr>
                                  <w:divsChild>
                                    <w:div w:id="100709600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090107">
      <w:bodyDiv w:val="1"/>
      <w:marLeft w:val="0"/>
      <w:marRight w:val="0"/>
      <w:marTop w:val="0"/>
      <w:marBottom w:val="0"/>
      <w:divBdr>
        <w:top w:val="none" w:sz="0" w:space="0" w:color="auto"/>
        <w:left w:val="none" w:sz="0" w:space="0" w:color="auto"/>
        <w:bottom w:val="none" w:sz="0" w:space="0" w:color="auto"/>
        <w:right w:val="none" w:sz="0" w:space="0" w:color="auto"/>
      </w:divBdr>
    </w:div>
    <w:div w:id="1913848354">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0686">
      <w:bodyDiv w:val="1"/>
      <w:marLeft w:val="0"/>
      <w:marRight w:val="0"/>
      <w:marTop w:val="0"/>
      <w:marBottom w:val="0"/>
      <w:divBdr>
        <w:top w:val="none" w:sz="0" w:space="0" w:color="auto"/>
        <w:left w:val="none" w:sz="0" w:space="0" w:color="auto"/>
        <w:bottom w:val="none" w:sz="0" w:space="0" w:color="auto"/>
        <w:right w:val="none" w:sz="0" w:space="0" w:color="auto"/>
      </w:divBdr>
      <w:divsChild>
        <w:div w:id="1129545330">
          <w:marLeft w:val="0"/>
          <w:marRight w:val="1"/>
          <w:marTop w:val="0"/>
          <w:marBottom w:val="0"/>
          <w:divBdr>
            <w:top w:val="none" w:sz="0" w:space="0" w:color="auto"/>
            <w:left w:val="none" w:sz="0" w:space="0" w:color="auto"/>
            <w:bottom w:val="none" w:sz="0" w:space="0" w:color="auto"/>
            <w:right w:val="none" w:sz="0" w:space="0" w:color="auto"/>
          </w:divBdr>
          <w:divsChild>
            <w:div w:id="478772458">
              <w:marLeft w:val="0"/>
              <w:marRight w:val="0"/>
              <w:marTop w:val="0"/>
              <w:marBottom w:val="0"/>
              <w:divBdr>
                <w:top w:val="none" w:sz="0" w:space="0" w:color="auto"/>
                <w:left w:val="none" w:sz="0" w:space="0" w:color="auto"/>
                <w:bottom w:val="none" w:sz="0" w:space="0" w:color="auto"/>
                <w:right w:val="none" w:sz="0" w:space="0" w:color="auto"/>
              </w:divBdr>
              <w:divsChild>
                <w:div w:id="3939921">
                  <w:marLeft w:val="0"/>
                  <w:marRight w:val="1"/>
                  <w:marTop w:val="0"/>
                  <w:marBottom w:val="0"/>
                  <w:divBdr>
                    <w:top w:val="none" w:sz="0" w:space="0" w:color="auto"/>
                    <w:left w:val="none" w:sz="0" w:space="0" w:color="auto"/>
                    <w:bottom w:val="none" w:sz="0" w:space="0" w:color="auto"/>
                    <w:right w:val="none" w:sz="0" w:space="0" w:color="auto"/>
                  </w:divBdr>
                  <w:divsChild>
                    <w:div w:id="928318297">
                      <w:marLeft w:val="0"/>
                      <w:marRight w:val="0"/>
                      <w:marTop w:val="0"/>
                      <w:marBottom w:val="0"/>
                      <w:divBdr>
                        <w:top w:val="none" w:sz="0" w:space="0" w:color="auto"/>
                        <w:left w:val="none" w:sz="0" w:space="0" w:color="auto"/>
                        <w:bottom w:val="none" w:sz="0" w:space="0" w:color="auto"/>
                        <w:right w:val="none" w:sz="0" w:space="0" w:color="auto"/>
                      </w:divBdr>
                      <w:divsChild>
                        <w:div w:id="596714646">
                          <w:marLeft w:val="0"/>
                          <w:marRight w:val="0"/>
                          <w:marTop w:val="0"/>
                          <w:marBottom w:val="0"/>
                          <w:divBdr>
                            <w:top w:val="none" w:sz="0" w:space="0" w:color="auto"/>
                            <w:left w:val="none" w:sz="0" w:space="0" w:color="auto"/>
                            <w:bottom w:val="none" w:sz="0" w:space="0" w:color="auto"/>
                            <w:right w:val="none" w:sz="0" w:space="0" w:color="auto"/>
                          </w:divBdr>
                          <w:divsChild>
                            <w:div w:id="729498339">
                              <w:marLeft w:val="0"/>
                              <w:marRight w:val="0"/>
                              <w:marTop w:val="0"/>
                              <w:marBottom w:val="0"/>
                              <w:divBdr>
                                <w:top w:val="none" w:sz="0" w:space="0" w:color="auto"/>
                                <w:left w:val="none" w:sz="0" w:space="0" w:color="auto"/>
                                <w:bottom w:val="none" w:sz="0" w:space="0" w:color="auto"/>
                                <w:right w:val="none" w:sz="0" w:space="0" w:color="auto"/>
                              </w:divBdr>
                            </w:div>
                          </w:divsChild>
                        </w:div>
                        <w:div w:id="1836720966">
                          <w:marLeft w:val="0"/>
                          <w:marRight w:val="0"/>
                          <w:marTop w:val="0"/>
                          <w:marBottom w:val="0"/>
                          <w:divBdr>
                            <w:top w:val="none" w:sz="0" w:space="0" w:color="auto"/>
                            <w:left w:val="none" w:sz="0" w:space="0" w:color="auto"/>
                            <w:bottom w:val="none" w:sz="0" w:space="0" w:color="auto"/>
                            <w:right w:val="none" w:sz="0" w:space="0" w:color="auto"/>
                          </w:divBdr>
                          <w:divsChild>
                            <w:div w:id="525485824">
                              <w:marLeft w:val="0"/>
                              <w:marRight w:val="0"/>
                              <w:marTop w:val="120"/>
                              <w:marBottom w:val="360"/>
                              <w:divBdr>
                                <w:top w:val="none" w:sz="0" w:space="0" w:color="auto"/>
                                <w:left w:val="none" w:sz="0" w:space="0" w:color="auto"/>
                                <w:bottom w:val="none" w:sz="0" w:space="0" w:color="auto"/>
                                <w:right w:val="none" w:sz="0" w:space="0" w:color="auto"/>
                              </w:divBdr>
                              <w:divsChild>
                                <w:div w:id="316039129">
                                  <w:marLeft w:val="0"/>
                                  <w:marRight w:val="0"/>
                                  <w:marTop w:val="0"/>
                                  <w:marBottom w:val="0"/>
                                  <w:divBdr>
                                    <w:top w:val="none" w:sz="0" w:space="0" w:color="auto"/>
                                    <w:left w:val="none" w:sz="0" w:space="0" w:color="auto"/>
                                    <w:bottom w:val="none" w:sz="0" w:space="0" w:color="auto"/>
                                    <w:right w:val="none" w:sz="0" w:space="0" w:color="auto"/>
                                  </w:divBdr>
                                </w:div>
                                <w:div w:id="8118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18tables/html/DCB.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_nat.htm"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E4B67-1607-4B7B-830B-A3AAA553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Goodman</dc:creator>
  <cp:lastModifiedBy>SYSTEM</cp:lastModifiedBy>
  <cp:revision>2</cp:revision>
  <cp:lastPrinted>2016-09-30T17:19:00Z</cp:lastPrinted>
  <dcterms:created xsi:type="dcterms:W3CDTF">2019-04-08T16:05:00Z</dcterms:created>
  <dcterms:modified xsi:type="dcterms:W3CDTF">2019-04-08T16:05:00Z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id="hVMzbyOV"/&gt;&lt;style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