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A1" w:rsidRPr="00CA6948" w:rsidRDefault="00B442E0">
      <w:pPr>
        <w:rPr>
          <w:b/>
        </w:rPr>
      </w:pPr>
      <w:bookmarkStart w:id="0" w:name="_GoBack"/>
      <w:bookmarkEnd w:id="0"/>
      <w:r>
        <w:rPr>
          <w:b/>
        </w:rPr>
        <w:t>Attachment 1 – Application (</w:t>
      </w:r>
      <w:r w:rsidR="00CA6948" w:rsidRPr="00CA6948">
        <w:rPr>
          <w:b/>
        </w:rPr>
        <w:t>OMB Statement on Home Page</w:t>
      </w:r>
      <w:r>
        <w:rPr>
          <w:b/>
        </w:rPr>
        <w:t xml:space="preserve">, </w:t>
      </w:r>
      <w:r w:rsidR="00CA6948" w:rsidRPr="00CA6948">
        <w:rPr>
          <w:b/>
        </w:rPr>
        <w:t>Updated to 20 minutes per response)</w:t>
      </w:r>
    </w:p>
    <w:p w:rsidR="00CA6948" w:rsidRDefault="00CA6948">
      <w:r>
        <w:rPr>
          <w:noProof/>
        </w:rPr>
        <w:drawing>
          <wp:inline distT="0" distB="0" distL="0" distR="0" wp14:anchorId="304449D8" wp14:editId="46D1BF7B">
            <wp:extent cx="482536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5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948" w:rsidRDefault="00CA6948">
      <w:r>
        <w:br w:type="page"/>
      </w:r>
    </w:p>
    <w:p w:rsidR="00CA6948" w:rsidRDefault="00CA6948">
      <w:pPr>
        <w:rPr>
          <w:b/>
        </w:rPr>
      </w:pPr>
      <w:r w:rsidRPr="00CA6948">
        <w:rPr>
          <w:b/>
        </w:rPr>
        <w:lastRenderedPageBreak/>
        <w:t>OMB Statement on Position Description Page</w:t>
      </w:r>
      <w:r>
        <w:rPr>
          <w:noProof/>
        </w:rPr>
        <w:drawing>
          <wp:inline distT="0" distB="0" distL="0" distR="0" wp14:anchorId="77ABAD9E" wp14:editId="103081BC">
            <wp:extent cx="5361305" cy="914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948" w:rsidRDefault="00CA6948"/>
    <w:p w:rsidR="00CA6948" w:rsidRDefault="00CA6948">
      <w:pPr>
        <w:rPr>
          <w:b/>
        </w:rPr>
      </w:pPr>
      <w:r w:rsidRPr="00CA6948">
        <w:rPr>
          <w:b/>
        </w:rPr>
        <w:lastRenderedPageBreak/>
        <w:t>OMB Statement on Applicatio</w:t>
      </w:r>
      <w:r>
        <w:rPr>
          <w:b/>
        </w:rPr>
        <w:t>n</w:t>
      </w:r>
      <w:r w:rsidRPr="00CA6948">
        <w:rPr>
          <w:b/>
        </w:rPr>
        <w:t xml:space="preserve"> (</w:t>
      </w:r>
      <w:r w:rsidR="00E43DE8">
        <w:rPr>
          <w:b/>
        </w:rPr>
        <w:t>updated to</w:t>
      </w:r>
      <w:r w:rsidRPr="00CA6948">
        <w:rPr>
          <w:b/>
        </w:rPr>
        <w:t xml:space="preserve"> 20 minutes)</w:t>
      </w:r>
    </w:p>
    <w:p w:rsidR="00CA6948" w:rsidRDefault="00CA6948">
      <w:pPr>
        <w:rPr>
          <w:b/>
        </w:rPr>
      </w:pPr>
      <w:r>
        <w:rPr>
          <w:noProof/>
        </w:rPr>
        <w:drawing>
          <wp:inline distT="0" distB="0" distL="0" distR="0" wp14:anchorId="2FEDBC06" wp14:editId="4E530AE5">
            <wp:extent cx="5151678" cy="87860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8952" cy="881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948" w:rsidRDefault="00CA6948">
      <w:pPr>
        <w:rPr>
          <w:b/>
        </w:rPr>
      </w:pPr>
    </w:p>
    <w:p w:rsidR="00CA6948" w:rsidRDefault="00CA6948">
      <w:pPr>
        <w:rPr>
          <w:b/>
        </w:rPr>
      </w:pPr>
    </w:p>
    <w:sectPr w:rsidR="00CA6948" w:rsidSect="00CA6948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48"/>
    <w:rsid w:val="001C5C41"/>
    <w:rsid w:val="002D710D"/>
    <w:rsid w:val="002E354A"/>
    <w:rsid w:val="007E5418"/>
    <w:rsid w:val="009F456D"/>
    <w:rsid w:val="00B442E0"/>
    <w:rsid w:val="00BC0CA1"/>
    <w:rsid w:val="00CA00E2"/>
    <w:rsid w:val="00CA6948"/>
    <w:rsid w:val="00D02262"/>
    <w:rsid w:val="00E43DE8"/>
    <w:rsid w:val="00F8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Brian (NIH/NCI) [C]</dc:creator>
  <cp:keywords/>
  <dc:description/>
  <cp:lastModifiedBy>SYSTEM</cp:lastModifiedBy>
  <cp:revision>2</cp:revision>
  <dcterms:created xsi:type="dcterms:W3CDTF">2019-06-13T20:59:00Z</dcterms:created>
  <dcterms:modified xsi:type="dcterms:W3CDTF">2019-06-13T20:59:00Z</dcterms:modified>
</cp:coreProperties>
</file>