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40A" w:rsidRPr="00F54B3C" w:rsidRDefault="004B666F">
      <w:pPr>
        <w:pStyle w:val="BodyText"/>
        <w:rPr>
          <w:sz w:val="28"/>
          <w:szCs w:val="28"/>
        </w:rPr>
      </w:pPr>
      <w:r w:rsidRPr="004B666F">
        <w:rPr>
          <w:sz w:val="28"/>
          <w:szCs w:val="28"/>
        </w:rPr>
        <w:t>SUPPORTING STATEMENT FOR PAPERWORK REDUCTION ACT SUBMISSION</w:t>
      </w:r>
    </w:p>
    <w:p w:rsidR="0049340A" w:rsidRPr="00F54B3C" w:rsidRDefault="004B666F">
      <w:pPr>
        <w:spacing w:after="0"/>
        <w:jc w:val="center"/>
        <w:rPr>
          <w:b/>
          <w:i/>
          <w:color w:val="000000"/>
          <w:sz w:val="28"/>
          <w:szCs w:val="28"/>
        </w:rPr>
      </w:pPr>
      <w:r w:rsidRPr="004B666F">
        <w:rPr>
          <w:b/>
          <w:sz w:val="28"/>
          <w:szCs w:val="28"/>
        </w:rPr>
        <w:t>APPLICATION FOR A U.S. PASSPORT: NAME CHANGE, DATA CORRECTION, AND LIMITED PASSPORT BOOK REPLACEMENT</w:t>
      </w:r>
      <w:r w:rsidR="00742CE9">
        <w:rPr>
          <w:b/>
          <w:sz w:val="32"/>
        </w:rPr>
        <w:br/>
      </w:r>
      <w:r w:rsidRPr="004B666F">
        <w:rPr>
          <w:b/>
          <w:sz w:val="28"/>
          <w:szCs w:val="28"/>
        </w:rPr>
        <w:t>OMB Control Number #</w:t>
      </w:r>
      <w:r w:rsidRPr="004B666F">
        <w:rPr>
          <w:b/>
          <w:color w:val="000000"/>
          <w:sz w:val="28"/>
          <w:szCs w:val="28"/>
        </w:rPr>
        <w:t>1405-0160 (Form DS-5504)</w:t>
      </w:r>
    </w:p>
    <w:p w:rsidR="0049340A" w:rsidRDefault="0049340A">
      <w:pPr>
        <w:spacing w:after="0"/>
        <w:jc w:val="center"/>
        <w:rPr>
          <w:b/>
          <w:sz w:val="32"/>
        </w:rPr>
      </w:pPr>
    </w:p>
    <w:p w:rsidR="0049340A" w:rsidRDefault="00742CE9">
      <w:pPr>
        <w:pStyle w:val="Heading1"/>
      </w:pPr>
      <w:r>
        <w:t>A.</w:t>
      </w:r>
      <w:r>
        <w:tab/>
        <w:t>JUSTIFICATION</w:t>
      </w:r>
    </w:p>
    <w:p w:rsidR="00877D9A" w:rsidRDefault="00877D9A" w:rsidP="00877D9A">
      <w:pPr>
        <w:tabs>
          <w:tab w:val="left" w:pos="360"/>
        </w:tabs>
        <w:spacing w:before="120" w:after="0"/>
        <w:ind w:left="720"/>
        <w:jc w:val="both"/>
      </w:pPr>
    </w:p>
    <w:p w:rsidR="0049340A" w:rsidRDefault="00742CE9" w:rsidP="007950B4">
      <w:pPr>
        <w:numPr>
          <w:ilvl w:val="0"/>
          <w:numId w:val="3"/>
        </w:numPr>
        <w:tabs>
          <w:tab w:val="left" w:pos="360"/>
        </w:tabs>
        <w:spacing w:before="120" w:after="0"/>
        <w:jc w:val="both"/>
      </w:pPr>
      <w:r>
        <w:t xml:space="preserve">The </w:t>
      </w:r>
      <w:r w:rsidR="00695B10">
        <w:t xml:space="preserve">Application </w:t>
      </w:r>
      <w:r w:rsidR="00316787">
        <w:t>for</w:t>
      </w:r>
      <w:r w:rsidR="00695B10">
        <w:t xml:space="preserve"> </w:t>
      </w:r>
      <w:r w:rsidR="00316787">
        <w:t>a</w:t>
      </w:r>
      <w:r w:rsidR="00695B10">
        <w:t xml:space="preserve"> U.S. Passport: Name Change, Data Correction, </w:t>
      </w:r>
      <w:r w:rsidR="00B338E6">
        <w:t>a</w:t>
      </w:r>
      <w:r w:rsidR="00695B10">
        <w:t>nd Limited Passport Book Replacement</w:t>
      </w:r>
      <w:r>
        <w:t xml:space="preserve"> (DS-5504) </w:t>
      </w:r>
      <w:r w:rsidR="00233EFF">
        <w:t xml:space="preserve">is </w:t>
      </w:r>
      <w:r w:rsidR="0039748A">
        <w:t xml:space="preserve">the form </w:t>
      </w:r>
      <w:r w:rsidR="00233EFF">
        <w:t xml:space="preserve">used by current </w:t>
      </w:r>
      <w:r>
        <w:t>passport holder</w:t>
      </w:r>
      <w:r w:rsidR="0039748A">
        <w:t>s</w:t>
      </w:r>
      <w:r>
        <w:t xml:space="preserve"> </w:t>
      </w:r>
      <w:r w:rsidR="0039748A">
        <w:t>who need to re-apply for a new passport, at no charge, within one year of the original passport’s issuance.  T</w:t>
      </w:r>
      <w:r w:rsidR="00233EFF">
        <w:t>he following categories</w:t>
      </w:r>
      <w:r w:rsidR="0039748A">
        <w:t xml:space="preserve"> </w:t>
      </w:r>
      <w:r w:rsidR="001B44F2">
        <w:t xml:space="preserve">are </w:t>
      </w:r>
      <w:r w:rsidR="0039748A">
        <w:t>permitted to re-apply for a new passport</w:t>
      </w:r>
      <w:r w:rsidR="001B44F2">
        <w:t>,</w:t>
      </w:r>
      <w:r w:rsidR="0039748A">
        <w:t xml:space="preserve"> </w:t>
      </w:r>
      <w:r w:rsidR="008143B9">
        <w:t>within one year of the date of issuance</w:t>
      </w:r>
      <w:r w:rsidR="00BB1A99">
        <w:t>,</w:t>
      </w:r>
      <w:r w:rsidR="008143B9">
        <w:t xml:space="preserve"> and </w:t>
      </w:r>
      <w:r w:rsidR="0039748A">
        <w:t>at no charge</w:t>
      </w:r>
      <w:r w:rsidR="00233EFF">
        <w:t xml:space="preserve">: a) the passport holder’s name </w:t>
      </w:r>
      <w:r>
        <w:t>has changed</w:t>
      </w:r>
      <w:r w:rsidR="00233EFF">
        <w:t xml:space="preserve"> within the first year of the issuance of the passport</w:t>
      </w:r>
      <w:r w:rsidR="009B2D19">
        <w:t>;</w:t>
      </w:r>
      <w:r w:rsidR="00233EFF">
        <w:t xml:space="preserve"> b) the passport holder</w:t>
      </w:r>
      <w:r>
        <w:t xml:space="preserve"> needs correction of descriptive information on the data page of the passport</w:t>
      </w:r>
      <w:r w:rsidR="009B2D19">
        <w:t>;</w:t>
      </w:r>
      <w:r w:rsidR="00233EFF">
        <w:t xml:space="preserve"> c)</w:t>
      </w:r>
      <w:r>
        <w:t xml:space="preserve"> </w:t>
      </w:r>
      <w:r w:rsidR="00233EFF">
        <w:t>the passport holder</w:t>
      </w:r>
      <w:r w:rsidR="00233EFF" w:rsidDel="00233EFF">
        <w:t xml:space="preserve"> </w:t>
      </w:r>
      <w:r>
        <w:t xml:space="preserve">wishes to obtain a fully valid passport after obtaining a full-fee passport with a limited validity of </w:t>
      </w:r>
      <w:r w:rsidR="00233EFF">
        <w:t>two years</w:t>
      </w:r>
      <w:r>
        <w:t xml:space="preserve"> or less.</w:t>
      </w:r>
    </w:p>
    <w:p w:rsidR="00DD3FEF" w:rsidRDefault="00DD3FEF" w:rsidP="00DD3FEF">
      <w:pPr>
        <w:tabs>
          <w:tab w:val="left" w:pos="720"/>
        </w:tabs>
        <w:spacing w:after="0"/>
        <w:ind w:left="720"/>
        <w:jc w:val="both"/>
      </w:pPr>
    </w:p>
    <w:p w:rsidR="00C05730" w:rsidRDefault="00C05730" w:rsidP="00C05730">
      <w:pPr>
        <w:ind w:left="720"/>
        <w:jc w:val="both"/>
        <w:rPr>
          <w:bCs/>
          <w:i/>
        </w:rPr>
      </w:pPr>
      <w:r>
        <w:t>Under 22 United States Code (U.S.C.) Section 211a et seq. and Executive Order 11295 (August 5, 1966), the Secretary of State has authority to issue U.S. passports to U.S. citizens and non-citizen nationals.  When the bearer of a valid U.S. passport applies for a new passport book and/or passport card with corrected personal data or when the bearer of a limited validity passport applies for a fully-valid replacement passport, the Department must confirm the applicant’s identity and eligibility to receive passport services before the Department can issue the corrected or replacement passport to the applicant.  Form DS-5504 requests information that is necessary to determine whether the applicant is eligible to receive this service</w:t>
      </w:r>
      <w:r w:rsidR="007E0D70">
        <w:t xml:space="preserve"> in accordance with</w:t>
      </w:r>
      <w:r>
        <w:t xml:space="preserve"> the requirements of Title III of the Immigration and Nationality Act (INA) (U.S.C. sections 1402-1504), the regulations at 22 C.F.R. Parts 50 and 51, and other applicable </w:t>
      </w:r>
      <w:r w:rsidR="007E0D70">
        <w:t>authorities</w:t>
      </w:r>
      <w:r>
        <w:t>.</w:t>
      </w:r>
    </w:p>
    <w:p w:rsidR="00C05730" w:rsidRDefault="00C05730" w:rsidP="00DD3FEF">
      <w:pPr>
        <w:tabs>
          <w:tab w:val="left" w:pos="720"/>
        </w:tabs>
        <w:spacing w:after="0"/>
        <w:ind w:left="720"/>
        <w:jc w:val="both"/>
      </w:pPr>
    </w:p>
    <w:p w:rsidR="00BE5FAD" w:rsidRPr="00BE5FAD" w:rsidRDefault="00742CE9" w:rsidP="007950B4">
      <w:pPr>
        <w:pStyle w:val="BodyTextIndent"/>
        <w:numPr>
          <w:ilvl w:val="0"/>
          <w:numId w:val="3"/>
        </w:numPr>
        <w:tabs>
          <w:tab w:val="clear" w:pos="720"/>
        </w:tabs>
        <w:spacing w:before="120"/>
      </w:pPr>
      <w:r>
        <w:t xml:space="preserve">The information collected on the DS-5504 </w:t>
      </w:r>
      <w:r w:rsidR="00BB1A99">
        <w:t>is</w:t>
      </w:r>
      <w:r>
        <w:t xml:space="preserve"> used to facilitate the issuance of U.S. passports to U.S. citizens and nationals.  The primary purpose for soliciting the information is to establish nationality, identity, and entitlement to the issuance of a U.S. passport, and to properly administer and enforce the laws pertaining to the issuance thereof.</w:t>
      </w:r>
      <w:r w:rsidR="00BE5FAD">
        <w:t xml:space="preserve">  </w:t>
      </w:r>
    </w:p>
    <w:p w:rsidR="00BE5FAD" w:rsidRPr="00BE5FAD" w:rsidRDefault="005141B3" w:rsidP="007950B4">
      <w:pPr>
        <w:pStyle w:val="BodyTextIndent2"/>
        <w:tabs>
          <w:tab w:val="clear" w:pos="360"/>
          <w:tab w:val="left" w:pos="720"/>
        </w:tabs>
        <w:spacing w:before="120"/>
        <w:ind w:left="720"/>
        <w:rPr>
          <w:bCs/>
        </w:rPr>
      </w:pPr>
      <w:r w:rsidRPr="00BE5FAD">
        <w:t>The DS-5504 is retained in the files of the Department of State</w:t>
      </w:r>
      <w:r w:rsidR="0083079C" w:rsidRPr="00BE5FAD">
        <w:t>, along with other documentation related to passport applications, adjudication, and issuance</w:t>
      </w:r>
      <w:r w:rsidRPr="00BE5FAD">
        <w:t xml:space="preserve">.  </w:t>
      </w:r>
      <w:r w:rsidR="0083079C" w:rsidRPr="00BE5FAD">
        <w:t xml:space="preserve">Among other uses, </w:t>
      </w:r>
      <w:r w:rsidR="002B6D88">
        <w:t xml:space="preserve">within the Department of State, </w:t>
      </w:r>
      <w:r w:rsidR="0083079C" w:rsidRPr="00BE5FAD">
        <w:t>t</w:t>
      </w:r>
      <w:r w:rsidRPr="00BE5FAD">
        <w:t xml:space="preserve">hese records are consulted when a U.S. passport has been lost and the bearer has no evidence of nationality available or in support of </w:t>
      </w:r>
      <w:r w:rsidR="0083079C" w:rsidRPr="00BE5FAD">
        <w:t xml:space="preserve">any </w:t>
      </w:r>
      <w:r w:rsidRPr="00BE5FAD">
        <w:t>derivative claim</w:t>
      </w:r>
      <w:r w:rsidR="0083079C" w:rsidRPr="00BE5FAD">
        <w:t>s</w:t>
      </w:r>
      <w:r w:rsidRPr="00BE5FAD">
        <w:t xml:space="preserve"> to nationality made by an applicant’s children.  The records may also be consulted by consular personnel in the event of an emergency abroad involving Americans:  the application has a block for the name, address, and telephone number of a person to notify in the event of an emergency.  Information from the DS-5504 may also </w:t>
      </w:r>
      <w:r w:rsidRPr="00BE5FAD">
        <w:lastRenderedPageBreak/>
        <w:t xml:space="preserve">be shared </w:t>
      </w:r>
      <w:r w:rsidR="0083079C" w:rsidRPr="00BE5FAD">
        <w:t xml:space="preserve">with </w:t>
      </w:r>
      <w:r w:rsidR="00B63DA9">
        <w:t xml:space="preserve">certain parties outside of the Department of State, as permitted by the Privacy Act of 1974, as amended, including as </w:t>
      </w:r>
      <w:r w:rsidR="0083079C" w:rsidRPr="00BE5FAD">
        <w:t xml:space="preserve">set forth in the </w:t>
      </w:r>
      <w:r w:rsidR="000542ED" w:rsidRPr="00BE5FAD">
        <w:t xml:space="preserve">Department of State’s </w:t>
      </w:r>
      <w:r w:rsidR="0083079C" w:rsidRPr="00BE5FAD">
        <w:t xml:space="preserve">Prefatory Statement of Routine Uses </w:t>
      </w:r>
      <w:r w:rsidR="00B63DA9">
        <w:t xml:space="preserve">and </w:t>
      </w:r>
      <w:r w:rsidR="000542ED" w:rsidRPr="00BE5FAD">
        <w:rPr>
          <w:bCs/>
        </w:rPr>
        <w:t>the Department’s System of Records Notice (</w:t>
      </w:r>
      <w:r w:rsidR="00B63DA9">
        <w:rPr>
          <w:bCs/>
        </w:rPr>
        <w:t>SORN</w:t>
      </w:r>
      <w:r w:rsidR="00854653">
        <w:rPr>
          <w:bCs/>
        </w:rPr>
        <w:t>) for Passport R</w:t>
      </w:r>
      <w:r w:rsidR="000542ED" w:rsidRPr="00BE5FAD">
        <w:rPr>
          <w:bCs/>
        </w:rPr>
        <w:t>ecords</w:t>
      </w:r>
      <w:r w:rsidR="00B63DA9">
        <w:rPr>
          <w:bCs/>
        </w:rPr>
        <w:t xml:space="preserve"> (STATE-26)</w:t>
      </w:r>
      <w:r w:rsidR="00854653">
        <w:rPr>
          <w:bCs/>
        </w:rPr>
        <w:t xml:space="preserve"> and Overseas C</w:t>
      </w:r>
      <w:r w:rsidR="00BF5516">
        <w:rPr>
          <w:bCs/>
        </w:rPr>
        <w:t>itizen</w:t>
      </w:r>
      <w:r w:rsidR="00CC59CA">
        <w:rPr>
          <w:bCs/>
        </w:rPr>
        <w:t>s</w:t>
      </w:r>
      <w:r w:rsidR="00854653">
        <w:rPr>
          <w:bCs/>
        </w:rPr>
        <w:t xml:space="preserve"> S</w:t>
      </w:r>
      <w:r w:rsidR="00BF5516">
        <w:rPr>
          <w:bCs/>
        </w:rPr>
        <w:t xml:space="preserve">ervices </w:t>
      </w:r>
      <w:r w:rsidR="00854653">
        <w:rPr>
          <w:bCs/>
        </w:rPr>
        <w:t>R</w:t>
      </w:r>
      <w:r w:rsidR="00CC59CA">
        <w:rPr>
          <w:bCs/>
        </w:rPr>
        <w:t xml:space="preserve">ecords </w:t>
      </w:r>
      <w:r w:rsidR="00BF5516">
        <w:rPr>
          <w:bCs/>
        </w:rPr>
        <w:t>(STATE-05)</w:t>
      </w:r>
      <w:r w:rsidR="00BE5FAD" w:rsidRPr="00BE5FAD">
        <w:rPr>
          <w:bCs/>
        </w:rPr>
        <w:t>.</w:t>
      </w:r>
    </w:p>
    <w:p w:rsidR="00BE5FAD" w:rsidRPr="00BE5FAD" w:rsidRDefault="005141B3" w:rsidP="007950B4">
      <w:pPr>
        <w:pStyle w:val="BodyTextIndent2"/>
        <w:tabs>
          <w:tab w:val="clear" w:pos="360"/>
          <w:tab w:val="left" w:pos="720"/>
        </w:tabs>
        <w:spacing w:before="120"/>
        <w:ind w:left="720"/>
      </w:pPr>
      <w:r w:rsidRPr="00BE5FAD">
        <w:t>The DS-5504 becomes part of the applicant’s passport file</w:t>
      </w:r>
      <w:r w:rsidR="000542ED" w:rsidRPr="00BE5FAD">
        <w:t xml:space="preserve">, which is covered by the </w:t>
      </w:r>
      <w:r w:rsidRPr="00BE5FAD">
        <w:t>Privacy Act.  The information contained in this f</w:t>
      </w:r>
      <w:r w:rsidR="000542ED" w:rsidRPr="00BE5FAD">
        <w:t>ile</w:t>
      </w:r>
      <w:r w:rsidRPr="00BE5FAD">
        <w:t xml:space="preserve"> cannot be released except as provided by the Privacy and Freedom of Information Acts</w:t>
      </w:r>
      <w:r w:rsidR="00EE0221" w:rsidRPr="00BE5FAD">
        <w:t>.</w:t>
      </w:r>
    </w:p>
    <w:p w:rsidR="000A1AFC" w:rsidRPr="00BE5FAD" w:rsidRDefault="00E63429" w:rsidP="000A1AFC">
      <w:pPr>
        <w:pStyle w:val="BodyTextIndent2"/>
        <w:tabs>
          <w:tab w:val="clear" w:pos="360"/>
          <w:tab w:val="left" w:pos="720"/>
        </w:tabs>
        <w:spacing w:before="120"/>
        <w:ind w:left="720"/>
        <w:rPr>
          <w:bCs/>
        </w:rPr>
      </w:pPr>
      <w:r w:rsidRPr="00BE5FAD">
        <w:t>Intentionally making</w:t>
      </w:r>
      <w:r w:rsidRPr="00BE5FAD">
        <w:rPr>
          <w:bCs/>
        </w:rPr>
        <w:t xml:space="preserve"> a false statement on </w:t>
      </w:r>
      <w:r w:rsidR="00742CE9" w:rsidRPr="00BE5FAD">
        <w:rPr>
          <w:bCs/>
        </w:rPr>
        <w:t xml:space="preserve">the DS-5504 may </w:t>
      </w:r>
      <w:r w:rsidRPr="00BE5FAD">
        <w:rPr>
          <w:bCs/>
        </w:rPr>
        <w:t xml:space="preserve">constitute a </w:t>
      </w:r>
      <w:r w:rsidR="00742CE9" w:rsidRPr="00BE5FAD">
        <w:rPr>
          <w:bCs/>
        </w:rPr>
        <w:t>violatio</w:t>
      </w:r>
      <w:r w:rsidR="00BF5516">
        <w:rPr>
          <w:bCs/>
        </w:rPr>
        <w:t>n of 18 U.S.C. sections 1001,</w:t>
      </w:r>
      <w:r w:rsidR="00742CE9" w:rsidRPr="00BE5FAD">
        <w:rPr>
          <w:bCs/>
        </w:rPr>
        <w:t xml:space="preserve"> 1542</w:t>
      </w:r>
      <w:r w:rsidR="00BF5516">
        <w:rPr>
          <w:bCs/>
        </w:rPr>
        <w:t>,</w:t>
      </w:r>
      <w:r w:rsidR="00B63DA9">
        <w:rPr>
          <w:bCs/>
        </w:rPr>
        <w:t xml:space="preserve"> and/or 1621</w:t>
      </w:r>
      <w:r w:rsidR="00742CE9" w:rsidRPr="00BE5FAD">
        <w:rPr>
          <w:bCs/>
        </w:rPr>
        <w:t>.</w:t>
      </w:r>
    </w:p>
    <w:p w:rsidR="00DD3FEF" w:rsidRPr="00BE5FAD" w:rsidRDefault="00DD3FEF" w:rsidP="00DD3FEF">
      <w:pPr>
        <w:pStyle w:val="BodyTextIndent2"/>
        <w:tabs>
          <w:tab w:val="clear" w:pos="360"/>
          <w:tab w:val="left" w:pos="720"/>
        </w:tabs>
        <w:ind w:left="720"/>
        <w:rPr>
          <w:bCs/>
        </w:rPr>
      </w:pPr>
    </w:p>
    <w:p w:rsidR="0049340A" w:rsidRPr="00D16753" w:rsidRDefault="00D16753" w:rsidP="0016765C">
      <w:pPr>
        <w:pStyle w:val="BodyTextIndent"/>
        <w:numPr>
          <w:ilvl w:val="0"/>
          <w:numId w:val="3"/>
        </w:numPr>
        <w:tabs>
          <w:tab w:val="clear" w:pos="720"/>
        </w:tabs>
      </w:pPr>
      <w:r>
        <w:rPr>
          <w:bCs/>
        </w:rPr>
        <w:t xml:space="preserve">The </w:t>
      </w:r>
      <w:r w:rsidRPr="00D16753">
        <w:t xml:space="preserve">DS-5504 </w:t>
      </w:r>
      <w:r w:rsidR="00793ED0">
        <w:t xml:space="preserve">is currently available at </w:t>
      </w:r>
      <w:hyperlink r:id="rId9" w:history="1">
        <w:r w:rsidR="00793ED0" w:rsidRPr="00543F4C">
          <w:rPr>
            <w:rStyle w:val="Hyperlink"/>
          </w:rPr>
          <w:t>http://www.travel.state.gov</w:t>
        </w:r>
      </w:hyperlink>
      <w:r w:rsidR="00793ED0">
        <w:t xml:space="preserve">.  However, the DS-5504 </w:t>
      </w:r>
      <w:r w:rsidRPr="00D16753">
        <w:t xml:space="preserve">cannot be submitted electronically, because the U.S. Passport and additional documentary evidence (i.e., proof of name change) </w:t>
      </w:r>
      <w:r w:rsidR="009B2D19">
        <w:t>are</w:t>
      </w:r>
      <w:r w:rsidR="009B2D19" w:rsidRPr="00D16753">
        <w:t xml:space="preserve"> </w:t>
      </w:r>
      <w:r w:rsidRPr="00D16753">
        <w:t xml:space="preserve">required to be submitted in person or by mail with this form. </w:t>
      </w:r>
      <w:r w:rsidR="00D7748A">
        <w:t xml:space="preserve">The </w:t>
      </w:r>
      <w:r w:rsidR="00793ED0">
        <w:t xml:space="preserve">form can be filled out on-line and printed for manual signature and submission.  </w:t>
      </w:r>
      <w:r w:rsidRPr="00D16753">
        <w:t>W</w:t>
      </w:r>
      <w:r w:rsidR="00D7748A">
        <w:t>hen</w:t>
      </w:r>
      <w:r w:rsidRPr="00D16753">
        <w:t xml:space="preserve"> the application</w:t>
      </w:r>
      <w:r w:rsidR="00D7748A">
        <w:t xml:space="preserve"> is complete</w:t>
      </w:r>
      <w:r w:rsidRPr="00D16753">
        <w:t xml:space="preserve">, a 2-D barcode is printed on each </w:t>
      </w:r>
      <w:r w:rsidR="00D7748A">
        <w:t>form</w:t>
      </w:r>
      <w:r w:rsidRPr="00D16753">
        <w:t>.  This barcode is scanned by Passport Services and automatically records the applicant’s information in our system.  This process saves both Passport Services and the applicant time and reduces errors.</w:t>
      </w:r>
      <w:r w:rsidRPr="00BE5FAD">
        <w:t xml:space="preserve">  </w:t>
      </w:r>
    </w:p>
    <w:p w:rsidR="0049340A" w:rsidRPr="00BE5FAD" w:rsidRDefault="0049340A" w:rsidP="000A1AFC">
      <w:pPr>
        <w:pStyle w:val="BodyTextIndent"/>
        <w:tabs>
          <w:tab w:val="clear" w:pos="720"/>
        </w:tabs>
        <w:ind w:left="0"/>
      </w:pPr>
    </w:p>
    <w:p w:rsidR="0049340A" w:rsidRPr="00BE5FAD" w:rsidRDefault="00742CE9" w:rsidP="00DD3FEF">
      <w:pPr>
        <w:pStyle w:val="BodyTextIndent"/>
        <w:numPr>
          <w:ilvl w:val="0"/>
          <w:numId w:val="3"/>
        </w:numPr>
      </w:pPr>
      <w:r w:rsidRPr="00BE5FAD">
        <w:t xml:space="preserve">Aside from necessary, basic self-identification data, the information requested does not duplicate information otherwise available.  The DS-5504 </w:t>
      </w:r>
      <w:r w:rsidR="00BB1A99" w:rsidRPr="00BE5FAD">
        <w:t>is the</w:t>
      </w:r>
      <w:r w:rsidRPr="00BE5FAD">
        <w:t xml:space="preserve"> sol</w:t>
      </w:r>
      <w:r w:rsidRPr="00BE5FAD">
        <w:rPr>
          <w:bCs/>
        </w:rPr>
        <w:t>e Department of State form used by U.S. citizens and nationals who meet the qualifications to apply for a replacem</w:t>
      </w:r>
      <w:r w:rsidRPr="00BE5FAD">
        <w:t>ent passport.</w:t>
      </w:r>
    </w:p>
    <w:p w:rsidR="0049340A" w:rsidRDefault="0049340A" w:rsidP="00DD3FEF">
      <w:pPr>
        <w:pStyle w:val="BodyTextIndent"/>
        <w:tabs>
          <w:tab w:val="clear" w:pos="720"/>
        </w:tabs>
        <w:rPr>
          <w:color w:val="000000"/>
        </w:rPr>
      </w:pPr>
    </w:p>
    <w:p w:rsidR="0049340A" w:rsidRDefault="00742CE9" w:rsidP="00DD3FEF">
      <w:pPr>
        <w:pStyle w:val="BodyTextIndent"/>
        <w:numPr>
          <w:ilvl w:val="0"/>
          <w:numId w:val="3"/>
        </w:numPr>
        <w:rPr>
          <w:color w:val="000000"/>
        </w:rPr>
      </w:pPr>
      <w:r>
        <w:rPr>
          <w:color w:val="000000"/>
        </w:rPr>
        <w:t>Th</w:t>
      </w:r>
      <w:r w:rsidR="00A82428">
        <w:rPr>
          <w:color w:val="000000"/>
        </w:rPr>
        <w:t>is</w:t>
      </w:r>
      <w:r>
        <w:rPr>
          <w:color w:val="000000"/>
        </w:rPr>
        <w:t xml:space="preserve"> collection of information </w:t>
      </w:r>
      <w:r w:rsidR="00A82428">
        <w:rPr>
          <w:color w:val="000000"/>
        </w:rPr>
        <w:t>does not significantly impact small businesses or other small entities.</w:t>
      </w:r>
    </w:p>
    <w:p w:rsidR="0049340A" w:rsidRDefault="0049340A" w:rsidP="00DD3FEF">
      <w:pPr>
        <w:pStyle w:val="BodyTextIndent"/>
        <w:tabs>
          <w:tab w:val="clear" w:pos="720"/>
        </w:tabs>
        <w:rPr>
          <w:color w:val="000000"/>
        </w:rPr>
      </w:pPr>
    </w:p>
    <w:p w:rsidR="00AA3846" w:rsidRDefault="00742CE9" w:rsidP="00B44F0B">
      <w:pPr>
        <w:pStyle w:val="BodyTextIndent"/>
        <w:numPr>
          <w:ilvl w:val="0"/>
          <w:numId w:val="3"/>
        </w:numPr>
        <w:rPr>
          <w:color w:val="000000"/>
        </w:rPr>
      </w:pPr>
      <w:r w:rsidRPr="00AA3846">
        <w:rPr>
          <w:color w:val="000000"/>
        </w:rPr>
        <w:t xml:space="preserve">The </w:t>
      </w:r>
      <w:r w:rsidR="007564F4" w:rsidRPr="00AA3846">
        <w:rPr>
          <w:color w:val="000000"/>
        </w:rPr>
        <w:t xml:space="preserve">information collected on the </w:t>
      </w:r>
      <w:r w:rsidRPr="00AA3846">
        <w:rPr>
          <w:color w:val="000000"/>
        </w:rPr>
        <w:t xml:space="preserve">DS-5504 </w:t>
      </w:r>
      <w:r w:rsidR="007564F4" w:rsidRPr="00AA3846">
        <w:rPr>
          <w:color w:val="000000"/>
        </w:rPr>
        <w:t xml:space="preserve">is </w:t>
      </w:r>
      <w:r w:rsidR="00BE2D94" w:rsidRPr="00AA3846">
        <w:rPr>
          <w:color w:val="000000"/>
        </w:rPr>
        <w:t xml:space="preserve">crucial </w:t>
      </w:r>
      <w:r w:rsidR="00AE0FAA" w:rsidRPr="00AA3846">
        <w:rPr>
          <w:color w:val="000000"/>
        </w:rPr>
        <w:t>for documenting a U.S. citizen’s request for a replacement passport and f</w:t>
      </w:r>
      <w:r w:rsidRPr="00AA3846">
        <w:rPr>
          <w:color w:val="000000"/>
        </w:rPr>
        <w:t>o</w:t>
      </w:r>
      <w:r w:rsidR="00AE0FAA" w:rsidRPr="00AA3846">
        <w:rPr>
          <w:color w:val="000000"/>
        </w:rPr>
        <w:t>r</w:t>
      </w:r>
      <w:r w:rsidRPr="00AA3846">
        <w:rPr>
          <w:color w:val="000000"/>
        </w:rPr>
        <w:t xml:space="preserve"> establish</w:t>
      </w:r>
      <w:r w:rsidR="007564F4" w:rsidRPr="00AA3846">
        <w:rPr>
          <w:color w:val="000000"/>
        </w:rPr>
        <w:t>ing</w:t>
      </w:r>
      <w:r w:rsidRPr="00AA3846">
        <w:rPr>
          <w:color w:val="000000"/>
        </w:rPr>
        <w:t xml:space="preserve"> the applicant’s entitlement to a replacement U.S. passport</w:t>
      </w:r>
      <w:r w:rsidR="00EE0221" w:rsidRPr="00AA3846">
        <w:rPr>
          <w:color w:val="000000"/>
        </w:rPr>
        <w:t>.</w:t>
      </w:r>
      <w:r w:rsidRPr="00AA3846">
        <w:rPr>
          <w:color w:val="000000"/>
        </w:rPr>
        <w:t xml:space="preserve">  </w:t>
      </w:r>
    </w:p>
    <w:p w:rsidR="0049340A" w:rsidRPr="00AA3846" w:rsidRDefault="0049340A" w:rsidP="00AA3846">
      <w:pPr>
        <w:pStyle w:val="BodyTextIndent"/>
        <w:tabs>
          <w:tab w:val="clear" w:pos="720"/>
        </w:tabs>
        <w:rPr>
          <w:color w:val="000000"/>
        </w:rPr>
      </w:pPr>
    </w:p>
    <w:p w:rsidR="0049340A" w:rsidRDefault="00742CE9" w:rsidP="00DD3FEF">
      <w:pPr>
        <w:pStyle w:val="BodyTextIndent"/>
        <w:numPr>
          <w:ilvl w:val="0"/>
          <w:numId w:val="3"/>
        </w:numPr>
      </w:pPr>
      <w:r>
        <w:t>No such special circumstances exist.</w:t>
      </w:r>
    </w:p>
    <w:p w:rsidR="0049340A" w:rsidRDefault="0049340A" w:rsidP="00DD3FEF">
      <w:pPr>
        <w:pStyle w:val="BodyTextIndent"/>
        <w:tabs>
          <w:tab w:val="clear" w:pos="720"/>
        </w:tabs>
        <w:rPr>
          <w:color w:val="FF0000"/>
        </w:rPr>
      </w:pPr>
    </w:p>
    <w:p w:rsidR="00A10873" w:rsidRPr="00B023C0" w:rsidRDefault="00A10873" w:rsidP="00877D9A">
      <w:pPr>
        <w:pStyle w:val="BodyTextIndent"/>
        <w:numPr>
          <w:ilvl w:val="0"/>
          <w:numId w:val="3"/>
        </w:numPr>
      </w:pPr>
      <w:r>
        <w:rPr>
          <w:bCs/>
        </w:rPr>
        <w:t xml:space="preserve">The 60-day Federal Register Notice soliciting public comment was published on April 26, 2013 (78 FR 24782) and closed June 25, 2013.  The Department of State </w:t>
      </w:r>
      <w:r w:rsidRPr="009232FA">
        <w:rPr>
          <w:bCs/>
        </w:rPr>
        <w:t xml:space="preserve">received no comments </w:t>
      </w:r>
      <w:r>
        <w:rPr>
          <w:bCs/>
        </w:rPr>
        <w:t xml:space="preserve">on the 60-day notice in the </w:t>
      </w:r>
      <w:r>
        <w:rPr>
          <w:bCs/>
          <w:i/>
          <w:iCs/>
        </w:rPr>
        <w:t>Federal Register.</w:t>
      </w:r>
    </w:p>
    <w:p w:rsidR="0049340A" w:rsidRDefault="0049340A" w:rsidP="00DD3FEF">
      <w:pPr>
        <w:pStyle w:val="BodyTextIndent"/>
        <w:tabs>
          <w:tab w:val="clear" w:pos="720"/>
        </w:tabs>
      </w:pPr>
    </w:p>
    <w:p w:rsidR="00DF5A8C" w:rsidRDefault="00DF5A8C" w:rsidP="00DF5A8C">
      <w:pPr>
        <w:ind w:left="720"/>
        <w:rPr>
          <w:rFonts w:eastAsiaTheme="minorHAnsi"/>
          <w:szCs w:val="24"/>
        </w:rPr>
      </w:pPr>
      <w:r w:rsidRPr="00B023C0">
        <w:rPr>
          <w:szCs w:val="24"/>
        </w:rPr>
        <w:t>However, a 60-day public comment was received on the proposed DS-82</w:t>
      </w:r>
      <w:r>
        <w:rPr>
          <w:szCs w:val="24"/>
        </w:rPr>
        <w:t>, “</w:t>
      </w:r>
      <w:r w:rsidRPr="006779C3">
        <w:rPr>
          <w:i/>
          <w:szCs w:val="24"/>
        </w:rPr>
        <w:t>U.S. Passport Renewal Application for Eligible Individuals”</w:t>
      </w:r>
      <w:r>
        <w:rPr>
          <w:szCs w:val="24"/>
        </w:rPr>
        <w:t xml:space="preserve"> </w:t>
      </w:r>
      <w:r w:rsidRPr="00B023C0">
        <w:rPr>
          <w:szCs w:val="24"/>
        </w:rPr>
        <w:t xml:space="preserve">form regarding the wording </w:t>
      </w:r>
      <w:r>
        <w:rPr>
          <w:szCs w:val="24"/>
        </w:rPr>
        <w:t xml:space="preserve">in </w:t>
      </w:r>
      <w:r w:rsidRPr="00B023C0">
        <w:rPr>
          <w:szCs w:val="24"/>
        </w:rPr>
        <w:t xml:space="preserve">the Electronic Passport Statement.  The commenter stated that he was confused </w:t>
      </w:r>
      <w:r w:rsidRPr="00B023C0">
        <w:rPr>
          <w:rFonts w:eastAsiaTheme="minorHAnsi"/>
          <w:szCs w:val="24"/>
        </w:rPr>
        <w:t xml:space="preserve">about which type of passport to select </w:t>
      </w:r>
      <w:r>
        <w:rPr>
          <w:rFonts w:eastAsiaTheme="minorHAnsi"/>
          <w:szCs w:val="24"/>
        </w:rPr>
        <w:t xml:space="preserve">when completing the form </w:t>
      </w:r>
      <w:r w:rsidRPr="00B023C0">
        <w:rPr>
          <w:rFonts w:eastAsiaTheme="minorHAnsi"/>
          <w:szCs w:val="24"/>
        </w:rPr>
        <w:t>because the instructions refer to “a type of electronic passport book containing an embedded electronic chip and called an “Electronic Passport.”  </w:t>
      </w:r>
      <w:r w:rsidR="00AD4495">
        <w:rPr>
          <w:rFonts w:eastAsiaTheme="minorHAnsi"/>
          <w:szCs w:val="24"/>
        </w:rPr>
        <w:t>T</w:t>
      </w:r>
      <w:r>
        <w:rPr>
          <w:rFonts w:eastAsiaTheme="minorHAnsi"/>
          <w:szCs w:val="24"/>
        </w:rPr>
        <w:t xml:space="preserve">he Department </w:t>
      </w:r>
      <w:r w:rsidRPr="00B023C0">
        <w:rPr>
          <w:rFonts w:eastAsiaTheme="minorHAnsi"/>
          <w:szCs w:val="24"/>
        </w:rPr>
        <w:t xml:space="preserve">replied </w:t>
      </w:r>
      <w:r>
        <w:rPr>
          <w:rFonts w:eastAsiaTheme="minorHAnsi"/>
          <w:szCs w:val="24"/>
        </w:rPr>
        <w:t xml:space="preserve">with the following: </w:t>
      </w:r>
    </w:p>
    <w:p w:rsidR="00DF5A8C" w:rsidRDefault="00DF5A8C" w:rsidP="00DF5A8C">
      <w:pPr>
        <w:ind w:left="1170"/>
        <w:rPr>
          <w:rFonts w:eastAsiaTheme="minorHAnsi"/>
          <w:szCs w:val="24"/>
        </w:rPr>
      </w:pPr>
      <w:r>
        <w:rPr>
          <w:rFonts w:eastAsiaTheme="minorHAnsi"/>
          <w:szCs w:val="24"/>
        </w:rPr>
        <w:lastRenderedPageBreak/>
        <w:t>A</w:t>
      </w:r>
      <w:r w:rsidRPr="00B023C0">
        <w:rPr>
          <w:rFonts w:eastAsiaTheme="minorHAnsi"/>
          <w:szCs w:val="24"/>
        </w:rPr>
        <w:t xml:space="preserve">ll passport books issued by the U.S. Department of State at this point in time are Electronic Passports Books that contain an embedded electronic chip.  The Electronic Passport Statements in the Instructions sections in all </w:t>
      </w:r>
      <w:r>
        <w:rPr>
          <w:rFonts w:eastAsiaTheme="minorHAnsi"/>
          <w:szCs w:val="24"/>
        </w:rPr>
        <w:t>p</w:t>
      </w:r>
      <w:r w:rsidRPr="00B023C0">
        <w:rPr>
          <w:rFonts w:eastAsiaTheme="minorHAnsi"/>
          <w:szCs w:val="24"/>
        </w:rPr>
        <w:t>ublic-</w:t>
      </w:r>
      <w:r>
        <w:rPr>
          <w:rFonts w:eastAsiaTheme="minorHAnsi"/>
          <w:szCs w:val="24"/>
        </w:rPr>
        <w:t>u</w:t>
      </w:r>
      <w:r w:rsidRPr="00B023C0">
        <w:rPr>
          <w:rFonts w:eastAsiaTheme="minorHAnsi"/>
          <w:szCs w:val="24"/>
        </w:rPr>
        <w:t xml:space="preserve">se </w:t>
      </w:r>
      <w:r>
        <w:rPr>
          <w:rFonts w:eastAsiaTheme="minorHAnsi"/>
          <w:szCs w:val="24"/>
        </w:rPr>
        <w:t>p</w:t>
      </w:r>
      <w:r w:rsidRPr="00B023C0">
        <w:rPr>
          <w:rFonts w:eastAsiaTheme="minorHAnsi"/>
          <w:szCs w:val="24"/>
        </w:rPr>
        <w:t xml:space="preserve">assport </w:t>
      </w:r>
      <w:r>
        <w:rPr>
          <w:rFonts w:eastAsiaTheme="minorHAnsi"/>
          <w:szCs w:val="24"/>
        </w:rPr>
        <w:t>f</w:t>
      </w:r>
      <w:r w:rsidRPr="00B023C0">
        <w:rPr>
          <w:rFonts w:eastAsiaTheme="minorHAnsi"/>
          <w:szCs w:val="24"/>
        </w:rPr>
        <w:t>orms do not currently state this fact clearly.</w:t>
      </w:r>
      <w:r>
        <w:rPr>
          <w:rFonts w:eastAsiaTheme="minorHAnsi"/>
          <w:szCs w:val="24"/>
        </w:rPr>
        <w:t xml:space="preserve">  </w:t>
      </w:r>
    </w:p>
    <w:p w:rsidR="00DF5A8C" w:rsidRDefault="00DF5A8C" w:rsidP="00DF5A8C">
      <w:pPr>
        <w:ind w:left="1170"/>
        <w:rPr>
          <w:rFonts w:eastAsiaTheme="minorHAnsi"/>
          <w:szCs w:val="24"/>
        </w:rPr>
      </w:pPr>
      <w:r>
        <w:rPr>
          <w:rFonts w:eastAsiaTheme="minorHAnsi"/>
          <w:szCs w:val="24"/>
        </w:rPr>
        <w:t>As the result of this</w:t>
      </w:r>
      <w:r w:rsidRPr="00B023C0">
        <w:rPr>
          <w:rFonts w:eastAsiaTheme="minorHAnsi"/>
          <w:szCs w:val="24"/>
        </w:rPr>
        <w:t xml:space="preserve"> suggestion, the Department has revised the first sentence of the Electronic Passport Statement in the DS-82 as well as all other Public-Use Passport Forms from</w:t>
      </w:r>
      <w:r>
        <w:rPr>
          <w:rFonts w:eastAsiaTheme="minorHAnsi"/>
          <w:szCs w:val="24"/>
        </w:rPr>
        <w:t>:</w:t>
      </w:r>
    </w:p>
    <w:p w:rsidR="00DF5A8C" w:rsidRDefault="00DF5A8C" w:rsidP="00DF5A8C">
      <w:pPr>
        <w:ind w:left="1170"/>
        <w:rPr>
          <w:rFonts w:eastAsiaTheme="minorHAnsi"/>
          <w:szCs w:val="24"/>
        </w:rPr>
      </w:pPr>
      <w:r w:rsidRPr="00B023C0">
        <w:rPr>
          <w:rFonts w:eastAsiaTheme="minorHAnsi"/>
          <w:szCs w:val="24"/>
        </w:rPr>
        <w:t xml:space="preserve"> “</w:t>
      </w:r>
      <w:r w:rsidRPr="00B023C0">
        <w:rPr>
          <w:rFonts w:eastAsiaTheme="minorHAnsi"/>
          <w:i/>
          <w:szCs w:val="24"/>
        </w:rPr>
        <w:t>The U.S. Department of State now issues a type of passport book containing an embedded electronic chip called an “Electronic Passport”</w:t>
      </w:r>
      <w:r w:rsidRPr="00B023C0">
        <w:rPr>
          <w:rFonts w:eastAsiaTheme="minorHAnsi"/>
          <w:szCs w:val="24"/>
        </w:rPr>
        <w:t xml:space="preserve"> </w:t>
      </w:r>
    </w:p>
    <w:p w:rsidR="00DF5A8C" w:rsidRDefault="00DF5A8C" w:rsidP="00877D9A">
      <w:pPr>
        <w:ind w:left="1166"/>
        <w:rPr>
          <w:rFonts w:eastAsiaTheme="minorHAnsi"/>
          <w:szCs w:val="24"/>
        </w:rPr>
      </w:pPr>
      <w:proofErr w:type="gramStart"/>
      <w:r w:rsidRPr="00B023C0">
        <w:rPr>
          <w:rFonts w:eastAsiaTheme="minorHAnsi"/>
          <w:szCs w:val="24"/>
        </w:rPr>
        <w:t>to</w:t>
      </w:r>
      <w:proofErr w:type="gramEnd"/>
      <w:r w:rsidRPr="00B023C0">
        <w:rPr>
          <w:rFonts w:eastAsiaTheme="minorHAnsi"/>
          <w:szCs w:val="24"/>
        </w:rPr>
        <w:t xml:space="preserve"> </w:t>
      </w:r>
      <w:r>
        <w:rPr>
          <w:rFonts w:eastAsiaTheme="minorHAnsi"/>
          <w:szCs w:val="24"/>
        </w:rPr>
        <w:t>read:</w:t>
      </w:r>
      <w:r w:rsidRPr="00B023C0">
        <w:rPr>
          <w:rFonts w:eastAsiaTheme="minorHAnsi"/>
          <w:szCs w:val="24"/>
        </w:rPr>
        <w:t xml:space="preserve"> </w:t>
      </w:r>
    </w:p>
    <w:p w:rsidR="00DF5A8C" w:rsidRDefault="00DF5A8C" w:rsidP="00DF5A8C">
      <w:pPr>
        <w:ind w:left="1170"/>
        <w:rPr>
          <w:rFonts w:eastAsiaTheme="minorHAnsi"/>
          <w:i/>
          <w:szCs w:val="24"/>
        </w:rPr>
      </w:pPr>
      <w:r w:rsidRPr="00B023C0">
        <w:rPr>
          <w:rFonts w:eastAsiaTheme="minorHAnsi"/>
          <w:szCs w:val="24"/>
        </w:rPr>
        <w:t>“</w:t>
      </w:r>
      <w:r w:rsidRPr="00B023C0">
        <w:rPr>
          <w:rFonts w:eastAsiaTheme="minorHAnsi"/>
          <w:i/>
          <w:szCs w:val="24"/>
        </w:rPr>
        <w:t>The U.S. Department of State now</w:t>
      </w:r>
      <w:r w:rsidR="00E059D7">
        <w:rPr>
          <w:rFonts w:eastAsiaTheme="minorHAnsi"/>
          <w:i/>
          <w:szCs w:val="24"/>
        </w:rPr>
        <w:t xml:space="preserve"> </w:t>
      </w:r>
      <w:r w:rsidR="0026090A">
        <w:rPr>
          <w:rFonts w:eastAsiaTheme="minorHAnsi"/>
          <w:i/>
          <w:szCs w:val="24"/>
        </w:rPr>
        <w:t>issues an “Electronic Passport” book, which contains an embedded electronic chip.”</w:t>
      </w:r>
      <w:r w:rsidRPr="00B023C0">
        <w:rPr>
          <w:rFonts w:eastAsiaTheme="minorHAnsi"/>
          <w:i/>
          <w:szCs w:val="24"/>
        </w:rPr>
        <w:t xml:space="preserve"> </w:t>
      </w:r>
    </w:p>
    <w:p w:rsidR="00DF5A8C" w:rsidRPr="006779C3" w:rsidRDefault="00DF5A8C" w:rsidP="00DF5A8C">
      <w:pPr>
        <w:ind w:left="720"/>
        <w:rPr>
          <w:rFonts w:eastAsiaTheme="minorHAnsi"/>
          <w:szCs w:val="24"/>
        </w:rPr>
      </w:pPr>
      <w:r>
        <w:rPr>
          <w:rFonts w:eastAsiaTheme="minorHAnsi"/>
          <w:szCs w:val="24"/>
        </w:rPr>
        <w:t>Therefore, this change has been made to the Electronic Passport Statement on page 4 of the DS-5504 form instructions.</w:t>
      </w:r>
    </w:p>
    <w:p w:rsidR="00DF5A8C" w:rsidRDefault="00DF5A8C" w:rsidP="00DD3FEF">
      <w:pPr>
        <w:pStyle w:val="BodyTextIndent"/>
        <w:tabs>
          <w:tab w:val="clear" w:pos="720"/>
        </w:tabs>
      </w:pPr>
    </w:p>
    <w:p w:rsidR="0049340A" w:rsidRDefault="00742CE9" w:rsidP="00EF7343">
      <w:pPr>
        <w:pStyle w:val="BodyTextIndent"/>
        <w:numPr>
          <w:ilvl w:val="0"/>
          <w:numId w:val="3"/>
        </w:numPr>
      </w:pPr>
      <w:r>
        <w:t xml:space="preserve">This information collection </w:t>
      </w:r>
      <w:r w:rsidR="0071455B">
        <w:t>does</w:t>
      </w:r>
      <w:r>
        <w:t xml:space="preserve"> not provide any payment or gift to</w:t>
      </w:r>
      <w:r w:rsidR="00494EDB">
        <w:t xml:space="preserve"> </w:t>
      </w:r>
      <w:r>
        <w:t>respondents.</w:t>
      </w:r>
    </w:p>
    <w:p w:rsidR="00CD0087" w:rsidRDefault="00CD0087" w:rsidP="00CD0087">
      <w:pPr>
        <w:pStyle w:val="BodyTextIndent"/>
        <w:tabs>
          <w:tab w:val="clear" w:pos="720"/>
        </w:tabs>
      </w:pPr>
    </w:p>
    <w:p w:rsidR="0049340A" w:rsidRDefault="00424AE3" w:rsidP="00424AE3">
      <w:pPr>
        <w:pStyle w:val="BodyTextIndent"/>
        <w:numPr>
          <w:ilvl w:val="0"/>
          <w:numId w:val="8"/>
        </w:numPr>
        <w:tabs>
          <w:tab w:val="clear" w:pos="720"/>
          <w:tab w:val="clear" w:pos="780"/>
        </w:tabs>
        <w:ind w:left="720" w:hanging="360"/>
        <w:jc w:val="left"/>
      </w:pPr>
      <w:r>
        <w:t>T</w:t>
      </w:r>
      <w:r w:rsidR="006832D3">
        <w:t xml:space="preserve">his </w:t>
      </w:r>
      <w:r w:rsidR="00742CE9">
        <w:t>form includes a Privacy Act Statem</w:t>
      </w:r>
      <w:r w:rsidR="00871970">
        <w:t xml:space="preserve">ent explaining the routine uses </w:t>
      </w:r>
      <w:r w:rsidR="00742CE9">
        <w:t>of the information collected under the Act.</w:t>
      </w:r>
      <w:r w:rsidR="00AD4495">
        <w:t xml:space="preserve">  </w:t>
      </w:r>
      <w:r w:rsidR="00CE072F">
        <w:t>There are n</w:t>
      </w:r>
      <w:r w:rsidR="00AD4495">
        <w:t xml:space="preserve">o promises of confidentiality to </w:t>
      </w:r>
      <w:r w:rsidR="00CE072F">
        <w:t xml:space="preserve">the </w:t>
      </w:r>
      <w:r w:rsidR="00AD4495">
        <w:t>respondents other than those contained in</w:t>
      </w:r>
      <w:r w:rsidR="00CE072F">
        <w:t xml:space="preserve"> federal</w:t>
      </w:r>
      <w:r w:rsidR="00AD4495">
        <w:t xml:space="preserve"> statutes and </w:t>
      </w:r>
      <w:r w:rsidR="00CE072F">
        <w:t>regulations</w:t>
      </w:r>
      <w:r w:rsidR="00AD4495">
        <w:t>.</w:t>
      </w:r>
    </w:p>
    <w:p w:rsidR="0049340A" w:rsidRDefault="0049340A" w:rsidP="00DD3FEF">
      <w:pPr>
        <w:pStyle w:val="BodyTextIndent"/>
        <w:tabs>
          <w:tab w:val="clear" w:pos="720"/>
        </w:tabs>
        <w:ind w:left="0"/>
      </w:pPr>
    </w:p>
    <w:p w:rsidR="0049340A" w:rsidRDefault="00742CE9" w:rsidP="00877D9A">
      <w:pPr>
        <w:pStyle w:val="BodyTextIndent"/>
        <w:numPr>
          <w:ilvl w:val="0"/>
          <w:numId w:val="8"/>
        </w:numPr>
        <w:tabs>
          <w:tab w:val="clear" w:pos="720"/>
          <w:tab w:val="clear" w:pos="780"/>
        </w:tabs>
        <w:ind w:left="720" w:hanging="360"/>
        <w:jc w:val="left"/>
      </w:pPr>
      <w:r>
        <w:t xml:space="preserve">The DS-5504 </w:t>
      </w:r>
      <w:r w:rsidR="009F5DA7">
        <w:t>collection of information asks the respondent to provide a Social Security number in order to confirm the applicant’s identity.  Passport Services must confirm that the person applying for additional passport services is the same person to whom the U.S. passport was originally issued.</w:t>
      </w:r>
    </w:p>
    <w:p w:rsidR="0049340A" w:rsidRDefault="0049340A" w:rsidP="00877D9A">
      <w:pPr>
        <w:pStyle w:val="BodyTextIndent"/>
        <w:tabs>
          <w:tab w:val="num" w:pos="720"/>
        </w:tabs>
      </w:pPr>
    </w:p>
    <w:p w:rsidR="00F76255" w:rsidRDefault="00871970" w:rsidP="00424AE3">
      <w:pPr>
        <w:pStyle w:val="BodyTextIndent"/>
        <w:numPr>
          <w:ilvl w:val="0"/>
          <w:numId w:val="8"/>
        </w:numPr>
        <w:tabs>
          <w:tab w:val="clear" w:pos="720"/>
          <w:tab w:val="clear" w:pos="780"/>
        </w:tabs>
        <w:ind w:left="720" w:hanging="360"/>
        <w:jc w:val="left"/>
      </w:pPr>
      <w:r w:rsidRPr="00672A1C">
        <w:t xml:space="preserve">Passport Services </w:t>
      </w:r>
      <w:r>
        <w:t xml:space="preserve">estimates that the </w:t>
      </w:r>
      <w:r w:rsidRPr="00672A1C">
        <w:t xml:space="preserve">average time required for this information collection </w:t>
      </w:r>
      <w:r>
        <w:t xml:space="preserve">is </w:t>
      </w:r>
      <w:r w:rsidR="00B2222B">
        <w:t xml:space="preserve">40 </w:t>
      </w:r>
      <w:r>
        <w:t xml:space="preserve">minutes per response.  </w:t>
      </w:r>
      <w:r w:rsidRPr="00672A1C">
        <w:t>Therefore the estimated total annual burden for the collection</w:t>
      </w:r>
      <w:r>
        <w:t xml:space="preserve"> is:</w:t>
      </w:r>
    </w:p>
    <w:p w:rsidR="00424AE3" w:rsidRDefault="00424AE3" w:rsidP="00424AE3">
      <w:pPr>
        <w:pStyle w:val="ListParagraph"/>
      </w:pPr>
    </w:p>
    <w:p w:rsidR="00F76255" w:rsidRDefault="00345829">
      <w:pPr>
        <w:pStyle w:val="BodyTextIndent"/>
        <w:tabs>
          <w:tab w:val="clear" w:pos="720"/>
        </w:tabs>
        <w:jc w:val="left"/>
      </w:pPr>
      <w:r>
        <w:t>114,637</w:t>
      </w:r>
      <w:r w:rsidRPr="00672A1C">
        <w:t xml:space="preserve"> </w:t>
      </w:r>
      <w:r>
        <w:t xml:space="preserve">(number of </w:t>
      </w:r>
      <w:r w:rsidRPr="00672A1C">
        <w:t>respondents</w:t>
      </w:r>
      <w:r>
        <w:t>)</w:t>
      </w:r>
      <w:r w:rsidRPr="00672A1C">
        <w:t xml:space="preserve"> </w:t>
      </w:r>
      <w:r>
        <w:t xml:space="preserve">x </w:t>
      </w:r>
      <w:r w:rsidR="00B71454">
        <w:t>4</w:t>
      </w:r>
      <w:r w:rsidR="00EB176C">
        <w:t>0</w:t>
      </w:r>
      <w:r w:rsidR="00B71454">
        <w:t xml:space="preserve"> </w:t>
      </w:r>
      <w:r w:rsidR="00871970">
        <w:t>(</w:t>
      </w:r>
      <w:r w:rsidR="00461416">
        <w:t>minutes</w:t>
      </w:r>
      <w:r w:rsidR="00871970">
        <w:t>)</w:t>
      </w:r>
      <w:r w:rsidRPr="00672A1C">
        <w:t xml:space="preserve"> </w:t>
      </w:r>
      <w:bookmarkStart w:id="0" w:name="_GoBack"/>
      <w:bookmarkEnd w:id="0"/>
      <w:r w:rsidR="00461416">
        <w:t xml:space="preserve">/ 60 </w:t>
      </w:r>
      <w:r>
        <w:t xml:space="preserve">= </w:t>
      </w:r>
      <w:r w:rsidR="00EB176C">
        <w:rPr>
          <w:b/>
        </w:rPr>
        <w:t>76,425</w:t>
      </w:r>
      <w:r w:rsidR="00BC1240">
        <w:t xml:space="preserve"> hours per year</w:t>
      </w:r>
      <w:r w:rsidR="0089217C">
        <w:br/>
      </w:r>
    </w:p>
    <w:p w:rsidR="00F76255" w:rsidRDefault="00345829">
      <w:pPr>
        <w:pStyle w:val="BodyTextIndent"/>
        <w:tabs>
          <w:tab w:val="clear" w:pos="720"/>
        </w:tabs>
        <w:jc w:val="left"/>
      </w:pPr>
      <w:r>
        <w:t>To estimate the cost to respondents for this form based on the hourly wage and weighted wage multiplier, the Department calculated the following:</w:t>
      </w:r>
    </w:p>
    <w:p w:rsidR="00F76255" w:rsidRDefault="00F76255">
      <w:pPr>
        <w:pStyle w:val="BodyTextIndent"/>
        <w:tabs>
          <w:tab w:val="clear" w:pos="720"/>
        </w:tabs>
        <w:jc w:val="left"/>
      </w:pPr>
    </w:p>
    <w:p w:rsidR="00F76255" w:rsidRDefault="00130047">
      <w:pPr>
        <w:pStyle w:val="BodyTextIndent"/>
        <w:tabs>
          <w:tab w:val="clear" w:pos="720"/>
        </w:tabs>
        <w:jc w:val="left"/>
      </w:pPr>
      <w:r>
        <w:t>$</w:t>
      </w:r>
      <w:r w:rsidR="00345829">
        <w:t xml:space="preserve">22.60 (mean hourly earnings based on estimated income per hour from the Bureau of Labor Statistics) </w:t>
      </w:r>
      <w:r w:rsidR="0089217C">
        <w:t>x</w:t>
      </w:r>
      <w:r w:rsidR="00345829">
        <w:t xml:space="preserve"> 1</w:t>
      </w:r>
      <w:r w:rsidR="007A49A1">
        <w:t xml:space="preserve">.4 (weighted wage multiplier) </w:t>
      </w:r>
      <w:r w:rsidR="00C416D4">
        <w:t xml:space="preserve">= </w:t>
      </w:r>
      <w:r w:rsidR="00C416D4" w:rsidRPr="00C416D4">
        <w:rPr>
          <w:b/>
        </w:rPr>
        <w:t>$31.64</w:t>
      </w:r>
      <w:r w:rsidR="00C416D4">
        <w:t xml:space="preserve"> weighted wage</w:t>
      </w:r>
    </w:p>
    <w:p w:rsidR="00F76255" w:rsidRDefault="00F76255">
      <w:pPr>
        <w:pStyle w:val="BodyTextIndent"/>
        <w:tabs>
          <w:tab w:val="clear" w:pos="720"/>
        </w:tabs>
        <w:jc w:val="left"/>
      </w:pPr>
    </w:p>
    <w:p w:rsidR="00F76255" w:rsidRDefault="00D72108">
      <w:pPr>
        <w:pStyle w:val="BodyTextIndent"/>
        <w:tabs>
          <w:tab w:val="clear" w:pos="720"/>
        </w:tabs>
        <w:jc w:val="left"/>
      </w:pPr>
      <w:r>
        <w:t>7</w:t>
      </w:r>
      <w:r w:rsidR="00EB176C">
        <w:t>6,425</w:t>
      </w:r>
      <w:r w:rsidR="00C416D4">
        <w:t xml:space="preserve"> </w:t>
      </w:r>
      <w:r w:rsidR="000B0D7F">
        <w:t>(</w:t>
      </w:r>
      <w:r w:rsidR="002D3740">
        <w:t xml:space="preserve">annual </w:t>
      </w:r>
      <w:r w:rsidR="00C416D4">
        <w:t>hours</w:t>
      </w:r>
      <w:r w:rsidR="000B0D7F">
        <w:t>)</w:t>
      </w:r>
      <w:r w:rsidR="00C416D4">
        <w:t xml:space="preserve"> x </w:t>
      </w:r>
      <w:r w:rsidR="004C5AF8">
        <w:t>$</w:t>
      </w:r>
      <w:r w:rsidR="00C416D4">
        <w:t xml:space="preserve">31.64 </w:t>
      </w:r>
      <w:r w:rsidR="002D3740">
        <w:t xml:space="preserve">(weighted wage) </w:t>
      </w:r>
      <w:r w:rsidR="00C416D4">
        <w:t xml:space="preserve">= </w:t>
      </w:r>
      <w:r w:rsidRPr="00D72108">
        <w:rPr>
          <w:b/>
        </w:rPr>
        <w:t>$2,4</w:t>
      </w:r>
      <w:r w:rsidR="00EB176C">
        <w:rPr>
          <w:b/>
        </w:rPr>
        <w:t>1</w:t>
      </w:r>
      <w:r w:rsidRPr="00D72108">
        <w:rPr>
          <w:b/>
        </w:rPr>
        <w:t>8,</w:t>
      </w:r>
      <w:r w:rsidR="00EB176C">
        <w:rPr>
          <w:b/>
        </w:rPr>
        <w:t>087</w:t>
      </w:r>
      <w:r w:rsidRPr="00D72108">
        <w:rPr>
          <w:b/>
        </w:rPr>
        <w:t xml:space="preserve"> </w:t>
      </w:r>
      <w:r w:rsidR="000B0D7F">
        <w:t>hour burden cost</w:t>
      </w:r>
    </w:p>
    <w:p w:rsidR="00F76255" w:rsidRDefault="00F76255">
      <w:pPr>
        <w:pStyle w:val="BodyTextIndent"/>
        <w:tabs>
          <w:tab w:val="clear" w:pos="720"/>
        </w:tabs>
        <w:ind w:left="0"/>
        <w:jc w:val="left"/>
      </w:pPr>
    </w:p>
    <w:p w:rsidR="00F76255" w:rsidRDefault="00871970">
      <w:pPr>
        <w:pStyle w:val="BodyTextIndent"/>
        <w:tabs>
          <w:tab w:val="clear" w:pos="720"/>
        </w:tabs>
        <w:spacing w:before="120"/>
        <w:jc w:val="left"/>
      </w:pPr>
      <w:r>
        <w:t xml:space="preserve">The estimated number of minutes required per response is based on </w:t>
      </w:r>
      <w:r w:rsidR="00C416D4">
        <w:t xml:space="preserve">a sampling of the time required to search existing data sources, gather the necessary information, provide the information required, review the final collection, and submit the collection to Passport </w:t>
      </w:r>
      <w:r w:rsidR="00C416D4">
        <w:lastRenderedPageBreak/>
        <w:t xml:space="preserve">Services for processing.  </w:t>
      </w:r>
      <w:r w:rsidR="00B02BFB" w:rsidRPr="00672A1C">
        <w:t xml:space="preserve">The sampling was completed through consultation with a group of </w:t>
      </w:r>
      <w:r w:rsidR="00B02BFB">
        <w:t>Consular Affairs employees to validate the time</w:t>
      </w:r>
      <w:r w:rsidR="00AD4495">
        <w:t xml:space="preserve"> required</w:t>
      </w:r>
      <w:r w:rsidR="00B02BFB">
        <w:t>.</w:t>
      </w:r>
      <w:r w:rsidR="00B02BFB" w:rsidRPr="00672A1C">
        <w:t xml:space="preserve">  </w:t>
      </w:r>
      <w:r w:rsidR="00B71454">
        <w:t>In addition, Passport Services has increased the estimated number of minutes per response from the previous 30 minutes to 4</w:t>
      </w:r>
      <w:r w:rsidR="00EB176C">
        <w:t>0</w:t>
      </w:r>
      <w:r w:rsidR="00B71454">
        <w:t xml:space="preserve"> minutes to allow for travel time for applicants to travel to their local United States Postal Service (USPS) facility to </w:t>
      </w:r>
      <w:r w:rsidR="00B2222B">
        <w:t>mail</w:t>
      </w:r>
      <w:r w:rsidR="00B71454">
        <w:t xml:space="preserve"> their application.</w:t>
      </w:r>
    </w:p>
    <w:p w:rsidR="00F76255" w:rsidRDefault="00F76255">
      <w:pPr>
        <w:pStyle w:val="BodyTextIndent"/>
        <w:tabs>
          <w:tab w:val="clear" w:pos="720"/>
        </w:tabs>
        <w:ind w:left="0"/>
        <w:jc w:val="left"/>
      </w:pPr>
    </w:p>
    <w:p w:rsidR="00BE49A5" w:rsidRDefault="00742CE9" w:rsidP="00424AE3">
      <w:pPr>
        <w:pStyle w:val="BodyTextIndent"/>
        <w:numPr>
          <w:ilvl w:val="0"/>
          <w:numId w:val="8"/>
        </w:numPr>
        <w:tabs>
          <w:tab w:val="clear" w:pos="720"/>
          <w:tab w:val="clear" w:pos="780"/>
        </w:tabs>
        <w:ind w:left="720"/>
        <w:jc w:val="left"/>
      </w:pPr>
      <w:r>
        <w:t xml:space="preserve">To properly complete and submit a DS-5504 passport application, an applicant must </w:t>
      </w:r>
      <w:r w:rsidR="008922DB">
        <w:t>submit</w:t>
      </w:r>
      <w:r>
        <w:t xml:space="preserve"> </w:t>
      </w:r>
      <w:r w:rsidR="00BE49A5">
        <w:t xml:space="preserve">the following: </w:t>
      </w:r>
    </w:p>
    <w:p w:rsidR="00823078" w:rsidRDefault="00823078">
      <w:pPr>
        <w:pStyle w:val="BodyTextIndent"/>
        <w:tabs>
          <w:tab w:val="clear" w:pos="720"/>
        </w:tabs>
        <w:jc w:val="left"/>
      </w:pPr>
    </w:p>
    <w:p w:rsidR="00823078" w:rsidRDefault="002356B5">
      <w:pPr>
        <w:pStyle w:val="BodyTextIndent"/>
        <w:numPr>
          <w:ilvl w:val="0"/>
          <w:numId w:val="17"/>
        </w:numPr>
        <w:tabs>
          <w:tab w:val="clear" w:pos="720"/>
        </w:tabs>
        <w:jc w:val="left"/>
      </w:pPr>
      <w:r>
        <w:t xml:space="preserve">A certified </w:t>
      </w:r>
      <w:r w:rsidR="00F475FF">
        <w:t xml:space="preserve">copy of a </w:t>
      </w:r>
      <w:r>
        <w:t>marriage certificate or court order as specified in the instruction pages with a na</w:t>
      </w:r>
      <w:r w:rsidR="001607D6">
        <w:t xml:space="preserve">tional average cost of $10.00. </w:t>
      </w:r>
      <w:r>
        <w:t>The estimated cost of the certified document was b</w:t>
      </w:r>
      <w:r w:rsidR="00BE49A5">
        <w:t xml:space="preserve">ased on an </w:t>
      </w:r>
      <w:r>
        <w:t>i</w:t>
      </w:r>
      <w:r w:rsidR="00BE49A5">
        <w:t>nternet search by v</w:t>
      </w:r>
      <w:r w:rsidR="00461416">
        <w:t>arious</w:t>
      </w:r>
      <w:r w:rsidR="00BE49A5">
        <w:t xml:space="preserve"> </w:t>
      </w:r>
      <w:r w:rsidR="00461416">
        <w:t>S</w:t>
      </w:r>
      <w:r w:rsidR="00BE49A5">
        <w:t>tates</w:t>
      </w:r>
      <w:r>
        <w:t>.</w:t>
      </w:r>
    </w:p>
    <w:p w:rsidR="00823078" w:rsidRDefault="00823078">
      <w:pPr>
        <w:pStyle w:val="BodyTextIndent"/>
        <w:tabs>
          <w:tab w:val="clear" w:pos="720"/>
        </w:tabs>
        <w:ind w:left="1440"/>
        <w:jc w:val="left"/>
      </w:pPr>
    </w:p>
    <w:p w:rsidR="00823078" w:rsidRDefault="002356B5">
      <w:pPr>
        <w:pStyle w:val="BodyTextIndent"/>
        <w:numPr>
          <w:ilvl w:val="0"/>
          <w:numId w:val="17"/>
        </w:numPr>
        <w:tabs>
          <w:tab w:val="clear" w:pos="720"/>
        </w:tabs>
        <w:jc w:val="left"/>
      </w:pPr>
      <w:r>
        <w:t>A</w:t>
      </w:r>
      <w:r w:rsidR="00BE49A5">
        <w:t xml:space="preserve"> photograph that meets criteria specified in the instruction pages with a national </w:t>
      </w:r>
      <w:r w:rsidR="00774FF7">
        <w:t>average cost of $10.00</w:t>
      </w:r>
      <w:r w:rsidR="001607D6">
        <w:t xml:space="preserve">.  </w:t>
      </w:r>
      <w:r w:rsidR="00BE49A5">
        <w:t xml:space="preserve">The estimated cost of </w:t>
      </w:r>
      <w:r w:rsidR="00A00BE7">
        <w:t xml:space="preserve">a </w:t>
      </w:r>
      <w:r w:rsidR="00BE49A5">
        <w:t>photograph is based on a sampling through consultation with a sma</w:t>
      </w:r>
      <w:r w:rsidR="001607D6">
        <w:t>ll group of actual respondents.</w:t>
      </w:r>
    </w:p>
    <w:p w:rsidR="00823078" w:rsidRDefault="00823078">
      <w:pPr>
        <w:pStyle w:val="BodyTextIndent"/>
        <w:tabs>
          <w:tab w:val="clear" w:pos="720"/>
        </w:tabs>
        <w:ind w:left="1440"/>
        <w:jc w:val="left"/>
      </w:pPr>
    </w:p>
    <w:p w:rsidR="00F76255" w:rsidRDefault="00742CE9" w:rsidP="00424AE3">
      <w:pPr>
        <w:pStyle w:val="BodyTextIndent"/>
        <w:tabs>
          <w:tab w:val="clear" w:pos="720"/>
        </w:tabs>
        <w:spacing w:before="120"/>
        <w:jc w:val="left"/>
      </w:pPr>
      <w:r>
        <w:t xml:space="preserve">DS-5504 applications </w:t>
      </w:r>
      <w:r w:rsidR="00CF33FE">
        <w:t>are</w:t>
      </w:r>
      <w:r>
        <w:t xml:space="preserve"> submitted primarily by mail.  Per information received from the United States Postal Service, the cost burden for </w:t>
      </w:r>
      <w:r w:rsidR="006A68CD">
        <w:t>postage</w:t>
      </w:r>
      <w:r>
        <w:t xml:space="preserve"> is approximately </w:t>
      </w:r>
      <w:r w:rsidRPr="00B07B33">
        <w:t>$</w:t>
      </w:r>
      <w:r w:rsidR="00D33919">
        <w:t>1.</w:t>
      </w:r>
      <w:r w:rsidR="007A49A1">
        <w:t>2</w:t>
      </w:r>
      <w:r w:rsidR="00D33919">
        <w:t>5</w:t>
      </w:r>
      <w:r>
        <w:t xml:space="preserve"> per application.  </w:t>
      </w:r>
    </w:p>
    <w:p w:rsidR="00EB176C" w:rsidRDefault="00EB176C" w:rsidP="00EB176C">
      <w:pPr>
        <w:pStyle w:val="BodyTextIndent"/>
        <w:tabs>
          <w:tab w:val="clear" w:pos="720"/>
        </w:tabs>
        <w:spacing w:after="120" w:line="276" w:lineRule="auto"/>
        <w:jc w:val="left"/>
      </w:pPr>
    </w:p>
    <w:p w:rsidR="00EB176C" w:rsidRDefault="00EB176C" w:rsidP="00EB176C">
      <w:pPr>
        <w:pStyle w:val="BodyTextIndent"/>
        <w:tabs>
          <w:tab w:val="clear" w:pos="720"/>
        </w:tabs>
        <w:spacing w:after="120" w:line="276" w:lineRule="auto"/>
        <w:jc w:val="left"/>
      </w:pPr>
      <w:r>
        <w:t xml:space="preserve">According to the Department, the overwhelming majority of respondents </w:t>
      </w:r>
      <w:r w:rsidR="00B2222B">
        <w:t>mail</w:t>
      </w:r>
      <w:r>
        <w:t xml:space="preserve"> their </w:t>
      </w:r>
      <w:r w:rsidR="00B2222B">
        <w:t xml:space="preserve">DS-5504 </w:t>
      </w:r>
      <w:r>
        <w:t xml:space="preserve">application </w:t>
      </w:r>
      <w:r w:rsidR="00B2222B">
        <w:t xml:space="preserve">through </w:t>
      </w:r>
      <w:r>
        <w:t xml:space="preserve">their local USPS which is estimated to be an average distance of approximately 3 miles one way and 6 miles round trip.  This distance is estimated to take an amount of five (5) minutes each way for a total of 10 minutes round trip.  </w:t>
      </w:r>
    </w:p>
    <w:p w:rsidR="00EB176C" w:rsidRDefault="00EB176C" w:rsidP="00EB176C">
      <w:pPr>
        <w:pStyle w:val="BodyTextIndent"/>
        <w:tabs>
          <w:tab w:val="clear" w:pos="720"/>
        </w:tabs>
        <w:spacing w:after="120" w:line="276" w:lineRule="auto"/>
        <w:jc w:val="left"/>
      </w:pPr>
      <w:r>
        <w:t>Also, to determine the travel cost to the respondent, the Department is factoring in the General Services Administration (GSA) reimbursement rate of $0.56 mile for privately owned automobiles (POA) use as of January 1, 2014. (</w:t>
      </w:r>
      <w:hyperlink r:id="rId10" w:history="1">
        <w:r w:rsidRPr="00937B92">
          <w:rPr>
            <w:rStyle w:val="Hyperlink"/>
          </w:rPr>
          <w:t>http://www.gsa.gov/portal/content/100715?utm_source=OGP&amp;utm_medium=print-</w:t>
        </w:r>
        <w:r w:rsidRPr="007451D3">
          <w:rPr>
            <w:rStyle w:val="Hyperlink"/>
          </w:rPr>
          <w:t xml:space="preserve">radio&amp;utm_term=mileage&amp;utm_campaign=shortcuts) </w:t>
        </w:r>
        <w:r w:rsidRPr="007451D3">
          <w:rPr>
            <w:rStyle w:val="Hyperlink"/>
          </w:rPr>
          <w:br/>
          <w:t>T</w:t>
        </w:r>
      </w:hyperlink>
      <w:r>
        <w:t xml:space="preserve">herefore, the cost to the respondent to travel this distance is estimated to be approximately </w:t>
      </w:r>
      <w:r w:rsidRPr="004223F0">
        <w:rPr>
          <w:b/>
        </w:rPr>
        <w:t>$</w:t>
      </w:r>
      <w:r w:rsidR="00273422">
        <w:rPr>
          <w:b/>
        </w:rPr>
        <w:t>385,180</w:t>
      </w:r>
      <w:r>
        <w:t>.</w:t>
      </w:r>
    </w:p>
    <w:p w:rsidR="00BE49A5" w:rsidRDefault="00EE2045" w:rsidP="00EB176C">
      <w:pPr>
        <w:pStyle w:val="BodyTextIndent"/>
        <w:tabs>
          <w:tab w:val="clear" w:pos="720"/>
        </w:tabs>
        <w:jc w:val="left"/>
      </w:pPr>
      <w:r>
        <w:t>114,637</w:t>
      </w:r>
      <w:r w:rsidR="00EB176C">
        <w:t xml:space="preserve"> (number of respondents) x 6 (miles) x $0.56 (miles) = </w:t>
      </w:r>
      <w:r w:rsidR="00EB176C" w:rsidRPr="004223F0">
        <w:rPr>
          <w:b/>
        </w:rPr>
        <w:t>$</w:t>
      </w:r>
      <w:r w:rsidR="00273422">
        <w:rPr>
          <w:b/>
        </w:rPr>
        <w:t>385,180</w:t>
      </w:r>
      <w:r w:rsidR="00EB176C">
        <w:t>.</w:t>
      </w:r>
    </w:p>
    <w:p w:rsidR="00273422" w:rsidRDefault="00273422" w:rsidP="002356B5">
      <w:pPr>
        <w:pStyle w:val="BodyTextIndent"/>
        <w:tabs>
          <w:tab w:val="clear" w:pos="720"/>
        </w:tabs>
        <w:jc w:val="left"/>
      </w:pPr>
    </w:p>
    <w:p w:rsidR="00F76255" w:rsidRDefault="00742CE9" w:rsidP="002356B5">
      <w:pPr>
        <w:pStyle w:val="BodyTextIndent"/>
        <w:tabs>
          <w:tab w:val="clear" w:pos="720"/>
        </w:tabs>
        <w:jc w:val="left"/>
      </w:pPr>
      <w:r>
        <w:t xml:space="preserve">When combining the individual estimated cost burdens associated with Form DS-5504, the total annual cost burden </w:t>
      </w:r>
      <w:r w:rsidRPr="00B07B33">
        <w:t xml:space="preserve">for approximately </w:t>
      </w:r>
      <w:r w:rsidR="007A49A1">
        <w:t>114,637</w:t>
      </w:r>
      <w:r w:rsidRPr="00B07B33">
        <w:t xml:space="preserve"> applicants is </w:t>
      </w:r>
      <w:r w:rsidR="00D33919" w:rsidRPr="00D33919">
        <w:rPr>
          <w:color w:val="000000"/>
        </w:rPr>
        <w:t>$</w:t>
      </w:r>
      <w:r w:rsidR="001607D6">
        <w:rPr>
          <w:color w:val="000000"/>
        </w:rPr>
        <w:t>2,436,036</w:t>
      </w:r>
      <w:r>
        <w:t>.  A complete</w:t>
      </w:r>
      <w:r w:rsidR="001607D6">
        <w:t xml:space="preserve"> breakdown of the involved costs</w:t>
      </w:r>
      <w:r w:rsidR="002356B5">
        <w:t xml:space="preserve"> to the </w:t>
      </w:r>
      <w:r w:rsidR="001607D6">
        <w:t>r</w:t>
      </w:r>
      <w:r w:rsidR="002356B5">
        <w:t xml:space="preserve">espondent </w:t>
      </w:r>
      <w:r>
        <w:t>is outlined below.</w:t>
      </w:r>
    </w:p>
    <w:p w:rsidR="00F76255" w:rsidRDefault="00F76255" w:rsidP="00424AE3">
      <w:pPr>
        <w:pStyle w:val="BodyTextIndent"/>
        <w:tabs>
          <w:tab w:val="clear" w:pos="720"/>
        </w:tabs>
        <w:jc w:val="left"/>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4"/>
        <w:gridCol w:w="519"/>
        <w:gridCol w:w="1038"/>
        <w:gridCol w:w="415"/>
        <w:gridCol w:w="1557"/>
      </w:tblGrid>
      <w:tr w:rsidR="00BE49A5" w:rsidTr="00400C0B">
        <w:trPr>
          <w:trHeight w:val="294"/>
        </w:trPr>
        <w:tc>
          <w:tcPr>
            <w:tcW w:w="3944" w:type="dxa"/>
          </w:tcPr>
          <w:p w:rsidR="00BE49A5" w:rsidRDefault="00BE49A5">
            <w:pPr>
              <w:pStyle w:val="BodyTextIndent"/>
              <w:tabs>
                <w:tab w:val="clear" w:pos="720"/>
              </w:tabs>
              <w:ind w:left="0"/>
              <w:jc w:val="left"/>
              <w:rPr>
                <w:lang w:val="fr-FR"/>
              </w:rPr>
            </w:pPr>
            <w:r>
              <w:rPr>
                <w:lang w:val="fr-FR"/>
              </w:rPr>
              <w:t xml:space="preserve">114,637 – </w:t>
            </w:r>
            <w:proofErr w:type="spellStart"/>
            <w:r>
              <w:rPr>
                <w:lang w:val="fr-FR"/>
              </w:rPr>
              <w:t>Certified</w:t>
            </w:r>
            <w:proofErr w:type="spellEnd"/>
            <w:r w:rsidR="00400C0B">
              <w:rPr>
                <w:lang w:val="fr-FR"/>
              </w:rPr>
              <w:t xml:space="preserve"> copy of </w:t>
            </w:r>
            <w:proofErr w:type="spellStart"/>
            <w:r w:rsidR="00400C0B">
              <w:rPr>
                <w:lang w:val="fr-FR"/>
              </w:rPr>
              <w:t>marriage</w:t>
            </w:r>
            <w:proofErr w:type="spellEnd"/>
            <w:r w:rsidR="00400C0B">
              <w:rPr>
                <w:lang w:val="fr-FR"/>
              </w:rPr>
              <w:t xml:space="preserve"> </w:t>
            </w:r>
            <w:proofErr w:type="spellStart"/>
            <w:r w:rsidR="00400C0B">
              <w:rPr>
                <w:lang w:val="fr-FR"/>
              </w:rPr>
              <w:t>certificate</w:t>
            </w:r>
            <w:proofErr w:type="spellEnd"/>
            <w:r w:rsidR="00400C0B">
              <w:rPr>
                <w:lang w:val="fr-FR"/>
              </w:rPr>
              <w:t xml:space="preserve"> or court </w:t>
            </w:r>
            <w:proofErr w:type="spellStart"/>
            <w:r w:rsidR="00400C0B">
              <w:rPr>
                <w:lang w:val="fr-FR"/>
              </w:rPr>
              <w:t>order</w:t>
            </w:r>
            <w:proofErr w:type="spellEnd"/>
            <w:r>
              <w:rPr>
                <w:lang w:val="fr-FR"/>
              </w:rPr>
              <w:t xml:space="preserve"> (1)</w:t>
            </w:r>
          </w:p>
        </w:tc>
        <w:tc>
          <w:tcPr>
            <w:tcW w:w="519" w:type="dxa"/>
          </w:tcPr>
          <w:p w:rsidR="00BE49A5" w:rsidRDefault="00BE49A5">
            <w:pPr>
              <w:pStyle w:val="BodyTextIndent"/>
              <w:tabs>
                <w:tab w:val="clear" w:pos="720"/>
              </w:tabs>
              <w:ind w:left="0"/>
              <w:jc w:val="left"/>
              <w:rPr>
                <w:lang w:val="fr-FR"/>
              </w:rPr>
            </w:pPr>
            <w:r>
              <w:rPr>
                <w:lang w:val="fr-FR"/>
              </w:rPr>
              <w:t>X</w:t>
            </w:r>
          </w:p>
        </w:tc>
        <w:tc>
          <w:tcPr>
            <w:tcW w:w="1038" w:type="dxa"/>
          </w:tcPr>
          <w:p w:rsidR="00BE49A5" w:rsidRDefault="00BE49A5">
            <w:pPr>
              <w:pStyle w:val="BodyTextIndent"/>
              <w:tabs>
                <w:tab w:val="clear" w:pos="720"/>
              </w:tabs>
              <w:ind w:left="0"/>
              <w:jc w:val="left"/>
              <w:rPr>
                <w:lang w:val="fr-FR"/>
              </w:rPr>
            </w:pPr>
            <w:r>
              <w:rPr>
                <w:lang w:val="fr-FR"/>
              </w:rPr>
              <w:t>$10.00</w:t>
            </w:r>
          </w:p>
        </w:tc>
        <w:tc>
          <w:tcPr>
            <w:tcW w:w="415" w:type="dxa"/>
          </w:tcPr>
          <w:p w:rsidR="00BE49A5" w:rsidRDefault="00BE49A5">
            <w:pPr>
              <w:pStyle w:val="BodyTextIndent"/>
              <w:tabs>
                <w:tab w:val="clear" w:pos="720"/>
              </w:tabs>
              <w:ind w:left="0"/>
              <w:jc w:val="left"/>
              <w:rPr>
                <w:lang w:val="fr-FR"/>
              </w:rPr>
            </w:pPr>
            <w:r>
              <w:rPr>
                <w:lang w:val="fr-FR"/>
              </w:rPr>
              <w:t>=</w:t>
            </w:r>
          </w:p>
        </w:tc>
        <w:tc>
          <w:tcPr>
            <w:tcW w:w="1557" w:type="dxa"/>
          </w:tcPr>
          <w:p w:rsidR="00BE49A5" w:rsidRDefault="00BE49A5" w:rsidP="002356B5">
            <w:pPr>
              <w:pStyle w:val="BodyTextIndent"/>
              <w:tabs>
                <w:tab w:val="clear" w:pos="720"/>
              </w:tabs>
              <w:ind w:left="0"/>
              <w:jc w:val="right"/>
              <w:rPr>
                <w:lang w:val="fr-FR"/>
              </w:rPr>
            </w:pPr>
            <w:r>
              <w:rPr>
                <w:lang w:val="fr-FR"/>
              </w:rPr>
              <w:t>$1</w:t>
            </w:r>
            <w:proofErr w:type="gramStart"/>
            <w:r>
              <w:rPr>
                <w:lang w:val="fr-FR"/>
              </w:rPr>
              <w:t>,146,370</w:t>
            </w:r>
            <w:proofErr w:type="gramEnd"/>
          </w:p>
        </w:tc>
      </w:tr>
      <w:tr w:rsidR="0049340A" w:rsidTr="00400C0B">
        <w:trPr>
          <w:trHeight w:val="294"/>
        </w:trPr>
        <w:tc>
          <w:tcPr>
            <w:tcW w:w="3944" w:type="dxa"/>
          </w:tcPr>
          <w:p w:rsidR="00F76255" w:rsidRDefault="00B52915">
            <w:pPr>
              <w:pStyle w:val="BodyTextIndent"/>
              <w:tabs>
                <w:tab w:val="clear" w:pos="720"/>
              </w:tabs>
              <w:ind w:left="0"/>
              <w:jc w:val="left"/>
              <w:rPr>
                <w:lang w:val="fr-FR"/>
              </w:rPr>
            </w:pPr>
            <w:r>
              <w:rPr>
                <w:lang w:val="fr-FR"/>
              </w:rPr>
              <w:t>114,637</w:t>
            </w:r>
            <w:r w:rsidR="00742CE9">
              <w:rPr>
                <w:lang w:val="fr-FR"/>
              </w:rPr>
              <w:t xml:space="preserve"> – </w:t>
            </w:r>
            <w:proofErr w:type="spellStart"/>
            <w:r w:rsidR="00400C0B">
              <w:rPr>
                <w:lang w:val="fr-FR"/>
              </w:rPr>
              <w:t>Passport</w:t>
            </w:r>
            <w:proofErr w:type="spellEnd"/>
            <w:r w:rsidR="00400C0B">
              <w:rPr>
                <w:lang w:val="fr-FR"/>
              </w:rPr>
              <w:t xml:space="preserve"> </w:t>
            </w:r>
            <w:r w:rsidR="00BE49A5">
              <w:rPr>
                <w:lang w:val="fr-FR"/>
              </w:rPr>
              <w:t>Photo</w:t>
            </w:r>
          </w:p>
        </w:tc>
        <w:tc>
          <w:tcPr>
            <w:tcW w:w="519" w:type="dxa"/>
          </w:tcPr>
          <w:p w:rsidR="00F76255" w:rsidRDefault="00742CE9">
            <w:pPr>
              <w:pStyle w:val="BodyTextIndent"/>
              <w:tabs>
                <w:tab w:val="clear" w:pos="720"/>
              </w:tabs>
              <w:ind w:left="0"/>
              <w:jc w:val="left"/>
              <w:rPr>
                <w:lang w:val="fr-FR"/>
              </w:rPr>
            </w:pPr>
            <w:r>
              <w:rPr>
                <w:lang w:val="fr-FR"/>
              </w:rPr>
              <w:t>X</w:t>
            </w:r>
          </w:p>
        </w:tc>
        <w:tc>
          <w:tcPr>
            <w:tcW w:w="1038" w:type="dxa"/>
          </w:tcPr>
          <w:p w:rsidR="00F76255" w:rsidRDefault="00742CE9">
            <w:pPr>
              <w:pStyle w:val="BodyTextIndent"/>
              <w:tabs>
                <w:tab w:val="clear" w:pos="720"/>
              </w:tabs>
              <w:ind w:left="0"/>
              <w:jc w:val="left"/>
              <w:rPr>
                <w:lang w:val="fr-FR"/>
              </w:rPr>
            </w:pPr>
            <w:r>
              <w:rPr>
                <w:lang w:val="fr-FR"/>
              </w:rPr>
              <w:t>$1</w:t>
            </w:r>
            <w:r w:rsidR="00806310">
              <w:rPr>
                <w:lang w:val="fr-FR"/>
              </w:rPr>
              <w:t>0</w:t>
            </w:r>
            <w:r w:rsidR="00A52520">
              <w:rPr>
                <w:lang w:val="fr-FR"/>
              </w:rPr>
              <w:t>.</w:t>
            </w:r>
            <w:r w:rsidR="0061700C">
              <w:rPr>
                <w:lang w:val="fr-FR"/>
              </w:rPr>
              <w:t>00</w:t>
            </w:r>
            <w:r w:rsidR="00444689">
              <w:rPr>
                <w:lang w:val="fr-FR"/>
              </w:rPr>
              <w:t xml:space="preserve"> </w:t>
            </w:r>
          </w:p>
        </w:tc>
        <w:tc>
          <w:tcPr>
            <w:tcW w:w="415" w:type="dxa"/>
          </w:tcPr>
          <w:p w:rsidR="00F76255" w:rsidRDefault="00742CE9">
            <w:pPr>
              <w:pStyle w:val="BodyTextIndent"/>
              <w:tabs>
                <w:tab w:val="clear" w:pos="720"/>
              </w:tabs>
              <w:ind w:left="0"/>
              <w:jc w:val="left"/>
              <w:rPr>
                <w:lang w:val="fr-FR"/>
              </w:rPr>
            </w:pPr>
            <w:r>
              <w:rPr>
                <w:lang w:val="fr-FR"/>
              </w:rPr>
              <w:t>=</w:t>
            </w:r>
          </w:p>
        </w:tc>
        <w:tc>
          <w:tcPr>
            <w:tcW w:w="1557" w:type="dxa"/>
          </w:tcPr>
          <w:p w:rsidR="00F76255" w:rsidRDefault="00742CE9" w:rsidP="002356B5">
            <w:pPr>
              <w:pStyle w:val="BodyTextIndent"/>
              <w:tabs>
                <w:tab w:val="clear" w:pos="720"/>
              </w:tabs>
              <w:ind w:left="0"/>
              <w:jc w:val="right"/>
              <w:rPr>
                <w:lang w:val="fr-FR"/>
              </w:rPr>
            </w:pPr>
            <w:r>
              <w:rPr>
                <w:lang w:val="fr-FR"/>
              </w:rPr>
              <w:t>$</w:t>
            </w:r>
            <w:r w:rsidR="00B52915">
              <w:rPr>
                <w:lang w:val="fr-FR"/>
              </w:rPr>
              <w:t>1</w:t>
            </w:r>
            <w:proofErr w:type="gramStart"/>
            <w:r w:rsidR="001B7480">
              <w:rPr>
                <w:lang w:val="fr-FR"/>
              </w:rPr>
              <w:t>,146,370</w:t>
            </w:r>
            <w:proofErr w:type="gramEnd"/>
          </w:p>
        </w:tc>
      </w:tr>
      <w:tr w:rsidR="0049340A" w:rsidTr="00400C0B">
        <w:trPr>
          <w:trHeight w:val="294"/>
        </w:trPr>
        <w:tc>
          <w:tcPr>
            <w:tcW w:w="3944" w:type="dxa"/>
          </w:tcPr>
          <w:p w:rsidR="00F76255" w:rsidRDefault="00B52915">
            <w:pPr>
              <w:pStyle w:val="BodyTextIndent"/>
              <w:tabs>
                <w:tab w:val="clear" w:pos="720"/>
              </w:tabs>
              <w:ind w:left="0"/>
              <w:jc w:val="left"/>
              <w:rPr>
                <w:lang w:val="fr-FR"/>
              </w:rPr>
            </w:pPr>
            <w:r>
              <w:rPr>
                <w:lang w:val="fr-FR"/>
              </w:rPr>
              <w:t>114,637</w:t>
            </w:r>
            <w:r w:rsidR="00742CE9">
              <w:rPr>
                <w:lang w:val="fr-FR"/>
              </w:rPr>
              <w:t xml:space="preserve"> – </w:t>
            </w:r>
            <w:r w:rsidR="00BE49A5">
              <w:rPr>
                <w:lang w:val="fr-FR"/>
              </w:rPr>
              <w:t xml:space="preserve">Postage </w:t>
            </w:r>
            <w:proofErr w:type="spellStart"/>
            <w:r w:rsidR="00BE49A5">
              <w:rPr>
                <w:lang w:val="fr-FR"/>
              </w:rPr>
              <w:t>Fee</w:t>
            </w:r>
            <w:proofErr w:type="spellEnd"/>
          </w:p>
        </w:tc>
        <w:tc>
          <w:tcPr>
            <w:tcW w:w="519" w:type="dxa"/>
          </w:tcPr>
          <w:p w:rsidR="00F76255" w:rsidRDefault="00742CE9">
            <w:pPr>
              <w:pStyle w:val="BodyTextIndent"/>
              <w:tabs>
                <w:tab w:val="clear" w:pos="720"/>
              </w:tabs>
              <w:ind w:left="0"/>
              <w:jc w:val="left"/>
            </w:pPr>
            <w:r>
              <w:t>X</w:t>
            </w:r>
          </w:p>
        </w:tc>
        <w:tc>
          <w:tcPr>
            <w:tcW w:w="1038" w:type="dxa"/>
          </w:tcPr>
          <w:p w:rsidR="00F76255" w:rsidRDefault="0061700C">
            <w:pPr>
              <w:pStyle w:val="BodyTextIndent"/>
              <w:tabs>
                <w:tab w:val="clear" w:pos="720"/>
              </w:tabs>
              <w:ind w:left="0"/>
              <w:jc w:val="left"/>
            </w:pPr>
            <w:r>
              <w:t xml:space="preserve">  </w:t>
            </w:r>
            <w:r w:rsidR="00742CE9">
              <w:t>$</w:t>
            </w:r>
            <w:r w:rsidR="00D33919">
              <w:t>1</w:t>
            </w:r>
            <w:r w:rsidR="00742CE9">
              <w:t>.</w:t>
            </w:r>
            <w:r w:rsidR="00B52915">
              <w:t>2</w:t>
            </w:r>
            <w:r w:rsidR="00D33919">
              <w:t>5</w:t>
            </w:r>
            <w:r w:rsidR="002D3740">
              <w:t xml:space="preserve"> </w:t>
            </w:r>
          </w:p>
        </w:tc>
        <w:tc>
          <w:tcPr>
            <w:tcW w:w="415" w:type="dxa"/>
          </w:tcPr>
          <w:p w:rsidR="00F76255" w:rsidRDefault="00742CE9">
            <w:pPr>
              <w:pStyle w:val="BodyTextIndent"/>
              <w:tabs>
                <w:tab w:val="clear" w:pos="720"/>
              </w:tabs>
              <w:ind w:left="0"/>
              <w:jc w:val="left"/>
            </w:pPr>
            <w:r>
              <w:t>=</w:t>
            </w:r>
          </w:p>
        </w:tc>
        <w:tc>
          <w:tcPr>
            <w:tcW w:w="1557" w:type="dxa"/>
          </w:tcPr>
          <w:p w:rsidR="00F76255" w:rsidRDefault="00742CE9" w:rsidP="002356B5">
            <w:pPr>
              <w:pStyle w:val="BodyTextIndent"/>
              <w:tabs>
                <w:tab w:val="clear" w:pos="720"/>
              </w:tabs>
              <w:ind w:left="0"/>
              <w:jc w:val="right"/>
            </w:pPr>
            <w:r>
              <w:t>$</w:t>
            </w:r>
            <w:r w:rsidR="00D7748A">
              <w:t>143</w:t>
            </w:r>
            <w:r w:rsidR="00EC21DC">
              <w:t>,</w:t>
            </w:r>
            <w:r w:rsidR="00D7748A">
              <w:t>296</w:t>
            </w:r>
          </w:p>
        </w:tc>
      </w:tr>
      <w:tr w:rsidR="00273422" w:rsidTr="00400C0B">
        <w:trPr>
          <w:trHeight w:val="294"/>
        </w:trPr>
        <w:tc>
          <w:tcPr>
            <w:tcW w:w="3944" w:type="dxa"/>
          </w:tcPr>
          <w:p w:rsidR="00273422" w:rsidRDefault="00273422" w:rsidP="00273422">
            <w:pPr>
              <w:pStyle w:val="BodyTextIndent"/>
              <w:tabs>
                <w:tab w:val="clear" w:pos="720"/>
              </w:tabs>
              <w:ind w:left="0"/>
              <w:jc w:val="left"/>
            </w:pPr>
            <w:r>
              <w:lastRenderedPageBreak/>
              <w:t>114,637 x 6 miles – Average Travel Cost</w:t>
            </w:r>
          </w:p>
        </w:tc>
        <w:tc>
          <w:tcPr>
            <w:tcW w:w="519" w:type="dxa"/>
          </w:tcPr>
          <w:p w:rsidR="00273422" w:rsidRDefault="00273422">
            <w:pPr>
              <w:pStyle w:val="BodyTextIndent"/>
              <w:tabs>
                <w:tab w:val="clear" w:pos="720"/>
              </w:tabs>
              <w:ind w:left="0"/>
              <w:jc w:val="left"/>
            </w:pPr>
            <w:r>
              <w:t>X</w:t>
            </w:r>
          </w:p>
        </w:tc>
        <w:tc>
          <w:tcPr>
            <w:tcW w:w="1038" w:type="dxa"/>
          </w:tcPr>
          <w:p w:rsidR="00273422" w:rsidRDefault="00273422">
            <w:pPr>
              <w:pStyle w:val="BodyTextIndent"/>
              <w:tabs>
                <w:tab w:val="clear" w:pos="720"/>
              </w:tabs>
              <w:ind w:left="0"/>
              <w:jc w:val="left"/>
            </w:pPr>
            <w:r>
              <w:t>$  0.56</w:t>
            </w:r>
          </w:p>
        </w:tc>
        <w:tc>
          <w:tcPr>
            <w:tcW w:w="415" w:type="dxa"/>
          </w:tcPr>
          <w:p w:rsidR="00273422" w:rsidRDefault="00273422">
            <w:pPr>
              <w:pStyle w:val="BodyTextIndent"/>
              <w:tabs>
                <w:tab w:val="clear" w:pos="720"/>
              </w:tabs>
              <w:ind w:left="0"/>
              <w:jc w:val="left"/>
            </w:pPr>
            <w:r>
              <w:t>=</w:t>
            </w:r>
          </w:p>
        </w:tc>
        <w:tc>
          <w:tcPr>
            <w:tcW w:w="1557" w:type="dxa"/>
          </w:tcPr>
          <w:p w:rsidR="00273422" w:rsidRDefault="00273422" w:rsidP="00273422">
            <w:pPr>
              <w:pStyle w:val="BodyTextIndent"/>
              <w:tabs>
                <w:tab w:val="clear" w:pos="720"/>
              </w:tabs>
              <w:ind w:left="0"/>
              <w:jc w:val="right"/>
            </w:pPr>
            <w:r>
              <w:t xml:space="preserve">   </w:t>
            </w:r>
            <w:r w:rsidR="0016364D">
              <w:t>$</w:t>
            </w:r>
            <w:r>
              <w:t>385,180</w:t>
            </w:r>
          </w:p>
        </w:tc>
      </w:tr>
      <w:tr w:rsidR="00273422" w:rsidTr="00400C0B">
        <w:trPr>
          <w:trHeight w:val="263"/>
        </w:trPr>
        <w:tc>
          <w:tcPr>
            <w:tcW w:w="3944" w:type="dxa"/>
          </w:tcPr>
          <w:p w:rsidR="00273422" w:rsidRDefault="00273422">
            <w:pPr>
              <w:pStyle w:val="BodyTextIndent"/>
              <w:tabs>
                <w:tab w:val="clear" w:pos="720"/>
              </w:tabs>
              <w:ind w:left="0"/>
              <w:jc w:val="left"/>
              <w:rPr>
                <w:b/>
              </w:rPr>
            </w:pPr>
            <w:r w:rsidRPr="006974F3">
              <w:rPr>
                <w:b/>
              </w:rPr>
              <w:t>Total</w:t>
            </w:r>
            <w:r>
              <w:rPr>
                <w:b/>
              </w:rPr>
              <w:t xml:space="preserve"> Cost to Respondents</w:t>
            </w:r>
          </w:p>
        </w:tc>
        <w:tc>
          <w:tcPr>
            <w:tcW w:w="519" w:type="dxa"/>
          </w:tcPr>
          <w:p w:rsidR="00273422" w:rsidRDefault="00273422">
            <w:pPr>
              <w:pStyle w:val="BodyTextIndent"/>
              <w:tabs>
                <w:tab w:val="clear" w:pos="720"/>
              </w:tabs>
              <w:ind w:left="0"/>
              <w:jc w:val="left"/>
              <w:rPr>
                <w:b/>
              </w:rPr>
            </w:pPr>
          </w:p>
        </w:tc>
        <w:tc>
          <w:tcPr>
            <w:tcW w:w="1038" w:type="dxa"/>
          </w:tcPr>
          <w:p w:rsidR="00273422" w:rsidRDefault="00273422">
            <w:pPr>
              <w:pStyle w:val="BodyTextIndent"/>
              <w:tabs>
                <w:tab w:val="clear" w:pos="720"/>
              </w:tabs>
              <w:ind w:left="0"/>
              <w:jc w:val="left"/>
              <w:rPr>
                <w:b/>
              </w:rPr>
            </w:pPr>
          </w:p>
        </w:tc>
        <w:tc>
          <w:tcPr>
            <w:tcW w:w="415" w:type="dxa"/>
          </w:tcPr>
          <w:p w:rsidR="00273422" w:rsidRDefault="00273422">
            <w:pPr>
              <w:pStyle w:val="BodyTextIndent"/>
              <w:tabs>
                <w:tab w:val="clear" w:pos="720"/>
              </w:tabs>
              <w:ind w:left="0"/>
              <w:jc w:val="left"/>
              <w:rPr>
                <w:b/>
              </w:rPr>
            </w:pPr>
            <w:r w:rsidRPr="006974F3">
              <w:rPr>
                <w:b/>
              </w:rPr>
              <w:t>=</w:t>
            </w:r>
          </w:p>
        </w:tc>
        <w:tc>
          <w:tcPr>
            <w:tcW w:w="1557" w:type="dxa"/>
          </w:tcPr>
          <w:p w:rsidR="00273422" w:rsidRDefault="00273422" w:rsidP="00006FB3">
            <w:pPr>
              <w:jc w:val="right"/>
              <w:rPr>
                <w:b/>
                <w:color w:val="000000"/>
                <w:szCs w:val="24"/>
              </w:rPr>
            </w:pPr>
            <w:r w:rsidRPr="00273422">
              <w:rPr>
                <w:b/>
                <w:color w:val="000000"/>
                <w:szCs w:val="24"/>
              </w:rPr>
              <w:t>$2,821,21</w:t>
            </w:r>
            <w:r w:rsidR="00006FB3">
              <w:rPr>
                <w:b/>
                <w:color w:val="000000"/>
                <w:szCs w:val="24"/>
              </w:rPr>
              <w:t>6</w:t>
            </w:r>
          </w:p>
        </w:tc>
      </w:tr>
    </w:tbl>
    <w:p w:rsidR="00F76255" w:rsidRDefault="00F76255">
      <w:pPr>
        <w:pStyle w:val="BodyTextIndent"/>
        <w:tabs>
          <w:tab w:val="clear" w:pos="720"/>
        </w:tabs>
        <w:jc w:val="left"/>
      </w:pPr>
    </w:p>
    <w:p w:rsidR="00F76255" w:rsidRDefault="00F76255">
      <w:pPr>
        <w:pStyle w:val="BodyTextIndent"/>
        <w:tabs>
          <w:tab w:val="clear" w:pos="720"/>
        </w:tabs>
        <w:jc w:val="left"/>
      </w:pPr>
    </w:p>
    <w:p w:rsidR="003237B9" w:rsidRDefault="00937190" w:rsidP="00424AE3">
      <w:pPr>
        <w:pStyle w:val="BodyTextIndent"/>
        <w:numPr>
          <w:ilvl w:val="0"/>
          <w:numId w:val="8"/>
        </w:numPr>
        <w:tabs>
          <w:tab w:val="clear" w:pos="720"/>
          <w:tab w:val="clear" w:pos="780"/>
        </w:tabs>
        <w:ind w:left="720"/>
        <w:jc w:val="left"/>
      </w:pPr>
      <w:r w:rsidRPr="003D5FB6">
        <w:t>T</w:t>
      </w:r>
      <w:r>
        <w:rPr>
          <w:iCs/>
        </w:rPr>
        <w:t xml:space="preserve">he Department pays a contractor for materials and/or supplies purchase functions to produce the DS-5504.  The estimate provided to the Department by the contractor includes cost for contractor labor, supplies, equipment, printing, materials, delivery, overhead, support staff, etc.  </w:t>
      </w:r>
      <w:r w:rsidR="003237B9">
        <w:t>Using the estimated projection of 114,637 respondents per year for FYs 2013 – 2016</w:t>
      </w:r>
      <w:r w:rsidR="00491263">
        <w:t>,</w:t>
      </w:r>
      <w:r w:rsidR="003237B9">
        <w:t xml:space="preserve"> at a cost of $35.00 </w:t>
      </w:r>
      <w:r w:rsidR="00996938" w:rsidRPr="003E3954">
        <w:t>per thousand</w:t>
      </w:r>
      <w:r w:rsidR="003237B9" w:rsidRPr="003E3954">
        <w:t>,</w:t>
      </w:r>
      <w:r w:rsidR="003237B9">
        <w:t xml:space="preserve"> the </w:t>
      </w:r>
      <w:r w:rsidR="0075073A">
        <w:t xml:space="preserve">contractor </w:t>
      </w:r>
      <w:r w:rsidR="003237B9">
        <w:t xml:space="preserve">cost to the Federal Government is </w:t>
      </w:r>
      <w:r w:rsidR="003237B9" w:rsidRPr="003237B9">
        <w:rPr>
          <w:b/>
        </w:rPr>
        <w:t>$</w:t>
      </w:r>
      <w:r w:rsidR="00996938" w:rsidRPr="00996938">
        <w:rPr>
          <w:b/>
        </w:rPr>
        <w:t>4,025.</w:t>
      </w:r>
    </w:p>
    <w:p w:rsidR="00F76255" w:rsidRDefault="003237B9" w:rsidP="00424AE3">
      <w:pPr>
        <w:pStyle w:val="BodyTextIndent"/>
        <w:tabs>
          <w:tab w:val="clear" w:pos="720"/>
        </w:tabs>
        <w:ind w:hanging="420"/>
        <w:jc w:val="left"/>
      </w:pPr>
      <w:r>
        <w:t xml:space="preserve"> </w:t>
      </w:r>
    </w:p>
    <w:p w:rsidR="008A4FC0" w:rsidRDefault="00DE14A7" w:rsidP="00844FA8">
      <w:pPr>
        <w:spacing w:after="0"/>
        <w:ind w:left="720"/>
        <w:rPr>
          <w:szCs w:val="24"/>
        </w:rPr>
      </w:pPr>
      <w:r>
        <w:rPr>
          <w:szCs w:val="24"/>
        </w:rPr>
        <w:t xml:space="preserve">Also, the Department is providing the passport specialist time and salary cost which was derived using 2011 Time and Motion (T&amp;M) Study numbers that measured processes conducted by passport specialists.  This includes time spent to adjudicate </w:t>
      </w:r>
      <w:r w:rsidR="008A4FC0">
        <w:rPr>
          <w:szCs w:val="24"/>
        </w:rPr>
        <w:t xml:space="preserve">(accept, review, and render a decision) </w:t>
      </w:r>
      <w:r>
        <w:rPr>
          <w:szCs w:val="24"/>
        </w:rPr>
        <w:t xml:space="preserve">specific forms.  These average times were then used to calculate a weighted average of the number of respondents (application receipts) for each form, to account for differing amounts of time required to adjudicate a particular form.  For forms that were not measured during the T&amp;M study, no </w:t>
      </w:r>
      <w:r w:rsidR="00D52335">
        <w:rPr>
          <w:szCs w:val="24"/>
        </w:rPr>
        <w:t>adjudication time multiplier</w:t>
      </w:r>
      <w:r>
        <w:rPr>
          <w:szCs w:val="24"/>
        </w:rPr>
        <w:t xml:space="preserve"> was applied to the estimated number of respondents.  The weighted averages were then converted into percentages and multiplied by the total estimated salary and total number of hours spent on adjudication tasks for passport specialists to arrive at the cost and time required to process each form.  The total estimated salary is based on the existing ratio of grade levels at each passport agency and locality pay; the total number of hours is adjusted to reflect time spent only on adjudicative tasks.  </w:t>
      </w:r>
    </w:p>
    <w:p w:rsidR="00D52335" w:rsidRPr="008A4FC0" w:rsidRDefault="00D52335" w:rsidP="00844FA8">
      <w:pPr>
        <w:spacing w:after="0"/>
        <w:ind w:left="720"/>
      </w:pPr>
    </w:p>
    <w:p w:rsidR="00D52335" w:rsidRPr="00D52335" w:rsidRDefault="00D52335" w:rsidP="00D52335">
      <w:pPr>
        <w:ind w:firstLine="720"/>
        <w:rPr>
          <w:bCs/>
          <w:szCs w:val="24"/>
        </w:rPr>
      </w:pPr>
      <w:r w:rsidRPr="00D52335">
        <w:rPr>
          <w:bCs/>
          <w:szCs w:val="24"/>
        </w:rPr>
        <w:t>Therefore, the DS-5504 passport specialist adjudication cost is calculated as follows:</w:t>
      </w:r>
    </w:p>
    <w:p w:rsidR="00D52335" w:rsidRDefault="00D52335" w:rsidP="00D52335">
      <w:pPr>
        <w:ind w:left="720"/>
        <w:rPr>
          <w:szCs w:val="24"/>
        </w:rPr>
      </w:pPr>
      <w:r>
        <w:rPr>
          <w:szCs w:val="24"/>
        </w:rPr>
        <w:t>2.2 (</w:t>
      </w:r>
      <w:r w:rsidRPr="00D52335">
        <w:rPr>
          <w:szCs w:val="24"/>
        </w:rPr>
        <w:t>adjudication time multiplier</w:t>
      </w:r>
      <w:r>
        <w:rPr>
          <w:szCs w:val="24"/>
        </w:rPr>
        <w:t xml:space="preserve">) x 114,637 (respondents) / 21,765,378 (total weighted avg. of respondents, all passport forms) x $82,165,237 (total passport specialist salary) = </w:t>
      </w:r>
      <w:r>
        <w:rPr>
          <w:b/>
          <w:bCs/>
          <w:szCs w:val="24"/>
        </w:rPr>
        <w:t>$952,071</w:t>
      </w:r>
    </w:p>
    <w:p w:rsidR="00D52335" w:rsidRDefault="00D52335" w:rsidP="00D52335">
      <w:pPr>
        <w:ind w:left="720"/>
        <w:rPr>
          <w:szCs w:val="24"/>
        </w:rPr>
      </w:pPr>
      <w:r>
        <w:rPr>
          <w:szCs w:val="24"/>
        </w:rPr>
        <w:t>Or using numbers only,</w:t>
      </w:r>
    </w:p>
    <w:p w:rsidR="00D52335" w:rsidRDefault="00D52335" w:rsidP="00D52335">
      <w:pPr>
        <w:ind w:left="720"/>
        <w:rPr>
          <w:szCs w:val="24"/>
        </w:rPr>
      </w:pPr>
      <w:r>
        <w:rPr>
          <w:szCs w:val="24"/>
        </w:rPr>
        <w:t xml:space="preserve">[(2.2 x 114,637) / (21,765,378)] x ($82,165,237) = </w:t>
      </w:r>
      <w:r>
        <w:rPr>
          <w:b/>
          <w:bCs/>
          <w:szCs w:val="24"/>
        </w:rPr>
        <w:t>$952,071</w:t>
      </w:r>
    </w:p>
    <w:p w:rsidR="00DE14A7" w:rsidRDefault="00DE14A7" w:rsidP="00D52335">
      <w:pPr>
        <w:pStyle w:val="BodyTextIndent"/>
        <w:tabs>
          <w:tab w:val="clear" w:pos="720"/>
        </w:tabs>
        <w:ind w:left="1140" w:hanging="420"/>
        <w:jc w:val="left"/>
      </w:pPr>
    </w:p>
    <w:p w:rsidR="00D52335" w:rsidRDefault="00D52335" w:rsidP="00D52335">
      <w:pPr>
        <w:spacing w:after="0"/>
        <w:ind w:left="720"/>
        <w:rPr>
          <w:szCs w:val="24"/>
        </w:rPr>
      </w:pPr>
      <w:r>
        <w:rPr>
          <w:szCs w:val="24"/>
        </w:rPr>
        <w:t xml:space="preserve">With regard to the material costs (use of office supplies, printing, overhead, </w:t>
      </w:r>
      <w:r w:rsidR="00A36156">
        <w:rPr>
          <w:szCs w:val="24"/>
        </w:rPr>
        <w:t>etc.</w:t>
      </w:r>
      <w:r>
        <w:rPr>
          <w:szCs w:val="24"/>
        </w:rPr>
        <w:t xml:space="preserve">) incurred by the passport specialist when adjudicating the DS-11, the Department has determined these costs to be negligible.  </w:t>
      </w:r>
    </w:p>
    <w:p w:rsidR="00D52335" w:rsidRDefault="00D52335" w:rsidP="00D52335">
      <w:pPr>
        <w:spacing w:after="0"/>
        <w:ind w:left="720"/>
        <w:rPr>
          <w:szCs w:val="24"/>
        </w:rPr>
      </w:pPr>
    </w:p>
    <w:p w:rsidR="00D52335" w:rsidRDefault="00D52335" w:rsidP="00D52335">
      <w:pPr>
        <w:spacing w:after="0"/>
        <w:ind w:left="720"/>
        <w:rPr>
          <w:szCs w:val="24"/>
        </w:rPr>
      </w:pPr>
      <w:r>
        <w:rPr>
          <w:szCs w:val="24"/>
        </w:rPr>
        <w:t>Therefore, the total cost to the Government is:</w:t>
      </w:r>
    </w:p>
    <w:p w:rsidR="00D52335" w:rsidRPr="00D52335" w:rsidRDefault="00D52335" w:rsidP="00D52335">
      <w:pPr>
        <w:spacing w:after="0"/>
        <w:ind w:left="720"/>
        <w:rPr>
          <w:szCs w:val="24"/>
        </w:rPr>
      </w:pPr>
      <w:proofErr w:type="gramStart"/>
      <w:r>
        <w:rPr>
          <w:szCs w:val="24"/>
        </w:rPr>
        <w:t>$4,025.</w:t>
      </w:r>
      <w:proofErr w:type="gramEnd"/>
      <w:r>
        <w:rPr>
          <w:szCs w:val="24"/>
        </w:rPr>
        <w:t xml:space="preserve"> (</w:t>
      </w:r>
      <w:proofErr w:type="gramStart"/>
      <w:r>
        <w:rPr>
          <w:szCs w:val="24"/>
        </w:rPr>
        <w:t>contractor</w:t>
      </w:r>
      <w:proofErr w:type="gramEnd"/>
      <w:r>
        <w:rPr>
          <w:szCs w:val="24"/>
        </w:rPr>
        <w:t xml:space="preserve">) </w:t>
      </w:r>
      <w:proofErr w:type="gramStart"/>
      <w:r w:rsidRPr="00D52335">
        <w:rPr>
          <w:szCs w:val="24"/>
        </w:rPr>
        <w:t>+</w:t>
      </w:r>
      <w:r w:rsidRPr="00D52335">
        <w:rPr>
          <w:bCs/>
          <w:szCs w:val="24"/>
        </w:rPr>
        <w:t>$952,071</w:t>
      </w:r>
      <w:r>
        <w:rPr>
          <w:bCs/>
          <w:szCs w:val="24"/>
        </w:rPr>
        <w:t>.</w:t>
      </w:r>
      <w:proofErr w:type="gramEnd"/>
      <w:r>
        <w:rPr>
          <w:bCs/>
          <w:szCs w:val="24"/>
        </w:rPr>
        <w:t xml:space="preserve"> (</w:t>
      </w:r>
      <w:proofErr w:type="gramStart"/>
      <w:r>
        <w:rPr>
          <w:bCs/>
          <w:szCs w:val="24"/>
        </w:rPr>
        <w:t>passport</w:t>
      </w:r>
      <w:proofErr w:type="gramEnd"/>
      <w:r>
        <w:rPr>
          <w:bCs/>
          <w:szCs w:val="24"/>
        </w:rPr>
        <w:t xml:space="preserve"> specialist adjudication) = </w:t>
      </w:r>
      <w:r w:rsidR="00844FA8" w:rsidRPr="00844FA8">
        <w:rPr>
          <w:b/>
          <w:bCs/>
          <w:szCs w:val="24"/>
        </w:rPr>
        <w:t>$</w:t>
      </w:r>
      <w:r w:rsidR="00844FA8">
        <w:rPr>
          <w:b/>
          <w:bCs/>
          <w:szCs w:val="24"/>
        </w:rPr>
        <w:t>956</w:t>
      </w:r>
      <w:r w:rsidR="00844FA8" w:rsidRPr="00844FA8">
        <w:rPr>
          <w:b/>
          <w:bCs/>
          <w:szCs w:val="24"/>
        </w:rPr>
        <w:t>,096</w:t>
      </w:r>
      <w:r w:rsidR="00844FA8">
        <w:rPr>
          <w:bCs/>
          <w:szCs w:val="24"/>
        </w:rPr>
        <w:t>.</w:t>
      </w:r>
    </w:p>
    <w:p w:rsidR="00D52335" w:rsidRDefault="00D52335" w:rsidP="00D52335">
      <w:pPr>
        <w:pStyle w:val="BodyTextIndent"/>
        <w:tabs>
          <w:tab w:val="clear" w:pos="720"/>
        </w:tabs>
        <w:ind w:left="1140" w:hanging="420"/>
        <w:jc w:val="left"/>
      </w:pPr>
    </w:p>
    <w:p w:rsidR="00DE14A7" w:rsidRDefault="00DE14A7" w:rsidP="00424AE3">
      <w:pPr>
        <w:pStyle w:val="BodyTextIndent"/>
        <w:tabs>
          <w:tab w:val="clear" w:pos="720"/>
        </w:tabs>
        <w:ind w:hanging="420"/>
        <w:jc w:val="left"/>
      </w:pPr>
    </w:p>
    <w:p w:rsidR="00F76255" w:rsidRDefault="0072608D" w:rsidP="00424AE3">
      <w:pPr>
        <w:pStyle w:val="BodyTextIndent"/>
        <w:numPr>
          <w:ilvl w:val="0"/>
          <w:numId w:val="8"/>
        </w:numPr>
        <w:tabs>
          <w:tab w:val="clear" w:pos="780"/>
          <w:tab w:val="num" w:pos="720"/>
        </w:tabs>
        <w:ind w:left="720"/>
        <w:jc w:val="left"/>
      </w:pPr>
      <w:r>
        <w:t>The projected adjus</w:t>
      </w:r>
      <w:r w:rsidR="001273CE">
        <w:t>tments indicated reflect a decrease</w:t>
      </w:r>
      <w:r>
        <w:t xml:space="preserve"> in the number of projected respondents from 181,000 (previous 2010 – 2013) to 114,637 (FYs 2013-2016).  The previous number of respondents was estimated based on a 2009 projection for those three </w:t>
      </w:r>
      <w:r>
        <w:lastRenderedPageBreak/>
        <w:t>years.  However, using actual receipts for 2010 – 2012, the average total amounted to</w:t>
      </w:r>
      <w:r w:rsidR="0095394D">
        <w:t xml:space="preserve"> 94</w:t>
      </w:r>
      <w:r w:rsidR="00CE004E">
        <w:t>,395</w:t>
      </w:r>
      <w:r w:rsidR="001273CE">
        <w:t xml:space="preserve">.  Demand has decreased at a steady rate between 2010 through 2012.  The annual number of respondents projected to use the DS-5504 for the next three years was adjusted to reflect the actual demand while taking into account a steady increase </w:t>
      </w:r>
      <w:r w:rsidR="00CE004E">
        <w:t>of all passport application</w:t>
      </w:r>
      <w:r w:rsidR="000E6418">
        <w:t>s</w:t>
      </w:r>
      <w:r w:rsidR="00CE004E">
        <w:t xml:space="preserve"> </w:t>
      </w:r>
      <w:r w:rsidR="001273CE">
        <w:t>for Fiscal Years 2013 through 2016</w:t>
      </w:r>
      <w:r w:rsidR="00CE004E">
        <w:t xml:space="preserve"> (14,750,000 total)</w:t>
      </w:r>
      <w:r w:rsidR="001273CE">
        <w:t xml:space="preserve">. </w:t>
      </w:r>
      <w:r w:rsidR="00CE004E">
        <w:t>With the rise in overall passport applica</w:t>
      </w:r>
      <w:r w:rsidR="00BE569C">
        <w:t>tions, it is expected that name</w:t>
      </w:r>
      <w:r w:rsidR="00CE004E">
        <w:t xml:space="preserve"> changes, data corrections</w:t>
      </w:r>
      <w:r w:rsidR="000E6418">
        <w:t>,</w:t>
      </w:r>
      <w:r w:rsidR="00CE004E">
        <w:t xml:space="preserve"> and limited passport book replacement will increase accordingly.</w:t>
      </w:r>
    </w:p>
    <w:p w:rsidR="00F76255" w:rsidRDefault="00F76255" w:rsidP="00424AE3">
      <w:pPr>
        <w:pStyle w:val="BodyTextIndent"/>
        <w:tabs>
          <w:tab w:val="clear" w:pos="720"/>
        </w:tabs>
        <w:ind w:hanging="420"/>
        <w:jc w:val="left"/>
      </w:pPr>
    </w:p>
    <w:p w:rsidR="00F76255" w:rsidRDefault="001273CE" w:rsidP="00424AE3">
      <w:pPr>
        <w:pStyle w:val="BodyTextIndent"/>
        <w:tabs>
          <w:tab w:val="clear" w:pos="720"/>
        </w:tabs>
        <w:jc w:val="left"/>
      </w:pPr>
      <w:r>
        <w:t>Demand forecast projections, by their nature, will have some uncertainty in their accuracy, which can explain differences between actual and forecast.</w:t>
      </w:r>
    </w:p>
    <w:p w:rsidR="00F76255" w:rsidRDefault="00F76255" w:rsidP="00424AE3">
      <w:pPr>
        <w:pStyle w:val="BodyTextIndent"/>
        <w:tabs>
          <w:tab w:val="clear" w:pos="720"/>
        </w:tabs>
        <w:ind w:hanging="420"/>
        <w:jc w:val="left"/>
      </w:pPr>
    </w:p>
    <w:p w:rsidR="00F97866" w:rsidRDefault="00D5771E" w:rsidP="00424AE3">
      <w:pPr>
        <w:ind w:left="720"/>
      </w:pPr>
      <w:r>
        <w:t xml:space="preserve">The change in respondent costs is due to the elimination of the fees that were incorrectly attributed as a Cost to Respondent in the last submission.  The only </w:t>
      </w:r>
      <w:r w:rsidR="00470C21">
        <w:t>costs attributed to the respondent in this submission are</w:t>
      </w:r>
      <w:r>
        <w:t xml:space="preserve"> </w:t>
      </w:r>
      <w:r w:rsidR="001F1B32">
        <w:t xml:space="preserve">for </w:t>
      </w:r>
      <w:r>
        <w:t>passport photograph</w:t>
      </w:r>
      <w:r w:rsidR="001F1B32">
        <w:t>s</w:t>
      </w:r>
      <w:r w:rsidR="00400C0B">
        <w:t>, certification of marriage certificate or court order documents,</w:t>
      </w:r>
      <w:r>
        <w:t xml:space="preserve"> and postage.</w:t>
      </w:r>
      <w:r w:rsidR="00F97866">
        <w:br/>
      </w:r>
    </w:p>
    <w:p w:rsidR="00F76255" w:rsidRDefault="00F04FC7" w:rsidP="00424AE3">
      <w:pPr>
        <w:ind w:left="720"/>
      </w:pPr>
      <w:r>
        <w:t>In addition to general format changes, the following content changes have been made to the form:</w:t>
      </w:r>
    </w:p>
    <w:p w:rsidR="00B012A8" w:rsidRPr="00B012A8" w:rsidRDefault="00B012A8" w:rsidP="00B012A8">
      <w:pPr>
        <w:pStyle w:val="ListParagraph"/>
        <w:numPr>
          <w:ilvl w:val="0"/>
          <w:numId w:val="12"/>
        </w:numPr>
        <w:contextualSpacing w:val="0"/>
      </w:pPr>
      <w:r>
        <w:t>Page 1</w:t>
      </w:r>
      <w:r w:rsidR="00F04FC7" w:rsidRPr="001D4922">
        <w:t xml:space="preserve"> Instructions –</w:t>
      </w:r>
      <w:r w:rsidRPr="00B012A8">
        <w:rPr>
          <w:sz w:val="28"/>
          <w:szCs w:val="28"/>
        </w:rPr>
        <w:t xml:space="preserve"> </w:t>
      </w:r>
      <w:r w:rsidRPr="00B012A8">
        <w:rPr>
          <w:szCs w:val="24"/>
        </w:rPr>
        <w:t>Under the heading “Can I Use This Form”, a new statement has been added at the bottom to read “My most recent, full-fee U.S. passport book was limited in validity due to a lost naturalization certificate or due to gender transition, and was issued less than two years ago.”</w:t>
      </w:r>
    </w:p>
    <w:p w:rsidR="00B012A8" w:rsidRDefault="00B012A8" w:rsidP="00B012A8">
      <w:pPr>
        <w:pStyle w:val="ListParagraph"/>
        <w:ind w:left="1440"/>
        <w:contextualSpacing w:val="0"/>
      </w:pPr>
    </w:p>
    <w:p w:rsidR="00B012A8" w:rsidRDefault="00B012A8" w:rsidP="00B012A8">
      <w:pPr>
        <w:pStyle w:val="ListParagraph"/>
        <w:numPr>
          <w:ilvl w:val="0"/>
          <w:numId w:val="12"/>
        </w:numPr>
        <w:contextualSpacing w:val="0"/>
      </w:pPr>
      <w:r w:rsidRPr="001D4922">
        <w:t>Page 3 Instructions –</w:t>
      </w:r>
      <w:r w:rsidRPr="00D63AA2">
        <w:t xml:space="preserve"> </w:t>
      </w:r>
      <w:r w:rsidRPr="00205B69">
        <w:t xml:space="preserve">At the bottom of the page, a new section was added with the heading: </w:t>
      </w:r>
    </w:p>
    <w:p w:rsidR="00B012A8" w:rsidRDefault="00B012A8" w:rsidP="00B012A8">
      <w:pPr>
        <w:pStyle w:val="ListParagraph"/>
        <w:spacing w:line="276" w:lineRule="auto"/>
        <w:ind w:left="1440" w:firstLine="360"/>
        <w:contextualSpacing w:val="0"/>
      </w:pPr>
      <w:r w:rsidRPr="00282B71">
        <w:t xml:space="preserve">“Special </w:t>
      </w:r>
      <w:r>
        <w:t xml:space="preserve">Notice </w:t>
      </w:r>
      <w:r w:rsidRPr="00282B71">
        <w:t xml:space="preserve">to U.S. Passport </w:t>
      </w:r>
      <w:r w:rsidRPr="00282B71">
        <w:rPr>
          <w:u w:val="single"/>
        </w:rPr>
        <w:t>Card</w:t>
      </w:r>
      <w:r w:rsidRPr="00282B71">
        <w:t xml:space="preserve"> Applicants Only”</w:t>
      </w:r>
    </w:p>
    <w:p w:rsidR="00B012A8" w:rsidRDefault="00B012A8" w:rsidP="00B012A8">
      <w:pPr>
        <w:pStyle w:val="ListParagraph"/>
        <w:spacing w:line="276" w:lineRule="auto"/>
        <w:ind w:left="1440"/>
        <w:contextualSpacing w:val="0"/>
      </w:pPr>
      <w:r w:rsidRPr="00205B69">
        <w:t>The section text follows:</w:t>
      </w:r>
    </w:p>
    <w:p w:rsidR="00B012A8" w:rsidRDefault="00B012A8" w:rsidP="00B012A8">
      <w:pPr>
        <w:spacing w:after="0"/>
        <w:ind w:left="1440"/>
      </w:pPr>
      <w:r w:rsidRPr="00205B69">
        <w:t>“The maximum</w:t>
      </w:r>
      <w:r>
        <w:t xml:space="preserve"> </w:t>
      </w:r>
      <w:r w:rsidRPr="00205B69">
        <w:t>number of letters provided for your given name (first and middle) on the U.S. passport card is 24 characters.  The 24 characters may be shortened due to printing restrictions. If both your given names are more than 24 characters, you must shorten one of your given names you list on item 1 of this form.</w:t>
      </w:r>
      <w:r>
        <w:t>”</w:t>
      </w:r>
    </w:p>
    <w:p w:rsidR="00B012A8" w:rsidRPr="00B012A8" w:rsidRDefault="00B012A8" w:rsidP="00B012A8">
      <w:pPr>
        <w:spacing w:after="0"/>
        <w:ind w:left="1080"/>
      </w:pPr>
    </w:p>
    <w:p w:rsidR="00B012A8" w:rsidRDefault="00B012A8" w:rsidP="00B012A8">
      <w:pPr>
        <w:pStyle w:val="ListParagraph"/>
        <w:numPr>
          <w:ilvl w:val="0"/>
          <w:numId w:val="12"/>
        </w:numPr>
        <w:spacing w:after="0"/>
      </w:pPr>
      <w:r>
        <w:t xml:space="preserve">Page 4 Instructions – </w:t>
      </w:r>
      <w:r>
        <w:rPr>
          <w:bCs/>
        </w:rPr>
        <w:t>Under the heading “Electronic Passport Statement”, the first sentence,</w:t>
      </w:r>
      <w:r>
        <w:rPr>
          <w:b/>
          <w:bCs/>
        </w:rPr>
        <w:t xml:space="preserve"> </w:t>
      </w:r>
      <w:r>
        <w:t xml:space="preserve"> “The U.S. Department of State now issues a type of passport book containing an embedded electronic chip called an “Electronic Passport.” has been revised to read “The U.S. Department of State now issues an “Electronic Passport” book, which contains an embedded electronic chip.”</w:t>
      </w:r>
      <w:r>
        <w:rPr>
          <w:sz w:val="28"/>
          <w:szCs w:val="28"/>
        </w:rPr>
        <w:t xml:space="preserve">  </w:t>
      </w:r>
    </w:p>
    <w:p w:rsidR="00FA1872" w:rsidRDefault="00FA1872" w:rsidP="00FA1872">
      <w:pPr>
        <w:pStyle w:val="ListParagraph"/>
        <w:spacing w:after="0"/>
        <w:ind w:left="1440"/>
      </w:pPr>
    </w:p>
    <w:p w:rsidR="00FA1872" w:rsidRDefault="00FA1872" w:rsidP="00FA1872">
      <w:pPr>
        <w:pStyle w:val="ListParagraph"/>
        <w:numPr>
          <w:ilvl w:val="0"/>
          <w:numId w:val="12"/>
        </w:numPr>
        <w:spacing w:after="0"/>
      </w:pPr>
      <w:r w:rsidRPr="001D4922">
        <w:t xml:space="preserve">Page 1 Form – In the photograph box, the words “Submit a recent color photograph” have been replaced with “Attach a color photograph taken within the last six months”. </w:t>
      </w:r>
    </w:p>
    <w:p w:rsidR="00F76255" w:rsidRDefault="00F76255">
      <w:pPr>
        <w:spacing w:after="0"/>
      </w:pPr>
    </w:p>
    <w:p w:rsidR="00F76255" w:rsidRDefault="00E612BB">
      <w:pPr>
        <w:pStyle w:val="ListParagraph"/>
        <w:numPr>
          <w:ilvl w:val="0"/>
          <w:numId w:val="13"/>
        </w:numPr>
        <w:spacing w:after="200" w:line="276" w:lineRule="auto"/>
        <w:rPr>
          <w:szCs w:val="24"/>
        </w:rPr>
      </w:pPr>
      <w:r>
        <w:rPr>
          <w:szCs w:val="24"/>
        </w:rPr>
        <w:lastRenderedPageBreak/>
        <w:t xml:space="preserve">Page 1 Form </w:t>
      </w:r>
      <w:r w:rsidR="0045037B" w:rsidRPr="00282B71">
        <w:t>–</w:t>
      </w:r>
      <w:r w:rsidR="0045037B">
        <w:t xml:space="preserve"> </w:t>
      </w:r>
      <w:r w:rsidR="00DF795F" w:rsidRPr="00DF795F">
        <w:rPr>
          <w:szCs w:val="24"/>
        </w:rPr>
        <w:t>In the first signature block, “Applicant’s Signature – age 16 and older”, the word “Legal” has been added before “Signature”.</w:t>
      </w:r>
    </w:p>
    <w:p w:rsidR="00F76255" w:rsidRDefault="00F76255">
      <w:pPr>
        <w:pStyle w:val="ListParagraph"/>
        <w:spacing w:after="200" w:line="276" w:lineRule="auto"/>
        <w:ind w:left="1440"/>
        <w:rPr>
          <w:szCs w:val="24"/>
        </w:rPr>
      </w:pPr>
    </w:p>
    <w:p w:rsidR="00F76255" w:rsidRDefault="00E612BB">
      <w:pPr>
        <w:pStyle w:val="ListParagraph"/>
        <w:numPr>
          <w:ilvl w:val="0"/>
          <w:numId w:val="12"/>
        </w:numPr>
        <w:spacing w:after="0"/>
      </w:pPr>
      <w:r w:rsidRPr="000E6418">
        <w:rPr>
          <w:szCs w:val="24"/>
        </w:rPr>
        <w:t xml:space="preserve">Page 1 Form </w:t>
      </w:r>
      <w:r w:rsidR="0045037B" w:rsidRPr="00282B71">
        <w:t>–</w:t>
      </w:r>
      <w:r w:rsidR="0045037B">
        <w:t xml:space="preserve"> </w:t>
      </w:r>
      <w:r w:rsidR="00DF795F" w:rsidRPr="000E6418">
        <w:rPr>
          <w:szCs w:val="24"/>
        </w:rPr>
        <w:t>The second signature block “Parent’s/Legal Guardian’s Signature” has been revised to now read “Mother/Father/Parent/Legal Guardian’s Signature (if identifying minor)”.</w:t>
      </w:r>
    </w:p>
    <w:p w:rsidR="00F76255" w:rsidRDefault="00F76255" w:rsidP="00763412"/>
    <w:p w:rsidR="00F76255" w:rsidRDefault="001D4922">
      <w:pPr>
        <w:pStyle w:val="ListParagraph"/>
        <w:numPr>
          <w:ilvl w:val="0"/>
          <w:numId w:val="12"/>
        </w:numPr>
        <w:spacing w:after="0"/>
      </w:pPr>
      <w:r>
        <w:t xml:space="preserve">Page 2 Form </w:t>
      </w:r>
      <w:r w:rsidRPr="001D4922">
        <w:t>–</w:t>
      </w:r>
      <w:r>
        <w:t xml:space="preserve"> Line Item 19, Travel Plans:  The words “Date of Trip” have been replaced with “Departure </w:t>
      </w:r>
      <w:proofErr w:type="gramStart"/>
      <w:r>
        <w:t>Date”,</w:t>
      </w:r>
      <w:proofErr w:type="gramEnd"/>
      <w:r>
        <w:t xml:space="preserve"> and the words “Duration of Trip” have been replaced with “Return Date”.</w:t>
      </w:r>
    </w:p>
    <w:p w:rsidR="00F76255" w:rsidRDefault="00F76255">
      <w:pPr>
        <w:spacing w:after="0"/>
      </w:pPr>
    </w:p>
    <w:p w:rsidR="00F76255" w:rsidRDefault="00364871">
      <w:pPr>
        <w:pStyle w:val="ListParagraph"/>
        <w:numPr>
          <w:ilvl w:val="0"/>
          <w:numId w:val="12"/>
        </w:numPr>
        <w:spacing w:after="200" w:line="276" w:lineRule="auto"/>
        <w:rPr>
          <w:szCs w:val="24"/>
        </w:rPr>
      </w:pPr>
      <w:r>
        <w:rPr>
          <w:szCs w:val="24"/>
        </w:rPr>
        <w:t xml:space="preserve">Page 2 Form </w:t>
      </w:r>
      <w:r w:rsidR="0045037B" w:rsidRPr="00282B71">
        <w:t>–</w:t>
      </w:r>
      <w:r w:rsidR="0045037B">
        <w:t xml:space="preserve"> </w:t>
      </w:r>
      <w:r w:rsidR="00E612BB" w:rsidRPr="00E612BB">
        <w:rPr>
          <w:szCs w:val="24"/>
        </w:rPr>
        <w:t xml:space="preserve">Under the Yes and No blocks in </w:t>
      </w:r>
      <w:r w:rsidR="00A61695">
        <w:rPr>
          <w:szCs w:val="24"/>
        </w:rPr>
        <w:t>the last section, the statement</w:t>
      </w:r>
      <w:r w:rsidR="00A61695" w:rsidRPr="00E612BB">
        <w:rPr>
          <w:szCs w:val="24"/>
        </w:rPr>
        <w:t xml:space="preserve">: </w:t>
      </w:r>
      <w:r w:rsidR="00A61695">
        <w:rPr>
          <w:szCs w:val="24"/>
        </w:rPr>
        <w:br/>
      </w:r>
      <w:r w:rsidR="00E612BB" w:rsidRPr="00A61695">
        <w:rPr>
          <w:szCs w:val="24"/>
        </w:rPr>
        <w:t xml:space="preserve">“If yes, please submit evidence of your United States citizenship and/or evidence of your identity.” was replaced by:  </w:t>
      </w:r>
      <w:r w:rsidR="000E6418" w:rsidRPr="00A61695">
        <w:rPr>
          <w:szCs w:val="24"/>
        </w:rPr>
        <w:t>“</w:t>
      </w:r>
      <w:r w:rsidR="002C0ABC" w:rsidRPr="0091298F">
        <w:rPr>
          <w:szCs w:val="24"/>
        </w:rPr>
        <w:t xml:space="preserve">If yes, please submit evidence of your United States citizenship (such as a government birth certificate) and/or evidence of your identity (such as a </w:t>
      </w:r>
      <w:r w:rsidR="002C0ABC" w:rsidRPr="0091298F">
        <w:t>driver’s</w:t>
      </w:r>
      <w:r w:rsidR="002C0ABC" w:rsidRPr="0091298F">
        <w:rPr>
          <w:szCs w:val="24"/>
        </w:rPr>
        <w:t xml:space="preserve"> license or a state issued identification (ID) card).”</w:t>
      </w:r>
    </w:p>
    <w:p w:rsidR="00F76255" w:rsidRDefault="00F76255">
      <w:pPr>
        <w:pStyle w:val="ListParagraph"/>
      </w:pPr>
    </w:p>
    <w:p w:rsidR="00F76255" w:rsidRDefault="003B4492">
      <w:pPr>
        <w:spacing w:after="0"/>
        <w:ind w:left="720"/>
      </w:pPr>
      <w:r w:rsidRPr="003B4492">
        <w:t>The Department estimates that the</w:t>
      </w:r>
      <w:r w:rsidR="00326AF8">
        <w:t xml:space="preserve"> above</w:t>
      </w:r>
      <w:r w:rsidRPr="003B4492">
        <w:t xml:space="preserve"> changes will not result in an increase in </w:t>
      </w:r>
      <w:proofErr w:type="gramStart"/>
      <w:r w:rsidRPr="003B4492">
        <w:t xml:space="preserve">the </w:t>
      </w:r>
      <w:r w:rsidR="00326AF8">
        <w:t xml:space="preserve"> revised</w:t>
      </w:r>
      <w:proofErr w:type="gramEnd"/>
      <w:r w:rsidR="00326AF8" w:rsidRPr="003B4492">
        <w:t xml:space="preserve"> </w:t>
      </w:r>
      <w:r w:rsidRPr="003B4492">
        <w:t xml:space="preserve">burden time </w:t>
      </w:r>
      <w:r w:rsidR="00326AF8">
        <w:t xml:space="preserve">from </w:t>
      </w:r>
      <w:r w:rsidRPr="003B4492">
        <w:t xml:space="preserve">30 </w:t>
      </w:r>
      <w:r w:rsidR="00326AF8">
        <w:t xml:space="preserve">to 40 </w:t>
      </w:r>
      <w:r w:rsidRPr="003B4492">
        <w:t>minutes</w:t>
      </w:r>
      <w:r w:rsidR="00326AF8">
        <w:t>, which was increased by 10 minutes for travel time as detailed under item 13</w:t>
      </w:r>
      <w:r w:rsidRPr="003B4492">
        <w:t>.</w:t>
      </w:r>
    </w:p>
    <w:p w:rsidR="00F76255" w:rsidRDefault="00F76255">
      <w:pPr>
        <w:pStyle w:val="BodyTextIndent"/>
        <w:tabs>
          <w:tab w:val="clear" w:pos="720"/>
        </w:tabs>
        <w:ind w:left="0"/>
        <w:jc w:val="left"/>
      </w:pPr>
    </w:p>
    <w:p w:rsidR="00F76255" w:rsidRDefault="00742CE9" w:rsidP="00424AE3">
      <w:pPr>
        <w:pStyle w:val="BodyTextIndent"/>
        <w:numPr>
          <w:ilvl w:val="0"/>
          <w:numId w:val="8"/>
        </w:numPr>
        <w:tabs>
          <w:tab w:val="clear" w:pos="780"/>
          <w:tab w:val="num" w:pos="720"/>
        </w:tabs>
        <w:jc w:val="left"/>
      </w:pPr>
      <w:r>
        <w:t xml:space="preserve">Quantitative summaries of Department of State passport activities are published periodically on the Department of State website at </w:t>
      </w:r>
      <w:hyperlink r:id="rId11" w:history="1">
        <w:r>
          <w:rPr>
            <w:rStyle w:val="Hyperlink"/>
          </w:rPr>
          <w:t>www.travel.state.gov</w:t>
        </w:r>
      </w:hyperlink>
      <w:r>
        <w:t xml:space="preserve">.  Such summaries do not involve the use of complex analytical techniques. </w:t>
      </w:r>
    </w:p>
    <w:p w:rsidR="00F76255" w:rsidRDefault="00742CE9">
      <w:pPr>
        <w:pStyle w:val="BodyTextIndent"/>
        <w:tabs>
          <w:tab w:val="clear" w:pos="720"/>
        </w:tabs>
        <w:ind w:left="360"/>
        <w:jc w:val="left"/>
      </w:pPr>
      <w:r>
        <w:t xml:space="preserve"> </w:t>
      </w:r>
    </w:p>
    <w:p w:rsidR="00F76255" w:rsidRDefault="00AE3342" w:rsidP="00424AE3">
      <w:pPr>
        <w:pStyle w:val="BodyTextIndent"/>
        <w:numPr>
          <w:ilvl w:val="0"/>
          <w:numId w:val="8"/>
        </w:numPr>
        <w:tabs>
          <w:tab w:val="clear" w:pos="720"/>
          <w:tab w:val="clear" w:pos="780"/>
        </w:tabs>
        <w:ind w:left="720" w:hanging="360"/>
        <w:jc w:val="left"/>
      </w:pPr>
      <w:r>
        <w:t>The e</w:t>
      </w:r>
      <w:r w:rsidR="00742CE9">
        <w:t>xpiration date for OMB approval will be displayed.</w:t>
      </w:r>
    </w:p>
    <w:p w:rsidR="00F76255" w:rsidRDefault="00F76255">
      <w:pPr>
        <w:pStyle w:val="BodyTextIndent"/>
        <w:tabs>
          <w:tab w:val="clear" w:pos="720"/>
        </w:tabs>
        <w:ind w:left="0"/>
        <w:jc w:val="left"/>
      </w:pPr>
    </w:p>
    <w:p w:rsidR="00F76255" w:rsidRDefault="00742CE9" w:rsidP="00424AE3">
      <w:pPr>
        <w:pStyle w:val="BodyTextIndent"/>
        <w:numPr>
          <w:ilvl w:val="0"/>
          <w:numId w:val="8"/>
        </w:numPr>
        <w:tabs>
          <w:tab w:val="clear" w:pos="720"/>
          <w:tab w:val="clear" w:pos="780"/>
        </w:tabs>
        <w:ind w:left="720" w:hanging="360"/>
        <w:jc w:val="left"/>
      </w:pPr>
      <w:r>
        <w:t>The Department is not requesting any exceptions to the certification statement.</w:t>
      </w:r>
    </w:p>
    <w:p w:rsidR="00F76255" w:rsidRDefault="00F76255">
      <w:pPr>
        <w:pStyle w:val="BodyTextIndent"/>
        <w:jc w:val="left"/>
      </w:pPr>
    </w:p>
    <w:p w:rsidR="00F76255" w:rsidRDefault="00F76255">
      <w:pPr>
        <w:pStyle w:val="BodyTextIndent"/>
        <w:jc w:val="left"/>
      </w:pPr>
    </w:p>
    <w:p w:rsidR="0049340A" w:rsidRDefault="00742CE9" w:rsidP="009B2D19">
      <w:pPr>
        <w:pStyle w:val="Heading1"/>
      </w:pPr>
      <w:r>
        <w:t>B.</w:t>
      </w:r>
      <w:r>
        <w:tab/>
        <w:t>COLLECTION OF INFORMATION EMPLOYING STATISTICAL METHODS</w:t>
      </w:r>
    </w:p>
    <w:p w:rsidR="00F76255" w:rsidRDefault="00742CE9" w:rsidP="00424AE3">
      <w:pPr>
        <w:ind w:firstLine="720"/>
      </w:pPr>
      <w:r>
        <w:t>This collection does not employ statistical methods.</w:t>
      </w:r>
    </w:p>
    <w:sectPr w:rsidR="00F76255" w:rsidSect="0049340A">
      <w:headerReference w:type="default" r:id="rId12"/>
      <w:head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F71" w:rsidRDefault="00C87F71" w:rsidP="008746E9">
      <w:pPr>
        <w:spacing w:after="0"/>
      </w:pPr>
      <w:r>
        <w:separator/>
      </w:r>
    </w:p>
  </w:endnote>
  <w:endnote w:type="continuationSeparator" w:id="0">
    <w:p w:rsidR="00C87F71" w:rsidRDefault="00C87F71" w:rsidP="00874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F71" w:rsidRDefault="00C87F71" w:rsidP="008746E9">
      <w:pPr>
        <w:spacing w:after="0"/>
      </w:pPr>
      <w:r>
        <w:separator/>
      </w:r>
    </w:p>
  </w:footnote>
  <w:footnote w:type="continuationSeparator" w:id="0">
    <w:p w:rsidR="00C87F71" w:rsidRDefault="00C87F71" w:rsidP="008746E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686" w:rsidRDefault="00287686">
    <w:pPr>
      <w:pStyle w:val="Header"/>
      <w:jc w:val="center"/>
    </w:pPr>
    <w:r>
      <w:rPr>
        <w:rStyle w:val="PageNumber"/>
      </w:rPr>
      <w:fldChar w:fldCharType="begin"/>
    </w:r>
    <w:r>
      <w:rPr>
        <w:rStyle w:val="PageNumber"/>
      </w:rPr>
      <w:instrText xml:space="preserve"> PAGE </w:instrText>
    </w:r>
    <w:r>
      <w:rPr>
        <w:rStyle w:val="PageNumber"/>
      </w:rPr>
      <w:fldChar w:fldCharType="separate"/>
    </w:r>
    <w:r w:rsidR="00CF55A6">
      <w:rPr>
        <w:rStyle w:val="PageNumber"/>
      </w:rPr>
      <w:t>3</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686" w:rsidRDefault="00287686">
    <w:pPr>
      <w:jc w:val="right"/>
      <w:rPr>
        <w:rFonts w:ascii="Courier New" w:hAnsi="Courier New"/>
        <w:color w:val="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7A42"/>
    <w:multiLevelType w:val="hybridMultilevel"/>
    <w:tmpl w:val="34506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214ADA"/>
    <w:multiLevelType w:val="singleLevel"/>
    <w:tmpl w:val="0409000F"/>
    <w:lvl w:ilvl="0">
      <w:start w:val="1"/>
      <w:numFmt w:val="decimal"/>
      <w:lvlText w:val="%1."/>
      <w:lvlJc w:val="left"/>
      <w:pPr>
        <w:tabs>
          <w:tab w:val="num" w:pos="360"/>
        </w:tabs>
        <w:ind w:left="360" w:hanging="360"/>
      </w:pPr>
    </w:lvl>
  </w:abstractNum>
  <w:abstractNum w:abstractNumId="2">
    <w:nsid w:val="03811552"/>
    <w:multiLevelType w:val="hybridMultilevel"/>
    <w:tmpl w:val="6414D63C"/>
    <w:lvl w:ilvl="0" w:tplc="BFAA59EE">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EA365F"/>
    <w:multiLevelType w:val="hybridMultilevel"/>
    <w:tmpl w:val="3FFE805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9DE6438"/>
    <w:multiLevelType w:val="hybridMultilevel"/>
    <w:tmpl w:val="E5C8C0C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2F0B73D9"/>
    <w:multiLevelType w:val="hybridMultilevel"/>
    <w:tmpl w:val="2D764D7C"/>
    <w:lvl w:ilvl="0" w:tplc="0409000F">
      <w:start w:val="1"/>
      <w:numFmt w:val="decimal"/>
      <w:lvlText w:val="%1."/>
      <w:lvlJc w:val="left"/>
      <w:pPr>
        <w:tabs>
          <w:tab w:val="num" w:pos="720"/>
        </w:tabs>
        <w:ind w:left="720" w:hanging="360"/>
      </w:pPr>
    </w:lvl>
    <w:lvl w:ilvl="1" w:tplc="BFAA59EE">
      <w:start w:val="1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352379"/>
    <w:multiLevelType w:val="hybridMultilevel"/>
    <w:tmpl w:val="4118BC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4F978C0"/>
    <w:multiLevelType w:val="hybridMultilevel"/>
    <w:tmpl w:val="78DCF6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0411354"/>
    <w:multiLevelType w:val="hybridMultilevel"/>
    <w:tmpl w:val="45449B6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9E73AAC"/>
    <w:multiLevelType w:val="hybridMultilevel"/>
    <w:tmpl w:val="647096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D513258"/>
    <w:multiLevelType w:val="hybridMultilevel"/>
    <w:tmpl w:val="25325BB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nsid w:val="5E901382"/>
    <w:multiLevelType w:val="hybridMultilevel"/>
    <w:tmpl w:val="4A7A85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C0427EF"/>
    <w:multiLevelType w:val="hybridMultilevel"/>
    <w:tmpl w:val="59209152"/>
    <w:lvl w:ilvl="0" w:tplc="BFAA59EE">
      <w:start w:val="11"/>
      <w:numFmt w:val="decimal"/>
      <w:lvlText w:val="%1."/>
      <w:lvlJc w:val="left"/>
      <w:pPr>
        <w:tabs>
          <w:tab w:val="num" w:pos="1860"/>
        </w:tabs>
        <w:ind w:left="1860" w:hanging="4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7F8845D0"/>
    <w:multiLevelType w:val="hybridMultilevel"/>
    <w:tmpl w:val="D12032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FB62EA4"/>
    <w:multiLevelType w:val="hybridMultilevel"/>
    <w:tmpl w:val="E558F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8"/>
  </w:num>
  <w:num w:numId="6">
    <w:abstractNumId w:val="7"/>
  </w:num>
  <w:num w:numId="7">
    <w:abstractNumId w:val="10"/>
  </w:num>
  <w:num w:numId="8">
    <w:abstractNumId w:val="2"/>
  </w:num>
  <w:num w:numId="9">
    <w:abstractNumId w:val="12"/>
  </w:num>
  <w:num w:numId="10">
    <w:abstractNumId w:val="9"/>
  </w:num>
  <w:num w:numId="1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0"/>
  </w:num>
  <w:num w:numId="14">
    <w:abstractNumId w:val="13"/>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attachedTemplate r:id="rId1"/>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657"/>
    <w:rsid w:val="00006FB3"/>
    <w:rsid w:val="00011418"/>
    <w:rsid w:val="000155DD"/>
    <w:rsid w:val="00031B22"/>
    <w:rsid w:val="0004303D"/>
    <w:rsid w:val="00043431"/>
    <w:rsid w:val="00052AB7"/>
    <w:rsid w:val="000542ED"/>
    <w:rsid w:val="00057983"/>
    <w:rsid w:val="000705B1"/>
    <w:rsid w:val="000817FD"/>
    <w:rsid w:val="00091848"/>
    <w:rsid w:val="000A1AFC"/>
    <w:rsid w:val="000A3095"/>
    <w:rsid w:val="000B0D7F"/>
    <w:rsid w:val="000C08BB"/>
    <w:rsid w:val="000C3FD4"/>
    <w:rsid w:val="000E2D9D"/>
    <w:rsid w:val="000E6418"/>
    <w:rsid w:val="000F76C4"/>
    <w:rsid w:val="00111723"/>
    <w:rsid w:val="0011326B"/>
    <w:rsid w:val="00120C21"/>
    <w:rsid w:val="00125770"/>
    <w:rsid w:val="001273CE"/>
    <w:rsid w:val="00130047"/>
    <w:rsid w:val="00130358"/>
    <w:rsid w:val="0013467F"/>
    <w:rsid w:val="00144E6C"/>
    <w:rsid w:val="00150328"/>
    <w:rsid w:val="001607D6"/>
    <w:rsid w:val="0016364D"/>
    <w:rsid w:val="0016765C"/>
    <w:rsid w:val="00171464"/>
    <w:rsid w:val="00175634"/>
    <w:rsid w:val="001A415D"/>
    <w:rsid w:val="001B44F2"/>
    <w:rsid w:val="001B7480"/>
    <w:rsid w:val="001C62B2"/>
    <w:rsid w:val="001D0552"/>
    <w:rsid w:val="001D4922"/>
    <w:rsid w:val="001E5657"/>
    <w:rsid w:val="001F0A90"/>
    <w:rsid w:val="001F1B32"/>
    <w:rsid w:val="00215CD6"/>
    <w:rsid w:val="0023211E"/>
    <w:rsid w:val="00233EFF"/>
    <w:rsid w:val="002356B5"/>
    <w:rsid w:val="002558BF"/>
    <w:rsid w:val="002559D2"/>
    <w:rsid w:val="002560F4"/>
    <w:rsid w:val="0026090A"/>
    <w:rsid w:val="00263802"/>
    <w:rsid w:val="00273422"/>
    <w:rsid w:val="00284F31"/>
    <w:rsid w:val="00287686"/>
    <w:rsid w:val="0028769B"/>
    <w:rsid w:val="002A1583"/>
    <w:rsid w:val="002A55B9"/>
    <w:rsid w:val="002B1B5C"/>
    <w:rsid w:val="002B6D88"/>
    <w:rsid w:val="002C0ABC"/>
    <w:rsid w:val="002C1604"/>
    <w:rsid w:val="002C58D1"/>
    <w:rsid w:val="002D3740"/>
    <w:rsid w:val="00300550"/>
    <w:rsid w:val="00302A6F"/>
    <w:rsid w:val="003064B1"/>
    <w:rsid w:val="00306E08"/>
    <w:rsid w:val="003149EE"/>
    <w:rsid w:val="00315E3D"/>
    <w:rsid w:val="00316787"/>
    <w:rsid w:val="003237B9"/>
    <w:rsid w:val="00326AF8"/>
    <w:rsid w:val="00345829"/>
    <w:rsid w:val="0035240B"/>
    <w:rsid w:val="003629C6"/>
    <w:rsid w:val="00364871"/>
    <w:rsid w:val="0037073C"/>
    <w:rsid w:val="00375969"/>
    <w:rsid w:val="003829EE"/>
    <w:rsid w:val="0039748A"/>
    <w:rsid w:val="003A2DE9"/>
    <w:rsid w:val="003B0BCB"/>
    <w:rsid w:val="003B4492"/>
    <w:rsid w:val="003C0236"/>
    <w:rsid w:val="003D2360"/>
    <w:rsid w:val="003E3954"/>
    <w:rsid w:val="003F2D6B"/>
    <w:rsid w:val="00400C0B"/>
    <w:rsid w:val="00414116"/>
    <w:rsid w:val="00424AE3"/>
    <w:rsid w:val="00444689"/>
    <w:rsid w:val="00445BF6"/>
    <w:rsid w:val="00445F61"/>
    <w:rsid w:val="004473D3"/>
    <w:rsid w:val="0045037B"/>
    <w:rsid w:val="00451B73"/>
    <w:rsid w:val="004543CB"/>
    <w:rsid w:val="004562C8"/>
    <w:rsid w:val="00461416"/>
    <w:rsid w:val="00470C21"/>
    <w:rsid w:val="00491263"/>
    <w:rsid w:val="00493119"/>
    <w:rsid w:val="0049340A"/>
    <w:rsid w:val="00494EDB"/>
    <w:rsid w:val="004A19CC"/>
    <w:rsid w:val="004A39D3"/>
    <w:rsid w:val="004A6174"/>
    <w:rsid w:val="004B5F1C"/>
    <w:rsid w:val="004B666F"/>
    <w:rsid w:val="004C051A"/>
    <w:rsid w:val="004C24F7"/>
    <w:rsid w:val="004C5AF8"/>
    <w:rsid w:val="004D0378"/>
    <w:rsid w:val="004E24DF"/>
    <w:rsid w:val="004F39E3"/>
    <w:rsid w:val="005141B3"/>
    <w:rsid w:val="00535516"/>
    <w:rsid w:val="00542A13"/>
    <w:rsid w:val="00582214"/>
    <w:rsid w:val="005A53DC"/>
    <w:rsid w:val="005D1FDC"/>
    <w:rsid w:val="005E61F9"/>
    <w:rsid w:val="005F5E2A"/>
    <w:rsid w:val="0061700C"/>
    <w:rsid w:val="006256F2"/>
    <w:rsid w:val="00634B82"/>
    <w:rsid w:val="00642D20"/>
    <w:rsid w:val="00643FC8"/>
    <w:rsid w:val="006832D3"/>
    <w:rsid w:val="00687D87"/>
    <w:rsid w:val="006910FA"/>
    <w:rsid w:val="00695B10"/>
    <w:rsid w:val="006974F3"/>
    <w:rsid w:val="006A68CD"/>
    <w:rsid w:val="006C56A4"/>
    <w:rsid w:val="006C6033"/>
    <w:rsid w:val="006F4DD6"/>
    <w:rsid w:val="0070499A"/>
    <w:rsid w:val="0071455B"/>
    <w:rsid w:val="0072608D"/>
    <w:rsid w:val="00731157"/>
    <w:rsid w:val="0073783A"/>
    <w:rsid w:val="00740E31"/>
    <w:rsid w:val="00742CE9"/>
    <w:rsid w:val="0075073A"/>
    <w:rsid w:val="007564F4"/>
    <w:rsid w:val="00763412"/>
    <w:rsid w:val="007676CE"/>
    <w:rsid w:val="00774FF7"/>
    <w:rsid w:val="00793ED0"/>
    <w:rsid w:val="007950B4"/>
    <w:rsid w:val="00795A91"/>
    <w:rsid w:val="007A4592"/>
    <w:rsid w:val="007A49A1"/>
    <w:rsid w:val="007A7A56"/>
    <w:rsid w:val="007C0391"/>
    <w:rsid w:val="007C054E"/>
    <w:rsid w:val="007C3B1D"/>
    <w:rsid w:val="007E0D70"/>
    <w:rsid w:val="007E24CF"/>
    <w:rsid w:val="007F302D"/>
    <w:rsid w:val="00802027"/>
    <w:rsid w:val="00806310"/>
    <w:rsid w:val="008143B9"/>
    <w:rsid w:val="00823078"/>
    <w:rsid w:val="0083079C"/>
    <w:rsid w:val="00844FA8"/>
    <w:rsid w:val="008522C0"/>
    <w:rsid w:val="00854653"/>
    <w:rsid w:val="00857C29"/>
    <w:rsid w:val="008673A3"/>
    <w:rsid w:val="00871970"/>
    <w:rsid w:val="008746E9"/>
    <w:rsid w:val="00877D9A"/>
    <w:rsid w:val="0089217C"/>
    <w:rsid w:val="008922DB"/>
    <w:rsid w:val="008A4FC0"/>
    <w:rsid w:val="008B06A0"/>
    <w:rsid w:val="008B3DEF"/>
    <w:rsid w:val="008B66DF"/>
    <w:rsid w:val="008C3464"/>
    <w:rsid w:val="008E4516"/>
    <w:rsid w:val="008F2075"/>
    <w:rsid w:val="008F79B2"/>
    <w:rsid w:val="00901993"/>
    <w:rsid w:val="009141B2"/>
    <w:rsid w:val="00937190"/>
    <w:rsid w:val="00946A56"/>
    <w:rsid w:val="0095156B"/>
    <w:rsid w:val="0095394D"/>
    <w:rsid w:val="009628A7"/>
    <w:rsid w:val="009658E6"/>
    <w:rsid w:val="0097166D"/>
    <w:rsid w:val="0097526D"/>
    <w:rsid w:val="0099043D"/>
    <w:rsid w:val="00996938"/>
    <w:rsid w:val="009A41AA"/>
    <w:rsid w:val="009B2D19"/>
    <w:rsid w:val="009C03B7"/>
    <w:rsid w:val="009C7135"/>
    <w:rsid w:val="009D7728"/>
    <w:rsid w:val="009E3A50"/>
    <w:rsid w:val="009E5268"/>
    <w:rsid w:val="009F5DA7"/>
    <w:rsid w:val="009F7541"/>
    <w:rsid w:val="00A00BE7"/>
    <w:rsid w:val="00A10873"/>
    <w:rsid w:val="00A16376"/>
    <w:rsid w:val="00A262AC"/>
    <w:rsid w:val="00A27EF0"/>
    <w:rsid w:val="00A335B3"/>
    <w:rsid w:val="00A36156"/>
    <w:rsid w:val="00A41B0E"/>
    <w:rsid w:val="00A41DD6"/>
    <w:rsid w:val="00A42804"/>
    <w:rsid w:val="00A52520"/>
    <w:rsid w:val="00A55C3C"/>
    <w:rsid w:val="00A61695"/>
    <w:rsid w:val="00A82428"/>
    <w:rsid w:val="00A867EE"/>
    <w:rsid w:val="00A90CEA"/>
    <w:rsid w:val="00A9159E"/>
    <w:rsid w:val="00AA0C74"/>
    <w:rsid w:val="00AA3846"/>
    <w:rsid w:val="00AA4DE8"/>
    <w:rsid w:val="00AD2788"/>
    <w:rsid w:val="00AD4495"/>
    <w:rsid w:val="00AD6099"/>
    <w:rsid w:val="00AE0FAA"/>
    <w:rsid w:val="00AE3342"/>
    <w:rsid w:val="00B012A8"/>
    <w:rsid w:val="00B021D4"/>
    <w:rsid w:val="00B02BFB"/>
    <w:rsid w:val="00B07B33"/>
    <w:rsid w:val="00B14689"/>
    <w:rsid w:val="00B2222B"/>
    <w:rsid w:val="00B338E6"/>
    <w:rsid w:val="00B35FE8"/>
    <w:rsid w:val="00B42601"/>
    <w:rsid w:val="00B42F44"/>
    <w:rsid w:val="00B44F0B"/>
    <w:rsid w:val="00B45BDD"/>
    <w:rsid w:val="00B52915"/>
    <w:rsid w:val="00B63DA9"/>
    <w:rsid w:val="00B63FDC"/>
    <w:rsid w:val="00B71454"/>
    <w:rsid w:val="00B83462"/>
    <w:rsid w:val="00B96935"/>
    <w:rsid w:val="00BA350D"/>
    <w:rsid w:val="00BB1A99"/>
    <w:rsid w:val="00BB20D7"/>
    <w:rsid w:val="00BC1240"/>
    <w:rsid w:val="00BD0F6F"/>
    <w:rsid w:val="00BE2D94"/>
    <w:rsid w:val="00BE49A5"/>
    <w:rsid w:val="00BE569C"/>
    <w:rsid w:val="00BE5FAD"/>
    <w:rsid w:val="00BE77A7"/>
    <w:rsid w:val="00BF5516"/>
    <w:rsid w:val="00BF7A3E"/>
    <w:rsid w:val="00C01520"/>
    <w:rsid w:val="00C05478"/>
    <w:rsid w:val="00C05730"/>
    <w:rsid w:val="00C229B8"/>
    <w:rsid w:val="00C27FA7"/>
    <w:rsid w:val="00C30AC2"/>
    <w:rsid w:val="00C37A1D"/>
    <w:rsid w:val="00C416D4"/>
    <w:rsid w:val="00C42C3D"/>
    <w:rsid w:val="00C46D1E"/>
    <w:rsid w:val="00C47433"/>
    <w:rsid w:val="00C47E10"/>
    <w:rsid w:val="00C87F71"/>
    <w:rsid w:val="00CA0ED2"/>
    <w:rsid w:val="00CA37AE"/>
    <w:rsid w:val="00CA3F33"/>
    <w:rsid w:val="00CC3229"/>
    <w:rsid w:val="00CC59CA"/>
    <w:rsid w:val="00CD0087"/>
    <w:rsid w:val="00CD4252"/>
    <w:rsid w:val="00CE004E"/>
    <w:rsid w:val="00CE072F"/>
    <w:rsid w:val="00CF33FE"/>
    <w:rsid w:val="00CF55A6"/>
    <w:rsid w:val="00CF76C0"/>
    <w:rsid w:val="00D03CE5"/>
    <w:rsid w:val="00D14789"/>
    <w:rsid w:val="00D16753"/>
    <w:rsid w:val="00D33919"/>
    <w:rsid w:val="00D52335"/>
    <w:rsid w:val="00D54EAB"/>
    <w:rsid w:val="00D550D0"/>
    <w:rsid w:val="00D5771E"/>
    <w:rsid w:val="00D61EFF"/>
    <w:rsid w:val="00D63AA2"/>
    <w:rsid w:val="00D72108"/>
    <w:rsid w:val="00D74E5F"/>
    <w:rsid w:val="00D76377"/>
    <w:rsid w:val="00D7748A"/>
    <w:rsid w:val="00D809E4"/>
    <w:rsid w:val="00DD3FEF"/>
    <w:rsid w:val="00DE14A7"/>
    <w:rsid w:val="00DF2F22"/>
    <w:rsid w:val="00DF460C"/>
    <w:rsid w:val="00DF516B"/>
    <w:rsid w:val="00DF5A8C"/>
    <w:rsid w:val="00DF795F"/>
    <w:rsid w:val="00E059D7"/>
    <w:rsid w:val="00E16204"/>
    <w:rsid w:val="00E45BBE"/>
    <w:rsid w:val="00E612BB"/>
    <w:rsid w:val="00E63429"/>
    <w:rsid w:val="00E66DAA"/>
    <w:rsid w:val="00E72BC7"/>
    <w:rsid w:val="00EA5F31"/>
    <w:rsid w:val="00EB176C"/>
    <w:rsid w:val="00EC21DC"/>
    <w:rsid w:val="00EC5749"/>
    <w:rsid w:val="00ED4744"/>
    <w:rsid w:val="00EE0221"/>
    <w:rsid w:val="00EE2045"/>
    <w:rsid w:val="00EF28F7"/>
    <w:rsid w:val="00EF537C"/>
    <w:rsid w:val="00EF5ADF"/>
    <w:rsid w:val="00EF7343"/>
    <w:rsid w:val="00F021C2"/>
    <w:rsid w:val="00F04FC7"/>
    <w:rsid w:val="00F2215F"/>
    <w:rsid w:val="00F35810"/>
    <w:rsid w:val="00F475FF"/>
    <w:rsid w:val="00F54B3C"/>
    <w:rsid w:val="00F60C53"/>
    <w:rsid w:val="00F61FBA"/>
    <w:rsid w:val="00F66F24"/>
    <w:rsid w:val="00F76255"/>
    <w:rsid w:val="00F76368"/>
    <w:rsid w:val="00F80591"/>
    <w:rsid w:val="00F97866"/>
    <w:rsid w:val="00FA0ABE"/>
    <w:rsid w:val="00FA1872"/>
    <w:rsid w:val="00FA20F2"/>
    <w:rsid w:val="00FA5009"/>
    <w:rsid w:val="00FC7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0A"/>
    <w:pPr>
      <w:spacing w:after="120"/>
    </w:pPr>
    <w:rPr>
      <w:sz w:val="24"/>
    </w:rPr>
  </w:style>
  <w:style w:type="paragraph" w:styleId="Heading1">
    <w:name w:val="heading 1"/>
    <w:basedOn w:val="Normal"/>
    <w:next w:val="Normal"/>
    <w:qFormat/>
    <w:rsid w:val="0049340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340A"/>
    <w:pPr>
      <w:tabs>
        <w:tab w:val="center" w:pos="4320"/>
        <w:tab w:val="right" w:pos="8640"/>
      </w:tabs>
    </w:pPr>
  </w:style>
  <w:style w:type="paragraph" w:styleId="NormalIndent">
    <w:name w:val="Normal Indent"/>
    <w:basedOn w:val="Normal"/>
    <w:semiHidden/>
    <w:rsid w:val="0049340A"/>
    <w:pPr>
      <w:ind w:left="360"/>
    </w:pPr>
  </w:style>
  <w:style w:type="paragraph" w:styleId="Footer">
    <w:name w:val="footer"/>
    <w:basedOn w:val="Normal"/>
    <w:semiHidden/>
    <w:rsid w:val="0049340A"/>
    <w:pPr>
      <w:tabs>
        <w:tab w:val="center" w:pos="4320"/>
        <w:tab w:val="right" w:pos="8640"/>
      </w:tabs>
    </w:pPr>
  </w:style>
  <w:style w:type="character" w:styleId="PageNumber">
    <w:name w:val="page number"/>
    <w:basedOn w:val="DefaultParagraphFont"/>
    <w:semiHidden/>
    <w:rsid w:val="0049340A"/>
  </w:style>
  <w:style w:type="paragraph" w:styleId="BodyTextIndent">
    <w:name w:val="Body Text Indent"/>
    <w:basedOn w:val="Normal"/>
    <w:link w:val="BodyTextIndentChar"/>
    <w:rsid w:val="0049340A"/>
    <w:pPr>
      <w:tabs>
        <w:tab w:val="left" w:pos="720"/>
      </w:tabs>
      <w:spacing w:after="0"/>
      <w:ind w:left="720"/>
      <w:jc w:val="both"/>
    </w:pPr>
    <w:rPr>
      <w:szCs w:val="24"/>
    </w:rPr>
  </w:style>
  <w:style w:type="paragraph" w:styleId="BodyTextIndent2">
    <w:name w:val="Body Text Indent 2"/>
    <w:basedOn w:val="Normal"/>
    <w:semiHidden/>
    <w:rsid w:val="0049340A"/>
    <w:pPr>
      <w:tabs>
        <w:tab w:val="left" w:pos="360"/>
      </w:tabs>
      <w:spacing w:after="0"/>
      <w:ind w:left="360"/>
      <w:jc w:val="both"/>
    </w:pPr>
    <w:rPr>
      <w:szCs w:val="24"/>
    </w:rPr>
  </w:style>
  <w:style w:type="character" w:styleId="Hyperlink">
    <w:name w:val="Hyperlink"/>
    <w:basedOn w:val="DefaultParagraphFont"/>
    <w:rsid w:val="0049340A"/>
    <w:rPr>
      <w:color w:val="0000FF"/>
      <w:u w:val="single"/>
    </w:rPr>
  </w:style>
  <w:style w:type="paragraph" w:styleId="BodyText">
    <w:name w:val="Body Text"/>
    <w:basedOn w:val="Normal"/>
    <w:semiHidden/>
    <w:rsid w:val="0049340A"/>
    <w:pPr>
      <w:spacing w:after="0"/>
      <w:jc w:val="center"/>
    </w:pPr>
    <w:rPr>
      <w:b/>
      <w:sz w:val="32"/>
    </w:rPr>
  </w:style>
  <w:style w:type="paragraph" w:styleId="BalloonText">
    <w:name w:val="Balloon Text"/>
    <w:basedOn w:val="Normal"/>
    <w:link w:val="BalloonTextChar"/>
    <w:uiPriority w:val="99"/>
    <w:semiHidden/>
    <w:unhideWhenUsed/>
    <w:rsid w:val="001B44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F2"/>
    <w:rPr>
      <w:rFonts w:ascii="Tahoma" w:hAnsi="Tahoma" w:cs="Tahoma"/>
      <w:sz w:val="16"/>
      <w:szCs w:val="16"/>
    </w:rPr>
  </w:style>
  <w:style w:type="character" w:styleId="CommentReference">
    <w:name w:val="annotation reference"/>
    <w:basedOn w:val="DefaultParagraphFont"/>
    <w:uiPriority w:val="99"/>
    <w:unhideWhenUsed/>
    <w:rsid w:val="007C054E"/>
    <w:rPr>
      <w:sz w:val="16"/>
      <w:szCs w:val="16"/>
    </w:rPr>
  </w:style>
  <w:style w:type="paragraph" w:styleId="CommentText">
    <w:name w:val="annotation text"/>
    <w:basedOn w:val="Normal"/>
    <w:link w:val="CommentTextChar"/>
    <w:uiPriority w:val="99"/>
    <w:unhideWhenUsed/>
    <w:rsid w:val="007C054E"/>
    <w:rPr>
      <w:sz w:val="20"/>
    </w:rPr>
  </w:style>
  <w:style w:type="character" w:customStyle="1" w:styleId="CommentTextChar">
    <w:name w:val="Comment Text Char"/>
    <w:basedOn w:val="DefaultParagraphFont"/>
    <w:link w:val="CommentText"/>
    <w:uiPriority w:val="99"/>
    <w:rsid w:val="007C054E"/>
  </w:style>
  <w:style w:type="paragraph" w:styleId="CommentSubject">
    <w:name w:val="annotation subject"/>
    <w:basedOn w:val="CommentText"/>
    <w:next w:val="CommentText"/>
    <w:link w:val="CommentSubjectChar"/>
    <w:uiPriority w:val="99"/>
    <w:semiHidden/>
    <w:unhideWhenUsed/>
    <w:rsid w:val="007C054E"/>
    <w:rPr>
      <w:b/>
      <w:bCs/>
    </w:rPr>
  </w:style>
  <w:style w:type="character" w:customStyle="1" w:styleId="CommentSubjectChar">
    <w:name w:val="Comment Subject Char"/>
    <w:basedOn w:val="CommentTextChar"/>
    <w:link w:val="CommentSubject"/>
    <w:uiPriority w:val="99"/>
    <w:semiHidden/>
    <w:rsid w:val="007C054E"/>
    <w:rPr>
      <w:b/>
      <w:bCs/>
    </w:rPr>
  </w:style>
  <w:style w:type="character" w:customStyle="1" w:styleId="BodyTextIndentChar">
    <w:name w:val="Body Text Indent Char"/>
    <w:basedOn w:val="DefaultParagraphFont"/>
    <w:link w:val="BodyTextIndent"/>
    <w:rsid w:val="007C054E"/>
    <w:rPr>
      <w:sz w:val="24"/>
      <w:szCs w:val="24"/>
    </w:rPr>
  </w:style>
  <w:style w:type="paragraph" w:styleId="ListParagraph">
    <w:name w:val="List Paragraph"/>
    <w:basedOn w:val="Normal"/>
    <w:uiPriority w:val="34"/>
    <w:qFormat/>
    <w:rsid w:val="00DD3FEF"/>
    <w:pPr>
      <w:ind w:left="720"/>
      <w:contextualSpacing/>
    </w:pPr>
  </w:style>
  <w:style w:type="paragraph" w:customStyle="1" w:styleId="FRNoticeHeading2">
    <w:name w:val="FR Notice Heading 2"/>
    <w:basedOn w:val="Normal"/>
    <w:rsid w:val="00C05730"/>
    <w:pPr>
      <w:spacing w:after="0" w:line="360" w:lineRule="auto"/>
    </w:pPr>
    <w:rPr>
      <w:bCs/>
      <w:i/>
      <w:iCs/>
    </w:rPr>
  </w:style>
  <w:style w:type="paragraph" w:styleId="Revision">
    <w:name w:val="Revision"/>
    <w:hidden/>
    <w:uiPriority w:val="99"/>
    <w:semiHidden/>
    <w:rsid w:val="00B2222B"/>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40A"/>
    <w:pPr>
      <w:spacing w:after="120"/>
    </w:pPr>
    <w:rPr>
      <w:sz w:val="24"/>
    </w:rPr>
  </w:style>
  <w:style w:type="paragraph" w:styleId="Heading1">
    <w:name w:val="heading 1"/>
    <w:basedOn w:val="Normal"/>
    <w:next w:val="Normal"/>
    <w:qFormat/>
    <w:rsid w:val="0049340A"/>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9340A"/>
    <w:pPr>
      <w:tabs>
        <w:tab w:val="center" w:pos="4320"/>
        <w:tab w:val="right" w:pos="8640"/>
      </w:tabs>
    </w:pPr>
  </w:style>
  <w:style w:type="paragraph" w:styleId="NormalIndent">
    <w:name w:val="Normal Indent"/>
    <w:basedOn w:val="Normal"/>
    <w:semiHidden/>
    <w:rsid w:val="0049340A"/>
    <w:pPr>
      <w:ind w:left="360"/>
    </w:pPr>
  </w:style>
  <w:style w:type="paragraph" w:styleId="Footer">
    <w:name w:val="footer"/>
    <w:basedOn w:val="Normal"/>
    <w:semiHidden/>
    <w:rsid w:val="0049340A"/>
    <w:pPr>
      <w:tabs>
        <w:tab w:val="center" w:pos="4320"/>
        <w:tab w:val="right" w:pos="8640"/>
      </w:tabs>
    </w:pPr>
  </w:style>
  <w:style w:type="character" w:styleId="PageNumber">
    <w:name w:val="page number"/>
    <w:basedOn w:val="DefaultParagraphFont"/>
    <w:semiHidden/>
    <w:rsid w:val="0049340A"/>
  </w:style>
  <w:style w:type="paragraph" w:styleId="BodyTextIndent">
    <w:name w:val="Body Text Indent"/>
    <w:basedOn w:val="Normal"/>
    <w:link w:val="BodyTextIndentChar"/>
    <w:rsid w:val="0049340A"/>
    <w:pPr>
      <w:tabs>
        <w:tab w:val="left" w:pos="720"/>
      </w:tabs>
      <w:spacing w:after="0"/>
      <w:ind w:left="720"/>
      <w:jc w:val="both"/>
    </w:pPr>
    <w:rPr>
      <w:szCs w:val="24"/>
    </w:rPr>
  </w:style>
  <w:style w:type="paragraph" w:styleId="BodyTextIndent2">
    <w:name w:val="Body Text Indent 2"/>
    <w:basedOn w:val="Normal"/>
    <w:semiHidden/>
    <w:rsid w:val="0049340A"/>
    <w:pPr>
      <w:tabs>
        <w:tab w:val="left" w:pos="360"/>
      </w:tabs>
      <w:spacing w:after="0"/>
      <w:ind w:left="360"/>
      <w:jc w:val="both"/>
    </w:pPr>
    <w:rPr>
      <w:szCs w:val="24"/>
    </w:rPr>
  </w:style>
  <w:style w:type="character" w:styleId="Hyperlink">
    <w:name w:val="Hyperlink"/>
    <w:basedOn w:val="DefaultParagraphFont"/>
    <w:rsid w:val="0049340A"/>
    <w:rPr>
      <w:color w:val="0000FF"/>
      <w:u w:val="single"/>
    </w:rPr>
  </w:style>
  <w:style w:type="paragraph" w:styleId="BodyText">
    <w:name w:val="Body Text"/>
    <w:basedOn w:val="Normal"/>
    <w:semiHidden/>
    <w:rsid w:val="0049340A"/>
    <w:pPr>
      <w:spacing w:after="0"/>
      <w:jc w:val="center"/>
    </w:pPr>
    <w:rPr>
      <w:b/>
      <w:sz w:val="32"/>
    </w:rPr>
  </w:style>
  <w:style w:type="paragraph" w:styleId="BalloonText">
    <w:name w:val="Balloon Text"/>
    <w:basedOn w:val="Normal"/>
    <w:link w:val="BalloonTextChar"/>
    <w:uiPriority w:val="99"/>
    <w:semiHidden/>
    <w:unhideWhenUsed/>
    <w:rsid w:val="001B44F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4F2"/>
    <w:rPr>
      <w:rFonts w:ascii="Tahoma" w:hAnsi="Tahoma" w:cs="Tahoma"/>
      <w:sz w:val="16"/>
      <w:szCs w:val="16"/>
    </w:rPr>
  </w:style>
  <w:style w:type="character" w:styleId="CommentReference">
    <w:name w:val="annotation reference"/>
    <w:basedOn w:val="DefaultParagraphFont"/>
    <w:uiPriority w:val="99"/>
    <w:unhideWhenUsed/>
    <w:rsid w:val="007C054E"/>
    <w:rPr>
      <w:sz w:val="16"/>
      <w:szCs w:val="16"/>
    </w:rPr>
  </w:style>
  <w:style w:type="paragraph" w:styleId="CommentText">
    <w:name w:val="annotation text"/>
    <w:basedOn w:val="Normal"/>
    <w:link w:val="CommentTextChar"/>
    <w:uiPriority w:val="99"/>
    <w:unhideWhenUsed/>
    <w:rsid w:val="007C054E"/>
    <w:rPr>
      <w:sz w:val="20"/>
    </w:rPr>
  </w:style>
  <w:style w:type="character" w:customStyle="1" w:styleId="CommentTextChar">
    <w:name w:val="Comment Text Char"/>
    <w:basedOn w:val="DefaultParagraphFont"/>
    <w:link w:val="CommentText"/>
    <w:uiPriority w:val="99"/>
    <w:rsid w:val="007C054E"/>
  </w:style>
  <w:style w:type="paragraph" w:styleId="CommentSubject">
    <w:name w:val="annotation subject"/>
    <w:basedOn w:val="CommentText"/>
    <w:next w:val="CommentText"/>
    <w:link w:val="CommentSubjectChar"/>
    <w:uiPriority w:val="99"/>
    <w:semiHidden/>
    <w:unhideWhenUsed/>
    <w:rsid w:val="007C054E"/>
    <w:rPr>
      <w:b/>
      <w:bCs/>
    </w:rPr>
  </w:style>
  <w:style w:type="character" w:customStyle="1" w:styleId="CommentSubjectChar">
    <w:name w:val="Comment Subject Char"/>
    <w:basedOn w:val="CommentTextChar"/>
    <w:link w:val="CommentSubject"/>
    <w:uiPriority w:val="99"/>
    <w:semiHidden/>
    <w:rsid w:val="007C054E"/>
    <w:rPr>
      <w:b/>
      <w:bCs/>
    </w:rPr>
  </w:style>
  <w:style w:type="character" w:customStyle="1" w:styleId="BodyTextIndentChar">
    <w:name w:val="Body Text Indent Char"/>
    <w:basedOn w:val="DefaultParagraphFont"/>
    <w:link w:val="BodyTextIndent"/>
    <w:rsid w:val="007C054E"/>
    <w:rPr>
      <w:sz w:val="24"/>
      <w:szCs w:val="24"/>
    </w:rPr>
  </w:style>
  <w:style w:type="paragraph" w:styleId="ListParagraph">
    <w:name w:val="List Paragraph"/>
    <w:basedOn w:val="Normal"/>
    <w:uiPriority w:val="34"/>
    <w:qFormat/>
    <w:rsid w:val="00DD3FEF"/>
    <w:pPr>
      <w:ind w:left="720"/>
      <w:contextualSpacing/>
    </w:pPr>
  </w:style>
  <w:style w:type="paragraph" w:customStyle="1" w:styleId="FRNoticeHeading2">
    <w:name w:val="FR Notice Heading 2"/>
    <w:basedOn w:val="Normal"/>
    <w:rsid w:val="00C05730"/>
    <w:pPr>
      <w:spacing w:after="0" w:line="360" w:lineRule="auto"/>
    </w:pPr>
    <w:rPr>
      <w:bCs/>
      <w:i/>
      <w:iCs/>
    </w:rPr>
  </w:style>
  <w:style w:type="paragraph" w:styleId="Revision">
    <w:name w:val="Revision"/>
    <w:hidden/>
    <w:uiPriority w:val="99"/>
    <w:semiHidden/>
    <w:rsid w:val="00B2222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0745">
      <w:bodyDiv w:val="1"/>
      <w:marLeft w:val="0"/>
      <w:marRight w:val="0"/>
      <w:marTop w:val="0"/>
      <w:marBottom w:val="0"/>
      <w:divBdr>
        <w:top w:val="none" w:sz="0" w:space="0" w:color="auto"/>
        <w:left w:val="none" w:sz="0" w:space="0" w:color="auto"/>
        <w:bottom w:val="none" w:sz="0" w:space="0" w:color="auto"/>
        <w:right w:val="none" w:sz="0" w:space="0" w:color="auto"/>
      </w:divBdr>
    </w:div>
    <w:div w:id="425611169">
      <w:bodyDiv w:val="1"/>
      <w:marLeft w:val="0"/>
      <w:marRight w:val="0"/>
      <w:marTop w:val="0"/>
      <w:marBottom w:val="0"/>
      <w:divBdr>
        <w:top w:val="none" w:sz="0" w:space="0" w:color="auto"/>
        <w:left w:val="none" w:sz="0" w:space="0" w:color="auto"/>
        <w:bottom w:val="none" w:sz="0" w:space="0" w:color="auto"/>
        <w:right w:val="none" w:sz="0" w:space="0" w:color="auto"/>
      </w:divBdr>
    </w:div>
    <w:div w:id="525562300">
      <w:bodyDiv w:val="1"/>
      <w:marLeft w:val="0"/>
      <w:marRight w:val="0"/>
      <w:marTop w:val="0"/>
      <w:marBottom w:val="0"/>
      <w:divBdr>
        <w:top w:val="none" w:sz="0" w:space="0" w:color="auto"/>
        <w:left w:val="none" w:sz="0" w:space="0" w:color="auto"/>
        <w:bottom w:val="none" w:sz="0" w:space="0" w:color="auto"/>
        <w:right w:val="none" w:sz="0" w:space="0" w:color="auto"/>
      </w:divBdr>
    </w:div>
    <w:div w:id="904492197">
      <w:bodyDiv w:val="1"/>
      <w:marLeft w:val="0"/>
      <w:marRight w:val="0"/>
      <w:marTop w:val="0"/>
      <w:marBottom w:val="0"/>
      <w:divBdr>
        <w:top w:val="none" w:sz="0" w:space="0" w:color="auto"/>
        <w:left w:val="none" w:sz="0" w:space="0" w:color="auto"/>
        <w:bottom w:val="none" w:sz="0" w:space="0" w:color="auto"/>
        <w:right w:val="none" w:sz="0" w:space="0" w:color="auto"/>
      </w:divBdr>
    </w:div>
    <w:div w:id="1001196505">
      <w:bodyDiv w:val="1"/>
      <w:marLeft w:val="0"/>
      <w:marRight w:val="0"/>
      <w:marTop w:val="0"/>
      <w:marBottom w:val="0"/>
      <w:divBdr>
        <w:top w:val="none" w:sz="0" w:space="0" w:color="auto"/>
        <w:left w:val="none" w:sz="0" w:space="0" w:color="auto"/>
        <w:bottom w:val="none" w:sz="0" w:space="0" w:color="auto"/>
        <w:right w:val="none" w:sz="0" w:space="0" w:color="auto"/>
      </w:divBdr>
    </w:div>
    <w:div w:id="1880774163">
      <w:bodyDiv w:val="1"/>
      <w:marLeft w:val="0"/>
      <w:marRight w:val="0"/>
      <w:marTop w:val="0"/>
      <w:marBottom w:val="0"/>
      <w:divBdr>
        <w:top w:val="none" w:sz="0" w:space="0" w:color="auto"/>
        <w:left w:val="none" w:sz="0" w:space="0" w:color="auto"/>
        <w:bottom w:val="none" w:sz="0" w:space="0" w:color="auto"/>
        <w:right w:val="none" w:sz="0" w:space="0" w:color="auto"/>
      </w:divBdr>
    </w:div>
    <w:div w:id="1892422981">
      <w:bodyDiv w:val="1"/>
      <w:marLeft w:val="0"/>
      <w:marRight w:val="0"/>
      <w:marTop w:val="0"/>
      <w:marBottom w:val="0"/>
      <w:divBdr>
        <w:top w:val="none" w:sz="0" w:space="0" w:color="auto"/>
        <w:left w:val="none" w:sz="0" w:space="0" w:color="auto"/>
        <w:bottom w:val="none" w:sz="0" w:space="0" w:color="auto"/>
        <w:right w:val="none" w:sz="0" w:space="0" w:color="auto"/>
      </w:divBdr>
    </w:div>
    <w:div w:id="1919437698">
      <w:bodyDiv w:val="1"/>
      <w:marLeft w:val="0"/>
      <w:marRight w:val="0"/>
      <w:marTop w:val="0"/>
      <w:marBottom w:val="0"/>
      <w:divBdr>
        <w:top w:val="none" w:sz="0" w:space="0" w:color="auto"/>
        <w:left w:val="none" w:sz="0" w:space="0" w:color="auto"/>
        <w:bottom w:val="none" w:sz="0" w:space="0" w:color="auto"/>
        <w:right w:val="none" w:sz="0" w:space="0" w:color="auto"/>
      </w:divBdr>
    </w:div>
    <w:div w:id="19811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avel.state.go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gsa.gov/portal/content/100715?utm_source=OGP&amp;utm_medium=print-radio&amp;utm_term=mileage&amp;utm_campaign=shortcuts)%20T" TargetMode="External"/><Relationship Id="rId4" Type="http://schemas.microsoft.com/office/2007/relationships/stylesWithEffects" Target="stylesWithEffects.xml"/><Relationship Id="rId9" Type="http://schemas.openxmlformats.org/officeDocument/2006/relationships/hyperlink" Target="http://www.travel.state.gov"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Supporting%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85A6A-A93D-49E8-BD62-FED5538F0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Supporting Statement.dot</Template>
  <TotalTime>1</TotalTime>
  <Pages>7</Pages>
  <Words>2648</Words>
  <Characters>14836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US DEPARTMENT OF STATE</Company>
  <LinksUpToDate>false</LinksUpToDate>
  <CharactersWithSpaces>17450</CharactersWithSpaces>
  <SharedDoc>false</SharedDoc>
  <HLinks>
    <vt:vector size="6" baseType="variant">
      <vt:variant>
        <vt:i4>1769566</vt:i4>
      </vt:variant>
      <vt:variant>
        <vt:i4>0</vt:i4>
      </vt:variant>
      <vt:variant>
        <vt:i4>0</vt:i4>
      </vt:variant>
      <vt:variant>
        <vt:i4>5</vt:i4>
      </vt:variant>
      <vt:variant>
        <vt:lpwstr>http://www.travel.state.gov/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USDOS</dc:creator>
  <cp:lastModifiedBy>"%username%"</cp:lastModifiedBy>
  <cp:revision>2</cp:revision>
  <cp:lastPrinted>2013-03-12T17:58:00Z</cp:lastPrinted>
  <dcterms:created xsi:type="dcterms:W3CDTF">2014-01-14T17:57:00Z</dcterms:created>
  <dcterms:modified xsi:type="dcterms:W3CDTF">2014-01-14T17:57:00Z</dcterms:modified>
</cp:coreProperties>
</file>