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[Federal Register Volume 80, Number 158 (Monday, August 17, 2015)]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[Notices]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[Pages 49256-49262]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From the Federal Register Online via the Government Publishing Office [</w:t>
      </w:r>
      <w:hyperlink r:id="rId4" w:history="1">
        <w:r w:rsidRPr="00133425">
          <w:rPr>
            <w:rFonts w:ascii="Courier New" w:hAnsi="Courier New" w:cs="Courier New"/>
            <w:snapToGrid/>
            <w:color w:val="0000FF"/>
            <w:sz w:val="20"/>
            <w:u w:val="single"/>
          </w:rPr>
          <w:t>www.gpo.gov</w:t>
        </w:r>
      </w:hyperlink>
      <w:r w:rsidRPr="00133425">
        <w:rPr>
          <w:rFonts w:ascii="Courier New" w:hAnsi="Courier New" w:cs="Courier New"/>
          <w:snapToGrid/>
          <w:sz w:val="20"/>
        </w:rPr>
        <w:t>]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[FR Doc No: 2015-19731]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bookmarkStart w:id="0" w:name="_GoBack"/>
      <w:bookmarkEnd w:id="0"/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[[Page 49256]]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-----------------------------------------------------------------------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DEPARTMENT OF HOMELAND SECURITY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Office of the Secretary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[Docket No. DHS-2015-0047]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Privacy Act of 1974; Department of Homeland Security, U.S.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Customs and Border Protection, DHS/CBP-001, Import Information System,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System of Records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AGENCY: Privacy Office, Department of Homeland Security.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ACTION: Notice of Privacy Act system of records.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-----------------------------------------------------------------------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SUMMARY: In accordance with the Privacy Act of 1974, the Department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Homeland Security proposes to consolidate, update, and rename two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current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Department of Homeland Security systems of records titled,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``Department of Homeland Security/U.S. Customs and Border Protection,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DHS/CBP-001 Automated Commercial Environment/International Trade Data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System </w:t>
      </w:r>
      <w:proofErr w:type="spellStart"/>
      <w:r w:rsidRPr="00133425">
        <w:rPr>
          <w:rFonts w:ascii="Courier New" w:hAnsi="Courier New" w:cs="Courier New"/>
          <w:snapToGrid/>
          <w:sz w:val="20"/>
        </w:rPr>
        <w:t>System</w:t>
      </w:r>
      <w:proofErr w:type="spellEnd"/>
      <w:r w:rsidRPr="00133425">
        <w:rPr>
          <w:rFonts w:ascii="Courier New" w:hAnsi="Courier New" w:cs="Courier New"/>
          <w:snapToGrid/>
          <w:sz w:val="20"/>
        </w:rPr>
        <w:t xml:space="preserve"> of Records'' (7 FR 3109, January 19, 2006) and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``Department of Homeland Security/U.S. Customs and Border Protection,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DHS/CBP-015 Automated Commercial System </w:t>
      </w:r>
      <w:proofErr w:type="spellStart"/>
      <w:r w:rsidRPr="00133425">
        <w:rPr>
          <w:rFonts w:ascii="Courier New" w:hAnsi="Courier New" w:cs="Courier New"/>
          <w:snapToGrid/>
          <w:sz w:val="20"/>
        </w:rPr>
        <w:t>System</w:t>
      </w:r>
      <w:proofErr w:type="spellEnd"/>
      <w:r w:rsidRPr="00133425">
        <w:rPr>
          <w:rFonts w:ascii="Courier New" w:hAnsi="Courier New" w:cs="Courier New"/>
          <w:snapToGrid/>
          <w:sz w:val="20"/>
        </w:rPr>
        <w:t xml:space="preserve"> of Records'' (73 FR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77759, December 19, 2008) as one new system of records.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consolidated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system of records notice will be titled, ``Department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Homeland Security/U.S. Customs and Border Protection, DHS/CBP-001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Import Information System </w:t>
      </w:r>
      <w:proofErr w:type="spellStart"/>
      <w:r w:rsidRPr="00133425">
        <w:rPr>
          <w:rFonts w:ascii="Courier New" w:hAnsi="Courier New" w:cs="Courier New"/>
          <w:snapToGrid/>
          <w:sz w:val="20"/>
        </w:rPr>
        <w:t>System</w:t>
      </w:r>
      <w:proofErr w:type="spellEnd"/>
      <w:r w:rsidRPr="00133425">
        <w:rPr>
          <w:rFonts w:ascii="Courier New" w:hAnsi="Courier New" w:cs="Courier New"/>
          <w:snapToGrid/>
          <w:sz w:val="20"/>
        </w:rPr>
        <w:t xml:space="preserve"> of Records.'' This system of records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will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continue to collect and maintain records on all commercial goods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imported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into the United States, as well as information pertaining to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carrier, broker, importer, and other persons associated with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manifest</w:t>
      </w:r>
      <w:proofErr w:type="gramEnd"/>
      <w:r w:rsidRPr="00133425">
        <w:rPr>
          <w:rFonts w:ascii="Courier New" w:hAnsi="Courier New" w:cs="Courier New"/>
          <w:snapToGrid/>
          <w:sz w:val="20"/>
        </w:rPr>
        <w:t>, import, or commercial entry transactions for the goods.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As a result of a review of these two systems, the Department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Homeland Security/U.S. Customs and Border Protection is combining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system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of records notices for these systems into one updated system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records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notice that includes changes to the categories of individuals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and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to the categories of records regarding information maintained about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persons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who have account access to trade data in the system.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Department of Homeland Security/U.S. Customs and Border Protection is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also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including an additional routine use for disclosing vessel manifest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information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as required by statute, in addition to the new compilation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of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routine uses reconciled from the prior systems of records notices.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Data from this system of records may be shared with law enforcement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lastRenderedPageBreak/>
        <w:t>and/or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intelligence agencies pursuant to the routine uses identified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below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. Additionally, the Department of Homeland Security is issuing a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Notice of Proposed Rulemaking to exempt this system of records from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certain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provisions of the Privacy Act elsewhere in the Federal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Register. Lastly, this notice includes non-substantive changes to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simplify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 formatting and text of the previously published notices.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This updated system will be included in the Department of Homeland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Security's inventory of record systems.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DATES: Submit comments on or before September 16, 2015. This updated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system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will be effective September 16, 2015.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ADDRESSES: You may submit comments, identified by docket number DHS-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2015-0047 by one of the following methods: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Federal e-Rulemaking Portal: </w:t>
      </w:r>
      <w:hyperlink r:id="rId5" w:history="1">
        <w:r w:rsidRPr="00133425">
          <w:rPr>
            <w:rFonts w:ascii="Courier New" w:hAnsi="Courier New" w:cs="Courier New"/>
            <w:snapToGrid/>
            <w:color w:val="0000FF"/>
            <w:sz w:val="20"/>
            <w:u w:val="single"/>
          </w:rPr>
          <w:t>http://www.regulations.gov</w:t>
        </w:r>
      </w:hyperlink>
      <w:r w:rsidRPr="00133425">
        <w:rPr>
          <w:rFonts w:ascii="Courier New" w:hAnsi="Courier New" w:cs="Courier New"/>
          <w:snapToGrid/>
          <w:sz w:val="20"/>
        </w:rPr>
        <w:t xml:space="preserve">.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Follow the instructions for submitting comments.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Fax: (202) 343-4010.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Mail: Karen L. </w:t>
      </w:r>
      <w:proofErr w:type="spellStart"/>
      <w:r w:rsidRPr="00133425">
        <w:rPr>
          <w:rFonts w:ascii="Courier New" w:hAnsi="Courier New" w:cs="Courier New"/>
          <w:snapToGrid/>
          <w:sz w:val="20"/>
        </w:rPr>
        <w:t>Neuman</w:t>
      </w:r>
      <w:proofErr w:type="spellEnd"/>
      <w:r w:rsidRPr="00133425">
        <w:rPr>
          <w:rFonts w:ascii="Courier New" w:hAnsi="Courier New" w:cs="Courier New"/>
          <w:snapToGrid/>
          <w:sz w:val="20"/>
        </w:rPr>
        <w:t xml:space="preserve">, Chief Privacy Officer, Privacy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Office, Department of Homeland Security, Washington, DC 20528-0655.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Instructions: All submissions received must include the agency name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and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docket number for this rulemaking. All comments received will be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posted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without change to </w:t>
      </w:r>
      <w:hyperlink r:id="rId6" w:history="1">
        <w:r w:rsidRPr="00133425">
          <w:rPr>
            <w:rFonts w:ascii="Courier New" w:hAnsi="Courier New" w:cs="Courier New"/>
            <w:snapToGrid/>
            <w:color w:val="0000FF"/>
            <w:sz w:val="20"/>
            <w:u w:val="single"/>
          </w:rPr>
          <w:t>http://www.regulations.gov</w:t>
        </w:r>
      </w:hyperlink>
      <w:r w:rsidRPr="00133425">
        <w:rPr>
          <w:rFonts w:ascii="Courier New" w:hAnsi="Courier New" w:cs="Courier New"/>
          <w:snapToGrid/>
          <w:sz w:val="20"/>
        </w:rPr>
        <w:t xml:space="preserve">, including any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personal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information provided.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Docket: For access to the docket to read background documents or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comments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received, please visit </w:t>
      </w:r>
      <w:hyperlink r:id="rId7" w:history="1">
        <w:r w:rsidRPr="00133425">
          <w:rPr>
            <w:rFonts w:ascii="Courier New" w:hAnsi="Courier New" w:cs="Courier New"/>
            <w:snapToGrid/>
            <w:color w:val="0000FF"/>
            <w:sz w:val="20"/>
            <w:u w:val="single"/>
          </w:rPr>
          <w:t>http://www.regulations.gov</w:t>
        </w:r>
      </w:hyperlink>
      <w:r w:rsidRPr="00133425">
        <w:rPr>
          <w:rFonts w:ascii="Courier New" w:hAnsi="Courier New" w:cs="Courier New"/>
          <w:snapToGrid/>
          <w:sz w:val="20"/>
        </w:rPr>
        <w:t>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FOR FURTHER INFORMATION CONTACT: For general questions, please contact: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John Connors (202) 344-1610, CBP Privacy Officer, Office of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Commissioner, U.S. Customs and Border Protection, Washington, DC 20229.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For privacy questions, please contact: Karen L. </w:t>
      </w:r>
      <w:proofErr w:type="spellStart"/>
      <w:r w:rsidRPr="00133425">
        <w:rPr>
          <w:rFonts w:ascii="Courier New" w:hAnsi="Courier New" w:cs="Courier New"/>
          <w:snapToGrid/>
          <w:sz w:val="20"/>
        </w:rPr>
        <w:t>Neuman</w:t>
      </w:r>
      <w:proofErr w:type="spellEnd"/>
      <w:r w:rsidRPr="00133425">
        <w:rPr>
          <w:rFonts w:ascii="Courier New" w:hAnsi="Courier New" w:cs="Courier New"/>
          <w:snapToGrid/>
          <w:sz w:val="20"/>
        </w:rPr>
        <w:t xml:space="preserve">, (202) 343-1717,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Chief Privacy Officer, Privacy Office, Department of Homeland Security,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Washington, DC 20528-0655.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SUPPLEMENTARY INFORMATION: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I. Background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In accordance with the Privacy Act of 1974, 5 U.S.C. 552a,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Department of Homeland Security (DHS), U.S. Customs and Border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Protection (CBP) proposes to consolidate, update, and rename as one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system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of records notice (SORN) the information currently contained in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two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DHS SORNs titled, ``DHS/CBP-001 Automated Commercial Environment/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International Trade Data System (ACE/ITDS) System of Records'' (7 FR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3109, January 19, 2006) and ``DHS/CBP-015 Automated Commercial System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(ACS) System of Records'' (73 FR 77759, December 19, 2008</w:t>
      </w:r>
      <w:proofErr w:type="gramStart"/>
      <w:r w:rsidRPr="00133425">
        <w:rPr>
          <w:rFonts w:ascii="Courier New" w:hAnsi="Courier New" w:cs="Courier New"/>
          <w:snapToGrid/>
          <w:sz w:val="20"/>
        </w:rPr>
        <w:t>) .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This new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SORN, entitled ``DHS/CBP-001 Import Information System (IIS),'' will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inform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 public about changes to the categories of individuals,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categories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of records, and routine uses contained in the consolidation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of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 former ACS and ACE/ITDS SORNs.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ACS, a decades old trade information database and information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technology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(IT) system, was deployed to track, control, and process all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commercial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goods imported into the United States. ACE, part of a multi-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year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modernization effort since 2001 to replace ACS, continues to be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designed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to manage CBP's import trade data and related transaction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information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. ACE/ITDS serves three sets of core stakeholders: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internal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DHS/CBP users, Partner Government Agencies (PGA), and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trade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community. ACE is the IT backbone for the ITDS, an interagency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lastRenderedPageBreak/>
        <w:t>initiative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formalized under the SAFE Port Act of 2006 to create a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single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window for the trade community and PGAs involved in importing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and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exporting. DHS/CBP has provided notice to the public and trade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community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that in the future, the ACS IT system will be fully phased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out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and replaced by ACE. As such, and to simplify the trade community's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and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 public's understanding of how trade information will be handled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after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ACE implementation, DHS/CBP is publishing this Import Information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System (IIS) SORN to identify a single repository for import trade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information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. DHS/CBP is also publishing an updated ACE Privacy Impact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Assessment on its Web site (</w:t>
      </w:r>
      <w:hyperlink r:id="rId8" w:history="1">
        <w:r w:rsidRPr="00133425">
          <w:rPr>
            <w:rFonts w:ascii="Courier New" w:hAnsi="Courier New" w:cs="Courier New"/>
            <w:snapToGrid/>
            <w:color w:val="0000FF"/>
            <w:sz w:val="20"/>
            <w:u w:val="single"/>
          </w:rPr>
          <w:t>http://www.dhs.gov/privacy</w:t>
        </w:r>
      </w:hyperlink>
      <w:r w:rsidRPr="00133425">
        <w:rPr>
          <w:rFonts w:ascii="Courier New" w:hAnsi="Courier New" w:cs="Courier New"/>
          <w:snapToGrid/>
          <w:sz w:val="20"/>
        </w:rPr>
        <w:t xml:space="preserve">) to inform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public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of the operation and inter-connectedness of the IT systems, ACS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and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ACE, and to assess the privacy impact of these systems using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fair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information practice principles. This IIS system of records allows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DHS/CBP to collect and maintain records on all commercial goods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imported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into the United States, along with related information about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persons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associated with those transactions, and manifest information.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As part of this consolidation and issuance of IIS, the category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individuals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and category of records sections in the former ACS and ACE-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ITDS have been merged to account for the data in both IT systems, as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well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as paper records related to the information in these systems.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category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of individuals section is amended to remove reference to DHS/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CBP employees and employees of other federal agencies for purposes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maintaining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their user access accounts to the ACE-ITDS Portal, because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these</w:t>
      </w:r>
      <w:proofErr w:type="gramEnd"/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[[Page 49257]]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individuals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are now covered under a DHS-wide SORN, ``DHS/ALL-004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General Information Technology Access Account Records System (GITAARS)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(77 FR 70792, November 27, 2012). The category of records for IIS will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also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include notations and results of examinations and document review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for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cleared merchandise to clarify and better identify DHS and PGA-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generated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information related to the processing of the import entry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transaction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. Additionally, the category of records is being expanded to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address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 expansion of information DHS/CBP proposes to collect on its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revised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Importer ID Input Record (CBP Form 5106). DHS/CBP is adding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required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elements for the name (First, Middle, Last) and business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contact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information (job title and phone) of Senior Company Officers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Importer; DHS/CBP is also adding optional data fields on the form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for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 Senior Officers to provide Social Security number (SSN) or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Passport Number and Country of Issuance. These latter, optional data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elements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are to facilitate Importer screening and verification.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The authorities sections from the previous SORNs have been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combined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reconciled to address duplication, and updated to account for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expanded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information collected about business associations as part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ACE-ITDS Portal user account. The purpose section for IIS reflects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update to the combined purposes for ACS and ACE-ITDS and addresses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DHS/CBP's broad use of its import trade transaction IT systems (ACS and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ACE) to collect and manage records to track, control, and process all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commercial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goods imported into the United States.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Consistent with DHS's information-sharing mission, information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stored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 the DHS/CBP-001 Import Information System (IIS) may be shared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with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other DHS Components that have a need to know the information to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carry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out their national security, law enforcement, immigration, or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other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homeland security functions. In addition, information may be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shared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with appropriate federal, state, local, tribal, territorial,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foreign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or international government agencies consistent with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lastRenderedPageBreak/>
        <w:t>routine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uses set forth in this SORN and as otherwise authorized under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Privacy Act.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Information in IIS may be shared for the same routine uses as were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previously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published in ACS and ACE-ITDS, and are now updated in this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document</w:t>
      </w:r>
      <w:proofErr w:type="gramEnd"/>
      <w:r w:rsidRPr="00133425">
        <w:rPr>
          <w:rFonts w:ascii="Courier New" w:hAnsi="Courier New" w:cs="Courier New"/>
          <w:snapToGrid/>
          <w:sz w:val="20"/>
        </w:rPr>
        <w:t>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ACS's former Routine Use K is now reclassified as Routine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Use G.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Routine Use G permits sharing of data under the following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circumstances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: ``To appropriate federal, state, local, tribal, or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foreign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governmental agencies or multilateral governmental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organizations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responsible for investigating or prosecuting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violations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of, or for enforcing or implementing, a statute, rule,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regulation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order, license, or treaty when DHS determines that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information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would assist in the enforcement of civil or criminal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laws</w:t>
      </w:r>
      <w:proofErr w:type="gramEnd"/>
      <w:r w:rsidRPr="00133425">
        <w:rPr>
          <w:rFonts w:ascii="Courier New" w:hAnsi="Courier New" w:cs="Courier New"/>
          <w:snapToGrid/>
          <w:sz w:val="20"/>
        </w:rPr>
        <w:t>.''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ACE-ITDS's former Routine Use 3 is now reclassified as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Routine Use K.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Routine Use K permits sharing of data under the following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circumstances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: ``To a federal, state, local, tribal, territorial,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foreign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or international agency, maintaining civil, criminal, or other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relevant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enforcement information or other pertinent information, which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has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requested information relevant to or necessary to the requesting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agency's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or the bureau's hiring or retention of an individual, or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issuance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of a security clearance, license, contract, grant, or other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benefit</w:t>
      </w:r>
      <w:proofErr w:type="gramEnd"/>
      <w:r w:rsidRPr="00133425">
        <w:rPr>
          <w:rFonts w:ascii="Courier New" w:hAnsi="Courier New" w:cs="Courier New"/>
          <w:snapToGrid/>
          <w:sz w:val="20"/>
        </w:rPr>
        <w:t>.''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Additionally, DHS/CBP is adding another routine use to IIS, Routine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Use R, to provide explicit coverage for the mandated release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Manifest Information as set forth in section 1431 of title 19, United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States Code and implemented through title 19, Code of Federal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Regulations, part 103: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Routine Use R permits sharing of data under the following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circumstances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: ``To paid subscribers, in accordance with applicable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regulations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for the purpose of providing access to manifest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information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as set forth in 19 U.S.C. 1431.''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DHS/CBP will not assert any exemptions with regard to information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provided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by or on behalf of an individual. However, this data may be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shared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with law enforcement and/or intelligence agencies pursuant to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routine uses identified in the IIS SORN and as otherwise authorized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under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 Privacy Act. The Privacy Act requires that DHS maintain an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accounting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of such disclosures. Disclosing the fact that a law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enforcement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and/or intelligence agency has sought particular records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may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interfere with or disclose techniques and procedures related to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ongoing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law enforcement investigations. As such, DHS is issuing a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Notice of Proposed Rulemaking to exempt this system of records from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certain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provisions of the Privacy Act elsewhere in the Federal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Register. This updated system will be included in DHS's inventory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record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systems.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II. Privacy Act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The Privacy Act embodies fair information practice principles in a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statutory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framework governing the means by which federal government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agencies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collect, maintain, use, and disseminate individuals' records.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The Privacy Act applies to information that is maintained in a ``system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of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records.'' A ``system of records'' is a group of any records under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control of an agency from which information is retrieved by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name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of an individual or by some identifying number, symbol, or other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lastRenderedPageBreak/>
        <w:t>identifying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particular assigned to the individual. In the Privacy Act,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individual is defined to encompass U.S. citizens and lawful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permanent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residents. As a matter of policy, DHS extends administrative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Privacy Act protections to all persons when systems of records maintain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information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on U.S. citizens, lawful permanent residents, and non-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immigrant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aliens.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Below is the description of the DHS/CBP-001 Import Information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System (IIS) System of Records.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In accordance with 5 U.S.C. 552a(r), DHS has provided a report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these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systems of records to the Office of Management and Budget and to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Congress.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System of Records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Department of Homeland Security (DHS)/U.S. Customs and Border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Protection (CBP)-001.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System name: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DHS/CBP-001 Import Information System (IIS).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Security classification: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Unclassified.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System location: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Records are maintained at the DHS/CBP Headquarters in Washington,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DC and field offices.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Categories of individuals covered by the system: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Categories of individuals in this system include members of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public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involved in the importation of merchandise and international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trade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such as importers, brokers, carriers, manufacturers, shippers,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consignees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</w:t>
      </w:r>
      <w:proofErr w:type="spellStart"/>
      <w:r w:rsidRPr="00133425">
        <w:rPr>
          <w:rFonts w:ascii="Courier New" w:hAnsi="Courier New" w:cs="Courier New"/>
          <w:snapToGrid/>
          <w:sz w:val="20"/>
        </w:rPr>
        <w:t>cartmen</w:t>
      </w:r>
      <w:proofErr w:type="spellEnd"/>
      <w:r w:rsidRPr="00133425">
        <w:rPr>
          <w:rFonts w:ascii="Courier New" w:hAnsi="Courier New" w:cs="Courier New"/>
          <w:snapToGrid/>
          <w:sz w:val="20"/>
        </w:rPr>
        <w:t>/</w:t>
      </w:r>
      <w:proofErr w:type="spellStart"/>
      <w:r w:rsidRPr="00133425">
        <w:rPr>
          <w:rFonts w:ascii="Courier New" w:hAnsi="Courier New" w:cs="Courier New"/>
          <w:snapToGrid/>
          <w:sz w:val="20"/>
        </w:rPr>
        <w:t>lightermen</w:t>
      </w:r>
      <w:proofErr w:type="spellEnd"/>
      <w:r w:rsidRPr="00133425">
        <w:rPr>
          <w:rFonts w:ascii="Courier New" w:hAnsi="Courier New" w:cs="Courier New"/>
          <w:snapToGrid/>
          <w:sz w:val="20"/>
        </w:rPr>
        <w:t xml:space="preserve">, filers, sureties, facility operators,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foreign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trade zone operators, drivers/crew, attorneys/consultants, and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agents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in addition to persons required to file Customs Declarations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for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international mail transactions (including sender and recipient).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Categories of records in the system: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Information maintained by ACE as part of the user account creation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process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includes: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Account Information--Including Name of Company, Name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Company Officer, Title of Company Officer, Company Organization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Structure, and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[[Page 49258]]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Officer's Date of Birth (optional). For Operators, this information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must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match the name on the company's bond.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Account Owner Information--Name, Application Data, Email,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Date of Birth, Country, Address, and Business Phone Number.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Legal Entity Information--Name, Application Data, Email,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Country, Address, and Business Phone Number.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Point of Contact Information--Name, Application Data, Email,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Country, Date of Birth, Address, and Business Phone Number.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Business Activity Information--Depending on the account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type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being established, CBP requires the following identifying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information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to set up an ACE portal account. Users are limited to a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single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identification number for the portal account being requested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with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 exception of: Importer, broker, filer, software vendor,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service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bureau, port authority, preparer, or surety agent, which can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lastRenderedPageBreak/>
        <w:t>use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up to three identifying numbers for each portal view: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Importer/Broker/Filer/Surety: Importer Record Number; Filer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Code; Taxpayer Identification Number (TIN) [e.g., Internal Revenue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Service (IRS) Employer Identification Number (EIN)/SSN]; Surety Code.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Service Provider: Standard Carrier Alpha Code (SCAC) or Filer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Code; EIN/SSN.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Operator: EIN/SSN; Bond Number; Facilities Information and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Resources Management System (FIRMS) Code; Zone Number; Site Number.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Operators must also note whether their background investigation has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been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completed by CBP, and whether their fingerprints are on file with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CBP.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</w:t>
      </w:r>
      <w:proofErr w:type="spellStart"/>
      <w:r w:rsidRPr="00133425">
        <w:rPr>
          <w:rFonts w:ascii="Courier New" w:hAnsi="Courier New" w:cs="Courier New"/>
          <w:snapToGrid/>
          <w:sz w:val="20"/>
        </w:rPr>
        <w:t>Cartman</w:t>
      </w:r>
      <w:proofErr w:type="spellEnd"/>
      <w:r w:rsidRPr="00133425">
        <w:rPr>
          <w:rFonts w:ascii="Courier New" w:hAnsi="Courier New" w:cs="Courier New"/>
          <w:snapToGrid/>
          <w:sz w:val="20"/>
        </w:rPr>
        <w:t>/</w:t>
      </w:r>
      <w:proofErr w:type="spellStart"/>
      <w:r w:rsidRPr="00133425">
        <w:rPr>
          <w:rFonts w:ascii="Courier New" w:hAnsi="Courier New" w:cs="Courier New"/>
          <w:snapToGrid/>
          <w:sz w:val="20"/>
        </w:rPr>
        <w:t>Lighterman</w:t>
      </w:r>
      <w:proofErr w:type="spellEnd"/>
      <w:r w:rsidRPr="00133425">
        <w:rPr>
          <w:rFonts w:ascii="Courier New" w:hAnsi="Courier New" w:cs="Courier New"/>
          <w:snapToGrid/>
          <w:sz w:val="20"/>
        </w:rPr>
        <w:t xml:space="preserve">: </w:t>
      </w:r>
      <w:proofErr w:type="spellStart"/>
      <w:r w:rsidRPr="00133425">
        <w:rPr>
          <w:rFonts w:ascii="Courier New" w:hAnsi="Courier New" w:cs="Courier New"/>
          <w:snapToGrid/>
          <w:sz w:val="20"/>
        </w:rPr>
        <w:t>Cartman</w:t>
      </w:r>
      <w:proofErr w:type="spellEnd"/>
      <w:r w:rsidRPr="00133425">
        <w:rPr>
          <w:rFonts w:ascii="Courier New" w:hAnsi="Courier New" w:cs="Courier New"/>
          <w:snapToGrid/>
          <w:sz w:val="20"/>
        </w:rPr>
        <w:t>/</w:t>
      </w:r>
      <w:proofErr w:type="spellStart"/>
      <w:r w:rsidRPr="00133425">
        <w:rPr>
          <w:rFonts w:ascii="Courier New" w:hAnsi="Courier New" w:cs="Courier New"/>
          <w:snapToGrid/>
          <w:sz w:val="20"/>
        </w:rPr>
        <w:t>Lighterman</w:t>
      </w:r>
      <w:proofErr w:type="spellEnd"/>
      <w:r w:rsidRPr="00133425">
        <w:rPr>
          <w:rFonts w:ascii="Courier New" w:hAnsi="Courier New" w:cs="Courier New"/>
          <w:snapToGrid/>
          <w:sz w:val="20"/>
        </w:rPr>
        <w:t xml:space="preserve"> Identification Number;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Customhouse License (CHL) Number; Passport Number; Country of Issuance;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Date of Expiration; U.S. Visa Number; Birth Certification Number;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Permanent Resident Card Number; Certificate of Naturalization;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Certificate of U.S. Citizenship; Re-entry Permit Number (I-327);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Refugee Permit Number; Other Identification (such as Military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Dependent's Card, Temporary Resident Card, Voter Registration Card). A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spellStart"/>
      <w:r w:rsidRPr="00133425">
        <w:rPr>
          <w:rFonts w:ascii="Courier New" w:hAnsi="Courier New" w:cs="Courier New"/>
          <w:snapToGrid/>
          <w:sz w:val="20"/>
        </w:rPr>
        <w:t>Cartman</w:t>
      </w:r>
      <w:proofErr w:type="spellEnd"/>
      <w:r w:rsidRPr="00133425">
        <w:rPr>
          <w:rFonts w:ascii="Courier New" w:hAnsi="Courier New" w:cs="Courier New"/>
          <w:snapToGrid/>
          <w:sz w:val="20"/>
        </w:rPr>
        <w:t>/</w:t>
      </w:r>
      <w:proofErr w:type="spellStart"/>
      <w:r w:rsidRPr="00133425">
        <w:rPr>
          <w:rFonts w:ascii="Courier New" w:hAnsi="Courier New" w:cs="Courier New"/>
          <w:snapToGrid/>
          <w:sz w:val="20"/>
        </w:rPr>
        <w:t>Lighterman</w:t>
      </w:r>
      <w:proofErr w:type="spellEnd"/>
      <w:r w:rsidRPr="00133425">
        <w:rPr>
          <w:rFonts w:ascii="Courier New" w:hAnsi="Courier New" w:cs="Courier New"/>
          <w:snapToGrid/>
          <w:sz w:val="20"/>
        </w:rPr>
        <w:t xml:space="preserve"> must also note whether his or her background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investigation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has been completed by CBP, and whether his or her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fingerprints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are on file with CBP.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Carriers: SCAC; Bond Numbers; Importer Record for Type 2 Bond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(</w:t>
      </w:r>
      <w:proofErr w:type="gramStart"/>
      <w:r w:rsidRPr="00133425">
        <w:rPr>
          <w:rFonts w:ascii="Courier New" w:hAnsi="Courier New" w:cs="Courier New"/>
          <w:snapToGrid/>
          <w:sz w:val="20"/>
        </w:rPr>
        <w:t>if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applicable).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Drivers/Crew: Commercial Driver License (CDL) Number; State/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Province of Issuance; Country; whether the Driver has an Enhanced CDL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is HAZMAT endorsed; Full Name; Date of Birth; Gender; Citizenship;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Travel Documentation (and Country of Issuance) such as: Passport Number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Permanent Resident Card; or other type of identification including: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SENTRI Card; NEXUS \1\; U.S. Visa (non-immigrant or immigrant);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Permanent Resident Card; U.S. Alien Registration Card; U.S. Passport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Card; DHS Refugee Travel Document; DHS Re-Entry Permit; U.S. Military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ID Document; or U.S. Merchant Mariner Document.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---------------------------------------------------------------------------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\1\ SENTRI and NEXUS are Trusted Traveler Cards used for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expedited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border crossing along the southern and northern borders,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respectively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. See, </w:t>
      </w:r>
      <w:hyperlink r:id="rId9" w:history="1">
        <w:r w:rsidRPr="00133425">
          <w:rPr>
            <w:rFonts w:ascii="Courier New" w:hAnsi="Courier New" w:cs="Courier New"/>
            <w:snapToGrid/>
            <w:color w:val="0000FF"/>
            <w:sz w:val="20"/>
            <w:u w:val="single"/>
          </w:rPr>
          <w:t>http://www.cbp.gov/travel/trusted-traveler-programs</w:t>
        </w:r>
      </w:hyperlink>
      <w:r w:rsidRPr="00133425">
        <w:rPr>
          <w:rFonts w:ascii="Courier New" w:hAnsi="Courier New" w:cs="Courier New"/>
          <w:snapToGrid/>
          <w:sz w:val="20"/>
        </w:rPr>
        <w:t>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---------------------------------------------------------------------------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Information maintained by ACE as part of the trade facilitation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process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includes: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Filer Information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Importer of Record Name and Address--The name and address,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including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 standard postal two-letter state or territory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abbreviation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of the importer of record. The importer of record is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defined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as the owner or purchaser of the goods, or when designated by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owner, purchaser, or consignee, a licensed customs broker.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importer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of record is the individual or firm liable for payment of all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duties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and meeting all statutory and regulatory requirements incurred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 result of importation, as described in 19 CFR 141.1(b).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Consignee Number--IRS EIN, SSN, or CBP-assigned number of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consignee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. This number must reflect a valid identification number filed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with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CBP via the CBP Form 5106 or its electronic equivalent.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Importer Number--The IRS EIN, SSN, or CBP-assigned number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importer of record.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Reference Number--The IRS EIN, SSN, or CBP-assigned number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individual or firm to whom refunds, bills, or notices of extension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lastRenderedPageBreak/>
        <w:t>or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suspension of liquidation are to be sent (if other than the importer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of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record and only when a CBP Form 4811 is on file).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Ultimate Consignee Name and Address--The name and address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individual or firm purchasing the merchandise or, if a consigned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shipment</w:t>
      </w:r>
      <w:proofErr w:type="gramEnd"/>
      <w:r w:rsidRPr="00133425">
        <w:rPr>
          <w:rFonts w:ascii="Courier New" w:hAnsi="Courier New" w:cs="Courier New"/>
          <w:snapToGrid/>
          <w:sz w:val="20"/>
        </w:rPr>
        <w:t>, to whom the merchandise is consigned.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Broker/Filer Information--A broker or filer name, address,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and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phone number.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Broker/Importer File Number--A broker or importer internal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file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or reference number.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Bond Agent Information--Bond agent name, SSN or a surety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created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identification, and surety name.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Declarant Name, Title, Signature, and Date--The name, job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title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and signature of the owner, purchaser, or agent who signs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declaration</w:t>
      </w:r>
      <w:proofErr w:type="gramEnd"/>
      <w:r w:rsidRPr="00133425">
        <w:rPr>
          <w:rFonts w:ascii="Courier New" w:hAnsi="Courier New" w:cs="Courier New"/>
          <w:snapToGrid/>
          <w:sz w:val="20"/>
        </w:rPr>
        <w:t>. The month, day, and year when the declaration was signed.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Importer Business Description--Including the Importer Dun &amp;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Bradstreet (DUNS) Number and the North American Industry Classification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System (NAICS) number for Importer Business.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Senior Officers of the Importing Company--Information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pertaining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to Senior Officers of the Importing Company with an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importing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or financial role in trade transactions: Position title; Name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(First, Middle, Last); Business Phone; SSN (Optional); Passport Number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(Optional); Passport Country of Issuance (Optional).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Additional Data Elements--Filers may, on their own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initiative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provide additional or clarifying information on the form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provided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such additional information does not interfere with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reporting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of those required data elements.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Supply Chain Information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Manufacturer Information: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ssquf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Manufacturer (or supplier) name;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ssquf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Manufacturer (or supplier) address;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ssquf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Foreign manufacturer identification code and/or shipper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identification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code;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ssquf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Foreign manufacturer name and/or shipper name; and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ssquf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Foreign manufacturer address and/or shipper address.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Carrier Information: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ssquf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Importing Carrier--For merchandise arriving in the U.S. by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vessel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CBP records the name of the vessel that transported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merchandise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from the foreign port of lading to the first U.S. port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unlading</w:t>
      </w:r>
      <w:proofErr w:type="gramEnd"/>
      <w:r w:rsidRPr="00133425">
        <w:rPr>
          <w:rFonts w:ascii="Courier New" w:hAnsi="Courier New" w:cs="Courier New"/>
          <w:snapToGrid/>
          <w:sz w:val="20"/>
        </w:rPr>
        <w:t>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Vessel Identifier Code;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Vessel Name;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Carrier Name;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Carrier Address;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Carrier codes (non-SSN) (Standard Carrier Agent Code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(SCAC) for vessel carriers, International Air Transport Association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(IATA) for air carriers);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Department of Transportation (DOT) number,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Tax Identification Number;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DUNS;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Organizational structure; and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Insurance information including name of insurer, policy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number</w:t>
      </w:r>
      <w:proofErr w:type="gramEnd"/>
      <w:r w:rsidRPr="00133425">
        <w:rPr>
          <w:rFonts w:ascii="Courier New" w:hAnsi="Courier New" w:cs="Courier New"/>
          <w:snapToGrid/>
          <w:sz w:val="20"/>
        </w:rPr>
        <w:t>, date of issuance, and amount.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The carrier can create users and points of contact, and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may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also choose to store details associated with the driver and crew,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conveyance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and equipment for purposes of expediting the creation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manifests</w:t>
      </w:r>
      <w:proofErr w:type="gramEnd"/>
      <w:r w:rsidRPr="00133425">
        <w:rPr>
          <w:rFonts w:ascii="Courier New" w:hAnsi="Courier New" w:cs="Courier New"/>
          <w:snapToGrid/>
          <w:sz w:val="20"/>
        </w:rPr>
        <w:t>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ssquf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Mode of Transport--The mode of transportation by which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lastRenderedPageBreak/>
        <w:t>imported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merchandise entered the U.S. port of arrival from the last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foreign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country.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[[Page 49259]]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The mode of transport may include vessel, rail, truck, air, or mail.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ssquf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Export Date--The month, day, and year on which the carrier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departed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 last port (or airport, for merchandise exported by air) in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exporting country.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Liquidator identification (non-SSN);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Seller (full name and address or a widely accepted industry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number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such as a DUNS number);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Buyer (full name and address or a widely accepted industry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number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such as a DUNS number);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Ship to party name;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Consolidator (stuffer);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Foreign trade zone applicant identification number;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Country of origin;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Commodity Harmonized Tariff Schedule of the United States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(HTSUS) number;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Booking party; and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Other identification information regarding the party to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transaction</w:t>
      </w:r>
      <w:proofErr w:type="gramEnd"/>
      <w:r w:rsidRPr="00133425">
        <w:rPr>
          <w:rFonts w:ascii="Courier New" w:hAnsi="Courier New" w:cs="Courier New"/>
          <w:snapToGrid/>
          <w:sz w:val="20"/>
        </w:rPr>
        <w:t>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Crewmember/Passenger Information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Carrier Information--Including vessel flag and vessel name,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date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of arrival, and port of arrival (CBP Form 5129);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Person on arriving conveyance who is in charge;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Names of all crew members and passengers;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Date of birth of each crew member and passenger;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Commercial driver license (CDL)/driver license number for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each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crew member;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CDL state or province of issuance for each crew member;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CDL country of issuance for each crew member;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Travel document number for each crew member and passenger;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Travel document country of issuance for each crew member and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passenger</w:t>
      </w:r>
      <w:proofErr w:type="gramEnd"/>
      <w:r w:rsidRPr="00133425">
        <w:rPr>
          <w:rFonts w:ascii="Courier New" w:hAnsi="Courier New" w:cs="Courier New"/>
          <w:snapToGrid/>
          <w:sz w:val="20"/>
        </w:rPr>
        <w:t>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Travel document for state/province of issuance for each crew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member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and passenger;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Travel document type for each crew member and passenger;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Address for each crew member and passenger;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Gender of each crew member and passenger;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Nationality/citizenship of each crew member and passenger;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and</w:t>
      </w:r>
      <w:proofErr w:type="gramEnd"/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HAZMAT endorsement for each crew member.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Federal Employee Information (including CBP and PGA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employees</w:t>
      </w:r>
      <w:proofErr w:type="gramEnd"/>
      <w:r w:rsidRPr="00133425">
        <w:rPr>
          <w:rFonts w:ascii="Courier New" w:hAnsi="Courier New" w:cs="Courier New"/>
          <w:snapToGrid/>
          <w:sz w:val="20"/>
        </w:rPr>
        <w:t>)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CBP employee names;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CBP employee hash identification, SSN, or other employee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identification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number; and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Federal Government employee names, work addresses, work phone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numbers</w:t>
      </w:r>
      <w:proofErr w:type="gramEnd"/>
      <w:r w:rsidRPr="00133425">
        <w:rPr>
          <w:rFonts w:ascii="Courier New" w:hAnsi="Courier New" w:cs="Courier New"/>
          <w:snapToGrid/>
          <w:sz w:val="20"/>
        </w:rPr>
        <w:t>, and ACE identification if already an ACE-ITDS user.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Manifest Information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Bill of Lading (B/L) or Air Waybill (AWB) Number--The number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assigned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on the manifest by the international carrier delivering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goods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to the United States.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Immediate Transportation Number--The Immediate Transportation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number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obtained from the CBP Form 7512, the AWB number from the Transit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lastRenderedPageBreak/>
        <w:t xml:space="preserve">Air Cargo Manifest (TACM), or Automated Manifest System (AMS) master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in-bond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(MIB) movement number.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Immediate Transportation Date--The month, day, and year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obtained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from the CBP Form 7512, TACM, or AMS MIB record. Note that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Immediate Transportation date cannot be prior to import date.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Missing Documents--Codes that indicate which documents are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not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available at the time of filing the entry summary.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Foreign Port of Lading--The five digit numeric code listed in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``Schedule K'' (Classification of Foreign Ports by Geographic Trade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Area and Country) for the foreign port at which the merchandise was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actually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laden on the vessel that carried the merchandise to the United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States.\2\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---------------------------------------------------------------------------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\2\ </w:t>
      </w: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``Schedule K'' may be retrieved at: </w:t>
      </w:r>
      <w:hyperlink r:id="rId10" w:history="1">
        <w:r w:rsidRPr="00133425">
          <w:rPr>
            <w:rFonts w:ascii="Courier New" w:hAnsi="Courier New" w:cs="Courier New"/>
            <w:snapToGrid/>
            <w:color w:val="0000FF"/>
            <w:sz w:val="20"/>
            <w:u w:val="single"/>
          </w:rPr>
          <w:t>http://www.iwr.usace.army.mil/ndc/wcsc/scheduleK/schedulek.htm</w:t>
        </w:r>
      </w:hyperlink>
      <w:r w:rsidRPr="00133425">
        <w:rPr>
          <w:rFonts w:ascii="Courier New" w:hAnsi="Courier New" w:cs="Courier New"/>
          <w:snapToGrid/>
          <w:sz w:val="20"/>
        </w:rPr>
        <w:t>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---------------------------------------------------------------------------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U.S. Port of Unlading--The U.S. port code where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merchandise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was </w:t>
      </w:r>
      <w:proofErr w:type="spellStart"/>
      <w:r w:rsidRPr="00133425">
        <w:rPr>
          <w:rFonts w:ascii="Courier New" w:hAnsi="Courier New" w:cs="Courier New"/>
          <w:snapToGrid/>
          <w:sz w:val="20"/>
        </w:rPr>
        <w:t>unladen</w:t>
      </w:r>
      <w:proofErr w:type="spellEnd"/>
      <w:r w:rsidRPr="00133425">
        <w:rPr>
          <w:rFonts w:ascii="Courier New" w:hAnsi="Courier New" w:cs="Courier New"/>
          <w:snapToGrid/>
          <w:sz w:val="20"/>
        </w:rPr>
        <w:t xml:space="preserve"> (or, delivered) from the importing vessel,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aircraft</w:t>
      </w:r>
      <w:proofErr w:type="gramEnd"/>
      <w:r w:rsidRPr="00133425">
        <w:rPr>
          <w:rFonts w:ascii="Courier New" w:hAnsi="Courier New" w:cs="Courier New"/>
          <w:snapToGrid/>
          <w:sz w:val="20"/>
        </w:rPr>
        <w:t>, or train.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Location of Goods/General Order (GO) Number--Also known as a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``container stuffing location,'' the pier or site where the goods are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available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for examination. For air shipments, this is the flight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number</w:t>
      </w:r>
      <w:proofErr w:type="gramEnd"/>
      <w:r w:rsidRPr="00133425">
        <w:rPr>
          <w:rFonts w:ascii="Courier New" w:hAnsi="Courier New" w:cs="Courier New"/>
          <w:snapToGrid/>
          <w:sz w:val="20"/>
        </w:rPr>
        <w:t>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CBP Generated Records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Entry Number--The entry number is a CBP-assigned number that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unique to each Entry Summary (CBP Form 7501).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Entry Type--Entry type denotes which type of entry summary is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being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filed (i.e., consumption, information, and warehouse). The sub-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entry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type further defines the specific processing type within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entry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category (i.e., free and dutiable, quota/visa, anti-dumping/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countervailing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duty, and appraisement).\3\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---------------------------------------------------------------------------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\3\ Automated Broker Interface (ABI) processing requires an ABI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status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indicator. This indicator must be recorded in the entry type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code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block. It is to be shown for those entry summaries with ABI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status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only.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---------------------------------------------------------------------------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Summary Date--The month, day, and year on which the entry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summary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is filed with CBP. The record copy of the entry summary will be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time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stamped by the filer at the time of presentation of the entry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summary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. Use of this field is optional for ABI statement entries.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time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stamp will serve as the entry summary date. The filer will record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proper team number designation in the upper right portion of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form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above this block (three-character team number code).\4\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---------------------------------------------------------------------------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\4\ For ABI entry summaries, the team number is supplied by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CBP's automated system in the summary processing output message.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---------------------------------------------------------------------------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Port Code--The port is where the merchandise was entered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under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an entry or released under an immediate delivery permit. CBP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relies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on the U.S. port codes from Schedule D, Customs District and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lastRenderedPageBreak/>
        <w:t>Port Codes, listed in Annex C of the Harmonized Tariff Schedule (HTS).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Entry Date--The month, day, and year on which the goods are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released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except for immediate delivery, quota goods, or when the filer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requests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another date prior to release.\5\ It is the responsibility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filer to ensure that the entry date shown for entry/entry summaries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 date of presentation (i.e., the time stamp date). The entry date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for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 warehouse withdrawal is the date of withdrawal.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---------------------------------------------------------------------------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\5\ 19 CFR 141.68.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---------------------------------------------------------------------------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Manufacturer ID--This code identifies the manufacture/shipper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of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 merchandise by a CBP-constructed code. The manufacturer/shipper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identification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code is required for all entry summaries and entry/entry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summaries</w:t>
      </w:r>
      <w:proofErr w:type="gramEnd"/>
      <w:r w:rsidRPr="00133425">
        <w:rPr>
          <w:rFonts w:ascii="Courier New" w:hAnsi="Courier New" w:cs="Courier New"/>
          <w:snapToGrid/>
          <w:sz w:val="20"/>
        </w:rPr>
        <w:t>, including informal entries, filed on the CBP Form 7501.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Notes--Notations and results of examinations and document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review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for cleared merchandise.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Trade violation statistics.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Protest and appeal decision case information.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Surety and Bond Information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>] Surety Information--Full legal name of entity, address.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Surety Number--A three-digit numeric code that identifies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surety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company on the Customs Bond. This code can be found in block 7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of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 CBP Form 301, or is available through CBP's automated system to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ABI filers, via the importer bond query transaction.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Bond Type--A three-digit numeric code identifying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following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type of bond: U.S. Government or entry types not requiring a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bond</w:t>
      </w:r>
      <w:proofErr w:type="gramEnd"/>
      <w:r w:rsidRPr="00133425">
        <w:rPr>
          <w:rFonts w:ascii="Courier New" w:hAnsi="Courier New" w:cs="Courier New"/>
          <w:snapToGrid/>
          <w:sz w:val="20"/>
        </w:rPr>
        <w:t>; Continuous; or Single Transaction.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Additional Bond Information--All authorized users of bond,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bond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expiration date.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Merchandise-Specific Information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Line Number--A commodity from one country, covered by a line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which</w:t>
      </w:r>
      <w:proofErr w:type="gramEnd"/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[[Page 49260]]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includes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 net quantity, entered value, HTS number, charges, rate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duty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and tax.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Description of Merchandise--A description of the articles in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sufficient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detail (i.e., gross weight, manifest quantity, net quantity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HTS units, U.S. dollar value, all other charges, costs, and expenses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incurred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while bringing the merchandise from alongside the carrier at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port of exportation in the country of exportation and placing it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alongside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 carrier at the first U.S. port of entry).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License Numbers--For merchandise subject to agriculture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licensing</w:t>
      </w:r>
      <w:proofErr w:type="gramEnd"/>
      <w:r w:rsidRPr="00133425">
        <w:rPr>
          <w:rFonts w:ascii="Courier New" w:hAnsi="Courier New" w:cs="Courier New"/>
          <w:snapToGrid/>
          <w:sz w:val="20"/>
        </w:rPr>
        <w:t>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Country of Origin--The country of origin is the country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manufacture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production, or growth of any article. When merchandise is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invoiced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 or exported from a country other than that in which it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originated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the actual country of origin shall be specified rather than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country of invoice or exportation.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Import Date--The month, day, and year on which the importing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vessel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transporting the merchandise from the foreign country arrived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within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 limits of the U.S. port with the intent to unlade.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[</w:t>
      </w:r>
      <w:proofErr w:type="spellStart"/>
      <w:proofErr w:type="gramStart"/>
      <w:r w:rsidRPr="00133425">
        <w:rPr>
          <w:rFonts w:ascii="Courier New" w:hAnsi="Courier New" w:cs="Courier New"/>
          <w:snapToGrid/>
          <w:sz w:val="20"/>
        </w:rPr>
        <w:t>cir</w:t>
      </w:r>
      <w:proofErr w:type="spellEnd"/>
      <w:proofErr w:type="gramEnd"/>
      <w:r w:rsidRPr="00133425">
        <w:rPr>
          <w:rFonts w:ascii="Courier New" w:hAnsi="Courier New" w:cs="Courier New"/>
          <w:snapToGrid/>
          <w:sz w:val="20"/>
        </w:rPr>
        <w:t xml:space="preserve">] Exporting Country--The country of which the merchandise was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last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part of the commerce and from which the merchandise was shipped to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lastRenderedPageBreak/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United States.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Authority for maintenance of the system: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IIS derives its authority from 19 U.S.C. 66, 1431, 1448, 1481,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1484, 1505, 1514, 1624, and 2071; 26 U.S.C. 6109(d); 31 U.S.C. 7701(c);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section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203 of the Security and Accountability for Every (SAFE) Port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Act of 2006 and section 343(a) of the Trade Act of 2002, as amended by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Maritime Transportation Security Act of 2002; Title 19 of the Code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of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Federal Regulations, including 19 CFR 24.5, 149.3, 101.9, and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103.31(e).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Purpose(s):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This system of records allows DHS/CBP to collect and maintain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records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on all commercial goods imported into the United States, along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with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carrier, broker, importer, and other ACE-ITDS Portal user account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and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manifest information. The purpose of this system of records is to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track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control, and process all commercial goods imported into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United States. This facilitates the flow of legitimate shipments, and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assists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DHS/CBP in securing U.S. borders and targeting illicit goods.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IIS covers two principle information technology systems: The Automated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Commercial System (ACS) and ACE-ITDS. ACS employs multiple modules to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receive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data transmissions from a variety of parties involved in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international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commercial transactions and provides DHS/CBP with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capability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to track both the transport transactions and the financial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transactions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associated with the movement of merchandise through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international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commerce. ACE-ITDS modernizes and enhances trade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processing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with features that will consolidate and automate border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processing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. ACE-ITDS serves three sets of core stakeholders: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internal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DHS/CBP users, PGAs, and the trade community in the movement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of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merchandise through international commerce.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Routine uses of records maintained in the system, including categories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of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users and the purposes of such uses: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In addition to those disclosures generally permitted under 5 U.S.C.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552a(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b) of the Privacy Act, all or a portion of the records or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information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contained in this system may be disclosed outside DHS as a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routine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use pursuant to 5 U.S.C. 552a(b)(3) as follows: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A. To the Department of Justice (DOJ), including Offices of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United States Attorneys, or other federal agency conducting litigation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 proceedings before any court, adjudicative, or administrative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body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when it is relevant or necessary to the litigation and one of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following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is a party to the litigation or has an interest in such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litigation</w:t>
      </w:r>
      <w:proofErr w:type="gramEnd"/>
      <w:r w:rsidRPr="00133425">
        <w:rPr>
          <w:rFonts w:ascii="Courier New" w:hAnsi="Courier New" w:cs="Courier New"/>
          <w:snapToGrid/>
          <w:sz w:val="20"/>
        </w:rPr>
        <w:t>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1. DHS or any Component thereof;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2. Any employee or former employee of DHS in his or her official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capacity</w:t>
      </w:r>
      <w:proofErr w:type="gramEnd"/>
      <w:r w:rsidRPr="00133425">
        <w:rPr>
          <w:rFonts w:ascii="Courier New" w:hAnsi="Courier New" w:cs="Courier New"/>
          <w:snapToGrid/>
          <w:sz w:val="20"/>
        </w:rPr>
        <w:t>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3. Any employee or former employee of DHS in his or her individual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capacity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when DOJ or DHS has agreed to represent the employee; or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4. The United States or any agency thereof.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B. To a congressional office from the record of an individual in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response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to an inquiry from that congressional office made at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request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of the individual to whom the record pertains.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C. To the National Archives and Records Administration (NARA) or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General Services Administration pursuant to records management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inspections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being conducted under the authority of 44 U.S.C. 2904 and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2906.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D. To an agency or organization for the purpose of performing audit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lastRenderedPageBreak/>
        <w:t>or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oversight operations as authorized by law, but only such information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is necessary and relevant to such audit or oversight function.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E. To appropriate agencies, entities, and persons when: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1. DHS suspects or has confirmed that the security or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confidentiality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of information in the system of records has been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compromised</w:t>
      </w:r>
      <w:proofErr w:type="gramEnd"/>
      <w:r w:rsidRPr="00133425">
        <w:rPr>
          <w:rFonts w:ascii="Courier New" w:hAnsi="Courier New" w:cs="Courier New"/>
          <w:snapToGrid/>
          <w:sz w:val="20"/>
        </w:rPr>
        <w:t>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2. DHS has determined that as a result of the suspected or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confirmed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compromise, there is a risk of identity theft or fraud, harm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to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economic or property interests, harm to an individual, or harm to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security or integrity of this system or other systems or programs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(</w:t>
      </w:r>
      <w:proofErr w:type="gramStart"/>
      <w:r w:rsidRPr="00133425">
        <w:rPr>
          <w:rFonts w:ascii="Courier New" w:hAnsi="Courier New" w:cs="Courier New"/>
          <w:snapToGrid/>
          <w:sz w:val="20"/>
        </w:rPr>
        <w:t>whether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maintained by DHS or another agency or entity) that rely upon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compromised information; and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3. The disclosure made to such agencies, entities, and persons is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reasonably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necessary to assist in connection with DHS's efforts to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respond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to the suspected or confirmed compromise and prevent, minimize,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remedy such harm.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F. To contractors and their agents, grantees, experts, consultants,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and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others performing or working on a contract, service, grant,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cooperative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agreement, or other assignment for DHS, when necessary to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accomplish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an agency function related to this system of records.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Individuals provided information under this routine use are subject to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same Privacy Act requirements and limitations on disclosure as are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applicable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to DHS officers and employees.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G. To appropriate federal, state, local, tribal, or foreign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governmental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agencies or multilateral governmental organizations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responsible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for investigating or prosecuting the violations of, or for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enforcing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or implementing, a statute, rule, regulation, order, license,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treaty when DHS determines that the information would assist in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enforcement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of civil or criminal laws.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H. To a federal, state, or local agency, or other appropriate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entity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or individual, or through established liaison channels to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selected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foreign governments, in order to provide intelligence,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counterintelligence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or other information for the purposes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intelligence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counterintelligence, or antiterrorism activities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authorized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by U.S. law, Executive Order, or other applicable national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security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directive.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I. To the Department of Commerce, United States Census Bureau for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statistical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analysis of foreign trade data.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J. To a federal agency, pursuant to an International Trade Data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System Memorandum of Understanding, consistent with the receiving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agency's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legal authority to collect information pertaining to and/or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regulate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transactions in international trade.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K. To a federal, state, local, tribal, territorial, foreign, or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international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agency, maintaining civil, criminal, or other relevant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enforcement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information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[[Page 49261]]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other pertinent information, which has requested information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relevant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or necessary to the requesting agency's hiring or retention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individual, or issuance of a security clearance, license, contract,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grant</w:t>
      </w:r>
      <w:proofErr w:type="gramEnd"/>
      <w:r w:rsidRPr="00133425">
        <w:rPr>
          <w:rFonts w:ascii="Courier New" w:hAnsi="Courier New" w:cs="Courier New"/>
          <w:snapToGrid/>
          <w:sz w:val="20"/>
        </w:rPr>
        <w:t>, or other benefit;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L. To a court, magistrate, or administrative tribunal in the course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of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presenting evidence, including disclosures to opposing counsel or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witnesses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 the course of civil discovery, litigation, or settlement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negotiations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in response to a subpoena, or in connection with criminal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law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proceedings;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lastRenderedPageBreak/>
        <w:t xml:space="preserve">    M. To third parties during the course of an investigation to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extent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necessary to obtain information pertinent to the investigation;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N. To the Department of Justice, Offices of the United States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Attorneys or a consumer reporting agency as defined by the Fair Credit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Reporting Act, address or physical location information concerning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debtor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for further collection action on any delinquent debt when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circumstances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warrant;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O. To appropriate federal, state, local, tribal, or foreign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governmental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agencies or multilateral governmental organizations when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DHS is aware of a need to use relevant data for purposes of testing new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technology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and systems designed to enhance national security or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identify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other violations of law;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P. To a former employee of DHS, in accordance with applicable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regulations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for purposes of responding to an official inquiry by a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federal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state, or local government entity or professional licensing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authority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; or facilitating communications with a former employee that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may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be necessary for personnel-related or other official purposes when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Department requires information or consultation assistance from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former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employee regarding a matter within that person's former area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responsibility</w:t>
      </w:r>
      <w:proofErr w:type="gramEnd"/>
      <w:r w:rsidRPr="00133425">
        <w:rPr>
          <w:rFonts w:ascii="Courier New" w:hAnsi="Courier New" w:cs="Courier New"/>
          <w:snapToGrid/>
          <w:sz w:val="20"/>
        </w:rPr>
        <w:t>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Q. To an organization or individual in either the public or private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sector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either foreign or domestic, when there is a reason to believe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that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 recipient is or could become the target of a particular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terrorist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activity or conspiracy, to the extent the information is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relevant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to the protection of life or property;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R. To paid subscribers, in accordance with applicable regulations,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for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 purpose of providing access to manifest information as set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forth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 19 U.S.C. 1431;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S. To the news media and the public, with the approval of the Chief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Privacy Officer in consultation with counsel, when there exists a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legitimate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public interest in the disclosure of the information or when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disclosure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is necessary to preserve confidence in the integrity of DHS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is necessary to demonstrate the accountability of DHS's officers,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employees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or individuals covered by the system, except to the extent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is determined that release of the specific information in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context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of a particular case would constitute an unwarranted invasion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of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personal privacy.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Disclosure to consumer reporting agencies: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Yes, CBP may disclose, pursuant to 5 U.S.C. </w:t>
      </w:r>
      <w:proofErr w:type="gramStart"/>
      <w:r w:rsidRPr="00133425">
        <w:rPr>
          <w:rFonts w:ascii="Courier New" w:hAnsi="Courier New" w:cs="Courier New"/>
          <w:snapToGrid/>
          <w:sz w:val="20"/>
        </w:rPr>
        <w:t>552a(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b)(12), to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consumer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reporting agencies in accordance with the provision of 15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U.S.C. 1681, et seq. or the Federal Claims Collection Act of 1966 as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amended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(31 U.S.C. 3701, et seq.). The purpose of this disclosure is to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aid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 the collection of outstanding debts owed to the Federal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Government, typically, to provide an incentive for debtors to repay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delinquent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Federal Government debts by making these part of their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credit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records.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Disclosure of records is limited to the individual's name, address,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EIN/SSN, and other information necessary to establish the individual's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identity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; the amount, status, and history of the claim; and the agency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program under which the claim arose. The disclosure will be made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only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after the procedural requirements of 31 U.S.C. 3711(e) have been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followed</w:t>
      </w:r>
      <w:proofErr w:type="gramEnd"/>
      <w:r w:rsidRPr="00133425">
        <w:rPr>
          <w:rFonts w:ascii="Courier New" w:hAnsi="Courier New" w:cs="Courier New"/>
          <w:snapToGrid/>
          <w:sz w:val="20"/>
        </w:rPr>
        <w:t>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Policies and practices for storing, retrieving, accessing, retaining,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and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disposing of records in the system: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Storage: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lastRenderedPageBreak/>
        <w:t xml:space="preserve">    CBP stores records in this system electronically or on paper in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secure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facilities in a locked drawer behind a locked door. The records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may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be stored on magnetic disc, tape, digital media, and CD-ROM.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spellStart"/>
      <w:r w:rsidRPr="00133425">
        <w:rPr>
          <w:rFonts w:ascii="Courier New" w:hAnsi="Courier New" w:cs="Courier New"/>
          <w:snapToGrid/>
          <w:sz w:val="20"/>
        </w:rPr>
        <w:t>Retrievability</w:t>
      </w:r>
      <w:proofErr w:type="spellEnd"/>
      <w:r w:rsidRPr="00133425">
        <w:rPr>
          <w:rFonts w:ascii="Courier New" w:hAnsi="Courier New" w:cs="Courier New"/>
          <w:snapToGrid/>
          <w:sz w:val="20"/>
        </w:rPr>
        <w:t>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CBP retrieves records by file identification codes, name or other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personal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identifier.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Safeguards: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CBP safeguards records in this system in accordance with applicable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rules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and policies, including all applicable DHS automated systems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security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and access policies. CBP imposes strict controls to minimize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risk of compromising the information that is being stored. Access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to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 computer system containing the records in this system is limited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to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those individuals who have a need to know the information for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performance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of their official duties and who have appropriate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clearances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or permissions. The systems maintain a real-time auditing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function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of individuals who access them. Additional safeguards may vary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by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Component and program.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Retention and disposal: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The Importer Security Filing form is retained for fifteen years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from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date of submission unless it becomes linked to law enforcement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action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. All other import records contained within IIS are maintained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for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 period of six years from the date of entry.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Some records are retained online in a system database, while others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may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be retained in hard copy in ports of entry, as appropriate.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Personally identifiable information collected in IIS as part of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regulation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of incoming cargo will be retained in accordance with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U.S. Customs Records Schedules approved by the National Archive and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Records Administration for the forms on which the data is submitted.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This means that cargo, crew, driver, and passenger information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collected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from a manifest presented in connection with the arrival of a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vessel</w:t>
      </w:r>
      <w:proofErr w:type="gramEnd"/>
      <w:r w:rsidRPr="00133425">
        <w:rPr>
          <w:rFonts w:ascii="Courier New" w:hAnsi="Courier New" w:cs="Courier New"/>
          <w:snapToGrid/>
          <w:sz w:val="20"/>
        </w:rPr>
        <w:t>, vehicle, or aircraft will be retained for six years.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Information collected in connection with the submission of a Postal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Declaration for a mail importation will be retained for a maximum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six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years and three months (as set forth pursuant to NARA Authority N1-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36-86-1, U.S. Customs Records Schedule, Schedule 9 Entry Processing,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Items 4 and 5).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System Manager and address: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Director, Integrated Logistic Support, Cargo Systems Program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Office, Office of Information Technology, U.S. Customs and Border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Protection, who is located at 1801 North Beauregard Street, Alexandria,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Virginia 22311.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Notification procedure: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ACE-ITDS portal users may log in to ACE-ITDS to change their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profile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information and make permissible amendments or corrections to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their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records. Individuals seeking notification of and access to any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record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contained in this system of records, or seeking to contest its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content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may submit a request in writing to the DHS/CBP Freedom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Information Act (FOIA) Officer, whose contact information can be found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</w:t>
      </w:r>
      <w:hyperlink r:id="rId11" w:history="1">
        <w:r w:rsidRPr="00133425">
          <w:rPr>
            <w:rFonts w:ascii="Courier New" w:hAnsi="Courier New" w:cs="Courier New"/>
            <w:snapToGrid/>
            <w:color w:val="0000FF"/>
            <w:sz w:val="20"/>
            <w:u w:val="single"/>
          </w:rPr>
          <w:t>http://www.dhs.gov/foia</w:t>
        </w:r>
      </w:hyperlink>
      <w:r w:rsidRPr="00133425">
        <w:rPr>
          <w:rFonts w:ascii="Courier New" w:hAnsi="Courier New" w:cs="Courier New"/>
          <w:snapToGrid/>
          <w:sz w:val="20"/>
        </w:rPr>
        <w:t xml:space="preserve"> under ``Contacts.'' If an individual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believes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more than one Component maintains Privacy Act records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concerning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him or her, the individual may submit the request to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Chief Privacy Officer and Chief FOIA Officer, Department of Homeland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lastRenderedPageBreak/>
        <w:t xml:space="preserve">Security, 245 Murray Drive SW., Building 410, STOP-0655, Washington, DC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20528.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When seeking records about yourself from this system of records or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any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other Departmental system of records, your request must conform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with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 Privacy Act regulations set forth in 6 CFR part 5. You must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first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verify your identity,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[[Page 49262]]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meaning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that you must provide your full name, current address, and date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and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place of birth. You must sign your request, and your signature must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either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be notarized or submitted under 28 U.S.C. 1746, a law that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permits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statements to be made under penalty of perjury as a substitute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for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notarization. Although no specific form is required, you may obtain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forms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for this purpose from the Chief Privacy Officer and Chief FOIA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Officer, </w:t>
      </w:r>
      <w:hyperlink r:id="rId12" w:history="1">
        <w:r w:rsidRPr="00133425">
          <w:rPr>
            <w:rFonts w:ascii="Courier New" w:hAnsi="Courier New" w:cs="Courier New"/>
            <w:snapToGrid/>
            <w:color w:val="0000FF"/>
            <w:sz w:val="20"/>
            <w:u w:val="single"/>
          </w:rPr>
          <w:t>http://www.dhs.gov/foia</w:t>
        </w:r>
      </w:hyperlink>
      <w:r w:rsidRPr="00133425">
        <w:rPr>
          <w:rFonts w:ascii="Courier New" w:hAnsi="Courier New" w:cs="Courier New"/>
          <w:snapToGrid/>
          <w:sz w:val="20"/>
        </w:rPr>
        <w:t xml:space="preserve"> or 1-866-431-0486. In addition, you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should</w:t>
      </w:r>
      <w:proofErr w:type="gramEnd"/>
      <w:r w:rsidRPr="00133425">
        <w:rPr>
          <w:rFonts w:ascii="Courier New" w:hAnsi="Courier New" w:cs="Courier New"/>
          <w:snapToGrid/>
          <w:sz w:val="20"/>
        </w:rPr>
        <w:t>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Explain why you believe the Department would have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information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on you;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Identify which Component(s) of the Department you believe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may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have the information about you;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Specify when you believe the records would have been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created</w:t>
      </w:r>
      <w:proofErr w:type="gramEnd"/>
      <w:r w:rsidRPr="00133425">
        <w:rPr>
          <w:rFonts w:ascii="Courier New" w:hAnsi="Courier New" w:cs="Courier New"/>
          <w:snapToGrid/>
          <w:sz w:val="20"/>
        </w:rPr>
        <w:t>; and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 Provide any other information that will help the FOIA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staff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determine which DHS Component agency may have responsive records;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and</w:t>
      </w:r>
      <w:proofErr w:type="gramEnd"/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If your request is seeking records pertaining to another living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individual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, you must include a statement from that individual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certifying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his or her agreement for you to access his or her records.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Without the above information, the Component(s) may not be able to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conduct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an effective search, and your request may be denied due to lack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of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specificity or lack of compliance with applicable regulations.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Record access procedures: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See ``Notification procedure'' above.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Contesting record procedures: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See ``Notification procedure'' above.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Record source categories: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Records are obtained through authorized DHS/CBP or other federal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agency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forms, related documents, or electronic submissions from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individuals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and/or companies incidental to the conduct of foreign trade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and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required to administer the transportation and trade laws and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regulations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of the United States.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Exemptions claimed for the system: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DHS/CBP will not assert any exemptions with regard to information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provided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by or on behalf of an individual, when requested by the data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subject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. However, this data may be shared with law enforcement and/or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intelligence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agencies pursuant to the routine uses identified in the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IIS SORN. The Privacy Act requires DHS to maintain an accounting of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such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disclosures made pursuant to all routine uses. Disclosing the fact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that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a law enforcement and/or intelligence agency has sought particular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records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may affect ongoing law enforcement activity. As such, DHS will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claim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exemption pursuant to 5 U.S.C. 552a(j)(2) from sections (c)(3),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(e)(8), and (g</w:t>
      </w:r>
      <w:proofErr w:type="gramStart"/>
      <w:r w:rsidRPr="00133425">
        <w:rPr>
          <w:rFonts w:ascii="Courier New" w:hAnsi="Courier New" w:cs="Courier New"/>
          <w:snapToGrid/>
          <w:sz w:val="20"/>
        </w:rPr>
        <w:t>)(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1) of the Privacy Act, and pursuant to 5 U.S.C.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lastRenderedPageBreak/>
        <w:t>552a(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k)(2) from section (c)(3) of the Privacy Act, from providing an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individual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the accounting of disclosures, as necessary and appropriate 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proofErr w:type="gramStart"/>
      <w:r w:rsidRPr="00133425">
        <w:rPr>
          <w:rFonts w:ascii="Courier New" w:hAnsi="Courier New" w:cs="Courier New"/>
          <w:snapToGrid/>
          <w:sz w:val="20"/>
        </w:rPr>
        <w:t>to</w:t>
      </w:r>
      <w:proofErr w:type="gramEnd"/>
      <w:r w:rsidRPr="00133425">
        <w:rPr>
          <w:rFonts w:ascii="Courier New" w:hAnsi="Courier New" w:cs="Courier New"/>
          <w:snapToGrid/>
          <w:sz w:val="20"/>
        </w:rPr>
        <w:t xml:space="preserve"> protect this information.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   Dated: July 31, 2015.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Karen L. </w:t>
      </w:r>
      <w:proofErr w:type="spellStart"/>
      <w:r w:rsidRPr="00133425">
        <w:rPr>
          <w:rFonts w:ascii="Courier New" w:hAnsi="Courier New" w:cs="Courier New"/>
          <w:snapToGrid/>
          <w:sz w:val="20"/>
        </w:rPr>
        <w:t>Neuman</w:t>
      </w:r>
      <w:proofErr w:type="spellEnd"/>
      <w:r w:rsidRPr="00133425">
        <w:rPr>
          <w:rFonts w:ascii="Courier New" w:hAnsi="Courier New" w:cs="Courier New"/>
          <w:snapToGrid/>
          <w:sz w:val="20"/>
        </w:rPr>
        <w:t>,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Chief Privacy Officer, Department of Homeland Security.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>[FR Doc. 2015-19731 Filed 8-14-15; 8:45 am]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  <w:r w:rsidRPr="00133425">
        <w:rPr>
          <w:rFonts w:ascii="Courier New" w:hAnsi="Courier New" w:cs="Courier New"/>
          <w:snapToGrid/>
          <w:sz w:val="20"/>
        </w:rPr>
        <w:t xml:space="preserve"> BILLING CODE 9111-14-P</w:t>
      </w: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133425" w:rsidRPr="00133425" w:rsidRDefault="00133425" w:rsidP="0013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napToGrid/>
          <w:sz w:val="20"/>
        </w:rPr>
      </w:pPr>
    </w:p>
    <w:p w:rsidR="00C7032F" w:rsidRPr="00133425" w:rsidRDefault="00C7032F" w:rsidP="00133425"/>
    <w:sectPr w:rsidR="00C7032F" w:rsidRPr="00133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25"/>
    <w:rsid w:val="00133425"/>
    <w:rsid w:val="00C7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AF6B9D-FE2B-47B0-B073-FF55B40E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425"/>
    <w:pPr>
      <w:widowControl w:val="0"/>
      <w:spacing w:after="0" w:line="240" w:lineRule="auto"/>
    </w:pPr>
    <w:rPr>
      <w:rFonts w:ascii="Bookman Old Style" w:eastAsia="Times New Roman" w:hAnsi="Bookman Old Style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34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3425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334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6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gov/privac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hyperlink" Target="http://www.dhs.gov/fo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dhs.gov/foia" TargetMode="External"/><Relationship Id="rId5" Type="http://schemas.openxmlformats.org/officeDocument/2006/relationships/hyperlink" Target="http://www.regulations.gov/" TargetMode="External"/><Relationship Id="rId10" Type="http://schemas.openxmlformats.org/officeDocument/2006/relationships/hyperlink" Target="http://www.iwr.usace.army.mil/ndc/wcsc/scheduleK/schedulek.htm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://www.cbp.gov/travel/trusted-traveler-progra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7092</Words>
  <Characters>40428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&amp; Border Protection</Company>
  <LinksUpToDate>false</LinksUpToDate>
  <CharactersWithSpaces>47426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DENNING, TRACEY</dc:creator>
  <cp:keywords/>
  <dc:description/>
  <cp:lastModifiedBy>DENNING, TRACEY</cp:lastModifiedBy>
  <cp:revision>1</cp:revision>
  <dcterms:created xsi:type="dcterms:W3CDTF">2015-11-10T15:39:00Z</dcterms:created>
  <dcterms:modified xsi:type="dcterms:W3CDTF">2015-11-10T15:40:00Z</dcterms:modified>
</cp:coreProperties>
</file>