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6C630" w14:textId="77777777" w:rsidR="00EA3ABA" w:rsidRDefault="008D76C5">
      <w:pPr>
        <w:pStyle w:val="Title"/>
        <w:contextualSpacing/>
        <w:jc w:val="left"/>
        <w:rPr>
          <w:sz w:val="24"/>
          <w:szCs w:val="24"/>
        </w:rPr>
      </w:pPr>
      <w:r>
        <w:rPr>
          <w:sz w:val="24"/>
          <w:szCs w:val="24"/>
        </w:rPr>
        <w:t xml:space="preserve"> </w:t>
      </w:r>
    </w:p>
    <w:p w14:paraId="5B16C631" w14:textId="77777777" w:rsidR="00EA3ABA" w:rsidRDefault="00EB5E96">
      <w:pPr>
        <w:pStyle w:val="Title"/>
        <w:contextualSpacing/>
        <w:rPr>
          <w:sz w:val="24"/>
          <w:szCs w:val="24"/>
        </w:rPr>
      </w:pPr>
      <w:r w:rsidRPr="00596A43">
        <w:rPr>
          <w:sz w:val="24"/>
          <w:szCs w:val="24"/>
        </w:rPr>
        <w:t>Supporting Statement for Paperwork Reduction Act Submissions</w:t>
      </w:r>
    </w:p>
    <w:p w14:paraId="5B16C632" w14:textId="77777777" w:rsidR="00EA3ABA" w:rsidRDefault="00EA3ABA">
      <w:pPr>
        <w:tabs>
          <w:tab w:val="left" w:pos="-720"/>
        </w:tabs>
        <w:suppressAutoHyphens/>
        <w:ind w:right="-720"/>
        <w:contextualSpacing/>
        <w:jc w:val="center"/>
        <w:rPr>
          <w:b/>
        </w:rPr>
      </w:pPr>
    </w:p>
    <w:p w14:paraId="5B16C633" w14:textId="77777777" w:rsidR="00EA3ABA" w:rsidRDefault="00EB5E96">
      <w:pPr>
        <w:tabs>
          <w:tab w:val="left" w:pos="-720"/>
        </w:tabs>
        <w:suppressAutoHyphens/>
        <w:contextualSpacing/>
        <w:jc w:val="center"/>
        <w:rPr>
          <w:b/>
        </w:rPr>
      </w:pPr>
      <w:r w:rsidRPr="00596A43">
        <w:rPr>
          <w:b/>
        </w:rPr>
        <w:t>Title:</w:t>
      </w:r>
      <w:r w:rsidR="002330CB">
        <w:rPr>
          <w:b/>
        </w:rPr>
        <w:t xml:space="preserve"> </w:t>
      </w:r>
      <w:r w:rsidR="00A53B2A">
        <w:rPr>
          <w:b/>
        </w:rPr>
        <w:t>Technical Resource for Incident Prevention (</w:t>
      </w:r>
      <w:r w:rsidR="002330CB">
        <w:rPr>
          <w:b/>
        </w:rPr>
        <w:t>TRIP</w:t>
      </w:r>
      <w:r w:rsidR="00C546FB" w:rsidRPr="00C546FB">
        <w:rPr>
          <w:b/>
        </w:rPr>
        <w:t>wire</w:t>
      </w:r>
      <w:r w:rsidR="00A53B2A">
        <w:rPr>
          <w:b/>
        </w:rPr>
        <w:t>)</w:t>
      </w:r>
      <w:r w:rsidR="002330CB" w:rsidRPr="0030551D">
        <w:rPr>
          <w:b/>
        </w:rPr>
        <w:t xml:space="preserve"> </w:t>
      </w:r>
      <w:r w:rsidR="002330CB">
        <w:rPr>
          <w:b/>
        </w:rPr>
        <w:t>User Registration</w:t>
      </w:r>
    </w:p>
    <w:p w14:paraId="5B16C634" w14:textId="77777777" w:rsidR="00EA3ABA" w:rsidRDefault="00EA3ABA">
      <w:pPr>
        <w:tabs>
          <w:tab w:val="left" w:pos="-720"/>
        </w:tabs>
        <w:suppressAutoHyphens/>
        <w:contextualSpacing/>
        <w:jc w:val="center"/>
        <w:rPr>
          <w:b/>
        </w:rPr>
      </w:pPr>
    </w:p>
    <w:p w14:paraId="5B16C635" w14:textId="519C46F9" w:rsidR="00EA3ABA" w:rsidRDefault="00EB5E96">
      <w:pPr>
        <w:tabs>
          <w:tab w:val="left" w:pos="-720"/>
        </w:tabs>
        <w:suppressAutoHyphens/>
        <w:contextualSpacing/>
        <w:jc w:val="center"/>
        <w:rPr>
          <w:b/>
        </w:rPr>
      </w:pPr>
      <w:r w:rsidRPr="00596A43">
        <w:rPr>
          <w:b/>
        </w:rPr>
        <w:t xml:space="preserve">OMB Control Number:  </w:t>
      </w:r>
      <w:r w:rsidR="00F26C73">
        <w:rPr>
          <w:b/>
        </w:rPr>
        <w:t>1670-0028</w:t>
      </w:r>
      <w:bookmarkStart w:id="0" w:name="_GoBack"/>
      <w:bookmarkEnd w:id="0"/>
    </w:p>
    <w:p w14:paraId="5B16C636" w14:textId="77777777" w:rsidR="00EA3ABA" w:rsidRDefault="00EA3ABA">
      <w:pPr>
        <w:tabs>
          <w:tab w:val="left" w:pos="-720"/>
        </w:tabs>
        <w:suppressAutoHyphens/>
        <w:contextualSpacing/>
        <w:jc w:val="center"/>
      </w:pPr>
    </w:p>
    <w:p w14:paraId="5B16C637" w14:textId="77777777" w:rsidR="00EA3ABA" w:rsidRDefault="009F06EB">
      <w:pPr>
        <w:tabs>
          <w:tab w:val="left" w:pos="-720"/>
        </w:tabs>
        <w:suppressAutoHyphens/>
        <w:contextualSpacing/>
        <w:jc w:val="center"/>
        <w:rPr>
          <w:b/>
        </w:rPr>
      </w:pPr>
      <w:r w:rsidRPr="00CB393B">
        <w:rPr>
          <w:b/>
        </w:rPr>
        <w:t>Supporting Statement A</w:t>
      </w:r>
    </w:p>
    <w:p w14:paraId="5B16C638" w14:textId="77777777" w:rsidR="00EA3ABA" w:rsidRDefault="00EA3ABA">
      <w:pPr>
        <w:tabs>
          <w:tab w:val="left" w:pos="-720"/>
        </w:tabs>
        <w:suppressAutoHyphens/>
        <w:contextualSpacing/>
      </w:pPr>
    </w:p>
    <w:p w14:paraId="5B16C639" w14:textId="77777777" w:rsidR="00EA3ABA" w:rsidRDefault="00EB5E96">
      <w:pPr>
        <w:pStyle w:val="Heading1"/>
        <w:contextualSpacing/>
        <w:rPr>
          <w:sz w:val="24"/>
          <w:szCs w:val="24"/>
        </w:rPr>
      </w:pPr>
      <w:r w:rsidRPr="00596A43">
        <w:rPr>
          <w:sz w:val="24"/>
          <w:szCs w:val="24"/>
        </w:rPr>
        <w:t>A.  Justification</w:t>
      </w:r>
    </w:p>
    <w:p w14:paraId="5B16C63A" w14:textId="77777777" w:rsidR="00EA3ABA" w:rsidRDefault="00EA3ABA">
      <w:pPr>
        <w:tabs>
          <w:tab w:val="left" w:pos="-720"/>
        </w:tabs>
        <w:suppressAutoHyphens/>
        <w:contextualSpacing/>
      </w:pPr>
    </w:p>
    <w:p w14:paraId="5B16C63B"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  Explain the circumstances that make the collection of information necessary.  Identify any legal or administrative requirements that necessitate the collection.  </w:t>
      </w:r>
      <w:r w:rsidR="00EB5E96" w:rsidRPr="0018555F">
        <w:t>Attach a copy of the appropriate section of each statute and regulation mandating or authorizing the collection of information.</w:t>
      </w:r>
    </w:p>
    <w:p w14:paraId="5B16C63C" w14:textId="77777777" w:rsidR="00EA3ABA" w:rsidRDefault="00EA3ABA">
      <w:pPr>
        <w:tabs>
          <w:tab w:val="left" w:pos="-720"/>
        </w:tabs>
        <w:suppressAutoHyphens/>
        <w:contextualSpacing/>
      </w:pPr>
    </w:p>
    <w:p w14:paraId="5B16C63D" w14:textId="77777777" w:rsidR="00316152" w:rsidRDefault="008C32D4">
      <w:pPr>
        <w:tabs>
          <w:tab w:val="left" w:pos="-720"/>
        </w:tabs>
        <w:suppressAutoHyphens/>
        <w:contextualSpacing/>
      </w:pPr>
      <w:r w:rsidRPr="008C32D4">
        <w:t>The Technical Resource for Incident Prevention (TRIP</w:t>
      </w:r>
      <w:r w:rsidR="00C546FB" w:rsidRPr="00C546FB">
        <w:t>wire</w:t>
      </w:r>
      <w:r w:rsidRPr="008C32D4">
        <w:t xml:space="preserve">) is </w:t>
      </w:r>
      <w:r w:rsidR="00446531">
        <w:t xml:space="preserve">the </w:t>
      </w:r>
      <w:r w:rsidR="00FB22A9">
        <w:t>Department of Homeland Security (</w:t>
      </w:r>
      <w:r w:rsidRPr="008C32D4">
        <w:t>DHS</w:t>
      </w:r>
      <w:r w:rsidR="00FB22A9">
        <w:t>)</w:t>
      </w:r>
      <w:r w:rsidR="00556E9A">
        <w:t xml:space="preserve"> National Protection and Programs Directorate (NPPD) Office of Infrastructure Protection (IP) Protective Security Coordination Division (PSCD)</w:t>
      </w:r>
      <w:r w:rsidR="00446531">
        <w:t xml:space="preserve"> Office for Bombing Prevention</w:t>
      </w:r>
      <w:r w:rsidR="00556E9A">
        <w:t>’s</w:t>
      </w:r>
      <w:r w:rsidR="00446531">
        <w:t xml:space="preserve"> (OBP)</w:t>
      </w:r>
      <w:r w:rsidRPr="008C32D4">
        <w:t xml:space="preserve"> online, collaborative, information-sharing </w:t>
      </w:r>
      <w:r w:rsidR="00316152">
        <w:t>portal</w:t>
      </w:r>
      <w:r w:rsidRPr="008C32D4">
        <w:t xml:space="preserve"> for bomb squad, law enforcement, and other emergency services personnel to learn about current terrorist improvised explosive device (IED) tactics, techniques, and procedures, including design and emplacement considerations. </w:t>
      </w:r>
      <w:r w:rsidR="00FB22A9">
        <w:t xml:space="preserve"> </w:t>
      </w:r>
    </w:p>
    <w:p w14:paraId="5B16C63E" w14:textId="77777777" w:rsidR="00E01A55" w:rsidRDefault="00E01A55">
      <w:pPr>
        <w:tabs>
          <w:tab w:val="left" w:pos="-720"/>
        </w:tabs>
        <w:suppressAutoHyphens/>
        <w:contextualSpacing/>
      </w:pPr>
    </w:p>
    <w:p w14:paraId="5B16C63F" w14:textId="77777777" w:rsidR="00316152" w:rsidRDefault="00316152">
      <w:pPr>
        <w:tabs>
          <w:tab w:val="left" w:pos="-720"/>
        </w:tabs>
        <w:suppressAutoHyphens/>
        <w:contextualSpacing/>
      </w:pPr>
      <w:r>
        <w:t>TRIPwire supports Homeland Security Presidential Directive 19 (HSPD-19), which calls for a unified national policy for the prevention and detection of, protection against, and response to terrorist use of explosives in the United States.  As a DHS</w:t>
      </w:r>
      <w:r w:rsidR="00556E9A">
        <w:t>-</w:t>
      </w:r>
      <w:r>
        <w:t>accredited secure system according to Federal Information Security Management Act of 2002 (FISMA), TRIPwire is required to safeguard sensitive information and authenticate user access to sensitive information.</w:t>
      </w:r>
    </w:p>
    <w:p w14:paraId="5B16C640" w14:textId="77777777" w:rsidR="00316152" w:rsidRDefault="00316152">
      <w:pPr>
        <w:tabs>
          <w:tab w:val="left" w:pos="-720"/>
        </w:tabs>
        <w:suppressAutoHyphens/>
        <w:contextualSpacing/>
      </w:pPr>
    </w:p>
    <w:p w14:paraId="5B16C641" w14:textId="6668E0D6" w:rsidR="00316152" w:rsidRDefault="005A2D6A">
      <w:pPr>
        <w:tabs>
          <w:tab w:val="left" w:pos="-720"/>
        </w:tabs>
        <w:suppressAutoHyphens/>
        <w:contextualSpacing/>
      </w:pPr>
      <w:r>
        <w:t>Users from f</w:t>
      </w:r>
      <w:r w:rsidR="00FE6849">
        <w:t xml:space="preserve">ederal, state, local, and tribal government entities, as well as business and/or other for-profit industries can elect to register through TRIPwire to verify eligibility and access to the system.  Eligibility to TRIPwire is based </w:t>
      </w:r>
      <w:r w:rsidR="00ED7456">
        <w:t xml:space="preserve">on </w:t>
      </w:r>
      <w:r w:rsidR="00443EC5">
        <w:t xml:space="preserve">the compliancy to the following technical </w:t>
      </w:r>
      <w:r w:rsidR="00ED7456">
        <w:t xml:space="preserve">security controls in </w:t>
      </w:r>
      <w:r w:rsidR="00FE6849">
        <w:t>DHS 4300A</w:t>
      </w:r>
      <w:r w:rsidR="001E01D0">
        <w:t xml:space="preserve"> Sensitive S</w:t>
      </w:r>
      <w:r w:rsidR="00FE6849">
        <w:t xml:space="preserve">ystem </w:t>
      </w:r>
      <w:r w:rsidR="001E01D0">
        <w:t>P</w:t>
      </w:r>
      <w:r w:rsidR="00ED7456">
        <w:t>olicy</w:t>
      </w:r>
      <w:r w:rsidR="00443EC5">
        <w:t>:</w:t>
      </w:r>
    </w:p>
    <w:p w14:paraId="5B16C642" w14:textId="77777777" w:rsidR="00FE6849" w:rsidRDefault="00FE6849">
      <w:pPr>
        <w:tabs>
          <w:tab w:val="left" w:pos="-720"/>
        </w:tabs>
        <w:suppressAutoHyphens/>
        <w:contextualSpacing/>
      </w:pPr>
    </w:p>
    <w:p w14:paraId="5B16C643" w14:textId="77777777" w:rsidR="00443EC5" w:rsidRDefault="00443EC5" w:rsidP="00443EC5">
      <w:pPr>
        <w:pStyle w:val="ListParagraph"/>
        <w:numPr>
          <w:ilvl w:val="0"/>
          <w:numId w:val="26"/>
        </w:numPr>
        <w:tabs>
          <w:tab w:val="left" w:pos="-720"/>
        </w:tabs>
        <w:suppressAutoHyphens/>
      </w:pPr>
      <w:r>
        <w:t>Policy ID 5.1.a -- “Components shall ensure that user access is controlled and limited based on positive user identification and authentication mechanisms that support the minimum requirements of access control, least privilege, and system integrity.”</w:t>
      </w:r>
    </w:p>
    <w:p w14:paraId="5B16C644" w14:textId="77777777" w:rsidR="00443EC5" w:rsidRDefault="00443EC5">
      <w:pPr>
        <w:tabs>
          <w:tab w:val="left" w:pos="-720"/>
        </w:tabs>
        <w:suppressAutoHyphens/>
        <w:contextualSpacing/>
      </w:pPr>
    </w:p>
    <w:p w14:paraId="5B16C645" w14:textId="77777777" w:rsidR="00443EC5" w:rsidRDefault="00443EC5" w:rsidP="00443EC5">
      <w:pPr>
        <w:pStyle w:val="ListParagraph"/>
        <w:numPr>
          <w:ilvl w:val="0"/>
          <w:numId w:val="26"/>
        </w:numPr>
        <w:tabs>
          <w:tab w:val="left" w:pos="-720"/>
        </w:tabs>
        <w:suppressAutoHyphens/>
      </w:pPr>
      <w:r>
        <w:t>Policy ID 5.1.b -- “For information systems requiring authentication controls, Components shall ensure that the information system is configured to require that each user be authenticated before information system access occurs.”</w:t>
      </w:r>
    </w:p>
    <w:p w14:paraId="5B16C646" w14:textId="77777777" w:rsidR="00316152" w:rsidRDefault="00316152">
      <w:pPr>
        <w:tabs>
          <w:tab w:val="left" w:pos="-720"/>
        </w:tabs>
        <w:suppressAutoHyphens/>
        <w:contextualSpacing/>
      </w:pPr>
    </w:p>
    <w:p w14:paraId="5B16C647" w14:textId="77777777" w:rsidR="00443EC5" w:rsidRDefault="00443EC5">
      <w:pPr>
        <w:tabs>
          <w:tab w:val="left" w:pos="-720"/>
        </w:tabs>
        <w:suppressAutoHyphens/>
        <w:contextualSpacing/>
      </w:pPr>
      <w:r w:rsidRPr="008C32D4">
        <w:t>The TRIP</w:t>
      </w:r>
      <w:r w:rsidRPr="00C546FB">
        <w:t>wire</w:t>
      </w:r>
      <w:r w:rsidRPr="008C32D4">
        <w:t xml:space="preserve"> portal contains sensitive information related to terrorist use of explosives and therefore user information is needed to verify eligibility and access to the system.</w:t>
      </w:r>
      <w:r>
        <w:t xml:space="preserve">  </w:t>
      </w:r>
    </w:p>
    <w:p w14:paraId="5B16C648" w14:textId="77777777" w:rsidR="00443EC5" w:rsidRDefault="00443EC5">
      <w:pPr>
        <w:tabs>
          <w:tab w:val="left" w:pos="-720"/>
        </w:tabs>
        <w:suppressAutoHyphens/>
        <w:contextualSpacing/>
      </w:pPr>
    </w:p>
    <w:p w14:paraId="5B16C649" w14:textId="77777777" w:rsidR="00EA3ABA" w:rsidRDefault="00EA3ABA">
      <w:pPr>
        <w:tabs>
          <w:tab w:val="left" w:pos="-720"/>
        </w:tabs>
        <w:suppressAutoHyphens/>
        <w:contextualSpacing/>
        <w:rPr>
          <w:b/>
          <w:spacing w:val="-3"/>
          <w:u w:val="single"/>
        </w:rPr>
      </w:pPr>
    </w:p>
    <w:p w14:paraId="5B16C64A" w14:textId="77777777" w:rsidR="00EA3ABA" w:rsidRDefault="00BC520D">
      <w:pPr>
        <w:shd w:val="pct25" w:color="auto" w:fill="auto"/>
        <w:tabs>
          <w:tab w:val="left" w:pos="-720"/>
        </w:tabs>
        <w:suppressAutoHyphens/>
        <w:contextualSpacing/>
      </w:pPr>
      <w:r w:rsidRPr="00596A43">
        <w:lastRenderedPageBreak/>
        <w:fldChar w:fldCharType="begin"/>
      </w:r>
      <w:r w:rsidR="00EB5E96" w:rsidRPr="00596A43">
        <w:instrText>ADVANCE \R 0.95</w:instrText>
      </w:r>
      <w:r w:rsidRPr="00596A43">
        <w:fldChar w:fldCharType="end"/>
      </w:r>
      <w:r w:rsidR="00EB5E96" w:rsidRPr="00596A43">
        <w:t>2.  Indicate how, by whom, and for what purpose the information is to be used.  Except for a new collection, indicate the actual use the agency has made of the information received from the current collection.</w:t>
      </w:r>
    </w:p>
    <w:p w14:paraId="5B16C64B" w14:textId="77777777" w:rsidR="00EA3ABA" w:rsidRDefault="00EA3ABA">
      <w:pPr>
        <w:tabs>
          <w:tab w:val="left" w:pos="-720"/>
        </w:tabs>
        <w:suppressAutoHyphens/>
        <w:contextualSpacing/>
        <w:rPr>
          <w:i/>
          <w:spacing w:val="-3"/>
          <w:sz w:val="20"/>
        </w:rPr>
      </w:pPr>
    </w:p>
    <w:p w14:paraId="5B16C64C" w14:textId="77777777" w:rsidR="00443EC5" w:rsidRDefault="00EC6F14">
      <w:pPr>
        <w:tabs>
          <w:tab w:val="left" w:pos="-720"/>
        </w:tabs>
        <w:suppressAutoHyphens/>
        <w:contextualSpacing/>
        <w:rPr>
          <w:spacing w:val="-3"/>
        </w:rPr>
      </w:pPr>
      <w:r>
        <w:rPr>
          <w:spacing w:val="-3"/>
        </w:rPr>
        <w:t>The information collected during the TRIP</w:t>
      </w:r>
      <w:r w:rsidR="00C546FB" w:rsidRPr="00C546FB">
        <w:rPr>
          <w:spacing w:val="-3"/>
        </w:rPr>
        <w:t>wire</w:t>
      </w:r>
      <w:r w:rsidRPr="0030551D">
        <w:rPr>
          <w:spacing w:val="-3"/>
        </w:rPr>
        <w:t xml:space="preserve"> </w:t>
      </w:r>
      <w:r>
        <w:rPr>
          <w:spacing w:val="-3"/>
        </w:rPr>
        <w:t xml:space="preserve">user registration process is reviewed electronically by </w:t>
      </w:r>
      <w:r w:rsidR="003A40B3">
        <w:rPr>
          <w:spacing w:val="-3"/>
        </w:rPr>
        <w:t xml:space="preserve">the </w:t>
      </w:r>
      <w:r w:rsidR="00674D30">
        <w:rPr>
          <w:spacing w:val="-3"/>
        </w:rPr>
        <w:t xml:space="preserve">TRIPwire </w:t>
      </w:r>
      <w:r w:rsidR="003A40B3">
        <w:rPr>
          <w:spacing w:val="-3"/>
        </w:rPr>
        <w:t xml:space="preserve">team </w:t>
      </w:r>
      <w:r>
        <w:rPr>
          <w:spacing w:val="-3"/>
        </w:rPr>
        <w:t xml:space="preserve">to </w:t>
      </w:r>
      <w:r w:rsidR="00443EC5">
        <w:rPr>
          <w:spacing w:val="-3"/>
        </w:rPr>
        <w:t>validate</w:t>
      </w:r>
      <w:r>
        <w:rPr>
          <w:spacing w:val="-3"/>
        </w:rPr>
        <w:t xml:space="preserve"> the user’s </w:t>
      </w:r>
      <w:r w:rsidR="003630F4">
        <w:rPr>
          <w:spacing w:val="-3"/>
        </w:rPr>
        <w:t xml:space="preserve">“need to know,” which determines their </w:t>
      </w:r>
      <w:r>
        <w:rPr>
          <w:spacing w:val="-3"/>
        </w:rPr>
        <w:t xml:space="preserve">eligibility for and access </w:t>
      </w:r>
      <w:r w:rsidRPr="0030551D">
        <w:rPr>
          <w:spacing w:val="-3"/>
        </w:rPr>
        <w:t>to TRIP</w:t>
      </w:r>
      <w:r w:rsidR="00C546FB" w:rsidRPr="00C546FB">
        <w:rPr>
          <w:spacing w:val="-3"/>
        </w:rPr>
        <w:t>wire</w:t>
      </w:r>
      <w:r w:rsidR="00131EF7">
        <w:rPr>
          <w:spacing w:val="-3"/>
        </w:rPr>
        <w:t xml:space="preserve">.  </w:t>
      </w:r>
      <w:r w:rsidR="00443EC5">
        <w:rPr>
          <w:spacing w:val="-3"/>
        </w:rPr>
        <w:t>In accordance to DHS 4300A, users</w:t>
      </w:r>
      <w:r w:rsidR="003630F4">
        <w:rPr>
          <w:spacing w:val="-3"/>
        </w:rPr>
        <w:t xml:space="preserve"> are re-verified annually</w:t>
      </w:r>
      <w:r w:rsidR="00931598">
        <w:rPr>
          <w:spacing w:val="-3"/>
        </w:rPr>
        <w:t xml:space="preserve"> based on the information provide</w:t>
      </w:r>
      <w:r w:rsidR="00443EC5">
        <w:rPr>
          <w:spacing w:val="-3"/>
        </w:rPr>
        <w:t>d</w:t>
      </w:r>
      <w:r w:rsidR="00931598">
        <w:rPr>
          <w:spacing w:val="-3"/>
        </w:rPr>
        <w:t xml:space="preserve"> upon registration or communication with the TRIP</w:t>
      </w:r>
      <w:r w:rsidR="00674D30" w:rsidRPr="00C546FB">
        <w:rPr>
          <w:spacing w:val="-3"/>
        </w:rPr>
        <w:t>wire</w:t>
      </w:r>
      <w:r w:rsidR="00931598">
        <w:rPr>
          <w:spacing w:val="-3"/>
        </w:rPr>
        <w:t xml:space="preserve"> help desk analysts.</w:t>
      </w:r>
      <w:r w:rsidR="005C0206">
        <w:rPr>
          <w:spacing w:val="-3"/>
        </w:rPr>
        <w:t xml:space="preserve"> </w:t>
      </w:r>
      <w:r w:rsidR="00443EC5">
        <w:rPr>
          <w:spacing w:val="-3"/>
        </w:rPr>
        <w:t xml:space="preserve"> </w:t>
      </w:r>
    </w:p>
    <w:p w14:paraId="5B16C64D" w14:textId="77777777" w:rsidR="00443EC5" w:rsidRDefault="00443EC5">
      <w:pPr>
        <w:tabs>
          <w:tab w:val="left" w:pos="-720"/>
        </w:tabs>
        <w:suppressAutoHyphens/>
        <w:contextualSpacing/>
        <w:rPr>
          <w:spacing w:val="-3"/>
        </w:rPr>
      </w:pPr>
    </w:p>
    <w:p w14:paraId="5B16C64E" w14:textId="77777777" w:rsidR="00EA3ABA" w:rsidRDefault="005C0206">
      <w:pPr>
        <w:tabs>
          <w:tab w:val="left" w:pos="-720"/>
        </w:tabs>
        <w:suppressAutoHyphens/>
        <w:contextualSpacing/>
        <w:rPr>
          <w:spacing w:val="-3"/>
        </w:rPr>
      </w:pPr>
      <w:r>
        <w:rPr>
          <w:spacing w:val="-3"/>
        </w:rPr>
        <w:t xml:space="preserve">The </w:t>
      </w:r>
      <w:r w:rsidR="00443EC5">
        <w:rPr>
          <w:spacing w:val="-3"/>
        </w:rPr>
        <w:t xml:space="preserve">user </w:t>
      </w:r>
      <w:r>
        <w:rPr>
          <w:spacing w:val="-3"/>
        </w:rPr>
        <w:t>information collected is for internal TRIPwire and OBP use only.</w:t>
      </w:r>
      <w:r w:rsidR="0040360F">
        <w:rPr>
          <w:spacing w:val="-3"/>
        </w:rPr>
        <w:t xml:space="preserve">  </w:t>
      </w:r>
    </w:p>
    <w:p w14:paraId="5B16C64F" w14:textId="77777777" w:rsidR="00556E9A" w:rsidRDefault="00556E9A">
      <w:pPr>
        <w:tabs>
          <w:tab w:val="left" w:pos="-720"/>
        </w:tabs>
        <w:suppressAutoHyphens/>
        <w:contextualSpacing/>
      </w:pPr>
    </w:p>
    <w:p w14:paraId="5B16C650"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EB5E96" w:rsidRPr="00596A43">
        <w:tab/>
      </w:r>
    </w:p>
    <w:p w14:paraId="5B16C651" w14:textId="77777777" w:rsidR="00EA3ABA" w:rsidRDefault="00EA3ABA">
      <w:pPr>
        <w:tabs>
          <w:tab w:val="left" w:pos="-720"/>
        </w:tabs>
        <w:suppressAutoHyphens/>
        <w:contextualSpacing/>
      </w:pPr>
    </w:p>
    <w:p w14:paraId="5B16C652" w14:textId="77777777" w:rsidR="00EA3ABA" w:rsidRDefault="00E22A4F">
      <w:pPr>
        <w:tabs>
          <w:tab w:val="left" w:pos="-720"/>
        </w:tabs>
        <w:suppressAutoHyphens/>
        <w:contextualSpacing/>
        <w:rPr>
          <w:spacing w:val="-3"/>
        </w:rPr>
      </w:pPr>
      <w:r w:rsidRPr="00E22A4F">
        <w:rPr>
          <w:spacing w:val="-3"/>
        </w:rPr>
        <w:t>TRIP</w:t>
      </w:r>
      <w:r w:rsidR="00C546FB" w:rsidRPr="00C546FB">
        <w:rPr>
          <w:spacing w:val="-3"/>
        </w:rPr>
        <w:t>wire</w:t>
      </w:r>
      <w:r w:rsidRPr="0030551D">
        <w:rPr>
          <w:spacing w:val="-3"/>
        </w:rPr>
        <w:t xml:space="preserve"> </w:t>
      </w:r>
      <w:r w:rsidR="00F2325D">
        <w:rPr>
          <w:spacing w:val="-3"/>
        </w:rPr>
        <w:t xml:space="preserve">registration is user-driven </w:t>
      </w:r>
      <w:r w:rsidR="00674D30">
        <w:rPr>
          <w:spacing w:val="-3"/>
        </w:rPr>
        <w:t xml:space="preserve">and is completed electronically </w:t>
      </w:r>
      <w:r w:rsidR="00F2325D">
        <w:rPr>
          <w:spacing w:val="-3"/>
        </w:rPr>
        <w:t xml:space="preserve">via the secure </w:t>
      </w:r>
      <w:r w:rsidR="005540FC">
        <w:rPr>
          <w:spacing w:val="-3"/>
        </w:rPr>
        <w:t>T</w:t>
      </w:r>
      <w:r w:rsidR="00967623">
        <w:rPr>
          <w:spacing w:val="-3"/>
        </w:rPr>
        <w:t>RIP</w:t>
      </w:r>
      <w:r w:rsidR="005540FC">
        <w:rPr>
          <w:spacing w:val="-3"/>
        </w:rPr>
        <w:t>wire interface</w:t>
      </w:r>
      <w:r>
        <w:rPr>
          <w:spacing w:val="-3"/>
        </w:rPr>
        <w:t>.</w:t>
      </w:r>
      <w:r w:rsidR="00954ABE">
        <w:rPr>
          <w:spacing w:val="-3"/>
        </w:rPr>
        <w:t xml:space="preserve">  </w:t>
      </w:r>
      <w:r w:rsidR="007F14B5">
        <w:rPr>
          <w:spacing w:val="-3"/>
        </w:rPr>
        <w:t>U</w:t>
      </w:r>
      <w:r w:rsidR="00446531">
        <w:rPr>
          <w:spacing w:val="-3"/>
        </w:rPr>
        <w:t>ser</w:t>
      </w:r>
      <w:r w:rsidR="007F14B5">
        <w:rPr>
          <w:spacing w:val="-3"/>
        </w:rPr>
        <w:t>s</w:t>
      </w:r>
      <w:r w:rsidR="00446531">
        <w:rPr>
          <w:spacing w:val="-3"/>
        </w:rPr>
        <w:t xml:space="preserve"> </w:t>
      </w:r>
      <w:r w:rsidR="007F14B5">
        <w:rPr>
          <w:spacing w:val="-3"/>
        </w:rPr>
        <w:t xml:space="preserve">are </w:t>
      </w:r>
      <w:r w:rsidR="00446531">
        <w:rPr>
          <w:spacing w:val="-3"/>
        </w:rPr>
        <w:t>required to have a computer and access to the Internet</w:t>
      </w:r>
      <w:r w:rsidR="00F2325D">
        <w:rPr>
          <w:spacing w:val="-3"/>
        </w:rPr>
        <w:t xml:space="preserve">.  </w:t>
      </w:r>
      <w:r w:rsidR="008F1671">
        <w:rPr>
          <w:spacing w:val="-3"/>
        </w:rPr>
        <w:t xml:space="preserve">Notifications regarding </w:t>
      </w:r>
      <w:r w:rsidR="00EC6F14">
        <w:rPr>
          <w:spacing w:val="-3"/>
        </w:rPr>
        <w:t xml:space="preserve">the user </w:t>
      </w:r>
      <w:r w:rsidR="008F1671">
        <w:rPr>
          <w:spacing w:val="-3"/>
        </w:rPr>
        <w:t xml:space="preserve">registration are handled via electronic </w:t>
      </w:r>
      <w:r w:rsidR="00F2325D">
        <w:rPr>
          <w:spacing w:val="-3"/>
        </w:rPr>
        <w:t>submission</w:t>
      </w:r>
      <w:r w:rsidR="00EC6F14">
        <w:rPr>
          <w:spacing w:val="-3"/>
        </w:rPr>
        <w:t xml:space="preserve"> </w:t>
      </w:r>
      <w:r w:rsidR="008F1671">
        <w:rPr>
          <w:spacing w:val="-3"/>
        </w:rPr>
        <w:t>responses</w:t>
      </w:r>
      <w:r w:rsidR="00F2325D">
        <w:rPr>
          <w:spacing w:val="-3"/>
        </w:rPr>
        <w:t xml:space="preserve"> and/or e-mail</w:t>
      </w:r>
      <w:r w:rsidR="008F1671">
        <w:rPr>
          <w:spacing w:val="-3"/>
        </w:rPr>
        <w:t xml:space="preserve">.  </w:t>
      </w:r>
      <w:r w:rsidR="00F82AA8">
        <w:rPr>
          <w:spacing w:val="-3"/>
        </w:rPr>
        <w:t xml:space="preserve">In addition to electronic registration, </w:t>
      </w:r>
      <w:r w:rsidR="00F82AA8" w:rsidRPr="00F82AA8">
        <w:rPr>
          <w:spacing w:val="-3"/>
        </w:rPr>
        <w:t>TRIP</w:t>
      </w:r>
      <w:r w:rsidR="00C546FB" w:rsidRPr="00C546FB">
        <w:rPr>
          <w:spacing w:val="-3"/>
        </w:rPr>
        <w:t>wire</w:t>
      </w:r>
      <w:r w:rsidR="00F82AA8">
        <w:rPr>
          <w:spacing w:val="-3"/>
        </w:rPr>
        <w:t xml:space="preserve"> uses </w:t>
      </w:r>
      <w:r w:rsidR="003630F4">
        <w:rPr>
          <w:spacing w:val="-3"/>
        </w:rPr>
        <w:t xml:space="preserve">automated </w:t>
      </w:r>
      <w:r w:rsidR="00F82AA8">
        <w:rPr>
          <w:spacing w:val="-3"/>
        </w:rPr>
        <w:t xml:space="preserve">notifications to </w:t>
      </w:r>
      <w:r w:rsidR="008F1671">
        <w:rPr>
          <w:spacing w:val="-3"/>
        </w:rPr>
        <w:t xml:space="preserve">registered </w:t>
      </w:r>
      <w:r w:rsidR="00F82AA8">
        <w:rPr>
          <w:spacing w:val="-3"/>
        </w:rPr>
        <w:t>users when/if their account or password is set to expire as well as annual re-verification of users</w:t>
      </w:r>
      <w:r w:rsidR="007F14B5">
        <w:rPr>
          <w:spacing w:val="-3"/>
        </w:rPr>
        <w:t>’</w:t>
      </w:r>
      <w:r w:rsidR="00F82AA8">
        <w:rPr>
          <w:spacing w:val="-3"/>
        </w:rPr>
        <w:t xml:space="preserve"> need for access to </w:t>
      </w:r>
      <w:r w:rsidR="00F82AA8" w:rsidRPr="0030551D">
        <w:rPr>
          <w:spacing w:val="-3"/>
        </w:rPr>
        <w:t>TRIP</w:t>
      </w:r>
      <w:r w:rsidR="00C546FB" w:rsidRPr="00C546FB">
        <w:rPr>
          <w:spacing w:val="-3"/>
        </w:rPr>
        <w:t>wire</w:t>
      </w:r>
      <w:r w:rsidR="00F82AA8" w:rsidRPr="0030551D">
        <w:rPr>
          <w:spacing w:val="-3"/>
        </w:rPr>
        <w:t>.</w:t>
      </w:r>
    </w:p>
    <w:p w14:paraId="5B16C653" w14:textId="77777777" w:rsidR="00EA3ABA" w:rsidRDefault="00EA3ABA">
      <w:pPr>
        <w:tabs>
          <w:tab w:val="left" w:pos="-720"/>
        </w:tabs>
        <w:suppressAutoHyphens/>
        <w:contextualSpacing/>
      </w:pPr>
    </w:p>
    <w:p w14:paraId="5B16C654" w14:textId="53AFFC50"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4.  Describe eff</w:t>
      </w:r>
      <w:r w:rsidR="00C63035">
        <w:t xml:space="preserve">orts to identify duplication.  </w:t>
      </w:r>
      <w:r w:rsidR="00EB5E96" w:rsidRPr="00596A43">
        <w:t xml:space="preserve">Show specifically why any similar information already available cannot be used or modified for use for the purposes described in Item 2 above. </w:t>
      </w:r>
    </w:p>
    <w:p w14:paraId="5B16C655"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56" w14:textId="77777777" w:rsidR="00EA3ABA" w:rsidRDefault="005C0206">
      <w:pPr>
        <w:tabs>
          <w:tab w:val="left" w:pos="-720"/>
        </w:tabs>
        <w:suppressAutoHyphens/>
        <w:contextualSpacing/>
        <w:rPr>
          <w:spacing w:val="-3"/>
        </w:rPr>
      </w:pPr>
      <w:r>
        <w:rPr>
          <w:spacing w:val="-3"/>
        </w:rPr>
        <w:t xml:space="preserve">The </w:t>
      </w:r>
      <w:r w:rsidR="005540FC">
        <w:rPr>
          <w:spacing w:val="-3"/>
        </w:rPr>
        <w:t xml:space="preserve">TRIPwire </w:t>
      </w:r>
      <w:r>
        <w:rPr>
          <w:spacing w:val="-3"/>
        </w:rPr>
        <w:t xml:space="preserve">user </w:t>
      </w:r>
      <w:r w:rsidR="005540FC">
        <w:rPr>
          <w:spacing w:val="-3"/>
        </w:rPr>
        <w:t xml:space="preserve">registration information is not collected or duplicated elsewhere.  </w:t>
      </w:r>
      <w:r w:rsidR="00EC6F14">
        <w:rPr>
          <w:spacing w:val="-3"/>
        </w:rPr>
        <w:t xml:space="preserve">The </w:t>
      </w:r>
      <w:r>
        <w:rPr>
          <w:spacing w:val="-3"/>
        </w:rPr>
        <w:t>T</w:t>
      </w:r>
      <w:r w:rsidR="00967623">
        <w:rPr>
          <w:spacing w:val="-3"/>
        </w:rPr>
        <w:t>RIP</w:t>
      </w:r>
      <w:r>
        <w:rPr>
          <w:spacing w:val="-3"/>
        </w:rPr>
        <w:t xml:space="preserve">wire </w:t>
      </w:r>
      <w:r w:rsidR="00EC6F14">
        <w:rPr>
          <w:spacing w:val="-3"/>
        </w:rPr>
        <w:t xml:space="preserve">system automatically checks for duplicate usernames when users are registering for and/or changing their account information.  If the username selected already occurs in </w:t>
      </w:r>
      <w:r w:rsidR="00EC6F14" w:rsidRPr="0030551D">
        <w:rPr>
          <w:spacing w:val="-3"/>
        </w:rPr>
        <w:t>TRIP</w:t>
      </w:r>
      <w:r w:rsidR="00C546FB" w:rsidRPr="00C546FB">
        <w:rPr>
          <w:spacing w:val="-3"/>
        </w:rPr>
        <w:t>wire</w:t>
      </w:r>
      <w:r w:rsidR="00F2325D" w:rsidRPr="0030551D">
        <w:rPr>
          <w:spacing w:val="-3"/>
        </w:rPr>
        <w:t xml:space="preserve"> </w:t>
      </w:r>
      <w:r w:rsidR="00F2325D">
        <w:rPr>
          <w:spacing w:val="-3"/>
        </w:rPr>
        <w:t xml:space="preserve">the user is notified via </w:t>
      </w:r>
      <w:r w:rsidR="00EC6F14">
        <w:rPr>
          <w:spacing w:val="-3"/>
        </w:rPr>
        <w:t>an electronic message to select a different username before s/he may proceed with the registration process.</w:t>
      </w:r>
    </w:p>
    <w:p w14:paraId="5B16C657" w14:textId="77777777" w:rsidR="0040360F" w:rsidRDefault="0040360F">
      <w:pPr>
        <w:tabs>
          <w:tab w:val="left" w:pos="-720"/>
        </w:tabs>
        <w:suppressAutoHyphens/>
        <w:contextualSpacing/>
        <w:rPr>
          <w:spacing w:val="-3"/>
        </w:rPr>
      </w:pPr>
    </w:p>
    <w:p w14:paraId="5B16C658" w14:textId="77777777" w:rsidR="00EA3ABA" w:rsidRDefault="00931598">
      <w:pPr>
        <w:tabs>
          <w:tab w:val="left" w:pos="-720"/>
        </w:tabs>
        <w:suppressAutoHyphens/>
        <w:contextualSpacing/>
        <w:rPr>
          <w:spacing w:val="-3"/>
        </w:rPr>
      </w:pPr>
      <w:r>
        <w:rPr>
          <w:spacing w:val="-3"/>
        </w:rPr>
        <w:t xml:space="preserve">Users may edit their </w:t>
      </w:r>
      <w:r w:rsidR="003A40B3">
        <w:rPr>
          <w:spacing w:val="-3"/>
        </w:rPr>
        <w:t>account</w:t>
      </w:r>
      <w:r>
        <w:rPr>
          <w:spacing w:val="-3"/>
        </w:rPr>
        <w:t xml:space="preserve"> information at any time</w:t>
      </w:r>
      <w:r w:rsidR="00131EF7">
        <w:rPr>
          <w:spacing w:val="-3"/>
        </w:rPr>
        <w:t xml:space="preserve">.  </w:t>
      </w:r>
      <w:r>
        <w:rPr>
          <w:spacing w:val="-3"/>
        </w:rPr>
        <w:t xml:space="preserve">They are not asked to provide personal information beyond registration unless or until their Employment Verification Contact or employment role change, in which case, they must provide updates in order to maintain membership. </w:t>
      </w:r>
    </w:p>
    <w:p w14:paraId="5B16C659" w14:textId="77777777" w:rsidR="00EA3ABA" w:rsidRDefault="00EA3ABA">
      <w:pPr>
        <w:tabs>
          <w:tab w:val="left" w:pos="-720"/>
        </w:tabs>
        <w:suppressAutoHyphens/>
        <w:contextualSpacing/>
        <w:rPr>
          <w:spacing w:val="-3"/>
        </w:rPr>
      </w:pPr>
    </w:p>
    <w:p w14:paraId="5B16C65A"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5.  If the collection of information impacts small businesses or other small entities (Item 5 of OMB Form 83-I), describe any methods used to minimize.</w:t>
      </w:r>
      <w:r w:rsidR="00EB5E96" w:rsidRPr="00596A43">
        <w:tab/>
      </w:r>
    </w:p>
    <w:p w14:paraId="5B16C65B" w14:textId="77777777" w:rsidR="00EA3ABA" w:rsidRDefault="00EA3ABA">
      <w:pPr>
        <w:tabs>
          <w:tab w:val="left" w:pos="-720"/>
        </w:tabs>
        <w:suppressAutoHyphens/>
        <w:contextualSpacing/>
        <w:rPr>
          <w:spacing w:val="-3"/>
        </w:rPr>
      </w:pPr>
    </w:p>
    <w:p w14:paraId="5B16C65C" w14:textId="77777777" w:rsidR="00EA3ABA" w:rsidRDefault="00DA1BC0">
      <w:pPr>
        <w:tabs>
          <w:tab w:val="left" w:pos="-720"/>
        </w:tabs>
        <w:suppressAutoHyphens/>
        <w:contextualSpacing/>
        <w:rPr>
          <w:spacing w:val="-3"/>
        </w:rPr>
      </w:pPr>
      <w:r w:rsidRPr="00DA1BC0">
        <w:t>This information collection does not have an impact on small businesses or other small entities</w:t>
      </w:r>
      <w:r w:rsidR="00F2325D">
        <w:t>.</w:t>
      </w:r>
    </w:p>
    <w:p w14:paraId="5B16C65D" w14:textId="77777777" w:rsidR="00EA3ABA" w:rsidRDefault="00EA3ABA">
      <w:pPr>
        <w:tabs>
          <w:tab w:val="left" w:pos="-720"/>
        </w:tabs>
        <w:suppressAutoHyphens/>
        <w:contextualSpacing/>
        <w:rPr>
          <w:spacing w:val="-3"/>
        </w:rPr>
      </w:pPr>
    </w:p>
    <w:p w14:paraId="5B16C65E"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6.  Describe the consequence to Federal/</w:t>
      </w:r>
      <w:r w:rsidR="00460234" w:rsidRPr="00596A43">
        <w:t>DHS</w:t>
      </w:r>
      <w:r w:rsidR="00EB5E96" w:rsidRPr="00596A43">
        <w:t xml:space="preserve"> program or policy activities if the collection of information is not conducted, or is conducted less frequently, as well as any technical or legal obstacles to reducing burden.</w:t>
      </w:r>
    </w:p>
    <w:p w14:paraId="5B16C65F" w14:textId="77777777" w:rsidR="00EA3ABA" w:rsidRDefault="00EA3ABA">
      <w:pPr>
        <w:tabs>
          <w:tab w:val="left" w:pos="-720"/>
        </w:tabs>
        <w:suppressAutoHyphens/>
        <w:contextualSpacing/>
        <w:rPr>
          <w:spacing w:val="-3"/>
        </w:rPr>
      </w:pPr>
    </w:p>
    <w:p w14:paraId="5B16C660" w14:textId="3EBB41E9" w:rsidR="00EA3ABA" w:rsidRPr="0040360F" w:rsidRDefault="00F2325D">
      <w:pPr>
        <w:tabs>
          <w:tab w:val="left" w:pos="-720"/>
        </w:tabs>
        <w:suppressAutoHyphens/>
        <w:contextualSpacing/>
      </w:pPr>
      <w:r w:rsidRPr="00DA1BC0">
        <w:lastRenderedPageBreak/>
        <w:t xml:space="preserve">This information collection </w:t>
      </w:r>
      <w:r>
        <w:t xml:space="preserve">is necessary </w:t>
      </w:r>
      <w:r w:rsidR="0040360F">
        <w:t xml:space="preserve">for TRIPwire to maintain its DHS </w:t>
      </w:r>
      <w:r w:rsidR="004B767D">
        <w:t xml:space="preserve">accreditation to operate in public space </w:t>
      </w:r>
      <w:r w:rsidR="0040360F">
        <w:t xml:space="preserve">in accordance to FISMA and DHS 4300A.  TRIPwire cannot allow public access to sensitive information without user authentication. </w:t>
      </w:r>
      <w:r w:rsidR="00C63035">
        <w:t xml:space="preserve"> </w:t>
      </w:r>
      <w:r w:rsidR="00931598">
        <w:t xml:space="preserve">The information provided determines a user’s “need to know,” which is a safeguard for the sensitive information within the </w:t>
      </w:r>
      <w:r w:rsidR="005C0206">
        <w:t>T</w:t>
      </w:r>
      <w:r w:rsidR="00967623">
        <w:t>RIP</w:t>
      </w:r>
      <w:r w:rsidR="005C0206">
        <w:t xml:space="preserve">wire </w:t>
      </w:r>
      <w:r w:rsidR="00931598">
        <w:t>system.</w:t>
      </w:r>
      <w:r w:rsidR="0040360F">
        <w:t xml:space="preserve">  </w:t>
      </w:r>
    </w:p>
    <w:p w14:paraId="5B16C661" w14:textId="77777777" w:rsidR="00EA3ABA" w:rsidRDefault="00EA3ABA">
      <w:pPr>
        <w:tabs>
          <w:tab w:val="left" w:pos="-720"/>
        </w:tabs>
        <w:suppressAutoHyphens/>
        <w:contextualSpacing/>
        <w:rPr>
          <w:spacing w:val="-3"/>
        </w:rPr>
      </w:pPr>
    </w:p>
    <w:p w14:paraId="5B16C662"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7.  Explain any special circumstances that would cause an information collection to be conducted in a manner:</w:t>
      </w:r>
    </w:p>
    <w:p w14:paraId="5B16C663" w14:textId="77777777" w:rsidR="00EA3ABA" w:rsidRDefault="00EA3ABA">
      <w:pPr>
        <w:shd w:val="pct25" w:color="auto" w:fill="FFFFFF"/>
        <w:tabs>
          <w:tab w:val="left" w:pos="-720"/>
        </w:tabs>
        <w:suppressAutoHyphens/>
        <w:contextualSpacing/>
      </w:pPr>
    </w:p>
    <w:p w14:paraId="5B16C664"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(a) Requiring respondents to report information to the agency more often than quarterly.</w:t>
      </w:r>
    </w:p>
    <w:p w14:paraId="5B16C665" w14:textId="77777777" w:rsidR="00EA3ABA" w:rsidRDefault="00BC520D">
      <w:pPr>
        <w:shd w:val="clear" w:color="auto" w:fill="C0C0C0"/>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EB5E96" w:rsidRPr="00596A43">
        <w:t>(b) Requiring respondents to prepare a written response to a collection of information in fewer than 30 days after receipt of it.</w:t>
      </w:r>
    </w:p>
    <w:p w14:paraId="5B16C666"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(c) Requiring respondents to submit more than an original and two copies of any document.</w:t>
      </w:r>
    </w:p>
    <w:p w14:paraId="5B16C667"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(d) Requiring respondents to retain records, other than health, medical, government contract, grant-in-aid, or tax records for more than three years.</w:t>
      </w:r>
    </w:p>
    <w:p w14:paraId="5B16C668"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(e) In connection with a statistical survey, that is not designed to produce valid and reliable results that can be generalized to the universe of study.</w:t>
      </w:r>
    </w:p>
    <w:p w14:paraId="5B16C669"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AE41B7" w:rsidRPr="00596A43">
        <w:t>(</w:t>
      </w:r>
      <w:r w:rsidR="00EB5E96" w:rsidRPr="00596A43">
        <w:t>f) Requiring the use of a statistical data classification that has not been reviewed and approved by OMB.</w:t>
      </w:r>
    </w:p>
    <w:p w14:paraId="5B16C66A"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5B16C66B"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5B16C66C" w14:textId="77777777" w:rsidR="00EA3ABA" w:rsidRDefault="00BC520D">
      <w:pPr>
        <w:tabs>
          <w:tab w:val="left" w:pos="-720"/>
        </w:tabs>
        <w:suppressAutoHyphens/>
        <w:ind w:left="144"/>
        <w:contextualSpacing/>
      </w:pPr>
      <w:r w:rsidRPr="00596A43">
        <w:fldChar w:fldCharType="begin"/>
      </w:r>
      <w:r w:rsidR="00EB5E96" w:rsidRPr="00596A43">
        <w:instrText>ADVANCE \R 0.95</w:instrText>
      </w:r>
      <w:r w:rsidRPr="00596A43">
        <w:fldChar w:fldCharType="end"/>
      </w:r>
    </w:p>
    <w:p w14:paraId="5B16C66D" w14:textId="77777777" w:rsidR="00EA3ABA" w:rsidRDefault="00772B4D">
      <w:pPr>
        <w:tabs>
          <w:tab w:val="left" w:pos="-720"/>
        </w:tabs>
        <w:suppressAutoHyphens/>
        <w:contextualSpacing/>
      </w:pPr>
      <w:r>
        <w:t xml:space="preserve">There are no special circumstances causing </w:t>
      </w:r>
      <w:r w:rsidR="00F2325D" w:rsidRPr="00F2325D">
        <w:t xml:space="preserve">information </w:t>
      </w:r>
      <w:r>
        <w:t xml:space="preserve">to be collected </w:t>
      </w:r>
      <w:r w:rsidR="00F2325D" w:rsidRPr="00F2325D">
        <w:t xml:space="preserve">in </w:t>
      </w:r>
      <w:r>
        <w:t>this</w:t>
      </w:r>
      <w:r w:rsidRPr="00F2325D">
        <w:t xml:space="preserve"> </w:t>
      </w:r>
      <w:r w:rsidR="00F2325D" w:rsidRPr="00F2325D">
        <w:t>manner</w:t>
      </w:r>
      <w:r>
        <w:t>.</w:t>
      </w:r>
    </w:p>
    <w:p w14:paraId="5B16C66E" w14:textId="77777777" w:rsidR="00EA3ABA" w:rsidRDefault="00EA3ABA">
      <w:pPr>
        <w:tabs>
          <w:tab w:val="left" w:pos="-720"/>
        </w:tabs>
        <w:suppressAutoHyphens/>
        <w:contextualSpacing/>
      </w:pPr>
    </w:p>
    <w:p w14:paraId="5B16C66F"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8.  Federal Register Notice: </w:t>
      </w:r>
    </w:p>
    <w:p w14:paraId="5B16C670"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4B3BF6">
        <w:t>a. Provide</w:t>
      </w:r>
      <w:r w:rsidR="00EB5E96" w:rsidRPr="00596A43">
        <w:t xml:space="preserv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B16C671"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F2325D">
        <w:t xml:space="preserve">b. </w:t>
      </w:r>
      <w:r w:rsidR="00EB5E96" w:rsidRPr="00596A43">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B16C672"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F2325D" w:rsidRPr="00596A43">
        <w:t>c. Describe</w:t>
      </w:r>
      <w:r w:rsidR="00EB5E96" w:rsidRPr="00596A43">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5B16C673"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74" w14:textId="77777777" w:rsidR="00556E9A" w:rsidRDefault="00556E9A">
      <w:pPr>
        <w:tabs>
          <w:tab w:val="left" w:pos="-720"/>
        </w:tabs>
        <w:suppressAutoHyphens/>
        <w:contextualSpacing/>
      </w:pPr>
    </w:p>
    <w:p w14:paraId="5B16C675" w14:textId="77777777" w:rsidR="00556E9A" w:rsidRDefault="00556E9A">
      <w:pPr>
        <w:tabs>
          <w:tab w:val="left" w:pos="-720"/>
        </w:tabs>
        <w:suppressAutoHyphens/>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294"/>
        <w:gridCol w:w="1260"/>
        <w:gridCol w:w="1982"/>
      </w:tblGrid>
      <w:tr w:rsidR="00B67664" w14:paraId="5B16C67C" w14:textId="77777777" w:rsidTr="00FD1EC1">
        <w:tc>
          <w:tcPr>
            <w:tcW w:w="2268" w:type="dxa"/>
            <w:shd w:val="clear" w:color="auto" w:fill="000000"/>
          </w:tcPr>
          <w:p w14:paraId="5B16C676" w14:textId="77777777" w:rsidR="00EA3ABA" w:rsidRDefault="00EA3ABA">
            <w:pPr>
              <w:tabs>
                <w:tab w:val="left" w:pos="-720"/>
              </w:tabs>
              <w:suppressAutoHyphens/>
              <w:contextualSpacing/>
              <w:rPr>
                <w:b/>
                <w:sz w:val="28"/>
              </w:rPr>
            </w:pPr>
          </w:p>
        </w:tc>
        <w:tc>
          <w:tcPr>
            <w:tcW w:w="1530" w:type="dxa"/>
            <w:shd w:val="clear" w:color="auto" w:fill="BFBFBF"/>
          </w:tcPr>
          <w:p w14:paraId="5B16C677" w14:textId="77777777" w:rsidR="00EA3ABA" w:rsidRDefault="00B67664">
            <w:pPr>
              <w:tabs>
                <w:tab w:val="left" w:pos="-720"/>
              </w:tabs>
              <w:suppressAutoHyphens/>
              <w:contextualSpacing/>
              <w:rPr>
                <w:b/>
              </w:rPr>
            </w:pPr>
            <w:r w:rsidRPr="00D3411B">
              <w:rPr>
                <w:b/>
              </w:rPr>
              <w:t>Date of Publication</w:t>
            </w:r>
          </w:p>
        </w:tc>
        <w:tc>
          <w:tcPr>
            <w:tcW w:w="1226" w:type="dxa"/>
            <w:shd w:val="clear" w:color="auto" w:fill="BFBFBF"/>
            <w:vAlign w:val="center"/>
          </w:tcPr>
          <w:p w14:paraId="5B16C678" w14:textId="77777777" w:rsidR="00EA3ABA" w:rsidRDefault="00B67664">
            <w:pPr>
              <w:tabs>
                <w:tab w:val="left" w:pos="-720"/>
              </w:tabs>
              <w:suppressAutoHyphens/>
              <w:contextualSpacing/>
              <w:rPr>
                <w:b/>
              </w:rPr>
            </w:pPr>
            <w:r w:rsidRPr="00D3411B">
              <w:rPr>
                <w:b/>
              </w:rPr>
              <w:t xml:space="preserve">Volume </w:t>
            </w:r>
            <w:r w:rsidR="00772B4D">
              <w:rPr>
                <w:b/>
              </w:rPr>
              <w:t>Number</w:t>
            </w:r>
          </w:p>
        </w:tc>
        <w:tc>
          <w:tcPr>
            <w:tcW w:w="1294" w:type="dxa"/>
            <w:shd w:val="clear" w:color="auto" w:fill="BFBFBF"/>
            <w:vAlign w:val="center"/>
          </w:tcPr>
          <w:p w14:paraId="5B16C679" w14:textId="77777777" w:rsidR="00EA3ABA" w:rsidRDefault="00B67664">
            <w:pPr>
              <w:tabs>
                <w:tab w:val="left" w:pos="-720"/>
              </w:tabs>
              <w:suppressAutoHyphens/>
              <w:contextualSpacing/>
              <w:rPr>
                <w:b/>
              </w:rPr>
            </w:pPr>
            <w:r w:rsidRPr="00D3411B">
              <w:rPr>
                <w:b/>
              </w:rPr>
              <w:t>Number</w:t>
            </w:r>
          </w:p>
        </w:tc>
        <w:tc>
          <w:tcPr>
            <w:tcW w:w="1260" w:type="dxa"/>
            <w:shd w:val="clear" w:color="auto" w:fill="BFBFBF"/>
            <w:vAlign w:val="center"/>
          </w:tcPr>
          <w:p w14:paraId="5B16C67A" w14:textId="77777777" w:rsidR="00EA3ABA" w:rsidRDefault="00B67664">
            <w:pPr>
              <w:tabs>
                <w:tab w:val="left" w:pos="-720"/>
              </w:tabs>
              <w:suppressAutoHyphens/>
              <w:contextualSpacing/>
              <w:rPr>
                <w:b/>
              </w:rPr>
            </w:pPr>
            <w:r w:rsidRPr="00D3411B">
              <w:rPr>
                <w:b/>
              </w:rPr>
              <w:t xml:space="preserve">Page </w:t>
            </w:r>
            <w:r w:rsidR="00772B4D">
              <w:rPr>
                <w:b/>
              </w:rPr>
              <w:t>Number</w:t>
            </w:r>
          </w:p>
        </w:tc>
        <w:tc>
          <w:tcPr>
            <w:tcW w:w="1982" w:type="dxa"/>
            <w:shd w:val="clear" w:color="auto" w:fill="BFBFBF"/>
          </w:tcPr>
          <w:p w14:paraId="5B16C67B" w14:textId="77777777" w:rsidR="00EA3ABA" w:rsidRDefault="00B67664">
            <w:pPr>
              <w:tabs>
                <w:tab w:val="left" w:pos="-720"/>
              </w:tabs>
              <w:suppressAutoHyphens/>
              <w:contextualSpacing/>
              <w:rPr>
                <w:b/>
              </w:rPr>
            </w:pPr>
            <w:r w:rsidRPr="00D3411B">
              <w:rPr>
                <w:b/>
              </w:rPr>
              <w:t>Comments Addressed</w:t>
            </w:r>
          </w:p>
        </w:tc>
      </w:tr>
      <w:tr w:rsidR="00B67664" w14:paraId="5B16C683" w14:textId="77777777" w:rsidTr="00FD1EC1">
        <w:tc>
          <w:tcPr>
            <w:tcW w:w="2268" w:type="dxa"/>
          </w:tcPr>
          <w:p w14:paraId="5B16C67D" w14:textId="77777777" w:rsidR="00EA3ABA" w:rsidRDefault="00B67664">
            <w:pPr>
              <w:tabs>
                <w:tab w:val="left" w:pos="-720"/>
              </w:tabs>
              <w:suppressAutoHyphens/>
              <w:contextualSpacing/>
              <w:rPr>
                <w:i/>
              </w:rPr>
            </w:pPr>
            <w:r w:rsidRPr="00D3411B">
              <w:rPr>
                <w:i/>
              </w:rPr>
              <w:t>60Day Federal Register Notice:</w:t>
            </w:r>
          </w:p>
        </w:tc>
        <w:tc>
          <w:tcPr>
            <w:tcW w:w="1530" w:type="dxa"/>
          </w:tcPr>
          <w:p w14:paraId="5B16C67E" w14:textId="318490B2" w:rsidR="00EA3ABA" w:rsidRDefault="0076251A">
            <w:pPr>
              <w:tabs>
                <w:tab w:val="left" w:pos="-720"/>
              </w:tabs>
              <w:suppressAutoHyphens/>
              <w:contextualSpacing/>
            </w:pPr>
            <w:r>
              <w:t>September 4, 2015</w:t>
            </w:r>
          </w:p>
        </w:tc>
        <w:tc>
          <w:tcPr>
            <w:tcW w:w="1226" w:type="dxa"/>
          </w:tcPr>
          <w:p w14:paraId="5B16C67F" w14:textId="11127E7D" w:rsidR="00EA3ABA" w:rsidRDefault="0076251A">
            <w:pPr>
              <w:tabs>
                <w:tab w:val="left" w:pos="-720"/>
              </w:tabs>
              <w:suppressAutoHyphens/>
              <w:contextualSpacing/>
            </w:pPr>
            <w:r>
              <w:t>80</w:t>
            </w:r>
          </w:p>
        </w:tc>
        <w:tc>
          <w:tcPr>
            <w:tcW w:w="1294" w:type="dxa"/>
          </w:tcPr>
          <w:p w14:paraId="5B16C680" w14:textId="1C96C3B4" w:rsidR="00EA3ABA" w:rsidRDefault="0076251A">
            <w:pPr>
              <w:tabs>
                <w:tab w:val="left" w:pos="-720"/>
              </w:tabs>
              <w:suppressAutoHyphens/>
              <w:contextualSpacing/>
            </w:pPr>
            <w:r>
              <w:t>172</w:t>
            </w:r>
          </w:p>
        </w:tc>
        <w:tc>
          <w:tcPr>
            <w:tcW w:w="1260" w:type="dxa"/>
          </w:tcPr>
          <w:p w14:paraId="5B16C681" w14:textId="70265F19" w:rsidR="00EA3ABA" w:rsidRDefault="0076251A">
            <w:pPr>
              <w:tabs>
                <w:tab w:val="left" w:pos="-720"/>
              </w:tabs>
              <w:suppressAutoHyphens/>
              <w:contextualSpacing/>
            </w:pPr>
            <w:r>
              <w:t>53554-53555</w:t>
            </w:r>
          </w:p>
        </w:tc>
        <w:tc>
          <w:tcPr>
            <w:tcW w:w="1982" w:type="dxa"/>
          </w:tcPr>
          <w:p w14:paraId="5B16C682" w14:textId="2B866D69" w:rsidR="00EA3ABA" w:rsidRDefault="0076251A">
            <w:pPr>
              <w:tabs>
                <w:tab w:val="left" w:pos="-720"/>
              </w:tabs>
              <w:suppressAutoHyphens/>
              <w:contextualSpacing/>
            </w:pPr>
            <w:r>
              <w:t>0</w:t>
            </w:r>
          </w:p>
        </w:tc>
      </w:tr>
      <w:tr w:rsidR="00B67664" w14:paraId="5B16C68A" w14:textId="77777777" w:rsidTr="00FD1EC1">
        <w:tc>
          <w:tcPr>
            <w:tcW w:w="2268" w:type="dxa"/>
          </w:tcPr>
          <w:p w14:paraId="5B16C684" w14:textId="42BB0F3A" w:rsidR="00EA3ABA" w:rsidRDefault="0076251A">
            <w:pPr>
              <w:tabs>
                <w:tab w:val="left" w:pos="-720"/>
              </w:tabs>
              <w:suppressAutoHyphens/>
              <w:contextualSpacing/>
            </w:pPr>
            <w:r>
              <w:rPr>
                <w:i/>
              </w:rPr>
              <w:t>60</w:t>
            </w:r>
            <w:r w:rsidR="00B67664" w:rsidRPr="00D3411B">
              <w:rPr>
                <w:i/>
              </w:rPr>
              <w:t>-Day Federal Register Notice</w:t>
            </w:r>
            <w:r>
              <w:rPr>
                <w:i/>
              </w:rPr>
              <w:t xml:space="preserve"> - Corrected</w:t>
            </w:r>
          </w:p>
        </w:tc>
        <w:tc>
          <w:tcPr>
            <w:tcW w:w="1530" w:type="dxa"/>
          </w:tcPr>
          <w:p w14:paraId="5B16C685" w14:textId="1B6D6B48" w:rsidR="00EA3ABA" w:rsidRDefault="0076251A">
            <w:pPr>
              <w:tabs>
                <w:tab w:val="left" w:pos="-720"/>
              </w:tabs>
              <w:suppressAutoHyphens/>
              <w:contextualSpacing/>
            </w:pPr>
            <w:r>
              <w:t>September 28, 2015</w:t>
            </w:r>
          </w:p>
        </w:tc>
        <w:tc>
          <w:tcPr>
            <w:tcW w:w="1226" w:type="dxa"/>
          </w:tcPr>
          <w:p w14:paraId="5B16C686" w14:textId="11F135C6" w:rsidR="00EA3ABA" w:rsidRDefault="0076251A">
            <w:pPr>
              <w:tabs>
                <w:tab w:val="left" w:pos="-720"/>
              </w:tabs>
              <w:suppressAutoHyphens/>
              <w:contextualSpacing/>
            </w:pPr>
            <w:r>
              <w:t>80</w:t>
            </w:r>
          </w:p>
        </w:tc>
        <w:tc>
          <w:tcPr>
            <w:tcW w:w="1294" w:type="dxa"/>
          </w:tcPr>
          <w:p w14:paraId="5B16C687" w14:textId="48B873FF" w:rsidR="00EA3ABA" w:rsidRDefault="0076251A">
            <w:pPr>
              <w:tabs>
                <w:tab w:val="left" w:pos="-720"/>
              </w:tabs>
              <w:suppressAutoHyphens/>
              <w:contextualSpacing/>
            </w:pPr>
            <w:r>
              <w:t>187</w:t>
            </w:r>
          </w:p>
        </w:tc>
        <w:tc>
          <w:tcPr>
            <w:tcW w:w="1260" w:type="dxa"/>
          </w:tcPr>
          <w:p w14:paraId="5B16C688" w14:textId="54257547" w:rsidR="00EA3ABA" w:rsidRDefault="0076251A">
            <w:pPr>
              <w:tabs>
                <w:tab w:val="left" w:pos="-720"/>
              </w:tabs>
              <w:suppressAutoHyphens/>
              <w:contextualSpacing/>
            </w:pPr>
            <w:r>
              <w:t>58292</w:t>
            </w:r>
          </w:p>
        </w:tc>
        <w:tc>
          <w:tcPr>
            <w:tcW w:w="1982" w:type="dxa"/>
          </w:tcPr>
          <w:p w14:paraId="5B16C689" w14:textId="76669798" w:rsidR="00EA3ABA" w:rsidRDefault="0076251A">
            <w:pPr>
              <w:tabs>
                <w:tab w:val="left" w:pos="-720"/>
              </w:tabs>
              <w:suppressAutoHyphens/>
              <w:contextualSpacing/>
            </w:pPr>
            <w:r>
              <w:t>0</w:t>
            </w:r>
          </w:p>
        </w:tc>
      </w:tr>
      <w:tr w:rsidR="0076251A" w14:paraId="111E287A" w14:textId="77777777" w:rsidTr="00FD1EC1">
        <w:tc>
          <w:tcPr>
            <w:tcW w:w="2268" w:type="dxa"/>
          </w:tcPr>
          <w:p w14:paraId="7340AC0E" w14:textId="0255E2BA" w:rsidR="0076251A" w:rsidRPr="00D3411B" w:rsidRDefault="0076251A">
            <w:pPr>
              <w:tabs>
                <w:tab w:val="left" w:pos="-720"/>
              </w:tabs>
              <w:suppressAutoHyphens/>
              <w:contextualSpacing/>
              <w:rPr>
                <w:i/>
              </w:rPr>
            </w:pPr>
            <w:r w:rsidRPr="00D3411B">
              <w:rPr>
                <w:i/>
              </w:rPr>
              <w:t>30-Day Federal Register Notice</w:t>
            </w:r>
          </w:p>
        </w:tc>
        <w:tc>
          <w:tcPr>
            <w:tcW w:w="1530" w:type="dxa"/>
          </w:tcPr>
          <w:p w14:paraId="131596B7" w14:textId="352529C8" w:rsidR="0076251A" w:rsidRDefault="001E01D0">
            <w:pPr>
              <w:tabs>
                <w:tab w:val="left" w:pos="-720"/>
              </w:tabs>
              <w:suppressAutoHyphens/>
              <w:contextualSpacing/>
            </w:pPr>
            <w:r>
              <w:t>February 8, 2016</w:t>
            </w:r>
          </w:p>
        </w:tc>
        <w:tc>
          <w:tcPr>
            <w:tcW w:w="1226" w:type="dxa"/>
          </w:tcPr>
          <w:p w14:paraId="3E43A73F" w14:textId="6DC0AF2D" w:rsidR="0076251A" w:rsidRDefault="001E01D0">
            <w:pPr>
              <w:tabs>
                <w:tab w:val="left" w:pos="-720"/>
              </w:tabs>
              <w:suppressAutoHyphens/>
              <w:contextualSpacing/>
            </w:pPr>
            <w:r>
              <w:t>81</w:t>
            </w:r>
          </w:p>
        </w:tc>
        <w:tc>
          <w:tcPr>
            <w:tcW w:w="1294" w:type="dxa"/>
          </w:tcPr>
          <w:p w14:paraId="447401A4" w14:textId="140D432B" w:rsidR="0076251A" w:rsidRDefault="001E01D0">
            <w:pPr>
              <w:tabs>
                <w:tab w:val="left" w:pos="-720"/>
              </w:tabs>
              <w:suppressAutoHyphens/>
              <w:contextualSpacing/>
            </w:pPr>
            <w:r>
              <w:t>25</w:t>
            </w:r>
          </w:p>
        </w:tc>
        <w:tc>
          <w:tcPr>
            <w:tcW w:w="1260" w:type="dxa"/>
          </w:tcPr>
          <w:p w14:paraId="316FBDAE" w14:textId="4DE52272" w:rsidR="0076251A" w:rsidRDefault="001E01D0">
            <w:pPr>
              <w:tabs>
                <w:tab w:val="left" w:pos="-720"/>
              </w:tabs>
              <w:suppressAutoHyphens/>
              <w:contextualSpacing/>
            </w:pPr>
            <w:r>
              <w:t>6529-6530</w:t>
            </w:r>
          </w:p>
        </w:tc>
        <w:tc>
          <w:tcPr>
            <w:tcW w:w="1982" w:type="dxa"/>
          </w:tcPr>
          <w:p w14:paraId="26CC9288" w14:textId="6A673E50" w:rsidR="0076251A" w:rsidRDefault="001E01D0">
            <w:pPr>
              <w:tabs>
                <w:tab w:val="left" w:pos="-720"/>
              </w:tabs>
              <w:suppressAutoHyphens/>
              <w:contextualSpacing/>
            </w:pPr>
            <w:r>
              <w:t>0</w:t>
            </w:r>
          </w:p>
        </w:tc>
      </w:tr>
    </w:tbl>
    <w:p w14:paraId="5B16C68B" w14:textId="77777777" w:rsidR="00EA3ABA" w:rsidRDefault="00EA3ABA">
      <w:pPr>
        <w:tabs>
          <w:tab w:val="left" w:pos="-720"/>
        </w:tabs>
        <w:suppressAutoHyphens/>
        <w:contextualSpacing/>
      </w:pPr>
    </w:p>
    <w:p w14:paraId="5B16C68C" w14:textId="77777777" w:rsidR="00EA3ABA" w:rsidRDefault="00EA3ABA">
      <w:pPr>
        <w:tabs>
          <w:tab w:val="left" w:pos="-720"/>
        </w:tabs>
        <w:suppressAutoHyphens/>
        <w:contextualSpacing/>
      </w:pPr>
    </w:p>
    <w:p w14:paraId="5B16C68D"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9.  Explain any decision to provide any payment or gift to respondents, other than remuneration of contractors or grantees.</w:t>
      </w:r>
    </w:p>
    <w:p w14:paraId="5B16C68E" w14:textId="77777777" w:rsidR="00EA3ABA" w:rsidRDefault="00EA3ABA">
      <w:pPr>
        <w:tabs>
          <w:tab w:val="left" w:pos="-720"/>
        </w:tabs>
        <w:suppressAutoHyphens/>
        <w:contextualSpacing/>
      </w:pPr>
    </w:p>
    <w:p w14:paraId="5B16C68F" w14:textId="77777777" w:rsidR="00EA3ABA" w:rsidRDefault="00EC6F14">
      <w:pPr>
        <w:tabs>
          <w:tab w:val="left" w:pos="-720"/>
        </w:tabs>
        <w:suppressAutoHyphens/>
        <w:contextualSpacing/>
      </w:pPr>
      <w:r w:rsidRPr="00EC6F14">
        <w:t>There is no offer of monetary or material value for this information collection.</w:t>
      </w:r>
    </w:p>
    <w:p w14:paraId="5B16C690" w14:textId="77777777" w:rsidR="00EA3ABA" w:rsidRDefault="00EA3ABA">
      <w:pPr>
        <w:tabs>
          <w:tab w:val="left" w:pos="-720"/>
        </w:tabs>
        <w:suppressAutoHyphens/>
        <w:contextualSpacing/>
      </w:pPr>
    </w:p>
    <w:p w14:paraId="5B16C691"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10.  Describe any assurance of confidentiality provided to respondents and the basis for the assurance in statute, regulation, or agency policy.  </w:t>
      </w:r>
    </w:p>
    <w:p w14:paraId="5B16C692"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93" w14:textId="32F0CCD1" w:rsidR="003F3F23" w:rsidRDefault="001E01D0">
      <w:pPr>
        <w:tabs>
          <w:tab w:val="left" w:pos="-720"/>
        </w:tabs>
        <w:suppressAutoHyphens/>
        <w:contextualSpacing/>
      </w:pPr>
      <w:r>
        <w:t>DHS 4300A Sensitive System Policy</w:t>
      </w:r>
      <w:r w:rsidR="003F3F23">
        <w:t>, based on NIST SP 800-53 controls, stipulate that TRIPwire maintain a moderate impact level for confidentiality.</w:t>
      </w:r>
    </w:p>
    <w:p w14:paraId="5B16C694" w14:textId="77777777" w:rsidR="00DF082A" w:rsidRDefault="00DF082A">
      <w:pPr>
        <w:tabs>
          <w:tab w:val="left" w:pos="-720"/>
        </w:tabs>
        <w:suppressAutoHyphens/>
        <w:contextualSpacing/>
      </w:pPr>
    </w:p>
    <w:p w14:paraId="5B16C695" w14:textId="77777777" w:rsidR="003F3F23" w:rsidRDefault="003F3F23" w:rsidP="00E01A55">
      <w:pPr>
        <w:pStyle w:val="ListParagraph"/>
        <w:numPr>
          <w:ilvl w:val="0"/>
          <w:numId w:val="27"/>
        </w:numPr>
        <w:tabs>
          <w:tab w:val="left" w:pos="-720"/>
        </w:tabs>
        <w:suppressAutoHyphens/>
      </w:pPr>
      <w:r>
        <w:t>ID 3.14.2.e – “For Privacy Sensitive Systems, the confidentiality security objective shall be assigned an impact level of moderate or higher.”</w:t>
      </w:r>
    </w:p>
    <w:p w14:paraId="5B16C696" w14:textId="77777777" w:rsidR="003F3F23" w:rsidRDefault="003F3F23">
      <w:pPr>
        <w:tabs>
          <w:tab w:val="left" w:pos="-720"/>
        </w:tabs>
        <w:suppressAutoHyphens/>
        <w:contextualSpacing/>
      </w:pPr>
    </w:p>
    <w:p w14:paraId="5B16C697" w14:textId="060FD840" w:rsidR="003F3F23" w:rsidRDefault="001E01D0" w:rsidP="003F3F23">
      <w:pPr>
        <w:tabs>
          <w:tab w:val="left" w:pos="-720"/>
        </w:tabs>
        <w:suppressAutoHyphens/>
        <w:contextualSpacing/>
      </w:pPr>
      <w:r>
        <w:t xml:space="preserve">While there is no expectation of confidentiality, </w:t>
      </w:r>
      <w:r w:rsidR="003F3F23">
        <w:t xml:space="preserve">TRIPwire </w:t>
      </w:r>
      <w:r>
        <w:t xml:space="preserve">does, however, </w:t>
      </w:r>
      <w:r w:rsidR="003F3F23">
        <w:t>meet the moderate impact level for protecting, encrypting, and safeguarding user collected information.</w:t>
      </w:r>
      <w:r w:rsidR="00C63035">
        <w:t xml:space="preserve"> </w:t>
      </w:r>
      <w:r w:rsidR="003F3F23" w:rsidRPr="003F3F23">
        <w:t xml:space="preserve"> </w:t>
      </w:r>
      <w:r w:rsidR="003F3F23">
        <w:t xml:space="preserve">TRIPwire applicants must provide their full name, assignment, citizenship, job title, </w:t>
      </w:r>
      <w:r w:rsidR="003F3F23">
        <w:rPr>
          <w:spacing w:val="-3"/>
        </w:rPr>
        <w:t xml:space="preserve">employer name, professional address and contact information, as well as an Employment Verification Contact and their contact information. The system does not store sensitive personally identifiable information (PII) such as social security numbers.  </w:t>
      </w:r>
    </w:p>
    <w:p w14:paraId="5B16C698" w14:textId="77777777" w:rsidR="003F3F23" w:rsidRPr="00E54CB7" w:rsidRDefault="003F3F23" w:rsidP="003F3F23">
      <w:pPr>
        <w:tabs>
          <w:tab w:val="left" w:pos="-720"/>
        </w:tabs>
        <w:suppressAutoHyphens/>
        <w:contextualSpacing/>
      </w:pPr>
    </w:p>
    <w:p w14:paraId="34C0C3F6" w14:textId="6FC78B30" w:rsidR="007223B7" w:rsidRPr="00E54CB7" w:rsidRDefault="003F3F23" w:rsidP="007223B7">
      <w:pPr>
        <w:tabs>
          <w:tab w:val="left" w:pos="-720"/>
        </w:tabs>
        <w:suppressAutoHyphens/>
        <w:contextualSpacing/>
      </w:pPr>
      <w:r w:rsidRPr="00E54CB7">
        <w:t>Additionally, the collection of PII by TRIPwire to establish user accounts occurs in accordance with the</w:t>
      </w:r>
      <w:r w:rsidR="00E01A55" w:rsidRPr="00E54CB7">
        <w:t xml:space="preserve"> </w:t>
      </w:r>
      <w:hyperlink r:id="rId13" w:history="1">
        <w:r w:rsidR="00E01A55" w:rsidRPr="00E54CB7">
          <w:rPr>
            <w:rStyle w:val="Hyperlink"/>
          </w:rPr>
          <w:t xml:space="preserve">DHS Privacy Impact Assessment </w:t>
        </w:r>
        <w:r w:rsidRPr="00E54CB7">
          <w:rPr>
            <w:rStyle w:val="Hyperlink"/>
          </w:rPr>
          <w:t>015, “DHS Web Portals</w:t>
        </w:r>
        <w:r w:rsidR="00A928DE" w:rsidRPr="00E54CB7">
          <w:rPr>
            <w:rStyle w:val="Hyperlink"/>
          </w:rPr>
          <w:t>,</w:t>
        </w:r>
        <w:r w:rsidR="00265FAE" w:rsidRPr="00E54CB7">
          <w:rPr>
            <w:rStyle w:val="Hyperlink"/>
          </w:rPr>
          <w:t>”</w:t>
        </w:r>
        <w:r w:rsidR="00A928DE" w:rsidRPr="00E54CB7">
          <w:rPr>
            <w:rStyle w:val="Hyperlink"/>
          </w:rPr>
          <w:t xml:space="preserve"> </w:t>
        </w:r>
        <w:r w:rsidR="001E01D0" w:rsidRPr="00E54CB7">
          <w:rPr>
            <w:rStyle w:val="Hyperlink"/>
          </w:rPr>
          <w:t>Dated June 15, 2009</w:t>
        </w:r>
      </w:hyperlink>
      <w:r w:rsidR="007223B7" w:rsidRPr="00E54CB7">
        <w:t xml:space="preserve">; </w:t>
      </w:r>
      <w:r w:rsidR="001E01D0" w:rsidRPr="00E54CB7">
        <w:t xml:space="preserve"> </w:t>
      </w:r>
      <w:hyperlink r:id="rId14" w:history="1">
        <w:r w:rsidRPr="00E54CB7">
          <w:rPr>
            <w:rStyle w:val="Hyperlink"/>
          </w:rPr>
          <w:t xml:space="preserve">DHS/ALL-004 - General Information Technology Access Account Records System (GITAARS) </w:t>
        </w:r>
        <w:r w:rsidR="00EC7CA7" w:rsidRPr="00E54CB7">
          <w:rPr>
            <w:rStyle w:val="Hyperlink"/>
          </w:rPr>
          <w:t>November 27, 2012</w:t>
        </w:r>
        <w:r w:rsidRPr="00E54CB7">
          <w:rPr>
            <w:rStyle w:val="Hyperlink"/>
          </w:rPr>
          <w:t>, 7</w:t>
        </w:r>
        <w:r w:rsidR="00EC7CA7" w:rsidRPr="00E54CB7">
          <w:rPr>
            <w:rStyle w:val="Hyperlink"/>
          </w:rPr>
          <w:t>7</w:t>
        </w:r>
        <w:r w:rsidRPr="00E54CB7">
          <w:rPr>
            <w:rStyle w:val="Hyperlink"/>
          </w:rPr>
          <w:t xml:space="preserve"> FR </w:t>
        </w:r>
        <w:r w:rsidR="00EC7CA7" w:rsidRPr="00E54CB7">
          <w:rPr>
            <w:rStyle w:val="Hyperlink"/>
          </w:rPr>
          <w:t>70792</w:t>
        </w:r>
      </w:hyperlink>
      <w:r w:rsidR="007223B7" w:rsidRPr="00E54CB7">
        <w:t xml:space="preserve">; </w:t>
      </w:r>
      <w:r w:rsidR="00E54CB7">
        <w:t xml:space="preserve">and the </w:t>
      </w:r>
      <w:hyperlink r:id="rId15" w:history="1">
        <w:r w:rsidR="007223B7" w:rsidRPr="00E54CB7">
          <w:rPr>
            <w:rStyle w:val="Hyperlink"/>
          </w:rPr>
          <w:t xml:space="preserve">DHS/ALL-002 - Department of Homeland Security (DHS) Mailing and Other Lists System of Records Notice (SORN), </w:t>
        </w:r>
        <w:r w:rsidR="007223B7" w:rsidRPr="00E54CB7">
          <w:rPr>
            <w:rStyle w:val="Hyperlink"/>
            <w:rFonts w:ascii="Helvetica" w:hAnsi="Helvetica" w:cs="Helvetica"/>
            <w:lang w:val="en"/>
          </w:rPr>
          <w:t>November 25, 2008, 73 FR 71659</w:t>
        </w:r>
        <w:r w:rsidR="00E54CB7" w:rsidRPr="00E54CB7">
          <w:rPr>
            <w:rStyle w:val="Hyperlink"/>
            <w:rFonts w:ascii="Helvetica" w:hAnsi="Helvetica" w:cs="Helvetica"/>
            <w:lang w:val="en"/>
          </w:rPr>
          <w:t>.</w:t>
        </w:r>
      </w:hyperlink>
    </w:p>
    <w:p w14:paraId="1602F467" w14:textId="77777777" w:rsidR="007223B7" w:rsidRDefault="007223B7" w:rsidP="007223B7">
      <w:pPr>
        <w:tabs>
          <w:tab w:val="left" w:pos="-720"/>
        </w:tabs>
        <w:suppressAutoHyphens/>
        <w:contextualSpacing/>
      </w:pPr>
    </w:p>
    <w:p w14:paraId="5B16C69B" w14:textId="77777777" w:rsidR="00EA3ABA" w:rsidRDefault="00EB5E96">
      <w:pPr>
        <w:shd w:val="pct25" w:color="auto" w:fill="auto"/>
        <w:tabs>
          <w:tab w:val="left" w:pos="-720"/>
        </w:tabs>
        <w:suppressAutoHyphens/>
        <w:contextualSpacing/>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B16C69C" w14:textId="77777777" w:rsidR="00EA3ABA" w:rsidRDefault="00EA3ABA">
      <w:pPr>
        <w:shd w:val="clear" w:color="auto" w:fill="FFFFFF"/>
        <w:tabs>
          <w:tab w:val="left" w:pos="-720"/>
        </w:tabs>
        <w:suppressAutoHyphens/>
        <w:contextualSpacing/>
      </w:pPr>
    </w:p>
    <w:p w14:paraId="5B16C69D" w14:textId="77777777" w:rsidR="00EA3ABA" w:rsidRDefault="00765C66">
      <w:pPr>
        <w:shd w:val="clear" w:color="auto" w:fill="FFFFFF"/>
        <w:tabs>
          <w:tab w:val="left" w:pos="-720"/>
        </w:tabs>
        <w:suppressAutoHyphens/>
        <w:contextualSpacing/>
      </w:pPr>
      <w:r w:rsidRPr="00765C66">
        <w:t>There are no questions of sensitive nature.</w:t>
      </w:r>
    </w:p>
    <w:p w14:paraId="5B16C69E" w14:textId="77777777" w:rsidR="00EA3ABA" w:rsidRDefault="00EA3ABA">
      <w:pPr>
        <w:shd w:val="clear" w:color="auto" w:fill="FFFFFF"/>
        <w:tabs>
          <w:tab w:val="left" w:pos="-720"/>
        </w:tabs>
        <w:suppressAutoHyphens/>
        <w:contextualSpacing/>
      </w:pPr>
    </w:p>
    <w:p w14:paraId="5B16C69F" w14:textId="77777777" w:rsidR="00EA3ABA" w:rsidRDefault="00BC520D">
      <w:pPr>
        <w:shd w:val="pct25" w:color="auto" w:fill="FFFFFF"/>
        <w:tabs>
          <w:tab w:val="left" w:pos="-720"/>
        </w:tabs>
        <w:suppressAutoHyphens/>
        <w:contextualSpacing/>
      </w:pPr>
      <w:r w:rsidRPr="00596A43">
        <w:lastRenderedPageBreak/>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EB5E96" w:rsidRPr="00596A43">
        <w:t>12. Provide estimates of the hour burden of the collection of information.  The statement should:</w:t>
      </w:r>
    </w:p>
    <w:p w14:paraId="5B16C6A0"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A1" w14:textId="11DA0E60"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4B3BF6" w:rsidRPr="00596A43">
        <w:t>a. Indicate</w:t>
      </w:r>
      <w:r w:rsidR="00EB5E96" w:rsidRPr="00596A43">
        <w:t xml:space="preserve"> the number of respondents, frequency of response, annual hour burden, and an explanation of how the burden was estimated. </w:t>
      </w:r>
      <w:r w:rsidR="00C63035">
        <w:t xml:space="preserve"> </w:t>
      </w:r>
      <w:r w:rsidR="00EB5E96" w:rsidRPr="00596A43">
        <w:t xml:space="preserve">Unless directed to do so, agencies should not conduct special surveys to obtain information on which to base hour burden estimates.  Consultation with a sample (fewer than 10) of potential respondents is desired. </w:t>
      </w:r>
      <w:r w:rsidR="00C63035">
        <w:t xml:space="preserve"> </w:t>
      </w:r>
      <w:r w:rsidR="00EB5E96" w:rsidRPr="00596A43">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16C6A2" w14:textId="77777777" w:rsidR="00EA3ABA" w:rsidRDefault="00EA3ABA">
      <w:pPr>
        <w:shd w:val="pct25" w:color="auto" w:fill="auto"/>
        <w:tabs>
          <w:tab w:val="left" w:pos="-720"/>
        </w:tabs>
        <w:suppressAutoHyphens/>
        <w:contextualSpacing/>
      </w:pPr>
    </w:p>
    <w:p w14:paraId="5B16C6A3" w14:textId="77777777" w:rsidR="00EA3ABA" w:rsidRDefault="00BC520D">
      <w:pPr>
        <w:pStyle w:val="BodyText3"/>
        <w:contextualSpacing/>
        <w:rPr>
          <w:sz w:val="24"/>
          <w:szCs w:val="24"/>
        </w:rPr>
      </w:pPr>
      <w:r w:rsidRPr="00596A43">
        <w:rPr>
          <w:sz w:val="24"/>
          <w:szCs w:val="24"/>
        </w:rPr>
        <w:fldChar w:fldCharType="begin"/>
      </w:r>
      <w:r w:rsidR="00EB5E96" w:rsidRPr="00596A43">
        <w:rPr>
          <w:sz w:val="24"/>
          <w:szCs w:val="24"/>
        </w:rPr>
        <w:instrText>ADVANCE \R 0.95</w:instrText>
      </w:r>
      <w:r w:rsidRPr="00596A43">
        <w:rPr>
          <w:sz w:val="24"/>
          <w:szCs w:val="24"/>
        </w:rPr>
        <w:fldChar w:fldCharType="end"/>
      </w:r>
      <w:r w:rsidR="00EB5E96" w:rsidRPr="00596A43">
        <w:rPr>
          <w:sz w:val="24"/>
          <w:szCs w:val="24"/>
        </w:rPr>
        <w:t>b.  If this request for approval covers more than one form, provide separate hour burden estimates for each form and aggregate the hour burdens in Item 13 of OMB Form 83-I.</w:t>
      </w:r>
    </w:p>
    <w:p w14:paraId="5B16C6A4" w14:textId="77777777" w:rsidR="00EA3ABA" w:rsidRDefault="00EA3ABA">
      <w:pPr>
        <w:pStyle w:val="BodyText3"/>
        <w:contextualSpacing/>
        <w:rPr>
          <w:sz w:val="24"/>
          <w:szCs w:val="24"/>
        </w:rPr>
      </w:pPr>
    </w:p>
    <w:p w14:paraId="5B16C6A5" w14:textId="77777777" w:rsidR="00EA3ABA" w:rsidRDefault="00EB5E96">
      <w:pPr>
        <w:shd w:val="pct25" w:color="auto" w:fill="auto"/>
        <w:tabs>
          <w:tab w:val="left" w:pos="-720"/>
        </w:tabs>
        <w:suppressAutoHyphens/>
        <w:contextualSpacing/>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B16C6A6" w14:textId="77777777" w:rsidR="00EA3ABA" w:rsidRDefault="00EA3ABA">
      <w:pPr>
        <w:tabs>
          <w:tab w:val="left" w:pos="-720"/>
        </w:tabs>
        <w:suppressAutoHyphens/>
        <w:contextualSpacing/>
      </w:pPr>
    </w:p>
    <w:p w14:paraId="5B16C6A7" w14:textId="77777777" w:rsidR="00011FA8" w:rsidRDefault="00403D22">
      <w:pPr>
        <w:tabs>
          <w:tab w:val="left" w:pos="-720"/>
        </w:tabs>
        <w:suppressAutoHyphens/>
        <w:contextualSpacing/>
      </w:pPr>
      <w:r>
        <w:t xml:space="preserve">TRIPwire </w:t>
      </w:r>
      <w:r w:rsidR="00011FA8">
        <w:t>was designed and is marketed to bomb squad, law enforcement, and other emergency services personnel</w:t>
      </w:r>
      <w:r w:rsidR="00E01A55">
        <w:t>,</w:t>
      </w:r>
      <w:r w:rsidR="00011FA8">
        <w:t xml:space="preserve"> to learn about current terrorist IED tactics, techniques, and procedures, including design and emplacement considerations.</w:t>
      </w:r>
    </w:p>
    <w:p w14:paraId="5B16C6A8" w14:textId="77777777" w:rsidR="00011FA8" w:rsidRDefault="00011FA8">
      <w:pPr>
        <w:tabs>
          <w:tab w:val="left" w:pos="-720"/>
        </w:tabs>
        <w:suppressAutoHyphens/>
        <w:contextualSpacing/>
      </w:pPr>
    </w:p>
    <w:p w14:paraId="5B16C6A9" w14:textId="77777777" w:rsidR="001F0836" w:rsidRDefault="00011FA8" w:rsidP="001F0836">
      <w:pPr>
        <w:tabs>
          <w:tab w:val="left" w:pos="-720"/>
        </w:tabs>
        <w:suppressAutoHyphens/>
        <w:contextualSpacing/>
      </w:pPr>
      <w:r>
        <w:t xml:space="preserve">TRIPwire </w:t>
      </w:r>
      <w:r w:rsidR="007A73D3">
        <w:t>estimates</w:t>
      </w:r>
      <w:r>
        <w:t xml:space="preserve"> approximately 3500 registrations for system access.  </w:t>
      </w:r>
      <w:r w:rsidR="009102FA">
        <w:t xml:space="preserve">The program estimates that </w:t>
      </w:r>
      <w:r w:rsidR="00E01A55">
        <w:t>approximately 10 minutes</w:t>
      </w:r>
      <w:r w:rsidR="009102FA">
        <w:t xml:space="preserve"> is required </w:t>
      </w:r>
      <w:r w:rsidR="001F0836">
        <w:t xml:space="preserve">complete the registration process.  </w:t>
      </w:r>
      <w:r w:rsidR="00E01A55">
        <w:t>Each user will have to provide one registration submission.  The r</w:t>
      </w:r>
      <w:r w:rsidR="001F0836">
        <w:t xml:space="preserve">egistration </w:t>
      </w:r>
      <w:r w:rsidR="00E01A55">
        <w:t xml:space="preserve">process </w:t>
      </w:r>
      <w:r w:rsidR="001F0836">
        <w:t xml:space="preserve">requires users to provide their full name, assignment, citizenship, job title, </w:t>
      </w:r>
      <w:r w:rsidR="001F0836">
        <w:rPr>
          <w:spacing w:val="-3"/>
        </w:rPr>
        <w:t>employer name, professional address and contact information, as well as an Employment Verification Contact and their contact information.</w:t>
      </w:r>
    </w:p>
    <w:p w14:paraId="5B16C6AA" w14:textId="77777777" w:rsidR="001F0836" w:rsidRDefault="001F0836">
      <w:pPr>
        <w:tabs>
          <w:tab w:val="left" w:pos="-720"/>
        </w:tabs>
        <w:suppressAutoHyphens/>
        <w:contextualSpacing/>
      </w:pPr>
    </w:p>
    <w:p w14:paraId="5B16C6AB" w14:textId="3EE877F7" w:rsidR="001F0836" w:rsidRDefault="001F0836">
      <w:pPr>
        <w:tabs>
          <w:tab w:val="left" w:pos="-720"/>
        </w:tabs>
        <w:suppressAutoHyphens/>
        <w:contextualSpacing/>
      </w:pPr>
      <w:r>
        <w:t xml:space="preserve">Therefore, the total annual burden associated with the proposed elements of this collection is 10 minutes per respondent.  For an estimated 3500 respondents, the burden is </w:t>
      </w:r>
      <w:r w:rsidR="008870E1">
        <w:t>595</w:t>
      </w:r>
      <w:r>
        <w:t xml:space="preserve"> hours at a rate of $2</w:t>
      </w:r>
      <w:r w:rsidR="005869A6">
        <w:t>6</w:t>
      </w:r>
      <w:r>
        <w:t>.</w:t>
      </w:r>
      <w:r w:rsidR="005869A6">
        <w:t>90</w:t>
      </w:r>
      <w:r>
        <w:t xml:space="preserve"> per hour. </w:t>
      </w:r>
      <w:r w:rsidR="00C63035">
        <w:t xml:space="preserve"> </w:t>
      </w:r>
      <w:r>
        <w:t>The dollar value of the total annual burden hours associated with the existing elements of this information collection equals $</w:t>
      </w:r>
      <w:r w:rsidR="009877F2">
        <w:t>16,006</w:t>
      </w:r>
      <w:r w:rsidR="00811013">
        <w:t>.</w:t>
      </w:r>
    </w:p>
    <w:p w14:paraId="5B16C6AC" w14:textId="77777777" w:rsidR="001F0836" w:rsidRDefault="001F0836">
      <w:pPr>
        <w:tabs>
          <w:tab w:val="left" w:pos="-720"/>
        </w:tabs>
        <w:suppressAutoHyphens/>
        <w:contextualSpacing/>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F0836" w14:paraId="5B16C6B3" w14:textId="77777777" w:rsidTr="001F0836">
        <w:tc>
          <w:tcPr>
            <w:tcW w:w="1596" w:type="dxa"/>
          </w:tcPr>
          <w:p w14:paraId="5B16C6AD" w14:textId="77777777" w:rsidR="001F0836" w:rsidRDefault="001F0836">
            <w:pPr>
              <w:suppressAutoHyphens/>
              <w:contextualSpacing/>
            </w:pPr>
            <w:r>
              <w:t>Instrument</w:t>
            </w:r>
          </w:p>
        </w:tc>
        <w:tc>
          <w:tcPr>
            <w:tcW w:w="1596" w:type="dxa"/>
          </w:tcPr>
          <w:p w14:paraId="5B16C6AE" w14:textId="77777777" w:rsidR="001F0836" w:rsidRDefault="00556E9A">
            <w:pPr>
              <w:suppressAutoHyphens/>
              <w:contextualSpacing/>
            </w:pPr>
            <w:r>
              <w:t>Number</w:t>
            </w:r>
            <w:r w:rsidR="001F0836">
              <w:t xml:space="preserve"> of Respondents</w:t>
            </w:r>
          </w:p>
        </w:tc>
        <w:tc>
          <w:tcPr>
            <w:tcW w:w="1596" w:type="dxa"/>
          </w:tcPr>
          <w:p w14:paraId="5B16C6AF" w14:textId="77777777" w:rsidR="001F0836" w:rsidRDefault="001F0836">
            <w:pPr>
              <w:suppressAutoHyphens/>
              <w:contextualSpacing/>
            </w:pPr>
            <w:r>
              <w:t>Responses per Respondent</w:t>
            </w:r>
          </w:p>
        </w:tc>
        <w:tc>
          <w:tcPr>
            <w:tcW w:w="1596" w:type="dxa"/>
          </w:tcPr>
          <w:p w14:paraId="5B16C6B0" w14:textId="77777777" w:rsidR="001F0836" w:rsidRDefault="001F0836">
            <w:pPr>
              <w:suppressAutoHyphens/>
              <w:contextualSpacing/>
            </w:pPr>
            <w:r>
              <w:t xml:space="preserve">Average Burden per Response </w:t>
            </w:r>
            <w:r>
              <w:br/>
              <w:t>(in hours)</w:t>
            </w:r>
          </w:p>
        </w:tc>
        <w:tc>
          <w:tcPr>
            <w:tcW w:w="1596" w:type="dxa"/>
          </w:tcPr>
          <w:p w14:paraId="5B16C6B1" w14:textId="77777777" w:rsidR="001F0836" w:rsidRDefault="001F0836">
            <w:pPr>
              <w:suppressAutoHyphens/>
              <w:contextualSpacing/>
            </w:pPr>
            <w:r>
              <w:t xml:space="preserve">Total Annual Burden </w:t>
            </w:r>
            <w:r>
              <w:br/>
              <w:t>(in hours)</w:t>
            </w:r>
          </w:p>
        </w:tc>
        <w:tc>
          <w:tcPr>
            <w:tcW w:w="1596" w:type="dxa"/>
          </w:tcPr>
          <w:p w14:paraId="5B16C6B2" w14:textId="77777777" w:rsidR="001F0836" w:rsidRDefault="001F0836">
            <w:pPr>
              <w:suppressAutoHyphens/>
              <w:contextualSpacing/>
            </w:pPr>
            <w:r>
              <w:t xml:space="preserve">Total Annual Burden </w:t>
            </w:r>
            <w:r>
              <w:br/>
              <w:t>(in dollars)</w:t>
            </w:r>
          </w:p>
        </w:tc>
      </w:tr>
      <w:tr w:rsidR="001F0836" w14:paraId="5B16C6BA" w14:textId="77777777" w:rsidTr="001F0836">
        <w:tc>
          <w:tcPr>
            <w:tcW w:w="1596" w:type="dxa"/>
          </w:tcPr>
          <w:p w14:paraId="5B16C6B4" w14:textId="77777777" w:rsidR="001F0836" w:rsidRDefault="001F0836" w:rsidP="005C1BF5">
            <w:pPr>
              <w:suppressAutoHyphens/>
              <w:contextualSpacing/>
            </w:pPr>
            <w:r>
              <w:t xml:space="preserve">TRIPwire </w:t>
            </w:r>
            <w:r w:rsidR="005C1BF5">
              <w:t xml:space="preserve">User </w:t>
            </w:r>
            <w:r>
              <w:t xml:space="preserve">Registration </w:t>
            </w:r>
          </w:p>
        </w:tc>
        <w:tc>
          <w:tcPr>
            <w:tcW w:w="1596" w:type="dxa"/>
          </w:tcPr>
          <w:p w14:paraId="5B16C6B5" w14:textId="77777777" w:rsidR="001F0836" w:rsidRDefault="001F0836">
            <w:pPr>
              <w:suppressAutoHyphens/>
              <w:contextualSpacing/>
            </w:pPr>
            <w:r>
              <w:t>3500</w:t>
            </w:r>
          </w:p>
        </w:tc>
        <w:tc>
          <w:tcPr>
            <w:tcW w:w="1596" w:type="dxa"/>
          </w:tcPr>
          <w:p w14:paraId="5B16C6B6" w14:textId="77777777" w:rsidR="001F0836" w:rsidRDefault="001F0836">
            <w:pPr>
              <w:suppressAutoHyphens/>
              <w:contextualSpacing/>
            </w:pPr>
            <w:r>
              <w:t>1</w:t>
            </w:r>
          </w:p>
        </w:tc>
        <w:tc>
          <w:tcPr>
            <w:tcW w:w="1596" w:type="dxa"/>
          </w:tcPr>
          <w:p w14:paraId="5B16C6B7" w14:textId="77777777" w:rsidR="001F0836" w:rsidRDefault="001F0836">
            <w:pPr>
              <w:suppressAutoHyphens/>
              <w:contextualSpacing/>
            </w:pPr>
            <w:r>
              <w:t>.17</w:t>
            </w:r>
          </w:p>
        </w:tc>
        <w:tc>
          <w:tcPr>
            <w:tcW w:w="1596" w:type="dxa"/>
          </w:tcPr>
          <w:p w14:paraId="5B16C6B8" w14:textId="7BE8746B" w:rsidR="001F0836" w:rsidRDefault="008870E1">
            <w:pPr>
              <w:suppressAutoHyphens/>
              <w:contextualSpacing/>
            </w:pPr>
            <w:r>
              <w:t>595</w:t>
            </w:r>
          </w:p>
        </w:tc>
        <w:tc>
          <w:tcPr>
            <w:tcW w:w="1596" w:type="dxa"/>
          </w:tcPr>
          <w:p w14:paraId="5B16C6B9" w14:textId="2604D3DB" w:rsidR="001F0836" w:rsidRDefault="001F0836" w:rsidP="005869A6">
            <w:pPr>
              <w:suppressAutoHyphens/>
              <w:contextualSpacing/>
            </w:pPr>
            <w:r>
              <w:t>$</w:t>
            </w:r>
            <w:r w:rsidR="008870E1">
              <w:t>1</w:t>
            </w:r>
            <w:r w:rsidR="005869A6">
              <w:t>6</w:t>
            </w:r>
            <w:r w:rsidR="008870E1">
              <w:t>,</w:t>
            </w:r>
            <w:r w:rsidR="005869A6">
              <w:t>006</w:t>
            </w:r>
          </w:p>
        </w:tc>
      </w:tr>
      <w:tr w:rsidR="001F0836" w14:paraId="5B16C6C1" w14:textId="77777777" w:rsidTr="001F0836">
        <w:tc>
          <w:tcPr>
            <w:tcW w:w="1596" w:type="dxa"/>
          </w:tcPr>
          <w:p w14:paraId="5B16C6BB" w14:textId="77777777" w:rsidR="001F0836" w:rsidRPr="00811013" w:rsidRDefault="001F0836">
            <w:pPr>
              <w:suppressAutoHyphens/>
              <w:contextualSpacing/>
              <w:rPr>
                <w:b/>
              </w:rPr>
            </w:pPr>
            <w:r w:rsidRPr="00811013">
              <w:rPr>
                <w:b/>
              </w:rPr>
              <w:t>TOTAL</w:t>
            </w:r>
          </w:p>
        </w:tc>
        <w:tc>
          <w:tcPr>
            <w:tcW w:w="1596" w:type="dxa"/>
          </w:tcPr>
          <w:p w14:paraId="5B16C6BC" w14:textId="77777777" w:rsidR="001F0836" w:rsidRPr="00811013" w:rsidRDefault="001F0836">
            <w:pPr>
              <w:suppressAutoHyphens/>
              <w:contextualSpacing/>
              <w:rPr>
                <w:b/>
              </w:rPr>
            </w:pPr>
            <w:r w:rsidRPr="00811013">
              <w:rPr>
                <w:b/>
              </w:rPr>
              <w:t>3500</w:t>
            </w:r>
          </w:p>
        </w:tc>
        <w:tc>
          <w:tcPr>
            <w:tcW w:w="1596" w:type="dxa"/>
          </w:tcPr>
          <w:p w14:paraId="5B16C6BD" w14:textId="77777777" w:rsidR="001F0836" w:rsidRPr="00811013" w:rsidRDefault="001F0836">
            <w:pPr>
              <w:suppressAutoHyphens/>
              <w:contextualSpacing/>
              <w:rPr>
                <w:b/>
              </w:rPr>
            </w:pPr>
            <w:r w:rsidRPr="00811013">
              <w:rPr>
                <w:b/>
              </w:rPr>
              <w:t>1</w:t>
            </w:r>
          </w:p>
        </w:tc>
        <w:tc>
          <w:tcPr>
            <w:tcW w:w="1596" w:type="dxa"/>
          </w:tcPr>
          <w:p w14:paraId="5B16C6BE" w14:textId="77777777" w:rsidR="001F0836" w:rsidRPr="00811013" w:rsidRDefault="001F0836">
            <w:pPr>
              <w:suppressAutoHyphens/>
              <w:contextualSpacing/>
              <w:rPr>
                <w:b/>
              </w:rPr>
            </w:pPr>
            <w:r w:rsidRPr="00811013">
              <w:rPr>
                <w:b/>
              </w:rPr>
              <w:t>.17</w:t>
            </w:r>
          </w:p>
        </w:tc>
        <w:tc>
          <w:tcPr>
            <w:tcW w:w="1596" w:type="dxa"/>
          </w:tcPr>
          <w:p w14:paraId="5B16C6BF" w14:textId="5DA3DF5E" w:rsidR="001F0836" w:rsidRPr="00811013" w:rsidRDefault="008870E1">
            <w:pPr>
              <w:suppressAutoHyphens/>
              <w:contextualSpacing/>
              <w:rPr>
                <w:b/>
              </w:rPr>
            </w:pPr>
            <w:r>
              <w:rPr>
                <w:b/>
              </w:rPr>
              <w:t>595</w:t>
            </w:r>
          </w:p>
        </w:tc>
        <w:tc>
          <w:tcPr>
            <w:tcW w:w="1596" w:type="dxa"/>
          </w:tcPr>
          <w:p w14:paraId="5B16C6C0" w14:textId="593DBB62" w:rsidR="001F0836" w:rsidRPr="00811013" w:rsidRDefault="001F0836" w:rsidP="005869A6">
            <w:pPr>
              <w:suppressAutoHyphens/>
              <w:contextualSpacing/>
              <w:rPr>
                <w:b/>
              </w:rPr>
            </w:pPr>
            <w:r w:rsidRPr="00811013">
              <w:rPr>
                <w:b/>
              </w:rPr>
              <w:t>$</w:t>
            </w:r>
            <w:r w:rsidR="005869A6">
              <w:rPr>
                <w:b/>
              </w:rPr>
              <w:t>16,006</w:t>
            </w:r>
          </w:p>
        </w:tc>
      </w:tr>
    </w:tbl>
    <w:p w14:paraId="5B16C6C2" w14:textId="77777777" w:rsidR="003F3F23" w:rsidRDefault="003F3F23">
      <w:pPr>
        <w:suppressAutoHyphens/>
        <w:contextualSpacing/>
      </w:pPr>
    </w:p>
    <w:p w14:paraId="5B16C6C3" w14:textId="70DCD375" w:rsidR="00811013" w:rsidRDefault="00811013" w:rsidP="00811013">
      <w:pPr>
        <w:suppressAutoHyphens/>
        <w:contextualSpacing/>
      </w:pPr>
      <w:r>
        <w:t>This 201</w:t>
      </w:r>
      <w:r w:rsidR="005869A6">
        <w:t>5</w:t>
      </w:r>
      <w:r>
        <w:t xml:space="preserve"> hourly rate was determined using adjusted medium hourly wage calculation based on </w:t>
      </w:r>
      <w:r w:rsidR="005869A6">
        <w:t xml:space="preserve">May </w:t>
      </w:r>
      <w:r>
        <w:t>201</w:t>
      </w:r>
      <w:r w:rsidR="005869A6">
        <w:t>4</w:t>
      </w:r>
      <w:r>
        <w:t xml:space="preserve"> Bureau of Labor Statistics’ (BLS) U.S. National Occupational Employment and Wage Estimates for occupations of TRIPwire users who would register for access, including the following: Law Enforcement Workers; First-Line Supervisors of Law Enforcement Workers; First-Line Supervisors of Fire Fighting and Prevention Workers; Fire Fighting and Prevention </w:t>
      </w:r>
      <w:r>
        <w:lastRenderedPageBreak/>
        <w:t>Workers; Explosives Workers, Ordnance Handling Experts, and Blasters; Police Officers; Police and Sheriff’s Patrol Officers; Transit and Railroad Police; Other Protective Service Workers; Miscellaneous Protective Service Workers; Transportation Security Screens; Protective Service Workers, All Others; Firefighters; Fire Inspectors; Fire Inspectors and Investigators; Law Enforcement Workers; Computer System Analyst; Operations Research Analysts; Reservation and Transportation Ticket Agents and Travel Clerks; Police, Fire, and Ambulance Dispatchers; Postal Service Workers; Postal Service Clerks; Postal Service Carriers; Postal Service Mail; and Sorters, Processors, and Processing Machine Operators.  U.S. Government employees from GS 9-14 step 5 were included.</w:t>
      </w:r>
    </w:p>
    <w:p w14:paraId="5B16C6C4" w14:textId="77777777" w:rsidR="00811013" w:rsidRDefault="00811013">
      <w:pPr>
        <w:suppressAutoHyphens/>
        <w:contextualSpacing/>
      </w:pPr>
    </w:p>
    <w:p w14:paraId="5B16C6C5"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13.   Provide an estimate of the total annual cost burden to respondents or record</w:t>
      </w:r>
      <w:r w:rsidR="00D93841">
        <w:t xml:space="preserve"> </w:t>
      </w:r>
      <w:r w:rsidR="00EB5E96" w:rsidRPr="00596A43">
        <w:t>keepers resulting from the collection of information.  (Do not include the cost of any hour burden shown in Items 12 and 14.)</w:t>
      </w:r>
    </w:p>
    <w:p w14:paraId="5B16C6C6" w14:textId="77777777" w:rsidR="00EA3ABA" w:rsidRDefault="00EA3ABA">
      <w:pPr>
        <w:shd w:val="pct25" w:color="auto" w:fill="auto"/>
        <w:tabs>
          <w:tab w:val="left" w:pos="-720"/>
        </w:tabs>
        <w:suppressAutoHyphens/>
        <w:contextualSpacing/>
      </w:pPr>
    </w:p>
    <w:p w14:paraId="5B16C6C7" w14:textId="77777777" w:rsidR="00EA3ABA" w:rsidRDefault="00EB5E96">
      <w:pPr>
        <w:pStyle w:val="BodyText3"/>
        <w:tabs>
          <w:tab w:val="clear" w:pos="720"/>
          <w:tab w:val="left" w:pos="810"/>
        </w:tabs>
        <w:contextualSpacing/>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B16C6C8" w14:textId="77777777" w:rsidR="00EA3ABA" w:rsidRDefault="00BC520D">
      <w:pPr>
        <w:shd w:val="pct25" w:color="auto" w:fill="FFFFFF"/>
        <w:tabs>
          <w:tab w:val="left" w:pos="-720"/>
        </w:tabs>
        <w:suppressAutoHyphens/>
        <w:contextualSpacing/>
      </w:pPr>
      <w:r w:rsidRPr="00596A43">
        <w:fldChar w:fldCharType="begin"/>
      </w:r>
      <w:r w:rsidR="00EB5E96" w:rsidRPr="00596A43">
        <w:instrText>ADVANCE \R 0.95</w:instrText>
      </w:r>
      <w:r w:rsidRPr="00596A43">
        <w:fldChar w:fldCharType="end"/>
      </w:r>
    </w:p>
    <w:p w14:paraId="5B16C6C9" w14:textId="77777777" w:rsidR="00EA3ABA" w:rsidRDefault="00EB5E96">
      <w:pPr>
        <w:shd w:val="pct25" w:color="auto" w:fill="FFFFFF"/>
        <w:tabs>
          <w:tab w:val="left" w:pos="-720"/>
        </w:tabs>
        <w:suppressAutoHyphens/>
        <w:contextualSpacing/>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B16C6CA" w14:textId="77777777" w:rsidR="00EA3ABA" w:rsidRDefault="00EA3ABA">
      <w:pPr>
        <w:shd w:val="pct25" w:color="auto" w:fill="FFFFFF"/>
        <w:tabs>
          <w:tab w:val="left" w:pos="-720"/>
        </w:tabs>
        <w:suppressAutoHyphens/>
        <w:contextualSpacing/>
      </w:pPr>
    </w:p>
    <w:p w14:paraId="5B16C6CB" w14:textId="77777777" w:rsidR="00EA3ABA" w:rsidRDefault="00EB5E96">
      <w:pPr>
        <w:shd w:val="pct25" w:color="auto" w:fill="FFFFFF"/>
        <w:tabs>
          <w:tab w:val="left" w:pos="-720"/>
        </w:tabs>
        <w:suppressAutoHyphens/>
        <w:contextualSpacing/>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5B16C6CC" w14:textId="77777777" w:rsidR="00EA3ABA" w:rsidRDefault="00EA3ABA">
      <w:pPr>
        <w:shd w:val="clear" w:color="auto" w:fill="FFFFFF"/>
        <w:tabs>
          <w:tab w:val="left" w:pos="-720"/>
        </w:tabs>
        <w:suppressAutoHyphens/>
        <w:contextualSpacing/>
      </w:pPr>
    </w:p>
    <w:p w14:paraId="5B16C6CD" w14:textId="77777777" w:rsidR="00EA3ABA" w:rsidRDefault="00765C66">
      <w:pPr>
        <w:shd w:val="clear" w:color="auto" w:fill="FFFFFF"/>
        <w:tabs>
          <w:tab w:val="left" w:pos="-720"/>
        </w:tabs>
        <w:suppressAutoHyphens/>
        <w:contextualSpacing/>
      </w:pPr>
      <w:r w:rsidRPr="00765C66">
        <w:t>There are no recordkeeping, capital, start-up or maintenance costs associated with this information collection.</w:t>
      </w:r>
    </w:p>
    <w:p w14:paraId="5B16C6CE" w14:textId="77777777" w:rsidR="00EA3ABA" w:rsidRDefault="00EA3ABA">
      <w:pPr>
        <w:shd w:val="clear" w:color="auto" w:fill="FFFFFF"/>
        <w:tabs>
          <w:tab w:val="left" w:pos="-720"/>
        </w:tabs>
        <w:suppressAutoHyphens/>
        <w:contextualSpacing/>
      </w:pPr>
    </w:p>
    <w:p w14:paraId="5B16C6CF" w14:textId="41504030"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14.  Provide estimates of annualized cost to the Federal Government.  </w:t>
      </w:r>
      <w:r w:rsidR="008924F0" w:rsidRPr="00596A43">
        <w:t>Also, provide a description of the method used to estimate cost, which should include quantification of hours, operational expenses (such as equipment, overhead, printing</w:t>
      </w:r>
      <w:r w:rsidR="009F5D17">
        <w:t>,</w:t>
      </w:r>
      <w:r w:rsidR="008924F0" w:rsidRPr="00596A43">
        <w:t xml:space="preserve"> </w:t>
      </w:r>
      <w:r w:rsidR="0021196C">
        <w:t>and support</w:t>
      </w:r>
      <w:r w:rsidR="008924F0" w:rsidRPr="00596A43">
        <w:t xml:space="preserve"> staff), and any other expense that would have been incurred without th</w:t>
      </w:r>
      <w:r w:rsidR="00C63035">
        <w:t xml:space="preserve">is collection of information.  </w:t>
      </w:r>
      <w:r w:rsidR="00EB5E96" w:rsidRPr="00596A43">
        <w:t xml:space="preserve">You may also aggregate cost estimates for Items 12, 13, and 14 in a single table.  </w:t>
      </w:r>
    </w:p>
    <w:p w14:paraId="5B16C6D0" w14:textId="77777777" w:rsidR="00EA3ABA" w:rsidRDefault="00BC520D">
      <w:pPr>
        <w:suppressAutoHyphens/>
        <w:contextualSpacing/>
      </w:pPr>
      <w:r w:rsidRPr="00596A43">
        <w:fldChar w:fldCharType="begin"/>
      </w:r>
      <w:r w:rsidR="00EB5E96" w:rsidRPr="00596A43">
        <w:instrText>ADVANCE \R 0.95</w:instrText>
      </w:r>
      <w:r w:rsidRPr="00596A43">
        <w:fldChar w:fldCharType="end"/>
      </w:r>
    </w:p>
    <w:p w14:paraId="5B16C6D1" w14:textId="6E8AACEB" w:rsidR="00D42C99" w:rsidRDefault="00D42C99">
      <w:pPr>
        <w:suppressAutoHyphens/>
        <w:contextualSpacing/>
      </w:pPr>
      <w:r>
        <w:lastRenderedPageBreak/>
        <w:t>The Federal Government contracts a support staff that</w:t>
      </w:r>
      <w:r w:rsidR="009102FA">
        <w:t xml:space="preserve"> will review and process</w:t>
      </w:r>
      <w:r>
        <w:t xml:space="preserve"> each submitted TRIPwire registration.  The help desk staff earn a salary equivalent to Computer Support Specialist at $2</w:t>
      </w:r>
      <w:r w:rsidR="005869A6">
        <w:t>4</w:t>
      </w:r>
      <w:r>
        <w:t>.</w:t>
      </w:r>
      <w:r w:rsidR="005869A6">
        <w:t>22</w:t>
      </w:r>
      <w:r>
        <w:t xml:space="preserve"> per hour (based on BLS’s</w:t>
      </w:r>
      <w:r w:rsidR="005869A6">
        <w:t xml:space="preserve"> May</w:t>
      </w:r>
      <w:r>
        <w:t xml:space="preserve"> 201</w:t>
      </w:r>
      <w:r w:rsidR="005869A6">
        <w:t>4</w:t>
      </w:r>
      <w:r>
        <w:t xml:space="preserve"> average medium salary).  </w:t>
      </w:r>
    </w:p>
    <w:p w14:paraId="5B16C6D2" w14:textId="77777777" w:rsidR="00D42C99" w:rsidRDefault="00D42C99">
      <w:pPr>
        <w:suppressAutoHyphens/>
        <w:contextualSpacing/>
      </w:pPr>
    </w:p>
    <w:p w14:paraId="5B16C6D3" w14:textId="77777777" w:rsidR="006619CC" w:rsidRDefault="009102FA">
      <w:pPr>
        <w:suppressAutoHyphens/>
        <w:contextualSpacing/>
      </w:pPr>
      <w:r>
        <w:t xml:space="preserve">We estimate that it will </w:t>
      </w:r>
      <w:r w:rsidR="00D42C99">
        <w:t xml:space="preserve">take the help desk staff approximately </w:t>
      </w:r>
      <w:r w:rsidR="006619CC">
        <w:t>7</w:t>
      </w:r>
      <w:r w:rsidR="00D42C99">
        <w:t xml:space="preserve"> minutes to complete the registration review process.  </w:t>
      </w:r>
      <w:r w:rsidR="006619CC">
        <w:t xml:space="preserve">Given the estimate </w:t>
      </w:r>
      <w:r w:rsidR="005C1BF5">
        <w:t>of 3500 respondents</w:t>
      </w:r>
      <w:r w:rsidR="006619CC">
        <w:t xml:space="preserve">, the help desk staff </w:t>
      </w:r>
      <w:r w:rsidR="005C1BF5">
        <w:t xml:space="preserve">will require </w:t>
      </w:r>
      <w:r w:rsidR="006619CC">
        <w:t>approximately 409 hours to process user registration</w:t>
      </w:r>
    </w:p>
    <w:p w14:paraId="5B16C6D4" w14:textId="77777777" w:rsidR="006619CC" w:rsidRDefault="006619CC">
      <w:pPr>
        <w:suppressAutoHyphens/>
        <w:contextualSpacing/>
      </w:pPr>
    </w:p>
    <w:p w14:paraId="5B16C6D5" w14:textId="10675DA5" w:rsidR="00D42C99" w:rsidRDefault="006619CC">
      <w:pPr>
        <w:suppressAutoHyphens/>
        <w:contextualSpacing/>
      </w:pPr>
      <w:r>
        <w:t>The total estimate annual cost is $</w:t>
      </w:r>
      <w:r w:rsidR="00AB6CC7">
        <w:t>9,905.98</w:t>
      </w:r>
      <w:r>
        <w:t>.</w:t>
      </w:r>
    </w:p>
    <w:p w14:paraId="5B16C6D6" w14:textId="77777777" w:rsidR="00EA3ABA" w:rsidRDefault="00EA3ABA">
      <w:pPr>
        <w:suppressAutoHyphens/>
        <w:contextual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440"/>
        <w:gridCol w:w="1345"/>
        <w:gridCol w:w="1440"/>
        <w:gridCol w:w="1440"/>
        <w:gridCol w:w="1980"/>
      </w:tblGrid>
      <w:tr w:rsidR="006619CC" w:rsidRPr="00BA2768" w14:paraId="5B16C6E3" w14:textId="77777777" w:rsidTr="006619CC">
        <w:tc>
          <w:tcPr>
            <w:tcW w:w="1710" w:type="dxa"/>
          </w:tcPr>
          <w:p w14:paraId="5B16C6D7"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p>
        </w:tc>
        <w:tc>
          <w:tcPr>
            <w:tcW w:w="1440" w:type="dxa"/>
          </w:tcPr>
          <w:p w14:paraId="5B16C6D8"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Hours per</w:t>
            </w:r>
          </w:p>
          <w:p w14:paraId="5B16C6D9"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Registration</w:t>
            </w:r>
          </w:p>
        </w:tc>
        <w:tc>
          <w:tcPr>
            <w:tcW w:w="1345" w:type="dxa"/>
          </w:tcPr>
          <w:p w14:paraId="5B16C6DA"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Number of</w:t>
            </w:r>
          </w:p>
          <w:p w14:paraId="5B16C6DB"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Registrants</w:t>
            </w:r>
          </w:p>
        </w:tc>
        <w:tc>
          <w:tcPr>
            <w:tcW w:w="1440" w:type="dxa"/>
          </w:tcPr>
          <w:p w14:paraId="5B16C6DC"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Total</w:t>
            </w:r>
          </w:p>
          <w:p w14:paraId="5B16C6DD"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Annual</w:t>
            </w:r>
          </w:p>
          <w:p w14:paraId="5B16C6DE"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Burden</w:t>
            </w:r>
          </w:p>
          <w:p w14:paraId="5B16C6DF"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(in hours)</w:t>
            </w:r>
          </w:p>
        </w:tc>
        <w:tc>
          <w:tcPr>
            <w:tcW w:w="1440" w:type="dxa"/>
          </w:tcPr>
          <w:p w14:paraId="5B16C6E0"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Average Hourly Wage Rate</w:t>
            </w:r>
          </w:p>
        </w:tc>
        <w:tc>
          <w:tcPr>
            <w:tcW w:w="1980" w:type="dxa"/>
          </w:tcPr>
          <w:p w14:paraId="5B16C6E1"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Total</w:t>
            </w:r>
          </w:p>
          <w:p w14:paraId="5B16C6E2"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Annual Cost</w:t>
            </w:r>
          </w:p>
        </w:tc>
      </w:tr>
      <w:tr w:rsidR="006619CC" w:rsidRPr="00BA2768" w14:paraId="5B16C6EA" w14:textId="77777777" w:rsidTr="006619CC">
        <w:tc>
          <w:tcPr>
            <w:tcW w:w="1710" w:type="dxa"/>
          </w:tcPr>
          <w:p w14:paraId="5B16C6E4"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TRIPwire User Registration Processing</w:t>
            </w:r>
          </w:p>
        </w:tc>
        <w:tc>
          <w:tcPr>
            <w:tcW w:w="1440" w:type="dxa"/>
            <w:shd w:val="clear" w:color="auto" w:fill="auto"/>
            <w:vAlign w:val="center"/>
          </w:tcPr>
          <w:p w14:paraId="5B16C6E5" w14:textId="5FB7FE58"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.11</w:t>
            </w:r>
            <w:r w:rsidR="00AC78FA">
              <w:rPr>
                <w:bCs/>
              </w:rPr>
              <w:t xml:space="preserve"> (7 minutes)</w:t>
            </w:r>
          </w:p>
        </w:tc>
        <w:tc>
          <w:tcPr>
            <w:tcW w:w="1345" w:type="dxa"/>
            <w:shd w:val="clear" w:color="auto" w:fill="auto"/>
            <w:vAlign w:val="center"/>
          </w:tcPr>
          <w:p w14:paraId="5B16C6E6"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3500</w:t>
            </w:r>
          </w:p>
        </w:tc>
        <w:tc>
          <w:tcPr>
            <w:tcW w:w="1440" w:type="dxa"/>
            <w:shd w:val="clear" w:color="auto" w:fill="auto"/>
            <w:vAlign w:val="center"/>
          </w:tcPr>
          <w:p w14:paraId="5B16C6E7"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409</w:t>
            </w:r>
          </w:p>
        </w:tc>
        <w:tc>
          <w:tcPr>
            <w:tcW w:w="1440" w:type="dxa"/>
            <w:shd w:val="clear" w:color="auto" w:fill="auto"/>
            <w:vAlign w:val="center"/>
          </w:tcPr>
          <w:p w14:paraId="5B16C6E8" w14:textId="0985E96A" w:rsidR="006619CC" w:rsidRDefault="006619CC" w:rsidP="00586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w:t>
            </w:r>
            <w:r>
              <w:rPr>
                <w:bCs/>
              </w:rPr>
              <w:t>2</w:t>
            </w:r>
            <w:r w:rsidR="005869A6">
              <w:rPr>
                <w:bCs/>
              </w:rPr>
              <w:t>4</w:t>
            </w:r>
            <w:r>
              <w:rPr>
                <w:bCs/>
              </w:rPr>
              <w:t>.</w:t>
            </w:r>
            <w:r w:rsidR="005869A6">
              <w:rPr>
                <w:bCs/>
              </w:rPr>
              <w:t>22</w:t>
            </w:r>
          </w:p>
        </w:tc>
        <w:tc>
          <w:tcPr>
            <w:tcW w:w="1980" w:type="dxa"/>
            <w:shd w:val="clear" w:color="auto" w:fill="auto"/>
            <w:vAlign w:val="center"/>
          </w:tcPr>
          <w:p w14:paraId="5B16C6E9" w14:textId="21ECD8A0" w:rsidR="006619CC" w:rsidRDefault="006619CC" w:rsidP="00586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w:t>
            </w:r>
            <w:r>
              <w:rPr>
                <w:bCs/>
              </w:rPr>
              <w:t>9,</w:t>
            </w:r>
            <w:r w:rsidR="005869A6">
              <w:rPr>
                <w:bCs/>
              </w:rPr>
              <w:t>905.98</w:t>
            </w:r>
          </w:p>
        </w:tc>
      </w:tr>
      <w:tr w:rsidR="006619CC" w:rsidRPr="00BA2768" w14:paraId="5B16C6F1" w14:textId="77777777" w:rsidTr="006619CC">
        <w:tc>
          <w:tcPr>
            <w:tcW w:w="1710" w:type="dxa"/>
          </w:tcPr>
          <w:p w14:paraId="5B16C6EB"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TOTAL</w:t>
            </w:r>
          </w:p>
        </w:tc>
        <w:tc>
          <w:tcPr>
            <w:tcW w:w="1440" w:type="dxa"/>
            <w:shd w:val="clear" w:color="auto" w:fill="auto"/>
            <w:vAlign w:val="center"/>
          </w:tcPr>
          <w:p w14:paraId="5B16C6EC" w14:textId="30A56756"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.11</w:t>
            </w:r>
            <w:r w:rsidR="00AC78FA">
              <w:rPr>
                <w:b/>
                <w:bCs/>
              </w:rPr>
              <w:t xml:space="preserve"> (7 minutes)</w:t>
            </w:r>
          </w:p>
        </w:tc>
        <w:tc>
          <w:tcPr>
            <w:tcW w:w="1345" w:type="dxa"/>
            <w:shd w:val="clear" w:color="auto" w:fill="auto"/>
            <w:vAlign w:val="center"/>
          </w:tcPr>
          <w:p w14:paraId="5B16C6ED"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3500</w:t>
            </w:r>
          </w:p>
        </w:tc>
        <w:tc>
          <w:tcPr>
            <w:tcW w:w="1440" w:type="dxa"/>
            <w:shd w:val="clear" w:color="auto" w:fill="auto"/>
            <w:vAlign w:val="center"/>
          </w:tcPr>
          <w:p w14:paraId="5B16C6EE" w14:textId="77777777" w:rsidR="006619CC" w:rsidRPr="006619CC" w:rsidRDefault="0097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Pr>
                <w:b/>
                <w:bCs/>
              </w:rPr>
              <w:t>409</w:t>
            </w:r>
          </w:p>
        </w:tc>
        <w:tc>
          <w:tcPr>
            <w:tcW w:w="1440" w:type="dxa"/>
            <w:shd w:val="clear" w:color="auto" w:fill="auto"/>
            <w:vAlign w:val="center"/>
          </w:tcPr>
          <w:p w14:paraId="5B16C6EF" w14:textId="1F396148" w:rsidR="006619CC" w:rsidRPr="006619CC" w:rsidRDefault="006619CC" w:rsidP="00586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$2</w:t>
            </w:r>
            <w:r w:rsidR="005869A6">
              <w:rPr>
                <w:b/>
                <w:bCs/>
              </w:rPr>
              <w:t>4</w:t>
            </w:r>
            <w:r w:rsidRPr="006619CC">
              <w:rPr>
                <w:b/>
                <w:bCs/>
              </w:rPr>
              <w:t>.</w:t>
            </w:r>
            <w:r w:rsidR="005869A6">
              <w:rPr>
                <w:b/>
                <w:bCs/>
              </w:rPr>
              <w:t>22</w:t>
            </w:r>
          </w:p>
        </w:tc>
        <w:tc>
          <w:tcPr>
            <w:tcW w:w="1980" w:type="dxa"/>
            <w:shd w:val="clear" w:color="auto" w:fill="auto"/>
            <w:vAlign w:val="center"/>
          </w:tcPr>
          <w:p w14:paraId="5B16C6F0" w14:textId="2CF3E634" w:rsidR="006619CC" w:rsidRPr="006619CC" w:rsidRDefault="006619CC" w:rsidP="00586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$9,</w:t>
            </w:r>
            <w:r w:rsidR="005869A6">
              <w:rPr>
                <w:b/>
                <w:bCs/>
              </w:rPr>
              <w:t>905.98</w:t>
            </w:r>
          </w:p>
        </w:tc>
      </w:tr>
    </w:tbl>
    <w:p w14:paraId="5B16C6F2" w14:textId="77777777" w:rsidR="00EA3ABA" w:rsidRDefault="00EA3ABA">
      <w:pPr>
        <w:suppressAutoHyphens/>
        <w:contextualSpacing/>
      </w:pPr>
    </w:p>
    <w:p w14:paraId="5B16C6F3" w14:textId="10083EE0"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15.  Explain the reasons for any program changes or adjustments reported in Items 13 or 14 of the OMB Form 83-I.  Changes in hour burden, i.e., program changes or adjustments made to annual reporting and recordkeeping </w:t>
      </w:r>
      <w:r w:rsidR="00EB5E96" w:rsidRPr="00596A43">
        <w:rPr>
          <w:b/>
        </w:rPr>
        <w:t>hour</w:t>
      </w:r>
      <w:r w:rsidR="00EB5E96" w:rsidRPr="00596A43">
        <w:t xml:space="preserve"> and </w:t>
      </w:r>
      <w:r w:rsidR="00EB5E96" w:rsidRPr="00596A43">
        <w:rPr>
          <w:b/>
        </w:rPr>
        <w:t>cost</w:t>
      </w:r>
      <w:r w:rsidR="00EB5E96" w:rsidRPr="00596A43">
        <w:t xml:space="preserve"> burden.  A program change is th</w:t>
      </w:r>
      <w:r w:rsidR="00C63035">
        <w:t>e result of deliberate Federal G</w:t>
      </w:r>
      <w:r w:rsidR="00EB5E96" w:rsidRPr="00596A43">
        <w:t xml:space="preserve">overnment action.  All new collections and any subsequent revisions of existing collections (e.g., the addition or deletion of questions) are recorded as program changes.  An adjustment is a change that is not the </w:t>
      </w:r>
      <w:r w:rsidR="00C63035">
        <w:t>result of a deliberate Federal G</w:t>
      </w:r>
      <w:r w:rsidR="00EB5E96" w:rsidRPr="00596A43">
        <w:t>overnment action.  These changes that result from new estimates or actions n</w:t>
      </w:r>
      <w:r w:rsidR="00C63035">
        <w:t>ot controllable by the Federal G</w:t>
      </w:r>
      <w:r w:rsidR="00EB5E96" w:rsidRPr="00596A43">
        <w:t xml:space="preserve">overnment are recorded as adjustments. </w:t>
      </w:r>
    </w:p>
    <w:p w14:paraId="5B16C6F4"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F5" w14:textId="06C39F5E" w:rsidR="00EA3ABA" w:rsidRDefault="0050490A">
      <w:pPr>
        <w:tabs>
          <w:tab w:val="left" w:pos="-720"/>
        </w:tabs>
        <w:suppressAutoHyphens/>
        <w:contextualSpacing/>
      </w:pPr>
      <w:r>
        <w:t>Government costs increased from $9,615.59 to $9,905.98 as a result of Government contractor wages increasing from 2012 rates of $23.54 to 2014 rates of $24.22.  The overall burden remains the same.</w:t>
      </w:r>
    </w:p>
    <w:p w14:paraId="5B16C6F6" w14:textId="77777777" w:rsidR="00EA3ABA" w:rsidRDefault="00EA3ABA">
      <w:pPr>
        <w:tabs>
          <w:tab w:val="left" w:pos="-720"/>
        </w:tabs>
        <w:suppressAutoHyphens/>
        <w:contextualSpacing/>
      </w:pPr>
    </w:p>
    <w:p w14:paraId="5B16C6F7"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B16C6F8" w14:textId="77777777" w:rsidR="00EA3ABA" w:rsidRDefault="00BC520D">
      <w:pPr>
        <w:suppressAutoHyphens/>
        <w:contextualSpacing/>
      </w:pPr>
      <w:r w:rsidRPr="00596A43">
        <w:fldChar w:fldCharType="begin"/>
      </w:r>
      <w:r w:rsidR="00EB5E96" w:rsidRPr="00596A43">
        <w:instrText>ADVANCE \R 0.95</w:instrText>
      </w:r>
      <w:r w:rsidRPr="00596A43">
        <w:fldChar w:fldCharType="end"/>
      </w:r>
    </w:p>
    <w:p w14:paraId="5B16C6F9" w14:textId="77777777" w:rsidR="00EA3ABA" w:rsidRDefault="006619CC">
      <w:pPr>
        <w:suppressAutoHyphens/>
        <w:contextualSpacing/>
      </w:pPr>
      <w:r>
        <w:t>DHS 4300A stipulate</w:t>
      </w:r>
      <w:r w:rsidR="004B767D">
        <w:t>s</w:t>
      </w:r>
      <w:r>
        <w:t xml:space="preserve"> the confidentiality of collected information.  As a DHS</w:t>
      </w:r>
      <w:r w:rsidR="00556E9A">
        <w:t>-</w:t>
      </w:r>
      <w:r>
        <w:t xml:space="preserve">accredited system, TRIPwire is not permitted to use the collected information </w:t>
      </w:r>
      <w:r w:rsidR="004B767D">
        <w:t xml:space="preserve">for any use </w:t>
      </w:r>
      <w:r>
        <w:t xml:space="preserve">other than to authenticate user access to the system.  TRIPwire is not designed to export user collected information.  </w:t>
      </w:r>
    </w:p>
    <w:p w14:paraId="6695BA33" w14:textId="77777777" w:rsidR="001E01D0" w:rsidRDefault="001E01D0">
      <w:pPr>
        <w:suppressAutoHyphens/>
        <w:contextualSpacing/>
      </w:pPr>
    </w:p>
    <w:p w14:paraId="5B16C6FA" w14:textId="77777777" w:rsidR="00EA3ABA" w:rsidRDefault="00EA3ABA">
      <w:pPr>
        <w:suppressAutoHyphens/>
        <w:contextualSpacing/>
      </w:pPr>
    </w:p>
    <w:p w14:paraId="5B16C6FB"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17.  If seeking approval to not display the expiration date for OMB approval of the information collection, explain reasons that display would be inappropriate.</w:t>
      </w:r>
    </w:p>
    <w:p w14:paraId="5B16C6FC"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FD" w14:textId="77777777" w:rsidR="00EA3ABA" w:rsidRDefault="005540FC">
      <w:pPr>
        <w:tabs>
          <w:tab w:val="left" w:pos="-720"/>
        </w:tabs>
        <w:suppressAutoHyphens/>
        <w:contextualSpacing/>
        <w:rPr>
          <w:spacing w:val="-3"/>
        </w:rPr>
      </w:pPr>
      <w:r>
        <w:rPr>
          <w:spacing w:val="-3"/>
        </w:rPr>
        <w:lastRenderedPageBreak/>
        <w:t xml:space="preserve">OBP will display the expiration date for </w:t>
      </w:r>
      <w:r w:rsidR="003C2DCE">
        <w:rPr>
          <w:spacing w:val="-3"/>
        </w:rPr>
        <w:t xml:space="preserve">the Office of Management and Budget’s </w:t>
      </w:r>
      <w:r>
        <w:rPr>
          <w:spacing w:val="-3"/>
        </w:rPr>
        <w:t>approval of this information collection.</w:t>
      </w:r>
    </w:p>
    <w:p w14:paraId="5B16C6FE" w14:textId="77777777" w:rsidR="00EA3ABA" w:rsidRDefault="00EA3ABA">
      <w:pPr>
        <w:tabs>
          <w:tab w:val="left" w:pos="-720"/>
        </w:tabs>
        <w:suppressAutoHyphens/>
        <w:contextualSpacing/>
      </w:pPr>
    </w:p>
    <w:p w14:paraId="5B16C6FF"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18.  Explain each exception to the certification statement identified in Item 19 “Certification for Paperwork Reduction Act Submissions,” of OMB Form 83-I.</w:t>
      </w:r>
    </w:p>
    <w:p w14:paraId="5B16C700" w14:textId="77777777" w:rsidR="00EA3ABA" w:rsidRDefault="00EA3ABA">
      <w:pPr>
        <w:tabs>
          <w:tab w:val="left" w:pos="-720"/>
        </w:tabs>
        <w:suppressAutoHyphens/>
        <w:contextualSpacing/>
      </w:pPr>
    </w:p>
    <w:p w14:paraId="5B16C701" w14:textId="77777777" w:rsidR="004E5813" w:rsidRDefault="00E87BF2">
      <w:pPr>
        <w:tabs>
          <w:tab w:val="left" w:pos="-720"/>
        </w:tabs>
        <w:suppressAutoHyphens/>
        <w:contextualSpacing/>
      </w:pPr>
      <w:r w:rsidRPr="00E87BF2">
        <w:t>OBP does not request an exception to the certification of this information collection.</w:t>
      </w:r>
    </w:p>
    <w:sectPr w:rsidR="004E5813" w:rsidSect="00DA6F12">
      <w:footerReference w:type="even" r:id="rId16"/>
      <w:footerReference w:type="default" r:id="rId17"/>
      <w:pgSz w:w="12240" w:h="15840" w:code="1"/>
      <w:pgMar w:top="1296" w:right="1440" w:bottom="1296" w:left="1440" w:header="720" w:footer="720" w:gutter="0"/>
      <w:pgNumType w:start="1"/>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4AAE26" w15:done="0"/>
  <w15:commentEx w15:paraId="5D2BF67A" w15:done="0"/>
  <w15:commentEx w15:paraId="0E412B54" w15:done="0"/>
  <w15:commentEx w15:paraId="081515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29419" w14:textId="77777777" w:rsidR="00C0301C" w:rsidRDefault="00C0301C">
      <w:r>
        <w:separator/>
      </w:r>
    </w:p>
  </w:endnote>
  <w:endnote w:type="continuationSeparator" w:id="0">
    <w:p w14:paraId="0CB2A4B9" w14:textId="77777777" w:rsidR="00C0301C" w:rsidRDefault="00C03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6C70A" w14:textId="77777777" w:rsidR="00EC7CA7" w:rsidRDefault="00BC520D" w:rsidP="00DB0532">
    <w:pPr>
      <w:pStyle w:val="Footer"/>
      <w:framePr w:wrap="around" w:vAnchor="text" w:hAnchor="margin" w:xAlign="right" w:y="1"/>
      <w:rPr>
        <w:rStyle w:val="PageNumber"/>
      </w:rPr>
    </w:pPr>
    <w:r>
      <w:rPr>
        <w:rStyle w:val="PageNumber"/>
      </w:rPr>
      <w:fldChar w:fldCharType="begin"/>
    </w:r>
    <w:r w:rsidR="00EC7CA7">
      <w:rPr>
        <w:rStyle w:val="PageNumber"/>
      </w:rPr>
      <w:instrText xml:space="preserve">PAGE  </w:instrText>
    </w:r>
    <w:r>
      <w:rPr>
        <w:rStyle w:val="PageNumber"/>
      </w:rPr>
      <w:fldChar w:fldCharType="end"/>
    </w:r>
  </w:p>
  <w:p w14:paraId="5B16C70B" w14:textId="77777777" w:rsidR="00EC7CA7" w:rsidRDefault="00EC7CA7"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6C70C" w14:textId="77777777" w:rsidR="00EC7CA7" w:rsidRDefault="00BC520D" w:rsidP="00DB0532">
    <w:pPr>
      <w:pStyle w:val="Footer"/>
      <w:framePr w:wrap="around" w:vAnchor="text" w:hAnchor="margin" w:xAlign="right" w:y="1"/>
      <w:rPr>
        <w:rStyle w:val="PageNumber"/>
      </w:rPr>
    </w:pPr>
    <w:r>
      <w:rPr>
        <w:rStyle w:val="PageNumber"/>
      </w:rPr>
      <w:fldChar w:fldCharType="begin"/>
    </w:r>
    <w:r w:rsidR="00EC7CA7">
      <w:rPr>
        <w:rStyle w:val="PageNumber"/>
      </w:rPr>
      <w:instrText xml:space="preserve">PAGE  </w:instrText>
    </w:r>
    <w:r>
      <w:rPr>
        <w:rStyle w:val="PageNumber"/>
      </w:rPr>
      <w:fldChar w:fldCharType="separate"/>
    </w:r>
    <w:r w:rsidR="0020368D">
      <w:rPr>
        <w:rStyle w:val="PageNumber"/>
        <w:noProof/>
      </w:rPr>
      <w:t>2</w:t>
    </w:r>
    <w:r>
      <w:rPr>
        <w:rStyle w:val="PageNumber"/>
      </w:rPr>
      <w:fldChar w:fldCharType="end"/>
    </w:r>
  </w:p>
  <w:p w14:paraId="5B16C70D" w14:textId="77777777" w:rsidR="00EC7CA7" w:rsidRDefault="00EC7CA7"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BC9F1" w14:textId="77777777" w:rsidR="00C0301C" w:rsidRDefault="00C0301C">
      <w:r>
        <w:separator/>
      </w:r>
    </w:p>
  </w:footnote>
  <w:footnote w:type="continuationSeparator" w:id="0">
    <w:p w14:paraId="57EAD346" w14:textId="77777777" w:rsidR="00C0301C" w:rsidRDefault="00C03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8727DB"/>
    <w:multiLevelType w:val="hybridMultilevel"/>
    <w:tmpl w:val="72EE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1">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4">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773113"/>
    <w:multiLevelType w:val="hybridMultilevel"/>
    <w:tmpl w:val="A1A6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6"/>
  </w:num>
  <w:num w:numId="2">
    <w:abstractNumId w:val="19"/>
  </w:num>
  <w:num w:numId="3">
    <w:abstractNumId w:val="22"/>
  </w:num>
  <w:num w:numId="4">
    <w:abstractNumId w:val="10"/>
  </w:num>
  <w:num w:numId="5">
    <w:abstractNumId w:val="13"/>
  </w:num>
  <w:num w:numId="6">
    <w:abstractNumId w:val="20"/>
  </w:num>
  <w:num w:numId="7">
    <w:abstractNumId w:val="21"/>
  </w:num>
  <w:num w:numId="8">
    <w:abstractNumId w:val="15"/>
  </w:num>
  <w:num w:numId="9">
    <w:abstractNumId w:val="8"/>
  </w:num>
  <w:num w:numId="10">
    <w:abstractNumId w:val="25"/>
  </w:num>
  <w:num w:numId="11">
    <w:abstractNumId w:val="12"/>
  </w:num>
  <w:num w:numId="12">
    <w:abstractNumId w:val="7"/>
  </w:num>
  <w:num w:numId="13">
    <w:abstractNumId w:val="26"/>
  </w:num>
  <w:num w:numId="14">
    <w:abstractNumId w:val="5"/>
  </w:num>
  <w:num w:numId="15">
    <w:abstractNumId w:val="14"/>
  </w:num>
  <w:num w:numId="16">
    <w:abstractNumId w:val="9"/>
  </w:num>
  <w:num w:numId="17">
    <w:abstractNumId w:val="2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3"/>
  </w:num>
  <w:num w:numId="21">
    <w:abstractNumId w:val="16"/>
  </w:num>
  <w:num w:numId="22">
    <w:abstractNumId w:val="11"/>
  </w:num>
  <w:num w:numId="23">
    <w:abstractNumId w:val="4"/>
  </w:num>
  <w:num w:numId="24">
    <w:abstractNumId w:val="3"/>
  </w:num>
  <w:num w:numId="25">
    <w:abstractNumId w:val="1"/>
  </w:num>
  <w:num w:numId="26">
    <w:abstractNumId w:val="17"/>
  </w:num>
  <w:num w:numId="2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7D6C"/>
    <w:rsid w:val="00011FA8"/>
    <w:rsid w:val="00012FBC"/>
    <w:rsid w:val="000319C5"/>
    <w:rsid w:val="000335C8"/>
    <w:rsid w:val="00042924"/>
    <w:rsid w:val="00047173"/>
    <w:rsid w:val="00051FDA"/>
    <w:rsid w:val="00053802"/>
    <w:rsid w:val="00066E4D"/>
    <w:rsid w:val="00072FA6"/>
    <w:rsid w:val="00076EF2"/>
    <w:rsid w:val="000A0DB7"/>
    <w:rsid w:val="000A4447"/>
    <w:rsid w:val="000A6FC5"/>
    <w:rsid w:val="000C4293"/>
    <w:rsid w:val="000D26F2"/>
    <w:rsid w:val="000E44B8"/>
    <w:rsid w:val="000E7B5C"/>
    <w:rsid w:val="00104B66"/>
    <w:rsid w:val="001065E5"/>
    <w:rsid w:val="001137C6"/>
    <w:rsid w:val="00120C69"/>
    <w:rsid w:val="00123E3C"/>
    <w:rsid w:val="00131EF7"/>
    <w:rsid w:val="00135458"/>
    <w:rsid w:val="001408DE"/>
    <w:rsid w:val="00141549"/>
    <w:rsid w:val="00141C5C"/>
    <w:rsid w:val="00155FD2"/>
    <w:rsid w:val="0018555F"/>
    <w:rsid w:val="00191158"/>
    <w:rsid w:val="00194A62"/>
    <w:rsid w:val="001A199D"/>
    <w:rsid w:val="001A2C95"/>
    <w:rsid w:val="001B65C3"/>
    <w:rsid w:val="001B6DF0"/>
    <w:rsid w:val="001C18B1"/>
    <w:rsid w:val="001C4B22"/>
    <w:rsid w:val="001C4CC1"/>
    <w:rsid w:val="001E01D0"/>
    <w:rsid w:val="001F0836"/>
    <w:rsid w:val="001F3838"/>
    <w:rsid w:val="001F44EA"/>
    <w:rsid w:val="002030D4"/>
    <w:rsid w:val="0020368D"/>
    <w:rsid w:val="0021196C"/>
    <w:rsid w:val="00222489"/>
    <w:rsid w:val="0022399E"/>
    <w:rsid w:val="00232C1C"/>
    <w:rsid w:val="002330CB"/>
    <w:rsid w:val="00233D59"/>
    <w:rsid w:val="00234877"/>
    <w:rsid w:val="00235123"/>
    <w:rsid w:val="002366B4"/>
    <w:rsid w:val="00237711"/>
    <w:rsid w:val="00251725"/>
    <w:rsid w:val="00264251"/>
    <w:rsid w:val="00264743"/>
    <w:rsid w:val="00265FAE"/>
    <w:rsid w:val="00272CF0"/>
    <w:rsid w:val="0028758C"/>
    <w:rsid w:val="00290AAB"/>
    <w:rsid w:val="002943EA"/>
    <w:rsid w:val="00297C37"/>
    <w:rsid w:val="002A7031"/>
    <w:rsid w:val="002B0649"/>
    <w:rsid w:val="002B1A1A"/>
    <w:rsid w:val="002B4BF6"/>
    <w:rsid w:val="002C05B0"/>
    <w:rsid w:val="002C2D3F"/>
    <w:rsid w:val="002D084B"/>
    <w:rsid w:val="002D6219"/>
    <w:rsid w:val="002E1346"/>
    <w:rsid w:val="002F2A01"/>
    <w:rsid w:val="0030551D"/>
    <w:rsid w:val="00316152"/>
    <w:rsid w:val="00333D1E"/>
    <w:rsid w:val="00334453"/>
    <w:rsid w:val="00341049"/>
    <w:rsid w:val="0034148A"/>
    <w:rsid w:val="003630F4"/>
    <w:rsid w:val="00364EE8"/>
    <w:rsid w:val="0037536C"/>
    <w:rsid w:val="00377D10"/>
    <w:rsid w:val="00381F93"/>
    <w:rsid w:val="00383A50"/>
    <w:rsid w:val="0039325E"/>
    <w:rsid w:val="00394081"/>
    <w:rsid w:val="003A3B94"/>
    <w:rsid w:val="003A40B3"/>
    <w:rsid w:val="003A4655"/>
    <w:rsid w:val="003B5E20"/>
    <w:rsid w:val="003B68FA"/>
    <w:rsid w:val="003C2DCE"/>
    <w:rsid w:val="003C4DEC"/>
    <w:rsid w:val="003D64C9"/>
    <w:rsid w:val="003E011B"/>
    <w:rsid w:val="003E0D23"/>
    <w:rsid w:val="003E2CC1"/>
    <w:rsid w:val="003E4418"/>
    <w:rsid w:val="003E6DD8"/>
    <w:rsid w:val="003F208D"/>
    <w:rsid w:val="003F3F23"/>
    <w:rsid w:val="0040360F"/>
    <w:rsid w:val="00403D22"/>
    <w:rsid w:val="004076BD"/>
    <w:rsid w:val="00413E8E"/>
    <w:rsid w:val="004217D7"/>
    <w:rsid w:val="00443EC5"/>
    <w:rsid w:val="00446531"/>
    <w:rsid w:val="00447C3A"/>
    <w:rsid w:val="004544ED"/>
    <w:rsid w:val="00460234"/>
    <w:rsid w:val="00462C47"/>
    <w:rsid w:val="00482F9B"/>
    <w:rsid w:val="00491F84"/>
    <w:rsid w:val="004A0DE6"/>
    <w:rsid w:val="004A42B4"/>
    <w:rsid w:val="004B0682"/>
    <w:rsid w:val="004B3BF6"/>
    <w:rsid w:val="004B5563"/>
    <w:rsid w:val="004B62D9"/>
    <w:rsid w:val="004B767D"/>
    <w:rsid w:val="004C21F8"/>
    <w:rsid w:val="004E5813"/>
    <w:rsid w:val="004F19C6"/>
    <w:rsid w:val="0050490A"/>
    <w:rsid w:val="0051005D"/>
    <w:rsid w:val="005202D4"/>
    <w:rsid w:val="00525BD5"/>
    <w:rsid w:val="00534983"/>
    <w:rsid w:val="005420D3"/>
    <w:rsid w:val="00543657"/>
    <w:rsid w:val="00550B78"/>
    <w:rsid w:val="005540FC"/>
    <w:rsid w:val="00554D1B"/>
    <w:rsid w:val="00556E9A"/>
    <w:rsid w:val="00564B71"/>
    <w:rsid w:val="00573B59"/>
    <w:rsid w:val="00580711"/>
    <w:rsid w:val="005817B5"/>
    <w:rsid w:val="00584F2A"/>
    <w:rsid w:val="005869A6"/>
    <w:rsid w:val="005924FE"/>
    <w:rsid w:val="00596A43"/>
    <w:rsid w:val="005A00BE"/>
    <w:rsid w:val="005A0C14"/>
    <w:rsid w:val="005A2D6A"/>
    <w:rsid w:val="005B4832"/>
    <w:rsid w:val="005C0206"/>
    <w:rsid w:val="005C1BF5"/>
    <w:rsid w:val="005C3DCA"/>
    <w:rsid w:val="005C7058"/>
    <w:rsid w:val="005D0717"/>
    <w:rsid w:val="005D6EC2"/>
    <w:rsid w:val="005D7769"/>
    <w:rsid w:val="005D781B"/>
    <w:rsid w:val="005F59B5"/>
    <w:rsid w:val="00601F5B"/>
    <w:rsid w:val="006145D1"/>
    <w:rsid w:val="00615DFD"/>
    <w:rsid w:val="00625391"/>
    <w:rsid w:val="006276AE"/>
    <w:rsid w:val="00657687"/>
    <w:rsid w:val="006619CC"/>
    <w:rsid w:val="006651B2"/>
    <w:rsid w:val="0066554F"/>
    <w:rsid w:val="006749D4"/>
    <w:rsid w:val="00674D30"/>
    <w:rsid w:val="0068258B"/>
    <w:rsid w:val="0068324F"/>
    <w:rsid w:val="006A0B1C"/>
    <w:rsid w:val="006A7FF1"/>
    <w:rsid w:val="006B2F19"/>
    <w:rsid w:val="006B4994"/>
    <w:rsid w:val="006C0DA8"/>
    <w:rsid w:val="006D0E62"/>
    <w:rsid w:val="006D5CCE"/>
    <w:rsid w:val="006D6346"/>
    <w:rsid w:val="006D785E"/>
    <w:rsid w:val="006E32D9"/>
    <w:rsid w:val="006F174F"/>
    <w:rsid w:val="006F1CEF"/>
    <w:rsid w:val="0070136F"/>
    <w:rsid w:val="00706851"/>
    <w:rsid w:val="00715A8B"/>
    <w:rsid w:val="007223B7"/>
    <w:rsid w:val="007277A8"/>
    <w:rsid w:val="00731151"/>
    <w:rsid w:val="00741B83"/>
    <w:rsid w:val="00742F2D"/>
    <w:rsid w:val="007443F3"/>
    <w:rsid w:val="00746C3B"/>
    <w:rsid w:val="00752D76"/>
    <w:rsid w:val="007541CF"/>
    <w:rsid w:val="0076251A"/>
    <w:rsid w:val="00765C66"/>
    <w:rsid w:val="0077056F"/>
    <w:rsid w:val="00770C3A"/>
    <w:rsid w:val="00772B4D"/>
    <w:rsid w:val="00773FDB"/>
    <w:rsid w:val="00774780"/>
    <w:rsid w:val="00777E43"/>
    <w:rsid w:val="00793FC9"/>
    <w:rsid w:val="007A73D3"/>
    <w:rsid w:val="007B72F1"/>
    <w:rsid w:val="007D0399"/>
    <w:rsid w:val="007F14B5"/>
    <w:rsid w:val="007F61EC"/>
    <w:rsid w:val="007F7641"/>
    <w:rsid w:val="007F79EE"/>
    <w:rsid w:val="008026AD"/>
    <w:rsid w:val="008034A8"/>
    <w:rsid w:val="00810967"/>
    <w:rsid w:val="00811013"/>
    <w:rsid w:val="00821F21"/>
    <w:rsid w:val="00840338"/>
    <w:rsid w:val="008419A6"/>
    <w:rsid w:val="008467D1"/>
    <w:rsid w:val="00847259"/>
    <w:rsid w:val="008500FB"/>
    <w:rsid w:val="00851BF1"/>
    <w:rsid w:val="00855BA6"/>
    <w:rsid w:val="00871798"/>
    <w:rsid w:val="008719E8"/>
    <w:rsid w:val="00875586"/>
    <w:rsid w:val="008804CB"/>
    <w:rsid w:val="008870E1"/>
    <w:rsid w:val="00887178"/>
    <w:rsid w:val="00890EA5"/>
    <w:rsid w:val="008924F0"/>
    <w:rsid w:val="008A165F"/>
    <w:rsid w:val="008A221D"/>
    <w:rsid w:val="008A61CD"/>
    <w:rsid w:val="008A698A"/>
    <w:rsid w:val="008B7403"/>
    <w:rsid w:val="008C27C3"/>
    <w:rsid w:val="008C32D4"/>
    <w:rsid w:val="008D61ED"/>
    <w:rsid w:val="008D744F"/>
    <w:rsid w:val="008D76C5"/>
    <w:rsid w:val="008E4152"/>
    <w:rsid w:val="008E6460"/>
    <w:rsid w:val="008F1671"/>
    <w:rsid w:val="008F2E1F"/>
    <w:rsid w:val="008F2F44"/>
    <w:rsid w:val="009102FA"/>
    <w:rsid w:val="00911596"/>
    <w:rsid w:val="00913A27"/>
    <w:rsid w:val="0091440A"/>
    <w:rsid w:val="0091749A"/>
    <w:rsid w:val="00924C84"/>
    <w:rsid w:val="00931598"/>
    <w:rsid w:val="00932AED"/>
    <w:rsid w:val="00934309"/>
    <w:rsid w:val="0093445F"/>
    <w:rsid w:val="0093542A"/>
    <w:rsid w:val="00942617"/>
    <w:rsid w:val="0094389A"/>
    <w:rsid w:val="00944494"/>
    <w:rsid w:val="009501B2"/>
    <w:rsid w:val="009539A8"/>
    <w:rsid w:val="00954ABE"/>
    <w:rsid w:val="00961FD6"/>
    <w:rsid w:val="0096453F"/>
    <w:rsid w:val="0096736F"/>
    <w:rsid w:val="00967623"/>
    <w:rsid w:val="0097277D"/>
    <w:rsid w:val="00972FFA"/>
    <w:rsid w:val="009877F2"/>
    <w:rsid w:val="00990543"/>
    <w:rsid w:val="009933F4"/>
    <w:rsid w:val="00993F06"/>
    <w:rsid w:val="00995211"/>
    <w:rsid w:val="009A7B24"/>
    <w:rsid w:val="009B4A68"/>
    <w:rsid w:val="009C110B"/>
    <w:rsid w:val="009C4719"/>
    <w:rsid w:val="009C67F0"/>
    <w:rsid w:val="009C6966"/>
    <w:rsid w:val="009D0EDC"/>
    <w:rsid w:val="009E2483"/>
    <w:rsid w:val="009F06EB"/>
    <w:rsid w:val="009F5C5B"/>
    <w:rsid w:val="009F5D17"/>
    <w:rsid w:val="009F5E5D"/>
    <w:rsid w:val="00A00007"/>
    <w:rsid w:val="00A0781B"/>
    <w:rsid w:val="00A12E63"/>
    <w:rsid w:val="00A1557C"/>
    <w:rsid w:val="00A42A18"/>
    <w:rsid w:val="00A4459F"/>
    <w:rsid w:val="00A47017"/>
    <w:rsid w:val="00A476E8"/>
    <w:rsid w:val="00A52028"/>
    <w:rsid w:val="00A53B2A"/>
    <w:rsid w:val="00A90C44"/>
    <w:rsid w:val="00A928DE"/>
    <w:rsid w:val="00AA12A8"/>
    <w:rsid w:val="00AA3F82"/>
    <w:rsid w:val="00AA6813"/>
    <w:rsid w:val="00AB6CC7"/>
    <w:rsid w:val="00AC78FA"/>
    <w:rsid w:val="00AE0D1F"/>
    <w:rsid w:val="00AE41B7"/>
    <w:rsid w:val="00AE7C15"/>
    <w:rsid w:val="00AF4918"/>
    <w:rsid w:val="00B02152"/>
    <w:rsid w:val="00B13042"/>
    <w:rsid w:val="00B139CF"/>
    <w:rsid w:val="00B17D05"/>
    <w:rsid w:val="00B35A9A"/>
    <w:rsid w:val="00B410FE"/>
    <w:rsid w:val="00B57157"/>
    <w:rsid w:val="00B619E0"/>
    <w:rsid w:val="00B67664"/>
    <w:rsid w:val="00B91395"/>
    <w:rsid w:val="00B9327B"/>
    <w:rsid w:val="00BA11D1"/>
    <w:rsid w:val="00BA2768"/>
    <w:rsid w:val="00BA7965"/>
    <w:rsid w:val="00BC0228"/>
    <w:rsid w:val="00BC4542"/>
    <w:rsid w:val="00BC520D"/>
    <w:rsid w:val="00BE27BE"/>
    <w:rsid w:val="00BE4B9B"/>
    <w:rsid w:val="00BF1853"/>
    <w:rsid w:val="00C0301C"/>
    <w:rsid w:val="00C04791"/>
    <w:rsid w:val="00C10ACB"/>
    <w:rsid w:val="00C234A4"/>
    <w:rsid w:val="00C3122A"/>
    <w:rsid w:val="00C3419E"/>
    <w:rsid w:val="00C443A2"/>
    <w:rsid w:val="00C457E8"/>
    <w:rsid w:val="00C5107E"/>
    <w:rsid w:val="00C520DC"/>
    <w:rsid w:val="00C546FB"/>
    <w:rsid w:val="00C63035"/>
    <w:rsid w:val="00C64120"/>
    <w:rsid w:val="00C74735"/>
    <w:rsid w:val="00C75797"/>
    <w:rsid w:val="00C77409"/>
    <w:rsid w:val="00C77539"/>
    <w:rsid w:val="00CA51E1"/>
    <w:rsid w:val="00CA7AF8"/>
    <w:rsid w:val="00CB6507"/>
    <w:rsid w:val="00CB66D1"/>
    <w:rsid w:val="00CD2DFE"/>
    <w:rsid w:val="00CE3D0D"/>
    <w:rsid w:val="00CF45CF"/>
    <w:rsid w:val="00D03EE1"/>
    <w:rsid w:val="00D04C05"/>
    <w:rsid w:val="00D2172E"/>
    <w:rsid w:val="00D22ABE"/>
    <w:rsid w:val="00D3411B"/>
    <w:rsid w:val="00D42C99"/>
    <w:rsid w:val="00D455CC"/>
    <w:rsid w:val="00D73BBC"/>
    <w:rsid w:val="00D93841"/>
    <w:rsid w:val="00DA0968"/>
    <w:rsid w:val="00DA1BC0"/>
    <w:rsid w:val="00DA6F12"/>
    <w:rsid w:val="00DB0532"/>
    <w:rsid w:val="00DB6BCE"/>
    <w:rsid w:val="00DC6E79"/>
    <w:rsid w:val="00DD300E"/>
    <w:rsid w:val="00DD6682"/>
    <w:rsid w:val="00DE5759"/>
    <w:rsid w:val="00DF082A"/>
    <w:rsid w:val="00E01A55"/>
    <w:rsid w:val="00E12104"/>
    <w:rsid w:val="00E22A4F"/>
    <w:rsid w:val="00E2481E"/>
    <w:rsid w:val="00E476EF"/>
    <w:rsid w:val="00E54CB7"/>
    <w:rsid w:val="00E8433E"/>
    <w:rsid w:val="00E87BF2"/>
    <w:rsid w:val="00EA1BA8"/>
    <w:rsid w:val="00EA3ABA"/>
    <w:rsid w:val="00EB5E96"/>
    <w:rsid w:val="00EC414F"/>
    <w:rsid w:val="00EC6946"/>
    <w:rsid w:val="00EC6F14"/>
    <w:rsid w:val="00EC72E8"/>
    <w:rsid w:val="00EC7CA7"/>
    <w:rsid w:val="00ED7456"/>
    <w:rsid w:val="00EE5146"/>
    <w:rsid w:val="00EE7709"/>
    <w:rsid w:val="00EF724B"/>
    <w:rsid w:val="00EF73D7"/>
    <w:rsid w:val="00F049F5"/>
    <w:rsid w:val="00F21165"/>
    <w:rsid w:val="00F2325D"/>
    <w:rsid w:val="00F23854"/>
    <w:rsid w:val="00F26C73"/>
    <w:rsid w:val="00F33B1A"/>
    <w:rsid w:val="00F37F32"/>
    <w:rsid w:val="00F415B7"/>
    <w:rsid w:val="00F42B43"/>
    <w:rsid w:val="00F4411A"/>
    <w:rsid w:val="00F46E61"/>
    <w:rsid w:val="00F55EB8"/>
    <w:rsid w:val="00F67FCC"/>
    <w:rsid w:val="00F70B68"/>
    <w:rsid w:val="00F7450E"/>
    <w:rsid w:val="00F82AA8"/>
    <w:rsid w:val="00F86A27"/>
    <w:rsid w:val="00F92343"/>
    <w:rsid w:val="00F930EE"/>
    <w:rsid w:val="00F962A2"/>
    <w:rsid w:val="00FB22A9"/>
    <w:rsid w:val="00FD1EC1"/>
    <w:rsid w:val="00FD2846"/>
    <w:rsid w:val="00FE5940"/>
    <w:rsid w:val="00FE6849"/>
    <w:rsid w:val="00FF1073"/>
    <w:rsid w:val="00FF39AE"/>
    <w:rsid w:val="00FF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6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43"/>
    <w:rPr>
      <w:sz w:val="24"/>
      <w:szCs w:val="24"/>
    </w:rPr>
  </w:style>
  <w:style w:type="paragraph" w:styleId="Heading1">
    <w:name w:val="heading 1"/>
    <w:basedOn w:val="Normal"/>
    <w:next w:val="Normal"/>
    <w:qFormat/>
    <w:rsid w:val="00F9234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343"/>
    <w:pPr>
      <w:shd w:val="pct25" w:color="auto" w:fill="auto"/>
      <w:tabs>
        <w:tab w:val="left" w:pos="-720"/>
      </w:tabs>
      <w:suppressAutoHyphens/>
    </w:pPr>
  </w:style>
  <w:style w:type="paragraph" w:styleId="Title">
    <w:name w:val="Title"/>
    <w:basedOn w:val="Normal"/>
    <w:qFormat/>
    <w:rsid w:val="00F92343"/>
    <w:pPr>
      <w:suppressAutoHyphens/>
      <w:jc w:val="center"/>
    </w:pPr>
    <w:rPr>
      <w:b/>
      <w:sz w:val="32"/>
      <w:szCs w:val="20"/>
    </w:rPr>
  </w:style>
  <w:style w:type="paragraph" w:styleId="BodyText3">
    <w:name w:val="Body Text 3"/>
    <w:basedOn w:val="Normal"/>
    <w:rsid w:val="00F92343"/>
    <w:pPr>
      <w:shd w:val="pct25" w:color="auto" w:fill="auto"/>
      <w:tabs>
        <w:tab w:val="left" w:pos="-720"/>
        <w:tab w:val="left" w:pos="720"/>
      </w:tabs>
      <w:suppressAutoHyphens/>
    </w:pPr>
    <w:rPr>
      <w:sz w:val="26"/>
      <w:szCs w:val="20"/>
    </w:rPr>
  </w:style>
  <w:style w:type="paragraph" w:styleId="NormalWeb">
    <w:name w:val="Normal (Web)"/>
    <w:basedOn w:val="Normal"/>
    <w:rsid w:val="00F9234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92343"/>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basedOn w:val="DefaultParagraphFont"/>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DA1BC0"/>
    <w:pPr>
      <w:widowControl w:val="0"/>
      <w:spacing w:before="80" w:after="80"/>
      <w:ind w:left="4320"/>
      <w:jc w:val="both"/>
    </w:pPr>
    <w:rPr>
      <w:rFonts w:cs="Arial"/>
      <w:bCs/>
    </w:rPr>
  </w:style>
  <w:style w:type="paragraph" w:styleId="DocumentMap">
    <w:name w:val="Document Map"/>
    <w:basedOn w:val="Normal"/>
    <w:link w:val="DocumentMapChar"/>
    <w:rsid w:val="00D22ABE"/>
    <w:rPr>
      <w:rFonts w:ascii="Tahoma" w:hAnsi="Tahoma" w:cs="Tahoma"/>
      <w:sz w:val="16"/>
      <w:szCs w:val="16"/>
    </w:rPr>
  </w:style>
  <w:style w:type="character" w:customStyle="1" w:styleId="DocumentMapChar">
    <w:name w:val="Document Map Char"/>
    <w:basedOn w:val="DefaultParagraphFont"/>
    <w:link w:val="DocumentMap"/>
    <w:rsid w:val="00D22ABE"/>
    <w:rPr>
      <w:rFonts w:ascii="Tahoma" w:hAnsi="Tahoma" w:cs="Tahoma"/>
      <w:sz w:val="16"/>
      <w:szCs w:val="16"/>
    </w:rPr>
  </w:style>
  <w:style w:type="paragraph" w:styleId="ListParagraph">
    <w:name w:val="List Paragraph"/>
    <w:basedOn w:val="Normal"/>
    <w:uiPriority w:val="34"/>
    <w:qFormat/>
    <w:rsid w:val="00A47017"/>
    <w:pPr>
      <w:ind w:left="720"/>
      <w:contextualSpacing/>
    </w:pPr>
  </w:style>
  <w:style w:type="character" w:customStyle="1" w:styleId="CommentTextChar">
    <w:name w:val="Comment Text Char"/>
    <w:basedOn w:val="DefaultParagraphFont"/>
    <w:link w:val="CommentText"/>
    <w:rsid w:val="00491F84"/>
  </w:style>
  <w:style w:type="character" w:styleId="FollowedHyperlink">
    <w:name w:val="FollowedHyperlink"/>
    <w:basedOn w:val="DefaultParagraphFont"/>
    <w:semiHidden/>
    <w:unhideWhenUsed/>
    <w:rsid w:val="007223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43"/>
    <w:rPr>
      <w:sz w:val="24"/>
      <w:szCs w:val="24"/>
    </w:rPr>
  </w:style>
  <w:style w:type="paragraph" w:styleId="Heading1">
    <w:name w:val="heading 1"/>
    <w:basedOn w:val="Normal"/>
    <w:next w:val="Normal"/>
    <w:qFormat/>
    <w:rsid w:val="00F9234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343"/>
    <w:pPr>
      <w:shd w:val="pct25" w:color="auto" w:fill="auto"/>
      <w:tabs>
        <w:tab w:val="left" w:pos="-720"/>
      </w:tabs>
      <w:suppressAutoHyphens/>
    </w:pPr>
  </w:style>
  <w:style w:type="paragraph" w:styleId="Title">
    <w:name w:val="Title"/>
    <w:basedOn w:val="Normal"/>
    <w:qFormat/>
    <w:rsid w:val="00F92343"/>
    <w:pPr>
      <w:suppressAutoHyphens/>
      <w:jc w:val="center"/>
    </w:pPr>
    <w:rPr>
      <w:b/>
      <w:sz w:val="32"/>
      <w:szCs w:val="20"/>
    </w:rPr>
  </w:style>
  <w:style w:type="paragraph" w:styleId="BodyText3">
    <w:name w:val="Body Text 3"/>
    <w:basedOn w:val="Normal"/>
    <w:rsid w:val="00F92343"/>
    <w:pPr>
      <w:shd w:val="pct25" w:color="auto" w:fill="auto"/>
      <w:tabs>
        <w:tab w:val="left" w:pos="-720"/>
        <w:tab w:val="left" w:pos="720"/>
      </w:tabs>
      <w:suppressAutoHyphens/>
    </w:pPr>
    <w:rPr>
      <w:sz w:val="26"/>
      <w:szCs w:val="20"/>
    </w:rPr>
  </w:style>
  <w:style w:type="paragraph" w:styleId="NormalWeb">
    <w:name w:val="Normal (Web)"/>
    <w:basedOn w:val="Normal"/>
    <w:rsid w:val="00F9234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92343"/>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basedOn w:val="DefaultParagraphFont"/>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DA1BC0"/>
    <w:pPr>
      <w:widowControl w:val="0"/>
      <w:spacing w:before="80" w:after="80"/>
      <w:ind w:left="4320"/>
      <w:jc w:val="both"/>
    </w:pPr>
    <w:rPr>
      <w:rFonts w:cs="Arial"/>
      <w:bCs/>
    </w:rPr>
  </w:style>
  <w:style w:type="paragraph" w:styleId="DocumentMap">
    <w:name w:val="Document Map"/>
    <w:basedOn w:val="Normal"/>
    <w:link w:val="DocumentMapChar"/>
    <w:rsid w:val="00D22ABE"/>
    <w:rPr>
      <w:rFonts w:ascii="Tahoma" w:hAnsi="Tahoma" w:cs="Tahoma"/>
      <w:sz w:val="16"/>
      <w:szCs w:val="16"/>
    </w:rPr>
  </w:style>
  <w:style w:type="character" w:customStyle="1" w:styleId="DocumentMapChar">
    <w:name w:val="Document Map Char"/>
    <w:basedOn w:val="DefaultParagraphFont"/>
    <w:link w:val="DocumentMap"/>
    <w:rsid w:val="00D22ABE"/>
    <w:rPr>
      <w:rFonts w:ascii="Tahoma" w:hAnsi="Tahoma" w:cs="Tahoma"/>
      <w:sz w:val="16"/>
      <w:szCs w:val="16"/>
    </w:rPr>
  </w:style>
  <w:style w:type="paragraph" w:styleId="ListParagraph">
    <w:name w:val="List Paragraph"/>
    <w:basedOn w:val="Normal"/>
    <w:uiPriority w:val="34"/>
    <w:qFormat/>
    <w:rsid w:val="00A47017"/>
    <w:pPr>
      <w:ind w:left="720"/>
      <w:contextualSpacing/>
    </w:pPr>
  </w:style>
  <w:style w:type="character" w:customStyle="1" w:styleId="CommentTextChar">
    <w:name w:val="Comment Text Char"/>
    <w:basedOn w:val="DefaultParagraphFont"/>
    <w:link w:val="CommentText"/>
    <w:rsid w:val="00491F84"/>
  </w:style>
  <w:style w:type="character" w:styleId="FollowedHyperlink">
    <w:name w:val="FollowedHyperlink"/>
    <w:basedOn w:val="DefaultParagraphFont"/>
    <w:semiHidden/>
    <w:unhideWhenUsed/>
    <w:rsid w:val="007223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2905">
      <w:bodyDiv w:val="1"/>
      <w:marLeft w:val="0"/>
      <w:marRight w:val="0"/>
      <w:marTop w:val="0"/>
      <w:marBottom w:val="0"/>
      <w:divBdr>
        <w:top w:val="none" w:sz="0" w:space="0" w:color="auto"/>
        <w:left w:val="none" w:sz="0" w:space="0" w:color="auto"/>
        <w:bottom w:val="none" w:sz="0" w:space="0" w:color="auto"/>
        <w:right w:val="none" w:sz="0" w:space="0" w:color="auto"/>
      </w:divBdr>
    </w:div>
    <w:div w:id="438916895">
      <w:bodyDiv w:val="1"/>
      <w:marLeft w:val="0"/>
      <w:marRight w:val="0"/>
      <w:marTop w:val="0"/>
      <w:marBottom w:val="0"/>
      <w:divBdr>
        <w:top w:val="none" w:sz="0" w:space="0" w:color="auto"/>
        <w:left w:val="none" w:sz="0" w:space="0" w:color="auto"/>
        <w:bottom w:val="none" w:sz="0" w:space="0" w:color="auto"/>
        <w:right w:val="none" w:sz="0" w:space="0" w:color="auto"/>
      </w:divBdr>
      <w:divsChild>
        <w:div w:id="222377641">
          <w:marLeft w:val="0"/>
          <w:marRight w:val="0"/>
          <w:marTop w:val="0"/>
          <w:marBottom w:val="0"/>
          <w:divBdr>
            <w:top w:val="none" w:sz="0" w:space="0" w:color="auto"/>
            <w:left w:val="none" w:sz="0" w:space="0" w:color="auto"/>
            <w:bottom w:val="none" w:sz="0" w:space="0" w:color="auto"/>
            <w:right w:val="none" w:sz="0" w:space="0" w:color="auto"/>
          </w:divBdr>
          <w:divsChild>
            <w:div w:id="674189985">
              <w:marLeft w:val="0"/>
              <w:marRight w:val="0"/>
              <w:marTop w:val="0"/>
              <w:marBottom w:val="0"/>
              <w:divBdr>
                <w:top w:val="none" w:sz="0" w:space="0" w:color="auto"/>
                <w:left w:val="none" w:sz="0" w:space="0" w:color="auto"/>
                <w:bottom w:val="none" w:sz="0" w:space="0" w:color="auto"/>
                <w:right w:val="none" w:sz="0" w:space="0" w:color="auto"/>
              </w:divBdr>
              <w:divsChild>
                <w:div w:id="1517576266">
                  <w:marLeft w:val="0"/>
                  <w:marRight w:val="0"/>
                  <w:marTop w:val="0"/>
                  <w:marBottom w:val="0"/>
                  <w:divBdr>
                    <w:top w:val="none" w:sz="0" w:space="0" w:color="auto"/>
                    <w:left w:val="none" w:sz="0" w:space="0" w:color="auto"/>
                    <w:bottom w:val="none" w:sz="0" w:space="0" w:color="auto"/>
                    <w:right w:val="none" w:sz="0" w:space="0" w:color="auto"/>
                  </w:divBdr>
                  <w:divsChild>
                    <w:div w:id="172037918">
                      <w:marLeft w:val="2325"/>
                      <w:marRight w:val="0"/>
                      <w:marTop w:val="0"/>
                      <w:marBottom w:val="0"/>
                      <w:divBdr>
                        <w:top w:val="none" w:sz="0" w:space="0" w:color="auto"/>
                        <w:left w:val="none" w:sz="0" w:space="0" w:color="auto"/>
                        <w:bottom w:val="none" w:sz="0" w:space="0" w:color="auto"/>
                        <w:right w:val="none" w:sz="0" w:space="0" w:color="auto"/>
                      </w:divBdr>
                      <w:divsChild>
                        <w:div w:id="951208071">
                          <w:marLeft w:val="0"/>
                          <w:marRight w:val="0"/>
                          <w:marTop w:val="0"/>
                          <w:marBottom w:val="0"/>
                          <w:divBdr>
                            <w:top w:val="none" w:sz="0" w:space="0" w:color="auto"/>
                            <w:left w:val="none" w:sz="0" w:space="0" w:color="auto"/>
                            <w:bottom w:val="none" w:sz="0" w:space="0" w:color="auto"/>
                            <w:right w:val="none" w:sz="0" w:space="0" w:color="auto"/>
                          </w:divBdr>
                          <w:divsChild>
                            <w:div w:id="105930840">
                              <w:marLeft w:val="0"/>
                              <w:marRight w:val="0"/>
                              <w:marTop w:val="0"/>
                              <w:marBottom w:val="0"/>
                              <w:divBdr>
                                <w:top w:val="none" w:sz="0" w:space="0" w:color="auto"/>
                                <w:left w:val="none" w:sz="0" w:space="0" w:color="auto"/>
                                <w:bottom w:val="none" w:sz="0" w:space="0" w:color="auto"/>
                                <w:right w:val="none" w:sz="0" w:space="0" w:color="auto"/>
                              </w:divBdr>
                              <w:divsChild>
                                <w:div w:id="601571830">
                                  <w:marLeft w:val="0"/>
                                  <w:marRight w:val="0"/>
                                  <w:marTop w:val="0"/>
                                  <w:marBottom w:val="0"/>
                                  <w:divBdr>
                                    <w:top w:val="none" w:sz="0" w:space="0" w:color="auto"/>
                                    <w:left w:val="none" w:sz="0" w:space="0" w:color="auto"/>
                                    <w:bottom w:val="none" w:sz="0" w:space="0" w:color="auto"/>
                                    <w:right w:val="none" w:sz="0" w:space="0" w:color="auto"/>
                                  </w:divBdr>
                                  <w:divsChild>
                                    <w:div w:id="454641109">
                                      <w:marLeft w:val="0"/>
                                      <w:marRight w:val="0"/>
                                      <w:marTop w:val="0"/>
                                      <w:marBottom w:val="0"/>
                                      <w:divBdr>
                                        <w:top w:val="none" w:sz="0" w:space="0" w:color="auto"/>
                                        <w:left w:val="none" w:sz="0" w:space="0" w:color="auto"/>
                                        <w:bottom w:val="none" w:sz="0" w:space="0" w:color="auto"/>
                                        <w:right w:val="none" w:sz="0" w:space="0" w:color="auto"/>
                                      </w:divBdr>
                                      <w:divsChild>
                                        <w:div w:id="1256939367">
                                          <w:marLeft w:val="0"/>
                                          <w:marRight w:val="0"/>
                                          <w:marTop w:val="0"/>
                                          <w:marBottom w:val="0"/>
                                          <w:divBdr>
                                            <w:top w:val="none" w:sz="0" w:space="0" w:color="auto"/>
                                            <w:left w:val="none" w:sz="0" w:space="0" w:color="auto"/>
                                            <w:bottom w:val="none" w:sz="0" w:space="0" w:color="auto"/>
                                            <w:right w:val="none" w:sz="0" w:space="0" w:color="auto"/>
                                          </w:divBdr>
                                          <w:divsChild>
                                            <w:div w:id="14574798">
                                              <w:marLeft w:val="0"/>
                                              <w:marRight w:val="0"/>
                                              <w:marTop w:val="0"/>
                                              <w:marBottom w:val="0"/>
                                              <w:divBdr>
                                                <w:top w:val="none" w:sz="0" w:space="0" w:color="auto"/>
                                                <w:left w:val="none" w:sz="0" w:space="0" w:color="auto"/>
                                                <w:bottom w:val="none" w:sz="0" w:space="0" w:color="auto"/>
                                                <w:right w:val="none" w:sz="0" w:space="0" w:color="auto"/>
                                              </w:divBdr>
                                              <w:divsChild>
                                                <w:div w:id="1690331427">
                                                  <w:marLeft w:val="0"/>
                                                  <w:marRight w:val="0"/>
                                                  <w:marTop w:val="0"/>
                                                  <w:marBottom w:val="0"/>
                                                  <w:divBdr>
                                                    <w:top w:val="none" w:sz="0" w:space="0" w:color="auto"/>
                                                    <w:left w:val="none" w:sz="0" w:space="0" w:color="auto"/>
                                                    <w:bottom w:val="none" w:sz="0" w:space="0" w:color="auto"/>
                                                    <w:right w:val="none" w:sz="0" w:space="0" w:color="auto"/>
                                                  </w:divBdr>
                                                  <w:divsChild>
                                                    <w:div w:id="13254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1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dhs.gov/publication/web-portal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po.gov/fdsys/pkg/FR-2008-11-25/html/E8-28053.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po.gov/fdsys/pkg/FR-2012-11-27/html/2012-2867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631C6C58202645BAD755FA712C3457" ma:contentTypeVersion="0" ma:contentTypeDescription="Create a new document." ma:contentTypeScope="" ma:versionID="6bf362fc627288fd032f8261b274230e">
  <xsd:schema xmlns:xsd="http://www.w3.org/2001/XMLSchema" xmlns:xs="http://www.w3.org/2001/XMLSchema" xmlns:p="http://schemas.microsoft.com/office/2006/metadata/properties" xmlns:ns2="fe9628a8-4e73-4825-8be1-523eedfc6754" targetNamespace="http://schemas.microsoft.com/office/2006/metadata/properties" ma:root="true" ma:fieldsID="803d8f1391a3bc26a30ddb01af6413b2"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_dlc_DocId xmlns="fe9628a8-4e73-4825-8be1-523eedfc6754">5YJZXJV6V4SC-902-362</_dlc_DocId>
    <_dlc_DocIdUrl xmlns="fe9628a8-4e73-4825-8be1-523eedfc6754">
      <Url>http://sptapp.dhs.gov/ESTT/CIO_PRA/_layouts/DocIdRedir.aspx?ID=5YJZXJV6V4SC-902-362</Url>
      <Description>5YJZXJV6V4SC-902-362</Description>
    </_dlc_DocIdUrl>
  </documentManagement>
</p:properties>
</file>

<file path=customXml/itemProps1.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2.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3.xml><?xml version="1.0" encoding="utf-8"?>
<ds:datastoreItem xmlns:ds="http://schemas.openxmlformats.org/officeDocument/2006/customXml" ds:itemID="{51359AF4-F739-48E1-83CC-55E64EE0A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E1A4F-B329-4632-BBE8-5A0F46572C23}">
  <ds:schemaRefs>
    <ds:schemaRef ds:uri="http://schemas.microsoft.com/sharepoint/events"/>
  </ds:schemaRefs>
</ds:datastoreItem>
</file>

<file path=customXml/itemProps5.xml><?xml version="1.0" encoding="utf-8"?>
<ds:datastoreItem xmlns:ds="http://schemas.openxmlformats.org/officeDocument/2006/customXml" ds:itemID="{2B98B5C8-952C-4B79-BA92-4E9409372C92}">
  <ds:schemaRefs>
    <ds:schemaRef ds:uri="http://schemas.microsoft.com/office/2006/metadata/properties"/>
    <ds:schemaRef ds:uri="fe9628a8-4e73-4825-8be1-523eedfc6754"/>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2920</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Knox, Stephen</cp:lastModifiedBy>
  <cp:revision>14</cp:revision>
  <cp:lastPrinted>2013-06-19T19:11:00Z</cp:lastPrinted>
  <dcterms:created xsi:type="dcterms:W3CDTF">2015-08-07T16:53:00Z</dcterms:created>
  <dcterms:modified xsi:type="dcterms:W3CDTF">2016-09-27T17:51:00Z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ContentTypeId">
    <vt:lpwstr>0x010100B5631C6C58202645BAD755FA712C3457</vt:lpwstr>
  </property>
  <property fmtid="{D5CDD505-2E9C-101B-9397-08002B2CF9AE}" pid="6" name="_dlc_DocIdItemGuid">
    <vt:lpwstr>fcba49c9-f51f-4d72-b861-a4a0f110683d</vt:lpwstr>
  </property>
</Properties>
</file>