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29" w:rsidRDefault="00B223BB">
      <w:pPr>
        <w:pStyle w:val="P1-StandPara"/>
        <w:ind w:firstLine="0"/>
        <w:jc w:val="left"/>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SOCS" style="width:198.35pt;height:119.55pt;visibility:visible">
            <v:imagedata r:id="rId9" o:title="SSOCS"/>
          </v:shape>
        </w:pict>
      </w: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F62D03" w:rsidRPr="00FB1736" w:rsidRDefault="00F62D03" w:rsidP="00F62D03">
      <w:pPr>
        <w:jc w:val="center"/>
        <w:rPr>
          <w:b/>
          <w:sz w:val="36"/>
        </w:rPr>
      </w:pPr>
      <w:r w:rsidRPr="00FB1736">
        <w:rPr>
          <w:b/>
          <w:sz w:val="36"/>
        </w:rPr>
        <w:t>School Survey on Crime and Safety (SSOCS)</w:t>
      </w:r>
    </w:p>
    <w:p w:rsidR="00F62D03" w:rsidRPr="00FB1736" w:rsidRDefault="00F62D03" w:rsidP="00F62D03">
      <w:pPr>
        <w:jc w:val="center"/>
        <w:rPr>
          <w:b/>
          <w:sz w:val="36"/>
        </w:rPr>
      </w:pPr>
      <w:r>
        <w:rPr>
          <w:b/>
          <w:sz w:val="36"/>
        </w:rPr>
        <w:t>2016 and 2018</w:t>
      </w:r>
    </w:p>
    <w:p w:rsidR="00F62D03" w:rsidRPr="00FB1736" w:rsidRDefault="00F62D03" w:rsidP="00F62D03">
      <w:pPr>
        <w:jc w:val="center"/>
        <w:rPr>
          <w:b/>
          <w:sz w:val="36"/>
        </w:rPr>
      </w:pPr>
    </w:p>
    <w:p w:rsidR="00F62D03" w:rsidRDefault="00F62D03" w:rsidP="00F62D03">
      <w:pPr>
        <w:spacing w:line="360" w:lineRule="auto"/>
        <w:jc w:val="center"/>
        <w:rPr>
          <w:b/>
          <w:sz w:val="32"/>
        </w:rPr>
      </w:pPr>
      <w:r w:rsidRPr="00174FAB">
        <w:rPr>
          <w:b/>
          <w:sz w:val="32"/>
        </w:rPr>
        <w:t xml:space="preserve">OMB </w:t>
      </w:r>
      <w:r>
        <w:rPr>
          <w:b/>
          <w:sz w:val="32"/>
        </w:rPr>
        <w:t>#</w:t>
      </w:r>
      <w:r w:rsidRPr="0016105C">
        <w:rPr>
          <w:b/>
          <w:sz w:val="32"/>
        </w:rPr>
        <w:t>1850-0761</w:t>
      </w:r>
      <w:r>
        <w:rPr>
          <w:b/>
          <w:sz w:val="32"/>
        </w:rPr>
        <w:t xml:space="preserve"> v.7</w:t>
      </w:r>
      <w:bookmarkStart w:id="0" w:name="_GoBack"/>
      <w:bookmarkEnd w:id="0"/>
    </w:p>
    <w:p w:rsidR="00F62D03" w:rsidRPr="00FB1736" w:rsidRDefault="00F62D03" w:rsidP="00F62D03">
      <w:pPr>
        <w:jc w:val="center"/>
        <w:rPr>
          <w:b/>
          <w:sz w:val="32"/>
        </w:rPr>
      </w:pPr>
    </w:p>
    <w:p w:rsidR="00F62D03" w:rsidRDefault="00F62D03" w:rsidP="00F62D03">
      <w:pPr>
        <w:jc w:val="center"/>
        <w:rPr>
          <w:sz w:val="32"/>
        </w:rPr>
      </w:pPr>
    </w:p>
    <w:p w:rsidR="00F62D03" w:rsidRPr="00174FAB" w:rsidRDefault="00F62D03" w:rsidP="00F62D03">
      <w:pPr>
        <w:spacing w:line="360" w:lineRule="auto"/>
        <w:jc w:val="center"/>
        <w:rPr>
          <w:sz w:val="36"/>
        </w:rPr>
      </w:pPr>
      <w:r w:rsidRPr="00174FAB">
        <w:rPr>
          <w:sz w:val="36"/>
        </w:rPr>
        <w:t xml:space="preserve">Supporting Statement </w:t>
      </w:r>
      <w:r w:rsidRPr="00E11254">
        <w:rPr>
          <w:sz w:val="36"/>
        </w:rPr>
        <w:t xml:space="preserve">Part </w:t>
      </w:r>
      <w:r>
        <w:rPr>
          <w:sz w:val="36"/>
        </w:rPr>
        <w:t>B</w:t>
      </w:r>
    </w:p>
    <w:p w:rsidR="00F62D03" w:rsidRDefault="00F62D03" w:rsidP="00F62D03">
      <w:pPr>
        <w:spacing w:line="360" w:lineRule="auto"/>
        <w:jc w:val="center"/>
        <w:rPr>
          <w:sz w:val="36"/>
        </w:rPr>
      </w:pPr>
    </w:p>
    <w:p w:rsidR="00F62D03" w:rsidRPr="00E11254" w:rsidRDefault="00F62D03" w:rsidP="00F62D03">
      <w:pPr>
        <w:jc w:val="center"/>
        <w:rPr>
          <w:sz w:val="32"/>
        </w:rPr>
      </w:pPr>
      <w:r w:rsidRPr="00E11254">
        <w:rPr>
          <w:sz w:val="32"/>
        </w:rPr>
        <w:t>National Center for Education Statistics</w:t>
      </w:r>
    </w:p>
    <w:p w:rsidR="00F62D03" w:rsidRPr="00E11254" w:rsidRDefault="00F62D03" w:rsidP="00F62D03">
      <w:pPr>
        <w:jc w:val="center"/>
        <w:rPr>
          <w:sz w:val="32"/>
        </w:rPr>
      </w:pPr>
      <w:r w:rsidRPr="00E11254">
        <w:rPr>
          <w:sz w:val="32"/>
        </w:rPr>
        <w:t>Institute of Education Sciences</w:t>
      </w:r>
    </w:p>
    <w:p w:rsidR="00F62D03" w:rsidRPr="00E11254" w:rsidRDefault="00F62D03" w:rsidP="00F62D03">
      <w:pPr>
        <w:jc w:val="center"/>
        <w:rPr>
          <w:sz w:val="32"/>
        </w:rPr>
      </w:pPr>
      <w:r w:rsidRPr="00E11254">
        <w:rPr>
          <w:sz w:val="32"/>
        </w:rPr>
        <w:t>U.S. Department of Education</w:t>
      </w:r>
    </w:p>
    <w:p w:rsidR="00F62D03" w:rsidRDefault="00F62D03" w:rsidP="00F62D03">
      <w:pPr>
        <w:spacing w:line="360" w:lineRule="auto"/>
        <w:jc w:val="center"/>
        <w:rPr>
          <w:sz w:val="36"/>
        </w:rPr>
      </w:pPr>
    </w:p>
    <w:p w:rsidR="00F62D03" w:rsidRDefault="00F62D03" w:rsidP="00F62D03">
      <w:pPr>
        <w:spacing w:line="360" w:lineRule="auto"/>
        <w:jc w:val="center"/>
        <w:rPr>
          <w:sz w:val="36"/>
        </w:rPr>
      </w:pPr>
    </w:p>
    <w:p w:rsidR="00F62D03" w:rsidRDefault="00F62D03" w:rsidP="00F62D03">
      <w:pPr>
        <w:spacing w:line="360" w:lineRule="auto"/>
        <w:jc w:val="center"/>
        <w:rPr>
          <w:sz w:val="36"/>
        </w:rPr>
      </w:pPr>
    </w:p>
    <w:p w:rsidR="00F62D03" w:rsidRPr="00E11254" w:rsidRDefault="00F62D03" w:rsidP="00F62D03">
      <w:pPr>
        <w:spacing w:line="360" w:lineRule="auto"/>
        <w:jc w:val="center"/>
        <w:rPr>
          <w:sz w:val="36"/>
        </w:rPr>
      </w:pPr>
    </w:p>
    <w:p w:rsidR="00F62D03" w:rsidRDefault="00F62D03" w:rsidP="00F62D03">
      <w:pPr>
        <w:jc w:val="center"/>
        <w:rPr>
          <w:sz w:val="32"/>
        </w:rPr>
      </w:pPr>
    </w:p>
    <w:p w:rsidR="00F62D03" w:rsidRPr="00174FAB" w:rsidRDefault="00F62D03" w:rsidP="00F62D03">
      <w:pPr>
        <w:jc w:val="center"/>
        <w:rPr>
          <w:sz w:val="32"/>
        </w:rPr>
      </w:pPr>
    </w:p>
    <w:p w:rsidR="00810012" w:rsidRDefault="00BF35F0" w:rsidP="00B223BB">
      <w:pPr>
        <w:jc w:val="center"/>
        <w:rPr>
          <w:sz w:val="32"/>
        </w:rPr>
      </w:pPr>
      <w:r>
        <w:rPr>
          <w:sz w:val="32"/>
        </w:rPr>
        <w:t xml:space="preserve">March </w:t>
      </w:r>
      <w:r w:rsidR="00F62D03" w:rsidRPr="00174FAB">
        <w:rPr>
          <w:sz w:val="32"/>
        </w:rPr>
        <w:t>2015</w:t>
      </w:r>
    </w:p>
    <w:p w:rsidR="00B223BB" w:rsidRPr="00B223BB" w:rsidRDefault="00B223BB" w:rsidP="00B223BB">
      <w:pPr>
        <w:jc w:val="center"/>
        <w:rPr>
          <w:sz w:val="32"/>
        </w:rPr>
        <w:sectPr w:rsidR="00B223BB" w:rsidRPr="00B223BB" w:rsidSect="00DB3260">
          <w:footerReference w:type="even" r:id="rId10"/>
          <w:footerReference w:type="default" r:id="rId11"/>
          <w:pgSz w:w="12240" w:h="15840" w:code="1"/>
          <w:pgMar w:top="1440" w:right="1440" w:bottom="576" w:left="1800" w:header="720" w:footer="1008" w:gutter="0"/>
          <w:pgNumType w:fmt="lowerRoman"/>
          <w:cols w:space="720"/>
          <w:titlePg/>
        </w:sectPr>
      </w:pPr>
      <w:r>
        <w:rPr>
          <w:sz w:val="32"/>
        </w:rPr>
        <w:t>Revised April 2016</w:t>
      </w:r>
    </w:p>
    <w:p w:rsidR="00B223BB" w:rsidRDefault="00B223BB">
      <w:pPr>
        <w:rPr>
          <w:b/>
        </w:rPr>
      </w:pPr>
    </w:p>
    <w:p w:rsidR="00B223BB" w:rsidRDefault="00B223BB">
      <w:pPr>
        <w:rPr>
          <w:b/>
        </w:rPr>
      </w:pPr>
    </w:p>
    <w:p w:rsidR="00B223BB" w:rsidRDefault="00B223BB">
      <w:pPr>
        <w:rPr>
          <w:b/>
        </w:rPr>
      </w:pPr>
    </w:p>
    <w:p w:rsidR="00AA7A29" w:rsidRDefault="00AA7A29">
      <w:r w:rsidRPr="00FB1736">
        <w:rPr>
          <w:b/>
        </w:rPr>
        <w:t>Contents</w:t>
      </w:r>
    </w:p>
    <w:p w:rsidR="00D47B25" w:rsidRPr="00FB1736" w:rsidRDefault="00D47B25"/>
    <w:p w:rsidR="00CD4B5C" w:rsidRDefault="00282F0A" w:rsidP="00CD4B5C">
      <w:pPr>
        <w:pStyle w:val="TOC2"/>
        <w:rPr>
          <w:rFonts w:asciiTheme="minorHAnsi" w:eastAsiaTheme="minorEastAsia" w:hAnsiTheme="minorHAnsi" w:cstheme="minorBidi"/>
          <w:sz w:val="22"/>
          <w:szCs w:val="22"/>
        </w:rPr>
      </w:pPr>
      <w:r>
        <w:rPr>
          <w:b/>
          <w:caps/>
        </w:rPr>
        <w:fldChar w:fldCharType="begin"/>
      </w:r>
      <w:r w:rsidR="00D47B25">
        <w:rPr>
          <w:caps/>
        </w:rPr>
        <w:instrText xml:space="preserve"> TOC \o "1-2" \h \z \u </w:instrText>
      </w:r>
      <w:r>
        <w:rPr>
          <w:b/>
          <w:caps/>
        </w:rPr>
        <w:fldChar w:fldCharType="separate"/>
      </w:r>
      <w:hyperlink w:anchor="_Toc418753467" w:history="1">
        <w:r w:rsidR="00CD4B5C" w:rsidRPr="00CE5BEE">
          <w:rPr>
            <w:rStyle w:val="Hyperlink"/>
          </w:rPr>
          <w:t>Section B. Methodology</w:t>
        </w:r>
        <w:r w:rsidR="00CD4B5C">
          <w:rPr>
            <w:webHidden/>
          </w:rPr>
          <w:tab/>
        </w:r>
        <w:r w:rsidR="00CD4B5C">
          <w:rPr>
            <w:webHidden/>
          </w:rPr>
          <w:fldChar w:fldCharType="begin"/>
        </w:r>
        <w:r w:rsidR="00CD4B5C">
          <w:rPr>
            <w:webHidden/>
          </w:rPr>
          <w:instrText xml:space="preserve"> PAGEREF _Toc418753467 \h </w:instrText>
        </w:r>
        <w:r w:rsidR="00CD4B5C">
          <w:rPr>
            <w:webHidden/>
          </w:rPr>
        </w:r>
        <w:r w:rsidR="00CD4B5C">
          <w:rPr>
            <w:webHidden/>
          </w:rPr>
          <w:fldChar w:fldCharType="separate"/>
        </w:r>
        <w:r w:rsidR="00B223BB">
          <w:rPr>
            <w:webHidden/>
          </w:rPr>
          <w:t>1</w:t>
        </w:r>
        <w:r w:rsidR="00CD4B5C">
          <w:rPr>
            <w:webHidden/>
          </w:rPr>
          <w:fldChar w:fldCharType="end"/>
        </w:r>
      </w:hyperlink>
    </w:p>
    <w:p w:rsidR="00CD4B5C" w:rsidRDefault="00B223BB" w:rsidP="00CD4B5C">
      <w:pPr>
        <w:pStyle w:val="TOC2"/>
        <w:rPr>
          <w:rFonts w:asciiTheme="minorHAnsi" w:eastAsiaTheme="minorEastAsia" w:hAnsiTheme="minorHAnsi" w:cstheme="minorBidi"/>
          <w:sz w:val="22"/>
          <w:szCs w:val="22"/>
        </w:rPr>
      </w:pPr>
      <w:hyperlink w:anchor="_Toc418753468" w:history="1">
        <w:r w:rsidR="00CD4B5C" w:rsidRPr="00CE5BEE">
          <w:rPr>
            <w:rStyle w:val="Hyperlink"/>
          </w:rPr>
          <w:t>B1. Respondent Universe and Sample Design and Estimation</w:t>
        </w:r>
        <w:r w:rsidR="00CD4B5C">
          <w:rPr>
            <w:webHidden/>
          </w:rPr>
          <w:tab/>
        </w:r>
        <w:r w:rsidR="00CD4B5C">
          <w:rPr>
            <w:webHidden/>
          </w:rPr>
          <w:fldChar w:fldCharType="begin"/>
        </w:r>
        <w:r w:rsidR="00CD4B5C">
          <w:rPr>
            <w:webHidden/>
          </w:rPr>
          <w:instrText xml:space="preserve"> PAGEREF _Toc418753468 \h </w:instrText>
        </w:r>
        <w:r w:rsidR="00CD4B5C">
          <w:rPr>
            <w:webHidden/>
          </w:rPr>
        </w:r>
        <w:r w:rsidR="00CD4B5C">
          <w:rPr>
            <w:webHidden/>
          </w:rPr>
          <w:fldChar w:fldCharType="separate"/>
        </w:r>
        <w:r>
          <w:rPr>
            <w:webHidden/>
          </w:rPr>
          <w:t>1</w:t>
        </w:r>
        <w:r w:rsidR="00CD4B5C">
          <w:rPr>
            <w:webHidden/>
          </w:rPr>
          <w:fldChar w:fldCharType="end"/>
        </w:r>
      </w:hyperlink>
    </w:p>
    <w:p w:rsidR="00CD4B5C" w:rsidRDefault="00B223BB" w:rsidP="00CD4B5C">
      <w:pPr>
        <w:pStyle w:val="TOC2"/>
        <w:rPr>
          <w:rFonts w:asciiTheme="minorHAnsi" w:eastAsiaTheme="minorEastAsia" w:hAnsiTheme="minorHAnsi" w:cstheme="minorBidi"/>
          <w:sz w:val="22"/>
          <w:szCs w:val="22"/>
        </w:rPr>
      </w:pPr>
      <w:hyperlink w:anchor="_Toc418753469" w:history="1">
        <w:r w:rsidR="00CD4B5C" w:rsidRPr="00CE5BEE">
          <w:rPr>
            <w:rStyle w:val="Hyperlink"/>
          </w:rPr>
          <w:t>B2. Procedures for Collection of Information</w:t>
        </w:r>
        <w:r w:rsidR="00CD4B5C">
          <w:rPr>
            <w:webHidden/>
          </w:rPr>
          <w:tab/>
        </w:r>
        <w:r w:rsidR="00CD4B5C">
          <w:rPr>
            <w:webHidden/>
          </w:rPr>
          <w:fldChar w:fldCharType="begin"/>
        </w:r>
        <w:r w:rsidR="00CD4B5C">
          <w:rPr>
            <w:webHidden/>
          </w:rPr>
          <w:instrText xml:space="preserve"> PAGEREF _Toc418753469 \h </w:instrText>
        </w:r>
        <w:r w:rsidR="00CD4B5C">
          <w:rPr>
            <w:webHidden/>
          </w:rPr>
        </w:r>
        <w:r w:rsidR="00CD4B5C">
          <w:rPr>
            <w:webHidden/>
          </w:rPr>
          <w:fldChar w:fldCharType="separate"/>
        </w:r>
        <w:r>
          <w:rPr>
            <w:webHidden/>
          </w:rPr>
          <w:t>6</w:t>
        </w:r>
        <w:r w:rsidR="00CD4B5C">
          <w:rPr>
            <w:webHidden/>
          </w:rPr>
          <w:fldChar w:fldCharType="end"/>
        </w:r>
      </w:hyperlink>
    </w:p>
    <w:p w:rsidR="00CD4B5C" w:rsidRDefault="00B223BB" w:rsidP="00CD4B5C">
      <w:pPr>
        <w:pStyle w:val="TOC2"/>
        <w:rPr>
          <w:rFonts w:asciiTheme="minorHAnsi" w:eastAsiaTheme="minorEastAsia" w:hAnsiTheme="minorHAnsi" w:cstheme="minorBidi"/>
          <w:sz w:val="22"/>
          <w:szCs w:val="22"/>
        </w:rPr>
      </w:pPr>
      <w:hyperlink w:anchor="_Toc418753470" w:history="1">
        <w:r w:rsidR="00CD4B5C" w:rsidRPr="00CE5BEE">
          <w:rPr>
            <w:rStyle w:val="Hyperlink"/>
          </w:rPr>
          <w:t>B3. Methods to Maximize Response Rates</w:t>
        </w:r>
        <w:r w:rsidR="00CD4B5C">
          <w:rPr>
            <w:webHidden/>
          </w:rPr>
          <w:tab/>
        </w:r>
        <w:r w:rsidR="00CD4B5C">
          <w:rPr>
            <w:webHidden/>
          </w:rPr>
          <w:fldChar w:fldCharType="begin"/>
        </w:r>
        <w:r w:rsidR="00CD4B5C">
          <w:rPr>
            <w:webHidden/>
          </w:rPr>
          <w:instrText xml:space="preserve"> PAGEREF _Toc418753470 \h </w:instrText>
        </w:r>
        <w:r w:rsidR="00CD4B5C">
          <w:rPr>
            <w:webHidden/>
          </w:rPr>
        </w:r>
        <w:r w:rsidR="00CD4B5C">
          <w:rPr>
            <w:webHidden/>
          </w:rPr>
          <w:fldChar w:fldCharType="separate"/>
        </w:r>
        <w:r>
          <w:rPr>
            <w:webHidden/>
          </w:rPr>
          <w:t>8</w:t>
        </w:r>
        <w:r w:rsidR="00CD4B5C">
          <w:rPr>
            <w:webHidden/>
          </w:rPr>
          <w:fldChar w:fldCharType="end"/>
        </w:r>
      </w:hyperlink>
    </w:p>
    <w:p w:rsidR="00CD4B5C" w:rsidRDefault="00B223BB" w:rsidP="00CD4B5C">
      <w:pPr>
        <w:pStyle w:val="TOC2"/>
        <w:rPr>
          <w:rFonts w:asciiTheme="minorHAnsi" w:eastAsiaTheme="minorEastAsia" w:hAnsiTheme="minorHAnsi" w:cstheme="minorBidi"/>
          <w:sz w:val="22"/>
          <w:szCs w:val="22"/>
        </w:rPr>
      </w:pPr>
      <w:hyperlink w:anchor="_Toc418753471" w:history="1">
        <w:r w:rsidR="00CD4B5C" w:rsidRPr="00CE5BEE">
          <w:rPr>
            <w:rStyle w:val="Hyperlink"/>
          </w:rPr>
          <w:t>B4. Tests of Procedures</w:t>
        </w:r>
        <w:r w:rsidR="00CD4B5C">
          <w:rPr>
            <w:webHidden/>
          </w:rPr>
          <w:tab/>
        </w:r>
        <w:r w:rsidR="00CD4B5C">
          <w:rPr>
            <w:webHidden/>
          </w:rPr>
          <w:fldChar w:fldCharType="begin"/>
        </w:r>
        <w:r w:rsidR="00CD4B5C">
          <w:rPr>
            <w:webHidden/>
          </w:rPr>
          <w:instrText xml:space="preserve"> PAGEREF _Toc418753471 \h </w:instrText>
        </w:r>
        <w:r w:rsidR="00CD4B5C">
          <w:rPr>
            <w:webHidden/>
          </w:rPr>
        </w:r>
        <w:r w:rsidR="00CD4B5C">
          <w:rPr>
            <w:webHidden/>
          </w:rPr>
          <w:fldChar w:fldCharType="separate"/>
        </w:r>
        <w:r>
          <w:rPr>
            <w:webHidden/>
          </w:rPr>
          <w:t>9</w:t>
        </w:r>
        <w:r w:rsidR="00CD4B5C">
          <w:rPr>
            <w:webHidden/>
          </w:rPr>
          <w:fldChar w:fldCharType="end"/>
        </w:r>
      </w:hyperlink>
    </w:p>
    <w:p w:rsidR="00CD4B5C" w:rsidRDefault="00B223BB" w:rsidP="00CD4B5C">
      <w:pPr>
        <w:pStyle w:val="TOC2"/>
        <w:rPr>
          <w:rFonts w:asciiTheme="minorHAnsi" w:eastAsiaTheme="minorEastAsia" w:hAnsiTheme="minorHAnsi" w:cstheme="minorBidi"/>
          <w:sz w:val="22"/>
          <w:szCs w:val="22"/>
        </w:rPr>
      </w:pPr>
      <w:hyperlink w:anchor="_Toc418753472" w:history="1">
        <w:r w:rsidR="00CD4B5C" w:rsidRPr="00CE5BEE">
          <w:rPr>
            <w:rStyle w:val="Hyperlink"/>
          </w:rPr>
          <w:t>B6. Individuals Responsible for Study Design and Performance</w:t>
        </w:r>
        <w:r w:rsidR="00CD4B5C">
          <w:rPr>
            <w:webHidden/>
          </w:rPr>
          <w:tab/>
        </w:r>
        <w:r w:rsidR="00CD4B5C">
          <w:rPr>
            <w:webHidden/>
          </w:rPr>
          <w:fldChar w:fldCharType="begin"/>
        </w:r>
        <w:r w:rsidR="00CD4B5C">
          <w:rPr>
            <w:webHidden/>
          </w:rPr>
          <w:instrText xml:space="preserve"> PAGEREF _Toc418753472 \h </w:instrText>
        </w:r>
        <w:r w:rsidR="00CD4B5C">
          <w:rPr>
            <w:webHidden/>
          </w:rPr>
        </w:r>
        <w:r w:rsidR="00CD4B5C">
          <w:rPr>
            <w:webHidden/>
          </w:rPr>
          <w:fldChar w:fldCharType="separate"/>
        </w:r>
        <w:r>
          <w:rPr>
            <w:webHidden/>
          </w:rPr>
          <w:t>9</w:t>
        </w:r>
        <w:r w:rsidR="00CD4B5C">
          <w:rPr>
            <w:webHidden/>
          </w:rPr>
          <w:fldChar w:fldCharType="end"/>
        </w:r>
      </w:hyperlink>
    </w:p>
    <w:p w:rsidR="007C6F40" w:rsidRDefault="00282F0A">
      <w:pPr>
        <w:rPr>
          <w:caps/>
        </w:rPr>
      </w:pPr>
      <w:r>
        <w:rPr>
          <w:caps/>
        </w:rPr>
        <w:fldChar w:fldCharType="end"/>
      </w:r>
    </w:p>
    <w:p w:rsidR="007C6F40" w:rsidRDefault="007C6F40">
      <w:pPr>
        <w:rPr>
          <w:caps/>
        </w:rPr>
      </w:pPr>
    </w:p>
    <w:p w:rsidR="007C6F40" w:rsidRDefault="007C6F40">
      <w:pPr>
        <w:rPr>
          <w:caps/>
        </w:rPr>
      </w:pPr>
    </w:p>
    <w:p w:rsidR="00AA7A29" w:rsidRPr="00FB1736" w:rsidRDefault="00AA7A29">
      <w:pPr>
        <w:rPr>
          <w:b/>
        </w:rPr>
      </w:pPr>
      <w:r w:rsidRPr="00FB1736">
        <w:rPr>
          <w:b/>
        </w:rPr>
        <w:t>List of tables</w:t>
      </w:r>
    </w:p>
    <w:p w:rsidR="00AA7A29" w:rsidRPr="00FB1736" w:rsidRDefault="00AA7A29">
      <w:pPr>
        <w:pStyle w:val="SL-FlLftSgl"/>
        <w:tabs>
          <w:tab w:val="right" w:pos="8460"/>
        </w:tabs>
        <w:jc w:val="left"/>
        <w:rPr>
          <w:b/>
          <w:sz w:val="24"/>
        </w:rPr>
      </w:pPr>
    </w:p>
    <w:p w:rsidR="00AA7A29" w:rsidRPr="00FB1736" w:rsidRDefault="00AA7A29">
      <w:pPr>
        <w:pStyle w:val="SL-FlLftSgl"/>
        <w:tabs>
          <w:tab w:val="right" w:pos="9000"/>
        </w:tabs>
        <w:jc w:val="left"/>
        <w:rPr>
          <w:b/>
          <w:sz w:val="24"/>
        </w:rPr>
      </w:pPr>
      <w:r w:rsidRPr="00FB1736">
        <w:rPr>
          <w:b/>
          <w:sz w:val="24"/>
        </w:rPr>
        <w:t>Table</w:t>
      </w:r>
      <w:r w:rsidRPr="00FB1736">
        <w:rPr>
          <w:b/>
          <w:sz w:val="24"/>
        </w:rPr>
        <w:tab/>
        <w:t>Page</w:t>
      </w:r>
    </w:p>
    <w:p w:rsidR="00AA7A29" w:rsidRPr="00FB1736" w:rsidRDefault="00AA7A29">
      <w:pPr>
        <w:pStyle w:val="SL-FlLftSgl"/>
        <w:tabs>
          <w:tab w:val="left" w:pos="1350"/>
          <w:tab w:val="left" w:leader="dot" w:pos="8460"/>
        </w:tabs>
        <w:jc w:val="left"/>
        <w:rPr>
          <w:sz w:val="24"/>
        </w:rPr>
      </w:pPr>
    </w:p>
    <w:p w:rsidR="00AA7A29" w:rsidRPr="00761CCE" w:rsidRDefault="00AA7A29"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1</w:t>
      </w:r>
      <w:r w:rsidRPr="00761CCE">
        <w:rPr>
          <w:sz w:val="24"/>
        </w:rPr>
        <w:tab/>
      </w:r>
      <w:r w:rsidR="00410255" w:rsidRPr="00761CCE">
        <w:rPr>
          <w:sz w:val="24"/>
        </w:rPr>
        <w:t xml:space="preserve">Expected respondent universe for the proposed SSOCS 2011–12 public school </w:t>
      </w:r>
      <w:proofErr w:type="gramStart"/>
      <w:r w:rsidR="00410255" w:rsidRPr="00761CCE">
        <w:rPr>
          <w:sz w:val="24"/>
        </w:rPr>
        <w:t>sample</w:t>
      </w:r>
      <w:proofErr w:type="gramEnd"/>
      <w:r w:rsidR="00410255" w:rsidRPr="00761CCE">
        <w:rPr>
          <w:sz w:val="24"/>
        </w:rPr>
        <w:t>, by school level and urbanicity, based on the 2009–10 CCD</w:t>
      </w:r>
      <w:r w:rsidRPr="00761CCE">
        <w:rPr>
          <w:sz w:val="24"/>
        </w:rPr>
        <w:tab/>
      </w:r>
      <w:r w:rsidRPr="00761CCE">
        <w:rPr>
          <w:sz w:val="24"/>
        </w:rPr>
        <w:tab/>
      </w:r>
      <w:r w:rsidR="00FF55E4">
        <w:rPr>
          <w:sz w:val="24"/>
        </w:rPr>
        <w:t>1</w:t>
      </w:r>
    </w:p>
    <w:p w:rsidR="00AA7A29" w:rsidRPr="00761CCE" w:rsidRDefault="00AA7A29"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2</w:t>
      </w:r>
      <w:r w:rsidRPr="00761CCE">
        <w:rPr>
          <w:sz w:val="24"/>
        </w:rPr>
        <w:tab/>
      </w:r>
      <w:r w:rsidR="00410255" w:rsidRPr="00761CCE">
        <w:rPr>
          <w:sz w:val="24"/>
        </w:rPr>
        <w:t>Expected respondent universe for the proposed SSOCS 2011–12 public school sample, by school level and enrollment size, based on the 2009–10 CCD</w:t>
      </w:r>
      <w:r w:rsidRPr="00761CCE">
        <w:rPr>
          <w:sz w:val="24"/>
        </w:rPr>
        <w:tab/>
      </w:r>
      <w:r w:rsidR="008543DC" w:rsidRPr="00761CCE">
        <w:rPr>
          <w:sz w:val="24"/>
        </w:rPr>
        <w:tab/>
      </w:r>
      <w:r w:rsidR="00FF55E4">
        <w:rPr>
          <w:sz w:val="24"/>
        </w:rPr>
        <w:t>1</w:t>
      </w:r>
    </w:p>
    <w:p w:rsidR="00B32F48" w:rsidRPr="00761CCE" w:rsidRDefault="00B32F48"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3</w:t>
      </w:r>
      <w:r w:rsidRPr="00761CCE">
        <w:rPr>
          <w:sz w:val="24"/>
        </w:rPr>
        <w:tab/>
        <w:t>Unweighted and weighted unit response rates, by selected school characteristics: School year 200</w:t>
      </w:r>
      <w:r w:rsidR="00AD290B" w:rsidRPr="00761CCE">
        <w:rPr>
          <w:sz w:val="24"/>
        </w:rPr>
        <w:t>9</w:t>
      </w:r>
      <w:r w:rsidRPr="00761CCE">
        <w:rPr>
          <w:sz w:val="24"/>
        </w:rPr>
        <w:t>–</w:t>
      </w:r>
      <w:r w:rsidR="00AD290B" w:rsidRPr="00761CCE">
        <w:rPr>
          <w:sz w:val="24"/>
        </w:rPr>
        <w:t>10</w:t>
      </w:r>
      <w:r w:rsidR="008543DC" w:rsidRPr="00761CCE">
        <w:rPr>
          <w:sz w:val="24"/>
        </w:rPr>
        <w:tab/>
      </w:r>
      <w:r w:rsidR="008543DC" w:rsidRPr="00761CCE">
        <w:rPr>
          <w:sz w:val="24"/>
        </w:rPr>
        <w:tab/>
      </w:r>
      <w:r w:rsidR="00FF55E4">
        <w:rPr>
          <w:sz w:val="24"/>
        </w:rPr>
        <w:t>4</w:t>
      </w:r>
    </w:p>
    <w:p w:rsidR="00D06E4A" w:rsidRPr="00FB1736" w:rsidRDefault="00D06E4A" w:rsidP="007C6F40">
      <w:pPr>
        <w:pStyle w:val="SL-FlLftSgl"/>
        <w:tabs>
          <w:tab w:val="left" w:pos="1350"/>
          <w:tab w:val="left" w:leader="dot" w:pos="9900"/>
        </w:tabs>
        <w:ind w:left="1320" w:right="-36" w:hanging="1320"/>
        <w:jc w:val="left"/>
        <w:rPr>
          <w:sz w:val="24"/>
        </w:rPr>
      </w:pPr>
      <w:r w:rsidRPr="00761CCE">
        <w:rPr>
          <w:sz w:val="24"/>
        </w:rPr>
        <w:t>Table 4</w:t>
      </w:r>
      <w:r w:rsidRPr="00761CCE">
        <w:rPr>
          <w:sz w:val="24"/>
        </w:rPr>
        <w:tab/>
        <w:t>Unweighted and weighted unit response rates, by selected school</w:t>
      </w:r>
      <w:r w:rsidR="007C6F40">
        <w:rPr>
          <w:sz w:val="24"/>
        </w:rPr>
        <w:t xml:space="preserve"> </w:t>
      </w:r>
      <w:r w:rsidRPr="00761CCE">
        <w:rPr>
          <w:sz w:val="24"/>
        </w:rPr>
        <w:t>characteristics: School year 2007–08</w:t>
      </w:r>
      <w:r w:rsidRPr="00761CCE">
        <w:rPr>
          <w:sz w:val="24"/>
        </w:rPr>
        <w:tab/>
      </w:r>
      <w:r w:rsidRPr="00761CCE">
        <w:rPr>
          <w:sz w:val="24"/>
        </w:rPr>
        <w:tab/>
      </w:r>
      <w:r w:rsidR="00FF55E4">
        <w:rPr>
          <w:sz w:val="24"/>
        </w:rPr>
        <w:t>5</w:t>
      </w:r>
    </w:p>
    <w:p w:rsidR="00D06E4A" w:rsidRPr="00FB1736" w:rsidRDefault="00D06E4A" w:rsidP="00B32F48">
      <w:pPr>
        <w:pStyle w:val="SL-FlLftSgl"/>
        <w:tabs>
          <w:tab w:val="left" w:pos="1350"/>
          <w:tab w:val="left" w:leader="dot" w:pos="8460"/>
        </w:tabs>
        <w:ind w:left="1320" w:hanging="1320"/>
        <w:jc w:val="left"/>
        <w:rPr>
          <w:sz w:val="24"/>
        </w:rPr>
      </w:pPr>
    </w:p>
    <w:p w:rsidR="00AA7A29" w:rsidRPr="00FB1736" w:rsidRDefault="00AA7A29"/>
    <w:p w:rsidR="00AA7A29" w:rsidRPr="00FB1736" w:rsidRDefault="00AA7A29">
      <w:pPr>
        <w:rPr>
          <w:b/>
          <w:bCs/>
        </w:rPr>
      </w:pPr>
    </w:p>
    <w:p w:rsidR="00AA7A29" w:rsidRPr="00FB1736" w:rsidRDefault="00AA7A29">
      <w:pPr>
        <w:sectPr w:rsidR="00AA7A29" w:rsidRPr="00FB1736" w:rsidSect="007C6F40">
          <w:headerReference w:type="default" r:id="rId12"/>
          <w:footerReference w:type="even" r:id="rId13"/>
          <w:footerReference w:type="default" r:id="rId14"/>
          <w:headerReference w:type="first" r:id="rId15"/>
          <w:footerReference w:type="first" r:id="rId16"/>
          <w:pgSz w:w="12240" w:h="15840" w:code="1"/>
          <w:pgMar w:top="1008" w:right="1008" w:bottom="1008" w:left="1008" w:header="432" w:footer="432" w:gutter="0"/>
          <w:pgNumType w:fmt="lowerRoman"/>
          <w:cols w:space="720"/>
          <w:titlePg/>
        </w:sectPr>
      </w:pPr>
      <w:bookmarkStart w:id="1" w:name="_Toc45701355"/>
    </w:p>
    <w:p w:rsidR="00AA7A29" w:rsidRPr="00FB1736" w:rsidRDefault="00AA7A29" w:rsidP="007C6F40">
      <w:pPr>
        <w:pStyle w:val="AbtHeadA"/>
        <w:spacing w:after="120"/>
        <w:outlineLvl w:val="1"/>
        <w:rPr>
          <w:rFonts w:ascii="Times New Roman" w:hAnsi="Times New Roman"/>
          <w:sz w:val="24"/>
        </w:rPr>
      </w:pPr>
      <w:bookmarkStart w:id="2" w:name="_Toc45676253"/>
      <w:bookmarkStart w:id="3" w:name="_Toc45701380"/>
      <w:bookmarkStart w:id="4" w:name="_Toc411895529"/>
      <w:bookmarkStart w:id="5" w:name="_Toc418753467"/>
      <w:bookmarkEnd w:id="1"/>
      <w:r w:rsidRPr="00FB1736">
        <w:rPr>
          <w:rFonts w:ascii="Times New Roman" w:hAnsi="Times New Roman"/>
          <w:sz w:val="24"/>
        </w:rPr>
        <w:lastRenderedPageBreak/>
        <w:t>Section B</w:t>
      </w:r>
      <w:r w:rsidR="002E789F">
        <w:rPr>
          <w:rFonts w:ascii="Times New Roman" w:hAnsi="Times New Roman"/>
          <w:sz w:val="24"/>
        </w:rPr>
        <w:t xml:space="preserve">. </w:t>
      </w:r>
      <w:r w:rsidRPr="00FB1736">
        <w:rPr>
          <w:rFonts w:ascii="Times New Roman" w:hAnsi="Times New Roman"/>
          <w:sz w:val="24"/>
        </w:rPr>
        <w:t>Method</w:t>
      </w:r>
      <w:bookmarkEnd w:id="2"/>
      <w:bookmarkEnd w:id="3"/>
      <w:r w:rsidRPr="00FB1736">
        <w:rPr>
          <w:rFonts w:ascii="Times New Roman" w:hAnsi="Times New Roman"/>
          <w:sz w:val="24"/>
        </w:rPr>
        <w:t>ology</w:t>
      </w:r>
      <w:bookmarkEnd w:id="4"/>
      <w:bookmarkEnd w:id="5"/>
    </w:p>
    <w:p w:rsidR="004C3CFA" w:rsidRPr="00DB3260" w:rsidRDefault="007C6F40" w:rsidP="004C3CFA">
      <w:pPr>
        <w:pStyle w:val="SL-FlLftSgl"/>
        <w:spacing w:line="240" w:lineRule="auto"/>
        <w:jc w:val="left"/>
        <w:rPr>
          <w:sz w:val="24"/>
          <w:szCs w:val="24"/>
        </w:rPr>
      </w:pPr>
      <w:r>
        <w:rPr>
          <w:sz w:val="24"/>
          <w:szCs w:val="24"/>
        </w:rPr>
        <w:t>T</w:t>
      </w:r>
      <w:r w:rsidR="00AA7A29" w:rsidRPr="00DB3260">
        <w:rPr>
          <w:sz w:val="24"/>
          <w:szCs w:val="24"/>
        </w:rPr>
        <w:t xml:space="preserve">he </w:t>
      </w:r>
      <w:r w:rsidRPr="00DB3260">
        <w:rPr>
          <w:sz w:val="24"/>
          <w:szCs w:val="24"/>
        </w:rPr>
        <w:t>School Survey on Crime and Safety (SSOCS)</w:t>
      </w:r>
      <w:r>
        <w:rPr>
          <w:sz w:val="24"/>
          <w:szCs w:val="24"/>
        </w:rPr>
        <w:t xml:space="preserve"> </w:t>
      </w:r>
      <w:r w:rsidR="00AA7A29" w:rsidRPr="00DB3260">
        <w:rPr>
          <w:sz w:val="24"/>
          <w:szCs w:val="24"/>
        </w:rPr>
        <w:t xml:space="preserve">questionnaire and many of the procedures </w:t>
      </w:r>
      <w:r>
        <w:rPr>
          <w:sz w:val="24"/>
          <w:szCs w:val="24"/>
        </w:rPr>
        <w:t xml:space="preserve">were used in the </w:t>
      </w:r>
      <w:r w:rsidRPr="00DB3260">
        <w:rPr>
          <w:sz w:val="24"/>
          <w:szCs w:val="24"/>
        </w:rPr>
        <w:t xml:space="preserve">2006, 2008, and 2010 SSOCS </w:t>
      </w:r>
      <w:r>
        <w:rPr>
          <w:sz w:val="24"/>
          <w:szCs w:val="24"/>
        </w:rPr>
        <w:t xml:space="preserve">data </w:t>
      </w:r>
      <w:r w:rsidRPr="00DB3260">
        <w:rPr>
          <w:sz w:val="24"/>
          <w:szCs w:val="24"/>
        </w:rPr>
        <w:t xml:space="preserve">collections </w:t>
      </w:r>
      <w:r>
        <w:rPr>
          <w:sz w:val="24"/>
          <w:szCs w:val="24"/>
        </w:rPr>
        <w:t xml:space="preserve">and </w:t>
      </w:r>
      <w:r w:rsidR="00AA7A29" w:rsidRPr="00DB3260">
        <w:rPr>
          <w:sz w:val="24"/>
          <w:szCs w:val="24"/>
        </w:rPr>
        <w:t xml:space="preserve">are </w:t>
      </w:r>
      <w:r>
        <w:rPr>
          <w:sz w:val="24"/>
          <w:szCs w:val="24"/>
        </w:rPr>
        <w:t xml:space="preserve">therefore </w:t>
      </w:r>
      <w:r w:rsidR="00AA7A29" w:rsidRPr="00DB3260">
        <w:rPr>
          <w:sz w:val="24"/>
          <w:szCs w:val="24"/>
        </w:rPr>
        <w:t>well</w:t>
      </w:r>
      <w:r w:rsidR="008F0398" w:rsidRPr="00DB3260">
        <w:rPr>
          <w:sz w:val="24"/>
          <w:szCs w:val="24"/>
        </w:rPr>
        <w:t xml:space="preserve"> </w:t>
      </w:r>
      <w:r w:rsidR="00AA7A29" w:rsidRPr="00DB3260">
        <w:rPr>
          <w:sz w:val="24"/>
          <w:szCs w:val="24"/>
        </w:rPr>
        <w:t>defined</w:t>
      </w:r>
      <w:r>
        <w:rPr>
          <w:sz w:val="24"/>
          <w:szCs w:val="24"/>
        </w:rPr>
        <w:t>.</w:t>
      </w:r>
      <w:r w:rsidR="009652EA" w:rsidRPr="00DB3260">
        <w:rPr>
          <w:sz w:val="24"/>
          <w:szCs w:val="24"/>
        </w:rPr>
        <w:t xml:space="preserve"> </w:t>
      </w:r>
      <w:r w:rsidR="00AA7A29" w:rsidRPr="00DB3260">
        <w:rPr>
          <w:sz w:val="24"/>
          <w:szCs w:val="24"/>
        </w:rPr>
        <w:t xml:space="preserve">The </w:t>
      </w:r>
      <w:r w:rsidR="00C077DE" w:rsidRPr="00DB3260">
        <w:rPr>
          <w:sz w:val="24"/>
          <w:szCs w:val="24"/>
        </w:rPr>
        <w:t>information below</w:t>
      </w:r>
      <w:r w:rsidR="00AA7A29" w:rsidRPr="00DB3260">
        <w:rPr>
          <w:sz w:val="24"/>
          <w:szCs w:val="24"/>
        </w:rPr>
        <w:t xml:space="preserve"> </w:t>
      </w:r>
      <w:r w:rsidR="0092240F" w:rsidRPr="00DB3260">
        <w:rPr>
          <w:sz w:val="24"/>
          <w:szCs w:val="24"/>
        </w:rPr>
        <w:t>reflects</w:t>
      </w:r>
      <w:r w:rsidR="00AA7A29" w:rsidRPr="00DB3260">
        <w:rPr>
          <w:sz w:val="24"/>
          <w:szCs w:val="24"/>
        </w:rPr>
        <w:t xml:space="preserve"> plans for </w:t>
      </w:r>
      <w:r>
        <w:rPr>
          <w:sz w:val="24"/>
          <w:szCs w:val="24"/>
        </w:rPr>
        <w:t>SSOCS</w:t>
      </w:r>
      <w:proofErr w:type="gramStart"/>
      <w:r>
        <w:rPr>
          <w:sz w:val="24"/>
          <w:szCs w:val="24"/>
        </w:rPr>
        <w:t>:</w:t>
      </w:r>
      <w:r w:rsidR="00E7631F" w:rsidRPr="00DB3260">
        <w:rPr>
          <w:sz w:val="24"/>
          <w:szCs w:val="24"/>
        </w:rPr>
        <w:t>2016</w:t>
      </w:r>
      <w:proofErr w:type="gramEnd"/>
      <w:r>
        <w:rPr>
          <w:sz w:val="24"/>
          <w:szCs w:val="24"/>
        </w:rPr>
        <w:t xml:space="preserve"> and </w:t>
      </w:r>
      <w:r w:rsidR="004C3CFA" w:rsidRPr="00DB3260">
        <w:rPr>
          <w:sz w:val="24"/>
          <w:szCs w:val="24"/>
        </w:rPr>
        <w:t>SSOCS</w:t>
      </w:r>
      <w:r>
        <w:rPr>
          <w:sz w:val="24"/>
          <w:szCs w:val="24"/>
        </w:rPr>
        <w:t>:2018</w:t>
      </w:r>
      <w:r w:rsidR="004C3CFA" w:rsidRPr="00DB3260">
        <w:rPr>
          <w:sz w:val="24"/>
          <w:szCs w:val="24"/>
        </w:rPr>
        <w:t>.</w:t>
      </w:r>
    </w:p>
    <w:p w:rsidR="007A60FB" w:rsidRPr="007C6F40" w:rsidRDefault="007A60FB">
      <w:pPr>
        <w:pStyle w:val="SL-FlLftSgl"/>
        <w:spacing w:line="240" w:lineRule="auto"/>
        <w:jc w:val="left"/>
        <w:rPr>
          <w:sz w:val="12"/>
          <w:szCs w:val="12"/>
        </w:rPr>
      </w:pPr>
    </w:p>
    <w:p w:rsidR="007A60FB" w:rsidRPr="00A63E7F" w:rsidRDefault="00A63E7F" w:rsidP="007C6F40">
      <w:pPr>
        <w:pStyle w:val="Heading2"/>
        <w:keepLines/>
        <w:spacing w:after="120" w:line="264" w:lineRule="auto"/>
        <w:jc w:val="left"/>
      </w:pPr>
      <w:bookmarkStart w:id="6" w:name="_Toc411895530"/>
      <w:bookmarkStart w:id="7" w:name="_Toc418753468"/>
      <w:r w:rsidRPr="00FB1736">
        <w:t>B1</w:t>
      </w:r>
      <w:r w:rsidR="002E789F">
        <w:t xml:space="preserve">. </w:t>
      </w:r>
      <w:r w:rsidR="007A60FB" w:rsidRPr="00A63E7F">
        <w:t>Respondent Universe</w:t>
      </w:r>
      <w:bookmarkEnd w:id="6"/>
      <w:r w:rsidR="00CD4B5C">
        <w:t xml:space="preserve"> and </w:t>
      </w:r>
      <w:r w:rsidR="00CD4B5C" w:rsidRPr="002A192B">
        <w:t>Sample Design and Estimation</w:t>
      </w:r>
      <w:bookmarkEnd w:id="7"/>
    </w:p>
    <w:p w:rsidR="007C6F40" w:rsidRDefault="00B36B75" w:rsidP="00B36B75">
      <w:r w:rsidRPr="00DB3260">
        <w:t>The sampling frame for SSOCS</w:t>
      </w:r>
      <w:proofErr w:type="gramStart"/>
      <w:r w:rsidRPr="00DB3260">
        <w:t>:2016</w:t>
      </w:r>
      <w:proofErr w:type="gramEnd"/>
      <w:r w:rsidRPr="00DB3260">
        <w:t xml:space="preserve"> is the same as the 2015</w:t>
      </w:r>
      <w:r w:rsidR="00E7631F" w:rsidRPr="00DB3260">
        <w:t>–</w:t>
      </w:r>
      <w:r w:rsidRPr="00DB3260">
        <w:t xml:space="preserve">16 National Teacher and Principal Survey (NTPS) sampling frame, with additional out-of-scope schools excluded. The NTPS sampling frame </w:t>
      </w:r>
      <w:r w:rsidR="00066082" w:rsidRPr="00DB3260">
        <w:t>was</w:t>
      </w:r>
      <w:r w:rsidRPr="00DB3260">
        <w:t xml:space="preserve"> constructed from the Public Elementary/Secondary School Universe </w:t>
      </w:r>
      <w:r w:rsidR="008F0398" w:rsidRPr="00DB3260">
        <w:t>f</w:t>
      </w:r>
      <w:r w:rsidRPr="00DB3260">
        <w:t>ile</w:t>
      </w:r>
      <w:r w:rsidR="00066082" w:rsidRPr="00DB3260">
        <w:t xml:space="preserve"> </w:t>
      </w:r>
      <w:proofErr w:type="gramStart"/>
      <w:r w:rsidR="00066082" w:rsidRPr="00DB3260">
        <w:t>of the 2013–14</w:t>
      </w:r>
      <w:r w:rsidR="00066082" w:rsidRPr="00DB3260">
        <w:rPr>
          <w:b/>
          <w:bCs/>
        </w:rPr>
        <w:t xml:space="preserve"> </w:t>
      </w:r>
      <w:r w:rsidR="00066082" w:rsidRPr="00DB3260">
        <w:t>Common Core of Data (CCD), which</w:t>
      </w:r>
      <w:r w:rsidRPr="00DB3260">
        <w:t xml:space="preserve"> is an NCES annual collection of fiscal and nonfiscal data </w:t>
      </w:r>
      <w:r w:rsidR="00066082" w:rsidRPr="00DB3260">
        <w:t xml:space="preserve">for </w:t>
      </w:r>
      <w:r w:rsidRPr="00DB3260">
        <w:t>all public schools, public school districts, and state education agencies in the United States</w:t>
      </w:r>
      <w:proofErr w:type="gramEnd"/>
      <w:r w:rsidRPr="00DB3260">
        <w:t>.</w:t>
      </w:r>
    </w:p>
    <w:p w:rsidR="00066082" w:rsidRPr="007C6F40" w:rsidRDefault="00066082" w:rsidP="00B36B75">
      <w:pPr>
        <w:rPr>
          <w:sz w:val="12"/>
          <w:szCs w:val="12"/>
        </w:rPr>
      </w:pPr>
    </w:p>
    <w:p w:rsidR="007C6F40" w:rsidRDefault="003E1431" w:rsidP="00B36B75">
      <w:r w:rsidRPr="00DB3260">
        <w:t>To create the NTPS sampling frame, c</w:t>
      </w:r>
      <w:r w:rsidR="00B36B75" w:rsidRPr="00DB3260">
        <w:t xml:space="preserve">ertain types of schools </w:t>
      </w:r>
      <w:r w:rsidR="008F0398" w:rsidRPr="00DB3260">
        <w:t xml:space="preserve">were </w:t>
      </w:r>
      <w:r w:rsidR="00B36B75" w:rsidRPr="00DB3260">
        <w:t xml:space="preserve">excluded from the CCD </w:t>
      </w:r>
      <w:r w:rsidRPr="00DB3260">
        <w:t>public school universe</w:t>
      </w:r>
      <w:r w:rsidR="00B36B75" w:rsidRPr="00DB3260">
        <w:t xml:space="preserve"> </w:t>
      </w:r>
      <w:r w:rsidR="008F0398" w:rsidRPr="00DB3260">
        <w:t>f</w:t>
      </w:r>
      <w:r w:rsidR="00B36B75" w:rsidRPr="00DB3260">
        <w:t>ile</w:t>
      </w:r>
      <w:r w:rsidRPr="00DB3260">
        <w:t>,</w:t>
      </w:r>
      <w:r w:rsidR="00B36B75" w:rsidRPr="00DB3260">
        <w:t xml:space="preserve"> </w:t>
      </w:r>
      <w:r w:rsidR="008F0398" w:rsidRPr="00DB3260">
        <w:t>including</w:t>
      </w:r>
      <w:r w:rsidR="00B36B75" w:rsidRPr="00DB3260">
        <w:t xml:space="preserve"> schools in the U.S. outlying areas</w:t>
      </w:r>
      <w:r w:rsidR="00B36B75" w:rsidRPr="00DB3260">
        <w:rPr>
          <w:rStyle w:val="FootnoteReference"/>
        </w:rPr>
        <w:footnoteReference w:id="2"/>
      </w:r>
      <w:r w:rsidR="00B36B75" w:rsidRPr="00DB3260">
        <w:t xml:space="preserve"> and Puerto Rico, overseas Department of Defense schools, newly closed schools, home schools, and schools with a high grade of kindergarten or lower </w:t>
      </w:r>
      <w:r w:rsidRPr="00DB3260">
        <w:t>(</w:t>
      </w:r>
      <w:r w:rsidR="00696A8A">
        <w:t>r</w:t>
      </w:r>
      <w:r w:rsidR="00B36B75" w:rsidRPr="00DB3260">
        <w:t>egular public schools, charter schools, and schools that have partial or total magnet programs with students in any of grades prekindergarten through 12 are included in the frame</w:t>
      </w:r>
      <w:r w:rsidRPr="00DB3260">
        <w:t>)</w:t>
      </w:r>
      <w:r w:rsidR="00696A8A">
        <w:t>.</w:t>
      </w:r>
      <w:r w:rsidR="00B36B75" w:rsidRPr="00DB3260">
        <w:t xml:space="preserve"> The SSOCS sampling frame starts with the NTPS frame</w:t>
      </w:r>
      <w:r w:rsidRPr="00DB3260">
        <w:t>, but</w:t>
      </w:r>
      <w:r w:rsidR="00B36B75" w:rsidRPr="00DB3260">
        <w:t xml:space="preserve"> excludes schools run by the Bureau of Indian Education, schools specializing in special education or alternative education</w:t>
      </w:r>
      <w:r w:rsidR="00BB4920" w:rsidRPr="00DB3260">
        <w:t>,</w:t>
      </w:r>
      <w:r w:rsidR="00B36B75" w:rsidRPr="00DB3260">
        <w:t xml:space="preserve"> </w:t>
      </w:r>
      <w:r w:rsidR="00BB4920" w:rsidRPr="00DB3260">
        <w:t>v</w:t>
      </w:r>
      <w:r w:rsidR="00B36B75" w:rsidRPr="00DB3260">
        <w:t>ocational schools, and ungraded schools.</w:t>
      </w:r>
    </w:p>
    <w:p w:rsidR="00B36B75" w:rsidRPr="007C6F40" w:rsidRDefault="00B36B75" w:rsidP="00B36B75">
      <w:pPr>
        <w:rPr>
          <w:sz w:val="12"/>
          <w:szCs w:val="12"/>
        </w:rPr>
      </w:pPr>
    </w:p>
    <w:p w:rsidR="007C6F40" w:rsidRDefault="00B36B75" w:rsidP="00B36B75">
      <w:r w:rsidRPr="00DB3260">
        <w:t xml:space="preserve">The size of the SSOCS population is estimated to be about 85,000 schools. </w:t>
      </w:r>
      <w:r w:rsidR="00EB7B58">
        <w:t>T</w:t>
      </w:r>
      <w:r w:rsidRPr="00DB3260">
        <w:t xml:space="preserve">ables 1 and 2 </w:t>
      </w:r>
      <w:r w:rsidR="00D92A51" w:rsidRPr="00DB3260">
        <w:t xml:space="preserve">show </w:t>
      </w:r>
      <w:r w:rsidRPr="00DB3260">
        <w:t xml:space="preserve">the </w:t>
      </w:r>
      <w:r w:rsidR="00D92A51" w:rsidRPr="00DB3260">
        <w:t>distribution of</w:t>
      </w:r>
      <w:r w:rsidR="007E0573" w:rsidRPr="00DB3260">
        <w:t xml:space="preserve"> </w:t>
      </w:r>
      <w:r w:rsidRPr="00DB3260">
        <w:t xml:space="preserve">the </w:t>
      </w:r>
      <w:r w:rsidR="007E0573" w:rsidRPr="00DB3260">
        <w:t xml:space="preserve">public school </w:t>
      </w:r>
      <w:r w:rsidRPr="00DB3260">
        <w:t xml:space="preserve">sampling universe </w:t>
      </w:r>
      <w:r w:rsidR="005B1982" w:rsidRPr="00DB3260">
        <w:t xml:space="preserve">for the </w:t>
      </w:r>
      <w:r w:rsidRPr="00DB3260">
        <w:t>2011</w:t>
      </w:r>
      <w:r w:rsidR="00E7631F" w:rsidRPr="00DB3260">
        <w:t>–</w:t>
      </w:r>
      <w:r w:rsidRPr="00DB3260">
        <w:t>12 SSOCS, which was not fielded</w:t>
      </w:r>
      <w:r w:rsidR="00F904B9" w:rsidRPr="00DB3260">
        <w:t>; this</w:t>
      </w:r>
      <w:r w:rsidRPr="00DB3260">
        <w:t xml:space="preserve"> universe was </w:t>
      </w:r>
      <w:r w:rsidR="00F904B9" w:rsidRPr="00DB3260">
        <w:t>based on</w:t>
      </w:r>
      <w:r w:rsidRPr="00DB3260">
        <w:t xml:space="preserve"> the 2009</w:t>
      </w:r>
      <w:r w:rsidR="00E7631F" w:rsidRPr="00DB3260">
        <w:t>–</w:t>
      </w:r>
      <w:r w:rsidRPr="00DB3260">
        <w:t>10 CCD. The 2015</w:t>
      </w:r>
      <w:r w:rsidR="00E7631F" w:rsidRPr="00DB3260">
        <w:t>–</w:t>
      </w:r>
      <w:r w:rsidRPr="00DB3260">
        <w:t>16 SSOCS sampling universe</w:t>
      </w:r>
      <w:r w:rsidR="00D92A51" w:rsidRPr="00DB3260">
        <w:t>,</w:t>
      </w:r>
      <w:r w:rsidRPr="00DB3260">
        <w:t xml:space="preserve"> </w:t>
      </w:r>
      <w:r w:rsidR="00D92A51" w:rsidRPr="00DB3260">
        <w:t>which is</w:t>
      </w:r>
      <w:r w:rsidRPr="00DB3260">
        <w:t xml:space="preserve"> based on the 2013</w:t>
      </w:r>
      <w:r w:rsidR="00E7631F" w:rsidRPr="00DB3260">
        <w:t>–</w:t>
      </w:r>
      <w:r w:rsidRPr="00DB3260">
        <w:t>14 CCD</w:t>
      </w:r>
      <w:r w:rsidR="002A0439" w:rsidRPr="00DB3260">
        <w:t>,</w:t>
      </w:r>
      <w:r w:rsidRPr="00DB3260">
        <w:t xml:space="preserve"> is expected to have </w:t>
      </w:r>
      <w:r w:rsidR="006620DD" w:rsidRPr="00DB3260">
        <w:t xml:space="preserve">a </w:t>
      </w:r>
      <w:r w:rsidRPr="00DB3260">
        <w:t>similar distribution.</w:t>
      </w:r>
      <w:r w:rsidR="00856683" w:rsidRPr="00DB3260">
        <w:t xml:space="preserve"> </w:t>
      </w:r>
      <w:r w:rsidR="00F904B9" w:rsidRPr="00DB3260">
        <w:t>T</w:t>
      </w:r>
      <w:r w:rsidR="00856683" w:rsidRPr="00DB3260">
        <w:t>ables 1 and 2 will be updated in August 2015 with data from the 2013–14 CCD.</w:t>
      </w:r>
    </w:p>
    <w:p w:rsidR="00787E7A" w:rsidRPr="007C6F40" w:rsidRDefault="00787E7A" w:rsidP="00C7284C">
      <w:pPr>
        <w:rPr>
          <w:sz w:val="12"/>
          <w:szCs w:val="12"/>
        </w:rPr>
      </w:pPr>
    </w:p>
    <w:p w:rsidR="00B36B75" w:rsidRPr="00174FAB" w:rsidRDefault="00B36B75" w:rsidP="007C6F40">
      <w:pPr>
        <w:pStyle w:val="Heading7"/>
        <w:spacing w:before="0" w:after="0"/>
        <w:rPr>
          <w:rFonts w:ascii="Times New Roman" w:hAnsi="Times New Roman"/>
          <w:b/>
          <w:bCs/>
        </w:rPr>
      </w:pPr>
      <w:proofErr w:type="gramStart"/>
      <w:r w:rsidRPr="00174FAB">
        <w:rPr>
          <w:rFonts w:ascii="Times New Roman" w:hAnsi="Times New Roman"/>
          <w:b/>
          <w:bCs/>
        </w:rPr>
        <w:t>Table 1.</w:t>
      </w:r>
      <w:proofErr w:type="gramEnd"/>
      <w:r w:rsidRPr="00174FAB">
        <w:rPr>
          <w:rFonts w:ascii="Times New Roman" w:hAnsi="Times New Roman"/>
          <w:b/>
          <w:bCs/>
        </w:rPr>
        <w:t xml:space="preserve"> </w:t>
      </w:r>
      <w:r w:rsidR="00410255" w:rsidRPr="00174FAB">
        <w:rPr>
          <w:rFonts w:ascii="Times New Roman" w:hAnsi="Times New Roman"/>
          <w:b/>
          <w:bCs/>
        </w:rPr>
        <w:t>Expected respondent universe for the proposed SSOCS 2011</w:t>
      </w:r>
      <w:r w:rsidR="00410255" w:rsidRPr="00174FAB">
        <w:rPr>
          <w:b/>
        </w:rPr>
        <w:t>–</w:t>
      </w:r>
      <w:r w:rsidR="00410255" w:rsidRPr="00174FAB">
        <w:rPr>
          <w:rFonts w:ascii="Times New Roman" w:hAnsi="Times New Roman"/>
          <w:b/>
          <w:bCs/>
        </w:rPr>
        <w:t>12 public school sample, by school level and urbanicity, based on the 2009</w:t>
      </w:r>
      <w:r w:rsidR="00410255" w:rsidRPr="00174FAB">
        <w:rPr>
          <w:b/>
        </w:rPr>
        <w:t>–</w:t>
      </w:r>
      <w:r w:rsidR="00410255" w:rsidRPr="00174FAB">
        <w:rPr>
          <w:rFonts w:ascii="Times New Roman" w:hAnsi="Times New Roman"/>
          <w:b/>
          <w:bCs/>
        </w:rPr>
        <w:t>10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63"/>
        <w:gridCol w:w="1662"/>
        <w:gridCol w:w="1662"/>
        <w:gridCol w:w="1656"/>
        <w:gridCol w:w="1662"/>
      </w:tblGrid>
      <w:tr w:rsidR="00B36B75" w:rsidRPr="00A63E7F" w:rsidTr="007C6F40">
        <w:tc>
          <w:tcPr>
            <w:tcW w:w="1022" w:type="pct"/>
          </w:tcPr>
          <w:p w:rsidR="00B36B75" w:rsidRPr="007C6F40" w:rsidRDefault="00B36B75" w:rsidP="00145F8C">
            <w:pPr>
              <w:rPr>
                <w:sz w:val="22"/>
                <w:szCs w:val="22"/>
              </w:rPr>
            </w:pPr>
            <w:r w:rsidRPr="007C6F40">
              <w:rPr>
                <w:sz w:val="22"/>
                <w:szCs w:val="22"/>
              </w:rPr>
              <w:t>Urbanicity</w:t>
            </w:r>
          </w:p>
        </w:tc>
        <w:tc>
          <w:tcPr>
            <w:tcW w:w="796" w:type="pct"/>
          </w:tcPr>
          <w:p w:rsidR="00B36B75" w:rsidRPr="007C6F40" w:rsidRDefault="00B36B75" w:rsidP="00145F8C">
            <w:pPr>
              <w:rPr>
                <w:sz w:val="22"/>
                <w:szCs w:val="22"/>
              </w:rPr>
            </w:pPr>
            <w:r w:rsidRPr="007C6F40">
              <w:rPr>
                <w:sz w:val="22"/>
                <w:szCs w:val="22"/>
              </w:rPr>
              <w:t>Primary</w:t>
            </w:r>
          </w:p>
        </w:tc>
        <w:tc>
          <w:tcPr>
            <w:tcW w:w="796" w:type="pct"/>
          </w:tcPr>
          <w:p w:rsidR="00B36B75" w:rsidRPr="007C6F40" w:rsidRDefault="00B36B75" w:rsidP="00145F8C">
            <w:pPr>
              <w:rPr>
                <w:sz w:val="22"/>
                <w:szCs w:val="22"/>
              </w:rPr>
            </w:pPr>
            <w:r w:rsidRPr="007C6F40">
              <w:rPr>
                <w:sz w:val="22"/>
                <w:szCs w:val="22"/>
              </w:rPr>
              <w:t>Middle</w:t>
            </w:r>
          </w:p>
        </w:tc>
        <w:tc>
          <w:tcPr>
            <w:tcW w:w="796" w:type="pct"/>
          </w:tcPr>
          <w:p w:rsidR="00B36B75" w:rsidRPr="007C6F40" w:rsidRDefault="00B36B75" w:rsidP="00145F8C">
            <w:pPr>
              <w:rPr>
                <w:sz w:val="22"/>
                <w:szCs w:val="22"/>
              </w:rPr>
            </w:pPr>
            <w:r w:rsidRPr="007C6F40">
              <w:rPr>
                <w:sz w:val="22"/>
                <w:szCs w:val="22"/>
              </w:rPr>
              <w:t>High</w:t>
            </w:r>
          </w:p>
        </w:tc>
        <w:tc>
          <w:tcPr>
            <w:tcW w:w="793" w:type="pct"/>
            <w:shd w:val="clear" w:color="auto" w:fill="auto"/>
          </w:tcPr>
          <w:p w:rsidR="00B36B75" w:rsidRPr="007C6F40" w:rsidRDefault="00B36B75" w:rsidP="00145F8C">
            <w:pPr>
              <w:rPr>
                <w:sz w:val="22"/>
                <w:szCs w:val="22"/>
              </w:rPr>
            </w:pPr>
            <w:r w:rsidRPr="007C6F40">
              <w:rPr>
                <w:sz w:val="22"/>
                <w:szCs w:val="22"/>
              </w:rPr>
              <w:t>Combined</w:t>
            </w:r>
          </w:p>
        </w:tc>
        <w:tc>
          <w:tcPr>
            <w:tcW w:w="796" w:type="pct"/>
            <w:shd w:val="pct5" w:color="auto" w:fill="FFFFFF"/>
          </w:tcPr>
          <w:p w:rsidR="00B36B75" w:rsidRPr="007C6F40" w:rsidRDefault="00B36B75" w:rsidP="00145F8C">
            <w:pPr>
              <w:rPr>
                <w:sz w:val="22"/>
                <w:szCs w:val="22"/>
              </w:rPr>
            </w:pPr>
            <w:r w:rsidRPr="007C6F40">
              <w:rPr>
                <w:sz w:val="22"/>
                <w:szCs w:val="22"/>
              </w:rPr>
              <w:t>Total</w:t>
            </w:r>
          </w:p>
        </w:tc>
      </w:tr>
      <w:tr w:rsidR="00B36B75" w:rsidRPr="00A63E7F" w:rsidTr="007C6F40">
        <w:tc>
          <w:tcPr>
            <w:tcW w:w="1022" w:type="pct"/>
          </w:tcPr>
          <w:p w:rsidR="00B36B75" w:rsidRPr="007C6F40" w:rsidRDefault="00B36B75" w:rsidP="00145F8C">
            <w:pPr>
              <w:rPr>
                <w:sz w:val="22"/>
                <w:szCs w:val="22"/>
              </w:rPr>
            </w:pPr>
            <w:r w:rsidRPr="007C6F40">
              <w:rPr>
                <w:sz w:val="22"/>
                <w:szCs w:val="22"/>
              </w:rPr>
              <w:t>City</w:t>
            </w:r>
          </w:p>
        </w:tc>
        <w:tc>
          <w:tcPr>
            <w:tcW w:w="796" w:type="pct"/>
          </w:tcPr>
          <w:p w:rsidR="00B36B75" w:rsidRPr="007C6F40" w:rsidRDefault="00B36B75" w:rsidP="00145F8C">
            <w:pPr>
              <w:pStyle w:val="Footer"/>
              <w:rPr>
                <w:rFonts w:ascii="Times New Roman" w:hAnsi="Times New Roman"/>
                <w:b w:val="0"/>
                <w:snapToGrid w:val="0"/>
                <w:sz w:val="22"/>
                <w:szCs w:val="22"/>
              </w:rPr>
            </w:pPr>
            <w:r w:rsidRPr="007C6F40">
              <w:rPr>
                <w:rFonts w:ascii="Times New Roman" w:hAnsi="Times New Roman"/>
                <w:b w:val="0"/>
                <w:snapToGrid w:val="0"/>
                <w:sz w:val="22"/>
                <w:szCs w:val="22"/>
              </w:rPr>
              <w:t>14,484</w:t>
            </w:r>
          </w:p>
        </w:tc>
        <w:tc>
          <w:tcPr>
            <w:tcW w:w="796" w:type="pct"/>
          </w:tcPr>
          <w:p w:rsidR="00B36B75" w:rsidRPr="007C6F40" w:rsidRDefault="00B36B75" w:rsidP="00145F8C">
            <w:pPr>
              <w:rPr>
                <w:snapToGrid w:val="0"/>
                <w:sz w:val="22"/>
                <w:szCs w:val="22"/>
              </w:rPr>
            </w:pPr>
            <w:r w:rsidRPr="007C6F40">
              <w:rPr>
                <w:snapToGrid w:val="0"/>
                <w:sz w:val="22"/>
                <w:szCs w:val="22"/>
              </w:rPr>
              <w:t>3,797</w:t>
            </w:r>
          </w:p>
        </w:tc>
        <w:tc>
          <w:tcPr>
            <w:tcW w:w="796" w:type="pct"/>
          </w:tcPr>
          <w:p w:rsidR="00B36B75" w:rsidRPr="007C6F40" w:rsidRDefault="00B36B75" w:rsidP="00145F8C">
            <w:pPr>
              <w:rPr>
                <w:snapToGrid w:val="0"/>
                <w:sz w:val="22"/>
                <w:szCs w:val="22"/>
              </w:rPr>
            </w:pPr>
            <w:r w:rsidRPr="007C6F40">
              <w:rPr>
                <w:snapToGrid w:val="0"/>
                <w:sz w:val="22"/>
                <w:szCs w:val="22"/>
              </w:rPr>
              <w:t>3,244</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894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22,419</w:t>
            </w:r>
          </w:p>
        </w:tc>
      </w:tr>
      <w:tr w:rsidR="00B36B75" w:rsidRPr="00A63E7F" w:rsidTr="007C6F40">
        <w:tc>
          <w:tcPr>
            <w:tcW w:w="1022" w:type="pct"/>
          </w:tcPr>
          <w:p w:rsidR="00B36B75" w:rsidRPr="007C6F40" w:rsidRDefault="00B36B75" w:rsidP="00145F8C">
            <w:pPr>
              <w:rPr>
                <w:sz w:val="22"/>
                <w:szCs w:val="22"/>
              </w:rPr>
            </w:pPr>
            <w:r w:rsidRPr="007C6F40">
              <w:rPr>
                <w:sz w:val="22"/>
                <w:szCs w:val="22"/>
              </w:rPr>
              <w:t>Suburb</w:t>
            </w:r>
          </w:p>
        </w:tc>
        <w:tc>
          <w:tcPr>
            <w:tcW w:w="796" w:type="pct"/>
          </w:tcPr>
          <w:p w:rsidR="00B36B75" w:rsidRPr="007C6F40" w:rsidRDefault="00B36B75" w:rsidP="00145F8C">
            <w:pPr>
              <w:rPr>
                <w:snapToGrid w:val="0"/>
                <w:sz w:val="22"/>
                <w:szCs w:val="22"/>
              </w:rPr>
            </w:pPr>
            <w:r w:rsidRPr="007C6F40">
              <w:rPr>
                <w:snapToGrid w:val="0"/>
                <w:sz w:val="22"/>
                <w:szCs w:val="22"/>
              </w:rPr>
              <w:t>15,349</w:t>
            </w:r>
          </w:p>
        </w:tc>
        <w:tc>
          <w:tcPr>
            <w:tcW w:w="796" w:type="pct"/>
          </w:tcPr>
          <w:p w:rsidR="00B36B75" w:rsidRPr="007C6F40" w:rsidRDefault="00B36B75" w:rsidP="00145F8C">
            <w:pPr>
              <w:rPr>
                <w:snapToGrid w:val="0"/>
                <w:sz w:val="22"/>
                <w:szCs w:val="22"/>
              </w:rPr>
            </w:pPr>
            <w:r w:rsidRPr="007C6F40">
              <w:rPr>
                <w:snapToGrid w:val="0"/>
                <w:sz w:val="22"/>
                <w:szCs w:val="22"/>
              </w:rPr>
              <w:t>4,919</w:t>
            </w:r>
          </w:p>
        </w:tc>
        <w:tc>
          <w:tcPr>
            <w:tcW w:w="796" w:type="pct"/>
          </w:tcPr>
          <w:p w:rsidR="00B36B75" w:rsidRPr="007C6F40" w:rsidRDefault="00B36B75" w:rsidP="00145F8C">
            <w:pPr>
              <w:rPr>
                <w:snapToGrid w:val="0"/>
                <w:sz w:val="22"/>
                <w:szCs w:val="22"/>
              </w:rPr>
            </w:pPr>
            <w:r w:rsidRPr="007C6F40">
              <w:rPr>
                <w:snapToGrid w:val="0"/>
                <w:sz w:val="22"/>
                <w:szCs w:val="22"/>
              </w:rPr>
              <w:t>3,332</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529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24,129</w:t>
            </w:r>
          </w:p>
        </w:tc>
      </w:tr>
      <w:tr w:rsidR="00B36B75" w:rsidRPr="00A63E7F" w:rsidTr="007C6F40">
        <w:tc>
          <w:tcPr>
            <w:tcW w:w="1022" w:type="pct"/>
            <w:tcBorders>
              <w:bottom w:val="nil"/>
            </w:tcBorders>
          </w:tcPr>
          <w:p w:rsidR="00B36B75" w:rsidRPr="007C6F40" w:rsidRDefault="00B36B75" w:rsidP="00145F8C">
            <w:pPr>
              <w:rPr>
                <w:sz w:val="22"/>
                <w:szCs w:val="22"/>
              </w:rPr>
            </w:pPr>
            <w:r w:rsidRPr="007C6F40">
              <w:rPr>
                <w:sz w:val="22"/>
                <w:szCs w:val="22"/>
              </w:rPr>
              <w:t>Town</w:t>
            </w:r>
          </w:p>
        </w:tc>
        <w:tc>
          <w:tcPr>
            <w:tcW w:w="796" w:type="pct"/>
            <w:tcBorders>
              <w:bottom w:val="nil"/>
            </w:tcBorders>
          </w:tcPr>
          <w:p w:rsidR="00B36B75" w:rsidRPr="007C6F40" w:rsidRDefault="007C6F40" w:rsidP="00145F8C">
            <w:pPr>
              <w:rPr>
                <w:snapToGrid w:val="0"/>
                <w:sz w:val="22"/>
                <w:szCs w:val="22"/>
              </w:rPr>
            </w:pPr>
            <w:r w:rsidRPr="007C6F40">
              <w:rPr>
                <w:snapToGrid w:val="0"/>
                <w:sz w:val="22"/>
                <w:szCs w:val="22"/>
              </w:rPr>
              <w:t xml:space="preserve"> </w:t>
            </w:r>
            <w:r w:rsidR="00B36B75" w:rsidRPr="007C6F40">
              <w:rPr>
                <w:snapToGrid w:val="0"/>
                <w:sz w:val="22"/>
                <w:szCs w:val="22"/>
              </w:rPr>
              <w:t>6,078</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2,874</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2,140</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518</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11,610</w:t>
            </w:r>
          </w:p>
        </w:tc>
      </w:tr>
      <w:tr w:rsidR="00B36B75" w:rsidRPr="00A63E7F" w:rsidTr="007C6F40">
        <w:tc>
          <w:tcPr>
            <w:tcW w:w="1022" w:type="pct"/>
            <w:shd w:val="clear" w:color="auto" w:fill="auto"/>
          </w:tcPr>
          <w:p w:rsidR="00B36B75" w:rsidRPr="007C6F40" w:rsidRDefault="00B36B75" w:rsidP="00145F8C">
            <w:pPr>
              <w:rPr>
                <w:sz w:val="22"/>
                <w:szCs w:val="22"/>
              </w:rPr>
            </w:pPr>
            <w:r w:rsidRPr="007C6F40">
              <w:rPr>
                <w:sz w:val="22"/>
                <w:szCs w:val="22"/>
              </w:rPr>
              <w:t>Rural</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14,198</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4,375</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4,285</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4,213</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27,071</w:t>
            </w:r>
          </w:p>
        </w:tc>
      </w:tr>
      <w:tr w:rsidR="00B36B75" w:rsidRPr="00A63E7F" w:rsidTr="007C6F40">
        <w:tc>
          <w:tcPr>
            <w:tcW w:w="1022" w:type="pct"/>
            <w:shd w:val="pct5" w:color="auto" w:fill="FFFFFF"/>
          </w:tcPr>
          <w:p w:rsidR="00B36B75" w:rsidRPr="007C6F40" w:rsidRDefault="007C6F40" w:rsidP="00145F8C">
            <w:pPr>
              <w:rPr>
                <w:sz w:val="22"/>
                <w:szCs w:val="22"/>
              </w:rPr>
            </w:pPr>
            <w:r w:rsidRPr="007C6F40">
              <w:rPr>
                <w:sz w:val="22"/>
                <w:szCs w:val="22"/>
              </w:rPr>
              <w:t xml:space="preserve"> </w:t>
            </w:r>
            <w:r w:rsidR="00B36B75" w:rsidRPr="007C6F40">
              <w:rPr>
                <w:sz w:val="22"/>
                <w:szCs w:val="22"/>
              </w:rPr>
              <w:t>Total</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50,109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15,965</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13,001</w:t>
            </w:r>
          </w:p>
        </w:tc>
        <w:tc>
          <w:tcPr>
            <w:tcW w:w="793" w:type="pct"/>
            <w:shd w:val="pct5" w:color="auto" w:fill="FFFFFF"/>
          </w:tcPr>
          <w:p w:rsidR="00B36B75" w:rsidRPr="007C6F40" w:rsidRDefault="00B36B75" w:rsidP="00145F8C">
            <w:pPr>
              <w:rPr>
                <w:snapToGrid w:val="0"/>
                <w:sz w:val="22"/>
                <w:szCs w:val="22"/>
              </w:rPr>
            </w:pPr>
            <w:r w:rsidRPr="007C6F40">
              <w:rPr>
                <w:snapToGrid w:val="0"/>
                <w:sz w:val="22"/>
                <w:szCs w:val="22"/>
              </w:rPr>
              <w:t>6,154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85,229</w:t>
            </w:r>
          </w:p>
        </w:tc>
      </w:tr>
    </w:tbl>
    <w:p w:rsidR="00B36B75" w:rsidRDefault="00B36B75" w:rsidP="00B36B75">
      <w:pPr>
        <w:rPr>
          <w:highlight w:val="yellow"/>
        </w:rPr>
      </w:pPr>
    </w:p>
    <w:p w:rsidR="00B36B75" w:rsidRPr="00174FAB" w:rsidRDefault="00B36B75" w:rsidP="007C6F40">
      <w:pPr>
        <w:pStyle w:val="Heading7"/>
        <w:spacing w:before="0" w:after="0"/>
        <w:rPr>
          <w:rFonts w:ascii="Times New Roman" w:hAnsi="Times New Roman"/>
          <w:b/>
          <w:bCs/>
        </w:rPr>
      </w:pPr>
      <w:proofErr w:type="gramStart"/>
      <w:r w:rsidRPr="00174FAB">
        <w:rPr>
          <w:rFonts w:ascii="Times New Roman" w:hAnsi="Times New Roman"/>
          <w:b/>
          <w:bCs/>
        </w:rPr>
        <w:t>Table 2.</w:t>
      </w:r>
      <w:proofErr w:type="gramEnd"/>
      <w:r w:rsidRPr="00174FAB">
        <w:rPr>
          <w:rFonts w:ascii="Times New Roman" w:hAnsi="Times New Roman"/>
          <w:b/>
          <w:bCs/>
        </w:rPr>
        <w:t xml:space="preserve"> </w:t>
      </w:r>
      <w:r w:rsidR="00410255" w:rsidRPr="00174FAB">
        <w:rPr>
          <w:rFonts w:ascii="Times New Roman" w:hAnsi="Times New Roman"/>
          <w:b/>
          <w:bCs/>
        </w:rPr>
        <w:t>Expected respondent universe for the proposed SSOCS 2011</w:t>
      </w:r>
      <w:r w:rsidR="00410255" w:rsidRPr="00174FAB">
        <w:rPr>
          <w:b/>
        </w:rPr>
        <w:t>–</w:t>
      </w:r>
      <w:r w:rsidR="00410255" w:rsidRPr="00174FAB">
        <w:rPr>
          <w:rFonts w:ascii="Times New Roman" w:hAnsi="Times New Roman"/>
          <w:b/>
          <w:bCs/>
        </w:rPr>
        <w:t>12 public school sample, by school level and enrollment size, based on the 2009</w:t>
      </w:r>
      <w:r w:rsidR="00410255" w:rsidRPr="00174FAB">
        <w:rPr>
          <w:b/>
        </w:rPr>
        <w:t>–</w:t>
      </w:r>
      <w:r w:rsidR="00410255" w:rsidRPr="00174FAB">
        <w:rPr>
          <w:rFonts w:ascii="Times New Roman" w:hAnsi="Times New Roman"/>
          <w:b/>
          <w:bCs/>
        </w:rPr>
        <w:t>10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57"/>
        <w:gridCol w:w="1662"/>
        <w:gridCol w:w="1662"/>
        <w:gridCol w:w="1662"/>
        <w:gridCol w:w="1662"/>
      </w:tblGrid>
      <w:tr w:rsidR="00B36B75" w:rsidRPr="00A63E7F" w:rsidTr="007C6F40">
        <w:tc>
          <w:tcPr>
            <w:tcW w:w="1022" w:type="pct"/>
            <w:vAlign w:val="bottom"/>
          </w:tcPr>
          <w:p w:rsidR="00B36B75" w:rsidRPr="007C6F40" w:rsidRDefault="00B36B75" w:rsidP="00145F8C">
            <w:pPr>
              <w:rPr>
                <w:sz w:val="22"/>
                <w:szCs w:val="22"/>
              </w:rPr>
            </w:pPr>
            <w:r w:rsidRPr="007C6F40">
              <w:rPr>
                <w:sz w:val="22"/>
                <w:szCs w:val="22"/>
              </w:rPr>
              <w:t>Enrollment Size</w:t>
            </w:r>
          </w:p>
        </w:tc>
        <w:tc>
          <w:tcPr>
            <w:tcW w:w="793" w:type="pct"/>
            <w:vAlign w:val="bottom"/>
          </w:tcPr>
          <w:p w:rsidR="00B36B75" w:rsidRPr="007C6F40" w:rsidRDefault="00B36B75" w:rsidP="00145F8C">
            <w:pPr>
              <w:rPr>
                <w:sz w:val="22"/>
                <w:szCs w:val="22"/>
              </w:rPr>
            </w:pPr>
            <w:r w:rsidRPr="007C6F40">
              <w:rPr>
                <w:sz w:val="22"/>
                <w:szCs w:val="22"/>
              </w:rPr>
              <w:t>Primary</w:t>
            </w:r>
          </w:p>
        </w:tc>
        <w:tc>
          <w:tcPr>
            <w:tcW w:w="796" w:type="pct"/>
            <w:vAlign w:val="bottom"/>
          </w:tcPr>
          <w:p w:rsidR="00B36B75" w:rsidRPr="007C6F40" w:rsidRDefault="00B36B75" w:rsidP="00145F8C">
            <w:pPr>
              <w:rPr>
                <w:sz w:val="22"/>
                <w:szCs w:val="22"/>
              </w:rPr>
            </w:pPr>
            <w:r w:rsidRPr="007C6F40">
              <w:rPr>
                <w:sz w:val="22"/>
                <w:szCs w:val="22"/>
              </w:rPr>
              <w:t>Middle</w:t>
            </w:r>
          </w:p>
        </w:tc>
        <w:tc>
          <w:tcPr>
            <w:tcW w:w="796" w:type="pct"/>
            <w:vAlign w:val="bottom"/>
          </w:tcPr>
          <w:p w:rsidR="00B36B75" w:rsidRPr="007C6F40" w:rsidRDefault="00B36B75" w:rsidP="00145F8C">
            <w:pPr>
              <w:rPr>
                <w:sz w:val="22"/>
                <w:szCs w:val="22"/>
              </w:rPr>
            </w:pPr>
            <w:r w:rsidRPr="007C6F40">
              <w:rPr>
                <w:sz w:val="22"/>
                <w:szCs w:val="22"/>
              </w:rPr>
              <w:t>High</w:t>
            </w:r>
          </w:p>
        </w:tc>
        <w:tc>
          <w:tcPr>
            <w:tcW w:w="796" w:type="pct"/>
            <w:shd w:val="clear" w:color="auto" w:fill="auto"/>
            <w:vAlign w:val="bottom"/>
          </w:tcPr>
          <w:p w:rsidR="00B36B75" w:rsidRPr="007C6F40" w:rsidRDefault="00B36B75" w:rsidP="00145F8C">
            <w:pPr>
              <w:rPr>
                <w:sz w:val="22"/>
                <w:szCs w:val="22"/>
              </w:rPr>
            </w:pPr>
            <w:r w:rsidRPr="007C6F40">
              <w:rPr>
                <w:sz w:val="22"/>
                <w:szCs w:val="22"/>
              </w:rPr>
              <w:t>Combined</w:t>
            </w:r>
          </w:p>
        </w:tc>
        <w:tc>
          <w:tcPr>
            <w:tcW w:w="796" w:type="pct"/>
            <w:shd w:val="pct5" w:color="auto" w:fill="FFFFFF"/>
            <w:vAlign w:val="bottom"/>
          </w:tcPr>
          <w:p w:rsidR="00B36B75" w:rsidRPr="007C6F40" w:rsidRDefault="00B36B75" w:rsidP="00145F8C">
            <w:pPr>
              <w:rPr>
                <w:sz w:val="22"/>
                <w:szCs w:val="22"/>
              </w:rPr>
            </w:pPr>
            <w:r w:rsidRPr="007C6F40">
              <w:rPr>
                <w:sz w:val="22"/>
                <w:szCs w:val="22"/>
              </w:rPr>
              <w:t>Total</w:t>
            </w:r>
          </w:p>
        </w:tc>
      </w:tr>
      <w:tr w:rsidR="00B36B75" w:rsidRPr="00A63E7F" w:rsidTr="007C6F40">
        <w:tc>
          <w:tcPr>
            <w:tcW w:w="1022" w:type="pct"/>
          </w:tcPr>
          <w:p w:rsidR="00B36B75" w:rsidRPr="007C6F40" w:rsidRDefault="00B36B75" w:rsidP="00145F8C">
            <w:pPr>
              <w:rPr>
                <w:sz w:val="22"/>
                <w:szCs w:val="22"/>
              </w:rPr>
            </w:pPr>
            <w:r w:rsidRPr="007C6F40">
              <w:rPr>
                <w:sz w:val="22"/>
                <w:szCs w:val="22"/>
              </w:rPr>
              <w:t>Less than 300</w:t>
            </w:r>
          </w:p>
        </w:tc>
        <w:tc>
          <w:tcPr>
            <w:tcW w:w="793" w:type="pct"/>
          </w:tcPr>
          <w:p w:rsidR="00B36B75" w:rsidRPr="007C6F40" w:rsidRDefault="00B36B75" w:rsidP="00145F8C">
            <w:pPr>
              <w:pStyle w:val="Footer"/>
              <w:rPr>
                <w:rFonts w:ascii="Times New Roman" w:hAnsi="Times New Roman"/>
                <w:b w:val="0"/>
                <w:snapToGrid w:val="0"/>
                <w:sz w:val="22"/>
                <w:szCs w:val="22"/>
              </w:rPr>
            </w:pPr>
            <w:r w:rsidRPr="007C6F40">
              <w:rPr>
                <w:rFonts w:ascii="Times New Roman" w:hAnsi="Times New Roman"/>
                <w:b w:val="0"/>
                <w:snapToGrid w:val="0"/>
                <w:sz w:val="22"/>
                <w:szCs w:val="22"/>
              </w:rPr>
              <w:t>11,553</w:t>
            </w:r>
          </w:p>
        </w:tc>
        <w:tc>
          <w:tcPr>
            <w:tcW w:w="796" w:type="pct"/>
          </w:tcPr>
          <w:p w:rsidR="00B36B75" w:rsidRPr="007C6F40" w:rsidRDefault="00B36B75" w:rsidP="00145F8C">
            <w:pPr>
              <w:rPr>
                <w:snapToGrid w:val="0"/>
                <w:sz w:val="22"/>
                <w:szCs w:val="22"/>
              </w:rPr>
            </w:pPr>
            <w:r w:rsidRPr="007C6F40">
              <w:rPr>
                <w:snapToGrid w:val="0"/>
                <w:sz w:val="22"/>
                <w:szCs w:val="22"/>
              </w:rPr>
              <w:t>2,999</w:t>
            </w:r>
          </w:p>
        </w:tc>
        <w:tc>
          <w:tcPr>
            <w:tcW w:w="796" w:type="pct"/>
          </w:tcPr>
          <w:p w:rsidR="00B36B75" w:rsidRPr="007C6F40" w:rsidRDefault="00B36B75" w:rsidP="00145F8C">
            <w:pPr>
              <w:rPr>
                <w:snapToGrid w:val="0"/>
                <w:sz w:val="22"/>
                <w:szCs w:val="22"/>
              </w:rPr>
            </w:pPr>
            <w:r w:rsidRPr="007C6F40">
              <w:rPr>
                <w:snapToGrid w:val="0"/>
                <w:sz w:val="22"/>
                <w:szCs w:val="22"/>
              </w:rPr>
              <w:t>2,477</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3,041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20,070</w:t>
            </w:r>
          </w:p>
        </w:tc>
      </w:tr>
      <w:tr w:rsidR="00B36B75" w:rsidRPr="00A63E7F" w:rsidTr="007C6F40">
        <w:tc>
          <w:tcPr>
            <w:tcW w:w="1022" w:type="pct"/>
          </w:tcPr>
          <w:p w:rsidR="00B36B75" w:rsidRPr="007C6F40" w:rsidRDefault="00B36B75" w:rsidP="00145F8C">
            <w:pPr>
              <w:rPr>
                <w:sz w:val="22"/>
                <w:szCs w:val="22"/>
              </w:rPr>
            </w:pPr>
            <w:r w:rsidRPr="007C6F40">
              <w:rPr>
                <w:sz w:val="22"/>
                <w:szCs w:val="22"/>
              </w:rPr>
              <w:t>300</w:t>
            </w:r>
            <w:r w:rsidR="00376256" w:rsidRPr="007C6F40">
              <w:rPr>
                <w:sz w:val="22"/>
                <w:szCs w:val="22"/>
              </w:rPr>
              <w:t>–</w:t>
            </w:r>
            <w:r w:rsidRPr="007C6F40">
              <w:rPr>
                <w:sz w:val="22"/>
                <w:szCs w:val="22"/>
              </w:rPr>
              <w:t>499</w:t>
            </w:r>
          </w:p>
        </w:tc>
        <w:tc>
          <w:tcPr>
            <w:tcW w:w="793" w:type="pct"/>
          </w:tcPr>
          <w:p w:rsidR="00B36B75" w:rsidRPr="007C6F40" w:rsidRDefault="00B36B75" w:rsidP="00145F8C">
            <w:pPr>
              <w:rPr>
                <w:snapToGrid w:val="0"/>
                <w:sz w:val="22"/>
                <w:szCs w:val="22"/>
              </w:rPr>
            </w:pPr>
            <w:r w:rsidRPr="007C6F40">
              <w:rPr>
                <w:snapToGrid w:val="0"/>
                <w:sz w:val="22"/>
                <w:szCs w:val="22"/>
              </w:rPr>
              <w:t>18,603</w:t>
            </w:r>
          </w:p>
        </w:tc>
        <w:tc>
          <w:tcPr>
            <w:tcW w:w="796" w:type="pct"/>
          </w:tcPr>
          <w:p w:rsidR="00B36B75" w:rsidRPr="007C6F40" w:rsidRDefault="00B36B75" w:rsidP="00145F8C">
            <w:pPr>
              <w:rPr>
                <w:snapToGrid w:val="0"/>
                <w:sz w:val="22"/>
                <w:szCs w:val="22"/>
              </w:rPr>
            </w:pPr>
            <w:r w:rsidRPr="007C6F40">
              <w:rPr>
                <w:snapToGrid w:val="0"/>
                <w:sz w:val="22"/>
                <w:szCs w:val="22"/>
              </w:rPr>
              <w:t>3,737</w:t>
            </w:r>
          </w:p>
        </w:tc>
        <w:tc>
          <w:tcPr>
            <w:tcW w:w="796" w:type="pct"/>
          </w:tcPr>
          <w:p w:rsidR="00B36B75" w:rsidRPr="007C6F40" w:rsidRDefault="00B36B75" w:rsidP="00145F8C">
            <w:pPr>
              <w:rPr>
                <w:snapToGrid w:val="0"/>
                <w:sz w:val="22"/>
                <w:szCs w:val="22"/>
              </w:rPr>
            </w:pPr>
            <w:r w:rsidRPr="007C6F40">
              <w:rPr>
                <w:snapToGrid w:val="0"/>
                <w:sz w:val="22"/>
                <w:szCs w:val="22"/>
              </w:rPr>
              <w:t>1,962</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1,544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25,846</w:t>
            </w:r>
          </w:p>
        </w:tc>
      </w:tr>
      <w:tr w:rsidR="00B36B75" w:rsidRPr="00A63E7F" w:rsidTr="007C6F40">
        <w:tc>
          <w:tcPr>
            <w:tcW w:w="1022" w:type="pct"/>
            <w:tcBorders>
              <w:bottom w:val="nil"/>
            </w:tcBorders>
          </w:tcPr>
          <w:p w:rsidR="00B36B75" w:rsidRPr="007C6F40" w:rsidRDefault="00B36B75" w:rsidP="00145F8C">
            <w:pPr>
              <w:rPr>
                <w:sz w:val="22"/>
                <w:szCs w:val="22"/>
              </w:rPr>
            </w:pPr>
            <w:r w:rsidRPr="007C6F40">
              <w:rPr>
                <w:sz w:val="22"/>
                <w:szCs w:val="22"/>
              </w:rPr>
              <w:t>500</w:t>
            </w:r>
            <w:r w:rsidR="00376256" w:rsidRPr="007C6F40">
              <w:rPr>
                <w:sz w:val="22"/>
                <w:szCs w:val="22"/>
              </w:rPr>
              <w:t>–</w:t>
            </w:r>
            <w:r w:rsidRPr="007C6F40">
              <w:rPr>
                <w:sz w:val="22"/>
                <w:szCs w:val="22"/>
              </w:rPr>
              <w:t>999</w:t>
            </w:r>
          </w:p>
        </w:tc>
        <w:tc>
          <w:tcPr>
            <w:tcW w:w="793" w:type="pct"/>
            <w:tcBorders>
              <w:bottom w:val="nil"/>
            </w:tcBorders>
          </w:tcPr>
          <w:p w:rsidR="00B36B75" w:rsidRPr="007C6F40" w:rsidRDefault="00B36B75" w:rsidP="00145F8C">
            <w:pPr>
              <w:rPr>
                <w:snapToGrid w:val="0"/>
                <w:sz w:val="22"/>
                <w:szCs w:val="22"/>
              </w:rPr>
            </w:pPr>
            <w:r w:rsidRPr="007C6F40">
              <w:rPr>
                <w:snapToGrid w:val="0"/>
                <w:sz w:val="22"/>
                <w:szCs w:val="22"/>
              </w:rPr>
              <w:t>19,007</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7,396</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3,108</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1,258</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30,769</w:t>
            </w:r>
          </w:p>
        </w:tc>
      </w:tr>
      <w:tr w:rsidR="00B36B75" w:rsidRPr="00A63E7F" w:rsidTr="007C6F40">
        <w:tc>
          <w:tcPr>
            <w:tcW w:w="1022" w:type="pct"/>
            <w:shd w:val="clear" w:color="auto" w:fill="auto"/>
          </w:tcPr>
          <w:p w:rsidR="00B36B75" w:rsidRPr="007C6F40" w:rsidRDefault="00B36B75" w:rsidP="00145F8C">
            <w:pPr>
              <w:rPr>
                <w:sz w:val="22"/>
                <w:szCs w:val="22"/>
              </w:rPr>
            </w:pPr>
            <w:r w:rsidRPr="007C6F40">
              <w:rPr>
                <w:sz w:val="22"/>
                <w:szCs w:val="22"/>
              </w:rPr>
              <w:t>1</w:t>
            </w:r>
            <w:r w:rsidR="001328E2" w:rsidRPr="007C6F40">
              <w:rPr>
                <w:sz w:val="22"/>
                <w:szCs w:val="22"/>
              </w:rPr>
              <w:t>,</w:t>
            </w:r>
            <w:r w:rsidRPr="007C6F40">
              <w:rPr>
                <w:sz w:val="22"/>
                <w:szCs w:val="22"/>
              </w:rPr>
              <w:t>000+</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946</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1,833</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5,454</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311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8,544</w:t>
            </w:r>
          </w:p>
        </w:tc>
      </w:tr>
      <w:tr w:rsidR="00B36B75" w:rsidRPr="00A63E7F" w:rsidTr="007C6F40">
        <w:tc>
          <w:tcPr>
            <w:tcW w:w="1022" w:type="pct"/>
            <w:shd w:val="pct5" w:color="auto" w:fill="FFFFFF"/>
          </w:tcPr>
          <w:p w:rsidR="00B36B75" w:rsidRPr="007C6F40" w:rsidRDefault="00B36B75" w:rsidP="00145F8C">
            <w:pPr>
              <w:rPr>
                <w:sz w:val="22"/>
                <w:szCs w:val="22"/>
              </w:rPr>
            </w:pPr>
            <w:r w:rsidRPr="007C6F40">
              <w:rPr>
                <w:sz w:val="22"/>
                <w:szCs w:val="22"/>
              </w:rPr>
              <w:t>Total</w:t>
            </w:r>
          </w:p>
        </w:tc>
        <w:tc>
          <w:tcPr>
            <w:tcW w:w="793" w:type="pct"/>
            <w:shd w:val="pct5" w:color="auto" w:fill="FFFFFF"/>
          </w:tcPr>
          <w:p w:rsidR="00B36B75" w:rsidRPr="007C6F40" w:rsidRDefault="00B36B75" w:rsidP="00145F8C">
            <w:pPr>
              <w:rPr>
                <w:snapToGrid w:val="0"/>
                <w:sz w:val="22"/>
                <w:szCs w:val="22"/>
              </w:rPr>
            </w:pPr>
            <w:r w:rsidRPr="007C6F40">
              <w:rPr>
                <w:snapToGrid w:val="0"/>
                <w:sz w:val="22"/>
                <w:szCs w:val="22"/>
              </w:rPr>
              <w:t>50,109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15,965</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13,001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6,154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85,229</w:t>
            </w:r>
          </w:p>
        </w:tc>
      </w:tr>
    </w:tbl>
    <w:p w:rsidR="007A60FB" w:rsidRDefault="007A60FB">
      <w:pPr>
        <w:pStyle w:val="SL-FlLftSgl"/>
        <w:spacing w:line="240" w:lineRule="auto"/>
        <w:jc w:val="left"/>
        <w:rPr>
          <w:sz w:val="24"/>
        </w:rPr>
      </w:pPr>
    </w:p>
    <w:p w:rsidR="00830DCD" w:rsidRDefault="00830DCD" w:rsidP="00174FAB">
      <w:bookmarkStart w:id="8" w:name="_Toc412188074"/>
      <w:r w:rsidRPr="00174FAB">
        <w:rPr>
          <w:b/>
        </w:rPr>
        <w:t>Sample Selection and Response Rates</w:t>
      </w:r>
      <w:bookmarkEnd w:id="8"/>
    </w:p>
    <w:p w:rsidR="004E1D31" w:rsidRPr="00971EA0" w:rsidRDefault="004E1D31" w:rsidP="00174FAB">
      <w:pPr>
        <w:rPr>
          <w:sz w:val="12"/>
          <w:szCs w:val="12"/>
        </w:rPr>
      </w:pPr>
    </w:p>
    <w:p w:rsidR="0037406E" w:rsidRPr="00DB3260" w:rsidRDefault="00830DCD" w:rsidP="00DB3260">
      <w:r w:rsidRPr="00DB3260">
        <w:t xml:space="preserve">A stratified sample design will be used to select approximately </w:t>
      </w:r>
      <w:r w:rsidR="00C01A7A" w:rsidRPr="00DB3260">
        <w:t>3,</w:t>
      </w:r>
      <w:r w:rsidR="0037406E" w:rsidRPr="00DB3260">
        <w:t xml:space="preserve">230 </w:t>
      </w:r>
      <w:r w:rsidRPr="00DB3260">
        <w:t>public schools for SSOCS</w:t>
      </w:r>
      <w:proofErr w:type="gramStart"/>
      <w:r w:rsidR="001328E2" w:rsidRPr="00DB3260">
        <w:t>:</w:t>
      </w:r>
      <w:r w:rsidR="00C01A7A" w:rsidRPr="00DB3260">
        <w:t>2016</w:t>
      </w:r>
      <w:proofErr w:type="gramEnd"/>
      <w:r w:rsidRPr="00DB3260">
        <w:t xml:space="preserve">. For sample allocation purposes, strata will be defined by instructional level, type of locale, and enrollment size. Both minority enrollment and region will be used as sorting variables in the sample selection process </w:t>
      </w:r>
      <w:r w:rsidRPr="00DB3260">
        <w:lastRenderedPageBreak/>
        <w:t xml:space="preserve">to induce implicit stratification. </w:t>
      </w:r>
      <w:r w:rsidR="0037406E" w:rsidRPr="00DB3260">
        <w:t>SSOCS</w:t>
      </w:r>
      <w:proofErr w:type="gramStart"/>
      <w:r w:rsidR="0037406E" w:rsidRPr="00DB3260">
        <w:t>:2010</w:t>
      </w:r>
      <w:proofErr w:type="gramEnd"/>
      <w:r w:rsidR="0037406E" w:rsidRPr="00DB3260">
        <w:t xml:space="preserve"> yielded an unweighted response rate of approximately 77 percent. When the responding schools were weighted to account for their original sampling probabilities, the response rate increased to approximately 81 percent. SSOCS</w:t>
      </w:r>
      <w:proofErr w:type="gramStart"/>
      <w:r w:rsidR="0037406E" w:rsidRPr="00DB3260">
        <w:t>:2008</w:t>
      </w:r>
      <w:proofErr w:type="gramEnd"/>
      <w:r w:rsidR="0037406E" w:rsidRPr="00DB3260">
        <w:t xml:space="preserve"> yielded an unweighted response rate of approximately 75 percent and a weighted response rate of approximately 77 percent. Based on the average weighted response rate of the two prior administrations of SSOCS, a response rate of </w:t>
      </w:r>
      <w:r w:rsidR="004857A7">
        <w:t xml:space="preserve">approximately </w:t>
      </w:r>
      <w:r w:rsidR="0037406E" w:rsidRPr="00DB3260">
        <w:t>79 percent is anticipated for SSOCS</w:t>
      </w:r>
      <w:proofErr w:type="gramStart"/>
      <w:r w:rsidR="0037406E" w:rsidRPr="00DB3260">
        <w:t>:2016</w:t>
      </w:r>
      <w:proofErr w:type="gramEnd"/>
      <w:r w:rsidR="0037406E" w:rsidRPr="00DB3260">
        <w:t xml:space="preserve"> and is reflected in the sample size.</w:t>
      </w:r>
    </w:p>
    <w:p w:rsidR="00C407A7" w:rsidRDefault="00C407A7" w:rsidP="00830DCD"/>
    <w:p w:rsidR="007C6F40" w:rsidRDefault="007C4EDA" w:rsidP="004D069A">
      <w:pPr>
        <w:rPr>
          <w:b/>
        </w:rPr>
      </w:pPr>
      <w:r w:rsidRPr="004D069A">
        <w:rPr>
          <w:b/>
        </w:rPr>
        <w:t>Sample Design for SSOCS</w:t>
      </w:r>
      <w:proofErr w:type="gramStart"/>
      <w:r w:rsidRPr="004D069A">
        <w:rPr>
          <w:b/>
        </w:rPr>
        <w:t>:</w:t>
      </w:r>
      <w:r w:rsidR="00C01A7A" w:rsidRPr="004D069A">
        <w:rPr>
          <w:b/>
        </w:rPr>
        <w:t>2010</w:t>
      </w:r>
      <w:proofErr w:type="gramEnd"/>
    </w:p>
    <w:p w:rsidR="004D069A" w:rsidRPr="004D069A" w:rsidRDefault="004D069A" w:rsidP="004D069A">
      <w:pPr>
        <w:rPr>
          <w:b/>
        </w:rPr>
      </w:pPr>
    </w:p>
    <w:p w:rsidR="007C4EDA" w:rsidRPr="00DB3260" w:rsidRDefault="007C4EDA" w:rsidP="00DB3260">
      <w:r w:rsidRPr="00DB3260">
        <w:t>A stratified sampling design was used to select schools for SSOCS</w:t>
      </w:r>
      <w:proofErr w:type="gramStart"/>
      <w:r w:rsidRPr="00DB3260">
        <w:t>:</w:t>
      </w:r>
      <w:r w:rsidR="00AD290B" w:rsidRPr="00DB3260">
        <w:t>2010</w:t>
      </w:r>
      <w:proofErr w:type="gramEnd"/>
      <w:r w:rsidR="001328E2" w:rsidRPr="00DB3260">
        <w:t>.</w:t>
      </w:r>
      <w:r w:rsidR="005306FA" w:rsidRPr="00DB3260">
        <w:rPr>
          <w:rStyle w:val="FootnoteReference"/>
        </w:rPr>
        <w:footnoteReference w:id="3"/>
      </w:r>
      <w:r w:rsidR="002E789F" w:rsidRPr="00DB3260">
        <w:t xml:space="preserve"> </w:t>
      </w:r>
      <w:r w:rsidRPr="00DB3260">
        <w:t>For sample allocation and sample selection, strata were defined by instructional level, type of locale, and enrollment size</w:t>
      </w:r>
      <w:r w:rsidR="002E789F" w:rsidRPr="00DB3260">
        <w:t xml:space="preserve">. </w:t>
      </w:r>
      <w:r w:rsidRPr="00DB3260">
        <w:t xml:space="preserve">Within each of four instructional level categories, </w:t>
      </w:r>
      <w:r w:rsidR="00C36105" w:rsidRPr="00DB3260">
        <w:t xml:space="preserve">the </w:t>
      </w:r>
      <w:r w:rsidRPr="00DB3260">
        <w:t>sample was allocated to each of 16 subgroups formed by the cross</w:t>
      </w:r>
      <w:r w:rsidR="00C36105" w:rsidRPr="00DB3260">
        <w:t>-</w:t>
      </w:r>
      <w:r w:rsidRPr="00DB3260">
        <w:t xml:space="preserve">classification of </w:t>
      </w:r>
      <w:r w:rsidR="007E48E2" w:rsidRPr="00DB3260">
        <w:t xml:space="preserve">locale </w:t>
      </w:r>
      <w:r w:rsidRPr="00DB3260">
        <w:t xml:space="preserve">(four levels) and </w:t>
      </w:r>
      <w:r w:rsidR="007E48E2" w:rsidRPr="00DB3260">
        <w:t xml:space="preserve">enrollment size </w:t>
      </w:r>
      <w:r w:rsidRPr="00DB3260">
        <w:t xml:space="preserve">(four levels) in proportion to an aggregate measure of size derived for each subgroup. </w:t>
      </w:r>
      <w:r w:rsidR="007E48E2" w:rsidRPr="00DB3260">
        <w:t>The a</w:t>
      </w:r>
      <w:r w:rsidRPr="00DB3260">
        <w:t>ggregate measure of size for a specific locale</w:t>
      </w:r>
      <w:r w:rsidR="00E53E79" w:rsidRPr="00DB3260">
        <w:t xml:space="preserve"> by</w:t>
      </w:r>
      <w:r w:rsidR="00254825" w:rsidRPr="00DB3260">
        <w:t xml:space="preserve"> </w:t>
      </w:r>
      <w:r w:rsidRPr="00DB3260">
        <w:t>size cell within an instructional level is equal to the sum of the square root of school enrollment.</w:t>
      </w:r>
    </w:p>
    <w:p w:rsidR="00B32F48" w:rsidRPr="00DB3260" w:rsidRDefault="00B32F48" w:rsidP="00DB3260"/>
    <w:p w:rsidR="00B32F48" w:rsidRPr="00DB3260" w:rsidRDefault="00B32F48" w:rsidP="00DB3260">
      <w:r w:rsidRPr="00DB3260">
        <w:t>The initial goal of SSOCS</w:t>
      </w:r>
      <w:proofErr w:type="gramStart"/>
      <w:r w:rsidRPr="00DB3260">
        <w:t>:</w:t>
      </w:r>
      <w:r w:rsidR="00AD290B" w:rsidRPr="00DB3260">
        <w:t>2010</w:t>
      </w:r>
      <w:proofErr w:type="gramEnd"/>
      <w:r w:rsidR="00AD290B" w:rsidRPr="00DB3260">
        <w:t xml:space="preserve"> </w:t>
      </w:r>
      <w:r w:rsidRPr="00DB3260">
        <w:t>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w:t>
      </w:r>
      <w:r w:rsidR="002E789F" w:rsidRPr="00DB3260">
        <w:t xml:space="preserve">. </w:t>
      </w:r>
      <w:r w:rsidRPr="00DB3260">
        <w:t>Based on the aggregate measure of size, the desired sample of 2,550 schools was allocated to the four instructional levels as follows: 640 primary schools, 895 middle schools, 915 schools high schools, and 100 combined schools</w:t>
      </w:r>
      <w:r w:rsidR="002E789F" w:rsidRPr="00DB3260">
        <w:t xml:space="preserve">. </w:t>
      </w:r>
      <w:r w:rsidRPr="00DB3260">
        <w:t>Within instructional level, the overall sample of schools was then allocated to each stratum in proportion to the measure of size</w:t>
      </w:r>
      <w:r w:rsidR="002E789F" w:rsidRPr="00DB3260">
        <w:t xml:space="preserve">. </w:t>
      </w:r>
      <w:r w:rsidRPr="00DB3260">
        <w:t>Schools in SSOCS</w:t>
      </w:r>
      <w:proofErr w:type="gramStart"/>
      <w:r w:rsidRPr="00DB3260">
        <w:t>:2000</w:t>
      </w:r>
      <w:proofErr w:type="gramEnd"/>
      <w:r w:rsidRPr="00DB3260">
        <w:t>, SSOCS:2004, SSOCS:2006</w:t>
      </w:r>
      <w:r w:rsidR="00AD290B" w:rsidRPr="00DB3260">
        <w:t>, and SSOCS:2008</w:t>
      </w:r>
      <w:r w:rsidRPr="00DB3260">
        <w:t xml:space="preserve"> were allocated to instructional levels in a similar manner.</w:t>
      </w:r>
    </w:p>
    <w:p w:rsidR="00B32F48" w:rsidRPr="00DB3260" w:rsidRDefault="00B32F48" w:rsidP="00DB3260"/>
    <w:p w:rsidR="008F6D42" w:rsidRPr="00DB3260" w:rsidRDefault="00B32F48" w:rsidP="00DB3260">
      <w:r w:rsidRPr="00DB3260">
        <w:t>After the allocation for each stratum was determined, percent minority and region were used as implicit stratification variables by sorting the school lists in each stratum by these variables before sample selection</w:t>
      </w:r>
      <w:r w:rsidR="002E789F" w:rsidRPr="00DB3260">
        <w:t xml:space="preserve">. </w:t>
      </w:r>
      <w:r w:rsidR="001814E7" w:rsidRPr="00DB3260">
        <w:t>The f</w:t>
      </w:r>
      <w:r w:rsidR="00B625ED" w:rsidRPr="00DB3260">
        <w:t>ormula</w:t>
      </w:r>
      <w:r w:rsidRPr="00DB3260">
        <w:t xml:space="preserve"> used </w:t>
      </w:r>
      <w:r w:rsidR="00AE7320">
        <w:t>to</w:t>
      </w:r>
      <w:r w:rsidRPr="00DB3260">
        <w:t xml:space="preserve"> calculat</w:t>
      </w:r>
      <w:r w:rsidR="00AE7320">
        <w:t>e</w:t>
      </w:r>
      <w:r w:rsidRPr="00DB3260">
        <w:t xml:space="preserve"> measure of size </w:t>
      </w:r>
      <w:r w:rsidR="004D069A" w:rsidRPr="00DB3260">
        <w:t>is given as</w:t>
      </w:r>
      <w:r w:rsidR="008F6D42" w:rsidRPr="00DB3260">
        <w:t>:</w:t>
      </w:r>
    </w:p>
    <w:p w:rsidR="004D069A" w:rsidRPr="00AE7320" w:rsidRDefault="004D069A" w:rsidP="008F6D42">
      <w:pPr>
        <w:ind w:left="720"/>
        <w:rPr>
          <w:i/>
          <w:sz w:val="14"/>
          <w:szCs w:val="14"/>
        </w:rPr>
      </w:pPr>
    </w:p>
    <w:p w:rsidR="008F6D42" w:rsidRPr="008F6D42" w:rsidRDefault="008F6D42" w:rsidP="008F6D42">
      <w:pPr>
        <w:ind w:left="720"/>
      </w:pPr>
      <w:proofErr w:type="gramStart"/>
      <w:r w:rsidRPr="004D069A">
        <w:rPr>
          <w:i/>
        </w:rPr>
        <w:t>MOS(</w:t>
      </w:r>
      <w:proofErr w:type="gramEnd"/>
      <w:r w:rsidRPr="004D069A">
        <w:rPr>
          <w:i/>
        </w:rPr>
        <w:t>h)</w:t>
      </w:r>
      <w:r w:rsidR="007C6F40">
        <w:t xml:space="preserve"> </w:t>
      </w:r>
      <w:r w:rsidRPr="008F6D42">
        <w:t>=</w:t>
      </w:r>
      <w:r w:rsidR="007C6F40">
        <w:t xml:space="preserve"> </w:t>
      </w:r>
      <w:r w:rsidR="00282F0A" w:rsidRPr="008F6D42">
        <w:fldChar w:fldCharType="begin"/>
      </w:r>
      <w:r w:rsidRPr="008F6D42">
        <w:instrText xml:space="preserve"> EQ \i\su(i=1,N</w:instrText>
      </w:r>
      <w:r w:rsidRPr="008F6D42">
        <w:rPr>
          <w:position w:val="-6"/>
        </w:rPr>
        <w:instrText>h</w:instrText>
      </w:r>
      <w:r w:rsidRPr="008F6D42">
        <w:instrText>, )\r(,E</w:instrText>
      </w:r>
      <w:r w:rsidRPr="008F6D42">
        <w:rPr>
          <w:position w:val="-6"/>
        </w:rPr>
        <w:instrText>hi</w:instrText>
      </w:r>
      <w:r w:rsidRPr="008F6D42">
        <w:instrText xml:space="preserve">) </w:instrText>
      </w:r>
      <w:r w:rsidR="00282F0A" w:rsidRPr="008F6D42">
        <w:fldChar w:fldCharType="end"/>
      </w:r>
    </w:p>
    <w:p w:rsidR="008F6D42" w:rsidRPr="00AE7320" w:rsidRDefault="008F6D42" w:rsidP="008F6D42">
      <w:pPr>
        <w:ind w:left="720"/>
        <w:rPr>
          <w:sz w:val="14"/>
          <w:szCs w:val="14"/>
        </w:rPr>
      </w:pPr>
    </w:p>
    <w:p w:rsidR="007C6F40" w:rsidRDefault="008F6D42" w:rsidP="00AE7320">
      <w:pPr>
        <w:ind w:right="-126"/>
      </w:pPr>
      <w:proofErr w:type="gramStart"/>
      <w:r w:rsidRPr="00DB3260">
        <w:t>where</w:t>
      </w:r>
      <w:proofErr w:type="gramEnd"/>
      <w:r w:rsidRPr="00DB3260">
        <w:t xml:space="preserve"> </w:t>
      </w:r>
      <w:r w:rsidRPr="00DB3260">
        <w:rPr>
          <w:i/>
        </w:rPr>
        <w:t>E</w:t>
      </w:r>
      <w:r w:rsidRPr="00DB3260">
        <w:rPr>
          <w:i/>
          <w:position w:val="-6"/>
        </w:rPr>
        <w:t>hi</w:t>
      </w:r>
      <w:r w:rsidRPr="00DB3260">
        <w:t xml:space="preserve"> = the enrollment of the </w:t>
      </w:r>
      <w:r w:rsidRPr="00DB3260">
        <w:rPr>
          <w:i/>
        </w:rPr>
        <w:t>i</w:t>
      </w:r>
      <w:r w:rsidRPr="00DB3260">
        <w:rPr>
          <w:vertAlign w:val="superscript"/>
        </w:rPr>
        <w:t xml:space="preserve"> th</w:t>
      </w:r>
      <w:r w:rsidRPr="00DB3260">
        <w:t xml:space="preserve"> school in stratum </w:t>
      </w:r>
      <w:r w:rsidRPr="00DB3260">
        <w:rPr>
          <w:i/>
        </w:rPr>
        <w:t>h</w:t>
      </w:r>
      <w:r w:rsidRPr="00DB3260">
        <w:t xml:space="preserve"> and </w:t>
      </w:r>
      <w:r w:rsidRPr="00DB3260">
        <w:rPr>
          <w:i/>
        </w:rPr>
        <w:t>N</w:t>
      </w:r>
      <w:r w:rsidRPr="00DB3260">
        <w:rPr>
          <w:i/>
          <w:position w:val="-6"/>
        </w:rPr>
        <w:t>h</w:t>
      </w:r>
      <w:r w:rsidR="00AE7320" w:rsidRPr="00DB3260">
        <w:t xml:space="preserve"> = </w:t>
      </w:r>
      <w:r w:rsidRPr="00DB3260">
        <w:t xml:space="preserve">the total number of schools in stratum </w:t>
      </w:r>
      <w:r w:rsidRPr="00DB3260">
        <w:rPr>
          <w:i/>
        </w:rPr>
        <w:t>h</w:t>
      </w:r>
      <w:r w:rsidRPr="00DB3260">
        <w:t>.</w:t>
      </w:r>
    </w:p>
    <w:p w:rsidR="008F6D42" w:rsidRPr="00DB3260" w:rsidRDefault="008F6D42" w:rsidP="008F6D42">
      <w:pPr>
        <w:ind w:left="720"/>
      </w:pPr>
    </w:p>
    <w:p w:rsidR="008F6D42" w:rsidRPr="00DB3260" w:rsidRDefault="008F6D42" w:rsidP="008F6D42">
      <w:r w:rsidRPr="00DB3260">
        <w:t>The measure of size for the instructional level</w:t>
      </w:r>
      <w:r w:rsidR="00A91CD5" w:rsidRPr="00DB3260">
        <w:t>,</w:t>
      </w:r>
      <w:r w:rsidRPr="00DB3260">
        <w:t xml:space="preserve"> </w:t>
      </w:r>
      <w:proofErr w:type="gramStart"/>
      <w:r w:rsidRPr="00DB3260">
        <w:rPr>
          <w:i/>
        </w:rPr>
        <w:t>MOS(</w:t>
      </w:r>
      <w:proofErr w:type="gramEnd"/>
      <w:r w:rsidRPr="00DB3260">
        <w:rPr>
          <w:i/>
        </w:rPr>
        <w:t>l)</w:t>
      </w:r>
      <w:r w:rsidR="00A91CD5" w:rsidRPr="00DB3260">
        <w:t>,</w:t>
      </w:r>
      <w:r w:rsidRPr="00DB3260">
        <w:t xml:space="preserve"> is found by summing across the 16 measure</w:t>
      </w:r>
      <w:r w:rsidR="00A91CD5" w:rsidRPr="00DB3260">
        <w:t>-</w:t>
      </w:r>
      <w:r w:rsidRPr="00DB3260">
        <w:t>of</w:t>
      </w:r>
      <w:r w:rsidR="00A91CD5" w:rsidRPr="00DB3260">
        <w:t>-</w:t>
      </w:r>
      <w:r w:rsidRPr="00DB3260">
        <w:t xml:space="preserve">size values, </w:t>
      </w:r>
      <w:r w:rsidRPr="00DB3260">
        <w:rPr>
          <w:i/>
        </w:rPr>
        <w:t>MOS(h)</w:t>
      </w:r>
      <w:r w:rsidRPr="00DB3260">
        <w:t>, that comprise the instructional level</w:t>
      </w:r>
      <w:r w:rsidR="002E789F" w:rsidRPr="00DB3260">
        <w:t xml:space="preserve">. </w:t>
      </w:r>
      <w:r w:rsidRPr="00DB3260">
        <w:t>The ratio of the stratum’s measure of size to the overall measure of size for the instructional level determines the number of cases to be allocated to that stratum</w:t>
      </w:r>
      <w:r w:rsidR="002E789F" w:rsidRPr="00DB3260">
        <w:t xml:space="preserve">. </w:t>
      </w:r>
      <w:r w:rsidRPr="00DB3260">
        <w:t>This is found by dividing the stratum measure of size</w:t>
      </w:r>
      <w:r w:rsidR="009F180E" w:rsidRPr="00DB3260">
        <w:t>,</w:t>
      </w:r>
      <w:r w:rsidRPr="00DB3260">
        <w:t xml:space="preserve"> </w:t>
      </w:r>
      <w:proofErr w:type="gramStart"/>
      <w:r w:rsidRPr="00DB3260">
        <w:rPr>
          <w:i/>
        </w:rPr>
        <w:t>MOS(</w:t>
      </w:r>
      <w:proofErr w:type="gramEnd"/>
      <w:r w:rsidRPr="00DB3260">
        <w:rPr>
          <w:i/>
        </w:rPr>
        <w:t>h)</w:t>
      </w:r>
      <w:r w:rsidR="009F180E" w:rsidRPr="00DB3260">
        <w:rPr>
          <w:i/>
        </w:rPr>
        <w:t>,</w:t>
      </w:r>
      <w:r w:rsidRPr="00DB3260">
        <w:t xml:space="preserve"> by the total measure of size for the instructional level</w:t>
      </w:r>
      <w:r w:rsidR="009F180E" w:rsidRPr="00DB3260">
        <w:t>,</w:t>
      </w:r>
      <w:r w:rsidRPr="00DB3260">
        <w:t xml:space="preserve"> </w:t>
      </w:r>
      <w:r w:rsidRPr="00DB3260">
        <w:rPr>
          <w:i/>
        </w:rPr>
        <w:t>MOS(l)</w:t>
      </w:r>
      <w:r w:rsidR="002E789F" w:rsidRPr="00DB3260">
        <w:t xml:space="preserve">. </w:t>
      </w:r>
      <w:r w:rsidRPr="00DB3260">
        <w:t>The result provides the proportion of the sample that should be allocated to this stratum.</w:t>
      </w:r>
    </w:p>
    <w:p w:rsidR="00B32F48" w:rsidRDefault="00B32F48" w:rsidP="00B32F48"/>
    <w:p w:rsidR="007C4EDA" w:rsidRPr="007C4EDA" w:rsidRDefault="007C4EDA" w:rsidP="007C4EDA">
      <w:pPr>
        <w:rPr>
          <w:b/>
          <w:bCs/>
          <w:szCs w:val="20"/>
        </w:rPr>
      </w:pPr>
      <w:r w:rsidRPr="002A192B">
        <w:rPr>
          <w:b/>
        </w:rPr>
        <w:lastRenderedPageBreak/>
        <w:t>Sample Design for SSOCS</w:t>
      </w:r>
      <w:proofErr w:type="gramStart"/>
      <w:r w:rsidRPr="002A192B">
        <w:rPr>
          <w:b/>
        </w:rPr>
        <w:t>:20</w:t>
      </w:r>
      <w:r w:rsidR="00971D60" w:rsidRPr="002A192B">
        <w:rPr>
          <w:b/>
        </w:rPr>
        <w:t>16</w:t>
      </w:r>
      <w:proofErr w:type="gramEnd"/>
      <w:r w:rsidR="003C701A">
        <w:rPr>
          <w:b/>
        </w:rPr>
        <w:t xml:space="preserve"> and </w:t>
      </w:r>
      <w:r w:rsidR="003C701A" w:rsidRPr="002A192B">
        <w:rPr>
          <w:b/>
        </w:rPr>
        <w:t>SSOCS:20</w:t>
      </w:r>
      <w:r w:rsidR="003C701A">
        <w:rPr>
          <w:b/>
        </w:rPr>
        <w:t>18</w:t>
      </w:r>
    </w:p>
    <w:p w:rsidR="007C4EDA" w:rsidRPr="009969A5" w:rsidRDefault="007C4EDA" w:rsidP="007C4EDA">
      <w:pPr>
        <w:rPr>
          <w:b/>
        </w:rPr>
      </w:pPr>
    </w:p>
    <w:p w:rsidR="007C6F40" w:rsidRDefault="0088777B" w:rsidP="007C4EDA">
      <w:r w:rsidRPr="00DB3260">
        <w:t>T</w:t>
      </w:r>
      <w:r w:rsidR="007C4EDA" w:rsidRPr="00DB3260">
        <w:t>he same general sampling design used for SSOCS</w:t>
      </w:r>
      <w:proofErr w:type="gramStart"/>
      <w:r w:rsidR="007C4EDA" w:rsidRPr="00DB3260">
        <w:t>:</w:t>
      </w:r>
      <w:r w:rsidR="00C258FC" w:rsidRPr="00DB3260">
        <w:t>2010</w:t>
      </w:r>
      <w:proofErr w:type="gramEnd"/>
      <w:r w:rsidR="007C4EDA" w:rsidRPr="00DB3260">
        <w:t xml:space="preserve"> </w:t>
      </w:r>
      <w:r w:rsidRPr="00DB3260">
        <w:t>will</w:t>
      </w:r>
      <w:r w:rsidR="007C4EDA" w:rsidRPr="00DB3260">
        <w:t xml:space="preserve"> be adopted for the selection of schools in SSOCS:</w:t>
      </w:r>
      <w:r w:rsidR="00C258FC" w:rsidRPr="00DB3260">
        <w:t>2016</w:t>
      </w:r>
      <w:r w:rsidR="007C4EDA" w:rsidRPr="00DB3260">
        <w:t xml:space="preserve"> </w:t>
      </w:r>
      <w:r w:rsidR="004C3CFA" w:rsidRPr="00DB3260">
        <w:t xml:space="preserve">and SSOCS:2018 </w:t>
      </w:r>
      <w:r w:rsidR="007C4EDA" w:rsidRPr="00DB3260">
        <w:t>with regard to stratification variables, the number of strata, the method of sample allocation</w:t>
      </w:r>
      <w:r w:rsidR="009F180E" w:rsidRPr="00DB3260">
        <w:t>,</w:t>
      </w:r>
      <w:r w:rsidR="007C4EDA" w:rsidRPr="00DB3260">
        <w:t xml:space="preserve"> and the sorting of variables before selection</w:t>
      </w:r>
      <w:r w:rsidR="002E789F" w:rsidRPr="00DB3260">
        <w:t>.</w:t>
      </w:r>
    </w:p>
    <w:p w:rsidR="007C4EDA" w:rsidRPr="00DB3260" w:rsidRDefault="007C4EDA" w:rsidP="007C4EDA"/>
    <w:p w:rsidR="007C6F40" w:rsidRDefault="007C4EDA" w:rsidP="007C4EDA">
      <w:r w:rsidRPr="00DB3260">
        <w:t xml:space="preserve">The two main objectives </w:t>
      </w:r>
      <w:r w:rsidR="00271CB4" w:rsidRPr="00DB3260">
        <w:t xml:space="preserve">of </w:t>
      </w:r>
      <w:r w:rsidRPr="00DB3260">
        <w:t xml:space="preserve">the </w:t>
      </w:r>
      <w:r w:rsidR="00271CB4" w:rsidRPr="00DB3260">
        <w:t>SSOCS</w:t>
      </w:r>
      <w:proofErr w:type="gramStart"/>
      <w:r w:rsidR="00271CB4" w:rsidRPr="00DB3260">
        <w:t>:2016</w:t>
      </w:r>
      <w:proofErr w:type="gramEnd"/>
      <w:r w:rsidRPr="00DB3260">
        <w:t xml:space="preserve"> </w:t>
      </w:r>
      <w:r w:rsidR="004C3CFA" w:rsidRPr="00DB3260">
        <w:t xml:space="preserve">and SSOCS:2018 </w:t>
      </w:r>
      <w:r w:rsidRPr="00DB3260">
        <w:t xml:space="preserve">sampling design are identical to those </w:t>
      </w:r>
      <w:r w:rsidR="00271CB4" w:rsidRPr="00DB3260">
        <w:t>of</w:t>
      </w:r>
      <w:r w:rsidRPr="00DB3260">
        <w:t xml:space="preserve"> SSOCS:20</w:t>
      </w:r>
      <w:r w:rsidR="00C258FC" w:rsidRPr="00DB3260">
        <w:t>10</w:t>
      </w:r>
      <w:r w:rsidRPr="00DB3260">
        <w:t xml:space="preserve">: (1) to obtain overall cross-sectional and subgroup estimates of important indicators of school crime and safety, and (2) to </w:t>
      </w:r>
      <w:r w:rsidR="00271CB4" w:rsidRPr="00DB3260">
        <w:t xml:space="preserve">maintain </w:t>
      </w:r>
      <w:r w:rsidRPr="00DB3260">
        <w:t xml:space="preserve">precise estimates of change in various characteristics relating to crime between the 2003–04, 2005–06, 2007–08, </w:t>
      </w:r>
      <w:r w:rsidR="00A67ACA" w:rsidRPr="00DB3260">
        <w:t xml:space="preserve">2009–10, </w:t>
      </w:r>
      <w:r w:rsidR="00C90A37" w:rsidRPr="00DB3260">
        <w:t xml:space="preserve">2015–16, </w:t>
      </w:r>
      <w:r w:rsidR="00DD692F" w:rsidRPr="00DB3260">
        <w:t xml:space="preserve">and later </w:t>
      </w:r>
      <w:r w:rsidRPr="00DB3260">
        <w:t>SSOCS administrations</w:t>
      </w:r>
      <w:r w:rsidR="009F180E" w:rsidRPr="00DB3260">
        <w:t>.</w:t>
      </w:r>
      <w:r w:rsidR="0069796B" w:rsidRPr="00DB3260">
        <w:rPr>
          <w:rStyle w:val="FootnoteReference"/>
        </w:rPr>
        <w:footnoteReference w:id="4"/>
      </w:r>
      <w:r w:rsidR="002E789F" w:rsidRPr="00DB3260">
        <w:t xml:space="preserve"> </w:t>
      </w:r>
      <w:r w:rsidRPr="00DB3260">
        <w:t xml:space="preserve">Adopting the same </w:t>
      </w:r>
      <w:r w:rsidR="00271CB4" w:rsidRPr="00DB3260">
        <w:t>general</w:t>
      </w:r>
      <w:r w:rsidRPr="00DB3260">
        <w:t xml:space="preserve"> design increases the precision of the estimate of change. For sample allocation and sample selection purposes, strata were defined in prior administrations of SSOCS by crossing instructional level, type of locale, and enrollment size. In addition, minority status and region were used as implicit stratification variables by sorting schools by these variables within each stratum before sample selection</w:t>
      </w:r>
      <w:r w:rsidR="002E789F" w:rsidRPr="00DB3260">
        <w:t xml:space="preserve">. </w:t>
      </w:r>
      <w:r w:rsidRPr="00DB3260">
        <w:t>The three explicit and two implicit stratification variables have been shown to be related to school crime and thus create meaningful strata for this survey</w:t>
      </w:r>
      <w:r w:rsidR="002E789F" w:rsidRPr="00DB3260">
        <w:t>.</w:t>
      </w:r>
    </w:p>
    <w:p w:rsidR="007C4EDA" w:rsidRPr="00DB3260" w:rsidRDefault="007C4EDA" w:rsidP="007C4EDA"/>
    <w:p w:rsidR="00B80486" w:rsidRPr="00DB3260" w:rsidRDefault="00635FDD" w:rsidP="007C4EDA">
      <w:r w:rsidRPr="00DB3260">
        <w:t>A study was conducted to determine what value might be gained from selecting the SSOCS</w:t>
      </w:r>
      <w:proofErr w:type="gramStart"/>
      <w:r w:rsidRPr="00DB3260">
        <w:t>:2016</w:t>
      </w:r>
      <w:proofErr w:type="gramEnd"/>
      <w:r w:rsidRPr="00DB3260">
        <w:t xml:space="preserve"> sample in tandem with the 2015–16 National Teacher and Principal Survey (NTPS). This research suggested that SSOCS</w:t>
      </w:r>
      <w:proofErr w:type="gramStart"/>
      <w:r w:rsidRPr="00DB3260">
        <w:t>:2016</w:t>
      </w:r>
      <w:proofErr w:type="gramEnd"/>
      <w:r w:rsidRPr="00DB3260">
        <w:t xml:space="preserve"> should continue to be sampled independently from NTPS.</w:t>
      </w:r>
      <w:r w:rsidR="007C6F40">
        <w:t xml:space="preserve"> </w:t>
      </w:r>
      <w:r w:rsidRPr="00DB3260">
        <w:t>This is consistent with the way SSOCS</w:t>
      </w:r>
      <w:proofErr w:type="gramStart"/>
      <w:r w:rsidRPr="00DB3260">
        <w:t>:2008</w:t>
      </w:r>
      <w:proofErr w:type="gramEnd"/>
      <w:r w:rsidRPr="00DB3260">
        <w:t xml:space="preserve"> was sampled with regard to the Schools and Staffing Survey (SASS; the predecessor to NTPS) sample. The chief advantage of the independent sampling approach is that an unbiased sample can be selected in a very simple and straightforward manner that aligns with the sample selection of previous SSOCS administrations.</w:t>
      </w:r>
    </w:p>
    <w:p w:rsidR="00635FDD" w:rsidRPr="00DB3260" w:rsidRDefault="00635FDD" w:rsidP="007C4EDA"/>
    <w:p w:rsidR="007C6F40" w:rsidRDefault="007C4EDA">
      <w:r w:rsidRPr="00DB3260">
        <w:t>SSOCS</w:t>
      </w:r>
      <w:proofErr w:type="gramStart"/>
      <w:r w:rsidRPr="00DB3260">
        <w:t>:201</w:t>
      </w:r>
      <w:r w:rsidR="002775C7" w:rsidRPr="00DB3260">
        <w:t>6</w:t>
      </w:r>
      <w:proofErr w:type="gramEnd"/>
      <w:r w:rsidR="00DD692F" w:rsidRPr="00DB3260">
        <w:t xml:space="preserve"> </w:t>
      </w:r>
      <w:r w:rsidRPr="00DB3260">
        <w:t xml:space="preserve">will take advantage of the lessons learned from the </w:t>
      </w:r>
      <w:r w:rsidR="00132BB7" w:rsidRPr="00DB3260">
        <w:t xml:space="preserve">2010 </w:t>
      </w:r>
      <w:r w:rsidR="00D06E4A" w:rsidRPr="00DB3260">
        <w:t xml:space="preserve">and 2008 </w:t>
      </w:r>
      <w:r w:rsidRPr="00DB3260">
        <w:t>data collection</w:t>
      </w:r>
      <w:r w:rsidR="00D06E4A" w:rsidRPr="00DB3260">
        <w:t>s</w:t>
      </w:r>
      <w:r w:rsidR="002E789F" w:rsidRPr="00DB3260">
        <w:t xml:space="preserve">. </w:t>
      </w:r>
      <w:r w:rsidRPr="00DB3260">
        <w:t>Response rates achieved for various strata and substrata in SSOCS</w:t>
      </w:r>
      <w:proofErr w:type="gramStart"/>
      <w:r w:rsidRPr="00DB3260">
        <w:t>:</w:t>
      </w:r>
      <w:r w:rsidR="00132BB7" w:rsidRPr="00DB3260">
        <w:t>2010</w:t>
      </w:r>
      <w:proofErr w:type="gramEnd"/>
      <w:r w:rsidR="00D06E4A" w:rsidRPr="00DB3260">
        <w:t xml:space="preserve"> and SSOCS:2008</w:t>
      </w:r>
      <w:r w:rsidR="00132BB7" w:rsidRPr="00DB3260">
        <w:t xml:space="preserve"> </w:t>
      </w:r>
      <w:r w:rsidR="008A0855">
        <w:t>have been</w:t>
      </w:r>
      <w:r w:rsidRPr="00DB3260">
        <w:t xml:space="preserve"> examined in order to determine the proper size of the initial sample selection for 201</w:t>
      </w:r>
      <w:r w:rsidR="002775C7" w:rsidRPr="00DB3260">
        <w:t>6</w:t>
      </w:r>
      <w:r w:rsidR="004C3CFA" w:rsidRPr="00DB3260">
        <w:t xml:space="preserve">. </w:t>
      </w:r>
      <w:r w:rsidRPr="00DB3260">
        <w:t xml:space="preserve">Table </w:t>
      </w:r>
      <w:r w:rsidR="00833EE0" w:rsidRPr="00DB3260">
        <w:t>3</w:t>
      </w:r>
      <w:r w:rsidRPr="00DB3260">
        <w:t xml:space="preserve"> contains SSOCS</w:t>
      </w:r>
      <w:proofErr w:type="gramStart"/>
      <w:r w:rsidRPr="00DB3260">
        <w:t>:</w:t>
      </w:r>
      <w:r w:rsidR="00132BB7" w:rsidRPr="00DB3260">
        <w:t>2010</w:t>
      </w:r>
      <w:proofErr w:type="gramEnd"/>
      <w:r w:rsidR="00132BB7" w:rsidRPr="00DB3260">
        <w:t xml:space="preserve"> </w:t>
      </w:r>
      <w:r w:rsidRPr="00DB3260">
        <w:t xml:space="preserve">response rates by type of </w:t>
      </w:r>
      <w:r w:rsidR="00343868" w:rsidRPr="00DB3260">
        <w:t xml:space="preserve">school level, </w:t>
      </w:r>
      <w:r w:rsidRPr="00DB3260">
        <w:t>enrollment size</w:t>
      </w:r>
      <w:r w:rsidR="00343868" w:rsidRPr="00DB3260">
        <w:t xml:space="preserve">, </w:t>
      </w:r>
      <w:r w:rsidR="00833EE0" w:rsidRPr="00DB3260">
        <w:t>urbanicity</w:t>
      </w:r>
      <w:r w:rsidR="00343868" w:rsidRPr="00DB3260">
        <w:t xml:space="preserve">, </w:t>
      </w:r>
      <w:r w:rsidR="00833EE0" w:rsidRPr="00DB3260">
        <w:t>percent White enrollment</w:t>
      </w:r>
      <w:r w:rsidR="00343868" w:rsidRPr="00DB3260">
        <w:t>, and region</w:t>
      </w:r>
      <w:r w:rsidRPr="00DB3260">
        <w:t xml:space="preserve">. </w:t>
      </w:r>
      <w:r w:rsidR="00D06E4A" w:rsidRPr="00DB3260">
        <w:t>Table 4 contains the response rates for SSOCS</w:t>
      </w:r>
      <w:proofErr w:type="gramStart"/>
      <w:r w:rsidR="00D06E4A" w:rsidRPr="00DB3260">
        <w:t>:2008</w:t>
      </w:r>
      <w:proofErr w:type="gramEnd"/>
      <w:r w:rsidR="00D06E4A" w:rsidRPr="00DB3260">
        <w:t xml:space="preserve">. </w:t>
      </w:r>
      <w:r w:rsidR="00BB4EB7" w:rsidRPr="00DB3260">
        <w:t xml:space="preserve">When using </w:t>
      </w:r>
      <w:r w:rsidR="00132BB7" w:rsidRPr="00DB3260">
        <w:t>2010</w:t>
      </w:r>
      <w:r w:rsidR="00D06E4A" w:rsidRPr="00DB3260">
        <w:t xml:space="preserve"> and 2008</w:t>
      </w:r>
      <w:r w:rsidR="00132BB7" w:rsidRPr="00DB3260">
        <w:t xml:space="preserve"> </w:t>
      </w:r>
      <w:r w:rsidR="00BB4EB7" w:rsidRPr="00DB3260">
        <w:t>response rates to estimate 201</w:t>
      </w:r>
      <w:r w:rsidR="0069796B" w:rsidRPr="00DB3260">
        <w:t>6</w:t>
      </w:r>
      <w:r w:rsidR="00BB4EB7" w:rsidRPr="00DB3260">
        <w:t xml:space="preserve"> response rates</w:t>
      </w:r>
      <w:r w:rsidRPr="00DB3260">
        <w:t xml:space="preserve">, </w:t>
      </w:r>
      <w:proofErr w:type="gramStart"/>
      <w:r w:rsidRPr="00DB3260">
        <w:t xml:space="preserve">the </w:t>
      </w:r>
      <w:r w:rsidR="008A0855">
        <w:t>is</w:t>
      </w:r>
      <w:proofErr w:type="gramEnd"/>
      <w:r w:rsidRPr="00DB3260">
        <w:t xml:space="preserve"> to ensure a sufficient number of completed cases for analysis</w:t>
      </w:r>
      <w:r w:rsidR="002E789F" w:rsidRPr="00DB3260">
        <w:t>.</w:t>
      </w:r>
    </w:p>
    <w:p w:rsidR="00AA7A29" w:rsidRPr="00DB3260" w:rsidRDefault="00AA7A29"/>
    <w:p w:rsidR="007C6F40" w:rsidRDefault="00AA7A29" w:rsidP="00DB3260">
      <w:r w:rsidRPr="00DB3260">
        <w:t xml:space="preserve">The </w:t>
      </w:r>
      <w:r w:rsidR="00690BB0" w:rsidRPr="00DB3260">
        <w:t>base-</w:t>
      </w:r>
      <w:r w:rsidRPr="00DB3260">
        <w:t xml:space="preserve">weighted response rate was </w:t>
      </w:r>
      <w:r w:rsidR="00132BB7" w:rsidRPr="00DB3260">
        <w:t xml:space="preserve">81 </w:t>
      </w:r>
      <w:r w:rsidRPr="00DB3260">
        <w:t>percent</w:t>
      </w:r>
      <w:r w:rsidR="00ED21D4" w:rsidRPr="00DB3260">
        <w:t xml:space="preserve"> in SSOCS</w:t>
      </w:r>
      <w:proofErr w:type="gramStart"/>
      <w:r w:rsidR="00ED21D4" w:rsidRPr="00DB3260">
        <w:t>:2010</w:t>
      </w:r>
      <w:proofErr w:type="gramEnd"/>
      <w:r w:rsidR="00ED21D4" w:rsidRPr="00DB3260">
        <w:t xml:space="preserve"> and </w:t>
      </w:r>
      <w:r w:rsidR="00010A3A" w:rsidRPr="00DB3260">
        <w:t>77 percent in SSOCS:2008</w:t>
      </w:r>
      <w:r w:rsidR="002E789F" w:rsidRPr="00DB3260">
        <w:t xml:space="preserve">. </w:t>
      </w:r>
      <w:r w:rsidRPr="00DB3260">
        <w:t xml:space="preserve">The sample design </w:t>
      </w:r>
      <w:r w:rsidR="00833EE0" w:rsidRPr="00DB3260">
        <w:t>for SSOCS</w:t>
      </w:r>
      <w:proofErr w:type="gramStart"/>
      <w:r w:rsidR="00833EE0" w:rsidRPr="00DB3260">
        <w:t>:2016</w:t>
      </w:r>
      <w:proofErr w:type="gramEnd"/>
      <w:r w:rsidR="00833EE0" w:rsidRPr="00DB3260">
        <w:t xml:space="preserve"> </w:t>
      </w:r>
      <w:r w:rsidRPr="00DB3260">
        <w:t xml:space="preserve">was built on </w:t>
      </w:r>
      <w:r w:rsidR="00833EE0" w:rsidRPr="00DB3260">
        <w:t xml:space="preserve">the </w:t>
      </w:r>
      <w:r w:rsidRPr="00DB3260">
        <w:t>expectation</w:t>
      </w:r>
      <w:r w:rsidR="00833EE0" w:rsidRPr="00DB3260">
        <w:t xml:space="preserve"> of </w:t>
      </w:r>
      <w:r w:rsidR="00376256" w:rsidRPr="00DB3260">
        <w:t xml:space="preserve">a </w:t>
      </w:r>
      <w:r w:rsidR="00833EE0" w:rsidRPr="00DB3260">
        <w:t>response rate</w:t>
      </w:r>
      <w:r w:rsidR="00010A3A" w:rsidRPr="00DB3260">
        <w:t xml:space="preserve"> </w:t>
      </w:r>
      <w:r w:rsidR="00D06E4A" w:rsidRPr="00DB3260">
        <w:t>similar to the average response rate of the two prior administrations of SSOCS (79 percent)</w:t>
      </w:r>
      <w:r w:rsidRPr="00DB3260">
        <w:t xml:space="preserve"> to ensure that a sufficient number of completed interviews </w:t>
      </w:r>
      <w:r w:rsidR="00833EE0" w:rsidRPr="00DB3260">
        <w:t xml:space="preserve">would </w:t>
      </w:r>
      <w:r w:rsidRPr="00DB3260">
        <w:t>be obtained</w:t>
      </w:r>
      <w:r w:rsidR="00010A3A" w:rsidRPr="00DB3260">
        <w:t>.</w:t>
      </w:r>
    </w:p>
    <w:p w:rsidR="007C6F40" w:rsidRDefault="007C6F40" w:rsidP="00DB3260"/>
    <w:p w:rsidR="00CD4B5C" w:rsidRPr="00FB1736" w:rsidRDefault="00CD4B5C" w:rsidP="00CD4B5C">
      <w:pPr>
        <w:pStyle w:val="Heading4"/>
        <w:spacing w:after="120"/>
        <w:jc w:val="left"/>
        <w:rPr>
          <w:sz w:val="24"/>
        </w:rPr>
      </w:pPr>
      <w:r w:rsidRPr="00FB1736">
        <w:rPr>
          <w:sz w:val="24"/>
        </w:rPr>
        <w:t>Calculation of Weights</w:t>
      </w:r>
    </w:p>
    <w:p w:rsidR="00CD4B5C" w:rsidRDefault="00CD4B5C" w:rsidP="00CD4B5C">
      <w:pPr>
        <w:pStyle w:val="P1-StandPara"/>
        <w:spacing w:after="120" w:line="240" w:lineRule="auto"/>
        <w:ind w:firstLine="0"/>
        <w:jc w:val="left"/>
        <w:rPr>
          <w:sz w:val="24"/>
          <w:szCs w:val="24"/>
        </w:rPr>
      </w:pPr>
      <w:r w:rsidRPr="00DB3260">
        <w:rPr>
          <w:sz w:val="24"/>
          <w:szCs w:val="24"/>
        </w:rPr>
        <w:t>Weights will be attached to each surveyed school so that the weighted data will represent population levels. The final weight for completed cases will be composed of a sampling base weight and an adjustment for nonresponse. As with SSOCS</w:t>
      </w:r>
      <w:proofErr w:type="gramStart"/>
      <w:r w:rsidRPr="00DB3260">
        <w:rPr>
          <w:sz w:val="24"/>
          <w:szCs w:val="24"/>
        </w:rPr>
        <w:t>:2010</w:t>
      </w:r>
      <w:proofErr w:type="gramEnd"/>
      <w:r w:rsidRPr="00DB3260">
        <w:rPr>
          <w:sz w:val="24"/>
          <w:szCs w:val="24"/>
        </w:rPr>
        <w:t xml:space="preserve">, nonresponse weighting adjustment cells for the SSOCS:2016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w:t>
      </w:r>
      <w:r w:rsidRPr="00DB3260">
        <w:rPr>
          <w:sz w:val="24"/>
          <w:szCs w:val="24"/>
        </w:rPr>
        <w:lastRenderedPageBreak/>
        <w:t xml:space="preserve">The characteristics of interest as predictors of response must be available for both respondents and </w:t>
      </w:r>
      <w:proofErr w:type="spellStart"/>
      <w:r w:rsidRPr="00DB3260">
        <w:rPr>
          <w:sz w:val="24"/>
          <w:szCs w:val="24"/>
        </w:rPr>
        <w:t>nonrespondents</w:t>
      </w:r>
      <w:proofErr w:type="spellEnd"/>
      <w:r w:rsidRPr="00DB3260">
        <w:rPr>
          <w:sz w:val="24"/>
          <w:szCs w:val="24"/>
        </w:rPr>
        <w:t xml:space="preserve"> in order to conduct a CHAID analysis, and, in the case of SSOCS, will be available through the CCD sampling frame. Weighting adjustment cells for 2018 SSOCS data will be determined based on bias analysis results from 2016 SSOCS data in order to create the adjustment for nonresponse. The final, adjusted weight will be raked so that the sum of the weights matches the number of schools derived from the latest CCD public school universe file.</w:t>
      </w:r>
    </w:p>
    <w:p w:rsidR="007C6F40" w:rsidRDefault="007C6F40" w:rsidP="007C6F40">
      <w:pPr>
        <w:rPr>
          <w:rFonts w:eastAsia="Arial"/>
          <w:b/>
          <w:spacing w:val="-6"/>
        </w:rPr>
      </w:pPr>
      <w:proofErr w:type="gramStart"/>
      <w:r w:rsidRPr="00DB3260">
        <w:rPr>
          <w:rFonts w:eastAsia="Arial"/>
          <w:b/>
          <w:spacing w:val="-1"/>
        </w:rPr>
        <w:t>Table</w:t>
      </w:r>
      <w:r w:rsidRPr="00DB3260">
        <w:rPr>
          <w:rFonts w:eastAsia="Arial"/>
          <w:b/>
          <w:spacing w:val="-10"/>
        </w:rPr>
        <w:t xml:space="preserve"> </w:t>
      </w:r>
      <w:r w:rsidRPr="00DB3260">
        <w:rPr>
          <w:rFonts w:eastAsia="Arial"/>
          <w:b/>
          <w:spacing w:val="-1"/>
        </w:rPr>
        <w:t>3</w:t>
      </w:r>
      <w:r>
        <w:rPr>
          <w:rFonts w:eastAsia="Arial"/>
          <w:b/>
          <w:spacing w:val="-1"/>
        </w:rPr>
        <w:t>.</w:t>
      </w:r>
      <w:proofErr w:type="gramEnd"/>
      <w:r>
        <w:rPr>
          <w:rFonts w:eastAsia="Arial"/>
          <w:b/>
          <w:spacing w:val="-1"/>
        </w:rPr>
        <w:t xml:space="preserve"> </w:t>
      </w:r>
      <w:r w:rsidRPr="00DB3260">
        <w:rPr>
          <w:rFonts w:eastAsia="Arial"/>
          <w:b/>
          <w:spacing w:val="-2"/>
        </w:rPr>
        <w:t>Unweighted</w:t>
      </w:r>
      <w:r w:rsidRPr="00DB3260">
        <w:rPr>
          <w:rFonts w:eastAsia="Arial"/>
          <w:b/>
          <w:spacing w:val="-8"/>
        </w:rPr>
        <w:t xml:space="preserve"> </w:t>
      </w:r>
      <w:r w:rsidRPr="00DB3260">
        <w:rPr>
          <w:rFonts w:eastAsia="Arial"/>
          <w:b/>
          <w:spacing w:val="-2"/>
        </w:rPr>
        <w:t>and</w:t>
      </w:r>
      <w:r w:rsidRPr="00DB3260">
        <w:rPr>
          <w:rFonts w:eastAsia="Arial"/>
          <w:b/>
          <w:spacing w:val="-8"/>
        </w:rPr>
        <w:t xml:space="preserve"> </w:t>
      </w:r>
      <w:r w:rsidRPr="00DB3260">
        <w:rPr>
          <w:rFonts w:eastAsia="Arial"/>
          <w:b/>
          <w:spacing w:val="-2"/>
        </w:rPr>
        <w:t>weighted</w:t>
      </w:r>
      <w:r w:rsidRPr="00DB3260">
        <w:rPr>
          <w:rFonts w:eastAsia="Arial"/>
          <w:b/>
          <w:spacing w:val="-9"/>
        </w:rPr>
        <w:t xml:space="preserve"> </w:t>
      </w:r>
      <w:r w:rsidRPr="00DB3260">
        <w:rPr>
          <w:rFonts w:eastAsia="Arial"/>
          <w:b/>
          <w:spacing w:val="-1"/>
        </w:rPr>
        <w:t>unit</w:t>
      </w:r>
      <w:r w:rsidRPr="00DB3260">
        <w:rPr>
          <w:rFonts w:eastAsia="Arial"/>
          <w:b/>
          <w:spacing w:val="-7"/>
        </w:rPr>
        <w:t xml:space="preserve"> </w:t>
      </w:r>
      <w:r w:rsidRPr="00DB3260">
        <w:rPr>
          <w:rFonts w:eastAsia="Arial"/>
          <w:b/>
          <w:spacing w:val="-2"/>
        </w:rPr>
        <w:t>response</w:t>
      </w:r>
      <w:r w:rsidRPr="00DB3260">
        <w:rPr>
          <w:rFonts w:eastAsia="Arial"/>
          <w:b/>
          <w:spacing w:val="-6"/>
        </w:rPr>
        <w:t xml:space="preserve"> </w:t>
      </w:r>
      <w:r w:rsidRPr="00DB3260">
        <w:rPr>
          <w:rFonts w:eastAsia="Arial"/>
          <w:b/>
          <w:spacing w:val="-2"/>
        </w:rPr>
        <w:t>rates,</w:t>
      </w:r>
      <w:r w:rsidRPr="00DB3260">
        <w:rPr>
          <w:rFonts w:eastAsia="Arial"/>
          <w:b/>
          <w:spacing w:val="-7"/>
        </w:rPr>
        <w:t xml:space="preserve"> </w:t>
      </w:r>
      <w:r w:rsidRPr="00DB3260">
        <w:rPr>
          <w:rFonts w:eastAsia="Arial"/>
          <w:b/>
          <w:spacing w:val="-1"/>
        </w:rPr>
        <w:t>by</w:t>
      </w:r>
      <w:r w:rsidRPr="00DB3260">
        <w:rPr>
          <w:rFonts w:eastAsia="Arial"/>
          <w:b/>
          <w:spacing w:val="-10"/>
        </w:rPr>
        <w:t xml:space="preserve"> </w:t>
      </w:r>
      <w:r w:rsidRPr="00DB3260">
        <w:rPr>
          <w:rFonts w:eastAsia="Arial"/>
          <w:b/>
          <w:spacing w:val="-2"/>
        </w:rPr>
        <w:t>selected</w:t>
      </w:r>
      <w:r w:rsidRPr="00DB3260">
        <w:rPr>
          <w:rFonts w:eastAsia="Arial"/>
          <w:b/>
          <w:spacing w:val="-9"/>
        </w:rPr>
        <w:t xml:space="preserve"> </w:t>
      </w:r>
      <w:r w:rsidRPr="00DB3260">
        <w:rPr>
          <w:rFonts w:eastAsia="Arial"/>
          <w:b/>
          <w:spacing w:val="-2"/>
        </w:rPr>
        <w:t>school</w:t>
      </w:r>
      <w:r w:rsidRPr="00DB3260">
        <w:rPr>
          <w:rFonts w:eastAsia="Arial"/>
          <w:b/>
          <w:spacing w:val="-6"/>
        </w:rPr>
        <w:t xml:space="preserve"> </w:t>
      </w:r>
      <w:r w:rsidRPr="00DB3260">
        <w:rPr>
          <w:rFonts w:eastAsia="Arial"/>
          <w:b/>
          <w:spacing w:val="-2"/>
        </w:rPr>
        <w:t>characteristics:</w:t>
      </w:r>
    </w:p>
    <w:p w:rsidR="007C6F40" w:rsidRDefault="007C6F40" w:rsidP="007C6F40">
      <w:r w:rsidRPr="00DB3260">
        <w:rPr>
          <w:rFonts w:eastAsia="Arial"/>
          <w:b/>
          <w:spacing w:val="-2"/>
        </w:rPr>
        <w:t>School</w:t>
      </w:r>
      <w:r w:rsidRPr="00DB3260">
        <w:rPr>
          <w:rFonts w:eastAsia="Arial"/>
          <w:b/>
          <w:spacing w:val="-6"/>
        </w:rPr>
        <w:t xml:space="preserve"> </w:t>
      </w:r>
      <w:r w:rsidRPr="00DB3260">
        <w:rPr>
          <w:rFonts w:eastAsia="Arial"/>
          <w:b/>
          <w:spacing w:val="-3"/>
        </w:rPr>
        <w:t>year</w:t>
      </w:r>
      <w:r w:rsidRPr="00DB3260">
        <w:rPr>
          <w:rFonts w:eastAsia="Arial"/>
          <w:b/>
          <w:spacing w:val="-7"/>
        </w:rPr>
        <w:t xml:space="preserve"> </w:t>
      </w:r>
      <w:r w:rsidRPr="00DB3260">
        <w:rPr>
          <w:rFonts w:eastAsia="Arial"/>
          <w:b/>
          <w:spacing w:val="-2"/>
        </w:rPr>
        <w:t>2009–10</w:t>
      </w:r>
    </w:p>
    <w:tbl>
      <w:tblPr>
        <w:tblW w:w="0" w:type="auto"/>
        <w:tblInd w:w="110" w:type="dxa"/>
        <w:tblLayout w:type="fixed"/>
        <w:tblCellMar>
          <w:left w:w="0" w:type="dxa"/>
          <w:right w:w="0" w:type="dxa"/>
        </w:tblCellMar>
        <w:tblLook w:val="01E0" w:firstRow="1" w:lastRow="1" w:firstColumn="1" w:lastColumn="1" w:noHBand="0" w:noVBand="0"/>
      </w:tblPr>
      <w:tblGrid>
        <w:gridCol w:w="2050"/>
        <w:gridCol w:w="1170"/>
        <w:gridCol w:w="973"/>
        <w:gridCol w:w="1118"/>
        <w:gridCol w:w="905"/>
        <w:gridCol w:w="1147"/>
        <w:gridCol w:w="1527"/>
      </w:tblGrid>
      <w:tr w:rsidR="00AD290B" w:rsidRPr="00174FAB" w:rsidTr="00174FAB">
        <w:trPr>
          <w:trHeight w:hRule="exact" w:val="866"/>
        </w:trPr>
        <w:tc>
          <w:tcPr>
            <w:tcW w:w="2050" w:type="dxa"/>
            <w:tcBorders>
              <w:top w:val="single" w:sz="8" w:space="0" w:color="000000"/>
              <w:left w:val="nil"/>
              <w:bottom w:val="single" w:sz="8" w:space="0" w:color="000000"/>
              <w:right w:val="nil"/>
            </w:tcBorders>
          </w:tcPr>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spacing w:before="1"/>
              <w:rPr>
                <w:rFonts w:ascii="Times New Roman" w:eastAsia="Arial" w:hAnsi="Times New Roman" w:cs="Times New Roman"/>
                <w:sz w:val="16"/>
                <w:szCs w:val="16"/>
              </w:rPr>
            </w:pPr>
          </w:p>
          <w:p w:rsidR="00AD290B" w:rsidRPr="00174FAB" w:rsidRDefault="00AD290B" w:rsidP="00145F8C">
            <w:pPr>
              <w:pStyle w:val="TableParagraph"/>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School</w:t>
            </w:r>
            <w:r w:rsidRPr="00174FAB">
              <w:rPr>
                <w:rFonts w:ascii="Times New Roman" w:hAnsi="Times New Roman" w:cs="Times New Roman"/>
                <w:spacing w:val="-15"/>
                <w:sz w:val="16"/>
                <w:szCs w:val="16"/>
              </w:rPr>
              <w:t xml:space="preserve"> </w:t>
            </w:r>
            <w:r w:rsidRPr="00174FAB">
              <w:rPr>
                <w:rFonts w:ascii="Times New Roman" w:hAnsi="Times New Roman" w:cs="Times New Roman"/>
                <w:spacing w:val="-1"/>
                <w:sz w:val="16"/>
                <w:szCs w:val="16"/>
              </w:rPr>
              <w:t>characteristic</w:t>
            </w:r>
          </w:p>
        </w:tc>
        <w:tc>
          <w:tcPr>
            <w:tcW w:w="1170"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spacing w:line="307" w:lineRule="auto"/>
              <w:ind w:left="395" w:right="126" w:firstLine="132"/>
              <w:rPr>
                <w:rFonts w:ascii="Times New Roman" w:eastAsia="Arial" w:hAnsi="Times New Roman" w:cs="Times New Roman"/>
                <w:sz w:val="16"/>
                <w:szCs w:val="16"/>
              </w:rPr>
            </w:pPr>
            <w:r w:rsidRPr="00174FAB">
              <w:rPr>
                <w:rFonts w:ascii="Times New Roman" w:hAnsi="Times New Roman" w:cs="Times New Roman"/>
                <w:spacing w:val="-2"/>
                <w:sz w:val="16"/>
                <w:szCs w:val="16"/>
              </w:rPr>
              <w:t>Initial</w:t>
            </w:r>
            <w:r w:rsidRPr="00174FAB">
              <w:rPr>
                <w:rFonts w:ascii="Times New Roman" w:hAnsi="Times New Roman" w:cs="Times New Roman"/>
                <w:spacing w:val="25"/>
                <w:w w:val="99"/>
                <w:sz w:val="16"/>
                <w:szCs w:val="16"/>
              </w:rPr>
              <w:t xml:space="preserve"> </w:t>
            </w:r>
            <w:r w:rsidRPr="00174FAB">
              <w:rPr>
                <w:rFonts w:ascii="Times New Roman" w:hAnsi="Times New Roman" w:cs="Times New Roman"/>
                <w:spacing w:val="-1"/>
                <w:sz w:val="16"/>
                <w:szCs w:val="16"/>
              </w:rPr>
              <w:t>sample</w:t>
            </w:r>
          </w:p>
        </w:tc>
        <w:tc>
          <w:tcPr>
            <w:tcW w:w="973"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ind w:left="122"/>
              <w:rPr>
                <w:rFonts w:ascii="Times New Roman" w:eastAsia="Arial" w:hAnsi="Times New Roman" w:cs="Times New Roman"/>
                <w:sz w:val="16"/>
                <w:szCs w:val="16"/>
              </w:rPr>
            </w:pPr>
            <w:r w:rsidRPr="00174FAB">
              <w:rPr>
                <w:rFonts w:ascii="Times New Roman" w:hAnsi="Times New Roman" w:cs="Times New Roman"/>
                <w:spacing w:val="-2"/>
                <w:sz w:val="16"/>
                <w:szCs w:val="16"/>
              </w:rPr>
              <w:t>Completed</w:t>
            </w:r>
          </w:p>
          <w:p w:rsidR="00AD290B" w:rsidRPr="00174FAB" w:rsidRDefault="00AD290B" w:rsidP="00145F8C">
            <w:pPr>
              <w:pStyle w:val="TableParagraph"/>
              <w:spacing w:before="39"/>
              <w:ind w:left="350"/>
              <w:rPr>
                <w:rFonts w:ascii="Times New Roman" w:eastAsia="Arial" w:hAnsi="Times New Roman" w:cs="Times New Roman"/>
                <w:sz w:val="16"/>
                <w:szCs w:val="16"/>
              </w:rPr>
            </w:pPr>
            <w:r w:rsidRPr="00174FAB">
              <w:rPr>
                <w:rFonts w:ascii="Times New Roman" w:hAnsi="Times New Roman" w:cs="Times New Roman"/>
                <w:spacing w:val="-2"/>
                <w:sz w:val="16"/>
                <w:szCs w:val="16"/>
              </w:rPr>
              <w:t>survey</w:t>
            </w:r>
            <w:r w:rsidRPr="00174FAB">
              <w:rPr>
                <w:rFonts w:ascii="Times New Roman" w:hAnsi="Times New Roman" w:cs="Times New Roman"/>
                <w:spacing w:val="-3"/>
                <w:position w:val="7"/>
                <w:sz w:val="16"/>
                <w:szCs w:val="16"/>
              </w:rPr>
              <w:t>1</w:t>
            </w:r>
          </w:p>
        </w:tc>
        <w:tc>
          <w:tcPr>
            <w:tcW w:w="1118"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spacing w:line="295" w:lineRule="auto"/>
              <w:ind w:left="80" w:right="170" w:firstLine="544"/>
              <w:rPr>
                <w:rFonts w:ascii="Times New Roman" w:eastAsia="Arial" w:hAnsi="Times New Roman" w:cs="Times New Roman"/>
                <w:sz w:val="16"/>
                <w:szCs w:val="16"/>
              </w:rPr>
            </w:pPr>
            <w:r w:rsidRPr="00174FAB">
              <w:rPr>
                <w:rFonts w:ascii="Times New Roman" w:hAnsi="Times New Roman" w:cs="Times New Roman"/>
                <w:spacing w:val="-2"/>
                <w:sz w:val="16"/>
                <w:szCs w:val="16"/>
              </w:rPr>
              <w:t>Non-</w:t>
            </w:r>
            <w:r w:rsidRPr="00174FAB">
              <w:rPr>
                <w:rFonts w:ascii="Times New Roman" w:hAnsi="Times New Roman" w:cs="Times New Roman"/>
                <w:spacing w:val="21"/>
                <w:w w:val="99"/>
                <w:sz w:val="16"/>
                <w:szCs w:val="16"/>
              </w:rPr>
              <w:t xml:space="preserve"> </w:t>
            </w:r>
            <w:r w:rsidRPr="00174FAB">
              <w:rPr>
                <w:rFonts w:ascii="Times New Roman" w:hAnsi="Times New Roman" w:cs="Times New Roman"/>
                <w:spacing w:val="-2"/>
                <w:sz w:val="16"/>
                <w:szCs w:val="16"/>
              </w:rPr>
              <w:t>respondents</w:t>
            </w:r>
            <w:r w:rsidRPr="00174FAB">
              <w:rPr>
                <w:rFonts w:ascii="Times New Roman" w:hAnsi="Times New Roman" w:cs="Times New Roman"/>
                <w:spacing w:val="-3"/>
                <w:position w:val="7"/>
                <w:sz w:val="16"/>
                <w:szCs w:val="16"/>
              </w:rPr>
              <w:t>2</w:t>
            </w:r>
          </w:p>
        </w:tc>
        <w:tc>
          <w:tcPr>
            <w:tcW w:w="905" w:type="dxa"/>
            <w:tcBorders>
              <w:top w:val="single" w:sz="8" w:space="0" w:color="000000"/>
              <w:left w:val="nil"/>
              <w:bottom w:val="single" w:sz="8" w:space="0" w:color="000000"/>
              <w:right w:val="nil"/>
            </w:tcBorders>
          </w:tcPr>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spacing w:before="8"/>
              <w:rPr>
                <w:rFonts w:ascii="Times New Roman" w:eastAsia="Arial" w:hAnsi="Times New Roman" w:cs="Times New Roman"/>
                <w:sz w:val="16"/>
                <w:szCs w:val="16"/>
              </w:rPr>
            </w:pPr>
          </w:p>
          <w:p w:rsidR="00AD290B" w:rsidRPr="00174FAB" w:rsidRDefault="00AD290B" w:rsidP="00145F8C">
            <w:pPr>
              <w:pStyle w:val="TableParagraph"/>
              <w:ind w:left="164"/>
              <w:rPr>
                <w:rFonts w:ascii="Times New Roman" w:eastAsia="Arial" w:hAnsi="Times New Roman" w:cs="Times New Roman"/>
                <w:sz w:val="16"/>
                <w:szCs w:val="16"/>
              </w:rPr>
            </w:pPr>
            <w:r w:rsidRPr="00174FAB">
              <w:rPr>
                <w:rFonts w:ascii="Times New Roman" w:hAnsi="Times New Roman" w:cs="Times New Roman"/>
                <w:spacing w:val="-1"/>
                <w:sz w:val="16"/>
                <w:szCs w:val="16"/>
              </w:rPr>
              <w:t>Ineligible</w:t>
            </w:r>
            <w:r w:rsidRPr="00174FAB">
              <w:rPr>
                <w:rFonts w:ascii="Times New Roman" w:hAnsi="Times New Roman" w:cs="Times New Roman"/>
                <w:spacing w:val="-1"/>
                <w:position w:val="7"/>
                <w:sz w:val="16"/>
                <w:szCs w:val="16"/>
              </w:rPr>
              <w:t>3</w:t>
            </w:r>
          </w:p>
        </w:tc>
        <w:tc>
          <w:tcPr>
            <w:tcW w:w="1147" w:type="dxa"/>
            <w:tcBorders>
              <w:top w:val="single" w:sz="8" w:space="0" w:color="000000"/>
              <w:left w:val="nil"/>
              <w:bottom w:val="single" w:sz="8" w:space="0" w:color="000000"/>
              <w:right w:val="nil"/>
            </w:tcBorders>
          </w:tcPr>
          <w:p w:rsidR="00AD290B" w:rsidRPr="00174FAB" w:rsidRDefault="00AD290B" w:rsidP="00145F8C">
            <w:pPr>
              <w:pStyle w:val="TableParagraph"/>
              <w:spacing w:before="12" w:line="287" w:lineRule="auto"/>
              <w:ind w:left="429" w:right="108" w:hanging="168"/>
              <w:rPr>
                <w:rFonts w:ascii="Times New Roman" w:eastAsia="Arial" w:hAnsi="Times New Roman" w:cs="Times New Roman"/>
                <w:sz w:val="16"/>
                <w:szCs w:val="16"/>
              </w:rPr>
            </w:pPr>
            <w:r w:rsidRPr="00174FAB">
              <w:rPr>
                <w:rFonts w:ascii="Times New Roman" w:hAnsi="Times New Roman" w:cs="Times New Roman"/>
                <w:spacing w:val="-2"/>
                <w:sz w:val="16"/>
                <w:szCs w:val="16"/>
              </w:rPr>
              <w:t>Unweighted</w:t>
            </w:r>
            <w:r w:rsidRPr="00174FAB">
              <w:rPr>
                <w:rFonts w:ascii="Times New Roman" w:hAnsi="Times New Roman" w:cs="Times New Roman"/>
                <w:spacing w:val="21"/>
                <w:w w:val="99"/>
                <w:sz w:val="16"/>
                <w:szCs w:val="16"/>
              </w:rPr>
              <w:t xml:space="preserve"> </w:t>
            </w:r>
            <w:r w:rsidRPr="00174FAB">
              <w:rPr>
                <w:rFonts w:ascii="Times New Roman" w:hAnsi="Times New Roman" w:cs="Times New Roman"/>
                <w:spacing w:val="-2"/>
                <w:sz w:val="16"/>
                <w:szCs w:val="16"/>
              </w:rPr>
              <w:t>response</w:t>
            </w:r>
          </w:p>
          <w:p w:rsidR="00AD290B" w:rsidRPr="00174FAB" w:rsidRDefault="00AD290B" w:rsidP="00145F8C">
            <w:pPr>
              <w:pStyle w:val="TableParagraph"/>
              <w:spacing w:before="21"/>
              <w:ind w:left="101"/>
              <w:rPr>
                <w:rFonts w:ascii="Times New Roman" w:eastAsia="Arial" w:hAnsi="Times New Roman" w:cs="Times New Roman"/>
                <w:sz w:val="16"/>
                <w:szCs w:val="16"/>
              </w:rPr>
            </w:pPr>
            <w:r w:rsidRPr="00174FAB">
              <w:rPr>
                <w:rFonts w:ascii="Times New Roman" w:hAnsi="Times New Roman" w:cs="Times New Roman"/>
                <w:spacing w:val="-1"/>
                <w:sz w:val="16"/>
                <w:szCs w:val="16"/>
              </w:rPr>
              <w:t>rate</w:t>
            </w:r>
            <w:r w:rsidRPr="00174FAB">
              <w:rPr>
                <w:rFonts w:ascii="Times New Roman" w:hAnsi="Times New Roman" w:cs="Times New Roman"/>
                <w:spacing w:val="-13"/>
                <w:sz w:val="16"/>
                <w:szCs w:val="16"/>
              </w:rPr>
              <w:t xml:space="preserve"> </w:t>
            </w:r>
            <w:r w:rsidRPr="00174FAB">
              <w:rPr>
                <w:rFonts w:ascii="Times New Roman" w:hAnsi="Times New Roman" w:cs="Times New Roman"/>
                <w:spacing w:val="-1"/>
                <w:sz w:val="16"/>
                <w:szCs w:val="16"/>
              </w:rPr>
              <w:t>(percent)</w:t>
            </w:r>
            <w:r w:rsidRPr="00174FAB">
              <w:rPr>
                <w:rFonts w:ascii="Times New Roman" w:hAnsi="Times New Roman" w:cs="Times New Roman"/>
                <w:spacing w:val="-1"/>
                <w:position w:val="7"/>
                <w:sz w:val="16"/>
                <w:szCs w:val="16"/>
              </w:rPr>
              <w:t>4</w:t>
            </w:r>
          </w:p>
        </w:tc>
        <w:tc>
          <w:tcPr>
            <w:tcW w:w="1527" w:type="dxa"/>
            <w:tcBorders>
              <w:top w:val="single" w:sz="8" w:space="0" w:color="000000"/>
              <w:left w:val="nil"/>
              <w:bottom w:val="single" w:sz="8" w:space="0" w:color="000000"/>
              <w:right w:val="nil"/>
            </w:tcBorders>
          </w:tcPr>
          <w:p w:rsidR="00AD290B" w:rsidRPr="00174FAB" w:rsidRDefault="00AD290B" w:rsidP="008E3AAA">
            <w:pPr>
              <w:pStyle w:val="TableParagraph"/>
              <w:spacing w:before="12" w:line="287" w:lineRule="auto"/>
              <w:ind w:left="429" w:right="31" w:hanging="24"/>
              <w:jc w:val="right"/>
              <w:rPr>
                <w:rFonts w:ascii="Times New Roman" w:eastAsia="Arial" w:hAnsi="Times New Roman" w:cs="Times New Roman"/>
                <w:sz w:val="16"/>
                <w:szCs w:val="16"/>
              </w:rPr>
            </w:pPr>
            <w:r w:rsidRPr="00174FAB">
              <w:rPr>
                <w:rFonts w:ascii="Times New Roman" w:hAnsi="Times New Roman" w:cs="Times New Roman"/>
                <w:spacing w:val="-1"/>
                <w:sz w:val="16"/>
                <w:szCs w:val="16"/>
              </w:rPr>
              <w:t>Weighted</w:t>
            </w:r>
            <w:r w:rsidRPr="00174FAB">
              <w:rPr>
                <w:rFonts w:ascii="Times New Roman" w:hAnsi="Times New Roman" w:cs="Times New Roman"/>
                <w:spacing w:val="24"/>
                <w:w w:val="99"/>
                <w:sz w:val="16"/>
                <w:szCs w:val="16"/>
              </w:rPr>
              <w:t xml:space="preserve"> </w:t>
            </w:r>
            <w:r w:rsidRPr="00174FAB">
              <w:rPr>
                <w:rFonts w:ascii="Times New Roman" w:hAnsi="Times New Roman" w:cs="Times New Roman"/>
                <w:spacing w:val="-2"/>
                <w:sz w:val="16"/>
                <w:szCs w:val="16"/>
              </w:rPr>
              <w:t>response</w:t>
            </w:r>
          </w:p>
          <w:p w:rsidR="00AD290B" w:rsidRPr="00174FAB" w:rsidRDefault="00AD290B" w:rsidP="008E3AAA">
            <w:pPr>
              <w:pStyle w:val="TableParagraph"/>
              <w:spacing w:before="21"/>
              <w:ind w:left="101"/>
              <w:jc w:val="right"/>
              <w:rPr>
                <w:rFonts w:ascii="Times New Roman" w:eastAsia="Arial" w:hAnsi="Times New Roman" w:cs="Times New Roman"/>
                <w:sz w:val="16"/>
                <w:szCs w:val="16"/>
              </w:rPr>
            </w:pPr>
            <w:r w:rsidRPr="00174FAB">
              <w:rPr>
                <w:rFonts w:ascii="Times New Roman" w:hAnsi="Times New Roman" w:cs="Times New Roman"/>
                <w:spacing w:val="-1"/>
                <w:sz w:val="16"/>
                <w:szCs w:val="16"/>
              </w:rPr>
              <w:t>rate</w:t>
            </w:r>
            <w:r w:rsidRPr="00174FAB">
              <w:rPr>
                <w:rFonts w:ascii="Times New Roman" w:hAnsi="Times New Roman" w:cs="Times New Roman"/>
                <w:spacing w:val="-13"/>
                <w:sz w:val="16"/>
                <w:szCs w:val="16"/>
              </w:rPr>
              <w:t xml:space="preserve"> </w:t>
            </w:r>
            <w:r w:rsidRPr="00174FAB">
              <w:rPr>
                <w:rFonts w:ascii="Times New Roman" w:hAnsi="Times New Roman" w:cs="Times New Roman"/>
                <w:spacing w:val="-1"/>
                <w:sz w:val="16"/>
                <w:szCs w:val="16"/>
              </w:rPr>
              <w:t>(percent)</w:t>
            </w:r>
            <w:r w:rsidRPr="00174FAB">
              <w:rPr>
                <w:rFonts w:ascii="Times New Roman" w:hAnsi="Times New Roman" w:cs="Times New Roman"/>
                <w:spacing w:val="-1"/>
                <w:position w:val="7"/>
                <w:sz w:val="16"/>
                <w:szCs w:val="16"/>
              </w:rPr>
              <w:t>5</w:t>
            </w:r>
          </w:p>
        </w:tc>
      </w:tr>
      <w:tr w:rsidR="00AD290B" w:rsidRPr="00174FAB" w:rsidTr="00174FAB">
        <w:trPr>
          <w:trHeight w:hRule="exact" w:val="229"/>
        </w:trPr>
        <w:tc>
          <w:tcPr>
            <w:tcW w:w="2050" w:type="dxa"/>
            <w:tcBorders>
              <w:top w:val="single" w:sz="8" w:space="0" w:color="000000"/>
              <w:left w:val="nil"/>
              <w:bottom w:val="nil"/>
              <w:right w:val="nil"/>
            </w:tcBorders>
          </w:tcPr>
          <w:p w:rsidR="00AD290B" w:rsidRPr="00174FAB" w:rsidRDefault="00AD290B" w:rsidP="00145F8C">
            <w:pPr>
              <w:pStyle w:val="TableParagraph"/>
              <w:spacing w:before="7"/>
              <w:ind w:left="275"/>
              <w:rPr>
                <w:rFonts w:ascii="Times New Roman" w:eastAsia="Arial" w:hAnsi="Times New Roman" w:cs="Times New Roman"/>
                <w:sz w:val="16"/>
                <w:szCs w:val="16"/>
              </w:rPr>
            </w:pPr>
            <w:r w:rsidRPr="00174FAB">
              <w:rPr>
                <w:rFonts w:ascii="Times New Roman" w:hAnsi="Times New Roman" w:cs="Times New Roman"/>
                <w:spacing w:val="-2"/>
                <w:sz w:val="16"/>
                <w:szCs w:val="16"/>
              </w:rPr>
              <w:t>Total</w:t>
            </w:r>
          </w:p>
        </w:tc>
        <w:tc>
          <w:tcPr>
            <w:tcW w:w="1170" w:type="dxa"/>
            <w:tcBorders>
              <w:top w:val="single" w:sz="8" w:space="0" w:color="000000"/>
              <w:left w:val="nil"/>
              <w:bottom w:val="nil"/>
              <w:right w:val="nil"/>
            </w:tcBorders>
          </w:tcPr>
          <w:p w:rsidR="00AD290B" w:rsidRPr="00174FAB" w:rsidRDefault="00AD290B" w:rsidP="00145F8C">
            <w:pPr>
              <w:pStyle w:val="TableParagraph"/>
              <w:spacing w:before="7"/>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3,476</w:t>
            </w:r>
          </w:p>
        </w:tc>
        <w:tc>
          <w:tcPr>
            <w:tcW w:w="973" w:type="dxa"/>
            <w:tcBorders>
              <w:top w:val="single" w:sz="8" w:space="0" w:color="000000"/>
              <w:left w:val="nil"/>
              <w:bottom w:val="nil"/>
              <w:right w:val="nil"/>
            </w:tcBorders>
          </w:tcPr>
          <w:p w:rsidR="00AD290B" w:rsidRPr="00174FAB" w:rsidRDefault="00AD290B" w:rsidP="00145F8C">
            <w:pPr>
              <w:pStyle w:val="TableParagraph"/>
              <w:spacing w:before="7"/>
              <w:ind w:left="477"/>
              <w:rPr>
                <w:rFonts w:ascii="Times New Roman" w:eastAsia="Arial" w:hAnsi="Times New Roman" w:cs="Times New Roman"/>
                <w:sz w:val="16"/>
                <w:szCs w:val="16"/>
              </w:rPr>
            </w:pPr>
            <w:r w:rsidRPr="00174FAB">
              <w:rPr>
                <w:rFonts w:ascii="Times New Roman" w:hAnsi="Times New Roman" w:cs="Times New Roman"/>
                <w:spacing w:val="-2"/>
                <w:sz w:val="16"/>
                <w:szCs w:val="16"/>
              </w:rPr>
              <w:t>2,648</w:t>
            </w:r>
          </w:p>
        </w:tc>
        <w:tc>
          <w:tcPr>
            <w:tcW w:w="1118" w:type="dxa"/>
            <w:tcBorders>
              <w:top w:val="single" w:sz="8" w:space="0" w:color="000000"/>
              <w:left w:val="nil"/>
              <w:bottom w:val="nil"/>
              <w:right w:val="nil"/>
            </w:tcBorders>
          </w:tcPr>
          <w:p w:rsidR="00AD290B" w:rsidRPr="00174FAB" w:rsidRDefault="00AD290B" w:rsidP="00145F8C">
            <w:pPr>
              <w:pStyle w:val="TableParagraph"/>
              <w:spacing w:before="7"/>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779</w:t>
            </w:r>
          </w:p>
        </w:tc>
        <w:tc>
          <w:tcPr>
            <w:tcW w:w="905" w:type="dxa"/>
            <w:tcBorders>
              <w:top w:val="single" w:sz="8" w:space="0" w:color="000000"/>
              <w:left w:val="nil"/>
              <w:bottom w:val="nil"/>
              <w:right w:val="nil"/>
            </w:tcBorders>
          </w:tcPr>
          <w:p w:rsidR="00AD290B" w:rsidRPr="00174FAB" w:rsidRDefault="00AD290B" w:rsidP="00145F8C">
            <w:pPr>
              <w:pStyle w:val="TableParagraph"/>
              <w:spacing w:before="7"/>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49</w:t>
            </w:r>
          </w:p>
        </w:tc>
        <w:tc>
          <w:tcPr>
            <w:tcW w:w="1147" w:type="dxa"/>
            <w:tcBorders>
              <w:top w:val="single" w:sz="8" w:space="0" w:color="000000"/>
              <w:left w:val="nil"/>
              <w:bottom w:val="nil"/>
              <w:right w:val="nil"/>
            </w:tcBorders>
          </w:tcPr>
          <w:p w:rsidR="00AD290B" w:rsidRPr="00174FAB" w:rsidRDefault="00AD290B" w:rsidP="00145F8C">
            <w:pPr>
              <w:pStyle w:val="TableParagraph"/>
              <w:spacing w:before="7"/>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77.3</w:t>
            </w:r>
          </w:p>
        </w:tc>
        <w:tc>
          <w:tcPr>
            <w:tcW w:w="1527" w:type="dxa"/>
            <w:tcBorders>
              <w:top w:val="single" w:sz="8" w:space="0" w:color="000000"/>
              <w:left w:val="nil"/>
              <w:bottom w:val="nil"/>
              <w:right w:val="nil"/>
            </w:tcBorders>
          </w:tcPr>
          <w:p w:rsidR="00AD290B" w:rsidRPr="00174FAB" w:rsidRDefault="00AD290B" w:rsidP="00145F8C">
            <w:pPr>
              <w:pStyle w:val="TableParagraph"/>
              <w:spacing w:before="7"/>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80.8</w:t>
            </w:r>
          </w:p>
        </w:tc>
      </w:tr>
      <w:tr w:rsidR="00AD290B" w:rsidRPr="00174FAB" w:rsidTr="00174FAB">
        <w:trPr>
          <w:trHeight w:hRule="exact" w:val="259"/>
        </w:trPr>
        <w:tc>
          <w:tcPr>
            <w:tcW w:w="8890" w:type="dxa"/>
            <w:gridSpan w:val="7"/>
            <w:tcBorders>
              <w:top w:val="nil"/>
              <w:left w:val="nil"/>
              <w:bottom w:val="nil"/>
              <w:right w:val="nil"/>
            </w:tcBorders>
          </w:tcPr>
          <w:p w:rsidR="00AD290B" w:rsidRPr="00174FAB" w:rsidRDefault="00AD290B" w:rsidP="00145F8C">
            <w:pPr>
              <w:pStyle w:val="TableParagraph"/>
              <w:spacing w:before="43"/>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Level</w:t>
            </w:r>
            <w:r w:rsidRPr="00174FAB">
              <w:rPr>
                <w:rFonts w:ascii="Times New Roman" w:hAnsi="Times New Roman" w:cs="Times New Roman"/>
                <w:spacing w:val="-1"/>
                <w:position w:val="7"/>
                <w:sz w:val="16"/>
                <w:szCs w:val="16"/>
              </w:rPr>
              <w:t>6</w:t>
            </w:r>
          </w:p>
        </w:tc>
      </w:tr>
      <w:tr w:rsidR="00AD290B" w:rsidRPr="00174FAB" w:rsidTr="00174FAB">
        <w:trPr>
          <w:trHeight w:hRule="exact" w:val="205"/>
        </w:trPr>
        <w:tc>
          <w:tcPr>
            <w:tcW w:w="2050" w:type="dxa"/>
            <w:tcBorders>
              <w:top w:val="nil"/>
              <w:left w:val="nil"/>
              <w:bottom w:val="nil"/>
              <w:right w:val="nil"/>
            </w:tcBorders>
          </w:tcPr>
          <w:p w:rsidR="00AD290B" w:rsidRPr="00174FAB" w:rsidRDefault="00AD290B" w:rsidP="00145F8C">
            <w:pPr>
              <w:pStyle w:val="TableParagraph"/>
              <w:spacing w:before="4"/>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Primary</w:t>
            </w:r>
          </w:p>
        </w:tc>
        <w:tc>
          <w:tcPr>
            <w:tcW w:w="1170" w:type="dxa"/>
            <w:tcBorders>
              <w:top w:val="nil"/>
              <w:left w:val="nil"/>
              <w:bottom w:val="nil"/>
              <w:right w:val="nil"/>
            </w:tcBorders>
          </w:tcPr>
          <w:p w:rsidR="00AD290B" w:rsidRPr="00174FAB" w:rsidRDefault="00AD290B" w:rsidP="00145F8C">
            <w:pPr>
              <w:pStyle w:val="TableParagraph"/>
              <w:spacing w:before="4"/>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863</w:t>
            </w:r>
          </w:p>
        </w:tc>
        <w:tc>
          <w:tcPr>
            <w:tcW w:w="973" w:type="dxa"/>
            <w:tcBorders>
              <w:top w:val="nil"/>
              <w:left w:val="nil"/>
              <w:bottom w:val="nil"/>
              <w:right w:val="nil"/>
            </w:tcBorders>
          </w:tcPr>
          <w:p w:rsidR="00AD290B" w:rsidRPr="00174FAB" w:rsidRDefault="00AD290B" w:rsidP="00145F8C">
            <w:pPr>
              <w:pStyle w:val="TableParagraph"/>
              <w:spacing w:before="4"/>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684</w:t>
            </w:r>
          </w:p>
        </w:tc>
        <w:tc>
          <w:tcPr>
            <w:tcW w:w="1118" w:type="dxa"/>
            <w:tcBorders>
              <w:top w:val="nil"/>
              <w:left w:val="nil"/>
              <w:bottom w:val="nil"/>
              <w:right w:val="nil"/>
            </w:tcBorders>
          </w:tcPr>
          <w:p w:rsidR="00AD290B" w:rsidRPr="00174FAB" w:rsidRDefault="00AD290B" w:rsidP="00145F8C">
            <w:pPr>
              <w:pStyle w:val="TableParagraph"/>
              <w:spacing w:before="4"/>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168</w:t>
            </w:r>
          </w:p>
        </w:tc>
        <w:tc>
          <w:tcPr>
            <w:tcW w:w="905" w:type="dxa"/>
            <w:tcBorders>
              <w:top w:val="nil"/>
              <w:left w:val="nil"/>
              <w:bottom w:val="nil"/>
              <w:right w:val="nil"/>
            </w:tcBorders>
          </w:tcPr>
          <w:p w:rsidR="00AD290B" w:rsidRPr="00174FAB" w:rsidRDefault="00AD290B" w:rsidP="00145F8C">
            <w:pPr>
              <w:pStyle w:val="TableParagraph"/>
              <w:spacing w:before="4"/>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4"/>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80.3</w:t>
            </w:r>
          </w:p>
        </w:tc>
        <w:tc>
          <w:tcPr>
            <w:tcW w:w="1527" w:type="dxa"/>
            <w:tcBorders>
              <w:top w:val="nil"/>
              <w:left w:val="nil"/>
              <w:bottom w:val="nil"/>
              <w:right w:val="nil"/>
            </w:tcBorders>
          </w:tcPr>
          <w:p w:rsidR="00AD290B" w:rsidRPr="00174FAB" w:rsidRDefault="00AD290B" w:rsidP="00145F8C">
            <w:pPr>
              <w:pStyle w:val="TableParagraph"/>
              <w:spacing w:before="4"/>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Middle</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1,208</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909</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280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19</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76.5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78.0</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High</w:t>
            </w:r>
            <w:r w:rsidRPr="00174FAB">
              <w:rPr>
                <w:rFonts w:ascii="Times New Roman" w:hAnsi="Times New Roman" w:cs="Times New Roman"/>
                <w:spacing w:val="-11"/>
                <w:sz w:val="16"/>
                <w:szCs w:val="16"/>
              </w:rPr>
              <w:t xml:space="preserve"> </w:t>
            </w:r>
            <w:r w:rsidRPr="00174FAB">
              <w:rPr>
                <w:rFonts w:ascii="Times New Roman" w:hAnsi="Times New Roman" w:cs="Times New Roman"/>
                <w:spacing w:val="-2"/>
                <w:sz w:val="16"/>
                <w:szCs w:val="16"/>
              </w:rPr>
              <w:t>school</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1,273</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948</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314</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75.1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78.1</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Combined</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132</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107</w:t>
            </w:r>
          </w:p>
        </w:tc>
        <w:tc>
          <w:tcPr>
            <w:tcW w:w="1118" w:type="dxa"/>
            <w:tcBorders>
              <w:top w:val="nil"/>
              <w:left w:val="nil"/>
              <w:bottom w:val="nil"/>
              <w:right w:val="nil"/>
            </w:tcBorders>
          </w:tcPr>
          <w:p w:rsidR="00AD290B" w:rsidRPr="00174FAB" w:rsidRDefault="00AD290B" w:rsidP="00145F8C">
            <w:pPr>
              <w:pStyle w:val="TableParagraph"/>
              <w:spacing w:before="12"/>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17</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8</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86.3</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87.6</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Enrollment</w:t>
            </w:r>
            <w:r w:rsidRPr="00174FAB">
              <w:rPr>
                <w:rFonts w:ascii="Times New Roman" w:hAnsi="Times New Roman" w:cs="Times New Roman"/>
                <w:spacing w:val="-12"/>
                <w:sz w:val="16"/>
                <w:szCs w:val="16"/>
              </w:rPr>
              <w:t xml:space="preserve"> </w:t>
            </w:r>
            <w:r w:rsidRPr="00174FAB">
              <w:rPr>
                <w:rFonts w:ascii="Times New Roman" w:hAnsi="Times New Roman" w:cs="Times New Roman"/>
                <w:spacing w:val="-1"/>
                <w:sz w:val="16"/>
                <w:szCs w:val="16"/>
              </w:rPr>
              <w:t>size</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Less</w:t>
            </w:r>
            <w:r w:rsidRPr="00174FAB">
              <w:rPr>
                <w:rFonts w:ascii="Times New Roman" w:hAnsi="Times New Roman" w:cs="Times New Roman"/>
                <w:spacing w:val="-5"/>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300</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372</w:t>
            </w:r>
          </w:p>
        </w:tc>
        <w:tc>
          <w:tcPr>
            <w:tcW w:w="973" w:type="dxa"/>
            <w:tcBorders>
              <w:top w:val="nil"/>
              <w:left w:val="nil"/>
              <w:bottom w:val="nil"/>
              <w:right w:val="nil"/>
            </w:tcBorders>
          </w:tcPr>
          <w:p w:rsidR="00AD290B" w:rsidRPr="00174FAB" w:rsidRDefault="00AD290B" w:rsidP="00145F8C">
            <w:pPr>
              <w:pStyle w:val="TableParagraph"/>
              <w:spacing w:before="11"/>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304</w:t>
            </w:r>
          </w:p>
        </w:tc>
        <w:tc>
          <w:tcPr>
            <w:tcW w:w="1118" w:type="dxa"/>
            <w:tcBorders>
              <w:top w:val="nil"/>
              <w:left w:val="nil"/>
              <w:bottom w:val="nil"/>
              <w:right w:val="nil"/>
            </w:tcBorders>
          </w:tcPr>
          <w:p w:rsidR="00AD290B" w:rsidRPr="00174FAB" w:rsidRDefault="00AD290B" w:rsidP="00145F8C">
            <w:pPr>
              <w:pStyle w:val="TableParagraph"/>
              <w:spacing w:before="11"/>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48</w:t>
            </w:r>
          </w:p>
        </w:tc>
        <w:tc>
          <w:tcPr>
            <w:tcW w:w="905" w:type="dxa"/>
            <w:tcBorders>
              <w:top w:val="nil"/>
              <w:left w:val="nil"/>
              <w:bottom w:val="nil"/>
              <w:right w:val="nil"/>
            </w:tcBorders>
          </w:tcPr>
          <w:p w:rsidR="00AD290B" w:rsidRPr="00174FAB" w:rsidRDefault="00AD290B" w:rsidP="00145F8C">
            <w:pPr>
              <w:pStyle w:val="TableParagraph"/>
              <w:spacing w:before="11"/>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20</w:t>
            </w:r>
          </w:p>
        </w:tc>
        <w:tc>
          <w:tcPr>
            <w:tcW w:w="1147" w:type="dxa"/>
            <w:tcBorders>
              <w:top w:val="nil"/>
              <w:left w:val="nil"/>
              <w:bottom w:val="nil"/>
              <w:right w:val="nil"/>
            </w:tcBorders>
          </w:tcPr>
          <w:p w:rsidR="00AD290B" w:rsidRPr="00174FAB" w:rsidRDefault="00AD290B" w:rsidP="00145F8C">
            <w:pPr>
              <w:pStyle w:val="TableParagraph"/>
              <w:spacing w:before="11"/>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86.4</w:t>
            </w:r>
          </w:p>
        </w:tc>
        <w:tc>
          <w:tcPr>
            <w:tcW w:w="1527" w:type="dxa"/>
            <w:tcBorders>
              <w:top w:val="nil"/>
              <w:left w:val="nil"/>
              <w:bottom w:val="nil"/>
              <w:right w:val="nil"/>
            </w:tcBorders>
          </w:tcPr>
          <w:p w:rsidR="00AD290B" w:rsidRPr="00174FAB" w:rsidRDefault="00AD290B" w:rsidP="00145F8C">
            <w:pPr>
              <w:pStyle w:val="TableParagraph"/>
              <w:spacing w:before="11"/>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85.8</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eastAsia="Arial" w:hAnsi="Times New Roman" w:cs="Times New Roman"/>
                <w:spacing w:val="-2"/>
                <w:sz w:val="16"/>
                <w:szCs w:val="16"/>
              </w:rPr>
              <w:t>300–499</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673</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526</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136</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79.5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eastAsia="Arial" w:hAnsi="Times New Roman" w:cs="Times New Roman"/>
                <w:spacing w:val="-2"/>
                <w:sz w:val="16"/>
                <w:szCs w:val="16"/>
              </w:rPr>
              <w:t>500–999</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1,310</w:t>
            </w:r>
          </w:p>
        </w:tc>
        <w:tc>
          <w:tcPr>
            <w:tcW w:w="973" w:type="dxa"/>
            <w:tcBorders>
              <w:top w:val="nil"/>
              <w:left w:val="nil"/>
              <w:bottom w:val="nil"/>
              <w:right w:val="nil"/>
            </w:tcBorders>
          </w:tcPr>
          <w:p w:rsidR="00AD290B" w:rsidRPr="00174FAB" w:rsidRDefault="00AD290B" w:rsidP="00145F8C">
            <w:pPr>
              <w:pStyle w:val="TableParagraph"/>
              <w:spacing w:before="12"/>
              <w:ind w:left="477"/>
              <w:rPr>
                <w:rFonts w:ascii="Times New Roman" w:eastAsia="Arial" w:hAnsi="Times New Roman" w:cs="Times New Roman"/>
                <w:sz w:val="16"/>
                <w:szCs w:val="16"/>
              </w:rPr>
            </w:pPr>
            <w:r w:rsidRPr="00174FAB">
              <w:rPr>
                <w:rFonts w:ascii="Times New Roman" w:hAnsi="Times New Roman" w:cs="Times New Roman"/>
                <w:spacing w:val="-2"/>
                <w:sz w:val="16"/>
                <w:szCs w:val="16"/>
              </w:rPr>
              <w:t>1,009</w:t>
            </w:r>
          </w:p>
        </w:tc>
        <w:tc>
          <w:tcPr>
            <w:tcW w:w="1118" w:type="dxa"/>
            <w:tcBorders>
              <w:top w:val="nil"/>
              <w:left w:val="nil"/>
              <w:bottom w:val="nil"/>
              <w:right w:val="nil"/>
            </w:tcBorders>
          </w:tcPr>
          <w:p w:rsidR="00AD290B" w:rsidRPr="00174FAB" w:rsidRDefault="00AD290B" w:rsidP="00145F8C">
            <w:pPr>
              <w:pStyle w:val="TableParagraph"/>
              <w:spacing w:before="12"/>
              <w:ind w:left="708"/>
              <w:rPr>
                <w:rFonts w:ascii="Times New Roman" w:eastAsia="Arial" w:hAnsi="Times New Roman" w:cs="Times New Roman"/>
                <w:sz w:val="16"/>
                <w:szCs w:val="16"/>
              </w:rPr>
            </w:pPr>
            <w:r w:rsidRPr="00174FAB">
              <w:rPr>
                <w:rFonts w:ascii="Times New Roman" w:hAnsi="Times New Roman" w:cs="Times New Roman"/>
                <w:spacing w:val="-2"/>
                <w:sz w:val="16"/>
                <w:szCs w:val="16"/>
              </w:rPr>
              <w:t>287</w:t>
            </w:r>
          </w:p>
        </w:tc>
        <w:tc>
          <w:tcPr>
            <w:tcW w:w="905" w:type="dxa"/>
            <w:tcBorders>
              <w:top w:val="nil"/>
              <w:left w:val="nil"/>
              <w:bottom w:val="nil"/>
              <w:right w:val="nil"/>
            </w:tcBorders>
          </w:tcPr>
          <w:p w:rsidR="00AD290B" w:rsidRPr="00174FAB" w:rsidRDefault="00AD290B" w:rsidP="00145F8C">
            <w:pPr>
              <w:pStyle w:val="TableParagraph"/>
              <w:spacing w:before="12"/>
              <w:ind w:right="101"/>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14</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77.9</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79.4</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1,000</w:t>
            </w:r>
            <w:r w:rsidRPr="00174FAB">
              <w:rPr>
                <w:rFonts w:ascii="Times New Roman" w:hAnsi="Times New Roman" w:cs="Times New Roman"/>
                <w:spacing w:val="-8"/>
                <w:sz w:val="16"/>
                <w:szCs w:val="16"/>
              </w:rPr>
              <w:t xml:space="preserve"> </w:t>
            </w:r>
            <w:r w:rsidRPr="00174FAB">
              <w:rPr>
                <w:rFonts w:ascii="Times New Roman" w:hAnsi="Times New Roman" w:cs="Times New Roman"/>
                <w:spacing w:val="-1"/>
                <w:sz w:val="16"/>
                <w:szCs w:val="16"/>
              </w:rPr>
              <w:t>or</w:t>
            </w:r>
            <w:r w:rsidRPr="00174FAB">
              <w:rPr>
                <w:rFonts w:ascii="Times New Roman" w:hAnsi="Times New Roman" w:cs="Times New Roman"/>
                <w:spacing w:val="-5"/>
                <w:sz w:val="16"/>
                <w:szCs w:val="16"/>
              </w:rPr>
              <w:t xml:space="preserve"> </w:t>
            </w:r>
            <w:r w:rsidRPr="00174FAB">
              <w:rPr>
                <w:rFonts w:ascii="Times New Roman" w:hAnsi="Times New Roman" w:cs="Times New Roman"/>
                <w:spacing w:val="-1"/>
                <w:sz w:val="16"/>
                <w:szCs w:val="16"/>
              </w:rPr>
              <w:t>more</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1,121</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809</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308</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4</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72.4</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73.0</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Urbanicity</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City</w:t>
            </w:r>
          </w:p>
        </w:tc>
        <w:tc>
          <w:tcPr>
            <w:tcW w:w="1170" w:type="dxa"/>
            <w:tcBorders>
              <w:top w:val="nil"/>
              <w:left w:val="nil"/>
              <w:bottom w:val="nil"/>
              <w:right w:val="nil"/>
            </w:tcBorders>
          </w:tcPr>
          <w:p w:rsidR="00AD290B" w:rsidRPr="00174FAB" w:rsidRDefault="00AD290B" w:rsidP="00145F8C">
            <w:pPr>
              <w:pStyle w:val="TableParagraph"/>
              <w:spacing w:before="11"/>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1,031</w:t>
            </w:r>
          </w:p>
        </w:tc>
        <w:tc>
          <w:tcPr>
            <w:tcW w:w="973" w:type="dxa"/>
            <w:tcBorders>
              <w:top w:val="nil"/>
              <w:left w:val="nil"/>
              <w:bottom w:val="nil"/>
              <w:right w:val="nil"/>
            </w:tcBorders>
          </w:tcPr>
          <w:p w:rsidR="00AD290B" w:rsidRPr="00174FAB" w:rsidRDefault="00AD290B" w:rsidP="00145F8C">
            <w:pPr>
              <w:pStyle w:val="TableParagraph"/>
              <w:spacing w:before="11"/>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703</w:t>
            </w:r>
          </w:p>
        </w:tc>
        <w:tc>
          <w:tcPr>
            <w:tcW w:w="1118" w:type="dxa"/>
            <w:tcBorders>
              <w:top w:val="nil"/>
              <w:left w:val="nil"/>
              <w:bottom w:val="nil"/>
              <w:right w:val="nil"/>
            </w:tcBorders>
          </w:tcPr>
          <w:p w:rsidR="00AD290B" w:rsidRPr="00174FAB" w:rsidRDefault="00AD290B" w:rsidP="00145F8C">
            <w:pPr>
              <w:pStyle w:val="TableParagraph"/>
              <w:spacing w:before="11"/>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303</w:t>
            </w:r>
          </w:p>
        </w:tc>
        <w:tc>
          <w:tcPr>
            <w:tcW w:w="905" w:type="dxa"/>
            <w:tcBorders>
              <w:top w:val="nil"/>
              <w:left w:val="nil"/>
              <w:bottom w:val="nil"/>
              <w:right w:val="nil"/>
            </w:tcBorders>
          </w:tcPr>
          <w:p w:rsidR="00AD290B" w:rsidRPr="00174FAB" w:rsidRDefault="00AD290B" w:rsidP="00145F8C">
            <w:pPr>
              <w:pStyle w:val="TableParagraph"/>
              <w:spacing w:before="11"/>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25</w:t>
            </w:r>
          </w:p>
        </w:tc>
        <w:tc>
          <w:tcPr>
            <w:tcW w:w="1147" w:type="dxa"/>
            <w:tcBorders>
              <w:top w:val="nil"/>
              <w:left w:val="nil"/>
              <w:bottom w:val="nil"/>
              <w:right w:val="nil"/>
            </w:tcBorders>
          </w:tcPr>
          <w:p w:rsidR="00AD290B" w:rsidRPr="00174FAB" w:rsidRDefault="00AD290B" w:rsidP="00145F8C">
            <w:pPr>
              <w:pStyle w:val="TableParagraph"/>
              <w:spacing w:before="11"/>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69.9</w:t>
            </w:r>
          </w:p>
        </w:tc>
        <w:tc>
          <w:tcPr>
            <w:tcW w:w="1527" w:type="dxa"/>
            <w:tcBorders>
              <w:top w:val="nil"/>
              <w:left w:val="nil"/>
              <w:bottom w:val="nil"/>
              <w:right w:val="nil"/>
            </w:tcBorders>
          </w:tcPr>
          <w:p w:rsidR="00AD290B" w:rsidRPr="00174FAB" w:rsidRDefault="00AD290B" w:rsidP="00145F8C">
            <w:pPr>
              <w:pStyle w:val="TableParagraph"/>
              <w:spacing w:before="11"/>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73.0</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Suburb</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1,185</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881</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290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14</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75.2</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76.7</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Town</w:t>
            </w:r>
          </w:p>
        </w:tc>
        <w:tc>
          <w:tcPr>
            <w:tcW w:w="1170" w:type="dxa"/>
            <w:tcBorders>
              <w:top w:val="nil"/>
              <w:left w:val="nil"/>
              <w:bottom w:val="nil"/>
              <w:right w:val="nil"/>
            </w:tcBorders>
          </w:tcPr>
          <w:p w:rsidR="00AD290B" w:rsidRPr="00174FAB" w:rsidRDefault="00AD290B" w:rsidP="00145F8C">
            <w:pPr>
              <w:pStyle w:val="TableParagraph"/>
              <w:spacing w:before="12"/>
              <w:ind w:left="636"/>
              <w:rPr>
                <w:rFonts w:ascii="Times New Roman" w:eastAsia="Arial" w:hAnsi="Times New Roman" w:cs="Times New Roman"/>
                <w:sz w:val="16"/>
                <w:szCs w:val="16"/>
              </w:rPr>
            </w:pPr>
            <w:r w:rsidRPr="00174FAB">
              <w:rPr>
                <w:rFonts w:ascii="Times New Roman" w:hAnsi="Times New Roman" w:cs="Times New Roman"/>
                <w:spacing w:val="-2"/>
                <w:sz w:val="16"/>
                <w:szCs w:val="16"/>
              </w:rPr>
              <w:t>455</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391</w:t>
            </w:r>
          </w:p>
        </w:tc>
        <w:tc>
          <w:tcPr>
            <w:tcW w:w="1118" w:type="dxa"/>
            <w:tcBorders>
              <w:top w:val="nil"/>
              <w:left w:val="nil"/>
              <w:bottom w:val="nil"/>
              <w:right w:val="nil"/>
            </w:tcBorders>
          </w:tcPr>
          <w:p w:rsidR="00AD290B" w:rsidRPr="00174FAB" w:rsidRDefault="00AD290B" w:rsidP="00145F8C">
            <w:pPr>
              <w:pStyle w:val="TableParagraph"/>
              <w:spacing w:before="12"/>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59</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5</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86.9</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87.2</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Rural</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805</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673</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127</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5</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84.1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88.1</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Percent</w:t>
            </w:r>
            <w:r w:rsidRPr="00174FAB">
              <w:rPr>
                <w:rFonts w:ascii="Times New Roman" w:hAnsi="Times New Roman" w:cs="Times New Roman"/>
                <w:spacing w:val="-11"/>
                <w:sz w:val="16"/>
                <w:szCs w:val="16"/>
              </w:rPr>
              <w:t xml:space="preserve"> </w:t>
            </w:r>
            <w:r w:rsidRPr="00174FAB">
              <w:rPr>
                <w:rFonts w:ascii="Times New Roman" w:hAnsi="Times New Roman" w:cs="Times New Roman"/>
                <w:spacing w:val="1"/>
                <w:sz w:val="16"/>
                <w:szCs w:val="16"/>
              </w:rPr>
              <w:t>White</w:t>
            </w:r>
            <w:r w:rsidRPr="00174FAB">
              <w:rPr>
                <w:rFonts w:ascii="Times New Roman" w:hAnsi="Times New Roman" w:cs="Times New Roman"/>
                <w:spacing w:val="-10"/>
                <w:sz w:val="16"/>
                <w:szCs w:val="16"/>
              </w:rPr>
              <w:t xml:space="preserve"> </w:t>
            </w:r>
            <w:r w:rsidRPr="00174FAB">
              <w:rPr>
                <w:rFonts w:ascii="Times New Roman" w:hAnsi="Times New Roman" w:cs="Times New Roman"/>
                <w:spacing w:val="-2"/>
                <w:sz w:val="16"/>
                <w:szCs w:val="16"/>
              </w:rPr>
              <w:t>enrollment</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8"/>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1"/>
                <w:sz w:val="16"/>
                <w:szCs w:val="16"/>
              </w:rPr>
              <w:t>95</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373</w:t>
            </w:r>
          </w:p>
        </w:tc>
        <w:tc>
          <w:tcPr>
            <w:tcW w:w="973" w:type="dxa"/>
            <w:tcBorders>
              <w:top w:val="nil"/>
              <w:left w:val="nil"/>
              <w:bottom w:val="nil"/>
              <w:right w:val="nil"/>
            </w:tcBorders>
          </w:tcPr>
          <w:p w:rsidR="00AD290B" w:rsidRPr="00174FAB" w:rsidRDefault="00AD290B" w:rsidP="00145F8C">
            <w:pPr>
              <w:pStyle w:val="TableParagraph"/>
              <w:spacing w:before="11"/>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336</w:t>
            </w:r>
          </w:p>
        </w:tc>
        <w:tc>
          <w:tcPr>
            <w:tcW w:w="1118" w:type="dxa"/>
            <w:tcBorders>
              <w:top w:val="nil"/>
              <w:left w:val="nil"/>
              <w:bottom w:val="nil"/>
              <w:right w:val="nil"/>
            </w:tcBorders>
          </w:tcPr>
          <w:p w:rsidR="00AD290B" w:rsidRPr="00174FAB" w:rsidRDefault="00AD290B" w:rsidP="00145F8C">
            <w:pPr>
              <w:pStyle w:val="TableParagraph"/>
              <w:spacing w:before="11"/>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36</w:t>
            </w:r>
          </w:p>
        </w:tc>
        <w:tc>
          <w:tcPr>
            <w:tcW w:w="905" w:type="dxa"/>
            <w:tcBorders>
              <w:top w:val="nil"/>
              <w:left w:val="nil"/>
              <w:bottom w:val="nil"/>
              <w:right w:val="nil"/>
            </w:tcBorders>
          </w:tcPr>
          <w:p w:rsidR="00AD290B" w:rsidRPr="00174FAB" w:rsidRDefault="00AD290B" w:rsidP="00145F8C">
            <w:pPr>
              <w:pStyle w:val="TableParagraph"/>
              <w:spacing w:before="11"/>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1</w:t>
            </w:r>
          </w:p>
        </w:tc>
        <w:tc>
          <w:tcPr>
            <w:tcW w:w="1147" w:type="dxa"/>
            <w:tcBorders>
              <w:top w:val="nil"/>
              <w:left w:val="nil"/>
              <w:bottom w:val="nil"/>
              <w:right w:val="nil"/>
            </w:tcBorders>
          </w:tcPr>
          <w:p w:rsidR="00AD290B" w:rsidRPr="00174FAB" w:rsidRDefault="00AD290B" w:rsidP="00145F8C">
            <w:pPr>
              <w:pStyle w:val="TableParagraph"/>
              <w:spacing w:before="11"/>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90.3</w:t>
            </w:r>
          </w:p>
        </w:tc>
        <w:tc>
          <w:tcPr>
            <w:tcW w:w="1527" w:type="dxa"/>
            <w:tcBorders>
              <w:top w:val="nil"/>
              <w:left w:val="nil"/>
              <w:bottom w:val="nil"/>
              <w:right w:val="nil"/>
            </w:tcBorders>
          </w:tcPr>
          <w:p w:rsidR="00AD290B" w:rsidRPr="00174FAB" w:rsidRDefault="00AD290B" w:rsidP="00145F8C">
            <w:pPr>
              <w:pStyle w:val="TableParagraph"/>
              <w:spacing w:before="11"/>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88.4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80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to</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95</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868</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715</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145</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8</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83.1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86.3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50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to</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80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914</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703</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198</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78.0</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81.9</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50</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percent</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or</w:t>
            </w:r>
            <w:r w:rsidRPr="00174FAB">
              <w:rPr>
                <w:rFonts w:ascii="Times New Roman" w:hAnsi="Times New Roman" w:cs="Times New Roman"/>
                <w:spacing w:val="-4"/>
                <w:sz w:val="16"/>
                <w:szCs w:val="16"/>
              </w:rPr>
              <w:t xml:space="preserve"> </w:t>
            </w:r>
            <w:r w:rsidRPr="00174FAB">
              <w:rPr>
                <w:rFonts w:ascii="Times New Roman" w:hAnsi="Times New Roman" w:cs="Times New Roman"/>
                <w:spacing w:val="-2"/>
                <w:sz w:val="16"/>
                <w:szCs w:val="16"/>
              </w:rPr>
              <w:t>less</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1,321</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894</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400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27</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69.1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72.9</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Region</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Northeast</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595</w:t>
            </w:r>
          </w:p>
        </w:tc>
        <w:tc>
          <w:tcPr>
            <w:tcW w:w="973" w:type="dxa"/>
            <w:tcBorders>
              <w:top w:val="nil"/>
              <w:left w:val="nil"/>
              <w:bottom w:val="nil"/>
              <w:right w:val="nil"/>
            </w:tcBorders>
          </w:tcPr>
          <w:p w:rsidR="00AD290B" w:rsidRPr="00174FAB" w:rsidRDefault="00AD290B" w:rsidP="00145F8C">
            <w:pPr>
              <w:pStyle w:val="TableParagraph"/>
              <w:spacing w:before="11"/>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444</w:t>
            </w:r>
          </w:p>
        </w:tc>
        <w:tc>
          <w:tcPr>
            <w:tcW w:w="1118" w:type="dxa"/>
            <w:tcBorders>
              <w:top w:val="nil"/>
              <w:left w:val="nil"/>
              <w:bottom w:val="nil"/>
              <w:right w:val="nil"/>
            </w:tcBorders>
          </w:tcPr>
          <w:p w:rsidR="00AD290B" w:rsidRPr="00174FAB" w:rsidRDefault="00AD290B" w:rsidP="00145F8C">
            <w:pPr>
              <w:pStyle w:val="TableParagraph"/>
              <w:spacing w:before="11"/>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149</w:t>
            </w:r>
          </w:p>
        </w:tc>
        <w:tc>
          <w:tcPr>
            <w:tcW w:w="905" w:type="dxa"/>
            <w:tcBorders>
              <w:top w:val="nil"/>
              <w:left w:val="nil"/>
              <w:bottom w:val="nil"/>
              <w:right w:val="nil"/>
            </w:tcBorders>
          </w:tcPr>
          <w:p w:rsidR="00AD290B" w:rsidRPr="00174FAB" w:rsidRDefault="00AD290B" w:rsidP="00145F8C">
            <w:pPr>
              <w:pStyle w:val="TableParagraph"/>
              <w:spacing w:before="11"/>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2</w:t>
            </w:r>
          </w:p>
        </w:tc>
        <w:tc>
          <w:tcPr>
            <w:tcW w:w="1147" w:type="dxa"/>
            <w:tcBorders>
              <w:top w:val="nil"/>
              <w:left w:val="nil"/>
              <w:bottom w:val="nil"/>
              <w:right w:val="nil"/>
            </w:tcBorders>
          </w:tcPr>
          <w:p w:rsidR="00AD290B" w:rsidRPr="00174FAB" w:rsidRDefault="00AD290B" w:rsidP="00145F8C">
            <w:pPr>
              <w:pStyle w:val="TableParagraph"/>
              <w:spacing w:before="11"/>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74.9</w:t>
            </w:r>
          </w:p>
        </w:tc>
        <w:tc>
          <w:tcPr>
            <w:tcW w:w="1527" w:type="dxa"/>
            <w:tcBorders>
              <w:top w:val="nil"/>
              <w:left w:val="nil"/>
              <w:bottom w:val="nil"/>
              <w:right w:val="nil"/>
            </w:tcBorders>
          </w:tcPr>
          <w:p w:rsidR="00AD290B" w:rsidRPr="00174FAB" w:rsidRDefault="00AD290B" w:rsidP="00145F8C">
            <w:pPr>
              <w:pStyle w:val="TableParagraph"/>
              <w:spacing w:before="11"/>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3"/>
                <w:sz w:val="16"/>
                <w:szCs w:val="16"/>
              </w:rPr>
              <w:t>Midwest</w:t>
            </w:r>
          </w:p>
        </w:tc>
        <w:tc>
          <w:tcPr>
            <w:tcW w:w="1170" w:type="dxa"/>
            <w:tcBorders>
              <w:top w:val="nil"/>
              <w:left w:val="nil"/>
              <w:bottom w:val="nil"/>
              <w:right w:val="nil"/>
            </w:tcBorders>
          </w:tcPr>
          <w:p w:rsidR="00AD290B" w:rsidRPr="00174FAB" w:rsidRDefault="00AD290B" w:rsidP="00145F8C">
            <w:pPr>
              <w:pStyle w:val="TableParagraph"/>
              <w:spacing w:before="12"/>
              <w:ind w:left="636"/>
              <w:rPr>
                <w:rFonts w:ascii="Times New Roman" w:eastAsia="Arial" w:hAnsi="Times New Roman" w:cs="Times New Roman"/>
                <w:sz w:val="16"/>
                <w:szCs w:val="16"/>
              </w:rPr>
            </w:pPr>
            <w:r w:rsidRPr="00174FAB">
              <w:rPr>
                <w:rFonts w:ascii="Times New Roman" w:hAnsi="Times New Roman" w:cs="Times New Roman"/>
                <w:spacing w:val="-2"/>
                <w:sz w:val="16"/>
                <w:szCs w:val="16"/>
              </w:rPr>
              <w:t>822</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646</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163</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79.9</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South</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1,282</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965</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296</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76.5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82.1</w:t>
            </w:r>
          </w:p>
        </w:tc>
      </w:tr>
      <w:tr w:rsidR="00AD290B" w:rsidRPr="00174FAB" w:rsidTr="00174FAB">
        <w:trPr>
          <w:trHeight w:hRule="exact" w:val="300"/>
        </w:trPr>
        <w:tc>
          <w:tcPr>
            <w:tcW w:w="2050" w:type="dxa"/>
            <w:tcBorders>
              <w:top w:val="nil"/>
              <w:left w:val="nil"/>
              <w:bottom w:val="single" w:sz="8" w:space="0" w:color="000000"/>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z w:val="16"/>
                <w:szCs w:val="16"/>
              </w:rPr>
              <w:t>West</w:t>
            </w:r>
          </w:p>
        </w:tc>
        <w:tc>
          <w:tcPr>
            <w:tcW w:w="1170" w:type="dxa"/>
            <w:tcBorders>
              <w:top w:val="nil"/>
              <w:left w:val="nil"/>
              <w:bottom w:val="single" w:sz="8" w:space="0" w:color="000000"/>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777</w:t>
            </w:r>
          </w:p>
        </w:tc>
        <w:tc>
          <w:tcPr>
            <w:tcW w:w="973" w:type="dxa"/>
            <w:tcBorders>
              <w:top w:val="nil"/>
              <w:left w:val="nil"/>
              <w:bottom w:val="single" w:sz="8" w:space="0" w:color="000000"/>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593</w:t>
            </w:r>
          </w:p>
        </w:tc>
        <w:tc>
          <w:tcPr>
            <w:tcW w:w="1118" w:type="dxa"/>
            <w:tcBorders>
              <w:top w:val="nil"/>
              <w:left w:val="nil"/>
              <w:bottom w:val="single" w:sz="8" w:space="0" w:color="000000"/>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171</w:t>
            </w:r>
          </w:p>
        </w:tc>
        <w:tc>
          <w:tcPr>
            <w:tcW w:w="905" w:type="dxa"/>
            <w:tcBorders>
              <w:top w:val="nil"/>
              <w:left w:val="nil"/>
              <w:bottom w:val="single" w:sz="8" w:space="0" w:color="000000"/>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single" w:sz="8" w:space="0" w:color="000000"/>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77.6</w:t>
            </w:r>
          </w:p>
        </w:tc>
        <w:tc>
          <w:tcPr>
            <w:tcW w:w="1527" w:type="dxa"/>
            <w:tcBorders>
              <w:top w:val="nil"/>
              <w:left w:val="nil"/>
              <w:bottom w:val="single" w:sz="8" w:space="0" w:color="000000"/>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79.9</w:t>
            </w:r>
          </w:p>
        </w:tc>
      </w:tr>
    </w:tbl>
    <w:p w:rsidR="00AD290B" w:rsidRPr="00174FAB" w:rsidRDefault="00AD290B" w:rsidP="00912B0C">
      <w:pPr>
        <w:spacing w:line="187" w:lineRule="exact"/>
        <w:ind w:left="141" w:hanging="8"/>
        <w:rPr>
          <w:rFonts w:eastAsia="Arial"/>
          <w:sz w:val="16"/>
          <w:szCs w:val="16"/>
        </w:rPr>
      </w:pPr>
      <w:r w:rsidRPr="00174FAB">
        <w:rPr>
          <w:spacing w:val="-1"/>
          <w:position w:val="7"/>
          <w:sz w:val="16"/>
          <w:szCs w:val="16"/>
        </w:rPr>
        <w:t>1</w:t>
      </w:r>
      <w:r w:rsidRPr="00174FAB">
        <w:rPr>
          <w:spacing w:val="-1"/>
          <w:sz w:val="16"/>
          <w:szCs w:val="16"/>
        </w:rPr>
        <w:t>In</w:t>
      </w:r>
      <w:r w:rsidRPr="00174FAB">
        <w:rPr>
          <w:spacing w:val="-7"/>
          <w:sz w:val="16"/>
          <w:szCs w:val="16"/>
        </w:rPr>
        <w:t xml:space="preserve"> </w:t>
      </w:r>
      <w:r w:rsidRPr="00174FAB">
        <w:rPr>
          <w:spacing w:val="-2"/>
          <w:sz w:val="16"/>
          <w:szCs w:val="16"/>
        </w:rPr>
        <w:t>SSOCS:2010,</w:t>
      </w:r>
      <w:r w:rsidRPr="00174FAB">
        <w:rPr>
          <w:spacing w:val="-6"/>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minimum</w:t>
      </w:r>
      <w:r w:rsidRPr="00174FAB">
        <w:rPr>
          <w:spacing w:val="-5"/>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60</w:t>
      </w:r>
      <w:r w:rsidRPr="00174FAB">
        <w:rPr>
          <w:spacing w:val="-7"/>
          <w:sz w:val="16"/>
          <w:szCs w:val="16"/>
        </w:rPr>
        <w:t xml:space="preserve"> </w:t>
      </w:r>
      <w:r w:rsidRPr="00174FAB">
        <w:rPr>
          <w:spacing w:val="-2"/>
          <w:sz w:val="16"/>
          <w:szCs w:val="16"/>
        </w:rPr>
        <w:t>percent</w:t>
      </w:r>
      <w:r w:rsidRPr="00174FAB">
        <w:rPr>
          <w:spacing w:val="-6"/>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231</w:t>
      </w:r>
      <w:r w:rsidRPr="00174FAB">
        <w:rPr>
          <w:spacing w:val="-7"/>
          <w:sz w:val="16"/>
          <w:szCs w:val="16"/>
        </w:rPr>
        <w:t xml:space="preserve"> </w:t>
      </w:r>
      <w:r w:rsidRPr="00174FAB">
        <w:rPr>
          <w:spacing w:val="-1"/>
          <w:sz w:val="16"/>
          <w:szCs w:val="16"/>
        </w:rPr>
        <w:t>subitems</w:t>
      </w:r>
      <w:r w:rsidRPr="00174FAB">
        <w:rPr>
          <w:spacing w:val="-5"/>
          <w:sz w:val="16"/>
          <w:szCs w:val="16"/>
        </w:rPr>
        <w:t xml:space="preserve"> </w:t>
      </w:r>
      <w:r w:rsidRPr="00174FAB">
        <w:rPr>
          <w:spacing w:val="-1"/>
          <w:sz w:val="16"/>
          <w:szCs w:val="16"/>
        </w:rPr>
        <w:t>eligible</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2"/>
          <w:sz w:val="16"/>
          <w:szCs w:val="16"/>
        </w:rPr>
        <w:t>recontact</w:t>
      </w:r>
      <w:r w:rsidRPr="00174FAB">
        <w:rPr>
          <w:spacing w:val="-5"/>
          <w:sz w:val="16"/>
          <w:szCs w:val="16"/>
        </w:rPr>
        <w:t xml:space="preserve"> </w:t>
      </w:r>
      <w:r w:rsidRPr="00174FAB">
        <w:rPr>
          <w:spacing w:val="-1"/>
          <w:sz w:val="16"/>
          <w:szCs w:val="16"/>
        </w:rPr>
        <w:t>(i.e.,</w:t>
      </w:r>
      <w:r w:rsidRPr="00174FAB">
        <w:rPr>
          <w:spacing w:val="-6"/>
          <w:sz w:val="16"/>
          <w:szCs w:val="16"/>
        </w:rPr>
        <w:t xml:space="preserve"> </w:t>
      </w:r>
      <w:r w:rsidRPr="00174FAB">
        <w:rPr>
          <w:spacing w:val="-1"/>
          <w:sz w:val="16"/>
          <w:szCs w:val="16"/>
        </w:rPr>
        <w:t>all</w:t>
      </w:r>
      <w:r w:rsidRPr="00174FAB">
        <w:rPr>
          <w:spacing w:val="-5"/>
          <w:sz w:val="16"/>
          <w:szCs w:val="16"/>
        </w:rPr>
        <w:t xml:space="preserve"> </w:t>
      </w:r>
      <w:r w:rsidRPr="00174FAB">
        <w:rPr>
          <w:spacing w:val="-1"/>
          <w:sz w:val="16"/>
          <w:szCs w:val="16"/>
        </w:rPr>
        <w:t>subitems</w:t>
      </w:r>
      <w:r w:rsidRPr="00174FAB">
        <w:rPr>
          <w:spacing w:val="-5"/>
          <w:sz w:val="16"/>
          <w:szCs w:val="16"/>
        </w:rPr>
        <w:t xml:space="preserve"> </w:t>
      </w:r>
      <w:r w:rsidRPr="00174FAB">
        <w:rPr>
          <w:sz w:val="16"/>
          <w:szCs w:val="16"/>
        </w:rPr>
        <w:t>in</w:t>
      </w:r>
      <w:r w:rsidRPr="00174FAB">
        <w:rPr>
          <w:spacing w:val="-6"/>
          <w:sz w:val="16"/>
          <w:szCs w:val="16"/>
        </w:rPr>
        <w:t xml:space="preserve"> </w:t>
      </w:r>
      <w:r w:rsidRPr="00174FAB">
        <w:rPr>
          <w:spacing w:val="-1"/>
          <w:sz w:val="16"/>
          <w:szCs w:val="16"/>
        </w:rPr>
        <w:t>the</w:t>
      </w:r>
      <w:r w:rsidRPr="00174FAB">
        <w:rPr>
          <w:spacing w:val="-7"/>
          <w:sz w:val="16"/>
          <w:szCs w:val="16"/>
        </w:rPr>
        <w:t xml:space="preserve"> </w:t>
      </w:r>
      <w:r w:rsidRPr="00174FAB">
        <w:rPr>
          <w:spacing w:val="-2"/>
          <w:sz w:val="16"/>
          <w:szCs w:val="16"/>
        </w:rPr>
        <w:t>questionnaire</w:t>
      </w:r>
      <w:r w:rsidR="00912B0C" w:rsidRPr="00174FAB">
        <w:rPr>
          <w:spacing w:val="-2"/>
          <w:sz w:val="16"/>
          <w:szCs w:val="16"/>
        </w:rPr>
        <w:t xml:space="preserve"> </w:t>
      </w:r>
      <w:r w:rsidRPr="00174FAB">
        <w:rPr>
          <w:spacing w:val="-2"/>
          <w:sz w:val="16"/>
          <w:szCs w:val="16"/>
        </w:rPr>
        <w:t>except</w:t>
      </w:r>
      <w:r w:rsidRPr="00174FAB">
        <w:rPr>
          <w:spacing w:val="-7"/>
          <w:sz w:val="16"/>
          <w:szCs w:val="16"/>
        </w:rPr>
        <w:t xml:space="preserve"> </w:t>
      </w:r>
      <w:r w:rsidRPr="00174FAB">
        <w:rPr>
          <w:spacing w:val="-2"/>
          <w:sz w:val="16"/>
          <w:szCs w:val="16"/>
        </w:rPr>
        <w:t>those</w:t>
      </w:r>
      <w:r w:rsidRPr="00174FAB">
        <w:rPr>
          <w:spacing w:val="-5"/>
          <w:sz w:val="16"/>
          <w:szCs w:val="16"/>
        </w:rPr>
        <w:t xml:space="preserve"> </w:t>
      </w:r>
      <w:r w:rsidRPr="00174FAB">
        <w:rPr>
          <w:spacing w:val="-2"/>
          <w:sz w:val="16"/>
          <w:szCs w:val="16"/>
        </w:rPr>
        <w:t>associated</w:t>
      </w:r>
      <w:r w:rsidRPr="00174FAB">
        <w:rPr>
          <w:spacing w:val="-7"/>
          <w:sz w:val="16"/>
          <w:szCs w:val="16"/>
        </w:rPr>
        <w:t xml:space="preserve"> </w:t>
      </w:r>
      <w:r w:rsidRPr="00174FAB">
        <w:rPr>
          <w:spacing w:val="-2"/>
          <w:sz w:val="16"/>
          <w:szCs w:val="16"/>
        </w:rPr>
        <w:t>with</w:t>
      </w:r>
      <w:r w:rsidRPr="00174FAB">
        <w:rPr>
          <w:spacing w:val="-7"/>
          <w:sz w:val="16"/>
          <w:szCs w:val="16"/>
        </w:rPr>
        <w:t xml:space="preserve"> </w:t>
      </w:r>
      <w:r w:rsidRPr="00174FAB">
        <w:rPr>
          <w:spacing w:val="-1"/>
          <w:sz w:val="16"/>
          <w:szCs w:val="16"/>
        </w:rPr>
        <w:t>the</w:t>
      </w:r>
      <w:r w:rsidRPr="00174FAB">
        <w:rPr>
          <w:spacing w:val="-8"/>
          <w:sz w:val="16"/>
          <w:szCs w:val="16"/>
        </w:rPr>
        <w:t xml:space="preserve"> </w:t>
      </w:r>
      <w:r w:rsidRPr="00174FAB">
        <w:rPr>
          <w:spacing w:val="-2"/>
          <w:sz w:val="16"/>
          <w:szCs w:val="16"/>
        </w:rPr>
        <w:t>introductory</w:t>
      </w:r>
      <w:r w:rsidRPr="00174FAB">
        <w:rPr>
          <w:spacing w:val="-9"/>
          <w:sz w:val="16"/>
          <w:szCs w:val="16"/>
        </w:rPr>
        <w:t xml:space="preserve"> </w:t>
      </w:r>
      <w:r w:rsidRPr="00174FAB">
        <w:rPr>
          <w:spacing w:val="-1"/>
          <w:sz w:val="16"/>
          <w:szCs w:val="16"/>
        </w:rPr>
        <w:t>items)</w:t>
      </w:r>
      <w:r w:rsidRPr="00174FAB">
        <w:rPr>
          <w:spacing w:val="-4"/>
          <w:sz w:val="16"/>
          <w:szCs w:val="16"/>
        </w:rPr>
        <w:t xml:space="preserve"> </w:t>
      </w:r>
      <w:r w:rsidRPr="00174FAB">
        <w:rPr>
          <w:spacing w:val="-2"/>
          <w:sz w:val="16"/>
          <w:szCs w:val="16"/>
        </w:rPr>
        <w:t>were</w:t>
      </w:r>
      <w:r w:rsidRPr="00174FAB">
        <w:rPr>
          <w:spacing w:val="-7"/>
          <w:sz w:val="16"/>
          <w:szCs w:val="16"/>
        </w:rPr>
        <w:t xml:space="preserve"> </w:t>
      </w:r>
      <w:r w:rsidRPr="00174FAB">
        <w:rPr>
          <w:spacing w:val="-1"/>
          <w:sz w:val="16"/>
          <w:szCs w:val="16"/>
        </w:rPr>
        <w:t>required</w:t>
      </w:r>
      <w:r w:rsidRPr="00174FAB">
        <w:rPr>
          <w:spacing w:val="-7"/>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8"/>
          <w:sz w:val="16"/>
          <w:szCs w:val="16"/>
        </w:rPr>
        <w:t xml:space="preserve"> </w:t>
      </w:r>
      <w:r w:rsidRPr="00174FAB">
        <w:rPr>
          <w:spacing w:val="-2"/>
          <w:sz w:val="16"/>
          <w:szCs w:val="16"/>
        </w:rPr>
        <w:t>answered</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1"/>
          <w:sz w:val="16"/>
          <w:szCs w:val="16"/>
        </w:rPr>
        <w:t>the</w:t>
      </w:r>
      <w:r w:rsidRPr="00174FAB">
        <w:rPr>
          <w:spacing w:val="-7"/>
          <w:sz w:val="16"/>
          <w:szCs w:val="16"/>
        </w:rPr>
        <w:t xml:space="preserve"> </w:t>
      </w:r>
      <w:r w:rsidRPr="00174FAB">
        <w:rPr>
          <w:spacing w:val="-1"/>
          <w:sz w:val="16"/>
          <w:szCs w:val="16"/>
        </w:rPr>
        <w:t>survey</w:t>
      </w:r>
      <w:r w:rsidRPr="00174FAB">
        <w:rPr>
          <w:spacing w:val="-10"/>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7"/>
          <w:sz w:val="16"/>
          <w:szCs w:val="16"/>
        </w:rPr>
        <w:t xml:space="preserve"> </w:t>
      </w:r>
      <w:r w:rsidRPr="00174FAB">
        <w:rPr>
          <w:spacing w:val="-2"/>
          <w:sz w:val="16"/>
          <w:szCs w:val="16"/>
        </w:rPr>
        <w:t>considered</w:t>
      </w:r>
      <w:r w:rsidRPr="00174FAB">
        <w:rPr>
          <w:spacing w:val="-8"/>
          <w:sz w:val="16"/>
          <w:szCs w:val="16"/>
        </w:rPr>
        <w:t xml:space="preserve"> </w:t>
      </w:r>
      <w:r w:rsidRPr="00174FAB">
        <w:rPr>
          <w:spacing w:val="-2"/>
          <w:sz w:val="16"/>
          <w:szCs w:val="16"/>
        </w:rPr>
        <w:t>complete.</w:t>
      </w:r>
      <w:r w:rsidRPr="00174FAB">
        <w:rPr>
          <w:spacing w:val="-2"/>
          <w:w w:val="99"/>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231</w:t>
      </w:r>
      <w:r w:rsidRPr="00174FAB">
        <w:rPr>
          <w:spacing w:val="-6"/>
          <w:sz w:val="16"/>
          <w:szCs w:val="16"/>
        </w:rPr>
        <w:t xml:space="preserve"> </w:t>
      </w:r>
      <w:r w:rsidRPr="00174FAB">
        <w:rPr>
          <w:spacing w:val="-1"/>
          <w:sz w:val="16"/>
          <w:szCs w:val="16"/>
        </w:rPr>
        <w:t>subitems</w:t>
      </w:r>
      <w:r w:rsidRPr="00174FAB">
        <w:rPr>
          <w:spacing w:val="-4"/>
          <w:sz w:val="16"/>
          <w:szCs w:val="16"/>
        </w:rPr>
        <w:t xml:space="preserve"> </w:t>
      </w:r>
      <w:r w:rsidRPr="00174FAB">
        <w:rPr>
          <w:spacing w:val="-1"/>
          <w:sz w:val="16"/>
          <w:szCs w:val="16"/>
        </w:rPr>
        <w:t>eligible</w:t>
      </w:r>
      <w:r w:rsidRPr="00174FAB">
        <w:rPr>
          <w:spacing w:val="-6"/>
          <w:sz w:val="16"/>
          <w:szCs w:val="16"/>
        </w:rPr>
        <w:t xml:space="preserve"> </w:t>
      </w:r>
      <w:r w:rsidRPr="00174FAB">
        <w:rPr>
          <w:spacing w:val="-1"/>
          <w:sz w:val="16"/>
          <w:szCs w:val="16"/>
        </w:rPr>
        <w:t>for</w:t>
      </w:r>
      <w:r w:rsidRPr="00174FAB">
        <w:rPr>
          <w:spacing w:val="-5"/>
          <w:sz w:val="16"/>
          <w:szCs w:val="16"/>
        </w:rPr>
        <w:t xml:space="preserve"> </w:t>
      </w:r>
      <w:r w:rsidRPr="00174FAB">
        <w:rPr>
          <w:spacing w:val="-2"/>
          <w:sz w:val="16"/>
          <w:szCs w:val="16"/>
        </w:rPr>
        <w:t>recontact,</w:t>
      </w:r>
      <w:r w:rsidRPr="00174FAB">
        <w:rPr>
          <w:spacing w:val="-5"/>
          <w:sz w:val="16"/>
          <w:szCs w:val="16"/>
        </w:rPr>
        <w:t xml:space="preserve"> </w:t>
      </w:r>
      <w:r w:rsidRPr="00174FAB">
        <w:rPr>
          <w:spacing w:val="-1"/>
          <w:sz w:val="16"/>
          <w:szCs w:val="16"/>
        </w:rPr>
        <w:t>this</w:t>
      </w:r>
      <w:r w:rsidRPr="00174FAB">
        <w:rPr>
          <w:spacing w:val="-4"/>
          <w:sz w:val="16"/>
          <w:szCs w:val="16"/>
        </w:rPr>
        <w:t xml:space="preserve"> </w:t>
      </w:r>
      <w:r w:rsidRPr="00174FAB">
        <w:rPr>
          <w:spacing w:val="-2"/>
          <w:sz w:val="16"/>
          <w:szCs w:val="16"/>
        </w:rPr>
        <w:t>includes</w:t>
      </w:r>
      <w:r w:rsidRPr="00174FAB">
        <w:rPr>
          <w:spacing w:val="-5"/>
          <w:sz w:val="16"/>
          <w:szCs w:val="16"/>
        </w:rPr>
        <w:t xml:space="preserve"> </w:t>
      </w:r>
      <w:r w:rsidRPr="00174FAB">
        <w:rPr>
          <w:sz w:val="16"/>
          <w:szCs w:val="16"/>
        </w:rPr>
        <w:t>a</w:t>
      </w:r>
      <w:r w:rsidRPr="00174FAB">
        <w:rPr>
          <w:spacing w:val="-6"/>
          <w:sz w:val="16"/>
          <w:szCs w:val="16"/>
        </w:rPr>
        <w:t xml:space="preserve"> </w:t>
      </w:r>
      <w:r w:rsidRPr="00174FAB">
        <w:rPr>
          <w:spacing w:val="-1"/>
          <w:sz w:val="16"/>
          <w:szCs w:val="16"/>
        </w:rPr>
        <w:t>minimum</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80</w:t>
      </w:r>
      <w:r w:rsidRPr="00174FAB">
        <w:rPr>
          <w:spacing w:val="-6"/>
          <w:sz w:val="16"/>
          <w:szCs w:val="16"/>
        </w:rPr>
        <w:t xml:space="preserve"> </w:t>
      </w:r>
      <w:r w:rsidRPr="00174FAB">
        <w:rPr>
          <w:spacing w:val="-2"/>
          <w:sz w:val="16"/>
          <w:szCs w:val="16"/>
        </w:rPr>
        <w:t>percent</w:t>
      </w:r>
      <w:r w:rsidRPr="00174FAB">
        <w:rPr>
          <w:spacing w:val="-6"/>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89</w:t>
      </w:r>
      <w:r w:rsidRPr="00174FAB">
        <w:rPr>
          <w:spacing w:val="-6"/>
          <w:sz w:val="16"/>
          <w:szCs w:val="16"/>
        </w:rPr>
        <w:t xml:space="preserve"> </w:t>
      </w:r>
      <w:r w:rsidRPr="00174FAB">
        <w:rPr>
          <w:spacing w:val="-1"/>
          <w:sz w:val="16"/>
          <w:szCs w:val="16"/>
        </w:rPr>
        <w:t>critical</w:t>
      </w:r>
      <w:r w:rsidRPr="00174FAB">
        <w:rPr>
          <w:spacing w:val="-4"/>
          <w:sz w:val="16"/>
          <w:szCs w:val="16"/>
        </w:rPr>
        <w:t xml:space="preserve"> </w:t>
      </w:r>
      <w:r w:rsidRPr="00174FAB">
        <w:rPr>
          <w:spacing w:val="-1"/>
          <w:sz w:val="16"/>
          <w:szCs w:val="16"/>
        </w:rPr>
        <w:t>subitems</w:t>
      </w:r>
      <w:r w:rsidRPr="00174FAB">
        <w:rPr>
          <w:spacing w:val="-5"/>
          <w:sz w:val="16"/>
          <w:szCs w:val="16"/>
        </w:rPr>
        <w:t xml:space="preserve"> </w:t>
      </w:r>
      <w:r w:rsidRPr="00174FAB">
        <w:rPr>
          <w:spacing w:val="-1"/>
          <w:sz w:val="16"/>
          <w:szCs w:val="16"/>
        </w:rPr>
        <w:t>(72</w:t>
      </w:r>
      <w:r w:rsidRPr="00174FAB">
        <w:rPr>
          <w:spacing w:val="-6"/>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89</w:t>
      </w:r>
      <w:r w:rsidRPr="00174FAB">
        <w:rPr>
          <w:spacing w:val="-7"/>
          <w:sz w:val="16"/>
          <w:szCs w:val="16"/>
        </w:rPr>
        <w:t xml:space="preserve"> </w:t>
      </w:r>
      <w:r w:rsidRPr="00174FAB">
        <w:rPr>
          <w:spacing w:val="-1"/>
          <w:sz w:val="16"/>
          <w:szCs w:val="16"/>
        </w:rPr>
        <w:t>total),</w:t>
      </w:r>
      <w:r w:rsidRPr="00174FAB">
        <w:rPr>
          <w:spacing w:val="-7"/>
          <w:sz w:val="16"/>
          <w:szCs w:val="16"/>
        </w:rPr>
        <w:t xml:space="preserve"> </w:t>
      </w:r>
      <w:r w:rsidRPr="00174FAB">
        <w:rPr>
          <w:spacing w:val="-1"/>
          <w:sz w:val="16"/>
          <w:szCs w:val="16"/>
        </w:rPr>
        <w:t>60</w:t>
      </w:r>
      <w:r w:rsidRPr="00174FAB">
        <w:rPr>
          <w:spacing w:val="-6"/>
          <w:sz w:val="16"/>
          <w:szCs w:val="16"/>
        </w:rPr>
        <w:t xml:space="preserve"> </w:t>
      </w:r>
      <w:r w:rsidRPr="00174FAB">
        <w:rPr>
          <w:spacing w:val="-2"/>
          <w:sz w:val="16"/>
          <w:szCs w:val="16"/>
        </w:rPr>
        <w:t>percent</w:t>
      </w:r>
      <w:r w:rsidRPr="00174FAB">
        <w:rPr>
          <w:spacing w:val="-5"/>
          <w:sz w:val="16"/>
          <w:szCs w:val="16"/>
        </w:rPr>
        <w:t xml:space="preserve"> </w:t>
      </w:r>
      <w:r w:rsidRPr="00174FAB">
        <w:rPr>
          <w:spacing w:val="-1"/>
          <w:sz w:val="16"/>
          <w:szCs w:val="16"/>
        </w:rPr>
        <w:t>of</w:t>
      </w:r>
      <w:r w:rsidRPr="00174FAB">
        <w:rPr>
          <w:spacing w:val="-2"/>
          <w:sz w:val="16"/>
          <w:szCs w:val="16"/>
        </w:rPr>
        <w:t xml:space="preserve"> </w:t>
      </w:r>
      <w:r w:rsidRPr="00174FAB">
        <w:rPr>
          <w:spacing w:val="-1"/>
          <w:sz w:val="16"/>
          <w:szCs w:val="16"/>
        </w:rPr>
        <w:t>item</w:t>
      </w:r>
      <w:r w:rsidRPr="00174FAB">
        <w:rPr>
          <w:spacing w:val="-4"/>
          <w:sz w:val="16"/>
          <w:szCs w:val="16"/>
        </w:rPr>
        <w:t xml:space="preserve"> </w:t>
      </w:r>
      <w:r w:rsidRPr="00174FAB">
        <w:rPr>
          <w:spacing w:val="-1"/>
          <w:sz w:val="16"/>
          <w:szCs w:val="16"/>
        </w:rPr>
        <w:t>16</w:t>
      </w:r>
      <w:r w:rsidRPr="00174FAB">
        <w:rPr>
          <w:spacing w:val="-6"/>
          <w:sz w:val="16"/>
          <w:szCs w:val="16"/>
        </w:rPr>
        <w:t xml:space="preserve"> </w:t>
      </w:r>
      <w:r w:rsidRPr="00174FAB">
        <w:rPr>
          <w:spacing w:val="-1"/>
          <w:sz w:val="16"/>
          <w:szCs w:val="16"/>
        </w:rPr>
        <w:t>subitems</w:t>
      </w:r>
      <w:r w:rsidRPr="00174FAB">
        <w:rPr>
          <w:spacing w:val="-3"/>
          <w:sz w:val="16"/>
          <w:szCs w:val="16"/>
        </w:rPr>
        <w:t xml:space="preserve"> </w:t>
      </w:r>
      <w:r w:rsidRPr="00174FAB">
        <w:rPr>
          <w:spacing w:val="-1"/>
          <w:sz w:val="16"/>
          <w:szCs w:val="16"/>
        </w:rPr>
        <w:t>(18</w:t>
      </w:r>
      <w:r w:rsidRPr="00174FAB">
        <w:rPr>
          <w:spacing w:val="-6"/>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2"/>
          <w:sz w:val="16"/>
          <w:szCs w:val="16"/>
        </w:rPr>
        <w:t xml:space="preserve"> </w:t>
      </w:r>
      <w:r w:rsidRPr="00174FAB">
        <w:rPr>
          <w:spacing w:val="-1"/>
          <w:sz w:val="16"/>
          <w:szCs w:val="16"/>
        </w:rPr>
        <w:t>30</w:t>
      </w:r>
      <w:r w:rsidRPr="00174FAB">
        <w:rPr>
          <w:spacing w:val="-6"/>
          <w:sz w:val="16"/>
          <w:szCs w:val="16"/>
        </w:rPr>
        <w:t xml:space="preserve"> </w:t>
      </w:r>
      <w:r w:rsidRPr="00174FAB">
        <w:rPr>
          <w:spacing w:val="-1"/>
          <w:sz w:val="16"/>
          <w:szCs w:val="16"/>
        </w:rPr>
        <w:t>total),</w:t>
      </w:r>
      <w:r w:rsidRPr="00174FAB">
        <w:rPr>
          <w:spacing w:val="-5"/>
          <w:sz w:val="16"/>
          <w:szCs w:val="16"/>
        </w:rPr>
        <w:t xml:space="preserve"> </w:t>
      </w:r>
      <w:r w:rsidRPr="00174FAB">
        <w:rPr>
          <w:spacing w:val="-1"/>
          <w:sz w:val="16"/>
          <w:szCs w:val="16"/>
        </w:rPr>
        <w:t>93</w:t>
      </w:r>
      <w:r w:rsidRPr="00174FAB">
        <w:rPr>
          <w:spacing w:val="-5"/>
          <w:sz w:val="16"/>
          <w:szCs w:val="16"/>
        </w:rPr>
        <w:t xml:space="preserve"> </w:t>
      </w:r>
      <w:r w:rsidRPr="00174FAB">
        <w:rPr>
          <w:spacing w:val="-2"/>
          <w:sz w:val="16"/>
          <w:szCs w:val="16"/>
        </w:rPr>
        <w:t>percent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w:t>
      </w:r>
      <w:r w:rsidRPr="00174FAB">
        <w:rPr>
          <w:spacing w:val="-3"/>
          <w:sz w:val="16"/>
          <w:szCs w:val="16"/>
        </w:rPr>
        <w:t xml:space="preserve"> </w:t>
      </w:r>
      <w:r w:rsidRPr="00174FAB">
        <w:rPr>
          <w:spacing w:val="-1"/>
          <w:sz w:val="16"/>
          <w:szCs w:val="16"/>
        </w:rPr>
        <w:t>23</w:t>
      </w:r>
      <w:r w:rsidRPr="00174FAB">
        <w:rPr>
          <w:spacing w:val="-6"/>
          <w:sz w:val="16"/>
          <w:szCs w:val="16"/>
        </w:rPr>
        <w:t xml:space="preserve"> </w:t>
      </w:r>
      <w:r w:rsidRPr="00174FAB">
        <w:rPr>
          <w:spacing w:val="-1"/>
          <w:sz w:val="16"/>
          <w:szCs w:val="16"/>
        </w:rPr>
        <w:t>subitems</w:t>
      </w:r>
      <w:r w:rsidRPr="00174FAB">
        <w:rPr>
          <w:spacing w:val="-4"/>
          <w:sz w:val="16"/>
          <w:szCs w:val="16"/>
        </w:rPr>
        <w:t xml:space="preserve"> </w:t>
      </w:r>
      <w:r w:rsidRPr="00174FAB">
        <w:rPr>
          <w:sz w:val="16"/>
          <w:szCs w:val="16"/>
        </w:rPr>
        <w:t>in</w:t>
      </w:r>
      <w:r w:rsidRPr="00174FAB">
        <w:rPr>
          <w:spacing w:val="-5"/>
          <w:sz w:val="16"/>
          <w:szCs w:val="16"/>
        </w:rPr>
        <w:t xml:space="preserve"> </w:t>
      </w:r>
      <w:r w:rsidRPr="00174FAB">
        <w:rPr>
          <w:spacing w:val="-1"/>
          <w:sz w:val="16"/>
          <w:szCs w:val="16"/>
        </w:rPr>
        <w:t>columns</w:t>
      </w:r>
      <w:r w:rsidRPr="00174FAB">
        <w:rPr>
          <w:spacing w:val="-4"/>
          <w:sz w:val="16"/>
          <w:szCs w:val="16"/>
        </w:rPr>
        <w:t xml:space="preserve"> </w:t>
      </w:r>
      <w:r w:rsidRPr="00174FAB">
        <w:rPr>
          <w:spacing w:val="-1"/>
          <w:sz w:val="16"/>
          <w:szCs w:val="16"/>
        </w:rPr>
        <w:t>2,</w:t>
      </w:r>
      <w:r w:rsidRPr="00174FAB">
        <w:rPr>
          <w:spacing w:val="-4"/>
          <w:sz w:val="16"/>
          <w:szCs w:val="16"/>
        </w:rPr>
        <w:t xml:space="preserve"> </w:t>
      </w:r>
      <w:r w:rsidRPr="00174FAB">
        <w:rPr>
          <w:spacing w:val="-1"/>
          <w:sz w:val="16"/>
          <w:szCs w:val="16"/>
        </w:rPr>
        <w:t>3,</w:t>
      </w:r>
      <w:r w:rsidRPr="00174FAB">
        <w:rPr>
          <w:spacing w:val="-5"/>
          <w:sz w:val="16"/>
          <w:szCs w:val="16"/>
        </w:rPr>
        <w:t xml:space="preserve"> </w:t>
      </w:r>
      <w:r w:rsidRPr="00174FAB">
        <w:rPr>
          <w:spacing w:val="-2"/>
          <w:sz w:val="16"/>
          <w:szCs w:val="16"/>
        </w:rPr>
        <w:t>and</w:t>
      </w:r>
      <w:r w:rsidRPr="00174FAB">
        <w:rPr>
          <w:spacing w:val="-6"/>
          <w:sz w:val="16"/>
          <w:szCs w:val="16"/>
        </w:rPr>
        <w:t xml:space="preserve"> </w:t>
      </w:r>
      <w:r w:rsidRPr="00174FAB">
        <w:rPr>
          <w:sz w:val="16"/>
          <w:szCs w:val="16"/>
        </w:rPr>
        <w:t>4</w:t>
      </w:r>
      <w:r w:rsidRPr="00174FAB">
        <w:rPr>
          <w:spacing w:val="-5"/>
          <w:sz w:val="16"/>
          <w:szCs w:val="16"/>
        </w:rPr>
        <w:t xml:space="preserve"> </w:t>
      </w:r>
      <w:r w:rsidRPr="00174FAB">
        <w:rPr>
          <w:spacing w:val="-1"/>
          <w:sz w:val="16"/>
          <w:szCs w:val="16"/>
        </w:rPr>
        <w:t>(14</w:t>
      </w:r>
      <w:r w:rsidRPr="00174FAB">
        <w:rPr>
          <w:spacing w:val="-6"/>
          <w:sz w:val="16"/>
          <w:szCs w:val="16"/>
        </w:rPr>
        <w:t xml:space="preserve"> </w:t>
      </w:r>
      <w:r w:rsidRPr="00174FAB">
        <w:rPr>
          <w:spacing w:val="-2"/>
          <w:sz w:val="16"/>
          <w:szCs w:val="16"/>
        </w:rPr>
        <w:t>out</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15</w:t>
      </w:r>
      <w:r w:rsidRPr="00174FAB">
        <w:rPr>
          <w:spacing w:val="-6"/>
          <w:sz w:val="16"/>
          <w:szCs w:val="16"/>
        </w:rPr>
        <w:t xml:space="preserve"> </w:t>
      </w:r>
      <w:r w:rsidRPr="00174FAB">
        <w:rPr>
          <w:spacing w:val="-1"/>
          <w:sz w:val="16"/>
          <w:szCs w:val="16"/>
        </w:rPr>
        <w:t>total),</w:t>
      </w:r>
      <w:r w:rsidR="00912B0C" w:rsidRPr="00174FAB">
        <w:rPr>
          <w:spacing w:val="-1"/>
          <w:sz w:val="16"/>
          <w:szCs w:val="16"/>
        </w:rPr>
        <w:t xml:space="preserve"> </w:t>
      </w:r>
      <w:r w:rsidRPr="00174FAB">
        <w:rPr>
          <w:spacing w:val="-2"/>
          <w:sz w:val="16"/>
          <w:szCs w:val="16"/>
        </w:rPr>
        <w:t>and</w:t>
      </w:r>
      <w:r w:rsidRPr="00174FAB">
        <w:rPr>
          <w:spacing w:val="-6"/>
          <w:sz w:val="16"/>
          <w:szCs w:val="16"/>
        </w:rPr>
        <w:t xml:space="preserve"> </w:t>
      </w:r>
      <w:r w:rsidRPr="00174FAB">
        <w:rPr>
          <w:spacing w:val="-1"/>
          <w:sz w:val="16"/>
          <w:szCs w:val="16"/>
        </w:rPr>
        <w:t>60</w:t>
      </w:r>
      <w:r w:rsidRPr="00174FAB">
        <w:rPr>
          <w:spacing w:val="-6"/>
          <w:sz w:val="16"/>
          <w:szCs w:val="16"/>
        </w:rPr>
        <w:t xml:space="preserve"> </w:t>
      </w:r>
      <w:r w:rsidRPr="00174FAB">
        <w:rPr>
          <w:spacing w:val="-2"/>
          <w:sz w:val="16"/>
          <w:szCs w:val="16"/>
        </w:rPr>
        <w:t>percent</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w:t>
      </w:r>
      <w:r w:rsidRPr="00174FAB">
        <w:rPr>
          <w:spacing w:val="-4"/>
          <w:sz w:val="16"/>
          <w:szCs w:val="16"/>
        </w:rPr>
        <w:t xml:space="preserve"> </w:t>
      </w:r>
      <w:r w:rsidRPr="00174FAB">
        <w:rPr>
          <w:spacing w:val="-1"/>
          <w:sz w:val="16"/>
          <w:szCs w:val="16"/>
        </w:rPr>
        <w:t>23</w:t>
      </w:r>
      <w:r w:rsidRPr="00174FAB">
        <w:rPr>
          <w:spacing w:val="-5"/>
          <w:sz w:val="16"/>
          <w:szCs w:val="16"/>
        </w:rPr>
        <w:t xml:space="preserve"> </w:t>
      </w:r>
      <w:r w:rsidRPr="00174FAB">
        <w:rPr>
          <w:spacing w:val="-1"/>
          <w:sz w:val="16"/>
          <w:szCs w:val="16"/>
        </w:rPr>
        <w:t>subitems</w:t>
      </w:r>
      <w:r w:rsidRPr="00174FAB">
        <w:rPr>
          <w:spacing w:val="-4"/>
          <w:sz w:val="16"/>
          <w:szCs w:val="16"/>
        </w:rPr>
        <w:t xml:space="preserve"> </w:t>
      </w:r>
      <w:r w:rsidRPr="00174FAB">
        <w:rPr>
          <w:sz w:val="16"/>
          <w:szCs w:val="16"/>
        </w:rPr>
        <w:t>in</w:t>
      </w:r>
      <w:r w:rsidRPr="00174FAB">
        <w:rPr>
          <w:spacing w:val="-6"/>
          <w:sz w:val="16"/>
          <w:szCs w:val="16"/>
        </w:rPr>
        <w:t xml:space="preserve"> </w:t>
      </w:r>
      <w:r w:rsidRPr="00174FAB">
        <w:rPr>
          <w:spacing w:val="-1"/>
          <w:sz w:val="16"/>
          <w:szCs w:val="16"/>
        </w:rPr>
        <w:t>columns</w:t>
      </w:r>
      <w:r w:rsidRPr="00174FAB">
        <w:rPr>
          <w:spacing w:val="-3"/>
          <w:sz w:val="16"/>
          <w:szCs w:val="16"/>
        </w:rPr>
        <w:t xml:space="preserve"> </w:t>
      </w:r>
      <w:r w:rsidRPr="00174FAB">
        <w:rPr>
          <w:sz w:val="16"/>
          <w:szCs w:val="16"/>
        </w:rPr>
        <w:t>1</w:t>
      </w:r>
      <w:r w:rsidRPr="00174FAB">
        <w:rPr>
          <w:spacing w:val="-6"/>
          <w:sz w:val="16"/>
          <w:szCs w:val="16"/>
        </w:rPr>
        <w:t xml:space="preserve"> </w:t>
      </w:r>
      <w:r w:rsidRPr="00174FAB">
        <w:rPr>
          <w:spacing w:val="-2"/>
          <w:sz w:val="16"/>
          <w:szCs w:val="16"/>
        </w:rPr>
        <w:t>and</w:t>
      </w:r>
      <w:r w:rsidRPr="00174FAB">
        <w:rPr>
          <w:spacing w:val="-5"/>
          <w:sz w:val="16"/>
          <w:szCs w:val="16"/>
        </w:rPr>
        <w:t xml:space="preserve"> </w:t>
      </w:r>
      <w:r w:rsidRPr="00174FAB">
        <w:rPr>
          <w:sz w:val="16"/>
          <w:szCs w:val="16"/>
        </w:rPr>
        <w:t>5</w:t>
      </w:r>
      <w:r w:rsidRPr="00174FAB">
        <w:rPr>
          <w:spacing w:val="-6"/>
          <w:sz w:val="16"/>
          <w:szCs w:val="16"/>
        </w:rPr>
        <w:t xml:space="preserve"> </w:t>
      </w:r>
      <w:r w:rsidRPr="00174FAB">
        <w:rPr>
          <w:sz w:val="16"/>
          <w:szCs w:val="16"/>
        </w:rPr>
        <w:t>(6</w:t>
      </w:r>
      <w:r w:rsidRPr="00174FAB">
        <w:rPr>
          <w:spacing w:val="-5"/>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10</w:t>
      </w:r>
      <w:r w:rsidRPr="00174FAB">
        <w:rPr>
          <w:spacing w:val="-5"/>
          <w:sz w:val="16"/>
          <w:szCs w:val="16"/>
        </w:rPr>
        <w:t xml:space="preserve"> </w:t>
      </w:r>
      <w:r w:rsidRPr="00174FAB">
        <w:rPr>
          <w:spacing w:val="-1"/>
          <w:sz w:val="16"/>
          <w:szCs w:val="16"/>
        </w:rPr>
        <w:t>total).</w:t>
      </w:r>
    </w:p>
    <w:p w:rsidR="00AD290B" w:rsidRPr="00174FAB" w:rsidRDefault="00AD290B" w:rsidP="00AD290B">
      <w:pPr>
        <w:spacing w:before="32" w:line="284" w:lineRule="auto"/>
        <w:ind w:left="141" w:right="710" w:hanging="8"/>
        <w:rPr>
          <w:rFonts w:eastAsia="Arial"/>
          <w:sz w:val="16"/>
          <w:szCs w:val="16"/>
        </w:rPr>
      </w:pPr>
      <w:r w:rsidRPr="00174FAB">
        <w:rPr>
          <w:spacing w:val="-3"/>
          <w:position w:val="7"/>
          <w:sz w:val="16"/>
          <w:szCs w:val="16"/>
        </w:rPr>
        <w:t>2</w:t>
      </w:r>
      <w:r w:rsidRPr="00174FAB">
        <w:rPr>
          <w:spacing w:val="-2"/>
          <w:sz w:val="16"/>
          <w:szCs w:val="16"/>
        </w:rPr>
        <w:t>Nonrespondents</w:t>
      </w:r>
      <w:r w:rsidRPr="00174FAB">
        <w:rPr>
          <w:spacing w:val="-6"/>
          <w:sz w:val="16"/>
          <w:szCs w:val="16"/>
        </w:rPr>
        <w:t xml:space="preserve"> </w:t>
      </w:r>
      <w:r w:rsidRPr="00174FAB">
        <w:rPr>
          <w:spacing w:val="-1"/>
          <w:sz w:val="16"/>
          <w:szCs w:val="16"/>
        </w:rPr>
        <w:t>include</w:t>
      </w:r>
      <w:r w:rsidRPr="00174FAB">
        <w:rPr>
          <w:spacing w:val="-8"/>
          <w:sz w:val="16"/>
          <w:szCs w:val="16"/>
        </w:rPr>
        <w:t xml:space="preserve"> </w:t>
      </w:r>
      <w:r w:rsidRPr="00174FAB">
        <w:rPr>
          <w:spacing w:val="-1"/>
          <w:sz w:val="16"/>
          <w:szCs w:val="16"/>
        </w:rPr>
        <w:t>80</w:t>
      </w:r>
      <w:r w:rsidRPr="00174FAB">
        <w:rPr>
          <w:spacing w:val="-7"/>
          <w:sz w:val="16"/>
          <w:szCs w:val="16"/>
        </w:rPr>
        <w:t xml:space="preserve"> </w:t>
      </w:r>
      <w:r w:rsidRPr="00174FAB">
        <w:rPr>
          <w:spacing w:val="-1"/>
          <w:sz w:val="16"/>
          <w:szCs w:val="16"/>
        </w:rPr>
        <w:t>schools</w:t>
      </w:r>
      <w:r w:rsidRPr="00174FAB">
        <w:rPr>
          <w:spacing w:val="-6"/>
          <w:sz w:val="16"/>
          <w:szCs w:val="16"/>
        </w:rPr>
        <w:t xml:space="preserve"> </w:t>
      </w:r>
      <w:r w:rsidRPr="00174FAB">
        <w:rPr>
          <w:spacing w:val="-3"/>
          <w:sz w:val="16"/>
          <w:szCs w:val="16"/>
        </w:rPr>
        <w:t>whose</w:t>
      </w:r>
      <w:r w:rsidRPr="00174FAB">
        <w:rPr>
          <w:spacing w:val="-6"/>
          <w:sz w:val="16"/>
          <w:szCs w:val="16"/>
        </w:rPr>
        <w:t xml:space="preserve"> </w:t>
      </w:r>
      <w:r w:rsidRPr="00174FAB">
        <w:rPr>
          <w:spacing w:val="-1"/>
          <w:sz w:val="16"/>
          <w:szCs w:val="16"/>
        </w:rPr>
        <w:t>districts</w:t>
      </w:r>
      <w:r w:rsidRPr="00174FAB">
        <w:rPr>
          <w:spacing w:val="-5"/>
          <w:sz w:val="16"/>
          <w:szCs w:val="16"/>
        </w:rPr>
        <w:t xml:space="preserve"> </w:t>
      </w:r>
      <w:r w:rsidRPr="00174FAB">
        <w:rPr>
          <w:spacing w:val="-2"/>
          <w:sz w:val="16"/>
          <w:szCs w:val="16"/>
        </w:rPr>
        <w:t>denied</w:t>
      </w:r>
      <w:r w:rsidRPr="00174FAB">
        <w:rPr>
          <w:spacing w:val="-8"/>
          <w:sz w:val="16"/>
          <w:szCs w:val="16"/>
        </w:rPr>
        <w:t xml:space="preserve"> </w:t>
      </w:r>
      <w:r w:rsidRPr="00174FAB">
        <w:rPr>
          <w:spacing w:val="-1"/>
          <w:sz w:val="16"/>
          <w:szCs w:val="16"/>
        </w:rPr>
        <w:t>permission</w:t>
      </w:r>
      <w:r w:rsidRPr="00174FAB">
        <w:rPr>
          <w:spacing w:val="-7"/>
          <w:sz w:val="16"/>
          <w:szCs w:val="16"/>
        </w:rPr>
        <w:t xml:space="preserve"> </w:t>
      </w:r>
      <w:r w:rsidRPr="00174FAB">
        <w:rPr>
          <w:spacing w:val="-1"/>
          <w:sz w:val="16"/>
          <w:szCs w:val="16"/>
        </w:rPr>
        <w:t>to</w:t>
      </w:r>
      <w:r w:rsidRPr="00174FAB">
        <w:rPr>
          <w:spacing w:val="-8"/>
          <w:sz w:val="16"/>
          <w:szCs w:val="16"/>
        </w:rPr>
        <w:t xml:space="preserve"> </w:t>
      </w:r>
      <w:r w:rsidRPr="00174FAB">
        <w:rPr>
          <w:spacing w:val="-1"/>
          <w:sz w:val="16"/>
          <w:szCs w:val="16"/>
        </w:rPr>
        <w:t>NCES</w:t>
      </w:r>
      <w:r w:rsidRPr="00174FAB">
        <w:rPr>
          <w:spacing w:val="-6"/>
          <w:sz w:val="16"/>
          <w:szCs w:val="16"/>
        </w:rPr>
        <w:t xml:space="preserve"> </w:t>
      </w:r>
      <w:r w:rsidRPr="00174FAB">
        <w:rPr>
          <w:spacing w:val="-2"/>
          <w:sz w:val="16"/>
          <w:szCs w:val="16"/>
        </w:rPr>
        <w:t>and</w:t>
      </w:r>
      <w:r w:rsidRPr="00174FAB">
        <w:rPr>
          <w:spacing w:val="-8"/>
          <w:sz w:val="16"/>
          <w:szCs w:val="16"/>
        </w:rPr>
        <w:t xml:space="preserve"> </w:t>
      </w:r>
      <w:r w:rsidRPr="00174FAB">
        <w:rPr>
          <w:spacing w:val="-2"/>
          <w:sz w:val="16"/>
          <w:szCs w:val="16"/>
        </w:rPr>
        <w:t>those</w:t>
      </w:r>
      <w:r w:rsidRPr="00174FAB">
        <w:rPr>
          <w:spacing w:val="-5"/>
          <w:sz w:val="16"/>
          <w:szCs w:val="16"/>
        </w:rPr>
        <w:t xml:space="preserve"> </w:t>
      </w:r>
      <w:r w:rsidRPr="00174FAB">
        <w:rPr>
          <w:spacing w:val="-1"/>
          <w:sz w:val="16"/>
          <w:szCs w:val="16"/>
        </w:rPr>
        <w:t>eligible</w:t>
      </w:r>
      <w:r w:rsidRPr="00174FAB">
        <w:rPr>
          <w:spacing w:val="-8"/>
          <w:sz w:val="16"/>
          <w:szCs w:val="16"/>
        </w:rPr>
        <w:t xml:space="preserve"> </w:t>
      </w:r>
      <w:r w:rsidRPr="00174FAB">
        <w:rPr>
          <w:spacing w:val="-1"/>
          <w:sz w:val="16"/>
          <w:szCs w:val="16"/>
        </w:rPr>
        <w:t>schools</w:t>
      </w:r>
      <w:r w:rsidRPr="00174FAB">
        <w:rPr>
          <w:spacing w:val="-6"/>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either</w:t>
      </w:r>
      <w:r w:rsidRPr="00174FAB">
        <w:rPr>
          <w:spacing w:val="-6"/>
          <w:sz w:val="16"/>
          <w:szCs w:val="16"/>
        </w:rPr>
        <w:t xml:space="preserve"> </w:t>
      </w:r>
      <w:r w:rsidRPr="00174FAB">
        <w:rPr>
          <w:spacing w:val="-1"/>
          <w:sz w:val="16"/>
          <w:szCs w:val="16"/>
        </w:rPr>
        <w:t>did</w:t>
      </w:r>
      <w:r w:rsidR="00BD60DA" w:rsidRPr="00174FAB">
        <w:rPr>
          <w:spacing w:val="-7"/>
          <w:sz w:val="16"/>
          <w:szCs w:val="16"/>
        </w:rPr>
        <w:t xml:space="preserve"> </w:t>
      </w:r>
      <w:r w:rsidRPr="00174FAB">
        <w:rPr>
          <w:spacing w:val="-2"/>
          <w:sz w:val="16"/>
          <w:szCs w:val="16"/>
        </w:rPr>
        <w:t>not</w:t>
      </w:r>
      <w:r w:rsidRPr="00174FAB">
        <w:rPr>
          <w:spacing w:val="-6"/>
          <w:sz w:val="16"/>
          <w:szCs w:val="16"/>
        </w:rPr>
        <w:t xml:space="preserve"> </w:t>
      </w:r>
      <w:r w:rsidRPr="00174FAB">
        <w:rPr>
          <w:spacing w:val="-2"/>
          <w:sz w:val="16"/>
          <w:szCs w:val="16"/>
        </w:rPr>
        <w:t>respond</w:t>
      </w:r>
      <w:r w:rsidRPr="00174FAB">
        <w:rPr>
          <w:spacing w:val="-7"/>
          <w:sz w:val="16"/>
          <w:szCs w:val="16"/>
        </w:rPr>
        <w:t xml:space="preserve"> </w:t>
      </w:r>
      <w:r w:rsidRPr="00174FAB">
        <w:rPr>
          <w:spacing w:val="-1"/>
          <w:sz w:val="16"/>
          <w:szCs w:val="16"/>
        </w:rPr>
        <w:t>or</w:t>
      </w:r>
      <w:r w:rsidRPr="00174FAB">
        <w:rPr>
          <w:spacing w:val="-4"/>
          <w:sz w:val="16"/>
          <w:szCs w:val="16"/>
        </w:rPr>
        <w:t xml:space="preserve"> </w:t>
      </w:r>
      <w:r w:rsidRPr="00174FAB">
        <w:rPr>
          <w:spacing w:val="-2"/>
          <w:sz w:val="16"/>
          <w:szCs w:val="16"/>
        </w:rPr>
        <w:t>responded</w:t>
      </w:r>
      <w:r w:rsidRPr="00174FAB">
        <w:rPr>
          <w:spacing w:val="-7"/>
          <w:sz w:val="16"/>
          <w:szCs w:val="16"/>
        </w:rPr>
        <w:t xml:space="preserve"> </w:t>
      </w:r>
      <w:r w:rsidRPr="00174FAB">
        <w:rPr>
          <w:spacing w:val="-2"/>
          <w:sz w:val="16"/>
          <w:szCs w:val="16"/>
        </w:rPr>
        <w:t>but</w:t>
      </w:r>
      <w:r w:rsidRPr="00174FAB">
        <w:rPr>
          <w:spacing w:val="-6"/>
          <w:sz w:val="16"/>
          <w:szCs w:val="16"/>
        </w:rPr>
        <w:t xml:space="preserve"> </w:t>
      </w:r>
      <w:r w:rsidRPr="00174FAB">
        <w:rPr>
          <w:spacing w:val="-1"/>
          <w:sz w:val="16"/>
          <w:szCs w:val="16"/>
        </w:rPr>
        <w:t>did</w:t>
      </w:r>
      <w:r w:rsidRPr="00174FAB">
        <w:rPr>
          <w:spacing w:val="-6"/>
          <w:sz w:val="16"/>
          <w:szCs w:val="16"/>
        </w:rPr>
        <w:t xml:space="preserve"> </w:t>
      </w:r>
      <w:r w:rsidRPr="00174FAB">
        <w:rPr>
          <w:spacing w:val="-2"/>
          <w:sz w:val="16"/>
          <w:szCs w:val="16"/>
        </w:rPr>
        <w:t>not</w:t>
      </w:r>
      <w:r w:rsidRPr="00174FAB">
        <w:rPr>
          <w:spacing w:val="-6"/>
          <w:sz w:val="16"/>
          <w:szCs w:val="16"/>
        </w:rPr>
        <w:t xml:space="preserve"> </w:t>
      </w:r>
      <w:r w:rsidRPr="00174FAB">
        <w:rPr>
          <w:spacing w:val="-2"/>
          <w:sz w:val="16"/>
          <w:szCs w:val="16"/>
        </w:rPr>
        <w:t>answer</w:t>
      </w:r>
      <w:r w:rsidRPr="00174FAB">
        <w:rPr>
          <w:spacing w:val="-5"/>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minimum</w:t>
      </w:r>
      <w:r w:rsidRPr="00174FAB">
        <w:rPr>
          <w:spacing w:val="-5"/>
          <w:sz w:val="16"/>
          <w:szCs w:val="16"/>
        </w:rPr>
        <w:t xml:space="preserve"> </w:t>
      </w:r>
      <w:r w:rsidRPr="00174FAB">
        <w:rPr>
          <w:spacing w:val="-2"/>
          <w:sz w:val="16"/>
          <w:szCs w:val="16"/>
        </w:rPr>
        <w:t>number</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items</w:t>
      </w:r>
      <w:r w:rsidRPr="00174FAB">
        <w:rPr>
          <w:spacing w:val="-5"/>
          <w:sz w:val="16"/>
          <w:szCs w:val="16"/>
        </w:rPr>
        <w:t xml:space="preserve"> </w:t>
      </w:r>
      <w:r w:rsidRPr="00174FAB">
        <w:rPr>
          <w:spacing w:val="-1"/>
          <w:sz w:val="16"/>
          <w:szCs w:val="16"/>
        </w:rPr>
        <w:t>required</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survey</w:t>
      </w:r>
      <w:r w:rsidRPr="00174FAB">
        <w:rPr>
          <w:spacing w:val="-9"/>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7"/>
          <w:sz w:val="16"/>
          <w:szCs w:val="16"/>
        </w:rPr>
        <w:t xml:space="preserve"> </w:t>
      </w:r>
      <w:r w:rsidRPr="00174FAB">
        <w:rPr>
          <w:spacing w:val="-2"/>
          <w:sz w:val="16"/>
          <w:szCs w:val="16"/>
        </w:rPr>
        <w:t>considered</w:t>
      </w:r>
      <w:r w:rsidR="00BD60DA" w:rsidRPr="00174FAB">
        <w:rPr>
          <w:spacing w:val="-7"/>
          <w:sz w:val="16"/>
          <w:szCs w:val="16"/>
        </w:rPr>
        <w:t xml:space="preserve"> </w:t>
      </w:r>
      <w:r w:rsidRPr="00174FAB">
        <w:rPr>
          <w:spacing w:val="-2"/>
          <w:sz w:val="16"/>
          <w:szCs w:val="16"/>
        </w:rPr>
        <w:t>complete.</w:t>
      </w:r>
    </w:p>
    <w:p w:rsidR="00AD290B" w:rsidRPr="00174FAB" w:rsidRDefault="00AD290B" w:rsidP="00AD290B">
      <w:pPr>
        <w:spacing w:before="1" w:line="288" w:lineRule="auto"/>
        <w:ind w:left="141" w:right="710" w:hanging="8"/>
        <w:rPr>
          <w:rFonts w:eastAsia="Arial"/>
          <w:sz w:val="16"/>
          <w:szCs w:val="16"/>
        </w:rPr>
      </w:pPr>
      <w:r w:rsidRPr="00174FAB">
        <w:rPr>
          <w:spacing w:val="-1"/>
          <w:position w:val="7"/>
          <w:sz w:val="16"/>
          <w:szCs w:val="16"/>
        </w:rPr>
        <w:t>3</w:t>
      </w:r>
      <w:r w:rsidRPr="00174FAB">
        <w:rPr>
          <w:spacing w:val="-1"/>
          <w:sz w:val="16"/>
          <w:szCs w:val="16"/>
        </w:rPr>
        <w:t>Ineligible</w:t>
      </w:r>
      <w:r w:rsidRPr="00174FAB">
        <w:rPr>
          <w:spacing w:val="-7"/>
          <w:sz w:val="16"/>
          <w:szCs w:val="16"/>
        </w:rPr>
        <w:t xml:space="preserve"> </w:t>
      </w:r>
      <w:r w:rsidRPr="00174FAB">
        <w:rPr>
          <w:spacing w:val="-1"/>
          <w:sz w:val="16"/>
          <w:szCs w:val="16"/>
        </w:rPr>
        <w:t>schools</w:t>
      </w:r>
      <w:r w:rsidRPr="00174FAB">
        <w:rPr>
          <w:spacing w:val="-6"/>
          <w:sz w:val="16"/>
          <w:szCs w:val="16"/>
        </w:rPr>
        <w:t xml:space="preserve"> </w:t>
      </w:r>
      <w:r w:rsidRPr="00174FAB">
        <w:rPr>
          <w:spacing w:val="-1"/>
          <w:sz w:val="16"/>
          <w:szCs w:val="16"/>
        </w:rPr>
        <w:t>include</w:t>
      </w:r>
      <w:r w:rsidRPr="00174FAB">
        <w:rPr>
          <w:spacing w:val="-7"/>
          <w:sz w:val="16"/>
          <w:szCs w:val="16"/>
        </w:rPr>
        <w:t xml:space="preserve"> </w:t>
      </w:r>
      <w:r w:rsidRPr="00174FAB">
        <w:rPr>
          <w:spacing w:val="-2"/>
          <w:sz w:val="16"/>
          <w:szCs w:val="16"/>
        </w:rPr>
        <w:t>those</w:t>
      </w:r>
      <w:r w:rsidRPr="00174FAB">
        <w:rPr>
          <w:spacing w:val="-5"/>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had</w:t>
      </w:r>
      <w:r w:rsidRPr="00174FAB">
        <w:rPr>
          <w:spacing w:val="-7"/>
          <w:sz w:val="16"/>
          <w:szCs w:val="16"/>
        </w:rPr>
        <w:t xml:space="preserve"> </w:t>
      </w:r>
      <w:r w:rsidRPr="00174FAB">
        <w:rPr>
          <w:spacing w:val="-1"/>
          <w:sz w:val="16"/>
          <w:szCs w:val="16"/>
        </w:rPr>
        <w:t>closed,</w:t>
      </w:r>
      <w:r w:rsidRPr="00174FAB">
        <w:rPr>
          <w:spacing w:val="-6"/>
          <w:sz w:val="16"/>
          <w:szCs w:val="16"/>
        </w:rPr>
        <w:t xml:space="preserve"> </w:t>
      </w:r>
      <w:r w:rsidRPr="00174FAB">
        <w:rPr>
          <w:spacing w:val="-1"/>
          <w:sz w:val="16"/>
          <w:szCs w:val="16"/>
        </w:rPr>
        <w:t>merged</w:t>
      </w:r>
      <w:r w:rsidRPr="00174FAB">
        <w:rPr>
          <w:spacing w:val="-7"/>
          <w:sz w:val="16"/>
          <w:szCs w:val="16"/>
        </w:rPr>
        <w:t xml:space="preserve"> </w:t>
      </w:r>
      <w:r w:rsidRPr="00174FAB">
        <w:rPr>
          <w:spacing w:val="-2"/>
          <w:sz w:val="16"/>
          <w:szCs w:val="16"/>
        </w:rPr>
        <w:t>with</w:t>
      </w:r>
      <w:r w:rsidRPr="00174FAB">
        <w:rPr>
          <w:spacing w:val="-7"/>
          <w:sz w:val="16"/>
          <w:szCs w:val="16"/>
        </w:rPr>
        <w:t xml:space="preserve"> </w:t>
      </w:r>
      <w:r w:rsidRPr="00174FAB">
        <w:rPr>
          <w:spacing w:val="-2"/>
          <w:sz w:val="16"/>
          <w:szCs w:val="16"/>
        </w:rPr>
        <w:t>another</w:t>
      </w:r>
      <w:r w:rsidRPr="00174FAB">
        <w:rPr>
          <w:spacing w:val="-5"/>
          <w:sz w:val="16"/>
          <w:szCs w:val="16"/>
        </w:rPr>
        <w:t xml:space="preserve"> </w:t>
      </w:r>
      <w:r w:rsidRPr="00174FAB">
        <w:rPr>
          <w:spacing w:val="-2"/>
          <w:sz w:val="16"/>
          <w:szCs w:val="16"/>
        </w:rPr>
        <w:t>school</w:t>
      </w:r>
      <w:r w:rsidRPr="00174FAB">
        <w:rPr>
          <w:spacing w:val="-5"/>
          <w:sz w:val="16"/>
          <w:szCs w:val="16"/>
        </w:rPr>
        <w:t xml:space="preserve"> </w:t>
      </w:r>
      <w:r w:rsidRPr="00174FAB">
        <w:rPr>
          <w:spacing w:val="-1"/>
          <w:sz w:val="16"/>
          <w:szCs w:val="16"/>
        </w:rPr>
        <w:t>at</w:t>
      </w:r>
      <w:r w:rsidRPr="00174FAB">
        <w:rPr>
          <w:spacing w:val="-6"/>
          <w:sz w:val="16"/>
          <w:szCs w:val="16"/>
        </w:rPr>
        <w:t xml:space="preserve"> </w:t>
      </w:r>
      <w:r w:rsidRPr="00174FAB">
        <w:rPr>
          <w:sz w:val="16"/>
          <w:szCs w:val="16"/>
        </w:rPr>
        <w:t>a</w:t>
      </w:r>
      <w:r w:rsidRPr="00174FAB">
        <w:rPr>
          <w:spacing w:val="-7"/>
          <w:sz w:val="16"/>
          <w:szCs w:val="16"/>
        </w:rPr>
        <w:t xml:space="preserve"> </w:t>
      </w:r>
      <w:r w:rsidRPr="00174FAB">
        <w:rPr>
          <w:spacing w:val="-2"/>
          <w:sz w:val="16"/>
          <w:szCs w:val="16"/>
        </w:rPr>
        <w:t>new</w:t>
      </w:r>
      <w:r w:rsidRPr="00174FAB">
        <w:rPr>
          <w:spacing w:val="-10"/>
          <w:sz w:val="16"/>
          <w:szCs w:val="16"/>
        </w:rPr>
        <w:t xml:space="preserve"> </w:t>
      </w:r>
      <w:r w:rsidRPr="00174FAB">
        <w:rPr>
          <w:spacing w:val="-1"/>
          <w:sz w:val="16"/>
          <w:szCs w:val="16"/>
        </w:rPr>
        <w:t>location,</w:t>
      </w:r>
      <w:r w:rsidRPr="00174FAB">
        <w:rPr>
          <w:spacing w:val="-6"/>
          <w:sz w:val="16"/>
          <w:szCs w:val="16"/>
        </w:rPr>
        <w:t xml:space="preserve"> </w:t>
      </w:r>
      <w:r w:rsidRPr="00174FAB">
        <w:rPr>
          <w:spacing w:val="-2"/>
          <w:sz w:val="16"/>
          <w:szCs w:val="16"/>
        </w:rPr>
        <w:t>changed</w:t>
      </w:r>
      <w:r w:rsidRPr="00174FAB">
        <w:rPr>
          <w:spacing w:val="-7"/>
          <w:sz w:val="16"/>
          <w:szCs w:val="16"/>
        </w:rPr>
        <w:t xml:space="preserve"> </w:t>
      </w:r>
      <w:r w:rsidRPr="00174FAB">
        <w:rPr>
          <w:spacing w:val="-1"/>
          <w:sz w:val="16"/>
          <w:szCs w:val="16"/>
        </w:rPr>
        <w:t>from</w:t>
      </w:r>
      <w:r w:rsidRPr="00174FAB">
        <w:rPr>
          <w:spacing w:val="-5"/>
          <w:sz w:val="16"/>
          <w:szCs w:val="16"/>
        </w:rPr>
        <w:t xml:space="preserve"> </w:t>
      </w:r>
      <w:r w:rsidRPr="00174FAB">
        <w:rPr>
          <w:sz w:val="16"/>
          <w:szCs w:val="16"/>
        </w:rPr>
        <w:t>a</w:t>
      </w:r>
      <w:r w:rsidRPr="00174FAB">
        <w:rPr>
          <w:spacing w:val="-7"/>
          <w:sz w:val="16"/>
          <w:szCs w:val="16"/>
        </w:rPr>
        <w:t xml:space="preserve"> </w:t>
      </w:r>
      <w:r w:rsidRPr="00174FAB">
        <w:rPr>
          <w:spacing w:val="-2"/>
          <w:sz w:val="16"/>
          <w:szCs w:val="16"/>
        </w:rPr>
        <w:t>regular</w:t>
      </w:r>
      <w:r w:rsidR="00BD60DA" w:rsidRPr="00174FAB">
        <w:rPr>
          <w:spacing w:val="-7"/>
          <w:sz w:val="16"/>
          <w:szCs w:val="16"/>
        </w:rPr>
        <w:t xml:space="preserve"> </w:t>
      </w:r>
      <w:r w:rsidRPr="00174FAB">
        <w:rPr>
          <w:spacing w:val="-1"/>
          <w:sz w:val="16"/>
          <w:szCs w:val="16"/>
        </w:rPr>
        <w:t>public</w:t>
      </w:r>
      <w:r w:rsidRPr="00174FAB">
        <w:rPr>
          <w:spacing w:val="-5"/>
          <w:sz w:val="16"/>
          <w:szCs w:val="16"/>
        </w:rPr>
        <w:t xml:space="preserve"> </w:t>
      </w:r>
      <w:r w:rsidRPr="00174FAB">
        <w:rPr>
          <w:spacing w:val="-2"/>
          <w:sz w:val="16"/>
          <w:szCs w:val="16"/>
        </w:rPr>
        <w:t>school</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pacing w:val="-1"/>
          <w:sz w:val="16"/>
          <w:szCs w:val="16"/>
        </w:rPr>
        <w:t>an</w:t>
      </w:r>
      <w:r w:rsidRPr="00174FAB">
        <w:rPr>
          <w:spacing w:val="-6"/>
          <w:sz w:val="16"/>
          <w:szCs w:val="16"/>
        </w:rPr>
        <w:t xml:space="preserve"> </w:t>
      </w:r>
      <w:r w:rsidRPr="00174FAB">
        <w:rPr>
          <w:spacing w:val="-2"/>
          <w:sz w:val="16"/>
          <w:szCs w:val="16"/>
        </w:rPr>
        <w:t>alternative</w:t>
      </w:r>
      <w:r w:rsidRPr="00174FAB">
        <w:rPr>
          <w:spacing w:val="-5"/>
          <w:sz w:val="16"/>
          <w:szCs w:val="16"/>
        </w:rPr>
        <w:t xml:space="preserve"> </w:t>
      </w:r>
      <w:r w:rsidRPr="00174FAB">
        <w:rPr>
          <w:spacing w:val="-1"/>
          <w:sz w:val="16"/>
          <w:szCs w:val="16"/>
        </w:rPr>
        <w:t>school,</w:t>
      </w:r>
      <w:r w:rsidRPr="00174FAB">
        <w:rPr>
          <w:spacing w:val="-5"/>
          <w:sz w:val="16"/>
          <w:szCs w:val="16"/>
        </w:rPr>
        <w:t xml:space="preserve"> </w:t>
      </w:r>
      <w:r w:rsidRPr="00174FAB">
        <w:rPr>
          <w:spacing w:val="-1"/>
          <w:sz w:val="16"/>
          <w:szCs w:val="16"/>
        </w:rPr>
        <w:t>or</w:t>
      </w:r>
      <w:r w:rsidRPr="00174FAB">
        <w:rPr>
          <w:spacing w:val="-4"/>
          <w:sz w:val="16"/>
          <w:szCs w:val="16"/>
        </w:rPr>
        <w:t xml:space="preserve"> </w:t>
      </w:r>
      <w:r w:rsidRPr="00174FAB">
        <w:rPr>
          <w:spacing w:val="-1"/>
          <w:sz w:val="16"/>
          <w:szCs w:val="16"/>
        </w:rPr>
        <w:t>are</w:t>
      </w:r>
      <w:r w:rsidRPr="00174FAB">
        <w:rPr>
          <w:spacing w:val="-6"/>
          <w:sz w:val="16"/>
          <w:szCs w:val="16"/>
        </w:rPr>
        <w:t xml:space="preserve"> </w:t>
      </w:r>
      <w:r w:rsidRPr="00174FAB">
        <w:rPr>
          <w:spacing w:val="-2"/>
          <w:sz w:val="16"/>
          <w:szCs w:val="16"/>
        </w:rPr>
        <w:t>not</w:t>
      </w:r>
      <w:r w:rsidRPr="00174FAB">
        <w:rPr>
          <w:spacing w:val="-6"/>
          <w:sz w:val="16"/>
          <w:szCs w:val="16"/>
        </w:rPr>
        <w:t xml:space="preserve"> </w:t>
      </w:r>
      <w:r w:rsidRPr="00174FAB">
        <w:rPr>
          <w:sz w:val="16"/>
          <w:szCs w:val="16"/>
        </w:rPr>
        <w:t>a</w:t>
      </w:r>
      <w:r w:rsidRPr="00174FAB">
        <w:rPr>
          <w:spacing w:val="-6"/>
          <w:sz w:val="16"/>
          <w:szCs w:val="16"/>
        </w:rPr>
        <w:t xml:space="preserve"> </w:t>
      </w:r>
      <w:r w:rsidRPr="00174FAB">
        <w:rPr>
          <w:spacing w:val="-2"/>
          <w:sz w:val="16"/>
          <w:szCs w:val="16"/>
        </w:rPr>
        <w:t>school</w:t>
      </w:r>
      <w:r w:rsidRPr="00174FAB">
        <w:rPr>
          <w:spacing w:val="-4"/>
          <w:sz w:val="16"/>
          <w:szCs w:val="16"/>
        </w:rPr>
        <w:t xml:space="preserve"> </w:t>
      </w:r>
      <w:r w:rsidRPr="00174FAB">
        <w:rPr>
          <w:spacing w:val="-1"/>
          <w:sz w:val="16"/>
          <w:szCs w:val="16"/>
        </w:rPr>
        <w:t>("not</w:t>
      </w:r>
      <w:r w:rsidRPr="00174FAB">
        <w:rPr>
          <w:spacing w:val="-5"/>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school"</w:t>
      </w:r>
      <w:r w:rsidRPr="00174FAB">
        <w:rPr>
          <w:spacing w:val="-4"/>
          <w:sz w:val="16"/>
          <w:szCs w:val="16"/>
        </w:rPr>
        <w:t xml:space="preserve"> </w:t>
      </w:r>
      <w:r w:rsidR="003D1B23" w:rsidRPr="00174FAB">
        <w:rPr>
          <w:spacing w:val="-2"/>
          <w:sz w:val="16"/>
          <w:szCs w:val="16"/>
        </w:rPr>
        <w:t>generally</w:t>
      </w:r>
      <w:r w:rsidRPr="00174FAB">
        <w:rPr>
          <w:spacing w:val="-9"/>
          <w:sz w:val="16"/>
          <w:szCs w:val="16"/>
        </w:rPr>
        <w:t xml:space="preserve"> </w:t>
      </w:r>
      <w:r w:rsidRPr="00174FAB">
        <w:rPr>
          <w:spacing w:val="-1"/>
          <w:sz w:val="16"/>
          <w:szCs w:val="16"/>
        </w:rPr>
        <w:t>refers</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z w:val="16"/>
          <w:szCs w:val="16"/>
        </w:rPr>
        <w:t>a</w:t>
      </w:r>
      <w:r w:rsidRPr="00174FAB">
        <w:rPr>
          <w:spacing w:val="-6"/>
          <w:sz w:val="16"/>
          <w:szCs w:val="16"/>
        </w:rPr>
        <w:t xml:space="preserve"> </w:t>
      </w:r>
      <w:r w:rsidRPr="00174FAB">
        <w:rPr>
          <w:spacing w:val="-2"/>
          <w:sz w:val="16"/>
          <w:szCs w:val="16"/>
        </w:rPr>
        <w:t>school</w:t>
      </w:r>
      <w:r w:rsidRPr="00174FAB">
        <w:rPr>
          <w:spacing w:val="-5"/>
          <w:sz w:val="16"/>
          <w:szCs w:val="16"/>
        </w:rPr>
        <w:t xml:space="preserve"> </w:t>
      </w:r>
      <w:r w:rsidRPr="00174FAB">
        <w:rPr>
          <w:spacing w:val="-1"/>
          <w:sz w:val="16"/>
          <w:szCs w:val="16"/>
        </w:rPr>
        <w:t>record</w:t>
      </w:r>
      <w:r w:rsidRPr="00174FAB">
        <w:rPr>
          <w:spacing w:val="-6"/>
          <w:sz w:val="16"/>
          <w:szCs w:val="16"/>
        </w:rPr>
        <w:t xml:space="preserve"> </w:t>
      </w:r>
      <w:r w:rsidRPr="00174FAB">
        <w:rPr>
          <w:spacing w:val="-1"/>
          <w:sz w:val="16"/>
          <w:szCs w:val="16"/>
        </w:rPr>
        <w:t>for</w:t>
      </w:r>
      <w:r w:rsidRPr="00174FAB">
        <w:rPr>
          <w:spacing w:val="-4"/>
          <w:sz w:val="16"/>
          <w:szCs w:val="16"/>
        </w:rPr>
        <w:t xml:space="preserve"> </w:t>
      </w:r>
      <w:r w:rsidRPr="00174FAB">
        <w:rPr>
          <w:spacing w:val="-2"/>
          <w:sz w:val="16"/>
          <w:szCs w:val="16"/>
        </w:rPr>
        <w:t>an</w:t>
      </w:r>
      <w:r w:rsidR="00BD60DA" w:rsidRPr="00174FAB">
        <w:rPr>
          <w:spacing w:val="-7"/>
          <w:sz w:val="16"/>
          <w:szCs w:val="16"/>
        </w:rPr>
        <w:t xml:space="preserve"> </w:t>
      </w:r>
      <w:r w:rsidRPr="00174FAB">
        <w:rPr>
          <w:spacing w:val="-2"/>
          <w:sz w:val="16"/>
          <w:szCs w:val="16"/>
        </w:rPr>
        <w:t>organization</w:t>
      </w:r>
      <w:r w:rsidRPr="00174FAB">
        <w:rPr>
          <w:spacing w:val="-8"/>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does</w:t>
      </w:r>
      <w:r w:rsidRPr="00174FAB">
        <w:rPr>
          <w:spacing w:val="-5"/>
          <w:sz w:val="16"/>
          <w:szCs w:val="16"/>
        </w:rPr>
        <w:t xml:space="preserve"> </w:t>
      </w:r>
      <w:r w:rsidRPr="00174FAB">
        <w:rPr>
          <w:spacing w:val="-2"/>
          <w:sz w:val="16"/>
          <w:szCs w:val="16"/>
        </w:rPr>
        <w:t>not</w:t>
      </w:r>
      <w:r w:rsidRPr="00174FAB">
        <w:rPr>
          <w:spacing w:val="-6"/>
          <w:sz w:val="16"/>
          <w:szCs w:val="16"/>
        </w:rPr>
        <w:t xml:space="preserve"> </w:t>
      </w:r>
      <w:r w:rsidRPr="00174FAB">
        <w:rPr>
          <w:spacing w:val="-1"/>
          <w:sz w:val="16"/>
          <w:szCs w:val="16"/>
        </w:rPr>
        <w:t>provide</w:t>
      </w:r>
      <w:r w:rsidRPr="00174FAB">
        <w:rPr>
          <w:spacing w:val="-7"/>
          <w:sz w:val="16"/>
          <w:szCs w:val="16"/>
        </w:rPr>
        <w:t xml:space="preserve"> </w:t>
      </w:r>
      <w:r w:rsidRPr="00174FAB">
        <w:rPr>
          <w:spacing w:val="-2"/>
          <w:sz w:val="16"/>
          <w:szCs w:val="16"/>
        </w:rPr>
        <w:t>any</w:t>
      </w:r>
      <w:r w:rsidRPr="00174FAB">
        <w:rPr>
          <w:spacing w:val="-10"/>
          <w:sz w:val="16"/>
          <w:szCs w:val="16"/>
        </w:rPr>
        <w:t xml:space="preserve"> </w:t>
      </w:r>
      <w:r w:rsidRPr="00174FAB">
        <w:rPr>
          <w:spacing w:val="-1"/>
          <w:sz w:val="16"/>
          <w:szCs w:val="16"/>
        </w:rPr>
        <w:t>classroom</w:t>
      </w:r>
      <w:r w:rsidRPr="00174FAB">
        <w:rPr>
          <w:spacing w:val="-5"/>
          <w:sz w:val="16"/>
          <w:szCs w:val="16"/>
        </w:rPr>
        <w:t xml:space="preserve"> </w:t>
      </w:r>
      <w:r w:rsidRPr="00174FAB">
        <w:rPr>
          <w:spacing w:val="-1"/>
          <w:sz w:val="16"/>
          <w:szCs w:val="16"/>
        </w:rPr>
        <w:t>instruction</w:t>
      </w:r>
      <w:r w:rsidRPr="00174FAB">
        <w:rPr>
          <w:spacing w:val="-7"/>
          <w:sz w:val="16"/>
          <w:szCs w:val="16"/>
        </w:rPr>
        <w:t xml:space="preserve"> </w:t>
      </w:r>
      <w:r w:rsidRPr="00174FAB">
        <w:rPr>
          <w:spacing w:val="-1"/>
          <w:sz w:val="16"/>
          <w:szCs w:val="16"/>
        </w:rPr>
        <w:t>(e.g.</w:t>
      </w:r>
      <w:r w:rsidR="00BD60DA" w:rsidRPr="00174FAB">
        <w:rPr>
          <w:spacing w:val="-1"/>
          <w:sz w:val="16"/>
          <w:szCs w:val="16"/>
        </w:rPr>
        <w:t>,</w:t>
      </w:r>
      <w:r w:rsidRPr="00174FAB">
        <w:rPr>
          <w:spacing w:val="-6"/>
          <w:sz w:val="16"/>
          <w:szCs w:val="16"/>
        </w:rPr>
        <w:t xml:space="preserve"> </w:t>
      </w:r>
      <w:r w:rsidRPr="00174FAB">
        <w:rPr>
          <w:spacing w:val="-1"/>
          <w:sz w:val="16"/>
          <w:szCs w:val="16"/>
        </w:rPr>
        <w:t>an</w:t>
      </w:r>
      <w:r w:rsidRPr="00174FAB">
        <w:rPr>
          <w:spacing w:val="-7"/>
          <w:sz w:val="16"/>
          <w:szCs w:val="16"/>
        </w:rPr>
        <w:t xml:space="preserve"> </w:t>
      </w:r>
      <w:r w:rsidRPr="00174FAB">
        <w:rPr>
          <w:spacing w:val="-1"/>
          <w:sz w:val="16"/>
          <w:szCs w:val="16"/>
        </w:rPr>
        <w:t>office</w:t>
      </w:r>
      <w:r w:rsidRPr="00174FAB">
        <w:rPr>
          <w:spacing w:val="-5"/>
          <w:sz w:val="16"/>
          <w:szCs w:val="16"/>
        </w:rPr>
        <w:t xml:space="preserve"> </w:t>
      </w:r>
      <w:r w:rsidRPr="00174FAB">
        <w:rPr>
          <w:spacing w:val="-2"/>
          <w:sz w:val="16"/>
          <w:szCs w:val="16"/>
        </w:rPr>
        <w:t>overseeing</w:t>
      </w:r>
      <w:r w:rsidRPr="00174FAB">
        <w:rPr>
          <w:spacing w:val="-8"/>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certain</w:t>
      </w:r>
      <w:r w:rsidRPr="00174FAB">
        <w:rPr>
          <w:spacing w:val="-7"/>
          <w:sz w:val="16"/>
          <w:szCs w:val="16"/>
        </w:rPr>
        <w:t xml:space="preserve"> </w:t>
      </w:r>
      <w:r w:rsidRPr="00174FAB">
        <w:rPr>
          <w:spacing w:val="-2"/>
          <w:sz w:val="16"/>
          <w:szCs w:val="16"/>
        </w:rPr>
        <w:t>type</w:t>
      </w:r>
      <w:r w:rsidRPr="00174FAB">
        <w:rPr>
          <w:spacing w:val="-7"/>
          <w:sz w:val="16"/>
          <w:szCs w:val="16"/>
        </w:rPr>
        <w:t xml:space="preserve"> </w:t>
      </w:r>
      <w:r w:rsidRPr="00174FAB">
        <w:rPr>
          <w:spacing w:val="-1"/>
          <w:sz w:val="16"/>
          <w:szCs w:val="16"/>
        </w:rPr>
        <w:t>of</w:t>
      </w:r>
      <w:r w:rsidRPr="00174FAB">
        <w:rPr>
          <w:spacing w:val="-4"/>
          <w:sz w:val="16"/>
          <w:szCs w:val="16"/>
        </w:rPr>
        <w:t xml:space="preserve"> </w:t>
      </w:r>
      <w:r w:rsidRPr="00174FAB">
        <w:rPr>
          <w:spacing w:val="-2"/>
          <w:sz w:val="16"/>
          <w:szCs w:val="16"/>
        </w:rPr>
        <w:t>program</w:t>
      </w:r>
      <w:r w:rsidRPr="00174FAB">
        <w:rPr>
          <w:spacing w:val="-5"/>
          <w:sz w:val="16"/>
          <w:szCs w:val="16"/>
        </w:rPr>
        <w:t xml:space="preserve"> </w:t>
      </w:r>
      <w:r w:rsidRPr="00174FAB">
        <w:rPr>
          <w:spacing w:val="-1"/>
          <w:sz w:val="16"/>
          <w:szCs w:val="16"/>
        </w:rPr>
        <w:t>or</w:t>
      </w:r>
      <w:r w:rsidRPr="00174FAB">
        <w:rPr>
          <w:spacing w:val="-5"/>
          <w:sz w:val="16"/>
          <w:szCs w:val="16"/>
        </w:rPr>
        <w:t xml:space="preserve"> </w:t>
      </w:r>
      <w:r w:rsidRPr="00174FAB">
        <w:rPr>
          <w:spacing w:val="-1"/>
          <w:sz w:val="16"/>
          <w:szCs w:val="16"/>
        </w:rPr>
        <w:t>offering</w:t>
      </w:r>
      <w:r w:rsidRPr="00174FAB">
        <w:rPr>
          <w:spacing w:val="-7"/>
          <w:sz w:val="16"/>
          <w:szCs w:val="16"/>
        </w:rPr>
        <w:t xml:space="preserve"> </w:t>
      </w:r>
      <w:r w:rsidRPr="00174FAB">
        <w:rPr>
          <w:spacing w:val="-1"/>
          <w:sz w:val="16"/>
          <w:szCs w:val="16"/>
        </w:rPr>
        <w:t>tutoring</w:t>
      </w:r>
      <w:r w:rsidRPr="00174FAB">
        <w:rPr>
          <w:spacing w:val="-11"/>
          <w:sz w:val="16"/>
          <w:szCs w:val="16"/>
        </w:rPr>
        <w:t xml:space="preserve"> </w:t>
      </w:r>
      <w:r w:rsidRPr="00174FAB">
        <w:rPr>
          <w:spacing w:val="-1"/>
          <w:sz w:val="16"/>
          <w:szCs w:val="16"/>
        </w:rPr>
        <w:t>services</w:t>
      </w:r>
      <w:r w:rsidRPr="00174FAB">
        <w:rPr>
          <w:spacing w:val="-8"/>
          <w:sz w:val="16"/>
          <w:szCs w:val="16"/>
        </w:rPr>
        <w:t xml:space="preserve"> </w:t>
      </w:r>
      <w:r w:rsidRPr="00174FAB">
        <w:rPr>
          <w:spacing w:val="-2"/>
          <w:sz w:val="16"/>
          <w:szCs w:val="16"/>
        </w:rPr>
        <w:t>only)).</w:t>
      </w:r>
    </w:p>
    <w:p w:rsidR="007C6F40" w:rsidRDefault="00AD290B" w:rsidP="00AD290B">
      <w:pPr>
        <w:spacing w:line="267" w:lineRule="auto"/>
        <w:ind w:left="134" w:right="905"/>
        <w:jc w:val="both"/>
        <w:rPr>
          <w:spacing w:val="97"/>
          <w:w w:val="99"/>
          <w:sz w:val="16"/>
          <w:szCs w:val="16"/>
        </w:rPr>
      </w:pPr>
      <w:r w:rsidRPr="00174FAB">
        <w:rPr>
          <w:spacing w:val="-1"/>
          <w:position w:val="7"/>
          <w:sz w:val="16"/>
          <w:szCs w:val="16"/>
        </w:rPr>
        <w:t>4</w:t>
      </w:r>
      <w:r w:rsidRPr="00174FAB">
        <w:rPr>
          <w:spacing w:val="-1"/>
          <w:sz w:val="16"/>
          <w:szCs w:val="16"/>
        </w:rPr>
        <w:t>The</w:t>
      </w:r>
      <w:r w:rsidRPr="00174FAB">
        <w:rPr>
          <w:spacing w:val="-7"/>
          <w:sz w:val="16"/>
          <w:szCs w:val="16"/>
        </w:rPr>
        <w:t xml:space="preserve"> </w:t>
      </w:r>
      <w:r w:rsidRPr="00174FAB">
        <w:rPr>
          <w:spacing w:val="-2"/>
          <w:sz w:val="16"/>
          <w:szCs w:val="16"/>
        </w:rPr>
        <w:t>unweighted</w:t>
      </w:r>
      <w:r w:rsidRPr="00174FAB">
        <w:rPr>
          <w:spacing w:val="-6"/>
          <w:sz w:val="16"/>
          <w:szCs w:val="16"/>
        </w:rPr>
        <w:t xml:space="preserve"> </w:t>
      </w:r>
      <w:r w:rsidRPr="00174FAB">
        <w:rPr>
          <w:spacing w:val="-2"/>
          <w:sz w:val="16"/>
          <w:szCs w:val="16"/>
        </w:rPr>
        <w:t>response</w:t>
      </w:r>
      <w:r w:rsidRPr="00174FAB">
        <w:rPr>
          <w:spacing w:val="-5"/>
          <w:sz w:val="16"/>
          <w:szCs w:val="16"/>
        </w:rPr>
        <w:t xml:space="preserve"> </w:t>
      </w:r>
      <w:r w:rsidRPr="00174FAB">
        <w:rPr>
          <w:spacing w:val="-1"/>
          <w:sz w:val="16"/>
          <w:szCs w:val="16"/>
        </w:rPr>
        <w:t>rate</w:t>
      </w:r>
      <w:r w:rsidRPr="00174FAB">
        <w:rPr>
          <w:spacing w:val="-7"/>
          <w:sz w:val="16"/>
          <w:szCs w:val="16"/>
        </w:rPr>
        <w:t xml:space="preserve"> </w:t>
      </w:r>
      <w:r w:rsidRPr="00174FAB">
        <w:rPr>
          <w:sz w:val="16"/>
          <w:szCs w:val="16"/>
        </w:rPr>
        <w:t>is</w:t>
      </w:r>
      <w:r w:rsidRPr="00174FAB">
        <w:rPr>
          <w:spacing w:val="-4"/>
          <w:sz w:val="16"/>
          <w:szCs w:val="16"/>
        </w:rPr>
        <w:t xml:space="preserve"> </w:t>
      </w:r>
      <w:r w:rsidRPr="00174FAB">
        <w:rPr>
          <w:spacing w:val="-2"/>
          <w:sz w:val="16"/>
          <w:szCs w:val="16"/>
        </w:rPr>
        <w:t>calculated</w:t>
      </w:r>
      <w:r w:rsidRPr="00174FAB">
        <w:rPr>
          <w:spacing w:val="-7"/>
          <w:sz w:val="16"/>
          <w:szCs w:val="16"/>
        </w:rPr>
        <w:t xml:space="preserve"> </w:t>
      </w:r>
      <w:r w:rsidRPr="00174FAB">
        <w:rPr>
          <w:spacing w:val="-1"/>
          <w:sz w:val="16"/>
          <w:szCs w:val="16"/>
        </w:rPr>
        <w:t>as</w:t>
      </w:r>
      <w:r w:rsidRPr="00174FAB">
        <w:rPr>
          <w:spacing w:val="-4"/>
          <w:sz w:val="16"/>
          <w:szCs w:val="16"/>
        </w:rPr>
        <w:t xml:space="preserve"> </w:t>
      </w:r>
      <w:r w:rsidRPr="00174FAB">
        <w:rPr>
          <w:spacing w:val="-1"/>
          <w:sz w:val="16"/>
          <w:szCs w:val="16"/>
        </w:rPr>
        <w:t>the</w:t>
      </w:r>
      <w:r w:rsidRPr="00174FAB">
        <w:rPr>
          <w:spacing w:val="-7"/>
          <w:sz w:val="16"/>
          <w:szCs w:val="16"/>
        </w:rPr>
        <w:t xml:space="preserve"> </w:t>
      </w:r>
      <w:r w:rsidRPr="00174FAB">
        <w:rPr>
          <w:spacing w:val="-2"/>
          <w:sz w:val="16"/>
          <w:szCs w:val="16"/>
        </w:rPr>
        <w:t>following</w:t>
      </w:r>
      <w:r w:rsidRPr="00174FAB">
        <w:rPr>
          <w:spacing w:val="-6"/>
          <w:sz w:val="16"/>
          <w:szCs w:val="16"/>
        </w:rPr>
        <w:t xml:space="preserve"> </w:t>
      </w:r>
      <w:r w:rsidRPr="00174FAB">
        <w:rPr>
          <w:spacing w:val="-1"/>
          <w:sz w:val="16"/>
          <w:szCs w:val="16"/>
        </w:rPr>
        <w:t>ratio:</w:t>
      </w:r>
      <w:r w:rsidRPr="00174FAB">
        <w:rPr>
          <w:spacing w:val="-6"/>
          <w:sz w:val="16"/>
          <w:szCs w:val="16"/>
        </w:rPr>
        <w:t xml:space="preserve"> </w:t>
      </w:r>
      <w:r w:rsidRPr="00174FAB">
        <w:rPr>
          <w:spacing w:val="-2"/>
          <w:sz w:val="16"/>
          <w:szCs w:val="16"/>
        </w:rPr>
        <w:t>completed</w:t>
      </w:r>
      <w:r w:rsidRPr="00174FAB">
        <w:rPr>
          <w:spacing w:val="-6"/>
          <w:sz w:val="16"/>
          <w:szCs w:val="16"/>
        </w:rPr>
        <w:t xml:space="preserve"> </w:t>
      </w:r>
      <w:r w:rsidRPr="00174FAB">
        <w:rPr>
          <w:spacing w:val="-2"/>
          <w:sz w:val="16"/>
          <w:szCs w:val="16"/>
        </w:rPr>
        <w:t>cases</w:t>
      </w:r>
      <w:r w:rsidRPr="00174FAB">
        <w:rPr>
          <w:spacing w:val="-5"/>
          <w:sz w:val="16"/>
          <w:szCs w:val="16"/>
        </w:rPr>
        <w:t xml:space="preserve"> </w:t>
      </w:r>
      <w:r w:rsidRPr="00174FAB">
        <w:rPr>
          <w:sz w:val="16"/>
          <w:szCs w:val="16"/>
        </w:rPr>
        <w:t>/</w:t>
      </w:r>
      <w:r w:rsidRPr="00174FAB">
        <w:rPr>
          <w:spacing w:val="-6"/>
          <w:sz w:val="16"/>
          <w:szCs w:val="16"/>
        </w:rPr>
        <w:t xml:space="preserve"> </w:t>
      </w:r>
      <w:r w:rsidRPr="00174FAB">
        <w:rPr>
          <w:spacing w:val="-1"/>
          <w:sz w:val="16"/>
          <w:szCs w:val="16"/>
        </w:rPr>
        <w:t>(total</w:t>
      </w:r>
      <w:r w:rsidRPr="00174FAB">
        <w:rPr>
          <w:spacing w:val="-4"/>
          <w:sz w:val="16"/>
          <w:szCs w:val="16"/>
        </w:rPr>
        <w:t xml:space="preserve"> </w:t>
      </w:r>
      <w:r w:rsidRPr="00174FAB">
        <w:rPr>
          <w:spacing w:val="-1"/>
          <w:sz w:val="16"/>
          <w:szCs w:val="16"/>
        </w:rPr>
        <w:t>sample</w:t>
      </w:r>
      <w:r w:rsidRPr="00174FAB">
        <w:rPr>
          <w:spacing w:val="-7"/>
          <w:sz w:val="16"/>
          <w:szCs w:val="16"/>
        </w:rPr>
        <w:t xml:space="preserve"> </w:t>
      </w:r>
      <w:r w:rsidRPr="00174FAB">
        <w:rPr>
          <w:sz w:val="16"/>
          <w:szCs w:val="16"/>
        </w:rPr>
        <w:t>-</w:t>
      </w:r>
      <w:r w:rsidRPr="00174FAB">
        <w:rPr>
          <w:spacing w:val="-4"/>
          <w:sz w:val="16"/>
          <w:szCs w:val="16"/>
        </w:rPr>
        <w:t xml:space="preserve"> </w:t>
      </w:r>
      <w:r w:rsidRPr="00174FAB">
        <w:rPr>
          <w:spacing w:val="-2"/>
          <w:sz w:val="16"/>
          <w:szCs w:val="16"/>
        </w:rPr>
        <w:t>known</w:t>
      </w:r>
      <w:r w:rsidRPr="00174FAB">
        <w:rPr>
          <w:spacing w:val="-7"/>
          <w:sz w:val="16"/>
          <w:szCs w:val="16"/>
        </w:rPr>
        <w:t xml:space="preserve"> </w:t>
      </w:r>
      <w:r w:rsidRPr="00174FAB">
        <w:rPr>
          <w:spacing w:val="-1"/>
          <w:sz w:val="16"/>
          <w:szCs w:val="16"/>
        </w:rPr>
        <w:t>ineligibles).</w:t>
      </w:r>
    </w:p>
    <w:p w:rsidR="00AD290B" w:rsidRPr="00174FAB" w:rsidRDefault="00AD290B" w:rsidP="00AD290B">
      <w:pPr>
        <w:spacing w:line="267" w:lineRule="auto"/>
        <w:ind w:left="134" w:right="905"/>
        <w:jc w:val="both"/>
        <w:rPr>
          <w:rFonts w:eastAsia="Arial"/>
          <w:sz w:val="16"/>
          <w:szCs w:val="16"/>
        </w:rPr>
      </w:pPr>
      <w:r w:rsidRPr="00174FAB">
        <w:rPr>
          <w:spacing w:val="-1"/>
          <w:position w:val="7"/>
          <w:sz w:val="16"/>
          <w:szCs w:val="16"/>
        </w:rPr>
        <w:t>5</w:t>
      </w:r>
      <w:r w:rsidRPr="00174FAB">
        <w:rPr>
          <w:spacing w:val="-1"/>
          <w:sz w:val="16"/>
          <w:szCs w:val="16"/>
        </w:rPr>
        <w:t>The</w:t>
      </w:r>
      <w:r w:rsidRPr="00174FAB">
        <w:rPr>
          <w:spacing w:val="-7"/>
          <w:sz w:val="16"/>
          <w:szCs w:val="16"/>
        </w:rPr>
        <w:t xml:space="preserve"> </w:t>
      </w:r>
      <w:r w:rsidRPr="00174FAB">
        <w:rPr>
          <w:spacing w:val="-2"/>
          <w:sz w:val="16"/>
          <w:szCs w:val="16"/>
        </w:rPr>
        <w:t>weighted</w:t>
      </w:r>
      <w:r w:rsidRPr="00174FAB">
        <w:rPr>
          <w:spacing w:val="-6"/>
          <w:sz w:val="16"/>
          <w:szCs w:val="16"/>
        </w:rPr>
        <w:t xml:space="preserve"> </w:t>
      </w:r>
      <w:r w:rsidRPr="00174FAB">
        <w:rPr>
          <w:spacing w:val="-2"/>
          <w:sz w:val="16"/>
          <w:szCs w:val="16"/>
        </w:rPr>
        <w:t>response</w:t>
      </w:r>
      <w:r w:rsidRPr="00174FAB">
        <w:rPr>
          <w:spacing w:val="-4"/>
          <w:sz w:val="16"/>
          <w:szCs w:val="16"/>
        </w:rPr>
        <w:t xml:space="preserve"> </w:t>
      </w:r>
      <w:r w:rsidRPr="00174FAB">
        <w:rPr>
          <w:spacing w:val="-1"/>
          <w:sz w:val="16"/>
          <w:szCs w:val="16"/>
        </w:rPr>
        <w:t>rate</w:t>
      </w:r>
      <w:r w:rsidRPr="00174FAB">
        <w:rPr>
          <w:spacing w:val="-6"/>
          <w:sz w:val="16"/>
          <w:szCs w:val="16"/>
        </w:rPr>
        <w:t xml:space="preserve"> </w:t>
      </w:r>
      <w:r w:rsidRPr="00174FAB">
        <w:rPr>
          <w:sz w:val="16"/>
          <w:szCs w:val="16"/>
        </w:rPr>
        <w:t>is</w:t>
      </w:r>
      <w:r w:rsidRPr="00174FAB">
        <w:rPr>
          <w:spacing w:val="-5"/>
          <w:sz w:val="16"/>
          <w:szCs w:val="16"/>
        </w:rPr>
        <w:t xml:space="preserve"> </w:t>
      </w:r>
      <w:r w:rsidRPr="00174FAB">
        <w:rPr>
          <w:spacing w:val="-2"/>
          <w:sz w:val="16"/>
          <w:szCs w:val="16"/>
        </w:rPr>
        <w:t>calculated</w:t>
      </w:r>
      <w:r w:rsidRPr="00174FAB">
        <w:rPr>
          <w:spacing w:val="-6"/>
          <w:sz w:val="16"/>
          <w:szCs w:val="16"/>
        </w:rPr>
        <w:t xml:space="preserve"> </w:t>
      </w:r>
      <w:r w:rsidRPr="00174FAB">
        <w:rPr>
          <w:spacing w:val="-1"/>
          <w:sz w:val="16"/>
          <w:szCs w:val="16"/>
        </w:rPr>
        <w:t>by</w:t>
      </w:r>
      <w:r w:rsidRPr="00174FAB">
        <w:rPr>
          <w:spacing w:val="-9"/>
          <w:sz w:val="16"/>
          <w:szCs w:val="16"/>
        </w:rPr>
        <w:t xml:space="preserve"> </w:t>
      </w:r>
      <w:r w:rsidRPr="00174FAB">
        <w:rPr>
          <w:spacing w:val="-2"/>
          <w:sz w:val="16"/>
          <w:szCs w:val="16"/>
        </w:rPr>
        <w:t>applying</w:t>
      </w:r>
      <w:r w:rsidRPr="00174FAB">
        <w:rPr>
          <w:spacing w:val="-6"/>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base</w:t>
      </w:r>
      <w:r w:rsidRPr="00174FAB">
        <w:rPr>
          <w:spacing w:val="-4"/>
          <w:sz w:val="16"/>
          <w:szCs w:val="16"/>
        </w:rPr>
        <w:t xml:space="preserve"> </w:t>
      </w:r>
      <w:r w:rsidRPr="00174FAB">
        <w:rPr>
          <w:spacing w:val="-1"/>
          <w:sz w:val="16"/>
          <w:szCs w:val="16"/>
        </w:rPr>
        <w:t>sampling</w:t>
      </w:r>
      <w:r w:rsidRPr="00174FAB">
        <w:rPr>
          <w:spacing w:val="-7"/>
          <w:sz w:val="16"/>
          <w:szCs w:val="16"/>
        </w:rPr>
        <w:t xml:space="preserve"> </w:t>
      </w:r>
      <w:r w:rsidRPr="00174FAB">
        <w:rPr>
          <w:spacing w:val="-1"/>
          <w:sz w:val="16"/>
          <w:szCs w:val="16"/>
        </w:rPr>
        <w:t>rates</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following</w:t>
      </w:r>
      <w:r w:rsidRPr="00174FAB">
        <w:rPr>
          <w:spacing w:val="-6"/>
          <w:sz w:val="16"/>
          <w:szCs w:val="16"/>
        </w:rPr>
        <w:t xml:space="preserve"> </w:t>
      </w:r>
      <w:r w:rsidRPr="00174FAB">
        <w:rPr>
          <w:spacing w:val="-1"/>
          <w:sz w:val="16"/>
          <w:szCs w:val="16"/>
        </w:rPr>
        <w:t>ratio:</w:t>
      </w:r>
      <w:r w:rsidRPr="00174FAB">
        <w:rPr>
          <w:spacing w:val="-6"/>
          <w:sz w:val="16"/>
          <w:szCs w:val="16"/>
        </w:rPr>
        <w:t xml:space="preserve"> </w:t>
      </w:r>
      <w:r w:rsidRPr="00174FAB">
        <w:rPr>
          <w:spacing w:val="-2"/>
          <w:sz w:val="16"/>
          <w:szCs w:val="16"/>
        </w:rPr>
        <w:t>completed</w:t>
      </w:r>
      <w:r w:rsidRPr="00174FAB">
        <w:rPr>
          <w:spacing w:val="-6"/>
          <w:sz w:val="16"/>
          <w:szCs w:val="16"/>
        </w:rPr>
        <w:t xml:space="preserve"> </w:t>
      </w:r>
      <w:r w:rsidRPr="00174FAB">
        <w:rPr>
          <w:spacing w:val="-2"/>
          <w:sz w:val="16"/>
          <w:szCs w:val="16"/>
        </w:rPr>
        <w:t>cases</w:t>
      </w:r>
      <w:r w:rsidRPr="00174FAB">
        <w:rPr>
          <w:spacing w:val="-4"/>
          <w:sz w:val="16"/>
          <w:szCs w:val="16"/>
        </w:rPr>
        <w:t xml:space="preserve"> </w:t>
      </w:r>
      <w:r w:rsidRPr="00174FAB">
        <w:rPr>
          <w:sz w:val="16"/>
          <w:szCs w:val="16"/>
        </w:rPr>
        <w:t>/</w:t>
      </w:r>
      <w:r w:rsidR="00BD60DA" w:rsidRPr="00174FAB">
        <w:rPr>
          <w:spacing w:val="-6"/>
          <w:sz w:val="16"/>
          <w:szCs w:val="16"/>
        </w:rPr>
        <w:t xml:space="preserve"> </w:t>
      </w:r>
      <w:r w:rsidRPr="00174FAB">
        <w:rPr>
          <w:spacing w:val="-1"/>
          <w:sz w:val="16"/>
          <w:szCs w:val="16"/>
        </w:rPr>
        <w:t>(total</w:t>
      </w:r>
      <w:r w:rsidRPr="00174FAB">
        <w:rPr>
          <w:spacing w:val="-7"/>
          <w:sz w:val="16"/>
          <w:szCs w:val="16"/>
        </w:rPr>
        <w:t xml:space="preserve"> </w:t>
      </w:r>
      <w:r w:rsidRPr="00174FAB">
        <w:rPr>
          <w:spacing w:val="-1"/>
          <w:sz w:val="16"/>
          <w:szCs w:val="16"/>
        </w:rPr>
        <w:t>sample</w:t>
      </w:r>
      <w:r w:rsidRPr="00174FAB">
        <w:rPr>
          <w:spacing w:val="-8"/>
          <w:sz w:val="16"/>
          <w:szCs w:val="16"/>
        </w:rPr>
        <w:t xml:space="preserve"> </w:t>
      </w:r>
      <w:r w:rsidRPr="00174FAB">
        <w:rPr>
          <w:sz w:val="16"/>
          <w:szCs w:val="16"/>
        </w:rPr>
        <w:t>-</w:t>
      </w:r>
      <w:r w:rsidRPr="00174FAB">
        <w:rPr>
          <w:spacing w:val="-6"/>
          <w:sz w:val="16"/>
          <w:szCs w:val="16"/>
        </w:rPr>
        <w:t xml:space="preserve"> </w:t>
      </w:r>
      <w:r w:rsidRPr="00174FAB">
        <w:rPr>
          <w:spacing w:val="-2"/>
          <w:sz w:val="16"/>
          <w:szCs w:val="16"/>
        </w:rPr>
        <w:t>known</w:t>
      </w:r>
      <w:r w:rsidRPr="00174FAB">
        <w:rPr>
          <w:spacing w:val="-8"/>
          <w:sz w:val="16"/>
          <w:szCs w:val="16"/>
        </w:rPr>
        <w:t xml:space="preserve"> </w:t>
      </w:r>
      <w:r w:rsidRPr="00174FAB">
        <w:rPr>
          <w:spacing w:val="-1"/>
          <w:sz w:val="16"/>
          <w:szCs w:val="16"/>
        </w:rPr>
        <w:t>ineligibles).</w:t>
      </w:r>
    </w:p>
    <w:p w:rsidR="00AD290B" w:rsidRPr="00174FAB" w:rsidRDefault="00AD290B" w:rsidP="00AD290B">
      <w:pPr>
        <w:spacing w:before="13" w:line="291" w:lineRule="auto"/>
        <w:ind w:left="141" w:right="803" w:hanging="8"/>
        <w:rPr>
          <w:rFonts w:eastAsia="Arial"/>
          <w:sz w:val="16"/>
          <w:szCs w:val="16"/>
        </w:rPr>
      </w:pPr>
      <w:r w:rsidRPr="00174FAB">
        <w:rPr>
          <w:rFonts w:eastAsia="Arial"/>
          <w:spacing w:val="-1"/>
          <w:position w:val="7"/>
          <w:sz w:val="16"/>
          <w:szCs w:val="16"/>
        </w:rPr>
        <w:t>6</w:t>
      </w:r>
      <w:r w:rsidRPr="00174FAB">
        <w:rPr>
          <w:rFonts w:eastAsia="Arial"/>
          <w:spacing w:val="-1"/>
          <w:sz w:val="16"/>
          <w:szCs w:val="16"/>
        </w:rPr>
        <w:t>Primary</w:t>
      </w:r>
      <w:r w:rsidRPr="00174FAB">
        <w:rPr>
          <w:rFonts w:eastAsia="Arial"/>
          <w:spacing w:val="-9"/>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are</w:t>
      </w:r>
      <w:r w:rsidRPr="00174FAB">
        <w:rPr>
          <w:rFonts w:eastAsia="Arial"/>
          <w:spacing w:val="-6"/>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5"/>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6"/>
          <w:sz w:val="16"/>
          <w:szCs w:val="16"/>
        </w:rPr>
        <w:t xml:space="preserve"> </w:t>
      </w:r>
      <w:r w:rsidRPr="00174FAB">
        <w:rPr>
          <w:rFonts w:eastAsia="Arial"/>
          <w:spacing w:val="-2"/>
          <w:sz w:val="16"/>
          <w:szCs w:val="16"/>
        </w:rPr>
        <w:t>which</w:t>
      </w:r>
      <w:r w:rsidRPr="00174FAB">
        <w:rPr>
          <w:rFonts w:eastAsia="Arial"/>
          <w:spacing w:val="-4"/>
          <w:sz w:val="16"/>
          <w:szCs w:val="16"/>
        </w:rPr>
        <w:t xml:space="preserve"> </w:t>
      </w:r>
      <w:r w:rsidRPr="00174FAB">
        <w:rPr>
          <w:rFonts w:eastAsia="Arial"/>
          <w:spacing w:val="-1"/>
          <w:sz w:val="16"/>
          <w:szCs w:val="16"/>
        </w:rPr>
        <w:t>the</w:t>
      </w:r>
      <w:r w:rsidRPr="00174FAB">
        <w:rPr>
          <w:rFonts w:eastAsia="Arial"/>
          <w:spacing w:val="-7"/>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higher</w:t>
      </w:r>
      <w:r w:rsidRPr="00174FAB">
        <w:rPr>
          <w:rFonts w:eastAsia="Arial"/>
          <w:spacing w:val="-4"/>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z w:val="16"/>
          <w:szCs w:val="16"/>
        </w:rPr>
        <w:t>3</w:t>
      </w:r>
      <w:r w:rsidRPr="00174FAB">
        <w:rPr>
          <w:rFonts w:eastAsia="Arial"/>
          <w:spacing w:val="-6"/>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00BD60DA" w:rsidRPr="00174FAB">
        <w:rPr>
          <w:spacing w:val="-6"/>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pacing w:val="-1"/>
          <w:sz w:val="16"/>
          <w:szCs w:val="16"/>
        </w:rPr>
        <w:t>8.</w:t>
      </w:r>
      <w:r w:rsidRPr="00174FAB">
        <w:rPr>
          <w:rFonts w:eastAsia="Arial"/>
          <w:spacing w:val="-5"/>
          <w:sz w:val="16"/>
          <w:szCs w:val="16"/>
        </w:rPr>
        <w:t xml:space="preserve"> </w:t>
      </w:r>
      <w:r w:rsidRPr="00174FAB">
        <w:rPr>
          <w:rFonts w:eastAsia="Arial"/>
          <w:spacing w:val="-1"/>
          <w:sz w:val="16"/>
          <w:szCs w:val="16"/>
        </w:rPr>
        <w:t>Middle</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pacing w:val="-1"/>
          <w:sz w:val="16"/>
          <w:szCs w:val="16"/>
        </w:rPr>
        <w:t>are</w:t>
      </w:r>
      <w:r w:rsidRPr="00174FAB">
        <w:rPr>
          <w:rFonts w:eastAsia="Arial"/>
          <w:spacing w:val="-7"/>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4"/>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6"/>
          <w:sz w:val="16"/>
          <w:szCs w:val="16"/>
        </w:rPr>
        <w:t xml:space="preserve"> </w:t>
      </w:r>
      <w:r w:rsidRPr="00174FAB">
        <w:rPr>
          <w:rFonts w:eastAsia="Arial"/>
          <w:spacing w:val="-2"/>
          <w:sz w:val="16"/>
          <w:szCs w:val="16"/>
        </w:rPr>
        <w:t>which</w:t>
      </w:r>
      <w:r w:rsidRPr="00174FAB">
        <w:rPr>
          <w:rFonts w:eastAsia="Arial"/>
          <w:spacing w:val="-5"/>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lower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4</w:t>
      </w:r>
      <w:r w:rsidRPr="00174FAB">
        <w:rPr>
          <w:rFonts w:eastAsia="Arial"/>
          <w:spacing w:val="-6"/>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2"/>
          <w:sz w:val="16"/>
          <w:szCs w:val="16"/>
        </w:rPr>
        <w:t>the</w:t>
      </w:r>
      <w:r w:rsidR="00BD60DA" w:rsidRPr="00174FAB">
        <w:rPr>
          <w:spacing w:val="-6"/>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pacing w:val="-1"/>
          <w:sz w:val="16"/>
          <w:szCs w:val="16"/>
        </w:rPr>
        <w:t>9.</w:t>
      </w:r>
      <w:r w:rsidRPr="00174FAB">
        <w:rPr>
          <w:rFonts w:eastAsia="Arial"/>
          <w:spacing w:val="-5"/>
          <w:sz w:val="16"/>
          <w:szCs w:val="16"/>
        </w:rPr>
        <w:t xml:space="preserve"> </w:t>
      </w:r>
      <w:r w:rsidRPr="00174FAB">
        <w:rPr>
          <w:rFonts w:eastAsia="Arial"/>
          <w:spacing w:val="-1"/>
          <w:sz w:val="16"/>
          <w:szCs w:val="16"/>
        </w:rPr>
        <w:t>High</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are</w:t>
      </w:r>
      <w:r w:rsidRPr="00174FAB">
        <w:rPr>
          <w:rFonts w:eastAsia="Arial"/>
          <w:spacing w:val="-6"/>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4"/>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7"/>
          <w:sz w:val="16"/>
          <w:szCs w:val="16"/>
        </w:rPr>
        <w:t xml:space="preserve"> </w:t>
      </w:r>
      <w:r w:rsidRPr="00174FAB">
        <w:rPr>
          <w:rFonts w:eastAsia="Arial"/>
          <w:spacing w:val="-2"/>
          <w:sz w:val="16"/>
          <w:szCs w:val="16"/>
        </w:rPr>
        <w:t>which</w:t>
      </w:r>
      <w:r w:rsidRPr="00174FAB">
        <w:rPr>
          <w:rFonts w:eastAsia="Arial"/>
          <w:spacing w:val="-4"/>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lower</w:t>
      </w:r>
      <w:r w:rsidRPr="00174FAB">
        <w:rPr>
          <w:rFonts w:eastAsia="Arial"/>
          <w:spacing w:val="-4"/>
          <w:sz w:val="16"/>
          <w:szCs w:val="16"/>
        </w:rPr>
        <w:t xml:space="preserve"> </w:t>
      </w:r>
      <w:r w:rsidRPr="00174FAB">
        <w:rPr>
          <w:rFonts w:eastAsia="Arial"/>
          <w:spacing w:val="-2"/>
          <w:sz w:val="16"/>
          <w:szCs w:val="16"/>
        </w:rPr>
        <w:t>than</w:t>
      </w:r>
      <w:r w:rsidR="00BD60DA" w:rsidRPr="00174FAB">
        <w:rPr>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z w:val="16"/>
          <w:szCs w:val="16"/>
        </w:rPr>
        <w:t>9</w:t>
      </w:r>
      <w:r w:rsidRPr="00174FAB">
        <w:rPr>
          <w:rFonts w:eastAsia="Arial"/>
          <w:spacing w:val="-7"/>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1"/>
          <w:sz w:val="16"/>
          <w:szCs w:val="16"/>
        </w:rPr>
        <w:t>the</w:t>
      </w:r>
      <w:r w:rsidRPr="00174FAB">
        <w:rPr>
          <w:rFonts w:eastAsia="Arial"/>
          <w:spacing w:val="-7"/>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6"/>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pacing w:val="-2"/>
          <w:sz w:val="16"/>
          <w:szCs w:val="16"/>
        </w:rPr>
        <w:t>12.</w:t>
      </w:r>
      <w:r w:rsidRPr="00174FAB">
        <w:rPr>
          <w:rFonts w:eastAsia="Arial"/>
          <w:spacing w:val="-6"/>
          <w:sz w:val="16"/>
          <w:szCs w:val="16"/>
        </w:rPr>
        <w:t xml:space="preserve"> </w:t>
      </w:r>
      <w:r w:rsidRPr="00174FAB">
        <w:rPr>
          <w:rFonts w:eastAsia="Arial"/>
          <w:spacing w:val="-1"/>
          <w:sz w:val="16"/>
          <w:szCs w:val="16"/>
        </w:rPr>
        <w:t>Combined</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include</w:t>
      </w:r>
      <w:r w:rsidRPr="00174FAB">
        <w:rPr>
          <w:rFonts w:eastAsia="Arial"/>
          <w:spacing w:val="-7"/>
          <w:sz w:val="16"/>
          <w:szCs w:val="16"/>
        </w:rPr>
        <w:t xml:space="preserve"> </w:t>
      </w:r>
      <w:r w:rsidRPr="00174FAB">
        <w:rPr>
          <w:rFonts w:eastAsia="Arial"/>
          <w:spacing w:val="-1"/>
          <w:sz w:val="16"/>
          <w:szCs w:val="16"/>
        </w:rPr>
        <w:t>all</w:t>
      </w:r>
      <w:r w:rsidRPr="00174FAB">
        <w:rPr>
          <w:rFonts w:eastAsia="Arial"/>
          <w:spacing w:val="-5"/>
          <w:sz w:val="16"/>
          <w:szCs w:val="16"/>
        </w:rPr>
        <w:t xml:space="preserve"> </w:t>
      </w:r>
      <w:r w:rsidRPr="00174FAB">
        <w:rPr>
          <w:rFonts w:eastAsia="Arial"/>
          <w:spacing w:val="-2"/>
          <w:sz w:val="16"/>
          <w:szCs w:val="16"/>
        </w:rPr>
        <w:t>other</w:t>
      </w:r>
      <w:r w:rsidRPr="00174FAB">
        <w:rPr>
          <w:rFonts w:eastAsia="Arial"/>
          <w:spacing w:val="-5"/>
          <w:sz w:val="16"/>
          <w:szCs w:val="16"/>
        </w:rPr>
        <w:t xml:space="preserve"> </w:t>
      </w:r>
      <w:r w:rsidRPr="00174FAB">
        <w:rPr>
          <w:rFonts w:eastAsia="Arial"/>
          <w:spacing w:val="-2"/>
          <w:sz w:val="16"/>
          <w:szCs w:val="16"/>
        </w:rPr>
        <w:t>combinations</w:t>
      </w:r>
      <w:r w:rsidRPr="00174FAB">
        <w:rPr>
          <w:rFonts w:eastAsia="Arial"/>
          <w:spacing w:val="-4"/>
          <w:sz w:val="16"/>
          <w:szCs w:val="16"/>
        </w:rPr>
        <w:t xml:space="preserve"> </w:t>
      </w:r>
      <w:r w:rsidRPr="00174FAB">
        <w:rPr>
          <w:rFonts w:eastAsia="Arial"/>
          <w:spacing w:val="-1"/>
          <w:sz w:val="16"/>
          <w:szCs w:val="16"/>
        </w:rPr>
        <w:t>of</w:t>
      </w:r>
      <w:r w:rsidRPr="00174FAB">
        <w:rPr>
          <w:rFonts w:eastAsia="Arial"/>
          <w:spacing w:val="-4"/>
          <w:sz w:val="16"/>
          <w:szCs w:val="16"/>
        </w:rPr>
        <w:t xml:space="preserve"> </w:t>
      </w:r>
      <w:r w:rsidRPr="00174FAB">
        <w:rPr>
          <w:rFonts w:eastAsia="Arial"/>
          <w:spacing w:val="-2"/>
          <w:sz w:val="16"/>
          <w:szCs w:val="16"/>
        </w:rPr>
        <w:t>grades,</w:t>
      </w:r>
      <w:r w:rsidR="00BD60DA" w:rsidRPr="00174FAB">
        <w:rPr>
          <w:spacing w:val="-6"/>
          <w:sz w:val="16"/>
          <w:szCs w:val="16"/>
        </w:rPr>
        <w:t xml:space="preserve"> </w:t>
      </w:r>
      <w:r w:rsidRPr="00174FAB">
        <w:rPr>
          <w:rFonts w:eastAsia="Arial"/>
          <w:spacing w:val="-1"/>
          <w:sz w:val="16"/>
          <w:szCs w:val="16"/>
        </w:rPr>
        <w:t>including</w:t>
      </w:r>
      <w:r w:rsidRPr="00174FAB">
        <w:rPr>
          <w:rFonts w:eastAsia="Arial"/>
          <w:spacing w:val="-11"/>
          <w:sz w:val="16"/>
          <w:szCs w:val="16"/>
        </w:rPr>
        <w:t xml:space="preserve"> </w:t>
      </w:r>
      <w:r w:rsidRPr="00174FAB">
        <w:rPr>
          <w:rFonts w:eastAsia="Arial"/>
          <w:spacing w:val="-2"/>
          <w:sz w:val="16"/>
          <w:szCs w:val="16"/>
        </w:rPr>
        <w:t>K–12</w:t>
      </w:r>
      <w:r w:rsidRPr="00174FAB">
        <w:rPr>
          <w:rFonts w:eastAsia="Arial"/>
          <w:spacing w:val="-10"/>
          <w:sz w:val="16"/>
          <w:szCs w:val="16"/>
        </w:rPr>
        <w:t xml:space="preserve"> </w:t>
      </w:r>
      <w:r w:rsidRPr="00174FAB">
        <w:rPr>
          <w:rFonts w:eastAsia="Arial"/>
          <w:spacing w:val="-2"/>
          <w:sz w:val="16"/>
          <w:szCs w:val="16"/>
        </w:rPr>
        <w:t>schools.</w:t>
      </w:r>
    </w:p>
    <w:p w:rsidR="00AD290B" w:rsidRPr="00174FAB" w:rsidRDefault="00AD290B" w:rsidP="00AD290B">
      <w:pPr>
        <w:spacing w:before="5" w:line="297" w:lineRule="auto"/>
        <w:ind w:left="141" w:right="507"/>
        <w:rPr>
          <w:rFonts w:eastAsia="Arial"/>
          <w:sz w:val="16"/>
          <w:szCs w:val="16"/>
        </w:rPr>
      </w:pPr>
      <w:r w:rsidRPr="00174FAB">
        <w:rPr>
          <w:rFonts w:eastAsia="Arial"/>
          <w:spacing w:val="-1"/>
          <w:sz w:val="16"/>
          <w:szCs w:val="16"/>
        </w:rPr>
        <w:t>SOURCE:</w:t>
      </w:r>
      <w:r w:rsidRPr="00174FAB">
        <w:rPr>
          <w:rFonts w:eastAsia="Arial"/>
          <w:spacing w:val="-7"/>
          <w:sz w:val="16"/>
          <w:szCs w:val="16"/>
        </w:rPr>
        <w:t xml:space="preserve"> </w:t>
      </w:r>
      <w:r w:rsidRPr="00174FAB">
        <w:rPr>
          <w:rFonts w:eastAsia="Arial"/>
          <w:spacing w:val="-1"/>
          <w:sz w:val="16"/>
          <w:szCs w:val="16"/>
        </w:rPr>
        <w:t>U.S.</w:t>
      </w:r>
      <w:r w:rsidRPr="00174FAB">
        <w:rPr>
          <w:rFonts w:eastAsia="Arial"/>
          <w:spacing w:val="-7"/>
          <w:sz w:val="16"/>
          <w:szCs w:val="16"/>
        </w:rPr>
        <w:t xml:space="preserve"> </w:t>
      </w:r>
      <w:r w:rsidRPr="00174FAB">
        <w:rPr>
          <w:rFonts w:eastAsia="Arial"/>
          <w:spacing w:val="-2"/>
          <w:sz w:val="16"/>
          <w:szCs w:val="16"/>
        </w:rPr>
        <w:t>Department</w:t>
      </w:r>
      <w:r w:rsidRPr="00174FAB">
        <w:rPr>
          <w:rFonts w:eastAsia="Arial"/>
          <w:spacing w:val="-7"/>
          <w:sz w:val="16"/>
          <w:szCs w:val="16"/>
        </w:rPr>
        <w:t xml:space="preserve"> </w:t>
      </w:r>
      <w:r w:rsidRPr="00174FAB">
        <w:rPr>
          <w:rFonts w:eastAsia="Arial"/>
          <w:spacing w:val="-1"/>
          <w:sz w:val="16"/>
          <w:szCs w:val="16"/>
        </w:rPr>
        <w:t>of</w:t>
      </w:r>
      <w:r w:rsidRPr="00174FAB">
        <w:rPr>
          <w:rFonts w:eastAsia="Arial"/>
          <w:spacing w:val="-5"/>
          <w:sz w:val="16"/>
          <w:szCs w:val="16"/>
        </w:rPr>
        <w:t xml:space="preserve"> </w:t>
      </w:r>
      <w:r w:rsidRPr="00174FAB">
        <w:rPr>
          <w:rFonts w:eastAsia="Arial"/>
          <w:spacing w:val="-2"/>
          <w:sz w:val="16"/>
          <w:szCs w:val="16"/>
        </w:rPr>
        <w:t>Education,</w:t>
      </w:r>
      <w:r w:rsidRPr="00174FAB">
        <w:rPr>
          <w:rFonts w:eastAsia="Arial"/>
          <w:spacing w:val="-7"/>
          <w:sz w:val="16"/>
          <w:szCs w:val="16"/>
        </w:rPr>
        <w:t xml:space="preserve"> </w:t>
      </w:r>
      <w:r w:rsidRPr="00174FAB">
        <w:rPr>
          <w:rFonts w:eastAsia="Arial"/>
          <w:spacing w:val="-2"/>
          <w:sz w:val="16"/>
          <w:szCs w:val="16"/>
        </w:rPr>
        <w:t>National</w:t>
      </w:r>
      <w:r w:rsidRPr="00174FAB">
        <w:rPr>
          <w:rFonts w:eastAsia="Arial"/>
          <w:spacing w:val="-6"/>
          <w:sz w:val="16"/>
          <w:szCs w:val="16"/>
        </w:rPr>
        <w:t xml:space="preserve"> </w:t>
      </w:r>
      <w:r w:rsidRPr="00174FAB">
        <w:rPr>
          <w:rFonts w:eastAsia="Arial"/>
          <w:spacing w:val="-2"/>
          <w:sz w:val="16"/>
          <w:szCs w:val="16"/>
        </w:rPr>
        <w:t>Center</w:t>
      </w:r>
      <w:r w:rsidRPr="00174FAB">
        <w:rPr>
          <w:rFonts w:eastAsia="Arial"/>
          <w:spacing w:val="-6"/>
          <w:sz w:val="16"/>
          <w:szCs w:val="16"/>
        </w:rPr>
        <w:t xml:space="preserve"> </w:t>
      </w:r>
      <w:r w:rsidRPr="00174FAB">
        <w:rPr>
          <w:rFonts w:eastAsia="Arial"/>
          <w:spacing w:val="-1"/>
          <w:sz w:val="16"/>
          <w:szCs w:val="16"/>
        </w:rPr>
        <w:t>for</w:t>
      </w:r>
      <w:r w:rsidRPr="00174FAB">
        <w:rPr>
          <w:rFonts w:eastAsia="Arial"/>
          <w:spacing w:val="-7"/>
          <w:sz w:val="16"/>
          <w:szCs w:val="16"/>
        </w:rPr>
        <w:t xml:space="preserve"> </w:t>
      </w:r>
      <w:r w:rsidRPr="00174FAB">
        <w:rPr>
          <w:rFonts w:eastAsia="Arial"/>
          <w:spacing w:val="-2"/>
          <w:sz w:val="16"/>
          <w:szCs w:val="16"/>
        </w:rPr>
        <w:t>Education</w:t>
      </w:r>
      <w:r w:rsidRPr="00174FAB">
        <w:rPr>
          <w:rFonts w:eastAsia="Arial"/>
          <w:spacing w:val="-7"/>
          <w:sz w:val="16"/>
          <w:szCs w:val="16"/>
        </w:rPr>
        <w:t xml:space="preserve"> </w:t>
      </w:r>
      <w:r w:rsidRPr="00174FAB">
        <w:rPr>
          <w:rFonts w:eastAsia="Arial"/>
          <w:spacing w:val="-1"/>
          <w:sz w:val="16"/>
          <w:szCs w:val="16"/>
        </w:rPr>
        <w:t>Statistics,</w:t>
      </w:r>
      <w:r w:rsidRPr="00174FAB">
        <w:rPr>
          <w:rFonts w:eastAsia="Arial"/>
          <w:spacing w:val="-5"/>
          <w:sz w:val="16"/>
          <w:szCs w:val="16"/>
        </w:rPr>
        <w:t xml:space="preserve"> </w:t>
      </w:r>
      <w:r w:rsidRPr="00174FAB">
        <w:rPr>
          <w:rFonts w:eastAsia="Arial"/>
          <w:spacing w:val="-2"/>
          <w:sz w:val="16"/>
          <w:szCs w:val="16"/>
        </w:rPr>
        <w:t>2009–10</w:t>
      </w:r>
      <w:r w:rsidRPr="00174FAB">
        <w:rPr>
          <w:rFonts w:eastAsia="Arial"/>
          <w:spacing w:val="-7"/>
          <w:sz w:val="16"/>
          <w:szCs w:val="16"/>
        </w:rPr>
        <w:t xml:space="preserve"> </w:t>
      </w:r>
      <w:r w:rsidRPr="00174FAB">
        <w:rPr>
          <w:rFonts w:eastAsia="Arial"/>
          <w:spacing w:val="-2"/>
          <w:sz w:val="16"/>
          <w:szCs w:val="16"/>
        </w:rPr>
        <w:t>School</w:t>
      </w:r>
      <w:r w:rsidRPr="00174FAB">
        <w:rPr>
          <w:rFonts w:eastAsia="Arial"/>
          <w:spacing w:val="-6"/>
          <w:sz w:val="16"/>
          <w:szCs w:val="16"/>
        </w:rPr>
        <w:t xml:space="preserve"> </w:t>
      </w:r>
      <w:r w:rsidRPr="00174FAB">
        <w:rPr>
          <w:rFonts w:eastAsia="Arial"/>
          <w:spacing w:val="-1"/>
          <w:sz w:val="16"/>
          <w:szCs w:val="16"/>
        </w:rPr>
        <w:t>Survey</w:t>
      </w:r>
      <w:r w:rsidRPr="00174FAB">
        <w:rPr>
          <w:rFonts w:eastAsia="Arial"/>
          <w:spacing w:val="-11"/>
          <w:sz w:val="16"/>
          <w:szCs w:val="16"/>
        </w:rPr>
        <w:t xml:space="preserve"> </w:t>
      </w:r>
      <w:r w:rsidRPr="00174FAB">
        <w:rPr>
          <w:rFonts w:eastAsia="Arial"/>
          <w:spacing w:val="-1"/>
          <w:sz w:val="16"/>
          <w:szCs w:val="16"/>
        </w:rPr>
        <w:t>on</w:t>
      </w:r>
      <w:r w:rsidRPr="00174FAB">
        <w:rPr>
          <w:rFonts w:eastAsia="Arial"/>
          <w:spacing w:val="-8"/>
          <w:sz w:val="16"/>
          <w:szCs w:val="16"/>
        </w:rPr>
        <w:t xml:space="preserve"> </w:t>
      </w:r>
      <w:r w:rsidRPr="00174FAB">
        <w:rPr>
          <w:rFonts w:eastAsia="Arial"/>
          <w:sz w:val="16"/>
          <w:szCs w:val="16"/>
        </w:rPr>
        <w:t>Crime</w:t>
      </w:r>
      <w:r w:rsidRPr="00174FAB">
        <w:rPr>
          <w:rFonts w:eastAsia="Arial"/>
          <w:spacing w:val="-8"/>
          <w:sz w:val="16"/>
          <w:szCs w:val="16"/>
        </w:rPr>
        <w:t xml:space="preserve"> </w:t>
      </w:r>
      <w:r w:rsidRPr="00174FAB">
        <w:rPr>
          <w:rFonts w:eastAsia="Arial"/>
          <w:spacing w:val="-2"/>
          <w:sz w:val="16"/>
          <w:szCs w:val="16"/>
        </w:rPr>
        <w:t>and</w:t>
      </w:r>
      <w:r w:rsidR="00BD60DA" w:rsidRPr="00174FAB">
        <w:rPr>
          <w:spacing w:val="-6"/>
          <w:sz w:val="16"/>
          <w:szCs w:val="16"/>
        </w:rPr>
        <w:t xml:space="preserve"> </w:t>
      </w:r>
      <w:r w:rsidRPr="00174FAB">
        <w:rPr>
          <w:rFonts w:eastAsia="Arial"/>
          <w:spacing w:val="-1"/>
          <w:sz w:val="16"/>
          <w:szCs w:val="16"/>
        </w:rPr>
        <w:t>Safety</w:t>
      </w:r>
      <w:r w:rsidRPr="00174FAB">
        <w:rPr>
          <w:rFonts w:eastAsia="Arial"/>
          <w:spacing w:val="-21"/>
          <w:sz w:val="16"/>
          <w:szCs w:val="16"/>
        </w:rPr>
        <w:t xml:space="preserve"> </w:t>
      </w:r>
      <w:r w:rsidRPr="00174FAB">
        <w:rPr>
          <w:rFonts w:eastAsia="Arial"/>
          <w:spacing w:val="-1"/>
          <w:sz w:val="16"/>
          <w:szCs w:val="16"/>
        </w:rPr>
        <w:t>(SSOCS</w:t>
      </w:r>
      <w:proofErr w:type="gramStart"/>
      <w:r w:rsidRPr="00174FAB">
        <w:rPr>
          <w:rFonts w:eastAsia="Arial"/>
          <w:spacing w:val="-1"/>
          <w:sz w:val="16"/>
          <w:szCs w:val="16"/>
        </w:rPr>
        <w:t>:2010</w:t>
      </w:r>
      <w:proofErr w:type="gramEnd"/>
      <w:r w:rsidRPr="00174FAB">
        <w:rPr>
          <w:rFonts w:eastAsia="Arial"/>
          <w:spacing w:val="-1"/>
          <w:sz w:val="16"/>
          <w:szCs w:val="16"/>
        </w:rPr>
        <w:t>).</w:t>
      </w:r>
    </w:p>
    <w:p w:rsidR="0080062D" w:rsidRPr="00174FAB" w:rsidRDefault="0080062D" w:rsidP="00AD290B">
      <w:pPr>
        <w:rPr>
          <w:rFonts w:eastAsia="Arial"/>
          <w:b/>
          <w:spacing w:val="-1"/>
          <w:sz w:val="20"/>
          <w:szCs w:val="20"/>
        </w:rPr>
      </w:pPr>
      <w:r>
        <w:rPr>
          <w:rFonts w:eastAsia="Arial"/>
          <w:sz w:val="20"/>
          <w:szCs w:val="20"/>
        </w:rPr>
        <w:br w:type="page"/>
      </w:r>
    </w:p>
    <w:tbl>
      <w:tblPr>
        <w:tblW w:w="9177" w:type="dxa"/>
        <w:tblInd w:w="94" w:type="dxa"/>
        <w:tblLook w:val="04A0" w:firstRow="1" w:lastRow="0" w:firstColumn="1" w:lastColumn="0" w:noHBand="0" w:noVBand="1"/>
      </w:tblPr>
      <w:tblGrid>
        <w:gridCol w:w="1994"/>
        <w:gridCol w:w="990"/>
        <w:gridCol w:w="1006"/>
        <w:gridCol w:w="1136"/>
        <w:gridCol w:w="966"/>
        <w:gridCol w:w="1392"/>
        <w:gridCol w:w="1170"/>
        <w:gridCol w:w="523"/>
      </w:tblGrid>
      <w:tr w:rsidR="0080062D" w:rsidRPr="00174FAB" w:rsidTr="0080062D">
        <w:trPr>
          <w:trHeight w:val="198"/>
        </w:trPr>
        <w:tc>
          <w:tcPr>
            <w:tcW w:w="8834" w:type="dxa"/>
            <w:gridSpan w:val="8"/>
            <w:tcBorders>
              <w:top w:val="nil"/>
              <w:left w:val="nil"/>
              <w:bottom w:val="nil"/>
              <w:right w:val="nil"/>
            </w:tcBorders>
            <w:shd w:val="clear" w:color="auto" w:fill="auto"/>
            <w:noWrap/>
          </w:tcPr>
          <w:p w:rsidR="0080062D" w:rsidRPr="00DB3260" w:rsidRDefault="0080062D" w:rsidP="0080062D">
            <w:pPr>
              <w:rPr>
                <w:rFonts w:eastAsia="Arial"/>
                <w:b/>
                <w:spacing w:val="-1"/>
              </w:rPr>
            </w:pPr>
            <w:bookmarkStart w:id="9" w:name="RANGE!A1:G50"/>
            <w:r w:rsidRPr="00DB3260">
              <w:rPr>
                <w:rFonts w:eastAsia="Arial"/>
                <w:b/>
                <w:spacing w:val="-1"/>
              </w:rPr>
              <w:t>Table 4. Unweighted and weighted unit response rates, by selected school characteristics: School year 2007–08</w:t>
            </w:r>
            <w:bookmarkEnd w:id="9"/>
          </w:p>
        </w:tc>
      </w:tr>
      <w:tr w:rsidR="0080062D" w:rsidRPr="00A32F04" w:rsidTr="0080062D">
        <w:trPr>
          <w:trHeight w:val="74"/>
        </w:trPr>
        <w:tc>
          <w:tcPr>
            <w:tcW w:w="1994"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990"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00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p>
        </w:tc>
        <w:tc>
          <w:tcPr>
            <w:tcW w:w="113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96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392"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350" w:type="dxa"/>
            <w:gridSpan w:val="2"/>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r>
      <w:tr w:rsidR="0080062D" w:rsidRPr="00A32F04" w:rsidTr="0080062D">
        <w:trPr>
          <w:trHeight w:val="289"/>
        </w:trPr>
        <w:tc>
          <w:tcPr>
            <w:tcW w:w="1994"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00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13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6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392"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Unweighted</w:t>
            </w:r>
          </w:p>
        </w:tc>
        <w:tc>
          <w:tcPr>
            <w:tcW w:w="1350" w:type="dxa"/>
            <w:gridSpan w:val="2"/>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Weighted</w:t>
            </w:r>
          </w:p>
        </w:tc>
      </w:tr>
      <w:tr w:rsidR="0080062D" w:rsidRPr="00A32F04" w:rsidTr="0080062D">
        <w:trPr>
          <w:trHeight w:val="289"/>
        </w:trPr>
        <w:tc>
          <w:tcPr>
            <w:tcW w:w="1994"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Initial</w:t>
            </w:r>
          </w:p>
        </w:tc>
        <w:tc>
          <w:tcPr>
            <w:tcW w:w="100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Completed</w:t>
            </w:r>
          </w:p>
        </w:tc>
        <w:tc>
          <w:tcPr>
            <w:tcW w:w="113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Non-</w:t>
            </w:r>
          </w:p>
        </w:tc>
        <w:tc>
          <w:tcPr>
            <w:tcW w:w="96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noWrap/>
          </w:tcPr>
          <w:p w:rsidR="0080062D" w:rsidRPr="00A32F04" w:rsidRDefault="0080062D" w:rsidP="0080062D">
            <w:pPr>
              <w:jc w:val="right"/>
              <w:rPr>
                <w:sz w:val="16"/>
                <w:szCs w:val="16"/>
              </w:rPr>
            </w:pPr>
            <w:r w:rsidRPr="00A32F04">
              <w:rPr>
                <w:sz w:val="16"/>
                <w:szCs w:val="16"/>
              </w:rPr>
              <w:t>response</w:t>
            </w:r>
          </w:p>
        </w:tc>
        <w:tc>
          <w:tcPr>
            <w:tcW w:w="1350" w:type="dxa"/>
            <w:gridSpan w:val="2"/>
            <w:tcBorders>
              <w:top w:val="nil"/>
              <w:left w:val="nil"/>
              <w:bottom w:val="nil"/>
              <w:right w:val="nil"/>
            </w:tcBorders>
            <w:shd w:val="clear" w:color="auto" w:fill="auto"/>
            <w:noWrap/>
          </w:tcPr>
          <w:p w:rsidR="0080062D" w:rsidRPr="00A32F04" w:rsidRDefault="0080062D" w:rsidP="0080062D">
            <w:pPr>
              <w:jc w:val="right"/>
              <w:rPr>
                <w:sz w:val="16"/>
                <w:szCs w:val="16"/>
              </w:rPr>
            </w:pPr>
            <w:r w:rsidRPr="00A32F04">
              <w:rPr>
                <w:sz w:val="16"/>
                <w:szCs w:val="16"/>
              </w:rPr>
              <w:t>response</w:t>
            </w:r>
          </w:p>
        </w:tc>
      </w:tr>
      <w:tr w:rsidR="0080062D" w:rsidRPr="00A32F04" w:rsidTr="0080062D">
        <w:trPr>
          <w:trHeight w:val="289"/>
        </w:trPr>
        <w:tc>
          <w:tcPr>
            <w:tcW w:w="1994" w:type="dxa"/>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rPr>
              <w:t>School characteristic</w:t>
            </w:r>
          </w:p>
        </w:tc>
        <w:tc>
          <w:tcPr>
            <w:tcW w:w="990"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sample</w:t>
            </w:r>
          </w:p>
        </w:tc>
        <w:tc>
          <w:tcPr>
            <w:tcW w:w="100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survey</w:t>
            </w:r>
            <w:r w:rsidRPr="00A32F04">
              <w:rPr>
                <w:sz w:val="16"/>
                <w:szCs w:val="16"/>
                <w:vertAlign w:val="superscript"/>
              </w:rPr>
              <w:t>1</w:t>
            </w:r>
          </w:p>
        </w:tc>
        <w:tc>
          <w:tcPr>
            <w:tcW w:w="113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respondents</w:t>
            </w:r>
            <w:r w:rsidRPr="00A32F04">
              <w:rPr>
                <w:sz w:val="16"/>
                <w:szCs w:val="16"/>
                <w:vertAlign w:val="superscript"/>
              </w:rPr>
              <w:t>2</w:t>
            </w:r>
          </w:p>
        </w:tc>
        <w:tc>
          <w:tcPr>
            <w:tcW w:w="966" w:type="dxa"/>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Ineligible</w:t>
            </w:r>
            <w:r w:rsidRPr="00A32F04">
              <w:rPr>
                <w:sz w:val="16"/>
                <w:szCs w:val="16"/>
                <w:vertAlign w:val="superscript"/>
              </w:rPr>
              <w:t>3</w:t>
            </w:r>
          </w:p>
        </w:tc>
        <w:tc>
          <w:tcPr>
            <w:tcW w:w="1392" w:type="dxa"/>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rate (percent)</w:t>
            </w:r>
            <w:r w:rsidRPr="00A32F04">
              <w:rPr>
                <w:sz w:val="16"/>
                <w:szCs w:val="16"/>
                <w:vertAlign w:val="superscript"/>
              </w:rPr>
              <w:t>4</w:t>
            </w:r>
          </w:p>
        </w:tc>
        <w:tc>
          <w:tcPr>
            <w:tcW w:w="1350" w:type="dxa"/>
            <w:gridSpan w:val="2"/>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rate (percent)</w:t>
            </w:r>
            <w:r w:rsidRPr="00A32F04">
              <w:rPr>
                <w:sz w:val="16"/>
                <w:szCs w:val="16"/>
                <w:vertAlign w:val="superscript"/>
              </w:rPr>
              <w:t>5</w:t>
            </w:r>
          </w:p>
        </w:tc>
      </w:tr>
      <w:tr w:rsidR="0080062D" w:rsidRPr="00A32F04" w:rsidTr="0080062D">
        <w:trPr>
          <w:trHeight w:val="70"/>
        </w:trPr>
        <w:tc>
          <w:tcPr>
            <w:tcW w:w="1994" w:type="dxa"/>
            <w:tcBorders>
              <w:top w:val="nil"/>
              <w:left w:val="nil"/>
              <w:bottom w:val="single" w:sz="4" w:space="0" w:color="auto"/>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1006"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1136"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966" w:type="dxa"/>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c>
          <w:tcPr>
            <w:tcW w:w="1392" w:type="dxa"/>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c>
          <w:tcPr>
            <w:tcW w:w="1350" w:type="dxa"/>
            <w:gridSpan w:val="2"/>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Total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3,484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2,560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872</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77.16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r w:rsidRPr="00A32F04">
              <w:rPr>
                <w:color w:val="000000"/>
                <w:sz w:val="16"/>
                <w:szCs w:val="16"/>
              </w:rPr>
              <w:t>Level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Primary</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833</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618</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15</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76.96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Middle</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1,214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297</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76.96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High school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1,295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936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347</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76.22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Combined</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142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109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80.82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r w:rsidRPr="00A32F04">
              <w:rPr>
                <w:color w:val="000000"/>
                <w:sz w:val="16"/>
                <w:szCs w:val="16"/>
              </w:rPr>
              <w:t xml:space="preserve">Enrollment size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Less than 300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371</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285</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83.33</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300–499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630</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486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76.74</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500–999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1,318</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992</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315</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76.22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1,000 or more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1,165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366</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68.60</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 xml:space="preserve">Urbanicity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City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1,046</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335</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69.44</w:t>
            </w:r>
          </w:p>
        </w:tc>
      </w:tr>
      <w:tr w:rsidR="0080062D" w:rsidRPr="00A32F04" w:rsidTr="00174FAB">
        <w:trPr>
          <w:trHeight w:val="216"/>
        </w:trPr>
        <w:tc>
          <w:tcPr>
            <w:tcW w:w="1994" w:type="dxa"/>
            <w:tcBorders>
              <w:top w:val="nil"/>
              <w:left w:val="nil"/>
              <w:bottom w:val="nil"/>
              <w:right w:val="nil"/>
            </w:tcBorders>
            <w:shd w:val="clear" w:color="auto" w:fill="auto"/>
            <w:noWrap/>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Suburb</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1,151</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814</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329</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71</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73.10</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Town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469</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84.61</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Rural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818</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83.85</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Percent minority enrollment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Less than 5 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427</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353</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84.32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7C6F40" w:rsidRDefault="007C6F40" w:rsidP="0080062D">
            <w:pPr>
              <w:rPr>
                <w:sz w:val="16"/>
                <w:szCs w:val="16"/>
              </w:rPr>
            </w:pPr>
            <w:r>
              <w:rPr>
                <w:color w:val="FFFFFF"/>
                <w:sz w:val="16"/>
                <w:szCs w:val="16"/>
              </w:rPr>
              <w:t xml:space="preserve"> </w:t>
            </w:r>
            <w:r w:rsidR="0080062D" w:rsidRPr="00A32F04">
              <w:rPr>
                <w:sz w:val="16"/>
                <w:szCs w:val="16"/>
              </w:rPr>
              <w:t>5 to less than 20</w:t>
            </w:r>
          </w:p>
          <w:p w:rsidR="0080062D" w:rsidRPr="00A32F04" w:rsidRDefault="0080062D" w:rsidP="0080062D">
            <w:pPr>
              <w:rPr>
                <w:color w:val="FFFFFF"/>
                <w:sz w:val="16"/>
                <w:szCs w:val="16"/>
              </w:rPr>
            </w:pPr>
            <w:r w:rsidRPr="00A32F04">
              <w:rPr>
                <w:sz w:val="16"/>
                <w:szCs w:val="16"/>
              </w:rPr>
              <w:t>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181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80.77</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7C6F40" w:rsidRDefault="007C6F40" w:rsidP="0080062D">
            <w:pPr>
              <w:rPr>
                <w:sz w:val="16"/>
                <w:szCs w:val="16"/>
              </w:rPr>
            </w:pPr>
            <w:r>
              <w:rPr>
                <w:color w:val="FFFFFF"/>
                <w:sz w:val="16"/>
                <w:szCs w:val="16"/>
              </w:rPr>
              <w:t xml:space="preserve"> </w:t>
            </w:r>
            <w:r w:rsidR="0080062D" w:rsidRPr="00A32F04">
              <w:rPr>
                <w:sz w:val="16"/>
                <w:szCs w:val="16"/>
              </w:rPr>
              <w:t>20 to less than 50</w:t>
            </w:r>
          </w:p>
          <w:p w:rsidR="0080062D" w:rsidRPr="00A32F04" w:rsidRDefault="0080062D" w:rsidP="0080062D">
            <w:pPr>
              <w:rPr>
                <w:color w:val="FFFFFF"/>
                <w:sz w:val="16"/>
                <w:szCs w:val="16"/>
              </w:rPr>
            </w:pPr>
            <w:r w:rsidRPr="00A32F04">
              <w:rPr>
                <w:sz w:val="16"/>
                <w:szCs w:val="16"/>
              </w:rPr>
              <w:t>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656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231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74</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76.66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50 percent or more</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1,270</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844</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71.38</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Region</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Northeast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597</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189</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69.51</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Midwest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648</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168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80.78</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South</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1,274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950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304</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79.71</w:t>
            </w:r>
          </w:p>
        </w:tc>
      </w:tr>
      <w:tr w:rsidR="0080062D" w:rsidRPr="00A32F04" w:rsidTr="00174FAB">
        <w:trPr>
          <w:trHeight w:val="216"/>
        </w:trPr>
        <w:tc>
          <w:tcPr>
            <w:tcW w:w="1994" w:type="dxa"/>
            <w:tcBorders>
              <w:top w:val="nil"/>
              <w:left w:val="nil"/>
              <w:bottom w:val="single" w:sz="4" w:space="0" w:color="auto"/>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West</w:t>
            </w:r>
          </w:p>
        </w:tc>
        <w:tc>
          <w:tcPr>
            <w:tcW w:w="990"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781</w:t>
            </w:r>
          </w:p>
        </w:tc>
        <w:tc>
          <w:tcPr>
            <w:tcW w:w="100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563</w:t>
            </w:r>
          </w:p>
        </w:tc>
        <w:tc>
          <w:tcPr>
            <w:tcW w:w="113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211</w:t>
            </w:r>
          </w:p>
        </w:tc>
        <w:tc>
          <w:tcPr>
            <w:tcW w:w="96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w:t>
            </w:r>
          </w:p>
        </w:tc>
        <w:tc>
          <w:tcPr>
            <w:tcW w:w="1392"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73</w:t>
            </w:r>
          </w:p>
        </w:tc>
        <w:tc>
          <w:tcPr>
            <w:tcW w:w="1350" w:type="dxa"/>
            <w:gridSpan w:val="2"/>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74.60</w:t>
            </w:r>
          </w:p>
        </w:tc>
      </w:tr>
      <w:tr w:rsidR="0080062D" w:rsidRPr="00A32F04" w:rsidTr="0080062D">
        <w:trPr>
          <w:trHeight w:val="38"/>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FFFFFF"/>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1</w:t>
            </w:r>
            <w:r w:rsidRPr="00A32F04">
              <w:rPr>
                <w:sz w:val="16"/>
                <w:szCs w:val="16"/>
              </w:rPr>
              <w:t>In SSOCS:2008, A minimum of 60 percent of the 241 subitems eligible for recontact (i.e., all subitems in the questionnaire except for the seven introductory items) were required to have been answered for a survey to be considered complete, including a minimum of 80 percent of the 103 critical subitems.</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2</w:t>
            </w:r>
            <w:r w:rsidRPr="00A32F04">
              <w:rPr>
                <w:sz w:val="16"/>
                <w:szCs w:val="16"/>
              </w:rPr>
              <w:t>Nonrespondents include those eligible schools that did not answer the minimum number of items required for a survey to be considered complete.</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3</w:t>
            </w:r>
            <w:r w:rsidRPr="00A32F04">
              <w:rPr>
                <w:sz w:val="16"/>
                <w:szCs w:val="16"/>
              </w:rPr>
              <w:t>Ineligible schools include those that had closed, merged with another school at a new location, or changed from a regular public school to an alternative school.</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4</w:t>
            </w:r>
            <w:r w:rsidRPr="00A32F04">
              <w:rPr>
                <w:sz w:val="16"/>
                <w:szCs w:val="16"/>
              </w:rPr>
              <w:t>The unweighted response rate is calculated as the following ratio: completed cases / (total sample - known ineligibles).</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5</w:t>
            </w:r>
            <w:r w:rsidRPr="00A32F04">
              <w:rPr>
                <w:sz w:val="16"/>
                <w:szCs w:val="16"/>
              </w:rPr>
              <w:t>The weighted response rate is calculated by applying the base sampling rates to the following ratio: completed cases / (total sample - known ineligibles).</w:t>
            </w:r>
          </w:p>
        </w:tc>
      </w:tr>
      <w:tr w:rsidR="0080062D" w:rsidRPr="00A32F04" w:rsidTr="0080062D">
        <w:trPr>
          <w:gridAfter w:val="1"/>
          <w:wAfter w:w="523" w:type="dxa"/>
          <w:trHeight w:val="263"/>
        </w:trPr>
        <w:tc>
          <w:tcPr>
            <w:tcW w:w="8654" w:type="dxa"/>
            <w:gridSpan w:val="7"/>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rPr>
              <w:t>SOURCE: U.S. Department of Education, National Center for Education Statistics, 2007–08 School Survey on Crime and Safety (SSOCS</w:t>
            </w:r>
            <w:proofErr w:type="gramStart"/>
            <w:r w:rsidRPr="00A32F04">
              <w:rPr>
                <w:sz w:val="16"/>
                <w:szCs w:val="16"/>
              </w:rPr>
              <w:t>:2008</w:t>
            </w:r>
            <w:proofErr w:type="gramEnd"/>
            <w:r w:rsidRPr="00A32F04">
              <w:rPr>
                <w:sz w:val="16"/>
                <w:szCs w:val="16"/>
              </w:rPr>
              <w:t>).</w:t>
            </w:r>
          </w:p>
        </w:tc>
      </w:tr>
    </w:tbl>
    <w:p w:rsidR="00AD290B" w:rsidRPr="009969A5" w:rsidRDefault="00AD290B" w:rsidP="00AD290B">
      <w:pPr>
        <w:rPr>
          <w:rFonts w:eastAsia="Arial"/>
          <w:sz w:val="20"/>
          <w:szCs w:val="20"/>
        </w:rPr>
      </w:pPr>
    </w:p>
    <w:p w:rsidR="00AA7A29" w:rsidRPr="00FB1736" w:rsidRDefault="00AA7A29" w:rsidP="0029416D">
      <w:pPr>
        <w:pStyle w:val="Heading4"/>
        <w:spacing w:after="120"/>
        <w:jc w:val="left"/>
        <w:rPr>
          <w:sz w:val="24"/>
        </w:rPr>
      </w:pPr>
      <w:r w:rsidRPr="00FB1736">
        <w:rPr>
          <w:sz w:val="24"/>
        </w:rPr>
        <w:t>Methods for Variance Estimation</w:t>
      </w:r>
    </w:p>
    <w:p w:rsidR="007C6F40" w:rsidRDefault="00AA7A29" w:rsidP="0029416D">
      <w:pPr>
        <w:pStyle w:val="P1-StandPara"/>
        <w:spacing w:after="120" w:line="240" w:lineRule="atLeast"/>
        <w:ind w:firstLine="0"/>
        <w:jc w:val="left"/>
        <w:rPr>
          <w:sz w:val="24"/>
          <w:szCs w:val="24"/>
        </w:rPr>
      </w:pPr>
      <w:r w:rsidRPr="00DB3260">
        <w:rPr>
          <w:sz w:val="24"/>
          <w:szCs w:val="24"/>
        </w:rPr>
        <w:t>Standard errors of the estimates will be estimated using jackknife repeated replication (JRR)</w:t>
      </w:r>
      <w:r w:rsidR="002E789F" w:rsidRPr="00DB3260">
        <w:rPr>
          <w:sz w:val="24"/>
          <w:szCs w:val="24"/>
        </w:rPr>
        <w:t xml:space="preserve">. </w:t>
      </w:r>
      <w:r w:rsidRPr="00DB3260">
        <w:rPr>
          <w:sz w:val="24"/>
          <w:szCs w:val="24"/>
        </w:rPr>
        <w:t xml:space="preserve">Replicate codes that indicate the computing strata and the half-sample to which each sample unit belongs will be provided, as </w:t>
      </w:r>
      <w:r w:rsidR="005E6526" w:rsidRPr="00DB3260">
        <w:rPr>
          <w:sz w:val="24"/>
          <w:szCs w:val="24"/>
        </w:rPr>
        <w:t>will</w:t>
      </w:r>
      <w:r w:rsidRPr="00DB3260">
        <w:rPr>
          <w:sz w:val="24"/>
          <w:szCs w:val="24"/>
        </w:rPr>
        <w:t xml:space="preserve"> the weights for all replicates that were formed in order to calculate variances.</w:t>
      </w:r>
    </w:p>
    <w:p w:rsidR="00AA7A29" w:rsidRPr="00013359" w:rsidRDefault="00354CF2" w:rsidP="0029416D">
      <w:pPr>
        <w:pStyle w:val="AbtHeadBOutlined"/>
        <w:keepLines w:val="0"/>
        <w:numPr>
          <w:ilvl w:val="0"/>
          <w:numId w:val="0"/>
        </w:numPr>
        <w:spacing w:after="120" w:line="360" w:lineRule="atLeast"/>
        <w:ind w:left="1152" w:hanging="1152"/>
        <w:outlineLvl w:val="3"/>
        <w:rPr>
          <w:rFonts w:ascii="Times New Roman" w:hAnsi="Times New Roman"/>
          <w:sz w:val="24"/>
        </w:rPr>
      </w:pPr>
      <w:bookmarkStart w:id="10" w:name="_Toc45701387"/>
      <w:bookmarkStart w:id="11" w:name="_Toc411895532"/>
      <w:bookmarkStart w:id="12" w:name="_Toc418753469"/>
      <w:r w:rsidRPr="00013359">
        <w:rPr>
          <w:rFonts w:ascii="Times New Roman" w:hAnsi="Times New Roman"/>
          <w:sz w:val="24"/>
        </w:rPr>
        <w:lastRenderedPageBreak/>
        <w:t>B</w:t>
      </w:r>
      <w:r w:rsidR="00CD4B5C">
        <w:rPr>
          <w:rFonts w:ascii="Times New Roman" w:hAnsi="Times New Roman"/>
          <w:sz w:val="24"/>
        </w:rPr>
        <w:t>2</w:t>
      </w:r>
      <w:r w:rsidRPr="00013359">
        <w:rPr>
          <w:rFonts w:ascii="Times New Roman" w:hAnsi="Times New Roman"/>
          <w:sz w:val="24"/>
        </w:rPr>
        <w:t>.</w:t>
      </w:r>
      <w:r w:rsidR="00BD0A14" w:rsidRPr="00013359">
        <w:rPr>
          <w:rFonts w:ascii="Times New Roman" w:hAnsi="Times New Roman"/>
          <w:sz w:val="24"/>
        </w:rPr>
        <w:t xml:space="preserve"> </w:t>
      </w:r>
      <w:r w:rsidR="002F6285" w:rsidRPr="008E3AAA">
        <w:rPr>
          <w:rFonts w:ascii="Times New Roman" w:hAnsi="Times New Roman"/>
          <w:sz w:val="24"/>
        </w:rPr>
        <w:t>Procedures for Collection of Information</w:t>
      </w:r>
      <w:bookmarkEnd w:id="10"/>
      <w:bookmarkEnd w:id="11"/>
      <w:bookmarkEnd w:id="12"/>
    </w:p>
    <w:p w:rsidR="007C6F40" w:rsidRDefault="002F6285" w:rsidP="0029416D">
      <w:pPr>
        <w:pStyle w:val="SL-FlLftSgl"/>
        <w:spacing w:after="120" w:line="240" w:lineRule="auto"/>
        <w:jc w:val="left"/>
        <w:rPr>
          <w:sz w:val="24"/>
          <w:szCs w:val="24"/>
        </w:rPr>
      </w:pPr>
      <w:r w:rsidRPr="00DB3260">
        <w:rPr>
          <w:sz w:val="24"/>
          <w:szCs w:val="24"/>
        </w:rPr>
        <w:t xml:space="preserve">The data collection methods </w:t>
      </w:r>
      <w:r w:rsidR="006C78F6" w:rsidRPr="00DB3260">
        <w:rPr>
          <w:sz w:val="24"/>
          <w:szCs w:val="24"/>
        </w:rPr>
        <w:t xml:space="preserve">used in </w:t>
      </w:r>
      <w:r w:rsidRPr="00DB3260">
        <w:rPr>
          <w:sz w:val="24"/>
          <w:szCs w:val="24"/>
        </w:rPr>
        <w:t>SSOCS</w:t>
      </w:r>
      <w:proofErr w:type="gramStart"/>
      <w:r w:rsidR="00A94D02" w:rsidRPr="00DB3260">
        <w:rPr>
          <w:sz w:val="24"/>
          <w:szCs w:val="24"/>
        </w:rPr>
        <w:t>:2016</w:t>
      </w:r>
      <w:proofErr w:type="gramEnd"/>
      <w:r w:rsidRPr="00DB3260">
        <w:rPr>
          <w:sz w:val="24"/>
          <w:szCs w:val="24"/>
        </w:rPr>
        <w:t xml:space="preserve"> </w:t>
      </w:r>
      <w:r w:rsidR="00010A3A" w:rsidRPr="00DB3260">
        <w:rPr>
          <w:sz w:val="24"/>
          <w:szCs w:val="24"/>
        </w:rPr>
        <w:t xml:space="preserve">and SSOCS:2018 </w:t>
      </w:r>
      <w:r w:rsidRPr="00DB3260">
        <w:rPr>
          <w:sz w:val="24"/>
          <w:szCs w:val="24"/>
        </w:rPr>
        <w:t>will be based on those used in SSOCS</w:t>
      </w:r>
      <w:r w:rsidR="00A94D02" w:rsidRPr="00DB3260">
        <w:rPr>
          <w:sz w:val="24"/>
          <w:szCs w:val="24"/>
        </w:rPr>
        <w:t>:2010</w:t>
      </w:r>
      <w:r w:rsidR="004502AC">
        <w:rPr>
          <w:sz w:val="24"/>
          <w:szCs w:val="24"/>
        </w:rPr>
        <w:t xml:space="preserve">, including </w:t>
      </w:r>
      <w:r w:rsidR="00C07E92" w:rsidRPr="00DB3260">
        <w:rPr>
          <w:sz w:val="24"/>
          <w:szCs w:val="24"/>
        </w:rPr>
        <w:t>utiliz</w:t>
      </w:r>
      <w:r w:rsidR="004502AC">
        <w:rPr>
          <w:sz w:val="24"/>
          <w:szCs w:val="24"/>
        </w:rPr>
        <w:t>ing</w:t>
      </w:r>
      <w:r w:rsidR="00C07E92" w:rsidRPr="00DB3260">
        <w:rPr>
          <w:sz w:val="24"/>
          <w:szCs w:val="24"/>
        </w:rPr>
        <w:t xml:space="preserve"> </w:t>
      </w:r>
      <w:r w:rsidR="00AA7A29" w:rsidRPr="00DB3260">
        <w:rPr>
          <w:sz w:val="24"/>
          <w:szCs w:val="24"/>
        </w:rPr>
        <w:t xml:space="preserve">a mail survey with intensive phone </w:t>
      </w:r>
      <w:r w:rsidR="00634443" w:rsidRPr="00DB3260">
        <w:rPr>
          <w:sz w:val="24"/>
          <w:szCs w:val="24"/>
        </w:rPr>
        <w:t>and e</w:t>
      </w:r>
      <w:r w:rsidR="00B00C2D" w:rsidRPr="00DB3260">
        <w:rPr>
          <w:sz w:val="24"/>
          <w:szCs w:val="24"/>
        </w:rPr>
        <w:noBreakHyphen/>
      </w:r>
      <w:r w:rsidR="00634443" w:rsidRPr="00DB3260">
        <w:rPr>
          <w:sz w:val="24"/>
          <w:szCs w:val="24"/>
        </w:rPr>
        <w:t>mail follow-up.</w:t>
      </w:r>
      <w:r w:rsidR="00473848" w:rsidRPr="00DB3260">
        <w:rPr>
          <w:sz w:val="24"/>
          <w:szCs w:val="24"/>
        </w:rPr>
        <w:t xml:space="preserve"> </w:t>
      </w:r>
      <w:r w:rsidR="00D63B35" w:rsidRPr="00DB3260">
        <w:rPr>
          <w:sz w:val="24"/>
          <w:szCs w:val="24"/>
        </w:rPr>
        <w:t xml:space="preserve">The </w:t>
      </w:r>
      <w:r w:rsidR="004502AC">
        <w:rPr>
          <w:sz w:val="24"/>
          <w:szCs w:val="24"/>
        </w:rPr>
        <w:t>methods are</w:t>
      </w:r>
      <w:r w:rsidR="00634443" w:rsidRPr="00DB3260">
        <w:rPr>
          <w:sz w:val="24"/>
          <w:szCs w:val="24"/>
        </w:rPr>
        <w:t xml:space="preserve"> </w:t>
      </w:r>
      <w:r w:rsidR="007D2730" w:rsidRPr="00DB3260">
        <w:rPr>
          <w:sz w:val="24"/>
          <w:szCs w:val="24"/>
        </w:rPr>
        <w:t>described in more detail in the following sections</w:t>
      </w:r>
      <w:r w:rsidR="00AA7A29" w:rsidRPr="00DB3260">
        <w:rPr>
          <w:sz w:val="24"/>
          <w:szCs w:val="24"/>
        </w:rPr>
        <w:t>.</w:t>
      </w:r>
    </w:p>
    <w:p w:rsidR="00AA7A29" w:rsidRPr="00FB1736" w:rsidRDefault="00AA7A29" w:rsidP="0029416D">
      <w:pPr>
        <w:pStyle w:val="AbtHeadC"/>
        <w:keepLines w:val="0"/>
        <w:spacing w:after="120" w:line="360" w:lineRule="atLeast"/>
        <w:ind w:left="1152" w:hanging="1152"/>
        <w:outlineLvl w:val="3"/>
        <w:rPr>
          <w:rFonts w:ascii="Times New Roman" w:hAnsi="Times New Roman"/>
          <w:b w:val="0"/>
          <w:bCs/>
          <w:sz w:val="24"/>
        </w:rPr>
      </w:pPr>
      <w:r w:rsidRPr="00FB1736">
        <w:rPr>
          <w:rFonts w:ascii="Times New Roman" w:hAnsi="Times New Roman"/>
          <w:sz w:val="24"/>
        </w:rPr>
        <w:t>Steps in the Data Collection Process</w:t>
      </w:r>
    </w:p>
    <w:p w:rsidR="00DB3260" w:rsidRPr="0029416D" w:rsidRDefault="00AA7A29" w:rsidP="0029416D">
      <w:pPr>
        <w:pStyle w:val="SL-FlLftSgl"/>
        <w:keepNext/>
        <w:keepLines/>
        <w:spacing w:after="120" w:line="240" w:lineRule="auto"/>
        <w:jc w:val="left"/>
        <w:rPr>
          <w:sz w:val="24"/>
          <w:szCs w:val="24"/>
        </w:rPr>
      </w:pPr>
      <w:r w:rsidRPr="00DB3260">
        <w:rPr>
          <w:sz w:val="24"/>
          <w:szCs w:val="24"/>
        </w:rPr>
        <w:t>The following is a description of the main tasks in the data collection process for SSOCS</w:t>
      </w:r>
      <w:r w:rsidR="002E789F" w:rsidRPr="00DB3260">
        <w:rPr>
          <w:sz w:val="24"/>
          <w:szCs w:val="24"/>
        </w:rPr>
        <w:t xml:space="preserve">. </w:t>
      </w:r>
      <w:r w:rsidRPr="00DB3260">
        <w:rPr>
          <w:sz w:val="24"/>
          <w:szCs w:val="24"/>
        </w:rPr>
        <w:t>These tasks include drawing the sample; identifying special</w:t>
      </w:r>
      <w:r w:rsidR="00295AD7" w:rsidRPr="00DB3260">
        <w:rPr>
          <w:sz w:val="24"/>
          <w:szCs w:val="24"/>
        </w:rPr>
        <w:t>-</w:t>
      </w:r>
      <w:r w:rsidRPr="00DB3260">
        <w:rPr>
          <w:sz w:val="24"/>
          <w:szCs w:val="24"/>
        </w:rPr>
        <w:t>permission districts; mailings</w:t>
      </w:r>
      <w:r w:rsidR="001202B9" w:rsidRPr="00DB3260">
        <w:rPr>
          <w:sz w:val="24"/>
          <w:szCs w:val="24"/>
        </w:rPr>
        <w:t xml:space="preserve"> of letters</w:t>
      </w:r>
      <w:r w:rsidRPr="00DB3260">
        <w:rPr>
          <w:sz w:val="24"/>
          <w:szCs w:val="24"/>
        </w:rPr>
        <w:t xml:space="preserve"> to school principals, district superintendents, and </w:t>
      </w:r>
      <w:r w:rsidR="00C67DFD" w:rsidRPr="00DB3260">
        <w:rPr>
          <w:sz w:val="24"/>
          <w:szCs w:val="24"/>
        </w:rPr>
        <w:t>Chief State School Officers (</w:t>
      </w:r>
      <w:r w:rsidR="00C316D6" w:rsidRPr="00DB3260">
        <w:rPr>
          <w:sz w:val="24"/>
          <w:szCs w:val="24"/>
        </w:rPr>
        <w:t>CSSO</w:t>
      </w:r>
      <w:r w:rsidR="00727FA5" w:rsidRPr="00DB3260">
        <w:rPr>
          <w:sz w:val="24"/>
          <w:szCs w:val="24"/>
        </w:rPr>
        <w:t>s</w:t>
      </w:r>
      <w:r w:rsidR="00C67DFD" w:rsidRPr="00DB3260">
        <w:rPr>
          <w:sz w:val="24"/>
          <w:szCs w:val="24"/>
        </w:rPr>
        <w:t>)</w:t>
      </w:r>
      <w:r w:rsidRPr="00DB3260">
        <w:rPr>
          <w:sz w:val="24"/>
          <w:szCs w:val="24"/>
        </w:rPr>
        <w:t xml:space="preserve">; </w:t>
      </w:r>
      <w:r w:rsidR="001202B9" w:rsidRPr="00DB3260">
        <w:rPr>
          <w:sz w:val="24"/>
          <w:szCs w:val="24"/>
        </w:rPr>
        <w:t xml:space="preserve">mailings of full package to principals; </w:t>
      </w:r>
      <w:r w:rsidRPr="00DB3260">
        <w:rPr>
          <w:sz w:val="24"/>
          <w:szCs w:val="24"/>
        </w:rPr>
        <w:t>phone foll</w:t>
      </w:r>
      <w:r w:rsidR="000835F6" w:rsidRPr="00DB3260">
        <w:rPr>
          <w:sz w:val="24"/>
          <w:szCs w:val="24"/>
        </w:rPr>
        <w:t>ow-up to nonresponding schools;</w:t>
      </w:r>
      <w:r w:rsidR="009356CD" w:rsidRPr="00DB3260">
        <w:rPr>
          <w:sz w:val="24"/>
          <w:szCs w:val="24"/>
        </w:rPr>
        <w:t xml:space="preserve"> and refusal </w:t>
      </w:r>
      <w:r w:rsidRPr="00DB3260">
        <w:rPr>
          <w:sz w:val="24"/>
          <w:szCs w:val="24"/>
        </w:rPr>
        <w:t>conversion efforts</w:t>
      </w:r>
      <w:r w:rsidR="007D2730" w:rsidRPr="00DB3260">
        <w:rPr>
          <w:sz w:val="24"/>
          <w:szCs w:val="24"/>
        </w:rPr>
        <w:t>. All communication materials to potential respondents are designed for refusal aversion</w:t>
      </w:r>
      <w:r w:rsidRPr="00DB3260">
        <w:rPr>
          <w:sz w:val="24"/>
          <w:szCs w:val="24"/>
        </w:rPr>
        <w:t xml:space="preserve"> (</w:t>
      </w:r>
      <w:r w:rsidR="00254825" w:rsidRPr="00DB3260">
        <w:rPr>
          <w:sz w:val="24"/>
          <w:szCs w:val="24"/>
        </w:rPr>
        <w:t>s</w:t>
      </w:r>
      <w:r w:rsidR="00446452" w:rsidRPr="00DB3260">
        <w:rPr>
          <w:sz w:val="24"/>
          <w:szCs w:val="24"/>
        </w:rPr>
        <w:t>ee</w:t>
      </w:r>
      <w:r w:rsidR="00892B7A" w:rsidRPr="00DB3260">
        <w:rPr>
          <w:sz w:val="24"/>
          <w:szCs w:val="24"/>
        </w:rPr>
        <w:t xml:space="preserve"> Appendix A</w:t>
      </w:r>
      <w:r w:rsidR="00446452" w:rsidRPr="00DB3260">
        <w:rPr>
          <w:sz w:val="24"/>
          <w:szCs w:val="24"/>
        </w:rPr>
        <w:t xml:space="preserve"> for letters to </w:t>
      </w:r>
      <w:r w:rsidR="00727FA5" w:rsidRPr="00DB3260">
        <w:rPr>
          <w:sz w:val="24"/>
          <w:szCs w:val="24"/>
        </w:rPr>
        <w:t>s</w:t>
      </w:r>
      <w:r w:rsidR="00446452" w:rsidRPr="00DB3260">
        <w:rPr>
          <w:sz w:val="24"/>
          <w:szCs w:val="24"/>
        </w:rPr>
        <w:t xml:space="preserve">uperintendents and </w:t>
      </w:r>
      <w:r w:rsidR="00727FA5" w:rsidRPr="00DB3260">
        <w:rPr>
          <w:sz w:val="24"/>
          <w:szCs w:val="24"/>
        </w:rPr>
        <w:t>p</w:t>
      </w:r>
      <w:r w:rsidR="00446452" w:rsidRPr="00DB3260">
        <w:rPr>
          <w:sz w:val="24"/>
          <w:szCs w:val="24"/>
        </w:rPr>
        <w:t>rincipals, as well as postcards to schools in special</w:t>
      </w:r>
      <w:r w:rsidR="00295AD7" w:rsidRPr="00DB3260">
        <w:rPr>
          <w:sz w:val="24"/>
          <w:szCs w:val="24"/>
        </w:rPr>
        <w:t>-</w:t>
      </w:r>
      <w:r w:rsidR="00446452" w:rsidRPr="00DB3260">
        <w:rPr>
          <w:sz w:val="24"/>
          <w:szCs w:val="24"/>
        </w:rPr>
        <w:t>permission districts and reminder e-mails and voicemails to respondents)</w:t>
      </w:r>
      <w:r w:rsidR="00B644F3" w:rsidRPr="00DB3260">
        <w:rPr>
          <w:sz w:val="24"/>
          <w:szCs w:val="24"/>
        </w:rPr>
        <w:t>.</w:t>
      </w:r>
    </w:p>
    <w:p w:rsidR="007C6F40" w:rsidRDefault="00AA7A29" w:rsidP="0029416D">
      <w:pPr>
        <w:pStyle w:val="AbtHeadC"/>
        <w:keepLines w:val="0"/>
        <w:spacing w:after="120" w:line="360" w:lineRule="atLeast"/>
        <w:ind w:left="1152" w:hanging="1152"/>
        <w:outlineLvl w:val="3"/>
        <w:rPr>
          <w:rFonts w:ascii="Times New Roman" w:hAnsi="Times New Roman"/>
          <w:sz w:val="24"/>
        </w:rPr>
      </w:pPr>
      <w:r w:rsidRPr="00FB1736">
        <w:rPr>
          <w:rFonts w:ascii="Times New Roman" w:hAnsi="Times New Roman"/>
          <w:sz w:val="24"/>
        </w:rPr>
        <w:t>Drawing the Sample</w:t>
      </w:r>
    </w:p>
    <w:p w:rsidR="00AA7A29" w:rsidRPr="00FB1736" w:rsidRDefault="00B643B9" w:rsidP="0029416D">
      <w:pPr>
        <w:spacing w:after="120"/>
      </w:pPr>
      <w:r>
        <w:t>T</w:t>
      </w:r>
      <w:r w:rsidR="00AA7A29" w:rsidRPr="00FB1736">
        <w:t xml:space="preserve">he sample of schools </w:t>
      </w:r>
      <w:r>
        <w:t xml:space="preserve">will be drawn </w:t>
      </w:r>
      <w:r w:rsidR="00AA7A29" w:rsidRPr="00FB1736">
        <w:t xml:space="preserve">in </w:t>
      </w:r>
      <w:r w:rsidR="00BB4EB7">
        <w:t>September</w:t>
      </w:r>
      <w:r>
        <w:t xml:space="preserve"> preceding data collection in order</w:t>
      </w:r>
      <w:r w:rsidR="00AA7A29" w:rsidRPr="00FB1736">
        <w:t xml:space="preserve"> to identify the special</w:t>
      </w:r>
      <w:r w:rsidR="00955DD8">
        <w:t>-</w:t>
      </w:r>
      <w:r w:rsidR="00AA7A29" w:rsidRPr="00FB1736">
        <w:t>permission school districts early in the survey cycle</w:t>
      </w:r>
      <w:r w:rsidR="002E789F">
        <w:t xml:space="preserve">. </w:t>
      </w:r>
      <w:r w:rsidR="00AA7A29" w:rsidRPr="00FB1736">
        <w:t xml:space="preserve">This </w:t>
      </w:r>
      <w:r w:rsidR="00955DD8">
        <w:t>will</w:t>
      </w:r>
      <w:r w:rsidR="00AA7A29" w:rsidRPr="00FB1736">
        <w:t xml:space="preserve"> ensure that these </w:t>
      </w:r>
      <w:r>
        <w:t>districts</w:t>
      </w:r>
      <w:r w:rsidR="00AA7A29" w:rsidRPr="00FB1736">
        <w:t xml:space="preserve"> have the necessary information to present to their approval board in the fall of 20</w:t>
      </w:r>
      <w:r w:rsidR="00253CCD">
        <w:t>1</w:t>
      </w:r>
      <w:r w:rsidR="002029DE">
        <w:t>5</w:t>
      </w:r>
      <w:r w:rsidR="00010A3A">
        <w:t xml:space="preserve"> and 2017</w:t>
      </w:r>
      <w:r w:rsidR="00AA7A29" w:rsidRPr="00FB1736">
        <w:t>.</w:t>
      </w:r>
    </w:p>
    <w:p w:rsidR="00AA7A29" w:rsidRPr="00FB1736" w:rsidRDefault="00AA7A29" w:rsidP="0029416D">
      <w:pPr>
        <w:pStyle w:val="AbtHeadC"/>
        <w:spacing w:after="120"/>
        <w:rPr>
          <w:rFonts w:ascii="Times New Roman" w:hAnsi="Times New Roman"/>
          <w:b w:val="0"/>
          <w:bCs/>
          <w:sz w:val="24"/>
        </w:rPr>
      </w:pPr>
      <w:r w:rsidRPr="00FB1736">
        <w:rPr>
          <w:rFonts w:ascii="Times New Roman" w:hAnsi="Times New Roman"/>
          <w:sz w:val="24"/>
        </w:rPr>
        <w:t>Identifying Special</w:t>
      </w:r>
      <w:r w:rsidR="00295AD7">
        <w:rPr>
          <w:rFonts w:ascii="Times New Roman" w:hAnsi="Times New Roman"/>
          <w:sz w:val="24"/>
        </w:rPr>
        <w:t>-</w:t>
      </w:r>
      <w:r w:rsidRPr="00FB1736">
        <w:rPr>
          <w:rFonts w:ascii="Times New Roman" w:hAnsi="Times New Roman"/>
          <w:sz w:val="24"/>
        </w:rPr>
        <w:t>Permission Districts and the Need for Research Applications</w:t>
      </w:r>
    </w:p>
    <w:p w:rsidR="007C6F40" w:rsidRDefault="00AA7A29" w:rsidP="0029416D">
      <w:pPr>
        <w:spacing w:after="120"/>
      </w:pPr>
      <w:r w:rsidRPr="00DB3260">
        <w:t>NCES has a list of special</w:t>
      </w:r>
      <w:r w:rsidR="00295AD7" w:rsidRPr="00DB3260">
        <w:t>-</w:t>
      </w:r>
      <w:r w:rsidRPr="00DB3260">
        <w:t xml:space="preserve">permission districts that require research applications. </w:t>
      </w:r>
      <w:r w:rsidR="00A83D6F" w:rsidRPr="00DB3260">
        <w:t>These districts</w:t>
      </w:r>
      <w:r w:rsidRPr="00DB3260">
        <w:t xml:space="preserve"> will be contacted by </w:t>
      </w:r>
      <w:r w:rsidR="00DC0700" w:rsidRPr="00DB3260">
        <w:t>the Census Bureau</w:t>
      </w:r>
      <w:r w:rsidRPr="00DB3260">
        <w:t xml:space="preserve"> to obtain any materials necessary for </w:t>
      </w:r>
      <w:r w:rsidR="00A83D6F" w:rsidRPr="00DB3260">
        <w:t>their</w:t>
      </w:r>
      <w:r w:rsidRPr="00DB3260">
        <w:t xml:space="preserve"> approval of SSOCS</w:t>
      </w:r>
      <w:r w:rsidR="002E789F" w:rsidRPr="00DB3260">
        <w:t>.</w:t>
      </w:r>
      <w:r w:rsidR="00BF35F0" w:rsidRPr="00DB3260">
        <w:t xml:space="preserve"> The special contact districts are those known to require completion of a research application before they will allow schools under their jurisdiction to participate in a study. Based on an initial assessment of previous SSOCS data collections, </w:t>
      </w:r>
      <w:r w:rsidR="0018404A" w:rsidRPr="00DB3260">
        <w:t>it is estimated</w:t>
      </w:r>
      <w:r w:rsidR="00BF35F0" w:rsidRPr="00DB3260">
        <w:t xml:space="preserve"> that 181 special contact districts will be in the sample.</w:t>
      </w:r>
    </w:p>
    <w:p w:rsidR="00F23754" w:rsidRDefault="00142A2B" w:rsidP="0029416D">
      <w:pPr>
        <w:spacing w:after="120"/>
      </w:pPr>
      <w:r w:rsidRPr="00DB3260">
        <w:t>Approximately 68</w:t>
      </w:r>
      <w:r w:rsidR="0018404A" w:rsidRPr="00DB3260">
        <w:t xml:space="preserve"> percent</w:t>
      </w:r>
      <w:r w:rsidRPr="00DB3260">
        <w:t xml:space="preserve"> of the special districts contacted in the 2009</w:t>
      </w:r>
      <w:r w:rsidR="0018404A" w:rsidRPr="00DB3260">
        <w:t>–</w:t>
      </w:r>
      <w:r w:rsidRPr="00DB3260">
        <w:t>2010 SSOCS responded to a request for external research. These responses were either: approval (55.2</w:t>
      </w:r>
      <w:r w:rsidR="0018404A" w:rsidRPr="00DB3260">
        <w:t xml:space="preserve"> percent</w:t>
      </w:r>
      <w:r w:rsidRPr="00DB3260">
        <w:t>), or refusal (12.7</w:t>
      </w:r>
      <w:r w:rsidR="0018404A" w:rsidRPr="00DB3260">
        <w:t xml:space="preserve"> percent</w:t>
      </w:r>
      <w:r w:rsidRPr="00DB3260">
        <w:t xml:space="preserve">). </w:t>
      </w:r>
      <w:r w:rsidR="00F23754">
        <w:t xml:space="preserve">Several districts were identified that have refused multiple rounds of SSOCS for special outreach. We plan to engage senior NCES staff and others with personal contacts at these districts in our efforts to gain approval for </w:t>
      </w:r>
      <w:r w:rsidR="0067736E">
        <w:t xml:space="preserve">this cycle of </w:t>
      </w:r>
      <w:r w:rsidR="00F23754">
        <w:t>SSOCS.</w:t>
      </w:r>
    </w:p>
    <w:p w:rsidR="00142A2B" w:rsidRDefault="00142A2B" w:rsidP="0029416D">
      <w:pPr>
        <w:spacing w:after="120"/>
        <w:rPr>
          <w:color w:val="000000" w:themeColor="text1"/>
        </w:rPr>
      </w:pPr>
      <w:r w:rsidRPr="00DB3260">
        <w:t xml:space="preserve">The special district contact operations for the 2015–16 SSOCS will be based on those used in the 2011–2012 NTPS data collection. Districts are identified as ‘special districts’ prior to data collection because they were flagged as such during previous cycles of SSOCS or other NCES studies, or identified during updating district information based on what is found in online sources. The application process for each individual district is obtained either through direct contact via phone or e-mail or through the district website. </w:t>
      </w:r>
      <w:r w:rsidRPr="00DB3260">
        <w:rPr>
          <w:color w:val="000000" w:themeColor="text1"/>
        </w:rPr>
        <w:t>Most districts require that the following documents be provided in the research request packet:</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Study proposal with a timeline of the study</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Study Abstract and/or Executive Summary</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IRB approval (</w:t>
      </w:r>
      <w:r w:rsidR="00BC26DC" w:rsidRPr="00DB3260">
        <w:rPr>
          <w:color w:val="000000" w:themeColor="text1"/>
        </w:rPr>
        <w:t>SSOCS</w:t>
      </w:r>
      <w:r w:rsidRPr="00DB3260">
        <w:rPr>
          <w:color w:val="000000" w:themeColor="text1"/>
        </w:rPr>
        <w:t xml:space="preserve"> is exempt from seeking IRB approval)</w:t>
      </w:r>
    </w:p>
    <w:p w:rsidR="007C6F40" w:rsidRDefault="00142A2B" w:rsidP="0029416D">
      <w:pPr>
        <w:pStyle w:val="ListParagraph"/>
        <w:numPr>
          <w:ilvl w:val="0"/>
          <w:numId w:val="50"/>
        </w:numPr>
        <w:spacing w:after="120"/>
        <w:contextualSpacing/>
        <w:rPr>
          <w:color w:val="000000" w:themeColor="text1"/>
        </w:rPr>
      </w:pPr>
      <w:r w:rsidRPr="00DB3260">
        <w:rPr>
          <w:color w:val="000000" w:themeColor="text1"/>
        </w:rPr>
        <w:t>Consent form</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Project Director’s resume</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Copy of any communications that would be sent to participants</w:t>
      </w:r>
    </w:p>
    <w:p w:rsidR="00142A2B" w:rsidRPr="00DB3260" w:rsidRDefault="00142A2B" w:rsidP="0029416D">
      <w:pPr>
        <w:pStyle w:val="ListParagraph"/>
        <w:numPr>
          <w:ilvl w:val="0"/>
          <w:numId w:val="50"/>
        </w:numPr>
        <w:spacing w:after="120"/>
        <w:contextualSpacing/>
        <w:rPr>
          <w:color w:val="000000" w:themeColor="text1"/>
        </w:rPr>
      </w:pPr>
      <w:r w:rsidRPr="00DB3260">
        <w:rPr>
          <w:color w:val="000000" w:themeColor="text1"/>
        </w:rPr>
        <w:t>Copy of questionnaires</w:t>
      </w:r>
    </w:p>
    <w:p w:rsidR="00142A2B" w:rsidRPr="00576ECD" w:rsidRDefault="00142A2B" w:rsidP="0029416D">
      <w:pPr>
        <w:spacing w:after="120"/>
      </w:pPr>
      <w:r w:rsidRPr="00174FAB">
        <w:t>Some districts require a processing fee (approximately $50-$200) before the research proposal can be evaluated.</w:t>
      </w:r>
    </w:p>
    <w:p w:rsidR="00AA7A29" w:rsidRPr="00FB1736" w:rsidRDefault="00AA7A29" w:rsidP="0029416D">
      <w:pPr>
        <w:pStyle w:val="AbtHeadC"/>
        <w:spacing w:after="120"/>
        <w:rPr>
          <w:rFonts w:ascii="Times New Roman" w:hAnsi="Times New Roman"/>
          <w:sz w:val="24"/>
        </w:rPr>
      </w:pPr>
      <w:r w:rsidRPr="00FB1736">
        <w:rPr>
          <w:rFonts w:ascii="Times New Roman" w:hAnsi="Times New Roman"/>
          <w:sz w:val="24"/>
        </w:rPr>
        <w:lastRenderedPageBreak/>
        <w:t>Advance Notification to Principals</w:t>
      </w:r>
    </w:p>
    <w:p w:rsidR="00727FA5" w:rsidRPr="00DB3260" w:rsidRDefault="00AA7A29" w:rsidP="0029416D">
      <w:pPr>
        <w:spacing w:after="120"/>
      </w:pPr>
      <w:r w:rsidRPr="00DB3260">
        <w:t>Principals will be notified of the survey through an advance letter</w:t>
      </w:r>
      <w:r w:rsidR="002029DE" w:rsidRPr="00DB3260">
        <w:t xml:space="preserve"> and email</w:t>
      </w:r>
      <w:r w:rsidRPr="00DB3260">
        <w:t xml:space="preserve"> sent a </w:t>
      </w:r>
      <w:r w:rsidR="00F40801" w:rsidRPr="00DB3260">
        <w:t>week</w:t>
      </w:r>
      <w:r w:rsidRPr="00DB3260">
        <w:t xml:space="preserve"> or two before the questionnaire, following OMB clearance</w:t>
      </w:r>
      <w:r w:rsidR="002E789F" w:rsidRPr="00DB3260">
        <w:t xml:space="preserve">. </w:t>
      </w:r>
      <w:r w:rsidRPr="00DB3260">
        <w:t xml:space="preserve">The letter will include </w:t>
      </w:r>
      <w:r w:rsidR="00922700">
        <w:t xml:space="preserve">information about the study, </w:t>
      </w:r>
      <w:r w:rsidRPr="00DB3260">
        <w:t>the date of the first mailing</w:t>
      </w:r>
      <w:r w:rsidR="00922700">
        <w:t>,</w:t>
      </w:r>
      <w:r w:rsidRPr="00DB3260">
        <w:t xml:space="preserve"> </w:t>
      </w:r>
      <w:r w:rsidR="00922700">
        <w:t>and</w:t>
      </w:r>
      <w:r w:rsidRPr="00DB3260">
        <w:t xml:space="preserve"> </w:t>
      </w:r>
      <w:r w:rsidR="00955DD8" w:rsidRPr="00DB3260">
        <w:t>a toll-free</w:t>
      </w:r>
      <w:r w:rsidRPr="00DB3260">
        <w:t xml:space="preserve"> number that principals can call if they have questions</w:t>
      </w:r>
      <w:r w:rsidR="002E789F" w:rsidRPr="00DB3260">
        <w:t xml:space="preserve">. </w:t>
      </w:r>
      <w:r w:rsidRPr="00DB3260">
        <w:t xml:space="preserve">The toll-free </w:t>
      </w:r>
      <w:r w:rsidR="00955DD8" w:rsidRPr="00DB3260">
        <w:t xml:space="preserve">number </w:t>
      </w:r>
      <w:r w:rsidRPr="00DB3260">
        <w:t xml:space="preserve">will be answered by Census program </w:t>
      </w:r>
      <w:proofErr w:type="gramStart"/>
      <w:r w:rsidRPr="00DB3260">
        <w:t xml:space="preserve">staff in Suitland, </w:t>
      </w:r>
      <w:r w:rsidR="005D24A4" w:rsidRPr="00DB3260">
        <w:t>Maryland</w:t>
      </w:r>
      <w:r w:rsidRPr="00DB3260">
        <w:t>, who have</w:t>
      </w:r>
      <w:proofErr w:type="gramEnd"/>
      <w:r w:rsidRPr="00DB3260">
        <w:t xml:space="preserve"> been explicitly trained </w:t>
      </w:r>
      <w:r w:rsidR="00E05EEC">
        <w:t>for</w:t>
      </w:r>
      <w:r w:rsidRPr="00DB3260">
        <w:t xml:space="preserve"> this study and </w:t>
      </w:r>
      <w:r w:rsidR="00E05EEC">
        <w:t xml:space="preserve">on </w:t>
      </w:r>
      <w:r w:rsidRPr="00DB3260">
        <w:t xml:space="preserve">how to respond to </w:t>
      </w:r>
      <w:r w:rsidR="00E05EEC">
        <w:t>calls from schools</w:t>
      </w:r>
      <w:r w:rsidR="002E789F" w:rsidRPr="00DB3260">
        <w:t xml:space="preserve">. </w:t>
      </w:r>
      <w:r w:rsidRPr="00DB3260">
        <w:t>Staffing levels will ensure that at least one staff person is available at all times during the promised hours of operation</w:t>
      </w:r>
      <w:r w:rsidR="002E789F" w:rsidRPr="00DB3260">
        <w:t xml:space="preserve">. </w:t>
      </w:r>
      <w:r w:rsidR="000B5D26" w:rsidRPr="00DB3260">
        <w:t>Copies of the advance letter to principals and princ</w:t>
      </w:r>
      <w:r w:rsidR="004F7032" w:rsidRPr="00DB3260">
        <w:t>ipals in special</w:t>
      </w:r>
      <w:r w:rsidR="00955DD8" w:rsidRPr="00DB3260">
        <w:t>-</w:t>
      </w:r>
      <w:r w:rsidR="004F7032" w:rsidRPr="00DB3260">
        <w:t>permission dis</w:t>
      </w:r>
      <w:r w:rsidR="000B5D26" w:rsidRPr="00DB3260">
        <w:t>tricts are included in</w:t>
      </w:r>
      <w:r w:rsidR="00892B7A" w:rsidRPr="00DB3260">
        <w:t xml:space="preserve"> Appendix A</w:t>
      </w:r>
      <w:r w:rsidR="000B5D26" w:rsidRPr="00DB3260">
        <w:t>.</w:t>
      </w:r>
    </w:p>
    <w:p w:rsidR="00AA7A29" w:rsidRPr="00FB1736" w:rsidRDefault="00AA7A29" w:rsidP="0029416D">
      <w:pPr>
        <w:pStyle w:val="AbtHeadC"/>
        <w:keepLines w:val="0"/>
        <w:spacing w:after="120"/>
        <w:rPr>
          <w:rFonts w:ascii="Times New Roman" w:hAnsi="Times New Roman"/>
          <w:bCs/>
          <w:sz w:val="24"/>
        </w:rPr>
      </w:pPr>
      <w:r w:rsidRPr="00FB1736">
        <w:rPr>
          <w:rFonts w:ascii="Times New Roman" w:hAnsi="Times New Roman"/>
          <w:bCs/>
          <w:sz w:val="24"/>
        </w:rPr>
        <w:t>Mailing</w:t>
      </w:r>
      <w:r w:rsidRPr="00915BCB">
        <w:rPr>
          <w:rFonts w:ascii="Times New Roman" w:hAnsi="Times New Roman"/>
          <w:bCs/>
          <w:sz w:val="24"/>
        </w:rPr>
        <w:t xml:space="preserve"> </w:t>
      </w:r>
      <w:r w:rsidR="006927A7" w:rsidRPr="00294FA0">
        <w:rPr>
          <w:rFonts w:ascii="Times New Roman" w:hAnsi="Times New Roman"/>
          <w:bCs/>
          <w:sz w:val="24"/>
        </w:rPr>
        <w:t>the Study Notification</w:t>
      </w:r>
      <w:r w:rsidRPr="00FB1736">
        <w:rPr>
          <w:rFonts w:ascii="Times New Roman" w:hAnsi="Times New Roman"/>
          <w:bCs/>
          <w:sz w:val="24"/>
        </w:rPr>
        <w:t xml:space="preserve"> to District Superintendents and Chief State School Officers</w:t>
      </w:r>
    </w:p>
    <w:p w:rsidR="007C6F40" w:rsidRDefault="00AA7A29" w:rsidP="0029416D">
      <w:pPr>
        <w:spacing w:after="120"/>
      </w:pPr>
      <w:r w:rsidRPr="00DB3260">
        <w:t xml:space="preserve">In order to achieve the highest possible response rate, we will send the study notification </w:t>
      </w:r>
      <w:r w:rsidR="00C316D6" w:rsidRPr="00DB3260">
        <w:t xml:space="preserve">mailing to superintendents and </w:t>
      </w:r>
      <w:r w:rsidRPr="00DB3260">
        <w:t>CSSO</w:t>
      </w:r>
      <w:r w:rsidR="00C316D6" w:rsidRPr="00DB3260">
        <w:t>s</w:t>
      </w:r>
      <w:r w:rsidRPr="00DB3260">
        <w:t xml:space="preserve"> at the same time as the advance notification to </w:t>
      </w:r>
      <w:r w:rsidR="00B625ED" w:rsidRPr="00DB3260">
        <w:t>p</w:t>
      </w:r>
      <w:r w:rsidRPr="00DB3260">
        <w:t>rincipals</w:t>
      </w:r>
      <w:r w:rsidR="002E789F" w:rsidRPr="00DB3260">
        <w:t xml:space="preserve">. </w:t>
      </w:r>
      <w:r w:rsidRPr="00DB3260">
        <w:t>The purpose of this mailing is to provide districts with information about the survey and to inform them about the questionnaires being mailed to sampled schools in their district. It is not designed to ask for permission</w:t>
      </w:r>
      <w:r w:rsidR="006927A7" w:rsidRPr="00DB3260">
        <w:t>;</w:t>
      </w:r>
      <w:r w:rsidRPr="00DB3260">
        <w:t xml:space="preserve"> rather, </w:t>
      </w:r>
      <w:r w:rsidR="006927A7" w:rsidRPr="00DB3260">
        <w:t>it</w:t>
      </w:r>
      <w:r w:rsidRPr="00DB3260">
        <w:t xml:space="preserve"> is designed as a vehicle to help enhance participation. All materials sent to the CSSOs will be personalized using contact information from the CSSO website</w:t>
      </w:r>
      <w:r w:rsidR="002E789F" w:rsidRPr="00DB3260">
        <w:t xml:space="preserve">. </w:t>
      </w:r>
      <w:r w:rsidRPr="00DB3260">
        <w:t>Copies of the</w:t>
      </w:r>
      <w:r w:rsidR="00B644F3" w:rsidRPr="00DB3260">
        <w:t xml:space="preserve"> </w:t>
      </w:r>
      <w:r w:rsidR="00C316D6" w:rsidRPr="00DB3260">
        <w:t>letters to the superintendents/</w:t>
      </w:r>
      <w:r w:rsidRPr="00DB3260">
        <w:t xml:space="preserve">CSSOs are included in </w:t>
      </w:r>
      <w:r w:rsidR="00892B7A" w:rsidRPr="00DB3260">
        <w:t>Appendix A</w:t>
      </w:r>
      <w:r w:rsidR="002E789F" w:rsidRPr="00DB3260">
        <w:t>.</w:t>
      </w:r>
    </w:p>
    <w:p w:rsidR="007C6F40" w:rsidRDefault="00AA7A29" w:rsidP="0029416D">
      <w:pPr>
        <w:pStyle w:val="AbtHeadC"/>
        <w:keepLines w:val="0"/>
        <w:spacing w:after="120"/>
        <w:rPr>
          <w:rFonts w:ascii="Times New Roman" w:hAnsi="Times New Roman"/>
          <w:bCs/>
          <w:sz w:val="24"/>
        </w:rPr>
      </w:pPr>
      <w:r w:rsidRPr="00FB1736">
        <w:rPr>
          <w:rFonts w:ascii="Times New Roman" w:hAnsi="Times New Roman"/>
          <w:bCs/>
          <w:sz w:val="24"/>
        </w:rPr>
        <w:t>Mailing the Questionnaire to Principals</w:t>
      </w:r>
    </w:p>
    <w:p w:rsidR="00AA7A29" w:rsidRPr="00DB3260" w:rsidRDefault="00AA7A29" w:rsidP="0029416D">
      <w:pPr>
        <w:spacing w:after="120"/>
      </w:pPr>
      <w:r w:rsidRPr="00DB3260">
        <w:t>We will begin mailing questionnaires to school prin</w:t>
      </w:r>
      <w:r w:rsidR="00E13973" w:rsidRPr="00DB3260">
        <w:t xml:space="preserve">cipals </w:t>
      </w:r>
      <w:r w:rsidRPr="00DB3260">
        <w:t xml:space="preserve">in </w:t>
      </w:r>
      <w:r w:rsidR="00FF1E92" w:rsidRPr="00DB3260">
        <w:t>late February</w:t>
      </w:r>
      <w:r w:rsidRPr="00DB3260">
        <w:t xml:space="preserve"> 20</w:t>
      </w:r>
      <w:r w:rsidR="00253CCD" w:rsidRPr="00DB3260">
        <w:t>16</w:t>
      </w:r>
      <w:r w:rsidR="00EB2527" w:rsidRPr="00DB3260">
        <w:t xml:space="preserve"> (February 2018 for the 2018 collection)</w:t>
      </w:r>
      <w:r w:rsidR="002E789F" w:rsidRPr="00DB3260">
        <w:t xml:space="preserve">. </w:t>
      </w:r>
      <w:r w:rsidRPr="00DB3260">
        <w:t>The mailing will include a postage-paid return envelope</w:t>
      </w:r>
      <w:r w:rsidR="002E789F" w:rsidRPr="00DB3260">
        <w:t xml:space="preserve">. </w:t>
      </w:r>
      <w:r w:rsidRPr="00DB3260">
        <w:t xml:space="preserve">The cover letter </w:t>
      </w:r>
      <w:r w:rsidR="00F13C00" w:rsidRPr="00DB3260">
        <w:t>will</w:t>
      </w:r>
      <w:r w:rsidRPr="00DB3260">
        <w:t xml:space="preserve"> be </w:t>
      </w:r>
      <w:r w:rsidR="00685A9C" w:rsidRPr="00DB3260">
        <w:t>personalized to the school principal</w:t>
      </w:r>
      <w:r w:rsidRPr="00DB3260">
        <w:t xml:space="preserve"> </w:t>
      </w:r>
      <w:r w:rsidR="006F6260" w:rsidRPr="00DB3260">
        <w:t>and will</w:t>
      </w:r>
      <w:r w:rsidRPr="00DB3260">
        <w:t xml:space="preserve"> include the toll-free number at </w:t>
      </w:r>
      <w:r w:rsidR="005D24A4" w:rsidRPr="00DB3260">
        <w:t xml:space="preserve">the </w:t>
      </w:r>
      <w:r w:rsidRPr="00DB3260">
        <w:t>Census</w:t>
      </w:r>
      <w:r w:rsidR="005D24A4" w:rsidRPr="00DB3260">
        <w:t xml:space="preserve"> Bureau</w:t>
      </w:r>
      <w:r w:rsidRPr="00DB3260">
        <w:t>, along with the hours of operation and the return address. The principal will be asked to complete the questionnaire</w:t>
      </w:r>
      <w:r w:rsidR="00B07F82" w:rsidRPr="00DB3260">
        <w:t>—</w:t>
      </w:r>
      <w:r w:rsidRPr="00DB3260">
        <w:t xml:space="preserve">or </w:t>
      </w:r>
      <w:r w:rsidR="00DF2CEF" w:rsidRPr="00DB3260">
        <w:t>to</w:t>
      </w:r>
      <w:r w:rsidRPr="00DB3260">
        <w:t xml:space="preserve"> have it completed by the person </w:t>
      </w:r>
      <w:r w:rsidR="00DF2CEF" w:rsidRPr="00DB3260">
        <w:t xml:space="preserve">at </w:t>
      </w:r>
      <w:r w:rsidRPr="00DB3260">
        <w:t xml:space="preserve">the school who is </w:t>
      </w:r>
      <w:r w:rsidR="00DF2CEF" w:rsidRPr="00DB3260">
        <w:t xml:space="preserve">the </w:t>
      </w:r>
      <w:r w:rsidRPr="00DB3260">
        <w:t>most knowledgeable about school crime and safety</w:t>
      </w:r>
      <w:r w:rsidR="00B07F82" w:rsidRPr="00DB3260">
        <w:t>—</w:t>
      </w:r>
      <w:r w:rsidR="00C53D3B" w:rsidRPr="00DB3260">
        <w:t>by the end of March 2016</w:t>
      </w:r>
      <w:r w:rsidR="00EB2527" w:rsidRPr="00DB3260">
        <w:t xml:space="preserve"> (March 2018 for the 2018 collection)</w:t>
      </w:r>
      <w:r w:rsidR="002E789F" w:rsidRPr="00DB3260">
        <w:t>.</w:t>
      </w:r>
      <w:r w:rsidR="00727FA5" w:rsidRPr="00DB3260">
        <w:t xml:space="preserve"> </w:t>
      </w:r>
      <w:r w:rsidR="000B5D26" w:rsidRPr="00DB3260">
        <w:t>A copy of the cover letter to principals and a copy of the postcard for special</w:t>
      </w:r>
      <w:r w:rsidR="00DF2CEF" w:rsidRPr="00DB3260">
        <w:t>-</w:t>
      </w:r>
      <w:r w:rsidR="000B5D26" w:rsidRPr="00DB3260">
        <w:t xml:space="preserve">permission districts </w:t>
      </w:r>
      <w:r w:rsidR="00892B7A" w:rsidRPr="00DB3260">
        <w:t>are</w:t>
      </w:r>
      <w:r w:rsidR="000B5D26" w:rsidRPr="00DB3260">
        <w:t xml:space="preserve"> included in </w:t>
      </w:r>
      <w:r w:rsidR="00892B7A" w:rsidRPr="00DB3260">
        <w:t>Appendix A</w:t>
      </w:r>
      <w:r w:rsidR="000B5D26" w:rsidRPr="00DB3260">
        <w:t>.</w:t>
      </w:r>
    </w:p>
    <w:p w:rsidR="00AA7A29" w:rsidRPr="00FB1736" w:rsidRDefault="00AA7A29" w:rsidP="0029416D">
      <w:pPr>
        <w:pStyle w:val="AbtHeadC"/>
        <w:spacing w:after="120"/>
        <w:rPr>
          <w:rFonts w:ascii="Times New Roman" w:hAnsi="Times New Roman"/>
          <w:b w:val="0"/>
          <w:bCs/>
          <w:sz w:val="24"/>
        </w:rPr>
      </w:pPr>
      <w:r w:rsidRPr="00FB1736">
        <w:rPr>
          <w:rFonts w:ascii="Times New Roman" w:hAnsi="Times New Roman"/>
          <w:sz w:val="24"/>
        </w:rPr>
        <w:t>Protocol for Follow-up Calls</w:t>
      </w:r>
    </w:p>
    <w:p w:rsidR="007C6F40" w:rsidRDefault="00AA7A29" w:rsidP="00CD4B5C">
      <w:pPr>
        <w:spacing w:after="120"/>
      </w:pPr>
      <w:r w:rsidRPr="00DB3260">
        <w:t xml:space="preserve">Approximately </w:t>
      </w:r>
      <w:r w:rsidR="00BD600D" w:rsidRPr="00DB3260">
        <w:t>2</w:t>
      </w:r>
      <w:r w:rsidR="00634443" w:rsidRPr="00DB3260">
        <w:t xml:space="preserve"> weeks</w:t>
      </w:r>
      <w:r w:rsidRPr="00DB3260">
        <w:t xml:space="preserve"> after the estimated delivery of the questionnaire to school principals, </w:t>
      </w:r>
      <w:r w:rsidR="00B17807">
        <w:t>Census</w:t>
      </w:r>
      <w:r w:rsidRPr="00DB3260">
        <w:t xml:space="preserve"> will initiate phone calls to confirm that they have received the mailing and to ask if they have any questions</w:t>
      </w:r>
      <w:r w:rsidR="002E789F" w:rsidRPr="00DB3260">
        <w:t xml:space="preserve">. </w:t>
      </w:r>
      <w:r w:rsidR="00634443" w:rsidRPr="00DB3260">
        <w:t xml:space="preserve">Approximately </w:t>
      </w:r>
      <w:r w:rsidR="00BD600D" w:rsidRPr="00DB3260">
        <w:t xml:space="preserve">1 </w:t>
      </w:r>
      <w:r w:rsidR="00634443" w:rsidRPr="00DB3260">
        <w:t>week after the first follow</w:t>
      </w:r>
      <w:r w:rsidR="005D24A4" w:rsidRPr="00DB3260">
        <w:t>-</w:t>
      </w:r>
      <w:r w:rsidR="00634443" w:rsidRPr="00DB3260">
        <w:t xml:space="preserve">up call, the first reminder e-mail will be </w:t>
      </w:r>
      <w:r w:rsidRPr="00DB3260">
        <w:t xml:space="preserve">sent </w:t>
      </w:r>
      <w:r w:rsidR="00E862F1" w:rsidRPr="00DB3260">
        <w:t xml:space="preserve">to all respondents </w:t>
      </w:r>
      <w:r w:rsidRPr="00DB3260">
        <w:t xml:space="preserve">from the NCES Project </w:t>
      </w:r>
      <w:r w:rsidR="002029DE" w:rsidRPr="00DB3260">
        <w:t>Director</w:t>
      </w:r>
      <w:r w:rsidRPr="00DB3260">
        <w:t>. A second reminder e-mail will be sent to nonrespond</w:t>
      </w:r>
      <w:r w:rsidR="00BD600D" w:rsidRPr="00DB3260">
        <w:t>ents</w:t>
      </w:r>
      <w:r w:rsidRPr="00DB3260">
        <w:t xml:space="preserve"> from the </w:t>
      </w:r>
      <w:r w:rsidR="00BD600D" w:rsidRPr="00DB3260">
        <w:t xml:space="preserve">NCES </w:t>
      </w:r>
      <w:r w:rsidRPr="00DB3260">
        <w:t xml:space="preserve">Project </w:t>
      </w:r>
      <w:r w:rsidR="002029DE" w:rsidRPr="00DB3260">
        <w:t>Director</w:t>
      </w:r>
      <w:r w:rsidRPr="00DB3260">
        <w:t xml:space="preserve">. E-mails will be personalized and sent to individual respondents. If requested, another questionnaire </w:t>
      </w:r>
      <w:r w:rsidR="00B17807">
        <w:t xml:space="preserve">will be sent </w:t>
      </w:r>
      <w:r w:rsidRPr="00DB3260">
        <w:t xml:space="preserve">to the school (and </w:t>
      </w:r>
      <w:r w:rsidR="00BD600D" w:rsidRPr="00DB3260">
        <w:t xml:space="preserve">then </w:t>
      </w:r>
      <w:r w:rsidRPr="00DB3260">
        <w:t>call within 2 days to confirm receipt).</w:t>
      </w:r>
    </w:p>
    <w:p w:rsidR="007C6F40" w:rsidRDefault="00AA7A29" w:rsidP="0029416D">
      <w:pPr>
        <w:pStyle w:val="AbtHeadC"/>
        <w:spacing w:after="120"/>
        <w:rPr>
          <w:rFonts w:ascii="Times New Roman" w:hAnsi="Times New Roman"/>
          <w:bCs/>
          <w:sz w:val="24"/>
        </w:rPr>
      </w:pPr>
      <w:r w:rsidRPr="00FB1736">
        <w:rPr>
          <w:rFonts w:ascii="Times New Roman" w:hAnsi="Times New Roman"/>
          <w:bCs/>
          <w:sz w:val="24"/>
        </w:rPr>
        <w:t>Second Mailing of Questionnaire</w:t>
      </w:r>
    </w:p>
    <w:p w:rsidR="007C6F40" w:rsidRDefault="00B17807" w:rsidP="00CD4B5C">
      <w:pPr>
        <w:spacing w:after="120"/>
      </w:pPr>
      <w:r>
        <w:t>A</w:t>
      </w:r>
      <w:r w:rsidR="00AA7A29" w:rsidRPr="00FB1736">
        <w:t xml:space="preserve"> second mailing </w:t>
      </w:r>
      <w:r w:rsidR="00BD600D">
        <w:t xml:space="preserve">of questionnaires </w:t>
      </w:r>
      <w:r w:rsidRPr="00FB1736">
        <w:t>to nonresponde</w:t>
      </w:r>
      <w:r>
        <w:t xml:space="preserve">nts will be done </w:t>
      </w:r>
      <w:r w:rsidR="00AA7A29" w:rsidRPr="00FB1736">
        <w:t>in late March or early April.</w:t>
      </w:r>
    </w:p>
    <w:p w:rsidR="003A03E6" w:rsidRDefault="003A03E6" w:rsidP="003A03E6">
      <w:pPr>
        <w:pStyle w:val="AbtHeadC"/>
        <w:spacing w:after="120"/>
        <w:rPr>
          <w:rFonts w:ascii="Times New Roman" w:hAnsi="Times New Roman"/>
          <w:bCs/>
          <w:sz w:val="24"/>
        </w:rPr>
      </w:pPr>
      <w:r>
        <w:rPr>
          <w:rFonts w:ascii="Times New Roman" w:hAnsi="Times New Roman"/>
          <w:bCs/>
          <w:sz w:val="24"/>
        </w:rPr>
        <w:t>Third</w:t>
      </w:r>
      <w:r w:rsidRPr="00FB1736">
        <w:rPr>
          <w:rFonts w:ascii="Times New Roman" w:hAnsi="Times New Roman"/>
          <w:bCs/>
          <w:sz w:val="24"/>
        </w:rPr>
        <w:t xml:space="preserve"> Mailing of Questionnaire</w:t>
      </w:r>
    </w:p>
    <w:p w:rsidR="003A03E6" w:rsidRDefault="003A03E6" w:rsidP="003A03E6">
      <w:pPr>
        <w:spacing w:after="120"/>
      </w:pPr>
      <w:r>
        <w:t>A third</w:t>
      </w:r>
      <w:r w:rsidRPr="00FB1736">
        <w:t xml:space="preserve"> mailing </w:t>
      </w:r>
      <w:r>
        <w:t xml:space="preserve">of questionnaires </w:t>
      </w:r>
      <w:r w:rsidRPr="00FB1736">
        <w:t xml:space="preserve">to </w:t>
      </w:r>
      <w:proofErr w:type="spellStart"/>
      <w:r w:rsidRPr="00FB1736">
        <w:t>nonresponde</w:t>
      </w:r>
      <w:r>
        <w:t>nts</w:t>
      </w:r>
      <w:proofErr w:type="spellEnd"/>
      <w:r>
        <w:t xml:space="preserve"> will be done </w:t>
      </w:r>
      <w:r w:rsidRPr="00FB1736">
        <w:t xml:space="preserve">in </w:t>
      </w:r>
      <w:r>
        <w:t>mid-May</w:t>
      </w:r>
      <w:r w:rsidRPr="00FB1736">
        <w:t>.</w:t>
      </w:r>
    </w:p>
    <w:p w:rsidR="009E4CA3" w:rsidRPr="00F220EC" w:rsidRDefault="00AA7A29" w:rsidP="0029416D">
      <w:pPr>
        <w:pStyle w:val="AbtHeadC"/>
        <w:spacing w:after="120"/>
        <w:rPr>
          <w:rFonts w:ascii="Times New Roman" w:hAnsi="Times New Roman"/>
          <w:bCs/>
          <w:sz w:val="24"/>
        </w:rPr>
      </w:pPr>
      <w:r w:rsidRPr="00F220EC">
        <w:rPr>
          <w:rFonts w:ascii="Times New Roman" w:hAnsi="Times New Roman"/>
          <w:bCs/>
          <w:sz w:val="24"/>
        </w:rPr>
        <w:t>D</w:t>
      </w:r>
      <w:r w:rsidR="00013359" w:rsidRPr="00F220EC">
        <w:rPr>
          <w:rFonts w:ascii="Times New Roman" w:hAnsi="Times New Roman"/>
          <w:bCs/>
          <w:sz w:val="24"/>
        </w:rPr>
        <w:t>ata Retrieval of Critical Items</w:t>
      </w:r>
    </w:p>
    <w:p w:rsidR="00AA7A29" w:rsidRDefault="00AA7A29" w:rsidP="00B223BB">
      <w:pPr>
        <w:widowControl w:val="0"/>
        <w:spacing w:after="120"/>
      </w:pPr>
      <w:r w:rsidRPr="00DB3260">
        <w:t xml:space="preserve">In terms of </w:t>
      </w:r>
      <w:r w:rsidR="009110D9" w:rsidRPr="00DB3260">
        <w:t xml:space="preserve">the </w:t>
      </w:r>
      <w:r w:rsidRPr="00DB3260">
        <w:t>collection of “critical items</w:t>
      </w:r>
      <w:r w:rsidR="00C53D3B" w:rsidRPr="00DB3260">
        <w:t>,</w:t>
      </w:r>
      <w:r w:rsidRPr="00DB3260">
        <w:t xml:space="preserve">” interview labor can be divided between follow-up </w:t>
      </w:r>
      <w:r w:rsidR="009110D9" w:rsidRPr="00DB3260">
        <w:t xml:space="preserve">with </w:t>
      </w:r>
      <w:r w:rsidRPr="00DB3260">
        <w:t>nonresponde</w:t>
      </w:r>
      <w:r w:rsidR="009110D9" w:rsidRPr="00DB3260">
        <w:t>nts</w:t>
      </w:r>
      <w:r w:rsidRPr="00DB3260">
        <w:t xml:space="preserve"> (with the remaining weeks seeking </w:t>
      </w:r>
      <w:r w:rsidR="009110D9" w:rsidRPr="00DB3260">
        <w:t>“</w:t>
      </w:r>
      <w:r w:rsidRPr="00DB3260">
        <w:t>critical item</w:t>
      </w:r>
      <w:r w:rsidR="009110D9" w:rsidRPr="00DB3260">
        <w:t>”</w:t>
      </w:r>
      <w:r w:rsidRPr="00DB3260">
        <w:t xml:space="preserve"> completes as an alternative to the full survey) and follow-up </w:t>
      </w:r>
      <w:r w:rsidR="009110D9" w:rsidRPr="00DB3260">
        <w:t xml:space="preserve">with </w:t>
      </w:r>
      <w:r w:rsidRPr="00DB3260">
        <w:t>responde</w:t>
      </w:r>
      <w:r w:rsidR="009110D9" w:rsidRPr="00DB3260">
        <w:t xml:space="preserve">nts </w:t>
      </w:r>
      <w:r w:rsidRPr="00DB3260">
        <w:t xml:space="preserve">who have skipped items deemed to be critical (retrieval </w:t>
      </w:r>
      <w:r w:rsidR="009110D9" w:rsidRPr="00DB3260">
        <w:t xml:space="preserve">of </w:t>
      </w:r>
      <w:r w:rsidRPr="00DB3260">
        <w:t>missing data)</w:t>
      </w:r>
      <w:r w:rsidR="002E789F" w:rsidRPr="00DB3260">
        <w:t xml:space="preserve">. </w:t>
      </w:r>
      <w:r w:rsidRPr="00DB3260">
        <w:t xml:space="preserve">For </w:t>
      </w:r>
      <w:r w:rsidR="009110D9" w:rsidRPr="00DB3260">
        <w:t>nonrespondents</w:t>
      </w:r>
      <w:r w:rsidRPr="00DB3260">
        <w:t xml:space="preserve">, after May </w:t>
      </w:r>
      <w:r w:rsidR="00253CCD" w:rsidRPr="00DB3260">
        <w:t>11</w:t>
      </w:r>
      <w:r w:rsidRPr="00DB3260">
        <w:t>, 20</w:t>
      </w:r>
      <w:r w:rsidR="00253CCD" w:rsidRPr="00DB3260">
        <w:t>16</w:t>
      </w:r>
      <w:r w:rsidR="00EB2527" w:rsidRPr="00DB3260">
        <w:t xml:space="preserve"> </w:t>
      </w:r>
      <w:r w:rsidR="00BC26DC" w:rsidRPr="00DB3260">
        <w:t>(May 11</w:t>
      </w:r>
      <w:r w:rsidR="00EB2527" w:rsidRPr="00DB3260">
        <w:t>, 2018 for the 201</w:t>
      </w:r>
      <w:r w:rsidR="00BE2D95" w:rsidRPr="00DB3260">
        <w:t>8</w:t>
      </w:r>
      <w:r w:rsidR="00EB2527" w:rsidRPr="00DB3260">
        <w:t xml:space="preserve"> collection)</w:t>
      </w:r>
      <w:r w:rsidR="009110D9" w:rsidRPr="00DB3260">
        <w:t>,</w:t>
      </w:r>
      <w:r w:rsidRPr="00DB3260">
        <w:t xml:space="preserve"> we will </w:t>
      </w:r>
      <w:r w:rsidRPr="00DB3260">
        <w:lastRenderedPageBreak/>
        <w:t xml:space="preserve">offer “critical item” completes by fax or phone. The “critical items” </w:t>
      </w:r>
      <w:r w:rsidR="0030487E" w:rsidRPr="00DB3260">
        <w:t xml:space="preserve">identified by NCES </w:t>
      </w:r>
      <w:r w:rsidR="00FF1E92" w:rsidRPr="00DB3260">
        <w:t>for SSOCS</w:t>
      </w:r>
      <w:proofErr w:type="gramStart"/>
      <w:r w:rsidR="00FF1E92" w:rsidRPr="00DB3260">
        <w:t>:201</w:t>
      </w:r>
      <w:r w:rsidR="00253CCD" w:rsidRPr="00DB3260">
        <w:t>6</w:t>
      </w:r>
      <w:proofErr w:type="gramEnd"/>
      <w:r w:rsidR="00FF1E92" w:rsidRPr="00DB3260">
        <w:t xml:space="preserve"> </w:t>
      </w:r>
      <w:r w:rsidR="00EB2527" w:rsidRPr="00DB3260">
        <w:t xml:space="preserve">and SSOCS:2018 </w:t>
      </w:r>
      <w:r w:rsidR="00FF1E92" w:rsidRPr="00DB3260">
        <w:t>will be the same critical items as were defined for SSOCS:20</w:t>
      </w:r>
      <w:r w:rsidR="00253CCD" w:rsidRPr="00DB3260">
        <w:t>10</w:t>
      </w:r>
      <w:r w:rsidR="009110D9" w:rsidRPr="00DB3260">
        <w:t>,</w:t>
      </w:r>
      <w:r w:rsidR="00FF1E92" w:rsidRPr="00CD4B5C">
        <w:footnoteReference w:id="5"/>
      </w:r>
      <w:r w:rsidR="0030487E" w:rsidRPr="00DB3260">
        <w:t xml:space="preserve"> which include </w:t>
      </w:r>
      <w:r w:rsidRPr="00DB3260">
        <w:t>the incidence data as well as school attributes.</w:t>
      </w:r>
    </w:p>
    <w:p w:rsidR="00CD4B5C" w:rsidRPr="00DB3260" w:rsidRDefault="00CD4B5C" w:rsidP="00CD4B5C">
      <w:pPr>
        <w:spacing w:after="120"/>
      </w:pPr>
    </w:p>
    <w:p w:rsidR="00AA7A29" w:rsidRPr="00CD4B5C" w:rsidRDefault="00AA7A29" w:rsidP="00CD4B5C">
      <w:pPr>
        <w:pStyle w:val="AbtHeadC"/>
        <w:spacing w:after="120"/>
        <w:rPr>
          <w:rFonts w:ascii="Times New Roman" w:hAnsi="Times New Roman"/>
          <w:bCs/>
          <w:sz w:val="24"/>
        </w:rPr>
      </w:pPr>
      <w:r w:rsidRPr="00CD4B5C">
        <w:rPr>
          <w:rFonts w:ascii="Times New Roman" w:hAnsi="Times New Roman"/>
          <w:bCs/>
          <w:sz w:val="24"/>
        </w:rPr>
        <w:t xml:space="preserve">Refusal Conversion for Schools </w:t>
      </w:r>
      <w:r w:rsidR="009110D9" w:rsidRPr="00CD4B5C">
        <w:rPr>
          <w:rFonts w:ascii="Times New Roman" w:hAnsi="Times New Roman"/>
          <w:bCs/>
          <w:sz w:val="24"/>
        </w:rPr>
        <w:t>T</w:t>
      </w:r>
      <w:r w:rsidRPr="00CD4B5C">
        <w:rPr>
          <w:rFonts w:ascii="Times New Roman" w:hAnsi="Times New Roman"/>
          <w:bCs/>
          <w:sz w:val="24"/>
        </w:rPr>
        <w:t xml:space="preserve">hat Will </w:t>
      </w:r>
      <w:r w:rsidR="00295AD7" w:rsidRPr="00CD4B5C">
        <w:rPr>
          <w:rFonts w:ascii="Times New Roman" w:hAnsi="Times New Roman"/>
          <w:bCs/>
          <w:sz w:val="24"/>
        </w:rPr>
        <w:t>N</w:t>
      </w:r>
      <w:r w:rsidRPr="00CD4B5C">
        <w:rPr>
          <w:rFonts w:ascii="Times New Roman" w:hAnsi="Times New Roman"/>
          <w:bCs/>
          <w:sz w:val="24"/>
        </w:rPr>
        <w:t>ot Participate</w:t>
      </w:r>
    </w:p>
    <w:p w:rsidR="00AA7A29" w:rsidRPr="00DB3260" w:rsidRDefault="00AA7A29" w:rsidP="0029416D">
      <w:pPr>
        <w:spacing w:after="120"/>
      </w:pPr>
      <w:r w:rsidRPr="00DB3260">
        <w:t xml:space="preserve">At any time during data collection, if a school expresses strong concerns about confidentiality, these </w:t>
      </w:r>
      <w:r w:rsidR="00005B83" w:rsidRPr="00DB3260">
        <w:t>concerns</w:t>
      </w:r>
      <w:r w:rsidRPr="00DB3260">
        <w:t xml:space="preserve"> will be directed to the Census Project Director (and possibly </w:t>
      </w:r>
      <w:r w:rsidR="009110D9" w:rsidRPr="00DB3260">
        <w:t xml:space="preserve">to </w:t>
      </w:r>
      <w:r w:rsidRPr="00DB3260">
        <w:t xml:space="preserve">NCES) for formal assurance. All mailed refusal conversion materials </w:t>
      </w:r>
      <w:r w:rsidR="009110D9" w:rsidRPr="00DB3260">
        <w:t xml:space="preserve">will </w:t>
      </w:r>
      <w:r w:rsidRPr="00DB3260">
        <w:t>include the project’s toll-free number as well as the Project Director</w:t>
      </w:r>
      <w:r w:rsidR="009110D9" w:rsidRPr="00DB3260">
        <w:t>’s direct number</w:t>
      </w:r>
      <w:r w:rsidR="00103F65" w:rsidRPr="00DB3260">
        <w:t>.</w:t>
      </w:r>
    </w:p>
    <w:p w:rsidR="00AA7A29" w:rsidRPr="00DB3260" w:rsidRDefault="00AA7A29" w:rsidP="0029416D">
      <w:pPr>
        <w:pStyle w:val="SL-FlLftSgl"/>
        <w:spacing w:after="120" w:line="240" w:lineRule="auto"/>
        <w:jc w:val="left"/>
        <w:rPr>
          <w:sz w:val="24"/>
          <w:szCs w:val="24"/>
        </w:rPr>
      </w:pPr>
      <w:r w:rsidRPr="00DB3260">
        <w:rPr>
          <w:sz w:val="24"/>
          <w:szCs w:val="24"/>
        </w:rPr>
        <w:t xml:space="preserve">The </w:t>
      </w:r>
      <w:r w:rsidR="00342FAE" w:rsidRPr="00DB3260">
        <w:rPr>
          <w:sz w:val="24"/>
          <w:szCs w:val="24"/>
        </w:rPr>
        <w:t xml:space="preserve">refusal </w:t>
      </w:r>
      <w:r w:rsidRPr="00DB3260">
        <w:rPr>
          <w:sz w:val="24"/>
          <w:szCs w:val="24"/>
        </w:rPr>
        <w:t xml:space="preserve">conversion letters </w:t>
      </w:r>
      <w:r w:rsidR="006F40B8" w:rsidRPr="00DB3260">
        <w:rPr>
          <w:sz w:val="24"/>
          <w:szCs w:val="24"/>
        </w:rPr>
        <w:t>would be</w:t>
      </w:r>
      <w:r w:rsidRPr="00DB3260">
        <w:rPr>
          <w:sz w:val="24"/>
          <w:szCs w:val="24"/>
        </w:rPr>
        <w:t xml:space="preserve"> viewed as a second conversion attempt, after the interviewers have attempted conversion</w:t>
      </w:r>
      <w:r w:rsidR="002E789F" w:rsidRPr="00DB3260">
        <w:rPr>
          <w:sz w:val="24"/>
          <w:szCs w:val="24"/>
        </w:rPr>
        <w:t xml:space="preserve">. </w:t>
      </w:r>
      <w:r w:rsidRPr="00DB3260">
        <w:rPr>
          <w:sz w:val="24"/>
          <w:szCs w:val="24"/>
        </w:rPr>
        <w:t xml:space="preserve">Information learned during the refusal conversion interviews would be used to inform the content of the refusal conversion letters, if it is decided that these letters have </w:t>
      </w:r>
      <w:r w:rsidR="006F40B8" w:rsidRPr="00DB3260">
        <w:rPr>
          <w:sz w:val="24"/>
          <w:szCs w:val="24"/>
        </w:rPr>
        <w:t xml:space="preserve">the </w:t>
      </w:r>
      <w:r w:rsidRPr="00DB3260">
        <w:rPr>
          <w:sz w:val="24"/>
          <w:szCs w:val="24"/>
        </w:rPr>
        <w:t xml:space="preserve">potential </w:t>
      </w:r>
      <w:r w:rsidR="006F40B8" w:rsidRPr="00DB3260">
        <w:rPr>
          <w:sz w:val="24"/>
          <w:szCs w:val="24"/>
        </w:rPr>
        <w:t>to increase</w:t>
      </w:r>
      <w:r w:rsidRPr="00DB3260">
        <w:rPr>
          <w:sz w:val="24"/>
          <w:szCs w:val="24"/>
        </w:rPr>
        <w:t xml:space="preserve"> response rates.</w:t>
      </w:r>
    </w:p>
    <w:p w:rsidR="00AA7A29" w:rsidRPr="00DB3260" w:rsidRDefault="00303A8F" w:rsidP="0029416D">
      <w:pPr>
        <w:spacing w:after="120"/>
      </w:pPr>
      <w:r>
        <w:t>T</w:t>
      </w:r>
      <w:r w:rsidR="00AA7A29" w:rsidRPr="00DB3260">
        <w:t xml:space="preserve">he </w:t>
      </w:r>
      <w:r w:rsidR="00EB2527" w:rsidRPr="00DB3260">
        <w:t>2016 and 2018 SSOCS</w:t>
      </w:r>
      <w:r w:rsidR="00AA7A29" w:rsidRPr="00DB3260">
        <w:t xml:space="preserve"> refusal conversion </w:t>
      </w:r>
      <w:r>
        <w:t xml:space="preserve">will begin </w:t>
      </w:r>
      <w:r w:rsidR="00AA7A29" w:rsidRPr="00DB3260">
        <w:t xml:space="preserve">about </w:t>
      </w:r>
      <w:r w:rsidR="00DB608E" w:rsidRPr="00DB3260">
        <w:t xml:space="preserve">one </w:t>
      </w:r>
      <w:r w:rsidR="00AA7A29" w:rsidRPr="00DB3260">
        <w:t xml:space="preserve">month after the start of data collection and continue throughout the rest of the field period. This lag between </w:t>
      </w:r>
      <w:r w:rsidR="00342FAE" w:rsidRPr="00DB3260">
        <w:t xml:space="preserve">the start of the </w:t>
      </w:r>
      <w:r w:rsidR="00AA7A29" w:rsidRPr="00DB3260">
        <w:t xml:space="preserve">data collection and </w:t>
      </w:r>
      <w:r w:rsidR="00342FAE" w:rsidRPr="00DB3260">
        <w:t xml:space="preserve">the beginning of </w:t>
      </w:r>
      <w:r w:rsidR="00AA7A29" w:rsidRPr="00DB3260">
        <w:t xml:space="preserve">refusal conversion </w:t>
      </w:r>
      <w:r w:rsidR="00643FEE" w:rsidRPr="00DB3260">
        <w:t>will</w:t>
      </w:r>
      <w:r w:rsidR="00AA7A29" w:rsidRPr="00DB3260">
        <w:t xml:space="preserve"> allow time for the development and design of the refusal conversion training and protocol that will be based on lessons learned during the first month of data collection. Throughout the field period, we will ensure a “cooling off period” </w:t>
      </w:r>
      <w:r w:rsidR="009B5F32">
        <w:t xml:space="preserve">of </w:t>
      </w:r>
      <w:r w:rsidR="009B5F32" w:rsidRPr="00DB3260">
        <w:t>a</w:t>
      </w:r>
      <w:r w:rsidR="009B5F32">
        <w:t>t</w:t>
      </w:r>
      <w:r w:rsidR="009B5F32" w:rsidRPr="00DB3260">
        <w:t xml:space="preserve"> minimum 14 calendar days </w:t>
      </w:r>
      <w:r w:rsidR="00AA7A29" w:rsidRPr="00DB3260">
        <w:t>befo</w:t>
      </w:r>
      <w:r w:rsidR="009B5F32">
        <w:t>re a refusing school is called</w:t>
      </w:r>
      <w:r w:rsidR="00AA7A29" w:rsidRPr="00DB3260">
        <w:t>.</w:t>
      </w:r>
    </w:p>
    <w:p w:rsidR="00AA7A29" w:rsidRPr="00FB1736" w:rsidRDefault="009E4CA3" w:rsidP="0029416D">
      <w:pPr>
        <w:pStyle w:val="AbtHeadBOutlined"/>
        <w:keepLines w:val="0"/>
        <w:numPr>
          <w:ilvl w:val="0"/>
          <w:numId w:val="0"/>
        </w:numPr>
        <w:spacing w:after="120" w:line="360" w:lineRule="atLeast"/>
        <w:ind w:left="1152" w:hanging="1152"/>
        <w:outlineLvl w:val="3"/>
        <w:rPr>
          <w:rFonts w:ascii="Times New Roman" w:hAnsi="Times New Roman"/>
          <w:sz w:val="24"/>
        </w:rPr>
      </w:pPr>
      <w:bookmarkStart w:id="13" w:name="_Toc45701401"/>
      <w:bookmarkStart w:id="14" w:name="_Toc411895533"/>
      <w:bookmarkStart w:id="15" w:name="_Toc418753470"/>
      <w:r>
        <w:rPr>
          <w:rFonts w:ascii="Times New Roman" w:hAnsi="Times New Roman"/>
          <w:sz w:val="24"/>
        </w:rPr>
        <w:t>B</w:t>
      </w:r>
      <w:r w:rsidR="00CD4B5C">
        <w:rPr>
          <w:rFonts w:ascii="Times New Roman" w:hAnsi="Times New Roman"/>
          <w:sz w:val="24"/>
        </w:rPr>
        <w:t>3</w:t>
      </w:r>
      <w:r w:rsidR="002E789F">
        <w:rPr>
          <w:rFonts w:ascii="Times New Roman" w:hAnsi="Times New Roman"/>
          <w:sz w:val="24"/>
        </w:rPr>
        <w:t xml:space="preserve">. </w:t>
      </w:r>
      <w:r w:rsidR="00AA7A29" w:rsidRPr="00FB1736">
        <w:rPr>
          <w:rFonts w:ascii="Times New Roman" w:hAnsi="Times New Roman"/>
          <w:sz w:val="24"/>
        </w:rPr>
        <w:t>Methods to Maximize Response Rates</w:t>
      </w:r>
      <w:bookmarkEnd w:id="13"/>
      <w:bookmarkEnd w:id="14"/>
      <w:bookmarkEnd w:id="15"/>
    </w:p>
    <w:p w:rsidR="007C6F40" w:rsidRDefault="00AA7A29" w:rsidP="0029416D">
      <w:pPr>
        <w:pStyle w:val="BodyText2"/>
        <w:spacing w:after="120" w:line="240" w:lineRule="auto"/>
        <w:rPr>
          <w:sz w:val="24"/>
        </w:rPr>
      </w:pPr>
      <w:r w:rsidRPr="00DB3260">
        <w:rPr>
          <w:sz w:val="24"/>
        </w:rPr>
        <w:t xml:space="preserve">NCES is committed to obtaining a high response rate in </w:t>
      </w:r>
      <w:r w:rsidR="00342FAE" w:rsidRPr="00DB3260">
        <w:rPr>
          <w:sz w:val="24"/>
        </w:rPr>
        <w:t>SSOCS</w:t>
      </w:r>
      <w:proofErr w:type="gramStart"/>
      <w:r w:rsidR="00342FAE" w:rsidRPr="00DB3260">
        <w:rPr>
          <w:sz w:val="24"/>
        </w:rPr>
        <w:t>:2016</w:t>
      </w:r>
      <w:proofErr w:type="gramEnd"/>
      <w:r w:rsidR="00EB2527" w:rsidRPr="00DB3260">
        <w:rPr>
          <w:sz w:val="24"/>
        </w:rPr>
        <w:t xml:space="preserve"> and SSOCS:2018</w:t>
      </w:r>
      <w:r w:rsidR="002E789F" w:rsidRPr="00DB3260">
        <w:rPr>
          <w:sz w:val="24"/>
        </w:rPr>
        <w:t xml:space="preserve">. </w:t>
      </w:r>
      <w:r w:rsidRPr="00DB3260">
        <w:rPr>
          <w:sz w:val="24"/>
        </w:rPr>
        <w:t xml:space="preserve">A key to achieving </w:t>
      </w:r>
      <w:r w:rsidR="003949E6" w:rsidRPr="00DB3260">
        <w:rPr>
          <w:sz w:val="24"/>
        </w:rPr>
        <w:t xml:space="preserve">a high </w:t>
      </w:r>
      <w:r w:rsidRPr="00DB3260">
        <w:rPr>
          <w:sz w:val="24"/>
        </w:rPr>
        <w:t xml:space="preserve">response rate is </w:t>
      </w:r>
      <w:r w:rsidR="00557999" w:rsidRPr="00DB3260">
        <w:rPr>
          <w:sz w:val="24"/>
        </w:rPr>
        <w:t>to track</w:t>
      </w:r>
      <w:r w:rsidRPr="00DB3260">
        <w:rPr>
          <w:sz w:val="24"/>
        </w:rPr>
        <w:t xml:space="preserve"> the response status of each sampled school, with telephone follow-up</w:t>
      </w:r>
      <w:r w:rsidR="00013359" w:rsidRPr="00DB3260">
        <w:rPr>
          <w:sz w:val="24"/>
        </w:rPr>
        <w:t>s</w:t>
      </w:r>
      <w:r w:rsidRPr="00DB3260">
        <w:rPr>
          <w:sz w:val="24"/>
        </w:rPr>
        <w:t xml:space="preserve"> of those schools that do not respond promptly</w:t>
      </w:r>
      <w:r w:rsidR="002E789F" w:rsidRPr="00DB3260">
        <w:rPr>
          <w:sz w:val="24"/>
        </w:rPr>
        <w:t xml:space="preserve">. </w:t>
      </w:r>
      <w:r w:rsidR="000A7D11" w:rsidRPr="00DB3260">
        <w:rPr>
          <w:sz w:val="24"/>
        </w:rPr>
        <w:t>To help track response status</w:t>
      </w:r>
      <w:r w:rsidR="00557999" w:rsidRPr="00DB3260">
        <w:rPr>
          <w:sz w:val="24"/>
        </w:rPr>
        <w:t>,</w:t>
      </w:r>
      <w:r w:rsidRPr="00DB3260">
        <w:rPr>
          <w:sz w:val="24"/>
        </w:rPr>
        <w:t xml:space="preserve"> survey responses will be monitored through an automated receipt control system</w:t>
      </w:r>
      <w:r w:rsidR="002E789F" w:rsidRPr="00DB3260">
        <w:rPr>
          <w:sz w:val="24"/>
        </w:rPr>
        <w:t>.</w:t>
      </w:r>
    </w:p>
    <w:p w:rsidR="007C6F40" w:rsidRDefault="003949E6" w:rsidP="0029416D">
      <w:pPr>
        <w:pStyle w:val="BodyText2"/>
        <w:spacing w:after="120" w:line="240" w:lineRule="auto"/>
        <w:rPr>
          <w:sz w:val="24"/>
        </w:rPr>
      </w:pPr>
      <w:r w:rsidRPr="00DB3260">
        <w:rPr>
          <w:sz w:val="24"/>
        </w:rPr>
        <w:t>S</w:t>
      </w:r>
      <w:r w:rsidR="00AA7A29" w:rsidRPr="00DB3260">
        <w:rPr>
          <w:sz w:val="24"/>
        </w:rPr>
        <w:t xml:space="preserve">everal other steps will </w:t>
      </w:r>
      <w:r w:rsidRPr="00DB3260">
        <w:rPr>
          <w:sz w:val="24"/>
        </w:rPr>
        <w:t>also</w:t>
      </w:r>
      <w:r w:rsidR="00AA7A29" w:rsidRPr="00DB3260">
        <w:rPr>
          <w:sz w:val="24"/>
        </w:rPr>
        <w:t xml:space="preserve"> be taken to maximize the response rate</w:t>
      </w:r>
      <w:r w:rsidR="002E789F" w:rsidRPr="00DB3260">
        <w:rPr>
          <w:sz w:val="24"/>
        </w:rPr>
        <w:t xml:space="preserve">. </w:t>
      </w:r>
      <w:r w:rsidR="00AA7A29" w:rsidRPr="00DB3260">
        <w:rPr>
          <w:sz w:val="24"/>
        </w:rPr>
        <w:t>For example, the package containing the questionnaire will include a specially designed brochure describing the purpose of the study</w:t>
      </w:r>
      <w:r w:rsidR="001202B9" w:rsidRPr="00DB3260">
        <w:rPr>
          <w:sz w:val="24"/>
        </w:rPr>
        <w:t>,</w:t>
      </w:r>
      <w:r w:rsidR="00AA7A29" w:rsidRPr="00DB3260">
        <w:rPr>
          <w:sz w:val="24"/>
        </w:rPr>
        <w:t xml:space="preserve"> as well as highlights from SSOCS</w:t>
      </w:r>
      <w:proofErr w:type="gramStart"/>
      <w:r w:rsidR="00490E4F" w:rsidRPr="00DB3260">
        <w:rPr>
          <w:sz w:val="24"/>
        </w:rPr>
        <w:t>:2010</w:t>
      </w:r>
      <w:proofErr w:type="gramEnd"/>
      <w:r w:rsidR="002E789F" w:rsidRPr="00DB3260">
        <w:rPr>
          <w:sz w:val="24"/>
        </w:rPr>
        <w:t xml:space="preserve">. </w:t>
      </w:r>
      <w:r w:rsidR="001202B9" w:rsidRPr="00DB3260">
        <w:rPr>
          <w:sz w:val="24"/>
        </w:rPr>
        <w:t xml:space="preserve">Further, a pen with the SSOCS logo and </w:t>
      </w:r>
      <w:r w:rsidR="0099207B">
        <w:rPr>
          <w:sz w:val="24"/>
        </w:rPr>
        <w:t>website</w:t>
      </w:r>
      <w:r w:rsidR="001202B9" w:rsidRPr="00DB3260">
        <w:rPr>
          <w:sz w:val="24"/>
        </w:rPr>
        <w:t xml:space="preserve"> address will be included in the package to help remind the respondent to complete the questionnaire. </w:t>
      </w:r>
      <w:r w:rsidR="00AA7A29" w:rsidRPr="00DB3260">
        <w:rPr>
          <w:sz w:val="24"/>
        </w:rPr>
        <w:t>The mailed questionnaire will be accompanied by a postage-paid return reply envelope and will provide a toll-free 800 number that people may call to resolve questions about</w:t>
      </w:r>
      <w:r w:rsidR="00AA7A29" w:rsidRPr="00FB1736">
        <w:rPr>
          <w:sz w:val="24"/>
        </w:rPr>
        <w:t xml:space="preserve"> </w:t>
      </w:r>
      <w:r w:rsidR="00AA7A29" w:rsidRPr="00DB3260">
        <w:rPr>
          <w:sz w:val="24"/>
        </w:rPr>
        <w:t>the survey</w:t>
      </w:r>
      <w:r w:rsidR="002E789F" w:rsidRPr="00DB3260">
        <w:rPr>
          <w:sz w:val="24"/>
        </w:rPr>
        <w:t xml:space="preserve">. </w:t>
      </w:r>
      <w:r w:rsidR="00AA7A29" w:rsidRPr="00DB3260">
        <w:rPr>
          <w:sz w:val="24"/>
        </w:rPr>
        <w:t>It also will provide a means for seeking help by e</w:t>
      </w:r>
      <w:r w:rsidR="00557999" w:rsidRPr="00DB3260">
        <w:rPr>
          <w:sz w:val="24"/>
        </w:rPr>
        <w:noBreakHyphen/>
      </w:r>
      <w:r w:rsidR="00AA7A29" w:rsidRPr="00DB3260">
        <w:rPr>
          <w:sz w:val="24"/>
        </w:rPr>
        <w:t>mail</w:t>
      </w:r>
      <w:r w:rsidR="002E789F" w:rsidRPr="00DB3260">
        <w:rPr>
          <w:sz w:val="24"/>
        </w:rPr>
        <w:t xml:space="preserve">. </w:t>
      </w:r>
      <w:r w:rsidR="00AA7A29" w:rsidRPr="00DB3260">
        <w:rPr>
          <w:sz w:val="24"/>
        </w:rPr>
        <w:t xml:space="preserve">If a questionnaire is returned by the </w:t>
      </w:r>
      <w:r w:rsidR="00557999" w:rsidRPr="00DB3260">
        <w:rPr>
          <w:sz w:val="24"/>
        </w:rPr>
        <w:t>U.S. P</w:t>
      </w:r>
      <w:r w:rsidR="00AA7A29" w:rsidRPr="00DB3260">
        <w:rPr>
          <w:sz w:val="24"/>
        </w:rPr>
        <w:t xml:space="preserve">ostal </w:t>
      </w:r>
      <w:r w:rsidR="00557999" w:rsidRPr="00DB3260">
        <w:rPr>
          <w:sz w:val="24"/>
        </w:rPr>
        <w:t>S</w:t>
      </w:r>
      <w:r w:rsidR="00AA7A29" w:rsidRPr="00DB3260">
        <w:rPr>
          <w:sz w:val="24"/>
        </w:rPr>
        <w:t xml:space="preserve">ervice, </w:t>
      </w:r>
      <w:r w:rsidR="00825D9A" w:rsidRPr="00DB3260">
        <w:rPr>
          <w:sz w:val="24"/>
        </w:rPr>
        <w:t>the</w:t>
      </w:r>
      <w:r w:rsidR="00AA7A29" w:rsidRPr="00DB3260">
        <w:rPr>
          <w:sz w:val="24"/>
        </w:rPr>
        <w:t xml:space="preserve"> Census </w:t>
      </w:r>
      <w:r w:rsidR="00825D9A" w:rsidRPr="00DB3260">
        <w:rPr>
          <w:sz w:val="24"/>
        </w:rPr>
        <w:t xml:space="preserve">Bureau </w:t>
      </w:r>
      <w:r w:rsidR="00AA7A29" w:rsidRPr="00DB3260">
        <w:rPr>
          <w:sz w:val="24"/>
        </w:rPr>
        <w:t>will seek to verify the correct address and remail the questionnaire</w:t>
      </w:r>
      <w:r w:rsidR="002E789F" w:rsidRPr="00DB3260">
        <w:rPr>
          <w:sz w:val="24"/>
        </w:rPr>
        <w:t xml:space="preserve">. </w:t>
      </w:r>
      <w:r w:rsidR="00825D9A" w:rsidRPr="00DB3260">
        <w:rPr>
          <w:sz w:val="24"/>
        </w:rPr>
        <w:t>Questionnaires</w:t>
      </w:r>
      <w:r w:rsidR="00AA7A29" w:rsidRPr="00DB3260">
        <w:rPr>
          <w:sz w:val="24"/>
        </w:rPr>
        <w:t xml:space="preserve"> will be </w:t>
      </w:r>
      <w:r w:rsidR="00825D9A" w:rsidRPr="00DB3260">
        <w:rPr>
          <w:sz w:val="24"/>
        </w:rPr>
        <w:t>remailed</w:t>
      </w:r>
      <w:r w:rsidR="00AA7A29" w:rsidRPr="00DB3260">
        <w:rPr>
          <w:sz w:val="24"/>
        </w:rPr>
        <w:t xml:space="preserve"> by Federal Express to </w:t>
      </w:r>
      <w:r w:rsidR="00825D9A" w:rsidRPr="00DB3260">
        <w:rPr>
          <w:sz w:val="24"/>
        </w:rPr>
        <w:t xml:space="preserve">ensure </w:t>
      </w:r>
      <w:r w:rsidRPr="00DB3260">
        <w:rPr>
          <w:sz w:val="24"/>
        </w:rPr>
        <w:t>their</w:t>
      </w:r>
      <w:r w:rsidR="00AA7A29" w:rsidRPr="00DB3260">
        <w:rPr>
          <w:sz w:val="24"/>
        </w:rPr>
        <w:t xml:space="preserve"> prompt receipt and to give the survey greater importance in the eyes of the potential respondents</w:t>
      </w:r>
      <w:r w:rsidR="002E789F" w:rsidRPr="00DB3260">
        <w:rPr>
          <w:sz w:val="24"/>
        </w:rPr>
        <w:t>.</w:t>
      </w:r>
    </w:p>
    <w:p w:rsidR="007C6F40" w:rsidRDefault="00AA7A29" w:rsidP="0029416D">
      <w:pPr>
        <w:pStyle w:val="BodyText2"/>
        <w:spacing w:after="120" w:line="240" w:lineRule="auto"/>
        <w:rPr>
          <w:sz w:val="24"/>
        </w:rPr>
      </w:pPr>
      <w:r w:rsidRPr="00DB3260">
        <w:rPr>
          <w:sz w:val="24"/>
        </w:rPr>
        <w:t>All questionnaires that are received will be reviewed for consistency and completeness</w:t>
      </w:r>
      <w:r w:rsidR="00831E65">
        <w:rPr>
          <w:sz w:val="24"/>
        </w:rPr>
        <w:t>. I</w:t>
      </w:r>
      <w:r w:rsidRPr="00DB3260">
        <w:rPr>
          <w:sz w:val="24"/>
        </w:rPr>
        <w:t xml:space="preserve">f a questionnaire has too few items completed to be counted as a response (or if it has missing or conflicting data </w:t>
      </w:r>
      <w:r w:rsidR="003949E6" w:rsidRPr="00DB3260">
        <w:rPr>
          <w:sz w:val="24"/>
        </w:rPr>
        <w:t xml:space="preserve">for </w:t>
      </w:r>
      <w:r w:rsidRPr="00DB3260">
        <w:rPr>
          <w:sz w:val="24"/>
        </w:rPr>
        <w:t>key items), telephone interviewers will seek to obtain more complete responses</w:t>
      </w:r>
      <w:r w:rsidR="002E789F" w:rsidRPr="00DB3260">
        <w:rPr>
          <w:sz w:val="24"/>
        </w:rPr>
        <w:t xml:space="preserve">. </w:t>
      </w:r>
      <w:r w:rsidRPr="00DB3260">
        <w:rPr>
          <w:sz w:val="24"/>
        </w:rPr>
        <w:t xml:space="preserve">Interviewers who have received training in telephone interview techniques and specific training </w:t>
      </w:r>
      <w:r w:rsidR="003949E6" w:rsidRPr="00DB3260">
        <w:rPr>
          <w:sz w:val="24"/>
        </w:rPr>
        <w:t>in</w:t>
      </w:r>
      <w:r w:rsidRPr="00DB3260">
        <w:rPr>
          <w:sz w:val="24"/>
        </w:rPr>
        <w:t xml:space="preserve"> SSOCS will conduct all of the telephone interviews</w:t>
      </w:r>
      <w:r w:rsidR="002E789F" w:rsidRPr="00DB3260">
        <w:rPr>
          <w:sz w:val="24"/>
        </w:rPr>
        <w:t xml:space="preserve">. </w:t>
      </w:r>
      <w:r w:rsidRPr="00DB3260">
        <w:rPr>
          <w:sz w:val="24"/>
        </w:rPr>
        <w:t xml:space="preserve">After data retrieval is completed, a questionnaire must have at least 60 percent of all items and at least 80 percent of all </w:t>
      </w:r>
      <w:r w:rsidR="0030487E" w:rsidRPr="00DB3260">
        <w:rPr>
          <w:sz w:val="24"/>
        </w:rPr>
        <w:t>critical</w:t>
      </w:r>
      <w:r w:rsidRPr="00DB3260">
        <w:rPr>
          <w:sz w:val="24"/>
        </w:rPr>
        <w:t xml:space="preserve"> items completed to be considered valid for inclusion in the dataset</w:t>
      </w:r>
      <w:r w:rsidR="002E789F" w:rsidRPr="00DB3260">
        <w:rPr>
          <w:sz w:val="24"/>
        </w:rPr>
        <w:t xml:space="preserve">. </w:t>
      </w:r>
      <w:r w:rsidRPr="00DB3260">
        <w:rPr>
          <w:sz w:val="24"/>
        </w:rPr>
        <w:t>Responses of “don’t know”</w:t>
      </w:r>
      <w:r w:rsidR="001202B9" w:rsidRPr="00DB3260">
        <w:rPr>
          <w:sz w:val="24"/>
        </w:rPr>
        <w:t xml:space="preserve"> (which only apply to item 17)</w:t>
      </w:r>
      <w:r w:rsidRPr="00DB3260">
        <w:rPr>
          <w:sz w:val="24"/>
        </w:rPr>
        <w:t xml:space="preserve"> will not be considered as valid responses when counting the number of items completed</w:t>
      </w:r>
      <w:r w:rsidR="002E789F" w:rsidRPr="00DB3260">
        <w:rPr>
          <w:sz w:val="24"/>
        </w:rPr>
        <w:t>.</w:t>
      </w:r>
    </w:p>
    <w:p w:rsidR="00AA7A29" w:rsidRPr="00FB1736" w:rsidRDefault="00AA7A29" w:rsidP="0029416D">
      <w:pPr>
        <w:pStyle w:val="AbtHeadC"/>
        <w:spacing w:after="120"/>
        <w:rPr>
          <w:rFonts w:ascii="Times New Roman" w:hAnsi="Times New Roman"/>
          <w:sz w:val="24"/>
        </w:rPr>
      </w:pPr>
      <w:r w:rsidRPr="00FB1736">
        <w:rPr>
          <w:rFonts w:ascii="Times New Roman" w:hAnsi="Times New Roman"/>
          <w:sz w:val="24"/>
        </w:rPr>
        <w:lastRenderedPageBreak/>
        <w:t>Endorsements</w:t>
      </w:r>
    </w:p>
    <w:p w:rsidR="007C6F40" w:rsidRDefault="00AA7A29" w:rsidP="0029416D">
      <w:pPr>
        <w:pStyle w:val="Footer"/>
        <w:spacing w:after="120"/>
        <w:rPr>
          <w:rFonts w:ascii="Times New Roman" w:hAnsi="Times New Roman"/>
          <w:b w:val="0"/>
          <w:sz w:val="24"/>
          <w:szCs w:val="24"/>
        </w:rPr>
      </w:pPr>
      <w:r w:rsidRPr="00DB3260">
        <w:rPr>
          <w:rFonts w:ascii="Times New Roman" w:hAnsi="Times New Roman"/>
          <w:b w:val="0"/>
          <w:sz w:val="24"/>
          <w:szCs w:val="24"/>
        </w:rPr>
        <w:t xml:space="preserve">To further increase the perceived legitimacy of the survey and thus improve the response rate, </w:t>
      </w:r>
      <w:r w:rsidR="00D01EE5" w:rsidRPr="00DB3260">
        <w:rPr>
          <w:rFonts w:ascii="Times New Roman" w:hAnsi="Times New Roman"/>
          <w:b w:val="0"/>
          <w:sz w:val="24"/>
          <w:szCs w:val="24"/>
        </w:rPr>
        <w:t xml:space="preserve">the Census Bureau </w:t>
      </w:r>
      <w:r w:rsidRPr="00DB3260">
        <w:rPr>
          <w:rFonts w:ascii="Times New Roman" w:hAnsi="Times New Roman"/>
          <w:b w:val="0"/>
          <w:sz w:val="24"/>
          <w:szCs w:val="24"/>
        </w:rPr>
        <w:t>will seek endorsements</w:t>
      </w:r>
      <w:r w:rsidR="00F7127D" w:rsidRPr="00DB3260">
        <w:rPr>
          <w:rFonts w:ascii="Times New Roman" w:hAnsi="Times New Roman"/>
          <w:b w:val="0"/>
          <w:sz w:val="24"/>
          <w:szCs w:val="24"/>
        </w:rPr>
        <w:t xml:space="preserve"> on behalf of</w:t>
      </w:r>
      <w:r w:rsidRPr="00DB3260">
        <w:rPr>
          <w:rFonts w:ascii="Times New Roman" w:hAnsi="Times New Roman"/>
          <w:b w:val="0"/>
          <w:sz w:val="24"/>
          <w:szCs w:val="24"/>
        </w:rPr>
        <w:t xml:space="preserve"> </w:t>
      </w:r>
      <w:r w:rsidR="00D01EE5" w:rsidRPr="00DB3260">
        <w:rPr>
          <w:rFonts w:ascii="Times New Roman" w:hAnsi="Times New Roman"/>
          <w:b w:val="0"/>
          <w:sz w:val="24"/>
          <w:szCs w:val="24"/>
        </w:rPr>
        <w:t>NCES</w:t>
      </w:r>
      <w:r w:rsidR="00DC0700" w:rsidRPr="00DB3260">
        <w:rPr>
          <w:rFonts w:ascii="Times New Roman" w:hAnsi="Times New Roman"/>
          <w:b w:val="0"/>
          <w:sz w:val="24"/>
          <w:szCs w:val="24"/>
        </w:rPr>
        <w:t xml:space="preserve"> </w:t>
      </w:r>
      <w:r w:rsidRPr="00DB3260">
        <w:rPr>
          <w:rFonts w:ascii="Times New Roman" w:hAnsi="Times New Roman"/>
          <w:b w:val="0"/>
          <w:sz w:val="24"/>
          <w:szCs w:val="24"/>
        </w:rPr>
        <w:t>from organizations</w:t>
      </w:r>
      <w:r w:rsidR="002E789F" w:rsidRPr="00DB3260">
        <w:rPr>
          <w:rFonts w:ascii="Times New Roman" w:hAnsi="Times New Roman"/>
          <w:b w:val="0"/>
          <w:sz w:val="24"/>
          <w:szCs w:val="24"/>
        </w:rPr>
        <w:t xml:space="preserve">. </w:t>
      </w:r>
      <w:r w:rsidR="0030487E" w:rsidRPr="00DB3260">
        <w:rPr>
          <w:rFonts w:ascii="Times New Roman" w:hAnsi="Times New Roman"/>
          <w:b w:val="0"/>
          <w:sz w:val="24"/>
          <w:szCs w:val="24"/>
        </w:rPr>
        <w:t xml:space="preserve">Each of the endorsing agencies </w:t>
      </w:r>
      <w:r w:rsidR="00133FC0" w:rsidRPr="00DB3260">
        <w:rPr>
          <w:rFonts w:ascii="Times New Roman" w:hAnsi="Times New Roman"/>
          <w:b w:val="0"/>
          <w:sz w:val="24"/>
          <w:szCs w:val="24"/>
        </w:rPr>
        <w:t>below supported</w:t>
      </w:r>
      <w:r w:rsidR="0030487E" w:rsidRPr="00DB3260">
        <w:rPr>
          <w:rFonts w:ascii="Times New Roman" w:hAnsi="Times New Roman"/>
          <w:b w:val="0"/>
          <w:sz w:val="24"/>
          <w:szCs w:val="24"/>
        </w:rPr>
        <w:t xml:space="preserve"> SSOCS</w:t>
      </w:r>
      <w:proofErr w:type="gramStart"/>
      <w:r w:rsidR="003949E6" w:rsidRPr="00DB3260">
        <w:rPr>
          <w:rFonts w:ascii="Times New Roman" w:hAnsi="Times New Roman"/>
          <w:b w:val="0"/>
          <w:sz w:val="24"/>
          <w:szCs w:val="24"/>
        </w:rPr>
        <w:t>:2010</w:t>
      </w:r>
      <w:proofErr w:type="gramEnd"/>
      <w:r w:rsidR="00133FC0" w:rsidRPr="00DB3260">
        <w:rPr>
          <w:rFonts w:ascii="Times New Roman" w:hAnsi="Times New Roman"/>
          <w:b w:val="0"/>
          <w:sz w:val="24"/>
          <w:szCs w:val="24"/>
        </w:rPr>
        <w:t xml:space="preserve"> and their endorsement will be sought for </w:t>
      </w:r>
      <w:r w:rsidR="006225C7" w:rsidRPr="00DB3260">
        <w:rPr>
          <w:rFonts w:ascii="Times New Roman" w:hAnsi="Times New Roman"/>
          <w:b w:val="0"/>
          <w:sz w:val="24"/>
          <w:szCs w:val="24"/>
        </w:rPr>
        <w:t>SSOCS:2016</w:t>
      </w:r>
      <w:r w:rsidR="006225C7">
        <w:rPr>
          <w:rFonts w:ascii="Times New Roman" w:hAnsi="Times New Roman"/>
          <w:b w:val="0"/>
          <w:sz w:val="24"/>
          <w:szCs w:val="24"/>
        </w:rPr>
        <w:t xml:space="preserve"> and SSOCS:2018</w:t>
      </w:r>
      <w:r w:rsidR="00AB6661" w:rsidRPr="00DB3260">
        <w:rPr>
          <w:rFonts w:ascii="Times New Roman" w:hAnsi="Times New Roman"/>
          <w:b w:val="0"/>
          <w:sz w:val="24"/>
          <w:szCs w:val="24"/>
        </w:rPr>
        <w:t>:</w:t>
      </w:r>
    </w:p>
    <w:p w:rsidR="0030487E" w:rsidRPr="00DB3260" w:rsidRDefault="00AA7A29" w:rsidP="001465AE">
      <w:pPr>
        <w:pStyle w:val="BodyText"/>
        <w:numPr>
          <w:ilvl w:val="0"/>
          <w:numId w:val="48"/>
        </w:numPr>
        <w:spacing w:after="0"/>
        <w:ind w:left="720"/>
      </w:pPr>
      <w:r w:rsidRPr="00DB3260">
        <w:t>American Association of School Administrators</w:t>
      </w:r>
    </w:p>
    <w:p w:rsidR="007C6F40" w:rsidRDefault="0030487E" w:rsidP="001465AE">
      <w:pPr>
        <w:pStyle w:val="BodyText"/>
        <w:numPr>
          <w:ilvl w:val="0"/>
          <w:numId w:val="48"/>
        </w:numPr>
        <w:spacing w:after="0"/>
        <w:ind w:left="720"/>
      </w:pPr>
      <w:r w:rsidRPr="00DB3260">
        <w:t>American Federation of Teachers</w:t>
      </w:r>
    </w:p>
    <w:p w:rsidR="007C6F40" w:rsidRDefault="0030487E" w:rsidP="001465AE">
      <w:pPr>
        <w:pStyle w:val="BodyText"/>
        <w:numPr>
          <w:ilvl w:val="0"/>
          <w:numId w:val="48"/>
        </w:numPr>
        <w:spacing w:after="0"/>
        <w:ind w:left="720"/>
      </w:pPr>
      <w:r w:rsidRPr="00DB3260">
        <w:t>American School Counselors Association</w:t>
      </w:r>
    </w:p>
    <w:p w:rsidR="0030487E" w:rsidRPr="00DB3260" w:rsidRDefault="0030487E" w:rsidP="001465AE">
      <w:pPr>
        <w:pStyle w:val="BodyText"/>
        <w:numPr>
          <w:ilvl w:val="0"/>
          <w:numId w:val="48"/>
        </w:numPr>
        <w:spacing w:after="0"/>
        <w:ind w:left="720"/>
      </w:pPr>
      <w:r w:rsidRPr="00DB3260">
        <w:t>Association of American Educators</w:t>
      </w:r>
    </w:p>
    <w:p w:rsidR="0030487E" w:rsidRPr="00DB3260" w:rsidRDefault="0030487E" w:rsidP="001465AE">
      <w:pPr>
        <w:pStyle w:val="BodyText"/>
        <w:numPr>
          <w:ilvl w:val="0"/>
          <w:numId w:val="48"/>
        </w:numPr>
        <w:spacing w:after="0"/>
        <w:ind w:left="720"/>
      </w:pPr>
      <w:r w:rsidRPr="00DB3260">
        <w:t>Center for the Prevention of School Violence</w:t>
      </w:r>
    </w:p>
    <w:p w:rsidR="007C6F40" w:rsidRDefault="00172CB5" w:rsidP="001465AE">
      <w:pPr>
        <w:pStyle w:val="BodyText"/>
        <w:numPr>
          <w:ilvl w:val="0"/>
          <w:numId w:val="48"/>
        </w:numPr>
        <w:spacing w:after="0"/>
        <w:ind w:left="720"/>
      </w:pPr>
      <w:r w:rsidRPr="00DB3260">
        <w:t>Council of Chief State School Officers</w:t>
      </w:r>
    </w:p>
    <w:p w:rsidR="007C6F40" w:rsidRDefault="00AA7A29" w:rsidP="001465AE">
      <w:pPr>
        <w:pStyle w:val="BodyText"/>
        <w:numPr>
          <w:ilvl w:val="0"/>
          <w:numId w:val="48"/>
        </w:numPr>
        <w:spacing w:after="0"/>
        <w:ind w:left="720"/>
      </w:pPr>
      <w:r w:rsidRPr="00DB3260">
        <w:t>National Association of Elementary School Principals</w:t>
      </w:r>
    </w:p>
    <w:p w:rsidR="00013359" w:rsidRPr="00DB3260" w:rsidRDefault="003739F2" w:rsidP="001465AE">
      <w:pPr>
        <w:pStyle w:val="BodyText"/>
        <w:numPr>
          <w:ilvl w:val="0"/>
          <w:numId w:val="48"/>
        </w:numPr>
        <w:spacing w:after="0"/>
        <w:ind w:left="720"/>
      </w:pPr>
      <w:r w:rsidRPr="00DB3260">
        <w:t>National Association of School Resource Officers</w:t>
      </w:r>
    </w:p>
    <w:p w:rsidR="00D029D2" w:rsidRPr="00DB3260" w:rsidRDefault="00172CB5" w:rsidP="001465AE">
      <w:pPr>
        <w:pStyle w:val="BodyText"/>
        <w:numPr>
          <w:ilvl w:val="0"/>
          <w:numId w:val="48"/>
        </w:numPr>
        <w:spacing w:after="0"/>
        <w:ind w:left="720"/>
      </w:pPr>
      <w:r w:rsidRPr="00DB3260">
        <w:t>National Association of School Safety and Law Enforcement Officers</w:t>
      </w:r>
    </w:p>
    <w:p w:rsidR="00172CB5" w:rsidRPr="00DB3260" w:rsidRDefault="00172CB5" w:rsidP="001465AE">
      <w:pPr>
        <w:pStyle w:val="BodyText"/>
        <w:numPr>
          <w:ilvl w:val="0"/>
          <w:numId w:val="48"/>
        </w:numPr>
        <w:spacing w:after="0"/>
        <w:ind w:left="720"/>
      </w:pPr>
      <w:r w:rsidRPr="00DB3260">
        <w:t>National Association of Secondary School Principals</w:t>
      </w:r>
    </w:p>
    <w:p w:rsidR="00172CB5" w:rsidRPr="00DB3260" w:rsidRDefault="00172CB5" w:rsidP="001465AE">
      <w:pPr>
        <w:pStyle w:val="BodyText"/>
        <w:numPr>
          <w:ilvl w:val="0"/>
          <w:numId w:val="48"/>
        </w:numPr>
        <w:spacing w:after="0"/>
        <w:ind w:left="720"/>
      </w:pPr>
      <w:r w:rsidRPr="00DB3260">
        <w:t>National Association of State Boards of Education</w:t>
      </w:r>
    </w:p>
    <w:p w:rsidR="007C6F40" w:rsidRDefault="00172CB5" w:rsidP="001465AE">
      <w:pPr>
        <w:pStyle w:val="BodyText"/>
        <w:numPr>
          <w:ilvl w:val="0"/>
          <w:numId w:val="48"/>
        </w:numPr>
        <w:spacing w:after="0"/>
        <w:ind w:left="720"/>
      </w:pPr>
      <w:r w:rsidRPr="00DB3260">
        <w:t>National Education Association</w:t>
      </w:r>
    </w:p>
    <w:p w:rsidR="007C6F40" w:rsidRDefault="00AA7A29" w:rsidP="001465AE">
      <w:pPr>
        <w:pStyle w:val="BodyText"/>
        <w:numPr>
          <w:ilvl w:val="0"/>
          <w:numId w:val="48"/>
        </w:numPr>
        <w:spacing w:after="0"/>
        <w:ind w:left="720"/>
      </w:pPr>
      <w:r w:rsidRPr="00DB3260">
        <w:t>National Middle School Association</w:t>
      </w:r>
    </w:p>
    <w:p w:rsidR="007C6F40" w:rsidRDefault="00172CB5" w:rsidP="001465AE">
      <w:pPr>
        <w:pStyle w:val="BodyText"/>
        <w:numPr>
          <w:ilvl w:val="0"/>
          <w:numId w:val="48"/>
        </w:numPr>
        <w:spacing w:after="0"/>
        <w:ind w:left="720"/>
      </w:pPr>
      <w:r w:rsidRPr="00DB3260">
        <w:t>National PTA</w:t>
      </w:r>
    </w:p>
    <w:p w:rsidR="00172CB5" w:rsidRPr="00DB3260" w:rsidRDefault="00172CB5" w:rsidP="001465AE">
      <w:pPr>
        <w:pStyle w:val="BodyText"/>
        <w:numPr>
          <w:ilvl w:val="0"/>
          <w:numId w:val="48"/>
        </w:numPr>
        <w:spacing w:after="0"/>
        <w:ind w:left="720"/>
      </w:pPr>
      <w:r w:rsidRPr="00DB3260">
        <w:t>National School Boards Association</w:t>
      </w:r>
    </w:p>
    <w:p w:rsidR="00172CB5" w:rsidRPr="00DB3260" w:rsidRDefault="00172CB5" w:rsidP="001465AE">
      <w:pPr>
        <w:pStyle w:val="BodyText"/>
        <w:numPr>
          <w:ilvl w:val="0"/>
          <w:numId w:val="48"/>
        </w:numPr>
        <w:spacing w:after="0"/>
        <w:ind w:left="720"/>
      </w:pPr>
      <w:r w:rsidRPr="00DB3260">
        <w:t>National School Safety Center</w:t>
      </w:r>
    </w:p>
    <w:p w:rsidR="00172CB5" w:rsidRPr="00DB3260" w:rsidRDefault="00172CB5" w:rsidP="001465AE">
      <w:pPr>
        <w:pStyle w:val="BodyText"/>
        <w:numPr>
          <w:ilvl w:val="0"/>
          <w:numId w:val="48"/>
        </w:numPr>
        <w:spacing w:after="0"/>
        <w:ind w:left="720"/>
      </w:pPr>
      <w:r w:rsidRPr="00DB3260">
        <w:t>Northwest Regional Educational Laboratory</w:t>
      </w:r>
    </w:p>
    <w:p w:rsidR="00172CB5" w:rsidRPr="00DB3260" w:rsidRDefault="00172CB5" w:rsidP="001465AE">
      <w:pPr>
        <w:pStyle w:val="BodyText"/>
        <w:numPr>
          <w:ilvl w:val="0"/>
          <w:numId w:val="48"/>
        </w:numPr>
        <w:spacing w:after="0"/>
        <w:ind w:left="720"/>
      </w:pPr>
      <w:r w:rsidRPr="00DB3260">
        <w:t>Police Executive Research Forum</w:t>
      </w:r>
    </w:p>
    <w:p w:rsidR="00172CB5" w:rsidRPr="00DB3260" w:rsidRDefault="00172CB5" w:rsidP="001465AE">
      <w:pPr>
        <w:pStyle w:val="BodyText"/>
        <w:numPr>
          <w:ilvl w:val="0"/>
          <w:numId w:val="48"/>
        </w:numPr>
        <w:spacing w:after="0"/>
        <w:ind w:left="720"/>
      </w:pPr>
      <w:r w:rsidRPr="00DB3260">
        <w:t>School Safety Advocacy Council</w:t>
      </w:r>
    </w:p>
    <w:p w:rsidR="00013359" w:rsidRDefault="00172CB5" w:rsidP="0029416D">
      <w:pPr>
        <w:pStyle w:val="BodyText"/>
        <w:numPr>
          <w:ilvl w:val="0"/>
          <w:numId w:val="48"/>
        </w:numPr>
        <w:ind w:left="720"/>
      </w:pPr>
      <w:r w:rsidRPr="00DB3260">
        <w:t>School Violence Resource Center</w:t>
      </w:r>
    </w:p>
    <w:p w:rsidR="00AA7A29" w:rsidRPr="00FB1736" w:rsidRDefault="00AA7A29" w:rsidP="0029416D">
      <w:pPr>
        <w:pStyle w:val="AbtHeadBOutlined"/>
        <w:keepLines w:val="0"/>
        <w:numPr>
          <w:ilvl w:val="0"/>
          <w:numId w:val="0"/>
        </w:numPr>
        <w:spacing w:after="240" w:line="360" w:lineRule="atLeast"/>
        <w:ind w:left="1152" w:hanging="1152"/>
        <w:outlineLvl w:val="3"/>
        <w:rPr>
          <w:rFonts w:ascii="Times New Roman" w:hAnsi="Times New Roman"/>
          <w:sz w:val="24"/>
        </w:rPr>
      </w:pPr>
      <w:bookmarkStart w:id="16" w:name="_Toc411895534"/>
      <w:bookmarkStart w:id="17" w:name="_Toc418753471"/>
      <w:bookmarkStart w:id="18" w:name="_Toc45701403"/>
      <w:r w:rsidRPr="00FB1736">
        <w:rPr>
          <w:rFonts w:ascii="Times New Roman" w:hAnsi="Times New Roman"/>
          <w:sz w:val="24"/>
        </w:rPr>
        <w:t>B</w:t>
      </w:r>
      <w:r w:rsidR="00CD4B5C">
        <w:rPr>
          <w:rFonts w:ascii="Times New Roman" w:hAnsi="Times New Roman"/>
          <w:sz w:val="24"/>
        </w:rPr>
        <w:t>4</w:t>
      </w:r>
      <w:r w:rsidR="002E789F">
        <w:rPr>
          <w:rFonts w:ascii="Times New Roman" w:hAnsi="Times New Roman"/>
          <w:sz w:val="24"/>
        </w:rPr>
        <w:t xml:space="preserve">. </w:t>
      </w:r>
      <w:r w:rsidRPr="00FB1736">
        <w:rPr>
          <w:rFonts w:ascii="Times New Roman" w:hAnsi="Times New Roman"/>
          <w:sz w:val="24"/>
        </w:rPr>
        <w:t>Tests of Procedures</w:t>
      </w:r>
      <w:bookmarkEnd w:id="16"/>
      <w:bookmarkEnd w:id="17"/>
    </w:p>
    <w:bookmarkEnd w:id="18"/>
    <w:p w:rsidR="007C6F40" w:rsidRDefault="00AA7A29">
      <w:pPr>
        <w:pStyle w:val="Footer"/>
        <w:rPr>
          <w:rFonts w:ascii="Times New Roman" w:hAnsi="Times New Roman"/>
          <w:b w:val="0"/>
          <w:sz w:val="24"/>
          <w:szCs w:val="24"/>
        </w:rPr>
      </w:pPr>
      <w:r w:rsidRPr="00DB3260">
        <w:rPr>
          <w:rFonts w:ascii="Times New Roman" w:hAnsi="Times New Roman"/>
          <w:b w:val="0"/>
          <w:sz w:val="24"/>
          <w:szCs w:val="24"/>
        </w:rPr>
        <w:t xml:space="preserve">Project staff completed several pretest activities </w:t>
      </w:r>
      <w:r w:rsidR="005C4B4E" w:rsidRPr="00DB3260">
        <w:rPr>
          <w:rFonts w:ascii="Times New Roman" w:hAnsi="Times New Roman"/>
          <w:b w:val="0"/>
          <w:sz w:val="24"/>
          <w:szCs w:val="24"/>
        </w:rPr>
        <w:t xml:space="preserve">during the </w:t>
      </w:r>
      <w:r w:rsidR="002471A6" w:rsidRPr="00DB3260">
        <w:rPr>
          <w:rFonts w:ascii="Times New Roman" w:hAnsi="Times New Roman"/>
          <w:b w:val="0"/>
          <w:sz w:val="24"/>
          <w:szCs w:val="24"/>
        </w:rPr>
        <w:t xml:space="preserve">initial </w:t>
      </w:r>
      <w:r w:rsidR="005C4B4E" w:rsidRPr="00DB3260">
        <w:rPr>
          <w:rFonts w:ascii="Times New Roman" w:hAnsi="Times New Roman"/>
          <w:b w:val="0"/>
          <w:sz w:val="24"/>
          <w:szCs w:val="24"/>
        </w:rPr>
        <w:t xml:space="preserve">development of SSOCS and prior to several </w:t>
      </w:r>
      <w:r w:rsidR="00CC33C3" w:rsidRPr="00DB3260">
        <w:rPr>
          <w:rFonts w:ascii="Times New Roman" w:hAnsi="Times New Roman"/>
          <w:b w:val="0"/>
          <w:sz w:val="24"/>
          <w:szCs w:val="24"/>
        </w:rPr>
        <w:t>additional</w:t>
      </w:r>
      <w:r w:rsidR="002471A6" w:rsidRPr="00DB3260">
        <w:rPr>
          <w:rFonts w:ascii="Times New Roman" w:hAnsi="Times New Roman"/>
          <w:b w:val="0"/>
          <w:sz w:val="24"/>
          <w:szCs w:val="24"/>
        </w:rPr>
        <w:t xml:space="preserve"> </w:t>
      </w:r>
      <w:r w:rsidR="005C4B4E" w:rsidRPr="00DB3260">
        <w:rPr>
          <w:rFonts w:ascii="Times New Roman" w:hAnsi="Times New Roman"/>
          <w:b w:val="0"/>
          <w:sz w:val="24"/>
          <w:szCs w:val="24"/>
        </w:rPr>
        <w:t>iterations</w:t>
      </w:r>
      <w:r w:rsidR="002471A6" w:rsidRPr="00DB3260">
        <w:rPr>
          <w:rFonts w:ascii="Times New Roman" w:hAnsi="Times New Roman"/>
          <w:b w:val="0"/>
          <w:sz w:val="24"/>
          <w:szCs w:val="24"/>
        </w:rPr>
        <w:t xml:space="preserve"> of the survey</w:t>
      </w:r>
      <w:r w:rsidR="002E789F" w:rsidRPr="00DB3260">
        <w:rPr>
          <w:rFonts w:ascii="Times New Roman" w:hAnsi="Times New Roman"/>
          <w:b w:val="0"/>
          <w:sz w:val="24"/>
          <w:szCs w:val="24"/>
        </w:rPr>
        <w:t xml:space="preserve">. </w:t>
      </w:r>
      <w:r w:rsidR="00DB608E" w:rsidRPr="00DB3260">
        <w:rPr>
          <w:rFonts w:ascii="Times New Roman" w:hAnsi="Times New Roman"/>
          <w:b w:val="0"/>
          <w:sz w:val="24"/>
          <w:szCs w:val="24"/>
        </w:rPr>
        <w:t xml:space="preserve">As part of the </w:t>
      </w:r>
      <w:r w:rsidR="00012E83" w:rsidRPr="00DB3260">
        <w:rPr>
          <w:rFonts w:ascii="Times New Roman" w:hAnsi="Times New Roman"/>
          <w:b w:val="0"/>
          <w:sz w:val="24"/>
          <w:szCs w:val="24"/>
        </w:rPr>
        <w:t xml:space="preserve">development of the </w:t>
      </w:r>
      <w:r w:rsidR="00DB608E" w:rsidRPr="00DB3260">
        <w:rPr>
          <w:rFonts w:ascii="Times New Roman" w:hAnsi="Times New Roman"/>
          <w:b w:val="0"/>
          <w:sz w:val="24"/>
          <w:szCs w:val="24"/>
        </w:rPr>
        <w:t>2015</w:t>
      </w:r>
      <w:bookmarkStart w:id="19" w:name="OLE_LINK1"/>
      <w:bookmarkStart w:id="20" w:name="OLE_LINK2"/>
      <w:r w:rsidR="00DB608E" w:rsidRPr="00DB3260">
        <w:rPr>
          <w:rFonts w:ascii="Times New Roman" w:hAnsi="Times New Roman"/>
          <w:b w:val="0"/>
          <w:sz w:val="24"/>
          <w:szCs w:val="24"/>
        </w:rPr>
        <w:t>–</w:t>
      </w:r>
      <w:bookmarkEnd w:id="19"/>
      <w:bookmarkEnd w:id="20"/>
      <w:r w:rsidR="00DB608E" w:rsidRPr="00DB3260">
        <w:rPr>
          <w:rFonts w:ascii="Times New Roman" w:hAnsi="Times New Roman"/>
          <w:b w:val="0"/>
          <w:sz w:val="24"/>
          <w:szCs w:val="24"/>
        </w:rPr>
        <w:t xml:space="preserve">16 </w:t>
      </w:r>
      <w:r w:rsidR="00012E83" w:rsidRPr="00DB3260">
        <w:rPr>
          <w:rFonts w:ascii="Times New Roman" w:hAnsi="Times New Roman"/>
          <w:b w:val="0"/>
          <w:sz w:val="24"/>
          <w:szCs w:val="24"/>
        </w:rPr>
        <w:t>SSOCS</w:t>
      </w:r>
      <w:r w:rsidR="00DB608E" w:rsidRPr="00DB3260">
        <w:rPr>
          <w:rFonts w:ascii="Times New Roman" w:hAnsi="Times New Roman"/>
          <w:b w:val="0"/>
          <w:sz w:val="24"/>
          <w:szCs w:val="24"/>
        </w:rPr>
        <w:t xml:space="preserve">, </w:t>
      </w:r>
      <w:r w:rsidR="00012E83" w:rsidRPr="00DB3260">
        <w:rPr>
          <w:rFonts w:ascii="Times New Roman" w:hAnsi="Times New Roman"/>
          <w:b w:val="0"/>
          <w:sz w:val="24"/>
          <w:szCs w:val="24"/>
        </w:rPr>
        <w:t>AIR conducted</w:t>
      </w:r>
      <w:r w:rsidR="00DB608E" w:rsidRPr="00DB3260">
        <w:rPr>
          <w:rFonts w:ascii="Times New Roman" w:hAnsi="Times New Roman"/>
          <w:b w:val="0"/>
          <w:sz w:val="24"/>
          <w:szCs w:val="24"/>
        </w:rPr>
        <w:t xml:space="preserve"> c</w:t>
      </w:r>
      <w:r w:rsidR="00830DCD" w:rsidRPr="00DB3260">
        <w:rPr>
          <w:rFonts w:ascii="Times New Roman" w:hAnsi="Times New Roman"/>
          <w:b w:val="0"/>
          <w:sz w:val="24"/>
          <w:szCs w:val="24"/>
        </w:rPr>
        <w:t xml:space="preserve">ognitive testing with </w:t>
      </w:r>
      <w:r w:rsidR="00012E83" w:rsidRPr="00DB3260">
        <w:rPr>
          <w:rFonts w:ascii="Times New Roman" w:hAnsi="Times New Roman"/>
          <w:b w:val="0"/>
          <w:sz w:val="24"/>
          <w:szCs w:val="24"/>
        </w:rPr>
        <w:t>17</w:t>
      </w:r>
      <w:r w:rsidR="00DB608E" w:rsidRPr="00DB3260">
        <w:rPr>
          <w:rFonts w:ascii="Times New Roman" w:hAnsi="Times New Roman"/>
          <w:b w:val="0"/>
          <w:sz w:val="24"/>
          <w:szCs w:val="24"/>
        </w:rPr>
        <w:t xml:space="preserve"> administrators in the winter of 2014–15</w:t>
      </w:r>
      <w:r w:rsidR="009B6573">
        <w:rPr>
          <w:rFonts w:ascii="Times New Roman" w:hAnsi="Times New Roman"/>
          <w:b w:val="0"/>
          <w:sz w:val="24"/>
          <w:szCs w:val="24"/>
        </w:rPr>
        <w:t xml:space="preserve"> (OMB# 1850-0803)</w:t>
      </w:r>
      <w:r w:rsidR="00DB608E" w:rsidRPr="00DB3260">
        <w:rPr>
          <w:rFonts w:ascii="Times New Roman" w:hAnsi="Times New Roman"/>
          <w:b w:val="0"/>
          <w:sz w:val="24"/>
          <w:szCs w:val="24"/>
        </w:rPr>
        <w:t>.</w:t>
      </w:r>
      <w:r w:rsidR="002029DE" w:rsidRPr="00DB3260">
        <w:rPr>
          <w:rFonts w:ascii="Times New Roman" w:hAnsi="Times New Roman"/>
          <w:b w:val="0"/>
          <w:sz w:val="24"/>
          <w:szCs w:val="24"/>
        </w:rPr>
        <w:t xml:space="preserve"> </w:t>
      </w:r>
      <w:r w:rsidR="002869F6" w:rsidRPr="00DB3260">
        <w:rPr>
          <w:rFonts w:ascii="Times New Roman" w:hAnsi="Times New Roman"/>
          <w:b w:val="0"/>
          <w:sz w:val="24"/>
          <w:szCs w:val="24"/>
        </w:rPr>
        <w:t>Th</w:t>
      </w:r>
      <w:r w:rsidR="00625D1D">
        <w:rPr>
          <w:rFonts w:ascii="Times New Roman" w:hAnsi="Times New Roman"/>
          <w:b w:val="0"/>
          <w:sz w:val="24"/>
          <w:szCs w:val="24"/>
        </w:rPr>
        <w:t>e</w:t>
      </w:r>
      <w:r w:rsidR="002869F6" w:rsidRPr="00DB3260">
        <w:rPr>
          <w:rFonts w:ascii="Times New Roman" w:hAnsi="Times New Roman"/>
          <w:b w:val="0"/>
          <w:sz w:val="24"/>
          <w:szCs w:val="24"/>
        </w:rPr>
        <w:t xml:space="preserve"> cognitive testing concentrate</w:t>
      </w:r>
      <w:r w:rsidR="003F12D5" w:rsidRPr="00DB3260">
        <w:rPr>
          <w:rFonts w:ascii="Times New Roman" w:hAnsi="Times New Roman"/>
          <w:b w:val="0"/>
          <w:sz w:val="24"/>
          <w:szCs w:val="24"/>
        </w:rPr>
        <w:t>d</w:t>
      </w:r>
      <w:r w:rsidR="002869F6" w:rsidRPr="00DB3260">
        <w:rPr>
          <w:rFonts w:ascii="Times New Roman" w:hAnsi="Times New Roman"/>
          <w:b w:val="0"/>
          <w:sz w:val="24"/>
          <w:szCs w:val="24"/>
        </w:rPr>
        <w:t xml:space="preserve"> on new items</w:t>
      </w:r>
      <w:r w:rsidR="003F12D5" w:rsidRPr="00DB3260">
        <w:rPr>
          <w:rFonts w:ascii="Times New Roman" w:hAnsi="Times New Roman"/>
          <w:b w:val="0"/>
          <w:sz w:val="24"/>
          <w:szCs w:val="24"/>
        </w:rPr>
        <w:t>,</w:t>
      </w:r>
      <w:r w:rsidR="002869F6" w:rsidRPr="00DB3260">
        <w:rPr>
          <w:rFonts w:ascii="Times New Roman" w:hAnsi="Times New Roman"/>
          <w:b w:val="0"/>
          <w:sz w:val="24"/>
          <w:szCs w:val="24"/>
        </w:rPr>
        <w:t xml:space="preserve"> </w:t>
      </w:r>
      <w:r w:rsidR="003F12D5" w:rsidRPr="00DB3260">
        <w:rPr>
          <w:rFonts w:ascii="Times New Roman" w:hAnsi="Times New Roman"/>
          <w:b w:val="0"/>
          <w:sz w:val="24"/>
          <w:szCs w:val="24"/>
        </w:rPr>
        <w:t xml:space="preserve">items </w:t>
      </w:r>
      <w:r w:rsidR="00012E83" w:rsidRPr="00DB3260">
        <w:rPr>
          <w:rFonts w:ascii="Times New Roman" w:hAnsi="Times New Roman"/>
          <w:b w:val="0"/>
          <w:sz w:val="24"/>
          <w:szCs w:val="24"/>
        </w:rPr>
        <w:t xml:space="preserve">that </w:t>
      </w:r>
      <w:r w:rsidR="007E617F" w:rsidRPr="00DB3260">
        <w:rPr>
          <w:rFonts w:ascii="Times New Roman" w:hAnsi="Times New Roman"/>
          <w:b w:val="0"/>
          <w:sz w:val="24"/>
          <w:szCs w:val="24"/>
        </w:rPr>
        <w:t xml:space="preserve">had </w:t>
      </w:r>
      <w:r w:rsidR="004256F9" w:rsidRPr="00DB3260">
        <w:rPr>
          <w:rFonts w:ascii="Times New Roman" w:hAnsi="Times New Roman"/>
          <w:b w:val="0"/>
          <w:sz w:val="24"/>
          <w:szCs w:val="24"/>
        </w:rPr>
        <w:t xml:space="preserve">undergone </w:t>
      </w:r>
      <w:r w:rsidR="003F12D5" w:rsidRPr="00DB3260">
        <w:rPr>
          <w:rFonts w:ascii="Times New Roman" w:hAnsi="Times New Roman"/>
          <w:b w:val="0"/>
          <w:sz w:val="24"/>
          <w:szCs w:val="24"/>
        </w:rPr>
        <w:t xml:space="preserve">substantial revisions, and items that have </w:t>
      </w:r>
      <w:r w:rsidR="007E617F" w:rsidRPr="00DB3260">
        <w:rPr>
          <w:rFonts w:ascii="Times New Roman" w:hAnsi="Times New Roman"/>
          <w:b w:val="0"/>
          <w:sz w:val="24"/>
          <w:szCs w:val="24"/>
        </w:rPr>
        <w:t xml:space="preserve">proven to be </w:t>
      </w:r>
      <w:r w:rsidR="003F12D5" w:rsidRPr="00DB3260">
        <w:rPr>
          <w:rFonts w:ascii="Times New Roman" w:hAnsi="Times New Roman"/>
          <w:b w:val="0"/>
          <w:sz w:val="24"/>
          <w:szCs w:val="24"/>
        </w:rPr>
        <w:t xml:space="preserve">problematic (e.g., </w:t>
      </w:r>
      <w:r w:rsidR="00012E83" w:rsidRPr="00DB3260">
        <w:rPr>
          <w:rFonts w:ascii="Times New Roman" w:hAnsi="Times New Roman"/>
          <w:b w:val="0"/>
          <w:sz w:val="24"/>
          <w:szCs w:val="24"/>
        </w:rPr>
        <w:t xml:space="preserve">because of </w:t>
      </w:r>
      <w:r w:rsidR="003F12D5" w:rsidRPr="00DB3260">
        <w:rPr>
          <w:rFonts w:ascii="Times New Roman" w:hAnsi="Times New Roman"/>
          <w:b w:val="0"/>
          <w:sz w:val="24"/>
          <w:szCs w:val="24"/>
        </w:rPr>
        <w:t>low response rates).</w:t>
      </w:r>
      <w:r w:rsidR="002029DE" w:rsidRPr="00DB3260">
        <w:rPr>
          <w:rFonts w:ascii="Times New Roman" w:hAnsi="Times New Roman"/>
          <w:b w:val="0"/>
          <w:sz w:val="24"/>
          <w:szCs w:val="24"/>
        </w:rPr>
        <w:t xml:space="preserve"> Based on the results of the cognitive testing, NCES is confident in the validity of the finalized items on the questionnaire.</w:t>
      </w:r>
    </w:p>
    <w:p w:rsidR="00AA7A29" w:rsidRPr="00FB1736" w:rsidRDefault="00AA7A29" w:rsidP="0029416D">
      <w:pPr>
        <w:pStyle w:val="AbtHeadBOutlined"/>
        <w:keepLines w:val="0"/>
        <w:numPr>
          <w:ilvl w:val="0"/>
          <w:numId w:val="0"/>
        </w:numPr>
        <w:spacing w:after="240" w:line="360" w:lineRule="atLeast"/>
        <w:ind w:left="1152" w:hanging="1152"/>
        <w:outlineLvl w:val="3"/>
        <w:rPr>
          <w:rFonts w:ascii="Times New Roman" w:hAnsi="Times New Roman"/>
          <w:sz w:val="24"/>
        </w:rPr>
      </w:pPr>
      <w:bookmarkStart w:id="21" w:name="_Toc45701410"/>
      <w:bookmarkStart w:id="22" w:name="_Toc411895535"/>
      <w:bookmarkStart w:id="23" w:name="_Toc418753472"/>
      <w:r w:rsidRPr="00FB1736">
        <w:rPr>
          <w:rFonts w:ascii="Times New Roman" w:hAnsi="Times New Roman"/>
          <w:sz w:val="24"/>
        </w:rPr>
        <w:t>B</w:t>
      </w:r>
      <w:r w:rsidR="00736535" w:rsidRPr="0093425E">
        <w:rPr>
          <w:rFonts w:ascii="Times New Roman" w:hAnsi="Times New Roman"/>
          <w:sz w:val="24"/>
        </w:rPr>
        <w:t>6</w:t>
      </w:r>
      <w:r w:rsidR="002E789F">
        <w:rPr>
          <w:rFonts w:ascii="Times New Roman" w:hAnsi="Times New Roman"/>
          <w:sz w:val="24"/>
        </w:rPr>
        <w:t xml:space="preserve">. </w:t>
      </w:r>
      <w:r w:rsidRPr="00FB1736">
        <w:rPr>
          <w:rFonts w:ascii="Times New Roman" w:hAnsi="Times New Roman"/>
          <w:sz w:val="24"/>
        </w:rPr>
        <w:t>Individuals Responsible for Study Design and Performance</w:t>
      </w:r>
      <w:bookmarkEnd w:id="21"/>
      <w:bookmarkEnd w:id="22"/>
      <w:bookmarkEnd w:id="23"/>
    </w:p>
    <w:p w:rsidR="00AA7A29" w:rsidRPr="00DB3260" w:rsidRDefault="00AA7A29" w:rsidP="0029416D">
      <w:pPr>
        <w:pStyle w:val="BodyText2"/>
        <w:spacing w:after="120" w:line="240" w:lineRule="auto"/>
        <w:rPr>
          <w:sz w:val="24"/>
        </w:rPr>
      </w:pPr>
      <w:r w:rsidRPr="00DB3260">
        <w:rPr>
          <w:sz w:val="24"/>
        </w:rPr>
        <w:t xml:space="preserve">Several key staff </w:t>
      </w:r>
      <w:proofErr w:type="gramStart"/>
      <w:r w:rsidRPr="00DB3260">
        <w:rPr>
          <w:sz w:val="24"/>
        </w:rPr>
        <w:t>are</w:t>
      </w:r>
      <w:proofErr w:type="gramEnd"/>
      <w:r w:rsidRPr="00DB3260">
        <w:rPr>
          <w:sz w:val="24"/>
        </w:rPr>
        <w:t xml:space="preserve"> responsible for the study design and performance</w:t>
      </w:r>
      <w:r w:rsidR="002E789F" w:rsidRPr="00DB3260">
        <w:rPr>
          <w:sz w:val="24"/>
        </w:rPr>
        <w:t xml:space="preserve">. </w:t>
      </w:r>
      <w:r w:rsidR="00BC698C" w:rsidRPr="00DB3260">
        <w:rPr>
          <w:sz w:val="24"/>
        </w:rPr>
        <w:t>They</w:t>
      </w:r>
      <w:r w:rsidRPr="00DB3260">
        <w:rPr>
          <w:sz w:val="24"/>
        </w:rPr>
        <w:t xml:space="preserve"> </w:t>
      </w:r>
      <w:r w:rsidR="005B1982" w:rsidRPr="00DB3260">
        <w:rPr>
          <w:sz w:val="24"/>
        </w:rPr>
        <w:t>are</w:t>
      </w:r>
      <w:r w:rsidR="00BC698C" w:rsidRPr="00DB3260">
        <w:rPr>
          <w:sz w:val="24"/>
        </w:rPr>
        <w:t>:</w:t>
      </w:r>
    </w:p>
    <w:p w:rsidR="00AA7A29" w:rsidRPr="00DB3260" w:rsidRDefault="00C53D3B" w:rsidP="001465AE">
      <w:pPr>
        <w:numPr>
          <w:ilvl w:val="0"/>
          <w:numId w:val="49"/>
        </w:numPr>
      </w:pPr>
      <w:r w:rsidRPr="00DB3260">
        <w:t>Rachel Sutcliffe</w:t>
      </w:r>
      <w:r w:rsidR="00AA7A29" w:rsidRPr="00DB3260">
        <w:t xml:space="preserve">, Project </w:t>
      </w:r>
      <w:r w:rsidRPr="00DB3260">
        <w:t>Director</w:t>
      </w:r>
      <w:r w:rsidR="00AA7A29" w:rsidRPr="00DB3260">
        <w:t>, National Center for Education Statistics</w:t>
      </w:r>
      <w:r w:rsidR="000C7146" w:rsidRPr="00DB3260">
        <w:t>,</w:t>
      </w:r>
      <w:r w:rsidR="00080DA9" w:rsidRPr="00DB3260">
        <w:t xml:space="preserve"> </w:t>
      </w:r>
      <w:r w:rsidR="00AA7A29" w:rsidRPr="00DB3260">
        <w:t>(202</w:t>
      </w:r>
      <w:r w:rsidR="000C7146" w:rsidRPr="00DB3260">
        <w:t xml:space="preserve">) </w:t>
      </w:r>
      <w:r w:rsidR="00AA7A29" w:rsidRPr="00DB3260">
        <w:t>502</w:t>
      </w:r>
      <w:r w:rsidR="000C7146" w:rsidRPr="00DB3260">
        <w:t>-</w:t>
      </w:r>
      <w:r w:rsidRPr="00DB3260">
        <w:t>7684</w:t>
      </w:r>
    </w:p>
    <w:p w:rsidR="00133FC0" w:rsidRPr="00DB3260" w:rsidRDefault="003F12D5" w:rsidP="001465AE">
      <w:pPr>
        <w:numPr>
          <w:ilvl w:val="0"/>
          <w:numId w:val="49"/>
        </w:numPr>
      </w:pPr>
      <w:r w:rsidRPr="00DB3260">
        <w:t>Jana Kemp, American Institutes for Research</w:t>
      </w:r>
      <w:r w:rsidR="000C7146" w:rsidRPr="00DB3260">
        <w:t>,</w:t>
      </w:r>
      <w:r w:rsidRPr="00DB3260">
        <w:t xml:space="preserve"> (202</w:t>
      </w:r>
      <w:r w:rsidR="000C7146" w:rsidRPr="00DB3260">
        <w:t xml:space="preserve">) </w:t>
      </w:r>
      <w:r w:rsidRPr="00DB3260">
        <w:t>403</w:t>
      </w:r>
      <w:r w:rsidR="000C7146" w:rsidRPr="00DB3260">
        <w:t>-</w:t>
      </w:r>
      <w:r w:rsidRPr="00DB3260">
        <w:t>6566</w:t>
      </w:r>
    </w:p>
    <w:p w:rsidR="007C6F40" w:rsidRDefault="00172CB5" w:rsidP="001465AE">
      <w:pPr>
        <w:numPr>
          <w:ilvl w:val="0"/>
          <w:numId w:val="49"/>
        </w:numPr>
      </w:pPr>
      <w:r w:rsidRPr="00DB3260">
        <w:t>Samantha Neiman</w:t>
      </w:r>
      <w:r w:rsidR="00AA7A29" w:rsidRPr="00DB3260">
        <w:t xml:space="preserve">, </w:t>
      </w:r>
      <w:r w:rsidR="003F12D5" w:rsidRPr="00DB3260">
        <w:t>American Institutes for Research</w:t>
      </w:r>
      <w:r w:rsidR="000C7146" w:rsidRPr="00DB3260">
        <w:t>,</w:t>
      </w:r>
      <w:r w:rsidR="00133FC0" w:rsidRPr="00DB3260">
        <w:t xml:space="preserve"> </w:t>
      </w:r>
      <w:r w:rsidRPr="00DB3260">
        <w:t>(</w:t>
      </w:r>
      <w:r w:rsidR="00080DA9" w:rsidRPr="00DB3260">
        <w:t>312</w:t>
      </w:r>
      <w:r w:rsidR="000C7146" w:rsidRPr="00DB3260">
        <w:t xml:space="preserve">) </w:t>
      </w:r>
      <w:r w:rsidR="00080DA9" w:rsidRPr="00DB3260">
        <w:t>588</w:t>
      </w:r>
      <w:r w:rsidR="000C7146" w:rsidRPr="00DB3260">
        <w:t>-</w:t>
      </w:r>
      <w:r w:rsidR="00080DA9" w:rsidRPr="00DB3260">
        <w:t>7345</w:t>
      </w:r>
    </w:p>
    <w:p w:rsidR="007C6F40" w:rsidRDefault="00D867EE" w:rsidP="001465AE">
      <w:pPr>
        <w:numPr>
          <w:ilvl w:val="0"/>
          <w:numId w:val="49"/>
        </w:numPr>
      </w:pPr>
      <w:r w:rsidRPr="00DB3260">
        <w:t xml:space="preserve">Sally Ruddy, </w:t>
      </w:r>
      <w:r w:rsidR="003F12D5" w:rsidRPr="00DB3260">
        <w:t>American Institutes for Research</w:t>
      </w:r>
      <w:r w:rsidR="000C7146" w:rsidRPr="00DB3260">
        <w:t>,</w:t>
      </w:r>
      <w:r w:rsidR="00133FC0" w:rsidRPr="00DB3260">
        <w:t xml:space="preserve"> </w:t>
      </w:r>
      <w:r w:rsidRPr="00DB3260">
        <w:t>(651</w:t>
      </w:r>
      <w:r w:rsidR="000C7146" w:rsidRPr="00DB3260">
        <w:t xml:space="preserve">) </w:t>
      </w:r>
      <w:r w:rsidRPr="00DB3260">
        <w:t>698</w:t>
      </w:r>
      <w:r w:rsidR="000C7146" w:rsidRPr="00DB3260">
        <w:t>-</w:t>
      </w:r>
      <w:r w:rsidRPr="00DB3260">
        <w:t>2581</w:t>
      </w:r>
    </w:p>
    <w:p w:rsidR="007C6F40" w:rsidRDefault="007C4C55" w:rsidP="001465AE">
      <w:pPr>
        <w:numPr>
          <w:ilvl w:val="0"/>
          <w:numId w:val="49"/>
        </w:numPr>
      </w:pPr>
      <w:r w:rsidRPr="00DB3260">
        <w:t>Carolyn Pickering,</w:t>
      </w:r>
      <w:r w:rsidR="00AA7A29" w:rsidRPr="00DB3260">
        <w:t xml:space="preserve"> Education Surveys Branch </w:t>
      </w:r>
      <w:r w:rsidRPr="00DB3260">
        <w:t>Survey Director</w:t>
      </w:r>
      <w:r w:rsidR="00AA7A29" w:rsidRPr="00DB3260">
        <w:t xml:space="preserve">, </w:t>
      </w:r>
      <w:r w:rsidR="00681DD9" w:rsidRPr="00DB3260">
        <w:t>Associate Director for</w:t>
      </w:r>
      <w:r w:rsidR="00AA7A29" w:rsidRPr="00DB3260">
        <w:t xml:space="preserve"> Demog</w:t>
      </w:r>
      <w:r w:rsidR="00172CB5" w:rsidRPr="00DB3260">
        <w:t xml:space="preserve">raphic </w:t>
      </w:r>
      <w:r w:rsidR="00681DD9" w:rsidRPr="00DB3260">
        <w:t>Programs</w:t>
      </w:r>
      <w:r w:rsidR="00172CB5" w:rsidRPr="00DB3260">
        <w:t>, Census</w:t>
      </w:r>
      <w:r w:rsidR="00133FC0" w:rsidRPr="00DB3260">
        <w:t xml:space="preserve"> </w:t>
      </w:r>
      <w:r w:rsidR="005B69C5" w:rsidRPr="00DB3260">
        <w:t>Bureau</w:t>
      </w:r>
      <w:r w:rsidR="000C7146" w:rsidRPr="00DB3260">
        <w:t>,</w:t>
      </w:r>
      <w:r w:rsidR="00133FC0" w:rsidRPr="00DB3260">
        <w:t xml:space="preserve"> </w:t>
      </w:r>
      <w:r w:rsidR="00AA7A29" w:rsidRPr="00DB3260">
        <w:t>(301</w:t>
      </w:r>
      <w:r w:rsidR="000C7146" w:rsidRPr="00DB3260">
        <w:t xml:space="preserve">) </w:t>
      </w:r>
      <w:r w:rsidR="00AA7A29" w:rsidRPr="00DB3260">
        <w:t>763</w:t>
      </w:r>
      <w:r w:rsidR="000C7146" w:rsidRPr="00DB3260">
        <w:t>-</w:t>
      </w:r>
      <w:r w:rsidRPr="00DB3260">
        <w:t>3873</w:t>
      </w:r>
    </w:p>
    <w:p w:rsidR="00A11BBF" w:rsidRPr="00DB3260" w:rsidRDefault="00AA7A29" w:rsidP="00DB3260">
      <w:pPr>
        <w:numPr>
          <w:ilvl w:val="0"/>
          <w:numId w:val="49"/>
        </w:numPr>
      </w:pPr>
      <w:r w:rsidRPr="00DB3260">
        <w:t xml:space="preserve">Randall Parmer, Demographic Surveys Methods Division, Census </w:t>
      </w:r>
      <w:r w:rsidR="005B69C5" w:rsidRPr="00DB3260">
        <w:t>Bureau</w:t>
      </w:r>
      <w:r w:rsidR="000C7146" w:rsidRPr="00DB3260">
        <w:t>,</w:t>
      </w:r>
      <w:r w:rsidRPr="00DB3260">
        <w:t xml:space="preserve"> (301</w:t>
      </w:r>
      <w:r w:rsidR="000C7146" w:rsidRPr="00DB3260">
        <w:t xml:space="preserve">) </w:t>
      </w:r>
      <w:r w:rsidRPr="00DB3260">
        <w:t>763</w:t>
      </w:r>
      <w:r w:rsidR="000C7146" w:rsidRPr="00DB3260">
        <w:t>-</w:t>
      </w:r>
      <w:r w:rsidRPr="00DB3260">
        <w:t>3567</w:t>
      </w:r>
    </w:p>
    <w:sectPr w:rsidR="00A11BBF" w:rsidRPr="00DB3260" w:rsidSect="00CD4B5C">
      <w:footerReference w:type="default" r:id="rId17"/>
      <w:pgSz w:w="12240" w:h="15840" w:code="1"/>
      <w:pgMar w:top="1008" w:right="1008" w:bottom="1008"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E6" w:rsidRDefault="003A03E6">
      <w:r>
        <w:separator/>
      </w:r>
    </w:p>
  </w:endnote>
  <w:endnote w:type="continuationSeparator" w:id="0">
    <w:p w:rsidR="003A03E6" w:rsidRDefault="003A03E6">
      <w:r>
        <w:continuationSeparator/>
      </w:r>
    </w:p>
  </w:endnote>
  <w:endnote w:type="continuationNotice" w:id="1">
    <w:p w:rsidR="003A03E6" w:rsidRDefault="003A0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3E6" w:rsidRDefault="003A03E6">
    <w:pPr>
      <w:pStyle w:val="Footer"/>
      <w:rPr>
        <w:rStyle w:val="PageNumber"/>
      </w:rPr>
    </w:pPr>
  </w:p>
  <w:p w:rsidR="003A03E6" w:rsidRDefault="003A0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03E6" w:rsidRDefault="003A03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3E6" w:rsidRDefault="003A03E6">
    <w:pPr>
      <w:pStyle w:val="Footer"/>
      <w:rPr>
        <w:rStyle w:val="PageNumber"/>
      </w:rPr>
    </w:pPr>
  </w:p>
  <w:p w:rsidR="003A03E6" w:rsidRDefault="003A03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rsidP="00F5527C">
    <w:pPr>
      <w:pStyle w:val="Footer"/>
      <w:tabs>
        <w:tab w:val="center" w:pos="5220"/>
        <w:tab w:val="right" w:pos="10620"/>
      </w:tabs>
      <w:jc w:val="center"/>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B223BB">
      <w:rPr>
        <w:rStyle w:val="PageNumber"/>
        <w:rFonts w:ascii="Helvetica" w:hAnsi="Helvetica"/>
        <w:noProof/>
      </w:rPr>
      <w:t>4</w:t>
    </w:r>
    <w:r>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E6" w:rsidRDefault="003A03E6">
      <w:r>
        <w:separator/>
      </w:r>
    </w:p>
  </w:footnote>
  <w:footnote w:type="continuationSeparator" w:id="0">
    <w:p w:rsidR="003A03E6" w:rsidRDefault="003A03E6">
      <w:r>
        <w:continuationSeparator/>
      </w:r>
    </w:p>
  </w:footnote>
  <w:footnote w:type="continuationNotice" w:id="1">
    <w:p w:rsidR="003A03E6" w:rsidRDefault="003A03E6"/>
  </w:footnote>
  <w:footnote w:id="2">
    <w:p w:rsidR="003A03E6" w:rsidRPr="00DB3260" w:rsidRDefault="003A03E6" w:rsidP="00B36B75">
      <w:pPr>
        <w:tabs>
          <w:tab w:val="left" w:pos="115"/>
          <w:tab w:val="left" w:pos="630"/>
          <w:tab w:val="left" w:pos="990"/>
        </w:tabs>
        <w:rPr>
          <w:sz w:val="18"/>
          <w:szCs w:val="18"/>
        </w:rPr>
      </w:pPr>
      <w:r w:rsidRPr="00DB3260">
        <w:rPr>
          <w:rStyle w:val="FootnoteReference"/>
          <w:sz w:val="18"/>
          <w:szCs w:val="18"/>
        </w:rPr>
        <w:footnoteRef/>
      </w:r>
      <w:r w:rsidRPr="00DB3260">
        <w:rPr>
          <w:sz w:val="18"/>
          <w:szCs w:val="18"/>
        </w:rPr>
        <w:t xml:space="preserve"> The U.S. outlying areas are America Samoa, Guam, the Commonwealth of the Northern Mariana Islands, and the U.S. Virgin Islands.</w:t>
      </w:r>
    </w:p>
  </w:footnote>
  <w:footnote w:id="3">
    <w:p w:rsidR="003A03E6" w:rsidRPr="00DB3260" w:rsidRDefault="003A03E6" w:rsidP="0068331B">
      <w:pPr>
        <w:pStyle w:val="FootnoteText"/>
        <w:rPr>
          <w:sz w:val="18"/>
          <w:szCs w:val="18"/>
        </w:rPr>
      </w:pPr>
      <w:r w:rsidRPr="00DB3260">
        <w:rPr>
          <w:rStyle w:val="FootnoteReference"/>
          <w:sz w:val="18"/>
          <w:szCs w:val="18"/>
        </w:rPr>
        <w:footnoteRef/>
      </w:r>
      <w:r w:rsidRPr="00DB3260">
        <w:rPr>
          <w:sz w:val="18"/>
          <w:szCs w:val="18"/>
        </w:rPr>
        <w:t xml:space="preserve"> Note that SSOCS data were last collected during the 2009–10 school year (that is, in SSOCS</w:t>
      </w:r>
      <w:proofErr w:type="gramStart"/>
      <w:r w:rsidRPr="00DB3260">
        <w:rPr>
          <w:sz w:val="18"/>
          <w:szCs w:val="18"/>
        </w:rPr>
        <w:t>:2010</w:t>
      </w:r>
      <w:proofErr w:type="gramEnd"/>
      <w:r w:rsidRPr="00DB3260">
        <w:rPr>
          <w:sz w:val="18"/>
          <w:szCs w:val="18"/>
        </w:rPr>
        <w:t>).</w:t>
      </w:r>
    </w:p>
  </w:footnote>
  <w:footnote w:id="4">
    <w:p w:rsidR="003A03E6" w:rsidRPr="00DB3260" w:rsidRDefault="003A03E6"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Again, note that SSOCS data were last collected during the 2009–10 school year.</w:t>
      </w:r>
    </w:p>
  </w:footnote>
  <w:footnote w:id="5">
    <w:p w:rsidR="003A03E6" w:rsidRPr="00DB3260" w:rsidRDefault="003A03E6"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The critical items for SSOCS</w:t>
      </w:r>
      <w:proofErr w:type="gramStart"/>
      <w:r w:rsidRPr="00DB3260">
        <w:rPr>
          <w:sz w:val="18"/>
          <w:szCs w:val="18"/>
        </w:rPr>
        <w:t>:2016</w:t>
      </w:r>
      <w:proofErr w:type="gramEnd"/>
      <w:r w:rsidRPr="00DB3260">
        <w:rPr>
          <w:sz w:val="18"/>
          <w:szCs w:val="18"/>
        </w:rPr>
        <w:t xml:space="preserve"> are 11, 18, 19, 24, 25, 26, 28, 32, 33, 35, 36, 37, 38, 39, 43, 44, and 45</w:t>
      </w:r>
      <w:r>
        <w:rPr>
          <w:sz w:val="18"/>
          <w:szCs w:val="18"/>
        </w:rPr>
        <w:t xml:space="preserve"> (see Appendix B)</w:t>
      </w:r>
      <w:r w:rsidRPr="00DB326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E6" w:rsidRDefault="003A0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980C0"/>
    <w:multiLevelType w:val="hybridMultilevel"/>
    <w:tmpl w:val="EB9764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28D1F7"/>
    <w:multiLevelType w:val="hybridMultilevel"/>
    <w:tmpl w:val="F553751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6">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11">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03C26D2"/>
    <w:multiLevelType w:val="hybridMultilevel"/>
    <w:tmpl w:val="958CA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035C1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8223302"/>
    <w:multiLevelType w:val="hybridMultilevel"/>
    <w:tmpl w:val="43EC4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1726CB"/>
    <w:multiLevelType w:val="hybridMultilevel"/>
    <w:tmpl w:val="59E65F8C"/>
    <w:lvl w:ilvl="0" w:tplc="07B89BDA">
      <w:start w:val="1"/>
      <w:numFmt w:val="bullet"/>
      <w:lvlText w:val=""/>
      <w:lvlJc w:val="left"/>
      <w:pPr>
        <w:tabs>
          <w:tab w:val="num" w:pos="720"/>
        </w:tabs>
        <w:ind w:left="720" w:hanging="360"/>
      </w:pPr>
      <w:rPr>
        <w:rFonts w:ascii="Symbol" w:hAnsi="Symbol" w:hint="default"/>
        <w:color w:val="auto"/>
      </w:rPr>
    </w:lvl>
    <w:lvl w:ilvl="1" w:tplc="1F5EA2E0">
      <w:start w:val="17"/>
      <w:numFmt w:val="decimal"/>
      <w:lvlText w:val="%2."/>
      <w:lvlJc w:val="left"/>
      <w:pPr>
        <w:tabs>
          <w:tab w:val="num" w:pos="1800"/>
        </w:tabs>
        <w:ind w:left="1800" w:hanging="36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20">
    <w:nsid w:val="18715F3D"/>
    <w:multiLevelType w:val="hybridMultilevel"/>
    <w:tmpl w:val="E9FA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C331089"/>
    <w:multiLevelType w:val="hybridMultilevel"/>
    <w:tmpl w:val="F4EA7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4">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FF539E"/>
    <w:multiLevelType w:val="hybridMultilevel"/>
    <w:tmpl w:val="32EA918A"/>
    <w:lvl w:ilvl="0" w:tplc="E57A1F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0B47A2E"/>
    <w:multiLevelType w:val="hybridMultilevel"/>
    <w:tmpl w:val="35F67730"/>
    <w:lvl w:ilvl="0" w:tplc="0409000F">
      <w:start w:val="1"/>
      <w:numFmt w:val="decimal"/>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BD4D5F"/>
    <w:multiLevelType w:val="hybridMultilevel"/>
    <w:tmpl w:val="1DFA2F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A805F6D"/>
    <w:multiLevelType w:val="hybridMultilevel"/>
    <w:tmpl w:val="32C04832"/>
    <w:lvl w:ilvl="0" w:tplc="6B565C04">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042207"/>
    <w:multiLevelType w:val="hybridMultilevel"/>
    <w:tmpl w:val="6A969A4C"/>
    <w:lvl w:ilvl="0" w:tplc="DAC0A372">
      <w:start w:val="18"/>
      <w:numFmt w:val="decimal"/>
      <w:lvlText w:val="%1."/>
      <w:lvlJc w:val="left"/>
      <w:pPr>
        <w:tabs>
          <w:tab w:val="num" w:pos="432"/>
        </w:tabs>
        <w:ind w:left="72"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560358"/>
    <w:multiLevelType w:val="hybridMultilevel"/>
    <w:tmpl w:val="B2A03A62"/>
    <w:lvl w:ilvl="0" w:tplc="0AD4C46E">
      <w:start w:val="2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38563AB"/>
    <w:multiLevelType w:val="hybridMultilevel"/>
    <w:tmpl w:val="B284F37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8">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5FFA5725"/>
    <w:multiLevelType w:val="hybridMultilevel"/>
    <w:tmpl w:val="BC53CF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0467084"/>
    <w:multiLevelType w:val="hybridMultilevel"/>
    <w:tmpl w:val="9F2DEF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2DB2857"/>
    <w:multiLevelType w:val="singleLevel"/>
    <w:tmpl w:val="81F2988A"/>
    <w:lvl w:ilvl="0">
      <w:start w:val="1"/>
      <w:numFmt w:val="lowerRoman"/>
      <w:lvlText w:val="(%1)"/>
      <w:lvlJc w:val="left"/>
      <w:pPr>
        <w:tabs>
          <w:tab w:val="num" w:pos="720"/>
        </w:tabs>
        <w:ind w:left="720" w:hanging="720"/>
      </w:pPr>
      <w:rPr>
        <w:rFonts w:hint="default"/>
      </w:rPr>
    </w:lvl>
  </w:abstractNum>
  <w:abstractNum w:abstractNumId="42">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43">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82030A"/>
    <w:multiLevelType w:val="singleLevel"/>
    <w:tmpl w:val="B324FFC8"/>
    <w:lvl w:ilvl="0">
      <w:start w:val="1"/>
      <w:numFmt w:val="lowerRoman"/>
      <w:lvlText w:val="(%1)"/>
      <w:lvlJc w:val="left"/>
      <w:pPr>
        <w:tabs>
          <w:tab w:val="num" w:pos="2307"/>
        </w:tabs>
        <w:ind w:left="2307" w:hanging="1155"/>
      </w:pPr>
      <w:rPr>
        <w:rFonts w:ascii="Times New Roman" w:eastAsia="Times New Roman" w:hAnsi="Times New Roman" w:cs="Times New Roman"/>
      </w:rPr>
    </w:lvl>
  </w:abstractNum>
  <w:abstractNum w:abstractNumId="45">
    <w:nsid w:val="6A882766"/>
    <w:multiLevelType w:val="hybridMultilevel"/>
    <w:tmpl w:val="F0A23A70"/>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99BA04F4">
      <w:start w:val="1"/>
      <w:numFmt w:val="decimal"/>
      <w:lvlText w:val="%3."/>
      <w:lvlJc w:val="lef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46">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47">
    <w:nsid w:val="76531096"/>
    <w:multiLevelType w:val="hybridMultilevel"/>
    <w:tmpl w:val="AA7CD158"/>
    <w:lvl w:ilvl="0" w:tplc="04090001">
      <w:start w:val="1"/>
      <w:numFmt w:val="upperRoman"/>
      <w:lvlText w:val="%1."/>
      <w:lvlJc w:val="left"/>
      <w:pPr>
        <w:tabs>
          <w:tab w:val="num" w:pos="1080"/>
        </w:tabs>
        <w:ind w:left="1080" w:hanging="720"/>
      </w:pPr>
      <w:rPr>
        <w:rFonts w:ascii="Times" w:hAnsi="Times" w:hint="default"/>
      </w:rPr>
    </w:lvl>
    <w:lvl w:ilvl="1" w:tplc="04090003">
      <w:start w:val="1"/>
      <w:numFmt w:val="low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23"/>
  </w:num>
  <w:num w:numId="12">
    <w:abstractNumId w:val="48"/>
  </w:num>
  <w:num w:numId="13">
    <w:abstractNumId w:val="13"/>
  </w:num>
  <w:num w:numId="14">
    <w:abstractNumId w:val="43"/>
  </w:num>
  <w:num w:numId="15">
    <w:abstractNumId w:val="16"/>
  </w:num>
  <w:num w:numId="16">
    <w:abstractNumId w:val="44"/>
  </w:num>
  <w:num w:numId="17">
    <w:abstractNumId w:val="35"/>
  </w:num>
  <w:num w:numId="18">
    <w:abstractNumId w:val="14"/>
  </w:num>
  <w:num w:numId="19">
    <w:abstractNumId w:val="27"/>
  </w:num>
  <w:num w:numId="20">
    <w:abstractNumId w:val="45"/>
  </w:num>
  <w:num w:numId="21">
    <w:abstractNumId w:val="47"/>
  </w:num>
  <w:num w:numId="22">
    <w:abstractNumId w:val="41"/>
  </w:num>
  <w:num w:numId="23">
    <w:abstractNumId w:val="42"/>
  </w:num>
  <w:num w:numId="24">
    <w:abstractNumId w:val="19"/>
  </w:num>
  <w:num w:numId="25">
    <w:abstractNumId w:val="46"/>
  </w:num>
  <w:num w:numId="26">
    <w:abstractNumId w:val="37"/>
  </w:num>
  <w:num w:numId="27">
    <w:abstractNumId w:val="21"/>
  </w:num>
  <w:num w:numId="28">
    <w:abstractNumId w:val="28"/>
  </w:num>
  <w:num w:numId="29">
    <w:abstractNumId w:val="31"/>
  </w:num>
  <w:num w:numId="30">
    <w:abstractNumId w:val="17"/>
  </w:num>
  <w:num w:numId="31">
    <w:abstractNumId w:val="24"/>
  </w:num>
  <w:num w:numId="32">
    <w:abstractNumId w:val="33"/>
  </w:num>
  <w:num w:numId="33">
    <w:abstractNumId w:val="36"/>
  </w:num>
  <w:num w:numId="34">
    <w:abstractNumId w:val="20"/>
  </w:num>
  <w:num w:numId="35">
    <w:abstractNumId w:val="22"/>
  </w:num>
  <w:num w:numId="36">
    <w:abstractNumId w:val="34"/>
  </w:num>
  <w:num w:numId="37">
    <w:abstractNumId w:val="12"/>
  </w:num>
  <w:num w:numId="38">
    <w:abstractNumId w:val="38"/>
  </w:num>
  <w:num w:numId="39">
    <w:abstractNumId w:val="29"/>
  </w:num>
  <w:num w:numId="40">
    <w:abstractNumId w:val="39"/>
  </w:num>
  <w:num w:numId="41">
    <w:abstractNumId w:val="40"/>
  </w:num>
  <w:num w:numId="42">
    <w:abstractNumId w:val="1"/>
  </w:num>
  <w:num w:numId="43">
    <w:abstractNumId w:val="0"/>
  </w:num>
  <w:num w:numId="44">
    <w:abstractNumId w:val="30"/>
  </w:num>
  <w:num w:numId="45">
    <w:abstractNumId w:val="15"/>
  </w:num>
  <w:num w:numId="46">
    <w:abstractNumId w:val="26"/>
  </w:num>
  <w:num w:numId="47">
    <w:abstractNumId w:val="13"/>
  </w:num>
  <w:num w:numId="48">
    <w:abstractNumId w:val="32"/>
  </w:num>
  <w:num w:numId="49">
    <w:abstractNumId w:val="18"/>
  </w:num>
  <w:num w:numId="50">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8FA"/>
    <w:rsid w:val="00002B8F"/>
    <w:rsid w:val="00005B83"/>
    <w:rsid w:val="00010A3A"/>
    <w:rsid w:val="00012E83"/>
    <w:rsid w:val="00013359"/>
    <w:rsid w:val="000149D3"/>
    <w:rsid w:val="00017730"/>
    <w:rsid w:val="00017D5C"/>
    <w:rsid w:val="00017FDD"/>
    <w:rsid w:val="0002708C"/>
    <w:rsid w:val="00030217"/>
    <w:rsid w:val="00037C5A"/>
    <w:rsid w:val="0005407D"/>
    <w:rsid w:val="000553FC"/>
    <w:rsid w:val="00055CB5"/>
    <w:rsid w:val="00055D14"/>
    <w:rsid w:val="000560AA"/>
    <w:rsid w:val="00066082"/>
    <w:rsid w:val="000667B4"/>
    <w:rsid w:val="00067A39"/>
    <w:rsid w:val="00074EFD"/>
    <w:rsid w:val="00075DFB"/>
    <w:rsid w:val="00076C7A"/>
    <w:rsid w:val="00080DA9"/>
    <w:rsid w:val="000835F6"/>
    <w:rsid w:val="0009601D"/>
    <w:rsid w:val="000968DF"/>
    <w:rsid w:val="000A0E45"/>
    <w:rsid w:val="000A5A3C"/>
    <w:rsid w:val="000A7122"/>
    <w:rsid w:val="000A7D11"/>
    <w:rsid w:val="000B2C33"/>
    <w:rsid w:val="000B4B65"/>
    <w:rsid w:val="000B5D26"/>
    <w:rsid w:val="000C0550"/>
    <w:rsid w:val="000C4815"/>
    <w:rsid w:val="000C58A5"/>
    <w:rsid w:val="000C7146"/>
    <w:rsid w:val="000D06AF"/>
    <w:rsid w:val="000D7263"/>
    <w:rsid w:val="000D7AE2"/>
    <w:rsid w:val="000E2165"/>
    <w:rsid w:val="000E54E4"/>
    <w:rsid w:val="00103F65"/>
    <w:rsid w:val="00106C56"/>
    <w:rsid w:val="00114ECB"/>
    <w:rsid w:val="001155FE"/>
    <w:rsid w:val="001202B9"/>
    <w:rsid w:val="00132420"/>
    <w:rsid w:val="001328E2"/>
    <w:rsid w:val="00132BB7"/>
    <w:rsid w:val="00133FC0"/>
    <w:rsid w:val="0013708D"/>
    <w:rsid w:val="00140A00"/>
    <w:rsid w:val="00142A2B"/>
    <w:rsid w:val="00142D49"/>
    <w:rsid w:val="00145F8C"/>
    <w:rsid w:val="001465AE"/>
    <w:rsid w:val="00152DC6"/>
    <w:rsid w:val="00154E74"/>
    <w:rsid w:val="00162030"/>
    <w:rsid w:val="00162EC1"/>
    <w:rsid w:val="00164DAB"/>
    <w:rsid w:val="00167242"/>
    <w:rsid w:val="00172CB5"/>
    <w:rsid w:val="00174FAB"/>
    <w:rsid w:val="001779FC"/>
    <w:rsid w:val="00180CA8"/>
    <w:rsid w:val="001814E7"/>
    <w:rsid w:val="00182854"/>
    <w:rsid w:val="0018404A"/>
    <w:rsid w:val="0018443B"/>
    <w:rsid w:val="0018727B"/>
    <w:rsid w:val="001916F9"/>
    <w:rsid w:val="00193470"/>
    <w:rsid w:val="00193C47"/>
    <w:rsid w:val="001A4CCC"/>
    <w:rsid w:val="001A5CC6"/>
    <w:rsid w:val="001A6856"/>
    <w:rsid w:val="001A756B"/>
    <w:rsid w:val="001B524F"/>
    <w:rsid w:val="001C1DDC"/>
    <w:rsid w:val="001C1FF3"/>
    <w:rsid w:val="001C21B6"/>
    <w:rsid w:val="001D230B"/>
    <w:rsid w:val="001D5523"/>
    <w:rsid w:val="001D554D"/>
    <w:rsid w:val="001D5EA5"/>
    <w:rsid w:val="001E006A"/>
    <w:rsid w:val="001E3B5E"/>
    <w:rsid w:val="001E4AAF"/>
    <w:rsid w:val="001E4DC5"/>
    <w:rsid w:val="001E6C42"/>
    <w:rsid w:val="001F00DF"/>
    <w:rsid w:val="001F403E"/>
    <w:rsid w:val="002029DE"/>
    <w:rsid w:val="002057A1"/>
    <w:rsid w:val="002063B9"/>
    <w:rsid w:val="00210367"/>
    <w:rsid w:val="00214B8B"/>
    <w:rsid w:val="002268FA"/>
    <w:rsid w:val="00235E82"/>
    <w:rsid w:val="0023703A"/>
    <w:rsid w:val="00237535"/>
    <w:rsid w:val="0024413E"/>
    <w:rsid w:val="00244213"/>
    <w:rsid w:val="00244289"/>
    <w:rsid w:val="00245FFB"/>
    <w:rsid w:val="002471A6"/>
    <w:rsid w:val="00253CCD"/>
    <w:rsid w:val="00254825"/>
    <w:rsid w:val="00254904"/>
    <w:rsid w:val="002558BF"/>
    <w:rsid w:val="002579F3"/>
    <w:rsid w:val="002614B9"/>
    <w:rsid w:val="002639BF"/>
    <w:rsid w:val="002655B1"/>
    <w:rsid w:val="00266830"/>
    <w:rsid w:val="00271CB4"/>
    <w:rsid w:val="00272C64"/>
    <w:rsid w:val="00275760"/>
    <w:rsid w:val="002775C7"/>
    <w:rsid w:val="00282F0A"/>
    <w:rsid w:val="002869F6"/>
    <w:rsid w:val="00290A67"/>
    <w:rsid w:val="00291A54"/>
    <w:rsid w:val="0029416D"/>
    <w:rsid w:val="00294FA0"/>
    <w:rsid w:val="00295AD7"/>
    <w:rsid w:val="002979FA"/>
    <w:rsid w:val="002A0439"/>
    <w:rsid w:val="002A192B"/>
    <w:rsid w:val="002A3F09"/>
    <w:rsid w:val="002B0E66"/>
    <w:rsid w:val="002B2D9F"/>
    <w:rsid w:val="002B3BC6"/>
    <w:rsid w:val="002B5C06"/>
    <w:rsid w:val="002C194A"/>
    <w:rsid w:val="002C1F98"/>
    <w:rsid w:val="002D3413"/>
    <w:rsid w:val="002D463B"/>
    <w:rsid w:val="002D677D"/>
    <w:rsid w:val="002E452B"/>
    <w:rsid w:val="002E570E"/>
    <w:rsid w:val="002E6EFE"/>
    <w:rsid w:val="002E781C"/>
    <w:rsid w:val="002E789F"/>
    <w:rsid w:val="002E7D18"/>
    <w:rsid w:val="002F00FC"/>
    <w:rsid w:val="002F1AE4"/>
    <w:rsid w:val="002F2324"/>
    <w:rsid w:val="002F28B9"/>
    <w:rsid w:val="002F2C5E"/>
    <w:rsid w:val="002F6285"/>
    <w:rsid w:val="002F6A7C"/>
    <w:rsid w:val="002F7967"/>
    <w:rsid w:val="00303A8F"/>
    <w:rsid w:val="0030487E"/>
    <w:rsid w:val="00307A8C"/>
    <w:rsid w:val="00307C92"/>
    <w:rsid w:val="0031118A"/>
    <w:rsid w:val="003134E1"/>
    <w:rsid w:val="0031475C"/>
    <w:rsid w:val="00315EE6"/>
    <w:rsid w:val="003269AF"/>
    <w:rsid w:val="00330B41"/>
    <w:rsid w:val="003311C6"/>
    <w:rsid w:val="0034113B"/>
    <w:rsid w:val="00342FAE"/>
    <w:rsid w:val="00343868"/>
    <w:rsid w:val="003450DE"/>
    <w:rsid w:val="00352267"/>
    <w:rsid w:val="00354CF2"/>
    <w:rsid w:val="00364B6E"/>
    <w:rsid w:val="00372353"/>
    <w:rsid w:val="003739F2"/>
    <w:rsid w:val="0037406E"/>
    <w:rsid w:val="003760D6"/>
    <w:rsid w:val="00376256"/>
    <w:rsid w:val="00381A50"/>
    <w:rsid w:val="00383FF7"/>
    <w:rsid w:val="003901B0"/>
    <w:rsid w:val="00390EF1"/>
    <w:rsid w:val="003949E6"/>
    <w:rsid w:val="00395485"/>
    <w:rsid w:val="003A01E6"/>
    <w:rsid w:val="003A03E6"/>
    <w:rsid w:val="003A1EAA"/>
    <w:rsid w:val="003A3F04"/>
    <w:rsid w:val="003A5BD3"/>
    <w:rsid w:val="003A7693"/>
    <w:rsid w:val="003B16C7"/>
    <w:rsid w:val="003B4F19"/>
    <w:rsid w:val="003B6D84"/>
    <w:rsid w:val="003C0214"/>
    <w:rsid w:val="003C701A"/>
    <w:rsid w:val="003D1B23"/>
    <w:rsid w:val="003D30B9"/>
    <w:rsid w:val="003E1431"/>
    <w:rsid w:val="003E2010"/>
    <w:rsid w:val="003F12D5"/>
    <w:rsid w:val="00403E42"/>
    <w:rsid w:val="0040618B"/>
    <w:rsid w:val="00410255"/>
    <w:rsid w:val="004113A9"/>
    <w:rsid w:val="00411E94"/>
    <w:rsid w:val="00413B01"/>
    <w:rsid w:val="00414C90"/>
    <w:rsid w:val="004159F4"/>
    <w:rsid w:val="004176C2"/>
    <w:rsid w:val="00417FDF"/>
    <w:rsid w:val="004223EC"/>
    <w:rsid w:val="004256F9"/>
    <w:rsid w:val="0043340C"/>
    <w:rsid w:val="00446452"/>
    <w:rsid w:val="00446D51"/>
    <w:rsid w:val="004502AC"/>
    <w:rsid w:val="00450656"/>
    <w:rsid w:val="00453539"/>
    <w:rsid w:val="00455F5A"/>
    <w:rsid w:val="00463993"/>
    <w:rsid w:val="00464361"/>
    <w:rsid w:val="00466C0A"/>
    <w:rsid w:val="00467587"/>
    <w:rsid w:val="00471DED"/>
    <w:rsid w:val="00473413"/>
    <w:rsid w:val="00473848"/>
    <w:rsid w:val="00475634"/>
    <w:rsid w:val="004857A7"/>
    <w:rsid w:val="0049054E"/>
    <w:rsid w:val="00490E4F"/>
    <w:rsid w:val="00491575"/>
    <w:rsid w:val="00492517"/>
    <w:rsid w:val="00495165"/>
    <w:rsid w:val="0049740D"/>
    <w:rsid w:val="004A6B94"/>
    <w:rsid w:val="004B189F"/>
    <w:rsid w:val="004C28B0"/>
    <w:rsid w:val="004C3CFA"/>
    <w:rsid w:val="004D069A"/>
    <w:rsid w:val="004D40E7"/>
    <w:rsid w:val="004E1D31"/>
    <w:rsid w:val="004F0323"/>
    <w:rsid w:val="004F67BE"/>
    <w:rsid w:val="004F7032"/>
    <w:rsid w:val="005033D5"/>
    <w:rsid w:val="005049A3"/>
    <w:rsid w:val="005058BB"/>
    <w:rsid w:val="005067A1"/>
    <w:rsid w:val="005120BA"/>
    <w:rsid w:val="0051329B"/>
    <w:rsid w:val="00516190"/>
    <w:rsid w:val="0052273B"/>
    <w:rsid w:val="00523994"/>
    <w:rsid w:val="00523FCE"/>
    <w:rsid w:val="00527182"/>
    <w:rsid w:val="005306FA"/>
    <w:rsid w:val="00533D17"/>
    <w:rsid w:val="00542CA4"/>
    <w:rsid w:val="00543B79"/>
    <w:rsid w:val="00544B1F"/>
    <w:rsid w:val="00547C58"/>
    <w:rsid w:val="00554251"/>
    <w:rsid w:val="00557999"/>
    <w:rsid w:val="00557DF3"/>
    <w:rsid w:val="005660E0"/>
    <w:rsid w:val="005746B8"/>
    <w:rsid w:val="0057624D"/>
    <w:rsid w:val="00585BDE"/>
    <w:rsid w:val="00586BB4"/>
    <w:rsid w:val="00587DBB"/>
    <w:rsid w:val="00594B94"/>
    <w:rsid w:val="00595A73"/>
    <w:rsid w:val="00595B96"/>
    <w:rsid w:val="00596F88"/>
    <w:rsid w:val="005A1BCE"/>
    <w:rsid w:val="005B1982"/>
    <w:rsid w:val="005B69C5"/>
    <w:rsid w:val="005C0DCE"/>
    <w:rsid w:val="005C4B4E"/>
    <w:rsid w:val="005D24A4"/>
    <w:rsid w:val="005D36BA"/>
    <w:rsid w:val="005E4DB4"/>
    <w:rsid w:val="005E6526"/>
    <w:rsid w:val="005E7AF3"/>
    <w:rsid w:val="00603FA0"/>
    <w:rsid w:val="00605946"/>
    <w:rsid w:val="006119AC"/>
    <w:rsid w:val="00617B07"/>
    <w:rsid w:val="006225C7"/>
    <w:rsid w:val="00623A97"/>
    <w:rsid w:val="00625D1D"/>
    <w:rsid w:val="00634443"/>
    <w:rsid w:val="006355CB"/>
    <w:rsid w:val="00635FDD"/>
    <w:rsid w:val="006368EE"/>
    <w:rsid w:val="00643FEE"/>
    <w:rsid w:val="00645938"/>
    <w:rsid w:val="006525A0"/>
    <w:rsid w:val="006620DD"/>
    <w:rsid w:val="00666AF5"/>
    <w:rsid w:val="0067135B"/>
    <w:rsid w:val="00676FF2"/>
    <w:rsid w:val="0067736E"/>
    <w:rsid w:val="00677BB5"/>
    <w:rsid w:val="00681DD9"/>
    <w:rsid w:val="00682DA5"/>
    <w:rsid w:val="0068331B"/>
    <w:rsid w:val="00685A9C"/>
    <w:rsid w:val="0068685F"/>
    <w:rsid w:val="00690BB0"/>
    <w:rsid w:val="006927A7"/>
    <w:rsid w:val="00696A8A"/>
    <w:rsid w:val="0069796B"/>
    <w:rsid w:val="006A2939"/>
    <w:rsid w:val="006B07F2"/>
    <w:rsid w:val="006C0415"/>
    <w:rsid w:val="006C11DE"/>
    <w:rsid w:val="006C1B78"/>
    <w:rsid w:val="006C397D"/>
    <w:rsid w:val="006C5F67"/>
    <w:rsid w:val="006C78F6"/>
    <w:rsid w:val="006D6AB5"/>
    <w:rsid w:val="006D79E5"/>
    <w:rsid w:val="006E0B55"/>
    <w:rsid w:val="006E3831"/>
    <w:rsid w:val="006E5E05"/>
    <w:rsid w:val="006F167D"/>
    <w:rsid w:val="006F40B8"/>
    <w:rsid w:val="006F6260"/>
    <w:rsid w:val="00703A93"/>
    <w:rsid w:val="00707F06"/>
    <w:rsid w:val="00713EDC"/>
    <w:rsid w:val="00721FD6"/>
    <w:rsid w:val="00722221"/>
    <w:rsid w:val="0072395C"/>
    <w:rsid w:val="00727FA5"/>
    <w:rsid w:val="00730CE0"/>
    <w:rsid w:val="0073250F"/>
    <w:rsid w:val="00736535"/>
    <w:rsid w:val="00740B9F"/>
    <w:rsid w:val="0074199D"/>
    <w:rsid w:val="00754E3A"/>
    <w:rsid w:val="00761CCE"/>
    <w:rsid w:val="00764AC8"/>
    <w:rsid w:val="00766366"/>
    <w:rsid w:val="00770564"/>
    <w:rsid w:val="00774973"/>
    <w:rsid w:val="00776F57"/>
    <w:rsid w:val="00777F5E"/>
    <w:rsid w:val="00783592"/>
    <w:rsid w:val="007873B7"/>
    <w:rsid w:val="00787E7A"/>
    <w:rsid w:val="00793E79"/>
    <w:rsid w:val="0079772E"/>
    <w:rsid w:val="007A523B"/>
    <w:rsid w:val="007A60FB"/>
    <w:rsid w:val="007A6ACF"/>
    <w:rsid w:val="007B224D"/>
    <w:rsid w:val="007B3D6F"/>
    <w:rsid w:val="007B56EB"/>
    <w:rsid w:val="007C1B9C"/>
    <w:rsid w:val="007C4C55"/>
    <w:rsid w:val="007C4EDA"/>
    <w:rsid w:val="007C4F46"/>
    <w:rsid w:val="007C50F8"/>
    <w:rsid w:val="007C6F40"/>
    <w:rsid w:val="007D05DD"/>
    <w:rsid w:val="007D2730"/>
    <w:rsid w:val="007D2C91"/>
    <w:rsid w:val="007D51F9"/>
    <w:rsid w:val="007E0573"/>
    <w:rsid w:val="007E2318"/>
    <w:rsid w:val="007E3B08"/>
    <w:rsid w:val="007E48E2"/>
    <w:rsid w:val="007E617F"/>
    <w:rsid w:val="0080062D"/>
    <w:rsid w:val="00801F02"/>
    <w:rsid w:val="00810012"/>
    <w:rsid w:val="0081004D"/>
    <w:rsid w:val="00825D9A"/>
    <w:rsid w:val="008301D0"/>
    <w:rsid w:val="00830CB3"/>
    <w:rsid w:val="00830DCD"/>
    <w:rsid w:val="00831E65"/>
    <w:rsid w:val="008330CC"/>
    <w:rsid w:val="00833EE0"/>
    <w:rsid w:val="008359F1"/>
    <w:rsid w:val="008405B0"/>
    <w:rsid w:val="008414A3"/>
    <w:rsid w:val="00850241"/>
    <w:rsid w:val="008533D2"/>
    <w:rsid w:val="00853FA0"/>
    <w:rsid w:val="008543DC"/>
    <w:rsid w:val="00856683"/>
    <w:rsid w:val="00864B06"/>
    <w:rsid w:val="00867537"/>
    <w:rsid w:val="00880222"/>
    <w:rsid w:val="00881671"/>
    <w:rsid w:val="00882A0C"/>
    <w:rsid w:val="00884491"/>
    <w:rsid w:val="00884CA6"/>
    <w:rsid w:val="0088777B"/>
    <w:rsid w:val="00891982"/>
    <w:rsid w:val="00892B7A"/>
    <w:rsid w:val="008A0855"/>
    <w:rsid w:val="008A65D0"/>
    <w:rsid w:val="008B02EC"/>
    <w:rsid w:val="008B3254"/>
    <w:rsid w:val="008B664E"/>
    <w:rsid w:val="008C03C1"/>
    <w:rsid w:val="008C4715"/>
    <w:rsid w:val="008C4F04"/>
    <w:rsid w:val="008D23EF"/>
    <w:rsid w:val="008D45BC"/>
    <w:rsid w:val="008E1D60"/>
    <w:rsid w:val="008E2E60"/>
    <w:rsid w:val="008E3AAA"/>
    <w:rsid w:val="008E4084"/>
    <w:rsid w:val="008F010B"/>
    <w:rsid w:val="008F0398"/>
    <w:rsid w:val="008F1ADF"/>
    <w:rsid w:val="008F6D42"/>
    <w:rsid w:val="00900172"/>
    <w:rsid w:val="00901512"/>
    <w:rsid w:val="00903E25"/>
    <w:rsid w:val="009041C7"/>
    <w:rsid w:val="00910D15"/>
    <w:rsid w:val="009110D9"/>
    <w:rsid w:val="00912B0C"/>
    <w:rsid w:val="0091349E"/>
    <w:rsid w:val="009137FD"/>
    <w:rsid w:val="00915BCB"/>
    <w:rsid w:val="009200BC"/>
    <w:rsid w:val="0092240F"/>
    <w:rsid w:val="00922700"/>
    <w:rsid w:val="00923BF6"/>
    <w:rsid w:val="00924FD9"/>
    <w:rsid w:val="009271FC"/>
    <w:rsid w:val="0093425E"/>
    <w:rsid w:val="00934CC1"/>
    <w:rsid w:val="009356CD"/>
    <w:rsid w:val="00936504"/>
    <w:rsid w:val="00940989"/>
    <w:rsid w:val="00940FDA"/>
    <w:rsid w:val="00944FBB"/>
    <w:rsid w:val="00950E12"/>
    <w:rsid w:val="00955DD8"/>
    <w:rsid w:val="0095725F"/>
    <w:rsid w:val="00957C37"/>
    <w:rsid w:val="00962AA4"/>
    <w:rsid w:val="009652EA"/>
    <w:rsid w:val="00966E31"/>
    <w:rsid w:val="00971D60"/>
    <w:rsid w:val="00971EA0"/>
    <w:rsid w:val="00972064"/>
    <w:rsid w:val="00980FB3"/>
    <w:rsid w:val="00991BEB"/>
    <w:rsid w:val="0099207B"/>
    <w:rsid w:val="009925B1"/>
    <w:rsid w:val="009969A5"/>
    <w:rsid w:val="009A0F3D"/>
    <w:rsid w:val="009A610B"/>
    <w:rsid w:val="009B1ADC"/>
    <w:rsid w:val="009B4894"/>
    <w:rsid w:val="009B5A21"/>
    <w:rsid w:val="009B5F32"/>
    <w:rsid w:val="009B6573"/>
    <w:rsid w:val="009C0B5B"/>
    <w:rsid w:val="009C2B29"/>
    <w:rsid w:val="009C4ACA"/>
    <w:rsid w:val="009C6868"/>
    <w:rsid w:val="009E03E7"/>
    <w:rsid w:val="009E4CA3"/>
    <w:rsid w:val="009E722E"/>
    <w:rsid w:val="009F180E"/>
    <w:rsid w:val="009F30FA"/>
    <w:rsid w:val="009F42E6"/>
    <w:rsid w:val="009F765F"/>
    <w:rsid w:val="009F7F57"/>
    <w:rsid w:val="00A01CFC"/>
    <w:rsid w:val="00A01D61"/>
    <w:rsid w:val="00A0779C"/>
    <w:rsid w:val="00A11BBF"/>
    <w:rsid w:val="00A17D33"/>
    <w:rsid w:val="00A2060E"/>
    <w:rsid w:val="00A2239A"/>
    <w:rsid w:val="00A23C24"/>
    <w:rsid w:val="00A265A2"/>
    <w:rsid w:val="00A33FFE"/>
    <w:rsid w:val="00A348E7"/>
    <w:rsid w:val="00A37949"/>
    <w:rsid w:val="00A37EAE"/>
    <w:rsid w:val="00A43053"/>
    <w:rsid w:val="00A4423C"/>
    <w:rsid w:val="00A446E0"/>
    <w:rsid w:val="00A51C34"/>
    <w:rsid w:val="00A5253A"/>
    <w:rsid w:val="00A5577C"/>
    <w:rsid w:val="00A62622"/>
    <w:rsid w:val="00A63E7F"/>
    <w:rsid w:val="00A67ACA"/>
    <w:rsid w:val="00A7175B"/>
    <w:rsid w:val="00A82AC3"/>
    <w:rsid w:val="00A83D6F"/>
    <w:rsid w:val="00A90955"/>
    <w:rsid w:val="00A91CD5"/>
    <w:rsid w:val="00A92233"/>
    <w:rsid w:val="00A93CF7"/>
    <w:rsid w:val="00A94D02"/>
    <w:rsid w:val="00AA67F3"/>
    <w:rsid w:val="00AA7A29"/>
    <w:rsid w:val="00AB4160"/>
    <w:rsid w:val="00AB6661"/>
    <w:rsid w:val="00AB7D6E"/>
    <w:rsid w:val="00AC07F6"/>
    <w:rsid w:val="00AC3F2A"/>
    <w:rsid w:val="00AD158A"/>
    <w:rsid w:val="00AD1EA1"/>
    <w:rsid w:val="00AD290B"/>
    <w:rsid w:val="00AE7320"/>
    <w:rsid w:val="00AF2D9F"/>
    <w:rsid w:val="00AF37DB"/>
    <w:rsid w:val="00B00C2D"/>
    <w:rsid w:val="00B063A2"/>
    <w:rsid w:val="00B07F82"/>
    <w:rsid w:val="00B124B0"/>
    <w:rsid w:val="00B149B5"/>
    <w:rsid w:val="00B15F44"/>
    <w:rsid w:val="00B1653D"/>
    <w:rsid w:val="00B17807"/>
    <w:rsid w:val="00B223BB"/>
    <w:rsid w:val="00B305CB"/>
    <w:rsid w:val="00B3093D"/>
    <w:rsid w:val="00B32F48"/>
    <w:rsid w:val="00B36B75"/>
    <w:rsid w:val="00B36CC1"/>
    <w:rsid w:val="00B378F1"/>
    <w:rsid w:val="00B42257"/>
    <w:rsid w:val="00B436E9"/>
    <w:rsid w:val="00B4691C"/>
    <w:rsid w:val="00B521B4"/>
    <w:rsid w:val="00B52287"/>
    <w:rsid w:val="00B53E4E"/>
    <w:rsid w:val="00B55953"/>
    <w:rsid w:val="00B57259"/>
    <w:rsid w:val="00B57AE4"/>
    <w:rsid w:val="00B625ED"/>
    <w:rsid w:val="00B634D1"/>
    <w:rsid w:val="00B643B9"/>
    <w:rsid w:val="00B644F3"/>
    <w:rsid w:val="00B72567"/>
    <w:rsid w:val="00B771BF"/>
    <w:rsid w:val="00B80486"/>
    <w:rsid w:val="00B83235"/>
    <w:rsid w:val="00B8542E"/>
    <w:rsid w:val="00B87875"/>
    <w:rsid w:val="00B94EA6"/>
    <w:rsid w:val="00BB404B"/>
    <w:rsid w:val="00BB4920"/>
    <w:rsid w:val="00BB4EB7"/>
    <w:rsid w:val="00BC26DC"/>
    <w:rsid w:val="00BC39CE"/>
    <w:rsid w:val="00BC4161"/>
    <w:rsid w:val="00BC66F4"/>
    <w:rsid w:val="00BC698C"/>
    <w:rsid w:val="00BD0A14"/>
    <w:rsid w:val="00BD600D"/>
    <w:rsid w:val="00BD60DA"/>
    <w:rsid w:val="00BD759E"/>
    <w:rsid w:val="00BE23B7"/>
    <w:rsid w:val="00BE2D95"/>
    <w:rsid w:val="00BE3F25"/>
    <w:rsid w:val="00BF1770"/>
    <w:rsid w:val="00BF35F0"/>
    <w:rsid w:val="00BF4503"/>
    <w:rsid w:val="00BF52AD"/>
    <w:rsid w:val="00C01A7A"/>
    <w:rsid w:val="00C03DDF"/>
    <w:rsid w:val="00C077DE"/>
    <w:rsid w:val="00C07E92"/>
    <w:rsid w:val="00C22911"/>
    <w:rsid w:val="00C258FC"/>
    <w:rsid w:val="00C316D6"/>
    <w:rsid w:val="00C33309"/>
    <w:rsid w:val="00C36105"/>
    <w:rsid w:val="00C407A7"/>
    <w:rsid w:val="00C45108"/>
    <w:rsid w:val="00C50B5A"/>
    <w:rsid w:val="00C527FD"/>
    <w:rsid w:val="00C53D3B"/>
    <w:rsid w:val="00C5778C"/>
    <w:rsid w:val="00C63685"/>
    <w:rsid w:val="00C63C88"/>
    <w:rsid w:val="00C640D7"/>
    <w:rsid w:val="00C65EDA"/>
    <w:rsid w:val="00C67DFD"/>
    <w:rsid w:val="00C7284C"/>
    <w:rsid w:val="00C85B09"/>
    <w:rsid w:val="00C90A37"/>
    <w:rsid w:val="00C92A46"/>
    <w:rsid w:val="00C92EE0"/>
    <w:rsid w:val="00C95140"/>
    <w:rsid w:val="00CA3990"/>
    <w:rsid w:val="00CB2E44"/>
    <w:rsid w:val="00CB632C"/>
    <w:rsid w:val="00CC33C3"/>
    <w:rsid w:val="00CC7C8B"/>
    <w:rsid w:val="00CD3772"/>
    <w:rsid w:val="00CD4B59"/>
    <w:rsid w:val="00CD4B5C"/>
    <w:rsid w:val="00CD4BA7"/>
    <w:rsid w:val="00CD6E51"/>
    <w:rsid w:val="00CE27F1"/>
    <w:rsid w:val="00CE3031"/>
    <w:rsid w:val="00CE5D41"/>
    <w:rsid w:val="00CE74FE"/>
    <w:rsid w:val="00CF3550"/>
    <w:rsid w:val="00CF746D"/>
    <w:rsid w:val="00D00F7E"/>
    <w:rsid w:val="00D01EE5"/>
    <w:rsid w:val="00D029D2"/>
    <w:rsid w:val="00D05B6B"/>
    <w:rsid w:val="00D06E4A"/>
    <w:rsid w:val="00D070EE"/>
    <w:rsid w:val="00D10AD2"/>
    <w:rsid w:val="00D13151"/>
    <w:rsid w:val="00D13721"/>
    <w:rsid w:val="00D149CE"/>
    <w:rsid w:val="00D20E34"/>
    <w:rsid w:val="00D20E5A"/>
    <w:rsid w:val="00D21108"/>
    <w:rsid w:val="00D25700"/>
    <w:rsid w:val="00D27446"/>
    <w:rsid w:val="00D31070"/>
    <w:rsid w:val="00D330FB"/>
    <w:rsid w:val="00D367CC"/>
    <w:rsid w:val="00D42451"/>
    <w:rsid w:val="00D46CF8"/>
    <w:rsid w:val="00D47B25"/>
    <w:rsid w:val="00D579F0"/>
    <w:rsid w:val="00D57BCE"/>
    <w:rsid w:val="00D63B35"/>
    <w:rsid w:val="00D65B60"/>
    <w:rsid w:val="00D65F6E"/>
    <w:rsid w:val="00D717C2"/>
    <w:rsid w:val="00D746A5"/>
    <w:rsid w:val="00D817CB"/>
    <w:rsid w:val="00D81B6C"/>
    <w:rsid w:val="00D82360"/>
    <w:rsid w:val="00D82A01"/>
    <w:rsid w:val="00D867EE"/>
    <w:rsid w:val="00D86F81"/>
    <w:rsid w:val="00D92A51"/>
    <w:rsid w:val="00D93B24"/>
    <w:rsid w:val="00D94D0A"/>
    <w:rsid w:val="00D94D67"/>
    <w:rsid w:val="00D962ED"/>
    <w:rsid w:val="00D96561"/>
    <w:rsid w:val="00DA00E9"/>
    <w:rsid w:val="00DA5830"/>
    <w:rsid w:val="00DB3260"/>
    <w:rsid w:val="00DB3D1E"/>
    <w:rsid w:val="00DB3EC7"/>
    <w:rsid w:val="00DB5405"/>
    <w:rsid w:val="00DB608E"/>
    <w:rsid w:val="00DC0700"/>
    <w:rsid w:val="00DC0D66"/>
    <w:rsid w:val="00DC73BB"/>
    <w:rsid w:val="00DD660B"/>
    <w:rsid w:val="00DD692F"/>
    <w:rsid w:val="00DE52A4"/>
    <w:rsid w:val="00DF2BC1"/>
    <w:rsid w:val="00DF2CEF"/>
    <w:rsid w:val="00DF4B5B"/>
    <w:rsid w:val="00DF6CEB"/>
    <w:rsid w:val="00E02307"/>
    <w:rsid w:val="00E047A5"/>
    <w:rsid w:val="00E04F91"/>
    <w:rsid w:val="00E05EEC"/>
    <w:rsid w:val="00E07A5B"/>
    <w:rsid w:val="00E13973"/>
    <w:rsid w:val="00E13C53"/>
    <w:rsid w:val="00E23F40"/>
    <w:rsid w:val="00E40A2F"/>
    <w:rsid w:val="00E4677B"/>
    <w:rsid w:val="00E46CF3"/>
    <w:rsid w:val="00E5179E"/>
    <w:rsid w:val="00E53E79"/>
    <w:rsid w:val="00E674FC"/>
    <w:rsid w:val="00E7055B"/>
    <w:rsid w:val="00E7535F"/>
    <w:rsid w:val="00E7631F"/>
    <w:rsid w:val="00E765C0"/>
    <w:rsid w:val="00E862F1"/>
    <w:rsid w:val="00E874C4"/>
    <w:rsid w:val="00E87685"/>
    <w:rsid w:val="00E92F5C"/>
    <w:rsid w:val="00EA06CB"/>
    <w:rsid w:val="00EA1DE5"/>
    <w:rsid w:val="00EA2727"/>
    <w:rsid w:val="00EA414E"/>
    <w:rsid w:val="00EA6E33"/>
    <w:rsid w:val="00EB033B"/>
    <w:rsid w:val="00EB19AD"/>
    <w:rsid w:val="00EB2527"/>
    <w:rsid w:val="00EB7531"/>
    <w:rsid w:val="00EB7B58"/>
    <w:rsid w:val="00EC16AF"/>
    <w:rsid w:val="00EC196E"/>
    <w:rsid w:val="00EC1C5A"/>
    <w:rsid w:val="00EC6DA0"/>
    <w:rsid w:val="00ED057C"/>
    <w:rsid w:val="00ED21D4"/>
    <w:rsid w:val="00ED6199"/>
    <w:rsid w:val="00EE2F9F"/>
    <w:rsid w:val="00EE7090"/>
    <w:rsid w:val="00EF1FA7"/>
    <w:rsid w:val="00EF54B7"/>
    <w:rsid w:val="00EF5713"/>
    <w:rsid w:val="00EF66A0"/>
    <w:rsid w:val="00F0318C"/>
    <w:rsid w:val="00F04026"/>
    <w:rsid w:val="00F04B63"/>
    <w:rsid w:val="00F07D83"/>
    <w:rsid w:val="00F120E7"/>
    <w:rsid w:val="00F13223"/>
    <w:rsid w:val="00F13C00"/>
    <w:rsid w:val="00F14D55"/>
    <w:rsid w:val="00F21A17"/>
    <w:rsid w:val="00F220EC"/>
    <w:rsid w:val="00F222BD"/>
    <w:rsid w:val="00F22F78"/>
    <w:rsid w:val="00F23754"/>
    <w:rsid w:val="00F2520F"/>
    <w:rsid w:val="00F30508"/>
    <w:rsid w:val="00F358F5"/>
    <w:rsid w:val="00F36AFF"/>
    <w:rsid w:val="00F40801"/>
    <w:rsid w:val="00F43129"/>
    <w:rsid w:val="00F512C7"/>
    <w:rsid w:val="00F51C81"/>
    <w:rsid w:val="00F5527C"/>
    <w:rsid w:val="00F62D03"/>
    <w:rsid w:val="00F7127D"/>
    <w:rsid w:val="00F75AC1"/>
    <w:rsid w:val="00F82B6D"/>
    <w:rsid w:val="00F85474"/>
    <w:rsid w:val="00F904B9"/>
    <w:rsid w:val="00F977A7"/>
    <w:rsid w:val="00FA148B"/>
    <w:rsid w:val="00FA3748"/>
    <w:rsid w:val="00FB1736"/>
    <w:rsid w:val="00FB2815"/>
    <w:rsid w:val="00FC1ACE"/>
    <w:rsid w:val="00FE5D94"/>
    <w:rsid w:val="00FE6A64"/>
    <w:rsid w:val="00FE75D4"/>
    <w:rsid w:val="00FE7B75"/>
    <w:rsid w:val="00FF0488"/>
    <w:rsid w:val="00FF1E92"/>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24"/>
      </w:numPr>
    </w:pPr>
    <w:rPr>
      <w:caps/>
      <w:sz w:val="32"/>
      <w:szCs w:val="20"/>
    </w:rPr>
  </w:style>
  <w:style w:type="paragraph" w:customStyle="1" w:styleId="Heading32">
    <w:name w:val="Heading3 2"/>
    <w:basedOn w:val="Normal"/>
    <w:autoRedefine/>
    <w:rsid w:val="00017D5C"/>
    <w:pPr>
      <w:numPr>
        <w:numId w:val="25"/>
      </w:numPr>
      <w:tabs>
        <w:tab w:val="clear" w:pos="360"/>
      </w:tabs>
      <w:spacing w:after="120"/>
      <w:ind w:left="432" w:hanging="432"/>
    </w:pPr>
    <w:rPr>
      <w:smallCaps/>
      <w:szCs w:val="20"/>
    </w:rPr>
  </w:style>
  <w:style w:type="paragraph" w:customStyle="1" w:styleId="Heading33">
    <w:name w:val="Heading3 3"/>
    <w:basedOn w:val="Normal"/>
    <w:rsid w:val="00017D5C"/>
    <w:pPr>
      <w:numPr>
        <w:numId w:val="2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31"/>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24"/>
      </w:numPr>
    </w:pPr>
    <w:rPr>
      <w:caps/>
      <w:sz w:val="32"/>
      <w:szCs w:val="20"/>
    </w:rPr>
  </w:style>
  <w:style w:type="paragraph" w:customStyle="1" w:styleId="Heading32">
    <w:name w:val="Heading3 2"/>
    <w:basedOn w:val="Normal"/>
    <w:autoRedefine/>
    <w:rsid w:val="00017D5C"/>
    <w:pPr>
      <w:numPr>
        <w:numId w:val="25"/>
      </w:numPr>
      <w:tabs>
        <w:tab w:val="clear" w:pos="360"/>
      </w:tabs>
      <w:spacing w:after="120"/>
      <w:ind w:left="432" w:hanging="432"/>
    </w:pPr>
    <w:rPr>
      <w:smallCaps/>
      <w:szCs w:val="20"/>
    </w:rPr>
  </w:style>
  <w:style w:type="paragraph" w:customStyle="1" w:styleId="Heading33">
    <w:name w:val="Heading3 3"/>
    <w:basedOn w:val="Normal"/>
    <w:rsid w:val="00017D5C"/>
    <w:pPr>
      <w:numPr>
        <w:numId w:val="2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31"/>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4617-8DA9-4DAB-AA3B-F535357C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4836</Words>
  <Characters>26383</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31157</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U.S. Department of Education</cp:lastModifiedBy>
  <cp:revision>4</cp:revision>
  <cp:lastPrinted>2009-04-16T18:07:00Z</cp:lastPrinted>
  <dcterms:created xsi:type="dcterms:W3CDTF">2016-04-26T19:50:00Z</dcterms:created>
  <dcterms:modified xsi:type="dcterms:W3CDTF">2016-05-05T21:03:00Z</dcterms:modified>
</cp:coreProperties>
</file>