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686D7839" w:rsidR="00376504" w:rsidRPr="00376504" w:rsidRDefault="00E418BD" w:rsidP="00C77132">
      <w: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w:t>
      </w:r>
      <w:r w:rsidR="00C950F5">
        <w:t>Chapter 23 “</w:t>
      </w:r>
      <w:r w:rsidR="00593A2A">
        <w:t>Burial Benefits,” including 38 U.S.C. §2302, §2303, §2304, §2307, and §2308.</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334CD5C" w14:textId="6464895D" w:rsidR="00C77132" w:rsidRPr="00C77132" w:rsidRDefault="00593A2A" w:rsidP="00C77132">
      <w:r>
        <w:rPr>
          <w:szCs w:val="24"/>
        </w:rPr>
        <w:t>VA uses the information provided on the form to evaluate the respondent’s eligibility for monetary burial benefits, including the burial allowance, plot or internment allowance, and transportation reimbursement.</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6031C898" w:rsidR="00B9713A" w:rsidRDefault="00B9713A" w:rsidP="00820450">
      <w:pPr>
        <w:rPr>
          <w:color w:val="000000"/>
          <w:szCs w:val="24"/>
        </w:rPr>
      </w:pPr>
      <w:r>
        <w:rPr>
          <w:color w:val="000000"/>
          <w:szCs w:val="24"/>
        </w:rPr>
        <w:t>For the information collected on VA Form 21P-</w:t>
      </w:r>
      <w:r w:rsidR="00D51F31">
        <w:rPr>
          <w:color w:val="000000"/>
          <w:szCs w:val="24"/>
        </w:rPr>
        <w:t>530</w:t>
      </w:r>
      <w:r>
        <w:rPr>
          <w:color w:val="000000"/>
          <w:szCs w:val="24"/>
        </w:rPr>
        <w:t>, VA does not use automated, electronic, mechanical, or other technological collection techniques.</w:t>
      </w:r>
    </w:p>
    <w:p w14:paraId="2334CD5F" w14:textId="42C0FDCF" w:rsidR="00B9713A" w:rsidRDefault="00820450" w:rsidP="00820450">
      <w:pPr>
        <w:rPr>
          <w:color w:val="000000"/>
          <w:szCs w:val="24"/>
        </w:rPr>
      </w:pPr>
      <w:r>
        <w:rPr>
          <w:color w:val="000000"/>
          <w:szCs w:val="24"/>
        </w:rPr>
        <w:t>VA Form 21P-</w:t>
      </w:r>
      <w:r w:rsidR="00D51F31">
        <w:rPr>
          <w:color w:val="000000"/>
          <w:szCs w:val="24"/>
        </w:rPr>
        <w:t>530</w:t>
      </w:r>
      <w:r>
        <w:rPr>
          <w:color w:val="000000"/>
          <w:szCs w:val="24"/>
        </w:rPr>
        <w:t xml:space="preserve"> is available on the benefits.va.gov website in a fillable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To ease the burden on respondents, VBA plans to develop and deploy functionality enabling electronic submission of this information.  VBA cannot estimate the date this functionality will be deployed.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5E0BFCD2" w14:textId="16D02377" w:rsidR="00164633" w:rsidRPr="006628C1" w:rsidRDefault="00CB59E6" w:rsidP="006628C1">
      <w:r>
        <w:t>The collection of information does not impact small business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000CC120" w:rsidR="006628C1" w:rsidRPr="006628C1" w:rsidRDefault="00987DA9" w:rsidP="006628C1">
      <w:r>
        <w:t xml:space="preserve">VBA would be unable to properly administer </w:t>
      </w:r>
      <w:r w:rsidR="00257CA0">
        <w:t>burial</w:t>
      </w:r>
      <w:r>
        <w:t xml:space="preserve"> benefits without this collection of information.  The information is collected on an ad hoc basis, and, therefore, cannot be collected less frequently.  The form is designed to collect the minimum amount of information which will allow VBA to properly administer the program.</w:t>
      </w:r>
      <w:r w:rsidR="00972EE9">
        <w:t xml:space="preserve">  </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408799E"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062165FA" w14:textId="234C966B" w:rsidR="001260D9" w:rsidRDefault="001260D9" w:rsidP="001260D9">
      <w:pPr>
        <w:pStyle w:val="Heading2"/>
      </w:pPr>
      <w:r>
        <w:t>8.</w:t>
      </w:r>
      <w:r>
        <w:tab/>
        <w:t xml:space="preserve"> </w:t>
      </w:r>
      <w:r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0043630" w14:textId="77777777" w:rsidR="001260D9" w:rsidRDefault="001260D9" w:rsidP="001260D9">
      <w:r>
        <w:t xml:space="preserve">The sponsor’s notice was published in the Federal Register on Tuesday, June 7, 2016, at 81 FR 36658.  </w:t>
      </w:r>
    </w:p>
    <w:p w14:paraId="4C334882" w14:textId="5C9F9FFC" w:rsidR="001260D9" w:rsidRPr="001260D9" w:rsidRDefault="001260D9" w:rsidP="001260D9">
      <w:r>
        <w:t>VA did not receive any public comments in response to the notice.</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lastRenderedPageBreak/>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08E6AC0E" w:rsidR="001733B3" w:rsidRDefault="003D6582" w:rsidP="00782B96">
      <w:pPr>
        <w:pStyle w:val="Heading2"/>
      </w:pPr>
      <w:r w:rsidRPr="001476FB">
        <w:t>12.</w:t>
      </w:r>
      <w:r w:rsidR="002F640F">
        <w:t xml:space="preserve"> </w:t>
      </w:r>
      <w:r w:rsidRPr="001476FB">
        <w:t>Estimate of the hour burden of the collection of information:</w:t>
      </w:r>
    </w:p>
    <w:p w14:paraId="2334CD74" w14:textId="38B22A94" w:rsidR="006A0F5F" w:rsidRDefault="00EA17B1" w:rsidP="00621729">
      <w:pPr>
        <w:pStyle w:val="ListParagraph"/>
        <w:numPr>
          <w:ilvl w:val="0"/>
          <w:numId w:val="13"/>
        </w:numPr>
        <w:spacing w:after="240"/>
        <w:contextualSpacing w:val="0"/>
      </w:pPr>
      <w:r>
        <w:t xml:space="preserve">Number of Annual Respondents: </w:t>
      </w:r>
      <w:r w:rsidR="005A2EE6">
        <w:tab/>
      </w:r>
      <w:r w:rsidR="00D36C70">
        <w:t>135,000</w:t>
      </w:r>
    </w:p>
    <w:p w14:paraId="2334CD75" w14:textId="2DDFC473" w:rsidR="00EA17B1" w:rsidRDefault="00EA17B1" w:rsidP="00621729">
      <w:pPr>
        <w:pStyle w:val="ListParagraph"/>
        <w:numPr>
          <w:ilvl w:val="0"/>
          <w:numId w:val="13"/>
        </w:numPr>
        <w:spacing w:after="240"/>
        <w:contextualSpacing w:val="0"/>
      </w:pPr>
      <w:r>
        <w:t xml:space="preserve">Frequency of Response: </w:t>
      </w:r>
      <w:r w:rsidR="003A0C66">
        <w:tab/>
      </w:r>
      <w:r w:rsidR="003A0C66">
        <w:tab/>
      </w:r>
      <w:r>
        <w:t>One-time</w:t>
      </w:r>
    </w:p>
    <w:p w14:paraId="380A231E" w14:textId="53F60577" w:rsidR="00621729" w:rsidRDefault="00621729" w:rsidP="00621729">
      <w:pPr>
        <w:pStyle w:val="ListParagraph"/>
        <w:numPr>
          <w:ilvl w:val="0"/>
          <w:numId w:val="13"/>
        </w:numPr>
        <w:spacing w:after="240"/>
        <w:contextualSpacing w:val="0"/>
      </w:pPr>
      <w:r>
        <w:t xml:space="preserve">Total Burden Hours:  </w:t>
      </w:r>
      <w:r>
        <w:tab/>
      </w:r>
      <w:r>
        <w:tab/>
      </w:r>
      <w:r>
        <w:tab/>
      </w:r>
      <w:r w:rsidR="00D36C70">
        <w:t>33,750</w:t>
      </w:r>
      <w:r>
        <w:t xml:space="preserve"> hours</w:t>
      </w:r>
    </w:p>
    <w:p w14:paraId="2334CD76" w14:textId="02E12C21" w:rsidR="00782B96" w:rsidRDefault="003A0C66" w:rsidP="00621729">
      <w:pPr>
        <w:pStyle w:val="ListParagraph"/>
        <w:numPr>
          <w:ilvl w:val="0"/>
          <w:numId w:val="13"/>
        </w:numPr>
        <w:spacing w:after="240"/>
        <w:contextualSpacing w:val="0"/>
      </w:pPr>
      <w:r>
        <w:t>Estimated Completion Time:</w:t>
      </w:r>
      <w:r>
        <w:tab/>
      </w:r>
      <w:r w:rsidR="005A2EE6">
        <w:tab/>
      </w:r>
      <w:r w:rsidR="00D36C70">
        <w:t>15</w:t>
      </w:r>
      <w:r w:rsidR="00782B96">
        <w:t>.0</w:t>
      </w:r>
      <w:r w:rsidR="008447B4">
        <w:t>0</w:t>
      </w:r>
      <w:r w:rsidR="00782B96">
        <w:t xml:space="preserve"> minutes</w:t>
      </w:r>
      <w:r w:rsidR="00D36C70">
        <w:t xml:space="preserve"> (0.25 hours)</w:t>
      </w:r>
    </w:p>
    <w:p w14:paraId="2334CD7D" w14:textId="1F8EBB07" w:rsidR="00161E5E" w:rsidRPr="00477C29" w:rsidRDefault="00E54043" w:rsidP="00E54043">
      <w:pPr>
        <w:pStyle w:val="ListParagraph"/>
        <w:numPr>
          <w:ilvl w:val="0"/>
          <w:numId w:val="13"/>
        </w:numPr>
        <w:spacing w:after="240"/>
        <w:contextualSpacing w:val="0"/>
      </w:pPr>
      <w:r w:rsidRPr="00C055E1">
        <w:t>Any person may apply for one of the benefits covered by this collection.  Therefore it is not possible to make assumptions regarding the population of claimants and appellants, such as the average age of claimants or their average earnings.  In order to estimate the costs to respondents, VBA used general wage information for the population as a whole.</w:t>
      </w:r>
      <w:r w:rsidRPr="00C055E1">
        <w:br/>
      </w:r>
      <w:r w:rsidRPr="00C055E1">
        <w:br/>
      </w:r>
      <w:r w:rsidRPr="004D00C4">
        <w:t>The Bureau of Labor Statistics</w:t>
      </w:r>
      <w:r>
        <w:t xml:space="preserve"> (BLS)</w:t>
      </w:r>
      <w:r w:rsidRPr="004D00C4">
        <w:t xml:space="preserve"> gathers information on full-time wage and salary workers</w:t>
      </w:r>
      <w:r w:rsidR="005F4331">
        <w:t xml:space="preserve"> for the year 2016</w:t>
      </w:r>
      <w:r w:rsidRPr="004D00C4">
        <w:t xml:space="preserve">.  According to </w:t>
      </w:r>
      <w:hyperlink r:id="rId12" w:history="1">
        <w:r w:rsidRPr="00D461E6">
          <w:rPr>
            <w:rStyle w:val="Hyperlink"/>
          </w:rPr>
          <w:t>the latest available BLS Current Population Survey (CPS)</w:t>
        </w:r>
      </w:hyperlink>
      <w:r>
        <w:t xml:space="preserve"> (</w:t>
      </w:r>
      <w:hyperlink r:id="rId13" w:history="1">
        <w:r w:rsidRPr="003475A6">
          <w:rPr>
            <w:rStyle w:val="Hyperlink"/>
          </w:rPr>
          <w:t>http://www.bls.gov/cps/cpsaat39.htm</w:t>
        </w:r>
      </w:hyperlink>
      <w:r>
        <w:t>),</w:t>
      </w:r>
      <w:r w:rsidR="00FF5072">
        <w:t xml:space="preserve"> </w:t>
      </w:r>
      <w:r w:rsidRPr="004D00C4">
        <w:t>the median weekly earnings of full-time wage and salary workers are $</w:t>
      </w:r>
      <w:r w:rsidR="002F3C22">
        <w:t>832</w:t>
      </w:r>
      <w:r w:rsidRPr="004D00C4">
        <w:t xml:space="preserve">.00.  Assuming a forty (40) hour work week, </w:t>
      </w:r>
      <w:r w:rsidR="002F3C22">
        <w:t>the median hourly wage is $20.80</w:t>
      </w:r>
      <w:r w:rsidRPr="004D00C4">
        <w:t>.</w:t>
      </w:r>
      <w:r w:rsidRPr="00C055E1">
        <w:br/>
      </w:r>
      <w:r w:rsidRPr="00C055E1">
        <w:br/>
      </w:r>
      <w:r w:rsidRPr="000058AE">
        <w:rPr>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t>VBA estimates the total cos</w:t>
      </w:r>
      <w:r w:rsidR="002F3C22">
        <w:t>t of all respondents to be $702,000.</w:t>
      </w:r>
      <w:r w:rsidR="002F3C22">
        <w:br/>
      </w:r>
      <w:r w:rsidR="002F3C22">
        <w:br/>
        <w:t>Median Weekly Wage = $832</w:t>
      </w:r>
      <w:r>
        <w:t>.00/week</w:t>
      </w:r>
      <w:r>
        <w:br/>
        <w:t xml:space="preserve">Median Hour </w:t>
      </w:r>
      <w:r w:rsidR="002F3C22">
        <w:t>Wage = $832.00/week x 40hrs/week = $20.80</w:t>
      </w:r>
      <w:r>
        <w:t>/hr</w:t>
      </w:r>
      <w:r>
        <w:br/>
        <w:t>Burden Hours per Response = 0.</w:t>
      </w:r>
      <w:r w:rsidR="000B6D33">
        <w:t>2</w:t>
      </w:r>
      <w:r>
        <w:t>5</w:t>
      </w:r>
      <w:r w:rsidR="002F3C22">
        <w:t xml:space="preserve"> hrs</w:t>
      </w:r>
      <w:r w:rsidR="002F3C22">
        <w:br/>
        <w:t>Cost per Response = $20.80</w:t>
      </w:r>
      <w:r>
        <w:t>/hr x 0.</w:t>
      </w:r>
      <w:r w:rsidR="000B6D33">
        <w:t>2</w:t>
      </w:r>
      <w:r>
        <w:t>5 hrs = $</w:t>
      </w:r>
      <w:r w:rsidR="002F3C22">
        <w:t>5.20</w:t>
      </w:r>
      <w:r>
        <w:br/>
        <w:t>Total Burden Estimate = $</w:t>
      </w:r>
      <w:r w:rsidR="002F3C22">
        <w:t>5.20</w:t>
      </w:r>
      <w:r>
        <w:t xml:space="preserve">/Response x </w:t>
      </w:r>
      <w:r w:rsidR="000B6D33">
        <w:t>135</w:t>
      </w:r>
      <w:r>
        <w:t>,000 Responses = $</w:t>
      </w:r>
      <w:r w:rsidR="002F3C22">
        <w:t>702,000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w:t>
      </w:r>
      <w:r w:rsidRPr="00D17368">
        <w:lastRenderedPageBreak/>
        <w:t>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33B64AEE" w:rsidR="003837DC" w:rsidRPr="00476736" w:rsidRDefault="00075B8E" w:rsidP="00335C16">
      <w:pPr>
        <w:tabs>
          <w:tab w:val="right" w:pos="8370"/>
        </w:tabs>
        <w:ind w:firstLine="720"/>
        <w:rPr>
          <w:b/>
          <w:szCs w:val="24"/>
        </w:rPr>
      </w:pPr>
      <w:r w:rsidRPr="00476736">
        <w:rPr>
          <w:szCs w:val="24"/>
        </w:rPr>
        <w:t>Total Processing/Analyzing Costs with Overhead</w:t>
      </w:r>
      <w:r w:rsidR="00335C16" w:rsidRPr="00476736">
        <w:rPr>
          <w:szCs w:val="24"/>
        </w:rPr>
        <w:tab/>
      </w:r>
      <w:r w:rsidR="003837DC" w:rsidRPr="00476736">
        <w:rPr>
          <w:szCs w:val="24"/>
        </w:rPr>
        <w:t>$</w:t>
      </w:r>
      <w:r w:rsidR="00CC42C4" w:rsidRPr="00476736">
        <w:rPr>
          <w:szCs w:val="24"/>
        </w:rPr>
        <w:t>5,895,900</w:t>
      </w:r>
      <w:r w:rsidR="001B37FA" w:rsidRPr="00476736">
        <w:rPr>
          <w:szCs w:val="24"/>
        </w:rPr>
        <w:t>.00</w:t>
      </w:r>
    </w:p>
    <w:p w14:paraId="2334CD82" w14:textId="2F99F216" w:rsidR="003837DC" w:rsidRPr="00476736" w:rsidRDefault="003837DC" w:rsidP="001A7EDF">
      <w:pPr>
        <w:pStyle w:val="ListParagraph"/>
        <w:numPr>
          <w:ilvl w:val="0"/>
          <w:numId w:val="11"/>
        </w:numPr>
        <w:tabs>
          <w:tab w:val="left" w:pos="3150"/>
          <w:tab w:val="right" w:pos="8370"/>
        </w:tabs>
        <w:spacing w:after="240"/>
        <w:rPr>
          <w:szCs w:val="24"/>
        </w:rPr>
      </w:pPr>
      <w:r w:rsidRPr="00476736">
        <w:rPr>
          <w:szCs w:val="24"/>
        </w:rPr>
        <w:t>GS-11/</w:t>
      </w:r>
      <w:r w:rsidR="004D048F" w:rsidRPr="00476736">
        <w:rPr>
          <w:szCs w:val="24"/>
        </w:rPr>
        <w:t>3</w:t>
      </w:r>
      <w:r w:rsidR="004D048F" w:rsidRPr="00476736">
        <w:rPr>
          <w:szCs w:val="24"/>
        </w:rPr>
        <w:tab/>
        <w:t>@ $32.12</w:t>
      </w:r>
      <w:r w:rsidRPr="00476736">
        <w:rPr>
          <w:szCs w:val="24"/>
        </w:rPr>
        <w:t xml:space="preserve"> x </w:t>
      </w:r>
      <w:r w:rsidR="00032247" w:rsidRPr="00476736">
        <w:rPr>
          <w:szCs w:val="24"/>
        </w:rPr>
        <w:t>96,400</w:t>
      </w:r>
      <w:r w:rsidR="004D048F" w:rsidRPr="00476736">
        <w:rPr>
          <w:szCs w:val="24"/>
        </w:rPr>
        <w:t xml:space="preserve"> x </w:t>
      </w:r>
      <w:r w:rsidR="00712F1E" w:rsidRPr="00476736">
        <w:rPr>
          <w:szCs w:val="24"/>
        </w:rPr>
        <w:t>5</w:t>
      </w:r>
      <w:r w:rsidR="004D048F" w:rsidRPr="00476736">
        <w:rPr>
          <w:szCs w:val="24"/>
        </w:rPr>
        <w:t>/60 minutes =</w:t>
      </w:r>
      <w:r w:rsidR="001A7EDF" w:rsidRPr="00476736">
        <w:rPr>
          <w:szCs w:val="24"/>
        </w:rPr>
        <w:tab/>
      </w:r>
      <w:r w:rsidRPr="00476736">
        <w:rPr>
          <w:szCs w:val="24"/>
        </w:rPr>
        <w:t>$</w:t>
      </w:r>
      <w:r w:rsidR="00CC42C4" w:rsidRPr="00476736">
        <w:rPr>
          <w:szCs w:val="24"/>
        </w:rPr>
        <w:t>361,350</w:t>
      </w:r>
      <w:r w:rsidR="001B37FA" w:rsidRPr="00476736">
        <w:rPr>
          <w:szCs w:val="24"/>
        </w:rPr>
        <w:t>.00</w:t>
      </w:r>
    </w:p>
    <w:p w14:paraId="2334CD83" w14:textId="79F5FC0D" w:rsidR="00075B8E" w:rsidRPr="00476736" w:rsidRDefault="00075B8E" w:rsidP="001A7EDF">
      <w:pPr>
        <w:pStyle w:val="ListParagraph"/>
        <w:numPr>
          <w:ilvl w:val="0"/>
          <w:numId w:val="11"/>
        </w:numPr>
        <w:tabs>
          <w:tab w:val="left" w:pos="3150"/>
          <w:tab w:val="right" w:pos="8370"/>
        </w:tabs>
        <w:spacing w:after="240"/>
        <w:rPr>
          <w:szCs w:val="24"/>
        </w:rPr>
      </w:pPr>
      <w:r w:rsidRPr="00476736">
        <w:rPr>
          <w:szCs w:val="24"/>
        </w:rPr>
        <w:t xml:space="preserve">GS-11/3 </w:t>
      </w:r>
      <w:r w:rsidRPr="00476736">
        <w:rPr>
          <w:szCs w:val="24"/>
        </w:rPr>
        <w:tab/>
        <w:t>Overhea</w:t>
      </w:r>
      <w:r w:rsidR="00032247" w:rsidRPr="00476736">
        <w:rPr>
          <w:szCs w:val="24"/>
        </w:rPr>
        <w:t>d at 100% of Salary=</w:t>
      </w:r>
      <w:r w:rsidR="00032247" w:rsidRPr="00476736">
        <w:rPr>
          <w:szCs w:val="24"/>
        </w:rPr>
        <w:tab/>
        <w:t>$</w:t>
      </w:r>
      <w:r w:rsidR="00CC42C4" w:rsidRPr="00476736">
        <w:rPr>
          <w:szCs w:val="24"/>
        </w:rPr>
        <w:t>361,350</w:t>
      </w:r>
      <w:r w:rsidR="001B37FA" w:rsidRPr="00476736">
        <w:rPr>
          <w:szCs w:val="24"/>
        </w:rPr>
        <w:t>.00</w:t>
      </w:r>
    </w:p>
    <w:p w14:paraId="2334CD84" w14:textId="4948457E" w:rsidR="003837DC" w:rsidRPr="00476736" w:rsidRDefault="004D048F" w:rsidP="001A7EDF">
      <w:pPr>
        <w:pStyle w:val="ListParagraph"/>
        <w:numPr>
          <w:ilvl w:val="0"/>
          <w:numId w:val="11"/>
        </w:numPr>
        <w:tabs>
          <w:tab w:val="left" w:pos="3150"/>
          <w:tab w:val="right" w:pos="8370"/>
        </w:tabs>
        <w:spacing w:after="240"/>
        <w:rPr>
          <w:szCs w:val="24"/>
        </w:rPr>
      </w:pPr>
      <w:r w:rsidRPr="00476736">
        <w:rPr>
          <w:szCs w:val="24"/>
        </w:rPr>
        <w:t>GS-9/3</w:t>
      </w:r>
      <w:r w:rsidR="001A7EDF" w:rsidRPr="00476736">
        <w:rPr>
          <w:szCs w:val="24"/>
        </w:rPr>
        <w:tab/>
      </w:r>
      <w:r w:rsidR="003837DC" w:rsidRPr="00476736">
        <w:rPr>
          <w:szCs w:val="24"/>
        </w:rPr>
        <w:t>@ $2</w:t>
      </w:r>
      <w:r w:rsidRPr="00476736">
        <w:rPr>
          <w:szCs w:val="24"/>
        </w:rPr>
        <w:t>6.55</w:t>
      </w:r>
      <w:r w:rsidR="003837DC" w:rsidRPr="00476736">
        <w:rPr>
          <w:szCs w:val="24"/>
        </w:rPr>
        <w:t xml:space="preserve"> x </w:t>
      </w:r>
      <w:r w:rsidR="00032247" w:rsidRPr="00476736">
        <w:rPr>
          <w:szCs w:val="24"/>
        </w:rPr>
        <w:t xml:space="preserve">96,400 </w:t>
      </w:r>
      <w:r w:rsidR="00712F1E" w:rsidRPr="00476736">
        <w:rPr>
          <w:szCs w:val="24"/>
        </w:rPr>
        <w:t xml:space="preserve">x </w:t>
      </w:r>
      <w:r w:rsidR="005D6101" w:rsidRPr="00476736">
        <w:rPr>
          <w:szCs w:val="24"/>
        </w:rPr>
        <w:t>40</w:t>
      </w:r>
      <w:r w:rsidR="001A7EDF" w:rsidRPr="00476736">
        <w:rPr>
          <w:szCs w:val="24"/>
        </w:rPr>
        <w:t>/60 minutes =</w:t>
      </w:r>
      <w:r w:rsidR="001A7EDF" w:rsidRPr="00476736">
        <w:rPr>
          <w:szCs w:val="24"/>
        </w:rPr>
        <w:tab/>
      </w:r>
      <w:r w:rsidR="00032247" w:rsidRPr="00476736">
        <w:rPr>
          <w:szCs w:val="24"/>
        </w:rPr>
        <w:t>$</w:t>
      </w:r>
      <w:r w:rsidR="00CC42C4" w:rsidRPr="00476736">
        <w:rPr>
          <w:szCs w:val="24"/>
        </w:rPr>
        <w:t>2,389,500</w:t>
      </w:r>
      <w:r w:rsidR="001B37FA" w:rsidRPr="00476736">
        <w:rPr>
          <w:szCs w:val="24"/>
        </w:rPr>
        <w:t>.00</w:t>
      </w:r>
    </w:p>
    <w:p w14:paraId="2334CD85" w14:textId="092512C3" w:rsidR="00075B8E" w:rsidRPr="00476736" w:rsidRDefault="00075B8E" w:rsidP="001A7EDF">
      <w:pPr>
        <w:pStyle w:val="ListParagraph"/>
        <w:numPr>
          <w:ilvl w:val="0"/>
          <w:numId w:val="11"/>
        </w:numPr>
        <w:tabs>
          <w:tab w:val="left" w:pos="3150"/>
          <w:tab w:val="right" w:pos="8370"/>
        </w:tabs>
        <w:spacing w:after="240"/>
        <w:rPr>
          <w:szCs w:val="24"/>
        </w:rPr>
      </w:pPr>
      <w:r w:rsidRPr="00476736">
        <w:rPr>
          <w:szCs w:val="24"/>
        </w:rPr>
        <w:t xml:space="preserve">GS-9/3 </w:t>
      </w:r>
      <w:r w:rsidRPr="00476736">
        <w:rPr>
          <w:szCs w:val="24"/>
        </w:rPr>
        <w:tab/>
        <w:t>Overhea</w:t>
      </w:r>
      <w:r w:rsidR="00032247" w:rsidRPr="00476736">
        <w:rPr>
          <w:szCs w:val="24"/>
        </w:rPr>
        <w:t>d at 100% of Salary=</w:t>
      </w:r>
      <w:r w:rsidR="00032247" w:rsidRPr="00476736">
        <w:rPr>
          <w:szCs w:val="24"/>
        </w:rPr>
        <w:tab/>
        <w:t>$</w:t>
      </w:r>
      <w:r w:rsidR="00CC42C4" w:rsidRPr="00476736">
        <w:rPr>
          <w:szCs w:val="24"/>
        </w:rPr>
        <w:t>2,389,500</w:t>
      </w:r>
      <w:r w:rsidR="001B37FA" w:rsidRPr="00476736">
        <w:rPr>
          <w:szCs w:val="24"/>
        </w:rPr>
        <w:t>.00</w:t>
      </w:r>
    </w:p>
    <w:p w14:paraId="2334CD86" w14:textId="3D8B576B" w:rsidR="003837DC" w:rsidRPr="00476736" w:rsidRDefault="004D048F" w:rsidP="001A7EDF">
      <w:pPr>
        <w:pStyle w:val="ListParagraph"/>
        <w:numPr>
          <w:ilvl w:val="0"/>
          <w:numId w:val="11"/>
        </w:numPr>
        <w:tabs>
          <w:tab w:val="left" w:pos="3150"/>
          <w:tab w:val="right" w:pos="8370"/>
        </w:tabs>
        <w:spacing w:after="240"/>
        <w:rPr>
          <w:szCs w:val="24"/>
        </w:rPr>
      </w:pPr>
      <w:r w:rsidRPr="00476736">
        <w:rPr>
          <w:szCs w:val="24"/>
        </w:rPr>
        <w:t>GS-5/3</w:t>
      </w:r>
      <w:r w:rsidRPr="00476736">
        <w:rPr>
          <w:szCs w:val="24"/>
        </w:rPr>
        <w:tab/>
        <w:t>@ $17.52</w:t>
      </w:r>
      <w:r w:rsidR="003837DC" w:rsidRPr="00476736">
        <w:rPr>
          <w:szCs w:val="24"/>
        </w:rPr>
        <w:t xml:space="preserve"> x </w:t>
      </w:r>
      <w:r w:rsidR="00032247" w:rsidRPr="00476736">
        <w:rPr>
          <w:szCs w:val="24"/>
        </w:rPr>
        <w:t xml:space="preserve">96,400 </w:t>
      </w:r>
      <w:r w:rsidR="00712F1E" w:rsidRPr="00476736">
        <w:rPr>
          <w:szCs w:val="24"/>
        </w:rPr>
        <w:t xml:space="preserve">x </w:t>
      </w:r>
      <w:r w:rsidR="000822A5" w:rsidRPr="00476736">
        <w:rPr>
          <w:szCs w:val="24"/>
        </w:rPr>
        <w:t>5</w:t>
      </w:r>
      <w:r w:rsidR="001A7EDF" w:rsidRPr="00476736">
        <w:rPr>
          <w:szCs w:val="24"/>
        </w:rPr>
        <w:t>/60 minutes =</w:t>
      </w:r>
      <w:r w:rsidR="001A7EDF" w:rsidRPr="00476736">
        <w:rPr>
          <w:szCs w:val="24"/>
        </w:rPr>
        <w:tab/>
        <w:t>$</w:t>
      </w:r>
      <w:r w:rsidR="00CC42C4" w:rsidRPr="00476736">
        <w:rPr>
          <w:szCs w:val="24"/>
        </w:rPr>
        <w:t>197,100</w:t>
      </w:r>
      <w:r w:rsidR="001B37FA" w:rsidRPr="00476736">
        <w:rPr>
          <w:szCs w:val="24"/>
        </w:rPr>
        <w:t>.00</w:t>
      </w:r>
    </w:p>
    <w:p w14:paraId="2334CD87" w14:textId="6B3C6D23" w:rsidR="00075B8E" w:rsidRPr="00476736" w:rsidRDefault="00075B8E" w:rsidP="001A7EDF">
      <w:pPr>
        <w:pStyle w:val="ListParagraph"/>
        <w:numPr>
          <w:ilvl w:val="0"/>
          <w:numId w:val="11"/>
        </w:numPr>
        <w:tabs>
          <w:tab w:val="left" w:pos="3150"/>
          <w:tab w:val="right" w:pos="8370"/>
        </w:tabs>
        <w:spacing w:after="240"/>
        <w:rPr>
          <w:szCs w:val="24"/>
        </w:rPr>
      </w:pPr>
      <w:r w:rsidRPr="00476736">
        <w:rPr>
          <w:szCs w:val="24"/>
        </w:rPr>
        <w:t xml:space="preserve">GS-5/3 </w:t>
      </w:r>
      <w:r w:rsidRPr="00476736">
        <w:rPr>
          <w:szCs w:val="24"/>
        </w:rPr>
        <w:tab/>
        <w:t xml:space="preserve">Overhead at 100% of Salary- </w:t>
      </w:r>
      <w:r w:rsidRPr="00476736">
        <w:rPr>
          <w:szCs w:val="24"/>
        </w:rPr>
        <w:tab/>
        <w:t>$</w:t>
      </w:r>
      <w:r w:rsidR="00CC42C4" w:rsidRPr="00476736">
        <w:rPr>
          <w:szCs w:val="24"/>
        </w:rPr>
        <w:t>197,100</w:t>
      </w:r>
      <w:r w:rsidR="001B37FA" w:rsidRPr="00476736">
        <w:rPr>
          <w:szCs w:val="24"/>
        </w:rPr>
        <w:t>.00</w:t>
      </w:r>
    </w:p>
    <w:p w14:paraId="2334CD88" w14:textId="181F452B" w:rsidR="003837DC" w:rsidRPr="00476736" w:rsidRDefault="003837DC" w:rsidP="00335C16">
      <w:pPr>
        <w:tabs>
          <w:tab w:val="right" w:pos="8370"/>
        </w:tabs>
        <w:ind w:firstLine="720"/>
        <w:rPr>
          <w:szCs w:val="24"/>
        </w:rPr>
      </w:pPr>
      <w:r w:rsidRPr="00476736">
        <w:rPr>
          <w:szCs w:val="24"/>
        </w:rPr>
        <w:t>Printing and production cost ($90/thousand)</w:t>
      </w:r>
      <w:r w:rsidR="00335C16" w:rsidRPr="00476736">
        <w:rPr>
          <w:szCs w:val="24"/>
        </w:rPr>
        <w:tab/>
        <w:t>$</w:t>
      </w:r>
      <w:r w:rsidR="00CC42C4" w:rsidRPr="00476736">
        <w:rPr>
          <w:szCs w:val="24"/>
        </w:rPr>
        <w:t>12,150</w:t>
      </w:r>
      <w:r w:rsidR="001B37FA" w:rsidRPr="00476736">
        <w:rPr>
          <w:szCs w:val="24"/>
        </w:rPr>
        <w:t>.00</w:t>
      </w:r>
    </w:p>
    <w:p w14:paraId="2334CD89" w14:textId="7835FF66" w:rsidR="003837DC" w:rsidRDefault="00335C16" w:rsidP="00335C16">
      <w:pPr>
        <w:tabs>
          <w:tab w:val="right" w:pos="8370"/>
        </w:tabs>
        <w:rPr>
          <w:szCs w:val="24"/>
        </w:rPr>
      </w:pPr>
      <w:r w:rsidRPr="00476736">
        <w:rPr>
          <w:szCs w:val="24"/>
        </w:rPr>
        <w:t>Total cost to government</w:t>
      </w:r>
      <w:r w:rsidR="003837DC" w:rsidRPr="00476736">
        <w:rPr>
          <w:szCs w:val="24"/>
        </w:rPr>
        <w:tab/>
        <w:t>$</w:t>
      </w:r>
      <w:r w:rsidR="00CC42C4" w:rsidRPr="00476736">
        <w:rPr>
          <w:szCs w:val="24"/>
        </w:rPr>
        <w:t>5,908,050</w:t>
      </w:r>
      <w:r w:rsidR="001B37FA" w:rsidRPr="00476736">
        <w:rPr>
          <w:szCs w:val="24"/>
        </w:rPr>
        <w:t>.00</w:t>
      </w:r>
    </w:p>
    <w:p w14:paraId="23B9EE48" w14:textId="77777777" w:rsidR="00C7317B" w:rsidRDefault="00C7317B" w:rsidP="00C7317B">
      <w:r>
        <w:t xml:space="preserve">Note: the hourly wage information above is based on the </w:t>
      </w:r>
      <w:hyperlink r:id="rId14" w:history="1">
        <w:r w:rsidRPr="00D54977">
          <w:rPr>
            <w:rStyle w:val="Hyperlink"/>
          </w:rPr>
          <w:t>2016 hourly wages for employees of the VA Regional Office at St. Paul, Minnesota</w:t>
        </w:r>
      </w:hyperlink>
      <w:r>
        <w:t xml:space="preserve"> (</w:t>
      </w:r>
      <w:hyperlink r:id="rId15" w:history="1">
        <w:r w:rsidRPr="00FF30A3">
          <w:rPr>
            <w:rStyle w:val="Hyperlink"/>
          </w:rPr>
          <w:t>https://www.opm.gov/policy-data-oversight/pay-leave/salaries-wages/salary-tables/pdf/2016/MSP_h.pdf</w:t>
        </w:r>
      </w:hyperlink>
      <w:r>
        <w:t>).  The St. Paul Regional Office is one of three adjudication offices which process these types of claims (Milwaukee and Philadelphia are the others).  The locality adjustment of 21.3% applicable to St. Paul falls between the locality adjustments of Milwaukee and Philadelphia.</w:t>
      </w:r>
    </w:p>
    <w:p w14:paraId="2EF71367" w14:textId="77777777" w:rsidR="00C7317B" w:rsidRDefault="00C7317B" w:rsidP="00C7317B">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57B028B0" w14:textId="77777777" w:rsidR="00C7317B" w:rsidRPr="00324D72" w:rsidRDefault="00C7317B" w:rsidP="00C7317B">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6" w:history="1">
        <w:r w:rsidRPr="00C73983">
          <w:rPr>
            <w:rStyle w:val="Hyperlink"/>
          </w:rPr>
          <w:t xml:space="preserve">Boston Business Journal </w:t>
        </w:r>
      </w:hyperlink>
      <w:r>
        <w:t>(</w:t>
      </w:r>
      <w:hyperlink r:id="rId17"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C" w14:textId="5AD95AD5" w:rsidR="00023492" w:rsidRDefault="009D6D14" w:rsidP="00B0168F">
      <w:r>
        <w:t>The respondent burden hours per response has not changed (</w:t>
      </w:r>
      <w:r w:rsidR="00B0168F">
        <w:t>15</w:t>
      </w:r>
      <w:r w:rsidR="004B2B55">
        <w:t xml:space="preserve"> minutes or </w:t>
      </w:r>
      <w:r>
        <w:t>0.</w:t>
      </w:r>
      <w:r w:rsidR="00B0168F">
        <w:t>2</w:t>
      </w:r>
      <w:r>
        <w:t>5</w:t>
      </w:r>
      <w:r w:rsidR="002B0D86">
        <w:t xml:space="preserve"> hours).  </w:t>
      </w:r>
    </w:p>
    <w:p w14:paraId="40D18CC7" w14:textId="69F1EE20" w:rsidR="00B0168F" w:rsidRDefault="00B0168F" w:rsidP="00B0168F">
      <w:pPr>
        <w:rPr>
          <w:b/>
        </w:rPr>
      </w:pPr>
      <w:r w:rsidRPr="00B0168F">
        <w:t xml:space="preserve">VBA implemented automation procedures which resulted in burial benefits being paid to approximately 30,000 beneficiaries per year without the need for the beneficiary to submit an application.  Some beneficiaries who receive these automatic payments subsequently submit an application to claim a higher amount of reimbursement than what they received.  Therefore, VA did not identify a 1-to-1 reduction in the number of applications received.  </w:t>
      </w:r>
      <w:r>
        <w:t>The number of</w:t>
      </w:r>
      <w:r w:rsidRPr="00B0168F">
        <w:t xml:space="preserve"> responses </w:t>
      </w:r>
      <w:r>
        <w:t xml:space="preserve">requested </w:t>
      </w:r>
      <w:r w:rsidRPr="00B0168F">
        <w:t>represent</w:t>
      </w:r>
      <w:r>
        <w:t>s</w:t>
      </w:r>
      <w:r w:rsidRPr="00B0168F">
        <w:t xml:space="preserve"> the actual number of applications</w:t>
      </w:r>
      <w:r>
        <w:t xml:space="preserve"> VBA expects to </w:t>
      </w:r>
      <w:r w:rsidRPr="00B0168F">
        <w:t xml:space="preserve">receive in a given 12 month period.  </w:t>
      </w:r>
    </w:p>
    <w:p w14:paraId="2334CD8E" w14:textId="42128A74"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w:t>
      </w:r>
      <w:r w:rsidRPr="00D17368">
        <w:lastRenderedPageBreak/>
        <w:t>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8"/>
      <w:footerReference w:type="default" r:id="rId19"/>
      <w:headerReference w:type="first" r:id="rId20"/>
      <w:footerReference w:type="first" r:id="rId21"/>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C7877" w15:done="0"/>
  <w15:commentEx w15:paraId="62A122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DB70C" w14:textId="77777777" w:rsidR="006B229A" w:rsidRDefault="006B229A">
      <w:r>
        <w:separator/>
      </w:r>
    </w:p>
  </w:endnote>
  <w:endnote w:type="continuationSeparator" w:id="0">
    <w:p w14:paraId="7F61C4EE" w14:textId="77777777" w:rsidR="006B229A" w:rsidRDefault="006B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6E608A">
      <w:rPr>
        <w:rStyle w:val="PageNumber"/>
        <w:b/>
        <w:noProof/>
        <w:szCs w:val="24"/>
      </w:rPr>
      <w:t>5</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6E608A">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93AFE" w14:textId="77777777" w:rsidR="006B229A" w:rsidRDefault="006B229A">
      <w:r>
        <w:separator/>
      </w:r>
    </w:p>
  </w:footnote>
  <w:footnote w:type="continuationSeparator" w:id="0">
    <w:p w14:paraId="1C0B5C07" w14:textId="77777777" w:rsidR="006B229A" w:rsidRDefault="006B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892D" w14:textId="300361A1" w:rsidR="00C33B9E" w:rsidRPr="00C33B9E" w:rsidRDefault="00C33B9E" w:rsidP="00C33B9E">
    <w:pPr>
      <w:pStyle w:val="Heading1"/>
      <w:tabs>
        <w:tab w:val="clear" w:pos="10267"/>
        <w:tab w:val="left" w:pos="11070"/>
      </w:tabs>
      <w:spacing w:after="120"/>
      <w:rPr>
        <w:bCs/>
        <w:szCs w:val="22"/>
      </w:rPr>
    </w:pPr>
    <w:r w:rsidRPr="00C33B9E">
      <w:rPr>
        <w:bCs/>
        <w:szCs w:val="22"/>
      </w:rPr>
      <w:t>Application for Burial Benefits (Under 38 U.S.C. Chapter 23), VA Form 21P-530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1EAAB01" w:rsidR="00F462E6" w:rsidRPr="00F32324" w:rsidRDefault="00C950F5" w:rsidP="00C950F5">
    <w:pPr>
      <w:pStyle w:val="HeaderTitle"/>
      <w:rPr>
        <w:b w:val="0"/>
        <w:bCs w:val="0"/>
        <w:color w:val="auto"/>
      </w:rPr>
    </w:pPr>
    <w:r>
      <w:t xml:space="preserve">Application for Burial Benefits </w:t>
    </w:r>
    <w:r w:rsidRPr="00C950F5">
      <w:t>(Under 38 U.S.C. Chapter 23)</w:t>
    </w:r>
    <w:r w:rsidR="0000258F">
      <w:t>, VA Form 21P-</w:t>
    </w:r>
    <w:r>
      <w:t>530</w:t>
    </w:r>
    <w:r w:rsidR="0068206F">
      <w:br/>
    </w:r>
    <w:r w:rsidR="00F462E6" w:rsidRPr="00F32324">
      <w:rPr>
        <w:color w:val="auto"/>
      </w:rPr>
      <w:t>OMB 2900-</w:t>
    </w:r>
    <w:r>
      <w:rPr>
        <w:color w:val="auto"/>
      </w:rPr>
      <w:t>0003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CB66BC7"/>
    <w:multiLevelType w:val="hybridMultilevel"/>
    <w:tmpl w:val="F9B8C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1"/>
  </w:num>
  <w:num w:numId="2">
    <w:abstractNumId w:val="3"/>
  </w:num>
  <w:num w:numId="3">
    <w:abstractNumId w:val="10"/>
  </w:num>
  <w:num w:numId="4">
    <w:abstractNumId w:val="13"/>
  </w:num>
  <w:num w:numId="5">
    <w:abstractNumId w:val="0"/>
  </w:num>
  <w:num w:numId="6">
    <w:abstractNumId w:val="5"/>
  </w:num>
  <w:num w:numId="7">
    <w:abstractNumId w:val="4"/>
  </w:num>
  <w:num w:numId="8">
    <w:abstractNumId w:val="1"/>
  </w:num>
  <w:num w:numId="9">
    <w:abstractNumId w:val="8"/>
  </w:num>
  <w:num w:numId="10">
    <w:abstractNumId w:val="9"/>
  </w:num>
  <w:num w:numId="11">
    <w:abstractNumId w:val="2"/>
  </w:num>
  <w:num w:numId="12">
    <w:abstractNumId w:val="7"/>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258F"/>
    <w:rsid w:val="00005686"/>
    <w:rsid w:val="0001178E"/>
    <w:rsid w:val="000222E0"/>
    <w:rsid w:val="00023492"/>
    <w:rsid w:val="000316C8"/>
    <w:rsid w:val="00032247"/>
    <w:rsid w:val="00055442"/>
    <w:rsid w:val="00071C8C"/>
    <w:rsid w:val="00075B8E"/>
    <w:rsid w:val="00080080"/>
    <w:rsid w:val="000822A5"/>
    <w:rsid w:val="00086594"/>
    <w:rsid w:val="000A58C4"/>
    <w:rsid w:val="000A60B0"/>
    <w:rsid w:val="000B6A17"/>
    <w:rsid w:val="000B6D33"/>
    <w:rsid w:val="000B7228"/>
    <w:rsid w:val="000D5AC7"/>
    <w:rsid w:val="000E6D06"/>
    <w:rsid w:val="000F0679"/>
    <w:rsid w:val="000F4A7F"/>
    <w:rsid w:val="000F7D0D"/>
    <w:rsid w:val="00105A5D"/>
    <w:rsid w:val="00111F4C"/>
    <w:rsid w:val="00120FFA"/>
    <w:rsid w:val="0012127E"/>
    <w:rsid w:val="00123A00"/>
    <w:rsid w:val="001260D9"/>
    <w:rsid w:val="001266EC"/>
    <w:rsid w:val="00131F32"/>
    <w:rsid w:val="00132BE3"/>
    <w:rsid w:val="001476FB"/>
    <w:rsid w:val="00154779"/>
    <w:rsid w:val="00157120"/>
    <w:rsid w:val="00161E5E"/>
    <w:rsid w:val="00164633"/>
    <w:rsid w:val="001733B3"/>
    <w:rsid w:val="001800A2"/>
    <w:rsid w:val="0018798C"/>
    <w:rsid w:val="00192E6D"/>
    <w:rsid w:val="001A7EDF"/>
    <w:rsid w:val="001B37FA"/>
    <w:rsid w:val="001B3EFD"/>
    <w:rsid w:val="001C093E"/>
    <w:rsid w:val="001C637B"/>
    <w:rsid w:val="001D72E5"/>
    <w:rsid w:val="001E7AA6"/>
    <w:rsid w:val="001E7B54"/>
    <w:rsid w:val="001F3760"/>
    <w:rsid w:val="001F6B92"/>
    <w:rsid w:val="001F6F32"/>
    <w:rsid w:val="00217224"/>
    <w:rsid w:val="0022071A"/>
    <w:rsid w:val="00221D49"/>
    <w:rsid w:val="00222F72"/>
    <w:rsid w:val="00224176"/>
    <w:rsid w:val="00225E71"/>
    <w:rsid w:val="00227212"/>
    <w:rsid w:val="00235AF0"/>
    <w:rsid w:val="002406E3"/>
    <w:rsid w:val="00241961"/>
    <w:rsid w:val="00247584"/>
    <w:rsid w:val="002525A1"/>
    <w:rsid w:val="00254A5F"/>
    <w:rsid w:val="00257CA0"/>
    <w:rsid w:val="0026047A"/>
    <w:rsid w:val="00267F6E"/>
    <w:rsid w:val="0029040F"/>
    <w:rsid w:val="00293700"/>
    <w:rsid w:val="002948C1"/>
    <w:rsid w:val="00294F95"/>
    <w:rsid w:val="002A4105"/>
    <w:rsid w:val="002A6472"/>
    <w:rsid w:val="002A6CF1"/>
    <w:rsid w:val="002B0D86"/>
    <w:rsid w:val="002B0E36"/>
    <w:rsid w:val="002B49D8"/>
    <w:rsid w:val="002B5E4B"/>
    <w:rsid w:val="002B68DC"/>
    <w:rsid w:val="002C28FE"/>
    <w:rsid w:val="002D1D70"/>
    <w:rsid w:val="002D3BA1"/>
    <w:rsid w:val="002D66A2"/>
    <w:rsid w:val="002E52B2"/>
    <w:rsid w:val="002E5EFF"/>
    <w:rsid w:val="002F0042"/>
    <w:rsid w:val="002F3AA3"/>
    <w:rsid w:val="002F3C22"/>
    <w:rsid w:val="002F471F"/>
    <w:rsid w:val="002F640F"/>
    <w:rsid w:val="00313935"/>
    <w:rsid w:val="00321523"/>
    <w:rsid w:val="00322EC7"/>
    <w:rsid w:val="00324D72"/>
    <w:rsid w:val="00325BF9"/>
    <w:rsid w:val="0033031F"/>
    <w:rsid w:val="003319E4"/>
    <w:rsid w:val="00335C16"/>
    <w:rsid w:val="00335D3C"/>
    <w:rsid w:val="00336534"/>
    <w:rsid w:val="00345E6E"/>
    <w:rsid w:val="00347E64"/>
    <w:rsid w:val="00350BD0"/>
    <w:rsid w:val="00350EB3"/>
    <w:rsid w:val="0035400B"/>
    <w:rsid w:val="00354E73"/>
    <w:rsid w:val="0036460E"/>
    <w:rsid w:val="00373E69"/>
    <w:rsid w:val="00376504"/>
    <w:rsid w:val="003837DC"/>
    <w:rsid w:val="0039029D"/>
    <w:rsid w:val="00396589"/>
    <w:rsid w:val="00397001"/>
    <w:rsid w:val="003A0C66"/>
    <w:rsid w:val="003B60AE"/>
    <w:rsid w:val="003C3487"/>
    <w:rsid w:val="003D2AA0"/>
    <w:rsid w:val="003D56F0"/>
    <w:rsid w:val="003D6582"/>
    <w:rsid w:val="003E00B7"/>
    <w:rsid w:val="0040601C"/>
    <w:rsid w:val="0040699F"/>
    <w:rsid w:val="0041041A"/>
    <w:rsid w:val="00415D17"/>
    <w:rsid w:val="00423711"/>
    <w:rsid w:val="00423C86"/>
    <w:rsid w:val="00425625"/>
    <w:rsid w:val="004307F3"/>
    <w:rsid w:val="00433C77"/>
    <w:rsid w:val="00433E75"/>
    <w:rsid w:val="0045081C"/>
    <w:rsid w:val="004540C3"/>
    <w:rsid w:val="00467534"/>
    <w:rsid w:val="0047016E"/>
    <w:rsid w:val="00471E2C"/>
    <w:rsid w:val="00476736"/>
    <w:rsid w:val="00476ED9"/>
    <w:rsid w:val="00477C29"/>
    <w:rsid w:val="00481791"/>
    <w:rsid w:val="0049589A"/>
    <w:rsid w:val="004A357B"/>
    <w:rsid w:val="004A42A0"/>
    <w:rsid w:val="004B1D7E"/>
    <w:rsid w:val="004B2B55"/>
    <w:rsid w:val="004B392D"/>
    <w:rsid w:val="004B4D86"/>
    <w:rsid w:val="004B6D46"/>
    <w:rsid w:val="004B7B69"/>
    <w:rsid w:val="004D048F"/>
    <w:rsid w:val="004D18D3"/>
    <w:rsid w:val="004D4526"/>
    <w:rsid w:val="004D5B6A"/>
    <w:rsid w:val="004E1B18"/>
    <w:rsid w:val="004E6CE3"/>
    <w:rsid w:val="0050091F"/>
    <w:rsid w:val="00511A86"/>
    <w:rsid w:val="00523B4A"/>
    <w:rsid w:val="005249EA"/>
    <w:rsid w:val="00524F9A"/>
    <w:rsid w:val="00530986"/>
    <w:rsid w:val="00546ECC"/>
    <w:rsid w:val="0055019A"/>
    <w:rsid w:val="00553899"/>
    <w:rsid w:val="00557E86"/>
    <w:rsid w:val="00562A51"/>
    <w:rsid w:val="00563FCE"/>
    <w:rsid w:val="00576B1E"/>
    <w:rsid w:val="00580A96"/>
    <w:rsid w:val="00580D51"/>
    <w:rsid w:val="005847B5"/>
    <w:rsid w:val="00593A2A"/>
    <w:rsid w:val="005A2EE6"/>
    <w:rsid w:val="005A2F46"/>
    <w:rsid w:val="005A59C9"/>
    <w:rsid w:val="005B09DF"/>
    <w:rsid w:val="005B0B7D"/>
    <w:rsid w:val="005B7AF0"/>
    <w:rsid w:val="005C6716"/>
    <w:rsid w:val="005D0978"/>
    <w:rsid w:val="005D2E97"/>
    <w:rsid w:val="005D6101"/>
    <w:rsid w:val="005F4331"/>
    <w:rsid w:val="006031B0"/>
    <w:rsid w:val="0061023D"/>
    <w:rsid w:val="006148BA"/>
    <w:rsid w:val="00615F91"/>
    <w:rsid w:val="00621729"/>
    <w:rsid w:val="0062611D"/>
    <w:rsid w:val="006268E4"/>
    <w:rsid w:val="00640FE4"/>
    <w:rsid w:val="00645324"/>
    <w:rsid w:val="00661239"/>
    <w:rsid w:val="006628C1"/>
    <w:rsid w:val="00676A0E"/>
    <w:rsid w:val="0068206F"/>
    <w:rsid w:val="006942A8"/>
    <w:rsid w:val="006A0F5F"/>
    <w:rsid w:val="006A3123"/>
    <w:rsid w:val="006B229A"/>
    <w:rsid w:val="006B3D4D"/>
    <w:rsid w:val="006B6E95"/>
    <w:rsid w:val="006B7E56"/>
    <w:rsid w:val="006C34EA"/>
    <w:rsid w:val="006C635F"/>
    <w:rsid w:val="006E1F76"/>
    <w:rsid w:val="006E608A"/>
    <w:rsid w:val="006F074B"/>
    <w:rsid w:val="006F0D4D"/>
    <w:rsid w:val="006F1065"/>
    <w:rsid w:val="006F18E4"/>
    <w:rsid w:val="0070046A"/>
    <w:rsid w:val="00702F59"/>
    <w:rsid w:val="00712F1E"/>
    <w:rsid w:val="00713ED4"/>
    <w:rsid w:val="00714B4C"/>
    <w:rsid w:val="0072139E"/>
    <w:rsid w:val="007319FF"/>
    <w:rsid w:val="00733841"/>
    <w:rsid w:val="0073415D"/>
    <w:rsid w:val="00746BBA"/>
    <w:rsid w:val="0075622B"/>
    <w:rsid w:val="007748C9"/>
    <w:rsid w:val="00776B71"/>
    <w:rsid w:val="00776DFE"/>
    <w:rsid w:val="00782B96"/>
    <w:rsid w:val="007927C8"/>
    <w:rsid w:val="007A147A"/>
    <w:rsid w:val="007A4E1E"/>
    <w:rsid w:val="007B4157"/>
    <w:rsid w:val="007C67CF"/>
    <w:rsid w:val="007D0DCB"/>
    <w:rsid w:val="007D1214"/>
    <w:rsid w:val="007D236D"/>
    <w:rsid w:val="007D3F4B"/>
    <w:rsid w:val="007E7816"/>
    <w:rsid w:val="007F4CD3"/>
    <w:rsid w:val="007F6F2A"/>
    <w:rsid w:val="00803070"/>
    <w:rsid w:val="00806711"/>
    <w:rsid w:val="00820450"/>
    <w:rsid w:val="0082195A"/>
    <w:rsid w:val="00824CB9"/>
    <w:rsid w:val="00830556"/>
    <w:rsid w:val="00832A66"/>
    <w:rsid w:val="0083558B"/>
    <w:rsid w:val="00841FF8"/>
    <w:rsid w:val="008447B4"/>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2E82"/>
    <w:rsid w:val="00905B35"/>
    <w:rsid w:val="00914FE6"/>
    <w:rsid w:val="00927A92"/>
    <w:rsid w:val="00933C49"/>
    <w:rsid w:val="009359AC"/>
    <w:rsid w:val="00965626"/>
    <w:rsid w:val="00967332"/>
    <w:rsid w:val="00972EE9"/>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2972"/>
    <w:rsid w:val="00A0278E"/>
    <w:rsid w:val="00A1010C"/>
    <w:rsid w:val="00A32BC7"/>
    <w:rsid w:val="00A32D7A"/>
    <w:rsid w:val="00A354CB"/>
    <w:rsid w:val="00A41292"/>
    <w:rsid w:val="00A434B3"/>
    <w:rsid w:val="00A7565A"/>
    <w:rsid w:val="00A80441"/>
    <w:rsid w:val="00A87C94"/>
    <w:rsid w:val="00A93613"/>
    <w:rsid w:val="00AA1885"/>
    <w:rsid w:val="00AA5B5A"/>
    <w:rsid w:val="00AA5E22"/>
    <w:rsid w:val="00AC56C6"/>
    <w:rsid w:val="00AD423A"/>
    <w:rsid w:val="00AE0D75"/>
    <w:rsid w:val="00B0168F"/>
    <w:rsid w:val="00B1003B"/>
    <w:rsid w:val="00B12984"/>
    <w:rsid w:val="00B13E69"/>
    <w:rsid w:val="00B235C5"/>
    <w:rsid w:val="00B44686"/>
    <w:rsid w:val="00B44817"/>
    <w:rsid w:val="00B62CCA"/>
    <w:rsid w:val="00B8008E"/>
    <w:rsid w:val="00B85173"/>
    <w:rsid w:val="00B87CAE"/>
    <w:rsid w:val="00B9479E"/>
    <w:rsid w:val="00B9713A"/>
    <w:rsid w:val="00BA3E39"/>
    <w:rsid w:val="00BB56D5"/>
    <w:rsid w:val="00BC3D89"/>
    <w:rsid w:val="00BD1020"/>
    <w:rsid w:val="00BD5D01"/>
    <w:rsid w:val="00BF1806"/>
    <w:rsid w:val="00BF65C8"/>
    <w:rsid w:val="00BF7771"/>
    <w:rsid w:val="00C107C0"/>
    <w:rsid w:val="00C13429"/>
    <w:rsid w:val="00C226FB"/>
    <w:rsid w:val="00C3305E"/>
    <w:rsid w:val="00C3311C"/>
    <w:rsid w:val="00C33B9E"/>
    <w:rsid w:val="00C41429"/>
    <w:rsid w:val="00C44492"/>
    <w:rsid w:val="00C52D34"/>
    <w:rsid w:val="00C5678B"/>
    <w:rsid w:val="00C60F32"/>
    <w:rsid w:val="00C63D89"/>
    <w:rsid w:val="00C6578C"/>
    <w:rsid w:val="00C7317B"/>
    <w:rsid w:val="00C77132"/>
    <w:rsid w:val="00C775F5"/>
    <w:rsid w:val="00C900DE"/>
    <w:rsid w:val="00C950F5"/>
    <w:rsid w:val="00CA751C"/>
    <w:rsid w:val="00CB0A86"/>
    <w:rsid w:val="00CB59E6"/>
    <w:rsid w:val="00CC0B56"/>
    <w:rsid w:val="00CC42C4"/>
    <w:rsid w:val="00CD07FE"/>
    <w:rsid w:val="00CD30D6"/>
    <w:rsid w:val="00CD3300"/>
    <w:rsid w:val="00CD4013"/>
    <w:rsid w:val="00CD561F"/>
    <w:rsid w:val="00CE202E"/>
    <w:rsid w:val="00CE7ADD"/>
    <w:rsid w:val="00CF4C29"/>
    <w:rsid w:val="00CF55CB"/>
    <w:rsid w:val="00CF5A15"/>
    <w:rsid w:val="00CF7B67"/>
    <w:rsid w:val="00D0177D"/>
    <w:rsid w:val="00D0371D"/>
    <w:rsid w:val="00D14AAC"/>
    <w:rsid w:val="00D17C53"/>
    <w:rsid w:val="00D24B5E"/>
    <w:rsid w:val="00D3019C"/>
    <w:rsid w:val="00D36C70"/>
    <w:rsid w:val="00D41980"/>
    <w:rsid w:val="00D51F31"/>
    <w:rsid w:val="00D54600"/>
    <w:rsid w:val="00D54D2F"/>
    <w:rsid w:val="00D55837"/>
    <w:rsid w:val="00D56564"/>
    <w:rsid w:val="00D67B9C"/>
    <w:rsid w:val="00D81555"/>
    <w:rsid w:val="00D90F4A"/>
    <w:rsid w:val="00D91CA2"/>
    <w:rsid w:val="00D92F50"/>
    <w:rsid w:val="00D957D6"/>
    <w:rsid w:val="00DA1235"/>
    <w:rsid w:val="00DA16C9"/>
    <w:rsid w:val="00DC1CC8"/>
    <w:rsid w:val="00DD09DC"/>
    <w:rsid w:val="00DD5DD9"/>
    <w:rsid w:val="00DD7AC9"/>
    <w:rsid w:val="00DF732F"/>
    <w:rsid w:val="00E031BC"/>
    <w:rsid w:val="00E0565B"/>
    <w:rsid w:val="00E114F7"/>
    <w:rsid w:val="00E3042E"/>
    <w:rsid w:val="00E332E6"/>
    <w:rsid w:val="00E418BD"/>
    <w:rsid w:val="00E4264D"/>
    <w:rsid w:val="00E508C1"/>
    <w:rsid w:val="00E50B6C"/>
    <w:rsid w:val="00E54043"/>
    <w:rsid w:val="00E6124C"/>
    <w:rsid w:val="00E67486"/>
    <w:rsid w:val="00E866F6"/>
    <w:rsid w:val="00E90441"/>
    <w:rsid w:val="00EA17B1"/>
    <w:rsid w:val="00EA58DD"/>
    <w:rsid w:val="00EA78D7"/>
    <w:rsid w:val="00EB6E17"/>
    <w:rsid w:val="00EC4165"/>
    <w:rsid w:val="00EC6E8A"/>
    <w:rsid w:val="00ED38B5"/>
    <w:rsid w:val="00ED4B2D"/>
    <w:rsid w:val="00EE6A5D"/>
    <w:rsid w:val="00EF1309"/>
    <w:rsid w:val="00F00E9D"/>
    <w:rsid w:val="00F02BFE"/>
    <w:rsid w:val="00F058FC"/>
    <w:rsid w:val="00F0783E"/>
    <w:rsid w:val="00F12A43"/>
    <w:rsid w:val="00F130C3"/>
    <w:rsid w:val="00F24BBE"/>
    <w:rsid w:val="00F31262"/>
    <w:rsid w:val="00F32324"/>
    <w:rsid w:val="00F356E4"/>
    <w:rsid w:val="00F43735"/>
    <w:rsid w:val="00F462E6"/>
    <w:rsid w:val="00F71849"/>
    <w:rsid w:val="00F72153"/>
    <w:rsid w:val="00F72DF3"/>
    <w:rsid w:val="00F872C4"/>
    <w:rsid w:val="00F91B38"/>
    <w:rsid w:val="00FA2737"/>
    <w:rsid w:val="00FA2E23"/>
    <w:rsid w:val="00FA6042"/>
    <w:rsid w:val="00FA6280"/>
    <w:rsid w:val="00FA77B7"/>
    <w:rsid w:val="00FB23D9"/>
    <w:rsid w:val="00FC21D2"/>
    <w:rsid w:val="00FC2FA5"/>
    <w:rsid w:val="00FD27EF"/>
    <w:rsid w:val="00FD2F29"/>
    <w:rsid w:val="00FE01A1"/>
    <w:rsid w:val="00FF2BE7"/>
    <w:rsid w:val="00FF5072"/>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character" w:customStyle="1" w:styleId="page">
    <w:name w:val="page"/>
    <w:basedOn w:val="DefaultParagraphFont"/>
    <w:rsid w:val="00252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621729"/>
    <w:pPr>
      <w:spacing w:after="0"/>
      <w:ind w:left="720"/>
      <w:contextualSpacing/>
    </w:pPr>
  </w:style>
  <w:style w:type="paragraph" w:styleId="Revision">
    <w:name w:val="Revision"/>
    <w:hidden/>
    <w:uiPriority w:val="99"/>
    <w:semiHidden/>
    <w:rsid w:val="00E90441"/>
    <w:rPr>
      <w:sz w:val="24"/>
    </w:rPr>
  </w:style>
  <w:style w:type="character" w:customStyle="1" w:styleId="page">
    <w:name w:val="page"/>
    <w:basedOn w:val="DefaultParagraphFont"/>
    <w:rsid w:val="0025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cps/cpsaat39.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bls.gov/cps/cpsaat39.htm" TargetMode="External"/><Relationship Id="rId17" Type="http://schemas.openxmlformats.org/officeDocument/2006/relationships/hyperlink" Target="http://web.mit.edu/e-club/hadzima/pdf/how-much-does-an-employee-cost.pdf"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eb.mit.edu/e-club/hadzima/pdf/how-much-does-an-employee-cos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6/MSP_h.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6/MSP_h.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DBB782-E065-4825-8A12-35C41F07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12697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Minyard, Terrence, VBAVACO</cp:lastModifiedBy>
  <cp:revision>2</cp:revision>
  <cp:lastPrinted>2011-08-23T13:46:00Z</cp:lastPrinted>
  <dcterms:created xsi:type="dcterms:W3CDTF">2017-03-28T15:20:00Z</dcterms:created>
  <dcterms:modified xsi:type="dcterms:W3CDTF">2017-03-28T15:20:00Z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