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F0960" w14:textId="77777777" w:rsidR="009775F3" w:rsidRPr="0039444D" w:rsidRDefault="009775F3" w:rsidP="00C20E6D">
      <w:pPr>
        <w:jc w:val="center"/>
        <w:rPr>
          <w:rFonts w:asciiTheme="minorHAnsi" w:hAnsiTheme="minorHAnsi"/>
          <w:b/>
        </w:rPr>
      </w:pPr>
    </w:p>
    <w:p w14:paraId="37576458" w14:textId="77777777" w:rsidR="00DC3429" w:rsidRPr="0039444D" w:rsidRDefault="00C20E6D" w:rsidP="00C20E6D">
      <w:pPr>
        <w:jc w:val="center"/>
        <w:rPr>
          <w:rFonts w:asciiTheme="minorHAnsi" w:hAnsiTheme="minorHAnsi"/>
          <w:b/>
        </w:rPr>
      </w:pPr>
      <w:r w:rsidRPr="0039444D">
        <w:rPr>
          <w:rFonts w:asciiTheme="minorHAnsi" w:hAnsiTheme="minorHAnsi"/>
          <w:b/>
        </w:rPr>
        <w:t>M</w:t>
      </w:r>
      <w:r w:rsidR="00DE367F" w:rsidRPr="0039444D">
        <w:rPr>
          <w:rFonts w:asciiTheme="minorHAnsi" w:hAnsiTheme="minorHAnsi"/>
          <w:b/>
        </w:rPr>
        <w:t>emorandum</w:t>
      </w:r>
    </w:p>
    <w:p w14:paraId="2EB14DD9" w14:textId="77777777" w:rsidR="00592B4E" w:rsidRPr="0039444D" w:rsidRDefault="00592B4E" w:rsidP="00C20E6D">
      <w:pPr>
        <w:jc w:val="center"/>
        <w:rPr>
          <w:rFonts w:asciiTheme="minorHAnsi" w:hAnsiTheme="minorHAnsi"/>
          <w:b/>
        </w:rPr>
      </w:pPr>
    </w:p>
    <w:p w14:paraId="63045B6A" w14:textId="77777777" w:rsidR="00310587" w:rsidRPr="0039444D" w:rsidRDefault="00310587">
      <w:pPr>
        <w:pStyle w:val="Salutation"/>
        <w:rPr>
          <w:rFonts w:asciiTheme="minorHAnsi" w:hAnsiTheme="minorHAnsi"/>
          <w:sz w:val="24"/>
        </w:rPr>
      </w:pPr>
    </w:p>
    <w:p w14:paraId="3933ECB1" w14:textId="1DACBFE8" w:rsidR="00C20E6D" w:rsidRPr="0039444D" w:rsidRDefault="00310587" w:rsidP="00C20E6D">
      <w:pPr>
        <w:tabs>
          <w:tab w:val="left" w:pos="1080"/>
        </w:tabs>
        <w:rPr>
          <w:rFonts w:asciiTheme="minorHAnsi" w:hAnsiTheme="minorHAnsi"/>
        </w:rPr>
      </w:pPr>
      <w:r w:rsidRPr="0039444D">
        <w:rPr>
          <w:rFonts w:asciiTheme="minorHAnsi" w:hAnsiTheme="minorHAnsi"/>
          <w:b/>
        </w:rPr>
        <w:t>Date:</w:t>
      </w:r>
      <w:r w:rsidR="00617E8E" w:rsidRPr="0039444D">
        <w:rPr>
          <w:rFonts w:asciiTheme="minorHAnsi" w:hAnsiTheme="minorHAnsi"/>
        </w:rPr>
        <w:t xml:space="preserve"> </w:t>
      </w:r>
      <w:r w:rsidR="00617E8E" w:rsidRPr="0039444D">
        <w:rPr>
          <w:rFonts w:asciiTheme="minorHAnsi" w:hAnsiTheme="minorHAnsi"/>
        </w:rPr>
        <w:tab/>
      </w:r>
      <w:r w:rsidR="00B84E08">
        <w:rPr>
          <w:rFonts w:asciiTheme="minorHAnsi" w:hAnsiTheme="minorHAnsi"/>
        </w:rPr>
        <w:t>July 7</w:t>
      </w:r>
      <w:r w:rsidR="004B325A" w:rsidRPr="0039444D">
        <w:rPr>
          <w:rFonts w:asciiTheme="minorHAnsi" w:hAnsiTheme="minorHAnsi"/>
        </w:rPr>
        <w:t>, 201</w:t>
      </w:r>
      <w:r w:rsidR="00376609" w:rsidRPr="0039444D">
        <w:rPr>
          <w:rFonts w:asciiTheme="minorHAnsi" w:hAnsiTheme="minorHAnsi"/>
        </w:rPr>
        <w:t>7</w:t>
      </w:r>
    </w:p>
    <w:p w14:paraId="180C0D75" w14:textId="77777777" w:rsidR="00C20E6D" w:rsidRPr="0039444D" w:rsidRDefault="00C20E6D" w:rsidP="00C20E6D">
      <w:pPr>
        <w:tabs>
          <w:tab w:val="left" w:pos="1080"/>
        </w:tabs>
        <w:rPr>
          <w:rFonts w:asciiTheme="minorHAnsi" w:hAnsiTheme="minorHAnsi"/>
        </w:rPr>
      </w:pPr>
    </w:p>
    <w:p w14:paraId="216CFC1A" w14:textId="77777777" w:rsidR="00F47307" w:rsidRPr="0039444D" w:rsidRDefault="00310587" w:rsidP="00C20E6D">
      <w:pPr>
        <w:tabs>
          <w:tab w:val="left" w:pos="1080"/>
        </w:tabs>
        <w:rPr>
          <w:rFonts w:asciiTheme="minorHAnsi" w:hAnsiTheme="minorHAnsi"/>
        </w:rPr>
      </w:pPr>
      <w:r w:rsidRPr="0039444D">
        <w:rPr>
          <w:rFonts w:asciiTheme="minorHAnsi" w:hAnsiTheme="minorHAnsi"/>
          <w:b/>
        </w:rPr>
        <w:t>To:</w:t>
      </w:r>
      <w:r w:rsidRPr="0039444D">
        <w:rPr>
          <w:rFonts w:asciiTheme="minorHAnsi" w:hAnsiTheme="minorHAnsi"/>
        </w:rPr>
        <w:tab/>
      </w:r>
      <w:r w:rsidR="00511C04" w:rsidRPr="0039444D">
        <w:rPr>
          <w:rFonts w:asciiTheme="minorHAnsi" w:hAnsiTheme="minorHAnsi"/>
        </w:rPr>
        <w:t>Margo Schwab</w:t>
      </w:r>
      <w:r w:rsidRPr="0039444D">
        <w:rPr>
          <w:rFonts w:asciiTheme="minorHAnsi" w:hAnsiTheme="minorHAnsi"/>
        </w:rPr>
        <w:t xml:space="preserve">, </w:t>
      </w:r>
      <w:r w:rsidR="00F47307" w:rsidRPr="0039444D">
        <w:rPr>
          <w:rFonts w:asciiTheme="minorHAnsi" w:hAnsiTheme="minorHAnsi"/>
        </w:rPr>
        <w:t xml:space="preserve">Desk Officer </w:t>
      </w:r>
    </w:p>
    <w:p w14:paraId="6D102691" w14:textId="77777777" w:rsidR="00C20E6D" w:rsidRPr="0039444D" w:rsidRDefault="00F47307" w:rsidP="00C20E6D">
      <w:pPr>
        <w:tabs>
          <w:tab w:val="left" w:pos="1080"/>
        </w:tabs>
        <w:rPr>
          <w:rFonts w:asciiTheme="minorHAnsi" w:hAnsiTheme="minorHAnsi"/>
        </w:rPr>
      </w:pPr>
      <w:r w:rsidRPr="0039444D">
        <w:rPr>
          <w:rFonts w:asciiTheme="minorHAnsi" w:hAnsiTheme="minorHAnsi"/>
        </w:rPr>
        <w:tab/>
      </w:r>
      <w:r w:rsidR="00310587" w:rsidRPr="0039444D">
        <w:rPr>
          <w:rFonts w:asciiTheme="minorHAnsi" w:hAnsiTheme="minorHAnsi"/>
        </w:rPr>
        <w:t>Office of Management and Budget</w:t>
      </w:r>
    </w:p>
    <w:p w14:paraId="1FA48090" w14:textId="77777777" w:rsidR="00C20E6D" w:rsidRPr="0039444D" w:rsidRDefault="00C20E6D" w:rsidP="00C20E6D">
      <w:pPr>
        <w:tabs>
          <w:tab w:val="left" w:pos="1080"/>
        </w:tabs>
        <w:rPr>
          <w:rFonts w:asciiTheme="minorHAnsi" w:hAnsiTheme="minorHAnsi"/>
        </w:rPr>
      </w:pPr>
    </w:p>
    <w:p w14:paraId="04E4DFC5" w14:textId="77777777" w:rsidR="00310587" w:rsidRPr="0039444D" w:rsidRDefault="00310587">
      <w:pPr>
        <w:pStyle w:val="Salutation"/>
        <w:rPr>
          <w:rFonts w:asciiTheme="minorHAnsi" w:hAnsiTheme="minorHAnsi"/>
          <w:sz w:val="24"/>
        </w:rPr>
      </w:pPr>
      <w:r w:rsidRPr="0039444D">
        <w:rPr>
          <w:rFonts w:asciiTheme="minorHAnsi" w:hAnsiTheme="minorHAnsi"/>
          <w:b/>
          <w:sz w:val="24"/>
        </w:rPr>
        <w:t>From:</w:t>
      </w:r>
      <w:r w:rsidR="001626CF" w:rsidRPr="0039444D">
        <w:rPr>
          <w:rFonts w:asciiTheme="minorHAnsi" w:hAnsiTheme="minorHAnsi"/>
          <w:sz w:val="24"/>
        </w:rPr>
        <w:t xml:space="preserve"> </w:t>
      </w:r>
      <w:r w:rsidR="001626CF" w:rsidRPr="0039444D">
        <w:rPr>
          <w:rFonts w:asciiTheme="minorHAnsi" w:hAnsiTheme="minorHAnsi"/>
          <w:sz w:val="24"/>
        </w:rPr>
        <w:tab/>
        <w:t xml:space="preserve">John </w:t>
      </w:r>
      <w:r w:rsidR="001D63F0" w:rsidRPr="0039444D">
        <w:rPr>
          <w:rFonts w:asciiTheme="minorHAnsi" w:hAnsiTheme="minorHAnsi"/>
          <w:sz w:val="24"/>
        </w:rPr>
        <w:t xml:space="preserve">R. </w:t>
      </w:r>
      <w:r w:rsidR="001626CF" w:rsidRPr="0039444D">
        <w:rPr>
          <w:rFonts w:asciiTheme="minorHAnsi" w:hAnsiTheme="minorHAnsi"/>
          <w:sz w:val="24"/>
        </w:rPr>
        <w:t>Gawalt</w:t>
      </w:r>
      <w:r w:rsidRPr="0039444D">
        <w:rPr>
          <w:rFonts w:asciiTheme="minorHAnsi" w:hAnsiTheme="minorHAnsi"/>
          <w:sz w:val="24"/>
        </w:rPr>
        <w:t>, Director</w:t>
      </w:r>
    </w:p>
    <w:p w14:paraId="5B6938AB" w14:textId="77777777" w:rsidR="00310587" w:rsidRPr="0039444D" w:rsidRDefault="00310587">
      <w:pPr>
        <w:pStyle w:val="Salutation"/>
        <w:rPr>
          <w:rFonts w:asciiTheme="minorHAnsi" w:hAnsiTheme="minorHAnsi"/>
          <w:sz w:val="24"/>
        </w:rPr>
      </w:pPr>
      <w:r w:rsidRPr="0039444D">
        <w:rPr>
          <w:rFonts w:asciiTheme="minorHAnsi" w:hAnsiTheme="minorHAnsi"/>
          <w:sz w:val="24"/>
        </w:rPr>
        <w:tab/>
        <w:t>National Center for Science and Engineering Statistics</w:t>
      </w:r>
    </w:p>
    <w:p w14:paraId="6EAFE97C" w14:textId="77777777" w:rsidR="00310587" w:rsidRPr="0039444D" w:rsidRDefault="00310587">
      <w:pPr>
        <w:pStyle w:val="Salutation"/>
        <w:rPr>
          <w:rFonts w:asciiTheme="minorHAnsi" w:hAnsiTheme="minorHAnsi"/>
          <w:sz w:val="24"/>
        </w:rPr>
      </w:pPr>
      <w:r w:rsidRPr="0039444D">
        <w:rPr>
          <w:rFonts w:asciiTheme="minorHAnsi" w:hAnsiTheme="minorHAnsi"/>
          <w:sz w:val="24"/>
        </w:rPr>
        <w:tab/>
        <w:t>National Science Foundation</w:t>
      </w:r>
    </w:p>
    <w:p w14:paraId="6D9D336E" w14:textId="77777777" w:rsidR="00310587" w:rsidRPr="0039444D" w:rsidRDefault="00310587">
      <w:pPr>
        <w:pStyle w:val="Salutation"/>
        <w:rPr>
          <w:rFonts w:asciiTheme="minorHAnsi" w:hAnsiTheme="minorHAnsi"/>
          <w:sz w:val="24"/>
        </w:rPr>
      </w:pPr>
    </w:p>
    <w:p w14:paraId="42CAE6B1" w14:textId="77777777" w:rsidR="00310587" w:rsidRPr="0039444D" w:rsidRDefault="00310587">
      <w:pPr>
        <w:pStyle w:val="Salutation"/>
        <w:rPr>
          <w:rFonts w:asciiTheme="minorHAnsi" w:hAnsiTheme="minorHAnsi"/>
          <w:sz w:val="24"/>
        </w:rPr>
      </w:pPr>
      <w:r w:rsidRPr="0039444D">
        <w:rPr>
          <w:rFonts w:asciiTheme="minorHAnsi" w:hAnsiTheme="minorHAnsi"/>
          <w:b/>
          <w:sz w:val="24"/>
        </w:rPr>
        <w:t>Via:</w:t>
      </w:r>
      <w:r w:rsidRPr="0039444D">
        <w:rPr>
          <w:rFonts w:asciiTheme="minorHAnsi" w:hAnsiTheme="minorHAnsi"/>
          <w:sz w:val="24"/>
        </w:rPr>
        <w:t xml:space="preserve">  </w:t>
      </w:r>
      <w:r w:rsidRPr="0039444D">
        <w:rPr>
          <w:rFonts w:asciiTheme="minorHAnsi" w:hAnsiTheme="minorHAnsi"/>
          <w:sz w:val="24"/>
        </w:rPr>
        <w:tab/>
        <w:t>Suzanne Plimpton, Reports Clearance Officer</w:t>
      </w:r>
    </w:p>
    <w:p w14:paraId="7D00E525" w14:textId="77777777" w:rsidR="00310587" w:rsidRPr="0039444D" w:rsidRDefault="00310587">
      <w:pPr>
        <w:pStyle w:val="Salutation"/>
        <w:rPr>
          <w:rFonts w:asciiTheme="minorHAnsi" w:hAnsiTheme="minorHAnsi"/>
          <w:sz w:val="24"/>
        </w:rPr>
      </w:pPr>
      <w:r w:rsidRPr="0039444D">
        <w:rPr>
          <w:rFonts w:asciiTheme="minorHAnsi" w:hAnsiTheme="minorHAnsi"/>
          <w:sz w:val="24"/>
        </w:rPr>
        <w:tab/>
        <w:t>National Science Foundation</w:t>
      </w:r>
    </w:p>
    <w:p w14:paraId="2663BC45" w14:textId="77777777" w:rsidR="00C20E6D" w:rsidRPr="0039444D" w:rsidRDefault="00C20E6D" w:rsidP="00C20E6D">
      <w:pPr>
        <w:tabs>
          <w:tab w:val="left" w:pos="1080"/>
        </w:tabs>
        <w:ind w:left="720" w:hanging="720"/>
        <w:rPr>
          <w:rFonts w:asciiTheme="minorHAnsi" w:hAnsiTheme="minorHAnsi"/>
        </w:rPr>
      </w:pPr>
    </w:p>
    <w:p w14:paraId="5B3A7869" w14:textId="77777777" w:rsidR="00C20E6D" w:rsidRPr="0039444D" w:rsidRDefault="00C20E6D" w:rsidP="00A10C84">
      <w:pPr>
        <w:tabs>
          <w:tab w:val="left" w:pos="1080"/>
        </w:tabs>
        <w:spacing w:after="120"/>
        <w:ind w:left="1080" w:hanging="1080"/>
        <w:rPr>
          <w:rFonts w:asciiTheme="minorHAnsi" w:hAnsiTheme="minorHAnsi"/>
        </w:rPr>
      </w:pPr>
      <w:r w:rsidRPr="0039444D">
        <w:rPr>
          <w:rFonts w:asciiTheme="minorHAnsi" w:hAnsiTheme="minorHAnsi"/>
          <w:b/>
        </w:rPr>
        <w:t>Subject:</w:t>
      </w:r>
      <w:r w:rsidRPr="0039444D">
        <w:rPr>
          <w:rFonts w:asciiTheme="minorHAnsi" w:hAnsiTheme="minorHAnsi"/>
        </w:rPr>
        <w:tab/>
        <w:t xml:space="preserve">Request </w:t>
      </w:r>
      <w:r w:rsidR="00E44060" w:rsidRPr="0039444D">
        <w:rPr>
          <w:rFonts w:asciiTheme="minorHAnsi" w:hAnsiTheme="minorHAnsi"/>
        </w:rPr>
        <w:t xml:space="preserve">for </w:t>
      </w:r>
      <w:r w:rsidR="00AA47F6" w:rsidRPr="0039444D">
        <w:rPr>
          <w:rFonts w:asciiTheme="minorHAnsi" w:hAnsiTheme="minorHAnsi"/>
        </w:rPr>
        <w:t>Approv</w:t>
      </w:r>
      <w:r w:rsidR="00E44060" w:rsidRPr="0039444D">
        <w:rPr>
          <w:rFonts w:asciiTheme="minorHAnsi" w:hAnsiTheme="minorHAnsi"/>
        </w:rPr>
        <w:t xml:space="preserve">al </w:t>
      </w:r>
      <w:r w:rsidR="009800F2" w:rsidRPr="0039444D">
        <w:rPr>
          <w:rFonts w:asciiTheme="minorHAnsi" w:hAnsiTheme="minorHAnsi"/>
        </w:rPr>
        <w:t xml:space="preserve">for Cognitive Testing of Innovation </w:t>
      </w:r>
      <w:r w:rsidR="00693EAD" w:rsidRPr="0039444D">
        <w:rPr>
          <w:rFonts w:asciiTheme="minorHAnsi" w:hAnsiTheme="minorHAnsi"/>
        </w:rPr>
        <w:t>Module</w:t>
      </w:r>
      <w:r w:rsidR="009800F2" w:rsidRPr="0039444D">
        <w:rPr>
          <w:rFonts w:asciiTheme="minorHAnsi" w:hAnsiTheme="minorHAnsi"/>
        </w:rPr>
        <w:t xml:space="preserve"> for the 2017 Survey of Business </w:t>
      </w:r>
      <w:r w:rsidR="00B427AF">
        <w:rPr>
          <w:rFonts w:asciiTheme="minorHAnsi" w:hAnsiTheme="minorHAnsi"/>
        </w:rPr>
        <w:t xml:space="preserve">Owners </w:t>
      </w:r>
      <w:r w:rsidR="009800F2" w:rsidRPr="0039444D">
        <w:rPr>
          <w:rFonts w:asciiTheme="minorHAnsi" w:hAnsiTheme="minorHAnsi"/>
        </w:rPr>
        <w:t>(SBO</w:t>
      </w:r>
      <w:r w:rsidRPr="0039444D">
        <w:rPr>
          <w:rFonts w:asciiTheme="minorHAnsi" w:hAnsiTheme="minorHAnsi"/>
        </w:rPr>
        <w:t>)</w:t>
      </w:r>
      <w:r w:rsidR="00276205" w:rsidRPr="0039444D">
        <w:rPr>
          <w:rFonts w:asciiTheme="minorHAnsi" w:hAnsiTheme="minorHAnsi"/>
        </w:rPr>
        <w:t xml:space="preserve"> </w:t>
      </w:r>
    </w:p>
    <w:p w14:paraId="6D2A29B6" w14:textId="77777777" w:rsidR="00152390" w:rsidRPr="0039444D" w:rsidRDefault="00730567" w:rsidP="00C20E6D">
      <w:pPr>
        <w:rPr>
          <w:rFonts w:asciiTheme="minorHAnsi" w:hAnsiTheme="minorHAnsi"/>
        </w:rPr>
      </w:pPr>
      <w:r w:rsidRPr="0039444D">
        <w:rPr>
          <w:rFonts w:asciiTheme="minorHAnsi" w:hAnsiTheme="minorHAnsi"/>
          <w:noProof/>
        </w:rPr>
        <mc:AlternateContent>
          <mc:Choice Requires="wps">
            <w:drawing>
              <wp:anchor distT="0" distB="0" distL="114300" distR="114300" simplePos="0" relativeHeight="251658240" behindDoc="0" locked="0" layoutInCell="1" allowOverlap="1" wp14:anchorId="49A6F782" wp14:editId="257203EE">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mv="urn:schemas-microsoft-com:mac:vml" xmlns:mo="http://schemas.microsoft.com/office/mac/office/2008/main">
            <w:pict>
              <v:shapetype w14:anchorId="73670B2D"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"/>
            </w:pict>
          </mc:Fallback>
        </mc:AlternateContent>
      </w:r>
    </w:p>
    <w:p w14:paraId="058F1598" w14:textId="111B6A1C" w:rsidR="00DA4781" w:rsidRPr="0039444D" w:rsidRDefault="00DA4781" w:rsidP="0039444D">
      <w:pPr>
        <w:spacing w:before="120" w:after="120"/>
        <w:rPr>
          <w:rFonts w:asciiTheme="minorHAnsi" w:hAnsiTheme="minorHAnsi"/>
        </w:rPr>
      </w:pPr>
      <w:r w:rsidRPr="0039444D">
        <w:rPr>
          <w:rFonts w:asciiTheme="minorHAnsi" w:hAnsiTheme="minorHAnsi"/>
        </w:rPr>
        <w:t xml:space="preserve">This memorandum is to </w:t>
      </w:r>
      <w:r w:rsidR="008676A4">
        <w:rPr>
          <w:rFonts w:asciiTheme="minorHAnsi" w:hAnsiTheme="minorHAnsi"/>
        </w:rPr>
        <w:t>request approval for</w:t>
      </w:r>
      <w:r w:rsidRPr="0039444D">
        <w:rPr>
          <w:rFonts w:asciiTheme="minorHAnsi" w:hAnsiTheme="minorHAnsi"/>
        </w:rPr>
        <w:t xml:space="preserve"> </w:t>
      </w:r>
      <w:r w:rsidR="008676A4">
        <w:rPr>
          <w:rFonts w:asciiTheme="minorHAnsi" w:hAnsiTheme="minorHAnsi"/>
        </w:rPr>
        <w:t xml:space="preserve">the </w:t>
      </w:r>
      <w:r w:rsidR="005E2FCF" w:rsidRPr="0039444D">
        <w:rPr>
          <w:rFonts w:asciiTheme="minorHAnsi" w:hAnsiTheme="minorHAnsi"/>
        </w:rPr>
        <w:t>National Science Foundation’s (NSF)</w:t>
      </w:r>
      <w:r w:rsidRPr="0039444D">
        <w:rPr>
          <w:rFonts w:asciiTheme="minorHAnsi" w:hAnsiTheme="minorHAnsi"/>
        </w:rPr>
        <w:t xml:space="preserve"> </w:t>
      </w:r>
      <w:r w:rsidR="008676A4">
        <w:rPr>
          <w:rFonts w:asciiTheme="minorHAnsi" w:hAnsiTheme="minorHAnsi"/>
        </w:rPr>
        <w:t xml:space="preserve">National Center for Science and Engineering Statistics’ (NCSES) </w:t>
      </w:r>
      <w:r w:rsidRPr="0039444D">
        <w:rPr>
          <w:rFonts w:asciiTheme="minorHAnsi" w:hAnsiTheme="minorHAnsi"/>
        </w:rPr>
        <w:t xml:space="preserve">plans to conduct cognitive </w:t>
      </w:r>
      <w:r w:rsidR="008676A4">
        <w:rPr>
          <w:rFonts w:asciiTheme="minorHAnsi" w:hAnsiTheme="minorHAnsi"/>
        </w:rPr>
        <w:t>interviews</w:t>
      </w:r>
      <w:r w:rsidRPr="0039444D">
        <w:rPr>
          <w:rFonts w:asciiTheme="minorHAnsi" w:hAnsiTheme="minorHAnsi"/>
        </w:rPr>
        <w:t xml:space="preserve"> under the generic clearance for survey improvement pr</w:t>
      </w:r>
      <w:r w:rsidR="00955D27" w:rsidRPr="0039444D">
        <w:rPr>
          <w:rFonts w:asciiTheme="minorHAnsi" w:hAnsiTheme="minorHAnsi"/>
        </w:rPr>
        <w:t xml:space="preserve">ojects (OMB number 3145-0174). </w:t>
      </w:r>
      <w:r w:rsidRPr="0039444D">
        <w:rPr>
          <w:rFonts w:asciiTheme="minorHAnsi" w:hAnsiTheme="minorHAnsi"/>
        </w:rPr>
        <w:t xml:space="preserve">This research will focus on the ability of small </w:t>
      </w:r>
      <w:r w:rsidR="0053309B">
        <w:rPr>
          <w:rFonts w:asciiTheme="minorHAnsi" w:hAnsiTheme="minorHAnsi"/>
        </w:rPr>
        <w:t xml:space="preserve">and medium sized </w:t>
      </w:r>
      <w:r w:rsidRPr="0039444D">
        <w:rPr>
          <w:rFonts w:asciiTheme="minorHAnsi" w:hAnsiTheme="minorHAnsi"/>
        </w:rPr>
        <w:t>companies (between five and 500 employees) to answer</w:t>
      </w:r>
      <w:r w:rsidR="008676A4">
        <w:rPr>
          <w:rFonts w:asciiTheme="minorHAnsi" w:hAnsiTheme="minorHAnsi"/>
        </w:rPr>
        <w:t xml:space="preserve"> innovation-</w:t>
      </w:r>
      <w:r w:rsidR="00C43F7C" w:rsidRPr="0039444D">
        <w:rPr>
          <w:rFonts w:asciiTheme="minorHAnsi" w:hAnsiTheme="minorHAnsi"/>
        </w:rPr>
        <w:t xml:space="preserve">related questions. </w:t>
      </w:r>
      <w:r w:rsidRPr="0039444D">
        <w:rPr>
          <w:rFonts w:asciiTheme="minorHAnsi" w:hAnsiTheme="minorHAnsi"/>
        </w:rPr>
        <w:t>This</w:t>
      </w:r>
      <w:r w:rsidR="007E7F06" w:rsidRPr="0039444D">
        <w:rPr>
          <w:rFonts w:asciiTheme="minorHAnsi" w:hAnsiTheme="minorHAnsi"/>
        </w:rPr>
        <w:t xml:space="preserve"> activity is associated with a</w:t>
      </w:r>
      <w:r w:rsidRPr="0039444D">
        <w:rPr>
          <w:rFonts w:asciiTheme="minorHAnsi" w:hAnsiTheme="minorHAnsi"/>
        </w:rPr>
        <w:t xml:space="preserve"> </w:t>
      </w:r>
      <w:r w:rsidR="005E2FCF" w:rsidRPr="0039444D">
        <w:rPr>
          <w:rFonts w:asciiTheme="minorHAnsi" w:hAnsiTheme="minorHAnsi"/>
        </w:rPr>
        <w:t>future survey to be conducted in partnership with NCSES and the US Census Bureau</w:t>
      </w:r>
      <w:r w:rsidR="008676A4">
        <w:rPr>
          <w:rFonts w:asciiTheme="minorHAnsi" w:hAnsiTheme="minorHAnsi"/>
        </w:rPr>
        <w:t xml:space="preserve"> (Census)</w:t>
      </w:r>
      <w:r w:rsidR="005E2FCF" w:rsidRPr="0039444D">
        <w:rPr>
          <w:rFonts w:asciiTheme="minorHAnsi" w:hAnsiTheme="minorHAnsi"/>
        </w:rPr>
        <w:t xml:space="preserve">. </w:t>
      </w:r>
    </w:p>
    <w:p w14:paraId="5D3C200A" w14:textId="77777777" w:rsidR="005E2FCF" w:rsidRPr="0039444D" w:rsidRDefault="005E2FCF" w:rsidP="0039444D">
      <w:pPr>
        <w:spacing w:before="120" w:after="120"/>
        <w:rPr>
          <w:rFonts w:asciiTheme="minorHAnsi" w:hAnsiTheme="minorHAnsi"/>
          <w:u w:val="single"/>
        </w:rPr>
      </w:pPr>
    </w:p>
    <w:p w14:paraId="66A605D5" w14:textId="77777777" w:rsidR="000E5A29" w:rsidRPr="0039444D" w:rsidRDefault="005E2FCF" w:rsidP="0039444D">
      <w:pPr>
        <w:spacing w:before="120" w:after="120"/>
        <w:rPr>
          <w:rFonts w:asciiTheme="minorHAnsi" w:hAnsiTheme="minorHAnsi"/>
          <w:b/>
        </w:rPr>
      </w:pPr>
      <w:r w:rsidRPr="0039444D">
        <w:rPr>
          <w:rFonts w:asciiTheme="minorHAnsi" w:hAnsiTheme="minorHAnsi"/>
          <w:b/>
        </w:rPr>
        <w:t>Background</w:t>
      </w:r>
    </w:p>
    <w:p w14:paraId="0A3AB34B" w14:textId="399AB8C0" w:rsidR="000E5A29" w:rsidRPr="0039444D" w:rsidRDefault="008676A4" w:rsidP="0039444D">
      <w:pPr>
        <w:spacing w:before="120" w:after="120"/>
        <w:rPr>
          <w:rFonts w:asciiTheme="minorHAnsi" w:hAnsiTheme="minorHAnsi"/>
        </w:rPr>
      </w:pPr>
      <w:r>
        <w:rPr>
          <w:rFonts w:asciiTheme="minorHAnsi" w:hAnsiTheme="minorHAnsi"/>
        </w:rPr>
        <w:t>NCSES</w:t>
      </w:r>
      <w:r w:rsidR="005E2FCF" w:rsidRPr="0039444D">
        <w:rPr>
          <w:rFonts w:asciiTheme="minorHAnsi" w:hAnsiTheme="minorHAnsi"/>
        </w:rPr>
        <w:t xml:space="preserve"> is broadly tasked with measuring the role of science and technology (S&amp;T) in the United States’ economy and abroad. </w:t>
      </w:r>
      <w:r w:rsidR="00BC5172" w:rsidRPr="0039444D">
        <w:rPr>
          <w:rFonts w:asciiTheme="minorHAnsi" w:hAnsiTheme="minorHAnsi"/>
        </w:rPr>
        <w:t>A major component of this activity is its sponsorship of the Business Research and Development (R&amp;D)</w:t>
      </w:r>
      <w:r w:rsidR="009949FD">
        <w:rPr>
          <w:rFonts w:asciiTheme="minorHAnsi" w:hAnsiTheme="minorHAnsi"/>
        </w:rPr>
        <w:t xml:space="preserve"> and</w:t>
      </w:r>
      <w:r w:rsidR="00BC5172" w:rsidRPr="0039444D">
        <w:rPr>
          <w:rFonts w:asciiTheme="minorHAnsi" w:hAnsiTheme="minorHAnsi"/>
        </w:rPr>
        <w:t xml:space="preserve"> Innovation Survey (BRDIS), which collects information annually on </w:t>
      </w:r>
      <w:r>
        <w:rPr>
          <w:rFonts w:asciiTheme="minorHAnsi" w:hAnsiTheme="minorHAnsi"/>
        </w:rPr>
        <w:t>R&amp;D</w:t>
      </w:r>
      <w:r w:rsidR="00BC5172" w:rsidRPr="0039444D">
        <w:rPr>
          <w:rFonts w:asciiTheme="minorHAnsi" w:hAnsiTheme="minorHAnsi"/>
        </w:rPr>
        <w:t xml:space="preserve"> and innovation </w:t>
      </w:r>
      <w:r w:rsidR="00B84E08" w:rsidRPr="0039444D">
        <w:rPr>
          <w:rFonts w:asciiTheme="minorHAnsi" w:hAnsiTheme="minorHAnsi"/>
        </w:rPr>
        <w:t xml:space="preserve">by industrial firms </w:t>
      </w:r>
      <w:r w:rsidR="00BC5172" w:rsidRPr="0039444D">
        <w:rPr>
          <w:rFonts w:asciiTheme="minorHAnsi" w:hAnsiTheme="minorHAnsi"/>
        </w:rPr>
        <w:t>within the Unit</w:t>
      </w:r>
      <w:r w:rsidR="007E7F06" w:rsidRPr="0039444D">
        <w:rPr>
          <w:rFonts w:asciiTheme="minorHAnsi" w:hAnsiTheme="minorHAnsi"/>
        </w:rPr>
        <w:t xml:space="preserve">ed States. </w:t>
      </w:r>
      <w:r w:rsidR="00BC5172" w:rsidRPr="0039444D">
        <w:rPr>
          <w:rFonts w:asciiTheme="minorHAnsi" w:hAnsiTheme="minorHAnsi"/>
        </w:rPr>
        <w:t>BRDIS consists of</w:t>
      </w:r>
      <w:r w:rsidR="007E7F06" w:rsidRPr="0039444D">
        <w:rPr>
          <w:rFonts w:asciiTheme="minorHAnsi" w:hAnsiTheme="minorHAnsi"/>
        </w:rPr>
        <w:t xml:space="preserve"> multiple questionnaires</w:t>
      </w:r>
      <w:r w:rsidR="00BC5172" w:rsidRPr="0039444D">
        <w:rPr>
          <w:rFonts w:asciiTheme="minorHAnsi" w:hAnsiTheme="minorHAnsi"/>
        </w:rPr>
        <w:t xml:space="preserve">, the most prominent </w:t>
      </w:r>
      <w:r w:rsidR="007E7F06" w:rsidRPr="0039444D">
        <w:rPr>
          <w:rFonts w:asciiTheme="minorHAnsi" w:hAnsiTheme="minorHAnsi"/>
        </w:rPr>
        <w:t xml:space="preserve">being the BRDI-1 questionnaire for companies with five or more employees. This year another questionnaire was added, </w:t>
      </w:r>
      <w:r w:rsidR="00EF35F4">
        <w:rPr>
          <w:rFonts w:asciiTheme="minorHAnsi" w:hAnsiTheme="minorHAnsi"/>
        </w:rPr>
        <w:t xml:space="preserve">the Business </w:t>
      </w:r>
      <w:r w:rsidR="009949FD" w:rsidRPr="0039444D">
        <w:rPr>
          <w:rFonts w:asciiTheme="minorHAnsi" w:hAnsiTheme="minorHAnsi"/>
        </w:rPr>
        <w:t xml:space="preserve">Research and Development </w:t>
      </w:r>
      <w:r w:rsidR="009949FD">
        <w:rPr>
          <w:rFonts w:asciiTheme="minorHAnsi" w:hAnsiTheme="minorHAnsi"/>
        </w:rPr>
        <w:t>and Innovation Survey for Microbusinesses (</w:t>
      </w:r>
      <w:r w:rsidR="007E7F06" w:rsidRPr="0039444D">
        <w:rPr>
          <w:rFonts w:asciiTheme="minorHAnsi" w:hAnsiTheme="minorHAnsi"/>
        </w:rPr>
        <w:t>BRDI-M</w:t>
      </w:r>
      <w:r w:rsidR="009949FD">
        <w:rPr>
          <w:rFonts w:asciiTheme="minorHAnsi" w:hAnsiTheme="minorHAnsi"/>
        </w:rPr>
        <w:t>)</w:t>
      </w:r>
      <w:r w:rsidR="007E7F06" w:rsidRPr="0039444D">
        <w:rPr>
          <w:rFonts w:asciiTheme="minorHAnsi" w:hAnsiTheme="minorHAnsi"/>
        </w:rPr>
        <w:t xml:space="preserve">, for companies with fewer than ten employees.  </w:t>
      </w:r>
    </w:p>
    <w:p w14:paraId="08FD01D7" w14:textId="17F52287" w:rsidR="007E7F06" w:rsidRPr="0039444D" w:rsidRDefault="009949FD" w:rsidP="0039444D">
      <w:pPr>
        <w:spacing w:before="120" w:after="120"/>
        <w:rPr>
          <w:rFonts w:asciiTheme="minorHAnsi" w:hAnsiTheme="minorHAnsi"/>
        </w:rPr>
      </w:pPr>
      <w:r>
        <w:rPr>
          <w:rFonts w:asciiTheme="minorHAnsi" w:hAnsiTheme="minorHAnsi"/>
        </w:rPr>
        <w:t xml:space="preserve">The BRDI-1 and BRD1-M </w:t>
      </w:r>
      <w:r w:rsidR="0007130F">
        <w:rPr>
          <w:rFonts w:asciiTheme="minorHAnsi" w:hAnsiTheme="minorHAnsi"/>
        </w:rPr>
        <w:t xml:space="preserve">surveys </w:t>
      </w:r>
      <w:r>
        <w:rPr>
          <w:rFonts w:asciiTheme="minorHAnsi" w:hAnsiTheme="minorHAnsi"/>
        </w:rPr>
        <w:t>are</w:t>
      </w:r>
      <w:r w:rsidR="007E7F06" w:rsidRPr="0039444D">
        <w:rPr>
          <w:rFonts w:asciiTheme="minorHAnsi" w:hAnsiTheme="minorHAnsi"/>
        </w:rPr>
        <w:t xml:space="preserve"> conducted through a pa</w:t>
      </w:r>
      <w:r>
        <w:rPr>
          <w:rFonts w:asciiTheme="minorHAnsi" w:hAnsiTheme="minorHAnsi"/>
        </w:rPr>
        <w:t>rtnership NCSES has with Census</w:t>
      </w:r>
      <w:r w:rsidR="007E7F06" w:rsidRPr="0039444D">
        <w:rPr>
          <w:rFonts w:asciiTheme="minorHAnsi" w:hAnsiTheme="minorHAnsi"/>
        </w:rPr>
        <w:t xml:space="preserve">. NCSES is continuing this partnership through a planned </w:t>
      </w:r>
      <w:r w:rsidR="00517E79">
        <w:rPr>
          <w:rFonts w:asciiTheme="minorHAnsi" w:hAnsiTheme="minorHAnsi"/>
        </w:rPr>
        <w:t xml:space="preserve">survey module on </w:t>
      </w:r>
      <w:r w:rsidR="00BD6065">
        <w:rPr>
          <w:rFonts w:asciiTheme="minorHAnsi" w:hAnsiTheme="minorHAnsi"/>
        </w:rPr>
        <w:t>i</w:t>
      </w:r>
      <w:r w:rsidR="00517E79">
        <w:rPr>
          <w:rFonts w:asciiTheme="minorHAnsi" w:hAnsiTheme="minorHAnsi"/>
        </w:rPr>
        <w:t>nnovation</w:t>
      </w:r>
      <w:r w:rsidR="00A263A1" w:rsidRPr="0039444D">
        <w:rPr>
          <w:rFonts w:asciiTheme="minorHAnsi" w:hAnsiTheme="minorHAnsi"/>
        </w:rPr>
        <w:t xml:space="preserve">. </w:t>
      </w:r>
      <w:r>
        <w:rPr>
          <w:rFonts w:asciiTheme="minorHAnsi" w:hAnsiTheme="minorHAnsi"/>
        </w:rPr>
        <w:t>Currently</w:t>
      </w:r>
      <w:r w:rsidR="00A263A1" w:rsidRPr="0039444D">
        <w:rPr>
          <w:rFonts w:asciiTheme="minorHAnsi" w:hAnsiTheme="minorHAnsi"/>
        </w:rPr>
        <w:t>, NCSES and Census are discussing a revised survey where several questions from the S</w:t>
      </w:r>
      <w:r>
        <w:rPr>
          <w:rFonts w:asciiTheme="minorHAnsi" w:hAnsiTheme="minorHAnsi"/>
        </w:rPr>
        <w:t>urvey of Business Owners are combined with a module on i</w:t>
      </w:r>
      <w:r w:rsidR="00A263A1" w:rsidRPr="0039444D">
        <w:rPr>
          <w:rFonts w:asciiTheme="minorHAnsi" w:hAnsiTheme="minorHAnsi"/>
        </w:rPr>
        <w:t xml:space="preserve">nnovation. </w:t>
      </w:r>
    </w:p>
    <w:p w14:paraId="6D3C546B" w14:textId="6F45C0DE" w:rsidR="00AC1F9C" w:rsidRPr="0039444D" w:rsidRDefault="000E5A29" w:rsidP="0039444D">
      <w:pPr>
        <w:spacing w:before="120" w:after="120"/>
        <w:rPr>
          <w:rFonts w:asciiTheme="minorHAnsi" w:hAnsiTheme="minorHAnsi"/>
        </w:rPr>
      </w:pPr>
      <w:r w:rsidRPr="0039444D">
        <w:rPr>
          <w:rFonts w:asciiTheme="minorHAnsi" w:hAnsiTheme="minorHAnsi"/>
        </w:rPr>
        <w:t xml:space="preserve">The innovation </w:t>
      </w:r>
      <w:r w:rsidR="00B427AF">
        <w:rPr>
          <w:rFonts w:asciiTheme="minorHAnsi" w:hAnsiTheme="minorHAnsi"/>
        </w:rPr>
        <w:t>module</w:t>
      </w:r>
      <w:r w:rsidR="00B427AF" w:rsidRPr="0039444D">
        <w:rPr>
          <w:rFonts w:asciiTheme="minorHAnsi" w:hAnsiTheme="minorHAnsi"/>
        </w:rPr>
        <w:t xml:space="preserve"> </w:t>
      </w:r>
      <w:r w:rsidRPr="0039444D">
        <w:rPr>
          <w:rFonts w:asciiTheme="minorHAnsi" w:hAnsiTheme="minorHAnsi"/>
        </w:rPr>
        <w:t>that will</w:t>
      </w:r>
      <w:r w:rsidR="009949FD">
        <w:rPr>
          <w:rFonts w:asciiTheme="minorHAnsi" w:hAnsiTheme="minorHAnsi"/>
        </w:rPr>
        <w:t xml:space="preserve"> be tested is</w:t>
      </w:r>
      <w:r w:rsidRPr="0039444D">
        <w:rPr>
          <w:rFonts w:asciiTheme="minorHAnsi" w:hAnsiTheme="minorHAnsi"/>
        </w:rPr>
        <w:t xml:space="preserve"> largely based on questions that have been used on the Community Innovation Survey</w:t>
      </w:r>
      <w:r w:rsidR="00B427AF">
        <w:rPr>
          <w:rFonts w:asciiTheme="minorHAnsi" w:hAnsiTheme="minorHAnsi"/>
        </w:rPr>
        <w:t>, which</w:t>
      </w:r>
      <w:r w:rsidRPr="0039444D">
        <w:rPr>
          <w:rFonts w:asciiTheme="minorHAnsi" w:hAnsiTheme="minorHAnsi"/>
        </w:rPr>
        <w:t xml:space="preserve"> has been administered in </w:t>
      </w:r>
      <w:r w:rsidR="00B25EAD">
        <w:rPr>
          <w:rFonts w:asciiTheme="minorHAnsi" w:hAnsiTheme="minorHAnsi"/>
        </w:rPr>
        <w:t>all 28</w:t>
      </w:r>
      <w:r w:rsidR="00B25EAD" w:rsidRPr="0039444D">
        <w:rPr>
          <w:rFonts w:asciiTheme="minorHAnsi" w:hAnsiTheme="minorHAnsi"/>
        </w:rPr>
        <w:t xml:space="preserve"> </w:t>
      </w:r>
      <w:r w:rsidRPr="0039444D">
        <w:rPr>
          <w:rFonts w:asciiTheme="minorHAnsi" w:hAnsiTheme="minorHAnsi"/>
        </w:rPr>
        <w:t xml:space="preserve">European Union countries for multiple surveys. However, </w:t>
      </w:r>
      <w:r w:rsidR="000A0327">
        <w:rPr>
          <w:rFonts w:asciiTheme="minorHAnsi" w:hAnsiTheme="minorHAnsi"/>
        </w:rPr>
        <w:t xml:space="preserve">most of </w:t>
      </w:r>
      <w:r w:rsidRPr="0039444D">
        <w:rPr>
          <w:rFonts w:asciiTheme="minorHAnsi" w:hAnsiTheme="minorHAnsi"/>
        </w:rPr>
        <w:t xml:space="preserve">these questions have not been used in the United States. </w:t>
      </w:r>
      <w:r w:rsidR="00220FCF" w:rsidRPr="0039444D">
        <w:rPr>
          <w:rFonts w:asciiTheme="minorHAnsi" w:hAnsiTheme="minorHAnsi"/>
        </w:rPr>
        <w:t>Cognitive interviews will help to improve and refine the existing questions</w:t>
      </w:r>
      <w:r w:rsidR="00B427AF">
        <w:rPr>
          <w:rFonts w:asciiTheme="minorHAnsi" w:hAnsiTheme="minorHAnsi"/>
        </w:rPr>
        <w:t xml:space="preserve">, and ensure their suitability for </w:t>
      </w:r>
      <w:r w:rsidR="0007130F">
        <w:rPr>
          <w:rFonts w:asciiTheme="minorHAnsi" w:hAnsiTheme="minorHAnsi"/>
        </w:rPr>
        <w:t xml:space="preserve">an innovation related </w:t>
      </w:r>
      <w:r w:rsidR="00FC5AE5">
        <w:rPr>
          <w:rFonts w:asciiTheme="minorHAnsi" w:hAnsiTheme="minorHAnsi"/>
        </w:rPr>
        <w:t>survey</w:t>
      </w:r>
      <w:r w:rsidR="0007130F">
        <w:rPr>
          <w:rFonts w:asciiTheme="minorHAnsi" w:hAnsiTheme="minorHAnsi"/>
        </w:rPr>
        <w:t xml:space="preserve"> in the US</w:t>
      </w:r>
      <w:r w:rsidR="00220FCF" w:rsidRPr="0039444D">
        <w:rPr>
          <w:rFonts w:asciiTheme="minorHAnsi" w:hAnsiTheme="minorHAnsi"/>
        </w:rPr>
        <w:t xml:space="preserve">. </w:t>
      </w:r>
    </w:p>
    <w:p w14:paraId="3B5FE596" w14:textId="036C7441" w:rsidR="00DA56F0" w:rsidRPr="0039444D" w:rsidRDefault="009C4BB0" w:rsidP="0039444D">
      <w:pPr>
        <w:spacing w:before="120" w:after="120"/>
        <w:rPr>
          <w:rFonts w:asciiTheme="minorHAnsi" w:hAnsiTheme="minorHAnsi"/>
        </w:rPr>
      </w:pPr>
      <w:r>
        <w:rPr>
          <w:rFonts w:asciiTheme="minorHAnsi" w:hAnsiTheme="minorHAnsi"/>
        </w:rPr>
        <w:lastRenderedPageBreak/>
        <w:t>T</w:t>
      </w:r>
      <w:r w:rsidR="00DA56F0" w:rsidRPr="0039444D">
        <w:rPr>
          <w:rFonts w:asciiTheme="minorHAnsi" w:hAnsiTheme="minorHAnsi"/>
        </w:rPr>
        <w:t xml:space="preserve">he </w:t>
      </w:r>
      <w:r w:rsidR="006A4BAA">
        <w:rPr>
          <w:rFonts w:asciiTheme="minorHAnsi" w:hAnsiTheme="minorHAnsi"/>
        </w:rPr>
        <w:t xml:space="preserve">innovation </w:t>
      </w:r>
      <w:r w:rsidR="00DA56F0" w:rsidRPr="0039444D">
        <w:rPr>
          <w:rFonts w:asciiTheme="minorHAnsi" w:hAnsiTheme="minorHAnsi"/>
        </w:rPr>
        <w:t>que</w:t>
      </w:r>
      <w:r>
        <w:rPr>
          <w:rFonts w:asciiTheme="minorHAnsi" w:hAnsiTheme="minorHAnsi"/>
        </w:rPr>
        <w:t xml:space="preserve">stions </w:t>
      </w:r>
      <w:r w:rsidR="001865C3">
        <w:rPr>
          <w:rFonts w:asciiTheme="minorHAnsi" w:hAnsiTheme="minorHAnsi"/>
        </w:rPr>
        <w:t xml:space="preserve">from BRDI-1 and BRDI-M </w:t>
      </w:r>
      <w:r>
        <w:rPr>
          <w:rFonts w:asciiTheme="minorHAnsi" w:hAnsiTheme="minorHAnsi"/>
        </w:rPr>
        <w:t>focus</w:t>
      </w:r>
      <w:r w:rsidR="00DA56F0" w:rsidRPr="0039444D">
        <w:rPr>
          <w:rFonts w:asciiTheme="minorHAnsi" w:hAnsiTheme="minorHAnsi"/>
        </w:rPr>
        <w:t xml:space="preserve"> more on the incidence rate of innovation. The module on innovation that is being proposed will expand the </w:t>
      </w:r>
      <w:r w:rsidR="00CD6752">
        <w:rPr>
          <w:rFonts w:asciiTheme="minorHAnsi" w:hAnsiTheme="minorHAnsi"/>
        </w:rPr>
        <w:t xml:space="preserve">scope of data </w:t>
      </w:r>
      <w:r>
        <w:rPr>
          <w:rFonts w:asciiTheme="minorHAnsi" w:hAnsiTheme="minorHAnsi"/>
        </w:rPr>
        <w:t xml:space="preserve">beyond incidence rates to include: </w:t>
      </w:r>
    </w:p>
    <w:p w14:paraId="7C246FA4" w14:textId="77777777" w:rsidR="00DA56F0" w:rsidRPr="0039444D" w:rsidRDefault="00DA56F0" w:rsidP="00DA56F0">
      <w:pPr>
        <w:numPr>
          <w:ilvl w:val="0"/>
          <w:numId w:val="34"/>
        </w:numPr>
        <w:spacing w:after="40"/>
        <w:rPr>
          <w:rFonts w:asciiTheme="minorHAnsi" w:hAnsiTheme="minorHAnsi"/>
        </w:rPr>
      </w:pPr>
      <w:r w:rsidRPr="0039444D">
        <w:rPr>
          <w:rFonts w:asciiTheme="minorHAnsi" w:hAnsiTheme="minorHAnsi"/>
        </w:rPr>
        <w:t xml:space="preserve">Incidence rate on product, process, marketing, and organization innovation </w:t>
      </w:r>
    </w:p>
    <w:p w14:paraId="1CDBDE2B" w14:textId="77777777" w:rsidR="00DA56F0" w:rsidRPr="0039444D" w:rsidRDefault="00DA56F0" w:rsidP="00DA56F0">
      <w:pPr>
        <w:pStyle w:val="ListParagraph"/>
        <w:numPr>
          <w:ilvl w:val="0"/>
          <w:numId w:val="34"/>
        </w:numPr>
        <w:spacing w:after="40"/>
        <w:contextualSpacing/>
        <w:rPr>
          <w:rFonts w:asciiTheme="minorHAnsi" w:hAnsiTheme="minorHAnsi"/>
        </w:rPr>
      </w:pPr>
      <w:r w:rsidRPr="0039444D">
        <w:rPr>
          <w:rFonts w:asciiTheme="minorHAnsi" w:hAnsiTheme="minorHAnsi"/>
        </w:rPr>
        <w:t>New to market and new to firm product innovation</w:t>
      </w:r>
    </w:p>
    <w:p w14:paraId="39E6C734" w14:textId="77777777" w:rsidR="00DA56F0" w:rsidRPr="0039444D" w:rsidRDefault="00DA56F0" w:rsidP="00DA56F0">
      <w:pPr>
        <w:numPr>
          <w:ilvl w:val="0"/>
          <w:numId w:val="34"/>
        </w:numPr>
        <w:rPr>
          <w:rFonts w:asciiTheme="minorHAnsi" w:hAnsiTheme="minorHAnsi"/>
        </w:rPr>
      </w:pPr>
      <w:r w:rsidRPr="0039444D">
        <w:rPr>
          <w:rFonts w:asciiTheme="minorHAnsi" w:hAnsiTheme="minorHAnsi"/>
        </w:rPr>
        <w:t>Innovation activities</w:t>
      </w:r>
    </w:p>
    <w:p w14:paraId="6574D67A" w14:textId="77777777" w:rsidR="00DA56F0" w:rsidRPr="0039444D" w:rsidRDefault="00DA56F0" w:rsidP="00DA56F0">
      <w:pPr>
        <w:numPr>
          <w:ilvl w:val="0"/>
          <w:numId w:val="34"/>
        </w:numPr>
        <w:rPr>
          <w:rFonts w:asciiTheme="minorHAnsi" w:hAnsiTheme="minorHAnsi"/>
        </w:rPr>
      </w:pPr>
      <w:r w:rsidRPr="0039444D">
        <w:rPr>
          <w:rFonts w:asciiTheme="minorHAnsi" w:hAnsiTheme="minorHAnsi"/>
        </w:rPr>
        <w:t xml:space="preserve">Partnerships </w:t>
      </w:r>
    </w:p>
    <w:p w14:paraId="4E54F630" w14:textId="77777777" w:rsidR="00DA56F0" w:rsidRPr="0039444D" w:rsidRDefault="00DA56F0" w:rsidP="0039444D">
      <w:pPr>
        <w:numPr>
          <w:ilvl w:val="0"/>
          <w:numId w:val="34"/>
        </w:numPr>
        <w:rPr>
          <w:rFonts w:asciiTheme="minorHAnsi" w:hAnsiTheme="minorHAnsi"/>
        </w:rPr>
      </w:pPr>
      <w:r w:rsidRPr="0039444D">
        <w:rPr>
          <w:rFonts w:asciiTheme="minorHAnsi" w:hAnsiTheme="minorHAnsi"/>
        </w:rPr>
        <w:t xml:space="preserve">Reasons for not </w:t>
      </w:r>
      <w:r w:rsidR="00CD6752">
        <w:rPr>
          <w:rFonts w:asciiTheme="minorHAnsi" w:hAnsiTheme="minorHAnsi"/>
        </w:rPr>
        <w:t xml:space="preserve">innovating, </w:t>
      </w:r>
      <w:r w:rsidRPr="0039444D">
        <w:rPr>
          <w:rFonts w:asciiTheme="minorHAnsi" w:hAnsiTheme="minorHAnsi"/>
        </w:rPr>
        <w:t>and barriers to innovation</w:t>
      </w:r>
    </w:p>
    <w:p w14:paraId="2C75708C" w14:textId="77777777" w:rsidR="00051515" w:rsidRPr="0039444D" w:rsidRDefault="00051515">
      <w:pPr>
        <w:rPr>
          <w:rFonts w:asciiTheme="minorHAnsi" w:hAnsiTheme="minorHAnsi"/>
          <w:b/>
        </w:rPr>
      </w:pPr>
    </w:p>
    <w:p w14:paraId="306B6DEC" w14:textId="77777777" w:rsidR="000F5935" w:rsidRPr="0039444D" w:rsidRDefault="00310587" w:rsidP="0039444D">
      <w:pPr>
        <w:spacing w:before="120" w:after="120"/>
        <w:rPr>
          <w:rFonts w:asciiTheme="minorHAnsi" w:hAnsiTheme="minorHAnsi"/>
          <w:b/>
        </w:rPr>
      </w:pPr>
      <w:r w:rsidRPr="0039444D">
        <w:rPr>
          <w:rFonts w:asciiTheme="minorHAnsi" w:hAnsiTheme="minorHAnsi"/>
          <w:b/>
        </w:rPr>
        <w:t xml:space="preserve">Proposed </w:t>
      </w:r>
      <w:r w:rsidR="002C7D79" w:rsidRPr="0039444D">
        <w:rPr>
          <w:rFonts w:asciiTheme="minorHAnsi" w:hAnsiTheme="minorHAnsi"/>
          <w:b/>
        </w:rPr>
        <w:t>Methodology</w:t>
      </w:r>
    </w:p>
    <w:p w14:paraId="2464C004" w14:textId="1DE9D286" w:rsidR="00647897" w:rsidRDefault="00B50DDA" w:rsidP="0039444D">
      <w:pPr>
        <w:spacing w:before="120" w:after="120"/>
        <w:rPr>
          <w:rFonts w:asciiTheme="minorHAnsi" w:hAnsiTheme="minorHAnsi"/>
        </w:rPr>
      </w:pPr>
      <w:r w:rsidRPr="0039444D">
        <w:rPr>
          <w:rFonts w:asciiTheme="minorHAnsi" w:hAnsiTheme="minorHAnsi"/>
        </w:rPr>
        <w:t>NCSES is</w:t>
      </w:r>
      <w:r w:rsidR="000F5935" w:rsidRPr="0039444D">
        <w:rPr>
          <w:rFonts w:asciiTheme="minorHAnsi" w:hAnsiTheme="minorHAnsi"/>
        </w:rPr>
        <w:t xml:space="preserve"> working with cognitive researchers from </w:t>
      </w:r>
      <w:proofErr w:type="spellStart"/>
      <w:r w:rsidRPr="0039444D">
        <w:rPr>
          <w:rFonts w:asciiTheme="minorHAnsi" w:hAnsiTheme="minorHAnsi"/>
        </w:rPr>
        <w:t>Westat</w:t>
      </w:r>
      <w:proofErr w:type="spellEnd"/>
      <w:r w:rsidR="009C4BB0">
        <w:rPr>
          <w:rFonts w:asciiTheme="minorHAnsi" w:hAnsiTheme="minorHAnsi"/>
        </w:rPr>
        <w:t xml:space="preserve"> to conduct n</w:t>
      </w:r>
      <w:r w:rsidR="009B4D8B" w:rsidRPr="0039444D">
        <w:rPr>
          <w:rFonts w:asciiTheme="minorHAnsi" w:hAnsiTheme="minorHAnsi"/>
        </w:rPr>
        <w:t>o more than 2</w:t>
      </w:r>
      <w:r w:rsidR="00E53D95">
        <w:rPr>
          <w:rFonts w:asciiTheme="minorHAnsi" w:hAnsiTheme="minorHAnsi"/>
        </w:rPr>
        <w:t>5</w:t>
      </w:r>
      <w:r w:rsidR="009B4D8B" w:rsidRPr="0039444D">
        <w:rPr>
          <w:rFonts w:asciiTheme="minorHAnsi" w:hAnsiTheme="minorHAnsi"/>
        </w:rPr>
        <w:t xml:space="preserve"> interviews</w:t>
      </w:r>
      <w:r w:rsidR="00773560" w:rsidRPr="0039444D">
        <w:rPr>
          <w:rFonts w:asciiTheme="minorHAnsi" w:hAnsiTheme="minorHAnsi"/>
        </w:rPr>
        <w:t>. Interviews will be</w:t>
      </w:r>
      <w:r w:rsidR="003033CE" w:rsidRPr="0039444D">
        <w:rPr>
          <w:rFonts w:asciiTheme="minorHAnsi" w:hAnsiTheme="minorHAnsi"/>
        </w:rPr>
        <w:t xml:space="preserve"> conducted either</w:t>
      </w:r>
      <w:r w:rsidR="00773560" w:rsidRPr="0039444D">
        <w:rPr>
          <w:rFonts w:asciiTheme="minorHAnsi" w:hAnsiTheme="minorHAnsi"/>
        </w:rPr>
        <w:t xml:space="preserve"> </w:t>
      </w:r>
      <w:r w:rsidR="003033CE" w:rsidRPr="0039444D">
        <w:rPr>
          <w:rFonts w:asciiTheme="minorHAnsi" w:hAnsiTheme="minorHAnsi"/>
        </w:rPr>
        <w:t>in person</w:t>
      </w:r>
      <w:r w:rsidR="005A2234">
        <w:rPr>
          <w:rFonts w:asciiTheme="minorHAnsi" w:hAnsiTheme="minorHAnsi"/>
        </w:rPr>
        <w:t xml:space="preserve"> or</w:t>
      </w:r>
      <w:r w:rsidR="003033CE" w:rsidRPr="0039444D">
        <w:rPr>
          <w:rFonts w:asciiTheme="minorHAnsi" w:hAnsiTheme="minorHAnsi"/>
        </w:rPr>
        <w:t xml:space="preserve"> utilizing WebEx conferencing, and </w:t>
      </w:r>
      <w:r w:rsidR="005A2234">
        <w:rPr>
          <w:rFonts w:asciiTheme="minorHAnsi" w:hAnsiTheme="minorHAnsi"/>
        </w:rPr>
        <w:t>will</w:t>
      </w:r>
      <w:r w:rsidR="00773560" w:rsidRPr="0039444D">
        <w:rPr>
          <w:rFonts w:asciiTheme="minorHAnsi" w:hAnsiTheme="minorHAnsi"/>
        </w:rPr>
        <w:t xml:space="preserve"> assess the </w:t>
      </w:r>
      <w:r w:rsidR="00220FCF" w:rsidRPr="0039444D">
        <w:rPr>
          <w:rFonts w:asciiTheme="minorHAnsi" w:hAnsiTheme="minorHAnsi"/>
        </w:rPr>
        <w:t>new questions</w:t>
      </w:r>
      <w:r w:rsidR="00773560" w:rsidRPr="0039444D">
        <w:rPr>
          <w:rFonts w:asciiTheme="minorHAnsi" w:hAnsiTheme="minorHAnsi"/>
        </w:rPr>
        <w:t xml:space="preserve">, </w:t>
      </w:r>
      <w:r w:rsidR="00220FCF" w:rsidRPr="0039444D">
        <w:rPr>
          <w:rFonts w:asciiTheme="minorHAnsi" w:hAnsiTheme="minorHAnsi"/>
        </w:rPr>
        <w:t xml:space="preserve">the </w:t>
      </w:r>
      <w:r w:rsidR="00773560" w:rsidRPr="0039444D">
        <w:rPr>
          <w:rFonts w:asciiTheme="minorHAnsi" w:hAnsiTheme="minorHAnsi"/>
        </w:rPr>
        <w:t xml:space="preserve">interest in new data points and </w:t>
      </w:r>
      <w:r w:rsidR="00220FCF" w:rsidRPr="0039444D">
        <w:rPr>
          <w:rFonts w:asciiTheme="minorHAnsi" w:hAnsiTheme="minorHAnsi"/>
        </w:rPr>
        <w:t xml:space="preserve">the </w:t>
      </w:r>
      <w:r w:rsidR="00773560" w:rsidRPr="0039444D">
        <w:rPr>
          <w:rFonts w:asciiTheme="minorHAnsi" w:hAnsiTheme="minorHAnsi"/>
        </w:rPr>
        <w:t xml:space="preserve">ability </w:t>
      </w:r>
      <w:r w:rsidR="00CD6752">
        <w:rPr>
          <w:rFonts w:asciiTheme="minorHAnsi" w:hAnsiTheme="minorHAnsi"/>
        </w:rPr>
        <w:t>of</w:t>
      </w:r>
      <w:r w:rsidR="00CD6752" w:rsidRPr="0039444D">
        <w:rPr>
          <w:rFonts w:asciiTheme="minorHAnsi" w:hAnsiTheme="minorHAnsi"/>
        </w:rPr>
        <w:t xml:space="preserve"> </w:t>
      </w:r>
      <w:r w:rsidR="00220FCF" w:rsidRPr="0039444D">
        <w:rPr>
          <w:rFonts w:asciiTheme="minorHAnsi" w:hAnsiTheme="minorHAnsi"/>
        </w:rPr>
        <w:t xml:space="preserve">respondents to provide </w:t>
      </w:r>
      <w:r w:rsidR="00773560" w:rsidRPr="0039444D">
        <w:rPr>
          <w:rFonts w:asciiTheme="minorHAnsi" w:hAnsiTheme="minorHAnsi"/>
        </w:rPr>
        <w:t>data.</w:t>
      </w:r>
      <w:r w:rsidR="00E53D95">
        <w:rPr>
          <w:rFonts w:asciiTheme="minorHAnsi" w:hAnsiTheme="minorHAnsi"/>
        </w:rPr>
        <w:t xml:space="preserve"> All interviews will be based on the attached protocol</w:t>
      </w:r>
      <w:r w:rsidR="006A4BAA">
        <w:rPr>
          <w:rFonts w:asciiTheme="minorHAnsi" w:hAnsiTheme="minorHAnsi"/>
        </w:rPr>
        <w:t xml:space="preserve"> (Attachment 3)</w:t>
      </w:r>
      <w:r w:rsidR="00E53D95">
        <w:rPr>
          <w:rFonts w:asciiTheme="minorHAnsi" w:hAnsiTheme="minorHAnsi"/>
        </w:rPr>
        <w:t xml:space="preserve">; however, because the survey protocol is too long to be completed in an hour, not every question in the protocol will be asked of every participant. Our plan is for every question to be examined in depth with at least </w:t>
      </w:r>
      <w:r w:rsidR="004B4D05">
        <w:rPr>
          <w:rFonts w:asciiTheme="minorHAnsi" w:hAnsiTheme="minorHAnsi"/>
        </w:rPr>
        <w:t>several</w:t>
      </w:r>
      <w:r w:rsidR="00E53D95">
        <w:rPr>
          <w:rFonts w:asciiTheme="minorHAnsi" w:hAnsiTheme="minorHAnsi"/>
        </w:rPr>
        <w:t xml:space="preserve"> participants (</w:t>
      </w:r>
      <w:r w:rsidR="00647897">
        <w:rPr>
          <w:rFonts w:asciiTheme="minorHAnsi" w:hAnsiTheme="minorHAnsi"/>
        </w:rPr>
        <w:t>e.g</w:t>
      </w:r>
      <w:r w:rsidR="00E53D95">
        <w:rPr>
          <w:rFonts w:asciiTheme="minorHAnsi" w:hAnsiTheme="minorHAnsi"/>
        </w:rPr>
        <w:t xml:space="preserve">., some participants will be asked </w:t>
      </w:r>
      <w:r w:rsidR="00647897">
        <w:rPr>
          <w:rFonts w:asciiTheme="minorHAnsi" w:hAnsiTheme="minorHAnsi"/>
        </w:rPr>
        <w:t xml:space="preserve">in depth </w:t>
      </w:r>
      <w:r w:rsidR="00E53D95">
        <w:rPr>
          <w:rFonts w:asciiTheme="minorHAnsi" w:hAnsiTheme="minorHAnsi"/>
        </w:rPr>
        <w:t xml:space="preserve">about </w:t>
      </w:r>
      <w:r w:rsidR="00647897">
        <w:rPr>
          <w:rFonts w:asciiTheme="minorHAnsi" w:hAnsiTheme="minorHAnsi"/>
        </w:rPr>
        <w:t>one subset of</w:t>
      </w:r>
      <w:r w:rsidR="00E53D95">
        <w:rPr>
          <w:rFonts w:asciiTheme="minorHAnsi" w:hAnsiTheme="minorHAnsi"/>
        </w:rPr>
        <w:t xml:space="preserve"> questions in the planned survey, others will be asked </w:t>
      </w:r>
      <w:r w:rsidR="00647897">
        <w:rPr>
          <w:rFonts w:asciiTheme="minorHAnsi" w:hAnsiTheme="minorHAnsi"/>
        </w:rPr>
        <w:t xml:space="preserve">in depth </w:t>
      </w:r>
      <w:r w:rsidR="00E53D95">
        <w:rPr>
          <w:rFonts w:asciiTheme="minorHAnsi" w:hAnsiTheme="minorHAnsi"/>
        </w:rPr>
        <w:t xml:space="preserve">about a different subset, and others will be asked to cover the entire </w:t>
      </w:r>
      <w:r w:rsidR="004B4D05">
        <w:rPr>
          <w:rFonts w:asciiTheme="minorHAnsi" w:hAnsiTheme="minorHAnsi"/>
        </w:rPr>
        <w:t>module</w:t>
      </w:r>
      <w:r w:rsidR="00E53D95">
        <w:rPr>
          <w:rFonts w:asciiTheme="minorHAnsi" w:hAnsiTheme="minorHAnsi"/>
        </w:rPr>
        <w:t>, with less depth). Also, some questions in the protocol are intended only as probes if the participants do not address the issue on their own initiative; ideally</w:t>
      </w:r>
      <w:r w:rsidR="008A2D26">
        <w:rPr>
          <w:rFonts w:asciiTheme="minorHAnsi" w:hAnsiTheme="minorHAnsi"/>
        </w:rPr>
        <w:t>, it is</w:t>
      </w:r>
      <w:r w:rsidR="00E53D95">
        <w:rPr>
          <w:rFonts w:asciiTheme="minorHAnsi" w:hAnsiTheme="minorHAnsi"/>
        </w:rPr>
        <w:t xml:space="preserve"> prefer</w:t>
      </w:r>
      <w:r w:rsidR="008A2D26">
        <w:rPr>
          <w:rFonts w:asciiTheme="minorHAnsi" w:hAnsiTheme="minorHAnsi"/>
        </w:rPr>
        <w:t>red</w:t>
      </w:r>
      <w:r w:rsidR="00E53D95">
        <w:rPr>
          <w:rFonts w:asciiTheme="minorHAnsi" w:hAnsiTheme="minorHAnsi"/>
        </w:rPr>
        <w:t xml:space="preserve"> that the participants initiate the discussion so they do not feel they are being “corrected,” but the additional probes will be used when needed. </w:t>
      </w:r>
    </w:p>
    <w:p w14:paraId="482725A8" w14:textId="633155C5" w:rsidR="009B4D8B" w:rsidRPr="00971265" w:rsidRDefault="00E53D95" w:rsidP="00971265">
      <w:r>
        <w:rPr>
          <w:rFonts w:asciiTheme="minorHAnsi" w:hAnsiTheme="minorHAnsi"/>
        </w:rPr>
        <w:t xml:space="preserve">The interviews will be conducted </w:t>
      </w:r>
      <w:r w:rsidR="00971265" w:rsidRPr="00971265">
        <w:rPr>
          <w:rFonts w:ascii="Calibri" w:hAnsi="Calibri"/>
          <w:color w:val="000000"/>
          <w:sz w:val="23"/>
          <w:szCs w:val="23"/>
        </w:rPr>
        <w:t>with concurrent probing</w:t>
      </w:r>
      <w:r>
        <w:rPr>
          <w:rFonts w:asciiTheme="minorHAnsi" w:hAnsiTheme="minorHAnsi"/>
        </w:rPr>
        <w:t>, with the participant first reading through a question</w:t>
      </w:r>
      <w:r w:rsidR="00647897">
        <w:rPr>
          <w:rFonts w:asciiTheme="minorHAnsi" w:hAnsiTheme="minorHAnsi"/>
        </w:rPr>
        <w:t xml:space="preserve"> and providing an answer (when possible; however, participants will not be asked to refer to records to look up answers). After a question is completed, </w:t>
      </w:r>
      <w:r w:rsidR="0005701E">
        <w:rPr>
          <w:rFonts w:asciiTheme="minorHAnsi" w:hAnsiTheme="minorHAnsi"/>
        </w:rPr>
        <w:t xml:space="preserve">the participant </w:t>
      </w:r>
      <w:r w:rsidR="00647897">
        <w:rPr>
          <w:rFonts w:asciiTheme="minorHAnsi" w:hAnsiTheme="minorHAnsi"/>
        </w:rPr>
        <w:t>will</w:t>
      </w:r>
      <w:r w:rsidR="0005701E">
        <w:rPr>
          <w:rFonts w:asciiTheme="minorHAnsi" w:hAnsiTheme="minorHAnsi"/>
        </w:rPr>
        <w:t xml:space="preserve"> be asked to describe his/her thought processes</w:t>
      </w:r>
      <w:r w:rsidR="00647897">
        <w:rPr>
          <w:rFonts w:asciiTheme="minorHAnsi" w:hAnsiTheme="minorHAnsi"/>
        </w:rPr>
        <w:t xml:space="preserve"> in interpreting the question and developing the answer</w:t>
      </w:r>
      <w:r w:rsidR="00C6333B">
        <w:rPr>
          <w:rFonts w:asciiTheme="minorHAnsi" w:hAnsiTheme="minorHAnsi"/>
        </w:rPr>
        <w:t xml:space="preserve">, and probed about issues that </w:t>
      </w:r>
      <w:r w:rsidR="008A2D26">
        <w:rPr>
          <w:rFonts w:asciiTheme="minorHAnsi" w:hAnsiTheme="minorHAnsi"/>
        </w:rPr>
        <w:t>are viewed</w:t>
      </w:r>
      <w:r w:rsidR="00C6333B">
        <w:rPr>
          <w:rFonts w:asciiTheme="minorHAnsi" w:hAnsiTheme="minorHAnsi"/>
        </w:rPr>
        <w:t xml:space="preserve"> as presenting potential concerns</w:t>
      </w:r>
      <w:r w:rsidR="0005701E">
        <w:rPr>
          <w:rFonts w:asciiTheme="minorHAnsi" w:hAnsiTheme="minorHAnsi"/>
        </w:rPr>
        <w:t xml:space="preserve">. It is possible that the protocol </w:t>
      </w:r>
      <w:r w:rsidR="00C6333B">
        <w:rPr>
          <w:rFonts w:asciiTheme="minorHAnsi" w:hAnsiTheme="minorHAnsi"/>
        </w:rPr>
        <w:t>will</w:t>
      </w:r>
      <w:r w:rsidR="0005701E">
        <w:rPr>
          <w:rFonts w:asciiTheme="minorHAnsi" w:hAnsiTheme="minorHAnsi"/>
        </w:rPr>
        <w:t xml:space="preserve"> be modified in minor ways as the interviews progress; e.g., if a</w:t>
      </w:r>
      <w:r w:rsidR="00403461">
        <w:rPr>
          <w:rFonts w:asciiTheme="minorHAnsi" w:hAnsiTheme="minorHAnsi"/>
        </w:rPr>
        <w:t>n</w:t>
      </w:r>
      <w:r w:rsidR="0005701E">
        <w:rPr>
          <w:rFonts w:asciiTheme="minorHAnsi" w:hAnsiTheme="minorHAnsi"/>
        </w:rPr>
        <w:t xml:space="preserve"> </w:t>
      </w:r>
      <w:r w:rsidR="00403461">
        <w:rPr>
          <w:rFonts w:asciiTheme="minorHAnsi" w:hAnsiTheme="minorHAnsi"/>
        </w:rPr>
        <w:t>item</w:t>
      </w:r>
      <w:r w:rsidR="0005701E">
        <w:rPr>
          <w:rFonts w:asciiTheme="minorHAnsi" w:hAnsiTheme="minorHAnsi"/>
        </w:rPr>
        <w:t xml:space="preserve"> is not being unders</w:t>
      </w:r>
      <w:r w:rsidR="009C4BB0">
        <w:rPr>
          <w:rFonts w:asciiTheme="minorHAnsi" w:hAnsiTheme="minorHAnsi"/>
        </w:rPr>
        <w:t>tood properly, then alternative</w:t>
      </w:r>
      <w:r w:rsidR="0005701E">
        <w:rPr>
          <w:rFonts w:asciiTheme="minorHAnsi" w:hAnsiTheme="minorHAnsi"/>
        </w:rPr>
        <w:t xml:space="preserve"> wordings </w:t>
      </w:r>
      <w:r w:rsidR="00615988">
        <w:rPr>
          <w:rFonts w:asciiTheme="minorHAnsi" w:hAnsiTheme="minorHAnsi"/>
        </w:rPr>
        <w:t xml:space="preserve">may be offered </w:t>
      </w:r>
      <w:r w:rsidR="0005701E">
        <w:rPr>
          <w:rFonts w:asciiTheme="minorHAnsi" w:hAnsiTheme="minorHAnsi"/>
        </w:rPr>
        <w:t>to see if they are more effective.</w:t>
      </w:r>
    </w:p>
    <w:p w14:paraId="20DC6D75" w14:textId="1B602C6C" w:rsidR="00220FCF" w:rsidRPr="0039444D" w:rsidRDefault="00220FCF" w:rsidP="0039444D">
      <w:pPr>
        <w:spacing w:before="120" w:after="120"/>
        <w:rPr>
          <w:rFonts w:asciiTheme="minorHAnsi" w:hAnsiTheme="minorHAnsi"/>
        </w:rPr>
      </w:pPr>
      <w:r w:rsidRPr="0039444D">
        <w:rPr>
          <w:rFonts w:asciiTheme="minorHAnsi" w:hAnsiTheme="minorHAnsi"/>
        </w:rPr>
        <w:t>These interviews will allow NCSES to better understand the question-response process</w:t>
      </w:r>
      <w:r w:rsidR="0005701E">
        <w:rPr>
          <w:rFonts w:asciiTheme="minorHAnsi" w:hAnsiTheme="minorHAnsi"/>
        </w:rPr>
        <w:t xml:space="preserve">, </w:t>
      </w:r>
      <w:r w:rsidR="009B4690">
        <w:rPr>
          <w:rFonts w:asciiTheme="minorHAnsi" w:hAnsiTheme="minorHAnsi"/>
        </w:rPr>
        <w:t>examining</w:t>
      </w:r>
      <w:r w:rsidR="0005701E">
        <w:rPr>
          <w:rFonts w:asciiTheme="minorHAnsi" w:hAnsiTheme="minorHAnsi"/>
        </w:rPr>
        <w:t xml:space="preserve"> whether participants understand the questions, whether the questions are interpreted consistently across respondents, </w:t>
      </w:r>
      <w:r w:rsidR="00647897">
        <w:rPr>
          <w:rFonts w:asciiTheme="minorHAnsi" w:hAnsiTheme="minorHAnsi"/>
        </w:rPr>
        <w:t xml:space="preserve">whether data are available for answering the questions, what strategies participants use to develop answers, </w:t>
      </w:r>
      <w:r w:rsidR="0005701E">
        <w:rPr>
          <w:rFonts w:asciiTheme="minorHAnsi" w:hAnsiTheme="minorHAnsi"/>
        </w:rPr>
        <w:t>and whether the participants are willing and able to respond accurately</w:t>
      </w:r>
      <w:r w:rsidR="00495EE8">
        <w:rPr>
          <w:rFonts w:asciiTheme="minorHAnsi" w:hAnsiTheme="minorHAnsi"/>
        </w:rPr>
        <w:t>. In most cases, an NCSES</w:t>
      </w:r>
      <w:r w:rsidRPr="0039444D">
        <w:rPr>
          <w:rFonts w:asciiTheme="minorHAnsi" w:hAnsiTheme="minorHAnsi"/>
        </w:rPr>
        <w:t xml:space="preserve"> subject matter expert will accompany the researchers to conduct the interviews. </w:t>
      </w:r>
    </w:p>
    <w:p w14:paraId="435FE9A9" w14:textId="2FA83299" w:rsidR="0005701E" w:rsidRDefault="0005701E" w:rsidP="0039444D">
      <w:pPr>
        <w:spacing w:before="120" w:after="120"/>
        <w:rPr>
          <w:rFonts w:asciiTheme="minorHAnsi" w:hAnsiTheme="minorHAnsi"/>
        </w:rPr>
      </w:pPr>
      <w:r>
        <w:rPr>
          <w:rFonts w:asciiTheme="minorHAnsi" w:hAnsiTheme="minorHAnsi"/>
        </w:rPr>
        <w:t xml:space="preserve">The in-person and WebEx interviews will be conducted in the same manner and based on the same protocol, except that </w:t>
      </w:r>
      <w:r w:rsidR="00C6333B">
        <w:rPr>
          <w:rFonts w:asciiTheme="minorHAnsi" w:hAnsiTheme="minorHAnsi"/>
        </w:rPr>
        <w:t>not all people will</w:t>
      </w:r>
      <w:r>
        <w:rPr>
          <w:rFonts w:asciiTheme="minorHAnsi" w:hAnsiTheme="minorHAnsi"/>
        </w:rPr>
        <w:t xml:space="preserve"> be in the same room. That is, </w:t>
      </w:r>
      <w:r w:rsidR="00382735">
        <w:rPr>
          <w:rFonts w:asciiTheme="minorHAnsi" w:hAnsiTheme="minorHAnsi"/>
        </w:rPr>
        <w:t xml:space="preserve">WebEx </w:t>
      </w:r>
      <w:r>
        <w:rPr>
          <w:rFonts w:asciiTheme="minorHAnsi" w:hAnsiTheme="minorHAnsi"/>
        </w:rPr>
        <w:t xml:space="preserve">participants will be shown a survey question on a </w:t>
      </w:r>
      <w:r w:rsidR="00382735">
        <w:rPr>
          <w:rFonts w:asciiTheme="minorHAnsi" w:hAnsiTheme="minorHAnsi"/>
        </w:rPr>
        <w:t xml:space="preserve">computer </w:t>
      </w:r>
      <w:r>
        <w:rPr>
          <w:rFonts w:asciiTheme="minorHAnsi" w:hAnsiTheme="minorHAnsi"/>
        </w:rPr>
        <w:t xml:space="preserve">screen rather than </w:t>
      </w:r>
      <w:r w:rsidR="0000648B">
        <w:rPr>
          <w:rFonts w:asciiTheme="minorHAnsi" w:hAnsiTheme="minorHAnsi"/>
        </w:rPr>
        <w:t>reading from</w:t>
      </w:r>
      <w:r>
        <w:rPr>
          <w:rFonts w:asciiTheme="minorHAnsi" w:hAnsiTheme="minorHAnsi"/>
        </w:rPr>
        <w:t xml:space="preserve"> a piece of paper. </w:t>
      </w:r>
      <w:r w:rsidR="008A2D26">
        <w:rPr>
          <w:rFonts w:asciiTheme="minorHAnsi" w:hAnsiTheme="minorHAnsi"/>
        </w:rPr>
        <w:t>I</w:t>
      </w:r>
      <w:r>
        <w:rPr>
          <w:rFonts w:asciiTheme="minorHAnsi" w:hAnsiTheme="minorHAnsi"/>
        </w:rPr>
        <w:t xml:space="preserve">n-person interviews </w:t>
      </w:r>
      <w:r w:rsidR="008A2D26">
        <w:rPr>
          <w:rFonts w:asciiTheme="minorHAnsi" w:hAnsiTheme="minorHAnsi"/>
        </w:rPr>
        <w:t>are an</w:t>
      </w:r>
      <w:r>
        <w:rPr>
          <w:rFonts w:asciiTheme="minorHAnsi" w:hAnsiTheme="minorHAnsi"/>
        </w:rPr>
        <w:t xml:space="preserve"> ideal format because it is possible to view a participant</w:t>
      </w:r>
      <w:r w:rsidR="00382735">
        <w:rPr>
          <w:rFonts w:asciiTheme="minorHAnsi" w:hAnsiTheme="minorHAnsi"/>
        </w:rPr>
        <w:t>’</w:t>
      </w:r>
      <w:r>
        <w:rPr>
          <w:rFonts w:asciiTheme="minorHAnsi" w:hAnsiTheme="minorHAnsi"/>
        </w:rPr>
        <w:t>s facial expressions, and it is easier to establish a personal relationship</w:t>
      </w:r>
      <w:r w:rsidR="00C6333B">
        <w:rPr>
          <w:rFonts w:asciiTheme="minorHAnsi" w:hAnsiTheme="minorHAnsi"/>
        </w:rPr>
        <w:t xml:space="preserve"> with the participant</w:t>
      </w:r>
      <w:r>
        <w:rPr>
          <w:rFonts w:asciiTheme="minorHAnsi" w:hAnsiTheme="minorHAnsi"/>
        </w:rPr>
        <w:t>. However, We</w:t>
      </w:r>
      <w:r w:rsidR="009C4BB0">
        <w:rPr>
          <w:rFonts w:asciiTheme="minorHAnsi" w:hAnsiTheme="minorHAnsi"/>
        </w:rPr>
        <w:t>bEx interviews still are effective</w:t>
      </w:r>
      <w:r>
        <w:rPr>
          <w:rFonts w:asciiTheme="minorHAnsi" w:hAnsiTheme="minorHAnsi"/>
        </w:rPr>
        <w:t>, they allow greater geographic disparity among the participants while contro</w:t>
      </w:r>
      <w:r w:rsidR="009C4BB0">
        <w:rPr>
          <w:rFonts w:asciiTheme="minorHAnsi" w:hAnsiTheme="minorHAnsi"/>
        </w:rPr>
        <w:t>lling costs, and they are easy</w:t>
      </w:r>
      <w:r>
        <w:rPr>
          <w:rFonts w:asciiTheme="minorHAnsi" w:hAnsiTheme="minorHAnsi"/>
        </w:rPr>
        <w:t xml:space="preserve"> to schedule </w:t>
      </w:r>
      <w:r w:rsidR="009C4BB0">
        <w:rPr>
          <w:rFonts w:asciiTheme="minorHAnsi" w:hAnsiTheme="minorHAnsi"/>
        </w:rPr>
        <w:t>and</w:t>
      </w:r>
      <w:r>
        <w:rPr>
          <w:rFonts w:asciiTheme="minorHAnsi" w:hAnsiTheme="minorHAnsi"/>
        </w:rPr>
        <w:t xml:space="preserve"> less invasive for the participants. </w:t>
      </w:r>
      <w:r w:rsidR="008A2D26">
        <w:rPr>
          <w:rFonts w:asciiTheme="minorHAnsi" w:hAnsiTheme="minorHAnsi"/>
        </w:rPr>
        <w:t>It is expected that</w:t>
      </w:r>
      <w:r>
        <w:rPr>
          <w:rFonts w:asciiTheme="minorHAnsi" w:hAnsiTheme="minorHAnsi"/>
        </w:rPr>
        <w:t xml:space="preserve"> in-person interviews </w:t>
      </w:r>
      <w:r w:rsidR="008A2D26">
        <w:rPr>
          <w:rFonts w:asciiTheme="minorHAnsi" w:hAnsiTheme="minorHAnsi"/>
        </w:rPr>
        <w:t>will be</w:t>
      </w:r>
      <w:r>
        <w:rPr>
          <w:rFonts w:asciiTheme="minorHAnsi" w:hAnsiTheme="minorHAnsi"/>
        </w:rPr>
        <w:t xml:space="preserve"> conducted </w:t>
      </w:r>
      <w:r w:rsidR="00382735">
        <w:rPr>
          <w:rFonts w:asciiTheme="minorHAnsi" w:hAnsiTheme="minorHAnsi"/>
        </w:rPr>
        <w:t>at the participants’ offices</w:t>
      </w:r>
      <w:r w:rsidR="00B25EAD">
        <w:rPr>
          <w:rFonts w:asciiTheme="minorHAnsi" w:hAnsiTheme="minorHAnsi"/>
        </w:rPr>
        <w:t>.</w:t>
      </w:r>
    </w:p>
    <w:p w14:paraId="5193CF29" w14:textId="167500A9" w:rsidR="009B4D8B" w:rsidRPr="0039444D" w:rsidRDefault="009B4D8B" w:rsidP="0039444D">
      <w:pPr>
        <w:spacing w:before="120" w:after="120"/>
        <w:rPr>
          <w:rFonts w:asciiTheme="minorHAnsi" w:hAnsiTheme="minorHAnsi"/>
        </w:rPr>
      </w:pPr>
      <w:r w:rsidRPr="0039444D">
        <w:rPr>
          <w:rFonts w:asciiTheme="minorHAnsi" w:hAnsiTheme="minorHAnsi"/>
        </w:rPr>
        <w:lastRenderedPageBreak/>
        <w:t xml:space="preserve">Businesses will be selected to ensure representation across a variety of characteristics such as geographic region, number of employees, and industry. It is anticipated that </w:t>
      </w:r>
      <w:r w:rsidR="00773560" w:rsidRPr="0039444D">
        <w:rPr>
          <w:rFonts w:asciiTheme="minorHAnsi" w:hAnsiTheme="minorHAnsi"/>
        </w:rPr>
        <w:t xml:space="preserve">either </w:t>
      </w:r>
      <w:r w:rsidRPr="0039444D">
        <w:rPr>
          <w:rFonts w:asciiTheme="minorHAnsi" w:hAnsiTheme="minorHAnsi"/>
        </w:rPr>
        <w:t>the Small Business Administration (SBA) database (</w:t>
      </w:r>
      <w:hyperlink r:id="rId9" w:history="1">
        <w:r w:rsidRPr="0039444D">
          <w:rPr>
            <w:rStyle w:val="Hyperlink"/>
            <w:rFonts w:asciiTheme="minorHAnsi" w:hAnsiTheme="minorHAnsi"/>
          </w:rPr>
          <w:t>http://dsbs.sba.gov/dsbs/search/dsp_dsbs.cfm)</w:t>
        </w:r>
      </w:hyperlink>
      <w:r w:rsidRPr="0039444D">
        <w:rPr>
          <w:rFonts w:asciiTheme="minorHAnsi" w:hAnsiTheme="minorHAnsi"/>
        </w:rPr>
        <w:t xml:space="preserve"> </w:t>
      </w:r>
      <w:r w:rsidR="00773560" w:rsidRPr="0039444D">
        <w:rPr>
          <w:rFonts w:asciiTheme="minorHAnsi" w:hAnsiTheme="minorHAnsi"/>
        </w:rPr>
        <w:t>or</w:t>
      </w:r>
      <w:r w:rsidRPr="0039444D">
        <w:rPr>
          <w:rFonts w:asciiTheme="minorHAnsi" w:hAnsiTheme="minorHAnsi"/>
        </w:rPr>
        <w:t xml:space="preserve"> the Dun &amp; Bradstreet (D&amp;B) database will be used to select businesses to recruit. Preliminary review of each database suggests that </w:t>
      </w:r>
      <w:r w:rsidR="00773560" w:rsidRPr="0039444D">
        <w:rPr>
          <w:rFonts w:asciiTheme="minorHAnsi" w:hAnsiTheme="minorHAnsi"/>
        </w:rPr>
        <w:t xml:space="preserve">while </w:t>
      </w:r>
      <w:r w:rsidRPr="0039444D">
        <w:rPr>
          <w:rFonts w:asciiTheme="minorHAnsi" w:hAnsiTheme="minorHAnsi"/>
        </w:rPr>
        <w:t xml:space="preserve">D&amp;B’s database is more comprehensive, </w:t>
      </w:r>
      <w:r w:rsidR="00773560" w:rsidRPr="0039444D">
        <w:rPr>
          <w:rFonts w:asciiTheme="minorHAnsi" w:hAnsiTheme="minorHAnsi"/>
        </w:rPr>
        <w:t>the SBA database m</w:t>
      </w:r>
      <w:r w:rsidR="009C4BB0">
        <w:rPr>
          <w:rFonts w:asciiTheme="minorHAnsi" w:hAnsiTheme="minorHAnsi"/>
        </w:rPr>
        <w:t xml:space="preserve">ay be updated more frequently. </w:t>
      </w:r>
      <w:r w:rsidR="0000648B">
        <w:rPr>
          <w:rFonts w:asciiTheme="minorHAnsi" w:hAnsiTheme="minorHAnsi"/>
        </w:rPr>
        <w:t>Thus,</w:t>
      </w:r>
      <w:r w:rsidR="009C4BB0">
        <w:rPr>
          <w:rFonts w:asciiTheme="minorHAnsi" w:hAnsiTheme="minorHAnsi"/>
        </w:rPr>
        <w:t xml:space="preserve"> both will be used.</w:t>
      </w:r>
    </w:p>
    <w:p w14:paraId="2E7F3EC6" w14:textId="2B91F1D6" w:rsidR="001768B4" w:rsidRDefault="000F5935" w:rsidP="0039444D">
      <w:pPr>
        <w:spacing w:before="120" w:after="120"/>
        <w:rPr>
          <w:rFonts w:asciiTheme="minorHAnsi" w:hAnsiTheme="minorHAnsi"/>
        </w:rPr>
      </w:pPr>
      <w:r w:rsidRPr="0039444D">
        <w:rPr>
          <w:rFonts w:asciiTheme="minorHAnsi" w:hAnsiTheme="minorHAnsi"/>
        </w:rPr>
        <w:t xml:space="preserve">To recruit respondents, </w:t>
      </w:r>
      <w:r w:rsidR="00220FCF" w:rsidRPr="0039444D">
        <w:rPr>
          <w:rFonts w:asciiTheme="minorHAnsi" w:hAnsiTheme="minorHAnsi"/>
        </w:rPr>
        <w:t>businesses will be contacted</w:t>
      </w:r>
      <w:r w:rsidR="00A95B6D" w:rsidRPr="0039444D">
        <w:rPr>
          <w:rFonts w:asciiTheme="minorHAnsi" w:hAnsiTheme="minorHAnsi"/>
        </w:rPr>
        <w:t xml:space="preserve"> by phone and e-mail. </w:t>
      </w:r>
      <w:r w:rsidR="00B25EAD">
        <w:rPr>
          <w:rFonts w:asciiTheme="minorHAnsi" w:hAnsiTheme="minorHAnsi"/>
        </w:rPr>
        <w:t>The best respondent for the interview will be “the person in your company who is most knowledgeable about innovations your company has made or is working on</w:t>
      </w:r>
      <w:r w:rsidR="001B1DAE">
        <w:rPr>
          <w:rFonts w:asciiTheme="minorHAnsi" w:hAnsiTheme="minorHAnsi"/>
        </w:rPr>
        <w:t>”</w:t>
      </w:r>
      <w:r w:rsidR="007774A3">
        <w:rPr>
          <w:rFonts w:asciiTheme="minorHAnsi" w:hAnsiTheme="minorHAnsi"/>
        </w:rPr>
        <w:t>, which may or may not be the business owner</w:t>
      </w:r>
      <w:r w:rsidR="001C5C60">
        <w:rPr>
          <w:rFonts w:asciiTheme="minorHAnsi" w:hAnsiTheme="minorHAnsi"/>
        </w:rPr>
        <w:t xml:space="preserve">. </w:t>
      </w:r>
      <w:r w:rsidRPr="0039444D">
        <w:rPr>
          <w:rFonts w:asciiTheme="minorHAnsi" w:hAnsiTheme="minorHAnsi"/>
        </w:rPr>
        <w:t xml:space="preserve">After respondents agree to participate, an e-mail </w:t>
      </w:r>
      <w:r w:rsidR="00A95B6D" w:rsidRPr="0039444D">
        <w:rPr>
          <w:rFonts w:asciiTheme="minorHAnsi" w:hAnsiTheme="minorHAnsi"/>
        </w:rPr>
        <w:t xml:space="preserve">will be forwarded </w:t>
      </w:r>
      <w:r w:rsidRPr="0039444D">
        <w:rPr>
          <w:rFonts w:asciiTheme="minorHAnsi" w:hAnsiTheme="minorHAnsi"/>
        </w:rPr>
        <w:t>thanking them for their willingness to participate a</w:t>
      </w:r>
      <w:r w:rsidR="00A95B6D" w:rsidRPr="0039444D">
        <w:rPr>
          <w:rFonts w:asciiTheme="minorHAnsi" w:hAnsiTheme="minorHAnsi"/>
        </w:rPr>
        <w:t xml:space="preserve">nd confirming the appointment. Interviews will be </w:t>
      </w:r>
      <w:r w:rsidR="00CD6752">
        <w:rPr>
          <w:rFonts w:asciiTheme="minorHAnsi" w:hAnsiTheme="minorHAnsi"/>
        </w:rPr>
        <w:t>recorded</w:t>
      </w:r>
      <w:r w:rsidR="00A95B6D" w:rsidRPr="0039444D">
        <w:rPr>
          <w:rFonts w:asciiTheme="minorHAnsi" w:hAnsiTheme="minorHAnsi"/>
        </w:rPr>
        <w:t xml:space="preserve">, </w:t>
      </w:r>
      <w:r w:rsidR="00981236">
        <w:rPr>
          <w:rFonts w:asciiTheme="minorHAnsi" w:hAnsiTheme="minorHAnsi"/>
        </w:rPr>
        <w:t xml:space="preserve">but only after written (Informed Consent Form - Attachment 4) </w:t>
      </w:r>
      <w:r w:rsidR="00A95B6D" w:rsidRPr="0039444D">
        <w:rPr>
          <w:rFonts w:asciiTheme="minorHAnsi" w:hAnsiTheme="minorHAnsi"/>
        </w:rPr>
        <w:t xml:space="preserve">or </w:t>
      </w:r>
      <w:r w:rsidR="00CD6752">
        <w:rPr>
          <w:rFonts w:asciiTheme="minorHAnsi" w:hAnsiTheme="minorHAnsi"/>
        </w:rPr>
        <w:t>verbal consent</w:t>
      </w:r>
      <w:r w:rsidR="00CD6752" w:rsidRPr="0039444D">
        <w:rPr>
          <w:rFonts w:asciiTheme="minorHAnsi" w:hAnsiTheme="minorHAnsi"/>
        </w:rPr>
        <w:t xml:space="preserve"> </w:t>
      </w:r>
      <w:r w:rsidR="00A95B6D" w:rsidRPr="0039444D">
        <w:rPr>
          <w:rFonts w:asciiTheme="minorHAnsi" w:hAnsiTheme="minorHAnsi"/>
        </w:rPr>
        <w:t xml:space="preserve">from the respondent is obtained.  </w:t>
      </w:r>
    </w:p>
    <w:p w14:paraId="6297F477" w14:textId="77777777" w:rsidR="000F5935" w:rsidRPr="0039444D" w:rsidRDefault="000F5935" w:rsidP="0039444D">
      <w:pPr>
        <w:spacing w:before="120" w:after="120"/>
        <w:rPr>
          <w:rFonts w:asciiTheme="minorHAnsi" w:hAnsiTheme="minorHAnsi"/>
        </w:rPr>
      </w:pPr>
    </w:p>
    <w:p w14:paraId="7A8A5E75" w14:textId="77777777" w:rsidR="00773560" w:rsidRPr="0039444D" w:rsidRDefault="00773560" w:rsidP="0039444D">
      <w:pPr>
        <w:pStyle w:val="Heading1"/>
        <w:spacing w:before="120" w:after="120"/>
        <w:rPr>
          <w:rFonts w:asciiTheme="minorHAnsi" w:hAnsiTheme="minorHAnsi"/>
          <w:sz w:val="24"/>
          <w:szCs w:val="24"/>
        </w:rPr>
      </w:pPr>
      <w:r w:rsidRPr="0039444D">
        <w:rPr>
          <w:rFonts w:asciiTheme="minorHAnsi" w:hAnsiTheme="minorHAnsi"/>
          <w:sz w:val="24"/>
          <w:szCs w:val="24"/>
        </w:rPr>
        <w:t>Incentive Payments</w:t>
      </w:r>
    </w:p>
    <w:p w14:paraId="2956978E" w14:textId="77777777" w:rsidR="0039444D" w:rsidRDefault="00051515" w:rsidP="0039444D">
      <w:pPr>
        <w:spacing w:before="120" w:after="120"/>
        <w:rPr>
          <w:rFonts w:asciiTheme="minorHAnsi" w:hAnsiTheme="minorHAnsi"/>
        </w:rPr>
      </w:pPr>
      <w:r w:rsidRPr="0039444D">
        <w:rPr>
          <w:rFonts w:asciiTheme="minorHAnsi" w:hAnsiTheme="minorHAnsi"/>
        </w:rPr>
        <w:t xml:space="preserve">NCSES proposes offering respondents an incentive of $40 per interview. </w:t>
      </w:r>
      <w:r w:rsidR="007D46CF">
        <w:rPr>
          <w:rFonts w:asciiTheme="minorHAnsi" w:hAnsiTheme="minorHAnsi"/>
        </w:rPr>
        <w:t xml:space="preserve">This is a </w:t>
      </w:r>
      <w:r w:rsidR="00DB3623">
        <w:rPr>
          <w:rFonts w:asciiTheme="minorHAnsi" w:hAnsiTheme="minorHAnsi"/>
        </w:rPr>
        <w:t>standard</w:t>
      </w:r>
      <w:r w:rsidR="007D46CF">
        <w:rPr>
          <w:rFonts w:asciiTheme="minorHAnsi" w:hAnsiTheme="minorHAnsi"/>
        </w:rPr>
        <w:t xml:space="preserve"> amount for </w:t>
      </w:r>
      <w:r w:rsidR="00F82A89">
        <w:rPr>
          <w:rFonts w:asciiTheme="minorHAnsi" w:hAnsiTheme="minorHAnsi"/>
        </w:rPr>
        <w:t>cognitive interviews</w:t>
      </w:r>
      <w:r w:rsidR="007D46CF">
        <w:rPr>
          <w:rFonts w:asciiTheme="minorHAnsi" w:hAnsiTheme="minorHAnsi"/>
        </w:rPr>
        <w:t>, which are more intensive than ordinary surveys and which require p</w:t>
      </w:r>
      <w:r w:rsidR="00F82A89">
        <w:rPr>
          <w:rFonts w:asciiTheme="minorHAnsi" w:hAnsiTheme="minorHAnsi"/>
        </w:rPr>
        <w:t xml:space="preserve">eople </w:t>
      </w:r>
      <w:r w:rsidR="007D46CF">
        <w:rPr>
          <w:rFonts w:asciiTheme="minorHAnsi" w:hAnsiTheme="minorHAnsi"/>
        </w:rPr>
        <w:t>to</w:t>
      </w:r>
      <w:r w:rsidR="00F82A89">
        <w:rPr>
          <w:rFonts w:asciiTheme="minorHAnsi" w:hAnsiTheme="minorHAnsi"/>
        </w:rPr>
        <w:t xml:space="preserve"> schedule a significant amount of time to be away from their normal activities</w:t>
      </w:r>
      <w:r w:rsidR="007D46CF">
        <w:rPr>
          <w:rFonts w:asciiTheme="minorHAnsi" w:hAnsiTheme="minorHAnsi"/>
        </w:rPr>
        <w:t xml:space="preserve"> (in contrast, surveys can be completed in small portions at a time at a person’s convenience)</w:t>
      </w:r>
      <w:r w:rsidR="00F82A89">
        <w:rPr>
          <w:rFonts w:asciiTheme="minorHAnsi" w:hAnsiTheme="minorHAnsi"/>
        </w:rPr>
        <w:t xml:space="preserve">. </w:t>
      </w:r>
      <w:r w:rsidR="00DB3623">
        <w:rPr>
          <w:rFonts w:asciiTheme="minorHAnsi" w:hAnsiTheme="minorHAnsi"/>
        </w:rPr>
        <w:t>For previous cognitive interviews with this population, a $40 incentive was offered</w:t>
      </w:r>
      <w:r w:rsidR="00F82A89">
        <w:rPr>
          <w:rFonts w:asciiTheme="minorHAnsi" w:hAnsiTheme="minorHAnsi"/>
        </w:rPr>
        <w:t xml:space="preserve">. </w:t>
      </w:r>
      <w:r w:rsidR="00CD6752">
        <w:rPr>
          <w:rFonts w:asciiTheme="minorHAnsi" w:hAnsiTheme="minorHAnsi"/>
        </w:rPr>
        <w:t xml:space="preserve"> </w:t>
      </w:r>
    </w:p>
    <w:p w14:paraId="7A00EF89" w14:textId="77777777" w:rsidR="00B35418" w:rsidRPr="0039444D" w:rsidRDefault="00B35418" w:rsidP="0039444D">
      <w:pPr>
        <w:spacing w:before="120" w:after="120"/>
        <w:rPr>
          <w:rFonts w:asciiTheme="minorHAnsi" w:hAnsiTheme="minorHAnsi"/>
        </w:rPr>
      </w:pPr>
      <w:r>
        <w:rPr>
          <w:rFonts w:asciiTheme="minorHAnsi" w:hAnsiTheme="minorHAnsi"/>
        </w:rPr>
        <w:t>The incentive payments will be made after the interview is completed. For in-person interviews, the participants will receive $40 in cash immediately at the end of the interview. For WebEx interviews, a check will be mailed after the interview is completed.</w:t>
      </w:r>
    </w:p>
    <w:p w14:paraId="10F24984" w14:textId="77777777" w:rsidR="0039444D" w:rsidRPr="0039444D" w:rsidRDefault="0039444D" w:rsidP="0039444D">
      <w:pPr>
        <w:spacing w:before="120" w:after="120"/>
        <w:rPr>
          <w:rFonts w:asciiTheme="minorHAnsi" w:hAnsiTheme="minorHAnsi"/>
        </w:rPr>
      </w:pPr>
    </w:p>
    <w:p w14:paraId="39FB126A" w14:textId="77777777" w:rsidR="0039444D" w:rsidRPr="0039444D" w:rsidRDefault="0039444D" w:rsidP="0039444D">
      <w:pPr>
        <w:spacing w:before="120" w:after="120"/>
        <w:rPr>
          <w:rFonts w:asciiTheme="minorHAnsi" w:hAnsiTheme="minorHAnsi"/>
          <w:b/>
        </w:rPr>
      </w:pPr>
      <w:r w:rsidRPr="0039444D">
        <w:rPr>
          <w:rFonts w:asciiTheme="minorHAnsi" w:hAnsiTheme="minorHAnsi"/>
          <w:b/>
        </w:rPr>
        <w:t>Response Burden</w:t>
      </w:r>
    </w:p>
    <w:p w14:paraId="6FFE2E98" w14:textId="6BDA6DD4" w:rsidR="0039444D" w:rsidRDefault="00C6333B" w:rsidP="0039444D">
      <w:pPr>
        <w:spacing w:before="120" w:after="120"/>
        <w:rPr>
          <w:rFonts w:asciiTheme="minorHAnsi" w:hAnsiTheme="minorHAnsi"/>
        </w:rPr>
      </w:pPr>
      <w:r>
        <w:rPr>
          <w:rFonts w:asciiTheme="minorHAnsi" w:hAnsiTheme="minorHAnsi"/>
        </w:rPr>
        <w:t xml:space="preserve">46 </w:t>
      </w:r>
      <w:r w:rsidR="0039444D" w:rsidRPr="0039444D">
        <w:rPr>
          <w:rFonts w:asciiTheme="minorHAnsi" w:hAnsiTheme="minorHAnsi"/>
        </w:rPr>
        <w:t xml:space="preserve">burden hours are estimated for this project.  The estimated time for completion of the interview is about 60 minutes each for a total of </w:t>
      </w:r>
      <w:r w:rsidRPr="0039444D">
        <w:rPr>
          <w:rFonts w:asciiTheme="minorHAnsi" w:hAnsiTheme="minorHAnsi"/>
        </w:rPr>
        <w:t>2</w:t>
      </w:r>
      <w:r>
        <w:rPr>
          <w:rFonts w:asciiTheme="minorHAnsi" w:hAnsiTheme="minorHAnsi"/>
        </w:rPr>
        <w:t>5</w:t>
      </w:r>
      <w:r w:rsidRPr="0039444D">
        <w:rPr>
          <w:rFonts w:asciiTheme="minorHAnsi" w:hAnsiTheme="minorHAnsi"/>
        </w:rPr>
        <w:t xml:space="preserve"> </w:t>
      </w:r>
      <w:r w:rsidR="0039444D" w:rsidRPr="0039444D">
        <w:rPr>
          <w:rFonts w:asciiTheme="minorHAnsi" w:hAnsiTheme="minorHAnsi"/>
        </w:rPr>
        <w:t>hours (2</w:t>
      </w:r>
      <w:r>
        <w:rPr>
          <w:rFonts w:asciiTheme="minorHAnsi" w:hAnsiTheme="minorHAnsi"/>
        </w:rPr>
        <w:t>5</w:t>
      </w:r>
      <w:r w:rsidR="0039444D" w:rsidRPr="0039444D">
        <w:rPr>
          <w:rFonts w:asciiTheme="minorHAnsi" w:hAnsiTheme="minorHAnsi"/>
        </w:rPr>
        <w:t xml:space="preserve"> interviews x 60 minutes = 2</w:t>
      </w:r>
      <w:r>
        <w:rPr>
          <w:rFonts w:asciiTheme="minorHAnsi" w:hAnsiTheme="minorHAnsi"/>
        </w:rPr>
        <w:t>5</w:t>
      </w:r>
      <w:r w:rsidR="0039444D" w:rsidRPr="0039444D">
        <w:rPr>
          <w:rFonts w:asciiTheme="minorHAnsi" w:hAnsiTheme="minorHAnsi"/>
        </w:rPr>
        <w:t xml:space="preserve"> hours). It is anticipated that </w:t>
      </w:r>
      <w:r w:rsidR="005A2234">
        <w:rPr>
          <w:rFonts w:asciiTheme="minorHAnsi" w:hAnsiTheme="minorHAnsi"/>
        </w:rPr>
        <w:t>2</w:t>
      </w:r>
      <w:r>
        <w:rPr>
          <w:rFonts w:asciiTheme="minorHAnsi" w:hAnsiTheme="minorHAnsi"/>
        </w:rPr>
        <w:t>5</w:t>
      </w:r>
      <w:r w:rsidR="005A2234" w:rsidRPr="0039444D">
        <w:rPr>
          <w:rFonts w:asciiTheme="minorHAnsi" w:hAnsiTheme="minorHAnsi"/>
        </w:rPr>
        <w:t xml:space="preserve">0 </w:t>
      </w:r>
      <w:r w:rsidR="0039444D" w:rsidRPr="0039444D">
        <w:rPr>
          <w:rFonts w:asciiTheme="minorHAnsi" w:hAnsiTheme="minorHAnsi"/>
        </w:rPr>
        <w:t xml:space="preserve">companies will be contacted for recruiting purposes. The recruiting process should take on average five minutes per company resulting in </w:t>
      </w:r>
      <w:r>
        <w:rPr>
          <w:rFonts w:asciiTheme="minorHAnsi" w:hAnsiTheme="minorHAnsi"/>
        </w:rPr>
        <w:t>20.8</w:t>
      </w:r>
      <w:r w:rsidR="0039444D" w:rsidRPr="0039444D">
        <w:rPr>
          <w:rFonts w:asciiTheme="minorHAnsi" w:hAnsiTheme="minorHAnsi"/>
        </w:rPr>
        <w:t xml:space="preserve"> hours (</w:t>
      </w:r>
      <w:r w:rsidR="005A2234">
        <w:rPr>
          <w:rFonts w:asciiTheme="minorHAnsi" w:hAnsiTheme="minorHAnsi"/>
        </w:rPr>
        <w:t>2</w:t>
      </w:r>
      <w:r>
        <w:rPr>
          <w:rFonts w:asciiTheme="minorHAnsi" w:hAnsiTheme="minorHAnsi"/>
        </w:rPr>
        <w:t>5</w:t>
      </w:r>
      <w:r w:rsidR="005A2234">
        <w:rPr>
          <w:rFonts w:asciiTheme="minorHAnsi" w:hAnsiTheme="minorHAnsi"/>
        </w:rPr>
        <w:t>0</w:t>
      </w:r>
      <w:r w:rsidR="005A2234" w:rsidRPr="0039444D">
        <w:rPr>
          <w:rFonts w:asciiTheme="minorHAnsi" w:hAnsiTheme="minorHAnsi"/>
        </w:rPr>
        <w:t xml:space="preserve"> </w:t>
      </w:r>
      <w:r w:rsidR="0039444D" w:rsidRPr="0039444D">
        <w:rPr>
          <w:rFonts w:asciiTheme="minorHAnsi" w:hAnsiTheme="minorHAnsi"/>
        </w:rPr>
        <w:t xml:space="preserve">company contacts x 5 minutes = </w:t>
      </w:r>
      <w:r w:rsidR="008D3BB6">
        <w:rPr>
          <w:rFonts w:asciiTheme="minorHAnsi" w:hAnsiTheme="minorHAnsi"/>
        </w:rPr>
        <w:t xml:space="preserve">21 </w:t>
      </w:r>
      <w:bookmarkStart w:id="0" w:name="_GoBack"/>
      <w:bookmarkEnd w:id="0"/>
      <w:r w:rsidR="0039444D" w:rsidRPr="0039444D">
        <w:rPr>
          <w:rFonts w:asciiTheme="minorHAnsi" w:hAnsiTheme="minorHAnsi"/>
        </w:rPr>
        <w:t xml:space="preserve">hours). </w:t>
      </w:r>
    </w:p>
    <w:p w14:paraId="054E5F01" w14:textId="77777777" w:rsidR="0039444D" w:rsidRPr="0039444D" w:rsidRDefault="0039444D" w:rsidP="0039444D">
      <w:pPr>
        <w:spacing w:before="120" w:after="120"/>
        <w:rPr>
          <w:rFonts w:asciiTheme="minorHAnsi" w:hAnsiTheme="minorHAnsi"/>
        </w:rPr>
      </w:pPr>
    </w:p>
    <w:p w14:paraId="2A9F5E7D" w14:textId="77777777" w:rsidR="0039444D" w:rsidRPr="0039444D" w:rsidRDefault="0039444D" w:rsidP="0039444D">
      <w:pPr>
        <w:spacing w:before="120" w:after="120"/>
        <w:rPr>
          <w:rStyle w:val="Heading1Char"/>
          <w:rFonts w:asciiTheme="minorHAnsi" w:eastAsia="Calibri" w:hAnsiTheme="minorHAnsi"/>
          <w:sz w:val="24"/>
          <w:szCs w:val="24"/>
        </w:rPr>
      </w:pPr>
      <w:r w:rsidRPr="0039444D">
        <w:rPr>
          <w:rStyle w:val="Heading1Char"/>
          <w:rFonts w:asciiTheme="minorHAnsi" w:eastAsia="Calibri" w:hAnsiTheme="minorHAnsi"/>
          <w:sz w:val="24"/>
          <w:szCs w:val="24"/>
        </w:rPr>
        <w:t>Contact Person</w:t>
      </w:r>
    </w:p>
    <w:p w14:paraId="3EF8B2EF"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Audrey Kindlon</w:t>
      </w:r>
    </w:p>
    <w:p w14:paraId="65F54646"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Project Officer</w:t>
      </w:r>
    </w:p>
    <w:p w14:paraId="0D95E843"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 xml:space="preserve">Research and Development Statistics Program </w:t>
      </w:r>
    </w:p>
    <w:p w14:paraId="4AFC1D58"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 xml:space="preserve">National Center for Science and Engineering Statistics </w:t>
      </w:r>
    </w:p>
    <w:p w14:paraId="44FE8BFD"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National Science Foundation</w:t>
      </w:r>
    </w:p>
    <w:p w14:paraId="744D4CA3"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akindlon@nsf.gov</w:t>
      </w:r>
    </w:p>
    <w:p w14:paraId="5482005A" w14:textId="77777777" w:rsidR="0039444D" w:rsidRPr="0039444D" w:rsidRDefault="0039444D" w:rsidP="0039444D">
      <w:pPr>
        <w:tabs>
          <w:tab w:val="left" w:pos="1080"/>
        </w:tabs>
        <w:ind w:left="1080" w:right="216" w:hanging="1080"/>
        <w:rPr>
          <w:rFonts w:asciiTheme="minorHAnsi" w:hAnsiTheme="minorHAnsi"/>
        </w:rPr>
      </w:pPr>
      <w:r w:rsidRPr="0039444D">
        <w:rPr>
          <w:rFonts w:asciiTheme="minorHAnsi" w:hAnsiTheme="minorHAnsi"/>
        </w:rPr>
        <w:t>703-292-2332</w:t>
      </w:r>
    </w:p>
    <w:p w14:paraId="1A544F58" w14:textId="77777777" w:rsidR="0039444D" w:rsidRPr="0039444D" w:rsidRDefault="0039444D" w:rsidP="0039444D">
      <w:pPr>
        <w:tabs>
          <w:tab w:val="left" w:pos="1080"/>
        </w:tabs>
        <w:spacing w:before="120" w:after="120"/>
        <w:ind w:left="1080" w:right="216" w:hanging="1080"/>
        <w:rPr>
          <w:rFonts w:asciiTheme="minorHAnsi" w:hAnsiTheme="minorHAnsi"/>
        </w:rPr>
      </w:pPr>
    </w:p>
    <w:p w14:paraId="2F74A3DC" w14:textId="77777777" w:rsidR="00197B29" w:rsidRDefault="00197B29" w:rsidP="0039444D">
      <w:pPr>
        <w:tabs>
          <w:tab w:val="left" w:pos="1080"/>
        </w:tabs>
        <w:spacing w:before="120" w:after="120"/>
        <w:ind w:right="216"/>
        <w:rPr>
          <w:rFonts w:asciiTheme="minorHAnsi" w:hAnsiTheme="minorHAnsi"/>
        </w:rPr>
      </w:pPr>
      <w:r w:rsidRPr="0039444D">
        <w:rPr>
          <w:rFonts w:asciiTheme="minorHAnsi" w:hAnsiTheme="minorHAnsi"/>
        </w:rPr>
        <w:t xml:space="preserve">Attachment </w:t>
      </w:r>
      <w:r>
        <w:rPr>
          <w:rFonts w:asciiTheme="minorHAnsi" w:hAnsiTheme="minorHAnsi"/>
        </w:rPr>
        <w:t>1</w:t>
      </w:r>
      <w:r w:rsidRPr="0039444D">
        <w:rPr>
          <w:rFonts w:asciiTheme="minorHAnsi" w:hAnsiTheme="minorHAnsi"/>
        </w:rPr>
        <w:t xml:space="preserve">: Recruiting Script </w:t>
      </w:r>
    </w:p>
    <w:p w14:paraId="28BEEDF0" w14:textId="77777777" w:rsidR="009A5698" w:rsidRPr="0039444D" w:rsidRDefault="009A5698" w:rsidP="0039444D">
      <w:pPr>
        <w:tabs>
          <w:tab w:val="left" w:pos="1080"/>
        </w:tabs>
        <w:spacing w:before="120" w:after="120"/>
        <w:ind w:right="216"/>
        <w:rPr>
          <w:rFonts w:asciiTheme="minorHAnsi" w:hAnsiTheme="minorHAnsi"/>
        </w:rPr>
      </w:pPr>
      <w:r>
        <w:rPr>
          <w:rFonts w:asciiTheme="minorHAnsi" w:hAnsiTheme="minorHAnsi"/>
        </w:rPr>
        <w:t>Attachment 2: Interview Questions</w:t>
      </w:r>
    </w:p>
    <w:p w14:paraId="3FBAE0D0" w14:textId="77777777" w:rsidR="0039444D" w:rsidRDefault="00034ED1" w:rsidP="00286713">
      <w:pPr>
        <w:tabs>
          <w:tab w:val="left" w:pos="1080"/>
        </w:tabs>
        <w:spacing w:before="120" w:after="120"/>
        <w:ind w:right="216"/>
        <w:rPr>
          <w:rFonts w:asciiTheme="minorHAnsi" w:hAnsiTheme="minorHAnsi"/>
        </w:rPr>
      </w:pPr>
      <w:r>
        <w:rPr>
          <w:rFonts w:asciiTheme="minorHAnsi" w:hAnsiTheme="minorHAnsi"/>
        </w:rPr>
        <w:lastRenderedPageBreak/>
        <w:t>Attachment 3</w:t>
      </w:r>
      <w:r w:rsidRPr="0039444D">
        <w:rPr>
          <w:rFonts w:asciiTheme="minorHAnsi" w:hAnsiTheme="minorHAnsi"/>
        </w:rPr>
        <w:t xml:space="preserve">: Innovation Module Cognitive Testing Interview Protocol </w:t>
      </w:r>
    </w:p>
    <w:p w14:paraId="61B7222D" w14:textId="666CD9BC" w:rsidR="00667C3F" w:rsidRPr="0039444D" w:rsidRDefault="00286713" w:rsidP="00981236">
      <w:pPr>
        <w:tabs>
          <w:tab w:val="left" w:pos="1080"/>
        </w:tabs>
        <w:spacing w:before="120" w:after="120"/>
        <w:ind w:right="216"/>
        <w:rPr>
          <w:rFonts w:asciiTheme="minorHAnsi" w:hAnsiTheme="minorHAnsi"/>
        </w:rPr>
      </w:pPr>
      <w:r>
        <w:rPr>
          <w:rFonts w:asciiTheme="minorHAnsi" w:hAnsiTheme="minorHAnsi"/>
        </w:rPr>
        <w:t>Attachment 4: NSF</w:t>
      </w:r>
      <w:r w:rsidR="00981236">
        <w:rPr>
          <w:rFonts w:asciiTheme="minorHAnsi" w:hAnsiTheme="minorHAnsi"/>
        </w:rPr>
        <w:t>/NCSES</w:t>
      </w:r>
      <w:r>
        <w:rPr>
          <w:rFonts w:asciiTheme="minorHAnsi" w:hAnsiTheme="minorHAnsi"/>
        </w:rPr>
        <w:t xml:space="preserve"> Consent Form</w:t>
      </w:r>
    </w:p>
    <w:sectPr w:rsidR="00667C3F" w:rsidRPr="0039444D" w:rsidSect="007758E5">
      <w:footerReference w:type="default" r:id="rId10"/>
      <w:pgSz w:w="12240" w:h="15840" w:code="1"/>
      <w:pgMar w:top="1008" w:right="1152" w:bottom="90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D20F9" w14:textId="77777777" w:rsidR="00DD55D4" w:rsidRDefault="00DD55D4" w:rsidP="004B7A1A">
      <w:r>
        <w:separator/>
      </w:r>
    </w:p>
  </w:endnote>
  <w:endnote w:type="continuationSeparator" w:id="0">
    <w:p w14:paraId="2B93E607" w14:textId="77777777" w:rsidR="00DD55D4" w:rsidRDefault="00DD55D4" w:rsidP="004B7A1A">
      <w:r>
        <w:continuationSeparator/>
      </w:r>
    </w:p>
  </w:endnote>
  <w:endnote w:type="continuationNotice" w:id="1">
    <w:p w14:paraId="7CD2D7F7" w14:textId="77777777" w:rsidR="00DD55D4" w:rsidRDefault="00DD5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1D6F" w14:textId="77777777" w:rsidR="00D01CEF" w:rsidRPr="00C20E6D" w:rsidRDefault="00D01CEF">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8D3BB6">
      <w:rPr>
        <w:rFonts w:ascii="Cambria" w:hAnsi="Cambria"/>
        <w:noProof/>
        <w:sz w:val="20"/>
        <w:szCs w:val="20"/>
      </w:rPr>
      <w:t>4</w:t>
    </w:r>
    <w:r w:rsidRPr="00C20E6D">
      <w:rPr>
        <w:rFonts w:ascii="Cambria" w:hAnsi="Cambria"/>
        <w:sz w:val="20"/>
        <w:szCs w:val="20"/>
      </w:rPr>
      <w:fldChar w:fldCharType="end"/>
    </w:r>
  </w:p>
  <w:p w14:paraId="42CBD8BB" w14:textId="77777777" w:rsidR="00D01CEF" w:rsidRDefault="00D0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909BE" w14:textId="77777777" w:rsidR="00DD55D4" w:rsidRDefault="00DD55D4" w:rsidP="004B7A1A">
      <w:r>
        <w:separator/>
      </w:r>
    </w:p>
  </w:footnote>
  <w:footnote w:type="continuationSeparator" w:id="0">
    <w:p w14:paraId="5F3DD97F" w14:textId="77777777" w:rsidR="00DD55D4" w:rsidRDefault="00DD55D4" w:rsidP="004B7A1A">
      <w:r>
        <w:continuationSeparator/>
      </w:r>
    </w:p>
  </w:footnote>
  <w:footnote w:type="continuationNotice" w:id="1">
    <w:p w14:paraId="0BBD264B" w14:textId="77777777" w:rsidR="00DD55D4" w:rsidRDefault="00DD55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11733"/>
    <w:multiLevelType w:val="hybridMultilevel"/>
    <w:tmpl w:val="729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02DD9"/>
    <w:multiLevelType w:val="hybridMultilevel"/>
    <w:tmpl w:val="CCB005E8"/>
    <w:lvl w:ilvl="0" w:tplc="612C67DC">
      <w:start w:val="1"/>
      <w:numFmt w:val="lowerLetter"/>
      <w:lvlText w:val="%1."/>
      <w:lvlJc w:val="left"/>
      <w:pPr>
        <w:tabs>
          <w:tab w:val="num" w:pos="7020"/>
        </w:tabs>
        <w:ind w:left="7020" w:hanging="360"/>
      </w:pPr>
      <w:rPr>
        <w:rFonts w:hint="default"/>
      </w:rPr>
    </w:lvl>
    <w:lvl w:ilvl="1" w:tplc="EECA508A">
      <w:start w:val="1"/>
      <w:numFmt w:val="decimal"/>
      <w:lvlText w:val="%2."/>
      <w:lvlJc w:val="left"/>
      <w:pPr>
        <w:tabs>
          <w:tab w:val="num" w:pos="7740"/>
        </w:tabs>
        <w:ind w:left="7740" w:hanging="360"/>
      </w:pPr>
      <w:rPr>
        <w:rFonts w:hint="default"/>
      </w:rPr>
    </w:lvl>
    <w:lvl w:ilvl="2" w:tplc="37341C56" w:tentative="1">
      <w:start w:val="1"/>
      <w:numFmt w:val="lowerRoman"/>
      <w:lvlText w:val="%3."/>
      <w:lvlJc w:val="right"/>
      <w:pPr>
        <w:tabs>
          <w:tab w:val="num" w:pos="8460"/>
        </w:tabs>
        <w:ind w:left="8460" w:hanging="180"/>
      </w:pPr>
    </w:lvl>
    <w:lvl w:ilvl="3" w:tplc="77789240" w:tentative="1">
      <w:start w:val="1"/>
      <w:numFmt w:val="decimal"/>
      <w:lvlText w:val="%4."/>
      <w:lvlJc w:val="left"/>
      <w:pPr>
        <w:tabs>
          <w:tab w:val="num" w:pos="9180"/>
        </w:tabs>
        <w:ind w:left="9180" w:hanging="360"/>
      </w:pPr>
    </w:lvl>
    <w:lvl w:ilvl="4" w:tplc="4CE2D55C" w:tentative="1">
      <w:start w:val="1"/>
      <w:numFmt w:val="lowerLetter"/>
      <w:lvlText w:val="%5."/>
      <w:lvlJc w:val="left"/>
      <w:pPr>
        <w:tabs>
          <w:tab w:val="num" w:pos="9900"/>
        </w:tabs>
        <w:ind w:left="9900" w:hanging="360"/>
      </w:pPr>
    </w:lvl>
    <w:lvl w:ilvl="5" w:tplc="CC2EA886" w:tentative="1">
      <w:start w:val="1"/>
      <w:numFmt w:val="lowerRoman"/>
      <w:lvlText w:val="%6."/>
      <w:lvlJc w:val="right"/>
      <w:pPr>
        <w:tabs>
          <w:tab w:val="num" w:pos="10620"/>
        </w:tabs>
        <w:ind w:left="10620" w:hanging="180"/>
      </w:pPr>
    </w:lvl>
    <w:lvl w:ilvl="6" w:tplc="A65A3A08" w:tentative="1">
      <w:start w:val="1"/>
      <w:numFmt w:val="decimal"/>
      <w:lvlText w:val="%7."/>
      <w:lvlJc w:val="left"/>
      <w:pPr>
        <w:tabs>
          <w:tab w:val="num" w:pos="11340"/>
        </w:tabs>
        <w:ind w:left="11340" w:hanging="360"/>
      </w:pPr>
    </w:lvl>
    <w:lvl w:ilvl="7" w:tplc="961E7EA8" w:tentative="1">
      <w:start w:val="1"/>
      <w:numFmt w:val="lowerLetter"/>
      <w:lvlText w:val="%8."/>
      <w:lvlJc w:val="left"/>
      <w:pPr>
        <w:tabs>
          <w:tab w:val="num" w:pos="12060"/>
        </w:tabs>
        <w:ind w:left="12060" w:hanging="360"/>
      </w:pPr>
    </w:lvl>
    <w:lvl w:ilvl="8" w:tplc="98EAC6CE" w:tentative="1">
      <w:start w:val="1"/>
      <w:numFmt w:val="lowerRoman"/>
      <w:lvlText w:val="%9."/>
      <w:lvlJc w:val="right"/>
      <w:pPr>
        <w:tabs>
          <w:tab w:val="num" w:pos="12780"/>
        </w:tabs>
        <w:ind w:left="12780" w:hanging="180"/>
      </w:pPr>
    </w:lvl>
  </w:abstractNum>
  <w:abstractNum w:abstractNumId="6" w15:restartNumberingAfterBreak="0">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E7F0A"/>
    <w:multiLevelType w:val="hybridMultilevel"/>
    <w:tmpl w:val="538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2" w15:restartNumberingAfterBreak="0">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C298D"/>
    <w:multiLevelType w:val="hybridMultilevel"/>
    <w:tmpl w:val="7FE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818CB"/>
    <w:multiLevelType w:val="hybridMultilevel"/>
    <w:tmpl w:val="1AB0102E"/>
    <w:lvl w:ilvl="0" w:tplc="B1580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B7792"/>
    <w:multiLevelType w:val="hybridMultilevel"/>
    <w:tmpl w:val="EFE6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5627D6"/>
    <w:multiLevelType w:val="hybridMultilevel"/>
    <w:tmpl w:val="D0E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5654D"/>
    <w:multiLevelType w:val="hybridMultilevel"/>
    <w:tmpl w:val="236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10386"/>
    <w:multiLevelType w:val="hybridMultilevel"/>
    <w:tmpl w:val="672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7" w15:restartNumberingAfterBreak="0">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9"/>
  </w:num>
  <w:num w:numId="4">
    <w:abstractNumId w:val="25"/>
  </w:num>
  <w:num w:numId="5">
    <w:abstractNumId w:val="0"/>
  </w:num>
  <w:num w:numId="6">
    <w:abstractNumId w:val="8"/>
  </w:num>
  <w:num w:numId="7">
    <w:abstractNumId w:val="27"/>
  </w:num>
  <w:num w:numId="8">
    <w:abstractNumId w:val="12"/>
  </w:num>
  <w:num w:numId="9">
    <w:abstractNumId w:val="24"/>
  </w:num>
  <w:num w:numId="10">
    <w:abstractNumId w:val="33"/>
  </w:num>
  <w:num w:numId="11">
    <w:abstractNumId w:val="4"/>
  </w:num>
  <w:num w:numId="12">
    <w:abstractNumId w:val="32"/>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1"/>
  </w:num>
  <w:num w:numId="16">
    <w:abstractNumId w:val="2"/>
  </w:num>
  <w:num w:numId="17">
    <w:abstractNumId w:val="35"/>
  </w:num>
  <w:num w:numId="18">
    <w:abstractNumId w:val="9"/>
  </w:num>
  <w:num w:numId="19">
    <w:abstractNumId w:val="37"/>
  </w:num>
  <w:num w:numId="20">
    <w:abstractNumId w:val="28"/>
  </w:num>
  <w:num w:numId="21">
    <w:abstractNumId w:val="1"/>
  </w:num>
  <w:num w:numId="22">
    <w:abstractNumId w:val="14"/>
  </w:num>
  <w:num w:numId="23">
    <w:abstractNumId w:val="18"/>
  </w:num>
  <w:num w:numId="24">
    <w:abstractNumId w:val="7"/>
  </w:num>
  <w:num w:numId="25">
    <w:abstractNumId w:val="6"/>
  </w:num>
  <w:num w:numId="26">
    <w:abstractNumId w:val="17"/>
  </w:num>
  <w:num w:numId="27">
    <w:abstractNumId w:val="3"/>
  </w:num>
  <w:num w:numId="28">
    <w:abstractNumId w:val="10"/>
  </w:num>
  <w:num w:numId="29">
    <w:abstractNumId w:val="19"/>
  </w:num>
  <w:num w:numId="30">
    <w:abstractNumId w:val="11"/>
  </w:num>
  <w:num w:numId="31">
    <w:abstractNumId w:val="15"/>
  </w:num>
  <w:num w:numId="32">
    <w:abstractNumId w:val="20"/>
  </w:num>
  <w:num w:numId="33">
    <w:abstractNumId w:val="26"/>
  </w:num>
  <w:num w:numId="34">
    <w:abstractNumId w:val="23"/>
  </w:num>
  <w:num w:numId="35">
    <w:abstractNumId w:val="34"/>
  </w:num>
  <w:num w:numId="36">
    <w:abstractNumId w:val="5"/>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6F"/>
    <w:rsid w:val="00001839"/>
    <w:rsid w:val="0000351F"/>
    <w:rsid w:val="0000648B"/>
    <w:rsid w:val="00016CC7"/>
    <w:rsid w:val="00022411"/>
    <w:rsid w:val="000228D9"/>
    <w:rsid w:val="00025BBF"/>
    <w:rsid w:val="00027E56"/>
    <w:rsid w:val="000348E8"/>
    <w:rsid w:val="00034EA1"/>
    <w:rsid w:val="00034ED1"/>
    <w:rsid w:val="00036081"/>
    <w:rsid w:val="00040C3D"/>
    <w:rsid w:val="000425C6"/>
    <w:rsid w:val="00042C7E"/>
    <w:rsid w:val="00046136"/>
    <w:rsid w:val="00051515"/>
    <w:rsid w:val="00051F77"/>
    <w:rsid w:val="0005391B"/>
    <w:rsid w:val="0005701E"/>
    <w:rsid w:val="00063E66"/>
    <w:rsid w:val="00064B3E"/>
    <w:rsid w:val="0006676D"/>
    <w:rsid w:val="0007130F"/>
    <w:rsid w:val="0007316D"/>
    <w:rsid w:val="000830F4"/>
    <w:rsid w:val="00083978"/>
    <w:rsid w:val="00085827"/>
    <w:rsid w:val="00091DE3"/>
    <w:rsid w:val="00092959"/>
    <w:rsid w:val="000A0327"/>
    <w:rsid w:val="000A0500"/>
    <w:rsid w:val="000A2CA3"/>
    <w:rsid w:val="000A4095"/>
    <w:rsid w:val="000B4F8F"/>
    <w:rsid w:val="000B7B4B"/>
    <w:rsid w:val="000C0B3D"/>
    <w:rsid w:val="000C4B66"/>
    <w:rsid w:val="000C5EDF"/>
    <w:rsid w:val="000D0572"/>
    <w:rsid w:val="000E58DC"/>
    <w:rsid w:val="000E5A29"/>
    <w:rsid w:val="000E5A3D"/>
    <w:rsid w:val="000F01D1"/>
    <w:rsid w:val="000F1C6D"/>
    <w:rsid w:val="000F5935"/>
    <w:rsid w:val="000F7FAB"/>
    <w:rsid w:val="0010110E"/>
    <w:rsid w:val="001017B1"/>
    <w:rsid w:val="00110F88"/>
    <w:rsid w:val="001169F5"/>
    <w:rsid w:val="0012142C"/>
    <w:rsid w:val="00130729"/>
    <w:rsid w:val="001344C2"/>
    <w:rsid w:val="0014191B"/>
    <w:rsid w:val="00142951"/>
    <w:rsid w:val="00145EE8"/>
    <w:rsid w:val="00146D30"/>
    <w:rsid w:val="0014717C"/>
    <w:rsid w:val="0015011B"/>
    <w:rsid w:val="00152390"/>
    <w:rsid w:val="0015425E"/>
    <w:rsid w:val="00160B5E"/>
    <w:rsid w:val="001626CF"/>
    <w:rsid w:val="0016476F"/>
    <w:rsid w:val="001647BF"/>
    <w:rsid w:val="001652E9"/>
    <w:rsid w:val="001673DF"/>
    <w:rsid w:val="00170199"/>
    <w:rsid w:val="00171127"/>
    <w:rsid w:val="00172D1C"/>
    <w:rsid w:val="00176027"/>
    <w:rsid w:val="00176798"/>
    <w:rsid w:val="001768B4"/>
    <w:rsid w:val="001865C3"/>
    <w:rsid w:val="00190D6A"/>
    <w:rsid w:val="001928EC"/>
    <w:rsid w:val="00195A7E"/>
    <w:rsid w:val="00197B29"/>
    <w:rsid w:val="001A2237"/>
    <w:rsid w:val="001B160F"/>
    <w:rsid w:val="001B1DAE"/>
    <w:rsid w:val="001B4CA9"/>
    <w:rsid w:val="001C5C60"/>
    <w:rsid w:val="001D4DEA"/>
    <w:rsid w:val="001D5353"/>
    <w:rsid w:val="001D63F0"/>
    <w:rsid w:val="001E55C2"/>
    <w:rsid w:val="001E6375"/>
    <w:rsid w:val="001F6A60"/>
    <w:rsid w:val="002027AD"/>
    <w:rsid w:val="00203DB5"/>
    <w:rsid w:val="00211702"/>
    <w:rsid w:val="00213E2E"/>
    <w:rsid w:val="00213F9C"/>
    <w:rsid w:val="0021685C"/>
    <w:rsid w:val="002170C2"/>
    <w:rsid w:val="00220FCF"/>
    <w:rsid w:val="002217AE"/>
    <w:rsid w:val="00221D4E"/>
    <w:rsid w:val="00224CD0"/>
    <w:rsid w:val="002317E7"/>
    <w:rsid w:val="002326DD"/>
    <w:rsid w:val="00241D4D"/>
    <w:rsid w:val="002430CF"/>
    <w:rsid w:val="002449C6"/>
    <w:rsid w:val="00246F65"/>
    <w:rsid w:val="00255D33"/>
    <w:rsid w:val="00257ED8"/>
    <w:rsid w:val="00262E68"/>
    <w:rsid w:val="00264E20"/>
    <w:rsid w:val="00271103"/>
    <w:rsid w:val="00274D05"/>
    <w:rsid w:val="00276205"/>
    <w:rsid w:val="00286713"/>
    <w:rsid w:val="00293D22"/>
    <w:rsid w:val="00294CF9"/>
    <w:rsid w:val="00295D79"/>
    <w:rsid w:val="002A115F"/>
    <w:rsid w:val="002A12AA"/>
    <w:rsid w:val="002A1E1D"/>
    <w:rsid w:val="002A2EAA"/>
    <w:rsid w:val="002A4647"/>
    <w:rsid w:val="002B04D2"/>
    <w:rsid w:val="002B5AD6"/>
    <w:rsid w:val="002C1A1B"/>
    <w:rsid w:val="002C4D9C"/>
    <w:rsid w:val="002C7D79"/>
    <w:rsid w:val="002D0D26"/>
    <w:rsid w:val="002D43F3"/>
    <w:rsid w:val="002D54C8"/>
    <w:rsid w:val="002F3294"/>
    <w:rsid w:val="002F418A"/>
    <w:rsid w:val="003033CE"/>
    <w:rsid w:val="00310587"/>
    <w:rsid w:val="00310FEA"/>
    <w:rsid w:val="00315A20"/>
    <w:rsid w:val="003228BB"/>
    <w:rsid w:val="00324356"/>
    <w:rsid w:val="00325A3A"/>
    <w:rsid w:val="00327CE8"/>
    <w:rsid w:val="00340461"/>
    <w:rsid w:val="00341B05"/>
    <w:rsid w:val="00341BE9"/>
    <w:rsid w:val="0034357F"/>
    <w:rsid w:val="00345006"/>
    <w:rsid w:val="00350868"/>
    <w:rsid w:val="00354029"/>
    <w:rsid w:val="00362106"/>
    <w:rsid w:val="0036540C"/>
    <w:rsid w:val="0037530E"/>
    <w:rsid w:val="00376609"/>
    <w:rsid w:val="00380AED"/>
    <w:rsid w:val="00380BE2"/>
    <w:rsid w:val="00382735"/>
    <w:rsid w:val="00382A84"/>
    <w:rsid w:val="00385231"/>
    <w:rsid w:val="00385438"/>
    <w:rsid w:val="0039444D"/>
    <w:rsid w:val="003A2953"/>
    <w:rsid w:val="003A3346"/>
    <w:rsid w:val="003A6BCC"/>
    <w:rsid w:val="003B3576"/>
    <w:rsid w:val="003B7163"/>
    <w:rsid w:val="003C012C"/>
    <w:rsid w:val="003C269F"/>
    <w:rsid w:val="003C3F2C"/>
    <w:rsid w:val="003C41D4"/>
    <w:rsid w:val="003E049E"/>
    <w:rsid w:val="003E0843"/>
    <w:rsid w:val="003E56E3"/>
    <w:rsid w:val="003E66B9"/>
    <w:rsid w:val="003F0F5B"/>
    <w:rsid w:val="00403461"/>
    <w:rsid w:val="00414616"/>
    <w:rsid w:val="004163C4"/>
    <w:rsid w:val="004256A0"/>
    <w:rsid w:val="004312F9"/>
    <w:rsid w:val="00433F1F"/>
    <w:rsid w:val="004369A5"/>
    <w:rsid w:val="00437AD7"/>
    <w:rsid w:val="004461A1"/>
    <w:rsid w:val="004516F1"/>
    <w:rsid w:val="00452E14"/>
    <w:rsid w:val="0045538B"/>
    <w:rsid w:val="004700D9"/>
    <w:rsid w:val="00472E6B"/>
    <w:rsid w:val="0047596A"/>
    <w:rsid w:val="00475F5D"/>
    <w:rsid w:val="00483E6D"/>
    <w:rsid w:val="00495EE8"/>
    <w:rsid w:val="004A3ACA"/>
    <w:rsid w:val="004B325A"/>
    <w:rsid w:val="004B347C"/>
    <w:rsid w:val="004B3D5E"/>
    <w:rsid w:val="004B4D05"/>
    <w:rsid w:val="004B7A1A"/>
    <w:rsid w:val="004C0916"/>
    <w:rsid w:val="004E2BFD"/>
    <w:rsid w:val="004E6C94"/>
    <w:rsid w:val="004F3D63"/>
    <w:rsid w:val="004F5759"/>
    <w:rsid w:val="004F6F9B"/>
    <w:rsid w:val="00511C04"/>
    <w:rsid w:val="005129CD"/>
    <w:rsid w:val="0051443D"/>
    <w:rsid w:val="00516859"/>
    <w:rsid w:val="00517E79"/>
    <w:rsid w:val="00526108"/>
    <w:rsid w:val="00530587"/>
    <w:rsid w:val="005309F1"/>
    <w:rsid w:val="0053309B"/>
    <w:rsid w:val="005378C9"/>
    <w:rsid w:val="00537C7A"/>
    <w:rsid w:val="00546064"/>
    <w:rsid w:val="005465F9"/>
    <w:rsid w:val="00547DD4"/>
    <w:rsid w:val="00551416"/>
    <w:rsid w:val="00552998"/>
    <w:rsid w:val="00560E40"/>
    <w:rsid w:val="005615AD"/>
    <w:rsid w:val="00563C73"/>
    <w:rsid w:val="0056528A"/>
    <w:rsid w:val="00570949"/>
    <w:rsid w:val="005754DE"/>
    <w:rsid w:val="00575EFD"/>
    <w:rsid w:val="00580D63"/>
    <w:rsid w:val="00583AB9"/>
    <w:rsid w:val="00584A87"/>
    <w:rsid w:val="00585AC6"/>
    <w:rsid w:val="005860BC"/>
    <w:rsid w:val="0059063A"/>
    <w:rsid w:val="005909C6"/>
    <w:rsid w:val="005922F4"/>
    <w:rsid w:val="00592B4E"/>
    <w:rsid w:val="0059338F"/>
    <w:rsid w:val="0059459D"/>
    <w:rsid w:val="0059655D"/>
    <w:rsid w:val="005A0E9C"/>
    <w:rsid w:val="005A2234"/>
    <w:rsid w:val="005B1B13"/>
    <w:rsid w:val="005B647E"/>
    <w:rsid w:val="005C0FAC"/>
    <w:rsid w:val="005C301C"/>
    <w:rsid w:val="005C6247"/>
    <w:rsid w:val="005D0A8C"/>
    <w:rsid w:val="005D39FD"/>
    <w:rsid w:val="005D6251"/>
    <w:rsid w:val="005E054C"/>
    <w:rsid w:val="005E2FCF"/>
    <w:rsid w:val="005E699C"/>
    <w:rsid w:val="005E771A"/>
    <w:rsid w:val="005F048A"/>
    <w:rsid w:val="005F0572"/>
    <w:rsid w:val="00600359"/>
    <w:rsid w:val="006055AB"/>
    <w:rsid w:val="006067A6"/>
    <w:rsid w:val="00607B2F"/>
    <w:rsid w:val="0061445D"/>
    <w:rsid w:val="00615988"/>
    <w:rsid w:val="0061772B"/>
    <w:rsid w:val="00617E8E"/>
    <w:rsid w:val="006231C5"/>
    <w:rsid w:val="00623660"/>
    <w:rsid w:val="006273F2"/>
    <w:rsid w:val="00630D26"/>
    <w:rsid w:val="00636B9B"/>
    <w:rsid w:val="006407D5"/>
    <w:rsid w:val="00643710"/>
    <w:rsid w:val="00645F86"/>
    <w:rsid w:val="00647897"/>
    <w:rsid w:val="00652541"/>
    <w:rsid w:val="00666DD9"/>
    <w:rsid w:val="00667C3F"/>
    <w:rsid w:val="006706E6"/>
    <w:rsid w:val="0067072D"/>
    <w:rsid w:val="00672F4C"/>
    <w:rsid w:val="00682108"/>
    <w:rsid w:val="00683442"/>
    <w:rsid w:val="00693EAD"/>
    <w:rsid w:val="006958EE"/>
    <w:rsid w:val="006A1334"/>
    <w:rsid w:val="006A4BAA"/>
    <w:rsid w:val="006C40CD"/>
    <w:rsid w:val="006D00E1"/>
    <w:rsid w:val="006D220F"/>
    <w:rsid w:val="006D27A9"/>
    <w:rsid w:val="006D6E66"/>
    <w:rsid w:val="006E1FF4"/>
    <w:rsid w:val="006E6664"/>
    <w:rsid w:val="006F4C64"/>
    <w:rsid w:val="00700985"/>
    <w:rsid w:val="007045AA"/>
    <w:rsid w:val="00704C52"/>
    <w:rsid w:val="00705404"/>
    <w:rsid w:val="00705DEF"/>
    <w:rsid w:val="007138AF"/>
    <w:rsid w:val="0072276F"/>
    <w:rsid w:val="00730567"/>
    <w:rsid w:val="00735D6B"/>
    <w:rsid w:val="00735FB7"/>
    <w:rsid w:val="0073720B"/>
    <w:rsid w:val="007372A5"/>
    <w:rsid w:val="00743585"/>
    <w:rsid w:val="00743699"/>
    <w:rsid w:val="00762424"/>
    <w:rsid w:val="007628F0"/>
    <w:rsid w:val="007635BE"/>
    <w:rsid w:val="00771FBA"/>
    <w:rsid w:val="0077221E"/>
    <w:rsid w:val="00772D88"/>
    <w:rsid w:val="00773560"/>
    <w:rsid w:val="007758E5"/>
    <w:rsid w:val="00776E0D"/>
    <w:rsid w:val="007774A3"/>
    <w:rsid w:val="00780B52"/>
    <w:rsid w:val="00794E65"/>
    <w:rsid w:val="007962AE"/>
    <w:rsid w:val="007966D3"/>
    <w:rsid w:val="007A13DF"/>
    <w:rsid w:val="007A181E"/>
    <w:rsid w:val="007A716B"/>
    <w:rsid w:val="007B0BAB"/>
    <w:rsid w:val="007B7E10"/>
    <w:rsid w:val="007C2ED5"/>
    <w:rsid w:val="007C33EF"/>
    <w:rsid w:val="007C3F6E"/>
    <w:rsid w:val="007D1C0D"/>
    <w:rsid w:val="007D32C8"/>
    <w:rsid w:val="007D46CF"/>
    <w:rsid w:val="007D7738"/>
    <w:rsid w:val="007E7F06"/>
    <w:rsid w:val="007E7F7D"/>
    <w:rsid w:val="007F0355"/>
    <w:rsid w:val="007F41BC"/>
    <w:rsid w:val="007F50D4"/>
    <w:rsid w:val="007F6AE9"/>
    <w:rsid w:val="007F6DBD"/>
    <w:rsid w:val="007F7134"/>
    <w:rsid w:val="00801CC2"/>
    <w:rsid w:val="008020ED"/>
    <w:rsid w:val="00806180"/>
    <w:rsid w:val="008204BB"/>
    <w:rsid w:val="0082158F"/>
    <w:rsid w:val="00822134"/>
    <w:rsid w:val="00830ABD"/>
    <w:rsid w:val="00834581"/>
    <w:rsid w:val="00834A6F"/>
    <w:rsid w:val="00834E61"/>
    <w:rsid w:val="008360F8"/>
    <w:rsid w:val="00836E7B"/>
    <w:rsid w:val="00840823"/>
    <w:rsid w:val="00842228"/>
    <w:rsid w:val="008429DE"/>
    <w:rsid w:val="008447B8"/>
    <w:rsid w:val="00851171"/>
    <w:rsid w:val="00852B4B"/>
    <w:rsid w:val="0086287E"/>
    <w:rsid w:val="00862F0E"/>
    <w:rsid w:val="008676A4"/>
    <w:rsid w:val="00874493"/>
    <w:rsid w:val="00874FC2"/>
    <w:rsid w:val="0087505B"/>
    <w:rsid w:val="00881D25"/>
    <w:rsid w:val="00885DD5"/>
    <w:rsid w:val="00887B9E"/>
    <w:rsid w:val="0089174A"/>
    <w:rsid w:val="008A170C"/>
    <w:rsid w:val="008A2D26"/>
    <w:rsid w:val="008B3168"/>
    <w:rsid w:val="008B35CD"/>
    <w:rsid w:val="008C6522"/>
    <w:rsid w:val="008C7706"/>
    <w:rsid w:val="008D3BB6"/>
    <w:rsid w:val="008D65C8"/>
    <w:rsid w:val="008D6E20"/>
    <w:rsid w:val="008E15B9"/>
    <w:rsid w:val="008E2C29"/>
    <w:rsid w:val="008E471F"/>
    <w:rsid w:val="008E4C95"/>
    <w:rsid w:val="008F3522"/>
    <w:rsid w:val="009042D1"/>
    <w:rsid w:val="0091698F"/>
    <w:rsid w:val="0091756C"/>
    <w:rsid w:val="009204B0"/>
    <w:rsid w:val="00921940"/>
    <w:rsid w:val="00921C97"/>
    <w:rsid w:val="009226AC"/>
    <w:rsid w:val="009230F5"/>
    <w:rsid w:val="00926453"/>
    <w:rsid w:val="00932136"/>
    <w:rsid w:val="00935EA3"/>
    <w:rsid w:val="00944F7C"/>
    <w:rsid w:val="00950F87"/>
    <w:rsid w:val="00955D27"/>
    <w:rsid w:val="0095669D"/>
    <w:rsid w:val="00961528"/>
    <w:rsid w:val="0096261E"/>
    <w:rsid w:val="009629B3"/>
    <w:rsid w:val="00967B66"/>
    <w:rsid w:val="00970394"/>
    <w:rsid w:val="00971265"/>
    <w:rsid w:val="009740D1"/>
    <w:rsid w:val="00976DED"/>
    <w:rsid w:val="009775F3"/>
    <w:rsid w:val="009800F2"/>
    <w:rsid w:val="009801E5"/>
    <w:rsid w:val="00981236"/>
    <w:rsid w:val="00983411"/>
    <w:rsid w:val="00983FE1"/>
    <w:rsid w:val="009949FD"/>
    <w:rsid w:val="009A37D6"/>
    <w:rsid w:val="009A3D21"/>
    <w:rsid w:val="009A5698"/>
    <w:rsid w:val="009B3A7E"/>
    <w:rsid w:val="009B4689"/>
    <w:rsid w:val="009B4690"/>
    <w:rsid w:val="009B48A3"/>
    <w:rsid w:val="009B4D8B"/>
    <w:rsid w:val="009B62CF"/>
    <w:rsid w:val="009B7BD2"/>
    <w:rsid w:val="009C4BB0"/>
    <w:rsid w:val="009C4CAD"/>
    <w:rsid w:val="009C4CCB"/>
    <w:rsid w:val="009C72FE"/>
    <w:rsid w:val="009C7516"/>
    <w:rsid w:val="009D0140"/>
    <w:rsid w:val="009E108B"/>
    <w:rsid w:val="009E4547"/>
    <w:rsid w:val="009E6388"/>
    <w:rsid w:val="009F1A89"/>
    <w:rsid w:val="009F5D0B"/>
    <w:rsid w:val="009F617E"/>
    <w:rsid w:val="00A01CD0"/>
    <w:rsid w:val="00A027AE"/>
    <w:rsid w:val="00A0652C"/>
    <w:rsid w:val="00A10C84"/>
    <w:rsid w:val="00A11277"/>
    <w:rsid w:val="00A15FB4"/>
    <w:rsid w:val="00A1662A"/>
    <w:rsid w:val="00A17680"/>
    <w:rsid w:val="00A21E05"/>
    <w:rsid w:val="00A263A1"/>
    <w:rsid w:val="00A31B2B"/>
    <w:rsid w:val="00A31E7C"/>
    <w:rsid w:val="00A32DA0"/>
    <w:rsid w:val="00A369D0"/>
    <w:rsid w:val="00A40DB2"/>
    <w:rsid w:val="00A42561"/>
    <w:rsid w:val="00A42657"/>
    <w:rsid w:val="00A501FB"/>
    <w:rsid w:val="00A5036C"/>
    <w:rsid w:val="00A503F9"/>
    <w:rsid w:val="00A5159D"/>
    <w:rsid w:val="00A51B10"/>
    <w:rsid w:val="00A5205E"/>
    <w:rsid w:val="00A52480"/>
    <w:rsid w:val="00A5419F"/>
    <w:rsid w:val="00A60926"/>
    <w:rsid w:val="00A611A1"/>
    <w:rsid w:val="00A6559B"/>
    <w:rsid w:val="00A6763C"/>
    <w:rsid w:val="00A70BEB"/>
    <w:rsid w:val="00A75C12"/>
    <w:rsid w:val="00A77293"/>
    <w:rsid w:val="00A83584"/>
    <w:rsid w:val="00A83E04"/>
    <w:rsid w:val="00A8749D"/>
    <w:rsid w:val="00A9280F"/>
    <w:rsid w:val="00A95931"/>
    <w:rsid w:val="00A95B6D"/>
    <w:rsid w:val="00AA47F6"/>
    <w:rsid w:val="00AA69B6"/>
    <w:rsid w:val="00AA7D36"/>
    <w:rsid w:val="00AB0E3D"/>
    <w:rsid w:val="00AB1803"/>
    <w:rsid w:val="00AB1B0A"/>
    <w:rsid w:val="00AB54B3"/>
    <w:rsid w:val="00AB6789"/>
    <w:rsid w:val="00AC19C1"/>
    <w:rsid w:val="00AC1F9C"/>
    <w:rsid w:val="00AC64F7"/>
    <w:rsid w:val="00AC71FC"/>
    <w:rsid w:val="00AD5095"/>
    <w:rsid w:val="00AD5C12"/>
    <w:rsid w:val="00AE090E"/>
    <w:rsid w:val="00AE7626"/>
    <w:rsid w:val="00AF1F08"/>
    <w:rsid w:val="00AF3295"/>
    <w:rsid w:val="00B03B0C"/>
    <w:rsid w:val="00B05DF0"/>
    <w:rsid w:val="00B0613D"/>
    <w:rsid w:val="00B110E1"/>
    <w:rsid w:val="00B1573D"/>
    <w:rsid w:val="00B22951"/>
    <w:rsid w:val="00B25EAD"/>
    <w:rsid w:val="00B26B0B"/>
    <w:rsid w:val="00B31FAE"/>
    <w:rsid w:val="00B3510D"/>
    <w:rsid w:val="00B35418"/>
    <w:rsid w:val="00B3620C"/>
    <w:rsid w:val="00B40743"/>
    <w:rsid w:val="00B427AF"/>
    <w:rsid w:val="00B44F53"/>
    <w:rsid w:val="00B4712B"/>
    <w:rsid w:val="00B50DDA"/>
    <w:rsid w:val="00B57785"/>
    <w:rsid w:val="00B64D7F"/>
    <w:rsid w:val="00B70BE0"/>
    <w:rsid w:val="00B7376B"/>
    <w:rsid w:val="00B76757"/>
    <w:rsid w:val="00B8131D"/>
    <w:rsid w:val="00B84E08"/>
    <w:rsid w:val="00B86214"/>
    <w:rsid w:val="00B87C1A"/>
    <w:rsid w:val="00B87D8B"/>
    <w:rsid w:val="00B92BF7"/>
    <w:rsid w:val="00B938D3"/>
    <w:rsid w:val="00B93ACB"/>
    <w:rsid w:val="00B9728E"/>
    <w:rsid w:val="00BC0ECA"/>
    <w:rsid w:val="00BC5172"/>
    <w:rsid w:val="00BD25F8"/>
    <w:rsid w:val="00BD6065"/>
    <w:rsid w:val="00BE2BDF"/>
    <w:rsid w:val="00BE3E9B"/>
    <w:rsid w:val="00BF2563"/>
    <w:rsid w:val="00BF2AE4"/>
    <w:rsid w:val="00BF4FB3"/>
    <w:rsid w:val="00BF5461"/>
    <w:rsid w:val="00BF6622"/>
    <w:rsid w:val="00BF7235"/>
    <w:rsid w:val="00C05915"/>
    <w:rsid w:val="00C05D6C"/>
    <w:rsid w:val="00C11C28"/>
    <w:rsid w:val="00C20E6D"/>
    <w:rsid w:val="00C34F0D"/>
    <w:rsid w:val="00C42CC9"/>
    <w:rsid w:val="00C43F7C"/>
    <w:rsid w:val="00C44E06"/>
    <w:rsid w:val="00C451C3"/>
    <w:rsid w:val="00C560AA"/>
    <w:rsid w:val="00C57F83"/>
    <w:rsid w:val="00C60238"/>
    <w:rsid w:val="00C6333B"/>
    <w:rsid w:val="00C64287"/>
    <w:rsid w:val="00C668BF"/>
    <w:rsid w:val="00C7097F"/>
    <w:rsid w:val="00C843B2"/>
    <w:rsid w:val="00C92D3C"/>
    <w:rsid w:val="00C93665"/>
    <w:rsid w:val="00CA2D5B"/>
    <w:rsid w:val="00CA3051"/>
    <w:rsid w:val="00CA3F39"/>
    <w:rsid w:val="00CA52A2"/>
    <w:rsid w:val="00CA6FBE"/>
    <w:rsid w:val="00CB2057"/>
    <w:rsid w:val="00CC0072"/>
    <w:rsid w:val="00CC1904"/>
    <w:rsid w:val="00CC4EE1"/>
    <w:rsid w:val="00CC6FB4"/>
    <w:rsid w:val="00CD0A02"/>
    <w:rsid w:val="00CD2B81"/>
    <w:rsid w:val="00CD3B82"/>
    <w:rsid w:val="00CD6752"/>
    <w:rsid w:val="00CE1CEF"/>
    <w:rsid w:val="00CE3ECE"/>
    <w:rsid w:val="00CF79F0"/>
    <w:rsid w:val="00D01CEF"/>
    <w:rsid w:val="00D14006"/>
    <w:rsid w:val="00D204CF"/>
    <w:rsid w:val="00D33C0A"/>
    <w:rsid w:val="00D43277"/>
    <w:rsid w:val="00D43338"/>
    <w:rsid w:val="00D4582E"/>
    <w:rsid w:val="00D47FE3"/>
    <w:rsid w:val="00D536FF"/>
    <w:rsid w:val="00D53AE0"/>
    <w:rsid w:val="00D5400E"/>
    <w:rsid w:val="00D54CED"/>
    <w:rsid w:val="00D56A1E"/>
    <w:rsid w:val="00D57191"/>
    <w:rsid w:val="00D64DA6"/>
    <w:rsid w:val="00D671B6"/>
    <w:rsid w:val="00D73E5B"/>
    <w:rsid w:val="00D76EC0"/>
    <w:rsid w:val="00D80E12"/>
    <w:rsid w:val="00D85796"/>
    <w:rsid w:val="00D86F01"/>
    <w:rsid w:val="00D933A7"/>
    <w:rsid w:val="00D9719A"/>
    <w:rsid w:val="00D97F6D"/>
    <w:rsid w:val="00DA2CC7"/>
    <w:rsid w:val="00DA4781"/>
    <w:rsid w:val="00DA56F0"/>
    <w:rsid w:val="00DA723E"/>
    <w:rsid w:val="00DB0BDA"/>
    <w:rsid w:val="00DB3623"/>
    <w:rsid w:val="00DB3985"/>
    <w:rsid w:val="00DB6467"/>
    <w:rsid w:val="00DC17A7"/>
    <w:rsid w:val="00DC3429"/>
    <w:rsid w:val="00DC343B"/>
    <w:rsid w:val="00DC3E56"/>
    <w:rsid w:val="00DC512C"/>
    <w:rsid w:val="00DD3D14"/>
    <w:rsid w:val="00DD55D4"/>
    <w:rsid w:val="00DD628E"/>
    <w:rsid w:val="00DE1121"/>
    <w:rsid w:val="00DE143A"/>
    <w:rsid w:val="00DE367F"/>
    <w:rsid w:val="00DE3A47"/>
    <w:rsid w:val="00DE3E1A"/>
    <w:rsid w:val="00DF298B"/>
    <w:rsid w:val="00DF357C"/>
    <w:rsid w:val="00E04F3A"/>
    <w:rsid w:val="00E122C5"/>
    <w:rsid w:val="00E12BD5"/>
    <w:rsid w:val="00E15AB7"/>
    <w:rsid w:val="00E16245"/>
    <w:rsid w:val="00E2274B"/>
    <w:rsid w:val="00E31ACB"/>
    <w:rsid w:val="00E3781A"/>
    <w:rsid w:val="00E44060"/>
    <w:rsid w:val="00E44874"/>
    <w:rsid w:val="00E47E97"/>
    <w:rsid w:val="00E505A5"/>
    <w:rsid w:val="00E53D95"/>
    <w:rsid w:val="00E61DF5"/>
    <w:rsid w:val="00E64236"/>
    <w:rsid w:val="00E67612"/>
    <w:rsid w:val="00E67DF4"/>
    <w:rsid w:val="00E751EF"/>
    <w:rsid w:val="00E8104E"/>
    <w:rsid w:val="00E826DD"/>
    <w:rsid w:val="00E85517"/>
    <w:rsid w:val="00E85F48"/>
    <w:rsid w:val="00E867ED"/>
    <w:rsid w:val="00E87DB2"/>
    <w:rsid w:val="00E95040"/>
    <w:rsid w:val="00E975E3"/>
    <w:rsid w:val="00EA0DC4"/>
    <w:rsid w:val="00EB0631"/>
    <w:rsid w:val="00EB1EF7"/>
    <w:rsid w:val="00EB217A"/>
    <w:rsid w:val="00EB404F"/>
    <w:rsid w:val="00EB6293"/>
    <w:rsid w:val="00EB6E88"/>
    <w:rsid w:val="00EB7326"/>
    <w:rsid w:val="00EC2D32"/>
    <w:rsid w:val="00EC70E9"/>
    <w:rsid w:val="00EC7739"/>
    <w:rsid w:val="00ED348B"/>
    <w:rsid w:val="00ED65FF"/>
    <w:rsid w:val="00ED6B14"/>
    <w:rsid w:val="00EE191A"/>
    <w:rsid w:val="00EE2DAB"/>
    <w:rsid w:val="00EF12A0"/>
    <w:rsid w:val="00EF3254"/>
    <w:rsid w:val="00EF35F4"/>
    <w:rsid w:val="00F01300"/>
    <w:rsid w:val="00F02B54"/>
    <w:rsid w:val="00F04941"/>
    <w:rsid w:val="00F049A2"/>
    <w:rsid w:val="00F0591B"/>
    <w:rsid w:val="00F228E6"/>
    <w:rsid w:val="00F318CF"/>
    <w:rsid w:val="00F339CC"/>
    <w:rsid w:val="00F40B81"/>
    <w:rsid w:val="00F446B1"/>
    <w:rsid w:val="00F453B5"/>
    <w:rsid w:val="00F47307"/>
    <w:rsid w:val="00F532AB"/>
    <w:rsid w:val="00F614AC"/>
    <w:rsid w:val="00F62059"/>
    <w:rsid w:val="00F62FAC"/>
    <w:rsid w:val="00F64F3D"/>
    <w:rsid w:val="00F70403"/>
    <w:rsid w:val="00F71974"/>
    <w:rsid w:val="00F75A06"/>
    <w:rsid w:val="00F82843"/>
    <w:rsid w:val="00F82A89"/>
    <w:rsid w:val="00F8311B"/>
    <w:rsid w:val="00F84258"/>
    <w:rsid w:val="00F90B7F"/>
    <w:rsid w:val="00F915A5"/>
    <w:rsid w:val="00F94FC3"/>
    <w:rsid w:val="00F977C1"/>
    <w:rsid w:val="00FA0D6C"/>
    <w:rsid w:val="00FA1403"/>
    <w:rsid w:val="00FA4B63"/>
    <w:rsid w:val="00FA76DC"/>
    <w:rsid w:val="00FB7CC7"/>
    <w:rsid w:val="00FC5AE5"/>
    <w:rsid w:val="00FC63EB"/>
    <w:rsid w:val="00FD0052"/>
    <w:rsid w:val="00FD2433"/>
    <w:rsid w:val="00FE33A1"/>
    <w:rsid w:val="00FF06F4"/>
    <w:rsid w:val="00FF0A99"/>
    <w:rsid w:val="00FF430D"/>
    <w:rsid w:val="00FF6BE5"/>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58A2D"/>
  <w15:docId w15:val="{C7A5B65C-C267-4227-8FCE-452B010B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paragraph" w:customStyle="1" w:styleId="p1">
    <w:name w:val="p1"/>
    <w:basedOn w:val="Normal"/>
    <w:rsid w:val="009B4D8B"/>
    <w:rPr>
      <w:rFonts w:ascii="Times" w:eastAsia="Calibri" w:hAnsi="Times" w:cs="Arial"/>
      <w:sz w:val="18"/>
      <w:szCs w:val="18"/>
    </w:rPr>
  </w:style>
  <w:style w:type="character" w:customStyle="1" w:styleId="s1">
    <w:name w:val="s1"/>
    <w:basedOn w:val="DefaultParagraphFont"/>
    <w:rsid w:val="009B4D8B"/>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8936">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566719731">
      <w:bodyDiv w:val="1"/>
      <w:marLeft w:val="0"/>
      <w:marRight w:val="0"/>
      <w:marTop w:val="0"/>
      <w:marBottom w:val="0"/>
      <w:divBdr>
        <w:top w:val="none" w:sz="0" w:space="0" w:color="auto"/>
        <w:left w:val="none" w:sz="0" w:space="0" w:color="auto"/>
        <w:bottom w:val="none" w:sz="0" w:space="0" w:color="auto"/>
        <w:right w:val="none" w:sz="0" w:space="0" w:color="auto"/>
      </w:divBdr>
    </w:div>
    <w:div w:id="662660312">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698699232">
      <w:bodyDiv w:val="1"/>
      <w:marLeft w:val="0"/>
      <w:marRight w:val="0"/>
      <w:marTop w:val="0"/>
      <w:marBottom w:val="0"/>
      <w:divBdr>
        <w:top w:val="none" w:sz="0" w:space="0" w:color="auto"/>
        <w:left w:val="none" w:sz="0" w:space="0" w:color="auto"/>
        <w:bottom w:val="none" w:sz="0" w:space="0" w:color="auto"/>
        <w:right w:val="none" w:sz="0" w:space="0" w:color="auto"/>
      </w:divBdr>
    </w:div>
    <w:div w:id="1165702763">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sbs.sba.gov/dsbs/search/dsp_dsb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7D9F-18F4-4BEC-8D20-4309704C3C7C}">
  <ds:schemaRefs>
    <ds:schemaRef ds:uri="http://schemas.openxmlformats.org/officeDocument/2006/bibliography"/>
  </ds:schemaRefs>
</ds:datastoreItem>
</file>

<file path=customXml/itemProps2.xml><?xml version="1.0" encoding="utf-8"?>
<ds:datastoreItem xmlns:ds="http://schemas.openxmlformats.org/officeDocument/2006/customXml" ds:itemID="{3054647C-D215-4C28-8675-700284FB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8640</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Gordon</dc:creator>
  <cp:keywords>GSS;redesign</cp:keywords>
  <cp:lastModifiedBy>Plimpton, Suzanne H.</cp:lastModifiedBy>
  <cp:revision>3</cp:revision>
  <cp:lastPrinted>2017-07-06T20:37:00Z</cp:lastPrinted>
  <dcterms:created xsi:type="dcterms:W3CDTF">2017-07-08T01:31:00Z</dcterms:created>
  <dcterms:modified xsi:type="dcterms:W3CDTF">2017-07-08T01:43:00Z</dcterms:modified>
</cp:coreProperties>
</file>