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78074" w14:textId="77777777" w:rsidR="009775F3" w:rsidRDefault="009775F3" w:rsidP="00C20E6D">
      <w:pPr>
        <w:jc w:val="center"/>
        <w:rPr>
          <w:rFonts w:ascii="Cambria" w:hAnsi="Cambria"/>
          <w:b/>
          <w:sz w:val="32"/>
          <w:szCs w:val="32"/>
        </w:rPr>
      </w:pPr>
      <w:bookmarkStart w:id="0" w:name="_GoBack"/>
      <w:bookmarkEnd w:id="0"/>
    </w:p>
    <w:p w14:paraId="2B678C15" w14:textId="77777777" w:rsidR="00DC3429" w:rsidRDefault="00C20E6D" w:rsidP="00C20E6D">
      <w:pPr>
        <w:jc w:val="center"/>
        <w:rPr>
          <w:rFonts w:ascii="Cambria" w:hAnsi="Cambria"/>
          <w:b/>
          <w:sz w:val="32"/>
          <w:szCs w:val="32"/>
        </w:rPr>
      </w:pPr>
      <w:r w:rsidRPr="00C20E6D">
        <w:rPr>
          <w:rFonts w:ascii="Cambria" w:hAnsi="Cambria"/>
          <w:b/>
          <w:sz w:val="32"/>
          <w:szCs w:val="32"/>
        </w:rPr>
        <w:t>M</w:t>
      </w:r>
      <w:r w:rsidR="00DE367F">
        <w:rPr>
          <w:rFonts w:ascii="Cambria" w:hAnsi="Cambria"/>
          <w:b/>
          <w:sz w:val="32"/>
          <w:szCs w:val="32"/>
        </w:rPr>
        <w:t>emorandum</w:t>
      </w:r>
    </w:p>
    <w:p w14:paraId="3E75DAB8" w14:textId="77777777" w:rsidR="00592B4E" w:rsidRPr="00C20E6D" w:rsidRDefault="00592B4E" w:rsidP="00C20E6D">
      <w:pPr>
        <w:jc w:val="center"/>
        <w:rPr>
          <w:rFonts w:ascii="Cambria" w:hAnsi="Cambria"/>
          <w:b/>
          <w:sz w:val="32"/>
          <w:szCs w:val="32"/>
        </w:rPr>
      </w:pPr>
    </w:p>
    <w:p w14:paraId="4A549D8F" w14:textId="77777777" w:rsidR="00310587" w:rsidRDefault="00310587">
      <w:pPr>
        <w:pStyle w:val="Salutation"/>
      </w:pPr>
    </w:p>
    <w:p w14:paraId="2B2D5330" w14:textId="1B221802" w:rsidR="00C20E6D" w:rsidRPr="00E867ED" w:rsidRDefault="00310587" w:rsidP="00C20E6D">
      <w:pPr>
        <w:tabs>
          <w:tab w:val="left" w:pos="1080"/>
        </w:tabs>
        <w:rPr>
          <w:rFonts w:asciiTheme="majorHAnsi" w:hAnsiTheme="majorHAnsi"/>
        </w:rPr>
      </w:pPr>
      <w:r w:rsidRPr="00310587">
        <w:rPr>
          <w:rFonts w:asciiTheme="majorHAnsi" w:hAnsiTheme="majorHAnsi"/>
          <w:b/>
        </w:rPr>
        <w:t>Date:</w:t>
      </w:r>
      <w:r w:rsidR="00617E8E">
        <w:rPr>
          <w:rFonts w:asciiTheme="majorHAnsi" w:hAnsiTheme="majorHAnsi"/>
        </w:rPr>
        <w:t xml:space="preserve"> </w:t>
      </w:r>
      <w:r w:rsidR="00617E8E">
        <w:rPr>
          <w:rFonts w:asciiTheme="majorHAnsi" w:hAnsiTheme="majorHAnsi"/>
        </w:rPr>
        <w:tab/>
      </w:r>
      <w:r w:rsidR="00F17A7E">
        <w:rPr>
          <w:rFonts w:asciiTheme="majorHAnsi" w:hAnsiTheme="majorHAnsi"/>
        </w:rPr>
        <w:t xml:space="preserve">August </w:t>
      </w:r>
      <w:r w:rsidR="002E61D5">
        <w:rPr>
          <w:rFonts w:asciiTheme="majorHAnsi" w:hAnsiTheme="majorHAnsi"/>
        </w:rPr>
        <w:t>25</w:t>
      </w:r>
      <w:r w:rsidR="004B325A">
        <w:rPr>
          <w:rFonts w:asciiTheme="majorHAnsi" w:hAnsiTheme="majorHAnsi"/>
        </w:rPr>
        <w:t>, 201</w:t>
      </w:r>
      <w:r w:rsidR="00376609">
        <w:rPr>
          <w:rFonts w:asciiTheme="majorHAnsi" w:hAnsiTheme="majorHAnsi"/>
        </w:rPr>
        <w:t>7</w:t>
      </w:r>
    </w:p>
    <w:p w14:paraId="04DD22EC" w14:textId="77777777" w:rsidR="00C20E6D" w:rsidRPr="00E867ED" w:rsidRDefault="00C20E6D" w:rsidP="00C20E6D">
      <w:pPr>
        <w:tabs>
          <w:tab w:val="left" w:pos="1080"/>
        </w:tabs>
        <w:rPr>
          <w:rFonts w:asciiTheme="majorHAnsi" w:hAnsiTheme="majorHAnsi"/>
        </w:rPr>
      </w:pPr>
    </w:p>
    <w:p w14:paraId="329159FA" w14:textId="304402A3" w:rsidR="00F47307" w:rsidRDefault="00310587" w:rsidP="00C20E6D">
      <w:pPr>
        <w:tabs>
          <w:tab w:val="left" w:pos="1080"/>
        </w:tabs>
        <w:rPr>
          <w:rFonts w:asciiTheme="majorHAnsi" w:hAnsiTheme="majorHAnsi"/>
        </w:rPr>
      </w:pPr>
      <w:r w:rsidRPr="00310587">
        <w:rPr>
          <w:rFonts w:asciiTheme="majorHAnsi" w:hAnsiTheme="majorHAnsi"/>
          <w:b/>
        </w:rPr>
        <w:t>To:</w:t>
      </w:r>
      <w:r w:rsidRPr="00310587">
        <w:rPr>
          <w:rFonts w:asciiTheme="majorHAnsi" w:hAnsiTheme="majorHAnsi"/>
        </w:rPr>
        <w:tab/>
      </w:r>
      <w:r w:rsidR="00511C04">
        <w:rPr>
          <w:rFonts w:asciiTheme="majorHAnsi" w:hAnsiTheme="majorHAnsi"/>
        </w:rPr>
        <w:t>Margo Schwab</w:t>
      </w:r>
      <w:r w:rsidRPr="00310587">
        <w:rPr>
          <w:rFonts w:asciiTheme="majorHAnsi" w:hAnsiTheme="majorHAnsi"/>
        </w:rPr>
        <w:t xml:space="preserve">, </w:t>
      </w:r>
      <w:r w:rsidR="00F47307">
        <w:rPr>
          <w:rFonts w:asciiTheme="majorHAnsi" w:hAnsiTheme="majorHAnsi"/>
        </w:rPr>
        <w:t xml:space="preserve">Desk Officer </w:t>
      </w:r>
    </w:p>
    <w:p w14:paraId="0D35A60A" w14:textId="77777777" w:rsidR="00C20E6D" w:rsidRPr="00E867ED" w:rsidRDefault="00F47307" w:rsidP="00C20E6D">
      <w:pPr>
        <w:tabs>
          <w:tab w:val="left" w:pos="1080"/>
        </w:tabs>
        <w:rPr>
          <w:rFonts w:asciiTheme="majorHAnsi" w:hAnsiTheme="majorHAnsi"/>
        </w:rPr>
      </w:pPr>
      <w:r>
        <w:rPr>
          <w:rFonts w:asciiTheme="majorHAnsi" w:hAnsiTheme="majorHAnsi"/>
        </w:rPr>
        <w:tab/>
      </w:r>
      <w:r w:rsidR="00310587" w:rsidRPr="00310587">
        <w:rPr>
          <w:rFonts w:asciiTheme="majorHAnsi" w:hAnsiTheme="majorHAnsi"/>
        </w:rPr>
        <w:t>Office of Management and Budget</w:t>
      </w:r>
    </w:p>
    <w:p w14:paraId="5E2F756B" w14:textId="77777777" w:rsidR="00C20E6D" w:rsidRPr="00E867ED" w:rsidRDefault="00C20E6D" w:rsidP="00C20E6D">
      <w:pPr>
        <w:tabs>
          <w:tab w:val="left" w:pos="1080"/>
        </w:tabs>
        <w:rPr>
          <w:rFonts w:asciiTheme="majorHAnsi" w:hAnsiTheme="majorHAnsi"/>
        </w:rPr>
      </w:pPr>
    </w:p>
    <w:p w14:paraId="5DB87504" w14:textId="2FDBF7F1" w:rsidR="00310587" w:rsidRPr="00310587" w:rsidRDefault="00310587">
      <w:pPr>
        <w:pStyle w:val="Salutation"/>
        <w:rPr>
          <w:rFonts w:asciiTheme="majorHAnsi" w:hAnsiTheme="majorHAnsi"/>
          <w:sz w:val="24"/>
        </w:rPr>
      </w:pPr>
      <w:r w:rsidRPr="00310587">
        <w:rPr>
          <w:rFonts w:asciiTheme="majorHAnsi" w:hAnsiTheme="majorHAnsi"/>
          <w:b/>
          <w:sz w:val="24"/>
        </w:rPr>
        <w:t>From:</w:t>
      </w:r>
      <w:r w:rsidR="001626CF">
        <w:rPr>
          <w:rFonts w:asciiTheme="majorHAnsi" w:hAnsiTheme="majorHAnsi"/>
          <w:sz w:val="24"/>
        </w:rPr>
        <w:t xml:space="preserve"> </w:t>
      </w:r>
      <w:r w:rsidR="001626CF">
        <w:rPr>
          <w:rFonts w:asciiTheme="majorHAnsi" w:hAnsiTheme="majorHAnsi"/>
          <w:sz w:val="24"/>
        </w:rPr>
        <w:tab/>
        <w:t xml:space="preserve">John </w:t>
      </w:r>
      <w:r w:rsidR="001D63F0">
        <w:rPr>
          <w:rFonts w:asciiTheme="majorHAnsi" w:hAnsiTheme="majorHAnsi"/>
          <w:sz w:val="24"/>
        </w:rPr>
        <w:t xml:space="preserve">R. </w:t>
      </w:r>
      <w:r w:rsidR="001626CF">
        <w:rPr>
          <w:rFonts w:asciiTheme="majorHAnsi" w:hAnsiTheme="majorHAnsi"/>
          <w:sz w:val="24"/>
        </w:rPr>
        <w:t>Gawalt</w:t>
      </w:r>
      <w:r w:rsidRPr="00310587">
        <w:rPr>
          <w:rFonts w:asciiTheme="majorHAnsi" w:hAnsiTheme="majorHAnsi"/>
          <w:sz w:val="24"/>
        </w:rPr>
        <w:t xml:space="preserve">, </w:t>
      </w:r>
      <w:r w:rsidR="00FA4A74">
        <w:rPr>
          <w:rFonts w:asciiTheme="majorHAnsi" w:hAnsiTheme="majorHAnsi"/>
          <w:sz w:val="24"/>
        </w:rPr>
        <w:t xml:space="preserve">Division </w:t>
      </w:r>
      <w:r w:rsidRPr="00310587">
        <w:rPr>
          <w:rFonts w:asciiTheme="majorHAnsi" w:hAnsiTheme="majorHAnsi"/>
          <w:sz w:val="24"/>
        </w:rPr>
        <w:t>Director</w:t>
      </w:r>
    </w:p>
    <w:p w14:paraId="086E10EB" w14:textId="77777777" w:rsidR="00310587" w:rsidRPr="00310587" w:rsidRDefault="00310587">
      <w:pPr>
        <w:pStyle w:val="Salutation"/>
        <w:rPr>
          <w:rFonts w:asciiTheme="majorHAnsi" w:hAnsiTheme="majorHAnsi"/>
          <w:sz w:val="24"/>
        </w:rPr>
      </w:pPr>
      <w:r w:rsidRPr="00310587">
        <w:rPr>
          <w:rFonts w:asciiTheme="majorHAnsi" w:hAnsiTheme="majorHAnsi"/>
          <w:sz w:val="24"/>
        </w:rPr>
        <w:tab/>
        <w:t>National Center for Science and Engineering Statistics</w:t>
      </w:r>
    </w:p>
    <w:p w14:paraId="018BC185" w14:textId="77777777" w:rsidR="00310587" w:rsidRPr="00310587" w:rsidRDefault="00310587">
      <w:pPr>
        <w:pStyle w:val="Salutation"/>
        <w:rPr>
          <w:rFonts w:asciiTheme="majorHAnsi" w:hAnsiTheme="majorHAnsi"/>
          <w:sz w:val="24"/>
        </w:rPr>
      </w:pPr>
      <w:r w:rsidRPr="00310587">
        <w:rPr>
          <w:rFonts w:asciiTheme="majorHAnsi" w:hAnsiTheme="majorHAnsi"/>
          <w:sz w:val="24"/>
        </w:rPr>
        <w:tab/>
        <w:t>National Science Foundation</w:t>
      </w:r>
    </w:p>
    <w:p w14:paraId="698BBCFE" w14:textId="77777777" w:rsidR="00310587" w:rsidRPr="00310587" w:rsidRDefault="00310587">
      <w:pPr>
        <w:pStyle w:val="Salutation"/>
        <w:rPr>
          <w:rFonts w:asciiTheme="majorHAnsi" w:hAnsiTheme="majorHAnsi"/>
          <w:sz w:val="24"/>
        </w:rPr>
      </w:pPr>
    </w:p>
    <w:p w14:paraId="30DE4686" w14:textId="77777777" w:rsidR="00310587" w:rsidRPr="00310587" w:rsidRDefault="00310587">
      <w:pPr>
        <w:pStyle w:val="Salutation"/>
        <w:rPr>
          <w:rFonts w:asciiTheme="majorHAnsi" w:hAnsiTheme="majorHAnsi"/>
          <w:sz w:val="24"/>
        </w:rPr>
      </w:pPr>
      <w:r w:rsidRPr="007B0BAB">
        <w:rPr>
          <w:rFonts w:asciiTheme="majorHAnsi" w:hAnsiTheme="majorHAnsi"/>
          <w:b/>
          <w:sz w:val="24"/>
        </w:rPr>
        <w:t>Via:</w:t>
      </w:r>
      <w:r w:rsidRPr="00310587">
        <w:rPr>
          <w:rFonts w:asciiTheme="majorHAnsi" w:hAnsiTheme="majorHAnsi"/>
          <w:sz w:val="24"/>
        </w:rPr>
        <w:t xml:space="preserve">  </w:t>
      </w:r>
      <w:r w:rsidRPr="00310587">
        <w:rPr>
          <w:rFonts w:asciiTheme="majorHAnsi" w:hAnsiTheme="majorHAnsi"/>
          <w:sz w:val="24"/>
        </w:rPr>
        <w:tab/>
        <w:t>Suzanne Plimpton, Reports Clearance Officer</w:t>
      </w:r>
    </w:p>
    <w:p w14:paraId="5A445759" w14:textId="77777777" w:rsidR="00310587" w:rsidRPr="00310587" w:rsidRDefault="00310587">
      <w:pPr>
        <w:pStyle w:val="Salutation"/>
        <w:rPr>
          <w:rFonts w:asciiTheme="majorHAnsi" w:hAnsiTheme="majorHAnsi"/>
          <w:sz w:val="24"/>
        </w:rPr>
      </w:pPr>
      <w:r w:rsidRPr="00310587">
        <w:rPr>
          <w:rFonts w:asciiTheme="majorHAnsi" w:hAnsiTheme="majorHAnsi"/>
          <w:sz w:val="24"/>
        </w:rPr>
        <w:tab/>
        <w:t>National Science Foundation</w:t>
      </w:r>
    </w:p>
    <w:p w14:paraId="0AD7D4EA" w14:textId="77777777" w:rsidR="00C20E6D" w:rsidRPr="00C20E6D" w:rsidRDefault="00C20E6D" w:rsidP="00C20E6D">
      <w:pPr>
        <w:tabs>
          <w:tab w:val="left" w:pos="1080"/>
        </w:tabs>
        <w:ind w:left="720" w:hanging="720"/>
        <w:rPr>
          <w:rFonts w:ascii="Cambria" w:hAnsi="Cambria"/>
        </w:rPr>
      </w:pPr>
    </w:p>
    <w:p w14:paraId="150FD7D9" w14:textId="3911DB76" w:rsidR="00C20E6D" w:rsidRPr="00C20E6D" w:rsidRDefault="00C20E6D" w:rsidP="00A10C84">
      <w:pPr>
        <w:tabs>
          <w:tab w:val="left" w:pos="1080"/>
        </w:tabs>
        <w:spacing w:after="120"/>
        <w:ind w:left="1080" w:hanging="1080"/>
        <w:rPr>
          <w:rFonts w:ascii="Cambria" w:hAnsi="Cambria"/>
        </w:rPr>
      </w:pPr>
      <w:r w:rsidRPr="00C20E6D">
        <w:rPr>
          <w:rFonts w:ascii="Cambria" w:hAnsi="Cambria"/>
          <w:b/>
        </w:rPr>
        <w:t>Subject:</w:t>
      </w:r>
      <w:r w:rsidRPr="00C20E6D">
        <w:rPr>
          <w:rFonts w:ascii="Cambria" w:hAnsi="Cambria"/>
        </w:rPr>
        <w:tab/>
        <w:t xml:space="preserve">Request </w:t>
      </w:r>
      <w:r w:rsidR="00E44060">
        <w:rPr>
          <w:rFonts w:ascii="Cambria" w:hAnsi="Cambria"/>
        </w:rPr>
        <w:t xml:space="preserve">for </w:t>
      </w:r>
      <w:r w:rsidR="00FA4A74">
        <w:rPr>
          <w:rFonts w:ascii="Cambria" w:hAnsi="Cambria"/>
        </w:rPr>
        <w:t>a</w:t>
      </w:r>
      <w:r w:rsidR="00AA47F6">
        <w:rPr>
          <w:rFonts w:ascii="Cambria" w:hAnsi="Cambria"/>
        </w:rPr>
        <w:t>pprov</w:t>
      </w:r>
      <w:r w:rsidR="00E44060">
        <w:rPr>
          <w:rFonts w:ascii="Cambria" w:hAnsi="Cambria"/>
        </w:rPr>
        <w:t>al of</w:t>
      </w:r>
      <w:r w:rsidR="00AA47F6">
        <w:rPr>
          <w:rFonts w:ascii="Cambria" w:hAnsi="Cambria"/>
        </w:rPr>
        <w:t xml:space="preserve"> </w:t>
      </w:r>
      <w:r w:rsidR="00FA4A74">
        <w:rPr>
          <w:rFonts w:ascii="Cambria" w:hAnsi="Cambria"/>
        </w:rPr>
        <w:t xml:space="preserve">an </w:t>
      </w:r>
      <w:r w:rsidR="00ED0D13">
        <w:rPr>
          <w:rFonts w:ascii="Cambria" w:hAnsi="Cambria"/>
        </w:rPr>
        <w:t>online data collection</w:t>
      </w:r>
      <w:r w:rsidR="004B325A">
        <w:rPr>
          <w:rFonts w:ascii="Cambria" w:hAnsi="Cambria"/>
        </w:rPr>
        <w:t xml:space="preserve"> </w:t>
      </w:r>
      <w:r w:rsidR="00ED0D13">
        <w:rPr>
          <w:rFonts w:ascii="Cambria" w:hAnsi="Cambria"/>
        </w:rPr>
        <w:t xml:space="preserve">recruited from Amazon’s Mechanical Turk (MTurk) </w:t>
      </w:r>
      <w:r w:rsidR="004B325A">
        <w:rPr>
          <w:rFonts w:ascii="Cambria" w:hAnsi="Cambria"/>
        </w:rPr>
        <w:t>for</w:t>
      </w:r>
      <w:r w:rsidR="00152390">
        <w:rPr>
          <w:rFonts w:ascii="Cambria" w:hAnsi="Cambria"/>
        </w:rPr>
        <w:t xml:space="preserve"> </w:t>
      </w:r>
      <w:r w:rsidR="00ED0D13">
        <w:rPr>
          <w:rFonts w:ascii="Cambria" w:hAnsi="Cambria"/>
        </w:rPr>
        <w:t>testing</w:t>
      </w:r>
      <w:r w:rsidR="00A06A9B">
        <w:rPr>
          <w:rFonts w:ascii="Cambria" w:hAnsi="Cambria"/>
        </w:rPr>
        <w:t xml:space="preserve"> the</w:t>
      </w:r>
      <w:r w:rsidR="0032533B">
        <w:rPr>
          <w:rFonts w:ascii="Cambria" w:hAnsi="Cambria"/>
        </w:rPr>
        <w:t xml:space="preserve"> </w:t>
      </w:r>
      <w:r w:rsidR="000F2D72">
        <w:rPr>
          <w:rFonts w:ascii="Cambria" w:hAnsi="Cambria"/>
        </w:rPr>
        <w:t xml:space="preserve">salary </w:t>
      </w:r>
      <w:r w:rsidR="0032533B">
        <w:rPr>
          <w:rFonts w:ascii="Cambria" w:hAnsi="Cambria"/>
        </w:rPr>
        <w:t xml:space="preserve">question </w:t>
      </w:r>
      <w:r w:rsidR="00A06A9B">
        <w:rPr>
          <w:rFonts w:ascii="Cambria" w:hAnsi="Cambria"/>
        </w:rPr>
        <w:t xml:space="preserve">format </w:t>
      </w:r>
      <w:r w:rsidR="000F2D72">
        <w:rPr>
          <w:rFonts w:ascii="Cambria" w:hAnsi="Cambria"/>
        </w:rPr>
        <w:t xml:space="preserve">and </w:t>
      </w:r>
      <w:r w:rsidR="0032533B">
        <w:rPr>
          <w:rFonts w:ascii="Cambria" w:hAnsi="Cambria"/>
        </w:rPr>
        <w:t>c</w:t>
      </w:r>
      <w:r w:rsidR="000F2D72">
        <w:rPr>
          <w:rFonts w:ascii="Cambria" w:hAnsi="Cambria"/>
        </w:rPr>
        <w:t>onfidentiality pledge</w:t>
      </w:r>
      <w:r w:rsidR="0032533B">
        <w:rPr>
          <w:rFonts w:ascii="Cambria" w:hAnsi="Cambria"/>
        </w:rPr>
        <w:t xml:space="preserve"> wording in NCSES surveys</w:t>
      </w:r>
      <w:r w:rsidR="00FA4A74">
        <w:rPr>
          <w:rFonts w:ascii="Cambria" w:hAnsi="Cambria"/>
        </w:rPr>
        <w:t xml:space="preserve"> </w:t>
      </w:r>
    </w:p>
    <w:p w14:paraId="55234DD1" w14:textId="77777777" w:rsidR="00152390" w:rsidRPr="00C20E6D" w:rsidRDefault="00730567" w:rsidP="00C20E6D">
      <w:pPr>
        <w:rPr>
          <w:rFonts w:ascii="Cambria" w:hAnsi="Cambria"/>
        </w:rPr>
      </w:pPr>
      <w:r>
        <w:rPr>
          <w:rFonts w:ascii="Cambria" w:hAnsi="Cambria"/>
          <w:noProof/>
        </w:rPr>
        <mc:AlternateContent>
          <mc:Choice Requires="wps">
            <w:drawing>
              <wp:anchor distT="0" distB="0" distL="114300" distR="114300" simplePos="0" relativeHeight="251658240" behindDoc="0" locked="0" layoutInCell="1" allowOverlap="1" wp14:anchorId="71B2638A" wp14:editId="63A18DCE">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v="urn:schemas-microsoft-com:mac:vml" xmlns:mo="http://schemas.microsoft.com/office/mac/office/2008/main" xmlns:w15="http://schemas.microsoft.com/office/word/2012/wordml">
            <w:pict>
              <v:shapetype w14:anchorId="481D2C12" id="_x0000_t32" coordsize="21600,21600" o:spt="32" o:oned="t" path="m,l21600,21600e" filled="f">
                <v:path arrowok="t" fillok="f" o:connecttype="none"/>
                <o:lock v:ext="edit" shapetype="t"/>
              </v:shapetype>
              <v:shape id="AutoShape 2" o:spid="_x0000_s1026" type="#_x0000_t32" style="position:absolute;margin-left:3.4pt;margin-top:8.85pt;width: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"/>
            </w:pict>
          </mc:Fallback>
        </mc:AlternateContent>
      </w:r>
    </w:p>
    <w:p w14:paraId="33FED2C0" w14:textId="0D987CAC" w:rsidR="005D611B" w:rsidRPr="001125E0" w:rsidRDefault="005D611B" w:rsidP="009E63C0">
      <w:pPr>
        <w:spacing w:before="360"/>
        <w:rPr>
          <w:rFonts w:ascii="Cambria" w:hAnsi="Cambria"/>
        </w:rPr>
      </w:pPr>
      <w:r>
        <w:rPr>
          <w:rFonts w:ascii="Cambria" w:hAnsi="Cambria"/>
        </w:rPr>
        <w:t>The purpose of this memorandum is to inform you that the National Center for Science and Engineering Statistics (NCSES) within the National Science Foundation (NSF) plans to conduct exploratory quantitative testing under the generic clearance for improving survey projects (OMB control number 3145-0174). This project will use Amazon</w:t>
      </w:r>
      <w:r w:rsidR="00FA4A74">
        <w:rPr>
          <w:rFonts w:ascii="Cambria" w:hAnsi="Cambria"/>
        </w:rPr>
        <w:t>’s</w:t>
      </w:r>
      <w:r>
        <w:rPr>
          <w:rFonts w:ascii="Cambria" w:hAnsi="Cambria"/>
        </w:rPr>
        <w:t xml:space="preserve"> Mechanical Turk (MTurk) to recruit subjects </w:t>
      </w:r>
      <w:r w:rsidR="00A54A93">
        <w:rPr>
          <w:rFonts w:ascii="Cambria" w:hAnsi="Cambria"/>
        </w:rPr>
        <w:t xml:space="preserve">for </w:t>
      </w:r>
      <w:r>
        <w:rPr>
          <w:rFonts w:ascii="Cambria" w:hAnsi="Cambria"/>
        </w:rPr>
        <w:t>an online survey</w:t>
      </w:r>
      <w:r w:rsidR="00A54A93">
        <w:rPr>
          <w:rFonts w:ascii="Cambria" w:hAnsi="Cambria"/>
        </w:rPr>
        <w:t xml:space="preserve"> to test the salary question format and confidentiality pledge wording in NCSES surveys</w:t>
      </w:r>
      <w:r>
        <w:rPr>
          <w:rFonts w:ascii="Cambria" w:hAnsi="Cambria"/>
        </w:rPr>
        <w:t>.</w:t>
      </w:r>
    </w:p>
    <w:p w14:paraId="31D5D1E9" w14:textId="2D486962" w:rsidR="00FD68CE" w:rsidRPr="009E63C0" w:rsidRDefault="005D611B" w:rsidP="009E63C0">
      <w:pPr>
        <w:spacing w:before="360"/>
        <w:rPr>
          <w:rFonts w:ascii="Cambria" w:hAnsi="Cambria"/>
          <w:b/>
        </w:rPr>
      </w:pPr>
      <w:r>
        <w:rPr>
          <w:rFonts w:ascii="Cambria" w:hAnsi="Cambria"/>
          <w:b/>
        </w:rPr>
        <w:t>Background</w:t>
      </w:r>
    </w:p>
    <w:p w14:paraId="5983EB6F" w14:textId="05FFC565" w:rsidR="0049019A" w:rsidRDefault="001D66FF" w:rsidP="0086287E">
      <w:pPr>
        <w:spacing w:before="360"/>
        <w:rPr>
          <w:rFonts w:ascii="Cambria" w:hAnsi="Cambria"/>
        </w:rPr>
      </w:pPr>
      <w:r>
        <w:rPr>
          <w:rFonts w:ascii="Cambria" w:hAnsi="Cambria"/>
        </w:rPr>
        <w:t xml:space="preserve">In an effort to control costs for </w:t>
      </w:r>
      <w:r w:rsidR="0049019A">
        <w:rPr>
          <w:rFonts w:ascii="Cambria" w:hAnsi="Cambria"/>
        </w:rPr>
        <w:t>pretesting questionnaires, agencies are exploring alternate methods. One such method involves pretesting of questions</w:t>
      </w:r>
      <w:r w:rsidR="001F7532">
        <w:rPr>
          <w:rFonts w:ascii="Cambria" w:hAnsi="Cambria"/>
        </w:rPr>
        <w:t xml:space="preserve"> using online convenience samples</w:t>
      </w:r>
      <w:r w:rsidR="0049019A">
        <w:rPr>
          <w:rFonts w:ascii="Cambria" w:hAnsi="Cambria"/>
        </w:rPr>
        <w:t>, whether by including follow-up probes to questions, or by conducting split-ballot experiment</w:t>
      </w:r>
      <w:r w:rsidR="001F7532">
        <w:rPr>
          <w:rFonts w:ascii="Cambria" w:hAnsi="Cambria"/>
        </w:rPr>
        <w:t>s</w:t>
      </w:r>
      <w:r w:rsidR="0049019A">
        <w:rPr>
          <w:rFonts w:ascii="Cambria" w:hAnsi="Cambria"/>
        </w:rPr>
        <w:t xml:space="preserve">. Participants are sometimes recruited </w:t>
      </w:r>
      <w:r w:rsidR="0016436D">
        <w:rPr>
          <w:rFonts w:ascii="Cambria" w:hAnsi="Cambria"/>
        </w:rPr>
        <w:t xml:space="preserve">using crowdsourcing </w:t>
      </w:r>
      <w:r w:rsidR="0049019A">
        <w:rPr>
          <w:rFonts w:ascii="Cambria" w:hAnsi="Cambria"/>
        </w:rPr>
        <w:t>platform</w:t>
      </w:r>
      <w:r w:rsidR="0016436D">
        <w:rPr>
          <w:rFonts w:ascii="Cambria" w:hAnsi="Cambria"/>
        </w:rPr>
        <w:t>s</w:t>
      </w:r>
      <w:r w:rsidR="0049019A">
        <w:rPr>
          <w:rFonts w:ascii="Cambria" w:hAnsi="Cambria"/>
        </w:rPr>
        <w:t xml:space="preserve"> that pay people to perform </w:t>
      </w:r>
      <w:r w:rsidR="001F7532">
        <w:rPr>
          <w:rFonts w:ascii="Cambria" w:hAnsi="Cambria"/>
        </w:rPr>
        <w:t xml:space="preserve">small tasks called </w:t>
      </w:r>
      <w:r w:rsidR="0049019A">
        <w:rPr>
          <w:rFonts w:ascii="Cambria" w:hAnsi="Cambria"/>
        </w:rPr>
        <w:t>human intelligence tasks (HITs). Other statistical agencies, notably the Bureau of Labor Statistics (BLS)</w:t>
      </w:r>
      <w:r w:rsidR="000817E2">
        <w:rPr>
          <w:rFonts w:ascii="Cambria" w:hAnsi="Cambria"/>
        </w:rPr>
        <w:t xml:space="preserve"> and </w:t>
      </w:r>
      <w:r w:rsidR="00FA4A74">
        <w:rPr>
          <w:rFonts w:ascii="Cambria" w:hAnsi="Cambria"/>
        </w:rPr>
        <w:t xml:space="preserve">the </w:t>
      </w:r>
      <w:r w:rsidR="000817E2">
        <w:rPr>
          <w:rFonts w:ascii="Cambria" w:hAnsi="Cambria"/>
        </w:rPr>
        <w:t>N</w:t>
      </w:r>
      <w:r w:rsidR="00FA4A74">
        <w:rPr>
          <w:rFonts w:ascii="Cambria" w:hAnsi="Cambria"/>
        </w:rPr>
        <w:t xml:space="preserve">ational </w:t>
      </w:r>
      <w:r w:rsidR="000817E2">
        <w:rPr>
          <w:rFonts w:ascii="Cambria" w:hAnsi="Cambria"/>
        </w:rPr>
        <w:t>I</w:t>
      </w:r>
      <w:r w:rsidR="00FA4A74">
        <w:rPr>
          <w:rFonts w:ascii="Cambria" w:hAnsi="Cambria"/>
        </w:rPr>
        <w:t xml:space="preserve">nstitutes of </w:t>
      </w:r>
      <w:r w:rsidR="000817E2">
        <w:rPr>
          <w:rFonts w:ascii="Cambria" w:hAnsi="Cambria"/>
        </w:rPr>
        <w:t>H</w:t>
      </w:r>
      <w:r w:rsidR="00FA4A74">
        <w:rPr>
          <w:rFonts w:ascii="Cambria" w:hAnsi="Cambria"/>
        </w:rPr>
        <w:t>ealth</w:t>
      </w:r>
      <w:r w:rsidR="000817E2">
        <w:rPr>
          <w:rFonts w:ascii="Cambria" w:hAnsi="Cambria"/>
        </w:rPr>
        <w:t>-National Cancer Institute</w:t>
      </w:r>
      <w:r w:rsidR="008A4E5A">
        <w:rPr>
          <w:rFonts w:ascii="Cambria" w:hAnsi="Cambria"/>
        </w:rPr>
        <w:t xml:space="preserve"> (NIH-NCI)</w:t>
      </w:r>
      <w:r w:rsidR="00FA4A74">
        <w:rPr>
          <w:rFonts w:ascii="Cambria" w:hAnsi="Cambria"/>
        </w:rPr>
        <w:t>,</w:t>
      </w:r>
      <w:r w:rsidR="0049019A">
        <w:rPr>
          <w:rFonts w:ascii="Cambria" w:hAnsi="Cambria"/>
        </w:rPr>
        <w:t xml:space="preserve"> have used</w:t>
      </w:r>
      <w:r w:rsidR="0016436D">
        <w:rPr>
          <w:rFonts w:ascii="Cambria" w:hAnsi="Cambria"/>
        </w:rPr>
        <w:t xml:space="preserve"> these crowdsourcing platforms </w:t>
      </w:r>
      <w:r w:rsidR="0049019A">
        <w:rPr>
          <w:rFonts w:ascii="Cambria" w:hAnsi="Cambria"/>
        </w:rPr>
        <w:t xml:space="preserve">to recruit participants to </w:t>
      </w:r>
      <w:r w:rsidR="001F7532">
        <w:rPr>
          <w:rFonts w:ascii="Cambria" w:hAnsi="Cambria"/>
        </w:rPr>
        <w:t xml:space="preserve">complete </w:t>
      </w:r>
      <w:r w:rsidR="0049019A">
        <w:rPr>
          <w:rFonts w:ascii="Cambria" w:hAnsi="Cambria"/>
        </w:rPr>
        <w:t>online survey</w:t>
      </w:r>
      <w:r w:rsidR="001F7532">
        <w:rPr>
          <w:rFonts w:ascii="Cambria" w:hAnsi="Cambria"/>
        </w:rPr>
        <w:t>s</w:t>
      </w:r>
      <w:r w:rsidR="0049019A">
        <w:rPr>
          <w:rFonts w:ascii="Cambria" w:hAnsi="Cambria"/>
        </w:rPr>
        <w:t xml:space="preserve">. NCSES proposes conducting an exploratory study to evaluate the effectiveness and utility of using </w:t>
      </w:r>
      <w:r w:rsidR="0016436D">
        <w:rPr>
          <w:rFonts w:ascii="Cambria" w:hAnsi="Cambria"/>
        </w:rPr>
        <w:t>one specific crowdsourcing platform, Amazon’s Mechanical Turk (</w:t>
      </w:r>
      <w:r w:rsidR="0049019A">
        <w:rPr>
          <w:rFonts w:ascii="Cambria" w:hAnsi="Cambria"/>
        </w:rPr>
        <w:t>MTurk</w:t>
      </w:r>
      <w:r w:rsidR="0016436D">
        <w:rPr>
          <w:rFonts w:ascii="Cambria" w:hAnsi="Cambria"/>
        </w:rPr>
        <w:t>),</w:t>
      </w:r>
      <w:r w:rsidR="0049019A">
        <w:rPr>
          <w:rFonts w:ascii="Cambria" w:hAnsi="Cambria"/>
        </w:rPr>
        <w:t xml:space="preserve"> and an online survey platform, specifically with an eye toward future use for pretesting questionnaires.</w:t>
      </w:r>
    </w:p>
    <w:p w14:paraId="50D8A6F4" w14:textId="16C09AED" w:rsidR="0016436D" w:rsidRPr="000B35F6" w:rsidRDefault="0016436D" w:rsidP="0086287E">
      <w:pPr>
        <w:spacing w:before="360"/>
        <w:rPr>
          <w:rFonts w:ascii="Cambria" w:hAnsi="Cambria"/>
        </w:rPr>
      </w:pPr>
      <w:r w:rsidRPr="000B35F6">
        <w:rPr>
          <w:rFonts w:ascii="Cambria" w:hAnsi="Cambria"/>
        </w:rPr>
        <w:t>NCSES recently conducted an assessme</w:t>
      </w:r>
      <w:r w:rsidR="008A4E5A" w:rsidRPr="000B35F6">
        <w:rPr>
          <w:rFonts w:ascii="Cambria" w:hAnsi="Cambria"/>
        </w:rPr>
        <w:t>nt of online convenience sample sources</w:t>
      </w:r>
      <w:r w:rsidRPr="000B35F6">
        <w:rPr>
          <w:rFonts w:ascii="Cambria" w:hAnsi="Cambria"/>
        </w:rPr>
        <w:t xml:space="preserve"> such as crowdsourcing platforms and online survey sample providers (Chandler et al., 2017).  From this assessment, we </w:t>
      </w:r>
      <w:r w:rsidR="008A4E5A" w:rsidRPr="000B35F6">
        <w:rPr>
          <w:rFonts w:ascii="Cambria" w:hAnsi="Cambria"/>
        </w:rPr>
        <w:t xml:space="preserve">identified </w:t>
      </w:r>
      <w:r w:rsidRPr="000B35F6">
        <w:rPr>
          <w:rFonts w:ascii="Cambria" w:hAnsi="Cambria"/>
        </w:rPr>
        <w:t>MTurk as one of most promising crowdsourcing platforms because it has a larger available sample than other crowdsourcing platforms. It also has the most extensive features, allowing requesters a great deal of control over who may participate in their surveys.</w:t>
      </w:r>
      <w:r w:rsidR="008A4E5A" w:rsidRPr="000B35F6">
        <w:rPr>
          <w:rFonts w:ascii="Cambria" w:hAnsi="Cambria"/>
        </w:rPr>
        <w:t xml:space="preserve">  </w:t>
      </w:r>
      <w:r w:rsidR="008A4E5A" w:rsidRPr="000B35F6">
        <w:rPr>
          <w:rFonts w:ascii="Cambria" w:hAnsi="Cambria"/>
        </w:rPr>
        <w:lastRenderedPageBreak/>
        <w:t>In addition, BLS and NIH-NCI have used MTurk in their past efforts to recruit participants to complete online surveys.</w:t>
      </w:r>
    </w:p>
    <w:p w14:paraId="510BA591" w14:textId="07DDA43B" w:rsidR="0049019A" w:rsidRPr="000B35F6" w:rsidRDefault="0049019A" w:rsidP="0086287E">
      <w:pPr>
        <w:spacing w:before="360"/>
        <w:rPr>
          <w:rFonts w:asciiTheme="majorHAnsi" w:hAnsiTheme="majorHAnsi"/>
        </w:rPr>
      </w:pPr>
      <w:r w:rsidRPr="000B35F6">
        <w:rPr>
          <w:rFonts w:asciiTheme="majorHAnsi" w:hAnsiTheme="majorHAnsi"/>
        </w:rPr>
        <w:t>The questionnaire that will be tested (Attachment 1) includes two embedded experiments, detailed below. One experiment addresses legislative changes that affect NCSES</w:t>
      </w:r>
      <w:r w:rsidR="00B2768A" w:rsidRPr="000B35F6">
        <w:rPr>
          <w:rFonts w:asciiTheme="majorHAnsi" w:hAnsiTheme="majorHAnsi"/>
        </w:rPr>
        <w:t>’s</w:t>
      </w:r>
      <w:r w:rsidRPr="000B35F6">
        <w:rPr>
          <w:rFonts w:asciiTheme="majorHAnsi" w:hAnsiTheme="majorHAnsi"/>
        </w:rPr>
        <w:t xml:space="preserve"> confidentiality pledge. The second experiment examines different ways of asking respondents about their salary.</w:t>
      </w:r>
    </w:p>
    <w:p w14:paraId="70F2A855" w14:textId="4DA6EEBE" w:rsidR="00652541" w:rsidRDefault="0049019A" w:rsidP="0086287E">
      <w:pPr>
        <w:spacing w:before="360"/>
        <w:rPr>
          <w:rFonts w:ascii="Cambria" w:hAnsi="Cambria"/>
        </w:rPr>
      </w:pPr>
      <w:r>
        <w:rPr>
          <w:rFonts w:ascii="Cambria" w:hAnsi="Cambria"/>
          <w:b/>
        </w:rPr>
        <w:t>Experiment 1</w:t>
      </w:r>
    </w:p>
    <w:p w14:paraId="2B8B4094" w14:textId="77777777" w:rsidR="0049019A" w:rsidRDefault="0049019A" w:rsidP="007F6DBD">
      <w:pPr>
        <w:rPr>
          <w:rFonts w:asciiTheme="majorHAnsi" w:hAnsiTheme="majorHAnsi"/>
        </w:rPr>
      </w:pPr>
    </w:p>
    <w:p w14:paraId="446B6F2B" w14:textId="6CACE5F7" w:rsidR="000421AD" w:rsidRDefault="00F6128D" w:rsidP="007F6DBD">
      <w:pPr>
        <w:rPr>
          <w:rFonts w:asciiTheme="majorHAnsi" w:hAnsiTheme="majorHAnsi"/>
        </w:rPr>
      </w:pPr>
      <w:r>
        <w:rPr>
          <w:rFonts w:asciiTheme="majorHAnsi" w:hAnsiTheme="majorHAnsi"/>
        </w:rPr>
        <w:t xml:space="preserve">The passage of the Cybersecurity Enhancement Act of 2015 </w:t>
      </w:r>
      <w:r w:rsidR="004230A0">
        <w:rPr>
          <w:rFonts w:asciiTheme="majorHAnsi" w:hAnsiTheme="majorHAnsi"/>
        </w:rPr>
        <w:t xml:space="preserve">required </w:t>
      </w:r>
      <w:r>
        <w:rPr>
          <w:rFonts w:asciiTheme="majorHAnsi" w:hAnsiTheme="majorHAnsi"/>
        </w:rPr>
        <w:t xml:space="preserve">the installation of the Department of Homeland Security’s </w:t>
      </w:r>
      <w:r w:rsidR="00FA4A74">
        <w:rPr>
          <w:rFonts w:asciiTheme="majorHAnsi" w:hAnsiTheme="majorHAnsi"/>
        </w:rPr>
        <w:t xml:space="preserve">(DHS) </w:t>
      </w:r>
      <w:r w:rsidR="00B41933">
        <w:rPr>
          <w:rFonts w:asciiTheme="majorHAnsi" w:hAnsiTheme="majorHAnsi"/>
        </w:rPr>
        <w:t xml:space="preserve">Einstein cybersecurity protection system on all Federal </w:t>
      </w:r>
      <w:r w:rsidR="000421AD">
        <w:rPr>
          <w:rFonts w:asciiTheme="majorHAnsi" w:hAnsiTheme="majorHAnsi"/>
        </w:rPr>
        <w:t>civilian</w:t>
      </w:r>
      <w:r w:rsidR="00B41933">
        <w:rPr>
          <w:rFonts w:asciiTheme="majorHAnsi" w:hAnsiTheme="majorHAnsi"/>
        </w:rPr>
        <w:t xml:space="preserve"> information technology systems by mid-December 2016. Combined with DHS’s stated policies, it also potentially compromises the absolute nature of the </w:t>
      </w:r>
      <w:r w:rsidR="000421AD">
        <w:rPr>
          <w:rFonts w:asciiTheme="majorHAnsi" w:hAnsiTheme="majorHAnsi"/>
        </w:rPr>
        <w:t xml:space="preserve">Federal statistical system’s (FSS) </w:t>
      </w:r>
      <w:r w:rsidR="00A14E03">
        <w:rPr>
          <w:rFonts w:asciiTheme="majorHAnsi" w:hAnsiTheme="majorHAnsi"/>
        </w:rPr>
        <w:t xml:space="preserve">promises that </w:t>
      </w:r>
      <w:r w:rsidR="000421AD">
        <w:rPr>
          <w:rFonts w:asciiTheme="majorHAnsi" w:hAnsiTheme="majorHAnsi"/>
        </w:rPr>
        <w:t>respondents’ data will be seen only by a statistical agency’s employees or its sworn agents. Consequently, the FSS needs to develop a revised confidentiality pledge(s) that informs respondents of this change in circumstances.</w:t>
      </w:r>
      <w:r w:rsidR="009E75E8">
        <w:rPr>
          <w:rFonts w:asciiTheme="majorHAnsi" w:hAnsiTheme="majorHAnsi"/>
        </w:rPr>
        <w:t xml:space="preserve"> (</w:t>
      </w:r>
      <w:r w:rsidR="000E365F">
        <w:rPr>
          <w:rFonts w:asciiTheme="majorHAnsi" w:hAnsiTheme="majorHAnsi"/>
        </w:rPr>
        <w:t>Kaplan</w:t>
      </w:r>
      <w:r w:rsidR="00F17A7E">
        <w:rPr>
          <w:rFonts w:asciiTheme="majorHAnsi" w:hAnsiTheme="majorHAnsi"/>
        </w:rPr>
        <w:t>,</w:t>
      </w:r>
      <w:r w:rsidR="009E75E8">
        <w:rPr>
          <w:rFonts w:asciiTheme="majorHAnsi" w:hAnsiTheme="majorHAnsi"/>
        </w:rPr>
        <w:t xml:space="preserve"> 201</w:t>
      </w:r>
      <w:r w:rsidR="000E365F">
        <w:rPr>
          <w:rFonts w:asciiTheme="majorHAnsi" w:hAnsiTheme="majorHAnsi"/>
        </w:rPr>
        <w:t>7</w:t>
      </w:r>
      <w:r w:rsidR="009E75E8">
        <w:rPr>
          <w:rFonts w:asciiTheme="majorHAnsi" w:hAnsiTheme="majorHAnsi"/>
        </w:rPr>
        <w:t>)</w:t>
      </w:r>
    </w:p>
    <w:p w14:paraId="53C5458A" w14:textId="3BC9B682" w:rsidR="00F6128D" w:rsidRDefault="000421AD" w:rsidP="007F6DBD">
      <w:pPr>
        <w:rPr>
          <w:rFonts w:asciiTheme="majorHAnsi" w:hAnsiTheme="majorHAnsi"/>
        </w:rPr>
      </w:pPr>
      <w:r>
        <w:rPr>
          <w:rFonts w:asciiTheme="majorHAnsi" w:hAnsiTheme="majorHAnsi"/>
        </w:rPr>
        <w:t xml:space="preserve"> </w:t>
      </w:r>
    </w:p>
    <w:p w14:paraId="374429AB" w14:textId="4DF8E983" w:rsidR="002D78E9" w:rsidRDefault="00C8532C" w:rsidP="007F6DBD">
      <w:pPr>
        <w:rPr>
          <w:rFonts w:asciiTheme="majorHAnsi" w:hAnsiTheme="majorHAnsi"/>
        </w:rPr>
      </w:pPr>
      <w:r>
        <w:rPr>
          <w:rFonts w:asciiTheme="majorHAnsi" w:hAnsiTheme="majorHAnsi"/>
        </w:rPr>
        <w:t xml:space="preserve">Although </w:t>
      </w:r>
      <w:r w:rsidR="00E12408">
        <w:rPr>
          <w:rFonts w:asciiTheme="majorHAnsi" w:hAnsiTheme="majorHAnsi"/>
        </w:rPr>
        <w:t>NCSES has</w:t>
      </w:r>
      <w:r>
        <w:rPr>
          <w:rFonts w:asciiTheme="majorHAnsi" w:hAnsiTheme="majorHAnsi"/>
        </w:rPr>
        <w:t xml:space="preserve"> a revised confidentiality pledge in place that was developed through </w:t>
      </w:r>
      <w:r w:rsidR="00C57105">
        <w:rPr>
          <w:rFonts w:asciiTheme="majorHAnsi" w:hAnsiTheme="majorHAnsi"/>
        </w:rPr>
        <w:t>an FSS interagency effort</w:t>
      </w:r>
      <w:r>
        <w:rPr>
          <w:rFonts w:asciiTheme="majorHAnsi" w:hAnsiTheme="majorHAnsi"/>
        </w:rPr>
        <w:t>, NCSES plans to occasionally conduct research to evaluate the pledge’s effectiveness and clarity. This research effort</w:t>
      </w:r>
      <w:r w:rsidR="00C57105">
        <w:rPr>
          <w:rFonts w:asciiTheme="majorHAnsi" w:hAnsiTheme="majorHAnsi"/>
        </w:rPr>
        <w:t xml:space="preserve"> examines</w:t>
      </w:r>
      <w:r w:rsidR="003147C1">
        <w:rPr>
          <w:rFonts w:asciiTheme="majorHAnsi" w:hAnsiTheme="majorHAnsi"/>
        </w:rPr>
        <w:t xml:space="preserve"> respondents’ comprehension of, and reaction to, the revised pledge language. We will also explore wording options, to determine which may minimize negative impact. In addition, </w:t>
      </w:r>
      <w:r w:rsidR="002D78E9">
        <w:rPr>
          <w:rFonts w:asciiTheme="majorHAnsi" w:hAnsiTheme="majorHAnsi"/>
        </w:rPr>
        <w:t xml:space="preserve">as many NCSES surveys are collected by other entities (e.g., the U.S. Census Bureau, private contractors), it is important to assess respondents’ understanding of this </w:t>
      </w:r>
      <w:r w:rsidR="00B2768A">
        <w:rPr>
          <w:rFonts w:asciiTheme="majorHAnsi" w:hAnsiTheme="majorHAnsi"/>
        </w:rPr>
        <w:t xml:space="preserve">data collector </w:t>
      </w:r>
      <w:r w:rsidR="002D78E9">
        <w:rPr>
          <w:rFonts w:asciiTheme="majorHAnsi" w:hAnsiTheme="majorHAnsi"/>
        </w:rPr>
        <w:t>nuance relative to the pledge.</w:t>
      </w:r>
    </w:p>
    <w:p w14:paraId="7B6C5ABA" w14:textId="77777777" w:rsidR="002D78E9" w:rsidRDefault="002D78E9" w:rsidP="007F6DBD">
      <w:pPr>
        <w:rPr>
          <w:rFonts w:asciiTheme="majorHAnsi" w:hAnsiTheme="majorHAnsi"/>
        </w:rPr>
      </w:pPr>
    </w:p>
    <w:p w14:paraId="06E186D6" w14:textId="48CEA935" w:rsidR="002D78E9" w:rsidRDefault="002D78E9" w:rsidP="007F6DBD">
      <w:pPr>
        <w:rPr>
          <w:rFonts w:asciiTheme="majorHAnsi" w:hAnsiTheme="majorHAnsi"/>
        </w:rPr>
      </w:pPr>
      <w:r>
        <w:rPr>
          <w:rFonts w:asciiTheme="majorHAnsi" w:hAnsiTheme="majorHAnsi"/>
        </w:rPr>
        <w:t xml:space="preserve">The questionnaire </w:t>
      </w:r>
      <w:r w:rsidR="00B2768A">
        <w:rPr>
          <w:rFonts w:asciiTheme="majorHAnsi" w:hAnsiTheme="majorHAnsi"/>
        </w:rPr>
        <w:t xml:space="preserve">in Attachment 1 </w:t>
      </w:r>
      <w:r>
        <w:rPr>
          <w:rFonts w:asciiTheme="majorHAnsi" w:hAnsiTheme="majorHAnsi"/>
        </w:rPr>
        <w:t xml:space="preserve">includes three versions of the confidentiality pledge, and is based largely on prior studies conducted by </w:t>
      </w:r>
      <w:hyperlink r:id="rId10" w:history="1">
        <w:r w:rsidRPr="00A14E03">
          <w:rPr>
            <w:rStyle w:val="Hyperlink"/>
            <w:rFonts w:asciiTheme="majorHAnsi" w:hAnsiTheme="majorHAnsi"/>
          </w:rPr>
          <w:t>BLS</w:t>
        </w:r>
      </w:hyperlink>
      <w:r>
        <w:rPr>
          <w:rFonts w:asciiTheme="majorHAnsi" w:hAnsiTheme="majorHAnsi"/>
        </w:rPr>
        <w:t xml:space="preserve"> and the U.S. Census Bureau.</w:t>
      </w:r>
    </w:p>
    <w:p w14:paraId="0223AB2C" w14:textId="77777777" w:rsidR="002D78E9" w:rsidRDefault="002D78E9" w:rsidP="007F6DBD">
      <w:pPr>
        <w:rPr>
          <w:rFonts w:asciiTheme="majorHAnsi" w:hAnsiTheme="majorHAnsi"/>
        </w:rPr>
      </w:pPr>
    </w:p>
    <w:p w14:paraId="677477AD" w14:textId="77777777" w:rsidR="002D78E9" w:rsidRDefault="002D78E9" w:rsidP="007F6DBD">
      <w:pPr>
        <w:rPr>
          <w:rFonts w:asciiTheme="majorHAnsi" w:hAnsiTheme="majorHAnsi"/>
        </w:rPr>
      </w:pPr>
      <w:r>
        <w:rPr>
          <w:rFonts w:asciiTheme="majorHAnsi" w:hAnsiTheme="majorHAnsi"/>
          <w:b/>
        </w:rPr>
        <w:t>Experiment 2</w:t>
      </w:r>
    </w:p>
    <w:p w14:paraId="3C2C493C" w14:textId="77777777" w:rsidR="002D78E9" w:rsidRDefault="002D78E9" w:rsidP="007F6DBD">
      <w:pPr>
        <w:rPr>
          <w:rFonts w:asciiTheme="majorHAnsi" w:hAnsiTheme="majorHAnsi"/>
        </w:rPr>
      </w:pPr>
    </w:p>
    <w:p w14:paraId="00BD667B" w14:textId="77777777" w:rsidR="00E12408" w:rsidRDefault="00D6020F" w:rsidP="007F6DBD">
      <w:pPr>
        <w:rPr>
          <w:rFonts w:asciiTheme="majorHAnsi" w:hAnsiTheme="majorHAnsi"/>
        </w:rPr>
      </w:pPr>
      <w:r>
        <w:rPr>
          <w:rFonts w:asciiTheme="majorHAnsi" w:hAnsiTheme="majorHAnsi"/>
        </w:rPr>
        <w:t>Base</w:t>
      </w:r>
      <w:r w:rsidR="00933E28">
        <w:rPr>
          <w:rFonts w:asciiTheme="majorHAnsi" w:hAnsiTheme="majorHAnsi"/>
        </w:rPr>
        <w:t>d</w:t>
      </w:r>
      <w:r>
        <w:rPr>
          <w:rFonts w:asciiTheme="majorHAnsi" w:hAnsiTheme="majorHAnsi"/>
        </w:rPr>
        <w:t xml:space="preserve"> on the </w:t>
      </w:r>
      <w:r w:rsidR="00923380">
        <w:rPr>
          <w:rFonts w:asciiTheme="majorHAnsi" w:hAnsiTheme="majorHAnsi"/>
        </w:rPr>
        <w:t xml:space="preserve">findings from </w:t>
      </w:r>
      <w:r w:rsidR="00933E28">
        <w:rPr>
          <w:rFonts w:asciiTheme="majorHAnsi" w:hAnsiTheme="majorHAnsi"/>
        </w:rPr>
        <w:t>respondent debriefing</w:t>
      </w:r>
      <w:r>
        <w:rPr>
          <w:rFonts w:asciiTheme="majorHAnsi" w:hAnsiTheme="majorHAnsi"/>
        </w:rPr>
        <w:t xml:space="preserve"> interview</w:t>
      </w:r>
      <w:r w:rsidR="00933E28">
        <w:rPr>
          <w:rFonts w:asciiTheme="majorHAnsi" w:hAnsiTheme="majorHAnsi"/>
        </w:rPr>
        <w:t>s</w:t>
      </w:r>
      <w:r w:rsidR="009E75E8">
        <w:rPr>
          <w:rFonts w:asciiTheme="majorHAnsi" w:hAnsiTheme="majorHAnsi"/>
        </w:rPr>
        <w:t xml:space="preserve"> for the NCSES’s National Survey of College Graduates (NSCG)</w:t>
      </w:r>
      <w:r>
        <w:rPr>
          <w:rFonts w:asciiTheme="majorHAnsi" w:hAnsiTheme="majorHAnsi"/>
        </w:rPr>
        <w:t xml:space="preserve">, the NSCG question of basic annual salary amount was </w:t>
      </w:r>
      <w:r w:rsidR="00933E28">
        <w:rPr>
          <w:rFonts w:asciiTheme="majorHAnsi" w:hAnsiTheme="majorHAnsi"/>
        </w:rPr>
        <w:t>difficult to answer, especially for</w:t>
      </w:r>
      <w:r>
        <w:rPr>
          <w:rFonts w:asciiTheme="majorHAnsi" w:hAnsiTheme="majorHAnsi"/>
        </w:rPr>
        <w:t xml:space="preserve"> people who </w:t>
      </w:r>
      <w:r w:rsidR="00933E28">
        <w:rPr>
          <w:rFonts w:asciiTheme="majorHAnsi" w:hAnsiTheme="majorHAnsi"/>
        </w:rPr>
        <w:t xml:space="preserve">were </w:t>
      </w:r>
      <w:r>
        <w:rPr>
          <w:rFonts w:asciiTheme="majorHAnsi" w:hAnsiTheme="majorHAnsi"/>
        </w:rPr>
        <w:t xml:space="preserve">paid </w:t>
      </w:r>
      <w:r w:rsidR="00933E28">
        <w:rPr>
          <w:rFonts w:asciiTheme="majorHAnsi" w:hAnsiTheme="majorHAnsi"/>
        </w:rPr>
        <w:t xml:space="preserve">on an </w:t>
      </w:r>
      <w:r>
        <w:rPr>
          <w:rFonts w:asciiTheme="majorHAnsi" w:hAnsiTheme="majorHAnsi"/>
        </w:rPr>
        <w:t xml:space="preserve">hourly, weekly, </w:t>
      </w:r>
      <w:r w:rsidR="00933E28">
        <w:rPr>
          <w:rFonts w:asciiTheme="majorHAnsi" w:hAnsiTheme="majorHAnsi"/>
        </w:rPr>
        <w:t xml:space="preserve">or </w:t>
      </w:r>
      <w:r>
        <w:rPr>
          <w:rFonts w:asciiTheme="majorHAnsi" w:hAnsiTheme="majorHAnsi"/>
        </w:rPr>
        <w:t>monthly</w:t>
      </w:r>
      <w:r w:rsidR="00933E28">
        <w:rPr>
          <w:rFonts w:asciiTheme="majorHAnsi" w:hAnsiTheme="majorHAnsi"/>
        </w:rPr>
        <w:t xml:space="preserve"> basis</w:t>
      </w:r>
      <w:r>
        <w:rPr>
          <w:rFonts w:asciiTheme="majorHAnsi" w:hAnsiTheme="majorHAnsi"/>
        </w:rPr>
        <w:t xml:space="preserve">, </w:t>
      </w:r>
      <w:r w:rsidR="000817E2">
        <w:rPr>
          <w:rFonts w:asciiTheme="majorHAnsi" w:hAnsiTheme="majorHAnsi"/>
        </w:rPr>
        <w:t>or who were self-employed</w:t>
      </w:r>
      <w:r>
        <w:rPr>
          <w:rFonts w:asciiTheme="majorHAnsi" w:hAnsiTheme="majorHAnsi"/>
        </w:rPr>
        <w:t xml:space="preserve">. </w:t>
      </w:r>
      <w:r w:rsidR="00EB66F4">
        <w:rPr>
          <w:rFonts w:asciiTheme="majorHAnsi" w:hAnsiTheme="majorHAnsi"/>
        </w:rPr>
        <w:t>T</w:t>
      </w:r>
      <w:r>
        <w:rPr>
          <w:rFonts w:asciiTheme="majorHAnsi" w:hAnsiTheme="majorHAnsi"/>
        </w:rPr>
        <w:t xml:space="preserve">o capture </w:t>
      </w:r>
      <w:r w:rsidR="00B2768A">
        <w:rPr>
          <w:rFonts w:asciiTheme="majorHAnsi" w:hAnsiTheme="majorHAnsi"/>
        </w:rPr>
        <w:t xml:space="preserve">an </w:t>
      </w:r>
      <w:r w:rsidR="00923380">
        <w:rPr>
          <w:rFonts w:asciiTheme="majorHAnsi" w:hAnsiTheme="majorHAnsi"/>
        </w:rPr>
        <w:t>accurate</w:t>
      </w:r>
      <w:r w:rsidR="00B2619B">
        <w:rPr>
          <w:rFonts w:asciiTheme="majorHAnsi" w:hAnsiTheme="majorHAnsi"/>
        </w:rPr>
        <w:t xml:space="preserve"> </w:t>
      </w:r>
      <w:r w:rsidR="00B2768A">
        <w:rPr>
          <w:rFonts w:asciiTheme="majorHAnsi" w:hAnsiTheme="majorHAnsi"/>
        </w:rPr>
        <w:t xml:space="preserve">salary </w:t>
      </w:r>
      <w:r w:rsidR="00B2619B">
        <w:rPr>
          <w:rFonts w:asciiTheme="majorHAnsi" w:hAnsiTheme="majorHAnsi"/>
        </w:rPr>
        <w:t xml:space="preserve">amount, NCSES needs to conduct research </w:t>
      </w:r>
      <w:r w:rsidR="00933E28">
        <w:rPr>
          <w:rFonts w:asciiTheme="majorHAnsi" w:hAnsiTheme="majorHAnsi"/>
        </w:rPr>
        <w:t xml:space="preserve">on alternative </w:t>
      </w:r>
      <w:r w:rsidR="00B2768A">
        <w:rPr>
          <w:rFonts w:asciiTheme="majorHAnsi" w:hAnsiTheme="majorHAnsi"/>
        </w:rPr>
        <w:t>questionnaire wording for</w:t>
      </w:r>
      <w:r w:rsidR="00933E28">
        <w:rPr>
          <w:rFonts w:asciiTheme="majorHAnsi" w:hAnsiTheme="majorHAnsi"/>
        </w:rPr>
        <w:t xml:space="preserve"> collecting this data</w:t>
      </w:r>
      <w:r w:rsidR="00B2619B">
        <w:rPr>
          <w:rFonts w:asciiTheme="majorHAnsi" w:hAnsiTheme="majorHAnsi"/>
        </w:rPr>
        <w:t xml:space="preserve">. </w:t>
      </w:r>
      <w:r w:rsidR="00E12408">
        <w:rPr>
          <w:rFonts w:asciiTheme="majorHAnsi" w:hAnsiTheme="majorHAnsi"/>
        </w:rPr>
        <w:t xml:space="preserve">The findings from this research will inform NCSES’s questionnaire wording development for the NSCG and the other NCSES workforce surveys. </w:t>
      </w:r>
    </w:p>
    <w:p w14:paraId="5B0BEB7A" w14:textId="77777777" w:rsidR="00E12408" w:rsidRDefault="00E12408" w:rsidP="007F6DBD">
      <w:pPr>
        <w:rPr>
          <w:rFonts w:asciiTheme="majorHAnsi" w:hAnsiTheme="majorHAnsi"/>
        </w:rPr>
      </w:pPr>
    </w:p>
    <w:p w14:paraId="576DE496" w14:textId="366EFDD0" w:rsidR="007F6DBD" w:rsidRDefault="00B2619B" w:rsidP="007F6DBD">
      <w:pPr>
        <w:rPr>
          <w:rFonts w:asciiTheme="majorHAnsi" w:hAnsiTheme="majorHAnsi"/>
        </w:rPr>
      </w:pPr>
      <w:r>
        <w:rPr>
          <w:rFonts w:asciiTheme="majorHAnsi" w:hAnsiTheme="majorHAnsi"/>
        </w:rPr>
        <w:t xml:space="preserve">The questionnaire </w:t>
      </w:r>
      <w:r w:rsidR="00B2768A">
        <w:rPr>
          <w:rFonts w:asciiTheme="majorHAnsi" w:hAnsiTheme="majorHAnsi"/>
        </w:rPr>
        <w:t xml:space="preserve">in Attachment 1 </w:t>
      </w:r>
      <w:r>
        <w:rPr>
          <w:rFonts w:asciiTheme="majorHAnsi" w:hAnsiTheme="majorHAnsi"/>
        </w:rPr>
        <w:t>include</w:t>
      </w:r>
      <w:r w:rsidR="00933E28">
        <w:rPr>
          <w:rFonts w:asciiTheme="majorHAnsi" w:hAnsiTheme="majorHAnsi"/>
        </w:rPr>
        <w:t>s</w:t>
      </w:r>
      <w:r>
        <w:rPr>
          <w:rFonts w:asciiTheme="majorHAnsi" w:hAnsiTheme="majorHAnsi"/>
        </w:rPr>
        <w:t xml:space="preserve"> </w:t>
      </w:r>
      <w:r w:rsidR="00A14E03">
        <w:rPr>
          <w:rFonts w:asciiTheme="majorHAnsi" w:hAnsiTheme="majorHAnsi"/>
        </w:rPr>
        <w:t xml:space="preserve">three salary or earned income questions: </w:t>
      </w:r>
      <w:r w:rsidR="00EB66F4">
        <w:rPr>
          <w:rFonts w:asciiTheme="majorHAnsi" w:hAnsiTheme="majorHAnsi"/>
        </w:rPr>
        <w:t xml:space="preserve">one </w:t>
      </w:r>
      <w:r w:rsidR="00A14E03">
        <w:rPr>
          <w:rFonts w:asciiTheme="majorHAnsi" w:hAnsiTheme="majorHAnsi"/>
        </w:rPr>
        <w:t xml:space="preserve">question </w:t>
      </w:r>
      <w:r w:rsidR="00EB66F4">
        <w:rPr>
          <w:rFonts w:asciiTheme="majorHAnsi" w:hAnsiTheme="majorHAnsi"/>
        </w:rPr>
        <w:t xml:space="preserve">is </w:t>
      </w:r>
      <w:r w:rsidR="00A14E03">
        <w:rPr>
          <w:rFonts w:asciiTheme="majorHAnsi" w:hAnsiTheme="majorHAnsi"/>
        </w:rPr>
        <w:t xml:space="preserve">from the current </w:t>
      </w:r>
      <w:r w:rsidR="00EB66F4">
        <w:rPr>
          <w:rFonts w:asciiTheme="majorHAnsi" w:hAnsiTheme="majorHAnsi"/>
        </w:rPr>
        <w:t xml:space="preserve">NSCG, </w:t>
      </w:r>
      <w:r>
        <w:rPr>
          <w:rFonts w:asciiTheme="majorHAnsi" w:hAnsiTheme="majorHAnsi"/>
        </w:rPr>
        <w:t xml:space="preserve">and </w:t>
      </w:r>
      <w:r w:rsidR="00EB66F4">
        <w:rPr>
          <w:rFonts w:asciiTheme="majorHAnsi" w:hAnsiTheme="majorHAnsi"/>
        </w:rPr>
        <w:t xml:space="preserve">the other </w:t>
      </w:r>
      <w:r w:rsidR="00A14E03">
        <w:rPr>
          <w:rFonts w:asciiTheme="majorHAnsi" w:hAnsiTheme="majorHAnsi"/>
        </w:rPr>
        <w:t xml:space="preserve">two are </w:t>
      </w:r>
      <w:r>
        <w:rPr>
          <w:rFonts w:asciiTheme="majorHAnsi" w:hAnsiTheme="majorHAnsi"/>
        </w:rPr>
        <w:t xml:space="preserve">based on </w:t>
      </w:r>
      <w:r w:rsidR="00933E28">
        <w:rPr>
          <w:rFonts w:asciiTheme="majorHAnsi" w:hAnsiTheme="majorHAnsi"/>
        </w:rPr>
        <w:t xml:space="preserve">the </w:t>
      </w:r>
      <w:r>
        <w:rPr>
          <w:rFonts w:asciiTheme="majorHAnsi" w:hAnsiTheme="majorHAnsi"/>
        </w:rPr>
        <w:t>American Time Use Survey</w:t>
      </w:r>
      <w:r w:rsidR="00EB66F4">
        <w:rPr>
          <w:rFonts w:asciiTheme="majorHAnsi" w:hAnsiTheme="majorHAnsi"/>
        </w:rPr>
        <w:t>’s</w:t>
      </w:r>
      <w:r>
        <w:rPr>
          <w:rFonts w:asciiTheme="majorHAnsi" w:hAnsiTheme="majorHAnsi"/>
        </w:rPr>
        <w:t xml:space="preserve"> </w:t>
      </w:r>
      <w:r w:rsidR="00A14E03">
        <w:rPr>
          <w:rFonts w:asciiTheme="majorHAnsi" w:hAnsiTheme="majorHAnsi"/>
        </w:rPr>
        <w:t xml:space="preserve">earnings </w:t>
      </w:r>
      <w:r>
        <w:rPr>
          <w:rFonts w:asciiTheme="majorHAnsi" w:hAnsiTheme="majorHAnsi"/>
        </w:rPr>
        <w:t>question</w:t>
      </w:r>
      <w:r w:rsidR="00A14E03">
        <w:rPr>
          <w:rFonts w:asciiTheme="majorHAnsi" w:hAnsiTheme="majorHAnsi"/>
        </w:rPr>
        <w:t>s</w:t>
      </w:r>
      <w:r w:rsidR="00EB66F4">
        <w:rPr>
          <w:rFonts w:asciiTheme="majorHAnsi" w:hAnsiTheme="majorHAnsi"/>
        </w:rPr>
        <w:t>,</w:t>
      </w:r>
      <w:r>
        <w:rPr>
          <w:rFonts w:asciiTheme="majorHAnsi" w:hAnsiTheme="majorHAnsi"/>
        </w:rPr>
        <w:t xml:space="preserve"> sponsored by BLS and conducted by </w:t>
      </w:r>
      <w:r w:rsidR="00881BB9">
        <w:rPr>
          <w:rFonts w:asciiTheme="majorHAnsi" w:hAnsiTheme="majorHAnsi"/>
        </w:rPr>
        <w:t xml:space="preserve">the </w:t>
      </w:r>
      <w:r>
        <w:rPr>
          <w:rFonts w:asciiTheme="majorHAnsi" w:hAnsiTheme="majorHAnsi"/>
        </w:rPr>
        <w:t>U.S. Census Bureau.</w:t>
      </w:r>
      <w:r w:rsidR="00A14E03">
        <w:rPr>
          <w:rFonts w:asciiTheme="majorHAnsi" w:hAnsiTheme="majorHAnsi"/>
        </w:rPr>
        <w:t xml:space="preserve"> These questions are not asked sequentially</w:t>
      </w:r>
      <w:r w:rsidR="00B2768A">
        <w:rPr>
          <w:rFonts w:asciiTheme="majorHAnsi" w:hAnsiTheme="majorHAnsi"/>
        </w:rPr>
        <w:t xml:space="preserve"> in Attachment 1</w:t>
      </w:r>
      <w:r w:rsidR="00A14E03">
        <w:rPr>
          <w:rFonts w:asciiTheme="majorHAnsi" w:hAnsiTheme="majorHAnsi"/>
        </w:rPr>
        <w:t xml:space="preserve"> in an effort to assess response (in)consistency within respondents.</w:t>
      </w:r>
    </w:p>
    <w:p w14:paraId="373AA263" w14:textId="77777777" w:rsidR="00B87D8B" w:rsidRDefault="00B87D8B" w:rsidP="006D220F">
      <w:pPr>
        <w:rPr>
          <w:rFonts w:ascii="Cambria" w:hAnsi="Cambria"/>
        </w:rPr>
      </w:pPr>
    </w:p>
    <w:p w14:paraId="2E5F33A0" w14:textId="29F79533" w:rsidR="00027E56" w:rsidRPr="009E63C0" w:rsidRDefault="00FD68CE" w:rsidP="009E63C0">
      <w:pPr>
        <w:tabs>
          <w:tab w:val="left" w:pos="270"/>
        </w:tabs>
        <w:spacing w:before="120"/>
        <w:rPr>
          <w:rFonts w:ascii="Cambria" w:hAnsi="Cambria"/>
          <w:b/>
        </w:rPr>
      </w:pPr>
      <w:r w:rsidRPr="009E63C0">
        <w:rPr>
          <w:rFonts w:ascii="Cambria" w:hAnsi="Cambria"/>
          <w:b/>
        </w:rPr>
        <w:t>Methodology</w:t>
      </w:r>
    </w:p>
    <w:p w14:paraId="154C3C06" w14:textId="77777777" w:rsidR="00027E56" w:rsidRDefault="00027E56" w:rsidP="00C20E6D">
      <w:pPr>
        <w:rPr>
          <w:rFonts w:ascii="Cambria" w:hAnsi="Cambria"/>
        </w:rPr>
      </w:pPr>
    </w:p>
    <w:p w14:paraId="28A75CD1" w14:textId="68DE4FEB" w:rsidR="009042D1" w:rsidRDefault="006C30A8" w:rsidP="00A0652C">
      <w:pPr>
        <w:rPr>
          <w:rFonts w:asciiTheme="majorHAnsi" w:hAnsiTheme="majorHAnsi"/>
        </w:rPr>
      </w:pPr>
      <w:r>
        <w:rPr>
          <w:rFonts w:asciiTheme="majorHAnsi" w:hAnsiTheme="majorHAnsi"/>
        </w:rPr>
        <w:lastRenderedPageBreak/>
        <w:t xml:space="preserve">We will use online data collection with participants recruited from MTurk. </w:t>
      </w:r>
      <w:r w:rsidR="002D78E9">
        <w:rPr>
          <w:rFonts w:asciiTheme="majorHAnsi" w:hAnsiTheme="majorHAnsi"/>
        </w:rPr>
        <w:t xml:space="preserve">As </w:t>
      </w:r>
      <w:r w:rsidR="00881BB9">
        <w:rPr>
          <w:rFonts w:asciiTheme="majorHAnsi" w:hAnsiTheme="majorHAnsi"/>
        </w:rPr>
        <w:t xml:space="preserve">MTurk </w:t>
      </w:r>
      <w:r w:rsidR="002D78E9">
        <w:rPr>
          <w:rFonts w:asciiTheme="majorHAnsi" w:hAnsiTheme="majorHAnsi"/>
        </w:rPr>
        <w:t xml:space="preserve">participants are self-selecting, NCSES does not expect them to be statistically representative. </w:t>
      </w:r>
      <w:r w:rsidR="008A4E5A">
        <w:rPr>
          <w:rFonts w:asciiTheme="majorHAnsi" w:hAnsiTheme="majorHAnsi"/>
        </w:rPr>
        <w:t xml:space="preserve">As a result, </w:t>
      </w:r>
      <w:r w:rsidR="002D78E9">
        <w:rPr>
          <w:rFonts w:asciiTheme="majorHAnsi" w:hAnsiTheme="majorHAnsi"/>
        </w:rPr>
        <w:t>NCSES will not</w:t>
      </w:r>
      <w:r>
        <w:rPr>
          <w:rFonts w:asciiTheme="majorHAnsi" w:hAnsiTheme="majorHAnsi"/>
        </w:rPr>
        <w:t xml:space="preserve"> use</w:t>
      </w:r>
      <w:r w:rsidR="002D78E9">
        <w:rPr>
          <w:rFonts w:asciiTheme="majorHAnsi" w:hAnsiTheme="majorHAnsi"/>
        </w:rPr>
        <w:t xml:space="preserve"> the data collected in this study</w:t>
      </w:r>
      <w:r>
        <w:rPr>
          <w:rFonts w:asciiTheme="majorHAnsi" w:hAnsiTheme="majorHAnsi"/>
        </w:rPr>
        <w:t xml:space="preserve"> to make inferences </w:t>
      </w:r>
      <w:r w:rsidR="00933E28">
        <w:rPr>
          <w:rFonts w:asciiTheme="majorHAnsi" w:hAnsiTheme="majorHAnsi"/>
        </w:rPr>
        <w:t>or produce estimates</w:t>
      </w:r>
      <w:r w:rsidR="009F5467">
        <w:rPr>
          <w:rFonts w:asciiTheme="majorHAnsi" w:hAnsiTheme="majorHAnsi"/>
        </w:rPr>
        <w:t>.</w:t>
      </w:r>
    </w:p>
    <w:p w14:paraId="13B6DBAD" w14:textId="5DAA9F9E" w:rsidR="006C30A8" w:rsidRDefault="006C30A8" w:rsidP="00A0652C">
      <w:pPr>
        <w:rPr>
          <w:rFonts w:asciiTheme="majorHAnsi" w:hAnsiTheme="majorHAnsi"/>
        </w:rPr>
      </w:pPr>
    </w:p>
    <w:p w14:paraId="3F5E985A" w14:textId="3A8AE39C" w:rsidR="00881BB9" w:rsidRDefault="006C30A8" w:rsidP="00A0652C">
      <w:pPr>
        <w:rPr>
          <w:rFonts w:asciiTheme="majorHAnsi" w:hAnsiTheme="majorHAnsi"/>
        </w:rPr>
      </w:pPr>
      <w:r>
        <w:rPr>
          <w:rFonts w:asciiTheme="majorHAnsi" w:hAnsiTheme="majorHAnsi"/>
        </w:rPr>
        <w:t>Although the M</w:t>
      </w:r>
      <w:r w:rsidR="00257999">
        <w:rPr>
          <w:rFonts w:asciiTheme="majorHAnsi" w:hAnsiTheme="majorHAnsi"/>
        </w:rPr>
        <w:t>T</w:t>
      </w:r>
      <w:r>
        <w:rPr>
          <w:rFonts w:asciiTheme="majorHAnsi" w:hAnsiTheme="majorHAnsi"/>
        </w:rPr>
        <w:t xml:space="preserve">urk </w:t>
      </w:r>
      <w:r w:rsidR="00DE58FA">
        <w:rPr>
          <w:rFonts w:asciiTheme="majorHAnsi" w:hAnsiTheme="majorHAnsi"/>
        </w:rPr>
        <w:t xml:space="preserve">sample </w:t>
      </w:r>
      <w:r>
        <w:rPr>
          <w:rFonts w:asciiTheme="majorHAnsi" w:hAnsiTheme="majorHAnsi"/>
        </w:rPr>
        <w:t xml:space="preserve">may not be </w:t>
      </w:r>
      <w:r w:rsidR="00DE58FA">
        <w:rPr>
          <w:rFonts w:asciiTheme="majorHAnsi" w:hAnsiTheme="majorHAnsi"/>
        </w:rPr>
        <w:t xml:space="preserve">statistically </w:t>
      </w:r>
      <w:r>
        <w:rPr>
          <w:rFonts w:asciiTheme="majorHAnsi" w:hAnsiTheme="majorHAnsi"/>
        </w:rPr>
        <w:t xml:space="preserve">representative, studies using MTurk samples obtain similar </w:t>
      </w:r>
      <w:r w:rsidR="00FE4FA6">
        <w:rPr>
          <w:rFonts w:asciiTheme="majorHAnsi" w:hAnsiTheme="majorHAnsi"/>
        </w:rPr>
        <w:t xml:space="preserve">results to surveys using </w:t>
      </w:r>
      <w:r w:rsidR="0068423C">
        <w:rPr>
          <w:rFonts w:asciiTheme="majorHAnsi" w:hAnsiTheme="majorHAnsi"/>
        </w:rPr>
        <w:t>probabil</w:t>
      </w:r>
      <w:r w:rsidR="00DE58FA">
        <w:rPr>
          <w:rFonts w:asciiTheme="majorHAnsi" w:hAnsiTheme="majorHAnsi"/>
        </w:rPr>
        <w:t>i</w:t>
      </w:r>
      <w:r w:rsidR="0068423C">
        <w:rPr>
          <w:rFonts w:asciiTheme="majorHAnsi" w:hAnsiTheme="majorHAnsi"/>
        </w:rPr>
        <w:t>ty</w:t>
      </w:r>
      <w:r w:rsidR="00FE4FA6">
        <w:rPr>
          <w:rFonts w:asciiTheme="majorHAnsi" w:hAnsiTheme="majorHAnsi"/>
        </w:rPr>
        <w:t xml:space="preserve">-based samples (e.g., Mullinix et al., </w:t>
      </w:r>
      <w:r w:rsidR="003E1BCE">
        <w:rPr>
          <w:rFonts w:asciiTheme="majorHAnsi" w:hAnsiTheme="majorHAnsi"/>
        </w:rPr>
        <w:t>2015</w:t>
      </w:r>
      <w:r w:rsidR="00FE4FA6">
        <w:rPr>
          <w:rFonts w:asciiTheme="majorHAnsi" w:hAnsiTheme="majorHAnsi"/>
        </w:rPr>
        <w:t>). Samples obtained from MTurk will be studie</w:t>
      </w:r>
      <w:r w:rsidR="00545E59">
        <w:rPr>
          <w:rFonts w:asciiTheme="majorHAnsi" w:hAnsiTheme="majorHAnsi"/>
        </w:rPr>
        <w:t>d</w:t>
      </w:r>
      <w:r w:rsidR="00FE4FA6">
        <w:rPr>
          <w:rFonts w:asciiTheme="majorHAnsi" w:hAnsiTheme="majorHAnsi"/>
        </w:rPr>
        <w:t xml:space="preserve"> to examine the internal validity and the demographics of the MTurk participants. All results will be interpreted with caution given the sample was pulled from MTurk, not from a probability-based sample. </w:t>
      </w:r>
    </w:p>
    <w:p w14:paraId="6361BABF" w14:textId="77777777" w:rsidR="00881BB9" w:rsidRDefault="00881BB9" w:rsidP="00A0652C">
      <w:pPr>
        <w:rPr>
          <w:rFonts w:asciiTheme="majorHAnsi" w:hAnsiTheme="majorHAnsi"/>
        </w:rPr>
      </w:pPr>
    </w:p>
    <w:p w14:paraId="5A3A00EE" w14:textId="3F626A6E" w:rsidR="0060243C" w:rsidRDefault="009F5467" w:rsidP="00A0652C">
      <w:pPr>
        <w:rPr>
          <w:rFonts w:asciiTheme="majorHAnsi" w:hAnsiTheme="majorHAnsi"/>
        </w:rPr>
      </w:pPr>
      <w:r>
        <w:rPr>
          <w:rFonts w:asciiTheme="majorHAnsi" w:hAnsiTheme="majorHAnsi"/>
        </w:rPr>
        <w:t>T</w:t>
      </w:r>
      <w:r w:rsidR="00FE4FA6">
        <w:rPr>
          <w:rFonts w:asciiTheme="majorHAnsi" w:hAnsiTheme="majorHAnsi"/>
        </w:rPr>
        <w:t xml:space="preserve">he results from the survey will be used to help understand participants’ reactions, responses, and willingness to complete a demographic survey given the confidentiality pledge they read. The </w:t>
      </w:r>
      <w:r w:rsidR="00D20D6E">
        <w:rPr>
          <w:rFonts w:asciiTheme="majorHAnsi" w:hAnsiTheme="majorHAnsi"/>
        </w:rPr>
        <w:t xml:space="preserve">study will assess how participants understand and react to the </w:t>
      </w:r>
      <w:r>
        <w:rPr>
          <w:rFonts w:asciiTheme="majorHAnsi" w:hAnsiTheme="majorHAnsi"/>
        </w:rPr>
        <w:t xml:space="preserve">confidentiality </w:t>
      </w:r>
      <w:r w:rsidR="00D20D6E">
        <w:rPr>
          <w:rFonts w:asciiTheme="majorHAnsi" w:hAnsiTheme="majorHAnsi"/>
        </w:rPr>
        <w:t xml:space="preserve">language. It will also be used to contribute to the basic survey research literature on topics of privacy and confidentiality </w:t>
      </w:r>
      <w:r w:rsidR="00F43FB8">
        <w:rPr>
          <w:rFonts w:asciiTheme="majorHAnsi" w:hAnsiTheme="majorHAnsi"/>
        </w:rPr>
        <w:t>in survey</w:t>
      </w:r>
      <w:r w:rsidR="000817E2">
        <w:rPr>
          <w:rFonts w:asciiTheme="majorHAnsi" w:hAnsiTheme="majorHAnsi"/>
        </w:rPr>
        <w:t>.</w:t>
      </w:r>
      <w:r w:rsidR="00881BB9">
        <w:rPr>
          <w:rFonts w:asciiTheme="majorHAnsi" w:hAnsiTheme="majorHAnsi"/>
        </w:rPr>
        <w:t xml:space="preserve">  In addition, the study will provide insight on how </w:t>
      </w:r>
      <w:r w:rsidR="00DE58FA">
        <w:rPr>
          <w:rFonts w:asciiTheme="majorHAnsi" w:hAnsiTheme="majorHAnsi"/>
        </w:rPr>
        <w:t>individuals</w:t>
      </w:r>
      <w:r w:rsidR="00881BB9">
        <w:rPr>
          <w:rFonts w:asciiTheme="majorHAnsi" w:hAnsiTheme="majorHAnsi"/>
        </w:rPr>
        <w:t>, especially those paid on a</w:t>
      </w:r>
      <w:r w:rsidR="003819B8">
        <w:rPr>
          <w:rFonts w:asciiTheme="majorHAnsi" w:hAnsiTheme="majorHAnsi"/>
        </w:rPr>
        <w:t>n</w:t>
      </w:r>
      <w:r w:rsidR="00881BB9">
        <w:rPr>
          <w:rFonts w:asciiTheme="majorHAnsi" w:hAnsiTheme="majorHAnsi"/>
        </w:rPr>
        <w:t xml:space="preserve"> hourly, weekly, or monthly basis, interpret questionnaire items on basic annual earned income.</w:t>
      </w:r>
    </w:p>
    <w:p w14:paraId="4DCA05C8" w14:textId="77777777" w:rsidR="0060243C" w:rsidRDefault="0060243C" w:rsidP="00A0652C">
      <w:pPr>
        <w:rPr>
          <w:rFonts w:asciiTheme="majorHAnsi" w:hAnsiTheme="majorHAnsi"/>
        </w:rPr>
      </w:pPr>
    </w:p>
    <w:p w14:paraId="72913B52" w14:textId="76BD416D" w:rsidR="0060243C" w:rsidRDefault="005F6E05" w:rsidP="0060243C">
      <w:pPr>
        <w:rPr>
          <w:rFonts w:asciiTheme="majorHAnsi" w:hAnsiTheme="majorHAnsi"/>
        </w:rPr>
      </w:pPr>
      <w:r>
        <w:rPr>
          <w:rFonts w:asciiTheme="majorHAnsi" w:hAnsiTheme="majorHAnsi"/>
        </w:rPr>
        <w:t xml:space="preserve">NCSES will </w:t>
      </w:r>
      <w:r w:rsidR="00DE58FA">
        <w:rPr>
          <w:rFonts w:asciiTheme="majorHAnsi" w:hAnsiTheme="majorHAnsi"/>
        </w:rPr>
        <w:t>use</w:t>
      </w:r>
      <w:r w:rsidR="00087CB8">
        <w:rPr>
          <w:rFonts w:asciiTheme="majorHAnsi" w:hAnsiTheme="majorHAnsi"/>
        </w:rPr>
        <w:t xml:space="preserve"> </w:t>
      </w:r>
      <w:r>
        <w:rPr>
          <w:rFonts w:asciiTheme="majorHAnsi" w:hAnsiTheme="majorHAnsi"/>
        </w:rPr>
        <w:t>MTurk</w:t>
      </w:r>
      <w:r w:rsidR="00DE58FA">
        <w:rPr>
          <w:rFonts w:asciiTheme="majorHAnsi" w:hAnsiTheme="majorHAnsi"/>
        </w:rPr>
        <w:t xml:space="preserve"> to recruit participants</w:t>
      </w:r>
      <w:r w:rsidR="0060243C">
        <w:rPr>
          <w:rFonts w:asciiTheme="majorHAnsi" w:hAnsiTheme="majorHAnsi"/>
        </w:rPr>
        <w:t xml:space="preserve"> for this survey</w:t>
      </w:r>
      <w:r w:rsidR="00DE58FA">
        <w:rPr>
          <w:rFonts w:asciiTheme="majorHAnsi" w:hAnsiTheme="majorHAnsi"/>
        </w:rPr>
        <w:t xml:space="preserve">. </w:t>
      </w:r>
      <w:r w:rsidR="0060243C">
        <w:rPr>
          <w:rFonts w:asciiTheme="majorHAnsi" w:hAnsiTheme="majorHAnsi"/>
        </w:rPr>
        <w:t>Once participants are recruited</w:t>
      </w:r>
      <w:r w:rsidR="0060243C" w:rsidRPr="000D1CC8">
        <w:rPr>
          <w:rFonts w:asciiTheme="majorHAnsi" w:hAnsiTheme="majorHAnsi"/>
        </w:rPr>
        <w:t xml:space="preserve">, they will be given a link to the </w:t>
      </w:r>
      <w:r w:rsidR="0060243C">
        <w:rPr>
          <w:rFonts w:asciiTheme="majorHAnsi" w:hAnsiTheme="majorHAnsi"/>
        </w:rPr>
        <w:t xml:space="preserve">online </w:t>
      </w:r>
      <w:r w:rsidR="0060243C" w:rsidRPr="000D1CC8">
        <w:rPr>
          <w:rFonts w:asciiTheme="majorHAnsi" w:hAnsiTheme="majorHAnsi"/>
        </w:rPr>
        <w:t>survey</w:t>
      </w:r>
      <w:r w:rsidR="0060243C">
        <w:rPr>
          <w:rFonts w:asciiTheme="majorHAnsi" w:hAnsiTheme="majorHAnsi"/>
        </w:rPr>
        <w:t xml:space="preserve"> instrument</w:t>
      </w:r>
      <w:r w:rsidR="0060243C" w:rsidRPr="000D1CC8">
        <w:rPr>
          <w:rFonts w:asciiTheme="majorHAnsi" w:hAnsiTheme="majorHAnsi"/>
        </w:rPr>
        <w:t xml:space="preserve">, which </w:t>
      </w:r>
      <w:r w:rsidR="0060243C">
        <w:rPr>
          <w:rFonts w:asciiTheme="majorHAnsi" w:hAnsiTheme="majorHAnsi"/>
        </w:rPr>
        <w:t>will be</w:t>
      </w:r>
      <w:r w:rsidR="0060243C" w:rsidRPr="000D1CC8">
        <w:rPr>
          <w:rFonts w:asciiTheme="majorHAnsi" w:hAnsiTheme="majorHAnsi"/>
        </w:rPr>
        <w:t xml:space="preserve"> hosted by</w:t>
      </w:r>
      <w:r w:rsidR="0060243C">
        <w:rPr>
          <w:rFonts w:asciiTheme="majorHAnsi" w:hAnsiTheme="majorHAnsi"/>
        </w:rPr>
        <w:t xml:space="preserve"> NCSES’s contractor for this research, </w:t>
      </w:r>
      <w:r w:rsidR="0060243C" w:rsidRPr="000D1CC8">
        <w:rPr>
          <w:rFonts w:asciiTheme="majorHAnsi" w:hAnsiTheme="majorHAnsi"/>
        </w:rPr>
        <w:t>Mathematica Policy Research, Inc</w:t>
      </w:r>
      <w:r>
        <w:rPr>
          <w:rFonts w:asciiTheme="majorHAnsi" w:hAnsiTheme="majorHAnsi"/>
        </w:rPr>
        <w:t>. Participants will receive one of three confidentiality statements</w:t>
      </w:r>
      <w:r w:rsidR="00A14E03">
        <w:rPr>
          <w:rFonts w:asciiTheme="majorHAnsi" w:hAnsiTheme="majorHAnsi"/>
        </w:rPr>
        <w:t>; all participants will receive the same questions concerning</w:t>
      </w:r>
      <w:r w:rsidR="00881BB9">
        <w:rPr>
          <w:rFonts w:asciiTheme="majorHAnsi" w:hAnsiTheme="majorHAnsi"/>
        </w:rPr>
        <w:t xml:space="preserve"> earned income</w:t>
      </w:r>
      <w:r w:rsidR="00A14E03">
        <w:rPr>
          <w:rFonts w:asciiTheme="majorHAnsi" w:hAnsiTheme="majorHAnsi"/>
        </w:rPr>
        <w:t>.</w:t>
      </w:r>
      <w:r w:rsidR="0060243C">
        <w:rPr>
          <w:rFonts w:asciiTheme="majorHAnsi" w:hAnsiTheme="majorHAnsi"/>
        </w:rPr>
        <w:t xml:space="preserve"> </w:t>
      </w:r>
      <w:r w:rsidR="0060243C" w:rsidRPr="000D1CC8">
        <w:rPr>
          <w:rFonts w:asciiTheme="majorHAnsi" w:hAnsiTheme="majorHAnsi"/>
        </w:rPr>
        <w:t xml:space="preserve">The data collected as part of this </w:t>
      </w:r>
      <w:r w:rsidR="0060243C">
        <w:rPr>
          <w:rFonts w:asciiTheme="majorHAnsi" w:hAnsiTheme="majorHAnsi"/>
        </w:rPr>
        <w:t>survey</w:t>
      </w:r>
      <w:r w:rsidR="0060243C" w:rsidRPr="000D1CC8">
        <w:rPr>
          <w:rFonts w:asciiTheme="majorHAnsi" w:hAnsiTheme="majorHAnsi"/>
        </w:rPr>
        <w:t xml:space="preserve"> will be stored on Mathematica Policy Research, Inc. servers. </w:t>
      </w:r>
    </w:p>
    <w:p w14:paraId="0B7B854D" w14:textId="77777777" w:rsidR="001C63F8" w:rsidRPr="00AE090E" w:rsidRDefault="001C63F8" w:rsidP="00A0652C">
      <w:pPr>
        <w:rPr>
          <w:rFonts w:asciiTheme="majorHAnsi" w:hAnsiTheme="majorHAnsi"/>
        </w:rPr>
      </w:pPr>
    </w:p>
    <w:p w14:paraId="37A07EF7" w14:textId="1E853447" w:rsidR="009042D1" w:rsidRPr="009E63C0" w:rsidRDefault="000928B9" w:rsidP="009E63C0">
      <w:pPr>
        <w:rPr>
          <w:rFonts w:asciiTheme="majorHAnsi" w:hAnsiTheme="majorHAnsi"/>
          <w:b/>
        </w:rPr>
      </w:pPr>
      <w:r w:rsidRPr="009E63C0">
        <w:rPr>
          <w:rFonts w:asciiTheme="majorHAnsi" w:hAnsiTheme="majorHAnsi"/>
          <w:b/>
        </w:rPr>
        <w:t>Participants</w:t>
      </w:r>
    </w:p>
    <w:p w14:paraId="77335C9C" w14:textId="5B16D13D" w:rsidR="000928B9" w:rsidRDefault="000928B9" w:rsidP="000928B9">
      <w:pPr>
        <w:pStyle w:val="ListParagraph"/>
        <w:ind w:left="360"/>
        <w:rPr>
          <w:rFonts w:asciiTheme="majorHAnsi" w:hAnsiTheme="majorHAnsi"/>
          <w:b/>
        </w:rPr>
      </w:pPr>
    </w:p>
    <w:p w14:paraId="64B1BDC9" w14:textId="58571615" w:rsidR="0060243C" w:rsidRDefault="0060243C" w:rsidP="005B6404">
      <w:pPr>
        <w:rPr>
          <w:rFonts w:asciiTheme="majorHAnsi" w:hAnsiTheme="majorHAnsi"/>
        </w:rPr>
      </w:pPr>
      <w:r>
        <w:rPr>
          <w:rFonts w:asciiTheme="majorHAnsi" w:hAnsiTheme="majorHAnsi"/>
        </w:rPr>
        <w:t xml:space="preserve">NCSES will use MTurk to recruit </w:t>
      </w:r>
      <w:r w:rsidR="000F02B3">
        <w:rPr>
          <w:rFonts w:asciiTheme="majorHAnsi" w:hAnsiTheme="majorHAnsi"/>
        </w:rPr>
        <w:t>6</w:t>
      </w:r>
      <w:r w:rsidR="000F02B3" w:rsidRPr="005B6404">
        <w:rPr>
          <w:rFonts w:asciiTheme="majorHAnsi" w:hAnsiTheme="majorHAnsi"/>
        </w:rPr>
        <w:t xml:space="preserve">00 </w:t>
      </w:r>
      <w:r w:rsidR="000D5D30" w:rsidRPr="005B6404">
        <w:rPr>
          <w:rFonts w:asciiTheme="majorHAnsi" w:hAnsiTheme="majorHAnsi"/>
        </w:rPr>
        <w:t>participants</w:t>
      </w:r>
      <w:r w:rsidR="00256AEC">
        <w:rPr>
          <w:rFonts w:asciiTheme="majorHAnsi" w:hAnsiTheme="majorHAnsi"/>
        </w:rPr>
        <w:t xml:space="preserve"> </w:t>
      </w:r>
      <w:r>
        <w:rPr>
          <w:rFonts w:asciiTheme="majorHAnsi" w:hAnsiTheme="majorHAnsi"/>
        </w:rPr>
        <w:t xml:space="preserve">to ensure </w:t>
      </w:r>
      <w:r w:rsidR="00ED29A5" w:rsidRPr="005B6404">
        <w:rPr>
          <w:rFonts w:asciiTheme="majorHAnsi" w:hAnsiTheme="majorHAnsi"/>
        </w:rPr>
        <w:t xml:space="preserve">approximately </w:t>
      </w:r>
      <w:r w:rsidR="000F02B3">
        <w:rPr>
          <w:rFonts w:asciiTheme="majorHAnsi" w:hAnsiTheme="majorHAnsi"/>
        </w:rPr>
        <w:t xml:space="preserve">200 </w:t>
      </w:r>
      <w:r w:rsidR="00ED29A5" w:rsidRPr="005B6404">
        <w:rPr>
          <w:rFonts w:asciiTheme="majorHAnsi" w:hAnsiTheme="majorHAnsi"/>
        </w:rPr>
        <w:t xml:space="preserve">participants </w:t>
      </w:r>
      <w:r w:rsidR="00881BB9">
        <w:rPr>
          <w:rFonts w:asciiTheme="majorHAnsi" w:hAnsiTheme="majorHAnsi"/>
        </w:rPr>
        <w:t>for each confidentiality pledge</w:t>
      </w:r>
      <w:r w:rsidR="00881BB9" w:rsidRPr="005B6404">
        <w:rPr>
          <w:rFonts w:asciiTheme="majorHAnsi" w:hAnsiTheme="majorHAnsi"/>
        </w:rPr>
        <w:t xml:space="preserve"> </w:t>
      </w:r>
      <w:r w:rsidR="00ED29A5" w:rsidRPr="005B6404">
        <w:rPr>
          <w:rFonts w:asciiTheme="majorHAnsi" w:hAnsiTheme="majorHAnsi"/>
        </w:rPr>
        <w:t>condition</w:t>
      </w:r>
      <w:r w:rsidR="00881BB9">
        <w:rPr>
          <w:rFonts w:asciiTheme="majorHAnsi" w:hAnsiTheme="majorHAnsi"/>
        </w:rPr>
        <w:t xml:space="preserve"> being tested</w:t>
      </w:r>
      <w:r w:rsidR="000D5D30" w:rsidRPr="005B6404">
        <w:rPr>
          <w:rFonts w:asciiTheme="majorHAnsi" w:hAnsiTheme="majorHAnsi"/>
        </w:rPr>
        <w:t>.</w:t>
      </w:r>
      <w:r w:rsidR="00ED29A5" w:rsidRPr="005B6404">
        <w:rPr>
          <w:rFonts w:asciiTheme="majorHAnsi" w:hAnsiTheme="majorHAnsi"/>
        </w:rPr>
        <w:t xml:space="preserve"> In order to</w:t>
      </w:r>
      <w:r>
        <w:rPr>
          <w:rFonts w:asciiTheme="majorHAnsi" w:hAnsiTheme="majorHAnsi"/>
        </w:rPr>
        <w:t xml:space="preserve"> be recruited for</w:t>
      </w:r>
      <w:r w:rsidR="00ED29A5" w:rsidRPr="005B6404">
        <w:rPr>
          <w:rFonts w:asciiTheme="majorHAnsi" w:hAnsiTheme="majorHAnsi"/>
        </w:rPr>
        <w:t xml:space="preserve"> the survey, </w:t>
      </w:r>
      <w:r>
        <w:rPr>
          <w:rFonts w:asciiTheme="majorHAnsi" w:hAnsiTheme="majorHAnsi"/>
        </w:rPr>
        <w:t>individuals</w:t>
      </w:r>
      <w:r w:rsidRPr="005B6404">
        <w:rPr>
          <w:rFonts w:asciiTheme="majorHAnsi" w:hAnsiTheme="majorHAnsi"/>
        </w:rPr>
        <w:t xml:space="preserve"> </w:t>
      </w:r>
      <w:r w:rsidR="00ED29A5" w:rsidRPr="005B6404">
        <w:rPr>
          <w:rFonts w:asciiTheme="majorHAnsi" w:hAnsiTheme="majorHAnsi"/>
        </w:rPr>
        <w:t>must have a bachelor’s degree or higher and live in the United States.</w:t>
      </w:r>
      <w:r w:rsidR="000D5D30" w:rsidRPr="005B6404">
        <w:rPr>
          <w:rFonts w:asciiTheme="majorHAnsi" w:hAnsiTheme="majorHAnsi"/>
        </w:rPr>
        <w:t xml:space="preserve"> </w:t>
      </w:r>
    </w:p>
    <w:p w14:paraId="3FCA49CE" w14:textId="77777777" w:rsidR="0060243C" w:rsidRDefault="0060243C" w:rsidP="005B6404">
      <w:pPr>
        <w:rPr>
          <w:rFonts w:asciiTheme="majorHAnsi" w:hAnsiTheme="majorHAnsi"/>
        </w:rPr>
      </w:pPr>
    </w:p>
    <w:p w14:paraId="26BB292E" w14:textId="61EBEA6D" w:rsidR="000D5D30" w:rsidRPr="005B6404" w:rsidRDefault="000D5D30" w:rsidP="005B6404">
      <w:pPr>
        <w:rPr>
          <w:rFonts w:asciiTheme="majorHAnsi" w:hAnsiTheme="majorHAnsi"/>
        </w:rPr>
      </w:pPr>
      <w:r w:rsidRPr="005B6404">
        <w:rPr>
          <w:rFonts w:asciiTheme="majorHAnsi" w:hAnsiTheme="majorHAnsi"/>
        </w:rPr>
        <w:t>Th</w:t>
      </w:r>
      <w:r w:rsidR="0060243C">
        <w:rPr>
          <w:rFonts w:asciiTheme="majorHAnsi" w:hAnsiTheme="majorHAnsi"/>
        </w:rPr>
        <w:t>e proposed</w:t>
      </w:r>
      <w:r w:rsidRPr="005B6404">
        <w:rPr>
          <w:rFonts w:asciiTheme="majorHAnsi" w:hAnsiTheme="majorHAnsi"/>
        </w:rPr>
        <w:t xml:space="preserve"> sample size takes into account </w:t>
      </w:r>
      <w:r w:rsidR="0060243C">
        <w:rPr>
          <w:rFonts w:asciiTheme="majorHAnsi" w:hAnsiTheme="majorHAnsi"/>
        </w:rPr>
        <w:t xml:space="preserve">the </w:t>
      </w:r>
      <w:r w:rsidR="00C8532C">
        <w:rPr>
          <w:rFonts w:asciiTheme="majorHAnsi" w:hAnsiTheme="majorHAnsi"/>
        </w:rPr>
        <w:t xml:space="preserve">anticipated </w:t>
      </w:r>
      <w:r w:rsidR="0060243C">
        <w:rPr>
          <w:rFonts w:asciiTheme="majorHAnsi" w:hAnsiTheme="majorHAnsi"/>
        </w:rPr>
        <w:t xml:space="preserve">loss of information due to </w:t>
      </w:r>
      <w:r w:rsidRPr="005B6404">
        <w:rPr>
          <w:rFonts w:asciiTheme="majorHAnsi" w:hAnsiTheme="majorHAnsi"/>
        </w:rPr>
        <w:t xml:space="preserve">break-offs, incomplete </w:t>
      </w:r>
      <w:r w:rsidR="0060243C">
        <w:rPr>
          <w:rFonts w:asciiTheme="majorHAnsi" w:hAnsiTheme="majorHAnsi"/>
        </w:rPr>
        <w:t>responses</w:t>
      </w:r>
      <w:r w:rsidRPr="005B6404">
        <w:rPr>
          <w:rFonts w:asciiTheme="majorHAnsi" w:hAnsiTheme="majorHAnsi"/>
        </w:rPr>
        <w:t>, and participants who do not follow the task instructions. Similar sample sizes have been used for studies of this nature (e.g., Shapiro et al., 2013</w:t>
      </w:r>
      <w:r w:rsidR="00E9597F">
        <w:rPr>
          <w:rFonts w:asciiTheme="majorHAnsi" w:hAnsiTheme="majorHAnsi"/>
        </w:rPr>
        <w:t>;</w:t>
      </w:r>
      <w:r w:rsidR="00A14E03">
        <w:rPr>
          <w:rFonts w:asciiTheme="majorHAnsi" w:hAnsiTheme="majorHAnsi"/>
        </w:rPr>
        <w:t xml:space="preserve"> </w:t>
      </w:r>
      <w:r w:rsidR="009645E0">
        <w:rPr>
          <w:rFonts w:asciiTheme="majorHAnsi" w:hAnsiTheme="majorHAnsi"/>
        </w:rPr>
        <w:t>Edgar, 2016</w:t>
      </w:r>
      <w:r w:rsidRPr="005B6404">
        <w:rPr>
          <w:rFonts w:asciiTheme="majorHAnsi" w:hAnsiTheme="majorHAnsi"/>
        </w:rPr>
        <w:t xml:space="preserve">). </w:t>
      </w:r>
    </w:p>
    <w:p w14:paraId="1D0579BC" w14:textId="77777777" w:rsidR="000928B9" w:rsidRPr="005B6404" w:rsidRDefault="000928B9" w:rsidP="005B6404">
      <w:pPr>
        <w:rPr>
          <w:rFonts w:asciiTheme="majorHAnsi" w:hAnsiTheme="majorHAnsi"/>
        </w:rPr>
      </w:pPr>
    </w:p>
    <w:p w14:paraId="7544DDAA" w14:textId="64BC26EB" w:rsidR="000928B9" w:rsidRPr="009E63C0" w:rsidRDefault="000928B9" w:rsidP="009E63C0">
      <w:pPr>
        <w:rPr>
          <w:rFonts w:asciiTheme="majorHAnsi" w:hAnsiTheme="majorHAnsi"/>
          <w:b/>
        </w:rPr>
      </w:pPr>
      <w:r w:rsidRPr="009E63C0">
        <w:rPr>
          <w:rFonts w:asciiTheme="majorHAnsi" w:hAnsiTheme="majorHAnsi"/>
          <w:b/>
        </w:rPr>
        <w:t>Burden Hours</w:t>
      </w:r>
    </w:p>
    <w:p w14:paraId="212DFBFC" w14:textId="57A05FB0" w:rsidR="000928B9" w:rsidRDefault="000928B9" w:rsidP="000928B9">
      <w:pPr>
        <w:rPr>
          <w:rFonts w:asciiTheme="majorHAnsi" w:hAnsiTheme="majorHAnsi"/>
          <w:b/>
        </w:rPr>
      </w:pPr>
    </w:p>
    <w:p w14:paraId="75609D4F" w14:textId="67000D04" w:rsidR="00E35BF1" w:rsidRDefault="000D1CC8" w:rsidP="00E35BF1">
      <w:pPr>
        <w:spacing w:after="240"/>
        <w:rPr>
          <w:rFonts w:ascii="Cambria" w:hAnsi="Cambria"/>
        </w:rPr>
      </w:pPr>
      <w:r>
        <w:rPr>
          <w:rFonts w:ascii="Cambria" w:hAnsi="Cambria"/>
        </w:rPr>
        <w:t xml:space="preserve">With </w:t>
      </w:r>
      <w:r w:rsidR="000F02B3">
        <w:rPr>
          <w:rFonts w:ascii="Cambria" w:hAnsi="Cambria"/>
        </w:rPr>
        <w:t xml:space="preserve">600 </w:t>
      </w:r>
      <w:r>
        <w:rPr>
          <w:rFonts w:ascii="Cambria" w:hAnsi="Cambria"/>
        </w:rPr>
        <w:t xml:space="preserve">participants each taking 15 minutes to complete the survey, a </w:t>
      </w:r>
      <w:r w:rsidR="00E35BF1">
        <w:rPr>
          <w:rFonts w:ascii="Cambria" w:hAnsi="Cambria"/>
        </w:rPr>
        <w:t xml:space="preserve">total of </w:t>
      </w:r>
      <w:r w:rsidR="000F02B3">
        <w:rPr>
          <w:rFonts w:ascii="Cambria" w:hAnsi="Cambria"/>
        </w:rPr>
        <w:t>150</w:t>
      </w:r>
      <w:r w:rsidR="000F02B3" w:rsidRPr="00834E61">
        <w:rPr>
          <w:rFonts w:ascii="Cambria" w:hAnsi="Cambria"/>
        </w:rPr>
        <w:t xml:space="preserve"> </w:t>
      </w:r>
      <w:r w:rsidR="00E35BF1">
        <w:rPr>
          <w:rFonts w:ascii="Cambria" w:hAnsi="Cambria"/>
        </w:rPr>
        <w:t xml:space="preserve">burden hours are </w:t>
      </w:r>
      <w:r>
        <w:rPr>
          <w:rFonts w:ascii="Cambria" w:hAnsi="Cambria"/>
        </w:rPr>
        <w:t>requested</w:t>
      </w:r>
      <w:r w:rsidRPr="00834E61">
        <w:rPr>
          <w:rFonts w:ascii="Cambria" w:hAnsi="Cambria"/>
        </w:rPr>
        <w:t xml:space="preserve"> </w:t>
      </w:r>
      <w:r w:rsidR="00E35BF1" w:rsidRPr="00834E61">
        <w:rPr>
          <w:rFonts w:ascii="Cambria" w:hAnsi="Cambria"/>
        </w:rPr>
        <w:t xml:space="preserve">for </w:t>
      </w:r>
      <w:r>
        <w:rPr>
          <w:rFonts w:ascii="Cambria" w:hAnsi="Cambria"/>
        </w:rPr>
        <w:t>this study</w:t>
      </w:r>
      <w:r w:rsidR="00E35BF1">
        <w:rPr>
          <w:rFonts w:ascii="Cambria" w:hAnsi="Cambria"/>
        </w:rPr>
        <w:t>.</w:t>
      </w:r>
    </w:p>
    <w:p w14:paraId="09FCE9DD" w14:textId="392FB8B1" w:rsidR="000928B9" w:rsidRPr="009E63C0" w:rsidRDefault="000928B9" w:rsidP="009E63C0">
      <w:pPr>
        <w:rPr>
          <w:rFonts w:asciiTheme="majorHAnsi" w:hAnsiTheme="majorHAnsi"/>
          <w:b/>
        </w:rPr>
      </w:pPr>
      <w:r w:rsidRPr="009E63C0">
        <w:rPr>
          <w:rFonts w:asciiTheme="majorHAnsi" w:hAnsiTheme="majorHAnsi"/>
          <w:b/>
        </w:rPr>
        <w:t>Payment to Participants</w:t>
      </w:r>
      <w:r w:rsidR="00C57105">
        <w:rPr>
          <w:rFonts w:asciiTheme="majorHAnsi" w:hAnsiTheme="majorHAnsi"/>
          <w:b/>
        </w:rPr>
        <w:t xml:space="preserve"> and </w:t>
      </w:r>
      <w:r w:rsidR="00E12408">
        <w:rPr>
          <w:rFonts w:asciiTheme="majorHAnsi" w:hAnsiTheme="majorHAnsi"/>
          <w:b/>
        </w:rPr>
        <w:t>Data Protections</w:t>
      </w:r>
    </w:p>
    <w:p w14:paraId="3104FF23" w14:textId="77777777" w:rsidR="00FF0BC9" w:rsidRDefault="00FF0BC9" w:rsidP="00FF0BC9">
      <w:pPr>
        <w:spacing w:line="276" w:lineRule="auto"/>
        <w:rPr>
          <w:rFonts w:asciiTheme="minorHAnsi" w:hAnsiTheme="minorHAnsi" w:cstheme="minorHAnsi"/>
        </w:rPr>
      </w:pPr>
    </w:p>
    <w:p w14:paraId="5747C66F" w14:textId="755BE040" w:rsidR="00FF0BC9" w:rsidRPr="000D1CC8" w:rsidRDefault="00FF0BC9" w:rsidP="000D1CC8">
      <w:pPr>
        <w:rPr>
          <w:rFonts w:asciiTheme="majorHAnsi" w:hAnsiTheme="majorHAnsi"/>
        </w:rPr>
      </w:pPr>
      <w:r w:rsidRPr="000D1CC8">
        <w:rPr>
          <w:rFonts w:asciiTheme="majorHAnsi" w:hAnsiTheme="majorHAnsi"/>
        </w:rPr>
        <w:t>Participants will receive</w:t>
      </w:r>
      <w:r w:rsidR="00B5134D">
        <w:rPr>
          <w:rFonts w:asciiTheme="majorHAnsi" w:hAnsiTheme="majorHAnsi"/>
        </w:rPr>
        <w:t xml:space="preserve"> up to $2.00 </w:t>
      </w:r>
      <w:r w:rsidRPr="000D1CC8">
        <w:rPr>
          <w:rFonts w:asciiTheme="majorHAnsi" w:hAnsiTheme="majorHAnsi"/>
        </w:rPr>
        <w:t xml:space="preserve">for participating in survey, a typical rate for similar tasks. </w:t>
      </w:r>
    </w:p>
    <w:p w14:paraId="779485A9" w14:textId="77777777" w:rsidR="00FF0BC9" w:rsidRPr="000D1CC8" w:rsidRDefault="00FF0BC9" w:rsidP="000D1CC8">
      <w:pPr>
        <w:rPr>
          <w:rFonts w:asciiTheme="majorHAnsi" w:hAnsiTheme="majorHAnsi"/>
        </w:rPr>
      </w:pPr>
    </w:p>
    <w:p w14:paraId="6FCD3DBE" w14:textId="77777777" w:rsidR="000D1CC8" w:rsidRPr="000D1CC8" w:rsidRDefault="000D1CC8" w:rsidP="000D1CC8">
      <w:pPr>
        <w:rPr>
          <w:rFonts w:asciiTheme="majorHAnsi" w:hAnsiTheme="majorHAnsi"/>
        </w:rPr>
      </w:pPr>
    </w:p>
    <w:p w14:paraId="2E7EA22F" w14:textId="4E266F71" w:rsidR="00C57105" w:rsidRPr="007A58EF" w:rsidRDefault="007A2579" w:rsidP="00C57105">
      <w:pPr>
        <w:rPr>
          <w:rFonts w:ascii="Cambria" w:hAnsi="Cambria"/>
        </w:rPr>
      </w:pPr>
      <w:r>
        <w:rPr>
          <w:rFonts w:asciiTheme="majorHAnsi" w:hAnsiTheme="majorHAnsi"/>
        </w:rPr>
        <w:t>At the beginning of</w:t>
      </w:r>
      <w:r w:rsidR="003E1BCE" w:rsidRPr="000D1CC8">
        <w:rPr>
          <w:rFonts w:asciiTheme="majorHAnsi" w:hAnsiTheme="majorHAnsi"/>
        </w:rPr>
        <w:t xml:space="preserve"> the survey, participants </w:t>
      </w:r>
      <w:r w:rsidR="00FF0BC9" w:rsidRPr="000D1CC8">
        <w:rPr>
          <w:rFonts w:asciiTheme="majorHAnsi" w:hAnsiTheme="majorHAnsi"/>
        </w:rPr>
        <w:t xml:space="preserve">will be informed of the OMB </w:t>
      </w:r>
      <w:r>
        <w:rPr>
          <w:rFonts w:asciiTheme="majorHAnsi" w:hAnsiTheme="majorHAnsi"/>
        </w:rPr>
        <w:t xml:space="preserve">control </w:t>
      </w:r>
      <w:r w:rsidR="00FF0BC9" w:rsidRPr="000D1CC8">
        <w:rPr>
          <w:rFonts w:asciiTheme="majorHAnsi" w:hAnsiTheme="majorHAnsi"/>
        </w:rPr>
        <w:t>number</w:t>
      </w:r>
      <w:r w:rsidR="00C57105">
        <w:rPr>
          <w:rFonts w:asciiTheme="majorHAnsi" w:hAnsiTheme="majorHAnsi"/>
        </w:rPr>
        <w:t>, the expected survey completion time,</w:t>
      </w:r>
      <w:r w:rsidR="00FF0BC9" w:rsidRPr="000D1CC8">
        <w:rPr>
          <w:rFonts w:asciiTheme="majorHAnsi" w:hAnsiTheme="majorHAnsi"/>
        </w:rPr>
        <w:t xml:space="preserve"> and the voluntary nature of the study.</w:t>
      </w:r>
      <w:r w:rsidR="00C57105">
        <w:rPr>
          <w:rFonts w:asciiTheme="majorHAnsi" w:hAnsiTheme="majorHAnsi"/>
        </w:rPr>
        <w:t xml:space="preserve">  In addition, </w:t>
      </w:r>
      <w:r w:rsidR="00C57105">
        <w:rPr>
          <w:rFonts w:ascii="Cambria" w:hAnsi="Cambria"/>
        </w:rPr>
        <w:t>participants will be informed that the data they provide in this study will reside</w:t>
      </w:r>
      <w:r w:rsidR="00C57105" w:rsidRPr="00BE6660">
        <w:rPr>
          <w:rFonts w:ascii="Cambria" w:hAnsi="Cambria"/>
        </w:rPr>
        <w:t xml:space="preserve"> on a server outside of the NCSES domain</w:t>
      </w:r>
      <w:r w:rsidR="00C57105">
        <w:rPr>
          <w:rFonts w:ascii="Cambria" w:hAnsi="Cambria"/>
        </w:rPr>
        <w:t xml:space="preserve"> and that </w:t>
      </w:r>
      <w:r w:rsidR="00C57105" w:rsidRPr="00BE6660">
        <w:rPr>
          <w:rFonts w:ascii="Cambria" w:hAnsi="Cambria"/>
        </w:rPr>
        <w:t xml:space="preserve">NCSES cannot guarantee the protection of survey responses. </w:t>
      </w:r>
    </w:p>
    <w:p w14:paraId="505BA1B0" w14:textId="05DCB991" w:rsidR="00C57105" w:rsidRDefault="00C57105" w:rsidP="00FF0BC9">
      <w:pPr>
        <w:pStyle w:val="BodyText"/>
        <w:spacing w:after="240" w:line="276" w:lineRule="auto"/>
        <w:ind w:left="630" w:right="720"/>
        <w:rPr>
          <w:rFonts w:asciiTheme="minorHAnsi" w:hAnsiTheme="minorHAnsi" w:cstheme="minorHAnsi"/>
        </w:rPr>
      </w:pPr>
    </w:p>
    <w:p w14:paraId="7FC7AE16" w14:textId="77777777" w:rsidR="00C57105" w:rsidRPr="00102CE8" w:rsidRDefault="00C57105" w:rsidP="00FF0BC9">
      <w:pPr>
        <w:pStyle w:val="BodyText"/>
        <w:spacing w:after="240" w:line="276" w:lineRule="auto"/>
        <w:ind w:left="630" w:right="720"/>
        <w:rPr>
          <w:rFonts w:asciiTheme="minorHAnsi" w:hAnsiTheme="minorHAnsi" w:cstheme="minorHAnsi"/>
        </w:rPr>
      </w:pPr>
    </w:p>
    <w:p w14:paraId="0ADFF074" w14:textId="6D1D49E5" w:rsidR="00EC70E9" w:rsidRPr="006E1FF4" w:rsidRDefault="0061772B" w:rsidP="00667C3F">
      <w:pPr>
        <w:spacing w:before="120"/>
        <w:rPr>
          <w:rFonts w:ascii="Cambria" w:hAnsi="Cambria"/>
          <w:b/>
        </w:rPr>
      </w:pPr>
      <w:r>
        <w:rPr>
          <w:rFonts w:ascii="Cambria" w:hAnsi="Cambria"/>
          <w:b/>
        </w:rPr>
        <w:t>S</w:t>
      </w:r>
      <w:r w:rsidR="00CD0A02">
        <w:rPr>
          <w:rFonts w:ascii="Cambria" w:hAnsi="Cambria"/>
          <w:b/>
        </w:rPr>
        <w:t>urvey</w:t>
      </w:r>
      <w:r>
        <w:rPr>
          <w:rFonts w:ascii="Cambria" w:hAnsi="Cambria"/>
          <w:b/>
        </w:rPr>
        <w:t xml:space="preserve"> </w:t>
      </w:r>
      <w:r w:rsidR="00EC70E9" w:rsidRPr="006E1FF4">
        <w:rPr>
          <w:rFonts w:ascii="Cambria" w:hAnsi="Cambria"/>
          <w:b/>
        </w:rPr>
        <w:t>Schedule</w:t>
      </w:r>
    </w:p>
    <w:p w14:paraId="4C18446B" w14:textId="77777777" w:rsidR="00EC70E9" w:rsidRPr="006E1FF4" w:rsidRDefault="00EC70E9" w:rsidP="00C20E6D">
      <w:pPr>
        <w:rPr>
          <w:rFonts w:ascii="Cambria" w:hAnsi="Cambria"/>
          <w:b/>
        </w:rPr>
      </w:pPr>
    </w:p>
    <w:p w14:paraId="5A059223" w14:textId="7BFE832A" w:rsidR="00C20E6D" w:rsidRDefault="00C20E6D" w:rsidP="007758E5">
      <w:pPr>
        <w:spacing w:after="120"/>
        <w:rPr>
          <w:rFonts w:ascii="Cambria" w:hAnsi="Cambria"/>
        </w:rPr>
      </w:pPr>
      <w:r w:rsidRPr="006E1FF4">
        <w:rPr>
          <w:rFonts w:ascii="Cambria" w:hAnsi="Cambria"/>
        </w:rPr>
        <w:t xml:space="preserve">The </w:t>
      </w:r>
      <w:r w:rsidR="004F3D63" w:rsidRPr="006E1FF4">
        <w:rPr>
          <w:rFonts w:ascii="Cambria" w:hAnsi="Cambria"/>
        </w:rPr>
        <w:t xml:space="preserve">tentative </w:t>
      </w:r>
      <w:r w:rsidRPr="006E1FF4">
        <w:rPr>
          <w:rFonts w:ascii="Cambria" w:hAnsi="Cambria"/>
        </w:rPr>
        <w:t>schedule for th</w:t>
      </w:r>
      <w:r w:rsidR="0061772B">
        <w:rPr>
          <w:rFonts w:ascii="Cambria" w:hAnsi="Cambria"/>
        </w:rPr>
        <w:t xml:space="preserve">e </w:t>
      </w:r>
      <w:r w:rsidR="007A2579">
        <w:rPr>
          <w:rFonts w:ascii="Cambria" w:hAnsi="Cambria"/>
        </w:rPr>
        <w:t xml:space="preserve">survey </w:t>
      </w:r>
      <w:r w:rsidRPr="006E1FF4">
        <w:rPr>
          <w:rFonts w:ascii="Cambria" w:hAnsi="Cambria"/>
        </w:rPr>
        <w:t>is as follows: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7"/>
        <w:gridCol w:w="7380"/>
      </w:tblGrid>
      <w:tr w:rsidR="00A11277" w14:paraId="5667BD33"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hideMark/>
          </w:tcPr>
          <w:p w14:paraId="5B43C7ED" w14:textId="77777777" w:rsidR="00A11277" w:rsidRPr="00A11277" w:rsidRDefault="00A11277">
            <w:pPr>
              <w:spacing w:before="40" w:after="40"/>
              <w:rPr>
                <w:rFonts w:ascii="Cambria" w:hAnsi="Cambria"/>
                <w:b/>
                <w:bCs/>
              </w:rPr>
            </w:pPr>
            <w:r w:rsidRPr="00A11277">
              <w:rPr>
                <w:rFonts w:ascii="Cambria" w:hAnsi="Cambria"/>
                <w:b/>
                <w:bCs/>
              </w:rPr>
              <w:t>Proposed Date</w:t>
            </w:r>
          </w:p>
        </w:tc>
        <w:tc>
          <w:tcPr>
            <w:tcW w:w="7380" w:type="dxa"/>
            <w:tcBorders>
              <w:top w:val="single" w:sz="4" w:space="0" w:color="000000"/>
              <w:left w:val="single" w:sz="4" w:space="0" w:color="000000"/>
              <w:bottom w:val="single" w:sz="4" w:space="0" w:color="000000"/>
              <w:right w:val="single" w:sz="4" w:space="0" w:color="000000"/>
            </w:tcBorders>
            <w:hideMark/>
          </w:tcPr>
          <w:p w14:paraId="5259B453" w14:textId="77777777" w:rsidR="00A11277" w:rsidRPr="00A11277" w:rsidRDefault="00A11277">
            <w:pPr>
              <w:spacing w:before="40" w:after="40"/>
              <w:rPr>
                <w:rFonts w:ascii="Cambria" w:hAnsi="Cambria"/>
                <w:b/>
                <w:bCs/>
              </w:rPr>
            </w:pPr>
            <w:r w:rsidRPr="00A11277">
              <w:rPr>
                <w:rFonts w:ascii="Cambria" w:hAnsi="Cambria"/>
                <w:b/>
                <w:bCs/>
              </w:rPr>
              <w:t>Activity/Deliverable</w:t>
            </w:r>
          </w:p>
        </w:tc>
      </w:tr>
      <w:tr w:rsidR="000D0572" w14:paraId="73FFAAB8"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64D240B1" w14:textId="19CF5E76" w:rsidR="000D0572" w:rsidRPr="000D0572" w:rsidRDefault="002E61D5" w:rsidP="0061074E">
            <w:pPr>
              <w:spacing w:before="40" w:after="40"/>
              <w:rPr>
                <w:rFonts w:ascii="Cambria" w:hAnsi="Cambria"/>
              </w:rPr>
            </w:pPr>
            <w:r>
              <w:rPr>
                <w:rFonts w:ascii="Cambria" w:hAnsi="Cambria"/>
              </w:rPr>
              <w:t>September</w:t>
            </w:r>
            <w:r w:rsidR="007E3520">
              <w:rPr>
                <w:rFonts w:ascii="Cambria" w:hAnsi="Cambria"/>
              </w:rPr>
              <w:t xml:space="preserve"> </w:t>
            </w:r>
            <w:r w:rsidR="00344471">
              <w:rPr>
                <w:rFonts w:ascii="Cambria" w:hAnsi="Cambria"/>
              </w:rPr>
              <w:t>1</w:t>
            </w:r>
            <w:r w:rsidR="000D0572" w:rsidRPr="000D0572">
              <w:rPr>
                <w:rFonts w:ascii="Cambria" w:hAnsi="Cambria"/>
              </w:rPr>
              <w:t>,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7108A71B" w14:textId="77777777" w:rsidR="000D0572" w:rsidRPr="00A11277" w:rsidRDefault="000D0572" w:rsidP="000D0572">
            <w:pPr>
              <w:spacing w:before="40" w:after="40"/>
              <w:rPr>
                <w:rFonts w:ascii="Cambria" w:hAnsi="Cambria"/>
              </w:rPr>
            </w:pPr>
            <w:r w:rsidRPr="00A11277">
              <w:rPr>
                <w:rFonts w:ascii="Cambria" w:hAnsi="Cambria"/>
              </w:rPr>
              <w:t>OMB submission for approval</w:t>
            </w:r>
          </w:p>
        </w:tc>
      </w:tr>
      <w:tr w:rsidR="000D0572" w14:paraId="2E050F2B"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3245550C" w14:textId="784AAE17" w:rsidR="000D0572" w:rsidRPr="000D0572" w:rsidRDefault="002E61D5" w:rsidP="0061074E">
            <w:pPr>
              <w:spacing w:before="40" w:after="40"/>
              <w:rPr>
                <w:rFonts w:ascii="Cambria" w:hAnsi="Cambria"/>
              </w:rPr>
            </w:pPr>
            <w:r>
              <w:rPr>
                <w:rFonts w:ascii="Cambria" w:hAnsi="Cambria"/>
              </w:rPr>
              <w:t xml:space="preserve">September </w:t>
            </w:r>
            <w:r w:rsidR="00344471">
              <w:rPr>
                <w:rFonts w:ascii="Cambria" w:hAnsi="Cambria"/>
              </w:rPr>
              <w:t>15</w:t>
            </w:r>
            <w:r w:rsidR="007A2579">
              <w:rPr>
                <w:rFonts w:ascii="Cambria" w:hAnsi="Cambria"/>
              </w:rPr>
              <w:t xml:space="preserve">, </w:t>
            </w:r>
            <w:r w:rsidR="000D0572" w:rsidRPr="000D0572">
              <w:rPr>
                <w:rFonts w:ascii="Cambria" w:hAnsi="Cambria"/>
              </w:rPr>
              <w:t>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28DC7F1C" w14:textId="77777777" w:rsidR="000D0572" w:rsidRPr="00A11277" w:rsidRDefault="000D0572" w:rsidP="000D0572">
            <w:pPr>
              <w:spacing w:before="40" w:after="40"/>
              <w:rPr>
                <w:rFonts w:ascii="Cambria" w:hAnsi="Cambria"/>
              </w:rPr>
            </w:pPr>
            <w:r w:rsidRPr="00A11277">
              <w:rPr>
                <w:rFonts w:ascii="Cambria" w:hAnsi="Cambria"/>
              </w:rPr>
              <w:t xml:space="preserve">OMB clearance </w:t>
            </w:r>
          </w:p>
        </w:tc>
      </w:tr>
      <w:tr w:rsidR="000D0572" w14:paraId="32C9587C"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1323AEBA" w14:textId="48BE60A8" w:rsidR="000D0572" w:rsidRPr="000D0572" w:rsidRDefault="002E61D5">
            <w:pPr>
              <w:spacing w:before="40" w:after="40"/>
              <w:rPr>
                <w:rFonts w:ascii="Cambria" w:hAnsi="Cambria"/>
              </w:rPr>
            </w:pPr>
            <w:r>
              <w:rPr>
                <w:rFonts w:ascii="Cambria" w:hAnsi="Cambria"/>
              </w:rPr>
              <w:t>September</w:t>
            </w:r>
            <w:r w:rsidR="0061074E">
              <w:rPr>
                <w:rFonts w:ascii="Cambria" w:hAnsi="Cambria"/>
              </w:rPr>
              <w:t xml:space="preserve"> </w:t>
            </w:r>
            <w:r w:rsidR="00344471">
              <w:rPr>
                <w:rFonts w:ascii="Cambria" w:hAnsi="Cambria"/>
              </w:rPr>
              <w:t>22</w:t>
            </w:r>
            <w:r w:rsidR="000D0572" w:rsidRPr="000D0572">
              <w:rPr>
                <w:rFonts w:ascii="Cambria" w:hAnsi="Cambria"/>
              </w:rPr>
              <w:t>,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5AF2E1B2" w14:textId="6DFACA41" w:rsidR="000D0572" w:rsidRPr="00A11277" w:rsidRDefault="00855124" w:rsidP="000D0572">
            <w:pPr>
              <w:spacing w:before="40" w:after="40"/>
              <w:rPr>
                <w:rFonts w:ascii="Cambria" w:hAnsi="Cambria"/>
              </w:rPr>
            </w:pPr>
            <w:r w:rsidRPr="00A11277">
              <w:rPr>
                <w:rFonts w:ascii="Cambria" w:hAnsi="Cambria"/>
              </w:rPr>
              <w:t xml:space="preserve">Launch </w:t>
            </w:r>
            <w:r w:rsidR="007A2579">
              <w:rPr>
                <w:rFonts w:ascii="Cambria" w:hAnsi="Cambria"/>
              </w:rPr>
              <w:t>s</w:t>
            </w:r>
            <w:r w:rsidRPr="00A11277">
              <w:rPr>
                <w:rFonts w:ascii="Cambria" w:hAnsi="Cambria"/>
              </w:rPr>
              <w:t>urvey</w:t>
            </w:r>
          </w:p>
        </w:tc>
      </w:tr>
      <w:tr w:rsidR="00A11277" w14:paraId="4ACD1BB7"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298D7FFA" w14:textId="69C84D53" w:rsidR="00A11277" w:rsidRPr="00A11277" w:rsidRDefault="002E61D5">
            <w:pPr>
              <w:spacing w:before="40" w:after="40"/>
              <w:rPr>
                <w:rFonts w:ascii="Cambria" w:hAnsi="Cambria"/>
              </w:rPr>
            </w:pPr>
            <w:r>
              <w:rPr>
                <w:rFonts w:ascii="Cambria" w:hAnsi="Cambria"/>
              </w:rPr>
              <w:t>October</w:t>
            </w:r>
            <w:r w:rsidR="00C36E39">
              <w:rPr>
                <w:rFonts w:ascii="Cambria" w:hAnsi="Cambria"/>
              </w:rPr>
              <w:t xml:space="preserve"> </w:t>
            </w:r>
            <w:r w:rsidR="00344471">
              <w:rPr>
                <w:rFonts w:ascii="Cambria" w:hAnsi="Cambria"/>
              </w:rPr>
              <w:t>6</w:t>
            </w:r>
            <w:r w:rsidR="00A11277" w:rsidRPr="00A11277">
              <w:rPr>
                <w:rFonts w:ascii="Cambria" w:hAnsi="Cambria"/>
              </w:rPr>
              <w:t>,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34736A98" w14:textId="77777777" w:rsidR="00A11277" w:rsidRPr="00A11277" w:rsidRDefault="00A11277">
            <w:pPr>
              <w:spacing w:before="40" w:after="40"/>
              <w:rPr>
                <w:rFonts w:ascii="Cambria" w:hAnsi="Cambria"/>
              </w:rPr>
            </w:pPr>
            <w:r w:rsidRPr="00A11277">
              <w:rPr>
                <w:rFonts w:ascii="Cambria" w:hAnsi="Cambria"/>
              </w:rPr>
              <w:t>Survey due date</w:t>
            </w:r>
          </w:p>
        </w:tc>
      </w:tr>
      <w:tr w:rsidR="00A11277" w14:paraId="65B8EF05"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39AD14CC" w14:textId="19CE13FC" w:rsidR="00A11277" w:rsidRPr="00A11277" w:rsidRDefault="002E61D5">
            <w:pPr>
              <w:spacing w:before="40" w:after="40"/>
              <w:rPr>
                <w:rFonts w:ascii="Cambria" w:hAnsi="Cambria"/>
              </w:rPr>
            </w:pPr>
            <w:r>
              <w:rPr>
                <w:rFonts w:ascii="Cambria" w:hAnsi="Cambria"/>
              </w:rPr>
              <w:t>October</w:t>
            </w:r>
            <w:r w:rsidR="0061074E">
              <w:rPr>
                <w:rFonts w:ascii="Cambria" w:hAnsi="Cambria"/>
              </w:rPr>
              <w:t xml:space="preserve"> </w:t>
            </w:r>
            <w:r w:rsidR="00794097">
              <w:rPr>
                <w:rFonts w:ascii="Cambria" w:hAnsi="Cambria"/>
              </w:rPr>
              <w:t>20</w:t>
            </w:r>
            <w:r w:rsidR="00A11277" w:rsidRPr="00A11277">
              <w:rPr>
                <w:rFonts w:ascii="Cambria" w:hAnsi="Cambria"/>
              </w:rPr>
              <w:t>,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40039D5E" w14:textId="77777777" w:rsidR="00A11277" w:rsidRPr="00A11277" w:rsidRDefault="00A11277">
            <w:pPr>
              <w:spacing w:before="40" w:after="40"/>
              <w:rPr>
                <w:rFonts w:ascii="Cambria" w:hAnsi="Cambria"/>
              </w:rPr>
            </w:pPr>
            <w:r w:rsidRPr="00A11277">
              <w:rPr>
                <w:rFonts w:ascii="Cambria" w:hAnsi="Cambria"/>
              </w:rPr>
              <w:t>Final report</w:t>
            </w:r>
          </w:p>
        </w:tc>
      </w:tr>
    </w:tbl>
    <w:p w14:paraId="10909A0D" w14:textId="77777777" w:rsidR="007045AA" w:rsidRDefault="007045AA" w:rsidP="007045AA">
      <w:pPr>
        <w:rPr>
          <w:rFonts w:ascii="Cambria" w:hAnsi="Cambria"/>
        </w:rPr>
      </w:pPr>
    </w:p>
    <w:p w14:paraId="41DD914A" w14:textId="476213FA" w:rsidR="00310587" w:rsidRPr="00834E61" w:rsidRDefault="00E85517" w:rsidP="006D220F">
      <w:pPr>
        <w:spacing w:before="360"/>
        <w:rPr>
          <w:rStyle w:val="Heading1Char"/>
          <w:rFonts w:asciiTheme="majorHAnsi" w:eastAsia="Calibri" w:hAnsiTheme="majorHAnsi"/>
          <w:sz w:val="24"/>
          <w:szCs w:val="24"/>
        </w:rPr>
      </w:pPr>
      <w:r>
        <w:rPr>
          <w:rStyle w:val="Heading1Char"/>
          <w:rFonts w:asciiTheme="majorHAnsi" w:eastAsia="Calibri" w:hAnsiTheme="majorHAnsi"/>
          <w:sz w:val="24"/>
          <w:szCs w:val="24"/>
        </w:rPr>
        <w:t>Contact Per</w:t>
      </w:r>
      <w:r w:rsidR="00310587" w:rsidRPr="00834E61">
        <w:rPr>
          <w:rStyle w:val="Heading1Char"/>
          <w:rFonts w:asciiTheme="majorHAnsi" w:eastAsia="Calibri" w:hAnsiTheme="majorHAnsi"/>
          <w:sz w:val="24"/>
          <w:szCs w:val="24"/>
        </w:rPr>
        <w:t>son</w:t>
      </w:r>
    </w:p>
    <w:p w14:paraId="6C1BA882" w14:textId="77777777" w:rsidR="00DE367F" w:rsidRPr="00834E61" w:rsidRDefault="00DE367F" w:rsidP="005A0E9C">
      <w:pPr>
        <w:rPr>
          <w:rStyle w:val="Heading1Char"/>
          <w:rFonts w:ascii="Calibri" w:eastAsia="Calibri" w:hAnsi="Calibri"/>
          <w:sz w:val="24"/>
          <w:szCs w:val="24"/>
        </w:rPr>
      </w:pPr>
    </w:p>
    <w:p w14:paraId="28E70D2B" w14:textId="7F8122A5" w:rsidR="0061772B" w:rsidRDefault="00434A47" w:rsidP="00DE367F">
      <w:pPr>
        <w:tabs>
          <w:tab w:val="left" w:pos="1080"/>
        </w:tabs>
        <w:ind w:left="1080" w:right="216" w:hanging="1080"/>
        <w:rPr>
          <w:rFonts w:ascii="Cambria" w:hAnsi="Cambria"/>
        </w:rPr>
      </w:pPr>
      <w:r>
        <w:rPr>
          <w:rFonts w:ascii="Cambria" w:hAnsi="Cambria"/>
        </w:rPr>
        <w:t>Flora Lan</w:t>
      </w:r>
    </w:p>
    <w:p w14:paraId="44B13EC6" w14:textId="6CF2F487" w:rsidR="0061772B" w:rsidRDefault="0061772B" w:rsidP="00DE367F">
      <w:pPr>
        <w:tabs>
          <w:tab w:val="left" w:pos="1080"/>
        </w:tabs>
        <w:ind w:left="1080" w:right="216" w:hanging="1080"/>
        <w:rPr>
          <w:rFonts w:ascii="Cambria" w:hAnsi="Cambria"/>
        </w:rPr>
      </w:pPr>
      <w:r>
        <w:rPr>
          <w:rFonts w:ascii="Cambria" w:hAnsi="Cambria"/>
        </w:rPr>
        <w:t>Project Officer</w:t>
      </w:r>
    </w:p>
    <w:p w14:paraId="6C978888" w14:textId="4A48E091" w:rsidR="007C2ED5" w:rsidRPr="00834E61" w:rsidRDefault="00DE367F" w:rsidP="00DE367F">
      <w:pPr>
        <w:tabs>
          <w:tab w:val="left" w:pos="1080"/>
        </w:tabs>
        <w:ind w:left="1080" w:right="216" w:hanging="1080"/>
        <w:rPr>
          <w:rFonts w:ascii="Cambria" w:hAnsi="Cambria"/>
        </w:rPr>
      </w:pPr>
      <w:r w:rsidRPr="00834E61">
        <w:rPr>
          <w:rFonts w:ascii="Cambria" w:hAnsi="Cambria"/>
        </w:rPr>
        <w:t xml:space="preserve">Human Resources Statistics Program </w:t>
      </w:r>
    </w:p>
    <w:p w14:paraId="0C5DB53B" w14:textId="77777777" w:rsidR="007C2ED5" w:rsidRPr="00834E61" w:rsidRDefault="00DE367F" w:rsidP="00DE367F">
      <w:pPr>
        <w:tabs>
          <w:tab w:val="left" w:pos="1080"/>
        </w:tabs>
        <w:ind w:left="1080" w:right="216" w:hanging="1080"/>
        <w:rPr>
          <w:rFonts w:ascii="Cambria" w:hAnsi="Cambria"/>
        </w:rPr>
      </w:pPr>
      <w:r w:rsidRPr="00834E61">
        <w:rPr>
          <w:rFonts w:ascii="Cambria" w:hAnsi="Cambria"/>
        </w:rPr>
        <w:t xml:space="preserve">National Center for Science and Engineering Statistics </w:t>
      </w:r>
    </w:p>
    <w:p w14:paraId="01FE5A99" w14:textId="77777777" w:rsidR="00DE367F" w:rsidRDefault="00DE367F" w:rsidP="00DE367F">
      <w:pPr>
        <w:tabs>
          <w:tab w:val="left" w:pos="1080"/>
        </w:tabs>
        <w:ind w:left="1080" w:right="216" w:hanging="1080"/>
        <w:rPr>
          <w:rFonts w:ascii="Cambria" w:hAnsi="Cambria"/>
        </w:rPr>
      </w:pPr>
      <w:r w:rsidRPr="00834E61">
        <w:rPr>
          <w:rFonts w:ascii="Cambria" w:hAnsi="Cambria"/>
        </w:rPr>
        <w:t>National Science Foundation</w:t>
      </w:r>
    </w:p>
    <w:p w14:paraId="3C9D01FC" w14:textId="7ED415CB" w:rsidR="0061772B" w:rsidRDefault="00434A47" w:rsidP="00DE367F">
      <w:pPr>
        <w:tabs>
          <w:tab w:val="left" w:pos="1080"/>
        </w:tabs>
        <w:ind w:left="1080" w:right="216" w:hanging="1080"/>
        <w:rPr>
          <w:rFonts w:ascii="Cambria" w:hAnsi="Cambria"/>
        </w:rPr>
      </w:pPr>
      <w:r>
        <w:rPr>
          <w:rFonts w:ascii="Cambria" w:hAnsi="Cambria"/>
        </w:rPr>
        <w:t>fl</w:t>
      </w:r>
      <w:r w:rsidR="0061772B" w:rsidRPr="00D73E5B">
        <w:rPr>
          <w:rFonts w:ascii="Cambria" w:hAnsi="Cambria"/>
        </w:rPr>
        <w:t>an@nsf.gov</w:t>
      </w:r>
    </w:p>
    <w:p w14:paraId="0EEB3DE6" w14:textId="053184D4" w:rsidR="00310FEA" w:rsidRDefault="0061772B" w:rsidP="00A10C84">
      <w:pPr>
        <w:tabs>
          <w:tab w:val="left" w:pos="1080"/>
        </w:tabs>
        <w:ind w:left="1080" w:right="216" w:hanging="1080"/>
        <w:rPr>
          <w:rFonts w:ascii="Cambria" w:hAnsi="Cambria"/>
        </w:rPr>
      </w:pPr>
      <w:r w:rsidRPr="0061772B">
        <w:rPr>
          <w:rFonts w:ascii="Cambria" w:hAnsi="Cambria"/>
        </w:rPr>
        <w:t>703-292-</w:t>
      </w:r>
      <w:r w:rsidR="00434A47">
        <w:rPr>
          <w:rFonts w:ascii="Cambria" w:hAnsi="Cambria"/>
        </w:rPr>
        <w:t>4758</w:t>
      </w:r>
    </w:p>
    <w:p w14:paraId="01D2002A" w14:textId="77777777" w:rsidR="00822134" w:rsidRDefault="00822134" w:rsidP="00A10C84">
      <w:pPr>
        <w:tabs>
          <w:tab w:val="left" w:pos="1080"/>
        </w:tabs>
        <w:ind w:left="1080" w:right="216" w:hanging="1080"/>
        <w:rPr>
          <w:rFonts w:ascii="Cambria" w:hAnsi="Cambria"/>
        </w:rPr>
      </w:pPr>
    </w:p>
    <w:p w14:paraId="6C4EDD10" w14:textId="77777777" w:rsidR="00667C3F" w:rsidRDefault="00667C3F" w:rsidP="00A10C84">
      <w:pPr>
        <w:tabs>
          <w:tab w:val="left" w:pos="1080"/>
        </w:tabs>
        <w:ind w:left="1080" w:right="216" w:hanging="1080"/>
        <w:rPr>
          <w:rFonts w:ascii="Cambria" w:hAnsi="Cambria"/>
        </w:rPr>
      </w:pPr>
    </w:p>
    <w:p w14:paraId="218EA96A" w14:textId="35A0E6CD" w:rsidR="00A87ACF" w:rsidRDefault="00822134" w:rsidP="003E1BCE">
      <w:pPr>
        <w:tabs>
          <w:tab w:val="left" w:pos="1080"/>
        </w:tabs>
        <w:spacing w:before="120" w:after="120"/>
        <w:ind w:left="1080" w:right="216" w:hanging="1080"/>
        <w:rPr>
          <w:rFonts w:ascii="Cambria" w:hAnsi="Cambria"/>
        </w:rPr>
      </w:pPr>
      <w:r>
        <w:rPr>
          <w:rFonts w:ascii="Cambria" w:hAnsi="Cambria"/>
        </w:rPr>
        <w:t xml:space="preserve">Attachment </w:t>
      </w:r>
      <w:r w:rsidR="003C269F">
        <w:rPr>
          <w:rFonts w:ascii="Cambria" w:hAnsi="Cambria"/>
        </w:rPr>
        <w:t>1</w:t>
      </w:r>
      <w:r>
        <w:rPr>
          <w:rFonts w:ascii="Cambria" w:hAnsi="Cambria"/>
        </w:rPr>
        <w:t>:</w:t>
      </w:r>
      <w:r w:rsidR="00D9719A">
        <w:rPr>
          <w:rFonts w:ascii="Cambria" w:hAnsi="Cambria"/>
        </w:rPr>
        <w:t xml:space="preserve"> </w:t>
      </w:r>
      <w:r w:rsidR="003E1BCE">
        <w:rPr>
          <w:rFonts w:ascii="Cambria" w:hAnsi="Cambria"/>
        </w:rPr>
        <w:t>Questionnaire</w:t>
      </w:r>
    </w:p>
    <w:p w14:paraId="61222AEF" w14:textId="08917FAC" w:rsidR="009E63C0" w:rsidRPr="000E365F" w:rsidRDefault="00A87ACF" w:rsidP="00434A47">
      <w:pPr>
        <w:tabs>
          <w:tab w:val="left" w:pos="1080"/>
        </w:tabs>
        <w:spacing w:before="120" w:after="120"/>
        <w:ind w:left="1080" w:right="216" w:hanging="1080"/>
        <w:rPr>
          <w:rFonts w:asciiTheme="majorHAnsi" w:hAnsiTheme="majorHAnsi"/>
        </w:rPr>
      </w:pPr>
      <w:r>
        <w:rPr>
          <w:rFonts w:ascii="Cambria" w:hAnsi="Cambria"/>
        </w:rPr>
        <w:br w:type="column"/>
      </w:r>
      <w:r w:rsidRPr="000E365F">
        <w:rPr>
          <w:rFonts w:asciiTheme="majorHAnsi" w:hAnsiTheme="majorHAnsi"/>
          <w:b/>
        </w:rPr>
        <w:t>References</w:t>
      </w:r>
    </w:p>
    <w:p w14:paraId="0718B8C1" w14:textId="54F08D77" w:rsidR="00D61890" w:rsidRPr="00D61890" w:rsidRDefault="00D61890" w:rsidP="00D61890">
      <w:pPr>
        <w:spacing w:after="160" w:line="252" w:lineRule="auto"/>
        <w:rPr>
          <w:rFonts w:asciiTheme="majorHAnsi" w:hAnsiTheme="majorHAnsi" w:cs="Calibri Light"/>
        </w:rPr>
      </w:pPr>
      <w:r w:rsidRPr="00D61890">
        <w:rPr>
          <w:rFonts w:asciiTheme="majorHAnsi" w:hAnsiTheme="majorHAnsi" w:cs="Calibri Light"/>
        </w:rPr>
        <w:t>Edgar, J (2016) “OMB clearance 1220-0141 ‘Submission of Materials for Testing of Revised CIPSEA Pledge’</w:t>
      </w:r>
      <w:r w:rsidR="0016436D">
        <w:rPr>
          <w:rFonts w:asciiTheme="majorHAnsi" w:hAnsiTheme="majorHAnsi" w:cs="Calibri Light"/>
        </w:rPr>
        <w:t>.</w:t>
      </w:r>
      <w:r w:rsidRPr="00D61890">
        <w:rPr>
          <w:rFonts w:asciiTheme="majorHAnsi" w:hAnsiTheme="majorHAnsi" w:cs="Calibri Light"/>
        </w:rPr>
        <w:t>”</w:t>
      </w:r>
    </w:p>
    <w:p w14:paraId="704D94C2" w14:textId="7D642153" w:rsidR="0016436D" w:rsidRDefault="0016436D" w:rsidP="00A87ACF">
      <w:pPr>
        <w:spacing w:after="160" w:line="259" w:lineRule="auto"/>
        <w:rPr>
          <w:rFonts w:asciiTheme="majorHAnsi" w:hAnsiTheme="majorHAnsi" w:cstheme="minorHAnsi"/>
        </w:rPr>
      </w:pPr>
      <w:r>
        <w:rPr>
          <w:rFonts w:asciiTheme="majorHAnsi" w:hAnsiTheme="majorHAnsi" w:cstheme="minorHAnsi"/>
        </w:rPr>
        <w:t>Chandler, J., Poznyak, D., Sinclair, M., and Hudson, M. (2017) “Use of Online Crowdsourcing and Online Survey Sample Providers for Survey Operations.”</w:t>
      </w:r>
      <w:r>
        <w:rPr>
          <w:rFonts w:asciiTheme="majorHAnsi" w:hAnsiTheme="majorHAnsi" w:cs="Calibri Light"/>
        </w:rPr>
        <w:t xml:space="preserve"> </w:t>
      </w:r>
      <w:r w:rsidR="008A4E5A">
        <w:rPr>
          <w:rFonts w:asciiTheme="majorHAnsi" w:hAnsiTheme="majorHAnsi" w:cs="Calibri Light"/>
        </w:rPr>
        <w:t>Mathematica Policy Research R</w:t>
      </w:r>
      <w:r>
        <w:rPr>
          <w:rFonts w:asciiTheme="majorHAnsi" w:hAnsiTheme="majorHAnsi" w:cs="Calibri Light"/>
        </w:rPr>
        <w:t>eport for the National Center for Science and Engineering Statistics.</w:t>
      </w:r>
    </w:p>
    <w:p w14:paraId="3343DEFA" w14:textId="107EECC2" w:rsidR="000E365F" w:rsidRPr="000E365F" w:rsidRDefault="000E365F" w:rsidP="00A87ACF">
      <w:pPr>
        <w:spacing w:after="160" w:line="259" w:lineRule="auto"/>
        <w:rPr>
          <w:rFonts w:asciiTheme="majorHAnsi" w:hAnsiTheme="majorHAnsi" w:cstheme="minorHAnsi"/>
        </w:rPr>
      </w:pPr>
      <w:r w:rsidRPr="00D61890">
        <w:rPr>
          <w:rFonts w:asciiTheme="majorHAnsi" w:hAnsiTheme="majorHAnsi" w:cstheme="minorHAnsi"/>
        </w:rPr>
        <w:t>Kaplan,</w:t>
      </w:r>
      <w:r w:rsidRPr="000E365F">
        <w:rPr>
          <w:rFonts w:asciiTheme="majorHAnsi" w:hAnsiTheme="majorHAnsi" w:cstheme="minorHAnsi"/>
        </w:rPr>
        <w:t xml:space="preserve"> R (2017) “OMB clearance 1220-0141 ‘Cogn</w:t>
      </w:r>
      <w:r>
        <w:rPr>
          <w:rFonts w:asciiTheme="majorHAnsi" w:hAnsiTheme="majorHAnsi" w:cstheme="minorHAnsi"/>
        </w:rPr>
        <w:t>i</w:t>
      </w:r>
      <w:r w:rsidRPr="000E365F">
        <w:rPr>
          <w:rFonts w:asciiTheme="majorHAnsi" w:hAnsiTheme="majorHAnsi" w:cstheme="minorHAnsi"/>
        </w:rPr>
        <w:t>tive and Psychological Research’”</w:t>
      </w:r>
    </w:p>
    <w:p w14:paraId="307D3188" w14:textId="68AC40EE" w:rsidR="00A87ACF" w:rsidRPr="000E365F" w:rsidRDefault="00A87ACF" w:rsidP="00A87ACF">
      <w:pPr>
        <w:spacing w:after="160" w:line="259" w:lineRule="auto"/>
        <w:rPr>
          <w:rFonts w:asciiTheme="majorHAnsi" w:hAnsiTheme="majorHAnsi" w:cstheme="minorHAnsi"/>
        </w:rPr>
      </w:pPr>
      <w:r w:rsidRPr="000E365F">
        <w:rPr>
          <w:rFonts w:asciiTheme="majorHAnsi" w:hAnsiTheme="majorHAnsi" w:cstheme="minorHAnsi"/>
        </w:rPr>
        <w:t>Mullinix, K.J., Leeper, T.J., Druckman, J.N. and Freese, J. (2015) ‘The Generalizability of Survey Experiments’, </w:t>
      </w:r>
      <w:r w:rsidRPr="000E365F">
        <w:rPr>
          <w:rFonts w:asciiTheme="majorHAnsi" w:hAnsiTheme="majorHAnsi" w:cstheme="minorHAnsi"/>
          <w:i/>
          <w:iCs/>
        </w:rPr>
        <w:t>Journal of Experimental Political Science</w:t>
      </w:r>
      <w:r w:rsidRPr="000E365F">
        <w:rPr>
          <w:rFonts w:asciiTheme="majorHAnsi" w:hAnsiTheme="majorHAnsi" w:cstheme="minorHAnsi"/>
        </w:rPr>
        <w:t>, 2(2), pp. 109–138. doi: 10.1017/XPS.2015.19.</w:t>
      </w:r>
    </w:p>
    <w:p w14:paraId="4DE205FF" w14:textId="77777777" w:rsidR="00A87ACF" w:rsidRPr="000E365F" w:rsidRDefault="00A87ACF" w:rsidP="00A87ACF">
      <w:pPr>
        <w:spacing w:after="160" w:line="259" w:lineRule="auto"/>
        <w:rPr>
          <w:rFonts w:asciiTheme="majorHAnsi" w:hAnsiTheme="majorHAnsi" w:cstheme="minorHAnsi"/>
        </w:rPr>
      </w:pPr>
      <w:r w:rsidRPr="000E365F">
        <w:rPr>
          <w:rFonts w:asciiTheme="majorHAnsi" w:hAnsiTheme="majorHAnsi" w:cstheme="minorHAnsi"/>
        </w:rPr>
        <w:t>Shapiro, D. N., Chandler, J., &amp; Mueller, P. A. (2013). Using Mechanical Turk to study clinical populations. </w:t>
      </w:r>
      <w:r w:rsidRPr="000E365F">
        <w:rPr>
          <w:rFonts w:asciiTheme="majorHAnsi" w:hAnsiTheme="majorHAnsi" w:cstheme="minorHAnsi"/>
          <w:i/>
          <w:iCs/>
        </w:rPr>
        <w:t>Clinical Psychological Science</w:t>
      </w:r>
      <w:r w:rsidRPr="000E365F">
        <w:rPr>
          <w:rFonts w:asciiTheme="majorHAnsi" w:hAnsiTheme="majorHAnsi" w:cstheme="minorHAnsi"/>
        </w:rPr>
        <w:t>, </w:t>
      </w:r>
      <w:r w:rsidRPr="000E365F">
        <w:rPr>
          <w:rFonts w:asciiTheme="majorHAnsi" w:hAnsiTheme="majorHAnsi" w:cstheme="minorHAnsi"/>
          <w:i/>
          <w:iCs/>
        </w:rPr>
        <w:t>1</w:t>
      </w:r>
      <w:r w:rsidRPr="000E365F">
        <w:rPr>
          <w:rFonts w:asciiTheme="majorHAnsi" w:hAnsiTheme="majorHAnsi" w:cstheme="minorHAnsi"/>
        </w:rPr>
        <w:t>(2), 213-220.</w:t>
      </w:r>
    </w:p>
    <w:p w14:paraId="50DBB1F0" w14:textId="77777777" w:rsidR="00A87ACF" w:rsidRPr="000E365F" w:rsidRDefault="00A87ACF" w:rsidP="00434A47">
      <w:pPr>
        <w:tabs>
          <w:tab w:val="left" w:pos="1080"/>
        </w:tabs>
        <w:spacing w:before="120" w:after="120"/>
        <w:ind w:left="1080" w:right="216" w:hanging="1080"/>
        <w:rPr>
          <w:rFonts w:asciiTheme="majorHAnsi" w:hAnsiTheme="majorHAnsi"/>
        </w:rPr>
      </w:pPr>
    </w:p>
    <w:sectPr w:rsidR="00A87ACF" w:rsidRPr="000E365F" w:rsidSect="007758E5">
      <w:headerReference w:type="default" r:id="rId11"/>
      <w:footerReference w:type="default" r:id="rId12"/>
      <w:pgSz w:w="12240" w:h="15840" w:code="1"/>
      <w:pgMar w:top="1008" w:right="1152" w:bottom="90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EC793" w14:textId="77777777" w:rsidR="008313D6" w:rsidRDefault="008313D6" w:rsidP="004B7A1A">
      <w:r>
        <w:separator/>
      </w:r>
    </w:p>
  </w:endnote>
  <w:endnote w:type="continuationSeparator" w:id="0">
    <w:p w14:paraId="0400C738" w14:textId="77777777" w:rsidR="008313D6" w:rsidRDefault="008313D6" w:rsidP="004B7A1A">
      <w:r>
        <w:continuationSeparator/>
      </w:r>
    </w:p>
  </w:endnote>
  <w:endnote w:type="continuationNotice" w:id="1">
    <w:p w14:paraId="419C1CEC" w14:textId="77777777" w:rsidR="008313D6" w:rsidRDefault="00831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F8D63" w14:textId="193FF24A" w:rsidR="000F2D72" w:rsidRPr="00C20E6D" w:rsidRDefault="000F2D72">
    <w:pPr>
      <w:pStyle w:val="Footer"/>
      <w:jc w:val="right"/>
      <w:rPr>
        <w:rFonts w:ascii="Cambria" w:hAnsi="Cambria"/>
        <w:sz w:val="20"/>
        <w:szCs w:val="20"/>
      </w:rPr>
    </w:pPr>
    <w:r w:rsidRPr="00C20E6D">
      <w:rPr>
        <w:rFonts w:ascii="Cambria" w:hAnsi="Cambria"/>
        <w:sz w:val="20"/>
        <w:szCs w:val="20"/>
      </w:rPr>
      <w:fldChar w:fldCharType="begin"/>
    </w:r>
    <w:r w:rsidRPr="00C20E6D">
      <w:rPr>
        <w:rFonts w:ascii="Cambria" w:hAnsi="Cambria"/>
        <w:sz w:val="20"/>
        <w:szCs w:val="20"/>
      </w:rPr>
      <w:instrText xml:space="preserve"> PAGE   \* MERGEFORMAT </w:instrText>
    </w:r>
    <w:r w:rsidRPr="00C20E6D">
      <w:rPr>
        <w:rFonts w:ascii="Cambria" w:hAnsi="Cambria"/>
        <w:sz w:val="20"/>
        <w:szCs w:val="20"/>
      </w:rPr>
      <w:fldChar w:fldCharType="separate"/>
    </w:r>
    <w:r w:rsidR="00C22A34">
      <w:rPr>
        <w:rFonts w:ascii="Cambria" w:hAnsi="Cambria"/>
        <w:noProof/>
        <w:sz w:val="20"/>
        <w:szCs w:val="20"/>
      </w:rPr>
      <w:t>1</w:t>
    </w:r>
    <w:r w:rsidRPr="00C20E6D">
      <w:rPr>
        <w:rFonts w:ascii="Cambria" w:hAnsi="Cambria"/>
        <w:sz w:val="20"/>
        <w:szCs w:val="20"/>
      </w:rPr>
      <w:fldChar w:fldCharType="end"/>
    </w:r>
  </w:p>
  <w:p w14:paraId="3D9FE9A1" w14:textId="77777777" w:rsidR="000F2D72" w:rsidRDefault="000F2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788A1" w14:textId="77777777" w:rsidR="008313D6" w:rsidRDefault="008313D6" w:rsidP="004B7A1A">
      <w:r>
        <w:separator/>
      </w:r>
    </w:p>
  </w:footnote>
  <w:footnote w:type="continuationSeparator" w:id="0">
    <w:p w14:paraId="38684052" w14:textId="77777777" w:rsidR="008313D6" w:rsidRDefault="008313D6" w:rsidP="004B7A1A">
      <w:r>
        <w:continuationSeparator/>
      </w:r>
    </w:p>
  </w:footnote>
  <w:footnote w:type="continuationNotice" w:id="1">
    <w:p w14:paraId="2FACC7FF" w14:textId="77777777" w:rsidR="008313D6" w:rsidRDefault="008313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129DA" w14:textId="74B40BA6" w:rsidR="000F2D72" w:rsidRDefault="000F2D72" w:rsidP="007C5E1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D15"/>
    <w:multiLevelType w:val="hybridMultilevel"/>
    <w:tmpl w:val="C28062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60A44"/>
    <w:multiLevelType w:val="hybridMultilevel"/>
    <w:tmpl w:val="84788820"/>
    <w:lvl w:ilvl="0" w:tplc="39F4C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47E3D"/>
    <w:multiLevelType w:val="hybridMultilevel"/>
    <w:tmpl w:val="92B00AEA"/>
    <w:lvl w:ilvl="0" w:tplc="B41879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211733"/>
    <w:multiLevelType w:val="hybridMultilevel"/>
    <w:tmpl w:val="729C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90A5D"/>
    <w:multiLevelType w:val="hybridMultilevel"/>
    <w:tmpl w:val="87C6250A"/>
    <w:lvl w:ilvl="0" w:tplc="5A303DE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33E7D"/>
    <w:multiLevelType w:val="hybridMultilevel"/>
    <w:tmpl w:val="222C7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973771"/>
    <w:multiLevelType w:val="hybridMultilevel"/>
    <w:tmpl w:val="4AF8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B51785"/>
    <w:multiLevelType w:val="hybridMultilevel"/>
    <w:tmpl w:val="3864A2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63F59"/>
    <w:multiLevelType w:val="hybridMultilevel"/>
    <w:tmpl w:val="7AEAFADA"/>
    <w:lvl w:ilvl="0" w:tplc="EA1843F4">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9E7F0A"/>
    <w:multiLevelType w:val="hybridMultilevel"/>
    <w:tmpl w:val="53869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1F31E6"/>
    <w:multiLevelType w:val="hybridMultilevel"/>
    <w:tmpl w:val="91CE3342"/>
    <w:lvl w:ilvl="0" w:tplc="D6CC03CE">
      <w:start w:val="1"/>
      <w:numFmt w:val="bullet"/>
      <w:pStyle w:val="bulleted"/>
      <w:lvlText w:val=""/>
      <w:lvlJc w:val="left"/>
      <w:pPr>
        <w:ind w:left="2160"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11">
    <w:nsid w:val="2E7A346E"/>
    <w:multiLevelType w:val="hybridMultilevel"/>
    <w:tmpl w:val="A64E681A"/>
    <w:lvl w:ilvl="0" w:tplc="DA78C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2F6697"/>
    <w:multiLevelType w:val="hybridMultilevel"/>
    <w:tmpl w:val="DB1C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E55A0"/>
    <w:multiLevelType w:val="hybridMultilevel"/>
    <w:tmpl w:val="419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64CBB"/>
    <w:multiLevelType w:val="hybridMultilevel"/>
    <w:tmpl w:val="F738DE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080F2B"/>
    <w:multiLevelType w:val="hybridMultilevel"/>
    <w:tmpl w:val="0882B02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51C76AA"/>
    <w:multiLevelType w:val="hybridMultilevel"/>
    <w:tmpl w:val="64FEE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D818CB"/>
    <w:multiLevelType w:val="hybridMultilevel"/>
    <w:tmpl w:val="1AB0102E"/>
    <w:lvl w:ilvl="0" w:tplc="B1580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86661A"/>
    <w:multiLevelType w:val="hybridMultilevel"/>
    <w:tmpl w:val="129EACC6"/>
    <w:lvl w:ilvl="0" w:tplc="65E2FCA6">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69964B5"/>
    <w:multiLevelType w:val="hybridMultilevel"/>
    <w:tmpl w:val="61AA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A7623C"/>
    <w:multiLevelType w:val="hybridMultilevel"/>
    <w:tmpl w:val="B3D69D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4B7792"/>
    <w:multiLevelType w:val="hybridMultilevel"/>
    <w:tmpl w:val="EFE6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581B0E"/>
    <w:multiLevelType w:val="hybridMultilevel"/>
    <w:tmpl w:val="EC4A9964"/>
    <w:lvl w:ilvl="0" w:tplc="C8F2A3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D5B37"/>
    <w:multiLevelType w:val="multilevel"/>
    <w:tmpl w:val="0D42D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35627D6"/>
    <w:multiLevelType w:val="hybridMultilevel"/>
    <w:tmpl w:val="D0E6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3F6F32"/>
    <w:multiLevelType w:val="hybridMultilevel"/>
    <w:tmpl w:val="E8827C92"/>
    <w:lvl w:ilvl="0" w:tplc="6B46E87A">
      <w:start w:val="1"/>
      <w:numFmt w:val="lowerLetter"/>
      <w:lvlText w:val="%1)"/>
      <w:lvlJc w:val="left"/>
      <w:pPr>
        <w:ind w:left="1080" w:hanging="360"/>
      </w:pPr>
      <w:rPr>
        <w:rFonts w:ascii="Cambria" w:eastAsia="Times New Roman" w:hAnsi="Cambri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4B0B82"/>
    <w:multiLevelType w:val="hybridMultilevel"/>
    <w:tmpl w:val="B41E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043C9E"/>
    <w:multiLevelType w:val="hybridMultilevel"/>
    <w:tmpl w:val="67C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A115A7"/>
    <w:multiLevelType w:val="hybridMultilevel"/>
    <w:tmpl w:val="633C82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372085"/>
    <w:multiLevelType w:val="hybridMultilevel"/>
    <w:tmpl w:val="5590037E"/>
    <w:lvl w:ilvl="0" w:tplc="3264B55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E95F3B"/>
    <w:multiLevelType w:val="hybridMultilevel"/>
    <w:tmpl w:val="EE40A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445BE6"/>
    <w:multiLevelType w:val="hybridMultilevel"/>
    <w:tmpl w:val="796474AA"/>
    <w:lvl w:ilvl="0" w:tplc="1BB688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4C22B5"/>
    <w:multiLevelType w:val="hybridMultilevel"/>
    <w:tmpl w:val="F84AC586"/>
    <w:lvl w:ilvl="0" w:tplc="19EE3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310386"/>
    <w:multiLevelType w:val="hybridMultilevel"/>
    <w:tmpl w:val="6726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9616D4"/>
    <w:multiLevelType w:val="hybridMultilevel"/>
    <w:tmpl w:val="77020F7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024A21"/>
    <w:multiLevelType w:val="hybridMultilevel"/>
    <w:tmpl w:val="7B22306E"/>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6">
    <w:nsid w:val="7FCC11D8"/>
    <w:multiLevelType w:val="hybridMultilevel"/>
    <w:tmpl w:val="D8023FE0"/>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7"/>
  </w:num>
  <w:num w:numId="4">
    <w:abstractNumId w:val="23"/>
  </w:num>
  <w:num w:numId="5">
    <w:abstractNumId w:val="0"/>
  </w:num>
  <w:num w:numId="6">
    <w:abstractNumId w:val="7"/>
  </w:num>
  <w:num w:numId="7">
    <w:abstractNumId w:val="25"/>
  </w:num>
  <w:num w:numId="8">
    <w:abstractNumId w:val="11"/>
  </w:num>
  <w:num w:numId="9">
    <w:abstractNumId w:val="22"/>
  </w:num>
  <w:num w:numId="10">
    <w:abstractNumId w:val="32"/>
  </w:num>
  <w:num w:numId="11">
    <w:abstractNumId w:val="4"/>
  </w:num>
  <w:num w:numId="12">
    <w:abstractNumId w:val="31"/>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8"/>
  </w:num>
  <w:num w:numId="16">
    <w:abstractNumId w:val="2"/>
  </w:num>
  <w:num w:numId="17">
    <w:abstractNumId w:val="34"/>
  </w:num>
  <w:num w:numId="18">
    <w:abstractNumId w:val="8"/>
  </w:num>
  <w:num w:numId="19">
    <w:abstractNumId w:val="36"/>
  </w:num>
  <w:num w:numId="20">
    <w:abstractNumId w:val="26"/>
  </w:num>
  <w:num w:numId="21">
    <w:abstractNumId w:val="1"/>
  </w:num>
  <w:num w:numId="22">
    <w:abstractNumId w:val="12"/>
  </w:num>
  <w:num w:numId="23">
    <w:abstractNumId w:val="16"/>
  </w:num>
  <w:num w:numId="24">
    <w:abstractNumId w:val="6"/>
  </w:num>
  <w:num w:numId="25">
    <w:abstractNumId w:val="5"/>
  </w:num>
  <w:num w:numId="26">
    <w:abstractNumId w:val="15"/>
  </w:num>
  <w:num w:numId="27">
    <w:abstractNumId w:val="3"/>
  </w:num>
  <w:num w:numId="28">
    <w:abstractNumId w:val="9"/>
  </w:num>
  <w:num w:numId="29">
    <w:abstractNumId w:val="17"/>
  </w:num>
  <w:num w:numId="30">
    <w:abstractNumId w:val="10"/>
  </w:num>
  <w:num w:numId="31">
    <w:abstractNumId w:val="13"/>
  </w:num>
  <w:num w:numId="32">
    <w:abstractNumId w:val="18"/>
  </w:num>
  <w:num w:numId="33">
    <w:abstractNumId w:val="24"/>
  </w:num>
  <w:num w:numId="34">
    <w:abstractNumId w:val="21"/>
  </w:num>
  <w:num w:numId="35">
    <w:abstractNumId w:val="33"/>
  </w:num>
  <w:num w:numId="36">
    <w:abstractNumId w:val="2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6F"/>
    <w:rsid w:val="00001839"/>
    <w:rsid w:val="00005DC7"/>
    <w:rsid w:val="0001028D"/>
    <w:rsid w:val="00016CC7"/>
    <w:rsid w:val="00022411"/>
    <w:rsid w:val="000228D9"/>
    <w:rsid w:val="00027E56"/>
    <w:rsid w:val="000348E8"/>
    <w:rsid w:val="00034EA1"/>
    <w:rsid w:val="00036081"/>
    <w:rsid w:val="00040C3D"/>
    <w:rsid w:val="000421AD"/>
    <w:rsid w:val="000425C6"/>
    <w:rsid w:val="00046136"/>
    <w:rsid w:val="00046788"/>
    <w:rsid w:val="00064B3E"/>
    <w:rsid w:val="0006676D"/>
    <w:rsid w:val="0007316D"/>
    <w:rsid w:val="000817E2"/>
    <w:rsid w:val="000830F4"/>
    <w:rsid w:val="00083978"/>
    <w:rsid w:val="00085827"/>
    <w:rsid w:val="00087CB8"/>
    <w:rsid w:val="00091DE3"/>
    <w:rsid w:val="000928B9"/>
    <w:rsid w:val="00092959"/>
    <w:rsid w:val="000A2CA3"/>
    <w:rsid w:val="000A4095"/>
    <w:rsid w:val="000B35F6"/>
    <w:rsid w:val="000B4F8F"/>
    <w:rsid w:val="000C0B3D"/>
    <w:rsid w:val="000C4B66"/>
    <w:rsid w:val="000C5EDF"/>
    <w:rsid w:val="000D0572"/>
    <w:rsid w:val="000D1CC8"/>
    <w:rsid w:val="000D5D30"/>
    <w:rsid w:val="000E365F"/>
    <w:rsid w:val="000E58DC"/>
    <w:rsid w:val="000E5A3D"/>
    <w:rsid w:val="000F02B3"/>
    <w:rsid w:val="000F1C6D"/>
    <w:rsid w:val="000F2D72"/>
    <w:rsid w:val="000F3A61"/>
    <w:rsid w:val="000F7FAB"/>
    <w:rsid w:val="0010110E"/>
    <w:rsid w:val="001017B1"/>
    <w:rsid w:val="00110F88"/>
    <w:rsid w:val="0011163A"/>
    <w:rsid w:val="001125E0"/>
    <w:rsid w:val="001169F5"/>
    <w:rsid w:val="0012142C"/>
    <w:rsid w:val="00130729"/>
    <w:rsid w:val="001344C2"/>
    <w:rsid w:val="0014191B"/>
    <w:rsid w:val="00142951"/>
    <w:rsid w:val="00145EE8"/>
    <w:rsid w:val="00146D30"/>
    <w:rsid w:val="0014717C"/>
    <w:rsid w:val="0015011B"/>
    <w:rsid w:val="00152390"/>
    <w:rsid w:val="0015425E"/>
    <w:rsid w:val="001626CF"/>
    <w:rsid w:val="0016436D"/>
    <w:rsid w:val="0016476F"/>
    <w:rsid w:val="001647BF"/>
    <w:rsid w:val="001652E9"/>
    <w:rsid w:val="001673DF"/>
    <w:rsid w:val="001703B6"/>
    <w:rsid w:val="00171127"/>
    <w:rsid w:val="00172D1C"/>
    <w:rsid w:val="00176027"/>
    <w:rsid w:val="00176798"/>
    <w:rsid w:val="001862B8"/>
    <w:rsid w:val="00190D6A"/>
    <w:rsid w:val="001928EC"/>
    <w:rsid w:val="00195995"/>
    <w:rsid w:val="00195A7E"/>
    <w:rsid w:val="001A2237"/>
    <w:rsid w:val="001B160F"/>
    <w:rsid w:val="001B4CA9"/>
    <w:rsid w:val="001C63F8"/>
    <w:rsid w:val="001D4DEA"/>
    <w:rsid w:val="001D51A2"/>
    <w:rsid w:val="001D5353"/>
    <w:rsid w:val="001D63F0"/>
    <w:rsid w:val="001D66FF"/>
    <w:rsid w:val="001E32FC"/>
    <w:rsid w:val="001E55C2"/>
    <w:rsid w:val="001E6375"/>
    <w:rsid w:val="001F20D0"/>
    <w:rsid w:val="001F6A60"/>
    <w:rsid w:val="001F7532"/>
    <w:rsid w:val="002027AD"/>
    <w:rsid w:val="00203DB5"/>
    <w:rsid w:val="0020661E"/>
    <w:rsid w:val="00211702"/>
    <w:rsid w:val="00213E2E"/>
    <w:rsid w:val="00213F9C"/>
    <w:rsid w:val="002170C2"/>
    <w:rsid w:val="002217AE"/>
    <w:rsid w:val="00221D4E"/>
    <w:rsid w:val="00224CD0"/>
    <w:rsid w:val="002317E7"/>
    <w:rsid w:val="002326DD"/>
    <w:rsid w:val="00241D4D"/>
    <w:rsid w:val="002430CF"/>
    <w:rsid w:val="002430ED"/>
    <w:rsid w:val="002449C6"/>
    <w:rsid w:val="00246F65"/>
    <w:rsid w:val="00255D33"/>
    <w:rsid w:val="00256AEC"/>
    <w:rsid w:val="00257999"/>
    <w:rsid w:val="00257ED8"/>
    <w:rsid w:val="00262E68"/>
    <w:rsid w:val="00264E20"/>
    <w:rsid w:val="00271103"/>
    <w:rsid w:val="00274D05"/>
    <w:rsid w:val="00276205"/>
    <w:rsid w:val="00293D22"/>
    <w:rsid w:val="002A115F"/>
    <w:rsid w:val="002A12AA"/>
    <w:rsid w:val="002A1E1D"/>
    <w:rsid w:val="002A2EAA"/>
    <w:rsid w:val="002B04D2"/>
    <w:rsid w:val="002B5AD6"/>
    <w:rsid w:val="002C1A1B"/>
    <w:rsid w:val="002C4D9C"/>
    <w:rsid w:val="002C7D79"/>
    <w:rsid w:val="002D0D26"/>
    <w:rsid w:val="002D43F3"/>
    <w:rsid w:val="002D54C8"/>
    <w:rsid w:val="002D67A5"/>
    <w:rsid w:val="002D78E9"/>
    <w:rsid w:val="002E61D5"/>
    <w:rsid w:val="002F3294"/>
    <w:rsid w:val="002F418A"/>
    <w:rsid w:val="00310587"/>
    <w:rsid w:val="00310FEA"/>
    <w:rsid w:val="003147C1"/>
    <w:rsid w:val="00315A20"/>
    <w:rsid w:val="003228BB"/>
    <w:rsid w:val="00324356"/>
    <w:rsid w:val="0032533B"/>
    <w:rsid w:val="00325A3A"/>
    <w:rsid w:val="00327CE8"/>
    <w:rsid w:val="00340461"/>
    <w:rsid w:val="00341B05"/>
    <w:rsid w:val="00341BE9"/>
    <w:rsid w:val="00341DEF"/>
    <w:rsid w:val="0034357F"/>
    <w:rsid w:val="00344471"/>
    <w:rsid w:val="00345006"/>
    <w:rsid w:val="003474EB"/>
    <w:rsid w:val="00350868"/>
    <w:rsid w:val="00354029"/>
    <w:rsid w:val="0036540C"/>
    <w:rsid w:val="00376609"/>
    <w:rsid w:val="00380AED"/>
    <w:rsid w:val="00380BE2"/>
    <w:rsid w:val="003819B8"/>
    <w:rsid w:val="00385231"/>
    <w:rsid w:val="00385438"/>
    <w:rsid w:val="00395298"/>
    <w:rsid w:val="003A2953"/>
    <w:rsid w:val="003A2FF1"/>
    <w:rsid w:val="003A3346"/>
    <w:rsid w:val="003A6BCC"/>
    <w:rsid w:val="003B3576"/>
    <w:rsid w:val="003B7163"/>
    <w:rsid w:val="003C012C"/>
    <w:rsid w:val="003C269F"/>
    <w:rsid w:val="003C31ED"/>
    <w:rsid w:val="003C3F2C"/>
    <w:rsid w:val="003C41D4"/>
    <w:rsid w:val="003D5B98"/>
    <w:rsid w:val="003E049E"/>
    <w:rsid w:val="003E0843"/>
    <w:rsid w:val="003E1BCE"/>
    <w:rsid w:val="003E306C"/>
    <w:rsid w:val="003E56E3"/>
    <w:rsid w:val="003E66B9"/>
    <w:rsid w:val="003F0F5B"/>
    <w:rsid w:val="00405282"/>
    <w:rsid w:val="00414616"/>
    <w:rsid w:val="004163C4"/>
    <w:rsid w:val="00422135"/>
    <w:rsid w:val="004230A0"/>
    <w:rsid w:val="004242A6"/>
    <w:rsid w:val="004256A0"/>
    <w:rsid w:val="0043028A"/>
    <w:rsid w:val="004312F9"/>
    <w:rsid w:val="00433F1F"/>
    <w:rsid w:val="00434A47"/>
    <w:rsid w:val="004369A5"/>
    <w:rsid w:val="00437AD7"/>
    <w:rsid w:val="004516F1"/>
    <w:rsid w:val="00452E14"/>
    <w:rsid w:val="0045538B"/>
    <w:rsid w:val="00467F24"/>
    <w:rsid w:val="004700D9"/>
    <w:rsid w:val="004700EF"/>
    <w:rsid w:val="00472E6B"/>
    <w:rsid w:val="0047596A"/>
    <w:rsid w:val="00475F5D"/>
    <w:rsid w:val="00483E6D"/>
    <w:rsid w:val="0049019A"/>
    <w:rsid w:val="0049363F"/>
    <w:rsid w:val="0049772E"/>
    <w:rsid w:val="004A3ACA"/>
    <w:rsid w:val="004B325A"/>
    <w:rsid w:val="004B347C"/>
    <w:rsid w:val="004B3D5E"/>
    <w:rsid w:val="004B61B3"/>
    <w:rsid w:val="004B7A1A"/>
    <w:rsid w:val="004C0916"/>
    <w:rsid w:val="004E2BFD"/>
    <w:rsid w:val="004E6C94"/>
    <w:rsid w:val="004F3D63"/>
    <w:rsid w:val="004F5759"/>
    <w:rsid w:val="004F5BF8"/>
    <w:rsid w:val="004F6F9B"/>
    <w:rsid w:val="00511C04"/>
    <w:rsid w:val="005129CD"/>
    <w:rsid w:val="0051443D"/>
    <w:rsid w:val="00516859"/>
    <w:rsid w:val="00526108"/>
    <w:rsid w:val="00530587"/>
    <w:rsid w:val="005309F1"/>
    <w:rsid w:val="005378C9"/>
    <w:rsid w:val="00537C7A"/>
    <w:rsid w:val="00545E59"/>
    <w:rsid w:val="00546064"/>
    <w:rsid w:val="005465F9"/>
    <w:rsid w:val="00547DD4"/>
    <w:rsid w:val="00551416"/>
    <w:rsid w:val="00552998"/>
    <w:rsid w:val="005615AD"/>
    <w:rsid w:val="00563C73"/>
    <w:rsid w:val="0056528A"/>
    <w:rsid w:val="00570949"/>
    <w:rsid w:val="005754DE"/>
    <w:rsid w:val="00575EFD"/>
    <w:rsid w:val="00583AB9"/>
    <w:rsid w:val="00584A87"/>
    <w:rsid w:val="00585AC6"/>
    <w:rsid w:val="005860BC"/>
    <w:rsid w:val="0059063A"/>
    <w:rsid w:val="005909C6"/>
    <w:rsid w:val="005922F4"/>
    <w:rsid w:val="00592B4E"/>
    <w:rsid w:val="0059338F"/>
    <w:rsid w:val="0059459D"/>
    <w:rsid w:val="005A0E9C"/>
    <w:rsid w:val="005B1B13"/>
    <w:rsid w:val="005B6404"/>
    <w:rsid w:val="005B647E"/>
    <w:rsid w:val="005C0FAC"/>
    <w:rsid w:val="005C6247"/>
    <w:rsid w:val="005D0A8C"/>
    <w:rsid w:val="005D14B7"/>
    <w:rsid w:val="005D39FD"/>
    <w:rsid w:val="005D611B"/>
    <w:rsid w:val="005D6251"/>
    <w:rsid w:val="005E054C"/>
    <w:rsid w:val="005E699C"/>
    <w:rsid w:val="005E771A"/>
    <w:rsid w:val="005F048A"/>
    <w:rsid w:val="005F0572"/>
    <w:rsid w:val="005F6E05"/>
    <w:rsid w:val="00600359"/>
    <w:rsid w:val="0060243C"/>
    <w:rsid w:val="006055AB"/>
    <w:rsid w:val="006067A6"/>
    <w:rsid w:val="00607B2F"/>
    <w:rsid w:val="0061074E"/>
    <w:rsid w:val="0061772B"/>
    <w:rsid w:val="00617E8E"/>
    <w:rsid w:val="006231C5"/>
    <w:rsid w:val="00623660"/>
    <w:rsid w:val="00630D26"/>
    <w:rsid w:val="00633A9F"/>
    <w:rsid w:val="00636B9B"/>
    <w:rsid w:val="006407D5"/>
    <w:rsid w:val="0064167A"/>
    <w:rsid w:val="00645F86"/>
    <w:rsid w:val="00652541"/>
    <w:rsid w:val="00653936"/>
    <w:rsid w:val="006613C6"/>
    <w:rsid w:val="00666DD9"/>
    <w:rsid w:val="00667C3F"/>
    <w:rsid w:val="006706E6"/>
    <w:rsid w:val="0067072D"/>
    <w:rsid w:val="00672F4C"/>
    <w:rsid w:val="00682108"/>
    <w:rsid w:val="00683442"/>
    <w:rsid w:val="0068423C"/>
    <w:rsid w:val="006958EE"/>
    <w:rsid w:val="006A1334"/>
    <w:rsid w:val="006A68BA"/>
    <w:rsid w:val="006C30A8"/>
    <w:rsid w:val="006C40CD"/>
    <w:rsid w:val="006D00E1"/>
    <w:rsid w:val="006D220F"/>
    <w:rsid w:val="006D27A9"/>
    <w:rsid w:val="006D6E66"/>
    <w:rsid w:val="006E1FF4"/>
    <w:rsid w:val="006E6664"/>
    <w:rsid w:val="006F4C64"/>
    <w:rsid w:val="00700985"/>
    <w:rsid w:val="007045AA"/>
    <w:rsid w:val="00704C52"/>
    <w:rsid w:val="00705404"/>
    <w:rsid w:val="00705927"/>
    <w:rsid w:val="00705DEF"/>
    <w:rsid w:val="007138AF"/>
    <w:rsid w:val="00720AE7"/>
    <w:rsid w:val="0072276F"/>
    <w:rsid w:val="00730567"/>
    <w:rsid w:val="00735D6B"/>
    <w:rsid w:val="0073720B"/>
    <w:rsid w:val="007372A5"/>
    <w:rsid w:val="00743585"/>
    <w:rsid w:val="00743699"/>
    <w:rsid w:val="00743BE4"/>
    <w:rsid w:val="00757438"/>
    <w:rsid w:val="007616C3"/>
    <w:rsid w:val="00762424"/>
    <w:rsid w:val="007628F0"/>
    <w:rsid w:val="00771FBA"/>
    <w:rsid w:val="0077221E"/>
    <w:rsid w:val="007758E5"/>
    <w:rsid w:val="00775B73"/>
    <w:rsid w:val="00776E0D"/>
    <w:rsid w:val="00780B52"/>
    <w:rsid w:val="00794097"/>
    <w:rsid w:val="007966D3"/>
    <w:rsid w:val="007A13DF"/>
    <w:rsid w:val="007A181E"/>
    <w:rsid w:val="007A2579"/>
    <w:rsid w:val="007A5B1A"/>
    <w:rsid w:val="007A716B"/>
    <w:rsid w:val="007B0BAB"/>
    <w:rsid w:val="007B7E10"/>
    <w:rsid w:val="007C2ED5"/>
    <w:rsid w:val="007C33EF"/>
    <w:rsid w:val="007C3F6E"/>
    <w:rsid w:val="007C5E11"/>
    <w:rsid w:val="007D1C0D"/>
    <w:rsid w:val="007D32C8"/>
    <w:rsid w:val="007D7738"/>
    <w:rsid w:val="007E3520"/>
    <w:rsid w:val="007E7F7D"/>
    <w:rsid w:val="007F0355"/>
    <w:rsid w:val="007F41BC"/>
    <w:rsid w:val="007F50D4"/>
    <w:rsid w:val="007F6AE9"/>
    <w:rsid w:val="007F6DBD"/>
    <w:rsid w:val="007F7134"/>
    <w:rsid w:val="00801CC2"/>
    <w:rsid w:val="00806180"/>
    <w:rsid w:val="0081463B"/>
    <w:rsid w:val="008204BB"/>
    <w:rsid w:val="0082158F"/>
    <w:rsid w:val="00822134"/>
    <w:rsid w:val="00830ABD"/>
    <w:rsid w:val="008313D6"/>
    <w:rsid w:val="00833BD3"/>
    <w:rsid w:val="00834581"/>
    <w:rsid w:val="00834A6F"/>
    <w:rsid w:val="00834E61"/>
    <w:rsid w:val="00836E7B"/>
    <w:rsid w:val="00842228"/>
    <w:rsid w:val="008429DE"/>
    <w:rsid w:val="008447B8"/>
    <w:rsid w:val="00851171"/>
    <w:rsid w:val="00852B4B"/>
    <w:rsid w:val="00855124"/>
    <w:rsid w:val="0086287E"/>
    <w:rsid w:val="00862F0E"/>
    <w:rsid w:val="008710F8"/>
    <w:rsid w:val="00874493"/>
    <w:rsid w:val="0087505B"/>
    <w:rsid w:val="00881BB9"/>
    <w:rsid w:val="00881D25"/>
    <w:rsid w:val="00885DD5"/>
    <w:rsid w:val="00887B9E"/>
    <w:rsid w:val="0089174A"/>
    <w:rsid w:val="008A4E5A"/>
    <w:rsid w:val="008B3168"/>
    <w:rsid w:val="008B35CD"/>
    <w:rsid w:val="008C7706"/>
    <w:rsid w:val="008D65C8"/>
    <w:rsid w:val="008D6E20"/>
    <w:rsid w:val="008E15B9"/>
    <w:rsid w:val="008E2C29"/>
    <w:rsid w:val="008E4C95"/>
    <w:rsid w:val="008F3522"/>
    <w:rsid w:val="009042D1"/>
    <w:rsid w:val="00904A0D"/>
    <w:rsid w:val="0091698F"/>
    <w:rsid w:val="0091756C"/>
    <w:rsid w:val="009204B0"/>
    <w:rsid w:val="00921940"/>
    <w:rsid w:val="00921C97"/>
    <w:rsid w:val="009226AC"/>
    <w:rsid w:val="009230F5"/>
    <w:rsid w:val="00923380"/>
    <w:rsid w:val="00926453"/>
    <w:rsid w:val="00932136"/>
    <w:rsid w:val="00933E28"/>
    <w:rsid w:val="00935EA3"/>
    <w:rsid w:val="00944F7C"/>
    <w:rsid w:val="00950F87"/>
    <w:rsid w:val="0095669D"/>
    <w:rsid w:val="00961528"/>
    <w:rsid w:val="0096261E"/>
    <w:rsid w:val="009645E0"/>
    <w:rsid w:val="00967B66"/>
    <w:rsid w:val="009740D1"/>
    <w:rsid w:val="00976DED"/>
    <w:rsid w:val="009775F3"/>
    <w:rsid w:val="009801E5"/>
    <w:rsid w:val="00981EE9"/>
    <w:rsid w:val="00983FE1"/>
    <w:rsid w:val="009A37D6"/>
    <w:rsid w:val="009A3D21"/>
    <w:rsid w:val="009B3A7E"/>
    <w:rsid w:val="009B4689"/>
    <w:rsid w:val="009B48A3"/>
    <w:rsid w:val="009B7BD2"/>
    <w:rsid w:val="009C4CAD"/>
    <w:rsid w:val="009C4CCB"/>
    <w:rsid w:val="009C72FE"/>
    <w:rsid w:val="009C7516"/>
    <w:rsid w:val="009D0140"/>
    <w:rsid w:val="009E4547"/>
    <w:rsid w:val="009E6388"/>
    <w:rsid w:val="009E63C0"/>
    <w:rsid w:val="009E75E8"/>
    <w:rsid w:val="009F0294"/>
    <w:rsid w:val="009F1A89"/>
    <w:rsid w:val="009F5467"/>
    <w:rsid w:val="009F5D0B"/>
    <w:rsid w:val="009F617E"/>
    <w:rsid w:val="00A01CD0"/>
    <w:rsid w:val="00A027AE"/>
    <w:rsid w:val="00A0652C"/>
    <w:rsid w:val="00A06A9B"/>
    <w:rsid w:val="00A10C84"/>
    <w:rsid w:val="00A11277"/>
    <w:rsid w:val="00A14E03"/>
    <w:rsid w:val="00A15FB4"/>
    <w:rsid w:val="00A1662A"/>
    <w:rsid w:val="00A17680"/>
    <w:rsid w:val="00A21E05"/>
    <w:rsid w:val="00A31B2B"/>
    <w:rsid w:val="00A31E7C"/>
    <w:rsid w:val="00A32DA0"/>
    <w:rsid w:val="00A369D0"/>
    <w:rsid w:val="00A40403"/>
    <w:rsid w:val="00A40DB2"/>
    <w:rsid w:val="00A42561"/>
    <w:rsid w:val="00A42657"/>
    <w:rsid w:val="00A42E17"/>
    <w:rsid w:val="00A501FB"/>
    <w:rsid w:val="00A5036C"/>
    <w:rsid w:val="00A503F9"/>
    <w:rsid w:val="00A5159D"/>
    <w:rsid w:val="00A5205E"/>
    <w:rsid w:val="00A52480"/>
    <w:rsid w:val="00A5419F"/>
    <w:rsid w:val="00A54A93"/>
    <w:rsid w:val="00A60926"/>
    <w:rsid w:val="00A611A1"/>
    <w:rsid w:val="00A6763C"/>
    <w:rsid w:val="00A70BEB"/>
    <w:rsid w:val="00A75C12"/>
    <w:rsid w:val="00A76866"/>
    <w:rsid w:val="00A77293"/>
    <w:rsid w:val="00A83584"/>
    <w:rsid w:val="00A83E04"/>
    <w:rsid w:val="00A8749D"/>
    <w:rsid w:val="00A87ACF"/>
    <w:rsid w:val="00A9150E"/>
    <w:rsid w:val="00A9280F"/>
    <w:rsid w:val="00A95931"/>
    <w:rsid w:val="00AA47F6"/>
    <w:rsid w:val="00AA69B6"/>
    <w:rsid w:val="00AA7D36"/>
    <w:rsid w:val="00AB0E3D"/>
    <w:rsid w:val="00AB1803"/>
    <w:rsid w:val="00AB1B0A"/>
    <w:rsid w:val="00AB5695"/>
    <w:rsid w:val="00AC19C1"/>
    <w:rsid w:val="00AC1F9C"/>
    <w:rsid w:val="00AC64F7"/>
    <w:rsid w:val="00AC71FC"/>
    <w:rsid w:val="00AD5095"/>
    <w:rsid w:val="00AE090E"/>
    <w:rsid w:val="00AF1F08"/>
    <w:rsid w:val="00AF3295"/>
    <w:rsid w:val="00B020EC"/>
    <w:rsid w:val="00B03B0C"/>
    <w:rsid w:val="00B05DF0"/>
    <w:rsid w:val="00B0613D"/>
    <w:rsid w:val="00B110E1"/>
    <w:rsid w:val="00B1573D"/>
    <w:rsid w:val="00B22951"/>
    <w:rsid w:val="00B2619B"/>
    <w:rsid w:val="00B26B0B"/>
    <w:rsid w:val="00B2768A"/>
    <w:rsid w:val="00B31FAE"/>
    <w:rsid w:val="00B3510D"/>
    <w:rsid w:val="00B3620C"/>
    <w:rsid w:val="00B40743"/>
    <w:rsid w:val="00B41933"/>
    <w:rsid w:val="00B4712B"/>
    <w:rsid w:val="00B5134D"/>
    <w:rsid w:val="00B57785"/>
    <w:rsid w:val="00B64D7F"/>
    <w:rsid w:val="00B70BE0"/>
    <w:rsid w:val="00B7376B"/>
    <w:rsid w:val="00B76757"/>
    <w:rsid w:val="00B806D9"/>
    <w:rsid w:val="00B8131D"/>
    <w:rsid w:val="00B86214"/>
    <w:rsid w:val="00B87C1A"/>
    <w:rsid w:val="00B87D8B"/>
    <w:rsid w:val="00B92BF7"/>
    <w:rsid w:val="00B9302C"/>
    <w:rsid w:val="00B938D3"/>
    <w:rsid w:val="00B93ACB"/>
    <w:rsid w:val="00BC0ECA"/>
    <w:rsid w:val="00BD25F8"/>
    <w:rsid w:val="00BE2BDF"/>
    <w:rsid w:val="00BE3E9B"/>
    <w:rsid w:val="00BF2563"/>
    <w:rsid w:val="00BF2AE4"/>
    <w:rsid w:val="00BF5461"/>
    <w:rsid w:val="00BF7235"/>
    <w:rsid w:val="00C05915"/>
    <w:rsid w:val="00C05D6C"/>
    <w:rsid w:val="00C11C28"/>
    <w:rsid w:val="00C141BC"/>
    <w:rsid w:val="00C20E6D"/>
    <w:rsid w:val="00C22A34"/>
    <w:rsid w:val="00C34F0D"/>
    <w:rsid w:val="00C36E39"/>
    <w:rsid w:val="00C42CC9"/>
    <w:rsid w:val="00C451C3"/>
    <w:rsid w:val="00C560AA"/>
    <w:rsid w:val="00C57105"/>
    <w:rsid w:val="00C57F83"/>
    <w:rsid w:val="00C60238"/>
    <w:rsid w:val="00C64287"/>
    <w:rsid w:val="00C668BF"/>
    <w:rsid w:val="00C843B2"/>
    <w:rsid w:val="00C84DA8"/>
    <w:rsid w:val="00C8532C"/>
    <w:rsid w:val="00C92D3C"/>
    <w:rsid w:val="00C93665"/>
    <w:rsid w:val="00C94577"/>
    <w:rsid w:val="00CA3051"/>
    <w:rsid w:val="00CA3F39"/>
    <w:rsid w:val="00CA52A2"/>
    <w:rsid w:val="00CA6FBE"/>
    <w:rsid w:val="00CB2057"/>
    <w:rsid w:val="00CC0072"/>
    <w:rsid w:val="00CC1904"/>
    <w:rsid w:val="00CC323B"/>
    <w:rsid w:val="00CC4EE1"/>
    <w:rsid w:val="00CC6FB4"/>
    <w:rsid w:val="00CD0A02"/>
    <w:rsid w:val="00CD3B82"/>
    <w:rsid w:val="00CE1CEF"/>
    <w:rsid w:val="00CF3572"/>
    <w:rsid w:val="00CF79F0"/>
    <w:rsid w:val="00D0080A"/>
    <w:rsid w:val="00D01CEF"/>
    <w:rsid w:val="00D204CF"/>
    <w:rsid w:val="00D20D6E"/>
    <w:rsid w:val="00D33C0A"/>
    <w:rsid w:val="00D43277"/>
    <w:rsid w:val="00D43338"/>
    <w:rsid w:val="00D4582E"/>
    <w:rsid w:val="00D47FE3"/>
    <w:rsid w:val="00D536FF"/>
    <w:rsid w:val="00D53AE0"/>
    <w:rsid w:val="00D5400E"/>
    <w:rsid w:val="00D54CED"/>
    <w:rsid w:val="00D6020F"/>
    <w:rsid w:val="00D61890"/>
    <w:rsid w:val="00D64DA6"/>
    <w:rsid w:val="00D73E5B"/>
    <w:rsid w:val="00D76EC0"/>
    <w:rsid w:val="00D80E12"/>
    <w:rsid w:val="00D85796"/>
    <w:rsid w:val="00D86F01"/>
    <w:rsid w:val="00D933A7"/>
    <w:rsid w:val="00D9719A"/>
    <w:rsid w:val="00D97F6D"/>
    <w:rsid w:val="00DA2CC7"/>
    <w:rsid w:val="00DA5B5C"/>
    <w:rsid w:val="00DA723E"/>
    <w:rsid w:val="00DB0BDA"/>
    <w:rsid w:val="00DB3985"/>
    <w:rsid w:val="00DB6467"/>
    <w:rsid w:val="00DC17A7"/>
    <w:rsid w:val="00DC3429"/>
    <w:rsid w:val="00DC343B"/>
    <w:rsid w:val="00DC3E56"/>
    <w:rsid w:val="00DC512C"/>
    <w:rsid w:val="00DD3D14"/>
    <w:rsid w:val="00DE1121"/>
    <w:rsid w:val="00DE1EAE"/>
    <w:rsid w:val="00DE367F"/>
    <w:rsid w:val="00DE3E1A"/>
    <w:rsid w:val="00DE58FA"/>
    <w:rsid w:val="00DF298B"/>
    <w:rsid w:val="00DF3ED5"/>
    <w:rsid w:val="00E04F3A"/>
    <w:rsid w:val="00E12408"/>
    <w:rsid w:val="00E12BD5"/>
    <w:rsid w:val="00E15AB7"/>
    <w:rsid w:val="00E16245"/>
    <w:rsid w:val="00E2274B"/>
    <w:rsid w:val="00E31ACB"/>
    <w:rsid w:val="00E35BF1"/>
    <w:rsid w:val="00E36581"/>
    <w:rsid w:val="00E3781A"/>
    <w:rsid w:val="00E44060"/>
    <w:rsid w:val="00E44874"/>
    <w:rsid w:val="00E47E97"/>
    <w:rsid w:val="00E505A5"/>
    <w:rsid w:val="00E61DF5"/>
    <w:rsid w:val="00E64236"/>
    <w:rsid w:val="00E67612"/>
    <w:rsid w:val="00E67DF4"/>
    <w:rsid w:val="00E751EF"/>
    <w:rsid w:val="00E8104E"/>
    <w:rsid w:val="00E826DD"/>
    <w:rsid w:val="00E85517"/>
    <w:rsid w:val="00E85F48"/>
    <w:rsid w:val="00E86736"/>
    <w:rsid w:val="00E867ED"/>
    <w:rsid w:val="00E87DB2"/>
    <w:rsid w:val="00E95040"/>
    <w:rsid w:val="00E9597F"/>
    <w:rsid w:val="00E975E3"/>
    <w:rsid w:val="00EA0DC4"/>
    <w:rsid w:val="00EA0E43"/>
    <w:rsid w:val="00EA37CC"/>
    <w:rsid w:val="00EB0631"/>
    <w:rsid w:val="00EB1EF7"/>
    <w:rsid w:val="00EB217A"/>
    <w:rsid w:val="00EB404F"/>
    <w:rsid w:val="00EB6293"/>
    <w:rsid w:val="00EB66F4"/>
    <w:rsid w:val="00EB6E88"/>
    <w:rsid w:val="00EC70E9"/>
    <w:rsid w:val="00EC7739"/>
    <w:rsid w:val="00ED0D13"/>
    <w:rsid w:val="00ED29A5"/>
    <w:rsid w:val="00ED348B"/>
    <w:rsid w:val="00ED65FF"/>
    <w:rsid w:val="00EE191A"/>
    <w:rsid w:val="00EE2DAB"/>
    <w:rsid w:val="00EF12A0"/>
    <w:rsid w:val="00EF3254"/>
    <w:rsid w:val="00F01300"/>
    <w:rsid w:val="00F02B54"/>
    <w:rsid w:val="00F04941"/>
    <w:rsid w:val="00F049A2"/>
    <w:rsid w:val="00F17A7E"/>
    <w:rsid w:val="00F228E6"/>
    <w:rsid w:val="00F339CC"/>
    <w:rsid w:val="00F34D36"/>
    <w:rsid w:val="00F35303"/>
    <w:rsid w:val="00F43FB8"/>
    <w:rsid w:val="00F446B1"/>
    <w:rsid w:val="00F47307"/>
    <w:rsid w:val="00F51CB5"/>
    <w:rsid w:val="00F532AB"/>
    <w:rsid w:val="00F6128D"/>
    <w:rsid w:val="00F614AC"/>
    <w:rsid w:val="00F62059"/>
    <w:rsid w:val="00F62FAC"/>
    <w:rsid w:val="00F64F3D"/>
    <w:rsid w:val="00F65A43"/>
    <w:rsid w:val="00F70403"/>
    <w:rsid w:val="00F71974"/>
    <w:rsid w:val="00F75A06"/>
    <w:rsid w:val="00F82843"/>
    <w:rsid w:val="00F8311B"/>
    <w:rsid w:val="00F84258"/>
    <w:rsid w:val="00F90B7F"/>
    <w:rsid w:val="00F915A5"/>
    <w:rsid w:val="00F94FC3"/>
    <w:rsid w:val="00F977C1"/>
    <w:rsid w:val="00FA0D6C"/>
    <w:rsid w:val="00FA2BDD"/>
    <w:rsid w:val="00FA4A74"/>
    <w:rsid w:val="00FA4B63"/>
    <w:rsid w:val="00FA76DC"/>
    <w:rsid w:val="00FB7CC7"/>
    <w:rsid w:val="00FC63EB"/>
    <w:rsid w:val="00FD0052"/>
    <w:rsid w:val="00FD2433"/>
    <w:rsid w:val="00FD68CE"/>
    <w:rsid w:val="00FE33A1"/>
    <w:rsid w:val="00FE4FA6"/>
    <w:rsid w:val="00FF06F4"/>
    <w:rsid w:val="00FF0A99"/>
    <w:rsid w:val="00FF0BC9"/>
    <w:rsid w:val="00FF430D"/>
    <w:rsid w:val="00FF6BE5"/>
    <w:rsid w:val="00FF74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A5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6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39"/>
    <w:rsid w:val="007227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unhideWhenUsed/>
    <w:rsid w:val="00483E6D"/>
    <w:rPr>
      <w:sz w:val="20"/>
      <w:szCs w:val="20"/>
    </w:rPr>
  </w:style>
  <w:style w:type="character" w:customStyle="1" w:styleId="CommentTextChar">
    <w:name w:val="Comment Text Char"/>
    <w:basedOn w:val="DefaultParagraphFont"/>
    <w:link w:val="CommentText"/>
    <w:uiPriority w:val="99"/>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unhideWhenUsed/>
    <w:rsid w:val="004B7A1A"/>
    <w:pPr>
      <w:tabs>
        <w:tab w:val="center" w:pos="4680"/>
        <w:tab w:val="right" w:pos="9360"/>
      </w:tabs>
    </w:pPr>
  </w:style>
  <w:style w:type="character" w:customStyle="1" w:styleId="HeaderChar">
    <w:name w:val="Header Char"/>
    <w:basedOn w:val="DefaultParagraphFont"/>
    <w:link w:val="Header"/>
    <w:uiPriority w:val="99"/>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0B52"/>
    <w:rPr>
      <w:sz w:val="20"/>
      <w:szCs w:val="20"/>
    </w:rPr>
  </w:style>
  <w:style w:type="character" w:customStyle="1" w:styleId="FootnoteTextChar">
    <w:name w:val="Footnote Text Char"/>
    <w:basedOn w:val="DefaultParagraphFont"/>
    <w:link w:val="FootnoteText"/>
    <w:uiPriority w:val="99"/>
    <w:semiHidden/>
    <w:rsid w:val="00780B52"/>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 w:type="character" w:customStyle="1" w:styleId="BodyTextFirstIndentChar">
    <w:name w:val="Body Text First Indent Char"/>
    <w:aliases w:val="Body Text 4 Char"/>
    <w:basedOn w:val="BodyTextChar"/>
    <w:link w:val="BodyTextFirstIndent"/>
    <w:locked/>
    <w:rsid w:val="009B4689"/>
    <w:rPr>
      <w:rFonts w:ascii="Arial" w:eastAsia="Times New Roman" w:hAnsi="Arial" w:cs="Times New Roman"/>
      <w:sz w:val="19"/>
      <w:szCs w:val="24"/>
    </w:rPr>
  </w:style>
  <w:style w:type="paragraph" w:styleId="BodyText">
    <w:name w:val="Body Text"/>
    <w:basedOn w:val="Normal"/>
    <w:link w:val="BodyTextChar"/>
    <w:uiPriority w:val="99"/>
    <w:semiHidden/>
    <w:unhideWhenUsed/>
    <w:rsid w:val="009B4689"/>
    <w:pPr>
      <w:spacing w:after="120"/>
    </w:pPr>
  </w:style>
  <w:style w:type="character" w:customStyle="1" w:styleId="BodyTextChar">
    <w:name w:val="Body Text Char"/>
    <w:basedOn w:val="DefaultParagraphFont"/>
    <w:link w:val="BodyText"/>
    <w:uiPriority w:val="99"/>
    <w:semiHidden/>
    <w:rsid w:val="009B4689"/>
    <w:rPr>
      <w:rFonts w:ascii="Times New Roman" w:eastAsia="Times New Roman" w:hAnsi="Times New Roman" w:cs="Times New Roman"/>
      <w:sz w:val="24"/>
      <w:szCs w:val="24"/>
    </w:rPr>
  </w:style>
  <w:style w:type="paragraph" w:styleId="BodyTextFirstIndent">
    <w:name w:val="Body Text First Indent"/>
    <w:aliases w:val="Body Text 4"/>
    <w:basedOn w:val="BodyText"/>
    <w:link w:val="BodyTextFirstIndentChar"/>
    <w:unhideWhenUsed/>
    <w:rsid w:val="009B4689"/>
    <w:pPr>
      <w:spacing w:before="60" w:after="60"/>
      <w:ind w:left="504" w:right="432" w:hanging="432"/>
    </w:pPr>
    <w:rPr>
      <w:rFonts w:ascii="Arial" w:hAnsi="Arial"/>
      <w:sz w:val="19"/>
    </w:rPr>
  </w:style>
  <w:style w:type="character" w:customStyle="1" w:styleId="BodyTextFirstIndentChar1">
    <w:name w:val="Body Text First Indent Char1"/>
    <w:basedOn w:val="BodyTextChar"/>
    <w:uiPriority w:val="99"/>
    <w:semiHidden/>
    <w:rsid w:val="009B4689"/>
    <w:rPr>
      <w:rFonts w:ascii="Times New Roman" w:eastAsia="Times New Roman" w:hAnsi="Times New Roman" w:cs="Times New Roman"/>
      <w:sz w:val="24"/>
      <w:szCs w:val="24"/>
    </w:rPr>
  </w:style>
  <w:style w:type="paragraph" w:customStyle="1" w:styleId="SecNo">
    <w:name w:val="SecNo"/>
    <w:basedOn w:val="Normal"/>
    <w:next w:val="Normal"/>
    <w:rsid w:val="009B4689"/>
    <w:pPr>
      <w:keepNext/>
      <w:autoSpaceDE w:val="0"/>
      <w:autoSpaceDN w:val="0"/>
      <w:adjustRightInd w:val="0"/>
      <w:jc w:val="center"/>
      <w:outlineLvl w:val="3"/>
    </w:pPr>
    <w:rPr>
      <w:rFonts w:ascii="Arial" w:hAnsi="Arial"/>
      <w:b/>
      <w:bCs/>
      <w:sz w:val="40"/>
      <w:szCs w:val="28"/>
    </w:rPr>
  </w:style>
  <w:style w:type="paragraph" w:customStyle="1" w:styleId="bulleted">
    <w:name w:val="bulleted"/>
    <w:rsid w:val="009B4689"/>
    <w:pPr>
      <w:numPr>
        <w:numId w:val="30"/>
      </w:numPr>
      <w:spacing w:before="60"/>
      <w:ind w:left="288" w:hanging="288"/>
    </w:pPr>
    <w:rPr>
      <w:rFonts w:ascii="Arial" w:eastAsia="Times New Roman" w:hAnsi="Arial"/>
      <w:bCs/>
      <w:color w:val="000000"/>
      <w:sz w:val="19"/>
      <w:szCs w:val="19"/>
    </w:rPr>
  </w:style>
  <w:style w:type="paragraph" w:customStyle="1" w:styleId="BQuest">
    <w:name w:val="B_Quest"/>
    <w:basedOn w:val="Normal"/>
    <w:qFormat/>
    <w:rsid w:val="009B4689"/>
    <w:pPr>
      <w:spacing w:after="60"/>
    </w:pPr>
    <w:rPr>
      <w:rFonts w:ascii="Arial" w:hAnsi="Arial" w:cs="Arial"/>
      <w:b/>
      <w:bCs/>
      <w:color w:val="000000"/>
      <w:sz w:val="20"/>
      <w:szCs w:val="20"/>
    </w:rPr>
  </w:style>
  <w:style w:type="paragraph" w:customStyle="1" w:styleId="bulletedind">
    <w:name w:val="bulleted_ind"/>
    <w:basedOn w:val="bulleted"/>
    <w:qFormat/>
    <w:rsid w:val="009B4689"/>
    <w:pPr>
      <w:tabs>
        <w:tab w:val="left" w:pos="450"/>
        <w:tab w:val="right" w:leader="dot" w:pos="5459"/>
      </w:tabs>
      <w:ind w:left="432" w:right="144"/>
    </w:pPr>
  </w:style>
  <w:style w:type="paragraph" w:customStyle="1" w:styleId="BodyText10">
    <w:name w:val="Body Text_10"/>
    <w:basedOn w:val="BodyText"/>
    <w:qFormat/>
    <w:rsid w:val="009B4689"/>
    <w:pPr>
      <w:spacing w:before="240" w:line="240" w:lineRule="atLeast"/>
    </w:pPr>
    <w:rPr>
      <w:rFonts w:ascii="Arial" w:hAnsi="Arial"/>
      <w:sz w:val="20"/>
    </w:rPr>
  </w:style>
  <w:style w:type="character" w:customStyle="1" w:styleId="apple-style-span">
    <w:name w:val="apple-style-span"/>
    <w:basedOn w:val="DefaultParagraphFont"/>
    <w:rsid w:val="009B4689"/>
  </w:style>
  <w:style w:type="character" w:customStyle="1" w:styleId="BodyTextChar0">
    <w:name w:val="BodyText Char"/>
    <w:basedOn w:val="DefaultParagraphFont"/>
    <w:link w:val="BodyText0"/>
    <w:locked/>
    <w:rsid w:val="00682108"/>
    <w:rPr>
      <w:rFonts w:cs="Calibri"/>
    </w:rPr>
  </w:style>
  <w:style w:type="paragraph" w:customStyle="1" w:styleId="BodyText0">
    <w:name w:val="BodyText"/>
    <w:basedOn w:val="Normal"/>
    <w:link w:val="BodyTextChar0"/>
    <w:rsid w:val="00682108"/>
    <w:pPr>
      <w:spacing w:after="200" w:line="276" w:lineRule="auto"/>
    </w:pPr>
    <w:rPr>
      <w:rFonts w:ascii="Calibri" w:eastAsia="Calibri" w:hAnsi="Calibri" w:cs="Calibri"/>
      <w:sz w:val="20"/>
      <w:szCs w:val="20"/>
    </w:rPr>
  </w:style>
  <w:style w:type="character" w:customStyle="1" w:styleId="LoginCredentialsChar">
    <w:name w:val="Login Credentials Char"/>
    <w:basedOn w:val="DefaultParagraphFont"/>
    <w:link w:val="LoginCredentials"/>
    <w:locked/>
    <w:rsid w:val="00682108"/>
    <w:rPr>
      <w:rFonts w:cs="Calibri"/>
    </w:rPr>
  </w:style>
  <w:style w:type="paragraph" w:customStyle="1" w:styleId="LoginCredentials">
    <w:name w:val="Login Credentials"/>
    <w:basedOn w:val="Normal"/>
    <w:link w:val="LoginCredentialsChar"/>
    <w:rsid w:val="00682108"/>
    <w:pPr>
      <w:spacing w:line="276" w:lineRule="auto"/>
      <w:ind w:left="2160" w:hanging="1440"/>
    </w:pPr>
    <w:rPr>
      <w:rFonts w:ascii="Calibri" w:eastAsia="Calibri" w:hAnsi="Calibri" w:cs="Calibri"/>
      <w:sz w:val="20"/>
      <w:szCs w:val="20"/>
    </w:rPr>
  </w:style>
  <w:style w:type="character" w:customStyle="1" w:styleId="LoginCredentialsLastLineChar">
    <w:name w:val="Login Credentials Last Line Char"/>
    <w:basedOn w:val="DefaultParagraphFont"/>
    <w:link w:val="LoginCredentialsLastLine"/>
    <w:locked/>
    <w:rsid w:val="00682108"/>
    <w:rPr>
      <w:rFonts w:cs="Calibri"/>
    </w:rPr>
  </w:style>
  <w:style w:type="paragraph" w:customStyle="1" w:styleId="LoginCredentialsLastLine">
    <w:name w:val="Login Credentials Last Line"/>
    <w:basedOn w:val="Normal"/>
    <w:link w:val="LoginCredentialsLastLineChar"/>
    <w:rsid w:val="00682108"/>
    <w:pPr>
      <w:spacing w:after="200" w:line="276" w:lineRule="auto"/>
      <w:ind w:left="2160" w:hanging="1440"/>
    </w:pPr>
    <w:rPr>
      <w:rFonts w:ascii="Calibri" w:eastAsia="Calibri" w:hAnsi="Calibri" w:cs="Calibri"/>
      <w:sz w:val="20"/>
      <w:szCs w:val="20"/>
    </w:rPr>
  </w:style>
  <w:style w:type="character" w:styleId="FollowedHyperlink">
    <w:name w:val="FollowedHyperlink"/>
    <w:basedOn w:val="DefaultParagraphFont"/>
    <w:uiPriority w:val="99"/>
    <w:semiHidden/>
    <w:unhideWhenUsed/>
    <w:rsid w:val="00A14E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6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39"/>
    <w:rsid w:val="007227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unhideWhenUsed/>
    <w:rsid w:val="00483E6D"/>
    <w:rPr>
      <w:sz w:val="20"/>
      <w:szCs w:val="20"/>
    </w:rPr>
  </w:style>
  <w:style w:type="character" w:customStyle="1" w:styleId="CommentTextChar">
    <w:name w:val="Comment Text Char"/>
    <w:basedOn w:val="DefaultParagraphFont"/>
    <w:link w:val="CommentText"/>
    <w:uiPriority w:val="99"/>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unhideWhenUsed/>
    <w:rsid w:val="004B7A1A"/>
    <w:pPr>
      <w:tabs>
        <w:tab w:val="center" w:pos="4680"/>
        <w:tab w:val="right" w:pos="9360"/>
      </w:tabs>
    </w:pPr>
  </w:style>
  <w:style w:type="character" w:customStyle="1" w:styleId="HeaderChar">
    <w:name w:val="Header Char"/>
    <w:basedOn w:val="DefaultParagraphFont"/>
    <w:link w:val="Header"/>
    <w:uiPriority w:val="99"/>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0B52"/>
    <w:rPr>
      <w:sz w:val="20"/>
      <w:szCs w:val="20"/>
    </w:rPr>
  </w:style>
  <w:style w:type="character" w:customStyle="1" w:styleId="FootnoteTextChar">
    <w:name w:val="Footnote Text Char"/>
    <w:basedOn w:val="DefaultParagraphFont"/>
    <w:link w:val="FootnoteText"/>
    <w:uiPriority w:val="99"/>
    <w:semiHidden/>
    <w:rsid w:val="00780B52"/>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 w:type="character" w:customStyle="1" w:styleId="BodyTextFirstIndentChar">
    <w:name w:val="Body Text First Indent Char"/>
    <w:aliases w:val="Body Text 4 Char"/>
    <w:basedOn w:val="BodyTextChar"/>
    <w:link w:val="BodyTextFirstIndent"/>
    <w:locked/>
    <w:rsid w:val="009B4689"/>
    <w:rPr>
      <w:rFonts w:ascii="Arial" w:eastAsia="Times New Roman" w:hAnsi="Arial" w:cs="Times New Roman"/>
      <w:sz w:val="19"/>
      <w:szCs w:val="24"/>
    </w:rPr>
  </w:style>
  <w:style w:type="paragraph" w:styleId="BodyText">
    <w:name w:val="Body Text"/>
    <w:basedOn w:val="Normal"/>
    <w:link w:val="BodyTextChar"/>
    <w:uiPriority w:val="99"/>
    <w:semiHidden/>
    <w:unhideWhenUsed/>
    <w:rsid w:val="009B4689"/>
    <w:pPr>
      <w:spacing w:after="120"/>
    </w:pPr>
  </w:style>
  <w:style w:type="character" w:customStyle="1" w:styleId="BodyTextChar">
    <w:name w:val="Body Text Char"/>
    <w:basedOn w:val="DefaultParagraphFont"/>
    <w:link w:val="BodyText"/>
    <w:uiPriority w:val="99"/>
    <w:semiHidden/>
    <w:rsid w:val="009B4689"/>
    <w:rPr>
      <w:rFonts w:ascii="Times New Roman" w:eastAsia="Times New Roman" w:hAnsi="Times New Roman" w:cs="Times New Roman"/>
      <w:sz w:val="24"/>
      <w:szCs w:val="24"/>
    </w:rPr>
  </w:style>
  <w:style w:type="paragraph" w:styleId="BodyTextFirstIndent">
    <w:name w:val="Body Text First Indent"/>
    <w:aliases w:val="Body Text 4"/>
    <w:basedOn w:val="BodyText"/>
    <w:link w:val="BodyTextFirstIndentChar"/>
    <w:unhideWhenUsed/>
    <w:rsid w:val="009B4689"/>
    <w:pPr>
      <w:spacing w:before="60" w:after="60"/>
      <w:ind w:left="504" w:right="432" w:hanging="432"/>
    </w:pPr>
    <w:rPr>
      <w:rFonts w:ascii="Arial" w:hAnsi="Arial"/>
      <w:sz w:val="19"/>
    </w:rPr>
  </w:style>
  <w:style w:type="character" w:customStyle="1" w:styleId="BodyTextFirstIndentChar1">
    <w:name w:val="Body Text First Indent Char1"/>
    <w:basedOn w:val="BodyTextChar"/>
    <w:uiPriority w:val="99"/>
    <w:semiHidden/>
    <w:rsid w:val="009B4689"/>
    <w:rPr>
      <w:rFonts w:ascii="Times New Roman" w:eastAsia="Times New Roman" w:hAnsi="Times New Roman" w:cs="Times New Roman"/>
      <w:sz w:val="24"/>
      <w:szCs w:val="24"/>
    </w:rPr>
  </w:style>
  <w:style w:type="paragraph" w:customStyle="1" w:styleId="SecNo">
    <w:name w:val="SecNo"/>
    <w:basedOn w:val="Normal"/>
    <w:next w:val="Normal"/>
    <w:rsid w:val="009B4689"/>
    <w:pPr>
      <w:keepNext/>
      <w:autoSpaceDE w:val="0"/>
      <w:autoSpaceDN w:val="0"/>
      <w:adjustRightInd w:val="0"/>
      <w:jc w:val="center"/>
      <w:outlineLvl w:val="3"/>
    </w:pPr>
    <w:rPr>
      <w:rFonts w:ascii="Arial" w:hAnsi="Arial"/>
      <w:b/>
      <w:bCs/>
      <w:sz w:val="40"/>
      <w:szCs w:val="28"/>
    </w:rPr>
  </w:style>
  <w:style w:type="paragraph" w:customStyle="1" w:styleId="bulleted">
    <w:name w:val="bulleted"/>
    <w:rsid w:val="009B4689"/>
    <w:pPr>
      <w:numPr>
        <w:numId w:val="30"/>
      </w:numPr>
      <w:spacing w:before="60"/>
      <w:ind w:left="288" w:hanging="288"/>
    </w:pPr>
    <w:rPr>
      <w:rFonts w:ascii="Arial" w:eastAsia="Times New Roman" w:hAnsi="Arial"/>
      <w:bCs/>
      <w:color w:val="000000"/>
      <w:sz w:val="19"/>
      <w:szCs w:val="19"/>
    </w:rPr>
  </w:style>
  <w:style w:type="paragraph" w:customStyle="1" w:styleId="BQuest">
    <w:name w:val="B_Quest"/>
    <w:basedOn w:val="Normal"/>
    <w:qFormat/>
    <w:rsid w:val="009B4689"/>
    <w:pPr>
      <w:spacing w:after="60"/>
    </w:pPr>
    <w:rPr>
      <w:rFonts w:ascii="Arial" w:hAnsi="Arial" w:cs="Arial"/>
      <w:b/>
      <w:bCs/>
      <w:color w:val="000000"/>
      <w:sz w:val="20"/>
      <w:szCs w:val="20"/>
    </w:rPr>
  </w:style>
  <w:style w:type="paragraph" w:customStyle="1" w:styleId="bulletedind">
    <w:name w:val="bulleted_ind"/>
    <w:basedOn w:val="bulleted"/>
    <w:qFormat/>
    <w:rsid w:val="009B4689"/>
    <w:pPr>
      <w:tabs>
        <w:tab w:val="left" w:pos="450"/>
        <w:tab w:val="right" w:leader="dot" w:pos="5459"/>
      </w:tabs>
      <w:ind w:left="432" w:right="144"/>
    </w:pPr>
  </w:style>
  <w:style w:type="paragraph" w:customStyle="1" w:styleId="BodyText10">
    <w:name w:val="Body Text_10"/>
    <w:basedOn w:val="BodyText"/>
    <w:qFormat/>
    <w:rsid w:val="009B4689"/>
    <w:pPr>
      <w:spacing w:before="240" w:line="240" w:lineRule="atLeast"/>
    </w:pPr>
    <w:rPr>
      <w:rFonts w:ascii="Arial" w:hAnsi="Arial"/>
      <w:sz w:val="20"/>
    </w:rPr>
  </w:style>
  <w:style w:type="character" w:customStyle="1" w:styleId="apple-style-span">
    <w:name w:val="apple-style-span"/>
    <w:basedOn w:val="DefaultParagraphFont"/>
    <w:rsid w:val="009B4689"/>
  </w:style>
  <w:style w:type="character" w:customStyle="1" w:styleId="BodyTextChar0">
    <w:name w:val="BodyText Char"/>
    <w:basedOn w:val="DefaultParagraphFont"/>
    <w:link w:val="BodyText0"/>
    <w:locked/>
    <w:rsid w:val="00682108"/>
    <w:rPr>
      <w:rFonts w:cs="Calibri"/>
    </w:rPr>
  </w:style>
  <w:style w:type="paragraph" w:customStyle="1" w:styleId="BodyText0">
    <w:name w:val="BodyText"/>
    <w:basedOn w:val="Normal"/>
    <w:link w:val="BodyTextChar0"/>
    <w:rsid w:val="00682108"/>
    <w:pPr>
      <w:spacing w:after="200" w:line="276" w:lineRule="auto"/>
    </w:pPr>
    <w:rPr>
      <w:rFonts w:ascii="Calibri" w:eastAsia="Calibri" w:hAnsi="Calibri" w:cs="Calibri"/>
      <w:sz w:val="20"/>
      <w:szCs w:val="20"/>
    </w:rPr>
  </w:style>
  <w:style w:type="character" w:customStyle="1" w:styleId="LoginCredentialsChar">
    <w:name w:val="Login Credentials Char"/>
    <w:basedOn w:val="DefaultParagraphFont"/>
    <w:link w:val="LoginCredentials"/>
    <w:locked/>
    <w:rsid w:val="00682108"/>
    <w:rPr>
      <w:rFonts w:cs="Calibri"/>
    </w:rPr>
  </w:style>
  <w:style w:type="paragraph" w:customStyle="1" w:styleId="LoginCredentials">
    <w:name w:val="Login Credentials"/>
    <w:basedOn w:val="Normal"/>
    <w:link w:val="LoginCredentialsChar"/>
    <w:rsid w:val="00682108"/>
    <w:pPr>
      <w:spacing w:line="276" w:lineRule="auto"/>
      <w:ind w:left="2160" w:hanging="1440"/>
    </w:pPr>
    <w:rPr>
      <w:rFonts w:ascii="Calibri" w:eastAsia="Calibri" w:hAnsi="Calibri" w:cs="Calibri"/>
      <w:sz w:val="20"/>
      <w:szCs w:val="20"/>
    </w:rPr>
  </w:style>
  <w:style w:type="character" w:customStyle="1" w:styleId="LoginCredentialsLastLineChar">
    <w:name w:val="Login Credentials Last Line Char"/>
    <w:basedOn w:val="DefaultParagraphFont"/>
    <w:link w:val="LoginCredentialsLastLine"/>
    <w:locked/>
    <w:rsid w:val="00682108"/>
    <w:rPr>
      <w:rFonts w:cs="Calibri"/>
    </w:rPr>
  </w:style>
  <w:style w:type="paragraph" w:customStyle="1" w:styleId="LoginCredentialsLastLine">
    <w:name w:val="Login Credentials Last Line"/>
    <w:basedOn w:val="Normal"/>
    <w:link w:val="LoginCredentialsLastLineChar"/>
    <w:rsid w:val="00682108"/>
    <w:pPr>
      <w:spacing w:after="200" w:line="276" w:lineRule="auto"/>
      <w:ind w:left="2160" w:hanging="1440"/>
    </w:pPr>
    <w:rPr>
      <w:rFonts w:ascii="Calibri" w:eastAsia="Calibri" w:hAnsi="Calibri" w:cs="Calibri"/>
      <w:sz w:val="20"/>
      <w:szCs w:val="20"/>
    </w:rPr>
  </w:style>
  <w:style w:type="character" w:styleId="FollowedHyperlink">
    <w:name w:val="FollowedHyperlink"/>
    <w:basedOn w:val="DefaultParagraphFont"/>
    <w:uiPriority w:val="99"/>
    <w:semiHidden/>
    <w:unhideWhenUsed/>
    <w:rsid w:val="00A14E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8936">
      <w:bodyDiv w:val="1"/>
      <w:marLeft w:val="0"/>
      <w:marRight w:val="0"/>
      <w:marTop w:val="0"/>
      <w:marBottom w:val="0"/>
      <w:divBdr>
        <w:top w:val="none" w:sz="0" w:space="0" w:color="auto"/>
        <w:left w:val="none" w:sz="0" w:space="0" w:color="auto"/>
        <w:bottom w:val="none" w:sz="0" w:space="0" w:color="auto"/>
        <w:right w:val="none" w:sz="0" w:space="0" w:color="auto"/>
      </w:divBdr>
    </w:div>
    <w:div w:id="239100155">
      <w:bodyDiv w:val="1"/>
      <w:marLeft w:val="0"/>
      <w:marRight w:val="0"/>
      <w:marTop w:val="0"/>
      <w:marBottom w:val="0"/>
      <w:divBdr>
        <w:top w:val="none" w:sz="0" w:space="0" w:color="auto"/>
        <w:left w:val="none" w:sz="0" w:space="0" w:color="auto"/>
        <w:bottom w:val="none" w:sz="0" w:space="0" w:color="auto"/>
        <w:right w:val="none" w:sz="0" w:space="0" w:color="auto"/>
      </w:divBdr>
    </w:div>
    <w:div w:id="281303094">
      <w:bodyDiv w:val="1"/>
      <w:marLeft w:val="0"/>
      <w:marRight w:val="0"/>
      <w:marTop w:val="0"/>
      <w:marBottom w:val="0"/>
      <w:divBdr>
        <w:top w:val="none" w:sz="0" w:space="0" w:color="auto"/>
        <w:left w:val="none" w:sz="0" w:space="0" w:color="auto"/>
        <w:bottom w:val="none" w:sz="0" w:space="0" w:color="auto"/>
        <w:right w:val="none" w:sz="0" w:space="0" w:color="auto"/>
      </w:divBdr>
    </w:div>
    <w:div w:id="354620040">
      <w:bodyDiv w:val="1"/>
      <w:marLeft w:val="0"/>
      <w:marRight w:val="0"/>
      <w:marTop w:val="0"/>
      <w:marBottom w:val="0"/>
      <w:divBdr>
        <w:top w:val="none" w:sz="0" w:space="0" w:color="auto"/>
        <w:left w:val="none" w:sz="0" w:space="0" w:color="auto"/>
        <w:bottom w:val="none" w:sz="0" w:space="0" w:color="auto"/>
        <w:right w:val="none" w:sz="0" w:space="0" w:color="auto"/>
      </w:divBdr>
    </w:div>
    <w:div w:id="692995501">
      <w:bodyDiv w:val="1"/>
      <w:marLeft w:val="0"/>
      <w:marRight w:val="0"/>
      <w:marTop w:val="0"/>
      <w:marBottom w:val="0"/>
      <w:divBdr>
        <w:top w:val="none" w:sz="0" w:space="0" w:color="auto"/>
        <w:left w:val="none" w:sz="0" w:space="0" w:color="auto"/>
        <w:bottom w:val="none" w:sz="0" w:space="0" w:color="auto"/>
        <w:right w:val="none" w:sz="0" w:space="0" w:color="auto"/>
      </w:divBdr>
    </w:div>
    <w:div w:id="698699232">
      <w:bodyDiv w:val="1"/>
      <w:marLeft w:val="0"/>
      <w:marRight w:val="0"/>
      <w:marTop w:val="0"/>
      <w:marBottom w:val="0"/>
      <w:divBdr>
        <w:top w:val="none" w:sz="0" w:space="0" w:color="auto"/>
        <w:left w:val="none" w:sz="0" w:space="0" w:color="auto"/>
        <w:bottom w:val="none" w:sz="0" w:space="0" w:color="auto"/>
        <w:right w:val="none" w:sz="0" w:space="0" w:color="auto"/>
      </w:divBdr>
    </w:div>
    <w:div w:id="1125657710">
      <w:bodyDiv w:val="1"/>
      <w:marLeft w:val="0"/>
      <w:marRight w:val="0"/>
      <w:marTop w:val="0"/>
      <w:marBottom w:val="0"/>
      <w:divBdr>
        <w:top w:val="none" w:sz="0" w:space="0" w:color="auto"/>
        <w:left w:val="none" w:sz="0" w:space="0" w:color="auto"/>
        <w:bottom w:val="none" w:sz="0" w:space="0" w:color="auto"/>
        <w:right w:val="none" w:sz="0" w:space="0" w:color="auto"/>
      </w:divBdr>
    </w:div>
    <w:div w:id="1165702763">
      <w:bodyDiv w:val="1"/>
      <w:marLeft w:val="0"/>
      <w:marRight w:val="0"/>
      <w:marTop w:val="0"/>
      <w:marBottom w:val="0"/>
      <w:divBdr>
        <w:top w:val="none" w:sz="0" w:space="0" w:color="auto"/>
        <w:left w:val="none" w:sz="0" w:space="0" w:color="auto"/>
        <w:bottom w:val="none" w:sz="0" w:space="0" w:color="auto"/>
        <w:right w:val="none" w:sz="0" w:space="0" w:color="auto"/>
      </w:divBdr>
    </w:div>
    <w:div w:id="1693340546">
      <w:bodyDiv w:val="1"/>
      <w:marLeft w:val="0"/>
      <w:marRight w:val="0"/>
      <w:marTop w:val="0"/>
      <w:marBottom w:val="0"/>
      <w:divBdr>
        <w:top w:val="none" w:sz="0" w:space="0" w:color="auto"/>
        <w:left w:val="none" w:sz="0" w:space="0" w:color="auto"/>
        <w:bottom w:val="none" w:sz="0" w:space="0" w:color="auto"/>
        <w:right w:val="none" w:sz="0" w:space="0" w:color="auto"/>
      </w:divBdr>
    </w:div>
    <w:div w:id="17150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www.reginfo.gov/public/do/PRAViewIC?ref_nbr=201608-1220-001&amp;icID=22191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4E9A-5699-4172-8E6C-05832F9AF86B}">
  <ds:schemaRefs>
    <ds:schemaRef ds:uri="http://schemas.openxmlformats.org/officeDocument/2006/bibliography"/>
  </ds:schemaRefs>
</ds:datastoreItem>
</file>

<file path=customXml/itemProps2.xml><?xml version="1.0" encoding="utf-8"?>
<ds:datastoreItem xmlns:ds="http://schemas.openxmlformats.org/officeDocument/2006/customXml" ds:itemID="{AF24DCB1-2D81-4791-9569-9DF11DD3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9714</CharactersWithSpaces>
  <SharedDoc>false</SharedDoc>
  <HLinks>
    <vt:vector size="108" baseType="variant">
      <vt:variant>
        <vt:i4>2031674</vt:i4>
      </vt:variant>
      <vt:variant>
        <vt:i4>104</vt:i4>
      </vt:variant>
      <vt:variant>
        <vt:i4>0</vt:i4>
      </vt:variant>
      <vt:variant>
        <vt:i4>5</vt:i4>
      </vt:variant>
      <vt:variant>
        <vt:lpwstr/>
      </vt:variant>
      <vt:variant>
        <vt:lpwstr>_Toc243299270</vt:lpwstr>
      </vt:variant>
      <vt:variant>
        <vt:i4>1966138</vt:i4>
      </vt:variant>
      <vt:variant>
        <vt:i4>98</vt:i4>
      </vt:variant>
      <vt:variant>
        <vt:i4>0</vt:i4>
      </vt:variant>
      <vt:variant>
        <vt:i4>5</vt:i4>
      </vt:variant>
      <vt:variant>
        <vt:lpwstr/>
      </vt:variant>
      <vt:variant>
        <vt:lpwstr>_Toc243299269</vt:lpwstr>
      </vt:variant>
      <vt:variant>
        <vt:i4>1966138</vt:i4>
      </vt:variant>
      <vt:variant>
        <vt:i4>92</vt:i4>
      </vt:variant>
      <vt:variant>
        <vt:i4>0</vt:i4>
      </vt:variant>
      <vt:variant>
        <vt:i4>5</vt:i4>
      </vt:variant>
      <vt:variant>
        <vt:lpwstr/>
      </vt:variant>
      <vt:variant>
        <vt:lpwstr>_Toc243299268</vt:lpwstr>
      </vt:variant>
      <vt:variant>
        <vt:i4>1966138</vt:i4>
      </vt:variant>
      <vt:variant>
        <vt:i4>86</vt:i4>
      </vt:variant>
      <vt:variant>
        <vt:i4>0</vt:i4>
      </vt:variant>
      <vt:variant>
        <vt:i4>5</vt:i4>
      </vt:variant>
      <vt:variant>
        <vt:lpwstr/>
      </vt:variant>
      <vt:variant>
        <vt:lpwstr>_Toc243299267</vt:lpwstr>
      </vt:variant>
      <vt:variant>
        <vt:i4>1966138</vt:i4>
      </vt:variant>
      <vt:variant>
        <vt:i4>80</vt:i4>
      </vt:variant>
      <vt:variant>
        <vt:i4>0</vt:i4>
      </vt:variant>
      <vt:variant>
        <vt:i4>5</vt:i4>
      </vt:variant>
      <vt:variant>
        <vt:lpwstr/>
      </vt:variant>
      <vt:variant>
        <vt:lpwstr>_Toc243299266</vt:lpwstr>
      </vt:variant>
      <vt:variant>
        <vt:i4>1966138</vt:i4>
      </vt:variant>
      <vt:variant>
        <vt:i4>74</vt:i4>
      </vt:variant>
      <vt:variant>
        <vt:i4>0</vt:i4>
      </vt:variant>
      <vt:variant>
        <vt:i4>5</vt:i4>
      </vt:variant>
      <vt:variant>
        <vt:lpwstr/>
      </vt:variant>
      <vt:variant>
        <vt:lpwstr>_Toc243299265</vt:lpwstr>
      </vt:variant>
      <vt:variant>
        <vt:i4>1966138</vt:i4>
      </vt:variant>
      <vt:variant>
        <vt:i4>68</vt:i4>
      </vt:variant>
      <vt:variant>
        <vt:i4>0</vt:i4>
      </vt:variant>
      <vt:variant>
        <vt:i4>5</vt:i4>
      </vt:variant>
      <vt:variant>
        <vt:lpwstr/>
      </vt:variant>
      <vt:variant>
        <vt:lpwstr>_Toc243299264</vt:lpwstr>
      </vt:variant>
      <vt:variant>
        <vt:i4>1966138</vt:i4>
      </vt:variant>
      <vt:variant>
        <vt:i4>62</vt:i4>
      </vt:variant>
      <vt:variant>
        <vt:i4>0</vt:i4>
      </vt:variant>
      <vt:variant>
        <vt:i4>5</vt:i4>
      </vt:variant>
      <vt:variant>
        <vt:lpwstr/>
      </vt:variant>
      <vt:variant>
        <vt:lpwstr>_Toc243299263</vt:lpwstr>
      </vt:variant>
      <vt:variant>
        <vt:i4>1966138</vt:i4>
      </vt:variant>
      <vt:variant>
        <vt:i4>56</vt:i4>
      </vt:variant>
      <vt:variant>
        <vt:i4>0</vt:i4>
      </vt:variant>
      <vt:variant>
        <vt:i4>5</vt:i4>
      </vt:variant>
      <vt:variant>
        <vt:lpwstr/>
      </vt:variant>
      <vt:variant>
        <vt:lpwstr>_Toc243299262</vt:lpwstr>
      </vt:variant>
      <vt:variant>
        <vt:i4>1966138</vt:i4>
      </vt:variant>
      <vt:variant>
        <vt:i4>50</vt:i4>
      </vt:variant>
      <vt:variant>
        <vt:i4>0</vt:i4>
      </vt:variant>
      <vt:variant>
        <vt:i4>5</vt:i4>
      </vt:variant>
      <vt:variant>
        <vt:lpwstr/>
      </vt:variant>
      <vt:variant>
        <vt:lpwstr>_Toc243299261</vt:lpwstr>
      </vt:variant>
      <vt:variant>
        <vt:i4>1966138</vt:i4>
      </vt:variant>
      <vt:variant>
        <vt:i4>44</vt:i4>
      </vt:variant>
      <vt:variant>
        <vt:i4>0</vt:i4>
      </vt:variant>
      <vt:variant>
        <vt:i4>5</vt:i4>
      </vt:variant>
      <vt:variant>
        <vt:lpwstr/>
      </vt:variant>
      <vt:variant>
        <vt:lpwstr>_Toc243299260</vt:lpwstr>
      </vt:variant>
      <vt:variant>
        <vt:i4>1900602</vt:i4>
      </vt:variant>
      <vt:variant>
        <vt:i4>38</vt:i4>
      </vt:variant>
      <vt:variant>
        <vt:i4>0</vt:i4>
      </vt:variant>
      <vt:variant>
        <vt:i4>5</vt:i4>
      </vt:variant>
      <vt:variant>
        <vt:lpwstr/>
      </vt:variant>
      <vt:variant>
        <vt:lpwstr>_Toc243299259</vt:lpwstr>
      </vt:variant>
      <vt:variant>
        <vt:i4>1900602</vt:i4>
      </vt:variant>
      <vt:variant>
        <vt:i4>32</vt:i4>
      </vt:variant>
      <vt:variant>
        <vt:i4>0</vt:i4>
      </vt:variant>
      <vt:variant>
        <vt:i4>5</vt:i4>
      </vt:variant>
      <vt:variant>
        <vt:lpwstr/>
      </vt:variant>
      <vt:variant>
        <vt:lpwstr>_Toc243299258</vt:lpwstr>
      </vt:variant>
      <vt:variant>
        <vt:i4>1900602</vt:i4>
      </vt:variant>
      <vt:variant>
        <vt:i4>26</vt:i4>
      </vt:variant>
      <vt:variant>
        <vt:i4>0</vt:i4>
      </vt:variant>
      <vt:variant>
        <vt:i4>5</vt:i4>
      </vt:variant>
      <vt:variant>
        <vt:lpwstr/>
      </vt:variant>
      <vt:variant>
        <vt:lpwstr>_Toc243299257</vt:lpwstr>
      </vt:variant>
      <vt:variant>
        <vt:i4>1900602</vt:i4>
      </vt:variant>
      <vt:variant>
        <vt:i4>20</vt:i4>
      </vt:variant>
      <vt:variant>
        <vt:i4>0</vt:i4>
      </vt:variant>
      <vt:variant>
        <vt:i4>5</vt:i4>
      </vt:variant>
      <vt:variant>
        <vt:lpwstr/>
      </vt:variant>
      <vt:variant>
        <vt:lpwstr>_Toc243299256</vt:lpwstr>
      </vt:variant>
      <vt:variant>
        <vt:i4>1900602</vt:i4>
      </vt:variant>
      <vt:variant>
        <vt:i4>14</vt:i4>
      </vt:variant>
      <vt:variant>
        <vt:i4>0</vt:i4>
      </vt:variant>
      <vt:variant>
        <vt:i4>5</vt:i4>
      </vt:variant>
      <vt:variant>
        <vt:lpwstr/>
      </vt:variant>
      <vt:variant>
        <vt:lpwstr>_Toc243299255</vt:lpwstr>
      </vt:variant>
      <vt:variant>
        <vt:i4>1900602</vt:i4>
      </vt:variant>
      <vt:variant>
        <vt:i4>8</vt:i4>
      </vt:variant>
      <vt:variant>
        <vt:i4>0</vt:i4>
      </vt:variant>
      <vt:variant>
        <vt:i4>5</vt:i4>
      </vt:variant>
      <vt:variant>
        <vt:lpwstr/>
      </vt:variant>
      <vt:variant>
        <vt:lpwstr>_Toc243299254</vt:lpwstr>
      </vt:variant>
      <vt:variant>
        <vt:i4>1900602</vt:i4>
      </vt:variant>
      <vt:variant>
        <vt:i4>2</vt:i4>
      </vt:variant>
      <vt:variant>
        <vt:i4>0</vt:i4>
      </vt:variant>
      <vt:variant>
        <vt:i4>5</vt:i4>
      </vt:variant>
      <vt:variant>
        <vt:lpwstr/>
      </vt:variant>
      <vt:variant>
        <vt:lpwstr>_Toc243299253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Gordon</dc:creator>
  <cp:keywords>GSS;redesign</cp:keywords>
  <cp:lastModifiedBy>SYSTEM</cp:lastModifiedBy>
  <cp:revision>2</cp:revision>
  <cp:lastPrinted>2017-09-12T13:01:00Z</cp:lastPrinted>
  <dcterms:created xsi:type="dcterms:W3CDTF">2017-09-12T13:41:00Z</dcterms:created>
  <dcterms:modified xsi:type="dcterms:W3CDTF">2017-09-12T13:41:00Z</dcterms:modified>
</cp:coreProperties>
</file>