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D4" w:rsidRPr="00016929" w:rsidRDefault="00572E09" w:rsidP="00DC67D4">
      <w:pPr>
        <w:spacing w:after="0" w:line="240" w:lineRule="auto"/>
        <w:jc w:val="center"/>
        <w:rPr>
          <w:rFonts w:ascii="Times New Roman" w:hAnsi="Times New Roman" w:cs="Times New Roman"/>
          <w:b/>
          <w:sz w:val="16"/>
          <w:szCs w:val="20"/>
        </w:rPr>
      </w:pPr>
      <w:bookmarkStart w:id="0" w:name="_GoBack"/>
      <w:bookmarkEnd w:id="0"/>
      <w:r w:rsidRPr="00016929">
        <w:rPr>
          <w:rFonts w:ascii="Times New Roman" w:hAnsi="Times New Roman" w:cs="Times New Roman"/>
          <w:b/>
          <w:sz w:val="16"/>
          <w:szCs w:val="20"/>
        </w:rPr>
        <w:t>SHIPMENTS BY COUNTRY OF DESTINATION</w:t>
      </w:r>
    </w:p>
    <w:p w:rsidR="00572E09" w:rsidRPr="00016929" w:rsidRDefault="00572E09" w:rsidP="00572E09">
      <w:pPr>
        <w:tabs>
          <w:tab w:val="right" w:pos="9360"/>
        </w:tabs>
        <w:spacing w:after="0" w:line="240" w:lineRule="auto"/>
        <w:rPr>
          <w:rFonts w:ascii="Times New Roman" w:hAnsi="Times New Roman" w:cs="Times New Roman"/>
          <w:b/>
          <w:sz w:val="16"/>
          <w:szCs w:val="20"/>
        </w:rPr>
      </w:pPr>
      <w:r w:rsidRPr="00016929">
        <w:rPr>
          <w:rFonts w:ascii="Times New Roman" w:hAnsi="Times New Roman" w:cs="Times New Roman"/>
          <w:b/>
          <w:sz w:val="16"/>
          <w:szCs w:val="20"/>
        </w:rPr>
        <w:t>For Month Ending ____________________, 20___</w:t>
      </w:r>
      <w:r w:rsidRPr="00016929">
        <w:rPr>
          <w:rFonts w:ascii="Times New Roman" w:hAnsi="Times New Roman" w:cs="Times New Roman"/>
          <w:b/>
          <w:sz w:val="16"/>
          <w:szCs w:val="20"/>
        </w:rPr>
        <w:tab/>
        <w:t>Handler _______________________________</w:t>
      </w:r>
    </w:p>
    <w:tbl>
      <w:tblPr>
        <w:tblStyle w:val="TableGrid"/>
        <w:tblW w:w="0" w:type="auto"/>
        <w:tblLayout w:type="fixed"/>
        <w:tblLook w:val="04A0" w:firstRow="1" w:lastRow="0" w:firstColumn="1" w:lastColumn="0" w:noHBand="0" w:noVBand="1"/>
      </w:tblPr>
      <w:tblGrid>
        <w:gridCol w:w="1548"/>
        <w:gridCol w:w="1146"/>
        <w:gridCol w:w="1284"/>
        <w:gridCol w:w="1170"/>
        <w:gridCol w:w="1080"/>
        <w:gridCol w:w="1170"/>
        <w:gridCol w:w="1080"/>
        <w:gridCol w:w="1098"/>
      </w:tblGrid>
      <w:tr w:rsidR="0031496D" w:rsidRPr="0031496D" w:rsidTr="00016929">
        <w:tc>
          <w:tcPr>
            <w:tcW w:w="1548" w:type="dxa"/>
            <w:vAlign w:val="center"/>
          </w:tcPr>
          <w:p w:rsidR="0031496D" w:rsidRPr="0031496D" w:rsidRDefault="0031496D" w:rsidP="00016929">
            <w:pPr>
              <w:jc w:val="center"/>
              <w:rPr>
                <w:rFonts w:ascii="Times New Roman" w:hAnsi="Times New Roman" w:cs="Times New Roman"/>
                <w:b/>
                <w:sz w:val="16"/>
                <w:szCs w:val="18"/>
              </w:rPr>
            </w:pPr>
            <w:r w:rsidRPr="0031496D">
              <w:rPr>
                <w:rFonts w:ascii="Times New Roman" w:hAnsi="Times New Roman" w:cs="Times New Roman"/>
                <w:b/>
                <w:sz w:val="16"/>
                <w:szCs w:val="18"/>
              </w:rPr>
              <w:t>Destination</w:t>
            </w:r>
          </w:p>
        </w:tc>
        <w:tc>
          <w:tcPr>
            <w:tcW w:w="1146" w:type="dxa"/>
            <w:vAlign w:val="center"/>
          </w:tcPr>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31496D" w:rsidRPr="0031496D" w:rsidRDefault="0031496D" w:rsidP="00016929">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31496D" w:rsidRPr="0031496D" w:rsidRDefault="0031496D" w:rsidP="00016929">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31496D" w:rsidRPr="0031496D" w:rsidRDefault="0031496D" w:rsidP="00016929">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128" w:right="-111"/>
              <w:jc w:val="center"/>
              <w:rPr>
                <w:rFonts w:ascii="Times New Roman" w:hAnsi="Times New Roman" w:cs="Times New Roman"/>
                <w:b/>
                <w:sz w:val="16"/>
                <w:szCs w:val="18"/>
              </w:rPr>
            </w:pPr>
            <w:proofErr w:type="spellStart"/>
            <w:r w:rsidRPr="0031496D">
              <w:rPr>
                <w:rFonts w:ascii="Times New Roman" w:hAnsi="Times New Roman" w:cs="Times New Roman"/>
                <w:b/>
                <w:sz w:val="16"/>
                <w:szCs w:val="18"/>
              </w:rPr>
              <w:t>Inshell</w:t>
            </w:r>
            <w:proofErr w:type="spellEnd"/>
            <w:r w:rsidRPr="0031496D">
              <w:rPr>
                <w:rFonts w:ascii="Times New Roman" w:hAnsi="Times New Roman" w:cs="Times New Roman"/>
                <w:b/>
                <w:sz w:val="16"/>
                <w:szCs w:val="18"/>
              </w:rPr>
              <w:t>-KW</w:t>
            </w:r>
          </w:p>
          <w:p w:rsidR="0031496D" w:rsidRPr="0031496D" w:rsidRDefault="0031496D" w:rsidP="00016929">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31496D" w:rsidRPr="0031496D" w:rsidRDefault="0031496D" w:rsidP="00016929">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31496D" w:rsidRPr="0031496D" w:rsidRDefault="0031496D" w:rsidP="00016929">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Algeria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Australia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Bahrain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Belgium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Brazil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Bulgaria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Canada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Canary Islands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Chile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China/Hong Kong</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Croatia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Cyprus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Czech Republic</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Denmark</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Egypt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Estonia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Finland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France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Germany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Greece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Hungary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Indonesia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Israel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Italy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Japan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Jordan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Kuwait</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Latvia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Lebanon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Libya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Lithuania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Malaysia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Mexico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Morocco</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Netherlands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New Zealand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Norway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 xml:space="preserve">Pakistan </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Philippines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Portugal</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Romania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Russia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Saudi Arabia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Singapore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Slovenia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Africa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South Korea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Spain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Sweden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Borders>
              <w:top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Switzerland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Taiwan</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Thailand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Trinidad</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Tunisia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Turkey</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Ukraine</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right="-108"/>
              <w:rPr>
                <w:rFonts w:ascii="Times New Roman" w:hAnsi="Times New Roman" w:cs="Times New Roman"/>
                <w:sz w:val="16"/>
                <w:szCs w:val="16"/>
              </w:rPr>
            </w:pPr>
            <w:r w:rsidRPr="0031496D">
              <w:rPr>
                <w:rFonts w:ascii="Times New Roman" w:hAnsi="Times New Roman" w:cs="Times New Roman"/>
                <w:sz w:val="16"/>
                <w:szCs w:val="16"/>
              </w:rPr>
              <w:t>United Arab Emirates</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United Kingdom</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Venezuela</w:t>
            </w:r>
          </w:p>
        </w:tc>
        <w:tc>
          <w:tcPr>
            <w:tcW w:w="1146" w:type="dxa"/>
          </w:tcPr>
          <w:p w:rsidR="0031496D" w:rsidRPr="0031496D" w:rsidRDefault="0031496D" w:rsidP="00585FAC">
            <w:pPr>
              <w:jc w:val="both"/>
              <w:rPr>
                <w:rFonts w:ascii="Times New Roman" w:hAnsi="Times New Roman" w:cs="Times New Roman"/>
                <w:sz w:val="16"/>
                <w:szCs w:val="16"/>
              </w:rPr>
            </w:pPr>
          </w:p>
        </w:tc>
        <w:tc>
          <w:tcPr>
            <w:tcW w:w="1284"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170" w:type="dxa"/>
          </w:tcPr>
          <w:p w:rsidR="0031496D" w:rsidRPr="0031496D" w:rsidRDefault="0031496D" w:rsidP="00585FAC">
            <w:pPr>
              <w:jc w:val="both"/>
              <w:rPr>
                <w:rFonts w:ascii="Times New Roman" w:hAnsi="Times New Roman" w:cs="Times New Roman"/>
                <w:sz w:val="16"/>
                <w:szCs w:val="16"/>
              </w:rPr>
            </w:pPr>
          </w:p>
        </w:tc>
        <w:tc>
          <w:tcPr>
            <w:tcW w:w="1080" w:type="dxa"/>
          </w:tcPr>
          <w:p w:rsidR="0031496D" w:rsidRPr="0031496D" w:rsidRDefault="0031496D" w:rsidP="00585FAC">
            <w:pPr>
              <w:jc w:val="both"/>
              <w:rPr>
                <w:rFonts w:ascii="Times New Roman" w:hAnsi="Times New Roman" w:cs="Times New Roman"/>
                <w:sz w:val="16"/>
                <w:szCs w:val="16"/>
              </w:rPr>
            </w:pPr>
          </w:p>
        </w:tc>
        <w:tc>
          <w:tcPr>
            <w:tcW w:w="1098" w:type="dxa"/>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single" w:sz="4" w:space="0" w:color="auto"/>
            </w:tcBorders>
          </w:tcPr>
          <w:p w:rsidR="0031496D" w:rsidRPr="0031496D" w:rsidRDefault="0031496D" w:rsidP="0031496D">
            <w:pPr>
              <w:ind w:left="-90"/>
              <w:jc w:val="both"/>
              <w:rPr>
                <w:rFonts w:ascii="Times New Roman" w:hAnsi="Times New Roman" w:cs="Times New Roman"/>
                <w:sz w:val="16"/>
                <w:szCs w:val="16"/>
              </w:rPr>
            </w:pPr>
          </w:p>
        </w:tc>
        <w:tc>
          <w:tcPr>
            <w:tcW w:w="1146"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sing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bottom w:val="double" w:sz="4" w:space="0" w:color="auto"/>
            </w:tcBorders>
          </w:tcPr>
          <w:p w:rsidR="0031496D" w:rsidRPr="0031496D" w:rsidRDefault="0031496D" w:rsidP="0031496D">
            <w:pPr>
              <w:ind w:left="-90"/>
              <w:jc w:val="both"/>
              <w:rPr>
                <w:rFonts w:ascii="Times New Roman" w:hAnsi="Times New Roman" w:cs="Times New Roman"/>
                <w:sz w:val="16"/>
                <w:szCs w:val="16"/>
              </w:rPr>
            </w:pPr>
            <w:r w:rsidRPr="0031496D">
              <w:rPr>
                <w:rFonts w:ascii="Times New Roman" w:hAnsi="Times New Roman" w:cs="Times New Roman"/>
                <w:sz w:val="16"/>
                <w:szCs w:val="16"/>
              </w:rPr>
              <w:t>Subtotal from p. 2</w:t>
            </w:r>
          </w:p>
        </w:tc>
        <w:tc>
          <w:tcPr>
            <w:tcW w:w="1146"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284"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17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80"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c>
          <w:tcPr>
            <w:tcW w:w="1098" w:type="dxa"/>
            <w:tcBorders>
              <w:bottom w:val="double" w:sz="4" w:space="0" w:color="auto"/>
            </w:tcBorders>
          </w:tcPr>
          <w:p w:rsidR="0031496D" w:rsidRPr="0031496D" w:rsidRDefault="0031496D" w:rsidP="00585FAC">
            <w:pPr>
              <w:jc w:val="both"/>
              <w:rPr>
                <w:rFonts w:ascii="Times New Roman" w:hAnsi="Times New Roman" w:cs="Times New Roman"/>
                <w:sz w:val="16"/>
                <w:szCs w:val="16"/>
              </w:rPr>
            </w:pPr>
          </w:p>
        </w:tc>
      </w:tr>
      <w:tr w:rsidR="0031496D" w:rsidRPr="0031496D" w:rsidTr="00016929">
        <w:tc>
          <w:tcPr>
            <w:tcW w:w="1548" w:type="dxa"/>
            <w:tcBorders>
              <w:top w:val="double" w:sz="4" w:space="0" w:color="auto"/>
              <w:bottom w:val="double" w:sz="4" w:space="0" w:color="auto"/>
            </w:tcBorders>
          </w:tcPr>
          <w:p w:rsidR="0031496D" w:rsidRPr="0031496D" w:rsidRDefault="0031496D" w:rsidP="0031496D">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284"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17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80"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c>
          <w:tcPr>
            <w:tcW w:w="1098" w:type="dxa"/>
            <w:tcBorders>
              <w:top w:val="double" w:sz="4" w:space="0" w:color="auto"/>
              <w:bottom w:val="double" w:sz="4" w:space="0" w:color="auto"/>
            </w:tcBorders>
          </w:tcPr>
          <w:p w:rsidR="0031496D" w:rsidRPr="0031496D" w:rsidRDefault="0031496D" w:rsidP="00585FAC">
            <w:pPr>
              <w:jc w:val="both"/>
              <w:rPr>
                <w:rFonts w:ascii="Times New Roman" w:hAnsi="Times New Roman" w:cs="Times New Roman"/>
                <w:b/>
                <w:sz w:val="16"/>
                <w:szCs w:val="16"/>
              </w:rPr>
            </w:pPr>
          </w:p>
        </w:tc>
      </w:tr>
    </w:tbl>
    <w:p w:rsidR="00D45EB1" w:rsidRPr="0031496D" w:rsidRDefault="00D45EB1" w:rsidP="00DE4A47">
      <w:pPr>
        <w:spacing w:after="0" w:line="240" w:lineRule="auto"/>
        <w:jc w:val="both"/>
        <w:rPr>
          <w:rFonts w:ascii="Times New Roman" w:hAnsi="Times New Roman" w:cs="Times New Roman"/>
          <w:b/>
          <w:sz w:val="20"/>
          <w:szCs w:val="20"/>
        </w:rPr>
      </w:pPr>
    </w:p>
    <w:tbl>
      <w:tblPr>
        <w:tblStyle w:val="TableGrid"/>
        <w:tblW w:w="0" w:type="auto"/>
        <w:tblLayout w:type="fixed"/>
        <w:tblLook w:val="04A0" w:firstRow="1" w:lastRow="0" w:firstColumn="1" w:lastColumn="0" w:noHBand="0" w:noVBand="1"/>
      </w:tblPr>
      <w:tblGrid>
        <w:gridCol w:w="1548"/>
        <w:gridCol w:w="1146"/>
        <w:gridCol w:w="1284"/>
        <w:gridCol w:w="1080"/>
        <w:gridCol w:w="1170"/>
        <w:gridCol w:w="1170"/>
        <w:gridCol w:w="1080"/>
        <w:gridCol w:w="1098"/>
      </w:tblGrid>
      <w:tr w:rsidR="00016929" w:rsidRPr="0031496D" w:rsidTr="00016929">
        <w:tc>
          <w:tcPr>
            <w:tcW w:w="1548" w:type="dxa"/>
            <w:vAlign w:val="center"/>
          </w:tcPr>
          <w:p w:rsidR="00016929" w:rsidRPr="0031496D" w:rsidRDefault="00016929" w:rsidP="0093633C">
            <w:pPr>
              <w:jc w:val="center"/>
              <w:rPr>
                <w:rFonts w:ascii="Times New Roman" w:hAnsi="Times New Roman" w:cs="Times New Roman"/>
                <w:b/>
                <w:sz w:val="16"/>
                <w:szCs w:val="18"/>
              </w:rPr>
            </w:pPr>
            <w:r>
              <w:rPr>
                <w:rFonts w:ascii="Times New Roman" w:hAnsi="Times New Roman" w:cs="Times New Roman"/>
                <w:b/>
                <w:sz w:val="16"/>
                <w:szCs w:val="18"/>
              </w:rPr>
              <w:t xml:space="preserve">Other </w:t>
            </w:r>
            <w:r w:rsidRPr="0031496D">
              <w:rPr>
                <w:rFonts w:ascii="Times New Roman" w:hAnsi="Times New Roman" w:cs="Times New Roman"/>
                <w:b/>
                <w:sz w:val="16"/>
                <w:szCs w:val="18"/>
              </w:rPr>
              <w:t>Destination</w:t>
            </w:r>
            <w:r>
              <w:rPr>
                <w:rFonts w:ascii="Times New Roman" w:hAnsi="Times New Roman" w:cs="Times New Roman"/>
                <w:b/>
                <w:sz w:val="16"/>
                <w:szCs w:val="18"/>
              </w:rPr>
              <w:t>s (list below)</w:t>
            </w:r>
          </w:p>
        </w:tc>
        <w:tc>
          <w:tcPr>
            <w:tcW w:w="1146" w:type="dxa"/>
            <w:vAlign w:val="center"/>
          </w:tcPr>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Shelled</w:t>
            </w:r>
          </w:p>
          <w:p w:rsidR="00016929" w:rsidRPr="0031496D" w:rsidRDefault="00016929" w:rsidP="0093633C">
            <w:pPr>
              <w:ind w:left="-108" w:right="-42"/>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284" w:type="dxa"/>
            <w:vAlign w:val="center"/>
          </w:tcPr>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Manufactured</w:t>
            </w:r>
          </w:p>
          <w:p w:rsidR="00016929" w:rsidRPr="0031496D" w:rsidRDefault="00016929" w:rsidP="0093633C">
            <w:pPr>
              <w:ind w:left="-84" w:right="-10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Products</w:t>
            </w:r>
          </w:p>
          <w:p w:rsidR="00016929" w:rsidRPr="0031496D" w:rsidRDefault="00016929" w:rsidP="0093633C">
            <w:pPr>
              <w:ind w:left="-108" w:right="-88"/>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28" w:right="-111"/>
              <w:jc w:val="center"/>
              <w:rPr>
                <w:rFonts w:ascii="Times New Roman" w:hAnsi="Times New Roman" w:cs="Times New Roman"/>
                <w:b/>
                <w:sz w:val="16"/>
                <w:szCs w:val="18"/>
              </w:rPr>
            </w:pPr>
            <w:proofErr w:type="spellStart"/>
            <w:r w:rsidRPr="0031496D">
              <w:rPr>
                <w:rFonts w:ascii="Times New Roman" w:hAnsi="Times New Roman" w:cs="Times New Roman"/>
                <w:b/>
                <w:sz w:val="16"/>
                <w:szCs w:val="18"/>
              </w:rPr>
              <w:t>Inshell</w:t>
            </w:r>
            <w:proofErr w:type="spellEnd"/>
            <w:r w:rsidRPr="0031496D">
              <w:rPr>
                <w:rFonts w:ascii="Times New Roman" w:hAnsi="Times New Roman" w:cs="Times New Roman"/>
                <w:b/>
                <w:sz w:val="16"/>
                <w:szCs w:val="18"/>
              </w:rPr>
              <w:t>-KW</w:t>
            </w:r>
          </w:p>
          <w:p w:rsidR="00016929" w:rsidRPr="0031496D" w:rsidRDefault="00016929" w:rsidP="0093633C">
            <w:pPr>
              <w:ind w:left="-128" w:right="-111"/>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170" w:type="dxa"/>
            <w:vAlign w:val="center"/>
          </w:tcPr>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5" w:right="-44"/>
              <w:jc w:val="center"/>
              <w:rPr>
                <w:rFonts w:ascii="Times New Roman" w:hAnsi="Times New Roman" w:cs="Times New Roman"/>
                <w:b/>
                <w:sz w:val="16"/>
                <w:szCs w:val="18"/>
              </w:rPr>
            </w:pPr>
            <w:r w:rsidRPr="0031496D">
              <w:rPr>
                <w:rFonts w:ascii="Times New Roman" w:hAnsi="Times New Roman" w:cs="Times New Roman"/>
                <w:b/>
                <w:sz w:val="16"/>
                <w:szCs w:val="18"/>
              </w:rPr>
              <w:t>Current Period</w:t>
            </w:r>
          </w:p>
        </w:tc>
        <w:tc>
          <w:tcPr>
            <w:tcW w:w="1080" w:type="dxa"/>
            <w:vAlign w:val="center"/>
          </w:tcPr>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Prior Period</w:t>
            </w:r>
          </w:p>
          <w:p w:rsidR="00016929" w:rsidRPr="0031496D" w:rsidRDefault="00016929" w:rsidP="0093633C">
            <w:pPr>
              <w:ind w:left="-82" w:right="-108"/>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c>
          <w:tcPr>
            <w:tcW w:w="1098" w:type="dxa"/>
            <w:vAlign w:val="center"/>
          </w:tcPr>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Total</w:t>
            </w:r>
          </w:p>
          <w:p w:rsidR="00016929" w:rsidRPr="0031496D" w:rsidRDefault="00016929" w:rsidP="0093633C">
            <w:pPr>
              <w:ind w:left="-108" w:right="-90"/>
              <w:jc w:val="center"/>
              <w:rPr>
                <w:rFonts w:ascii="Times New Roman" w:hAnsi="Times New Roman" w:cs="Times New Roman"/>
                <w:b/>
                <w:sz w:val="16"/>
                <w:szCs w:val="18"/>
              </w:rPr>
            </w:pPr>
            <w:r w:rsidRPr="0031496D">
              <w:rPr>
                <w:rFonts w:ascii="Times New Roman" w:hAnsi="Times New Roman" w:cs="Times New Roman"/>
                <w:b/>
                <w:sz w:val="16"/>
                <w:szCs w:val="18"/>
              </w:rPr>
              <w:t>Year-to-Date</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bottom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Borders>
              <w:top w:val="sing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Pr>
          <w:p w:rsidR="00016929" w:rsidRPr="0031496D" w:rsidRDefault="00016929" w:rsidP="0093633C">
            <w:pPr>
              <w:ind w:left="-90"/>
              <w:jc w:val="both"/>
              <w:rPr>
                <w:rFonts w:ascii="Times New Roman" w:hAnsi="Times New Roman" w:cs="Times New Roman"/>
                <w:sz w:val="16"/>
                <w:szCs w:val="16"/>
              </w:rPr>
            </w:pPr>
          </w:p>
        </w:tc>
        <w:tc>
          <w:tcPr>
            <w:tcW w:w="1146" w:type="dxa"/>
          </w:tcPr>
          <w:p w:rsidR="00016929" w:rsidRPr="0031496D" w:rsidRDefault="00016929" w:rsidP="0093633C">
            <w:pPr>
              <w:jc w:val="both"/>
              <w:rPr>
                <w:rFonts w:ascii="Times New Roman" w:hAnsi="Times New Roman" w:cs="Times New Roman"/>
                <w:sz w:val="16"/>
                <w:szCs w:val="16"/>
              </w:rPr>
            </w:pPr>
          </w:p>
        </w:tc>
        <w:tc>
          <w:tcPr>
            <w:tcW w:w="1284" w:type="dxa"/>
          </w:tcPr>
          <w:p w:rsidR="00016929" w:rsidRPr="0031496D" w:rsidRDefault="00016929" w:rsidP="0093633C">
            <w:pPr>
              <w:jc w:val="both"/>
              <w:rPr>
                <w:rFonts w:ascii="Times New Roman" w:hAnsi="Times New Roman" w:cs="Times New Roman"/>
                <w:sz w:val="16"/>
                <w:szCs w:val="16"/>
              </w:rPr>
            </w:pPr>
          </w:p>
        </w:tc>
        <w:tc>
          <w:tcPr>
            <w:tcW w:w="108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93633C">
            <w:pPr>
              <w:jc w:val="both"/>
              <w:rPr>
                <w:rFonts w:ascii="Times New Roman" w:hAnsi="Times New Roman" w:cs="Times New Roman"/>
                <w:sz w:val="16"/>
                <w:szCs w:val="16"/>
              </w:rPr>
            </w:pPr>
          </w:p>
        </w:tc>
        <w:tc>
          <w:tcPr>
            <w:tcW w:w="1170" w:type="dxa"/>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bottom w:val="double" w:sz="4" w:space="0" w:color="auto"/>
            </w:tcBorders>
          </w:tcPr>
          <w:p w:rsidR="00016929" w:rsidRPr="0031496D" w:rsidRDefault="00016929" w:rsidP="0093633C">
            <w:pPr>
              <w:ind w:left="-90"/>
              <w:jc w:val="both"/>
              <w:rPr>
                <w:rFonts w:ascii="Times New Roman" w:hAnsi="Times New Roman" w:cs="Times New Roman"/>
                <w:sz w:val="16"/>
                <w:szCs w:val="16"/>
              </w:rPr>
            </w:pPr>
          </w:p>
        </w:tc>
        <w:tc>
          <w:tcPr>
            <w:tcW w:w="1146"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284"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08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93633C">
            <w:pPr>
              <w:jc w:val="both"/>
              <w:rPr>
                <w:rFonts w:ascii="Times New Roman" w:hAnsi="Times New Roman" w:cs="Times New Roman"/>
                <w:sz w:val="16"/>
                <w:szCs w:val="16"/>
              </w:rPr>
            </w:pPr>
          </w:p>
        </w:tc>
        <w:tc>
          <w:tcPr>
            <w:tcW w:w="1170" w:type="dxa"/>
            <w:tcBorders>
              <w:bottom w:val="double" w:sz="4" w:space="0" w:color="auto"/>
            </w:tcBorders>
          </w:tcPr>
          <w:p w:rsidR="00016929" w:rsidRPr="0031496D" w:rsidRDefault="00016929" w:rsidP="00016929">
            <w:pPr>
              <w:jc w:val="right"/>
              <w:rPr>
                <w:rFonts w:ascii="Times New Roman" w:hAnsi="Times New Roman" w:cs="Times New Roman"/>
                <w:sz w:val="16"/>
                <w:szCs w:val="16"/>
              </w:rPr>
            </w:pPr>
            <w:r>
              <w:rPr>
                <w:rFonts w:ascii="Times New Roman" w:hAnsi="Times New Roman" w:cs="Times New Roman"/>
                <w:sz w:val="16"/>
                <w:szCs w:val="16"/>
              </w:rPr>
              <w:t>-</w:t>
            </w:r>
          </w:p>
        </w:tc>
        <w:tc>
          <w:tcPr>
            <w:tcW w:w="1080"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c>
          <w:tcPr>
            <w:tcW w:w="1098" w:type="dxa"/>
            <w:tcBorders>
              <w:bottom w:val="double" w:sz="4" w:space="0" w:color="auto"/>
            </w:tcBorders>
          </w:tcPr>
          <w:p w:rsidR="00016929" w:rsidRPr="0031496D" w:rsidRDefault="00016929" w:rsidP="0093633C">
            <w:pPr>
              <w:jc w:val="right"/>
              <w:rPr>
                <w:rFonts w:ascii="Times New Roman" w:hAnsi="Times New Roman" w:cs="Times New Roman"/>
                <w:sz w:val="16"/>
                <w:szCs w:val="16"/>
              </w:rPr>
            </w:pPr>
            <w:r>
              <w:rPr>
                <w:rFonts w:ascii="Times New Roman" w:hAnsi="Times New Roman" w:cs="Times New Roman"/>
                <w:sz w:val="16"/>
                <w:szCs w:val="16"/>
              </w:rPr>
              <w:t>-</w:t>
            </w:r>
          </w:p>
        </w:tc>
      </w:tr>
      <w:tr w:rsidR="00016929" w:rsidRPr="0031496D" w:rsidTr="00016929">
        <w:tc>
          <w:tcPr>
            <w:tcW w:w="1548" w:type="dxa"/>
            <w:tcBorders>
              <w:top w:val="double" w:sz="4" w:space="0" w:color="auto"/>
              <w:bottom w:val="double" w:sz="4" w:space="0" w:color="auto"/>
            </w:tcBorders>
          </w:tcPr>
          <w:p w:rsidR="00016929" w:rsidRPr="0031496D" w:rsidRDefault="00016929" w:rsidP="0093633C">
            <w:pPr>
              <w:ind w:left="-90"/>
              <w:jc w:val="both"/>
              <w:rPr>
                <w:rFonts w:ascii="Times New Roman" w:hAnsi="Times New Roman" w:cs="Times New Roman"/>
                <w:b/>
                <w:sz w:val="16"/>
                <w:szCs w:val="16"/>
              </w:rPr>
            </w:pPr>
            <w:r w:rsidRPr="0031496D">
              <w:rPr>
                <w:rFonts w:ascii="Times New Roman" w:hAnsi="Times New Roman" w:cs="Times New Roman"/>
                <w:b/>
                <w:sz w:val="16"/>
                <w:szCs w:val="16"/>
              </w:rPr>
              <w:t>TOTALS</w:t>
            </w:r>
          </w:p>
        </w:tc>
        <w:tc>
          <w:tcPr>
            <w:tcW w:w="1146"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284"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17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80"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c>
          <w:tcPr>
            <w:tcW w:w="1098" w:type="dxa"/>
            <w:tcBorders>
              <w:top w:val="double" w:sz="4" w:space="0" w:color="auto"/>
              <w:bottom w:val="double" w:sz="4" w:space="0" w:color="auto"/>
            </w:tcBorders>
          </w:tcPr>
          <w:p w:rsidR="00016929" w:rsidRPr="0031496D" w:rsidRDefault="00016929" w:rsidP="00016929">
            <w:pPr>
              <w:jc w:val="right"/>
              <w:rPr>
                <w:rFonts w:ascii="Times New Roman" w:hAnsi="Times New Roman" w:cs="Times New Roman"/>
                <w:b/>
                <w:sz w:val="16"/>
                <w:szCs w:val="16"/>
              </w:rPr>
            </w:pPr>
            <w:r>
              <w:rPr>
                <w:rFonts w:ascii="Times New Roman" w:hAnsi="Times New Roman" w:cs="Times New Roman"/>
                <w:b/>
                <w:sz w:val="16"/>
                <w:szCs w:val="16"/>
              </w:rPr>
              <w:t>0</w:t>
            </w:r>
          </w:p>
        </w:tc>
      </w:tr>
    </w:tbl>
    <w:p w:rsidR="00016929" w:rsidRDefault="00016929">
      <w:pPr>
        <w:rPr>
          <w:rFonts w:ascii="Times New Roman" w:hAnsi="Times New Roman" w:cs="Times New Roman"/>
          <w:b/>
          <w:sz w:val="20"/>
          <w:szCs w:val="20"/>
        </w:rPr>
      </w:pPr>
      <w:r>
        <w:rPr>
          <w:rFonts w:ascii="Times New Roman" w:hAnsi="Times New Roman" w:cs="Times New Roman"/>
          <w:b/>
          <w:sz w:val="20"/>
          <w:szCs w:val="20"/>
        </w:rPr>
        <w:br w:type="page"/>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lastRenderedPageBreak/>
        <w:t>ALMOND BOARD OF CALIFORNIA</w:t>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1150 9th Street, Suite 1500</w:t>
      </w:r>
    </w:p>
    <w:p w:rsidR="00016929" w:rsidRPr="0031496D" w:rsidRDefault="00016929" w:rsidP="00016929">
      <w:pPr>
        <w:spacing w:after="0" w:line="240" w:lineRule="auto"/>
        <w:rPr>
          <w:rFonts w:ascii="Times New Roman" w:hAnsi="Times New Roman" w:cs="Times New Roman"/>
          <w:shadow/>
          <w:sz w:val="20"/>
          <w:szCs w:val="20"/>
        </w:rPr>
      </w:pPr>
      <w:r w:rsidRPr="0031496D">
        <w:rPr>
          <w:rFonts w:ascii="Times New Roman" w:hAnsi="Times New Roman" w:cs="Times New Roman"/>
          <w:sz w:val="20"/>
          <w:szCs w:val="20"/>
        </w:rPr>
        <w:t>Modesto, CA  95354</w:t>
      </w:r>
    </w:p>
    <w:p w:rsidR="00016929" w:rsidRPr="0031496D" w:rsidRDefault="00016929" w:rsidP="00016929">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Tel: (209) 549-8262 Fax: (209) 550-5494</w:t>
      </w:r>
    </w:p>
    <w:p w:rsidR="00016929" w:rsidRDefault="00016929" w:rsidP="00FB339E">
      <w:pPr>
        <w:spacing w:after="0" w:line="240" w:lineRule="auto"/>
        <w:jc w:val="center"/>
        <w:rPr>
          <w:rFonts w:ascii="Times New Roman" w:hAnsi="Times New Roman" w:cs="Times New Roman"/>
          <w:b/>
          <w:sz w:val="20"/>
          <w:szCs w:val="20"/>
        </w:rPr>
      </w:pPr>
    </w:p>
    <w:p w:rsidR="00F22DD2" w:rsidRPr="0031496D" w:rsidRDefault="00FB339E" w:rsidP="00FB339E">
      <w:pPr>
        <w:spacing w:after="0" w:line="240" w:lineRule="auto"/>
        <w:jc w:val="center"/>
        <w:rPr>
          <w:rFonts w:ascii="Times New Roman" w:hAnsi="Times New Roman" w:cs="Times New Roman"/>
          <w:b/>
          <w:sz w:val="20"/>
          <w:szCs w:val="20"/>
        </w:rPr>
      </w:pPr>
      <w:r w:rsidRPr="0031496D">
        <w:rPr>
          <w:rFonts w:ascii="Times New Roman" w:hAnsi="Times New Roman" w:cs="Times New Roman"/>
          <w:b/>
          <w:sz w:val="20"/>
          <w:szCs w:val="20"/>
        </w:rPr>
        <w:t>INSTRUCTIONS</w:t>
      </w:r>
    </w:p>
    <w:p w:rsidR="00FB339E" w:rsidRPr="0031496D" w:rsidRDefault="00FB339E" w:rsidP="00FB339E">
      <w:pPr>
        <w:spacing w:after="0" w:line="240" w:lineRule="auto"/>
        <w:rPr>
          <w:rFonts w:ascii="Times New Roman" w:hAnsi="Times New Roman" w:cs="Times New Roman"/>
          <w:sz w:val="20"/>
          <w:szCs w:val="20"/>
        </w:rPr>
      </w:pPr>
    </w:p>
    <w:p w:rsidR="001F2C23" w:rsidRPr="0031496D" w:rsidRDefault="001F2C23" w:rsidP="00122FDD">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 xml:space="preserve">CURRENT PERIOD </w:t>
      </w:r>
      <w:r w:rsidR="006A414A">
        <w:rPr>
          <w:rFonts w:ascii="Times New Roman" w:hAnsi="Times New Roman" w:cs="Times New Roman"/>
          <w:sz w:val="20"/>
          <w:szCs w:val="20"/>
        </w:rPr>
        <w:t>(first 5 columns)</w:t>
      </w:r>
      <w:r w:rsidRPr="0031496D">
        <w:rPr>
          <w:rFonts w:ascii="Times New Roman" w:hAnsi="Times New Roman" w:cs="Times New Roman"/>
          <w:sz w:val="20"/>
          <w:szCs w:val="20"/>
        </w:rPr>
        <w:t xml:space="preserve"> </w:t>
      </w:r>
    </w:p>
    <w:p w:rsidR="001F2C23" w:rsidRPr="0031496D" w:rsidRDefault="001F2C23" w:rsidP="00122FDD">
      <w:pPr>
        <w:spacing w:after="0" w:line="240" w:lineRule="auto"/>
        <w:rPr>
          <w:rFonts w:ascii="Times New Roman" w:hAnsi="Times New Roman" w:cs="Times New Roman"/>
          <w:sz w:val="20"/>
          <w:szCs w:val="20"/>
        </w:rPr>
      </w:pPr>
    </w:p>
    <w:p w:rsidR="00711079"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Exports by County – Report total shipments to each foreign country, by type of product, during the month.  Add the amounts reported in each product type (first 4 columns) and report the total for each country under “Total Current Period” (5</w:t>
      </w:r>
      <w:r w:rsidRPr="006A414A">
        <w:rPr>
          <w:rFonts w:ascii="Times New Roman" w:hAnsi="Times New Roman" w:cs="Times New Roman"/>
          <w:sz w:val="20"/>
          <w:szCs w:val="20"/>
          <w:vertAlign w:val="superscript"/>
        </w:rPr>
        <w:t>th</w:t>
      </w:r>
      <w:r>
        <w:rPr>
          <w:rFonts w:ascii="Times New Roman" w:hAnsi="Times New Roman" w:cs="Times New Roman"/>
          <w:sz w:val="20"/>
          <w:szCs w:val="20"/>
        </w:rPr>
        <w:t xml:space="preserve"> column).  If you have more “Other” countries than will fit on page 1, report the overflow on page 2, and then bring the page 2 </w:t>
      </w:r>
      <w:proofErr w:type="gramStart"/>
      <w:r>
        <w:rPr>
          <w:rFonts w:ascii="Times New Roman" w:hAnsi="Times New Roman" w:cs="Times New Roman"/>
          <w:sz w:val="20"/>
          <w:szCs w:val="20"/>
        </w:rPr>
        <w:t>total</w:t>
      </w:r>
      <w:proofErr w:type="gramEnd"/>
      <w:r>
        <w:rPr>
          <w:rFonts w:ascii="Times New Roman" w:hAnsi="Times New Roman" w:cs="Times New Roman"/>
          <w:sz w:val="20"/>
          <w:szCs w:val="20"/>
        </w:rPr>
        <w:t xml:space="preserve"> forward to the page 1 subtotal line.  Add the columns and report the totals for each column on the last line under “Total.”</w:t>
      </w:r>
    </w:p>
    <w:p w:rsidR="006A414A" w:rsidRDefault="006A414A" w:rsidP="00122FDD">
      <w:pPr>
        <w:spacing w:after="0" w:line="240" w:lineRule="auto"/>
        <w:rPr>
          <w:rFonts w:ascii="Times New Roman" w:hAnsi="Times New Roman" w:cs="Times New Roman"/>
          <w:sz w:val="20"/>
          <w:szCs w:val="20"/>
        </w:rPr>
      </w:pPr>
    </w:p>
    <w:p w:rsidR="006A414A"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For destination unknown – On a separate page, list each invoice and identify broker-exporter for shipments to destinations unknown to you.  Send one copy to the Almond Board of California (</w:t>
      </w:r>
      <w:proofErr w:type="gramStart"/>
      <w:r>
        <w:rPr>
          <w:rFonts w:ascii="Times New Roman" w:hAnsi="Times New Roman" w:cs="Times New Roman"/>
          <w:sz w:val="20"/>
          <w:szCs w:val="20"/>
        </w:rPr>
        <w:t>ABC),</w:t>
      </w:r>
      <w:proofErr w:type="gramEnd"/>
      <w:r>
        <w:rPr>
          <w:rFonts w:ascii="Times New Roman" w:hAnsi="Times New Roman" w:cs="Times New Roman"/>
          <w:sz w:val="20"/>
          <w:szCs w:val="20"/>
        </w:rPr>
        <w:t xml:space="preserve"> and one copy to the exporter with instructions to enter the country of destination for each shipment.  Also send a completed report to the ABC.</w:t>
      </w:r>
    </w:p>
    <w:p w:rsidR="006A414A" w:rsidRPr="0031496D" w:rsidRDefault="006A414A" w:rsidP="00122FDD">
      <w:pPr>
        <w:spacing w:after="0" w:line="240" w:lineRule="auto"/>
        <w:rPr>
          <w:rFonts w:ascii="Times New Roman" w:hAnsi="Times New Roman" w:cs="Times New Roman"/>
          <w:sz w:val="20"/>
          <w:szCs w:val="20"/>
        </w:rPr>
      </w:pPr>
    </w:p>
    <w:p w:rsidR="00711079" w:rsidRPr="0031496D" w:rsidRDefault="00711079" w:rsidP="00122FDD">
      <w:pPr>
        <w:spacing w:after="0" w:line="240" w:lineRule="auto"/>
        <w:rPr>
          <w:rFonts w:ascii="Times New Roman" w:hAnsi="Times New Roman" w:cs="Times New Roman"/>
          <w:sz w:val="20"/>
          <w:szCs w:val="20"/>
        </w:rPr>
      </w:pPr>
      <w:r w:rsidRPr="0031496D">
        <w:rPr>
          <w:rFonts w:ascii="Times New Roman" w:hAnsi="Times New Roman" w:cs="Times New Roman"/>
          <w:sz w:val="20"/>
          <w:szCs w:val="20"/>
        </w:rPr>
        <w:t>PRIOR PERIOD YEAR-TO-DATE COLUMN</w:t>
      </w:r>
    </w:p>
    <w:p w:rsidR="00711079" w:rsidRPr="0031496D" w:rsidRDefault="00711079" w:rsidP="00122FDD">
      <w:pPr>
        <w:spacing w:after="0" w:line="240" w:lineRule="auto"/>
        <w:rPr>
          <w:rFonts w:ascii="Times New Roman" w:hAnsi="Times New Roman" w:cs="Times New Roman"/>
          <w:sz w:val="20"/>
          <w:szCs w:val="20"/>
        </w:rPr>
      </w:pPr>
    </w:p>
    <w:p w:rsidR="001F2C23"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The numbers you provided in this column are a compilation of the information you provided on previous ABC-25-2 forms.</w:t>
      </w:r>
    </w:p>
    <w:p w:rsidR="006A414A" w:rsidRDefault="006A414A" w:rsidP="00122FDD">
      <w:pPr>
        <w:spacing w:after="0" w:line="240" w:lineRule="auto"/>
        <w:rPr>
          <w:rFonts w:ascii="Times New Roman" w:hAnsi="Times New Roman" w:cs="Times New Roman"/>
          <w:sz w:val="20"/>
          <w:szCs w:val="20"/>
        </w:rPr>
      </w:pPr>
    </w:p>
    <w:p w:rsidR="006A414A"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Please verify the information provided in this column.</w:t>
      </w:r>
    </w:p>
    <w:p w:rsidR="006A414A" w:rsidRDefault="006A414A" w:rsidP="00122FDD">
      <w:pPr>
        <w:spacing w:after="0" w:line="240" w:lineRule="auto"/>
        <w:rPr>
          <w:rFonts w:ascii="Times New Roman" w:hAnsi="Times New Roman" w:cs="Times New Roman"/>
          <w:sz w:val="20"/>
          <w:szCs w:val="20"/>
        </w:rPr>
      </w:pPr>
    </w:p>
    <w:p w:rsidR="006A414A"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If you do not agree with this information, please contact your ABC field representative to resolve the discrepancy.</w:t>
      </w:r>
    </w:p>
    <w:p w:rsidR="006A414A" w:rsidRDefault="006A414A" w:rsidP="00122FDD">
      <w:pPr>
        <w:spacing w:after="0" w:line="240" w:lineRule="auto"/>
        <w:rPr>
          <w:rFonts w:ascii="Times New Roman" w:hAnsi="Times New Roman" w:cs="Times New Roman"/>
          <w:sz w:val="20"/>
          <w:szCs w:val="20"/>
        </w:rPr>
      </w:pPr>
    </w:p>
    <w:p w:rsidR="006A414A"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TOTAL YEAR-TO-DATE COLUMN</w:t>
      </w:r>
    </w:p>
    <w:p w:rsidR="006A414A" w:rsidRDefault="006A414A" w:rsidP="00122FDD">
      <w:pPr>
        <w:spacing w:after="0" w:line="240" w:lineRule="auto"/>
        <w:rPr>
          <w:rFonts w:ascii="Times New Roman" w:hAnsi="Times New Roman" w:cs="Times New Roman"/>
          <w:sz w:val="20"/>
          <w:szCs w:val="20"/>
        </w:rPr>
      </w:pPr>
    </w:p>
    <w:p w:rsidR="006A414A" w:rsidRPr="0031496D" w:rsidRDefault="006A414A" w:rsidP="00122FDD">
      <w:pPr>
        <w:spacing w:after="0" w:line="240" w:lineRule="auto"/>
        <w:rPr>
          <w:rFonts w:ascii="Times New Roman" w:hAnsi="Times New Roman" w:cs="Times New Roman"/>
          <w:sz w:val="20"/>
          <w:szCs w:val="20"/>
        </w:rPr>
      </w:pPr>
      <w:r>
        <w:rPr>
          <w:rFonts w:ascii="Times New Roman" w:hAnsi="Times New Roman" w:cs="Times New Roman"/>
          <w:sz w:val="20"/>
          <w:szCs w:val="20"/>
        </w:rPr>
        <w:t>Add the columns across the page as indicated.  Also add this column down for a cross-check.  (Total current period + prior period year-to-date = total year-to-date.)</w:t>
      </w:r>
    </w:p>
    <w:p w:rsidR="00552CD6" w:rsidRPr="0031496D" w:rsidRDefault="008A0771" w:rsidP="00122FDD">
      <w:pPr>
        <w:spacing w:after="0" w:line="240" w:lineRule="auto"/>
        <w:rPr>
          <w:rFonts w:ascii="Times New Roman" w:hAnsi="Times New Roman" w:cs="Times New Roman"/>
          <w:iCs/>
          <w:sz w:val="20"/>
          <w:szCs w:val="20"/>
        </w:rPr>
      </w:pPr>
      <w:r w:rsidRPr="0031496D">
        <w:rPr>
          <w:rFonts w:ascii="Times New Roman" w:hAnsi="Times New Roman" w:cs="Times New Roman"/>
          <w:iCs/>
          <w:sz w:val="20"/>
          <w:szCs w:val="20"/>
        </w:rPr>
        <w:br/>
      </w:r>
    </w:p>
    <w:p w:rsidR="00552CD6" w:rsidRPr="0031496D" w:rsidRDefault="00552CD6" w:rsidP="00122FDD">
      <w:pPr>
        <w:spacing w:after="0" w:line="240" w:lineRule="auto"/>
        <w:rPr>
          <w:rFonts w:ascii="Times New Roman" w:hAnsi="Times New Roman" w:cs="Times New Roman"/>
          <w:iCs/>
          <w:sz w:val="20"/>
          <w:szCs w:val="20"/>
        </w:rPr>
      </w:pPr>
    </w:p>
    <w:p w:rsidR="00552CD6" w:rsidRPr="0031496D" w:rsidRDefault="00552CD6" w:rsidP="00122FDD">
      <w:pPr>
        <w:spacing w:after="0" w:line="240" w:lineRule="auto"/>
        <w:rPr>
          <w:rFonts w:ascii="Times New Roman" w:hAnsi="Times New Roman" w:cs="Times New Roman"/>
          <w:iCs/>
          <w:sz w:val="20"/>
          <w:szCs w:val="20"/>
        </w:rPr>
      </w:pPr>
    </w:p>
    <w:p w:rsidR="00552CD6" w:rsidRPr="0031496D" w:rsidRDefault="00552CD6" w:rsidP="00122FDD">
      <w:pPr>
        <w:spacing w:after="0" w:line="240" w:lineRule="auto"/>
        <w:rPr>
          <w:rFonts w:ascii="Times New Roman" w:hAnsi="Times New Roman" w:cs="Times New Roman"/>
          <w:iCs/>
          <w:sz w:val="20"/>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6A414A" w:rsidRDefault="006A414A" w:rsidP="00122FDD">
      <w:pPr>
        <w:spacing w:after="0" w:line="240" w:lineRule="auto"/>
        <w:rPr>
          <w:rFonts w:ascii="Times New Roman" w:hAnsi="Times New Roman" w:cs="Times New Roman"/>
          <w:iCs/>
          <w:sz w:val="16"/>
          <w:szCs w:val="20"/>
        </w:rPr>
      </w:pPr>
    </w:p>
    <w:p w:rsidR="00552CD6" w:rsidRPr="006A414A" w:rsidRDefault="00552CD6" w:rsidP="00122FDD">
      <w:pPr>
        <w:spacing w:after="0" w:line="240" w:lineRule="auto"/>
        <w:rPr>
          <w:rFonts w:ascii="Times New Roman" w:hAnsi="Times New Roman" w:cs="Times New Roman"/>
          <w:iCs/>
          <w:sz w:val="16"/>
          <w:szCs w:val="20"/>
        </w:rPr>
      </w:pPr>
      <w:r w:rsidRPr="006A414A">
        <w:rPr>
          <w:rFonts w:ascii="Times New Roman" w:hAnsi="Times New Roman" w:cs="Times New Roman"/>
          <w:iCs/>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52CD6" w:rsidRPr="006A414A" w:rsidRDefault="00552CD6" w:rsidP="00122FDD">
      <w:pPr>
        <w:spacing w:after="0" w:line="240" w:lineRule="auto"/>
        <w:rPr>
          <w:rFonts w:ascii="Times New Roman" w:hAnsi="Times New Roman" w:cs="Times New Roman"/>
          <w:iCs/>
          <w:sz w:val="16"/>
          <w:szCs w:val="20"/>
        </w:rPr>
      </w:pPr>
    </w:p>
    <w:p w:rsidR="00866AB8" w:rsidRDefault="00866AB8" w:rsidP="00122FDD">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52CD6" w:rsidRPr="006A414A" w:rsidRDefault="00552CD6" w:rsidP="00122FDD">
      <w:pPr>
        <w:spacing w:after="0" w:line="240" w:lineRule="auto"/>
        <w:rPr>
          <w:rFonts w:ascii="Times New Roman" w:hAnsi="Times New Roman" w:cs="Times New Roman"/>
          <w:iCs/>
          <w:sz w:val="16"/>
          <w:szCs w:val="20"/>
        </w:rPr>
      </w:pPr>
    </w:p>
    <w:p w:rsidR="00552CD6" w:rsidRPr="006A414A" w:rsidRDefault="00552CD6" w:rsidP="00122FDD">
      <w:pPr>
        <w:spacing w:after="0" w:line="240" w:lineRule="auto"/>
        <w:rPr>
          <w:rFonts w:ascii="Times New Roman" w:hAnsi="Times New Roman" w:cs="Times New Roman"/>
          <w:sz w:val="16"/>
          <w:szCs w:val="20"/>
        </w:rPr>
      </w:pPr>
      <w:r w:rsidRPr="006A414A">
        <w:rPr>
          <w:rFonts w:ascii="Times New Roman" w:hAnsi="Times New Roman" w:cs="Times New Roman"/>
          <w:iCs/>
          <w:sz w:val="16"/>
          <w:szCs w:val="20"/>
        </w:rPr>
        <w:t>To file a complaint of discrimination, write USDA, Director, Office of Civil Rights, Room 326-W, Whitten Building, 14th and Independence Avenue, SW, Washington, DC 20250-9410 or call (202) 720-5964 (voice and TDD).  USDA is an equal opportunity provider and employer.</w:t>
      </w:r>
    </w:p>
    <w:sectPr w:rsidR="00552CD6" w:rsidRPr="006A414A" w:rsidSect="00122FDD">
      <w:headerReference w:type="default" r:id="rId8"/>
      <w:footerReference w:type="default" r:id="rId9"/>
      <w:pgSz w:w="12240" w:h="15840"/>
      <w:pgMar w:top="1296" w:right="1440" w:bottom="1296" w:left="1440" w:header="90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9F" w:rsidRDefault="000C219F" w:rsidP="00F22DD2">
      <w:pPr>
        <w:spacing w:after="0" w:line="240" w:lineRule="auto"/>
      </w:pPr>
      <w:r>
        <w:separator/>
      </w:r>
    </w:p>
  </w:endnote>
  <w:endnote w:type="continuationSeparator" w:id="0">
    <w:p w:rsidR="000C219F" w:rsidRDefault="000C219F" w:rsidP="00F22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09" w:rsidRPr="00016929" w:rsidRDefault="00572E09" w:rsidP="00016929">
    <w:pPr>
      <w:tabs>
        <w:tab w:val="right" w:pos="9360"/>
      </w:tabs>
      <w:spacing w:after="0" w:line="240" w:lineRule="auto"/>
      <w:rPr>
        <w:rFonts w:ascii="Times New Roman" w:hAnsi="Times New Roman" w:cs="Times New Roman"/>
        <w:b/>
        <w:sz w:val="18"/>
        <w:szCs w:val="18"/>
      </w:rPr>
    </w:pPr>
    <w:r w:rsidRPr="00016929">
      <w:rPr>
        <w:rFonts w:ascii="Times New Roman" w:hAnsi="Times New Roman" w:cs="Times New Roman"/>
        <w:b/>
        <w:sz w:val="18"/>
        <w:szCs w:val="18"/>
      </w:rPr>
      <w:t xml:space="preserve">ABC-25-2 (Rev. </w:t>
    </w:r>
    <w:r w:rsidR="000D1C6B">
      <w:rPr>
        <w:rFonts w:ascii="Times New Roman" w:hAnsi="Times New Roman" w:cs="Times New Roman"/>
        <w:b/>
        <w:sz w:val="18"/>
        <w:szCs w:val="18"/>
      </w:rPr>
      <w:t>01/2014</w:t>
    </w:r>
    <w:r w:rsidRPr="00016929">
      <w:rPr>
        <w:rFonts w:ascii="Times New Roman" w:hAnsi="Times New Roman" w:cs="Times New Roman"/>
        <w:b/>
        <w:sz w:val="18"/>
        <w:szCs w:val="18"/>
      </w:rPr>
      <w:t>) Destroy previous editions.</w:t>
    </w:r>
    <w:r w:rsidR="00016929" w:rsidRPr="00016929">
      <w:rPr>
        <w:rFonts w:ascii="Times New Roman" w:hAnsi="Times New Roman" w:cs="Times New Roman"/>
        <w:b/>
        <w:sz w:val="18"/>
        <w:szCs w:val="18"/>
      </w:rPr>
      <w:tab/>
    </w:r>
    <w:sdt>
      <w:sdtPr>
        <w:rPr>
          <w:rFonts w:ascii="Times New Roman" w:hAnsi="Times New Roman" w:cs="Times New Roman"/>
          <w:b/>
          <w:sz w:val="18"/>
          <w:szCs w:val="18"/>
        </w:rPr>
        <w:id w:val="250395305"/>
        <w:docPartObj>
          <w:docPartGallery w:val="Page Numbers (Top of Page)"/>
          <w:docPartUnique/>
        </w:docPartObj>
      </w:sdtPr>
      <w:sdtEndPr/>
      <w:sdtContent>
        <w:r w:rsidR="00016929" w:rsidRPr="00016929">
          <w:rPr>
            <w:rFonts w:ascii="Times New Roman" w:hAnsi="Times New Roman" w:cs="Times New Roman"/>
            <w:b/>
            <w:sz w:val="18"/>
            <w:szCs w:val="18"/>
          </w:rPr>
          <w:t xml:space="preserve">Page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PAGE </w:instrText>
        </w:r>
        <w:r w:rsidR="00016929" w:rsidRPr="00016929">
          <w:rPr>
            <w:rFonts w:ascii="Times New Roman" w:hAnsi="Times New Roman" w:cs="Times New Roman"/>
            <w:b/>
            <w:sz w:val="18"/>
            <w:szCs w:val="18"/>
          </w:rPr>
          <w:fldChar w:fldCharType="separate"/>
        </w:r>
        <w:r w:rsidR="00074992">
          <w:rPr>
            <w:rFonts w:ascii="Times New Roman" w:hAnsi="Times New Roman" w:cs="Times New Roman"/>
            <w:b/>
            <w:noProof/>
            <w:sz w:val="18"/>
            <w:szCs w:val="18"/>
          </w:rPr>
          <w:t>1</w:t>
        </w:r>
        <w:r w:rsidR="00016929" w:rsidRPr="00016929">
          <w:rPr>
            <w:rFonts w:ascii="Times New Roman" w:hAnsi="Times New Roman" w:cs="Times New Roman"/>
            <w:b/>
            <w:sz w:val="18"/>
            <w:szCs w:val="18"/>
          </w:rPr>
          <w:fldChar w:fldCharType="end"/>
        </w:r>
        <w:r w:rsidR="00016929" w:rsidRPr="00016929">
          <w:rPr>
            <w:rFonts w:ascii="Times New Roman" w:hAnsi="Times New Roman" w:cs="Times New Roman"/>
            <w:b/>
            <w:sz w:val="18"/>
            <w:szCs w:val="18"/>
          </w:rPr>
          <w:t xml:space="preserve"> of </w:t>
        </w:r>
        <w:r w:rsidR="00016929" w:rsidRPr="00016929">
          <w:rPr>
            <w:rFonts w:ascii="Times New Roman" w:hAnsi="Times New Roman" w:cs="Times New Roman"/>
            <w:b/>
            <w:sz w:val="18"/>
            <w:szCs w:val="18"/>
          </w:rPr>
          <w:fldChar w:fldCharType="begin"/>
        </w:r>
        <w:r w:rsidR="00016929" w:rsidRPr="00016929">
          <w:rPr>
            <w:rFonts w:ascii="Times New Roman" w:hAnsi="Times New Roman" w:cs="Times New Roman"/>
            <w:b/>
            <w:sz w:val="18"/>
            <w:szCs w:val="18"/>
          </w:rPr>
          <w:instrText xml:space="preserve"> NUMPAGES  </w:instrText>
        </w:r>
        <w:r w:rsidR="00016929" w:rsidRPr="00016929">
          <w:rPr>
            <w:rFonts w:ascii="Times New Roman" w:hAnsi="Times New Roman" w:cs="Times New Roman"/>
            <w:b/>
            <w:sz w:val="18"/>
            <w:szCs w:val="18"/>
          </w:rPr>
          <w:fldChar w:fldCharType="separate"/>
        </w:r>
        <w:r w:rsidR="00074992">
          <w:rPr>
            <w:rFonts w:ascii="Times New Roman" w:hAnsi="Times New Roman" w:cs="Times New Roman"/>
            <w:b/>
            <w:noProof/>
            <w:sz w:val="18"/>
            <w:szCs w:val="18"/>
          </w:rPr>
          <w:t>3</w:t>
        </w:r>
        <w:r w:rsidR="00016929" w:rsidRPr="00016929">
          <w:rPr>
            <w:rFonts w:ascii="Times New Roman" w:hAnsi="Times New Roman" w:cs="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9F" w:rsidRDefault="000C219F" w:rsidP="00F22DD2">
      <w:pPr>
        <w:spacing w:after="0" w:line="240" w:lineRule="auto"/>
      </w:pPr>
      <w:r>
        <w:separator/>
      </w:r>
    </w:p>
  </w:footnote>
  <w:footnote w:type="continuationSeparator" w:id="0">
    <w:p w:rsidR="000C219F" w:rsidRDefault="000C219F" w:rsidP="00F22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E09" w:rsidRPr="00F22DD2" w:rsidRDefault="00572E09" w:rsidP="00F22DD2">
    <w:pPr>
      <w:tabs>
        <w:tab w:val="right" w:pos="9360"/>
      </w:tabs>
      <w:spacing w:after="0" w:line="240" w:lineRule="auto"/>
      <w:rPr>
        <w:rFonts w:ascii="Times New Roman" w:hAnsi="Times New Roman" w:cs="Times New Roman"/>
        <w:b/>
        <w:sz w:val="18"/>
        <w:szCs w:val="18"/>
        <w:u w:val="single"/>
      </w:rPr>
    </w:pPr>
    <w:r>
      <w:rPr>
        <w:rFonts w:ascii="Times New Roman" w:hAnsi="Times New Roman" w:cs="Times New Roman"/>
        <w:b/>
        <w:sz w:val="18"/>
        <w:szCs w:val="18"/>
        <w:u w:val="single"/>
      </w:rPr>
      <w:tab/>
    </w:r>
    <w:r w:rsidRPr="00F22DD2">
      <w:rPr>
        <w:rFonts w:ascii="Times New Roman" w:hAnsi="Times New Roman" w:cs="Times New Roman"/>
        <w:b/>
        <w:sz w:val="18"/>
        <w:szCs w:val="18"/>
        <w:u w:val="single"/>
      </w:rPr>
      <w:t>OMB No. 0581-</w:t>
    </w:r>
    <w:r w:rsidR="00311D73">
      <w:rPr>
        <w:rFonts w:ascii="Times New Roman" w:hAnsi="Times New Roman" w:cs="Times New Roman"/>
        <w:b/>
        <w:sz w:val="18"/>
        <w:szCs w:val="18"/>
        <w:u w:val="single"/>
      </w:rPr>
      <w:t>0</w:t>
    </w:r>
    <w:r w:rsidRPr="00F22DD2">
      <w:rPr>
        <w:rFonts w:ascii="Times New Roman" w:hAnsi="Times New Roman" w:cs="Times New Roman"/>
        <w:b/>
        <w:sz w:val="18"/>
        <w:szCs w:val="18"/>
        <w:u w:val="single"/>
      </w:rPr>
      <w:t>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913"/>
    <w:multiLevelType w:val="hybridMultilevel"/>
    <w:tmpl w:val="131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B3117"/>
    <w:multiLevelType w:val="hybridMultilevel"/>
    <w:tmpl w:val="1A465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0D6F1F"/>
    <w:multiLevelType w:val="hybridMultilevel"/>
    <w:tmpl w:val="9F585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75711"/>
    <w:multiLevelType w:val="hybridMultilevel"/>
    <w:tmpl w:val="AA00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C1E2E"/>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72A7A"/>
    <w:multiLevelType w:val="hybridMultilevel"/>
    <w:tmpl w:val="63E4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2DD2"/>
    <w:rsid w:val="00016929"/>
    <w:rsid w:val="00074992"/>
    <w:rsid w:val="000A35CF"/>
    <w:rsid w:val="000C219F"/>
    <w:rsid w:val="000D1C6B"/>
    <w:rsid w:val="00122FDD"/>
    <w:rsid w:val="00125785"/>
    <w:rsid w:val="00137037"/>
    <w:rsid w:val="001A30C4"/>
    <w:rsid w:val="001F2C23"/>
    <w:rsid w:val="0024622C"/>
    <w:rsid w:val="00311D73"/>
    <w:rsid w:val="0031496D"/>
    <w:rsid w:val="003274B1"/>
    <w:rsid w:val="00397E36"/>
    <w:rsid w:val="004071F2"/>
    <w:rsid w:val="00552CD6"/>
    <w:rsid w:val="00572E09"/>
    <w:rsid w:val="00585FAC"/>
    <w:rsid w:val="005A27BF"/>
    <w:rsid w:val="00646BFA"/>
    <w:rsid w:val="006A414A"/>
    <w:rsid w:val="006B3A49"/>
    <w:rsid w:val="006E7023"/>
    <w:rsid w:val="00711079"/>
    <w:rsid w:val="007358A0"/>
    <w:rsid w:val="007B3039"/>
    <w:rsid w:val="0083506A"/>
    <w:rsid w:val="00866AB8"/>
    <w:rsid w:val="00870984"/>
    <w:rsid w:val="00877EDE"/>
    <w:rsid w:val="008869AE"/>
    <w:rsid w:val="008A0771"/>
    <w:rsid w:val="00A639C0"/>
    <w:rsid w:val="00A86671"/>
    <w:rsid w:val="00AE5C3F"/>
    <w:rsid w:val="00B21E90"/>
    <w:rsid w:val="00BD3522"/>
    <w:rsid w:val="00C02C21"/>
    <w:rsid w:val="00C33138"/>
    <w:rsid w:val="00CB728F"/>
    <w:rsid w:val="00D2368F"/>
    <w:rsid w:val="00D45EB1"/>
    <w:rsid w:val="00D6648D"/>
    <w:rsid w:val="00DC67D4"/>
    <w:rsid w:val="00DE4A47"/>
    <w:rsid w:val="00EC7A69"/>
    <w:rsid w:val="00F22DD2"/>
    <w:rsid w:val="00F36D7A"/>
    <w:rsid w:val="00FB3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D2"/>
  </w:style>
  <w:style w:type="paragraph" w:styleId="Heading1">
    <w:name w:val="heading 1"/>
    <w:basedOn w:val="Normal"/>
    <w:next w:val="Normal"/>
    <w:link w:val="Heading1Char"/>
    <w:uiPriority w:val="9"/>
    <w:qFormat/>
    <w:rsid w:val="00F22D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22D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22DD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22DD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2D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22DD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22DD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22DD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22DD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DD2"/>
    <w:pPr>
      <w:tabs>
        <w:tab w:val="center" w:pos="4680"/>
        <w:tab w:val="right" w:pos="9360"/>
      </w:tabs>
    </w:pPr>
  </w:style>
  <w:style w:type="character" w:customStyle="1" w:styleId="HeaderChar">
    <w:name w:val="Header Char"/>
    <w:basedOn w:val="DefaultParagraphFont"/>
    <w:link w:val="Header"/>
    <w:uiPriority w:val="99"/>
    <w:rsid w:val="00F22DD2"/>
    <w:rPr>
      <w:rFonts w:ascii="CG Times (WN)" w:eastAsia="Times New Roman" w:hAnsi="CG Times (WN)"/>
      <w:b w:val="0"/>
      <w:shadow/>
      <w:sz w:val="20"/>
      <w:szCs w:val="20"/>
    </w:rPr>
  </w:style>
  <w:style w:type="paragraph" w:styleId="Footer">
    <w:name w:val="footer"/>
    <w:basedOn w:val="Normal"/>
    <w:link w:val="FooterChar"/>
    <w:uiPriority w:val="99"/>
    <w:unhideWhenUsed/>
    <w:rsid w:val="00F22DD2"/>
    <w:pPr>
      <w:tabs>
        <w:tab w:val="center" w:pos="4680"/>
        <w:tab w:val="right" w:pos="9360"/>
      </w:tabs>
    </w:pPr>
  </w:style>
  <w:style w:type="character" w:customStyle="1" w:styleId="FooterChar">
    <w:name w:val="Footer Char"/>
    <w:basedOn w:val="DefaultParagraphFont"/>
    <w:link w:val="Footer"/>
    <w:uiPriority w:val="99"/>
    <w:rsid w:val="00F22DD2"/>
    <w:rPr>
      <w:rFonts w:ascii="CG Times (WN)" w:eastAsia="Times New Roman" w:hAnsi="CG Times (WN)"/>
      <w:b w:val="0"/>
      <w:shadow/>
      <w:sz w:val="20"/>
      <w:szCs w:val="20"/>
    </w:rPr>
  </w:style>
  <w:style w:type="character" w:customStyle="1" w:styleId="Heading1Char">
    <w:name w:val="Heading 1 Char"/>
    <w:basedOn w:val="DefaultParagraphFont"/>
    <w:link w:val="Heading1"/>
    <w:uiPriority w:val="9"/>
    <w:rsid w:val="00F22D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2DD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2DD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22DD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22DD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22DD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22DD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22DD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22DD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22DD2"/>
    <w:pPr>
      <w:spacing w:line="240" w:lineRule="auto"/>
    </w:pPr>
    <w:rPr>
      <w:b/>
      <w:bCs/>
      <w:color w:val="4F81BD" w:themeColor="accent1"/>
      <w:sz w:val="18"/>
      <w:szCs w:val="18"/>
    </w:rPr>
  </w:style>
  <w:style w:type="paragraph" w:styleId="Title">
    <w:name w:val="Title"/>
    <w:basedOn w:val="Normal"/>
    <w:next w:val="Normal"/>
    <w:link w:val="TitleChar"/>
    <w:uiPriority w:val="10"/>
    <w:qFormat/>
    <w:rsid w:val="00F22D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2DD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22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22DD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22DD2"/>
    <w:rPr>
      <w:b/>
      <w:bCs/>
    </w:rPr>
  </w:style>
  <w:style w:type="character" w:styleId="Emphasis">
    <w:name w:val="Emphasis"/>
    <w:basedOn w:val="DefaultParagraphFont"/>
    <w:uiPriority w:val="20"/>
    <w:qFormat/>
    <w:rsid w:val="00F22DD2"/>
    <w:rPr>
      <w:i/>
      <w:iCs/>
    </w:rPr>
  </w:style>
  <w:style w:type="paragraph" w:styleId="NoSpacing">
    <w:name w:val="No Spacing"/>
    <w:uiPriority w:val="1"/>
    <w:qFormat/>
    <w:rsid w:val="00F22DD2"/>
    <w:pPr>
      <w:spacing w:after="0" w:line="240" w:lineRule="auto"/>
    </w:pPr>
  </w:style>
  <w:style w:type="paragraph" w:styleId="ListParagraph">
    <w:name w:val="List Paragraph"/>
    <w:basedOn w:val="Normal"/>
    <w:uiPriority w:val="34"/>
    <w:qFormat/>
    <w:rsid w:val="00F22DD2"/>
    <w:pPr>
      <w:ind w:left="720"/>
      <w:contextualSpacing/>
    </w:pPr>
  </w:style>
  <w:style w:type="paragraph" w:styleId="Quote">
    <w:name w:val="Quote"/>
    <w:basedOn w:val="Normal"/>
    <w:next w:val="Normal"/>
    <w:link w:val="QuoteChar"/>
    <w:uiPriority w:val="29"/>
    <w:qFormat/>
    <w:rsid w:val="00F22DD2"/>
    <w:rPr>
      <w:i/>
      <w:iCs/>
      <w:color w:val="000000" w:themeColor="text1"/>
    </w:rPr>
  </w:style>
  <w:style w:type="character" w:customStyle="1" w:styleId="QuoteChar">
    <w:name w:val="Quote Char"/>
    <w:basedOn w:val="DefaultParagraphFont"/>
    <w:link w:val="Quote"/>
    <w:uiPriority w:val="29"/>
    <w:rsid w:val="00F22DD2"/>
    <w:rPr>
      <w:i/>
      <w:iCs/>
      <w:color w:val="000000" w:themeColor="text1"/>
    </w:rPr>
  </w:style>
  <w:style w:type="paragraph" w:styleId="IntenseQuote">
    <w:name w:val="Intense Quote"/>
    <w:basedOn w:val="Normal"/>
    <w:next w:val="Normal"/>
    <w:link w:val="IntenseQuoteChar"/>
    <w:uiPriority w:val="30"/>
    <w:qFormat/>
    <w:rsid w:val="00F22D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22DD2"/>
    <w:rPr>
      <w:b/>
      <w:bCs/>
      <w:i/>
      <w:iCs/>
      <w:color w:val="4F81BD" w:themeColor="accent1"/>
    </w:rPr>
  </w:style>
  <w:style w:type="character" w:styleId="SubtleEmphasis">
    <w:name w:val="Subtle Emphasis"/>
    <w:basedOn w:val="DefaultParagraphFont"/>
    <w:uiPriority w:val="19"/>
    <w:qFormat/>
    <w:rsid w:val="00F22DD2"/>
    <w:rPr>
      <w:i/>
      <w:iCs/>
      <w:color w:val="808080" w:themeColor="text1" w:themeTint="7F"/>
    </w:rPr>
  </w:style>
  <w:style w:type="character" w:styleId="IntenseEmphasis">
    <w:name w:val="Intense Emphasis"/>
    <w:basedOn w:val="DefaultParagraphFont"/>
    <w:uiPriority w:val="21"/>
    <w:qFormat/>
    <w:rsid w:val="00F22DD2"/>
    <w:rPr>
      <w:b/>
      <w:bCs/>
      <w:i/>
      <w:iCs/>
      <w:color w:val="4F81BD" w:themeColor="accent1"/>
    </w:rPr>
  </w:style>
  <w:style w:type="character" w:styleId="SubtleReference">
    <w:name w:val="Subtle Reference"/>
    <w:basedOn w:val="DefaultParagraphFont"/>
    <w:uiPriority w:val="31"/>
    <w:qFormat/>
    <w:rsid w:val="00F22DD2"/>
    <w:rPr>
      <w:smallCaps/>
      <w:color w:val="C0504D" w:themeColor="accent2"/>
      <w:u w:val="single"/>
    </w:rPr>
  </w:style>
  <w:style w:type="character" w:styleId="IntenseReference">
    <w:name w:val="Intense Reference"/>
    <w:basedOn w:val="DefaultParagraphFont"/>
    <w:uiPriority w:val="32"/>
    <w:qFormat/>
    <w:rsid w:val="00F22DD2"/>
    <w:rPr>
      <w:b/>
      <w:bCs/>
      <w:smallCaps/>
      <w:color w:val="C0504D" w:themeColor="accent2"/>
      <w:spacing w:val="5"/>
      <w:u w:val="single"/>
    </w:rPr>
  </w:style>
  <w:style w:type="character" w:styleId="BookTitle">
    <w:name w:val="Book Title"/>
    <w:basedOn w:val="DefaultParagraphFont"/>
    <w:uiPriority w:val="33"/>
    <w:qFormat/>
    <w:rsid w:val="00F22DD2"/>
    <w:rPr>
      <w:b/>
      <w:bCs/>
      <w:smallCaps/>
      <w:spacing w:val="5"/>
    </w:rPr>
  </w:style>
  <w:style w:type="paragraph" w:styleId="TOCHeading">
    <w:name w:val="TOC Heading"/>
    <w:basedOn w:val="Heading1"/>
    <w:next w:val="Normal"/>
    <w:uiPriority w:val="39"/>
    <w:semiHidden/>
    <w:unhideWhenUsed/>
    <w:qFormat/>
    <w:rsid w:val="00F22DD2"/>
    <w:pPr>
      <w:outlineLvl w:val="9"/>
    </w:pPr>
  </w:style>
  <w:style w:type="table" w:styleId="TableGrid">
    <w:name w:val="Table Grid"/>
    <w:basedOn w:val="TableNormal"/>
    <w:rsid w:val="00DC6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6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3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USDA</cp:lastModifiedBy>
  <cp:revision>2</cp:revision>
  <cp:lastPrinted>2013-12-04T20:34:00Z</cp:lastPrinted>
  <dcterms:created xsi:type="dcterms:W3CDTF">2013-12-04T20:35:00Z</dcterms:created>
  <dcterms:modified xsi:type="dcterms:W3CDTF">2013-12-04T20:35:00Z</dcterms:modified>
</cp:coreProperties>
</file>