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764AB4" w14:textId="77777777" w:rsidR="005B5502" w:rsidRDefault="005B5502" w:rsidP="005B5502">
      <w:pPr>
        <w:rPr>
          <w:rFonts w:ascii="Times New Roman" w:hAnsi="Times New Roman" w:cs="Times New Roman"/>
          <w:b/>
        </w:rPr>
      </w:pPr>
      <w:bookmarkStart w:id="0" w:name="_GoBack"/>
      <w:bookmarkEnd w:id="0"/>
    </w:p>
    <w:p w14:paraId="73752A92" w14:textId="77777777" w:rsidR="005B5502" w:rsidRDefault="005B5502" w:rsidP="005B5502">
      <w:pPr>
        <w:pStyle w:val="Normal1"/>
        <w:pBdr>
          <w:top w:val="single" w:sz="4" w:space="1" w:color="auto"/>
          <w:left w:val="single" w:sz="4" w:space="4" w:color="auto"/>
          <w:bottom w:val="single" w:sz="4" w:space="1" w:color="auto"/>
          <w:right w:val="single" w:sz="4" w:space="4" w:color="auto"/>
        </w:pBdr>
        <w:rPr>
          <w:rFonts w:ascii="Calibri" w:eastAsia="Calibri" w:hAnsi="Calibri" w:cs="Calibri"/>
          <w:b/>
          <w:color w:val="0000FF"/>
          <w:sz w:val="32"/>
          <w:szCs w:val="32"/>
          <w:u w:val="single"/>
        </w:rPr>
      </w:pPr>
      <w:r w:rsidRPr="005D2FD2">
        <w:rPr>
          <w:rFonts w:ascii="Calibri" w:hAnsi="Calibri"/>
          <w:b/>
        </w:rPr>
        <w:t>OMB BURDEN STATEMENT</w:t>
      </w:r>
      <w:r w:rsidRPr="005D2FD2">
        <w:rPr>
          <w:rFonts w:ascii="Calibri" w:hAnsi="Calibri"/>
        </w:rPr>
        <w:t xml:space="preserve">:  According to the Paperwork Reduction Act of 1995, no persons are required to respond to a collection of information unless it displays a valid OMB control number. The valid OMB control number for this information collection is </w:t>
      </w:r>
      <w:r>
        <w:rPr>
          <w:rFonts w:ascii="Calibri" w:hAnsi="Calibri"/>
        </w:rPr>
        <w:t>0584-0524</w:t>
      </w:r>
      <w:r w:rsidRPr="005D2FD2">
        <w:rPr>
          <w:rFonts w:ascii="Calibri" w:hAnsi="Calibri"/>
        </w:rPr>
        <w:t>. The time to complete this information collection is estimated at 1</w:t>
      </w:r>
      <w:r>
        <w:rPr>
          <w:rFonts w:ascii="Calibri" w:hAnsi="Calibri"/>
        </w:rPr>
        <w:t>5</w:t>
      </w:r>
      <w:r w:rsidRPr="005D2FD2">
        <w:rPr>
          <w:rFonts w:ascii="Calibri" w:hAnsi="Calibri"/>
        </w:rPr>
        <w:t xml:space="preserve"> minutes, including the time for reviewing instructions and completing the</w:t>
      </w:r>
      <w:r>
        <w:rPr>
          <w:rFonts w:ascii="Calibri" w:hAnsi="Calibri"/>
        </w:rPr>
        <w:t xml:space="preserve"> information collection.</w:t>
      </w:r>
    </w:p>
    <w:p w14:paraId="0898BC23" w14:textId="77777777" w:rsidR="005B5502" w:rsidRDefault="005B5502" w:rsidP="00336D40">
      <w:pPr>
        <w:pStyle w:val="Normal1"/>
        <w:rPr>
          <w:rFonts w:ascii="Calibri" w:eastAsia="Calibri" w:hAnsi="Calibri" w:cs="Calibri"/>
          <w:b/>
          <w:color w:val="FF0000"/>
          <w:sz w:val="32"/>
          <w:szCs w:val="32"/>
          <w:u w:val="single"/>
        </w:rPr>
      </w:pPr>
    </w:p>
    <w:p w14:paraId="6993EBF0" w14:textId="77777777" w:rsidR="00336D40" w:rsidRDefault="00336D40" w:rsidP="00336D40">
      <w:pPr>
        <w:pStyle w:val="Normal1"/>
      </w:pPr>
      <w:r>
        <w:rPr>
          <w:rFonts w:ascii="Calibri" w:eastAsia="Calibri" w:hAnsi="Calibri" w:cs="Calibri"/>
          <w:b/>
          <w:color w:val="FF0000"/>
          <w:sz w:val="32"/>
          <w:szCs w:val="32"/>
          <w:u w:val="single"/>
        </w:rPr>
        <w:t>7th GRADE</w:t>
      </w:r>
      <w:r>
        <w:rPr>
          <w:rFonts w:ascii="Calibri" w:eastAsia="Calibri" w:hAnsi="Calibri" w:cs="Calibri"/>
          <w:b/>
          <w:color w:val="FF0000"/>
          <w:sz w:val="32"/>
          <w:szCs w:val="32"/>
        </w:rPr>
        <w:t>: “The HISTORY About Food”</w:t>
      </w:r>
    </w:p>
    <w:p w14:paraId="6ACF4800" w14:textId="77777777" w:rsidR="00336D40" w:rsidRDefault="00336D40" w:rsidP="00336D40">
      <w:pPr>
        <w:pStyle w:val="Normal1"/>
      </w:pPr>
      <w:bookmarkStart w:id="1" w:name="h.30j0zll" w:colFirst="0" w:colLast="0"/>
      <w:bookmarkEnd w:id="1"/>
      <w:r>
        <w:rPr>
          <w:rFonts w:ascii="Calibri" w:eastAsia="Calibri" w:hAnsi="Calibri" w:cs="Calibri"/>
          <w:b/>
          <w:color w:val="FF0000"/>
          <w:sz w:val="24"/>
          <w:szCs w:val="24"/>
        </w:rPr>
        <w:t>Key Message:</w:t>
      </w:r>
      <w:r>
        <w:rPr>
          <w:rFonts w:ascii="Calibri" w:eastAsia="Calibri" w:hAnsi="Calibri" w:cs="Calibri"/>
          <w:b/>
          <w:color w:val="0000FF"/>
          <w:sz w:val="24"/>
          <w:szCs w:val="24"/>
        </w:rPr>
        <w:t xml:space="preserve"> </w:t>
      </w:r>
      <w:r>
        <w:rPr>
          <w:rFonts w:ascii="Calibri" w:eastAsia="Calibri" w:hAnsi="Calibri" w:cs="Calibri"/>
          <w:b/>
          <w:sz w:val="24"/>
          <w:szCs w:val="24"/>
        </w:rPr>
        <w:t xml:space="preserve">Choose Water Instead of Sugary Drinks </w:t>
      </w:r>
    </w:p>
    <w:p w14:paraId="2D0A24D5" w14:textId="77777777" w:rsidR="00336D40" w:rsidRDefault="00336D40" w:rsidP="00336D40">
      <w:pPr>
        <w:pStyle w:val="Normal1"/>
      </w:pPr>
      <w:r>
        <w:rPr>
          <w:rFonts w:ascii="Calibri" w:eastAsia="Calibri" w:hAnsi="Calibri" w:cs="Calibri"/>
          <w:color w:val="FF0000"/>
          <w:sz w:val="24"/>
          <w:szCs w:val="24"/>
        </w:rPr>
        <w:t>Secondary Message:</w:t>
      </w:r>
      <w:r>
        <w:rPr>
          <w:rFonts w:ascii="Calibri" w:eastAsia="Calibri" w:hAnsi="Calibri" w:cs="Calibri"/>
          <w:color w:val="0000FF"/>
          <w:sz w:val="24"/>
          <w:szCs w:val="24"/>
        </w:rPr>
        <w:t xml:space="preserve"> </w:t>
      </w:r>
      <w:r>
        <w:rPr>
          <w:rFonts w:ascii="Calibri" w:eastAsia="Calibri" w:hAnsi="Calibri" w:cs="Calibri"/>
          <w:sz w:val="24"/>
          <w:szCs w:val="24"/>
        </w:rPr>
        <w:t>General Dietary Guidelines Information</w:t>
      </w:r>
    </w:p>
    <w:p w14:paraId="7933CA87" w14:textId="77777777" w:rsidR="00336D40" w:rsidRDefault="00336D40" w:rsidP="00336D40">
      <w:pPr>
        <w:pStyle w:val="Normal1"/>
      </w:pPr>
    </w:p>
    <w:p w14:paraId="52EDA45D" w14:textId="77777777" w:rsidR="00336D40" w:rsidRDefault="00336D40" w:rsidP="00336D40">
      <w:pPr>
        <w:pStyle w:val="Normal1"/>
      </w:pPr>
      <w:bookmarkStart w:id="2" w:name="h.1fob9te" w:colFirst="0" w:colLast="0"/>
      <w:bookmarkEnd w:id="2"/>
    </w:p>
    <w:p w14:paraId="01C75F6D" w14:textId="77777777" w:rsidR="00336D40" w:rsidRDefault="00336D40" w:rsidP="00336D40">
      <w:pPr>
        <w:pStyle w:val="Normal1"/>
      </w:pPr>
      <w:r>
        <w:rPr>
          <w:rFonts w:ascii="Calibri" w:eastAsia="Calibri" w:hAnsi="Calibri" w:cs="Calibri"/>
          <w:b/>
          <w:color w:val="FF0000"/>
          <w:sz w:val="28"/>
          <w:szCs w:val="28"/>
        </w:rPr>
        <w:t xml:space="preserve">7th Grade </w:t>
      </w:r>
      <w:r>
        <w:rPr>
          <w:rFonts w:ascii="Calibri" w:eastAsia="Calibri" w:hAnsi="Calibri" w:cs="Calibri"/>
          <w:b/>
          <w:sz w:val="28"/>
          <w:szCs w:val="28"/>
        </w:rPr>
        <w:t>|</w:t>
      </w:r>
      <w:r>
        <w:rPr>
          <w:rFonts w:ascii="Calibri" w:eastAsia="Calibri" w:hAnsi="Calibri" w:cs="Calibri"/>
          <w:b/>
          <w:color w:val="FF0000"/>
          <w:sz w:val="28"/>
          <w:szCs w:val="28"/>
        </w:rPr>
        <w:t xml:space="preserve"> </w:t>
      </w:r>
      <w:r>
        <w:rPr>
          <w:rFonts w:ascii="Calibri" w:eastAsia="Calibri" w:hAnsi="Calibri" w:cs="Calibri"/>
          <w:b/>
          <w:color w:val="666666"/>
          <w:sz w:val="28"/>
          <w:szCs w:val="28"/>
        </w:rPr>
        <w:t>INFORMATIONAL TEXT ARTICLES</w:t>
      </w:r>
    </w:p>
    <w:p w14:paraId="58A491B1" w14:textId="77777777" w:rsidR="00336D40" w:rsidRDefault="00336D40" w:rsidP="00336D40">
      <w:pPr>
        <w:pStyle w:val="Normal1"/>
      </w:pPr>
    </w:p>
    <w:p w14:paraId="3C761CE1" w14:textId="77777777" w:rsidR="00336D40" w:rsidRDefault="00336D40" w:rsidP="00336D40">
      <w:pPr>
        <w:pStyle w:val="Normal1"/>
        <w:numPr>
          <w:ilvl w:val="0"/>
          <w:numId w:val="1"/>
        </w:numPr>
        <w:contextualSpacing/>
        <w:rPr>
          <w:rFonts w:ascii="Calibri" w:eastAsia="Calibri" w:hAnsi="Calibri" w:cs="Calibri"/>
          <w:b/>
          <w:color w:val="FF0000"/>
        </w:rPr>
      </w:pPr>
      <w:r>
        <w:rPr>
          <w:rFonts w:ascii="Calibri" w:eastAsia="Calibri" w:hAnsi="Calibri" w:cs="Calibri"/>
          <w:b/>
          <w:color w:val="FF0000"/>
        </w:rPr>
        <w:t>Understanding the 2015 Dietary Guidelines</w:t>
      </w:r>
    </w:p>
    <w:p w14:paraId="1A3EAB99" w14:textId="77777777" w:rsidR="00336D40" w:rsidRDefault="00336D40" w:rsidP="00336D40">
      <w:pPr>
        <w:pStyle w:val="Normal1"/>
        <w:numPr>
          <w:ilvl w:val="0"/>
          <w:numId w:val="1"/>
        </w:numPr>
        <w:contextualSpacing/>
        <w:rPr>
          <w:rFonts w:ascii="Calibri" w:eastAsia="Calibri" w:hAnsi="Calibri" w:cs="Calibri"/>
          <w:b/>
          <w:color w:val="FF0000"/>
        </w:rPr>
      </w:pPr>
      <w:r>
        <w:rPr>
          <w:rFonts w:ascii="Calibri" w:eastAsia="Calibri" w:hAnsi="Calibri" w:cs="Calibri"/>
          <w:b/>
          <w:color w:val="FF0000"/>
        </w:rPr>
        <w:t>Added Sugars and Your Health</w:t>
      </w:r>
    </w:p>
    <w:p w14:paraId="7149C779" w14:textId="77777777" w:rsidR="00336D40" w:rsidRDefault="00336D40" w:rsidP="00336D40">
      <w:pPr>
        <w:pStyle w:val="Normal1"/>
      </w:pPr>
    </w:p>
    <w:p w14:paraId="36766452" w14:textId="77777777" w:rsidR="00336D40" w:rsidRDefault="00336D40" w:rsidP="00336D40">
      <w:pPr>
        <w:pStyle w:val="Normal1"/>
      </w:pPr>
      <w:r>
        <w:rPr>
          <w:rFonts w:ascii="Calibri" w:eastAsia="Calibri" w:hAnsi="Calibri" w:cs="Calibri"/>
          <w:b/>
          <w:color w:val="FF0000"/>
          <w:sz w:val="24"/>
          <w:szCs w:val="24"/>
        </w:rPr>
        <w:t>Possible Question Stems</w:t>
      </w:r>
      <w:r>
        <w:rPr>
          <w:rFonts w:ascii="Calibri" w:eastAsia="Calibri" w:hAnsi="Calibri" w:cs="Calibri"/>
          <w:b/>
          <w:sz w:val="24"/>
          <w:szCs w:val="24"/>
        </w:rPr>
        <w:t xml:space="preserve"> </w:t>
      </w:r>
    </w:p>
    <w:p w14:paraId="76F35EE6" w14:textId="77777777" w:rsidR="00336D40" w:rsidRDefault="00336D40" w:rsidP="00336D40">
      <w:pPr>
        <w:pStyle w:val="Normal1"/>
      </w:pPr>
      <w:r>
        <w:rPr>
          <w:rFonts w:ascii="Calibri" w:eastAsia="Calibri" w:hAnsi="Calibri" w:cs="Calibri"/>
        </w:rPr>
        <w:t>Based on 7th Grade Common Core Standards:</w:t>
      </w:r>
    </w:p>
    <w:p w14:paraId="718C97D6" w14:textId="77777777" w:rsidR="00336D40" w:rsidRDefault="00336D40" w:rsidP="00336D40">
      <w:pPr>
        <w:pStyle w:val="Normal1"/>
        <w:numPr>
          <w:ilvl w:val="0"/>
          <w:numId w:val="18"/>
        </w:numPr>
        <w:ind w:hanging="360"/>
        <w:contextualSpacing/>
      </w:pPr>
      <w:r>
        <w:rPr>
          <w:rFonts w:ascii="Calibri" w:eastAsia="Calibri" w:hAnsi="Calibri" w:cs="Calibri"/>
          <w:b/>
        </w:rPr>
        <w:t>Explicit Information (Reading Literature (RL) 7.1, Reading for Information (RI) 7.1):</w:t>
      </w:r>
    </w:p>
    <w:p w14:paraId="39A9D75E" w14:textId="77777777" w:rsidR="00336D40" w:rsidRDefault="00336D40" w:rsidP="00336D40">
      <w:pPr>
        <w:pStyle w:val="Normal1"/>
        <w:numPr>
          <w:ilvl w:val="1"/>
          <w:numId w:val="18"/>
        </w:numPr>
        <w:ind w:hanging="360"/>
        <w:contextualSpacing/>
      </w:pPr>
      <w:r>
        <w:rPr>
          <w:rFonts w:ascii="Calibri" w:eastAsia="Calibri" w:hAnsi="Calibri" w:cs="Calibri"/>
        </w:rPr>
        <w:t>Which of the following inferences can be drawn from these two quotes...? (</w:t>
      </w:r>
      <w:proofErr w:type="gramStart"/>
      <w:r>
        <w:rPr>
          <w:rFonts w:ascii="Calibri" w:eastAsia="Calibri" w:hAnsi="Calibri" w:cs="Calibri"/>
        </w:rPr>
        <w:t>or</w:t>
      </w:r>
      <w:proofErr w:type="gramEnd"/>
      <w:r>
        <w:rPr>
          <w:rFonts w:ascii="Calibri" w:eastAsia="Calibri" w:hAnsi="Calibri" w:cs="Calibri"/>
        </w:rPr>
        <w:t xml:space="preserve"> from lines (x­x) and lines (x­x)...?</w:t>
      </w:r>
    </w:p>
    <w:p w14:paraId="43B7F6E8" w14:textId="77777777" w:rsidR="00336D40" w:rsidRDefault="00336D40" w:rsidP="00336D40">
      <w:pPr>
        <w:pStyle w:val="Normal1"/>
        <w:numPr>
          <w:ilvl w:val="1"/>
          <w:numId w:val="18"/>
        </w:numPr>
        <w:ind w:hanging="360"/>
        <w:contextualSpacing/>
      </w:pPr>
      <w:r>
        <w:rPr>
          <w:rFonts w:ascii="Calibri" w:eastAsia="Calibri" w:hAnsi="Calibri" w:cs="Calibri"/>
        </w:rPr>
        <w:t xml:space="preserve">Why do you believe (evaluate)...? </w:t>
      </w:r>
      <w:proofErr w:type="gramStart"/>
      <w:r>
        <w:rPr>
          <w:rFonts w:ascii="Calibri" w:eastAsia="Calibri" w:hAnsi="Calibri" w:cs="Calibri"/>
        </w:rPr>
        <w:t>and</w:t>
      </w:r>
      <w:proofErr w:type="gramEnd"/>
      <w:r>
        <w:rPr>
          <w:rFonts w:ascii="Calibri" w:eastAsia="Calibri" w:hAnsi="Calibri" w:cs="Calibri"/>
        </w:rPr>
        <w:t xml:space="preserve"> choose two quotes from the text as evidence.</w:t>
      </w:r>
    </w:p>
    <w:p w14:paraId="0388003F" w14:textId="77777777" w:rsidR="00336D40" w:rsidRDefault="00336D40" w:rsidP="00336D40">
      <w:pPr>
        <w:pStyle w:val="Normal1"/>
        <w:numPr>
          <w:ilvl w:val="0"/>
          <w:numId w:val="18"/>
        </w:numPr>
        <w:ind w:hanging="360"/>
        <w:contextualSpacing/>
        <w:rPr>
          <w:b/>
        </w:rPr>
      </w:pPr>
      <w:r>
        <w:rPr>
          <w:rFonts w:ascii="Calibri" w:eastAsia="Calibri" w:hAnsi="Calibri" w:cs="Calibri"/>
          <w:b/>
        </w:rPr>
        <w:t>Theme / Idea (RL 7.2, RI 7.2)</w:t>
      </w:r>
    </w:p>
    <w:p w14:paraId="137E1BD3" w14:textId="77777777" w:rsidR="00336D40" w:rsidRDefault="00336D40" w:rsidP="00336D40">
      <w:pPr>
        <w:pStyle w:val="Normal1"/>
        <w:numPr>
          <w:ilvl w:val="1"/>
          <w:numId w:val="18"/>
        </w:numPr>
        <w:ind w:hanging="360"/>
        <w:contextualSpacing/>
      </w:pPr>
      <w:r>
        <w:rPr>
          <w:rFonts w:ascii="Calibri" w:eastAsia="Calibri" w:hAnsi="Calibri" w:cs="Calibri"/>
        </w:rPr>
        <w:t>What was the author’s main point in paragraph x...?</w:t>
      </w:r>
    </w:p>
    <w:p w14:paraId="67FE2433" w14:textId="77777777" w:rsidR="00336D40" w:rsidRDefault="00336D40" w:rsidP="00336D40">
      <w:pPr>
        <w:pStyle w:val="Normal1"/>
        <w:numPr>
          <w:ilvl w:val="1"/>
          <w:numId w:val="18"/>
        </w:numPr>
        <w:ind w:hanging="360"/>
        <w:contextualSpacing/>
      </w:pPr>
      <w:r>
        <w:rPr>
          <w:rFonts w:ascii="Calibri" w:eastAsia="Calibri" w:hAnsi="Calibri" w:cs="Calibri"/>
        </w:rPr>
        <w:t>Which of the following quotes from the passage is evidence of the central theme?</w:t>
      </w:r>
    </w:p>
    <w:p w14:paraId="1BBF9B5C" w14:textId="77777777" w:rsidR="00336D40" w:rsidRDefault="00336D40" w:rsidP="00336D40">
      <w:pPr>
        <w:pStyle w:val="Normal1"/>
        <w:numPr>
          <w:ilvl w:val="0"/>
          <w:numId w:val="18"/>
        </w:numPr>
        <w:ind w:hanging="360"/>
        <w:contextualSpacing/>
        <w:rPr>
          <w:b/>
        </w:rPr>
      </w:pPr>
      <w:r>
        <w:rPr>
          <w:rFonts w:ascii="Calibri" w:eastAsia="Calibri" w:hAnsi="Calibri" w:cs="Calibri"/>
          <w:b/>
        </w:rPr>
        <w:t>Word Use (RL 7.4, RI 7.4)</w:t>
      </w:r>
    </w:p>
    <w:p w14:paraId="20B7E24E" w14:textId="77777777" w:rsidR="00336D40" w:rsidRDefault="00336D40" w:rsidP="00336D40">
      <w:pPr>
        <w:pStyle w:val="Normal1"/>
        <w:numPr>
          <w:ilvl w:val="1"/>
          <w:numId w:val="18"/>
        </w:numPr>
        <w:ind w:hanging="360"/>
        <w:contextualSpacing/>
      </w:pPr>
      <w:r>
        <w:rPr>
          <w:rFonts w:ascii="Calibri" w:eastAsia="Calibri" w:hAnsi="Calibri" w:cs="Calibri"/>
        </w:rPr>
        <w:t xml:space="preserve">What does the word/phrase _____ mean in this selection? </w:t>
      </w:r>
      <w:r>
        <w:rPr>
          <w:rFonts w:ascii="Calibri" w:eastAsia="Calibri" w:hAnsi="Calibri" w:cs="Calibri"/>
          <w:i/>
        </w:rPr>
        <w:t>(</w:t>
      </w:r>
      <w:proofErr w:type="gramStart"/>
      <w:r>
        <w:rPr>
          <w:rFonts w:ascii="Calibri" w:eastAsia="Calibri" w:hAnsi="Calibri" w:cs="Calibri"/>
          <w:i/>
        </w:rPr>
        <w:t>i.e</w:t>
      </w:r>
      <w:proofErr w:type="gramEnd"/>
      <w:r>
        <w:rPr>
          <w:rFonts w:ascii="Calibri" w:eastAsia="Calibri" w:hAnsi="Calibri" w:cs="Calibri"/>
          <w:i/>
        </w:rPr>
        <w:t>. What does the phrase added sugars mean?)</w:t>
      </w:r>
    </w:p>
    <w:p w14:paraId="4971818F" w14:textId="77777777" w:rsidR="00336D40" w:rsidRDefault="00336D40" w:rsidP="00336D40">
      <w:pPr>
        <w:pStyle w:val="Normal1"/>
        <w:numPr>
          <w:ilvl w:val="1"/>
          <w:numId w:val="18"/>
        </w:numPr>
        <w:ind w:hanging="360"/>
        <w:contextualSpacing/>
      </w:pPr>
      <w:r>
        <w:rPr>
          <w:rFonts w:ascii="Calibri" w:eastAsia="Calibri" w:hAnsi="Calibri" w:cs="Calibri"/>
        </w:rPr>
        <w:t xml:space="preserve">Which of the following synonyms is closest to the meaning of the word _____ in line x...? </w:t>
      </w:r>
      <w:r>
        <w:rPr>
          <w:rFonts w:ascii="Calibri" w:eastAsia="Calibri" w:hAnsi="Calibri" w:cs="Calibri"/>
          <w:i/>
        </w:rPr>
        <w:t>(</w:t>
      </w:r>
      <w:proofErr w:type="gramStart"/>
      <w:r>
        <w:rPr>
          <w:rFonts w:ascii="Calibri" w:eastAsia="Calibri" w:hAnsi="Calibri" w:cs="Calibri"/>
          <w:i/>
        </w:rPr>
        <w:t>i.e</w:t>
      </w:r>
      <w:proofErr w:type="gramEnd"/>
      <w:r>
        <w:rPr>
          <w:rFonts w:ascii="Calibri" w:eastAsia="Calibri" w:hAnsi="Calibri" w:cs="Calibri"/>
          <w:i/>
        </w:rPr>
        <w:t>. What is the difference between sugars and added sugars?)</w:t>
      </w:r>
    </w:p>
    <w:p w14:paraId="22841FC5" w14:textId="77777777" w:rsidR="00336D40" w:rsidRDefault="00336D40" w:rsidP="00336D40">
      <w:pPr>
        <w:pStyle w:val="Normal1"/>
        <w:numPr>
          <w:ilvl w:val="0"/>
          <w:numId w:val="18"/>
        </w:numPr>
        <w:ind w:hanging="360"/>
        <w:contextualSpacing/>
        <w:rPr>
          <w:b/>
        </w:rPr>
      </w:pPr>
      <w:r>
        <w:rPr>
          <w:rFonts w:ascii="Calibri" w:eastAsia="Calibri" w:hAnsi="Calibri" w:cs="Calibri"/>
          <w:b/>
        </w:rPr>
        <w:t>Purpose (RL 7.6, RI 7.6)</w:t>
      </w:r>
    </w:p>
    <w:p w14:paraId="41C393B8" w14:textId="77777777" w:rsidR="00336D40" w:rsidRDefault="00336D40" w:rsidP="00336D40">
      <w:pPr>
        <w:pStyle w:val="Normal1"/>
        <w:numPr>
          <w:ilvl w:val="1"/>
          <w:numId w:val="18"/>
        </w:numPr>
        <w:ind w:hanging="360"/>
        <w:contextualSpacing/>
      </w:pPr>
      <w:r>
        <w:rPr>
          <w:rFonts w:ascii="Calibri" w:eastAsia="Calibri" w:hAnsi="Calibri" w:cs="Calibri"/>
        </w:rPr>
        <w:t>What is the author’s point of view or purpose...?</w:t>
      </w:r>
    </w:p>
    <w:p w14:paraId="0706DACE" w14:textId="77777777" w:rsidR="00336D40" w:rsidRDefault="00336D40" w:rsidP="00336D40">
      <w:pPr>
        <w:pStyle w:val="Normal1"/>
        <w:numPr>
          <w:ilvl w:val="1"/>
          <w:numId w:val="18"/>
        </w:numPr>
        <w:ind w:hanging="360"/>
        <w:contextualSpacing/>
      </w:pPr>
      <w:r>
        <w:rPr>
          <w:rFonts w:ascii="Calibri" w:eastAsia="Calibri" w:hAnsi="Calibri" w:cs="Calibri"/>
        </w:rPr>
        <w:t xml:space="preserve">Which of the following are opposing this author's point of view...? </w:t>
      </w:r>
    </w:p>
    <w:p w14:paraId="2D04C5F6" w14:textId="77777777" w:rsidR="00336D40" w:rsidRDefault="00336D40" w:rsidP="00336D40">
      <w:pPr>
        <w:pStyle w:val="Normal1"/>
        <w:numPr>
          <w:ilvl w:val="1"/>
          <w:numId w:val="18"/>
        </w:numPr>
        <w:ind w:hanging="360"/>
        <w:contextualSpacing/>
      </w:pPr>
      <w:r>
        <w:rPr>
          <w:rFonts w:ascii="Calibri" w:eastAsia="Calibri" w:hAnsi="Calibri" w:cs="Calibri"/>
        </w:rPr>
        <w:t>Based on the author’s information, what is your opinion on...?</w:t>
      </w:r>
    </w:p>
    <w:p w14:paraId="2B2B3FE4" w14:textId="77777777" w:rsidR="00336D40" w:rsidRDefault="00336D40" w:rsidP="00336D40">
      <w:pPr>
        <w:pStyle w:val="Normal1"/>
        <w:numPr>
          <w:ilvl w:val="0"/>
          <w:numId w:val="18"/>
        </w:numPr>
        <w:ind w:hanging="360"/>
        <w:contextualSpacing/>
        <w:rPr>
          <w:b/>
        </w:rPr>
      </w:pPr>
      <w:r>
        <w:rPr>
          <w:rFonts w:ascii="Calibri" w:eastAsia="Calibri" w:hAnsi="Calibri" w:cs="Calibri"/>
          <w:b/>
        </w:rPr>
        <w:t>Arguments / Claims  (RI 7.8)</w:t>
      </w:r>
    </w:p>
    <w:p w14:paraId="353ED948" w14:textId="77777777" w:rsidR="00336D40" w:rsidRDefault="00336D40" w:rsidP="00336D40">
      <w:pPr>
        <w:pStyle w:val="Normal1"/>
        <w:numPr>
          <w:ilvl w:val="1"/>
          <w:numId w:val="18"/>
        </w:numPr>
        <w:ind w:hanging="360"/>
        <w:contextualSpacing/>
      </w:pPr>
      <w:r>
        <w:rPr>
          <w:rFonts w:ascii="Calibri" w:eastAsia="Calibri" w:hAnsi="Calibri" w:cs="Calibri"/>
        </w:rPr>
        <w:t>Which of the following claims are not supported by the text...?</w:t>
      </w:r>
    </w:p>
    <w:p w14:paraId="472275A0" w14:textId="77777777" w:rsidR="00336D40" w:rsidRDefault="00336D40" w:rsidP="00336D40">
      <w:pPr>
        <w:pStyle w:val="Normal1"/>
        <w:numPr>
          <w:ilvl w:val="1"/>
          <w:numId w:val="18"/>
        </w:numPr>
        <w:ind w:hanging="360"/>
        <w:contextualSpacing/>
      </w:pPr>
      <w:r>
        <w:rPr>
          <w:rFonts w:ascii="Calibri" w:eastAsia="Calibri" w:hAnsi="Calibri" w:cs="Calibri"/>
        </w:rPr>
        <w:t xml:space="preserve">Which of the following evidence supporting the argument is most relevant...? </w:t>
      </w:r>
    </w:p>
    <w:p w14:paraId="10074622" w14:textId="77777777" w:rsidR="00336D40" w:rsidRDefault="00336D40" w:rsidP="00336D40">
      <w:pPr>
        <w:pStyle w:val="Normal1"/>
      </w:pPr>
    </w:p>
    <w:p w14:paraId="021A3303" w14:textId="77777777" w:rsidR="00336D40" w:rsidRDefault="00336D40" w:rsidP="00336D40">
      <w:pPr>
        <w:pStyle w:val="Normal1"/>
      </w:pPr>
    </w:p>
    <w:p w14:paraId="4223B775" w14:textId="77777777" w:rsidR="00336D40" w:rsidRDefault="00336D40" w:rsidP="00336D40">
      <w:pPr>
        <w:pStyle w:val="Normal1"/>
      </w:pPr>
      <w:r>
        <w:rPr>
          <w:rFonts w:ascii="Calibri" w:eastAsia="Calibri" w:hAnsi="Calibri" w:cs="Calibri"/>
          <w:b/>
          <w:color w:val="FF0000"/>
          <w:sz w:val="28"/>
          <w:szCs w:val="28"/>
        </w:rPr>
        <w:lastRenderedPageBreak/>
        <w:t xml:space="preserve">Article 1: Understanding the 2015 Dietary Guidelines </w:t>
      </w:r>
    </w:p>
    <w:p w14:paraId="6F41D447" w14:textId="77777777" w:rsidR="00336D40" w:rsidRDefault="00336D40" w:rsidP="00336D40">
      <w:pPr>
        <w:pStyle w:val="Normal1"/>
      </w:pPr>
    </w:p>
    <w:p w14:paraId="4B79914B" w14:textId="77777777" w:rsidR="00336D40" w:rsidRDefault="00336D40" w:rsidP="00336D40">
      <w:pPr>
        <w:pStyle w:val="Normal1"/>
      </w:pPr>
      <w:r>
        <w:rPr>
          <w:rFonts w:ascii="Calibri" w:eastAsia="Calibri" w:hAnsi="Calibri" w:cs="Calibri"/>
        </w:rPr>
        <w:t xml:space="preserve">This informational text article will explain the 2015 Dietary Guidelines and connect to the subject area of </w:t>
      </w:r>
      <w:r>
        <w:rPr>
          <w:rFonts w:ascii="Calibri" w:eastAsia="Calibri" w:hAnsi="Calibri" w:cs="Calibri"/>
          <w:b/>
        </w:rPr>
        <w:t>History</w:t>
      </w:r>
      <w:r>
        <w:rPr>
          <w:rFonts w:ascii="Calibri" w:eastAsia="Calibri" w:hAnsi="Calibri" w:cs="Calibri"/>
        </w:rPr>
        <w:t xml:space="preserve"> by exploring the history behind the creation of the guidelines. </w:t>
      </w:r>
    </w:p>
    <w:p w14:paraId="11C7BA7F" w14:textId="77777777" w:rsidR="00336D40" w:rsidRDefault="00336D40" w:rsidP="00336D40">
      <w:pPr>
        <w:pStyle w:val="Normal1"/>
      </w:pPr>
    </w:p>
    <w:p w14:paraId="364A6238" w14:textId="77777777" w:rsidR="00336D40" w:rsidRDefault="00336D40" w:rsidP="00336D40">
      <w:pPr>
        <w:pStyle w:val="Normal1"/>
      </w:pPr>
      <w:r>
        <w:rPr>
          <w:rFonts w:ascii="Calibri" w:eastAsia="Calibri" w:hAnsi="Calibri" w:cs="Calibri"/>
          <w:b/>
        </w:rPr>
        <w:t>Educational topics covered:</w:t>
      </w:r>
    </w:p>
    <w:p w14:paraId="5EA6CE24" w14:textId="77777777" w:rsidR="00336D40" w:rsidRDefault="00336D40" w:rsidP="00336D40">
      <w:pPr>
        <w:pStyle w:val="Normal1"/>
        <w:numPr>
          <w:ilvl w:val="0"/>
          <w:numId w:val="8"/>
        </w:numPr>
        <w:ind w:hanging="360"/>
        <w:contextualSpacing/>
        <w:rPr>
          <w:rFonts w:ascii="Calibri" w:eastAsia="Calibri" w:hAnsi="Calibri" w:cs="Calibri"/>
        </w:rPr>
      </w:pPr>
      <w:r>
        <w:rPr>
          <w:rFonts w:ascii="Calibri" w:eastAsia="Calibri" w:hAnsi="Calibri" w:cs="Calibri"/>
        </w:rPr>
        <w:t xml:space="preserve">The earliest version of the Dietary Guidelines - then known as Dietary Goals - was released in 1977 by the U.S. Senate Select Committee on Nutrition and Human Needs. </w:t>
      </w:r>
    </w:p>
    <w:p w14:paraId="403F2613" w14:textId="77777777" w:rsidR="00336D40" w:rsidRDefault="00336D40" w:rsidP="00336D40">
      <w:pPr>
        <w:pStyle w:val="Normal1"/>
        <w:numPr>
          <w:ilvl w:val="0"/>
          <w:numId w:val="8"/>
        </w:numPr>
        <w:ind w:hanging="360"/>
        <w:contextualSpacing/>
        <w:rPr>
          <w:rFonts w:ascii="Calibri" w:eastAsia="Calibri" w:hAnsi="Calibri" w:cs="Calibri"/>
        </w:rPr>
      </w:pPr>
      <w:r>
        <w:rPr>
          <w:rFonts w:ascii="Calibri" w:eastAsia="Calibri" w:hAnsi="Calibri" w:cs="Calibri"/>
        </w:rPr>
        <w:t xml:space="preserve">The Dietary Guidelines are released by the U.S. Department of Health and Human Services (HHS) and the U.S. Department of Agriculture (USDA) every 5 years. </w:t>
      </w:r>
    </w:p>
    <w:p w14:paraId="51A48F6D" w14:textId="77777777" w:rsidR="00336D40" w:rsidRDefault="00336D40" w:rsidP="00336D40">
      <w:pPr>
        <w:pStyle w:val="Normal1"/>
        <w:numPr>
          <w:ilvl w:val="0"/>
          <w:numId w:val="8"/>
        </w:numPr>
        <w:ind w:hanging="360"/>
        <w:contextualSpacing/>
        <w:rPr>
          <w:rFonts w:ascii="Calibri" w:eastAsia="Calibri" w:hAnsi="Calibri" w:cs="Calibri"/>
        </w:rPr>
      </w:pPr>
      <w:r>
        <w:rPr>
          <w:rFonts w:ascii="Calibri" w:eastAsia="Calibri" w:hAnsi="Calibri" w:cs="Calibri"/>
        </w:rPr>
        <w:t xml:space="preserve">The Dietary Guidelines are used by health professionals, nutrition education programs, and policy makers. </w:t>
      </w:r>
      <w:proofErr w:type="spellStart"/>
      <w:r>
        <w:rPr>
          <w:rFonts w:ascii="Calibri" w:eastAsia="Calibri" w:hAnsi="Calibri" w:cs="Calibri"/>
        </w:rPr>
        <w:t>MyPlate</w:t>
      </w:r>
      <w:proofErr w:type="spellEnd"/>
      <w:r>
        <w:rPr>
          <w:rFonts w:ascii="Calibri" w:eastAsia="Calibri" w:hAnsi="Calibri" w:cs="Calibri"/>
        </w:rPr>
        <w:t xml:space="preserve"> is based on the DGA and was developed to help consumers identify healthy eating patterns.</w:t>
      </w:r>
    </w:p>
    <w:p w14:paraId="311F3159" w14:textId="77777777" w:rsidR="00336D40" w:rsidRDefault="00336D40" w:rsidP="00336D40">
      <w:pPr>
        <w:pStyle w:val="Normal1"/>
        <w:numPr>
          <w:ilvl w:val="0"/>
          <w:numId w:val="8"/>
        </w:numPr>
        <w:ind w:hanging="360"/>
        <w:contextualSpacing/>
        <w:rPr>
          <w:rFonts w:ascii="Calibri" w:eastAsia="Calibri" w:hAnsi="Calibri" w:cs="Calibri"/>
        </w:rPr>
      </w:pPr>
      <w:r>
        <w:rPr>
          <w:rFonts w:ascii="Calibri" w:eastAsia="Calibri" w:hAnsi="Calibri" w:cs="Calibri"/>
        </w:rPr>
        <w:t>While many of the recommendations in the Dietary Guidelines have remained consistent, they have also evolved in response to new scientific understandings and public health issues such as chronic dietary disease.</w:t>
      </w:r>
    </w:p>
    <w:p w14:paraId="14B4FAA0" w14:textId="77777777" w:rsidR="00336D40" w:rsidRDefault="00336D40" w:rsidP="00336D40">
      <w:pPr>
        <w:pStyle w:val="Normal1"/>
        <w:numPr>
          <w:ilvl w:val="0"/>
          <w:numId w:val="8"/>
        </w:numPr>
        <w:ind w:hanging="360"/>
        <w:contextualSpacing/>
      </w:pPr>
      <w:r>
        <w:rPr>
          <w:rFonts w:ascii="Calibri" w:eastAsia="Calibri" w:hAnsi="Calibri" w:cs="Calibri"/>
        </w:rPr>
        <w:t>Specific recommendations of the 2015 Dietary Guidelines include:</w:t>
      </w:r>
    </w:p>
    <w:p w14:paraId="7DFF970D" w14:textId="77777777" w:rsidR="00336D40" w:rsidRDefault="00336D40" w:rsidP="00336D40">
      <w:pPr>
        <w:pStyle w:val="Normal1"/>
        <w:numPr>
          <w:ilvl w:val="1"/>
          <w:numId w:val="8"/>
        </w:numPr>
        <w:ind w:left="1800" w:hanging="360"/>
        <w:contextualSpacing/>
        <w:rPr>
          <w:rFonts w:ascii="Calibri" w:eastAsia="Calibri" w:hAnsi="Calibri" w:cs="Calibri"/>
        </w:rPr>
      </w:pPr>
      <w:r>
        <w:rPr>
          <w:rFonts w:ascii="Calibri" w:eastAsia="Calibri" w:hAnsi="Calibri" w:cs="Calibri"/>
        </w:rPr>
        <w:t>Follow a healthy eating pattern. Everything you eat and drink over time matters. The right mix can help you be healthier now and in the future.</w:t>
      </w:r>
    </w:p>
    <w:p w14:paraId="5152C023" w14:textId="77777777" w:rsidR="00336D40" w:rsidRDefault="00336D40" w:rsidP="00336D40">
      <w:pPr>
        <w:pStyle w:val="Normal1"/>
        <w:numPr>
          <w:ilvl w:val="1"/>
          <w:numId w:val="8"/>
        </w:numPr>
        <w:ind w:left="1800" w:hanging="360"/>
        <w:contextualSpacing/>
        <w:rPr>
          <w:rFonts w:ascii="Calibri" w:eastAsia="Calibri" w:hAnsi="Calibri" w:cs="Calibri"/>
        </w:rPr>
      </w:pPr>
      <w:r>
        <w:rPr>
          <w:rFonts w:ascii="Calibri" w:eastAsia="Calibri" w:hAnsi="Calibri" w:cs="Calibri"/>
        </w:rPr>
        <w:t>Make half your grains whole grains.</w:t>
      </w:r>
    </w:p>
    <w:p w14:paraId="6EA1E6A3" w14:textId="77777777" w:rsidR="00336D40" w:rsidRDefault="00336D40" w:rsidP="00336D40">
      <w:pPr>
        <w:pStyle w:val="Normal1"/>
        <w:numPr>
          <w:ilvl w:val="1"/>
          <w:numId w:val="8"/>
        </w:numPr>
        <w:ind w:left="1800" w:hanging="360"/>
        <w:contextualSpacing/>
        <w:rPr>
          <w:rFonts w:ascii="Calibri" w:eastAsia="Calibri" w:hAnsi="Calibri" w:cs="Calibri"/>
        </w:rPr>
      </w:pPr>
      <w:r>
        <w:rPr>
          <w:rFonts w:ascii="Calibri" w:eastAsia="Calibri" w:hAnsi="Calibri" w:cs="Calibri"/>
        </w:rPr>
        <w:t>Drink and eat less sodium, saturated fat, and added sugars.</w:t>
      </w:r>
    </w:p>
    <w:p w14:paraId="5419F8F2" w14:textId="77777777" w:rsidR="00336D40" w:rsidRDefault="00336D40" w:rsidP="00336D40">
      <w:pPr>
        <w:pStyle w:val="Normal1"/>
        <w:numPr>
          <w:ilvl w:val="1"/>
          <w:numId w:val="8"/>
        </w:numPr>
        <w:ind w:left="1800" w:hanging="360"/>
        <w:contextualSpacing/>
        <w:rPr>
          <w:rFonts w:ascii="Calibri" w:eastAsia="Calibri" w:hAnsi="Calibri" w:cs="Calibri"/>
        </w:rPr>
      </w:pPr>
      <w:r>
        <w:rPr>
          <w:rFonts w:ascii="Calibri" w:eastAsia="Calibri" w:hAnsi="Calibri" w:cs="Calibri"/>
        </w:rPr>
        <w:t>Drink water instead of sugary drinks.</w:t>
      </w:r>
    </w:p>
    <w:p w14:paraId="03702DF7" w14:textId="77777777" w:rsidR="00336D40" w:rsidRDefault="00336D40" w:rsidP="00336D40">
      <w:pPr>
        <w:pStyle w:val="Normal1"/>
        <w:numPr>
          <w:ilvl w:val="1"/>
          <w:numId w:val="8"/>
        </w:numPr>
        <w:ind w:left="1800" w:hanging="360"/>
        <w:contextualSpacing/>
        <w:rPr>
          <w:rFonts w:ascii="Calibri" w:eastAsia="Calibri" w:hAnsi="Calibri" w:cs="Calibri"/>
        </w:rPr>
      </w:pPr>
      <w:r>
        <w:rPr>
          <w:rFonts w:ascii="Calibri" w:eastAsia="Calibri" w:hAnsi="Calibri" w:cs="Calibri"/>
        </w:rPr>
        <w:t xml:space="preserve">Follow </w:t>
      </w:r>
      <w:proofErr w:type="spellStart"/>
      <w:r>
        <w:rPr>
          <w:rFonts w:ascii="Calibri" w:eastAsia="Calibri" w:hAnsi="Calibri" w:cs="Calibri"/>
        </w:rPr>
        <w:t>MyPlate</w:t>
      </w:r>
      <w:proofErr w:type="spellEnd"/>
      <w:r>
        <w:rPr>
          <w:rFonts w:ascii="Calibri" w:eastAsia="Calibri" w:hAnsi="Calibri" w:cs="Calibri"/>
        </w:rPr>
        <w:t>: choose foods and beverages from each food group.</w:t>
      </w:r>
    </w:p>
    <w:p w14:paraId="01A00C3D" w14:textId="77777777" w:rsidR="00336D40" w:rsidRDefault="00336D40" w:rsidP="00336D40">
      <w:pPr>
        <w:pStyle w:val="Normal1"/>
      </w:pPr>
    </w:p>
    <w:p w14:paraId="740239C7" w14:textId="77777777" w:rsidR="00336D40" w:rsidRDefault="00336D40" w:rsidP="00336D40">
      <w:pPr>
        <w:pStyle w:val="Normal1"/>
      </w:pPr>
      <w:r>
        <w:rPr>
          <w:rFonts w:ascii="Calibri" w:eastAsia="Calibri" w:hAnsi="Calibri" w:cs="Calibri"/>
          <w:b/>
        </w:rPr>
        <w:t xml:space="preserve">Subject area tie-in: History </w:t>
      </w:r>
    </w:p>
    <w:p w14:paraId="146F7B49" w14:textId="77777777" w:rsidR="00336D40" w:rsidRDefault="00336D40" w:rsidP="00336D40">
      <w:pPr>
        <w:pStyle w:val="Normal1"/>
        <w:numPr>
          <w:ilvl w:val="0"/>
          <w:numId w:val="15"/>
        </w:numPr>
        <w:ind w:hanging="360"/>
        <w:contextualSpacing/>
      </w:pPr>
      <w:r>
        <w:rPr>
          <w:rFonts w:ascii="Calibri" w:eastAsia="Calibri" w:hAnsi="Calibri" w:cs="Calibri"/>
        </w:rPr>
        <w:t>The history of the Dietary Guidelines</w:t>
      </w:r>
    </w:p>
    <w:p w14:paraId="13D9656E" w14:textId="77777777" w:rsidR="00336D40" w:rsidRDefault="00336D40" w:rsidP="00336D40">
      <w:pPr>
        <w:pStyle w:val="Normal1"/>
        <w:numPr>
          <w:ilvl w:val="0"/>
          <w:numId w:val="2"/>
        </w:numPr>
        <w:ind w:hanging="360"/>
        <w:contextualSpacing/>
      </w:pPr>
      <w:r>
        <w:rPr>
          <w:rFonts w:ascii="Calibri" w:eastAsia="Calibri" w:hAnsi="Calibri" w:cs="Calibri"/>
        </w:rPr>
        <w:t>The 2015-2020 Dietary Guidelines</w:t>
      </w:r>
    </w:p>
    <w:p w14:paraId="1614F27F" w14:textId="77777777" w:rsidR="00336D40" w:rsidRDefault="00336D40" w:rsidP="00336D40">
      <w:pPr>
        <w:pStyle w:val="Normal1"/>
      </w:pPr>
    </w:p>
    <w:p w14:paraId="3CA7BB31" w14:textId="77777777" w:rsidR="00336D40" w:rsidRDefault="00336D40" w:rsidP="00336D40">
      <w:pPr>
        <w:pStyle w:val="Normal1"/>
      </w:pPr>
      <w:r>
        <w:rPr>
          <w:rFonts w:ascii="Calibri" w:eastAsia="Calibri" w:hAnsi="Calibri" w:cs="Calibri"/>
          <w:b/>
          <w:color w:val="FF0000"/>
          <w:sz w:val="28"/>
          <w:szCs w:val="28"/>
        </w:rPr>
        <w:t xml:space="preserve">Article 2: Added Sugars and Your Health </w:t>
      </w:r>
    </w:p>
    <w:p w14:paraId="09C52477" w14:textId="77777777" w:rsidR="00336D40" w:rsidRDefault="00336D40" w:rsidP="00336D40">
      <w:pPr>
        <w:pStyle w:val="Normal1"/>
      </w:pPr>
      <w:r>
        <w:rPr>
          <w:rFonts w:ascii="Calibri" w:eastAsia="Calibri" w:hAnsi="Calibri" w:cs="Calibri"/>
        </w:rPr>
        <w:t xml:space="preserve">This informational text article will help students understand that sugar is added to many common foods and beverages, and will connect to the subject area of </w:t>
      </w:r>
      <w:r>
        <w:rPr>
          <w:rFonts w:ascii="Calibri" w:eastAsia="Calibri" w:hAnsi="Calibri" w:cs="Calibri"/>
          <w:b/>
        </w:rPr>
        <w:t>History</w:t>
      </w:r>
      <w:r>
        <w:rPr>
          <w:rFonts w:ascii="Calibri" w:eastAsia="Calibri" w:hAnsi="Calibri" w:cs="Calibri"/>
        </w:rPr>
        <w:t xml:space="preserve"> by exploring the history of sugary sports drinks, colas, and serving sizes. </w:t>
      </w:r>
    </w:p>
    <w:p w14:paraId="6B149EA7" w14:textId="77777777" w:rsidR="00336D40" w:rsidRDefault="00336D40" w:rsidP="00336D40">
      <w:pPr>
        <w:pStyle w:val="Normal1"/>
      </w:pPr>
    </w:p>
    <w:p w14:paraId="11175A11" w14:textId="77777777" w:rsidR="00336D40" w:rsidRDefault="00336D40" w:rsidP="00336D40">
      <w:pPr>
        <w:pStyle w:val="Normal1"/>
      </w:pPr>
      <w:r>
        <w:rPr>
          <w:rFonts w:ascii="Calibri" w:eastAsia="Calibri" w:hAnsi="Calibri" w:cs="Calibri"/>
          <w:b/>
        </w:rPr>
        <w:t>Educational topics covered:</w:t>
      </w:r>
    </w:p>
    <w:p w14:paraId="47E6F925" w14:textId="77777777" w:rsidR="00336D40" w:rsidRDefault="00336D40" w:rsidP="00336D40">
      <w:pPr>
        <w:pStyle w:val="Normal1"/>
        <w:numPr>
          <w:ilvl w:val="0"/>
          <w:numId w:val="10"/>
        </w:numPr>
        <w:ind w:hanging="360"/>
        <w:contextualSpacing/>
      </w:pPr>
      <w:r>
        <w:rPr>
          <w:rFonts w:ascii="Calibri" w:eastAsia="Calibri" w:hAnsi="Calibri" w:cs="Calibri"/>
        </w:rPr>
        <w:t>Sugar is added to many foods and beverages we eat and drink every day.</w:t>
      </w:r>
    </w:p>
    <w:p w14:paraId="02F0D869" w14:textId="77777777" w:rsidR="00336D40" w:rsidRDefault="00336D40" w:rsidP="00336D40">
      <w:pPr>
        <w:pStyle w:val="Normal1"/>
        <w:numPr>
          <w:ilvl w:val="0"/>
          <w:numId w:val="10"/>
        </w:numPr>
        <w:ind w:hanging="360"/>
        <w:contextualSpacing/>
      </w:pPr>
      <w:r>
        <w:rPr>
          <w:rFonts w:ascii="Calibri" w:eastAsia="Calibri" w:hAnsi="Calibri" w:cs="Calibri"/>
        </w:rPr>
        <w:t xml:space="preserve">Eating and drinking too much added sugar may lead to cavities. And the extra calories may make it hard to keep a healthy weight. </w:t>
      </w:r>
    </w:p>
    <w:p w14:paraId="6CAAF10F" w14:textId="77777777" w:rsidR="00336D40" w:rsidRDefault="00336D40" w:rsidP="00336D40">
      <w:pPr>
        <w:pStyle w:val="Normal1"/>
        <w:numPr>
          <w:ilvl w:val="0"/>
          <w:numId w:val="10"/>
        </w:numPr>
        <w:ind w:hanging="360"/>
        <w:contextualSpacing/>
      </w:pPr>
      <w:r>
        <w:rPr>
          <w:rFonts w:ascii="Calibri" w:eastAsia="Calibri" w:hAnsi="Calibri" w:cs="Calibri"/>
        </w:rPr>
        <w:t>Foods and drinks with lots of added sugar replace nutrients that you need to grow strong.</w:t>
      </w:r>
    </w:p>
    <w:p w14:paraId="74EEC023" w14:textId="77777777" w:rsidR="00336D40" w:rsidRDefault="00336D40" w:rsidP="00336D40">
      <w:pPr>
        <w:pStyle w:val="Normal1"/>
        <w:numPr>
          <w:ilvl w:val="0"/>
          <w:numId w:val="10"/>
        </w:numPr>
        <w:ind w:hanging="360"/>
        <w:contextualSpacing/>
      </w:pPr>
      <w:r>
        <w:rPr>
          <w:rFonts w:ascii="Calibri" w:eastAsia="Calibri" w:hAnsi="Calibri" w:cs="Calibri"/>
        </w:rPr>
        <w:t xml:space="preserve">Sugary beverages, like cola and sports drinks, are a major source of added sugars. </w:t>
      </w:r>
    </w:p>
    <w:p w14:paraId="064E0105" w14:textId="77777777" w:rsidR="00336D40" w:rsidRDefault="00336D40" w:rsidP="00336D40">
      <w:pPr>
        <w:pStyle w:val="Normal1"/>
        <w:numPr>
          <w:ilvl w:val="0"/>
          <w:numId w:val="10"/>
        </w:numPr>
        <w:ind w:hanging="360"/>
        <w:contextualSpacing/>
        <w:rPr>
          <w:rFonts w:ascii="Calibri" w:eastAsia="Calibri" w:hAnsi="Calibri" w:cs="Calibri"/>
        </w:rPr>
      </w:pPr>
      <w:r>
        <w:rPr>
          <w:rFonts w:ascii="Calibri" w:eastAsia="Calibri" w:hAnsi="Calibri" w:cs="Calibri"/>
        </w:rPr>
        <w:t>We should limit our intake of added sugars to 10% of calories each day.</w:t>
      </w:r>
    </w:p>
    <w:p w14:paraId="7989CB7E" w14:textId="77777777" w:rsidR="00336D40" w:rsidRDefault="00336D40" w:rsidP="00336D40">
      <w:pPr>
        <w:pStyle w:val="Normal1"/>
        <w:numPr>
          <w:ilvl w:val="0"/>
          <w:numId w:val="10"/>
        </w:numPr>
        <w:ind w:hanging="360"/>
        <w:contextualSpacing/>
      </w:pPr>
      <w:r>
        <w:rPr>
          <w:rFonts w:ascii="Calibri" w:eastAsia="Calibri" w:hAnsi="Calibri" w:cs="Calibri"/>
        </w:rPr>
        <w:lastRenderedPageBreak/>
        <w:t>A single can of cola often contains 10 teaspoons of added sugar, which is 40 grams of sugar. That’s 8% of your daily calories in one drink!</w:t>
      </w:r>
    </w:p>
    <w:p w14:paraId="3650A732" w14:textId="77777777" w:rsidR="00336D40" w:rsidRDefault="00336D40" w:rsidP="00336D40">
      <w:pPr>
        <w:pStyle w:val="Normal1"/>
        <w:numPr>
          <w:ilvl w:val="0"/>
          <w:numId w:val="10"/>
        </w:numPr>
        <w:ind w:hanging="360"/>
        <w:contextualSpacing/>
      </w:pPr>
      <w:r>
        <w:rPr>
          <w:rFonts w:ascii="Calibri" w:eastAsia="Calibri" w:hAnsi="Calibri" w:cs="Calibri"/>
        </w:rPr>
        <w:t xml:space="preserve">Drinking water instead of sugary drinks is a smart way to avoid added sugars. </w:t>
      </w:r>
    </w:p>
    <w:p w14:paraId="4F2AFDE8" w14:textId="77777777" w:rsidR="00336D40" w:rsidRDefault="00336D40" w:rsidP="00336D40">
      <w:pPr>
        <w:pStyle w:val="Normal1"/>
        <w:numPr>
          <w:ilvl w:val="0"/>
          <w:numId w:val="10"/>
        </w:numPr>
        <w:ind w:hanging="360"/>
        <w:contextualSpacing/>
      </w:pPr>
      <w:r>
        <w:rPr>
          <w:rFonts w:ascii="Calibri" w:eastAsia="Calibri" w:hAnsi="Calibri" w:cs="Calibri"/>
        </w:rPr>
        <w:t>Sports drinks were originally created to help athletes replace nutrients lost through sweating, and are now consumed as part of daily lifestyles.</w:t>
      </w:r>
    </w:p>
    <w:p w14:paraId="3F5B97D4" w14:textId="77777777" w:rsidR="00336D40" w:rsidRDefault="00336D40" w:rsidP="00336D40">
      <w:pPr>
        <w:pStyle w:val="Normal1"/>
        <w:numPr>
          <w:ilvl w:val="0"/>
          <w:numId w:val="10"/>
        </w:numPr>
        <w:ind w:hanging="360"/>
        <w:contextualSpacing/>
      </w:pPr>
      <w:r>
        <w:rPr>
          <w:rFonts w:ascii="Calibri" w:eastAsia="Calibri" w:hAnsi="Calibri" w:cs="Calibri"/>
        </w:rPr>
        <w:t xml:space="preserve">Serving sizes have increased over time. 20 years ago, the standard soda size was 6.5 ounces and contained 85 calorie. Today, the standard soda size is 20 ounces and contains 250 calories. </w:t>
      </w:r>
    </w:p>
    <w:p w14:paraId="37DC8518" w14:textId="77777777" w:rsidR="00336D40" w:rsidRDefault="00336D40" w:rsidP="00336D40">
      <w:pPr>
        <w:pStyle w:val="Normal1"/>
      </w:pPr>
    </w:p>
    <w:p w14:paraId="21EAC4D5" w14:textId="77777777" w:rsidR="00336D40" w:rsidRDefault="00336D40" w:rsidP="00336D40">
      <w:pPr>
        <w:pStyle w:val="Normal1"/>
      </w:pPr>
      <w:r>
        <w:rPr>
          <w:rFonts w:ascii="Calibri" w:eastAsia="Calibri" w:hAnsi="Calibri" w:cs="Calibri"/>
          <w:b/>
        </w:rPr>
        <w:t>Subject area tie-in: History</w:t>
      </w:r>
    </w:p>
    <w:p w14:paraId="468DF46C" w14:textId="77777777" w:rsidR="00336D40" w:rsidRDefault="00336D40" w:rsidP="00336D40">
      <w:pPr>
        <w:pStyle w:val="Normal1"/>
        <w:numPr>
          <w:ilvl w:val="0"/>
          <w:numId w:val="10"/>
        </w:numPr>
        <w:ind w:hanging="360"/>
        <w:contextualSpacing/>
      </w:pPr>
      <w:r>
        <w:rPr>
          <w:rFonts w:ascii="Calibri" w:eastAsia="Calibri" w:hAnsi="Calibri" w:cs="Calibri"/>
        </w:rPr>
        <w:t>The history of sports drinks and colas, and serving sizes</w:t>
      </w:r>
    </w:p>
    <w:p w14:paraId="4EE6B34B" w14:textId="77777777" w:rsidR="00336D40" w:rsidRDefault="00336D40" w:rsidP="00336D40">
      <w:pPr>
        <w:pStyle w:val="Normal1"/>
      </w:pPr>
      <w:bookmarkStart w:id="3" w:name="h.tyjcwt" w:colFirst="0" w:colLast="0"/>
      <w:bookmarkEnd w:id="3"/>
    </w:p>
    <w:p w14:paraId="037918D8" w14:textId="77777777" w:rsidR="00336D40" w:rsidRDefault="00336D40" w:rsidP="00336D40">
      <w:pPr>
        <w:pStyle w:val="Normal1"/>
      </w:pPr>
      <w:bookmarkStart w:id="4" w:name="h.3dy6vkm" w:colFirst="0" w:colLast="0"/>
      <w:bookmarkEnd w:id="4"/>
      <w:r>
        <w:rPr>
          <w:rFonts w:ascii="Calibri" w:eastAsia="Calibri" w:hAnsi="Calibri" w:cs="Calibri"/>
          <w:b/>
          <w:color w:val="FF0000"/>
          <w:sz w:val="28"/>
          <w:szCs w:val="28"/>
        </w:rPr>
        <w:t xml:space="preserve">7th Grade </w:t>
      </w:r>
      <w:r>
        <w:rPr>
          <w:rFonts w:ascii="Calibri" w:eastAsia="Calibri" w:hAnsi="Calibri" w:cs="Calibri"/>
          <w:b/>
          <w:sz w:val="28"/>
          <w:szCs w:val="28"/>
        </w:rPr>
        <w:t>|</w:t>
      </w:r>
      <w:r>
        <w:rPr>
          <w:rFonts w:ascii="Calibri" w:eastAsia="Calibri" w:hAnsi="Calibri" w:cs="Calibri"/>
          <w:b/>
          <w:color w:val="FF0000"/>
          <w:sz w:val="28"/>
          <w:szCs w:val="28"/>
        </w:rPr>
        <w:t xml:space="preserve"> </w:t>
      </w:r>
      <w:r>
        <w:rPr>
          <w:rFonts w:ascii="Calibri" w:eastAsia="Calibri" w:hAnsi="Calibri" w:cs="Calibri"/>
          <w:b/>
          <w:color w:val="666666"/>
          <w:sz w:val="28"/>
          <w:szCs w:val="28"/>
        </w:rPr>
        <w:t>LESSON PLANS</w:t>
      </w:r>
    </w:p>
    <w:p w14:paraId="57BACCB7" w14:textId="77777777" w:rsidR="00336D40" w:rsidRDefault="00336D40" w:rsidP="00336D40">
      <w:pPr>
        <w:pStyle w:val="Normal1"/>
      </w:pPr>
    </w:p>
    <w:p w14:paraId="344C75CD" w14:textId="77777777" w:rsidR="00336D40" w:rsidRDefault="00336D40" w:rsidP="00336D40">
      <w:pPr>
        <w:pStyle w:val="Normal1"/>
      </w:pPr>
      <w:r>
        <w:rPr>
          <w:rFonts w:ascii="Calibri" w:eastAsia="Calibri" w:hAnsi="Calibri" w:cs="Calibri"/>
          <w:b/>
          <w:sz w:val="24"/>
          <w:szCs w:val="24"/>
        </w:rPr>
        <w:t>Messages</w:t>
      </w:r>
    </w:p>
    <w:p w14:paraId="745013D5" w14:textId="77777777" w:rsidR="00336D40" w:rsidRDefault="00336D40" w:rsidP="00336D40">
      <w:pPr>
        <w:pStyle w:val="Normal1"/>
        <w:numPr>
          <w:ilvl w:val="0"/>
          <w:numId w:val="13"/>
        </w:numPr>
        <w:ind w:hanging="360"/>
        <w:contextualSpacing/>
        <w:rPr>
          <w:rFonts w:ascii="Calibri" w:eastAsia="Calibri" w:hAnsi="Calibri" w:cs="Calibri"/>
        </w:rPr>
      </w:pPr>
      <w:r>
        <w:rPr>
          <w:rFonts w:ascii="Calibri" w:eastAsia="Calibri" w:hAnsi="Calibri" w:cs="Calibri"/>
          <w:b/>
        </w:rPr>
        <w:t xml:space="preserve">Key: </w:t>
      </w:r>
      <w:r>
        <w:rPr>
          <w:rFonts w:ascii="Calibri" w:eastAsia="Calibri" w:hAnsi="Calibri" w:cs="Calibri"/>
        </w:rPr>
        <w:t>Choose water instead of sugary drinks</w:t>
      </w:r>
    </w:p>
    <w:p w14:paraId="3F15D4D4" w14:textId="77777777" w:rsidR="00336D40" w:rsidRDefault="00336D40" w:rsidP="00336D40">
      <w:pPr>
        <w:pStyle w:val="Normal1"/>
        <w:numPr>
          <w:ilvl w:val="0"/>
          <w:numId w:val="13"/>
        </w:numPr>
        <w:ind w:hanging="360"/>
        <w:contextualSpacing/>
        <w:rPr>
          <w:rFonts w:ascii="Calibri" w:eastAsia="Calibri" w:hAnsi="Calibri" w:cs="Calibri"/>
        </w:rPr>
      </w:pPr>
      <w:r>
        <w:rPr>
          <w:rFonts w:ascii="Calibri" w:eastAsia="Calibri" w:hAnsi="Calibri" w:cs="Calibri"/>
          <w:b/>
        </w:rPr>
        <w:t xml:space="preserve">Secondary: </w:t>
      </w:r>
      <w:r>
        <w:rPr>
          <w:rFonts w:ascii="Calibri" w:eastAsia="Calibri" w:hAnsi="Calibri" w:cs="Calibri"/>
        </w:rPr>
        <w:t>Dietary Guidelines Information and the 2015 version</w:t>
      </w:r>
    </w:p>
    <w:p w14:paraId="4392ABFF" w14:textId="77777777" w:rsidR="00336D40" w:rsidRDefault="00336D40" w:rsidP="00336D40">
      <w:pPr>
        <w:pStyle w:val="Normal1"/>
      </w:pPr>
    </w:p>
    <w:p w14:paraId="6CDD2D73" w14:textId="77777777" w:rsidR="00336D40" w:rsidRDefault="00336D40" w:rsidP="00336D40">
      <w:pPr>
        <w:pStyle w:val="Normal1"/>
      </w:pPr>
      <w:r>
        <w:rPr>
          <w:rFonts w:ascii="Calibri" w:eastAsia="Calibri" w:hAnsi="Calibri" w:cs="Calibri"/>
          <w:b/>
          <w:color w:val="FF0000"/>
          <w:sz w:val="28"/>
          <w:szCs w:val="28"/>
        </w:rPr>
        <w:t>Lesson Outline</w:t>
      </w:r>
    </w:p>
    <w:p w14:paraId="7C25907B" w14:textId="77777777" w:rsidR="00336D40" w:rsidRDefault="00336D40" w:rsidP="00336D40">
      <w:pPr>
        <w:pStyle w:val="Normal1"/>
      </w:pPr>
    </w:p>
    <w:p w14:paraId="4824BAB1" w14:textId="77777777" w:rsidR="00336D40" w:rsidRDefault="00336D40" w:rsidP="00336D40">
      <w:pPr>
        <w:pStyle w:val="Normal1"/>
      </w:pPr>
      <w:r>
        <w:rPr>
          <w:rFonts w:ascii="Calibri" w:eastAsia="Calibri" w:hAnsi="Calibri" w:cs="Calibri"/>
          <w:b/>
          <w:sz w:val="24"/>
          <w:szCs w:val="24"/>
        </w:rPr>
        <w:t>Transfer Objective</w:t>
      </w:r>
    </w:p>
    <w:p w14:paraId="441AE374" w14:textId="77777777" w:rsidR="00336D40" w:rsidRDefault="00336D40" w:rsidP="00336D40">
      <w:pPr>
        <w:pStyle w:val="Normal1"/>
      </w:pPr>
      <w:r>
        <w:rPr>
          <w:rFonts w:ascii="Calibri" w:eastAsia="Calibri" w:hAnsi="Calibri" w:cs="Calibri"/>
          <w:i/>
        </w:rPr>
        <w:t>Students will be able to independently use their learning from these activities to:</w:t>
      </w:r>
    </w:p>
    <w:p w14:paraId="5694BA19" w14:textId="77777777" w:rsidR="00336D40" w:rsidRDefault="00336D40" w:rsidP="00336D40">
      <w:pPr>
        <w:pStyle w:val="Normal1"/>
      </w:pPr>
      <w:r>
        <w:rPr>
          <w:rFonts w:ascii="Calibri" w:eastAsia="Calibri" w:hAnsi="Calibri" w:cs="Calibri"/>
        </w:rPr>
        <w:t>Increasingly choose water over sugary beverages.</w:t>
      </w:r>
    </w:p>
    <w:p w14:paraId="22B42C92" w14:textId="77777777" w:rsidR="00336D40" w:rsidRDefault="00336D40" w:rsidP="00336D40">
      <w:pPr>
        <w:pStyle w:val="Normal1"/>
      </w:pPr>
    </w:p>
    <w:p w14:paraId="751EAE8F" w14:textId="77777777" w:rsidR="00336D40" w:rsidRDefault="00336D40" w:rsidP="00336D40">
      <w:pPr>
        <w:pStyle w:val="Normal1"/>
      </w:pPr>
      <w:r>
        <w:rPr>
          <w:rFonts w:ascii="Calibri" w:eastAsia="Calibri" w:hAnsi="Calibri" w:cs="Calibri"/>
          <w:b/>
          <w:sz w:val="24"/>
          <w:szCs w:val="24"/>
        </w:rPr>
        <w:t>Learning Objectives</w:t>
      </w:r>
    </w:p>
    <w:p w14:paraId="351B95C4" w14:textId="77777777" w:rsidR="00336D40" w:rsidRDefault="00336D40" w:rsidP="00336D40">
      <w:pPr>
        <w:pStyle w:val="Normal1"/>
      </w:pPr>
      <w:r>
        <w:rPr>
          <w:rFonts w:ascii="Calibri" w:eastAsia="Calibri" w:hAnsi="Calibri" w:cs="Calibri"/>
          <w:i/>
        </w:rPr>
        <w:t>Students will be able to:</w:t>
      </w:r>
    </w:p>
    <w:p w14:paraId="7E4D56BE" w14:textId="77777777" w:rsidR="00336D40" w:rsidRDefault="00336D40" w:rsidP="00336D40">
      <w:pPr>
        <w:pStyle w:val="Normal1"/>
        <w:numPr>
          <w:ilvl w:val="0"/>
          <w:numId w:val="11"/>
        </w:numPr>
        <w:ind w:hanging="360"/>
        <w:contextualSpacing/>
      </w:pPr>
      <w:r>
        <w:rPr>
          <w:rFonts w:ascii="Calibri" w:eastAsia="Calibri" w:hAnsi="Calibri" w:cs="Calibri"/>
        </w:rPr>
        <w:t xml:space="preserve">Identify how much added sugar they should consume each day. </w:t>
      </w:r>
    </w:p>
    <w:p w14:paraId="7805AF5B" w14:textId="77777777" w:rsidR="00336D40" w:rsidRDefault="00336D40" w:rsidP="00336D40">
      <w:pPr>
        <w:pStyle w:val="Normal1"/>
        <w:numPr>
          <w:ilvl w:val="0"/>
          <w:numId w:val="11"/>
        </w:numPr>
        <w:ind w:hanging="360"/>
        <w:contextualSpacing/>
      </w:pPr>
      <w:r>
        <w:rPr>
          <w:rFonts w:ascii="Calibri" w:eastAsia="Calibri" w:hAnsi="Calibri" w:cs="Calibri"/>
        </w:rPr>
        <w:t xml:space="preserve">Evaluate messages and marketing graphics on beverage labels. </w:t>
      </w:r>
    </w:p>
    <w:p w14:paraId="0D252B7A" w14:textId="77777777" w:rsidR="00336D40" w:rsidRDefault="00336D40" w:rsidP="00336D40">
      <w:pPr>
        <w:pStyle w:val="Normal1"/>
        <w:numPr>
          <w:ilvl w:val="0"/>
          <w:numId w:val="11"/>
        </w:numPr>
        <w:ind w:hanging="360"/>
        <w:contextualSpacing/>
      </w:pPr>
      <w:r>
        <w:rPr>
          <w:rFonts w:ascii="Calibri" w:eastAsia="Calibri" w:hAnsi="Calibri" w:cs="Calibri"/>
        </w:rPr>
        <w:t>Communicate the benefits of drinking water.</w:t>
      </w:r>
    </w:p>
    <w:p w14:paraId="66018CB5" w14:textId="77777777" w:rsidR="00336D40" w:rsidRDefault="00336D40" w:rsidP="00336D40">
      <w:pPr>
        <w:pStyle w:val="Normal1"/>
        <w:numPr>
          <w:ilvl w:val="0"/>
          <w:numId w:val="11"/>
        </w:numPr>
        <w:ind w:hanging="360"/>
        <w:contextualSpacing/>
      </w:pPr>
      <w:r>
        <w:rPr>
          <w:rFonts w:ascii="Calibri" w:eastAsia="Calibri" w:hAnsi="Calibri" w:cs="Calibri"/>
        </w:rPr>
        <w:t>Understand and explain sugar’s impact on our body, including oral health.</w:t>
      </w:r>
    </w:p>
    <w:p w14:paraId="647FEE18" w14:textId="77777777" w:rsidR="00336D40" w:rsidRDefault="00336D40" w:rsidP="00336D40">
      <w:pPr>
        <w:pStyle w:val="Normal1"/>
      </w:pPr>
    </w:p>
    <w:p w14:paraId="1ADDEF9B" w14:textId="77777777" w:rsidR="00336D40" w:rsidRDefault="00336D40" w:rsidP="00336D40">
      <w:pPr>
        <w:pStyle w:val="Normal1"/>
      </w:pPr>
      <w:r>
        <w:rPr>
          <w:rFonts w:ascii="Calibri" w:eastAsia="Calibri" w:hAnsi="Calibri" w:cs="Calibri"/>
          <w:b/>
          <w:sz w:val="24"/>
          <w:szCs w:val="24"/>
        </w:rPr>
        <w:t>Enduring Understandings</w:t>
      </w:r>
    </w:p>
    <w:p w14:paraId="4F3DBB77" w14:textId="77777777" w:rsidR="00336D40" w:rsidRDefault="00336D40" w:rsidP="00336D40">
      <w:pPr>
        <w:pStyle w:val="Normal1"/>
        <w:numPr>
          <w:ilvl w:val="0"/>
          <w:numId w:val="4"/>
        </w:numPr>
        <w:ind w:hanging="360"/>
        <w:contextualSpacing/>
      </w:pPr>
      <w:r>
        <w:rPr>
          <w:rFonts w:ascii="Calibri" w:eastAsia="Calibri" w:hAnsi="Calibri" w:cs="Calibri"/>
        </w:rPr>
        <w:t>Water is the best beverage choice because it has zero calories or sugar, it is readily available, and is often free.</w:t>
      </w:r>
    </w:p>
    <w:p w14:paraId="0E4D99E0" w14:textId="77777777" w:rsidR="00336D40" w:rsidRDefault="00336D40" w:rsidP="00336D40">
      <w:pPr>
        <w:pStyle w:val="Normal1"/>
        <w:numPr>
          <w:ilvl w:val="0"/>
          <w:numId w:val="4"/>
        </w:numPr>
        <w:ind w:hanging="360"/>
        <w:contextualSpacing/>
        <w:rPr>
          <w:rFonts w:ascii="Calibri" w:eastAsia="Calibri" w:hAnsi="Calibri" w:cs="Calibri"/>
        </w:rPr>
      </w:pPr>
      <w:r>
        <w:rPr>
          <w:rFonts w:ascii="Calibri" w:eastAsia="Calibri" w:hAnsi="Calibri" w:cs="Calibri"/>
        </w:rPr>
        <w:t xml:space="preserve">Food and beverage manufacturers use marketing and design to sell their product.  Reading the nutrition label and being conscious of claims meant to persuade you can help you make better choices.   </w:t>
      </w:r>
    </w:p>
    <w:p w14:paraId="5214F174" w14:textId="77777777" w:rsidR="00336D40" w:rsidRDefault="00336D40" w:rsidP="00336D40">
      <w:pPr>
        <w:pStyle w:val="Normal1"/>
        <w:numPr>
          <w:ilvl w:val="0"/>
          <w:numId w:val="6"/>
        </w:numPr>
        <w:ind w:hanging="360"/>
        <w:contextualSpacing/>
      </w:pPr>
      <w:r>
        <w:rPr>
          <w:rFonts w:ascii="Calibri" w:eastAsia="Calibri" w:hAnsi="Calibri" w:cs="Calibri"/>
        </w:rPr>
        <w:t>Drinking beverages with added sugar can lead to health problems (</w:t>
      </w:r>
      <w:r>
        <w:rPr>
          <w:rFonts w:ascii="Calibri" w:eastAsia="Calibri" w:hAnsi="Calibri" w:cs="Calibri"/>
          <w:shd w:val="clear" w:color="auto" w:fill="FCFEFF"/>
        </w:rPr>
        <w:t>When sugars are added to foods and beverages to sweeten them, they add calories without contributing essential nutrients and, therefore, may contribute to excess calorie intake without contributing to diet quality. This may lead to risk of obesity, type 2 diabetes, and some types of cancer in adults).</w:t>
      </w:r>
    </w:p>
    <w:p w14:paraId="087FC922" w14:textId="77777777" w:rsidR="00336D40" w:rsidRDefault="00336D40" w:rsidP="00336D40">
      <w:pPr>
        <w:pStyle w:val="Normal1"/>
      </w:pPr>
    </w:p>
    <w:p w14:paraId="2953D699" w14:textId="77777777" w:rsidR="00336D40" w:rsidRDefault="00336D40" w:rsidP="00336D40">
      <w:pPr>
        <w:pStyle w:val="Normal1"/>
      </w:pPr>
      <w:r>
        <w:rPr>
          <w:rFonts w:ascii="Calibri" w:eastAsia="Calibri" w:hAnsi="Calibri" w:cs="Calibri"/>
          <w:b/>
          <w:sz w:val="24"/>
          <w:szCs w:val="24"/>
        </w:rPr>
        <w:lastRenderedPageBreak/>
        <w:t>Essential Questions</w:t>
      </w:r>
    </w:p>
    <w:p w14:paraId="105C7CBC" w14:textId="77777777" w:rsidR="00336D40" w:rsidRDefault="00336D40" w:rsidP="00336D40">
      <w:pPr>
        <w:pStyle w:val="Normal1"/>
        <w:numPr>
          <w:ilvl w:val="0"/>
          <w:numId w:val="5"/>
        </w:numPr>
        <w:ind w:hanging="360"/>
        <w:contextualSpacing/>
        <w:rPr>
          <w:i/>
        </w:rPr>
      </w:pPr>
      <w:r>
        <w:rPr>
          <w:rFonts w:ascii="Calibri" w:eastAsia="Calibri" w:hAnsi="Calibri" w:cs="Calibri"/>
          <w:i/>
        </w:rPr>
        <w:t xml:space="preserve">How have beverages changed over time? </w:t>
      </w:r>
    </w:p>
    <w:p w14:paraId="4729E0E8" w14:textId="77777777" w:rsidR="00336D40" w:rsidRDefault="00336D40" w:rsidP="00336D40">
      <w:pPr>
        <w:pStyle w:val="Normal1"/>
        <w:numPr>
          <w:ilvl w:val="0"/>
          <w:numId w:val="5"/>
        </w:numPr>
        <w:ind w:hanging="360"/>
        <w:contextualSpacing/>
        <w:rPr>
          <w:i/>
        </w:rPr>
      </w:pPr>
      <w:r>
        <w:rPr>
          <w:rFonts w:ascii="Calibri" w:eastAsia="Calibri" w:hAnsi="Calibri" w:cs="Calibri"/>
          <w:i/>
        </w:rPr>
        <w:t xml:space="preserve">How has beverage consumption changed over time? </w:t>
      </w:r>
    </w:p>
    <w:p w14:paraId="2CA60F5B" w14:textId="77777777" w:rsidR="00336D40" w:rsidRDefault="00336D40" w:rsidP="00336D40">
      <w:pPr>
        <w:pStyle w:val="Normal1"/>
        <w:numPr>
          <w:ilvl w:val="0"/>
          <w:numId w:val="5"/>
        </w:numPr>
        <w:ind w:hanging="360"/>
        <w:contextualSpacing/>
        <w:rPr>
          <w:i/>
        </w:rPr>
      </w:pPr>
      <w:r>
        <w:rPr>
          <w:rFonts w:ascii="Calibri" w:eastAsia="Calibri" w:hAnsi="Calibri" w:cs="Calibri"/>
          <w:i/>
        </w:rPr>
        <w:t>What influences my beverage choices?</w:t>
      </w:r>
    </w:p>
    <w:p w14:paraId="79A7DF2F" w14:textId="77777777" w:rsidR="00336D40" w:rsidRDefault="00336D40" w:rsidP="00336D40">
      <w:pPr>
        <w:pStyle w:val="Normal1"/>
        <w:numPr>
          <w:ilvl w:val="0"/>
          <w:numId w:val="5"/>
        </w:numPr>
        <w:ind w:hanging="360"/>
        <w:contextualSpacing/>
        <w:rPr>
          <w:i/>
        </w:rPr>
      </w:pPr>
      <w:r>
        <w:rPr>
          <w:rFonts w:ascii="Calibri" w:eastAsia="Calibri" w:hAnsi="Calibri" w:cs="Calibri"/>
          <w:i/>
        </w:rPr>
        <w:t>Why does what I drink matter?</w:t>
      </w:r>
    </w:p>
    <w:p w14:paraId="382A1911" w14:textId="77777777" w:rsidR="00336D40" w:rsidRDefault="00336D40" w:rsidP="00336D40">
      <w:pPr>
        <w:pStyle w:val="Normal1"/>
      </w:pPr>
    </w:p>
    <w:p w14:paraId="421078EB" w14:textId="77777777" w:rsidR="00336D40" w:rsidRDefault="00336D40" w:rsidP="00336D40">
      <w:pPr>
        <w:pStyle w:val="Normal1"/>
      </w:pPr>
      <w:r>
        <w:rPr>
          <w:rFonts w:ascii="Calibri" w:eastAsia="Calibri" w:hAnsi="Calibri" w:cs="Calibri"/>
          <w:b/>
          <w:sz w:val="24"/>
          <w:szCs w:val="24"/>
        </w:rPr>
        <w:t>Activities</w:t>
      </w:r>
    </w:p>
    <w:p w14:paraId="0CFB9DC0" w14:textId="77777777" w:rsidR="00336D40" w:rsidRDefault="00336D40" w:rsidP="00336D40">
      <w:pPr>
        <w:pStyle w:val="Normal1"/>
        <w:numPr>
          <w:ilvl w:val="0"/>
          <w:numId w:val="16"/>
        </w:numPr>
        <w:ind w:hanging="360"/>
        <w:contextualSpacing/>
      </w:pPr>
      <w:r>
        <w:rPr>
          <w:rFonts w:ascii="Calibri" w:eastAsia="Calibri" w:hAnsi="Calibri" w:cs="Calibri"/>
        </w:rPr>
        <w:t>Read “Dietary Guidelines” and “Added Sugars and Your Health” informational text articles</w:t>
      </w:r>
    </w:p>
    <w:p w14:paraId="2BDF8214" w14:textId="77777777" w:rsidR="00336D40" w:rsidRDefault="00336D40" w:rsidP="00336D40">
      <w:pPr>
        <w:pStyle w:val="Normal1"/>
        <w:numPr>
          <w:ilvl w:val="0"/>
          <w:numId w:val="17"/>
        </w:numPr>
        <w:ind w:hanging="360"/>
        <w:contextualSpacing/>
        <w:rPr>
          <w:rFonts w:ascii="Calibri" w:eastAsia="Calibri" w:hAnsi="Calibri" w:cs="Calibri"/>
        </w:rPr>
      </w:pPr>
      <w:r>
        <w:rPr>
          <w:rFonts w:ascii="Calibri" w:eastAsia="Calibri" w:hAnsi="Calibri" w:cs="Calibri"/>
        </w:rPr>
        <w:t>Answer comprehension questions</w:t>
      </w:r>
    </w:p>
    <w:p w14:paraId="388DFD00" w14:textId="77777777" w:rsidR="00336D40" w:rsidRDefault="00336D40" w:rsidP="00336D40">
      <w:pPr>
        <w:pStyle w:val="Normal1"/>
        <w:numPr>
          <w:ilvl w:val="0"/>
          <w:numId w:val="17"/>
        </w:numPr>
        <w:ind w:hanging="360"/>
        <w:contextualSpacing/>
        <w:rPr>
          <w:rFonts w:ascii="Calibri" w:eastAsia="Calibri" w:hAnsi="Calibri" w:cs="Calibri"/>
        </w:rPr>
      </w:pPr>
      <w:r>
        <w:rPr>
          <w:rFonts w:ascii="Calibri" w:eastAsia="Calibri" w:hAnsi="Calibri" w:cs="Calibri"/>
        </w:rPr>
        <w:t>Participate in class discussion</w:t>
      </w:r>
    </w:p>
    <w:p w14:paraId="3A2FCAA2" w14:textId="77777777" w:rsidR="00336D40" w:rsidRDefault="00336D40" w:rsidP="00336D40">
      <w:pPr>
        <w:pStyle w:val="Normal1"/>
        <w:numPr>
          <w:ilvl w:val="0"/>
          <w:numId w:val="9"/>
        </w:numPr>
        <w:ind w:hanging="360"/>
        <w:contextualSpacing/>
      </w:pPr>
      <w:r>
        <w:rPr>
          <w:rFonts w:ascii="Calibri" w:eastAsia="Calibri" w:hAnsi="Calibri" w:cs="Calibri"/>
        </w:rPr>
        <w:t>Analyze different beverage labels (handout to be created)</w:t>
      </w:r>
    </w:p>
    <w:p w14:paraId="567D7654" w14:textId="77777777" w:rsidR="00336D40" w:rsidRDefault="00336D40" w:rsidP="00336D40">
      <w:pPr>
        <w:pStyle w:val="Normal1"/>
        <w:numPr>
          <w:ilvl w:val="0"/>
          <w:numId w:val="7"/>
        </w:numPr>
        <w:ind w:left="1440" w:hanging="360"/>
        <w:contextualSpacing/>
        <w:rPr>
          <w:rFonts w:ascii="Calibri" w:eastAsia="Calibri" w:hAnsi="Calibri" w:cs="Calibri"/>
        </w:rPr>
      </w:pPr>
      <w:r>
        <w:rPr>
          <w:rFonts w:ascii="Calibri" w:eastAsia="Calibri" w:hAnsi="Calibri" w:cs="Calibri"/>
        </w:rPr>
        <w:t xml:space="preserve">View and analyze Nutrition Facts panel. </w:t>
      </w:r>
    </w:p>
    <w:p w14:paraId="26314750" w14:textId="77777777" w:rsidR="00336D40" w:rsidRDefault="00336D40" w:rsidP="00336D40">
      <w:pPr>
        <w:pStyle w:val="Normal1"/>
        <w:numPr>
          <w:ilvl w:val="0"/>
          <w:numId w:val="7"/>
        </w:numPr>
        <w:ind w:left="1440" w:hanging="360"/>
        <w:contextualSpacing/>
        <w:rPr>
          <w:rFonts w:ascii="Calibri" w:eastAsia="Calibri" w:hAnsi="Calibri" w:cs="Calibri"/>
        </w:rPr>
      </w:pPr>
      <w:r>
        <w:rPr>
          <w:rFonts w:ascii="Calibri" w:eastAsia="Calibri" w:hAnsi="Calibri" w:cs="Calibri"/>
        </w:rPr>
        <w:t>View and analyze a picture of the front of a bottle. Identify promoted and hidden messages and the marketing designs or features.</w:t>
      </w:r>
    </w:p>
    <w:p w14:paraId="4B8996E3" w14:textId="77777777" w:rsidR="00336D40" w:rsidRDefault="00336D40" w:rsidP="00336D40">
      <w:pPr>
        <w:pStyle w:val="Normal1"/>
        <w:numPr>
          <w:ilvl w:val="0"/>
          <w:numId w:val="7"/>
        </w:numPr>
        <w:ind w:left="1440" w:hanging="360"/>
        <w:contextualSpacing/>
        <w:rPr>
          <w:rFonts w:ascii="Calibri" w:eastAsia="Calibri" w:hAnsi="Calibri" w:cs="Calibri"/>
        </w:rPr>
      </w:pPr>
      <w:r>
        <w:rPr>
          <w:rFonts w:ascii="Calibri" w:eastAsia="Calibri" w:hAnsi="Calibri" w:cs="Calibri"/>
        </w:rPr>
        <w:t>Research and report the benefits of drinking water. Identify challenges and ways to overcome them.</w:t>
      </w:r>
    </w:p>
    <w:p w14:paraId="786E5F99" w14:textId="77777777" w:rsidR="00336D40" w:rsidRDefault="00336D40" w:rsidP="00336D40">
      <w:pPr>
        <w:pStyle w:val="Normal1"/>
        <w:numPr>
          <w:ilvl w:val="0"/>
          <w:numId w:val="14"/>
        </w:numPr>
        <w:ind w:hanging="360"/>
        <w:contextualSpacing/>
        <w:rPr>
          <w:rFonts w:ascii="Calibri" w:eastAsia="Calibri" w:hAnsi="Calibri" w:cs="Calibri"/>
        </w:rPr>
      </w:pPr>
      <w:r>
        <w:rPr>
          <w:rFonts w:ascii="Calibri" w:eastAsia="Calibri" w:hAnsi="Calibri" w:cs="Calibri"/>
        </w:rPr>
        <w:t>Track sugar consumption</w:t>
      </w:r>
    </w:p>
    <w:p w14:paraId="3D566851" w14:textId="77777777" w:rsidR="00336D40" w:rsidRDefault="00336D40" w:rsidP="00336D40">
      <w:pPr>
        <w:pStyle w:val="Normal1"/>
        <w:numPr>
          <w:ilvl w:val="0"/>
          <w:numId w:val="3"/>
        </w:numPr>
        <w:ind w:hanging="360"/>
        <w:contextualSpacing/>
        <w:rPr>
          <w:rFonts w:ascii="Calibri" w:eastAsia="Calibri" w:hAnsi="Calibri" w:cs="Calibri"/>
        </w:rPr>
      </w:pPr>
      <w:r>
        <w:rPr>
          <w:rFonts w:ascii="Calibri" w:eastAsia="Calibri" w:hAnsi="Calibri" w:cs="Calibri"/>
        </w:rPr>
        <w:t xml:space="preserve">Use </w:t>
      </w:r>
      <w:proofErr w:type="spellStart"/>
      <w:r>
        <w:rPr>
          <w:rFonts w:ascii="Calibri" w:eastAsia="Calibri" w:hAnsi="Calibri" w:cs="Calibri"/>
        </w:rPr>
        <w:t>SuperTracker</w:t>
      </w:r>
      <w:proofErr w:type="spellEnd"/>
      <w:r>
        <w:rPr>
          <w:rFonts w:ascii="Calibri" w:eastAsia="Calibri" w:hAnsi="Calibri" w:cs="Calibri"/>
        </w:rPr>
        <w:t xml:space="preserve"> or a simpler handout to track individual sugar consumption during one day.</w:t>
      </w:r>
    </w:p>
    <w:p w14:paraId="36ECCF75" w14:textId="77777777" w:rsidR="00336D40" w:rsidRDefault="00336D40" w:rsidP="00336D40">
      <w:pPr>
        <w:pStyle w:val="Normal1"/>
        <w:numPr>
          <w:ilvl w:val="0"/>
          <w:numId w:val="3"/>
        </w:numPr>
        <w:ind w:hanging="360"/>
        <w:contextualSpacing/>
        <w:rPr>
          <w:rFonts w:ascii="Calibri" w:eastAsia="Calibri" w:hAnsi="Calibri" w:cs="Calibri"/>
        </w:rPr>
      </w:pPr>
      <w:r>
        <w:rPr>
          <w:rFonts w:ascii="Calibri" w:eastAsia="Calibri" w:hAnsi="Calibri" w:cs="Calibri"/>
        </w:rPr>
        <w:t>Analyze the biggest sources of added sugar and propose ways to reduce consumption.</w:t>
      </w:r>
    </w:p>
    <w:p w14:paraId="35DF81CA" w14:textId="77777777" w:rsidR="00336D40" w:rsidRDefault="00336D40" w:rsidP="00336D40">
      <w:pPr>
        <w:pStyle w:val="Normal1"/>
        <w:numPr>
          <w:ilvl w:val="0"/>
          <w:numId w:val="12"/>
        </w:numPr>
        <w:ind w:hanging="360"/>
        <w:contextualSpacing/>
        <w:rPr>
          <w:rFonts w:ascii="Calibri" w:eastAsia="Calibri" w:hAnsi="Calibri" w:cs="Calibri"/>
        </w:rPr>
      </w:pPr>
      <w:r>
        <w:rPr>
          <w:rFonts w:ascii="Calibri" w:eastAsia="Calibri" w:hAnsi="Calibri" w:cs="Calibri"/>
        </w:rPr>
        <w:t>Water Wednesday Celebrations</w:t>
      </w:r>
    </w:p>
    <w:p w14:paraId="5A82E465" w14:textId="77777777" w:rsidR="00336D40" w:rsidRDefault="00336D40" w:rsidP="00336D40">
      <w:pPr>
        <w:pStyle w:val="Normal1"/>
        <w:numPr>
          <w:ilvl w:val="0"/>
          <w:numId w:val="19"/>
        </w:numPr>
        <w:ind w:hanging="360"/>
        <w:contextualSpacing/>
        <w:rPr>
          <w:rFonts w:ascii="Calibri" w:eastAsia="Calibri" w:hAnsi="Calibri" w:cs="Calibri"/>
        </w:rPr>
      </w:pPr>
      <w:r>
        <w:rPr>
          <w:rFonts w:ascii="Calibri" w:eastAsia="Calibri" w:hAnsi="Calibri" w:cs="Calibri"/>
        </w:rPr>
        <w:t>Challenge the school community to replace as many sugary beverages as they can with water every Wednesday.</w:t>
      </w:r>
    </w:p>
    <w:p w14:paraId="6A80D181" w14:textId="77777777" w:rsidR="00336D40" w:rsidRDefault="00336D40" w:rsidP="00336D40">
      <w:pPr>
        <w:pStyle w:val="Normal1"/>
        <w:numPr>
          <w:ilvl w:val="0"/>
          <w:numId w:val="19"/>
        </w:numPr>
        <w:ind w:hanging="360"/>
        <w:contextualSpacing/>
        <w:rPr>
          <w:rFonts w:ascii="Calibri" w:eastAsia="Calibri" w:hAnsi="Calibri" w:cs="Calibri"/>
        </w:rPr>
      </w:pPr>
      <w:r>
        <w:rPr>
          <w:rFonts w:ascii="Calibri" w:eastAsia="Calibri" w:hAnsi="Calibri" w:cs="Calibri"/>
        </w:rPr>
        <w:t>Celebrate water by sharing fun water facts through posters or PA system announcements.</w:t>
      </w:r>
    </w:p>
    <w:p w14:paraId="6AF22165" w14:textId="77777777" w:rsidR="00336D40" w:rsidRDefault="00336D40" w:rsidP="00336D40">
      <w:pPr>
        <w:pStyle w:val="Normal1"/>
      </w:pPr>
    </w:p>
    <w:p w14:paraId="65F8103B" w14:textId="77777777" w:rsidR="00336D40" w:rsidRDefault="00336D40" w:rsidP="00336D40">
      <w:pPr>
        <w:pStyle w:val="Normal1"/>
      </w:pPr>
      <w:r>
        <w:rPr>
          <w:rFonts w:ascii="Calibri" w:eastAsia="Calibri" w:hAnsi="Calibri" w:cs="Calibri"/>
          <w:b/>
          <w:sz w:val="24"/>
          <w:szCs w:val="24"/>
        </w:rPr>
        <w:t>Standards</w:t>
      </w:r>
    </w:p>
    <w:p w14:paraId="7893A10A" w14:textId="77777777" w:rsidR="00336D40" w:rsidRDefault="00336D40" w:rsidP="00336D40">
      <w:pPr>
        <w:pStyle w:val="Normal1"/>
      </w:pPr>
      <w:r>
        <w:rPr>
          <w:rFonts w:ascii="Calibri" w:eastAsia="Calibri" w:hAnsi="Calibri" w:cs="Calibri"/>
        </w:rPr>
        <w:t>Science - Water and Our Bodies</w:t>
      </w:r>
    </w:p>
    <w:p w14:paraId="5295F544" w14:textId="77777777" w:rsidR="00336D40" w:rsidRDefault="00336D40" w:rsidP="00336D40">
      <w:pPr>
        <w:pStyle w:val="Normal1"/>
      </w:pPr>
      <w:r>
        <w:rPr>
          <w:rFonts w:ascii="Calibri" w:eastAsia="Calibri" w:hAnsi="Calibri" w:cs="Calibri"/>
        </w:rPr>
        <w:t>History/Social Studies - History of Beverage Industry and Government Interventions</w:t>
      </w:r>
    </w:p>
    <w:p w14:paraId="5DEF1CA0" w14:textId="77777777" w:rsidR="00336D40" w:rsidRDefault="00336D40" w:rsidP="00336D40">
      <w:pPr>
        <w:pStyle w:val="Normal1"/>
      </w:pPr>
    </w:p>
    <w:p w14:paraId="392A07AF" w14:textId="77777777" w:rsidR="00336D40" w:rsidRDefault="00336D40" w:rsidP="00336D40">
      <w:pPr>
        <w:pStyle w:val="Normal1"/>
      </w:pPr>
      <w:r>
        <w:rPr>
          <w:rFonts w:ascii="Calibri" w:eastAsia="Calibri" w:hAnsi="Calibri" w:cs="Calibri"/>
          <w:b/>
          <w:sz w:val="24"/>
          <w:szCs w:val="24"/>
        </w:rPr>
        <w:t>Challenge and Investigation</w:t>
      </w:r>
      <w:r>
        <w:rPr>
          <w:rFonts w:ascii="Calibri" w:eastAsia="Calibri" w:hAnsi="Calibri" w:cs="Calibri"/>
          <w:b/>
        </w:rPr>
        <w:t xml:space="preserve"> </w:t>
      </w:r>
      <w:r>
        <w:rPr>
          <w:rFonts w:ascii="Calibri" w:eastAsia="Calibri" w:hAnsi="Calibri" w:cs="Calibri"/>
        </w:rPr>
        <w:t>(handout to be created)</w:t>
      </w:r>
    </w:p>
    <w:p w14:paraId="1C758B16" w14:textId="77777777" w:rsidR="00336D40" w:rsidRDefault="00336D40" w:rsidP="00336D40">
      <w:pPr>
        <w:pStyle w:val="Normal1"/>
      </w:pPr>
      <w:r>
        <w:rPr>
          <w:rFonts w:ascii="Calibri" w:eastAsia="Calibri" w:hAnsi="Calibri" w:cs="Calibri"/>
        </w:rPr>
        <w:t xml:space="preserve">Students will choose one of their favorite beverages to investigate. They will use the interactive application to enter information and learn more about the contents of their beverage. After recording information about their data, they will examine the front of the bottle to identify promotional messaging, marketing designs or slogans, and messages about the beverage’s contents that are not advertised. On the handout, they will sketch a new label for their beverage with new messages and/or designs for the front of the bottle that more accurately represent what is inside. </w:t>
      </w:r>
    </w:p>
    <w:p w14:paraId="64657B8B" w14:textId="77777777" w:rsidR="00336D40" w:rsidRDefault="00336D40" w:rsidP="00336D40">
      <w:pPr>
        <w:pStyle w:val="Normal1"/>
      </w:pPr>
    </w:p>
    <w:p w14:paraId="24417850" w14:textId="77777777" w:rsidR="00336D40" w:rsidRDefault="00336D40" w:rsidP="00336D40">
      <w:pPr>
        <w:pStyle w:val="Normal1"/>
      </w:pPr>
      <w:r>
        <w:rPr>
          <w:rFonts w:ascii="Calibri" w:eastAsia="Calibri" w:hAnsi="Calibri" w:cs="Calibri"/>
          <w:b/>
          <w:color w:val="FF0000"/>
          <w:sz w:val="24"/>
          <w:szCs w:val="24"/>
        </w:rPr>
        <w:t>Interactive Application Tie-in</w:t>
      </w:r>
    </w:p>
    <w:p w14:paraId="7EB14F5A" w14:textId="77777777" w:rsidR="00336D40" w:rsidRDefault="00336D40" w:rsidP="00336D40">
      <w:pPr>
        <w:pStyle w:val="Normal1"/>
      </w:pPr>
      <w:r>
        <w:rPr>
          <w:rFonts w:ascii="Calibri" w:eastAsia="Calibri" w:hAnsi="Calibri" w:cs="Calibri"/>
        </w:rPr>
        <w:t xml:space="preserve">The interactive application will be used as part of the investigation activity following the lesson activities, by analyzing beverage labels. </w:t>
      </w:r>
    </w:p>
    <w:p w14:paraId="733E3C09" w14:textId="77777777" w:rsidR="00336D40" w:rsidRDefault="00336D40" w:rsidP="00336D40">
      <w:pPr>
        <w:pStyle w:val="Normal1"/>
      </w:pPr>
    </w:p>
    <w:p w14:paraId="3592075A" w14:textId="77777777" w:rsidR="00336D40" w:rsidRDefault="00336D40" w:rsidP="00336D40">
      <w:pPr>
        <w:pStyle w:val="Normal1"/>
      </w:pPr>
      <w:r>
        <w:rPr>
          <w:rFonts w:ascii="Calibri" w:eastAsia="Calibri" w:hAnsi="Calibri" w:cs="Calibri"/>
          <w:b/>
          <w:color w:val="FF0000"/>
          <w:sz w:val="24"/>
          <w:szCs w:val="24"/>
        </w:rPr>
        <w:t>Video Tie-in</w:t>
      </w:r>
    </w:p>
    <w:p w14:paraId="3E30D8B1" w14:textId="77777777" w:rsidR="00336D40" w:rsidRDefault="00336D40" w:rsidP="00336D40">
      <w:pPr>
        <w:pStyle w:val="Normal1"/>
      </w:pPr>
      <w:r>
        <w:rPr>
          <w:rFonts w:ascii="Calibri" w:eastAsia="Calibri" w:hAnsi="Calibri" w:cs="Calibri"/>
        </w:rPr>
        <w:t xml:space="preserve">This video will help introduce the challenge and investigation, by communicating the importance of understanding what’s inside a beverage and why students should choose water instead of sugary drinks. Kids will learn to differentiate the distracting marketing claims from real nutrition information. </w:t>
      </w:r>
    </w:p>
    <w:p w14:paraId="72F5E5B3" w14:textId="77777777" w:rsidR="00336D40" w:rsidRDefault="00336D40" w:rsidP="00336D40">
      <w:pPr>
        <w:pStyle w:val="Normal1"/>
      </w:pPr>
    </w:p>
    <w:p w14:paraId="5E79F757" w14:textId="77777777" w:rsidR="00336D40" w:rsidRDefault="00336D40" w:rsidP="00336D40">
      <w:pPr>
        <w:pStyle w:val="Normal1"/>
      </w:pPr>
    </w:p>
    <w:p w14:paraId="0812B36E" w14:textId="77777777" w:rsidR="00336D40" w:rsidRDefault="00336D40" w:rsidP="00336D40">
      <w:pPr>
        <w:pStyle w:val="Normal1"/>
      </w:pPr>
    </w:p>
    <w:p w14:paraId="507A28E0" w14:textId="77777777" w:rsidR="00336D40" w:rsidRDefault="00336D40" w:rsidP="00336D40">
      <w:pPr>
        <w:pStyle w:val="Normal1"/>
      </w:pPr>
    </w:p>
    <w:p w14:paraId="797EEFC4" w14:textId="77777777" w:rsidR="00336D40" w:rsidRDefault="00336D40" w:rsidP="00336D40">
      <w:pPr>
        <w:pStyle w:val="Normal1"/>
      </w:pPr>
    </w:p>
    <w:p w14:paraId="15C11C9B" w14:textId="77777777" w:rsidR="00336D40" w:rsidRDefault="00336D40" w:rsidP="00336D40">
      <w:pPr>
        <w:pStyle w:val="Normal1"/>
      </w:pPr>
    </w:p>
    <w:p w14:paraId="2C731717" w14:textId="77777777" w:rsidR="00336D40" w:rsidRDefault="00336D40" w:rsidP="00336D40">
      <w:pPr>
        <w:pStyle w:val="Normal1"/>
      </w:pPr>
      <w:r>
        <w:rPr>
          <w:noProof/>
        </w:rPr>
        <w:lastRenderedPageBreak/>
        <w:drawing>
          <wp:anchor distT="0" distB="0" distL="114300" distR="114300" simplePos="0" relativeHeight="251658240" behindDoc="0" locked="0" layoutInCell="1" allowOverlap="1" wp14:anchorId="56817D3A" wp14:editId="40ADF183">
            <wp:simplePos x="0" y="0"/>
            <wp:positionH relativeFrom="column">
              <wp:posOffset>-228600</wp:posOffset>
            </wp:positionH>
            <wp:positionV relativeFrom="paragraph">
              <wp:posOffset>0</wp:posOffset>
            </wp:positionV>
            <wp:extent cx="6057900" cy="8115300"/>
            <wp:effectExtent l="0" t="0" r="12700" b="12700"/>
            <wp:wrapThrough wrapText="bothSides">
              <wp:wrapPolygon edited="0">
                <wp:start x="0" y="0"/>
                <wp:lineTo x="0" y="21566"/>
                <wp:lineTo x="21555" y="21566"/>
                <wp:lineTo x="21555" y="0"/>
                <wp:lineTo x="0" y="0"/>
              </wp:wrapPolygon>
            </wp:wrapThrough>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6057900" cy="8115300"/>
                    </a:xfrm>
                    <a:prstGeom prst="rect">
                      <a:avLst/>
                    </a:prstGeom>
                    <a:ln/>
                  </pic:spPr>
                </pic:pic>
              </a:graphicData>
            </a:graphic>
            <wp14:sizeRelH relativeFrom="page">
              <wp14:pctWidth>0</wp14:pctWidth>
            </wp14:sizeRelH>
            <wp14:sizeRelV relativeFrom="page">
              <wp14:pctHeight>0</wp14:pctHeight>
            </wp14:sizeRelV>
          </wp:anchor>
        </w:drawing>
      </w:r>
      <w:r>
        <w:rPr>
          <w:rFonts w:ascii="Calibri" w:eastAsia="Calibri" w:hAnsi="Calibri" w:cs="Calibri"/>
          <w:b/>
          <w:sz w:val="24"/>
          <w:szCs w:val="24"/>
        </w:rPr>
        <w:br/>
      </w:r>
      <w:r w:rsidR="00DF6209">
        <w:rPr>
          <w:noProof/>
        </w:rPr>
        <w:lastRenderedPageBreak/>
        <w:drawing>
          <wp:anchor distT="0" distB="0" distL="114300" distR="114300" simplePos="0" relativeHeight="251659264" behindDoc="0" locked="0" layoutInCell="1" allowOverlap="1" wp14:anchorId="6C170774" wp14:editId="4A85D750">
            <wp:simplePos x="0" y="0"/>
            <wp:positionH relativeFrom="column">
              <wp:posOffset>-228600</wp:posOffset>
            </wp:positionH>
            <wp:positionV relativeFrom="paragraph">
              <wp:posOffset>114300</wp:posOffset>
            </wp:positionV>
            <wp:extent cx="6081395" cy="7851775"/>
            <wp:effectExtent l="0" t="0" r="0" b="0"/>
            <wp:wrapThrough wrapText="bothSides">
              <wp:wrapPolygon edited="0">
                <wp:start x="0" y="0"/>
                <wp:lineTo x="0" y="21521"/>
                <wp:lineTo x="21471" y="21521"/>
                <wp:lineTo x="21471" y="0"/>
                <wp:lineTo x="0" y="0"/>
              </wp:wrapPolygon>
            </wp:wrapThrough>
            <wp:docPr id="9" name="image17.jpg" descr="7th_videoB.jpg"/>
            <wp:cNvGraphicFramePr/>
            <a:graphic xmlns:a="http://schemas.openxmlformats.org/drawingml/2006/main">
              <a:graphicData uri="http://schemas.openxmlformats.org/drawingml/2006/picture">
                <pic:pic xmlns:pic="http://schemas.openxmlformats.org/drawingml/2006/picture">
                  <pic:nvPicPr>
                    <pic:cNvPr id="0" name="image17.jpg" descr="7th_videoB.jpg"/>
                    <pic:cNvPicPr preferRelativeResize="0"/>
                  </pic:nvPicPr>
                  <pic:blipFill>
                    <a:blip r:embed="rId9">
                      <a:extLst>
                        <a:ext uri="{28A0092B-C50C-407E-A947-70E740481C1C}">
                          <a14:useLocalDpi xmlns:a14="http://schemas.microsoft.com/office/drawing/2010/main" val="0"/>
                        </a:ext>
                      </a:extLst>
                    </a:blip>
                    <a:srcRect t="115" b="115"/>
                    <a:stretch>
                      <a:fillRect/>
                    </a:stretch>
                  </pic:blipFill>
                  <pic:spPr>
                    <a:xfrm>
                      <a:off x="0" y="0"/>
                      <a:ext cx="6081395" cy="7851775"/>
                    </a:xfrm>
                    <a:prstGeom prst="rect">
                      <a:avLst/>
                    </a:prstGeom>
                    <a:ln/>
                  </pic:spPr>
                </pic:pic>
              </a:graphicData>
            </a:graphic>
            <wp14:sizeRelH relativeFrom="page">
              <wp14:pctWidth>0</wp14:pctWidth>
            </wp14:sizeRelH>
            <wp14:sizeRelV relativeFrom="page">
              <wp14:pctHeight>0</wp14:pctHeight>
            </wp14:sizeRelV>
          </wp:anchor>
        </w:drawing>
      </w:r>
    </w:p>
    <w:p w14:paraId="56498A59" w14:textId="77777777" w:rsidR="00336D40" w:rsidRDefault="00DF6209" w:rsidP="00DF6209">
      <w:pPr>
        <w:pStyle w:val="Normal1"/>
        <w:ind w:left="180"/>
      </w:pPr>
      <w:r>
        <w:rPr>
          <w:noProof/>
        </w:rPr>
        <w:lastRenderedPageBreak/>
        <w:drawing>
          <wp:anchor distT="0" distB="0" distL="114300" distR="114300" simplePos="0" relativeHeight="251660288" behindDoc="0" locked="0" layoutInCell="1" allowOverlap="1" wp14:anchorId="0BA200BE" wp14:editId="610322FB">
            <wp:simplePos x="0" y="0"/>
            <wp:positionH relativeFrom="column">
              <wp:posOffset>-342900</wp:posOffset>
            </wp:positionH>
            <wp:positionV relativeFrom="paragraph">
              <wp:posOffset>0</wp:posOffset>
            </wp:positionV>
            <wp:extent cx="6233795" cy="6793230"/>
            <wp:effectExtent l="0" t="0" r="0" b="0"/>
            <wp:wrapThrough wrapText="bothSides">
              <wp:wrapPolygon edited="0">
                <wp:start x="0" y="0"/>
                <wp:lineTo x="0" y="21483"/>
                <wp:lineTo x="21475" y="21483"/>
                <wp:lineTo x="21475" y="0"/>
                <wp:lineTo x="0" y="0"/>
              </wp:wrapPolygon>
            </wp:wrapThrough>
            <wp:docPr id="3" name="image09.jpg" descr="FNS_MS_7thgrade_interactive.jpg"/>
            <wp:cNvGraphicFramePr/>
            <a:graphic xmlns:a="http://schemas.openxmlformats.org/drawingml/2006/main">
              <a:graphicData uri="http://schemas.openxmlformats.org/drawingml/2006/picture">
                <pic:pic xmlns:pic="http://schemas.openxmlformats.org/drawingml/2006/picture">
                  <pic:nvPicPr>
                    <pic:cNvPr id="0" name="image09.jpg" descr="FNS_MS_7thgrade_interactive.jpg"/>
                    <pic:cNvPicPr preferRelativeResize="0"/>
                  </pic:nvPicPr>
                  <pic:blipFill>
                    <a:blip r:embed="rId10">
                      <a:extLst>
                        <a:ext uri="{28A0092B-C50C-407E-A947-70E740481C1C}">
                          <a14:useLocalDpi xmlns:a14="http://schemas.microsoft.com/office/drawing/2010/main" val="0"/>
                        </a:ext>
                      </a:extLst>
                    </a:blip>
                    <a:srcRect t="53" b="53"/>
                    <a:stretch>
                      <a:fillRect/>
                    </a:stretch>
                  </pic:blipFill>
                  <pic:spPr>
                    <a:xfrm>
                      <a:off x="0" y="0"/>
                      <a:ext cx="6233795" cy="6793230"/>
                    </a:xfrm>
                    <a:prstGeom prst="rect">
                      <a:avLst/>
                    </a:prstGeom>
                    <a:ln/>
                  </pic:spPr>
                </pic:pic>
              </a:graphicData>
            </a:graphic>
            <wp14:sizeRelH relativeFrom="page">
              <wp14:pctWidth>0</wp14:pctWidth>
            </wp14:sizeRelH>
            <wp14:sizeRelV relativeFrom="page">
              <wp14:pctHeight>0</wp14:pctHeight>
            </wp14:sizeRelV>
          </wp:anchor>
        </w:drawing>
      </w:r>
      <w:r w:rsidR="00336D40">
        <w:rPr>
          <w:rFonts w:ascii="Calibri" w:eastAsia="Calibri" w:hAnsi="Calibri" w:cs="Calibri"/>
        </w:rPr>
        <w:t xml:space="preserve">Students will learn about the importance of choosing water instead of sugary drinks by using an Interactive Calculator. Students will “pour” a drink into an Analyzer, and then enter several pieces of information from the nutritional label into a calculator (i.e., grams of sugar, calories, calories from sugar, serving size, number of servings, etc.). The result will be a personalized graphic with data points (i.e., total amount of added sugar, health information), that they can print out and aim to improve upon. </w:t>
      </w:r>
    </w:p>
    <w:p w14:paraId="5E4D4CA0" w14:textId="77777777" w:rsidR="001A47AC" w:rsidRDefault="001A47AC"/>
    <w:sectPr w:rsidR="001A47AC" w:rsidSect="00336D40">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FFC09B" w14:textId="77777777" w:rsidR="00336D40" w:rsidRDefault="00336D40" w:rsidP="00336D40">
      <w:r>
        <w:separator/>
      </w:r>
    </w:p>
  </w:endnote>
  <w:endnote w:type="continuationSeparator" w:id="0">
    <w:p w14:paraId="23B4E38F" w14:textId="77777777" w:rsidR="00336D40" w:rsidRDefault="00336D40" w:rsidP="00336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084B56" w14:textId="77777777" w:rsidR="00336D40" w:rsidRDefault="00336D40" w:rsidP="00336D40">
      <w:r>
        <w:separator/>
      </w:r>
    </w:p>
  </w:footnote>
  <w:footnote w:type="continuationSeparator" w:id="0">
    <w:p w14:paraId="487F0D21" w14:textId="77777777" w:rsidR="00336D40" w:rsidRDefault="00336D40" w:rsidP="00336D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8AC0E" w14:textId="77777777" w:rsidR="00336D40" w:rsidRPr="00942322" w:rsidRDefault="00336D40" w:rsidP="00336D40">
    <w:pPr>
      <w:pStyle w:val="Header"/>
      <w:jc w:val="right"/>
      <w:rPr>
        <w:rFonts w:ascii="Calibri" w:hAnsi="Calibri" w:cs="Arial"/>
        <w:b/>
        <w:bCs/>
      </w:rPr>
    </w:pPr>
    <w:r w:rsidRPr="00942322">
      <w:rPr>
        <w:rFonts w:ascii="Calibri" w:hAnsi="Calibri"/>
        <w:b/>
      </w:rPr>
      <w:t xml:space="preserve">OMB </w:t>
    </w:r>
    <w:r w:rsidRPr="00942322">
      <w:rPr>
        <w:rFonts w:ascii="Calibri" w:hAnsi="Calibri" w:cs="Arial"/>
        <w:b/>
      </w:rPr>
      <w:t xml:space="preserve">Control Number: </w:t>
    </w:r>
    <w:r w:rsidRPr="00942322">
      <w:rPr>
        <w:rFonts w:ascii="Calibri" w:hAnsi="Calibri" w:cs="Arial"/>
        <w:b/>
        <w:bCs/>
      </w:rPr>
      <w:t>0584-0524 | Expires 06/30/2016</w:t>
    </w:r>
  </w:p>
  <w:p w14:paraId="196D8050" w14:textId="77777777" w:rsidR="00336D40" w:rsidRDefault="00336D40" w:rsidP="00336D40">
    <w:pPr>
      <w:pStyle w:val="Header"/>
      <w:jc w:val="right"/>
    </w:pPr>
    <w:r>
      <w:rPr>
        <w:rFonts w:ascii="Calibri" w:hAnsi="Calibri" w:cs="Arial"/>
        <w:b/>
        <w:bCs/>
      </w:rPr>
      <w:t>Attachment 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1089D"/>
    <w:multiLevelType w:val="multilevel"/>
    <w:tmpl w:val="2D6AA0A0"/>
    <w:lvl w:ilvl="0">
      <w:start w:val="1"/>
      <w:numFmt w:val="decimal"/>
      <w:lvlText w:val="%1."/>
      <w:lvlJc w:val="left"/>
      <w:pPr>
        <w:ind w:left="720" w:firstLine="2520"/>
      </w:pPr>
      <w:rPr>
        <w:u w:val="none"/>
      </w:rPr>
    </w:lvl>
    <w:lvl w:ilvl="1">
      <w:start w:val="1"/>
      <w:numFmt w:val="lowerLetter"/>
      <w:lvlText w:val="%2."/>
      <w:lvlJc w:val="left"/>
      <w:pPr>
        <w:ind w:left="1440" w:firstLine="5400"/>
      </w:pPr>
      <w:rPr>
        <w:u w:val="none"/>
      </w:rPr>
    </w:lvl>
    <w:lvl w:ilvl="2">
      <w:start w:val="1"/>
      <w:numFmt w:val="lowerRoman"/>
      <w:lvlText w:val="%3."/>
      <w:lvlJc w:val="right"/>
      <w:pPr>
        <w:ind w:left="2160" w:firstLine="8280"/>
      </w:pPr>
      <w:rPr>
        <w:u w:val="none"/>
      </w:rPr>
    </w:lvl>
    <w:lvl w:ilvl="3">
      <w:start w:val="1"/>
      <w:numFmt w:val="decimal"/>
      <w:lvlText w:val="%4."/>
      <w:lvlJc w:val="left"/>
      <w:pPr>
        <w:ind w:left="2880" w:firstLine="11160"/>
      </w:pPr>
      <w:rPr>
        <w:u w:val="none"/>
      </w:rPr>
    </w:lvl>
    <w:lvl w:ilvl="4">
      <w:start w:val="1"/>
      <w:numFmt w:val="lowerLetter"/>
      <w:lvlText w:val="%5."/>
      <w:lvlJc w:val="left"/>
      <w:pPr>
        <w:ind w:left="3600" w:firstLine="14040"/>
      </w:pPr>
      <w:rPr>
        <w:u w:val="none"/>
      </w:rPr>
    </w:lvl>
    <w:lvl w:ilvl="5">
      <w:start w:val="1"/>
      <w:numFmt w:val="lowerRoman"/>
      <w:lvlText w:val="%6."/>
      <w:lvlJc w:val="right"/>
      <w:pPr>
        <w:ind w:left="4320" w:firstLine="16920"/>
      </w:pPr>
      <w:rPr>
        <w:u w:val="none"/>
      </w:rPr>
    </w:lvl>
    <w:lvl w:ilvl="6">
      <w:start w:val="1"/>
      <w:numFmt w:val="decimal"/>
      <w:lvlText w:val="%7."/>
      <w:lvlJc w:val="left"/>
      <w:pPr>
        <w:ind w:left="5040" w:firstLine="19800"/>
      </w:pPr>
      <w:rPr>
        <w:u w:val="none"/>
      </w:rPr>
    </w:lvl>
    <w:lvl w:ilvl="7">
      <w:start w:val="1"/>
      <w:numFmt w:val="lowerLetter"/>
      <w:lvlText w:val="%8."/>
      <w:lvlJc w:val="left"/>
      <w:pPr>
        <w:ind w:left="5760" w:firstLine="22680"/>
      </w:pPr>
      <w:rPr>
        <w:u w:val="none"/>
      </w:rPr>
    </w:lvl>
    <w:lvl w:ilvl="8">
      <w:start w:val="1"/>
      <w:numFmt w:val="lowerRoman"/>
      <w:lvlText w:val="%9."/>
      <w:lvlJc w:val="right"/>
      <w:pPr>
        <w:ind w:left="6480" w:firstLine="25560"/>
      </w:pPr>
      <w:rPr>
        <w:u w:val="none"/>
      </w:rPr>
    </w:lvl>
  </w:abstractNum>
  <w:abstractNum w:abstractNumId="1">
    <w:nsid w:val="08380A0E"/>
    <w:multiLevelType w:val="multilevel"/>
    <w:tmpl w:val="B50AD93E"/>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2">
    <w:nsid w:val="174B5356"/>
    <w:multiLevelType w:val="multilevel"/>
    <w:tmpl w:val="C500436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
    <w:nsid w:val="2F911C9B"/>
    <w:multiLevelType w:val="multilevel"/>
    <w:tmpl w:val="22407A90"/>
    <w:lvl w:ilvl="0">
      <w:start w:val="1"/>
      <w:numFmt w:val="bullet"/>
      <w:lvlText w:val="●"/>
      <w:lvlJc w:val="left"/>
      <w:pPr>
        <w:ind w:left="720" w:firstLine="2520"/>
      </w:pPr>
      <w:rPr>
        <w:rFonts w:ascii="Arial" w:eastAsia="Arial" w:hAnsi="Arial" w:cs="Arial"/>
        <w:u w:val="none"/>
      </w:rPr>
    </w:lvl>
    <w:lvl w:ilvl="1">
      <w:start w:val="1"/>
      <w:numFmt w:val="bullet"/>
      <w:lvlText w:val="○"/>
      <w:lvlJc w:val="left"/>
      <w:pPr>
        <w:ind w:left="1440" w:firstLine="5400"/>
      </w:pPr>
      <w:rPr>
        <w:rFonts w:ascii="Arial" w:eastAsia="Arial" w:hAnsi="Arial" w:cs="Arial"/>
        <w:u w:val="none"/>
      </w:rPr>
    </w:lvl>
    <w:lvl w:ilvl="2">
      <w:start w:val="1"/>
      <w:numFmt w:val="bullet"/>
      <w:lvlText w:val="■"/>
      <w:lvlJc w:val="left"/>
      <w:pPr>
        <w:ind w:left="2160" w:firstLine="8280"/>
      </w:pPr>
      <w:rPr>
        <w:rFonts w:ascii="Arial" w:eastAsia="Arial" w:hAnsi="Arial" w:cs="Arial"/>
        <w:u w:val="none"/>
      </w:rPr>
    </w:lvl>
    <w:lvl w:ilvl="3">
      <w:start w:val="1"/>
      <w:numFmt w:val="bullet"/>
      <w:lvlText w:val="●"/>
      <w:lvlJc w:val="left"/>
      <w:pPr>
        <w:ind w:left="2880" w:firstLine="11160"/>
      </w:pPr>
      <w:rPr>
        <w:rFonts w:ascii="Arial" w:eastAsia="Arial" w:hAnsi="Arial" w:cs="Arial"/>
        <w:u w:val="none"/>
      </w:rPr>
    </w:lvl>
    <w:lvl w:ilvl="4">
      <w:start w:val="1"/>
      <w:numFmt w:val="bullet"/>
      <w:lvlText w:val="○"/>
      <w:lvlJc w:val="left"/>
      <w:pPr>
        <w:ind w:left="3600" w:firstLine="14040"/>
      </w:pPr>
      <w:rPr>
        <w:rFonts w:ascii="Arial" w:eastAsia="Arial" w:hAnsi="Arial" w:cs="Arial"/>
        <w:u w:val="none"/>
      </w:rPr>
    </w:lvl>
    <w:lvl w:ilvl="5">
      <w:start w:val="1"/>
      <w:numFmt w:val="bullet"/>
      <w:lvlText w:val="■"/>
      <w:lvlJc w:val="left"/>
      <w:pPr>
        <w:ind w:left="4320" w:firstLine="16920"/>
      </w:pPr>
      <w:rPr>
        <w:rFonts w:ascii="Arial" w:eastAsia="Arial" w:hAnsi="Arial" w:cs="Arial"/>
        <w:u w:val="none"/>
      </w:rPr>
    </w:lvl>
    <w:lvl w:ilvl="6">
      <w:start w:val="1"/>
      <w:numFmt w:val="bullet"/>
      <w:lvlText w:val="●"/>
      <w:lvlJc w:val="left"/>
      <w:pPr>
        <w:ind w:left="5040" w:firstLine="19800"/>
      </w:pPr>
      <w:rPr>
        <w:rFonts w:ascii="Arial" w:eastAsia="Arial" w:hAnsi="Arial" w:cs="Arial"/>
        <w:u w:val="none"/>
      </w:rPr>
    </w:lvl>
    <w:lvl w:ilvl="7">
      <w:start w:val="1"/>
      <w:numFmt w:val="bullet"/>
      <w:lvlText w:val="○"/>
      <w:lvlJc w:val="left"/>
      <w:pPr>
        <w:ind w:left="5760" w:firstLine="22680"/>
      </w:pPr>
      <w:rPr>
        <w:rFonts w:ascii="Arial" w:eastAsia="Arial" w:hAnsi="Arial" w:cs="Arial"/>
        <w:u w:val="none"/>
      </w:rPr>
    </w:lvl>
    <w:lvl w:ilvl="8">
      <w:start w:val="1"/>
      <w:numFmt w:val="bullet"/>
      <w:lvlText w:val="■"/>
      <w:lvlJc w:val="left"/>
      <w:pPr>
        <w:ind w:left="6480" w:firstLine="25560"/>
      </w:pPr>
      <w:rPr>
        <w:rFonts w:ascii="Arial" w:eastAsia="Arial" w:hAnsi="Arial" w:cs="Arial"/>
        <w:u w:val="none"/>
      </w:rPr>
    </w:lvl>
  </w:abstractNum>
  <w:abstractNum w:abstractNumId="4">
    <w:nsid w:val="2FBA1D1A"/>
    <w:multiLevelType w:val="multilevel"/>
    <w:tmpl w:val="6B4003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31496981"/>
    <w:multiLevelType w:val="multilevel"/>
    <w:tmpl w:val="8B7EC4FC"/>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6">
    <w:nsid w:val="33B31343"/>
    <w:multiLevelType w:val="multilevel"/>
    <w:tmpl w:val="351CF2E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3D162E67"/>
    <w:multiLevelType w:val="multilevel"/>
    <w:tmpl w:val="E27410E0"/>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8">
    <w:nsid w:val="45D4193A"/>
    <w:multiLevelType w:val="multilevel"/>
    <w:tmpl w:val="FDD8E262"/>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9">
    <w:nsid w:val="464A4BB8"/>
    <w:multiLevelType w:val="multilevel"/>
    <w:tmpl w:val="4EE87A5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0">
    <w:nsid w:val="48E11A23"/>
    <w:multiLevelType w:val="multilevel"/>
    <w:tmpl w:val="ADB4854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1">
    <w:nsid w:val="4D4212F5"/>
    <w:multiLevelType w:val="multilevel"/>
    <w:tmpl w:val="068C6F32"/>
    <w:lvl w:ilvl="0">
      <w:start w:val="1"/>
      <w:numFmt w:val="decimal"/>
      <w:lvlText w:val="%1."/>
      <w:lvlJc w:val="left"/>
      <w:pPr>
        <w:ind w:left="1440" w:firstLine="4680"/>
      </w:pPr>
      <w:rPr>
        <w:u w:val="none"/>
      </w:rPr>
    </w:lvl>
    <w:lvl w:ilvl="1">
      <w:start w:val="1"/>
      <w:numFmt w:val="lowerLetter"/>
      <w:lvlText w:val="%2."/>
      <w:lvlJc w:val="left"/>
      <w:pPr>
        <w:ind w:left="2160" w:firstLine="7560"/>
      </w:pPr>
      <w:rPr>
        <w:u w:val="none"/>
      </w:rPr>
    </w:lvl>
    <w:lvl w:ilvl="2">
      <w:start w:val="1"/>
      <w:numFmt w:val="lowerRoman"/>
      <w:lvlText w:val="%3."/>
      <w:lvlJc w:val="right"/>
      <w:pPr>
        <w:ind w:left="2880" w:firstLine="10440"/>
      </w:pPr>
      <w:rPr>
        <w:u w:val="none"/>
      </w:rPr>
    </w:lvl>
    <w:lvl w:ilvl="3">
      <w:start w:val="1"/>
      <w:numFmt w:val="decimal"/>
      <w:lvlText w:val="%4."/>
      <w:lvlJc w:val="left"/>
      <w:pPr>
        <w:ind w:left="3600" w:firstLine="13320"/>
      </w:pPr>
      <w:rPr>
        <w:u w:val="none"/>
      </w:rPr>
    </w:lvl>
    <w:lvl w:ilvl="4">
      <w:start w:val="1"/>
      <w:numFmt w:val="lowerLetter"/>
      <w:lvlText w:val="%5."/>
      <w:lvlJc w:val="left"/>
      <w:pPr>
        <w:ind w:left="4320" w:firstLine="16200"/>
      </w:pPr>
      <w:rPr>
        <w:u w:val="none"/>
      </w:rPr>
    </w:lvl>
    <w:lvl w:ilvl="5">
      <w:start w:val="1"/>
      <w:numFmt w:val="lowerRoman"/>
      <w:lvlText w:val="%6."/>
      <w:lvlJc w:val="right"/>
      <w:pPr>
        <w:ind w:left="5040" w:firstLine="19080"/>
      </w:pPr>
      <w:rPr>
        <w:u w:val="none"/>
      </w:rPr>
    </w:lvl>
    <w:lvl w:ilvl="6">
      <w:start w:val="1"/>
      <w:numFmt w:val="decimal"/>
      <w:lvlText w:val="%7."/>
      <w:lvlJc w:val="left"/>
      <w:pPr>
        <w:ind w:left="5760" w:firstLine="21960"/>
      </w:pPr>
      <w:rPr>
        <w:u w:val="none"/>
      </w:rPr>
    </w:lvl>
    <w:lvl w:ilvl="7">
      <w:start w:val="1"/>
      <w:numFmt w:val="lowerLetter"/>
      <w:lvlText w:val="%8."/>
      <w:lvlJc w:val="left"/>
      <w:pPr>
        <w:ind w:left="6480" w:firstLine="24840"/>
      </w:pPr>
      <w:rPr>
        <w:u w:val="none"/>
      </w:rPr>
    </w:lvl>
    <w:lvl w:ilvl="8">
      <w:start w:val="1"/>
      <w:numFmt w:val="lowerRoman"/>
      <w:lvlText w:val="%9."/>
      <w:lvlJc w:val="right"/>
      <w:pPr>
        <w:ind w:left="7200" w:firstLine="27720"/>
      </w:pPr>
      <w:rPr>
        <w:u w:val="none"/>
      </w:rPr>
    </w:lvl>
  </w:abstractNum>
  <w:abstractNum w:abstractNumId="12">
    <w:nsid w:val="511E30B9"/>
    <w:multiLevelType w:val="multilevel"/>
    <w:tmpl w:val="C8342684"/>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3">
    <w:nsid w:val="527D59FD"/>
    <w:multiLevelType w:val="multilevel"/>
    <w:tmpl w:val="00B0982E"/>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4">
    <w:nsid w:val="54452249"/>
    <w:multiLevelType w:val="multilevel"/>
    <w:tmpl w:val="0D9EEC26"/>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5">
    <w:nsid w:val="6A6B5A8D"/>
    <w:multiLevelType w:val="multilevel"/>
    <w:tmpl w:val="43324C0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6">
    <w:nsid w:val="6F154600"/>
    <w:multiLevelType w:val="multilevel"/>
    <w:tmpl w:val="707C9F12"/>
    <w:lvl w:ilvl="0">
      <w:start w:val="1"/>
      <w:numFmt w:val="decimal"/>
      <w:lvlText w:val="%1."/>
      <w:lvlJc w:val="left"/>
      <w:pPr>
        <w:ind w:left="0" w:firstLine="360"/>
      </w:pPr>
      <w:rPr>
        <w:u w:val="none"/>
      </w:rPr>
    </w:lvl>
    <w:lvl w:ilvl="1">
      <w:start w:val="1"/>
      <w:numFmt w:val="lowerLetter"/>
      <w:lvlText w:val="%2."/>
      <w:lvlJc w:val="left"/>
      <w:pPr>
        <w:ind w:left="720" w:firstLine="3240"/>
      </w:pPr>
      <w:rPr>
        <w:u w:val="none"/>
      </w:rPr>
    </w:lvl>
    <w:lvl w:ilvl="2">
      <w:start w:val="1"/>
      <w:numFmt w:val="lowerRoman"/>
      <w:lvlText w:val="%3."/>
      <w:lvlJc w:val="right"/>
      <w:pPr>
        <w:ind w:left="1440" w:firstLine="6120"/>
      </w:pPr>
      <w:rPr>
        <w:u w:val="none"/>
      </w:rPr>
    </w:lvl>
    <w:lvl w:ilvl="3">
      <w:start w:val="1"/>
      <w:numFmt w:val="decimal"/>
      <w:lvlText w:val="%4."/>
      <w:lvlJc w:val="left"/>
      <w:pPr>
        <w:ind w:left="2160" w:firstLine="9000"/>
      </w:pPr>
      <w:rPr>
        <w:u w:val="none"/>
      </w:rPr>
    </w:lvl>
    <w:lvl w:ilvl="4">
      <w:start w:val="1"/>
      <w:numFmt w:val="lowerLetter"/>
      <w:lvlText w:val="%5."/>
      <w:lvlJc w:val="left"/>
      <w:pPr>
        <w:ind w:left="2880" w:firstLine="11880"/>
      </w:pPr>
      <w:rPr>
        <w:u w:val="none"/>
      </w:rPr>
    </w:lvl>
    <w:lvl w:ilvl="5">
      <w:start w:val="1"/>
      <w:numFmt w:val="lowerRoman"/>
      <w:lvlText w:val="%6."/>
      <w:lvlJc w:val="right"/>
      <w:pPr>
        <w:ind w:left="3600" w:firstLine="14760"/>
      </w:pPr>
      <w:rPr>
        <w:u w:val="none"/>
      </w:rPr>
    </w:lvl>
    <w:lvl w:ilvl="6">
      <w:start w:val="1"/>
      <w:numFmt w:val="decimal"/>
      <w:lvlText w:val="%7."/>
      <w:lvlJc w:val="left"/>
      <w:pPr>
        <w:ind w:left="4320" w:firstLine="17640"/>
      </w:pPr>
      <w:rPr>
        <w:u w:val="none"/>
      </w:rPr>
    </w:lvl>
    <w:lvl w:ilvl="7">
      <w:start w:val="1"/>
      <w:numFmt w:val="lowerLetter"/>
      <w:lvlText w:val="%8."/>
      <w:lvlJc w:val="left"/>
      <w:pPr>
        <w:ind w:left="5040" w:firstLine="20520"/>
      </w:pPr>
      <w:rPr>
        <w:u w:val="none"/>
      </w:rPr>
    </w:lvl>
    <w:lvl w:ilvl="8">
      <w:start w:val="1"/>
      <w:numFmt w:val="lowerRoman"/>
      <w:lvlText w:val="%9."/>
      <w:lvlJc w:val="right"/>
      <w:pPr>
        <w:ind w:left="5760" w:firstLine="23400"/>
      </w:pPr>
      <w:rPr>
        <w:u w:val="none"/>
      </w:rPr>
    </w:lvl>
  </w:abstractNum>
  <w:abstractNum w:abstractNumId="17">
    <w:nsid w:val="70204B01"/>
    <w:multiLevelType w:val="multilevel"/>
    <w:tmpl w:val="4170F042"/>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8">
    <w:nsid w:val="74B75654"/>
    <w:multiLevelType w:val="multilevel"/>
    <w:tmpl w:val="5B0C6D2E"/>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num w:numId="1">
    <w:abstractNumId w:val="16"/>
  </w:num>
  <w:num w:numId="2">
    <w:abstractNumId w:val="15"/>
  </w:num>
  <w:num w:numId="3">
    <w:abstractNumId w:val="18"/>
  </w:num>
  <w:num w:numId="4">
    <w:abstractNumId w:val="5"/>
  </w:num>
  <w:num w:numId="5">
    <w:abstractNumId w:val="12"/>
  </w:num>
  <w:num w:numId="6">
    <w:abstractNumId w:val="1"/>
  </w:num>
  <w:num w:numId="7">
    <w:abstractNumId w:val="0"/>
  </w:num>
  <w:num w:numId="8">
    <w:abstractNumId w:val="9"/>
  </w:num>
  <w:num w:numId="9">
    <w:abstractNumId w:val="7"/>
  </w:num>
  <w:num w:numId="10">
    <w:abstractNumId w:val="10"/>
  </w:num>
  <w:num w:numId="11">
    <w:abstractNumId w:val="3"/>
  </w:num>
  <w:num w:numId="12">
    <w:abstractNumId w:val="4"/>
  </w:num>
  <w:num w:numId="13">
    <w:abstractNumId w:val="8"/>
  </w:num>
  <w:num w:numId="14">
    <w:abstractNumId w:val="6"/>
  </w:num>
  <w:num w:numId="15">
    <w:abstractNumId w:val="2"/>
  </w:num>
  <w:num w:numId="16">
    <w:abstractNumId w:val="13"/>
  </w:num>
  <w:num w:numId="17">
    <w:abstractNumId w:val="11"/>
  </w:num>
  <w:num w:numId="18">
    <w:abstractNumId w:val="17"/>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D40"/>
    <w:rsid w:val="001A47AC"/>
    <w:rsid w:val="00336D40"/>
    <w:rsid w:val="003B7199"/>
    <w:rsid w:val="005B5502"/>
    <w:rsid w:val="00BD1B93"/>
    <w:rsid w:val="00D342A5"/>
    <w:rsid w:val="00DF62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7CB71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336D40"/>
    <w:pPr>
      <w:spacing w:line="276" w:lineRule="auto"/>
    </w:pPr>
    <w:rPr>
      <w:rFonts w:ascii="Arial" w:eastAsia="Arial" w:hAnsi="Arial" w:cs="Arial"/>
      <w:color w:val="000000"/>
      <w:sz w:val="22"/>
      <w:szCs w:val="22"/>
    </w:rPr>
  </w:style>
  <w:style w:type="paragraph" w:styleId="BalloonText">
    <w:name w:val="Balloon Text"/>
    <w:basedOn w:val="Normal"/>
    <w:link w:val="BalloonTextChar"/>
    <w:uiPriority w:val="99"/>
    <w:semiHidden/>
    <w:unhideWhenUsed/>
    <w:rsid w:val="00336D4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6D40"/>
    <w:rPr>
      <w:rFonts w:ascii="Lucida Grande" w:hAnsi="Lucida Grande" w:cs="Lucida Grande"/>
      <w:sz w:val="18"/>
      <w:szCs w:val="18"/>
    </w:rPr>
  </w:style>
  <w:style w:type="paragraph" w:styleId="Header">
    <w:name w:val="header"/>
    <w:basedOn w:val="Normal"/>
    <w:link w:val="HeaderChar"/>
    <w:uiPriority w:val="99"/>
    <w:unhideWhenUsed/>
    <w:rsid w:val="00336D40"/>
    <w:pPr>
      <w:tabs>
        <w:tab w:val="center" w:pos="4320"/>
        <w:tab w:val="right" w:pos="8640"/>
      </w:tabs>
    </w:pPr>
  </w:style>
  <w:style w:type="character" w:customStyle="1" w:styleId="HeaderChar">
    <w:name w:val="Header Char"/>
    <w:basedOn w:val="DefaultParagraphFont"/>
    <w:link w:val="Header"/>
    <w:uiPriority w:val="99"/>
    <w:rsid w:val="00336D40"/>
  </w:style>
  <w:style w:type="paragraph" w:styleId="Footer">
    <w:name w:val="footer"/>
    <w:basedOn w:val="Normal"/>
    <w:link w:val="FooterChar"/>
    <w:uiPriority w:val="99"/>
    <w:unhideWhenUsed/>
    <w:rsid w:val="00336D40"/>
    <w:pPr>
      <w:tabs>
        <w:tab w:val="center" w:pos="4320"/>
        <w:tab w:val="right" w:pos="8640"/>
      </w:tabs>
    </w:pPr>
  </w:style>
  <w:style w:type="character" w:customStyle="1" w:styleId="FooterChar">
    <w:name w:val="Footer Char"/>
    <w:basedOn w:val="DefaultParagraphFont"/>
    <w:link w:val="Footer"/>
    <w:uiPriority w:val="99"/>
    <w:rsid w:val="00336D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336D40"/>
    <w:pPr>
      <w:spacing w:line="276" w:lineRule="auto"/>
    </w:pPr>
    <w:rPr>
      <w:rFonts w:ascii="Arial" w:eastAsia="Arial" w:hAnsi="Arial" w:cs="Arial"/>
      <w:color w:val="000000"/>
      <w:sz w:val="22"/>
      <w:szCs w:val="22"/>
    </w:rPr>
  </w:style>
  <w:style w:type="paragraph" w:styleId="BalloonText">
    <w:name w:val="Balloon Text"/>
    <w:basedOn w:val="Normal"/>
    <w:link w:val="BalloonTextChar"/>
    <w:uiPriority w:val="99"/>
    <w:semiHidden/>
    <w:unhideWhenUsed/>
    <w:rsid w:val="00336D4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6D40"/>
    <w:rPr>
      <w:rFonts w:ascii="Lucida Grande" w:hAnsi="Lucida Grande" w:cs="Lucida Grande"/>
      <w:sz w:val="18"/>
      <w:szCs w:val="18"/>
    </w:rPr>
  </w:style>
  <w:style w:type="paragraph" w:styleId="Header">
    <w:name w:val="header"/>
    <w:basedOn w:val="Normal"/>
    <w:link w:val="HeaderChar"/>
    <w:uiPriority w:val="99"/>
    <w:unhideWhenUsed/>
    <w:rsid w:val="00336D40"/>
    <w:pPr>
      <w:tabs>
        <w:tab w:val="center" w:pos="4320"/>
        <w:tab w:val="right" w:pos="8640"/>
      </w:tabs>
    </w:pPr>
  </w:style>
  <w:style w:type="character" w:customStyle="1" w:styleId="HeaderChar">
    <w:name w:val="Header Char"/>
    <w:basedOn w:val="DefaultParagraphFont"/>
    <w:link w:val="Header"/>
    <w:uiPriority w:val="99"/>
    <w:rsid w:val="00336D40"/>
  </w:style>
  <w:style w:type="paragraph" w:styleId="Footer">
    <w:name w:val="footer"/>
    <w:basedOn w:val="Normal"/>
    <w:link w:val="FooterChar"/>
    <w:uiPriority w:val="99"/>
    <w:unhideWhenUsed/>
    <w:rsid w:val="00336D40"/>
    <w:pPr>
      <w:tabs>
        <w:tab w:val="center" w:pos="4320"/>
        <w:tab w:val="right" w:pos="8640"/>
      </w:tabs>
    </w:pPr>
  </w:style>
  <w:style w:type="character" w:customStyle="1" w:styleId="FooterChar">
    <w:name w:val="Footer Char"/>
    <w:basedOn w:val="DefaultParagraphFont"/>
    <w:link w:val="Footer"/>
    <w:uiPriority w:val="99"/>
    <w:rsid w:val="00336D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1336</Words>
  <Characters>7620</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Carrot New York</Company>
  <LinksUpToDate>false</LinksUpToDate>
  <CharactersWithSpaces>8939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Berger</dc:creator>
  <cp:lastModifiedBy>Maroto, Maya - FNS</cp:lastModifiedBy>
  <cp:revision>2</cp:revision>
  <dcterms:created xsi:type="dcterms:W3CDTF">2016-02-11T02:04:00Z</dcterms:created>
  <dcterms:modified xsi:type="dcterms:W3CDTF">2016-02-11T02:04:00Z</dcterms:modified>
</cp:coreProperties>
</file>