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562" w:rsidRDefault="006E3562" w:rsidP="005A41F9">
      <w:pPr>
        <w:spacing w:after="60" w:line="360" w:lineRule="exact"/>
        <w:jc w:val="center"/>
        <w:rPr>
          <w:rFonts w:ascii="Lucida Sans" w:hAnsi="Lucida Sans"/>
          <w:b/>
          <w:sz w:val="22"/>
          <w:szCs w:val="22"/>
        </w:rPr>
      </w:pPr>
      <w:bookmarkStart w:id="0" w:name="_Toc316309682"/>
      <w:r w:rsidRPr="00B3142C">
        <w:rPr>
          <w:rFonts w:ascii="Lucida Sans" w:hAnsi="Lucida Sans"/>
          <w:b/>
          <w:sz w:val="22"/>
          <w:szCs w:val="22"/>
        </w:rPr>
        <w:t xml:space="preserve">Supporting </w:t>
      </w:r>
      <w:r>
        <w:rPr>
          <w:rFonts w:ascii="Lucida Sans" w:hAnsi="Lucida Sans"/>
          <w:b/>
          <w:sz w:val="22"/>
          <w:szCs w:val="22"/>
        </w:rPr>
        <w:t>Statement – Part A for</w:t>
      </w:r>
    </w:p>
    <w:p w:rsidR="006E3562" w:rsidRDefault="006E3562" w:rsidP="006E3562">
      <w:pPr>
        <w:spacing w:after="60" w:line="360" w:lineRule="exact"/>
        <w:jc w:val="center"/>
        <w:rPr>
          <w:rFonts w:ascii="Lucida Sans" w:hAnsi="Lucida Sans"/>
          <w:b/>
          <w:sz w:val="22"/>
          <w:szCs w:val="22"/>
        </w:rPr>
      </w:pPr>
      <w:r>
        <w:rPr>
          <w:rFonts w:ascii="Lucida Sans" w:hAnsi="Lucida Sans"/>
          <w:b/>
          <w:sz w:val="22"/>
          <w:szCs w:val="22"/>
        </w:rPr>
        <w:t>OMB Control Number 0584-</w:t>
      </w:r>
      <w:r w:rsidRPr="00D82EA1">
        <w:rPr>
          <w:rFonts w:ascii="Lucida Sans" w:hAnsi="Lucida Sans"/>
          <w:b/>
          <w:sz w:val="22"/>
          <w:szCs w:val="22"/>
          <w:highlight w:val="yellow"/>
        </w:rPr>
        <w:t>XXXX</w:t>
      </w:r>
    </w:p>
    <w:p w:rsidR="006E3562" w:rsidRPr="00B3142C" w:rsidRDefault="006E3562" w:rsidP="006E3562">
      <w:pPr>
        <w:spacing w:after="60" w:line="360" w:lineRule="exact"/>
        <w:jc w:val="center"/>
        <w:rPr>
          <w:rFonts w:ascii="Lucida Sans" w:hAnsi="Lucida Sans"/>
          <w:b/>
          <w:sz w:val="22"/>
          <w:szCs w:val="22"/>
        </w:rPr>
      </w:pPr>
      <w:r>
        <w:rPr>
          <w:rFonts w:ascii="Lucida Sans" w:hAnsi="Lucida Sans"/>
          <w:b/>
          <w:sz w:val="22"/>
          <w:szCs w:val="22"/>
        </w:rPr>
        <w:t>Erroneous Payments in Child Care Centers Study (EPICCS)</w:t>
      </w:r>
    </w:p>
    <w:p w:rsidR="006E3562" w:rsidRDefault="006E3562" w:rsidP="006E3562">
      <w:pPr>
        <w:spacing w:before="144" w:after="288" w:line="360" w:lineRule="exact"/>
        <w:ind w:right="360"/>
        <w:jc w:val="center"/>
        <w:rPr>
          <w:rFonts w:ascii="Lucida Sans" w:hAnsi="Lucida Sans"/>
          <w:sz w:val="22"/>
          <w:szCs w:val="22"/>
        </w:rPr>
      </w:pPr>
      <w:bookmarkStart w:id="1" w:name="RepTitle"/>
      <w:bookmarkStart w:id="2" w:name="RepType"/>
      <w:bookmarkStart w:id="3" w:name="DateMark"/>
      <w:bookmarkEnd w:id="1"/>
      <w:bookmarkEnd w:id="2"/>
      <w:bookmarkEnd w:id="3"/>
    </w:p>
    <w:p w:rsidR="006E3562" w:rsidRDefault="006E3562" w:rsidP="006E3562">
      <w:pPr>
        <w:spacing w:before="144" w:after="288" w:line="360" w:lineRule="exact"/>
        <w:ind w:right="360"/>
        <w:jc w:val="center"/>
        <w:rPr>
          <w:rFonts w:ascii="Lucida Sans" w:hAnsi="Lucida Sans"/>
          <w:sz w:val="22"/>
          <w:szCs w:val="22"/>
        </w:rPr>
      </w:pPr>
    </w:p>
    <w:p w:rsidR="006E3562" w:rsidRDefault="006E3562" w:rsidP="006E3562">
      <w:pPr>
        <w:spacing w:before="144" w:after="288" w:line="360" w:lineRule="exact"/>
        <w:ind w:right="360"/>
        <w:jc w:val="center"/>
        <w:rPr>
          <w:rFonts w:ascii="Lucida Sans" w:hAnsi="Lucida Sans"/>
          <w:sz w:val="22"/>
          <w:szCs w:val="22"/>
        </w:rPr>
      </w:pPr>
    </w:p>
    <w:p w:rsidR="006E3562" w:rsidRDefault="00A02316" w:rsidP="006E3562">
      <w:pPr>
        <w:spacing w:before="144" w:after="288" w:line="360" w:lineRule="exact"/>
        <w:ind w:right="360"/>
        <w:jc w:val="center"/>
        <w:rPr>
          <w:rFonts w:ascii="Lucida Sans" w:hAnsi="Lucida Sans"/>
          <w:sz w:val="22"/>
          <w:szCs w:val="22"/>
        </w:rPr>
      </w:pPr>
      <w:r>
        <w:rPr>
          <w:rFonts w:ascii="Lucida Sans" w:hAnsi="Lucida Sans"/>
          <w:sz w:val="22"/>
          <w:szCs w:val="22"/>
        </w:rPr>
        <w:t xml:space="preserve">July </w:t>
      </w:r>
      <w:r w:rsidR="002D35A3">
        <w:rPr>
          <w:rFonts w:ascii="Lucida Sans" w:hAnsi="Lucida Sans"/>
          <w:sz w:val="22"/>
          <w:szCs w:val="22"/>
        </w:rPr>
        <w:t>2016</w:t>
      </w:r>
    </w:p>
    <w:p w:rsidR="006E3562" w:rsidRDefault="006E3562" w:rsidP="006E3562">
      <w:pPr>
        <w:spacing w:before="144" w:after="288" w:line="360" w:lineRule="exact"/>
        <w:ind w:right="360"/>
        <w:jc w:val="center"/>
        <w:rPr>
          <w:rFonts w:ascii="Lucida Sans" w:hAnsi="Lucida Sans"/>
          <w:sz w:val="22"/>
          <w:szCs w:val="22"/>
        </w:rPr>
      </w:pPr>
    </w:p>
    <w:p w:rsidR="00252DFD" w:rsidRDefault="00252DFD" w:rsidP="00252DFD">
      <w:pPr>
        <w:spacing w:before="144" w:after="288" w:line="360" w:lineRule="exact"/>
        <w:ind w:right="360"/>
        <w:jc w:val="center"/>
        <w:rPr>
          <w:rFonts w:ascii="Lucida Sans" w:hAnsi="Lucida Sans"/>
          <w:sz w:val="22"/>
          <w:szCs w:val="22"/>
        </w:rPr>
      </w:pPr>
      <w:r w:rsidRPr="00252DFD">
        <w:rPr>
          <w:rFonts w:ascii="Lucida Sans" w:hAnsi="Lucida Sans"/>
          <w:sz w:val="22"/>
          <w:szCs w:val="22"/>
        </w:rPr>
        <w:t>Chanchalat Chanhatasilpa, Ph.D.</w:t>
      </w:r>
    </w:p>
    <w:p w:rsidR="006E3562" w:rsidRDefault="005A41F9" w:rsidP="00B869CE">
      <w:pPr>
        <w:spacing w:before="144" w:after="288" w:line="360" w:lineRule="exact"/>
        <w:ind w:right="360"/>
        <w:jc w:val="center"/>
        <w:rPr>
          <w:rFonts w:ascii="Lucida Sans" w:hAnsi="Lucida Sans"/>
          <w:sz w:val="22"/>
          <w:szCs w:val="22"/>
        </w:rPr>
      </w:pPr>
      <w:r>
        <w:rPr>
          <w:rFonts w:ascii="Lucida Sans" w:hAnsi="Lucida Sans"/>
          <w:sz w:val="22"/>
          <w:szCs w:val="22"/>
        </w:rPr>
        <w:t>Social Science Research Analyst</w:t>
      </w:r>
    </w:p>
    <w:p w:rsidR="005A41F9" w:rsidRDefault="005A41F9" w:rsidP="006E3562">
      <w:pPr>
        <w:spacing w:before="144" w:after="288" w:line="360" w:lineRule="exact"/>
        <w:ind w:right="360"/>
        <w:jc w:val="center"/>
        <w:rPr>
          <w:rFonts w:ascii="Lucida Sans" w:hAnsi="Lucida Sans"/>
          <w:sz w:val="22"/>
          <w:szCs w:val="22"/>
        </w:rPr>
      </w:pPr>
      <w:r>
        <w:rPr>
          <w:rFonts w:ascii="Lucida Sans" w:hAnsi="Lucida Sans"/>
          <w:sz w:val="22"/>
          <w:szCs w:val="22"/>
        </w:rPr>
        <w:t>Office of Policy Support</w:t>
      </w:r>
    </w:p>
    <w:p w:rsidR="006E3562" w:rsidRDefault="005A41F9" w:rsidP="006E3562">
      <w:pPr>
        <w:spacing w:before="144" w:after="288" w:line="360" w:lineRule="exact"/>
        <w:ind w:right="360"/>
        <w:jc w:val="center"/>
        <w:rPr>
          <w:rFonts w:ascii="Lucida Sans" w:hAnsi="Lucida Sans"/>
          <w:sz w:val="22"/>
          <w:szCs w:val="22"/>
        </w:rPr>
      </w:pPr>
      <w:r>
        <w:rPr>
          <w:rFonts w:ascii="Lucida Sans" w:hAnsi="Lucida Sans"/>
          <w:sz w:val="22"/>
          <w:szCs w:val="22"/>
        </w:rPr>
        <w:t>Food and Nutrition Service</w:t>
      </w:r>
    </w:p>
    <w:p w:rsidR="005A41F9" w:rsidRDefault="005A41F9" w:rsidP="006E3562">
      <w:pPr>
        <w:spacing w:before="144" w:after="288" w:line="360" w:lineRule="exact"/>
        <w:ind w:right="360"/>
        <w:jc w:val="center"/>
        <w:rPr>
          <w:rFonts w:ascii="Lucida Sans" w:hAnsi="Lucida Sans"/>
          <w:sz w:val="22"/>
          <w:szCs w:val="22"/>
        </w:rPr>
      </w:pPr>
      <w:r>
        <w:rPr>
          <w:rFonts w:ascii="Lucida Sans" w:hAnsi="Lucida Sans"/>
          <w:sz w:val="22"/>
          <w:szCs w:val="22"/>
        </w:rPr>
        <w:t>United States Department of Agriculture</w:t>
      </w:r>
    </w:p>
    <w:p w:rsidR="006E3562" w:rsidRDefault="006E3562" w:rsidP="006E3562">
      <w:pPr>
        <w:spacing w:before="144" w:after="288" w:line="360" w:lineRule="exact"/>
        <w:ind w:right="360"/>
        <w:jc w:val="center"/>
        <w:rPr>
          <w:rFonts w:ascii="Lucida Sans" w:hAnsi="Lucida Sans"/>
          <w:sz w:val="22"/>
          <w:szCs w:val="22"/>
        </w:rPr>
      </w:pPr>
      <w:r>
        <w:rPr>
          <w:rFonts w:ascii="Lucida Sans" w:hAnsi="Lucida Sans"/>
          <w:sz w:val="22"/>
          <w:szCs w:val="22"/>
        </w:rPr>
        <w:t>3101 Park Center Drive</w:t>
      </w:r>
    </w:p>
    <w:p w:rsidR="006E3562" w:rsidRDefault="006E3562" w:rsidP="006E3562">
      <w:pPr>
        <w:spacing w:before="144" w:after="288" w:line="360" w:lineRule="exact"/>
        <w:ind w:right="360"/>
        <w:jc w:val="center"/>
        <w:rPr>
          <w:rFonts w:ascii="Lucida Sans" w:hAnsi="Lucida Sans"/>
          <w:sz w:val="22"/>
          <w:szCs w:val="22"/>
        </w:rPr>
      </w:pPr>
      <w:r>
        <w:rPr>
          <w:rFonts w:ascii="Lucida Sans" w:hAnsi="Lucida Sans"/>
          <w:sz w:val="22"/>
          <w:szCs w:val="22"/>
        </w:rPr>
        <w:t>Alexandria, Virginia 22302</w:t>
      </w:r>
    </w:p>
    <w:p w:rsidR="000D1F10" w:rsidRDefault="000D1F10" w:rsidP="006E3562">
      <w:pPr>
        <w:spacing w:before="144" w:after="288" w:line="360" w:lineRule="exact"/>
        <w:ind w:right="360"/>
        <w:jc w:val="center"/>
        <w:rPr>
          <w:rFonts w:ascii="Lucida Sans" w:hAnsi="Lucida Sans"/>
          <w:sz w:val="22"/>
          <w:szCs w:val="22"/>
        </w:rPr>
      </w:pPr>
      <w:r>
        <w:rPr>
          <w:rFonts w:ascii="Lucida Sans" w:hAnsi="Lucida Sans"/>
          <w:sz w:val="22"/>
          <w:szCs w:val="22"/>
        </w:rPr>
        <w:t>Phone: 703-457-6791</w:t>
      </w:r>
    </w:p>
    <w:p w:rsidR="00584042" w:rsidRDefault="005A41F9" w:rsidP="006E3562">
      <w:pPr>
        <w:spacing w:before="144" w:after="288" w:line="360" w:lineRule="exact"/>
        <w:ind w:right="360"/>
        <w:jc w:val="center"/>
        <w:rPr>
          <w:rFonts w:ascii="Lucida Sans" w:hAnsi="Lucida Sans"/>
          <w:sz w:val="22"/>
          <w:szCs w:val="22"/>
        </w:rPr>
      </w:pPr>
      <w:r>
        <w:rPr>
          <w:rFonts w:ascii="Lucida Sans" w:hAnsi="Lucida Sans"/>
          <w:sz w:val="22"/>
          <w:szCs w:val="22"/>
        </w:rPr>
        <w:t xml:space="preserve">Email: </w:t>
      </w:r>
      <w:hyperlink r:id="rId9" w:history="1">
        <w:r w:rsidR="00584042" w:rsidRPr="00542FF7">
          <w:rPr>
            <w:rStyle w:val="Hyperlink"/>
            <w:rFonts w:ascii="Lucida Sans" w:hAnsi="Lucida Sans"/>
            <w:sz w:val="22"/>
            <w:szCs w:val="22"/>
          </w:rPr>
          <w:t>Chanchalat.Chanhatasilpa@fns.usda.gov</w:t>
        </w:r>
      </w:hyperlink>
    </w:p>
    <w:p w:rsidR="005A41F9" w:rsidRDefault="005A41F9" w:rsidP="006E3562">
      <w:pPr>
        <w:spacing w:before="144" w:after="288" w:line="360" w:lineRule="exact"/>
        <w:ind w:right="360"/>
        <w:jc w:val="center"/>
        <w:rPr>
          <w:rFonts w:ascii="Lucida Sans" w:hAnsi="Lucida Sans"/>
          <w:sz w:val="22"/>
          <w:szCs w:val="22"/>
        </w:rPr>
      </w:pPr>
    </w:p>
    <w:p w:rsidR="005A41F9" w:rsidRPr="00715322" w:rsidRDefault="005A41F9" w:rsidP="006E3562">
      <w:pPr>
        <w:spacing w:before="144" w:after="288" w:line="360" w:lineRule="exact"/>
        <w:ind w:right="360"/>
        <w:jc w:val="center"/>
        <w:rPr>
          <w:rFonts w:ascii="Lucida Sans" w:hAnsi="Lucida Sans"/>
          <w:sz w:val="22"/>
          <w:szCs w:val="22"/>
        </w:rPr>
      </w:pPr>
    </w:p>
    <w:p w:rsidR="006E3562" w:rsidRPr="006E3562" w:rsidRDefault="006E3562" w:rsidP="006E3562">
      <w:pPr>
        <w:spacing w:line="280" w:lineRule="exact"/>
        <w:ind w:left="5225"/>
        <w:rPr>
          <w:rFonts w:ascii="Lucida Sans" w:hAnsi="Lucida Sans"/>
          <w:sz w:val="20"/>
        </w:rPr>
      </w:pPr>
      <w:bookmarkStart w:id="4" w:name="StartingPoint"/>
      <w:bookmarkEnd w:id="4"/>
    </w:p>
    <w:p w:rsidR="006E3562" w:rsidRPr="006E3562" w:rsidRDefault="006E3562" w:rsidP="006E3562">
      <w:pPr>
        <w:spacing w:line="264" w:lineRule="auto"/>
        <w:ind w:left="5040"/>
        <w:rPr>
          <w:rFonts w:ascii="Lucida Sans" w:hAnsi="Lucida Sans"/>
          <w:sz w:val="20"/>
        </w:rPr>
        <w:sectPr w:rsidR="006E3562" w:rsidRPr="006E3562" w:rsidSect="006E3562">
          <w:pgSz w:w="12240" w:h="15840"/>
          <w:pgMar w:top="1440" w:right="1440" w:bottom="576" w:left="1440" w:header="720" w:footer="576" w:gutter="0"/>
          <w:cols w:space="720"/>
        </w:sectPr>
      </w:pPr>
    </w:p>
    <w:bookmarkEnd w:id="0"/>
    <w:p w:rsidR="001B54C0" w:rsidRDefault="001B54C0" w:rsidP="001B54C0">
      <w:pPr>
        <w:spacing w:line="240" w:lineRule="auto"/>
        <w:jc w:val="center"/>
        <w:rPr>
          <w:rFonts w:ascii="Lucida Sans" w:hAnsi="Lucida Sans" w:cs="Lucida Sans"/>
          <w:szCs w:val="24"/>
        </w:rPr>
      </w:pPr>
    </w:p>
    <w:p w:rsidR="001B54C0" w:rsidRDefault="001B54C0" w:rsidP="001B54C0">
      <w:pPr>
        <w:spacing w:line="240" w:lineRule="auto"/>
        <w:jc w:val="center"/>
        <w:rPr>
          <w:rFonts w:ascii="Lucida Sans" w:hAnsi="Lucida Sans" w:cs="Lucida Sans"/>
          <w:szCs w:val="24"/>
        </w:rPr>
      </w:pPr>
    </w:p>
    <w:p w:rsidR="001B54C0" w:rsidRDefault="001B54C0" w:rsidP="001B54C0">
      <w:pPr>
        <w:spacing w:line="240" w:lineRule="auto"/>
        <w:jc w:val="center"/>
        <w:rPr>
          <w:rFonts w:ascii="Lucida Sans" w:hAnsi="Lucida Sans" w:cs="Lucida Sans"/>
          <w:szCs w:val="24"/>
        </w:rPr>
      </w:pPr>
    </w:p>
    <w:p w:rsidR="001B54C0" w:rsidRPr="001B54C0" w:rsidRDefault="001B54C0" w:rsidP="001B54C0">
      <w:pPr>
        <w:spacing w:line="240" w:lineRule="auto"/>
        <w:jc w:val="center"/>
        <w:rPr>
          <w:rFonts w:ascii="Lucida Sans" w:hAnsi="Lucida Sans" w:cs="Lucida Sans"/>
          <w:szCs w:val="24"/>
        </w:rPr>
      </w:pPr>
      <w:r w:rsidRPr="001B54C0">
        <w:rPr>
          <w:rFonts w:ascii="Lucida Sans" w:hAnsi="Lucida Sans" w:cs="Lucida Sans"/>
          <w:szCs w:val="24"/>
        </w:rPr>
        <w:t>This page is intentionally blank</w:t>
      </w:r>
      <w:r w:rsidRPr="001B54C0">
        <w:rPr>
          <w:rFonts w:ascii="Lucida Sans" w:hAnsi="Lucida Sans" w:cs="Lucida Sans"/>
          <w:szCs w:val="24"/>
        </w:rPr>
        <w:br w:type="page"/>
      </w:r>
    </w:p>
    <w:p w:rsidR="001B54C0" w:rsidRDefault="001B54C0">
      <w:pPr>
        <w:spacing w:line="240" w:lineRule="auto"/>
        <w:rPr>
          <w:rFonts w:ascii="Lucida Sans" w:hAnsi="Lucida Sans" w:cs="Lucida Sans"/>
          <w:b/>
          <w:szCs w:val="24"/>
        </w:rPr>
      </w:pPr>
    </w:p>
    <w:p w:rsidR="006E3562" w:rsidRDefault="006E3562" w:rsidP="006E3562">
      <w:pPr>
        <w:tabs>
          <w:tab w:val="left" w:pos="432"/>
        </w:tabs>
        <w:spacing w:line="264" w:lineRule="auto"/>
        <w:jc w:val="both"/>
        <w:rPr>
          <w:rFonts w:ascii="Lucida Sans" w:hAnsi="Lucida Sans" w:cs="Lucida Sans"/>
          <w:b/>
          <w:szCs w:val="24"/>
        </w:rPr>
      </w:pPr>
      <w:r w:rsidRPr="006E3562">
        <w:rPr>
          <w:rFonts w:ascii="Lucida Sans" w:hAnsi="Lucida Sans" w:cs="Lucida Sans"/>
          <w:b/>
          <w:szCs w:val="24"/>
        </w:rPr>
        <w:t>TABLE OF CONTENTS</w:t>
      </w:r>
    </w:p>
    <w:p w:rsidR="00B54630" w:rsidRPr="006E3562" w:rsidRDefault="00B54630" w:rsidP="006E3562">
      <w:pPr>
        <w:tabs>
          <w:tab w:val="left" w:pos="432"/>
        </w:tabs>
        <w:spacing w:line="264" w:lineRule="auto"/>
        <w:jc w:val="both"/>
        <w:rPr>
          <w:rFonts w:ascii="Lucida Sans" w:hAnsi="Lucida Sans" w:cs="Lucida Sans"/>
          <w:b/>
          <w:szCs w:val="24"/>
        </w:rPr>
      </w:pPr>
    </w:p>
    <w:p w:rsidR="006E3562" w:rsidRPr="006E3562" w:rsidRDefault="006E3562" w:rsidP="006E3562">
      <w:pPr>
        <w:tabs>
          <w:tab w:val="left" w:pos="1008"/>
          <w:tab w:val="right" w:leader="dot" w:pos="9360"/>
        </w:tabs>
        <w:spacing w:after="120" w:line="240" w:lineRule="auto"/>
        <w:ind w:left="1008" w:right="1080" w:hanging="1008"/>
        <w:rPr>
          <w:rFonts w:asciiTheme="minorHAnsi" w:eastAsiaTheme="minorEastAsia" w:hAnsiTheme="minorHAnsi" w:cstheme="minorBidi"/>
          <w:noProof/>
          <w:sz w:val="22"/>
          <w:szCs w:val="22"/>
        </w:rPr>
      </w:pPr>
      <w:r w:rsidRPr="006E3562">
        <w:rPr>
          <w:rFonts w:ascii="Lucida Sans" w:hAnsi="Lucida Sans" w:cs="Lucida Sans"/>
          <w:b/>
          <w:caps/>
          <w:sz w:val="22"/>
          <w:szCs w:val="24"/>
        </w:rPr>
        <w:fldChar w:fldCharType="begin"/>
      </w:r>
      <w:r w:rsidRPr="006E3562">
        <w:rPr>
          <w:rFonts w:ascii="Lucida Sans" w:hAnsi="Lucida Sans" w:cs="Lucida Sans"/>
          <w:b/>
          <w:caps/>
          <w:sz w:val="22"/>
          <w:szCs w:val="24"/>
        </w:rPr>
        <w:instrText xml:space="preserve"> TOC \o "1-3" \z \t "Heading 1_Black,1,Heading 1_Red,1,Heading 1_Blue,1,Heading 2_Black,2,Heading 2_Red,2,Heading 2_Blue,2,Mark for Appendix Heading_Black,8,Mark for Appendix Heading_Blue,8,Mark for Appendix Heading_Red,8" </w:instrText>
      </w:r>
      <w:r w:rsidRPr="006E3562">
        <w:rPr>
          <w:rFonts w:ascii="Lucida Sans" w:hAnsi="Lucida Sans" w:cs="Lucida Sans"/>
          <w:b/>
          <w:caps/>
          <w:sz w:val="22"/>
          <w:szCs w:val="24"/>
        </w:rPr>
        <w:fldChar w:fldCharType="separate"/>
      </w:r>
      <w:r w:rsidRPr="00F15490">
        <w:rPr>
          <w:rFonts w:ascii="Lucida Sans" w:hAnsi="Lucida Sans"/>
          <w:b/>
          <w:caps/>
          <w:noProof/>
          <w:sz w:val="22"/>
          <w:szCs w:val="24"/>
        </w:rPr>
        <w:t>PART A. JUSTIFICATION</w:t>
      </w:r>
      <w:r w:rsidRPr="006E3562">
        <w:rPr>
          <w:rFonts w:ascii="Lucida Sans" w:hAnsi="Lucida Sans"/>
          <w:caps/>
          <w:noProof/>
          <w:webHidden/>
          <w:sz w:val="22"/>
          <w:szCs w:val="24"/>
        </w:rPr>
        <w:tab/>
      </w:r>
      <w:r w:rsidRPr="006E3562">
        <w:rPr>
          <w:rFonts w:ascii="Lucida Sans" w:hAnsi="Lucida Sans"/>
          <w:caps/>
          <w:noProof/>
          <w:webHidden/>
          <w:sz w:val="22"/>
          <w:szCs w:val="24"/>
        </w:rPr>
        <w:fldChar w:fldCharType="begin"/>
      </w:r>
      <w:r w:rsidRPr="006E3562">
        <w:rPr>
          <w:rFonts w:ascii="Lucida Sans" w:hAnsi="Lucida Sans"/>
          <w:caps/>
          <w:noProof/>
          <w:webHidden/>
          <w:sz w:val="22"/>
          <w:szCs w:val="24"/>
        </w:rPr>
        <w:instrText xml:space="preserve"> PAGEREF _Toc409608432 \h </w:instrText>
      </w:r>
      <w:r w:rsidRPr="006E3562">
        <w:rPr>
          <w:rFonts w:ascii="Lucida Sans" w:hAnsi="Lucida Sans"/>
          <w:caps/>
          <w:noProof/>
          <w:webHidden/>
          <w:sz w:val="22"/>
          <w:szCs w:val="24"/>
        </w:rPr>
      </w:r>
      <w:r w:rsidRPr="006E3562">
        <w:rPr>
          <w:rFonts w:ascii="Lucida Sans" w:hAnsi="Lucida Sans"/>
          <w:caps/>
          <w:noProof/>
          <w:webHidden/>
          <w:sz w:val="22"/>
          <w:szCs w:val="24"/>
        </w:rPr>
        <w:fldChar w:fldCharType="separate"/>
      </w:r>
      <w:r w:rsidR="008D39AD">
        <w:rPr>
          <w:rFonts w:ascii="Lucida Sans" w:hAnsi="Lucida Sans"/>
          <w:caps/>
          <w:noProof/>
          <w:webHidden/>
          <w:sz w:val="22"/>
          <w:szCs w:val="24"/>
        </w:rPr>
        <w:t>1</w:t>
      </w:r>
      <w:r w:rsidRPr="006E3562">
        <w:rPr>
          <w:rFonts w:ascii="Lucida Sans" w:hAnsi="Lucida Sans"/>
          <w:caps/>
          <w:noProof/>
          <w:webHidden/>
          <w:sz w:val="22"/>
          <w:szCs w:val="24"/>
        </w:rPr>
        <w:fldChar w:fldCharType="end"/>
      </w:r>
    </w:p>
    <w:p w:rsidR="006E3562" w:rsidRPr="006E3562" w:rsidRDefault="006E3562" w:rsidP="00BC03FA">
      <w:pPr>
        <w:tabs>
          <w:tab w:val="left" w:pos="720"/>
          <w:tab w:val="left" w:pos="900"/>
          <w:tab w:val="right" w:leader="dot" w:pos="9360"/>
        </w:tabs>
        <w:spacing w:after="240" w:line="240" w:lineRule="auto"/>
        <w:ind w:left="720" w:right="1080" w:hanging="180"/>
        <w:rPr>
          <w:rFonts w:asciiTheme="minorHAnsi" w:eastAsiaTheme="minorEastAsia" w:hAnsiTheme="minorHAnsi" w:cstheme="minorBidi"/>
          <w:noProof/>
          <w:sz w:val="22"/>
          <w:szCs w:val="22"/>
        </w:rPr>
      </w:pPr>
      <w:r w:rsidRPr="006E3562">
        <w:rPr>
          <w:rFonts w:ascii="Lucida Sans" w:hAnsi="Lucida Sans"/>
          <w:noProof/>
          <w:sz w:val="22"/>
          <w:szCs w:val="24"/>
        </w:rPr>
        <w:t>1.</w:t>
      </w:r>
      <w:r w:rsidR="00BC03FA">
        <w:rPr>
          <w:rFonts w:asciiTheme="minorHAnsi" w:eastAsiaTheme="minorEastAsia" w:hAnsiTheme="minorHAnsi" w:cstheme="minorBidi"/>
          <w:noProof/>
          <w:sz w:val="22"/>
          <w:szCs w:val="22"/>
        </w:rPr>
        <w:tab/>
      </w:r>
      <w:r w:rsidRPr="006E3562">
        <w:rPr>
          <w:rFonts w:ascii="Lucida Sans" w:hAnsi="Lucida Sans"/>
          <w:noProof/>
          <w:sz w:val="22"/>
          <w:szCs w:val="24"/>
        </w:rPr>
        <w:t>Circumstances That Make the Collection of Information Necessary</w:t>
      </w:r>
      <w:r w:rsidRPr="006E3562">
        <w:rPr>
          <w:rFonts w:ascii="Lucida Sans" w:hAnsi="Lucida Sans"/>
          <w:noProof/>
          <w:webHidden/>
          <w:sz w:val="22"/>
          <w:szCs w:val="24"/>
        </w:rPr>
        <w:tab/>
      </w:r>
      <w:r w:rsidRPr="006E3562">
        <w:rPr>
          <w:rFonts w:ascii="Lucida Sans" w:hAnsi="Lucida Sans"/>
          <w:noProof/>
          <w:webHidden/>
          <w:sz w:val="22"/>
          <w:szCs w:val="24"/>
        </w:rPr>
        <w:fldChar w:fldCharType="begin"/>
      </w:r>
      <w:r w:rsidRPr="006E3562">
        <w:rPr>
          <w:rFonts w:ascii="Lucida Sans" w:hAnsi="Lucida Sans"/>
          <w:noProof/>
          <w:webHidden/>
          <w:sz w:val="22"/>
          <w:szCs w:val="24"/>
        </w:rPr>
        <w:instrText xml:space="preserve"> PAGEREF _Toc409608433 \h </w:instrText>
      </w:r>
      <w:r w:rsidRPr="006E3562">
        <w:rPr>
          <w:rFonts w:ascii="Lucida Sans" w:hAnsi="Lucida Sans"/>
          <w:noProof/>
          <w:webHidden/>
          <w:sz w:val="22"/>
          <w:szCs w:val="24"/>
        </w:rPr>
      </w:r>
      <w:r w:rsidRPr="006E3562">
        <w:rPr>
          <w:rFonts w:ascii="Lucida Sans" w:hAnsi="Lucida Sans"/>
          <w:noProof/>
          <w:webHidden/>
          <w:sz w:val="22"/>
          <w:szCs w:val="24"/>
        </w:rPr>
        <w:fldChar w:fldCharType="separate"/>
      </w:r>
      <w:r w:rsidR="008D39AD">
        <w:rPr>
          <w:rFonts w:ascii="Lucida Sans" w:hAnsi="Lucida Sans"/>
          <w:noProof/>
          <w:webHidden/>
          <w:sz w:val="22"/>
          <w:szCs w:val="24"/>
        </w:rPr>
        <w:t>1</w:t>
      </w:r>
      <w:r w:rsidRPr="006E3562">
        <w:rPr>
          <w:rFonts w:ascii="Lucida Sans" w:hAnsi="Lucida Sans"/>
          <w:noProof/>
          <w:webHidden/>
          <w:sz w:val="22"/>
          <w:szCs w:val="24"/>
        </w:rPr>
        <w:fldChar w:fldCharType="end"/>
      </w:r>
    </w:p>
    <w:p w:rsidR="006E3562" w:rsidRPr="006E3562" w:rsidRDefault="006E3562" w:rsidP="00BC03FA">
      <w:pPr>
        <w:tabs>
          <w:tab w:val="left" w:pos="1440"/>
          <w:tab w:val="right" w:leader="dot" w:pos="9360"/>
        </w:tabs>
        <w:spacing w:after="240" w:line="240" w:lineRule="auto"/>
        <w:ind w:left="972" w:right="1080" w:hanging="432"/>
        <w:rPr>
          <w:rFonts w:asciiTheme="minorHAnsi" w:eastAsiaTheme="minorEastAsia" w:hAnsiTheme="minorHAnsi" w:cstheme="minorBidi"/>
          <w:noProof/>
          <w:sz w:val="22"/>
          <w:szCs w:val="22"/>
        </w:rPr>
      </w:pPr>
      <w:r w:rsidRPr="006E3562">
        <w:rPr>
          <w:rFonts w:ascii="Lucida Sans" w:hAnsi="Lucida Sans"/>
          <w:noProof/>
          <w:sz w:val="22"/>
          <w:szCs w:val="24"/>
        </w:rPr>
        <w:t>2.</w:t>
      </w:r>
      <w:r w:rsidRPr="006E3562">
        <w:rPr>
          <w:rFonts w:asciiTheme="minorHAnsi" w:eastAsiaTheme="minorEastAsia" w:hAnsiTheme="minorHAnsi" w:cstheme="minorBidi"/>
          <w:noProof/>
          <w:sz w:val="22"/>
          <w:szCs w:val="22"/>
        </w:rPr>
        <w:tab/>
      </w:r>
      <w:r w:rsidRPr="006E3562">
        <w:rPr>
          <w:rFonts w:ascii="Lucida Sans" w:hAnsi="Lucida Sans"/>
          <w:noProof/>
          <w:sz w:val="22"/>
          <w:szCs w:val="24"/>
        </w:rPr>
        <w:t>Purpose and Use of the Information</w:t>
      </w:r>
      <w:r w:rsidRPr="006E3562">
        <w:rPr>
          <w:rFonts w:ascii="Lucida Sans" w:hAnsi="Lucida Sans"/>
          <w:noProof/>
          <w:webHidden/>
          <w:sz w:val="22"/>
          <w:szCs w:val="24"/>
        </w:rPr>
        <w:tab/>
      </w:r>
      <w:r w:rsidRPr="006E3562">
        <w:rPr>
          <w:rFonts w:ascii="Lucida Sans" w:hAnsi="Lucida Sans"/>
          <w:noProof/>
          <w:webHidden/>
          <w:sz w:val="22"/>
          <w:szCs w:val="24"/>
        </w:rPr>
        <w:fldChar w:fldCharType="begin"/>
      </w:r>
      <w:r w:rsidRPr="006E3562">
        <w:rPr>
          <w:rFonts w:ascii="Lucida Sans" w:hAnsi="Lucida Sans"/>
          <w:noProof/>
          <w:webHidden/>
          <w:sz w:val="22"/>
          <w:szCs w:val="24"/>
        </w:rPr>
        <w:instrText xml:space="preserve"> PAGEREF _Toc409608434 \h </w:instrText>
      </w:r>
      <w:r w:rsidRPr="006E3562">
        <w:rPr>
          <w:rFonts w:ascii="Lucida Sans" w:hAnsi="Lucida Sans"/>
          <w:noProof/>
          <w:webHidden/>
          <w:sz w:val="22"/>
          <w:szCs w:val="24"/>
        </w:rPr>
      </w:r>
      <w:r w:rsidRPr="006E3562">
        <w:rPr>
          <w:rFonts w:ascii="Lucida Sans" w:hAnsi="Lucida Sans"/>
          <w:noProof/>
          <w:webHidden/>
          <w:sz w:val="22"/>
          <w:szCs w:val="24"/>
        </w:rPr>
        <w:fldChar w:fldCharType="separate"/>
      </w:r>
      <w:r w:rsidR="008D39AD">
        <w:rPr>
          <w:rFonts w:ascii="Lucida Sans" w:hAnsi="Lucida Sans"/>
          <w:noProof/>
          <w:webHidden/>
          <w:sz w:val="22"/>
          <w:szCs w:val="24"/>
        </w:rPr>
        <w:t>2</w:t>
      </w:r>
      <w:r w:rsidRPr="006E3562">
        <w:rPr>
          <w:rFonts w:ascii="Lucida Sans" w:hAnsi="Lucida Sans"/>
          <w:noProof/>
          <w:webHidden/>
          <w:sz w:val="22"/>
          <w:szCs w:val="24"/>
        </w:rPr>
        <w:fldChar w:fldCharType="end"/>
      </w:r>
    </w:p>
    <w:p w:rsidR="006E3562" w:rsidRPr="006E3562" w:rsidRDefault="006E3562" w:rsidP="00BC03FA">
      <w:pPr>
        <w:tabs>
          <w:tab w:val="left" w:pos="1440"/>
          <w:tab w:val="right" w:leader="dot" w:pos="9360"/>
        </w:tabs>
        <w:spacing w:after="240" w:line="240" w:lineRule="auto"/>
        <w:ind w:left="972" w:right="1080" w:hanging="432"/>
        <w:rPr>
          <w:rFonts w:asciiTheme="minorHAnsi" w:eastAsiaTheme="minorEastAsia" w:hAnsiTheme="minorHAnsi" w:cstheme="minorBidi"/>
          <w:noProof/>
          <w:sz w:val="22"/>
          <w:szCs w:val="22"/>
        </w:rPr>
      </w:pPr>
      <w:r w:rsidRPr="006E3562">
        <w:rPr>
          <w:rFonts w:ascii="Lucida Sans" w:hAnsi="Lucida Sans"/>
          <w:noProof/>
          <w:sz w:val="22"/>
          <w:szCs w:val="24"/>
        </w:rPr>
        <w:t>3.</w:t>
      </w:r>
      <w:r w:rsidRPr="006E3562">
        <w:rPr>
          <w:rFonts w:asciiTheme="minorHAnsi" w:eastAsiaTheme="minorEastAsia" w:hAnsiTheme="minorHAnsi" w:cstheme="minorBidi"/>
          <w:noProof/>
          <w:sz w:val="22"/>
          <w:szCs w:val="22"/>
        </w:rPr>
        <w:tab/>
      </w:r>
      <w:r w:rsidRPr="006E3562">
        <w:rPr>
          <w:rFonts w:ascii="Lucida Sans" w:hAnsi="Lucida Sans"/>
          <w:noProof/>
          <w:sz w:val="22"/>
          <w:szCs w:val="24"/>
        </w:rPr>
        <w:t>Use of Information Technology and Burden Reduction</w:t>
      </w:r>
      <w:r w:rsidRPr="006E3562">
        <w:rPr>
          <w:rFonts w:ascii="Lucida Sans" w:hAnsi="Lucida Sans"/>
          <w:noProof/>
          <w:webHidden/>
          <w:sz w:val="22"/>
          <w:szCs w:val="24"/>
        </w:rPr>
        <w:tab/>
      </w:r>
      <w:r w:rsidR="00052024">
        <w:rPr>
          <w:rFonts w:ascii="Lucida Sans" w:hAnsi="Lucida Sans"/>
          <w:noProof/>
          <w:webHidden/>
          <w:sz w:val="22"/>
          <w:szCs w:val="24"/>
        </w:rPr>
        <w:t>8</w:t>
      </w:r>
    </w:p>
    <w:p w:rsidR="006E3562" w:rsidRPr="006E3562" w:rsidRDefault="006E3562" w:rsidP="00BC03FA">
      <w:pPr>
        <w:tabs>
          <w:tab w:val="left" w:pos="1440"/>
          <w:tab w:val="right" w:leader="dot" w:pos="9360"/>
        </w:tabs>
        <w:spacing w:after="240" w:line="240" w:lineRule="auto"/>
        <w:ind w:left="972" w:right="1080" w:hanging="432"/>
        <w:rPr>
          <w:rFonts w:asciiTheme="minorHAnsi" w:eastAsiaTheme="minorEastAsia" w:hAnsiTheme="minorHAnsi" w:cstheme="minorBidi"/>
          <w:noProof/>
          <w:sz w:val="22"/>
          <w:szCs w:val="22"/>
        </w:rPr>
      </w:pPr>
      <w:r w:rsidRPr="006E3562">
        <w:rPr>
          <w:rFonts w:ascii="Lucida Sans" w:hAnsi="Lucida Sans"/>
          <w:noProof/>
          <w:sz w:val="22"/>
          <w:szCs w:val="24"/>
        </w:rPr>
        <w:t>4.</w:t>
      </w:r>
      <w:r w:rsidRPr="006E3562">
        <w:rPr>
          <w:rFonts w:asciiTheme="minorHAnsi" w:eastAsiaTheme="minorEastAsia" w:hAnsiTheme="minorHAnsi" w:cstheme="minorBidi"/>
          <w:noProof/>
          <w:sz w:val="22"/>
          <w:szCs w:val="22"/>
        </w:rPr>
        <w:tab/>
      </w:r>
      <w:r w:rsidRPr="006E3562">
        <w:rPr>
          <w:rFonts w:ascii="Lucida Sans" w:hAnsi="Lucida Sans"/>
          <w:noProof/>
          <w:sz w:val="22"/>
          <w:szCs w:val="24"/>
        </w:rPr>
        <w:t>Efforts to Identify Duplication</w:t>
      </w:r>
      <w:r w:rsidRPr="006E3562">
        <w:rPr>
          <w:rFonts w:ascii="Lucida Sans" w:hAnsi="Lucida Sans"/>
          <w:noProof/>
          <w:webHidden/>
          <w:sz w:val="22"/>
          <w:szCs w:val="24"/>
        </w:rPr>
        <w:tab/>
      </w:r>
      <w:r w:rsidR="00052024">
        <w:rPr>
          <w:rFonts w:ascii="Lucida Sans" w:hAnsi="Lucida Sans"/>
          <w:noProof/>
          <w:webHidden/>
          <w:sz w:val="22"/>
          <w:szCs w:val="24"/>
        </w:rPr>
        <w:t>9</w:t>
      </w:r>
    </w:p>
    <w:p w:rsidR="006E3562" w:rsidRPr="006E3562" w:rsidRDefault="006E3562" w:rsidP="00BC03FA">
      <w:pPr>
        <w:tabs>
          <w:tab w:val="left" w:pos="1440"/>
          <w:tab w:val="right" w:leader="dot" w:pos="9360"/>
        </w:tabs>
        <w:spacing w:after="240" w:line="240" w:lineRule="auto"/>
        <w:ind w:left="972" w:right="1080" w:hanging="432"/>
        <w:rPr>
          <w:rFonts w:asciiTheme="minorHAnsi" w:eastAsiaTheme="minorEastAsia" w:hAnsiTheme="minorHAnsi" w:cstheme="minorBidi"/>
          <w:noProof/>
          <w:sz w:val="22"/>
          <w:szCs w:val="22"/>
        </w:rPr>
      </w:pPr>
      <w:r w:rsidRPr="006E3562">
        <w:rPr>
          <w:rFonts w:ascii="Lucida Sans" w:hAnsi="Lucida Sans"/>
          <w:noProof/>
          <w:sz w:val="22"/>
          <w:szCs w:val="24"/>
        </w:rPr>
        <w:t>5.</w:t>
      </w:r>
      <w:r w:rsidRPr="006E3562">
        <w:rPr>
          <w:rFonts w:asciiTheme="minorHAnsi" w:eastAsiaTheme="minorEastAsia" w:hAnsiTheme="minorHAnsi" w:cstheme="minorBidi"/>
          <w:noProof/>
          <w:sz w:val="22"/>
          <w:szCs w:val="22"/>
        </w:rPr>
        <w:tab/>
      </w:r>
      <w:r w:rsidRPr="006E3562">
        <w:rPr>
          <w:rFonts w:ascii="Lucida Sans" w:hAnsi="Lucida Sans"/>
          <w:noProof/>
          <w:sz w:val="22"/>
          <w:szCs w:val="24"/>
        </w:rPr>
        <w:t>Impacts on Small Businesses or Other Small Entities</w:t>
      </w:r>
      <w:r w:rsidRPr="006E3562">
        <w:rPr>
          <w:rFonts w:ascii="Lucida Sans" w:hAnsi="Lucida Sans"/>
          <w:noProof/>
          <w:webHidden/>
          <w:sz w:val="22"/>
          <w:szCs w:val="24"/>
        </w:rPr>
        <w:tab/>
      </w:r>
      <w:r w:rsidR="00CD4C39">
        <w:rPr>
          <w:rFonts w:ascii="Lucida Sans" w:hAnsi="Lucida Sans"/>
          <w:noProof/>
          <w:webHidden/>
          <w:sz w:val="22"/>
          <w:szCs w:val="24"/>
        </w:rPr>
        <w:t>10</w:t>
      </w:r>
    </w:p>
    <w:p w:rsidR="006E3562" w:rsidRPr="006E3562" w:rsidRDefault="006E3562" w:rsidP="00BC03FA">
      <w:pPr>
        <w:tabs>
          <w:tab w:val="left" w:pos="1440"/>
          <w:tab w:val="right" w:leader="dot" w:pos="9360"/>
        </w:tabs>
        <w:spacing w:after="240" w:line="240" w:lineRule="auto"/>
        <w:ind w:left="972" w:right="1080" w:hanging="432"/>
        <w:rPr>
          <w:rFonts w:asciiTheme="minorHAnsi" w:eastAsiaTheme="minorEastAsia" w:hAnsiTheme="minorHAnsi" w:cstheme="minorBidi"/>
          <w:noProof/>
          <w:sz w:val="22"/>
          <w:szCs w:val="22"/>
        </w:rPr>
      </w:pPr>
      <w:r w:rsidRPr="006E3562">
        <w:rPr>
          <w:rFonts w:ascii="Lucida Sans" w:hAnsi="Lucida Sans"/>
          <w:noProof/>
          <w:sz w:val="22"/>
          <w:szCs w:val="24"/>
        </w:rPr>
        <w:t>6.</w:t>
      </w:r>
      <w:r w:rsidRPr="006E3562">
        <w:rPr>
          <w:rFonts w:asciiTheme="minorHAnsi" w:eastAsiaTheme="minorEastAsia" w:hAnsiTheme="minorHAnsi" w:cstheme="minorBidi"/>
          <w:noProof/>
          <w:sz w:val="22"/>
          <w:szCs w:val="22"/>
        </w:rPr>
        <w:tab/>
      </w:r>
      <w:r w:rsidRPr="006E3562">
        <w:rPr>
          <w:rFonts w:ascii="Lucida Sans" w:hAnsi="Lucida Sans"/>
          <w:noProof/>
          <w:sz w:val="22"/>
          <w:szCs w:val="24"/>
        </w:rPr>
        <w:t>Consequences of Collecting the Information Less Frequently</w:t>
      </w:r>
      <w:r w:rsidRPr="006E3562">
        <w:rPr>
          <w:rFonts w:ascii="Lucida Sans" w:hAnsi="Lucida Sans"/>
          <w:noProof/>
          <w:webHidden/>
          <w:sz w:val="22"/>
          <w:szCs w:val="24"/>
        </w:rPr>
        <w:tab/>
      </w:r>
      <w:r w:rsidR="00261F77">
        <w:rPr>
          <w:rFonts w:ascii="Lucida Sans" w:hAnsi="Lucida Sans"/>
          <w:noProof/>
          <w:webHidden/>
          <w:sz w:val="22"/>
          <w:szCs w:val="24"/>
        </w:rPr>
        <w:t>1</w:t>
      </w:r>
      <w:r w:rsidR="00052024">
        <w:rPr>
          <w:rFonts w:ascii="Lucida Sans" w:hAnsi="Lucida Sans"/>
          <w:noProof/>
          <w:webHidden/>
          <w:sz w:val="22"/>
          <w:szCs w:val="24"/>
        </w:rPr>
        <w:t>0</w:t>
      </w:r>
    </w:p>
    <w:p w:rsidR="006E3562" w:rsidRPr="006E3562" w:rsidRDefault="006E3562" w:rsidP="00BC03FA">
      <w:pPr>
        <w:tabs>
          <w:tab w:val="left" w:pos="1440"/>
          <w:tab w:val="right" w:leader="dot" w:pos="9360"/>
        </w:tabs>
        <w:spacing w:after="240" w:line="240" w:lineRule="auto"/>
        <w:ind w:left="972" w:right="1080" w:hanging="432"/>
        <w:rPr>
          <w:rFonts w:asciiTheme="minorHAnsi" w:eastAsiaTheme="minorEastAsia" w:hAnsiTheme="minorHAnsi" w:cstheme="minorBidi"/>
          <w:noProof/>
          <w:sz w:val="22"/>
          <w:szCs w:val="22"/>
        </w:rPr>
      </w:pPr>
      <w:r w:rsidRPr="006E3562">
        <w:rPr>
          <w:rFonts w:ascii="Lucida Sans" w:hAnsi="Lucida Sans"/>
          <w:noProof/>
          <w:sz w:val="22"/>
          <w:szCs w:val="24"/>
        </w:rPr>
        <w:t>7.</w:t>
      </w:r>
      <w:r w:rsidRPr="006E3562">
        <w:rPr>
          <w:rFonts w:asciiTheme="minorHAnsi" w:eastAsiaTheme="minorEastAsia" w:hAnsiTheme="minorHAnsi" w:cstheme="minorBidi"/>
          <w:noProof/>
          <w:sz w:val="22"/>
          <w:szCs w:val="22"/>
        </w:rPr>
        <w:tab/>
      </w:r>
      <w:r w:rsidRPr="006E3562">
        <w:rPr>
          <w:rFonts w:ascii="Lucida Sans" w:hAnsi="Lucida Sans"/>
          <w:noProof/>
          <w:sz w:val="22"/>
          <w:szCs w:val="24"/>
        </w:rPr>
        <w:t>Special Circumstances Relating to the Guidelines of 5 CFR 1320.5</w:t>
      </w:r>
      <w:r w:rsidRPr="006E3562">
        <w:rPr>
          <w:rFonts w:ascii="Lucida Sans" w:hAnsi="Lucida Sans"/>
          <w:noProof/>
          <w:webHidden/>
          <w:sz w:val="22"/>
          <w:szCs w:val="24"/>
        </w:rPr>
        <w:tab/>
      </w:r>
      <w:r w:rsidR="00261F77">
        <w:rPr>
          <w:rFonts w:ascii="Lucida Sans" w:hAnsi="Lucida Sans"/>
          <w:noProof/>
          <w:webHidden/>
          <w:sz w:val="22"/>
          <w:szCs w:val="24"/>
        </w:rPr>
        <w:t>1</w:t>
      </w:r>
      <w:r w:rsidR="00CD4C39">
        <w:rPr>
          <w:rFonts w:ascii="Lucida Sans" w:hAnsi="Lucida Sans"/>
          <w:noProof/>
          <w:webHidden/>
          <w:sz w:val="22"/>
          <w:szCs w:val="24"/>
        </w:rPr>
        <w:t>1</w:t>
      </w:r>
    </w:p>
    <w:p w:rsidR="006E3562" w:rsidRPr="006E3562" w:rsidRDefault="006E3562" w:rsidP="00BC03FA">
      <w:pPr>
        <w:tabs>
          <w:tab w:val="left" w:pos="1440"/>
          <w:tab w:val="right" w:leader="dot" w:pos="9360"/>
        </w:tabs>
        <w:spacing w:after="240" w:line="240" w:lineRule="auto"/>
        <w:ind w:left="972" w:right="1080" w:hanging="432"/>
        <w:rPr>
          <w:rFonts w:asciiTheme="minorHAnsi" w:eastAsiaTheme="minorEastAsia" w:hAnsiTheme="minorHAnsi" w:cstheme="minorBidi"/>
          <w:noProof/>
          <w:sz w:val="22"/>
          <w:szCs w:val="22"/>
        </w:rPr>
      </w:pPr>
      <w:r w:rsidRPr="006E3562">
        <w:rPr>
          <w:rFonts w:ascii="Lucida Sans" w:hAnsi="Lucida Sans"/>
          <w:noProof/>
          <w:sz w:val="22"/>
          <w:szCs w:val="24"/>
        </w:rPr>
        <w:t>8.</w:t>
      </w:r>
      <w:r w:rsidRPr="006E3562">
        <w:rPr>
          <w:rFonts w:asciiTheme="minorHAnsi" w:eastAsiaTheme="minorEastAsia" w:hAnsiTheme="minorHAnsi" w:cstheme="minorBidi"/>
          <w:noProof/>
          <w:sz w:val="22"/>
          <w:szCs w:val="22"/>
        </w:rPr>
        <w:tab/>
      </w:r>
      <w:r w:rsidRPr="006E3562">
        <w:rPr>
          <w:rFonts w:ascii="Lucida Sans" w:hAnsi="Lucida Sans"/>
          <w:noProof/>
          <w:sz w:val="22"/>
          <w:szCs w:val="24"/>
        </w:rPr>
        <w:t xml:space="preserve">Comments to the </w:t>
      </w:r>
      <w:r w:rsidRPr="006E3562">
        <w:rPr>
          <w:rFonts w:ascii="Lucida Sans" w:hAnsi="Lucida Sans"/>
          <w:i/>
          <w:noProof/>
          <w:sz w:val="22"/>
          <w:szCs w:val="24"/>
        </w:rPr>
        <w:t>Federal Register</w:t>
      </w:r>
      <w:r w:rsidRPr="006E3562">
        <w:rPr>
          <w:rFonts w:ascii="Lucida Sans" w:hAnsi="Lucida Sans"/>
          <w:noProof/>
          <w:sz w:val="22"/>
          <w:szCs w:val="24"/>
        </w:rPr>
        <w:t xml:space="preserve"> Notice and Efforts for Consultation</w:t>
      </w:r>
      <w:r w:rsidRPr="006E3562">
        <w:rPr>
          <w:rFonts w:ascii="Lucida Sans" w:hAnsi="Lucida Sans"/>
          <w:noProof/>
          <w:webHidden/>
          <w:sz w:val="22"/>
          <w:szCs w:val="24"/>
        </w:rPr>
        <w:tab/>
      </w:r>
      <w:r w:rsidR="00261F77">
        <w:rPr>
          <w:rFonts w:ascii="Lucida Sans" w:hAnsi="Lucida Sans"/>
          <w:noProof/>
          <w:webHidden/>
          <w:sz w:val="22"/>
          <w:szCs w:val="24"/>
        </w:rPr>
        <w:t>1</w:t>
      </w:r>
      <w:r w:rsidR="00052024">
        <w:rPr>
          <w:rFonts w:ascii="Lucida Sans" w:hAnsi="Lucida Sans"/>
          <w:noProof/>
          <w:webHidden/>
          <w:sz w:val="22"/>
          <w:szCs w:val="24"/>
        </w:rPr>
        <w:t>1</w:t>
      </w:r>
    </w:p>
    <w:p w:rsidR="006E3562" w:rsidRPr="006E3562" w:rsidRDefault="006E3562" w:rsidP="00BC03FA">
      <w:pPr>
        <w:tabs>
          <w:tab w:val="left" w:pos="1440"/>
          <w:tab w:val="right" w:leader="dot" w:pos="9360"/>
        </w:tabs>
        <w:spacing w:after="240" w:line="240" w:lineRule="auto"/>
        <w:ind w:left="972" w:right="1080" w:hanging="432"/>
        <w:rPr>
          <w:rFonts w:asciiTheme="minorHAnsi" w:eastAsiaTheme="minorEastAsia" w:hAnsiTheme="minorHAnsi" w:cstheme="minorBidi"/>
          <w:noProof/>
          <w:sz w:val="22"/>
          <w:szCs w:val="22"/>
        </w:rPr>
      </w:pPr>
      <w:r w:rsidRPr="006E3562">
        <w:rPr>
          <w:rFonts w:ascii="Lucida Sans" w:hAnsi="Lucida Sans"/>
          <w:noProof/>
          <w:sz w:val="22"/>
          <w:szCs w:val="24"/>
        </w:rPr>
        <w:t>9.</w:t>
      </w:r>
      <w:r w:rsidRPr="006E3562">
        <w:rPr>
          <w:rFonts w:asciiTheme="minorHAnsi" w:eastAsiaTheme="minorEastAsia" w:hAnsiTheme="minorHAnsi" w:cstheme="minorBidi"/>
          <w:noProof/>
          <w:sz w:val="22"/>
          <w:szCs w:val="22"/>
        </w:rPr>
        <w:tab/>
      </w:r>
      <w:r w:rsidRPr="006E3562">
        <w:rPr>
          <w:rFonts w:ascii="Lucida Sans" w:hAnsi="Lucida Sans"/>
          <w:noProof/>
          <w:sz w:val="22"/>
          <w:szCs w:val="24"/>
        </w:rPr>
        <w:t>Explanation of Any Decisions to Provide Any Payment or Gift to Respondents</w:t>
      </w:r>
      <w:r w:rsidRPr="006E3562">
        <w:rPr>
          <w:rFonts w:ascii="Lucida Sans" w:hAnsi="Lucida Sans"/>
          <w:noProof/>
          <w:webHidden/>
          <w:sz w:val="22"/>
          <w:szCs w:val="24"/>
        </w:rPr>
        <w:tab/>
      </w:r>
      <w:r w:rsidR="00261F77">
        <w:rPr>
          <w:rFonts w:ascii="Lucida Sans" w:hAnsi="Lucida Sans"/>
          <w:noProof/>
          <w:webHidden/>
          <w:sz w:val="22"/>
          <w:szCs w:val="24"/>
        </w:rPr>
        <w:t>1</w:t>
      </w:r>
      <w:r w:rsidR="00052024">
        <w:rPr>
          <w:rFonts w:ascii="Lucida Sans" w:hAnsi="Lucida Sans"/>
          <w:noProof/>
          <w:webHidden/>
          <w:sz w:val="22"/>
          <w:szCs w:val="24"/>
        </w:rPr>
        <w:t>2</w:t>
      </w:r>
    </w:p>
    <w:p w:rsidR="006E3562" w:rsidRPr="006E3562" w:rsidRDefault="006E3562" w:rsidP="00BC03FA">
      <w:pPr>
        <w:tabs>
          <w:tab w:val="left" w:pos="1440"/>
          <w:tab w:val="right" w:leader="dot" w:pos="9360"/>
        </w:tabs>
        <w:spacing w:after="240" w:line="240" w:lineRule="auto"/>
        <w:ind w:left="972" w:right="1080" w:hanging="432"/>
        <w:rPr>
          <w:rFonts w:asciiTheme="minorHAnsi" w:eastAsiaTheme="minorEastAsia" w:hAnsiTheme="minorHAnsi" w:cstheme="minorBidi"/>
          <w:noProof/>
          <w:sz w:val="22"/>
          <w:szCs w:val="22"/>
        </w:rPr>
      </w:pPr>
      <w:r w:rsidRPr="006E3562">
        <w:rPr>
          <w:rFonts w:ascii="Lucida Sans" w:hAnsi="Lucida Sans"/>
          <w:noProof/>
          <w:sz w:val="22"/>
          <w:szCs w:val="24"/>
        </w:rPr>
        <w:t>10.</w:t>
      </w:r>
      <w:r w:rsidRPr="006E3562">
        <w:rPr>
          <w:rFonts w:asciiTheme="minorHAnsi" w:eastAsiaTheme="minorEastAsia" w:hAnsiTheme="minorHAnsi" w:cstheme="minorBidi"/>
          <w:noProof/>
          <w:sz w:val="22"/>
          <w:szCs w:val="22"/>
        </w:rPr>
        <w:tab/>
      </w:r>
      <w:r w:rsidRPr="006E3562">
        <w:rPr>
          <w:rFonts w:ascii="Lucida Sans" w:hAnsi="Lucida Sans"/>
          <w:noProof/>
          <w:sz w:val="22"/>
          <w:szCs w:val="24"/>
        </w:rPr>
        <w:t>Assurances of Confidentiality Provided to Respondents</w:t>
      </w:r>
      <w:r w:rsidRPr="006E3562">
        <w:rPr>
          <w:rFonts w:ascii="Lucida Sans" w:hAnsi="Lucida Sans"/>
          <w:noProof/>
          <w:webHidden/>
          <w:sz w:val="22"/>
          <w:szCs w:val="24"/>
        </w:rPr>
        <w:tab/>
      </w:r>
      <w:r w:rsidR="00261F77">
        <w:rPr>
          <w:rFonts w:ascii="Lucida Sans" w:hAnsi="Lucida Sans"/>
          <w:noProof/>
          <w:webHidden/>
          <w:sz w:val="22"/>
          <w:szCs w:val="24"/>
        </w:rPr>
        <w:t>1</w:t>
      </w:r>
      <w:r w:rsidR="00052024">
        <w:rPr>
          <w:rFonts w:ascii="Lucida Sans" w:hAnsi="Lucida Sans"/>
          <w:noProof/>
          <w:webHidden/>
          <w:sz w:val="22"/>
          <w:szCs w:val="24"/>
        </w:rPr>
        <w:t>4</w:t>
      </w:r>
    </w:p>
    <w:p w:rsidR="006E3562" w:rsidRPr="006E3562" w:rsidRDefault="006E3562" w:rsidP="00BC03FA">
      <w:pPr>
        <w:tabs>
          <w:tab w:val="left" w:pos="1440"/>
          <w:tab w:val="right" w:leader="dot" w:pos="9360"/>
        </w:tabs>
        <w:spacing w:after="240" w:line="240" w:lineRule="auto"/>
        <w:ind w:left="972" w:right="1080" w:hanging="432"/>
        <w:rPr>
          <w:rFonts w:asciiTheme="minorHAnsi" w:eastAsiaTheme="minorEastAsia" w:hAnsiTheme="minorHAnsi" w:cstheme="minorBidi"/>
          <w:noProof/>
          <w:sz w:val="22"/>
          <w:szCs w:val="22"/>
        </w:rPr>
      </w:pPr>
      <w:r w:rsidRPr="006E3562">
        <w:rPr>
          <w:rFonts w:ascii="Lucida Sans" w:hAnsi="Lucida Sans"/>
          <w:noProof/>
          <w:sz w:val="22"/>
          <w:szCs w:val="24"/>
        </w:rPr>
        <w:t>11.</w:t>
      </w:r>
      <w:r w:rsidRPr="006E3562">
        <w:rPr>
          <w:rFonts w:asciiTheme="minorHAnsi" w:eastAsiaTheme="minorEastAsia" w:hAnsiTheme="minorHAnsi" w:cstheme="minorBidi"/>
          <w:noProof/>
          <w:sz w:val="22"/>
          <w:szCs w:val="22"/>
        </w:rPr>
        <w:tab/>
      </w:r>
      <w:r w:rsidRPr="006E3562">
        <w:rPr>
          <w:rFonts w:ascii="Lucida Sans" w:hAnsi="Lucida Sans"/>
          <w:noProof/>
          <w:sz w:val="22"/>
          <w:szCs w:val="24"/>
        </w:rPr>
        <w:t>Justification for Any Questions of a Sensitive Nature</w:t>
      </w:r>
      <w:r w:rsidRPr="006E3562">
        <w:rPr>
          <w:rFonts w:ascii="Lucida Sans" w:hAnsi="Lucida Sans"/>
          <w:noProof/>
          <w:webHidden/>
          <w:sz w:val="22"/>
          <w:szCs w:val="24"/>
        </w:rPr>
        <w:tab/>
      </w:r>
      <w:r w:rsidR="00261F77">
        <w:rPr>
          <w:rFonts w:ascii="Lucida Sans" w:hAnsi="Lucida Sans"/>
          <w:noProof/>
          <w:webHidden/>
          <w:sz w:val="22"/>
          <w:szCs w:val="24"/>
        </w:rPr>
        <w:t>1</w:t>
      </w:r>
      <w:r w:rsidR="00052024">
        <w:rPr>
          <w:rFonts w:ascii="Lucida Sans" w:hAnsi="Lucida Sans"/>
          <w:noProof/>
          <w:webHidden/>
          <w:sz w:val="22"/>
          <w:szCs w:val="24"/>
        </w:rPr>
        <w:t>5</w:t>
      </w:r>
    </w:p>
    <w:p w:rsidR="006E3562" w:rsidRPr="006E3562" w:rsidRDefault="006E3562" w:rsidP="00BC03FA">
      <w:pPr>
        <w:tabs>
          <w:tab w:val="left" w:pos="1440"/>
          <w:tab w:val="right" w:leader="dot" w:pos="9360"/>
        </w:tabs>
        <w:spacing w:after="240" w:line="240" w:lineRule="auto"/>
        <w:ind w:left="972" w:right="1080" w:hanging="432"/>
        <w:rPr>
          <w:rFonts w:asciiTheme="minorHAnsi" w:eastAsiaTheme="minorEastAsia" w:hAnsiTheme="minorHAnsi" w:cstheme="minorBidi"/>
          <w:noProof/>
          <w:sz w:val="22"/>
          <w:szCs w:val="22"/>
        </w:rPr>
      </w:pPr>
      <w:r w:rsidRPr="006E3562">
        <w:rPr>
          <w:rFonts w:ascii="Lucida Sans" w:hAnsi="Lucida Sans"/>
          <w:noProof/>
          <w:sz w:val="22"/>
          <w:szCs w:val="24"/>
        </w:rPr>
        <w:t>12.</w:t>
      </w:r>
      <w:r w:rsidRPr="006E3562">
        <w:rPr>
          <w:rFonts w:asciiTheme="minorHAnsi" w:eastAsiaTheme="minorEastAsia" w:hAnsiTheme="minorHAnsi" w:cstheme="minorBidi"/>
          <w:noProof/>
          <w:sz w:val="22"/>
          <w:szCs w:val="22"/>
        </w:rPr>
        <w:tab/>
      </w:r>
      <w:r w:rsidRPr="006E3562">
        <w:rPr>
          <w:rFonts w:ascii="Lucida Sans" w:hAnsi="Lucida Sans"/>
          <w:noProof/>
          <w:sz w:val="22"/>
          <w:szCs w:val="24"/>
        </w:rPr>
        <w:t>Estimates of the Hour Burden of the Collection of Information</w:t>
      </w:r>
      <w:r w:rsidRPr="006E3562">
        <w:rPr>
          <w:rFonts w:ascii="Lucida Sans" w:hAnsi="Lucida Sans"/>
          <w:noProof/>
          <w:webHidden/>
          <w:sz w:val="22"/>
          <w:szCs w:val="24"/>
        </w:rPr>
        <w:tab/>
      </w:r>
      <w:r w:rsidR="00052024">
        <w:rPr>
          <w:rFonts w:ascii="Lucida Sans" w:hAnsi="Lucida Sans"/>
          <w:noProof/>
          <w:webHidden/>
          <w:sz w:val="22"/>
          <w:szCs w:val="24"/>
        </w:rPr>
        <w:t>16</w:t>
      </w:r>
    </w:p>
    <w:p w:rsidR="006E3562" w:rsidRPr="006E3562" w:rsidRDefault="006E3562" w:rsidP="00BC03FA">
      <w:pPr>
        <w:tabs>
          <w:tab w:val="left" w:pos="1440"/>
          <w:tab w:val="right" w:leader="dot" w:pos="9360"/>
        </w:tabs>
        <w:spacing w:after="240" w:line="240" w:lineRule="auto"/>
        <w:ind w:left="972" w:right="1080" w:hanging="432"/>
        <w:rPr>
          <w:rFonts w:asciiTheme="minorHAnsi" w:eastAsiaTheme="minorEastAsia" w:hAnsiTheme="minorHAnsi" w:cstheme="minorBidi"/>
          <w:noProof/>
          <w:sz w:val="22"/>
          <w:szCs w:val="22"/>
        </w:rPr>
      </w:pPr>
      <w:r w:rsidRPr="006E3562">
        <w:rPr>
          <w:rFonts w:ascii="Lucida Sans" w:hAnsi="Lucida Sans"/>
          <w:noProof/>
          <w:sz w:val="22"/>
          <w:szCs w:val="24"/>
        </w:rPr>
        <w:t>13.</w:t>
      </w:r>
      <w:r w:rsidRPr="006E3562">
        <w:rPr>
          <w:rFonts w:asciiTheme="minorHAnsi" w:eastAsiaTheme="minorEastAsia" w:hAnsiTheme="minorHAnsi" w:cstheme="minorBidi"/>
          <w:noProof/>
          <w:sz w:val="22"/>
          <w:szCs w:val="22"/>
        </w:rPr>
        <w:tab/>
      </w:r>
      <w:r w:rsidRPr="006E3562">
        <w:rPr>
          <w:rFonts w:ascii="Lucida Sans" w:hAnsi="Lucida Sans"/>
          <w:noProof/>
          <w:sz w:val="22"/>
          <w:szCs w:val="24"/>
        </w:rPr>
        <w:t xml:space="preserve">Estimates of </w:t>
      </w:r>
      <w:r w:rsidRPr="006E3562">
        <w:rPr>
          <w:rFonts w:ascii="Lucida Sans" w:hAnsi="Lucida Sans"/>
          <w:bCs/>
          <w:noProof/>
          <w:sz w:val="22"/>
          <w:szCs w:val="24"/>
        </w:rPr>
        <w:t xml:space="preserve">Other Total Annual </w:t>
      </w:r>
      <w:r w:rsidRPr="006E3562">
        <w:rPr>
          <w:rFonts w:ascii="Lucida Sans" w:hAnsi="Lucida Sans"/>
          <w:noProof/>
          <w:sz w:val="22"/>
          <w:szCs w:val="24"/>
        </w:rPr>
        <w:t>Cost Burden</w:t>
      </w:r>
      <w:r w:rsidRPr="006E3562">
        <w:rPr>
          <w:rFonts w:ascii="Lucida Sans" w:hAnsi="Lucida Sans"/>
          <w:noProof/>
          <w:webHidden/>
          <w:sz w:val="22"/>
          <w:szCs w:val="24"/>
        </w:rPr>
        <w:tab/>
      </w:r>
      <w:r w:rsidR="00052024">
        <w:rPr>
          <w:rFonts w:ascii="Lucida Sans" w:hAnsi="Lucida Sans"/>
          <w:noProof/>
          <w:webHidden/>
          <w:sz w:val="22"/>
          <w:szCs w:val="24"/>
        </w:rPr>
        <w:t>1</w:t>
      </w:r>
      <w:r w:rsidR="00CD4C39">
        <w:rPr>
          <w:rFonts w:ascii="Lucida Sans" w:hAnsi="Lucida Sans"/>
          <w:noProof/>
          <w:webHidden/>
          <w:sz w:val="22"/>
          <w:szCs w:val="24"/>
        </w:rPr>
        <w:t>8</w:t>
      </w:r>
    </w:p>
    <w:p w:rsidR="006E3562" w:rsidRPr="006E3562" w:rsidRDefault="006E3562" w:rsidP="00BC03FA">
      <w:pPr>
        <w:tabs>
          <w:tab w:val="left" w:pos="1440"/>
          <w:tab w:val="right" w:leader="dot" w:pos="9360"/>
        </w:tabs>
        <w:spacing w:after="240" w:line="240" w:lineRule="auto"/>
        <w:ind w:left="972" w:right="1080" w:hanging="432"/>
        <w:rPr>
          <w:rFonts w:asciiTheme="minorHAnsi" w:eastAsiaTheme="minorEastAsia" w:hAnsiTheme="minorHAnsi" w:cstheme="minorBidi"/>
          <w:noProof/>
          <w:sz w:val="22"/>
          <w:szCs w:val="22"/>
        </w:rPr>
      </w:pPr>
      <w:r w:rsidRPr="006E3562">
        <w:rPr>
          <w:rFonts w:ascii="Lucida Sans" w:hAnsi="Lucida Sans"/>
          <w:noProof/>
          <w:sz w:val="22"/>
          <w:szCs w:val="24"/>
        </w:rPr>
        <w:t>14.</w:t>
      </w:r>
      <w:r w:rsidRPr="006E3562">
        <w:rPr>
          <w:rFonts w:asciiTheme="minorHAnsi" w:eastAsiaTheme="minorEastAsia" w:hAnsiTheme="minorHAnsi" w:cstheme="minorBidi"/>
          <w:noProof/>
          <w:sz w:val="22"/>
          <w:szCs w:val="22"/>
        </w:rPr>
        <w:tab/>
      </w:r>
      <w:r w:rsidRPr="006E3562">
        <w:rPr>
          <w:rFonts w:ascii="Lucida Sans" w:hAnsi="Lucida Sans"/>
          <w:noProof/>
          <w:sz w:val="22"/>
          <w:szCs w:val="24"/>
        </w:rPr>
        <w:t xml:space="preserve">Estimates of </w:t>
      </w:r>
      <w:r w:rsidRPr="006E3562">
        <w:rPr>
          <w:rFonts w:ascii="Lucida Sans" w:hAnsi="Lucida Sans"/>
          <w:bCs/>
          <w:noProof/>
          <w:sz w:val="22"/>
          <w:szCs w:val="24"/>
        </w:rPr>
        <w:t xml:space="preserve">Annualized </w:t>
      </w:r>
      <w:r w:rsidRPr="006E3562">
        <w:rPr>
          <w:rFonts w:ascii="Lucida Sans" w:hAnsi="Lucida Sans"/>
          <w:noProof/>
          <w:sz w:val="22"/>
          <w:szCs w:val="24"/>
        </w:rPr>
        <w:t>Cost to the Federal Government</w:t>
      </w:r>
      <w:r w:rsidRPr="006E3562">
        <w:rPr>
          <w:rFonts w:ascii="Lucida Sans" w:hAnsi="Lucida Sans"/>
          <w:noProof/>
          <w:webHidden/>
          <w:sz w:val="22"/>
          <w:szCs w:val="24"/>
        </w:rPr>
        <w:tab/>
      </w:r>
      <w:r w:rsidR="00261F77">
        <w:rPr>
          <w:rFonts w:ascii="Lucida Sans" w:hAnsi="Lucida Sans"/>
          <w:noProof/>
          <w:webHidden/>
          <w:sz w:val="22"/>
          <w:szCs w:val="24"/>
        </w:rPr>
        <w:t>2</w:t>
      </w:r>
      <w:r w:rsidR="00CD4C39">
        <w:rPr>
          <w:rFonts w:ascii="Lucida Sans" w:hAnsi="Lucida Sans"/>
          <w:noProof/>
          <w:webHidden/>
          <w:sz w:val="22"/>
          <w:szCs w:val="24"/>
        </w:rPr>
        <w:t>2</w:t>
      </w:r>
    </w:p>
    <w:p w:rsidR="006E3562" w:rsidRPr="006E3562" w:rsidRDefault="006E3562" w:rsidP="00BC03FA">
      <w:pPr>
        <w:tabs>
          <w:tab w:val="left" w:pos="1440"/>
          <w:tab w:val="right" w:leader="dot" w:pos="9360"/>
        </w:tabs>
        <w:spacing w:after="240" w:line="240" w:lineRule="auto"/>
        <w:ind w:left="972" w:right="1080" w:hanging="432"/>
        <w:rPr>
          <w:rFonts w:asciiTheme="minorHAnsi" w:eastAsiaTheme="minorEastAsia" w:hAnsiTheme="minorHAnsi" w:cstheme="minorBidi"/>
          <w:noProof/>
          <w:sz w:val="22"/>
          <w:szCs w:val="22"/>
        </w:rPr>
      </w:pPr>
      <w:r w:rsidRPr="006E3562">
        <w:rPr>
          <w:rFonts w:ascii="Lucida Sans" w:hAnsi="Lucida Sans"/>
          <w:noProof/>
          <w:sz w:val="22"/>
          <w:szCs w:val="24"/>
        </w:rPr>
        <w:t>15.</w:t>
      </w:r>
      <w:r w:rsidRPr="006E3562">
        <w:rPr>
          <w:rFonts w:asciiTheme="minorHAnsi" w:eastAsiaTheme="minorEastAsia" w:hAnsiTheme="minorHAnsi" w:cstheme="minorBidi"/>
          <w:noProof/>
          <w:sz w:val="22"/>
          <w:szCs w:val="22"/>
        </w:rPr>
        <w:tab/>
      </w:r>
      <w:r w:rsidRPr="006E3562">
        <w:rPr>
          <w:rFonts w:ascii="Lucida Sans" w:hAnsi="Lucida Sans"/>
          <w:bCs/>
          <w:noProof/>
          <w:sz w:val="22"/>
          <w:szCs w:val="24"/>
        </w:rPr>
        <w:t xml:space="preserve">Explanation of </w:t>
      </w:r>
      <w:r w:rsidRPr="006E3562">
        <w:rPr>
          <w:rFonts w:ascii="Lucida Sans" w:hAnsi="Lucida Sans"/>
          <w:noProof/>
          <w:sz w:val="22"/>
          <w:szCs w:val="24"/>
        </w:rPr>
        <w:t>Program Changes or Adjustments</w:t>
      </w:r>
      <w:r w:rsidRPr="006E3562">
        <w:rPr>
          <w:rFonts w:ascii="Lucida Sans" w:hAnsi="Lucida Sans"/>
          <w:noProof/>
          <w:webHidden/>
          <w:sz w:val="22"/>
          <w:szCs w:val="24"/>
        </w:rPr>
        <w:tab/>
      </w:r>
      <w:r w:rsidR="00261F77">
        <w:rPr>
          <w:rFonts w:ascii="Lucida Sans" w:hAnsi="Lucida Sans"/>
          <w:noProof/>
          <w:webHidden/>
          <w:sz w:val="22"/>
          <w:szCs w:val="24"/>
        </w:rPr>
        <w:t>2</w:t>
      </w:r>
      <w:r w:rsidR="00CD4C39">
        <w:rPr>
          <w:rFonts w:ascii="Lucida Sans" w:hAnsi="Lucida Sans"/>
          <w:noProof/>
          <w:webHidden/>
          <w:sz w:val="22"/>
          <w:szCs w:val="24"/>
        </w:rPr>
        <w:t>2</w:t>
      </w:r>
    </w:p>
    <w:p w:rsidR="006E3562" w:rsidRPr="006E3562" w:rsidRDefault="006E3562" w:rsidP="00BC03FA">
      <w:pPr>
        <w:tabs>
          <w:tab w:val="left" w:pos="1440"/>
          <w:tab w:val="right" w:leader="dot" w:pos="9360"/>
        </w:tabs>
        <w:spacing w:after="240" w:line="240" w:lineRule="auto"/>
        <w:ind w:left="972" w:right="1080" w:hanging="432"/>
        <w:rPr>
          <w:rFonts w:asciiTheme="minorHAnsi" w:eastAsiaTheme="minorEastAsia" w:hAnsiTheme="minorHAnsi" w:cstheme="minorBidi"/>
          <w:noProof/>
          <w:sz w:val="22"/>
          <w:szCs w:val="22"/>
        </w:rPr>
      </w:pPr>
      <w:r w:rsidRPr="006E3562">
        <w:rPr>
          <w:rFonts w:ascii="Lucida Sans" w:hAnsi="Lucida Sans"/>
          <w:noProof/>
          <w:sz w:val="22"/>
          <w:szCs w:val="24"/>
        </w:rPr>
        <w:t>16.</w:t>
      </w:r>
      <w:r w:rsidRPr="006E3562">
        <w:rPr>
          <w:rFonts w:asciiTheme="minorHAnsi" w:eastAsiaTheme="minorEastAsia" w:hAnsiTheme="minorHAnsi" w:cstheme="minorBidi"/>
          <w:noProof/>
          <w:sz w:val="22"/>
          <w:szCs w:val="22"/>
        </w:rPr>
        <w:tab/>
      </w:r>
      <w:r w:rsidRPr="006E3562">
        <w:rPr>
          <w:rFonts w:ascii="Lucida Sans" w:hAnsi="Lucida Sans"/>
          <w:noProof/>
          <w:sz w:val="22"/>
          <w:szCs w:val="24"/>
        </w:rPr>
        <w:t>Plans for Tabulations, and Publication a</w:t>
      </w:r>
      <w:r w:rsidRPr="006E3562">
        <w:rPr>
          <w:rFonts w:ascii="Lucida Sans" w:hAnsi="Lucida Sans"/>
          <w:bCs/>
          <w:noProof/>
          <w:sz w:val="22"/>
          <w:szCs w:val="24"/>
        </w:rPr>
        <w:t>nd Project Time Schedule</w:t>
      </w:r>
      <w:r w:rsidRPr="006E3562">
        <w:rPr>
          <w:rFonts w:ascii="Lucida Sans" w:hAnsi="Lucida Sans"/>
          <w:noProof/>
          <w:webHidden/>
          <w:sz w:val="22"/>
          <w:szCs w:val="24"/>
        </w:rPr>
        <w:tab/>
      </w:r>
      <w:r w:rsidR="00261F77">
        <w:rPr>
          <w:rFonts w:ascii="Lucida Sans" w:hAnsi="Lucida Sans"/>
          <w:noProof/>
          <w:webHidden/>
          <w:sz w:val="22"/>
          <w:szCs w:val="24"/>
        </w:rPr>
        <w:t>2</w:t>
      </w:r>
      <w:r w:rsidR="00CD4C39">
        <w:rPr>
          <w:rFonts w:ascii="Lucida Sans" w:hAnsi="Lucida Sans"/>
          <w:noProof/>
          <w:webHidden/>
          <w:sz w:val="22"/>
          <w:szCs w:val="24"/>
        </w:rPr>
        <w:t>3</w:t>
      </w:r>
    </w:p>
    <w:p w:rsidR="006E3562" w:rsidRPr="006E3562" w:rsidRDefault="006E3562" w:rsidP="00BC03FA">
      <w:pPr>
        <w:tabs>
          <w:tab w:val="left" w:pos="1440"/>
          <w:tab w:val="right" w:leader="dot" w:pos="9360"/>
        </w:tabs>
        <w:spacing w:after="240" w:line="240" w:lineRule="auto"/>
        <w:ind w:left="972" w:right="1080" w:hanging="432"/>
        <w:rPr>
          <w:rFonts w:asciiTheme="minorHAnsi" w:eastAsiaTheme="minorEastAsia" w:hAnsiTheme="minorHAnsi" w:cstheme="minorBidi"/>
          <w:noProof/>
          <w:sz w:val="22"/>
          <w:szCs w:val="22"/>
        </w:rPr>
      </w:pPr>
      <w:r w:rsidRPr="006E3562">
        <w:rPr>
          <w:rFonts w:ascii="Lucida Sans" w:hAnsi="Lucida Sans"/>
          <w:noProof/>
          <w:sz w:val="22"/>
          <w:szCs w:val="24"/>
        </w:rPr>
        <w:t>17.</w:t>
      </w:r>
      <w:r w:rsidRPr="006E3562">
        <w:rPr>
          <w:rFonts w:asciiTheme="minorHAnsi" w:eastAsiaTheme="minorEastAsia" w:hAnsiTheme="minorHAnsi" w:cstheme="minorBidi"/>
          <w:noProof/>
          <w:sz w:val="22"/>
          <w:szCs w:val="22"/>
        </w:rPr>
        <w:tab/>
      </w:r>
      <w:r w:rsidRPr="006E3562">
        <w:rPr>
          <w:rFonts w:ascii="Lucida Sans" w:hAnsi="Lucida Sans"/>
          <w:noProof/>
          <w:sz w:val="22"/>
          <w:szCs w:val="24"/>
        </w:rPr>
        <w:t>Displaying the OMB Approval Expiration Date</w:t>
      </w:r>
      <w:r w:rsidRPr="006E3562">
        <w:rPr>
          <w:rFonts w:ascii="Lucida Sans" w:hAnsi="Lucida Sans"/>
          <w:noProof/>
          <w:webHidden/>
          <w:sz w:val="22"/>
          <w:szCs w:val="24"/>
        </w:rPr>
        <w:tab/>
      </w:r>
      <w:r w:rsidR="00261F77">
        <w:rPr>
          <w:rFonts w:ascii="Lucida Sans" w:hAnsi="Lucida Sans"/>
          <w:noProof/>
          <w:webHidden/>
          <w:sz w:val="22"/>
          <w:szCs w:val="24"/>
        </w:rPr>
        <w:t>2</w:t>
      </w:r>
      <w:r w:rsidR="00CD4C39">
        <w:rPr>
          <w:rFonts w:ascii="Lucida Sans" w:hAnsi="Lucida Sans"/>
          <w:noProof/>
          <w:webHidden/>
          <w:sz w:val="22"/>
          <w:szCs w:val="24"/>
        </w:rPr>
        <w:t>5</w:t>
      </w:r>
    </w:p>
    <w:p w:rsidR="006E3562" w:rsidRPr="006E3562" w:rsidRDefault="006E3562" w:rsidP="00BC03FA">
      <w:pPr>
        <w:tabs>
          <w:tab w:val="left" w:pos="1440"/>
          <w:tab w:val="right" w:leader="dot" w:pos="9360"/>
        </w:tabs>
        <w:spacing w:after="240" w:line="240" w:lineRule="auto"/>
        <w:ind w:left="972" w:right="1080" w:hanging="432"/>
        <w:rPr>
          <w:rFonts w:asciiTheme="minorHAnsi" w:eastAsiaTheme="minorEastAsia" w:hAnsiTheme="minorHAnsi" w:cstheme="minorBidi"/>
          <w:noProof/>
          <w:sz w:val="22"/>
          <w:szCs w:val="22"/>
        </w:rPr>
      </w:pPr>
      <w:r w:rsidRPr="006E3562">
        <w:rPr>
          <w:rFonts w:ascii="Lucida Sans" w:hAnsi="Lucida Sans"/>
          <w:noProof/>
          <w:sz w:val="22"/>
          <w:szCs w:val="24"/>
        </w:rPr>
        <w:t>18.</w:t>
      </w:r>
      <w:r w:rsidRPr="006E3562">
        <w:rPr>
          <w:rFonts w:asciiTheme="minorHAnsi" w:eastAsiaTheme="minorEastAsia" w:hAnsiTheme="minorHAnsi" w:cstheme="minorBidi"/>
          <w:noProof/>
          <w:sz w:val="22"/>
          <w:szCs w:val="22"/>
        </w:rPr>
        <w:tab/>
      </w:r>
      <w:r w:rsidRPr="006E3562">
        <w:rPr>
          <w:rFonts w:ascii="Lucida Sans" w:hAnsi="Lucida Sans"/>
          <w:noProof/>
          <w:sz w:val="22"/>
          <w:szCs w:val="24"/>
        </w:rPr>
        <w:t>Exceptions to the Certification Statement Identified in Item 19</w:t>
      </w:r>
      <w:r w:rsidRPr="006E3562">
        <w:rPr>
          <w:rFonts w:ascii="Lucida Sans" w:hAnsi="Lucida Sans"/>
          <w:noProof/>
          <w:webHidden/>
          <w:sz w:val="22"/>
          <w:szCs w:val="24"/>
        </w:rPr>
        <w:tab/>
      </w:r>
      <w:r w:rsidR="00261F77">
        <w:rPr>
          <w:rFonts w:ascii="Lucida Sans" w:hAnsi="Lucida Sans"/>
          <w:noProof/>
          <w:webHidden/>
          <w:sz w:val="22"/>
          <w:szCs w:val="24"/>
        </w:rPr>
        <w:t>2</w:t>
      </w:r>
      <w:r w:rsidR="00CD4C39">
        <w:rPr>
          <w:rFonts w:ascii="Lucida Sans" w:hAnsi="Lucida Sans"/>
          <w:noProof/>
          <w:webHidden/>
          <w:sz w:val="22"/>
          <w:szCs w:val="24"/>
        </w:rPr>
        <w:t>5</w:t>
      </w:r>
    </w:p>
    <w:p w:rsidR="000A3C48" w:rsidRDefault="006E3562" w:rsidP="000A3C48">
      <w:pPr>
        <w:tabs>
          <w:tab w:val="left" w:pos="360"/>
          <w:tab w:val="left" w:pos="630"/>
          <w:tab w:val="left" w:pos="1440"/>
          <w:tab w:val="right" w:leader="dot" w:pos="9360"/>
        </w:tabs>
        <w:spacing w:after="240" w:line="240" w:lineRule="auto"/>
        <w:ind w:left="792" w:right="1080" w:hanging="432"/>
        <w:rPr>
          <w:rFonts w:ascii="Lucida Sans" w:eastAsiaTheme="minorEastAsia" w:hAnsi="Lucida Sans"/>
          <w:b/>
          <w:noProof/>
          <w:szCs w:val="24"/>
          <w:highlight w:val="yellow"/>
          <w:u w:val="single"/>
        </w:rPr>
      </w:pPr>
      <w:r w:rsidRPr="006E3562">
        <w:rPr>
          <w:szCs w:val="24"/>
        </w:rPr>
        <w:fldChar w:fldCharType="end"/>
      </w:r>
    </w:p>
    <w:p w:rsidR="000A3C48" w:rsidRDefault="000A3C48">
      <w:pPr>
        <w:spacing w:line="240" w:lineRule="auto"/>
        <w:rPr>
          <w:rFonts w:ascii="Lucida Sans" w:eastAsiaTheme="minorEastAsia" w:hAnsi="Lucida Sans"/>
          <w:b/>
          <w:noProof/>
          <w:szCs w:val="24"/>
          <w:highlight w:val="yellow"/>
          <w:u w:val="single"/>
        </w:rPr>
      </w:pPr>
      <w:r>
        <w:rPr>
          <w:rFonts w:ascii="Lucida Sans" w:eastAsiaTheme="minorEastAsia" w:hAnsi="Lucida Sans"/>
          <w:b/>
          <w:noProof/>
          <w:szCs w:val="24"/>
          <w:highlight w:val="yellow"/>
          <w:u w:val="single"/>
        </w:rPr>
        <w:br w:type="page"/>
      </w:r>
    </w:p>
    <w:p w:rsidR="00BA17C0" w:rsidRPr="00F15490" w:rsidRDefault="00F15490" w:rsidP="00BA17C0">
      <w:pPr>
        <w:tabs>
          <w:tab w:val="left" w:pos="360"/>
          <w:tab w:val="left" w:pos="630"/>
          <w:tab w:val="left" w:pos="1440"/>
          <w:tab w:val="right" w:leader="dot" w:pos="9360"/>
        </w:tabs>
        <w:spacing w:after="240" w:line="240" w:lineRule="auto"/>
        <w:ind w:left="432" w:right="1080" w:hanging="432"/>
        <w:rPr>
          <w:rFonts w:ascii="Lucida Sans" w:eastAsiaTheme="minorEastAsia" w:hAnsi="Lucida Sans"/>
          <w:b/>
          <w:noProof/>
          <w:sz w:val="22"/>
          <w:szCs w:val="22"/>
        </w:rPr>
      </w:pPr>
      <w:r w:rsidRPr="00F15490">
        <w:rPr>
          <w:rFonts w:ascii="Lucida Sans" w:eastAsiaTheme="minorEastAsia" w:hAnsi="Lucida Sans"/>
          <w:b/>
          <w:noProof/>
          <w:sz w:val="22"/>
          <w:szCs w:val="22"/>
        </w:rPr>
        <w:lastRenderedPageBreak/>
        <w:t>TABLES AND FIGURES</w:t>
      </w:r>
    </w:p>
    <w:p w:rsidR="00144CDA" w:rsidRPr="00F15490" w:rsidRDefault="00BA17C0" w:rsidP="00BC03FA">
      <w:pPr>
        <w:tabs>
          <w:tab w:val="left" w:pos="1440"/>
          <w:tab w:val="right" w:leader="dot" w:pos="9360"/>
        </w:tabs>
        <w:spacing w:after="240" w:line="240" w:lineRule="auto"/>
        <w:ind w:left="540" w:right="1080"/>
        <w:rPr>
          <w:rFonts w:ascii="Lucida Sans" w:hAnsi="Lucida Sans"/>
          <w:noProof/>
          <w:sz w:val="22"/>
          <w:szCs w:val="22"/>
        </w:rPr>
      </w:pPr>
      <w:r w:rsidRPr="00F15490">
        <w:rPr>
          <w:rFonts w:ascii="Lucida Sans" w:hAnsi="Lucida Sans"/>
          <w:noProof/>
          <w:sz w:val="22"/>
          <w:szCs w:val="22"/>
        </w:rPr>
        <w:t xml:space="preserve">Table </w:t>
      </w:r>
      <w:r w:rsidR="00144CDA" w:rsidRPr="00F15490">
        <w:rPr>
          <w:rFonts w:ascii="Lucida Sans" w:hAnsi="Lucida Sans"/>
          <w:noProof/>
          <w:sz w:val="22"/>
          <w:szCs w:val="22"/>
        </w:rPr>
        <w:t>A2-1  Summary of Data Collection Instruments</w:t>
      </w:r>
    </w:p>
    <w:p w:rsidR="00BA17C0" w:rsidRPr="00F15490" w:rsidRDefault="00144CDA" w:rsidP="00BC03FA">
      <w:pPr>
        <w:tabs>
          <w:tab w:val="left" w:pos="1440"/>
          <w:tab w:val="right" w:leader="dot" w:pos="9360"/>
        </w:tabs>
        <w:spacing w:after="240" w:line="240" w:lineRule="auto"/>
        <w:ind w:left="1440" w:right="1080" w:hanging="540"/>
        <w:rPr>
          <w:rFonts w:ascii="Lucida Sans" w:eastAsiaTheme="minorEastAsia" w:hAnsi="Lucida Sans"/>
          <w:noProof/>
          <w:sz w:val="22"/>
          <w:szCs w:val="22"/>
        </w:rPr>
      </w:pPr>
      <w:r w:rsidRPr="00F15490">
        <w:rPr>
          <w:rFonts w:ascii="Lucida Sans" w:hAnsi="Lucida Sans"/>
          <w:noProof/>
          <w:sz w:val="22"/>
          <w:szCs w:val="22"/>
        </w:rPr>
        <w:tab/>
        <w:t>and Forms</w:t>
      </w:r>
      <w:r w:rsidR="00BA17C0" w:rsidRPr="00F15490">
        <w:rPr>
          <w:rFonts w:ascii="Lucida Sans" w:hAnsi="Lucida Sans"/>
          <w:noProof/>
          <w:webHidden/>
          <w:sz w:val="22"/>
          <w:szCs w:val="22"/>
        </w:rPr>
        <w:tab/>
      </w:r>
      <w:r w:rsidR="00052024">
        <w:rPr>
          <w:rFonts w:ascii="Lucida Sans" w:hAnsi="Lucida Sans"/>
          <w:noProof/>
          <w:webHidden/>
          <w:sz w:val="22"/>
          <w:szCs w:val="22"/>
        </w:rPr>
        <w:t>5</w:t>
      </w:r>
    </w:p>
    <w:p w:rsidR="00144CDA" w:rsidRPr="00F15490" w:rsidRDefault="00BC03FA" w:rsidP="00BC03FA">
      <w:pPr>
        <w:tabs>
          <w:tab w:val="left" w:pos="1440"/>
          <w:tab w:val="right" w:leader="dot" w:pos="9360"/>
        </w:tabs>
        <w:spacing w:after="240" w:line="240" w:lineRule="auto"/>
        <w:ind w:left="540" w:right="1080" w:hanging="540"/>
        <w:rPr>
          <w:rFonts w:ascii="Lucida Sans" w:hAnsi="Lucida Sans"/>
          <w:noProof/>
          <w:sz w:val="22"/>
          <w:szCs w:val="22"/>
        </w:rPr>
      </w:pPr>
      <w:r>
        <w:rPr>
          <w:rFonts w:ascii="Lucida Sans" w:hAnsi="Lucida Sans"/>
          <w:noProof/>
          <w:sz w:val="22"/>
          <w:szCs w:val="22"/>
        </w:rPr>
        <w:tab/>
      </w:r>
      <w:r w:rsidR="00BA17C0" w:rsidRPr="00F15490">
        <w:rPr>
          <w:rFonts w:ascii="Lucida Sans" w:hAnsi="Lucida Sans"/>
          <w:noProof/>
          <w:sz w:val="22"/>
          <w:szCs w:val="22"/>
        </w:rPr>
        <w:t xml:space="preserve">Table </w:t>
      </w:r>
      <w:r w:rsidR="00144CDA" w:rsidRPr="00F15490">
        <w:rPr>
          <w:rFonts w:ascii="Lucida Sans" w:hAnsi="Lucida Sans"/>
          <w:noProof/>
          <w:sz w:val="22"/>
          <w:szCs w:val="22"/>
        </w:rPr>
        <w:t>A12-1  Estimates of Respondent Burden Including</w:t>
      </w:r>
    </w:p>
    <w:p w:rsidR="00BA17C0" w:rsidRPr="00F15490" w:rsidRDefault="00144CDA" w:rsidP="00BC03FA">
      <w:pPr>
        <w:tabs>
          <w:tab w:val="left" w:pos="1440"/>
          <w:tab w:val="right" w:leader="dot" w:pos="9360"/>
        </w:tabs>
        <w:spacing w:after="240" w:line="240" w:lineRule="auto"/>
        <w:ind w:left="1440" w:right="1080" w:hanging="540"/>
        <w:rPr>
          <w:rFonts w:ascii="Lucida Sans" w:eastAsiaTheme="minorEastAsia" w:hAnsi="Lucida Sans"/>
          <w:noProof/>
          <w:sz w:val="22"/>
          <w:szCs w:val="22"/>
        </w:rPr>
      </w:pPr>
      <w:r w:rsidRPr="00F15490">
        <w:rPr>
          <w:rFonts w:ascii="Lucida Sans" w:hAnsi="Lucida Sans"/>
          <w:noProof/>
          <w:sz w:val="22"/>
          <w:szCs w:val="22"/>
        </w:rPr>
        <w:tab/>
        <w:t>Annualized Hourly Cost</w:t>
      </w:r>
      <w:r w:rsidR="00BA17C0" w:rsidRPr="00F15490">
        <w:rPr>
          <w:rFonts w:ascii="Lucida Sans" w:hAnsi="Lucida Sans"/>
          <w:noProof/>
          <w:webHidden/>
          <w:sz w:val="22"/>
          <w:szCs w:val="22"/>
        </w:rPr>
        <w:tab/>
      </w:r>
      <w:r w:rsidR="00052024">
        <w:rPr>
          <w:rFonts w:ascii="Lucida Sans" w:hAnsi="Lucida Sans"/>
          <w:noProof/>
          <w:webHidden/>
          <w:sz w:val="22"/>
          <w:szCs w:val="22"/>
        </w:rPr>
        <w:t>1</w:t>
      </w:r>
      <w:r w:rsidR="001B3EF9">
        <w:rPr>
          <w:rFonts w:ascii="Lucida Sans" w:hAnsi="Lucida Sans"/>
          <w:noProof/>
          <w:webHidden/>
          <w:sz w:val="22"/>
          <w:szCs w:val="22"/>
        </w:rPr>
        <w:t>9</w:t>
      </w:r>
    </w:p>
    <w:p w:rsidR="00BA17C0" w:rsidRPr="00F15490" w:rsidRDefault="00BC03FA" w:rsidP="00BC03FA">
      <w:pPr>
        <w:tabs>
          <w:tab w:val="left" w:pos="540"/>
          <w:tab w:val="right" w:leader="dot" w:pos="9360"/>
        </w:tabs>
        <w:spacing w:after="240" w:line="240" w:lineRule="auto"/>
        <w:ind w:right="1080"/>
        <w:rPr>
          <w:rFonts w:ascii="Lucida Sans" w:eastAsiaTheme="minorEastAsia" w:hAnsi="Lucida Sans"/>
          <w:noProof/>
          <w:sz w:val="22"/>
          <w:szCs w:val="22"/>
        </w:rPr>
      </w:pPr>
      <w:r>
        <w:rPr>
          <w:rFonts w:ascii="Lucida Sans" w:hAnsi="Lucida Sans"/>
          <w:noProof/>
          <w:sz w:val="22"/>
          <w:szCs w:val="22"/>
        </w:rPr>
        <w:tab/>
      </w:r>
      <w:r w:rsidR="00BA17C0" w:rsidRPr="00F15490">
        <w:rPr>
          <w:rFonts w:ascii="Lucida Sans" w:hAnsi="Lucida Sans"/>
          <w:noProof/>
          <w:sz w:val="22"/>
          <w:szCs w:val="22"/>
        </w:rPr>
        <w:t xml:space="preserve">Table </w:t>
      </w:r>
      <w:r w:rsidR="00144CDA" w:rsidRPr="00F15490">
        <w:rPr>
          <w:rFonts w:ascii="Lucida Sans" w:hAnsi="Lucida Sans"/>
          <w:noProof/>
          <w:sz w:val="22"/>
          <w:szCs w:val="22"/>
        </w:rPr>
        <w:t>A16-1  Proposed Study Schedule</w:t>
      </w:r>
      <w:r w:rsidR="00BA17C0" w:rsidRPr="00F15490">
        <w:rPr>
          <w:rFonts w:ascii="Lucida Sans" w:hAnsi="Lucida Sans"/>
          <w:noProof/>
          <w:webHidden/>
          <w:sz w:val="22"/>
          <w:szCs w:val="22"/>
        </w:rPr>
        <w:tab/>
      </w:r>
      <w:r w:rsidR="00052024">
        <w:rPr>
          <w:rFonts w:ascii="Lucida Sans" w:hAnsi="Lucida Sans"/>
          <w:noProof/>
          <w:webHidden/>
          <w:sz w:val="22"/>
          <w:szCs w:val="22"/>
        </w:rPr>
        <w:t>2</w:t>
      </w:r>
      <w:r w:rsidR="001B3EF9">
        <w:rPr>
          <w:rFonts w:ascii="Lucida Sans" w:hAnsi="Lucida Sans"/>
          <w:noProof/>
          <w:webHidden/>
          <w:sz w:val="22"/>
          <w:szCs w:val="22"/>
        </w:rPr>
        <w:t>3</w:t>
      </w:r>
    </w:p>
    <w:p w:rsidR="00144CDA" w:rsidRDefault="00144CDA">
      <w:pPr>
        <w:spacing w:line="240" w:lineRule="auto"/>
        <w:rPr>
          <w:rFonts w:ascii="Lucida Sans" w:hAnsi="Lucida Sans"/>
          <w:b/>
          <w:sz w:val="22"/>
          <w:szCs w:val="22"/>
        </w:rPr>
      </w:pPr>
    </w:p>
    <w:p w:rsidR="00144CDA" w:rsidRPr="00F15490" w:rsidRDefault="00144CDA" w:rsidP="00F15490">
      <w:pPr>
        <w:tabs>
          <w:tab w:val="left" w:pos="432"/>
        </w:tabs>
        <w:spacing w:line="480" w:lineRule="auto"/>
        <w:rPr>
          <w:rFonts w:ascii="Lucida Sans" w:hAnsi="Lucida Sans"/>
          <w:b/>
          <w:sz w:val="22"/>
          <w:szCs w:val="22"/>
        </w:rPr>
      </w:pPr>
      <w:r w:rsidRPr="00D1336C">
        <w:rPr>
          <w:rFonts w:ascii="Lucida Sans" w:hAnsi="Lucida Sans"/>
          <w:b/>
          <w:sz w:val="22"/>
          <w:szCs w:val="22"/>
        </w:rPr>
        <w:t xml:space="preserve">LIST OF APPENDICES TO </w:t>
      </w:r>
      <w:r>
        <w:rPr>
          <w:rFonts w:ascii="Lucida Sans" w:hAnsi="Lucida Sans"/>
          <w:b/>
          <w:sz w:val="22"/>
          <w:szCs w:val="22"/>
        </w:rPr>
        <w:t xml:space="preserve">EPICCS </w:t>
      </w:r>
      <w:r w:rsidR="00F15490">
        <w:rPr>
          <w:rFonts w:ascii="Lucida Sans" w:hAnsi="Lucida Sans"/>
          <w:b/>
          <w:sz w:val="22"/>
          <w:szCs w:val="22"/>
        </w:rPr>
        <w:t>OMB SUPPORTING STATEMENT</w:t>
      </w:r>
    </w:p>
    <w:p w:rsidR="00144CDA" w:rsidRPr="00132FCE" w:rsidRDefault="00144CDA" w:rsidP="00144CDA">
      <w:pPr>
        <w:tabs>
          <w:tab w:val="left" w:pos="432"/>
        </w:tabs>
        <w:spacing w:after="240" w:line="240" w:lineRule="auto"/>
        <w:ind w:left="1728" w:hanging="1728"/>
        <w:rPr>
          <w:rFonts w:ascii="Lucida Sans" w:hAnsi="Lucida Sans"/>
          <w:b/>
          <w:sz w:val="22"/>
          <w:szCs w:val="22"/>
        </w:rPr>
      </w:pPr>
      <w:r w:rsidRPr="00D1336C">
        <w:rPr>
          <w:rFonts w:ascii="Lucida Sans" w:hAnsi="Lucida Sans"/>
          <w:sz w:val="22"/>
          <w:szCs w:val="22"/>
        </w:rPr>
        <w:t>APPENDIX A:</w:t>
      </w:r>
      <w:r w:rsidRPr="00D1336C">
        <w:rPr>
          <w:rFonts w:ascii="Lucida Sans" w:hAnsi="Lucida Sans"/>
          <w:sz w:val="22"/>
          <w:szCs w:val="22"/>
        </w:rPr>
        <w:tab/>
      </w:r>
      <w:r w:rsidRPr="00F534B1">
        <w:rPr>
          <w:rFonts w:ascii="Lucida Sans" w:hAnsi="Lucida Sans"/>
          <w:sz w:val="22"/>
          <w:szCs w:val="22"/>
        </w:rPr>
        <w:t>APPLICABLE STATUTES, REGULATIONS AND REFERENCE DOCUMENTS</w:t>
      </w:r>
      <w:r w:rsidRPr="00D1336C">
        <w:rPr>
          <w:rFonts w:ascii="Lucida Sans" w:hAnsi="Lucida Sans"/>
          <w:sz w:val="22"/>
          <w:szCs w:val="22"/>
        </w:rPr>
        <w:t xml:space="preserve"> </w:t>
      </w:r>
    </w:p>
    <w:p w:rsidR="00144CDA" w:rsidRPr="00A32D9B" w:rsidRDefault="00144CDA" w:rsidP="00144CDA">
      <w:pPr>
        <w:tabs>
          <w:tab w:val="left" w:pos="432"/>
        </w:tabs>
        <w:spacing w:line="240" w:lineRule="auto"/>
        <w:ind w:left="867" w:hanging="435"/>
        <w:rPr>
          <w:rFonts w:ascii="Lucida Sans" w:hAnsi="Lucida Sans"/>
          <w:sz w:val="22"/>
          <w:szCs w:val="22"/>
        </w:rPr>
      </w:pPr>
      <w:r w:rsidRPr="00A32D9B">
        <w:rPr>
          <w:rFonts w:ascii="Lucida Sans" w:hAnsi="Lucida Sans"/>
          <w:sz w:val="22"/>
          <w:szCs w:val="22"/>
        </w:rPr>
        <w:t>A1.</w:t>
      </w:r>
      <w:r w:rsidRPr="00A32D9B">
        <w:rPr>
          <w:rFonts w:ascii="Lucida Sans" w:hAnsi="Lucida Sans"/>
          <w:sz w:val="22"/>
          <w:szCs w:val="22"/>
        </w:rPr>
        <w:tab/>
      </w:r>
      <w:r w:rsidRPr="00A32D9B">
        <w:rPr>
          <w:rFonts w:ascii="Lucida Sans" w:eastAsiaTheme="minorHAnsi" w:hAnsi="Lucida Sans" w:cs="NewCenturySchlbk-Bold"/>
          <w:bCs/>
          <w:sz w:val="20"/>
        </w:rPr>
        <w:t>RICHARD B. RUSSELL NATIONAL SCHOOL LUNCH ACT</w:t>
      </w:r>
      <w:r w:rsidRPr="00A32D9B">
        <w:rPr>
          <w:rFonts w:ascii="Lucida Sans" w:eastAsiaTheme="minorHAnsi" w:hAnsi="Lucida Sans" w:cs="NewCenturySchlbk-Bold"/>
          <w:b/>
          <w:bCs/>
          <w:sz w:val="20"/>
        </w:rPr>
        <w:t xml:space="preserve"> </w:t>
      </w:r>
      <w:r w:rsidRPr="00A32D9B">
        <w:rPr>
          <w:rFonts w:ascii="Lucida Sans" w:eastAsiaTheme="minorHAnsi" w:hAnsi="Lucida Sans" w:cs="NewCenturySchlbk-Roman"/>
          <w:sz w:val="20"/>
        </w:rPr>
        <w:t>(AS AMENDED THROUGH P.L. 113–79, ENACTED FEBRUARY 07, 2014)</w:t>
      </w:r>
    </w:p>
    <w:p w:rsidR="00144CDA" w:rsidRPr="00A32D9B" w:rsidRDefault="00144CDA" w:rsidP="00144CDA">
      <w:pPr>
        <w:tabs>
          <w:tab w:val="left" w:pos="432"/>
        </w:tabs>
        <w:spacing w:line="240" w:lineRule="auto"/>
        <w:ind w:left="867" w:hanging="435"/>
        <w:rPr>
          <w:rFonts w:ascii="Lucida Sans" w:hAnsi="Lucida Sans"/>
          <w:sz w:val="22"/>
          <w:szCs w:val="22"/>
        </w:rPr>
      </w:pPr>
    </w:p>
    <w:p w:rsidR="00144CDA" w:rsidRPr="00A32D9B" w:rsidRDefault="00144CDA" w:rsidP="00144CDA">
      <w:pPr>
        <w:tabs>
          <w:tab w:val="left" w:pos="432"/>
        </w:tabs>
        <w:spacing w:line="240" w:lineRule="auto"/>
        <w:ind w:left="867" w:hanging="435"/>
        <w:rPr>
          <w:rFonts w:ascii="Lucida Sans" w:hAnsi="Lucida Sans"/>
          <w:sz w:val="22"/>
          <w:szCs w:val="22"/>
        </w:rPr>
      </w:pPr>
      <w:r w:rsidRPr="00A32D9B">
        <w:rPr>
          <w:rFonts w:ascii="Lucida Sans" w:hAnsi="Lucida Sans"/>
          <w:sz w:val="22"/>
          <w:szCs w:val="22"/>
        </w:rPr>
        <w:t>A2.</w:t>
      </w:r>
      <w:r w:rsidRPr="00A32D9B">
        <w:rPr>
          <w:rFonts w:ascii="Lucida Sans" w:hAnsi="Lucida Sans"/>
          <w:sz w:val="22"/>
          <w:szCs w:val="22"/>
        </w:rPr>
        <w:tab/>
        <w:t>IMPROPER PAYMENTS INFORMATION ACT OF 2002 (P.L. 107-300)</w:t>
      </w:r>
    </w:p>
    <w:p w:rsidR="00144CDA" w:rsidRPr="00A32D9B" w:rsidRDefault="00144CDA" w:rsidP="00144CDA">
      <w:pPr>
        <w:tabs>
          <w:tab w:val="left" w:pos="432"/>
        </w:tabs>
        <w:spacing w:line="240" w:lineRule="auto"/>
        <w:ind w:left="867" w:hanging="435"/>
        <w:rPr>
          <w:rFonts w:ascii="Lucida Sans" w:hAnsi="Lucida Sans"/>
          <w:sz w:val="22"/>
          <w:szCs w:val="22"/>
        </w:rPr>
      </w:pPr>
    </w:p>
    <w:p w:rsidR="00144CDA" w:rsidRDefault="00144CDA" w:rsidP="00144CDA">
      <w:pPr>
        <w:tabs>
          <w:tab w:val="left" w:pos="432"/>
        </w:tabs>
        <w:spacing w:line="240" w:lineRule="auto"/>
        <w:ind w:left="867" w:hanging="435"/>
        <w:rPr>
          <w:rFonts w:ascii="Lucida Sans" w:hAnsi="Lucida Sans"/>
          <w:sz w:val="22"/>
          <w:szCs w:val="22"/>
        </w:rPr>
      </w:pPr>
      <w:r>
        <w:rPr>
          <w:rFonts w:ascii="Lucida Sans" w:hAnsi="Lucida Sans"/>
          <w:sz w:val="22"/>
          <w:szCs w:val="22"/>
        </w:rPr>
        <w:t>A3</w:t>
      </w:r>
      <w:r w:rsidRPr="00A32D9B">
        <w:rPr>
          <w:rFonts w:ascii="Lucida Sans" w:hAnsi="Lucida Sans"/>
          <w:sz w:val="22"/>
          <w:szCs w:val="22"/>
        </w:rPr>
        <w:t>. EXECUTIVE ORDER 13520—REDUCING IMPROPER PAYMENTS</w:t>
      </w:r>
    </w:p>
    <w:p w:rsidR="00144CDA" w:rsidRPr="00A32D9B" w:rsidRDefault="00144CDA" w:rsidP="00144CDA">
      <w:pPr>
        <w:tabs>
          <w:tab w:val="left" w:pos="432"/>
        </w:tabs>
        <w:spacing w:line="240" w:lineRule="auto"/>
        <w:ind w:left="867" w:hanging="435"/>
        <w:rPr>
          <w:rFonts w:ascii="Lucida Sans" w:hAnsi="Lucida Sans"/>
          <w:sz w:val="22"/>
          <w:szCs w:val="22"/>
        </w:rPr>
      </w:pPr>
    </w:p>
    <w:p w:rsidR="00144CDA" w:rsidRPr="00A32D9B" w:rsidRDefault="00144CDA" w:rsidP="00144CDA">
      <w:pPr>
        <w:tabs>
          <w:tab w:val="left" w:pos="432"/>
        </w:tabs>
        <w:spacing w:line="240" w:lineRule="auto"/>
        <w:ind w:left="867" w:hanging="435"/>
        <w:rPr>
          <w:rFonts w:ascii="Lucida Sans" w:hAnsi="Lucida Sans"/>
          <w:sz w:val="22"/>
          <w:szCs w:val="22"/>
        </w:rPr>
      </w:pPr>
      <w:r>
        <w:rPr>
          <w:rFonts w:ascii="Lucida Sans" w:hAnsi="Lucida Sans"/>
          <w:sz w:val="22"/>
          <w:szCs w:val="22"/>
        </w:rPr>
        <w:t>A4</w:t>
      </w:r>
      <w:r w:rsidRPr="00A32D9B">
        <w:rPr>
          <w:rFonts w:ascii="Lucida Sans" w:hAnsi="Lucida Sans"/>
          <w:sz w:val="22"/>
          <w:szCs w:val="22"/>
        </w:rPr>
        <w:t>.</w:t>
      </w:r>
      <w:r w:rsidRPr="00A32D9B">
        <w:rPr>
          <w:rFonts w:ascii="Lucida Sans" w:hAnsi="Lucida Sans"/>
          <w:sz w:val="22"/>
          <w:szCs w:val="22"/>
        </w:rPr>
        <w:tab/>
        <w:t>IMPROPER PAYMENTS ELIMINATION AND</w:t>
      </w:r>
      <w:r>
        <w:rPr>
          <w:rFonts w:ascii="Lucida Sans" w:hAnsi="Lucida Sans"/>
          <w:sz w:val="22"/>
          <w:szCs w:val="22"/>
        </w:rPr>
        <w:t xml:space="preserve"> </w:t>
      </w:r>
      <w:r w:rsidRPr="00A32D9B">
        <w:rPr>
          <w:rFonts w:ascii="Lucida Sans" w:hAnsi="Lucida Sans"/>
          <w:sz w:val="22"/>
          <w:szCs w:val="22"/>
        </w:rPr>
        <w:t xml:space="preserve">RECOVERY </w:t>
      </w:r>
      <w:r w:rsidR="00123CBE" w:rsidRPr="00A32D9B">
        <w:rPr>
          <w:rFonts w:ascii="Lucida Sans" w:hAnsi="Lucida Sans"/>
          <w:sz w:val="22"/>
          <w:szCs w:val="22"/>
        </w:rPr>
        <w:t>ACT</w:t>
      </w:r>
      <w:r w:rsidR="00123CBE">
        <w:rPr>
          <w:rFonts w:ascii="Lucida Sans" w:hAnsi="Lucida Sans"/>
          <w:sz w:val="22"/>
          <w:szCs w:val="22"/>
        </w:rPr>
        <w:t xml:space="preserve"> (IPERA) </w:t>
      </w:r>
      <w:r w:rsidRPr="00A32D9B">
        <w:rPr>
          <w:rFonts w:ascii="Lucida Sans" w:hAnsi="Lucida Sans"/>
          <w:sz w:val="22"/>
          <w:szCs w:val="22"/>
        </w:rPr>
        <w:t>OF 2010 (P.L. 111-204)</w:t>
      </w:r>
    </w:p>
    <w:p w:rsidR="00144CDA" w:rsidRPr="00A32D9B" w:rsidRDefault="00144CDA" w:rsidP="00144CDA">
      <w:pPr>
        <w:tabs>
          <w:tab w:val="left" w:pos="432"/>
        </w:tabs>
        <w:spacing w:line="240" w:lineRule="auto"/>
        <w:ind w:left="867" w:hanging="435"/>
        <w:rPr>
          <w:rFonts w:ascii="Lucida Sans" w:hAnsi="Lucida Sans"/>
          <w:sz w:val="22"/>
          <w:szCs w:val="22"/>
        </w:rPr>
      </w:pPr>
    </w:p>
    <w:p w:rsidR="00144CDA" w:rsidRPr="00A32D9B" w:rsidRDefault="00144CDA" w:rsidP="00144CDA">
      <w:pPr>
        <w:tabs>
          <w:tab w:val="left" w:pos="432"/>
        </w:tabs>
        <w:spacing w:line="240" w:lineRule="auto"/>
        <w:ind w:left="867" w:hanging="435"/>
        <w:rPr>
          <w:rFonts w:ascii="Lucida Sans" w:hAnsi="Lucida Sans"/>
          <w:sz w:val="22"/>
          <w:szCs w:val="22"/>
        </w:rPr>
      </w:pPr>
      <w:r>
        <w:rPr>
          <w:rFonts w:ascii="Lucida Sans" w:hAnsi="Lucida Sans"/>
          <w:sz w:val="22"/>
          <w:szCs w:val="22"/>
        </w:rPr>
        <w:t>A5</w:t>
      </w:r>
      <w:r w:rsidRPr="00A32D9B">
        <w:rPr>
          <w:rFonts w:ascii="Lucida Sans" w:hAnsi="Lucida Sans"/>
          <w:sz w:val="22"/>
          <w:szCs w:val="22"/>
        </w:rPr>
        <w:t>. IMPROPER PAYMENTS ELIMINATION AN</w:t>
      </w:r>
      <w:r>
        <w:rPr>
          <w:rFonts w:ascii="Lucida Sans" w:hAnsi="Lucida Sans"/>
          <w:sz w:val="22"/>
          <w:szCs w:val="22"/>
        </w:rPr>
        <w:t xml:space="preserve">D RECOVERY IMPROVEMENT ACT </w:t>
      </w:r>
      <w:r w:rsidR="00123CBE">
        <w:rPr>
          <w:rFonts w:ascii="Lucida Sans" w:hAnsi="Lucida Sans"/>
          <w:sz w:val="22"/>
          <w:szCs w:val="22"/>
        </w:rPr>
        <w:t xml:space="preserve">(IPERIA) </w:t>
      </w:r>
      <w:r>
        <w:rPr>
          <w:rFonts w:ascii="Lucida Sans" w:hAnsi="Lucida Sans"/>
          <w:sz w:val="22"/>
          <w:szCs w:val="22"/>
        </w:rPr>
        <w:t>OF 2</w:t>
      </w:r>
      <w:r w:rsidRPr="00A32D9B">
        <w:rPr>
          <w:rFonts w:ascii="Lucida Sans" w:hAnsi="Lucida Sans"/>
          <w:sz w:val="22"/>
          <w:szCs w:val="22"/>
        </w:rPr>
        <w:t>012 (P.L. 112-248)</w:t>
      </w:r>
    </w:p>
    <w:p w:rsidR="00144CDA" w:rsidRPr="00A32D9B" w:rsidRDefault="00144CDA" w:rsidP="00144CDA">
      <w:pPr>
        <w:tabs>
          <w:tab w:val="left" w:pos="432"/>
        </w:tabs>
        <w:spacing w:line="240" w:lineRule="auto"/>
        <w:rPr>
          <w:rFonts w:ascii="Lucida Sans" w:hAnsi="Lucida Sans"/>
          <w:sz w:val="22"/>
          <w:szCs w:val="22"/>
        </w:rPr>
      </w:pPr>
    </w:p>
    <w:p w:rsidR="00144CDA" w:rsidRPr="00A32D9B" w:rsidRDefault="00144CDA" w:rsidP="00144CDA">
      <w:pPr>
        <w:tabs>
          <w:tab w:val="left" w:pos="432"/>
        </w:tabs>
        <w:spacing w:line="240" w:lineRule="auto"/>
        <w:ind w:left="867" w:hanging="435"/>
        <w:rPr>
          <w:rFonts w:ascii="Lucida Sans" w:hAnsi="Lucida Sans"/>
          <w:sz w:val="22"/>
          <w:szCs w:val="22"/>
        </w:rPr>
      </w:pPr>
      <w:r w:rsidRPr="00A32D9B">
        <w:rPr>
          <w:rFonts w:ascii="Lucida Sans" w:hAnsi="Lucida Sans"/>
          <w:sz w:val="22"/>
          <w:szCs w:val="22"/>
        </w:rPr>
        <w:t>A6.</w:t>
      </w:r>
      <w:r w:rsidRPr="00A32D9B">
        <w:rPr>
          <w:rFonts w:ascii="Lucida Sans" w:hAnsi="Lucida Sans"/>
          <w:sz w:val="22"/>
          <w:szCs w:val="22"/>
        </w:rPr>
        <w:tab/>
      </w:r>
      <w:r w:rsidR="00123CBE">
        <w:rPr>
          <w:rFonts w:ascii="Lucida Sans" w:hAnsi="Lucida Sans"/>
          <w:sz w:val="22"/>
          <w:szCs w:val="22"/>
        </w:rPr>
        <w:t xml:space="preserve"> </w:t>
      </w:r>
      <w:r w:rsidR="00C4158E">
        <w:rPr>
          <w:rFonts w:ascii="Lucida Sans" w:hAnsi="Lucida Sans"/>
          <w:sz w:val="22"/>
          <w:szCs w:val="22"/>
        </w:rPr>
        <w:t>OFFICE OF INSPECTOR GENERAL</w:t>
      </w:r>
      <w:r w:rsidR="00BD6927">
        <w:rPr>
          <w:rFonts w:ascii="Lucida Sans" w:hAnsi="Lucida Sans"/>
          <w:sz w:val="22"/>
          <w:szCs w:val="22"/>
        </w:rPr>
        <w:t xml:space="preserve"> </w:t>
      </w:r>
      <w:r w:rsidR="00123CBE">
        <w:rPr>
          <w:rFonts w:ascii="Lucida Sans" w:hAnsi="Lucida Sans"/>
          <w:sz w:val="22"/>
          <w:szCs w:val="22"/>
        </w:rPr>
        <w:t>(</w:t>
      </w:r>
      <w:r w:rsidRPr="00A32D9B">
        <w:rPr>
          <w:rFonts w:ascii="Lucida Sans" w:hAnsi="Lucida Sans"/>
          <w:sz w:val="22"/>
          <w:szCs w:val="22"/>
        </w:rPr>
        <w:t>OIG</w:t>
      </w:r>
      <w:r w:rsidR="00123CBE">
        <w:rPr>
          <w:rFonts w:ascii="Lucida Sans" w:hAnsi="Lucida Sans"/>
          <w:sz w:val="22"/>
          <w:szCs w:val="22"/>
        </w:rPr>
        <w:t>)</w:t>
      </w:r>
      <w:r w:rsidRPr="00A32D9B">
        <w:rPr>
          <w:rFonts w:ascii="Lucida Sans" w:hAnsi="Lucida Sans"/>
          <w:sz w:val="22"/>
          <w:szCs w:val="22"/>
        </w:rPr>
        <w:t xml:space="preserve"> USDA’S F Y 2014 COMPLIANCE WITH IMPROPER PAYMENT REQUIREMENTS</w:t>
      </w:r>
    </w:p>
    <w:p w:rsidR="00144CDA" w:rsidRPr="00A32D9B" w:rsidRDefault="00144CDA" w:rsidP="00144CDA">
      <w:pPr>
        <w:tabs>
          <w:tab w:val="left" w:pos="432"/>
        </w:tabs>
        <w:spacing w:line="240" w:lineRule="auto"/>
        <w:ind w:left="867" w:hanging="435"/>
        <w:rPr>
          <w:rFonts w:ascii="Lucida Sans" w:hAnsi="Lucida Sans"/>
          <w:sz w:val="22"/>
          <w:szCs w:val="22"/>
        </w:rPr>
      </w:pPr>
    </w:p>
    <w:p w:rsidR="00144CDA" w:rsidRPr="00A32D9B" w:rsidRDefault="00144CDA" w:rsidP="00144CDA">
      <w:pPr>
        <w:tabs>
          <w:tab w:val="left" w:pos="432"/>
        </w:tabs>
        <w:spacing w:line="240" w:lineRule="auto"/>
        <w:ind w:left="867" w:hanging="435"/>
        <w:rPr>
          <w:rFonts w:ascii="Lucida Sans" w:hAnsi="Lucida Sans"/>
          <w:sz w:val="22"/>
          <w:szCs w:val="22"/>
        </w:rPr>
      </w:pPr>
      <w:r w:rsidRPr="00A32D9B">
        <w:rPr>
          <w:rFonts w:ascii="Lucida Sans" w:hAnsi="Lucida Sans"/>
          <w:sz w:val="22"/>
          <w:szCs w:val="22"/>
        </w:rPr>
        <w:t>A7.</w:t>
      </w:r>
      <w:r w:rsidRPr="00A32D9B">
        <w:rPr>
          <w:rFonts w:ascii="Lucida Sans" w:hAnsi="Lucida Sans"/>
          <w:sz w:val="22"/>
          <w:szCs w:val="22"/>
        </w:rPr>
        <w:tab/>
        <w:t xml:space="preserve">FNS </w:t>
      </w:r>
      <w:r w:rsidR="003C32F1">
        <w:rPr>
          <w:rFonts w:ascii="Lucida Sans" w:hAnsi="Lucida Sans"/>
          <w:sz w:val="22"/>
          <w:szCs w:val="22"/>
        </w:rPr>
        <w:t xml:space="preserve">FY 2014 </w:t>
      </w:r>
      <w:r w:rsidRPr="00A32D9B">
        <w:rPr>
          <w:rFonts w:ascii="Lucida Sans" w:hAnsi="Lucida Sans"/>
          <w:sz w:val="22"/>
          <w:szCs w:val="22"/>
        </w:rPr>
        <w:t xml:space="preserve">RESEARCH AND EVALUATION PLAN </w:t>
      </w:r>
    </w:p>
    <w:p w:rsidR="00144CDA" w:rsidRDefault="00144CDA" w:rsidP="00144CDA">
      <w:pPr>
        <w:tabs>
          <w:tab w:val="left" w:pos="432"/>
        </w:tabs>
        <w:spacing w:line="240" w:lineRule="auto"/>
        <w:ind w:left="867" w:hanging="435"/>
        <w:rPr>
          <w:rFonts w:ascii="Lucida Sans" w:hAnsi="Lucida Sans"/>
          <w:sz w:val="22"/>
          <w:szCs w:val="22"/>
        </w:rPr>
      </w:pPr>
    </w:p>
    <w:p w:rsidR="00144CDA" w:rsidRPr="00D1336C" w:rsidRDefault="00144CDA" w:rsidP="00144CDA">
      <w:pPr>
        <w:tabs>
          <w:tab w:val="left" w:pos="432"/>
        </w:tabs>
        <w:spacing w:line="240" w:lineRule="auto"/>
        <w:ind w:left="867" w:hanging="435"/>
        <w:rPr>
          <w:rFonts w:ascii="Lucida Sans" w:hAnsi="Lucida Sans"/>
          <w:sz w:val="22"/>
          <w:szCs w:val="22"/>
        </w:rPr>
      </w:pPr>
      <w:r>
        <w:rPr>
          <w:rFonts w:ascii="Lucida Sans" w:hAnsi="Lucida Sans"/>
          <w:sz w:val="22"/>
          <w:szCs w:val="22"/>
        </w:rPr>
        <w:t>A8. HEALTHY HUNGER-FREE KIDS ACT 2010 (P.L. 111-296)</w:t>
      </w:r>
    </w:p>
    <w:p w:rsidR="00144CDA" w:rsidRPr="00A32D9B" w:rsidRDefault="00144CDA" w:rsidP="00144CDA">
      <w:pPr>
        <w:tabs>
          <w:tab w:val="left" w:pos="432"/>
        </w:tabs>
        <w:spacing w:line="240" w:lineRule="auto"/>
        <w:ind w:left="867" w:hanging="435"/>
        <w:rPr>
          <w:rFonts w:ascii="Lucida Sans" w:hAnsi="Lucida Sans"/>
          <w:sz w:val="22"/>
          <w:szCs w:val="22"/>
        </w:rPr>
      </w:pPr>
    </w:p>
    <w:p w:rsidR="00144CDA" w:rsidRDefault="00144CDA" w:rsidP="00144CDA">
      <w:pPr>
        <w:tabs>
          <w:tab w:val="left" w:pos="432"/>
        </w:tabs>
        <w:spacing w:line="240" w:lineRule="auto"/>
        <w:ind w:left="867" w:hanging="435"/>
        <w:rPr>
          <w:rFonts w:ascii="Lucida Sans" w:hAnsi="Lucida Sans"/>
          <w:sz w:val="22"/>
          <w:szCs w:val="22"/>
        </w:rPr>
      </w:pPr>
      <w:r>
        <w:rPr>
          <w:rFonts w:ascii="Lucida Sans" w:hAnsi="Lucida Sans"/>
          <w:sz w:val="22"/>
          <w:szCs w:val="22"/>
        </w:rPr>
        <w:t>A9</w:t>
      </w:r>
      <w:r w:rsidRPr="00A32D9B">
        <w:rPr>
          <w:rFonts w:ascii="Lucida Sans" w:hAnsi="Lucida Sans"/>
          <w:sz w:val="22"/>
          <w:szCs w:val="22"/>
        </w:rPr>
        <w:t>.</w:t>
      </w:r>
      <w:r w:rsidRPr="00A32D9B">
        <w:rPr>
          <w:rFonts w:ascii="Lucida Sans" w:hAnsi="Lucida Sans"/>
          <w:sz w:val="22"/>
          <w:szCs w:val="22"/>
        </w:rPr>
        <w:tab/>
        <w:t>M-15-02 – APPENDIX C TO CIRCULAR NO. A-123, REQUIREMENTS FOR EFFECTIVE ESTIMATION AND REMEDIATION OF IMPROPER PAYMENTS</w:t>
      </w:r>
      <w:r w:rsidRPr="00D1336C">
        <w:rPr>
          <w:rFonts w:ascii="Lucida Sans" w:hAnsi="Lucida Sans"/>
          <w:sz w:val="22"/>
          <w:szCs w:val="22"/>
        </w:rPr>
        <w:t xml:space="preserve"> </w:t>
      </w:r>
    </w:p>
    <w:p w:rsidR="00144CDA" w:rsidRDefault="00144CDA" w:rsidP="00144CDA">
      <w:pPr>
        <w:tabs>
          <w:tab w:val="left" w:pos="432"/>
        </w:tabs>
        <w:spacing w:line="240" w:lineRule="auto"/>
        <w:ind w:left="867" w:hanging="435"/>
        <w:rPr>
          <w:rFonts w:ascii="Lucida Sans" w:hAnsi="Lucida Sans"/>
          <w:sz w:val="22"/>
          <w:szCs w:val="22"/>
        </w:rPr>
      </w:pPr>
    </w:p>
    <w:p w:rsidR="00144CDA" w:rsidRPr="00D1336C" w:rsidRDefault="00144CDA" w:rsidP="00AF22F8">
      <w:pPr>
        <w:tabs>
          <w:tab w:val="left" w:pos="432"/>
        </w:tabs>
        <w:spacing w:line="240" w:lineRule="auto"/>
        <w:rPr>
          <w:rFonts w:ascii="Lucida Sans" w:hAnsi="Lucida Sans"/>
          <w:sz w:val="22"/>
          <w:szCs w:val="22"/>
        </w:rPr>
      </w:pPr>
    </w:p>
    <w:p w:rsidR="00144CDA" w:rsidRPr="00D1336C" w:rsidRDefault="00144CDA" w:rsidP="00144CDA">
      <w:pPr>
        <w:tabs>
          <w:tab w:val="left" w:pos="432"/>
        </w:tabs>
        <w:spacing w:after="240" w:line="240" w:lineRule="auto"/>
        <w:ind w:left="1728" w:hanging="1728"/>
        <w:rPr>
          <w:rFonts w:ascii="Lucida Sans" w:hAnsi="Lucida Sans"/>
          <w:sz w:val="22"/>
          <w:szCs w:val="22"/>
        </w:rPr>
      </w:pPr>
      <w:r>
        <w:rPr>
          <w:rFonts w:ascii="Lucida Sans" w:hAnsi="Lucida Sans"/>
          <w:sz w:val="22"/>
          <w:szCs w:val="22"/>
        </w:rPr>
        <w:t>APPENDIX B</w:t>
      </w:r>
      <w:r w:rsidRPr="00D1336C">
        <w:rPr>
          <w:rFonts w:ascii="Lucida Sans" w:hAnsi="Lucida Sans"/>
          <w:sz w:val="22"/>
          <w:szCs w:val="22"/>
        </w:rPr>
        <w:t>:</w:t>
      </w:r>
      <w:r w:rsidRPr="00D1336C">
        <w:rPr>
          <w:rFonts w:ascii="Lucida Sans" w:hAnsi="Lucida Sans"/>
          <w:sz w:val="22"/>
          <w:szCs w:val="22"/>
        </w:rPr>
        <w:tab/>
      </w:r>
      <w:r w:rsidR="0066162B">
        <w:rPr>
          <w:rFonts w:ascii="Lucida Sans" w:hAnsi="Lucida Sans"/>
          <w:sz w:val="22"/>
          <w:szCs w:val="22"/>
        </w:rPr>
        <w:t>STUDY</w:t>
      </w:r>
      <w:r w:rsidR="0066162B" w:rsidRPr="00D1336C">
        <w:rPr>
          <w:rFonts w:ascii="Lucida Sans" w:hAnsi="Lucida Sans"/>
          <w:sz w:val="22"/>
          <w:szCs w:val="22"/>
        </w:rPr>
        <w:t xml:space="preserve"> </w:t>
      </w:r>
      <w:r w:rsidRPr="00D1336C">
        <w:rPr>
          <w:rFonts w:ascii="Lucida Sans" w:hAnsi="Lucida Sans"/>
          <w:sz w:val="22"/>
          <w:szCs w:val="22"/>
        </w:rPr>
        <w:t xml:space="preserve">MATERIALS </w:t>
      </w:r>
    </w:p>
    <w:p w:rsidR="00144CDA" w:rsidRPr="00D1336C" w:rsidRDefault="00144CDA" w:rsidP="00144CDA">
      <w:pPr>
        <w:tabs>
          <w:tab w:val="left" w:pos="432"/>
        </w:tabs>
        <w:spacing w:after="240" w:line="240" w:lineRule="auto"/>
        <w:ind w:left="1728" w:hanging="1728"/>
        <w:rPr>
          <w:rFonts w:ascii="Lucida Sans" w:hAnsi="Lucida Sans"/>
          <w:sz w:val="22"/>
          <w:szCs w:val="22"/>
          <w:u w:val="single"/>
        </w:rPr>
      </w:pPr>
      <w:r w:rsidRPr="00D1336C">
        <w:rPr>
          <w:rFonts w:ascii="Lucida Sans" w:hAnsi="Lucida Sans"/>
          <w:sz w:val="22"/>
          <w:szCs w:val="22"/>
        </w:rPr>
        <w:tab/>
      </w:r>
      <w:r w:rsidR="0066162B">
        <w:rPr>
          <w:rFonts w:ascii="Lucida Sans" w:hAnsi="Lucida Sans"/>
          <w:sz w:val="22"/>
          <w:szCs w:val="22"/>
          <w:u w:val="single"/>
        </w:rPr>
        <w:t>STATE STUDY NOTIFICATION AND ADMINISTRATIVE REQUEST</w:t>
      </w:r>
      <w:r w:rsidRPr="00D1336C">
        <w:rPr>
          <w:rFonts w:ascii="Lucida Sans" w:hAnsi="Lucida Sans"/>
          <w:sz w:val="22"/>
          <w:szCs w:val="22"/>
          <w:u w:val="single"/>
        </w:rPr>
        <w:t xml:space="preserve"> </w:t>
      </w:r>
    </w:p>
    <w:p w:rsidR="00144CDA" w:rsidRDefault="00144CDA" w:rsidP="00144CDA">
      <w:pPr>
        <w:tabs>
          <w:tab w:val="left" w:pos="432"/>
        </w:tabs>
        <w:spacing w:line="240" w:lineRule="auto"/>
        <w:ind w:left="867" w:hanging="435"/>
        <w:rPr>
          <w:rFonts w:ascii="Lucida Sans" w:hAnsi="Lucida Sans"/>
          <w:sz w:val="22"/>
          <w:szCs w:val="22"/>
        </w:rPr>
      </w:pPr>
      <w:r>
        <w:rPr>
          <w:rFonts w:ascii="Lucida Sans" w:hAnsi="Lucida Sans"/>
          <w:sz w:val="22"/>
          <w:szCs w:val="22"/>
        </w:rPr>
        <w:t>B</w:t>
      </w:r>
      <w:r w:rsidRPr="00D1336C">
        <w:rPr>
          <w:rFonts w:ascii="Lucida Sans" w:hAnsi="Lucida Sans"/>
          <w:sz w:val="22"/>
          <w:szCs w:val="22"/>
        </w:rPr>
        <w:t xml:space="preserve">1. STATE </w:t>
      </w:r>
      <w:r w:rsidR="00575A7C">
        <w:rPr>
          <w:rFonts w:ascii="Lucida Sans" w:hAnsi="Lucida Sans"/>
          <w:sz w:val="22"/>
          <w:szCs w:val="22"/>
        </w:rPr>
        <w:t xml:space="preserve">NOTIFICATION </w:t>
      </w:r>
      <w:r w:rsidRPr="00D1336C">
        <w:rPr>
          <w:rFonts w:ascii="Lucida Sans" w:hAnsi="Lucida Sans"/>
          <w:sz w:val="22"/>
          <w:szCs w:val="22"/>
        </w:rPr>
        <w:t>LETTER</w:t>
      </w:r>
      <w:r w:rsidR="00575A7C">
        <w:rPr>
          <w:rFonts w:ascii="Lucida Sans" w:hAnsi="Lucida Sans"/>
          <w:sz w:val="22"/>
          <w:szCs w:val="22"/>
        </w:rPr>
        <w:t xml:space="preserve"> &amp; ADMINISTRATIVE DATA REQUEST</w:t>
      </w:r>
      <w:r w:rsidRPr="00D1336C">
        <w:rPr>
          <w:rFonts w:ascii="Lucida Sans" w:hAnsi="Lucida Sans"/>
          <w:sz w:val="22"/>
          <w:szCs w:val="22"/>
        </w:rPr>
        <w:t xml:space="preserve"> </w:t>
      </w:r>
    </w:p>
    <w:p w:rsidR="00144CDA" w:rsidRDefault="00144CDA" w:rsidP="00144CDA">
      <w:pPr>
        <w:tabs>
          <w:tab w:val="left" w:pos="432"/>
        </w:tabs>
        <w:spacing w:line="240" w:lineRule="auto"/>
        <w:ind w:left="867" w:hanging="435"/>
        <w:rPr>
          <w:rFonts w:ascii="Lucida Sans" w:hAnsi="Lucida Sans"/>
          <w:sz w:val="22"/>
          <w:szCs w:val="22"/>
        </w:rPr>
      </w:pPr>
    </w:p>
    <w:p w:rsidR="00144CDA" w:rsidRPr="00132FCE" w:rsidRDefault="00144CDA" w:rsidP="00144CDA">
      <w:pPr>
        <w:tabs>
          <w:tab w:val="left" w:pos="432"/>
        </w:tabs>
        <w:spacing w:line="240" w:lineRule="auto"/>
        <w:ind w:left="867" w:hanging="435"/>
        <w:rPr>
          <w:rFonts w:ascii="Lucida Sans" w:hAnsi="Lucida Sans"/>
          <w:sz w:val="22"/>
          <w:szCs w:val="22"/>
        </w:rPr>
      </w:pPr>
      <w:r>
        <w:rPr>
          <w:rFonts w:ascii="Lucida Sans" w:hAnsi="Lucida Sans"/>
          <w:sz w:val="22"/>
          <w:szCs w:val="22"/>
        </w:rPr>
        <w:t xml:space="preserve">B2. STATE INSTRUCTIONS FOR SUBMISSION OF </w:t>
      </w:r>
      <w:r w:rsidR="00575A7C">
        <w:rPr>
          <w:rFonts w:ascii="Lucida Sans" w:hAnsi="Lucida Sans"/>
          <w:sz w:val="22"/>
          <w:szCs w:val="22"/>
        </w:rPr>
        <w:t>ADMINISTRATIVE DATA</w:t>
      </w:r>
    </w:p>
    <w:p w:rsidR="00144CDA" w:rsidRPr="00132FCE" w:rsidRDefault="00144CDA" w:rsidP="00144CDA">
      <w:pPr>
        <w:tabs>
          <w:tab w:val="left" w:pos="432"/>
        </w:tabs>
        <w:spacing w:line="240" w:lineRule="auto"/>
        <w:ind w:left="867" w:hanging="435"/>
        <w:rPr>
          <w:rFonts w:ascii="Lucida Sans" w:hAnsi="Lucida Sans"/>
          <w:sz w:val="22"/>
          <w:szCs w:val="22"/>
        </w:rPr>
      </w:pPr>
    </w:p>
    <w:p w:rsidR="00144CDA" w:rsidRPr="00132FCE" w:rsidRDefault="00144CDA" w:rsidP="00144CDA">
      <w:pPr>
        <w:tabs>
          <w:tab w:val="left" w:pos="432"/>
        </w:tabs>
        <w:spacing w:line="240" w:lineRule="auto"/>
        <w:ind w:left="867" w:hanging="435"/>
        <w:rPr>
          <w:rFonts w:ascii="Lucida Sans" w:hAnsi="Lucida Sans"/>
          <w:sz w:val="22"/>
          <w:szCs w:val="22"/>
        </w:rPr>
      </w:pPr>
      <w:r w:rsidRPr="00132FCE">
        <w:rPr>
          <w:rFonts w:ascii="Lucida Sans" w:hAnsi="Lucida Sans"/>
          <w:sz w:val="22"/>
          <w:szCs w:val="22"/>
        </w:rPr>
        <w:t>B3. STATE USER ACCOUNT SHEET</w:t>
      </w:r>
    </w:p>
    <w:p w:rsidR="00144CDA" w:rsidRPr="00132FCE" w:rsidRDefault="00144CDA" w:rsidP="00144CDA">
      <w:pPr>
        <w:tabs>
          <w:tab w:val="left" w:pos="432"/>
        </w:tabs>
        <w:spacing w:line="240" w:lineRule="auto"/>
        <w:ind w:left="867" w:hanging="435"/>
        <w:rPr>
          <w:rFonts w:ascii="Lucida Sans" w:hAnsi="Lucida Sans"/>
          <w:sz w:val="22"/>
          <w:szCs w:val="22"/>
        </w:rPr>
      </w:pPr>
    </w:p>
    <w:p w:rsidR="00144CDA" w:rsidRPr="00D1336C" w:rsidRDefault="00144CDA" w:rsidP="00144CDA">
      <w:pPr>
        <w:tabs>
          <w:tab w:val="left" w:pos="432"/>
        </w:tabs>
        <w:spacing w:line="240" w:lineRule="auto"/>
        <w:ind w:left="867" w:hanging="435"/>
        <w:rPr>
          <w:rFonts w:ascii="Lucida Sans" w:hAnsi="Lucida Sans"/>
          <w:sz w:val="22"/>
          <w:szCs w:val="22"/>
        </w:rPr>
      </w:pPr>
      <w:r w:rsidRPr="00132FCE">
        <w:rPr>
          <w:rFonts w:ascii="Lucida Sans" w:hAnsi="Lucida Sans"/>
          <w:sz w:val="22"/>
          <w:szCs w:val="22"/>
        </w:rPr>
        <w:t xml:space="preserve">B4. GUIDELINES FOR THE EPICCS </w:t>
      </w:r>
      <w:r w:rsidR="00575A7C">
        <w:rPr>
          <w:rFonts w:ascii="Lucida Sans" w:hAnsi="Lucida Sans"/>
          <w:sz w:val="22"/>
          <w:szCs w:val="22"/>
        </w:rPr>
        <w:t>ADMINISTRATIVE DATA REQUEST</w:t>
      </w:r>
    </w:p>
    <w:p w:rsidR="00144CDA" w:rsidRPr="00D1336C" w:rsidRDefault="00144CDA" w:rsidP="00144CDA">
      <w:pPr>
        <w:tabs>
          <w:tab w:val="left" w:pos="432"/>
        </w:tabs>
        <w:spacing w:line="240" w:lineRule="auto"/>
        <w:ind w:left="867" w:hanging="435"/>
        <w:rPr>
          <w:rFonts w:ascii="Lucida Sans" w:hAnsi="Lucida Sans"/>
          <w:sz w:val="22"/>
          <w:szCs w:val="22"/>
        </w:rPr>
      </w:pPr>
    </w:p>
    <w:p w:rsidR="00144CDA" w:rsidRPr="00D1336C" w:rsidRDefault="00144CDA" w:rsidP="00144CDA">
      <w:pPr>
        <w:tabs>
          <w:tab w:val="left" w:pos="432"/>
        </w:tabs>
        <w:spacing w:line="240" w:lineRule="auto"/>
        <w:ind w:left="867" w:hanging="435"/>
        <w:rPr>
          <w:rFonts w:ascii="Lucida Sans" w:hAnsi="Lucida Sans"/>
          <w:sz w:val="22"/>
          <w:szCs w:val="22"/>
        </w:rPr>
      </w:pPr>
      <w:r>
        <w:rPr>
          <w:rFonts w:ascii="Lucida Sans" w:hAnsi="Lucida Sans"/>
          <w:sz w:val="22"/>
          <w:szCs w:val="22"/>
        </w:rPr>
        <w:lastRenderedPageBreak/>
        <w:t>B5</w:t>
      </w:r>
      <w:r w:rsidRPr="00D1336C">
        <w:rPr>
          <w:rFonts w:ascii="Lucida Sans" w:hAnsi="Lucida Sans"/>
          <w:sz w:val="22"/>
          <w:szCs w:val="22"/>
        </w:rPr>
        <w:t>. CONFIRMATION EMAIL (CONFIRMING DATA FILE IS COMPLETE)</w:t>
      </w:r>
    </w:p>
    <w:p w:rsidR="00144CDA" w:rsidRPr="00D1336C" w:rsidRDefault="00144CDA" w:rsidP="00144CDA">
      <w:pPr>
        <w:tabs>
          <w:tab w:val="left" w:pos="432"/>
        </w:tabs>
        <w:spacing w:line="240" w:lineRule="auto"/>
        <w:ind w:left="867" w:hanging="435"/>
        <w:rPr>
          <w:rFonts w:ascii="Lucida Sans" w:hAnsi="Lucida Sans"/>
          <w:sz w:val="22"/>
          <w:szCs w:val="22"/>
        </w:rPr>
      </w:pPr>
    </w:p>
    <w:p w:rsidR="00144CDA" w:rsidRPr="00D1336C" w:rsidRDefault="00144CDA" w:rsidP="00144CDA">
      <w:pPr>
        <w:tabs>
          <w:tab w:val="left" w:pos="432"/>
        </w:tabs>
        <w:spacing w:line="240" w:lineRule="auto"/>
        <w:ind w:left="867" w:hanging="435"/>
        <w:rPr>
          <w:rFonts w:ascii="Lucida Sans" w:hAnsi="Lucida Sans"/>
          <w:sz w:val="22"/>
          <w:szCs w:val="22"/>
        </w:rPr>
      </w:pPr>
      <w:r>
        <w:rPr>
          <w:rFonts w:ascii="Lucida Sans" w:hAnsi="Lucida Sans"/>
          <w:sz w:val="22"/>
          <w:szCs w:val="22"/>
        </w:rPr>
        <w:t>B6</w:t>
      </w:r>
      <w:r w:rsidRPr="00D1336C">
        <w:rPr>
          <w:rFonts w:ascii="Lucida Sans" w:hAnsi="Lucida Sans"/>
          <w:sz w:val="22"/>
          <w:szCs w:val="22"/>
        </w:rPr>
        <w:t xml:space="preserve">. STATE SAMPLE SELECTION </w:t>
      </w:r>
      <w:r w:rsidR="00575A7C">
        <w:rPr>
          <w:rFonts w:ascii="Lucida Sans" w:hAnsi="Lucida Sans"/>
          <w:sz w:val="22"/>
          <w:szCs w:val="22"/>
        </w:rPr>
        <w:t xml:space="preserve">NOTIFICATION </w:t>
      </w:r>
      <w:r w:rsidRPr="00D1336C">
        <w:rPr>
          <w:rFonts w:ascii="Lucida Sans" w:hAnsi="Lucida Sans"/>
          <w:sz w:val="22"/>
          <w:szCs w:val="22"/>
        </w:rPr>
        <w:t>LETTER (NOTIFYING STATE OF SAMPLED SPONSORS/CENTERS)</w:t>
      </w:r>
    </w:p>
    <w:p w:rsidR="00144CDA" w:rsidRPr="00D1336C" w:rsidRDefault="00144CDA" w:rsidP="00144CDA">
      <w:pPr>
        <w:tabs>
          <w:tab w:val="left" w:pos="432"/>
        </w:tabs>
        <w:spacing w:line="240" w:lineRule="auto"/>
        <w:ind w:left="867" w:hanging="435"/>
        <w:rPr>
          <w:rFonts w:ascii="Lucida Sans" w:hAnsi="Lucida Sans"/>
          <w:sz w:val="22"/>
          <w:szCs w:val="22"/>
        </w:rPr>
      </w:pPr>
    </w:p>
    <w:p w:rsidR="00144CDA" w:rsidRPr="00D1336C" w:rsidRDefault="00144CDA" w:rsidP="00144CDA">
      <w:pPr>
        <w:tabs>
          <w:tab w:val="left" w:pos="432"/>
        </w:tabs>
        <w:spacing w:line="240" w:lineRule="auto"/>
        <w:ind w:left="867" w:hanging="435"/>
        <w:rPr>
          <w:rFonts w:ascii="Lucida Sans" w:hAnsi="Lucida Sans"/>
          <w:sz w:val="22"/>
          <w:szCs w:val="22"/>
        </w:rPr>
      </w:pPr>
      <w:r>
        <w:rPr>
          <w:rFonts w:ascii="Lucida Sans" w:hAnsi="Lucida Sans"/>
          <w:sz w:val="22"/>
          <w:szCs w:val="22"/>
        </w:rPr>
        <w:t>B7</w:t>
      </w:r>
      <w:r w:rsidRPr="00D1336C">
        <w:rPr>
          <w:rFonts w:ascii="Lucida Sans" w:hAnsi="Lucida Sans"/>
          <w:sz w:val="22"/>
          <w:szCs w:val="22"/>
        </w:rPr>
        <w:t>. TEMPLATE LETTER FROM STATE TO SPONSORS (NOTIFICATION OF SELECTION FOR STUDY)</w:t>
      </w:r>
    </w:p>
    <w:p w:rsidR="00144CDA" w:rsidRPr="00D1336C" w:rsidRDefault="00144CDA" w:rsidP="00144CDA">
      <w:pPr>
        <w:tabs>
          <w:tab w:val="left" w:pos="432"/>
        </w:tabs>
        <w:spacing w:line="240" w:lineRule="auto"/>
        <w:rPr>
          <w:rFonts w:ascii="Lucida Sans" w:hAnsi="Lucida Sans"/>
          <w:sz w:val="22"/>
          <w:szCs w:val="22"/>
        </w:rPr>
      </w:pPr>
    </w:p>
    <w:p w:rsidR="00144CDA" w:rsidRPr="00D1336C" w:rsidRDefault="0066162B" w:rsidP="00144CDA">
      <w:pPr>
        <w:tabs>
          <w:tab w:val="left" w:pos="432"/>
        </w:tabs>
        <w:spacing w:line="240" w:lineRule="auto"/>
        <w:ind w:left="867" w:hanging="435"/>
        <w:rPr>
          <w:rFonts w:ascii="Lucida Sans" w:hAnsi="Lucida Sans"/>
          <w:sz w:val="22"/>
          <w:szCs w:val="22"/>
          <w:u w:val="single"/>
        </w:rPr>
      </w:pPr>
      <w:r>
        <w:rPr>
          <w:rFonts w:ascii="Lucida Sans" w:hAnsi="Lucida Sans"/>
          <w:sz w:val="22"/>
          <w:szCs w:val="22"/>
          <w:u w:val="single"/>
        </w:rPr>
        <w:t xml:space="preserve">SPONSOR/CENTER STUDY NOTIFICATION </w:t>
      </w:r>
    </w:p>
    <w:p w:rsidR="00144CDA" w:rsidRPr="00D1336C" w:rsidRDefault="00144CDA" w:rsidP="00144CDA">
      <w:pPr>
        <w:tabs>
          <w:tab w:val="left" w:pos="432"/>
        </w:tabs>
        <w:spacing w:line="240" w:lineRule="auto"/>
        <w:ind w:left="867" w:hanging="435"/>
        <w:rPr>
          <w:rFonts w:ascii="Lucida Sans" w:hAnsi="Lucida Sans"/>
          <w:sz w:val="22"/>
          <w:szCs w:val="22"/>
        </w:rPr>
      </w:pPr>
    </w:p>
    <w:p w:rsidR="00144CDA" w:rsidRDefault="00144CDA" w:rsidP="00144CDA">
      <w:pPr>
        <w:tabs>
          <w:tab w:val="left" w:pos="432"/>
        </w:tabs>
        <w:spacing w:line="240" w:lineRule="auto"/>
        <w:ind w:left="867" w:hanging="435"/>
        <w:rPr>
          <w:rFonts w:ascii="Lucida Sans" w:hAnsi="Lucida Sans"/>
          <w:sz w:val="22"/>
          <w:szCs w:val="22"/>
        </w:rPr>
      </w:pPr>
      <w:r>
        <w:rPr>
          <w:rFonts w:ascii="Lucida Sans" w:hAnsi="Lucida Sans"/>
          <w:sz w:val="22"/>
          <w:szCs w:val="22"/>
        </w:rPr>
        <w:t>B8. LETTER OF ENDORSEMENT</w:t>
      </w:r>
    </w:p>
    <w:p w:rsidR="00144CDA" w:rsidRDefault="00144CDA" w:rsidP="00144CDA">
      <w:pPr>
        <w:tabs>
          <w:tab w:val="left" w:pos="432"/>
        </w:tabs>
        <w:spacing w:line="240" w:lineRule="auto"/>
        <w:ind w:left="867" w:hanging="435"/>
        <w:rPr>
          <w:rFonts w:ascii="Lucida Sans" w:hAnsi="Lucida Sans"/>
          <w:sz w:val="22"/>
          <w:szCs w:val="22"/>
        </w:rPr>
      </w:pPr>
    </w:p>
    <w:p w:rsidR="00144CDA" w:rsidRPr="00D1336C" w:rsidRDefault="00144CDA" w:rsidP="00144CDA">
      <w:pPr>
        <w:tabs>
          <w:tab w:val="left" w:pos="432"/>
        </w:tabs>
        <w:spacing w:line="240" w:lineRule="auto"/>
        <w:ind w:left="867" w:hanging="435"/>
        <w:rPr>
          <w:rFonts w:ascii="Lucida Sans" w:hAnsi="Lucida Sans"/>
          <w:sz w:val="22"/>
          <w:szCs w:val="22"/>
        </w:rPr>
      </w:pPr>
      <w:r>
        <w:rPr>
          <w:rFonts w:ascii="Lucida Sans" w:hAnsi="Lucida Sans"/>
          <w:sz w:val="22"/>
          <w:szCs w:val="22"/>
        </w:rPr>
        <w:t>B9</w:t>
      </w:r>
      <w:r w:rsidRPr="00D1336C">
        <w:rPr>
          <w:rFonts w:ascii="Lucida Sans" w:hAnsi="Lucida Sans"/>
          <w:sz w:val="22"/>
          <w:szCs w:val="22"/>
        </w:rPr>
        <w:t xml:space="preserve">. SPONSOR </w:t>
      </w:r>
      <w:r w:rsidR="00575A7C">
        <w:rPr>
          <w:rFonts w:ascii="Lucida Sans" w:hAnsi="Lucida Sans"/>
          <w:sz w:val="22"/>
          <w:szCs w:val="22"/>
        </w:rPr>
        <w:t>NOTIFICATION</w:t>
      </w:r>
      <w:r w:rsidRPr="00D1336C">
        <w:rPr>
          <w:rFonts w:ascii="Lucida Sans" w:hAnsi="Lucida Sans"/>
          <w:sz w:val="22"/>
          <w:szCs w:val="22"/>
        </w:rPr>
        <w:t xml:space="preserve"> LETTER </w:t>
      </w:r>
    </w:p>
    <w:p w:rsidR="00144CDA" w:rsidRPr="00D1336C" w:rsidRDefault="00144CDA" w:rsidP="00144CDA">
      <w:pPr>
        <w:tabs>
          <w:tab w:val="left" w:pos="432"/>
        </w:tabs>
        <w:spacing w:line="240" w:lineRule="auto"/>
        <w:ind w:left="867" w:hanging="435"/>
        <w:rPr>
          <w:rFonts w:ascii="Lucida Sans" w:hAnsi="Lucida Sans"/>
          <w:sz w:val="22"/>
          <w:szCs w:val="22"/>
        </w:rPr>
      </w:pPr>
    </w:p>
    <w:p w:rsidR="00144CDA" w:rsidRPr="00D1336C" w:rsidRDefault="00144CDA" w:rsidP="00144CDA">
      <w:pPr>
        <w:tabs>
          <w:tab w:val="left" w:pos="432"/>
        </w:tabs>
        <w:spacing w:line="240" w:lineRule="auto"/>
        <w:ind w:left="867" w:hanging="435"/>
        <w:rPr>
          <w:rFonts w:ascii="Lucida Sans" w:hAnsi="Lucida Sans"/>
          <w:sz w:val="22"/>
          <w:szCs w:val="22"/>
        </w:rPr>
      </w:pPr>
      <w:r>
        <w:rPr>
          <w:rFonts w:ascii="Lucida Sans" w:hAnsi="Lucida Sans"/>
          <w:sz w:val="22"/>
          <w:szCs w:val="22"/>
        </w:rPr>
        <w:t>B10</w:t>
      </w:r>
      <w:r w:rsidRPr="00D1336C">
        <w:rPr>
          <w:rFonts w:ascii="Lucida Sans" w:hAnsi="Lucida Sans"/>
          <w:sz w:val="22"/>
          <w:szCs w:val="22"/>
        </w:rPr>
        <w:t xml:space="preserve">. INDEPENDENT CHILD CARE CENTER </w:t>
      </w:r>
      <w:r w:rsidR="00575A7C">
        <w:rPr>
          <w:rFonts w:ascii="Lucida Sans" w:hAnsi="Lucida Sans"/>
          <w:sz w:val="22"/>
          <w:szCs w:val="22"/>
        </w:rPr>
        <w:t>NOTIFICATION</w:t>
      </w:r>
      <w:r w:rsidRPr="00D1336C">
        <w:rPr>
          <w:rFonts w:ascii="Lucida Sans" w:hAnsi="Lucida Sans"/>
          <w:sz w:val="22"/>
          <w:szCs w:val="22"/>
        </w:rPr>
        <w:t xml:space="preserve"> LETTER </w:t>
      </w:r>
    </w:p>
    <w:p w:rsidR="00144CDA" w:rsidRPr="00D1336C" w:rsidRDefault="00144CDA" w:rsidP="00144CDA">
      <w:pPr>
        <w:tabs>
          <w:tab w:val="left" w:pos="432"/>
        </w:tabs>
        <w:spacing w:line="240" w:lineRule="auto"/>
        <w:ind w:left="867" w:hanging="435"/>
        <w:rPr>
          <w:rFonts w:ascii="Lucida Sans" w:hAnsi="Lucida Sans"/>
          <w:sz w:val="22"/>
          <w:szCs w:val="22"/>
        </w:rPr>
      </w:pPr>
    </w:p>
    <w:p w:rsidR="00144CDA" w:rsidRPr="00D1336C" w:rsidRDefault="00144CDA" w:rsidP="00144CDA">
      <w:pPr>
        <w:tabs>
          <w:tab w:val="left" w:pos="432"/>
        </w:tabs>
        <w:spacing w:line="240" w:lineRule="auto"/>
        <w:ind w:left="867" w:hanging="435"/>
        <w:rPr>
          <w:rFonts w:ascii="Lucida Sans" w:hAnsi="Lucida Sans"/>
          <w:sz w:val="22"/>
          <w:szCs w:val="22"/>
        </w:rPr>
      </w:pPr>
      <w:r>
        <w:rPr>
          <w:rFonts w:ascii="Lucida Sans" w:hAnsi="Lucida Sans"/>
          <w:sz w:val="22"/>
          <w:szCs w:val="22"/>
        </w:rPr>
        <w:t>B11</w:t>
      </w:r>
      <w:r w:rsidRPr="00D1336C">
        <w:rPr>
          <w:rFonts w:ascii="Lucida Sans" w:hAnsi="Lucida Sans"/>
          <w:sz w:val="22"/>
          <w:szCs w:val="22"/>
        </w:rPr>
        <w:t>. TEMPLATE LETTER FROM SPONSOR TO SAMPLED CENTER (NOTIFICATION OF SELECTION FOR STUDY)</w:t>
      </w:r>
    </w:p>
    <w:p w:rsidR="00144CDA" w:rsidRPr="00D1336C" w:rsidRDefault="00144CDA" w:rsidP="00144CDA">
      <w:pPr>
        <w:tabs>
          <w:tab w:val="left" w:pos="432"/>
        </w:tabs>
        <w:spacing w:line="240" w:lineRule="auto"/>
        <w:ind w:left="867" w:hanging="435"/>
        <w:rPr>
          <w:rFonts w:ascii="Lucida Sans" w:hAnsi="Lucida Sans"/>
          <w:sz w:val="22"/>
          <w:szCs w:val="22"/>
        </w:rPr>
      </w:pPr>
    </w:p>
    <w:p w:rsidR="00144CDA" w:rsidRPr="00D1336C" w:rsidRDefault="00144CDA" w:rsidP="00144CDA">
      <w:pPr>
        <w:tabs>
          <w:tab w:val="left" w:pos="432"/>
        </w:tabs>
        <w:spacing w:line="240" w:lineRule="auto"/>
        <w:ind w:left="867" w:hanging="435"/>
        <w:rPr>
          <w:rFonts w:ascii="Lucida Sans" w:hAnsi="Lucida Sans"/>
          <w:sz w:val="22"/>
          <w:szCs w:val="22"/>
        </w:rPr>
      </w:pPr>
      <w:r>
        <w:rPr>
          <w:rFonts w:ascii="Lucida Sans" w:hAnsi="Lucida Sans"/>
          <w:sz w:val="22"/>
          <w:szCs w:val="22"/>
        </w:rPr>
        <w:t>B12</w:t>
      </w:r>
      <w:r w:rsidRPr="00D1336C">
        <w:rPr>
          <w:rFonts w:ascii="Lucida Sans" w:hAnsi="Lucida Sans"/>
          <w:sz w:val="22"/>
          <w:szCs w:val="22"/>
        </w:rPr>
        <w:t>. CENTER (</w:t>
      </w:r>
      <w:r>
        <w:rPr>
          <w:rFonts w:ascii="Lucida Sans" w:hAnsi="Lucida Sans"/>
          <w:sz w:val="22"/>
          <w:szCs w:val="22"/>
        </w:rPr>
        <w:t>SCCC &amp; HSC</w:t>
      </w:r>
      <w:r w:rsidRPr="00D1336C">
        <w:rPr>
          <w:rFonts w:ascii="Lucida Sans" w:hAnsi="Lucida Sans"/>
          <w:sz w:val="22"/>
          <w:szCs w:val="22"/>
        </w:rPr>
        <w:t xml:space="preserve">) </w:t>
      </w:r>
      <w:r w:rsidR="00575A7C">
        <w:rPr>
          <w:rFonts w:ascii="Lucida Sans" w:hAnsi="Lucida Sans"/>
          <w:sz w:val="22"/>
          <w:szCs w:val="22"/>
        </w:rPr>
        <w:t>NOTIFICATION</w:t>
      </w:r>
      <w:r w:rsidRPr="00D1336C">
        <w:rPr>
          <w:rFonts w:ascii="Lucida Sans" w:hAnsi="Lucida Sans"/>
          <w:sz w:val="22"/>
          <w:szCs w:val="22"/>
        </w:rPr>
        <w:t xml:space="preserve"> LETTER </w:t>
      </w:r>
    </w:p>
    <w:p w:rsidR="00144CDA" w:rsidRPr="00D1336C" w:rsidRDefault="00144CDA" w:rsidP="00144CDA">
      <w:pPr>
        <w:tabs>
          <w:tab w:val="left" w:pos="432"/>
        </w:tabs>
        <w:spacing w:line="240" w:lineRule="auto"/>
        <w:ind w:left="867" w:hanging="435"/>
        <w:rPr>
          <w:rFonts w:ascii="Lucida Sans" w:hAnsi="Lucida Sans"/>
          <w:sz w:val="22"/>
          <w:szCs w:val="22"/>
        </w:rPr>
      </w:pPr>
    </w:p>
    <w:p w:rsidR="00144CDA" w:rsidRPr="00D1336C" w:rsidRDefault="00144CDA" w:rsidP="00144CDA">
      <w:pPr>
        <w:tabs>
          <w:tab w:val="left" w:pos="432"/>
        </w:tabs>
        <w:spacing w:line="240" w:lineRule="auto"/>
        <w:ind w:left="867" w:hanging="435"/>
        <w:rPr>
          <w:rFonts w:ascii="Lucida Sans" w:hAnsi="Lucida Sans"/>
          <w:sz w:val="22"/>
          <w:szCs w:val="22"/>
        </w:rPr>
      </w:pPr>
      <w:r>
        <w:rPr>
          <w:rFonts w:ascii="Lucida Sans" w:hAnsi="Lucida Sans"/>
          <w:sz w:val="22"/>
          <w:szCs w:val="22"/>
        </w:rPr>
        <w:t>B13</w:t>
      </w:r>
      <w:r w:rsidRPr="00D1336C">
        <w:rPr>
          <w:rFonts w:ascii="Lucida Sans" w:hAnsi="Lucida Sans"/>
          <w:sz w:val="22"/>
          <w:szCs w:val="22"/>
        </w:rPr>
        <w:t xml:space="preserve">. FACT SHEET (FOR SPONSORS AND CHILD CARE CENTERS) </w:t>
      </w:r>
    </w:p>
    <w:p w:rsidR="00144CDA" w:rsidRPr="00D1336C" w:rsidRDefault="00144CDA" w:rsidP="00144CDA">
      <w:pPr>
        <w:tabs>
          <w:tab w:val="left" w:pos="432"/>
        </w:tabs>
        <w:spacing w:line="240" w:lineRule="auto"/>
        <w:ind w:left="867" w:hanging="435"/>
        <w:rPr>
          <w:rFonts w:ascii="Lucida Sans" w:hAnsi="Lucida Sans"/>
          <w:sz w:val="22"/>
          <w:szCs w:val="22"/>
        </w:rPr>
      </w:pPr>
    </w:p>
    <w:p w:rsidR="00144CDA" w:rsidRDefault="00144CDA" w:rsidP="00144CDA">
      <w:pPr>
        <w:tabs>
          <w:tab w:val="left" w:pos="432"/>
        </w:tabs>
        <w:spacing w:line="240" w:lineRule="auto"/>
        <w:ind w:left="867" w:hanging="435"/>
        <w:rPr>
          <w:rFonts w:ascii="Lucida Sans" w:hAnsi="Lucida Sans"/>
          <w:sz w:val="22"/>
          <w:szCs w:val="22"/>
        </w:rPr>
      </w:pPr>
      <w:r>
        <w:rPr>
          <w:rFonts w:ascii="Lucida Sans" w:hAnsi="Lucida Sans"/>
          <w:sz w:val="22"/>
          <w:szCs w:val="22"/>
        </w:rPr>
        <w:t>B14</w:t>
      </w:r>
      <w:r w:rsidRPr="00D1336C">
        <w:rPr>
          <w:rFonts w:ascii="Lucida Sans" w:hAnsi="Lucida Sans"/>
          <w:sz w:val="22"/>
          <w:szCs w:val="22"/>
        </w:rPr>
        <w:t xml:space="preserve">. </w:t>
      </w:r>
      <w:r>
        <w:rPr>
          <w:rFonts w:ascii="Lucida Sans" w:hAnsi="Lucida Sans"/>
          <w:sz w:val="22"/>
          <w:szCs w:val="22"/>
        </w:rPr>
        <w:t>CALL GUIDE AND WORKSHEET FOR SPONSORS</w:t>
      </w:r>
    </w:p>
    <w:p w:rsidR="00144CDA" w:rsidRDefault="00144CDA" w:rsidP="00144CDA">
      <w:pPr>
        <w:tabs>
          <w:tab w:val="left" w:pos="432"/>
        </w:tabs>
        <w:spacing w:line="240" w:lineRule="auto"/>
        <w:ind w:left="867" w:hanging="435"/>
        <w:rPr>
          <w:rFonts w:ascii="Lucida Sans" w:hAnsi="Lucida Sans"/>
          <w:sz w:val="22"/>
          <w:szCs w:val="22"/>
        </w:rPr>
      </w:pPr>
    </w:p>
    <w:p w:rsidR="00144CDA" w:rsidRDefault="00144CDA" w:rsidP="00144CDA">
      <w:pPr>
        <w:tabs>
          <w:tab w:val="left" w:pos="432"/>
        </w:tabs>
        <w:spacing w:line="240" w:lineRule="auto"/>
        <w:ind w:left="867" w:hanging="435"/>
        <w:rPr>
          <w:rFonts w:ascii="Lucida Sans" w:hAnsi="Lucida Sans"/>
          <w:sz w:val="22"/>
          <w:szCs w:val="22"/>
        </w:rPr>
      </w:pPr>
      <w:r>
        <w:rPr>
          <w:rFonts w:ascii="Lucida Sans" w:hAnsi="Lucida Sans"/>
          <w:sz w:val="22"/>
          <w:szCs w:val="22"/>
        </w:rPr>
        <w:t>B15. CALL GUIDE AND WORKSHEET FOR CENTERS</w:t>
      </w:r>
    </w:p>
    <w:p w:rsidR="00144CDA" w:rsidRDefault="00144CDA" w:rsidP="00144CDA">
      <w:pPr>
        <w:tabs>
          <w:tab w:val="left" w:pos="432"/>
        </w:tabs>
        <w:spacing w:line="240" w:lineRule="auto"/>
        <w:ind w:left="867" w:hanging="435"/>
        <w:rPr>
          <w:rFonts w:ascii="Lucida Sans" w:hAnsi="Lucida Sans"/>
          <w:sz w:val="22"/>
          <w:szCs w:val="22"/>
        </w:rPr>
      </w:pPr>
    </w:p>
    <w:p w:rsidR="00144CDA" w:rsidRPr="00132FCE" w:rsidRDefault="0066162B" w:rsidP="00144CDA">
      <w:pPr>
        <w:tabs>
          <w:tab w:val="left" w:pos="432"/>
        </w:tabs>
        <w:spacing w:line="240" w:lineRule="auto"/>
        <w:ind w:left="867" w:hanging="435"/>
        <w:rPr>
          <w:rFonts w:ascii="Lucida Sans" w:hAnsi="Lucida Sans"/>
          <w:sz w:val="22"/>
          <w:szCs w:val="22"/>
          <w:u w:val="single"/>
        </w:rPr>
      </w:pPr>
      <w:r>
        <w:rPr>
          <w:rFonts w:ascii="Lucida Sans" w:hAnsi="Lucida Sans"/>
          <w:sz w:val="22"/>
          <w:szCs w:val="22"/>
          <w:u w:val="single"/>
        </w:rPr>
        <w:t xml:space="preserve">HOUSEHOLD </w:t>
      </w:r>
      <w:r w:rsidR="00144CDA">
        <w:rPr>
          <w:rFonts w:ascii="Lucida Sans" w:hAnsi="Lucida Sans"/>
          <w:sz w:val="22"/>
          <w:szCs w:val="22"/>
          <w:u w:val="single"/>
        </w:rPr>
        <w:t>RECRUITMENT-NAMES</w:t>
      </w:r>
    </w:p>
    <w:p w:rsidR="00144CDA" w:rsidRPr="00D1336C" w:rsidRDefault="00144CDA" w:rsidP="00144CDA">
      <w:pPr>
        <w:tabs>
          <w:tab w:val="left" w:pos="432"/>
        </w:tabs>
        <w:spacing w:line="240" w:lineRule="auto"/>
        <w:ind w:left="867" w:hanging="435"/>
        <w:rPr>
          <w:rFonts w:ascii="Lucida Sans" w:hAnsi="Lucida Sans"/>
          <w:sz w:val="22"/>
          <w:szCs w:val="22"/>
        </w:rPr>
      </w:pPr>
    </w:p>
    <w:p w:rsidR="00144CDA" w:rsidRDefault="00144CDA" w:rsidP="00144CDA">
      <w:pPr>
        <w:tabs>
          <w:tab w:val="left" w:pos="432"/>
        </w:tabs>
        <w:spacing w:line="240" w:lineRule="auto"/>
        <w:ind w:left="867" w:hanging="435"/>
        <w:rPr>
          <w:rFonts w:ascii="Lucida Sans" w:hAnsi="Lucida Sans"/>
          <w:sz w:val="22"/>
          <w:szCs w:val="22"/>
        </w:rPr>
      </w:pPr>
      <w:r>
        <w:rPr>
          <w:rFonts w:ascii="Lucida Sans" w:hAnsi="Lucida Sans"/>
          <w:sz w:val="22"/>
          <w:szCs w:val="22"/>
        </w:rPr>
        <w:t>B16. NAMES INTRODUCTORY</w:t>
      </w:r>
      <w:r w:rsidRPr="00D1336C">
        <w:rPr>
          <w:rFonts w:ascii="Lucida Sans" w:hAnsi="Lucida Sans"/>
          <w:sz w:val="22"/>
          <w:szCs w:val="22"/>
        </w:rPr>
        <w:t xml:space="preserve"> LETTER</w:t>
      </w:r>
    </w:p>
    <w:p w:rsidR="00144CDA" w:rsidRDefault="00144CDA" w:rsidP="00144CDA">
      <w:pPr>
        <w:tabs>
          <w:tab w:val="left" w:pos="432"/>
        </w:tabs>
        <w:spacing w:line="240" w:lineRule="auto"/>
        <w:ind w:left="867" w:hanging="435"/>
        <w:rPr>
          <w:rFonts w:ascii="Lucida Sans" w:hAnsi="Lucida Sans"/>
          <w:sz w:val="22"/>
          <w:szCs w:val="22"/>
        </w:rPr>
      </w:pPr>
    </w:p>
    <w:p w:rsidR="00144CDA" w:rsidRPr="00132FCE" w:rsidRDefault="00144CDA" w:rsidP="00144CDA">
      <w:pPr>
        <w:tabs>
          <w:tab w:val="left" w:pos="432"/>
        </w:tabs>
        <w:spacing w:line="240" w:lineRule="auto"/>
        <w:ind w:left="867" w:hanging="435"/>
        <w:rPr>
          <w:rFonts w:ascii="Lucida Sans" w:hAnsi="Lucida Sans"/>
          <w:sz w:val="22"/>
          <w:szCs w:val="22"/>
        </w:rPr>
      </w:pPr>
      <w:r w:rsidRPr="00132FCE">
        <w:rPr>
          <w:rFonts w:ascii="Lucida Sans" w:hAnsi="Lucida Sans"/>
          <w:sz w:val="22"/>
          <w:szCs w:val="22"/>
        </w:rPr>
        <w:t>B17</w:t>
      </w:r>
      <w:r>
        <w:rPr>
          <w:rFonts w:ascii="Lucida Sans" w:hAnsi="Lucida Sans"/>
          <w:sz w:val="22"/>
          <w:szCs w:val="22"/>
        </w:rPr>
        <w:t>. NAMES INTRODUCTORY LETTER—SPANISH</w:t>
      </w:r>
    </w:p>
    <w:p w:rsidR="00144CDA" w:rsidRPr="00132FCE" w:rsidRDefault="00144CDA" w:rsidP="00144CDA">
      <w:pPr>
        <w:tabs>
          <w:tab w:val="left" w:pos="432"/>
        </w:tabs>
        <w:spacing w:line="240" w:lineRule="auto"/>
        <w:rPr>
          <w:rFonts w:ascii="Lucida Sans" w:hAnsi="Lucida Sans"/>
          <w:sz w:val="22"/>
          <w:szCs w:val="22"/>
        </w:rPr>
      </w:pPr>
      <w:r w:rsidRPr="00132FCE">
        <w:rPr>
          <w:rFonts w:ascii="Lucida Sans" w:hAnsi="Lucida Sans"/>
          <w:sz w:val="22"/>
          <w:szCs w:val="22"/>
        </w:rPr>
        <w:tab/>
      </w:r>
    </w:p>
    <w:p w:rsidR="00144CDA" w:rsidRPr="00132FCE" w:rsidRDefault="00144CDA" w:rsidP="00144CDA">
      <w:pPr>
        <w:tabs>
          <w:tab w:val="left" w:pos="432"/>
        </w:tabs>
        <w:spacing w:line="240" w:lineRule="auto"/>
        <w:ind w:left="867" w:hanging="435"/>
        <w:rPr>
          <w:rFonts w:ascii="Lucida Sans" w:hAnsi="Lucida Sans"/>
          <w:sz w:val="22"/>
          <w:szCs w:val="22"/>
        </w:rPr>
      </w:pPr>
      <w:r w:rsidRPr="00132FCE">
        <w:rPr>
          <w:rFonts w:ascii="Lucida Sans" w:hAnsi="Lucida Sans"/>
          <w:sz w:val="22"/>
          <w:szCs w:val="22"/>
        </w:rPr>
        <w:t xml:space="preserve">B18. </w:t>
      </w:r>
      <w:r>
        <w:rPr>
          <w:rFonts w:ascii="Lucida Sans" w:hAnsi="Lucida Sans"/>
          <w:sz w:val="22"/>
          <w:szCs w:val="22"/>
        </w:rPr>
        <w:t>NAMES BROCHURE</w:t>
      </w:r>
    </w:p>
    <w:p w:rsidR="00144CDA" w:rsidRPr="00132FCE" w:rsidRDefault="00144CDA" w:rsidP="00144CDA">
      <w:pPr>
        <w:tabs>
          <w:tab w:val="left" w:pos="432"/>
        </w:tabs>
        <w:spacing w:line="240" w:lineRule="auto"/>
        <w:ind w:left="867" w:hanging="435"/>
        <w:rPr>
          <w:rFonts w:ascii="Lucida Sans" w:hAnsi="Lucida Sans"/>
          <w:sz w:val="22"/>
          <w:szCs w:val="22"/>
        </w:rPr>
      </w:pPr>
    </w:p>
    <w:p w:rsidR="00144CDA" w:rsidRPr="00D1336C" w:rsidRDefault="00144CDA" w:rsidP="00144CDA">
      <w:pPr>
        <w:tabs>
          <w:tab w:val="left" w:pos="432"/>
        </w:tabs>
        <w:spacing w:line="240" w:lineRule="auto"/>
        <w:ind w:left="867" w:hanging="435"/>
        <w:rPr>
          <w:rFonts w:ascii="Lucida Sans" w:hAnsi="Lucida Sans"/>
          <w:sz w:val="22"/>
          <w:szCs w:val="22"/>
        </w:rPr>
      </w:pPr>
      <w:r w:rsidRPr="00132FCE">
        <w:rPr>
          <w:rFonts w:ascii="Lucida Sans" w:hAnsi="Lucida Sans"/>
          <w:sz w:val="22"/>
          <w:szCs w:val="22"/>
        </w:rPr>
        <w:t xml:space="preserve">B19. </w:t>
      </w:r>
      <w:r>
        <w:rPr>
          <w:rFonts w:ascii="Lucida Sans" w:hAnsi="Lucida Sans"/>
          <w:sz w:val="22"/>
          <w:szCs w:val="22"/>
        </w:rPr>
        <w:t xml:space="preserve">NAMES </w:t>
      </w:r>
      <w:r w:rsidRPr="00132FCE">
        <w:rPr>
          <w:rFonts w:ascii="Lucida Sans" w:hAnsi="Lucida Sans"/>
          <w:sz w:val="22"/>
          <w:szCs w:val="22"/>
        </w:rPr>
        <w:t>BROC</w:t>
      </w:r>
      <w:r>
        <w:rPr>
          <w:rFonts w:ascii="Lucida Sans" w:hAnsi="Lucida Sans"/>
          <w:sz w:val="22"/>
          <w:szCs w:val="22"/>
        </w:rPr>
        <w:t>HURE—SPANISH</w:t>
      </w:r>
    </w:p>
    <w:p w:rsidR="00144CDA" w:rsidRPr="00D1336C" w:rsidRDefault="00144CDA" w:rsidP="00144CDA">
      <w:pPr>
        <w:tabs>
          <w:tab w:val="left" w:pos="432"/>
        </w:tabs>
        <w:spacing w:line="240" w:lineRule="auto"/>
        <w:ind w:left="867" w:hanging="435"/>
        <w:rPr>
          <w:rFonts w:ascii="Lucida Sans" w:hAnsi="Lucida Sans"/>
          <w:sz w:val="22"/>
          <w:szCs w:val="22"/>
        </w:rPr>
      </w:pPr>
    </w:p>
    <w:p w:rsidR="00144CDA" w:rsidRDefault="00144CDA" w:rsidP="00144CDA">
      <w:pPr>
        <w:tabs>
          <w:tab w:val="left" w:pos="432"/>
        </w:tabs>
        <w:spacing w:line="240" w:lineRule="auto"/>
        <w:ind w:left="867" w:hanging="435"/>
        <w:rPr>
          <w:rFonts w:ascii="Lucida Sans" w:hAnsi="Lucida Sans"/>
          <w:sz w:val="22"/>
          <w:szCs w:val="22"/>
        </w:rPr>
      </w:pPr>
      <w:r>
        <w:rPr>
          <w:rFonts w:ascii="Lucida Sans" w:hAnsi="Lucida Sans"/>
          <w:sz w:val="22"/>
          <w:szCs w:val="22"/>
        </w:rPr>
        <w:t>B20</w:t>
      </w:r>
      <w:r w:rsidRPr="00D1336C">
        <w:rPr>
          <w:rFonts w:ascii="Lucida Sans" w:hAnsi="Lucida Sans"/>
          <w:sz w:val="22"/>
          <w:szCs w:val="22"/>
        </w:rPr>
        <w:t xml:space="preserve">. </w:t>
      </w:r>
      <w:r>
        <w:rPr>
          <w:rFonts w:ascii="Lucida Sans" w:hAnsi="Lucida Sans"/>
          <w:sz w:val="22"/>
          <w:szCs w:val="22"/>
        </w:rPr>
        <w:t>NAMES RECRUITMENT CALL SCRIPT</w:t>
      </w:r>
    </w:p>
    <w:p w:rsidR="00144CDA" w:rsidRDefault="00144CDA" w:rsidP="00144CDA">
      <w:pPr>
        <w:tabs>
          <w:tab w:val="left" w:pos="432"/>
        </w:tabs>
        <w:spacing w:line="240" w:lineRule="auto"/>
        <w:ind w:left="867" w:hanging="435"/>
        <w:rPr>
          <w:rFonts w:ascii="Lucida Sans" w:hAnsi="Lucida Sans"/>
          <w:sz w:val="22"/>
          <w:szCs w:val="22"/>
        </w:rPr>
      </w:pPr>
    </w:p>
    <w:p w:rsidR="00144CDA" w:rsidRPr="00D1336C" w:rsidRDefault="00144CDA" w:rsidP="00144CDA">
      <w:pPr>
        <w:tabs>
          <w:tab w:val="left" w:pos="432"/>
        </w:tabs>
        <w:spacing w:line="240" w:lineRule="auto"/>
        <w:ind w:left="867" w:hanging="435"/>
        <w:rPr>
          <w:rFonts w:ascii="Lucida Sans" w:hAnsi="Lucida Sans"/>
          <w:sz w:val="22"/>
          <w:szCs w:val="22"/>
        </w:rPr>
      </w:pPr>
      <w:r w:rsidRPr="00B00248">
        <w:rPr>
          <w:rFonts w:ascii="Lucida Sans" w:hAnsi="Lucida Sans"/>
          <w:sz w:val="22"/>
          <w:szCs w:val="22"/>
        </w:rPr>
        <w:t xml:space="preserve">B21. </w:t>
      </w:r>
      <w:r>
        <w:rPr>
          <w:rFonts w:ascii="Lucida Sans" w:hAnsi="Lucida Sans"/>
          <w:sz w:val="22"/>
          <w:szCs w:val="22"/>
        </w:rPr>
        <w:t xml:space="preserve">NAMES </w:t>
      </w:r>
      <w:r w:rsidRPr="00B00248">
        <w:rPr>
          <w:rFonts w:ascii="Lucida Sans" w:hAnsi="Lucida Sans"/>
          <w:sz w:val="22"/>
          <w:szCs w:val="22"/>
        </w:rPr>
        <w:t>RECRUITMENT CALL SC</w:t>
      </w:r>
      <w:r>
        <w:rPr>
          <w:rFonts w:ascii="Lucida Sans" w:hAnsi="Lucida Sans"/>
          <w:sz w:val="22"/>
          <w:szCs w:val="22"/>
        </w:rPr>
        <w:t>RIPT—SPANISH</w:t>
      </w:r>
      <w:r w:rsidRPr="00B00248">
        <w:rPr>
          <w:rFonts w:ascii="Lucida Sans" w:hAnsi="Lucida Sans"/>
          <w:sz w:val="22"/>
          <w:szCs w:val="22"/>
        </w:rPr>
        <w:t xml:space="preserve"> </w:t>
      </w:r>
    </w:p>
    <w:p w:rsidR="00144CDA" w:rsidRPr="00D1336C" w:rsidRDefault="00144CDA" w:rsidP="00144CDA">
      <w:pPr>
        <w:tabs>
          <w:tab w:val="left" w:pos="432"/>
        </w:tabs>
        <w:spacing w:line="240" w:lineRule="auto"/>
        <w:ind w:firstLine="432"/>
        <w:jc w:val="both"/>
        <w:rPr>
          <w:szCs w:val="24"/>
        </w:rPr>
      </w:pPr>
    </w:p>
    <w:p w:rsidR="00144CDA" w:rsidRDefault="00144CDA" w:rsidP="00144CDA">
      <w:pPr>
        <w:tabs>
          <w:tab w:val="left" w:pos="432"/>
        </w:tabs>
        <w:spacing w:after="240" w:line="240" w:lineRule="auto"/>
        <w:ind w:left="1728" w:hanging="1728"/>
        <w:rPr>
          <w:rFonts w:ascii="Lucida Sans" w:hAnsi="Lucida Sans"/>
          <w:sz w:val="22"/>
          <w:szCs w:val="22"/>
        </w:rPr>
      </w:pPr>
      <w:r>
        <w:rPr>
          <w:rFonts w:ascii="Lucida Sans" w:hAnsi="Lucida Sans"/>
          <w:sz w:val="22"/>
          <w:szCs w:val="22"/>
        </w:rPr>
        <w:t>APPENDIX C:</w:t>
      </w:r>
      <w:r>
        <w:rPr>
          <w:rFonts w:ascii="Lucida Sans" w:hAnsi="Lucida Sans"/>
          <w:sz w:val="22"/>
          <w:szCs w:val="22"/>
        </w:rPr>
        <w:tab/>
        <w:t>DATA COLLECTION MATERIALS</w:t>
      </w:r>
    </w:p>
    <w:p w:rsidR="00144CDA" w:rsidRDefault="00144CDA" w:rsidP="00144CDA">
      <w:pPr>
        <w:tabs>
          <w:tab w:val="left" w:pos="432"/>
        </w:tabs>
        <w:spacing w:after="240" w:line="240" w:lineRule="auto"/>
        <w:ind w:left="1728" w:hanging="1728"/>
        <w:rPr>
          <w:rFonts w:ascii="Lucida Sans" w:hAnsi="Lucida Sans"/>
          <w:sz w:val="22"/>
          <w:szCs w:val="22"/>
        </w:rPr>
      </w:pPr>
      <w:r>
        <w:rPr>
          <w:rFonts w:ascii="Lucida Sans" w:hAnsi="Lucida Sans"/>
          <w:sz w:val="22"/>
          <w:szCs w:val="22"/>
        </w:rPr>
        <w:tab/>
        <w:t>C1. DATA COLLECTION SUMMARY</w:t>
      </w:r>
    </w:p>
    <w:p w:rsidR="00144CDA" w:rsidRPr="00E3224E" w:rsidRDefault="00144CDA" w:rsidP="00144CDA">
      <w:pPr>
        <w:tabs>
          <w:tab w:val="left" w:pos="432"/>
        </w:tabs>
        <w:spacing w:after="240" w:line="240" w:lineRule="auto"/>
        <w:ind w:left="2160" w:hanging="1728"/>
        <w:rPr>
          <w:rFonts w:ascii="Lucida Sans" w:hAnsi="Lucida Sans"/>
          <w:sz w:val="22"/>
          <w:szCs w:val="22"/>
          <w:u w:val="single"/>
        </w:rPr>
      </w:pPr>
      <w:r w:rsidRPr="00E3224E">
        <w:rPr>
          <w:rFonts w:ascii="Lucida Sans" w:hAnsi="Lucida Sans"/>
          <w:sz w:val="22"/>
          <w:szCs w:val="22"/>
          <w:u w:val="single"/>
        </w:rPr>
        <w:t>SPONSOR/CENTER DATA COLLECTION</w:t>
      </w:r>
    </w:p>
    <w:p w:rsidR="00144CDA" w:rsidRPr="00D1336C" w:rsidRDefault="00144CDA" w:rsidP="00144CDA">
      <w:pPr>
        <w:tabs>
          <w:tab w:val="left" w:pos="432"/>
        </w:tabs>
        <w:spacing w:after="240" w:line="240" w:lineRule="auto"/>
        <w:ind w:left="1728" w:hanging="1728"/>
        <w:rPr>
          <w:rFonts w:ascii="Lucida Sans" w:hAnsi="Lucida Sans"/>
          <w:sz w:val="22"/>
          <w:szCs w:val="22"/>
        </w:rPr>
      </w:pPr>
      <w:r>
        <w:rPr>
          <w:rFonts w:ascii="Lucida Sans" w:hAnsi="Lucida Sans"/>
          <w:sz w:val="22"/>
          <w:szCs w:val="22"/>
        </w:rPr>
        <w:tab/>
        <w:t xml:space="preserve">C2. SPONSOR &amp; </w:t>
      </w:r>
      <w:r w:rsidRPr="00D1336C">
        <w:rPr>
          <w:rFonts w:ascii="Lucida Sans" w:hAnsi="Lucida Sans"/>
          <w:sz w:val="22"/>
          <w:szCs w:val="22"/>
        </w:rPr>
        <w:t xml:space="preserve">CHILD CARE CENTER PRE-VISIT INTERVIEW </w:t>
      </w:r>
    </w:p>
    <w:p w:rsidR="00144CDA" w:rsidRDefault="00144CDA" w:rsidP="00144CDA">
      <w:pPr>
        <w:tabs>
          <w:tab w:val="left" w:pos="432"/>
        </w:tabs>
        <w:spacing w:after="240" w:line="240" w:lineRule="auto"/>
        <w:ind w:left="1728" w:hanging="1728"/>
        <w:rPr>
          <w:rFonts w:ascii="Lucida Sans" w:hAnsi="Lucida Sans"/>
          <w:sz w:val="22"/>
          <w:szCs w:val="22"/>
        </w:rPr>
      </w:pPr>
      <w:r>
        <w:rPr>
          <w:rFonts w:ascii="Lucida Sans" w:hAnsi="Lucida Sans"/>
          <w:sz w:val="22"/>
          <w:szCs w:val="22"/>
        </w:rPr>
        <w:tab/>
        <w:t>C3. CENTER ENROLLMENT FORM</w:t>
      </w:r>
    </w:p>
    <w:p w:rsidR="00144CDA" w:rsidRDefault="00144CDA" w:rsidP="00144CDA">
      <w:pPr>
        <w:tabs>
          <w:tab w:val="left" w:pos="432"/>
        </w:tabs>
        <w:spacing w:after="240" w:line="240" w:lineRule="auto"/>
        <w:ind w:left="1728" w:hanging="1728"/>
        <w:rPr>
          <w:rFonts w:ascii="Lucida Sans" w:hAnsi="Lucida Sans"/>
          <w:sz w:val="22"/>
          <w:szCs w:val="22"/>
        </w:rPr>
      </w:pPr>
      <w:r>
        <w:rPr>
          <w:rFonts w:ascii="Lucida Sans" w:hAnsi="Lucida Sans"/>
          <w:sz w:val="22"/>
          <w:szCs w:val="22"/>
        </w:rPr>
        <w:tab/>
        <w:t xml:space="preserve">C4. </w:t>
      </w:r>
      <w:r w:rsidRPr="00D1336C">
        <w:rPr>
          <w:rFonts w:ascii="Lucida Sans" w:hAnsi="Lucida Sans"/>
          <w:sz w:val="22"/>
          <w:szCs w:val="22"/>
        </w:rPr>
        <w:t>INCOME ELIGIBILITY APPLICATION ABSTRACTION FORM</w:t>
      </w:r>
    </w:p>
    <w:p w:rsidR="006D37CA" w:rsidRPr="00D1336C" w:rsidRDefault="006D37CA" w:rsidP="00144CDA">
      <w:pPr>
        <w:tabs>
          <w:tab w:val="left" w:pos="432"/>
        </w:tabs>
        <w:spacing w:after="240" w:line="240" w:lineRule="auto"/>
        <w:ind w:left="1728" w:hanging="1728"/>
        <w:rPr>
          <w:rFonts w:ascii="Lucida Sans" w:hAnsi="Lucida Sans"/>
          <w:sz w:val="22"/>
          <w:szCs w:val="22"/>
        </w:rPr>
      </w:pPr>
      <w:r>
        <w:rPr>
          <w:rFonts w:ascii="Lucida Sans" w:hAnsi="Lucida Sans"/>
          <w:sz w:val="22"/>
          <w:szCs w:val="22"/>
        </w:rPr>
        <w:lastRenderedPageBreak/>
        <w:tab/>
        <w:t>C4a. ROUND 2 &amp; 3 APPLICATION AB</w:t>
      </w:r>
      <w:r w:rsidR="004F1E7B">
        <w:rPr>
          <w:rFonts w:ascii="Lucida Sans" w:hAnsi="Lucida Sans"/>
          <w:sz w:val="22"/>
          <w:szCs w:val="22"/>
        </w:rPr>
        <w:t>STRACTION SCHEDULING CALL GUIDE</w:t>
      </w:r>
    </w:p>
    <w:p w:rsidR="00144CDA" w:rsidRPr="00D1336C" w:rsidRDefault="00144CDA" w:rsidP="00144CDA">
      <w:pPr>
        <w:tabs>
          <w:tab w:val="left" w:pos="432"/>
        </w:tabs>
        <w:spacing w:line="240" w:lineRule="auto"/>
        <w:ind w:left="867" w:hanging="435"/>
        <w:rPr>
          <w:rFonts w:ascii="Lucida Sans" w:hAnsi="Lucida Sans"/>
          <w:sz w:val="22"/>
          <w:szCs w:val="22"/>
        </w:rPr>
      </w:pPr>
      <w:r>
        <w:rPr>
          <w:rFonts w:ascii="Lucida Sans" w:hAnsi="Lucida Sans"/>
          <w:sz w:val="22"/>
          <w:szCs w:val="22"/>
        </w:rPr>
        <w:t>C5</w:t>
      </w:r>
      <w:r w:rsidRPr="00D1336C">
        <w:rPr>
          <w:rFonts w:ascii="Lucida Sans" w:hAnsi="Lucida Sans"/>
          <w:sz w:val="22"/>
          <w:szCs w:val="22"/>
        </w:rPr>
        <w:t>. MEAL OBSERVATION FORM – RESTAURANT/CAFETERIA STYLE</w:t>
      </w:r>
    </w:p>
    <w:p w:rsidR="00144CDA" w:rsidRPr="00D1336C" w:rsidRDefault="00144CDA" w:rsidP="00144CDA">
      <w:pPr>
        <w:tabs>
          <w:tab w:val="left" w:pos="432"/>
        </w:tabs>
        <w:spacing w:line="240" w:lineRule="auto"/>
        <w:ind w:left="867" w:hanging="435"/>
        <w:rPr>
          <w:rFonts w:ascii="Lucida Sans" w:hAnsi="Lucida Sans"/>
          <w:sz w:val="22"/>
          <w:szCs w:val="22"/>
        </w:rPr>
      </w:pPr>
    </w:p>
    <w:p w:rsidR="00144CDA" w:rsidRDefault="00144CDA" w:rsidP="00144CDA">
      <w:pPr>
        <w:tabs>
          <w:tab w:val="left" w:pos="432"/>
        </w:tabs>
        <w:spacing w:line="240" w:lineRule="auto"/>
        <w:ind w:left="867" w:hanging="435"/>
        <w:rPr>
          <w:rFonts w:ascii="Lucida Sans" w:hAnsi="Lucida Sans"/>
          <w:sz w:val="22"/>
          <w:szCs w:val="22"/>
        </w:rPr>
      </w:pPr>
      <w:r>
        <w:rPr>
          <w:rFonts w:ascii="Lucida Sans" w:hAnsi="Lucida Sans"/>
          <w:sz w:val="22"/>
          <w:szCs w:val="22"/>
        </w:rPr>
        <w:t>C6</w:t>
      </w:r>
      <w:r w:rsidRPr="00D1336C">
        <w:rPr>
          <w:rFonts w:ascii="Lucida Sans" w:hAnsi="Lucida Sans"/>
          <w:sz w:val="22"/>
          <w:szCs w:val="22"/>
        </w:rPr>
        <w:t>. MEAL OBSERVATION FORM – FAMILY STYLE</w:t>
      </w:r>
    </w:p>
    <w:p w:rsidR="00144CDA" w:rsidRDefault="00144CDA" w:rsidP="00144CDA">
      <w:pPr>
        <w:tabs>
          <w:tab w:val="left" w:pos="432"/>
        </w:tabs>
        <w:spacing w:line="240" w:lineRule="auto"/>
        <w:ind w:left="867" w:hanging="435"/>
        <w:rPr>
          <w:rFonts w:ascii="Lucida Sans" w:hAnsi="Lucida Sans"/>
          <w:sz w:val="22"/>
          <w:szCs w:val="22"/>
        </w:rPr>
      </w:pPr>
    </w:p>
    <w:p w:rsidR="00144CDA" w:rsidRDefault="00144CDA" w:rsidP="00144CDA">
      <w:pPr>
        <w:tabs>
          <w:tab w:val="left" w:pos="432"/>
        </w:tabs>
        <w:spacing w:line="240" w:lineRule="auto"/>
        <w:ind w:left="867" w:hanging="435"/>
        <w:rPr>
          <w:rFonts w:ascii="Lucida Sans" w:hAnsi="Lucida Sans"/>
          <w:sz w:val="22"/>
          <w:szCs w:val="22"/>
        </w:rPr>
      </w:pPr>
      <w:r>
        <w:rPr>
          <w:rFonts w:ascii="Lucida Sans" w:hAnsi="Lucida Sans"/>
          <w:sz w:val="22"/>
          <w:szCs w:val="22"/>
        </w:rPr>
        <w:t>C7. EXAMPLE OF MEAL TRANSACTION SAMPLING</w:t>
      </w:r>
    </w:p>
    <w:p w:rsidR="00144CDA" w:rsidRDefault="00144CDA" w:rsidP="00144CDA">
      <w:pPr>
        <w:tabs>
          <w:tab w:val="left" w:pos="432"/>
        </w:tabs>
        <w:spacing w:line="240" w:lineRule="auto"/>
        <w:ind w:left="867" w:hanging="435"/>
        <w:rPr>
          <w:rFonts w:ascii="Lucida Sans" w:hAnsi="Lucida Sans"/>
          <w:sz w:val="22"/>
          <w:szCs w:val="22"/>
        </w:rPr>
      </w:pPr>
    </w:p>
    <w:p w:rsidR="00144CDA" w:rsidRPr="00D1336C" w:rsidRDefault="00144CDA" w:rsidP="00144CDA">
      <w:pPr>
        <w:tabs>
          <w:tab w:val="left" w:pos="432"/>
        </w:tabs>
        <w:spacing w:line="240" w:lineRule="auto"/>
        <w:ind w:left="867" w:hanging="435"/>
        <w:rPr>
          <w:rFonts w:ascii="Lucida Sans" w:hAnsi="Lucida Sans"/>
          <w:sz w:val="22"/>
          <w:szCs w:val="22"/>
        </w:rPr>
      </w:pPr>
      <w:r>
        <w:rPr>
          <w:rFonts w:ascii="Lucida Sans" w:hAnsi="Lucida Sans"/>
          <w:sz w:val="22"/>
          <w:szCs w:val="22"/>
        </w:rPr>
        <w:t xml:space="preserve">C8. </w:t>
      </w:r>
      <w:r w:rsidRPr="00A13B83">
        <w:rPr>
          <w:rFonts w:ascii="Lucida Sans" w:hAnsi="Lucida Sans"/>
          <w:sz w:val="22"/>
          <w:szCs w:val="22"/>
        </w:rPr>
        <w:t>CENTER ATTENDANCE FORM FOR TARGET MONTH</w:t>
      </w:r>
    </w:p>
    <w:p w:rsidR="00144CDA" w:rsidRPr="00D1336C" w:rsidRDefault="00144CDA" w:rsidP="00144CDA">
      <w:pPr>
        <w:tabs>
          <w:tab w:val="left" w:pos="432"/>
        </w:tabs>
        <w:spacing w:line="240" w:lineRule="auto"/>
        <w:rPr>
          <w:rFonts w:ascii="Lucida Sans" w:hAnsi="Lucida Sans"/>
          <w:sz w:val="22"/>
          <w:szCs w:val="22"/>
        </w:rPr>
      </w:pPr>
      <w:r>
        <w:rPr>
          <w:rFonts w:ascii="Lucida Sans" w:hAnsi="Lucida Sans"/>
          <w:sz w:val="22"/>
          <w:szCs w:val="22"/>
        </w:rPr>
        <w:tab/>
      </w:r>
    </w:p>
    <w:p w:rsidR="00144CDA" w:rsidRPr="00D1336C" w:rsidRDefault="00144CDA" w:rsidP="00144CDA">
      <w:pPr>
        <w:tabs>
          <w:tab w:val="left" w:pos="432"/>
        </w:tabs>
        <w:spacing w:after="240" w:line="240" w:lineRule="auto"/>
        <w:ind w:left="1728" w:hanging="1728"/>
        <w:rPr>
          <w:rFonts w:ascii="Lucida Sans" w:hAnsi="Lucida Sans"/>
          <w:sz w:val="22"/>
          <w:szCs w:val="22"/>
        </w:rPr>
      </w:pPr>
      <w:r>
        <w:rPr>
          <w:rFonts w:ascii="Lucida Sans" w:hAnsi="Lucida Sans"/>
          <w:sz w:val="22"/>
          <w:szCs w:val="22"/>
        </w:rPr>
        <w:tab/>
        <w:t xml:space="preserve">C9. </w:t>
      </w:r>
      <w:r w:rsidRPr="00D1336C">
        <w:rPr>
          <w:rFonts w:ascii="Lucida Sans" w:hAnsi="Lucida Sans"/>
          <w:sz w:val="22"/>
          <w:szCs w:val="22"/>
        </w:rPr>
        <w:t xml:space="preserve">CENTER MEAL COUNTS FOR TARGET MONTH </w:t>
      </w:r>
    </w:p>
    <w:p w:rsidR="00144CDA" w:rsidRPr="00D1336C" w:rsidRDefault="00144CDA" w:rsidP="00144CDA">
      <w:pPr>
        <w:tabs>
          <w:tab w:val="left" w:pos="432"/>
        </w:tabs>
        <w:spacing w:after="240" w:line="240" w:lineRule="auto"/>
        <w:ind w:left="1728" w:hanging="1728"/>
        <w:rPr>
          <w:rFonts w:ascii="Lucida Sans" w:hAnsi="Lucida Sans"/>
          <w:sz w:val="22"/>
          <w:szCs w:val="22"/>
        </w:rPr>
      </w:pPr>
      <w:r>
        <w:rPr>
          <w:rFonts w:ascii="Lucida Sans" w:hAnsi="Lucida Sans"/>
          <w:sz w:val="22"/>
          <w:szCs w:val="22"/>
        </w:rPr>
        <w:tab/>
        <w:t>C10.</w:t>
      </w:r>
      <w:r w:rsidRPr="00D1336C">
        <w:rPr>
          <w:rFonts w:ascii="Lucida Sans" w:hAnsi="Lucida Sans"/>
          <w:sz w:val="22"/>
          <w:szCs w:val="22"/>
        </w:rPr>
        <w:t xml:space="preserve"> (SPONSORED) CENTER MEAL </w:t>
      </w:r>
      <w:r w:rsidR="00575A7C">
        <w:rPr>
          <w:rFonts w:ascii="Lucida Sans" w:hAnsi="Lucida Sans"/>
          <w:sz w:val="22"/>
          <w:szCs w:val="22"/>
        </w:rPr>
        <w:t>COUNT</w:t>
      </w:r>
      <w:r w:rsidR="00164830">
        <w:rPr>
          <w:rFonts w:ascii="Lucida Sans" w:hAnsi="Lucida Sans"/>
          <w:sz w:val="22"/>
          <w:szCs w:val="22"/>
        </w:rPr>
        <w:t xml:space="preserve"> </w:t>
      </w:r>
      <w:r w:rsidRPr="00D1336C">
        <w:rPr>
          <w:rFonts w:ascii="Lucida Sans" w:hAnsi="Lucida Sans"/>
          <w:sz w:val="22"/>
          <w:szCs w:val="22"/>
        </w:rPr>
        <w:t xml:space="preserve">CLAIM TO SPONSOR FOR TARGET MONTH </w:t>
      </w:r>
    </w:p>
    <w:p w:rsidR="00144CDA" w:rsidRPr="00D1336C" w:rsidRDefault="00144CDA" w:rsidP="00144CDA">
      <w:pPr>
        <w:tabs>
          <w:tab w:val="left" w:pos="432"/>
        </w:tabs>
        <w:spacing w:after="240" w:line="240" w:lineRule="auto"/>
        <w:ind w:left="1728" w:hanging="1728"/>
        <w:rPr>
          <w:rFonts w:ascii="Lucida Sans" w:hAnsi="Lucida Sans"/>
          <w:sz w:val="22"/>
          <w:szCs w:val="22"/>
        </w:rPr>
      </w:pPr>
      <w:r>
        <w:rPr>
          <w:rFonts w:ascii="Lucida Sans" w:hAnsi="Lucida Sans"/>
          <w:sz w:val="22"/>
          <w:szCs w:val="22"/>
        </w:rPr>
        <w:tab/>
        <w:t xml:space="preserve">C11. </w:t>
      </w:r>
      <w:r w:rsidRPr="00D1336C">
        <w:rPr>
          <w:rFonts w:ascii="Lucida Sans" w:hAnsi="Lucida Sans"/>
          <w:sz w:val="22"/>
          <w:szCs w:val="22"/>
        </w:rPr>
        <w:t>SPONSOR MEAL CLAIM TO STATE FOR TARGET MONTH</w:t>
      </w:r>
    </w:p>
    <w:p w:rsidR="00144CDA" w:rsidRDefault="00144CDA" w:rsidP="00144CDA">
      <w:pPr>
        <w:tabs>
          <w:tab w:val="left" w:pos="432"/>
        </w:tabs>
        <w:spacing w:after="240" w:line="240" w:lineRule="auto"/>
        <w:ind w:left="1728" w:hanging="1728"/>
        <w:rPr>
          <w:rFonts w:ascii="Lucida Sans" w:hAnsi="Lucida Sans"/>
          <w:sz w:val="22"/>
          <w:szCs w:val="22"/>
        </w:rPr>
      </w:pPr>
      <w:r>
        <w:rPr>
          <w:rFonts w:ascii="Lucida Sans" w:hAnsi="Lucida Sans"/>
          <w:sz w:val="22"/>
          <w:szCs w:val="22"/>
        </w:rPr>
        <w:tab/>
        <w:t xml:space="preserve">C12. </w:t>
      </w:r>
      <w:r w:rsidRPr="00D1336C">
        <w:rPr>
          <w:rFonts w:ascii="Lucida Sans" w:hAnsi="Lucida Sans"/>
          <w:sz w:val="22"/>
          <w:szCs w:val="22"/>
        </w:rPr>
        <w:t>(INDEPENDENT) CENTER MEAL CLAIM TO STATE FOR TARGET MONTH</w:t>
      </w:r>
    </w:p>
    <w:p w:rsidR="00144CDA" w:rsidRPr="00D1336C" w:rsidRDefault="00144CDA" w:rsidP="00144CDA">
      <w:pPr>
        <w:tabs>
          <w:tab w:val="left" w:pos="432"/>
        </w:tabs>
        <w:spacing w:line="240" w:lineRule="auto"/>
        <w:ind w:left="867" w:hanging="435"/>
        <w:rPr>
          <w:rFonts w:ascii="Lucida Sans" w:hAnsi="Lucida Sans"/>
          <w:sz w:val="22"/>
          <w:szCs w:val="22"/>
        </w:rPr>
      </w:pPr>
      <w:r>
        <w:rPr>
          <w:rFonts w:ascii="Lucida Sans" w:hAnsi="Lucida Sans"/>
          <w:sz w:val="22"/>
          <w:szCs w:val="22"/>
        </w:rPr>
        <w:t>C13.</w:t>
      </w:r>
      <w:r w:rsidRPr="00D1336C">
        <w:rPr>
          <w:rFonts w:ascii="Lucida Sans" w:hAnsi="Lucida Sans"/>
          <w:sz w:val="22"/>
          <w:szCs w:val="22"/>
        </w:rPr>
        <w:t xml:space="preserve"> SPONSOR SURVEY COVER LETTER </w:t>
      </w:r>
    </w:p>
    <w:p w:rsidR="00144CDA" w:rsidRPr="00D1336C" w:rsidRDefault="00144CDA" w:rsidP="00144CDA">
      <w:pPr>
        <w:tabs>
          <w:tab w:val="left" w:pos="432"/>
        </w:tabs>
        <w:spacing w:line="240" w:lineRule="auto"/>
        <w:ind w:left="867" w:hanging="435"/>
        <w:rPr>
          <w:rFonts w:ascii="Lucida Sans" w:hAnsi="Lucida Sans"/>
          <w:sz w:val="22"/>
          <w:szCs w:val="22"/>
        </w:rPr>
      </w:pPr>
    </w:p>
    <w:p w:rsidR="00144CDA" w:rsidRPr="00D1336C" w:rsidRDefault="00144CDA" w:rsidP="00144CDA">
      <w:pPr>
        <w:tabs>
          <w:tab w:val="left" w:pos="432"/>
        </w:tabs>
        <w:spacing w:line="240" w:lineRule="auto"/>
        <w:ind w:left="867" w:hanging="435"/>
        <w:rPr>
          <w:rFonts w:ascii="Lucida Sans" w:hAnsi="Lucida Sans"/>
          <w:sz w:val="22"/>
          <w:szCs w:val="22"/>
        </w:rPr>
      </w:pPr>
      <w:r>
        <w:rPr>
          <w:rFonts w:ascii="Lucida Sans" w:hAnsi="Lucida Sans"/>
          <w:sz w:val="22"/>
          <w:szCs w:val="22"/>
        </w:rPr>
        <w:t>C14</w:t>
      </w:r>
      <w:r w:rsidRPr="00D1336C">
        <w:rPr>
          <w:rFonts w:ascii="Lucida Sans" w:hAnsi="Lucida Sans"/>
          <w:sz w:val="22"/>
          <w:szCs w:val="22"/>
        </w:rPr>
        <w:t>. CHILD CARE CENTER SPONSOR SURVEY</w:t>
      </w:r>
    </w:p>
    <w:p w:rsidR="00144CDA" w:rsidRPr="00D1336C" w:rsidRDefault="00144CDA" w:rsidP="00144CDA">
      <w:pPr>
        <w:tabs>
          <w:tab w:val="left" w:pos="432"/>
        </w:tabs>
        <w:spacing w:line="240" w:lineRule="auto"/>
        <w:ind w:left="867" w:hanging="435"/>
        <w:rPr>
          <w:rFonts w:ascii="Lucida Sans" w:hAnsi="Lucida Sans"/>
          <w:sz w:val="22"/>
          <w:szCs w:val="22"/>
        </w:rPr>
      </w:pPr>
    </w:p>
    <w:p w:rsidR="00144CDA" w:rsidRDefault="00144CDA" w:rsidP="00144CDA">
      <w:pPr>
        <w:tabs>
          <w:tab w:val="left" w:pos="432"/>
        </w:tabs>
        <w:spacing w:line="240" w:lineRule="auto"/>
        <w:ind w:left="867" w:hanging="435"/>
        <w:rPr>
          <w:rFonts w:ascii="Lucida Sans" w:hAnsi="Lucida Sans"/>
          <w:sz w:val="22"/>
          <w:szCs w:val="22"/>
        </w:rPr>
      </w:pPr>
      <w:r>
        <w:rPr>
          <w:rFonts w:ascii="Lucida Sans" w:hAnsi="Lucida Sans"/>
          <w:sz w:val="22"/>
          <w:szCs w:val="22"/>
        </w:rPr>
        <w:t>C15</w:t>
      </w:r>
      <w:r w:rsidRPr="00D1336C">
        <w:rPr>
          <w:rFonts w:ascii="Lucida Sans" w:hAnsi="Lucida Sans"/>
          <w:sz w:val="22"/>
          <w:szCs w:val="22"/>
        </w:rPr>
        <w:t>. HEAD START SPONSOR SURVEY</w:t>
      </w:r>
    </w:p>
    <w:p w:rsidR="00144CDA" w:rsidRPr="00D1336C" w:rsidRDefault="00144CDA" w:rsidP="00144CDA">
      <w:pPr>
        <w:tabs>
          <w:tab w:val="left" w:pos="432"/>
        </w:tabs>
        <w:spacing w:line="240" w:lineRule="auto"/>
        <w:ind w:left="867" w:hanging="435"/>
        <w:rPr>
          <w:rFonts w:ascii="Lucida Sans" w:hAnsi="Lucida Sans"/>
          <w:sz w:val="22"/>
          <w:szCs w:val="22"/>
        </w:rPr>
      </w:pPr>
    </w:p>
    <w:p w:rsidR="00144CDA" w:rsidRPr="00D1336C" w:rsidRDefault="00144CDA" w:rsidP="00144CDA">
      <w:pPr>
        <w:tabs>
          <w:tab w:val="left" w:pos="432"/>
        </w:tabs>
        <w:spacing w:line="240" w:lineRule="auto"/>
        <w:ind w:left="867" w:hanging="435"/>
        <w:rPr>
          <w:rFonts w:ascii="Lucida Sans" w:hAnsi="Lucida Sans"/>
          <w:sz w:val="22"/>
          <w:szCs w:val="22"/>
        </w:rPr>
      </w:pPr>
      <w:r>
        <w:rPr>
          <w:rFonts w:ascii="Lucida Sans" w:hAnsi="Lucida Sans"/>
          <w:sz w:val="22"/>
          <w:szCs w:val="22"/>
        </w:rPr>
        <w:t>C16.</w:t>
      </w:r>
      <w:r w:rsidRPr="00D1336C">
        <w:rPr>
          <w:rFonts w:ascii="Lucida Sans" w:hAnsi="Lucida Sans"/>
          <w:sz w:val="22"/>
          <w:szCs w:val="22"/>
        </w:rPr>
        <w:t xml:space="preserve"> EXTENDED ATTENDANCE DATA </w:t>
      </w:r>
      <w:r>
        <w:rPr>
          <w:rFonts w:ascii="Lucida Sans" w:hAnsi="Lucida Sans"/>
          <w:sz w:val="22"/>
          <w:szCs w:val="22"/>
        </w:rPr>
        <w:t>REQUEST</w:t>
      </w:r>
    </w:p>
    <w:p w:rsidR="00144CDA" w:rsidRPr="00D1336C" w:rsidRDefault="00144CDA" w:rsidP="00144CDA">
      <w:pPr>
        <w:tabs>
          <w:tab w:val="left" w:pos="432"/>
        </w:tabs>
        <w:spacing w:line="240" w:lineRule="auto"/>
        <w:ind w:left="867" w:hanging="435"/>
        <w:rPr>
          <w:rFonts w:ascii="Lucida Sans" w:hAnsi="Lucida Sans"/>
          <w:sz w:val="22"/>
          <w:szCs w:val="22"/>
        </w:rPr>
      </w:pPr>
    </w:p>
    <w:p w:rsidR="00144CDA" w:rsidRDefault="00144CDA" w:rsidP="00144CDA">
      <w:pPr>
        <w:tabs>
          <w:tab w:val="left" w:pos="432"/>
        </w:tabs>
        <w:spacing w:after="240" w:line="240" w:lineRule="auto"/>
        <w:ind w:left="1728" w:hanging="1728"/>
        <w:rPr>
          <w:rFonts w:ascii="Lucida Sans" w:hAnsi="Lucida Sans"/>
          <w:sz w:val="22"/>
          <w:szCs w:val="22"/>
        </w:rPr>
      </w:pPr>
      <w:r>
        <w:rPr>
          <w:rFonts w:ascii="Lucida Sans" w:hAnsi="Lucida Sans"/>
          <w:sz w:val="22"/>
          <w:szCs w:val="22"/>
        </w:rPr>
        <w:tab/>
        <w:t xml:space="preserve">C17. </w:t>
      </w:r>
      <w:r w:rsidRPr="00D1336C">
        <w:rPr>
          <w:rFonts w:ascii="Lucida Sans" w:hAnsi="Lucida Sans"/>
          <w:sz w:val="22"/>
          <w:szCs w:val="22"/>
        </w:rPr>
        <w:t>MEAL COUNTS FOR OBSERVATION MONTH</w:t>
      </w:r>
    </w:p>
    <w:p w:rsidR="00144CDA" w:rsidRDefault="00144CDA" w:rsidP="00144CDA">
      <w:pPr>
        <w:tabs>
          <w:tab w:val="left" w:pos="432"/>
        </w:tabs>
        <w:spacing w:after="240" w:line="240" w:lineRule="auto"/>
        <w:ind w:left="1728" w:hanging="1728"/>
        <w:rPr>
          <w:rFonts w:ascii="Lucida Sans" w:hAnsi="Lucida Sans"/>
          <w:sz w:val="22"/>
          <w:szCs w:val="22"/>
        </w:rPr>
      </w:pPr>
      <w:r>
        <w:rPr>
          <w:rFonts w:ascii="Lucida Sans" w:hAnsi="Lucida Sans"/>
          <w:sz w:val="22"/>
          <w:szCs w:val="22"/>
        </w:rPr>
        <w:tab/>
        <w:t>C18. STATE MEAL CLAIM REQUEST</w:t>
      </w:r>
    </w:p>
    <w:p w:rsidR="00144CDA" w:rsidRPr="00E3224E" w:rsidRDefault="00144CDA" w:rsidP="00144CDA">
      <w:pPr>
        <w:tabs>
          <w:tab w:val="left" w:pos="432"/>
        </w:tabs>
        <w:spacing w:after="240" w:line="240" w:lineRule="auto"/>
        <w:ind w:left="2160" w:hanging="1728"/>
        <w:rPr>
          <w:rFonts w:ascii="Lucida Sans" w:hAnsi="Lucida Sans"/>
          <w:sz w:val="22"/>
          <w:szCs w:val="22"/>
          <w:u w:val="single"/>
        </w:rPr>
      </w:pPr>
      <w:r w:rsidRPr="00E3224E">
        <w:rPr>
          <w:rFonts w:ascii="Lucida Sans" w:hAnsi="Lucida Sans"/>
          <w:sz w:val="22"/>
          <w:szCs w:val="22"/>
          <w:u w:val="single"/>
        </w:rPr>
        <w:t>NAMES DATA COLLECTION</w:t>
      </w:r>
    </w:p>
    <w:p w:rsidR="00144CDA" w:rsidRDefault="00144CDA" w:rsidP="00144CDA">
      <w:pPr>
        <w:tabs>
          <w:tab w:val="left" w:pos="432"/>
        </w:tabs>
        <w:spacing w:after="240" w:line="240" w:lineRule="auto"/>
        <w:ind w:left="1728" w:hanging="1728"/>
        <w:rPr>
          <w:rFonts w:ascii="Lucida Sans" w:hAnsi="Lucida Sans"/>
          <w:sz w:val="22"/>
          <w:szCs w:val="22"/>
        </w:rPr>
      </w:pPr>
      <w:r>
        <w:rPr>
          <w:rFonts w:ascii="Lucida Sans" w:hAnsi="Lucida Sans"/>
          <w:sz w:val="22"/>
          <w:szCs w:val="22"/>
        </w:rPr>
        <w:tab/>
        <w:t>C19. NAMES SURVEY CONSENT FORM</w:t>
      </w:r>
    </w:p>
    <w:p w:rsidR="00144CDA" w:rsidRPr="00D1336C" w:rsidRDefault="00144CDA" w:rsidP="00144CDA">
      <w:pPr>
        <w:tabs>
          <w:tab w:val="left" w:pos="432"/>
        </w:tabs>
        <w:spacing w:after="240" w:line="240" w:lineRule="auto"/>
        <w:ind w:left="1728" w:hanging="1728"/>
        <w:rPr>
          <w:rFonts w:ascii="Lucida Sans" w:hAnsi="Lucida Sans"/>
          <w:sz w:val="22"/>
          <w:szCs w:val="22"/>
        </w:rPr>
      </w:pPr>
      <w:r>
        <w:rPr>
          <w:rFonts w:ascii="Lucida Sans" w:hAnsi="Lucida Sans"/>
          <w:sz w:val="22"/>
          <w:szCs w:val="22"/>
        </w:rPr>
        <w:tab/>
        <w:t>C20. NAMES SURVEY CONSENT FORM—SPANISH</w:t>
      </w:r>
    </w:p>
    <w:p w:rsidR="00144CDA" w:rsidRDefault="00144CDA" w:rsidP="00144CDA">
      <w:pPr>
        <w:tabs>
          <w:tab w:val="left" w:pos="432"/>
        </w:tabs>
        <w:spacing w:line="240" w:lineRule="auto"/>
        <w:ind w:left="867" w:hanging="435"/>
        <w:rPr>
          <w:rFonts w:ascii="Lucida Sans" w:hAnsi="Lucida Sans"/>
          <w:sz w:val="22"/>
          <w:szCs w:val="22"/>
        </w:rPr>
      </w:pPr>
      <w:r>
        <w:rPr>
          <w:rFonts w:ascii="Lucida Sans" w:hAnsi="Lucida Sans"/>
          <w:sz w:val="22"/>
          <w:szCs w:val="22"/>
        </w:rPr>
        <w:t>C21</w:t>
      </w:r>
      <w:r w:rsidRPr="00D1336C">
        <w:rPr>
          <w:rFonts w:ascii="Lucida Sans" w:hAnsi="Lucida Sans"/>
          <w:sz w:val="22"/>
          <w:szCs w:val="22"/>
        </w:rPr>
        <w:t xml:space="preserve">. </w:t>
      </w:r>
      <w:r>
        <w:rPr>
          <w:rFonts w:ascii="Lucida Sans" w:hAnsi="Lucida Sans"/>
          <w:sz w:val="22"/>
          <w:szCs w:val="22"/>
        </w:rPr>
        <w:t xml:space="preserve">NAMES </w:t>
      </w:r>
      <w:r w:rsidRPr="00D1336C">
        <w:rPr>
          <w:rFonts w:ascii="Lucida Sans" w:hAnsi="Lucida Sans"/>
          <w:sz w:val="22"/>
          <w:szCs w:val="22"/>
        </w:rPr>
        <w:t xml:space="preserve">APPOINTMENT REMINDER LETTER </w:t>
      </w:r>
    </w:p>
    <w:p w:rsidR="00144CDA" w:rsidRDefault="00144CDA" w:rsidP="00144CDA">
      <w:pPr>
        <w:tabs>
          <w:tab w:val="left" w:pos="432"/>
        </w:tabs>
        <w:spacing w:line="240" w:lineRule="auto"/>
        <w:ind w:left="867" w:hanging="435"/>
        <w:rPr>
          <w:rFonts w:ascii="Lucida Sans" w:hAnsi="Lucida Sans"/>
          <w:sz w:val="22"/>
          <w:szCs w:val="22"/>
        </w:rPr>
      </w:pPr>
    </w:p>
    <w:p w:rsidR="00144CDA" w:rsidRPr="00132FCE" w:rsidRDefault="00144CDA" w:rsidP="00144CDA">
      <w:pPr>
        <w:tabs>
          <w:tab w:val="left" w:pos="432"/>
        </w:tabs>
        <w:spacing w:line="240" w:lineRule="auto"/>
        <w:ind w:left="867" w:hanging="435"/>
        <w:rPr>
          <w:rFonts w:ascii="Lucida Sans" w:hAnsi="Lucida Sans"/>
          <w:sz w:val="22"/>
          <w:szCs w:val="22"/>
        </w:rPr>
      </w:pPr>
      <w:r>
        <w:rPr>
          <w:rFonts w:ascii="Lucida Sans" w:hAnsi="Lucida Sans"/>
          <w:sz w:val="22"/>
          <w:szCs w:val="22"/>
        </w:rPr>
        <w:t>C22</w:t>
      </w:r>
      <w:r w:rsidRPr="00132FCE">
        <w:rPr>
          <w:rFonts w:ascii="Lucida Sans" w:hAnsi="Lucida Sans"/>
          <w:sz w:val="22"/>
          <w:szCs w:val="22"/>
        </w:rPr>
        <w:t xml:space="preserve">. </w:t>
      </w:r>
      <w:r>
        <w:rPr>
          <w:rFonts w:ascii="Lucida Sans" w:hAnsi="Lucida Sans"/>
          <w:sz w:val="22"/>
          <w:szCs w:val="22"/>
        </w:rPr>
        <w:t xml:space="preserve">NAMES </w:t>
      </w:r>
      <w:r w:rsidRPr="00132FCE">
        <w:rPr>
          <w:rFonts w:ascii="Lucida Sans" w:hAnsi="Lucida Sans"/>
          <w:sz w:val="22"/>
          <w:szCs w:val="22"/>
        </w:rPr>
        <w:t>APPOINTMENT</w:t>
      </w:r>
      <w:r>
        <w:rPr>
          <w:rFonts w:ascii="Lucida Sans" w:hAnsi="Lucida Sans"/>
          <w:sz w:val="22"/>
          <w:szCs w:val="22"/>
        </w:rPr>
        <w:t xml:space="preserve"> REMINDER LETTER—SPANISH</w:t>
      </w:r>
    </w:p>
    <w:p w:rsidR="00144CDA" w:rsidRPr="00132FCE" w:rsidRDefault="00144CDA" w:rsidP="00144CDA">
      <w:pPr>
        <w:tabs>
          <w:tab w:val="left" w:pos="432"/>
        </w:tabs>
        <w:spacing w:line="240" w:lineRule="auto"/>
        <w:rPr>
          <w:rFonts w:ascii="Lucida Sans" w:hAnsi="Lucida Sans"/>
          <w:sz w:val="22"/>
          <w:szCs w:val="22"/>
        </w:rPr>
      </w:pPr>
      <w:r>
        <w:rPr>
          <w:rFonts w:ascii="Lucida Sans" w:hAnsi="Lucida Sans"/>
          <w:sz w:val="22"/>
          <w:szCs w:val="22"/>
        </w:rPr>
        <w:tab/>
      </w:r>
    </w:p>
    <w:p w:rsidR="00144CDA" w:rsidRPr="00132FCE" w:rsidRDefault="00144CDA" w:rsidP="00144CDA">
      <w:pPr>
        <w:tabs>
          <w:tab w:val="left" w:pos="432"/>
        </w:tabs>
        <w:spacing w:line="240" w:lineRule="auto"/>
        <w:ind w:left="867" w:hanging="435"/>
        <w:rPr>
          <w:rFonts w:ascii="Lucida Sans" w:hAnsi="Lucida Sans"/>
          <w:sz w:val="22"/>
          <w:szCs w:val="22"/>
        </w:rPr>
      </w:pPr>
      <w:r>
        <w:rPr>
          <w:rFonts w:ascii="Lucida Sans" w:hAnsi="Lucida Sans"/>
          <w:sz w:val="22"/>
          <w:szCs w:val="22"/>
        </w:rPr>
        <w:t>C23. NAMES</w:t>
      </w:r>
      <w:r w:rsidRPr="00132FCE">
        <w:rPr>
          <w:rFonts w:ascii="Lucida Sans" w:hAnsi="Lucida Sans"/>
          <w:sz w:val="22"/>
          <w:szCs w:val="22"/>
        </w:rPr>
        <w:t xml:space="preserve"> </w:t>
      </w:r>
      <w:r>
        <w:rPr>
          <w:rFonts w:ascii="Lucida Sans" w:hAnsi="Lucida Sans"/>
          <w:sz w:val="22"/>
          <w:szCs w:val="22"/>
        </w:rPr>
        <w:t xml:space="preserve">SURVEY </w:t>
      </w:r>
      <w:r w:rsidRPr="00132FCE">
        <w:rPr>
          <w:rFonts w:ascii="Lucida Sans" w:hAnsi="Lucida Sans"/>
          <w:sz w:val="22"/>
          <w:szCs w:val="22"/>
        </w:rPr>
        <w:t xml:space="preserve">INCOME WORKSHEET </w:t>
      </w:r>
    </w:p>
    <w:p w:rsidR="00144CDA" w:rsidRPr="00132FCE" w:rsidRDefault="00144CDA" w:rsidP="00144CDA">
      <w:pPr>
        <w:tabs>
          <w:tab w:val="left" w:pos="432"/>
        </w:tabs>
        <w:spacing w:line="240" w:lineRule="auto"/>
        <w:ind w:left="867" w:hanging="435"/>
        <w:rPr>
          <w:rFonts w:ascii="Lucida Sans" w:hAnsi="Lucida Sans"/>
          <w:sz w:val="22"/>
          <w:szCs w:val="22"/>
        </w:rPr>
      </w:pPr>
    </w:p>
    <w:p w:rsidR="00144CDA" w:rsidRPr="00D1336C" w:rsidRDefault="00144CDA" w:rsidP="00144CDA">
      <w:pPr>
        <w:tabs>
          <w:tab w:val="left" w:pos="432"/>
        </w:tabs>
        <w:spacing w:line="240" w:lineRule="auto"/>
        <w:ind w:left="867" w:hanging="435"/>
        <w:rPr>
          <w:rFonts w:ascii="Lucida Sans" w:hAnsi="Lucida Sans"/>
          <w:sz w:val="22"/>
          <w:szCs w:val="22"/>
        </w:rPr>
      </w:pPr>
      <w:r>
        <w:rPr>
          <w:rFonts w:ascii="Lucida Sans" w:hAnsi="Lucida Sans"/>
          <w:sz w:val="22"/>
          <w:szCs w:val="22"/>
        </w:rPr>
        <w:t>C24. NAMES SURVEY INCOME WORKSHEET—SPANISH</w:t>
      </w:r>
    </w:p>
    <w:p w:rsidR="00144CDA" w:rsidRPr="00D1336C" w:rsidRDefault="00144CDA" w:rsidP="00144CDA">
      <w:pPr>
        <w:tabs>
          <w:tab w:val="left" w:pos="432"/>
        </w:tabs>
        <w:spacing w:line="240" w:lineRule="auto"/>
        <w:ind w:left="867" w:hanging="435"/>
        <w:rPr>
          <w:rFonts w:ascii="Lucida Sans" w:hAnsi="Lucida Sans"/>
          <w:sz w:val="22"/>
          <w:szCs w:val="22"/>
        </w:rPr>
      </w:pPr>
    </w:p>
    <w:p w:rsidR="00144CDA" w:rsidRDefault="00144CDA" w:rsidP="00144CDA">
      <w:pPr>
        <w:tabs>
          <w:tab w:val="left" w:pos="432"/>
        </w:tabs>
        <w:spacing w:line="240" w:lineRule="auto"/>
        <w:ind w:left="867" w:hanging="435"/>
        <w:rPr>
          <w:rFonts w:ascii="Lucida Sans" w:hAnsi="Lucida Sans"/>
          <w:sz w:val="22"/>
          <w:szCs w:val="22"/>
        </w:rPr>
      </w:pPr>
      <w:r>
        <w:rPr>
          <w:rFonts w:ascii="Lucida Sans" w:hAnsi="Lucida Sans"/>
          <w:sz w:val="22"/>
          <w:szCs w:val="22"/>
        </w:rPr>
        <w:t>C25</w:t>
      </w:r>
      <w:r w:rsidRPr="00D1336C">
        <w:rPr>
          <w:rFonts w:ascii="Lucida Sans" w:hAnsi="Lucida Sans"/>
          <w:sz w:val="22"/>
          <w:szCs w:val="22"/>
        </w:rPr>
        <w:t xml:space="preserve">. </w:t>
      </w:r>
      <w:r>
        <w:rPr>
          <w:rFonts w:ascii="Lucida Sans" w:hAnsi="Lucida Sans"/>
          <w:sz w:val="22"/>
          <w:szCs w:val="22"/>
        </w:rPr>
        <w:t>NAMES</w:t>
      </w:r>
      <w:r w:rsidRPr="00D1336C">
        <w:rPr>
          <w:rFonts w:ascii="Lucida Sans" w:hAnsi="Lucida Sans"/>
          <w:sz w:val="22"/>
          <w:szCs w:val="22"/>
        </w:rPr>
        <w:t xml:space="preserve"> SURVEY</w:t>
      </w:r>
    </w:p>
    <w:p w:rsidR="00144CDA" w:rsidRDefault="00144CDA" w:rsidP="00144CDA">
      <w:pPr>
        <w:tabs>
          <w:tab w:val="left" w:pos="432"/>
        </w:tabs>
        <w:spacing w:line="240" w:lineRule="auto"/>
        <w:ind w:left="867" w:hanging="435"/>
        <w:rPr>
          <w:rFonts w:ascii="Lucida Sans" w:hAnsi="Lucida Sans"/>
          <w:sz w:val="22"/>
          <w:szCs w:val="22"/>
        </w:rPr>
      </w:pPr>
    </w:p>
    <w:p w:rsidR="00144CDA" w:rsidRPr="00D1336C" w:rsidRDefault="00144CDA" w:rsidP="00144CDA">
      <w:pPr>
        <w:tabs>
          <w:tab w:val="left" w:pos="432"/>
        </w:tabs>
        <w:spacing w:line="240" w:lineRule="auto"/>
        <w:ind w:left="867" w:hanging="435"/>
        <w:rPr>
          <w:rFonts w:ascii="Lucida Sans" w:hAnsi="Lucida Sans"/>
          <w:sz w:val="22"/>
          <w:szCs w:val="22"/>
        </w:rPr>
      </w:pPr>
      <w:r>
        <w:rPr>
          <w:rFonts w:ascii="Lucida Sans" w:hAnsi="Lucida Sans"/>
          <w:sz w:val="22"/>
          <w:szCs w:val="22"/>
        </w:rPr>
        <w:t>C26. NAMES SURVEY—SPANISH</w:t>
      </w:r>
      <w:r w:rsidRPr="00B00248">
        <w:rPr>
          <w:rFonts w:ascii="Lucida Sans" w:hAnsi="Lucida Sans"/>
          <w:sz w:val="22"/>
          <w:szCs w:val="22"/>
        </w:rPr>
        <w:t xml:space="preserve"> </w:t>
      </w:r>
    </w:p>
    <w:p w:rsidR="00144CDA" w:rsidRDefault="00144CDA" w:rsidP="00144CDA">
      <w:pPr>
        <w:tabs>
          <w:tab w:val="left" w:pos="432"/>
        </w:tabs>
        <w:spacing w:line="240" w:lineRule="auto"/>
        <w:ind w:left="867" w:hanging="435"/>
        <w:rPr>
          <w:rFonts w:ascii="Lucida Sans" w:hAnsi="Lucida Sans"/>
          <w:sz w:val="22"/>
          <w:szCs w:val="22"/>
        </w:rPr>
      </w:pPr>
    </w:p>
    <w:p w:rsidR="00144CDA" w:rsidRPr="00B00248" w:rsidRDefault="00144CDA" w:rsidP="00144CDA">
      <w:pPr>
        <w:tabs>
          <w:tab w:val="left" w:pos="432"/>
        </w:tabs>
        <w:spacing w:line="240" w:lineRule="auto"/>
        <w:ind w:left="867" w:hanging="435"/>
        <w:rPr>
          <w:rFonts w:ascii="Lucida Sans" w:hAnsi="Lucida Sans"/>
          <w:sz w:val="22"/>
          <w:szCs w:val="22"/>
        </w:rPr>
      </w:pPr>
      <w:r>
        <w:rPr>
          <w:rFonts w:ascii="Lucida Sans" w:hAnsi="Lucida Sans"/>
          <w:sz w:val="22"/>
          <w:szCs w:val="22"/>
        </w:rPr>
        <w:t>C27. NAMES</w:t>
      </w:r>
      <w:r w:rsidRPr="00B00248">
        <w:rPr>
          <w:rFonts w:ascii="Lucida Sans" w:hAnsi="Lucida Sans"/>
          <w:sz w:val="22"/>
          <w:szCs w:val="22"/>
        </w:rPr>
        <w:t xml:space="preserve"> SURVEY INCOME SOURCE SHOW CARD</w:t>
      </w:r>
    </w:p>
    <w:p w:rsidR="00144CDA" w:rsidRPr="00132FCE" w:rsidRDefault="00144CDA" w:rsidP="00144CDA">
      <w:pPr>
        <w:tabs>
          <w:tab w:val="left" w:pos="432"/>
        </w:tabs>
        <w:spacing w:line="240" w:lineRule="auto"/>
        <w:ind w:left="867" w:hanging="435"/>
        <w:rPr>
          <w:rFonts w:ascii="Lucida Sans" w:hAnsi="Lucida Sans"/>
          <w:sz w:val="22"/>
          <w:szCs w:val="22"/>
        </w:rPr>
      </w:pPr>
    </w:p>
    <w:p w:rsidR="00144CDA" w:rsidRDefault="00144CDA" w:rsidP="00AF22F8">
      <w:pPr>
        <w:tabs>
          <w:tab w:val="left" w:pos="432"/>
        </w:tabs>
        <w:spacing w:line="240" w:lineRule="auto"/>
        <w:ind w:left="867" w:hanging="435"/>
        <w:rPr>
          <w:rFonts w:ascii="Lucida Sans" w:hAnsi="Lucida Sans"/>
          <w:sz w:val="22"/>
          <w:szCs w:val="22"/>
        </w:rPr>
      </w:pPr>
      <w:r>
        <w:rPr>
          <w:rFonts w:ascii="Lucida Sans" w:hAnsi="Lucida Sans"/>
          <w:sz w:val="22"/>
          <w:szCs w:val="22"/>
        </w:rPr>
        <w:t>C28. NAMES</w:t>
      </w:r>
      <w:r w:rsidRPr="00132FCE">
        <w:rPr>
          <w:rFonts w:ascii="Lucida Sans" w:hAnsi="Lucida Sans"/>
          <w:sz w:val="22"/>
          <w:szCs w:val="22"/>
        </w:rPr>
        <w:t xml:space="preserve"> SURVEY INCOME </w:t>
      </w:r>
      <w:r>
        <w:rPr>
          <w:rFonts w:ascii="Lucida Sans" w:hAnsi="Lucida Sans"/>
          <w:sz w:val="22"/>
          <w:szCs w:val="22"/>
        </w:rPr>
        <w:t>SOURCE SHOW CARD—SPANISH</w:t>
      </w:r>
    </w:p>
    <w:p w:rsidR="00575A7C" w:rsidRDefault="00575A7C" w:rsidP="00AF22F8">
      <w:pPr>
        <w:tabs>
          <w:tab w:val="left" w:pos="432"/>
        </w:tabs>
        <w:spacing w:line="240" w:lineRule="auto"/>
        <w:ind w:left="867" w:hanging="435"/>
        <w:rPr>
          <w:rFonts w:ascii="Lucida Sans" w:hAnsi="Lucida Sans"/>
          <w:sz w:val="22"/>
          <w:szCs w:val="22"/>
        </w:rPr>
      </w:pPr>
    </w:p>
    <w:p w:rsidR="00575A7C" w:rsidRDefault="00575A7C" w:rsidP="00AF22F8">
      <w:pPr>
        <w:tabs>
          <w:tab w:val="left" w:pos="432"/>
        </w:tabs>
        <w:spacing w:line="240" w:lineRule="auto"/>
        <w:ind w:left="867" w:hanging="435"/>
        <w:rPr>
          <w:rFonts w:ascii="Lucida Sans" w:hAnsi="Lucida Sans"/>
          <w:sz w:val="22"/>
          <w:szCs w:val="22"/>
        </w:rPr>
      </w:pPr>
      <w:r>
        <w:rPr>
          <w:rFonts w:ascii="Lucida Sans" w:hAnsi="Lucida Sans"/>
          <w:sz w:val="22"/>
          <w:szCs w:val="22"/>
        </w:rPr>
        <w:t>C29. NAMES SURVEY INCENTIVE RECEIVED FORM</w:t>
      </w:r>
    </w:p>
    <w:p w:rsidR="00575A7C" w:rsidRDefault="00575A7C" w:rsidP="00AF22F8">
      <w:pPr>
        <w:tabs>
          <w:tab w:val="left" w:pos="432"/>
        </w:tabs>
        <w:spacing w:line="240" w:lineRule="auto"/>
        <w:ind w:left="867" w:hanging="435"/>
        <w:rPr>
          <w:rFonts w:ascii="Lucida Sans" w:hAnsi="Lucida Sans"/>
          <w:sz w:val="22"/>
          <w:szCs w:val="22"/>
        </w:rPr>
      </w:pPr>
    </w:p>
    <w:p w:rsidR="00575A7C" w:rsidRPr="00D1336C" w:rsidRDefault="00575A7C" w:rsidP="00575A7C">
      <w:pPr>
        <w:tabs>
          <w:tab w:val="left" w:pos="432"/>
        </w:tabs>
        <w:spacing w:line="240" w:lineRule="auto"/>
        <w:ind w:left="867" w:hanging="435"/>
        <w:rPr>
          <w:rFonts w:ascii="Lucida Sans" w:hAnsi="Lucida Sans"/>
          <w:sz w:val="22"/>
          <w:szCs w:val="22"/>
        </w:rPr>
      </w:pPr>
      <w:r>
        <w:rPr>
          <w:rFonts w:ascii="Lucida Sans" w:hAnsi="Lucida Sans"/>
          <w:sz w:val="22"/>
          <w:szCs w:val="22"/>
        </w:rPr>
        <w:t>C30. NAMES SURVEY INCENTIVE RECEIVED FORM—SPANISH</w:t>
      </w:r>
    </w:p>
    <w:p w:rsidR="00F15490" w:rsidRDefault="00F15490" w:rsidP="00144CDA">
      <w:pPr>
        <w:tabs>
          <w:tab w:val="left" w:pos="432"/>
        </w:tabs>
        <w:spacing w:after="240" w:line="240" w:lineRule="auto"/>
        <w:ind w:left="1728" w:hanging="1728"/>
        <w:rPr>
          <w:rFonts w:ascii="Lucida Sans" w:hAnsi="Lucida Sans"/>
          <w:sz w:val="22"/>
          <w:szCs w:val="22"/>
        </w:rPr>
      </w:pPr>
    </w:p>
    <w:p w:rsidR="00144CDA" w:rsidRPr="004A31FD" w:rsidRDefault="00144CDA" w:rsidP="00144CDA">
      <w:pPr>
        <w:tabs>
          <w:tab w:val="left" w:pos="432"/>
        </w:tabs>
        <w:spacing w:after="240" w:line="240" w:lineRule="auto"/>
        <w:ind w:left="1728" w:hanging="1728"/>
        <w:rPr>
          <w:rFonts w:ascii="Lucida Sans" w:hAnsi="Lucida Sans"/>
          <w:i/>
          <w:sz w:val="22"/>
          <w:szCs w:val="22"/>
        </w:rPr>
      </w:pPr>
      <w:r>
        <w:rPr>
          <w:rFonts w:ascii="Lucida Sans" w:hAnsi="Lucida Sans"/>
          <w:sz w:val="22"/>
          <w:szCs w:val="22"/>
        </w:rPr>
        <w:t xml:space="preserve">APPENDIX </w:t>
      </w:r>
      <w:r w:rsidR="00CA5B2B">
        <w:rPr>
          <w:rFonts w:ascii="Lucida Sans" w:hAnsi="Lucida Sans"/>
          <w:sz w:val="22"/>
          <w:szCs w:val="22"/>
        </w:rPr>
        <w:t>D</w:t>
      </w:r>
      <w:r w:rsidRPr="00D1336C">
        <w:rPr>
          <w:rFonts w:ascii="Lucida Sans" w:hAnsi="Lucida Sans"/>
          <w:sz w:val="22"/>
          <w:szCs w:val="22"/>
        </w:rPr>
        <w:t>:</w:t>
      </w:r>
      <w:r w:rsidRPr="00D1336C">
        <w:rPr>
          <w:rFonts w:ascii="Lucida Sans" w:hAnsi="Lucida Sans"/>
          <w:sz w:val="22"/>
          <w:szCs w:val="22"/>
        </w:rPr>
        <w:tab/>
      </w:r>
      <w:r>
        <w:rPr>
          <w:rFonts w:ascii="Lucida Sans" w:hAnsi="Lucida Sans"/>
          <w:sz w:val="22"/>
          <w:szCs w:val="22"/>
        </w:rPr>
        <w:t xml:space="preserve">SUMMARY OF </w:t>
      </w:r>
      <w:r w:rsidRPr="00D1336C">
        <w:rPr>
          <w:rFonts w:ascii="Lucida Sans" w:hAnsi="Lucida Sans"/>
          <w:sz w:val="22"/>
          <w:szCs w:val="22"/>
        </w:rPr>
        <w:t>PUBLIC COMMENTS</w:t>
      </w:r>
    </w:p>
    <w:p w:rsidR="00144CDA" w:rsidRPr="004A31FD" w:rsidRDefault="00144CDA" w:rsidP="00144CDA">
      <w:pPr>
        <w:tabs>
          <w:tab w:val="left" w:pos="432"/>
        </w:tabs>
        <w:spacing w:after="240" w:line="240" w:lineRule="auto"/>
        <w:ind w:left="1728" w:hanging="1728"/>
        <w:rPr>
          <w:rFonts w:ascii="Lucida Sans" w:hAnsi="Lucida Sans"/>
          <w:i/>
          <w:sz w:val="22"/>
          <w:szCs w:val="22"/>
        </w:rPr>
      </w:pPr>
      <w:r>
        <w:rPr>
          <w:rFonts w:ascii="Lucida Sans" w:hAnsi="Lucida Sans"/>
          <w:sz w:val="22"/>
          <w:szCs w:val="22"/>
        </w:rPr>
        <w:t xml:space="preserve">APPENDIX </w:t>
      </w:r>
      <w:r w:rsidR="00CA5B2B">
        <w:rPr>
          <w:rFonts w:ascii="Lucida Sans" w:hAnsi="Lucida Sans"/>
          <w:sz w:val="22"/>
          <w:szCs w:val="22"/>
        </w:rPr>
        <w:t>E</w:t>
      </w:r>
      <w:r w:rsidRPr="00D1336C">
        <w:rPr>
          <w:rFonts w:ascii="Lucida Sans" w:hAnsi="Lucida Sans"/>
          <w:sz w:val="22"/>
          <w:szCs w:val="22"/>
        </w:rPr>
        <w:t>:</w:t>
      </w:r>
      <w:r w:rsidRPr="00D1336C">
        <w:rPr>
          <w:rFonts w:ascii="Lucida Sans" w:hAnsi="Lucida Sans"/>
          <w:sz w:val="22"/>
          <w:szCs w:val="22"/>
        </w:rPr>
        <w:tab/>
        <w:t xml:space="preserve">RESPONSE TO PUBLIC COMMENTS </w:t>
      </w:r>
    </w:p>
    <w:p w:rsidR="00144CDA" w:rsidRPr="00132FCE" w:rsidRDefault="00144CDA" w:rsidP="00144CDA">
      <w:pPr>
        <w:tabs>
          <w:tab w:val="left" w:pos="432"/>
        </w:tabs>
        <w:spacing w:after="240" w:line="240" w:lineRule="auto"/>
        <w:ind w:left="1728" w:hanging="1728"/>
        <w:rPr>
          <w:rFonts w:ascii="Lucida Sans" w:hAnsi="Lucida Sans"/>
          <w:sz w:val="22"/>
          <w:szCs w:val="22"/>
        </w:rPr>
      </w:pPr>
      <w:r>
        <w:rPr>
          <w:rFonts w:ascii="Lucida Sans" w:hAnsi="Lucida Sans"/>
          <w:sz w:val="22"/>
          <w:szCs w:val="22"/>
        </w:rPr>
        <w:t xml:space="preserve">APPENDIX </w:t>
      </w:r>
      <w:r w:rsidR="00CA5B2B">
        <w:rPr>
          <w:rFonts w:ascii="Lucida Sans" w:hAnsi="Lucida Sans"/>
          <w:sz w:val="22"/>
          <w:szCs w:val="22"/>
        </w:rPr>
        <w:t>F</w:t>
      </w:r>
      <w:r w:rsidRPr="00132FCE">
        <w:rPr>
          <w:rFonts w:ascii="Lucida Sans" w:hAnsi="Lucida Sans"/>
          <w:sz w:val="22"/>
          <w:szCs w:val="22"/>
        </w:rPr>
        <w:t>:</w:t>
      </w:r>
      <w:r w:rsidRPr="00132FCE">
        <w:rPr>
          <w:rFonts w:ascii="Lucida Sans" w:hAnsi="Lucida Sans"/>
          <w:sz w:val="22"/>
          <w:szCs w:val="22"/>
        </w:rPr>
        <w:tab/>
        <w:t xml:space="preserve">WESTAT CONFIDENTIALITY PLEDGE </w:t>
      </w:r>
    </w:p>
    <w:p w:rsidR="00144CDA" w:rsidRPr="00132FCE" w:rsidRDefault="00144CDA" w:rsidP="00144CDA">
      <w:pPr>
        <w:tabs>
          <w:tab w:val="left" w:pos="432"/>
        </w:tabs>
        <w:spacing w:after="240" w:line="240" w:lineRule="auto"/>
        <w:ind w:left="1728" w:hanging="1728"/>
        <w:rPr>
          <w:rFonts w:ascii="Lucida Sans" w:hAnsi="Lucida Sans"/>
          <w:sz w:val="22"/>
          <w:szCs w:val="22"/>
        </w:rPr>
      </w:pPr>
      <w:r>
        <w:rPr>
          <w:rFonts w:ascii="Lucida Sans" w:hAnsi="Lucida Sans"/>
          <w:sz w:val="22"/>
          <w:szCs w:val="22"/>
        </w:rPr>
        <w:t xml:space="preserve">APPENDIX </w:t>
      </w:r>
      <w:r w:rsidR="00CA5B2B">
        <w:rPr>
          <w:rFonts w:ascii="Lucida Sans" w:hAnsi="Lucida Sans"/>
          <w:sz w:val="22"/>
          <w:szCs w:val="22"/>
        </w:rPr>
        <w:t>G</w:t>
      </w:r>
      <w:r w:rsidRPr="00132FCE">
        <w:rPr>
          <w:rFonts w:ascii="Lucida Sans" w:hAnsi="Lucida Sans"/>
          <w:sz w:val="22"/>
          <w:szCs w:val="22"/>
        </w:rPr>
        <w:t>:</w:t>
      </w:r>
      <w:r w:rsidRPr="00132FCE">
        <w:rPr>
          <w:rFonts w:ascii="Lucida Sans" w:hAnsi="Lucida Sans"/>
          <w:sz w:val="22"/>
          <w:szCs w:val="22"/>
        </w:rPr>
        <w:tab/>
        <w:t>WESTAT FEDERAL-WIDE ASSURANCE</w:t>
      </w:r>
    </w:p>
    <w:p w:rsidR="00144CDA" w:rsidRDefault="00144CDA" w:rsidP="00144CDA">
      <w:pPr>
        <w:tabs>
          <w:tab w:val="left" w:pos="432"/>
        </w:tabs>
        <w:spacing w:after="240" w:line="240" w:lineRule="auto"/>
        <w:ind w:left="1728" w:hanging="1728"/>
        <w:rPr>
          <w:rFonts w:ascii="Lucida Sans" w:hAnsi="Lucida Sans"/>
          <w:sz w:val="22"/>
          <w:szCs w:val="22"/>
        </w:rPr>
      </w:pPr>
      <w:r>
        <w:rPr>
          <w:rFonts w:ascii="Lucida Sans" w:hAnsi="Lucida Sans"/>
          <w:sz w:val="22"/>
          <w:szCs w:val="22"/>
        </w:rPr>
        <w:t xml:space="preserve">APPENDIX </w:t>
      </w:r>
      <w:r w:rsidR="00CA5B2B">
        <w:rPr>
          <w:rFonts w:ascii="Lucida Sans" w:hAnsi="Lucida Sans"/>
          <w:sz w:val="22"/>
          <w:szCs w:val="22"/>
        </w:rPr>
        <w:t>H</w:t>
      </w:r>
      <w:r w:rsidRPr="00132FCE">
        <w:rPr>
          <w:rFonts w:ascii="Lucida Sans" w:hAnsi="Lucida Sans"/>
          <w:sz w:val="22"/>
          <w:szCs w:val="22"/>
        </w:rPr>
        <w:t>:</w:t>
      </w:r>
      <w:r w:rsidRPr="00132FCE">
        <w:rPr>
          <w:rFonts w:ascii="Lucida Sans" w:hAnsi="Lucida Sans"/>
          <w:sz w:val="22"/>
          <w:szCs w:val="22"/>
        </w:rPr>
        <w:tab/>
        <w:t>WESTAT EPICCS IRB APPROVAL LETTER</w:t>
      </w:r>
    </w:p>
    <w:p w:rsidR="00144CDA" w:rsidRDefault="00144CDA" w:rsidP="00144CDA">
      <w:pPr>
        <w:tabs>
          <w:tab w:val="left" w:pos="432"/>
        </w:tabs>
        <w:spacing w:after="240" w:line="240" w:lineRule="auto"/>
        <w:ind w:left="1728" w:hanging="1728"/>
        <w:rPr>
          <w:rFonts w:ascii="Lucida Sans" w:hAnsi="Lucida Sans"/>
          <w:sz w:val="22"/>
          <w:szCs w:val="22"/>
        </w:rPr>
      </w:pPr>
      <w:r>
        <w:rPr>
          <w:rFonts w:ascii="Lucida Sans" w:hAnsi="Lucida Sans"/>
          <w:sz w:val="22"/>
          <w:szCs w:val="22"/>
        </w:rPr>
        <w:t xml:space="preserve">APPENDIX </w:t>
      </w:r>
      <w:r w:rsidR="00CA5B2B">
        <w:rPr>
          <w:rFonts w:ascii="Lucida Sans" w:hAnsi="Lucida Sans"/>
          <w:sz w:val="22"/>
          <w:szCs w:val="22"/>
        </w:rPr>
        <w:t>I</w:t>
      </w:r>
      <w:r>
        <w:rPr>
          <w:rFonts w:ascii="Lucida Sans" w:hAnsi="Lucida Sans"/>
          <w:sz w:val="22"/>
          <w:szCs w:val="22"/>
        </w:rPr>
        <w:t>:</w:t>
      </w:r>
      <w:r>
        <w:rPr>
          <w:rFonts w:ascii="Lucida Sans" w:hAnsi="Lucida Sans"/>
          <w:sz w:val="22"/>
          <w:szCs w:val="22"/>
        </w:rPr>
        <w:tab/>
      </w:r>
      <w:r w:rsidRPr="00B64B4C">
        <w:rPr>
          <w:rFonts w:ascii="Lucida Sans" w:hAnsi="Lucida Sans"/>
          <w:sz w:val="22"/>
          <w:szCs w:val="22"/>
        </w:rPr>
        <w:t>WESTAT INFORMATION TECHNOLOGY AND SYSTEMS SECURITY POLICY AND BEST PRACTICES</w:t>
      </w:r>
    </w:p>
    <w:p w:rsidR="00144CDA" w:rsidRPr="00183087" w:rsidRDefault="00144CDA" w:rsidP="00144CDA">
      <w:pPr>
        <w:tabs>
          <w:tab w:val="left" w:pos="432"/>
        </w:tabs>
        <w:spacing w:after="240" w:line="240" w:lineRule="auto"/>
        <w:ind w:left="1728" w:hanging="1728"/>
        <w:rPr>
          <w:rFonts w:ascii="Lucida Sans" w:hAnsi="Lucida Sans"/>
          <w:sz w:val="22"/>
          <w:szCs w:val="22"/>
        </w:rPr>
      </w:pPr>
      <w:r>
        <w:rPr>
          <w:rFonts w:ascii="Lucida Sans" w:hAnsi="Lucida Sans"/>
          <w:sz w:val="22"/>
          <w:szCs w:val="22"/>
        </w:rPr>
        <w:t xml:space="preserve">APPENDIX </w:t>
      </w:r>
      <w:r w:rsidR="00CA5B2B">
        <w:rPr>
          <w:rFonts w:ascii="Lucida Sans" w:hAnsi="Lucida Sans"/>
          <w:sz w:val="22"/>
          <w:szCs w:val="22"/>
        </w:rPr>
        <w:t>J</w:t>
      </w:r>
      <w:r>
        <w:rPr>
          <w:rFonts w:ascii="Lucida Sans" w:hAnsi="Lucida Sans"/>
          <w:sz w:val="22"/>
          <w:szCs w:val="22"/>
        </w:rPr>
        <w:t>:</w:t>
      </w:r>
      <w:r>
        <w:rPr>
          <w:rFonts w:ascii="Lucida Sans" w:hAnsi="Lucida Sans"/>
          <w:sz w:val="22"/>
          <w:szCs w:val="22"/>
        </w:rPr>
        <w:tab/>
      </w:r>
      <w:r w:rsidRPr="00183087">
        <w:rPr>
          <w:rFonts w:ascii="Lucida Sans" w:hAnsi="Lucida Sans"/>
          <w:sz w:val="22"/>
          <w:szCs w:val="22"/>
        </w:rPr>
        <w:t xml:space="preserve">EPICCS STATE SAMPLE SELECTION MEMO </w:t>
      </w:r>
    </w:p>
    <w:p w:rsidR="00144CDA" w:rsidRPr="00183087" w:rsidRDefault="00144CDA" w:rsidP="00144CDA">
      <w:pPr>
        <w:tabs>
          <w:tab w:val="left" w:pos="432"/>
        </w:tabs>
        <w:spacing w:after="240" w:line="240" w:lineRule="auto"/>
        <w:ind w:left="1728" w:hanging="1728"/>
        <w:rPr>
          <w:rFonts w:ascii="Lucida Sans" w:hAnsi="Lucida Sans"/>
          <w:sz w:val="22"/>
          <w:szCs w:val="22"/>
        </w:rPr>
      </w:pPr>
      <w:r>
        <w:rPr>
          <w:rFonts w:ascii="Lucida Sans" w:hAnsi="Lucida Sans"/>
          <w:sz w:val="22"/>
          <w:szCs w:val="22"/>
        </w:rPr>
        <w:t xml:space="preserve">APPENDIX </w:t>
      </w:r>
      <w:r w:rsidR="00CA5B2B">
        <w:rPr>
          <w:rFonts w:ascii="Lucida Sans" w:hAnsi="Lucida Sans"/>
          <w:sz w:val="22"/>
          <w:szCs w:val="22"/>
        </w:rPr>
        <w:t>K</w:t>
      </w:r>
      <w:r>
        <w:rPr>
          <w:rFonts w:ascii="Lucida Sans" w:hAnsi="Lucida Sans"/>
          <w:sz w:val="22"/>
          <w:szCs w:val="22"/>
        </w:rPr>
        <w:t>:</w:t>
      </w:r>
      <w:r>
        <w:rPr>
          <w:rFonts w:ascii="Lucida Sans" w:hAnsi="Lucida Sans"/>
          <w:sz w:val="22"/>
          <w:szCs w:val="22"/>
        </w:rPr>
        <w:tab/>
      </w:r>
      <w:r w:rsidRPr="00183087">
        <w:rPr>
          <w:rFonts w:ascii="Lucida Sans" w:hAnsi="Lucida Sans"/>
          <w:sz w:val="22"/>
          <w:szCs w:val="22"/>
        </w:rPr>
        <w:t xml:space="preserve">EPICCS CENTER SAMPLE SELECTION MEMO </w:t>
      </w:r>
      <w:r w:rsidR="00C4158E">
        <w:rPr>
          <w:rFonts w:ascii="Lucida Sans" w:hAnsi="Lucida Sans"/>
          <w:sz w:val="22"/>
          <w:szCs w:val="22"/>
        </w:rPr>
        <w:t>#</w:t>
      </w:r>
      <w:r w:rsidRPr="00183087">
        <w:rPr>
          <w:rFonts w:ascii="Lucida Sans" w:hAnsi="Lucida Sans"/>
          <w:sz w:val="22"/>
          <w:szCs w:val="22"/>
        </w:rPr>
        <w:t>1</w:t>
      </w:r>
    </w:p>
    <w:p w:rsidR="00144CDA" w:rsidRPr="00183087" w:rsidRDefault="00144CDA" w:rsidP="00144CDA">
      <w:pPr>
        <w:tabs>
          <w:tab w:val="left" w:pos="432"/>
        </w:tabs>
        <w:spacing w:after="240" w:line="240" w:lineRule="auto"/>
        <w:ind w:left="1728" w:hanging="1728"/>
        <w:rPr>
          <w:rFonts w:ascii="Lucida Sans" w:hAnsi="Lucida Sans"/>
          <w:sz w:val="22"/>
          <w:szCs w:val="22"/>
        </w:rPr>
      </w:pPr>
      <w:r w:rsidRPr="00183087">
        <w:rPr>
          <w:rFonts w:ascii="Lucida Sans" w:hAnsi="Lucida Sans"/>
          <w:sz w:val="22"/>
          <w:szCs w:val="22"/>
        </w:rPr>
        <w:t>APPENDI</w:t>
      </w:r>
      <w:r>
        <w:rPr>
          <w:rFonts w:ascii="Lucida Sans" w:hAnsi="Lucida Sans"/>
          <w:sz w:val="22"/>
          <w:szCs w:val="22"/>
        </w:rPr>
        <w:t xml:space="preserve">X </w:t>
      </w:r>
      <w:r w:rsidR="00CA5B2B">
        <w:rPr>
          <w:rFonts w:ascii="Lucida Sans" w:hAnsi="Lucida Sans"/>
          <w:sz w:val="22"/>
          <w:szCs w:val="22"/>
        </w:rPr>
        <w:t>L</w:t>
      </w:r>
      <w:r>
        <w:rPr>
          <w:rFonts w:ascii="Lucida Sans" w:hAnsi="Lucida Sans"/>
          <w:sz w:val="22"/>
          <w:szCs w:val="22"/>
        </w:rPr>
        <w:t>:</w:t>
      </w:r>
      <w:r>
        <w:rPr>
          <w:rFonts w:ascii="Lucida Sans" w:hAnsi="Lucida Sans"/>
          <w:sz w:val="22"/>
          <w:szCs w:val="22"/>
        </w:rPr>
        <w:tab/>
      </w:r>
      <w:r w:rsidRPr="00183087">
        <w:rPr>
          <w:rFonts w:ascii="Lucida Sans" w:hAnsi="Lucida Sans"/>
          <w:sz w:val="22"/>
          <w:szCs w:val="22"/>
        </w:rPr>
        <w:t xml:space="preserve">EPICCS CENTER SAMPLE SELECTION MEMO </w:t>
      </w:r>
      <w:r w:rsidR="00C4158E">
        <w:rPr>
          <w:rFonts w:ascii="Lucida Sans" w:hAnsi="Lucida Sans"/>
          <w:sz w:val="22"/>
          <w:szCs w:val="22"/>
        </w:rPr>
        <w:t>#</w:t>
      </w:r>
      <w:r w:rsidRPr="00183087">
        <w:rPr>
          <w:rFonts w:ascii="Lucida Sans" w:hAnsi="Lucida Sans"/>
          <w:sz w:val="22"/>
          <w:szCs w:val="22"/>
        </w:rPr>
        <w:t>2</w:t>
      </w:r>
    </w:p>
    <w:p w:rsidR="00144CDA" w:rsidRPr="00B64B4C" w:rsidRDefault="00144CDA" w:rsidP="00144CDA">
      <w:pPr>
        <w:tabs>
          <w:tab w:val="left" w:pos="432"/>
        </w:tabs>
        <w:spacing w:after="240" w:line="240" w:lineRule="auto"/>
        <w:ind w:left="1728" w:hanging="1728"/>
        <w:rPr>
          <w:rFonts w:ascii="Lucida Sans" w:hAnsi="Lucida Sans"/>
          <w:sz w:val="22"/>
          <w:szCs w:val="22"/>
        </w:rPr>
      </w:pPr>
      <w:r>
        <w:rPr>
          <w:rFonts w:ascii="Lucida Sans" w:hAnsi="Lucida Sans"/>
          <w:sz w:val="22"/>
          <w:szCs w:val="22"/>
        </w:rPr>
        <w:t xml:space="preserve">APPENDIX </w:t>
      </w:r>
      <w:r w:rsidR="00CA5B2B">
        <w:rPr>
          <w:rFonts w:ascii="Lucida Sans" w:hAnsi="Lucida Sans"/>
          <w:sz w:val="22"/>
          <w:szCs w:val="22"/>
        </w:rPr>
        <w:t>M</w:t>
      </w:r>
      <w:r>
        <w:rPr>
          <w:rFonts w:ascii="Lucida Sans" w:hAnsi="Lucida Sans"/>
          <w:sz w:val="22"/>
          <w:szCs w:val="22"/>
        </w:rPr>
        <w:t>:</w:t>
      </w:r>
      <w:r>
        <w:rPr>
          <w:rFonts w:ascii="Lucida Sans" w:hAnsi="Lucida Sans"/>
          <w:sz w:val="22"/>
          <w:szCs w:val="22"/>
        </w:rPr>
        <w:tab/>
        <w:t>EPICCS BURDEN TABLE</w:t>
      </w:r>
    </w:p>
    <w:p w:rsidR="00447C88" w:rsidRPr="00F15490" w:rsidRDefault="00447C88" w:rsidP="00F15490">
      <w:pPr>
        <w:tabs>
          <w:tab w:val="left" w:pos="432"/>
        </w:tabs>
        <w:spacing w:before="240" w:after="240" w:line="240" w:lineRule="auto"/>
        <w:outlineLvl w:val="0"/>
        <w:rPr>
          <w:rFonts w:ascii="Lucida Sans" w:hAnsi="Lucida Sans"/>
          <w:b/>
          <w:caps/>
          <w:szCs w:val="24"/>
        </w:rPr>
      </w:pPr>
    </w:p>
    <w:p w:rsidR="008A2418" w:rsidRDefault="008A2418">
      <w:pPr>
        <w:spacing w:line="240" w:lineRule="auto"/>
        <w:rPr>
          <w:rFonts w:ascii="Lucida Sans" w:hAnsi="Lucida Sans"/>
          <w:b/>
          <w:caps/>
          <w:color w:val="7030A0"/>
          <w:szCs w:val="24"/>
        </w:rPr>
      </w:pPr>
      <w:r>
        <w:rPr>
          <w:rFonts w:ascii="Lucida Sans" w:hAnsi="Lucida Sans"/>
          <w:b/>
          <w:caps/>
          <w:color w:val="7030A0"/>
          <w:szCs w:val="24"/>
        </w:rPr>
        <w:br w:type="page"/>
      </w:r>
    </w:p>
    <w:p w:rsidR="008A2418" w:rsidRDefault="008A2418">
      <w:pPr>
        <w:spacing w:line="240" w:lineRule="auto"/>
        <w:rPr>
          <w:rFonts w:ascii="Lucida Sans" w:hAnsi="Lucida Sans" w:cs="Lucida Sans"/>
          <w:szCs w:val="24"/>
        </w:rPr>
      </w:pPr>
    </w:p>
    <w:p w:rsidR="008A2418" w:rsidRDefault="008A2418">
      <w:pPr>
        <w:spacing w:line="240" w:lineRule="auto"/>
        <w:rPr>
          <w:rFonts w:ascii="Lucida Sans" w:hAnsi="Lucida Sans" w:cs="Lucida Sans"/>
          <w:szCs w:val="24"/>
        </w:rPr>
      </w:pPr>
    </w:p>
    <w:p w:rsidR="008A2418" w:rsidRDefault="008A2418">
      <w:pPr>
        <w:spacing w:line="240" w:lineRule="auto"/>
        <w:rPr>
          <w:rFonts w:ascii="Lucida Sans" w:hAnsi="Lucida Sans" w:cs="Lucida Sans"/>
          <w:szCs w:val="24"/>
        </w:rPr>
      </w:pPr>
    </w:p>
    <w:p w:rsidR="008A2418" w:rsidRDefault="008A2418">
      <w:pPr>
        <w:spacing w:line="240" w:lineRule="auto"/>
        <w:rPr>
          <w:rFonts w:ascii="Lucida Sans" w:hAnsi="Lucida Sans" w:cs="Lucida Sans"/>
          <w:szCs w:val="24"/>
        </w:rPr>
      </w:pPr>
    </w:p>
    <w:p w:rsidR="008A2418" w:rsidRDefault="008A2418">
      <w:pPr>
        <w:spacing w:line="240" w:lineRule="auto"/>
        <w:rPr>
          <w:rFonts w:ascii="Lucida Sans" w:hAnsi="Lucida Sans" w:cs="Lucida Sans"/>
          <w:szCs w:val="24"/>
        </w:rPr>
      </w:pPr>
    </w:p>
    <w:p w:rsidR="008A2418" w:rsidRDefault="008A2418" w:rsidP="008A2418">
      <w:pPr>
        <w:spacing w:line="240" w:lineRule="auto"/>
        <w:ind w:left="2880" w:firstLine="720"/>
        <w:rPr>
          <w:rFonts w:ascii="Lucida Sans" w:hAnsi="Lucida Sans"/>
          <w:b/>
          <w:caps/>
          <w:color w:val="7030A0"/>
          <w:szCs w:val="24"/>
        </w:rPr>
      </w:pPr>
      <w:r w:rsidRPr="001B54C0">
        <w:rPr>
          <w:rFonts w:ascii="Lucida Sans" w:hAnsi="Lucida Sans" w:cs="Lucida Sans"/>
          <w:szCs w:val="24"/>
        </w:rPr>
        <w:t>This page is intentionally blank</w:t>
      </w:r>
      <w:r>
        <w:rPr>
          <w:rFonts w:ascii="Lucida Sans" w:hAnsi="Lucida Sans"/>
          <w:b/>
          <w:caps/>
          <w:color w:val="7030A0"/>
          <w:szCs w:val="24"/>
        </w:rPr>
        <w:t xml:space="preserve"> </w:t>
      </w:r>
      <w:r>
        <w:rPr>
          <w:rFonts w:ascii="Lucida Sans" w:hAnsi="Lucida Sans"/>
          <w:b/>
          <w:caps/>
          <w:color w:val="7030A0"/>
          <w:szCs w:val="24"/>
        </w:rPr>
        <w:br w:type="page"/>
      </w:r>
    </w:p>
    <w:p w:rsidR="00447C88" w:rsidRPr="006E3562" w:rsidRDefault="00447C88" w:rsidP="006E3562">
      <w:pPr>
        <w:tabs>
          <w:tab w:val="left" w:pos="432"/>
        </w:tabs>
        <w:spacing w:before="240" w:after="240" w:line="240" w:lineRule="auto"/>
        <w:jc w:val="center"/>
        <w:outlineLvl w:val="0"/>
        <w:rPr>
          <w:rFonts w:ascii="Lucida Sans" w:hAnsi="Lucida Sans"/>
          <w:b/>
          <w:caps/>
          <w:color w:val="7030A0"/>
          <w:szCs w:val="24"/>
        </w:rPr>
        <w:sectPr w:rsidR="00447C88" w:rsidRPr="006E3562" w:rsidSect="00EB5D1F">
          <w:headerReference w:type="default" r:id="rId10"/>
          <w:footerReference w:type="default" r:id="rId11"/>
          <w:endnotePr>
            <w:numFmt w:val="decimal"/>
          </w:endnotePr>
          <w:pgSz w:w="12240" w:h="15840" w:code="1"/>
          <w:pgMar w:top="1440" w:right="1440" w:bottom="576" w:left="1440" w:header="720" w:footer="576" w:gutter="0"/>
          <w:pgNumType w:fmt="lowerRoman" w:start="1"/>
          <w:cols w:space="720"/>
          <w:docGrid w:linePitch="326"/>
        </w:sectPr>
      </w:pPr>
    </w:p>
    <w:p w:rsidR="006E3562" w:rsidRPr="006E3562" w:rsidRDefault="006E3562" w:rsidP="006E3562">
      <w:pPr>
        <w:tabs>
          <w:tab w:val="left" w:pos="432"/>
        </w:tabs>
        <w:spacing w:before="240" w:after="240" w:line="240" w:lineRule="auto"/>
        <w:jc w:val="center"/>
        <w:outlineLvl w:val="0"/>
        <w:rPr>
          <w:rFonts w:ascii="Lucida Sans" w:hAnsi="Lucida Sans"/>
          <w:b/>
          <w:caps/>
          <w:szCs w:val="24"/>
        </w:rPr>
      </w:pPr>
      <w:bookmarkStart w:id="5" w:name="_Toc316311769"/>
      <w:bookmarkStart w:id="6" w:name="_Toc318291759"/>
      <w:bookmarkStart w:id="7" w:name="_Toc318292443"/>
      <w:bookmarkStart w:id="8" w:name="_Toc409608432"/>
      <w:r w:rsidRPr="006E3562">
        <w:rPr>
          <w:rFonts w:ascii="Lucida Sans" w:hAnsi="Lucida Sans"/>
          <w:b/>
          <w:caps/>
          <w:szCs w:val="24"/>
        </w:rPr>
        <w:lastRenderedPageBreak/>
        <w:t>PART A. JUSTIFICATION</w:t>
      </w:r>
      <w:bookmarkEnd w:id="5"/>
      <w:bookmarkEnd w:id="6"/>
      <w:bookmarkEnd w:id="7"/>
      <w:bookmarkEnd w:id="8"/>
    </w:p>
    <w:p w:rsidR="006E3562" w:rsidRPr="006E3562" w:rsidRDefault="006E3562" w:rsidP="006E3562">
      <w:pPr>
        <w:keepNext/>
        <w:tabs>
          <w:tab w:val="left" w:pos="432"/>
        </w:tabs>
        <w:spacing w:after="240" w:line="240" w:lineRule="auto"/>
        <w:ind w:left="432" w:hanging="432"/>
        <w:jc w:val="both"/>
        <w:outlineLvl w:val="1"/>
        <w:rPr>
          <w:rFonts w:ascii="Lucida Sans" w:hAnsi="Lucida Sans"/>
          <w:b/>
          <w:szCs w:val="24"/>
        </w:rPr>
      </w:pPr>
      <w:bookmarkStart w:id="9" w:name="_Toc316309683"/>
      <w:bookmarkStart w:id="10" w:name="_Toc316311770"/>
      <w:bookmarkStart w:id="11" w:name="_Toc318291760"/>
      <w:bookmarkStart w:id="12" w:name="_Toc318292444"/>
      <w:bookmarkStart w:id="13" w:name="_Toc409608433"/>
      <w:r w:rsidRPr="006E3562">
        <w:rPr>
          <w:rFonts w:ascii="Lucida Sans" w:hAnsi="Lucida Sans"/>
          <w:b/>
          <w:szCs w:val="24"/>
        </w:rPr>
        <w:t>1.</w:t>
      </w:r>
      <w:r w:rsidRPr="006E3562">
        <w:rPr>
          <w:rFonts w:ascii="Lucida Sans" w:hAnsi="Lucida Sans"/>
          <w:b/>
          <w:szCs w:val="24"/>
        </w:rPr>
        <w:tab/>
        <w:t>Circumstances That Make the Collection of Information Necessary</w:t>
      </w:r>
      <w:bookmarkEnd w:id="9"/>
      <w:bookmarkEnd w:id="10"/>
      <w:bookmarkEnd w:id="11"/>
      <w:bookmarkEnd w:id="12"/>
      <w:bookmarkEnd w:id="13"/>
    </w:p>
    <w:p w:rsidR="006E3562" w:rsidRPr="006E3562" w:rsidRDefault="006E3562" w:rsidP="006E3562">
      <w:pPr>
        <w:tabs>
          <w:tab w:val="left" w:pos="432"/>
        </w:tabs>
        <w:spacing w:line="240" w:lineRule="auto"/>
        <w:jc w:val="both"/>
        <w:rPr>
          <w:b/>
          <w:szCs w:val="24"/>
        </w:rPr>
      </w:pPr>
      <w:r w:rsidRPr="006E3562">
        <w:rPr>
          <w:b/>
          <w:szCs w:val="24"/>
        </w:rPr>
        <w:t>Identify any legal or administrative requirements that necessitate the collection. Attach a copy of the appropriate section of each statute and regulation mandating or authorizing the collection of information.</w:t>
      </w:r>
    </w:p>
    <w:p w:rsidR="006E3562" w:rsidRPr="006E3562" w:rsidRDefault="006E3562" w:rsidP="006E3562">
      <w:pPr>
        <w:tabs>
          <w:tab w:val="left" w:pos="432"/>
        </w:tabs>
        <w:spacing w:line="240" w:lineRule="auto"/>
        <w:jc w:val="both"/>
        <w:rPr>
          <w:b/>
          <w:szCs w:val="24"/>
        </w:rPr>
      </w:pPr>
    </w:p>
    <w:p w:rsidR="006E3562" w:rsidRPr="006E3562" w:rsidRDefault="006E3562" w:rsidP="006E3562">
      <w:pPr>
        <w:tabs>
          <w:tab w:val="left" w:pos="432"/>
        </w:tabs>
        <w:spacing w:line="480" w:lineRule="auto"/>
        <w:ind w:firstLine="432"/>
        <w:jc w:val="both"/>
        <w:rPr>
          <w:szCs w:val="24"/>
        </w:rPr>
      </w:pPr>
      <w:r w:rsidRPr="006E3562">
        <w:rPr>
          <w:szCs w:val="24"/>
        </w:rPr>
        <w:t>The Child and Adult Care Food Program (CACFP), administered by the Food and Nutrition Service (FNS) of the U.S. De</w:t>
      </w:r>
      <w:r w:rsidR="00F15490">
        <w:rPr>
          <w:szCs w:val="24"/>
        </w:rPr>
        <w:t xml:space="preserve">partment of Agriculture (USDA), </w:t>
      </w:r>
      <w:proofErr w:type="gramStart"/>
      <w:r w:rsidR="00241F74" w:rsidRPr="006E3562">
        <w:rPr>
          <w:szCs w:val="24"/>
        </w:rPr>
        <w:t>is</w:t>
      </w:r>
      <w:proofErr w:type="gramEnd"/>
      <w:r w:rsidR="00241F74" w:rsidRPr="006E3562">
        <w:rPr>
          <w:szCs w:val="24"/>
        </w:rPr>
        <w:t xml:space="preserve"> </w:t>
      </w:r>
      <w:r w:rsidR="00241F74" w:rsidRPr="006E3562">
        <w:rPr>
          <w:rFonts w:cs="Arial"/>
          <w:color w:val="000000"/>
          <w:szCs w:val="24"/>
          <w:lang w:val="en"/>
        </w:rPr>
        <w:t>authorized at section 17 of the National School Lunch Act (42 U.S.C. 1766)</w:t>
      </w:r>
      <w:r w:rsidR="00332F40">
        <w:rPr>
          <w:rFonts w:cs="Arial"/>
          <w:color w:val="000000"/>
          <w:szCs w:val="24"/>
          <w:lang w:val="en"/>
        </w:rPr>
        <w:t xml:space="preserve"> </w:t>
      </w:r>
      <w:r w:rsidR="00332F40" w:rsidRPr="00D41C66">
        <w:rPr>
          <w:rFonts w:cs="Arial"/>
          <w:color w:val="000000"/>
          <w:szCs w:val="24"/>
          <w:lang w:val="en"/>
        </w:rPr>
        <w:t>(Appendix A1)</w:t>
      </w:r>
      <w:r w:rsidR="00241F74" w:rsidRPr="00D41C66">
        <w:rPr>
          <w:rFonts w:cs="Arial"/>
          <w:color w:val="000000"/>
          <w:szCs w:val="24"/>
          <w:lang w:val="en"/>
        </w:rPr>
        <w:t>.</w:t>
      </w:r>
      <w:r w:rsidR="00241F74">
        <w:rPr>
          <w:rFonts w:cs="Arial"/>
          <w:color w:val="000000"/>
          <w:szCs w:val="24"/>
          <w:lang w:val="en"/>
        </w:rPr>
        <w:t xml:space="preserve"> </w:t>
      </w:r>
      <w:r w:rsidR="00543FBE">
        <w:rPr>
          <w:szCs w:val="24"/>
        </w:rPr>
        <w:t xml:space="preserve">The CACFP </w:t>
      </w:r>
      <w:r w:rsidR="00815766" w:rsidRPr="006E3562">
        <w:rPr>
          <w:szCs w:val="24"/>
        </w:rPr>
        <w:t>support</w:t>
      </w:r>
      <w:r w:rsidR="00815766">
        <w:rPr>
          <w:szCs w:val="24"/>
        </w:rPr>
        <w:t>s</w:t>
      </w:r>
      <w:r w:rsidR="00815766" w:rsidRPr="006E3562">
        <w:rPr>
          <w:szCs w:val="24"/>
        </w:rPr>
        <w:t xml:space="preserve"> day care centers </w:t>
      </w:r>
      <w:r w:rsidR="00815766">
        <w:rPr>
          <w:szCs w:val="24"/>
        </w:rPr>
        <w:t xml:space="preserve">through reimbursements of costs for </w:t>
      </w:r>
      <w:r w:rsidR="00815766" w:rsidRPr="006E3562">
        <w:rPr>
          <w:szCs w:val="24"/>
        </w:rPr>
        <w:t xml:space="preserve">serving nutritious meals and snacks </w:t>
      </w:r>
      <w:r w:rsidR="00815766">
        <w:rPr>
          <w:szCs w:val="24"/>
        </w:rPr>
        <w:t xml:space="preserve">to </w:t>
      </w:r>
      <w:r w:rsidR="007D3489">
        <w:rPr>
          <w:szCs w:val="24"/>
        </w:rPr>
        <w:t xml:space="preserve">eligible </w:t>
      </w:r>
      <w:r w:rsidR="00815766" w:rsidRPr="006E3562">
        <w:rPr>
          <w:szCs w:val="24"/>
        </w:rPr>
        <w:t>children and adults</w:t>
      </w:r>
      <w:r w:rsidR="00815766">
        <w:rPr>
          <w:szCs w:val="24"/>
        </w:rPr>
        <w:t>.</w:t>
      </w:r>
      <w:r w:rsidR="00815766" w:rsidRPr="006E3562">
        <w:rPr>
          <w:szCs w:val="24"/>
        </w:rPr>
        <w:t xml:space="preserve"> </w:t>
      </w:r>
      <w:r w:rsidR="00543FBE">
        <w:rPr>
          <w:szCs w:val="24"/>
        </w:rPr>
        <w:t xml:space="preserve">During </w:t>
      </w:r>
      <w:r w:rsidRPr="006E3562">
        <w:rPr>
          <w:szCs w:val="24"/>
        </w:rPr>
        <w:t>F</w:t>
      </w:r>
      <w:r w:rsidR="00176D63">
        <w:rPr>
          <w:szCs w:val="24"/>
        </w:rPr>
        <w:t xml:space="preserve">iscal Year </w:t>
      </w:r>
      <w:r w:rsidR="008C4CBE">
        <w:rPr>
          <w:szCs w:val="24"/>
        </w:rPr>
        <w:t>2015</w:t>
      </w:r>
      <w:r w:rsidR="008C4CBE" w:rsidRPr="006E3562">
        <w:rPr>
          <w:szCs w:val="24"/>
        </w:rPr>
        <w:t xml:space="preserve"> </w:t>
      </w:r>
      <w:r w:rsidR="00543FBE">
        <w:rPr>
          <w:szCs w:val="24"/>
        </w:rPr>
        <w:t xml:space="preserve">CACFP </w:t>
      </w:r>
      <w:r w:rsidR="00B306C6" w:rsidRPr="006E3562">
        <w:rPr>
          <w:szCs w:val="24"/>
        </w:rPr>
        <w:t>serv</w:t>
      </w:r>
      <w:r w:rsidR="00B306C6">
        <w:rPr>
          <w:szCs w:val="24"/>
        </w:rPr>
        <w:t>ed</w:t>
      </w:r>
      <w:r w:rsidR="00B306C6" w:rsidRPr="006E3562">
        <w:rPr>
          <w:szCs w:val="24"/>
        </w:rPr>
        <w:t xml:space="preserve"> </w:t>
      </w:r>
      <w:r w:rsidR="008C4CBE">
        <w:rPr>
          <w:szCs w:val="24"/>
        </w:rPr>
        <w:t xml:space="preserve">nearly </w:t>
      </w:r>
      <w:r w:rsidR="00B306C6" w:rsidRPr="006E3562">
        <w:rPr>
          <w:szCs w:val="24"/>
        </w:rPr>
        <w:t xml:space="preserve">of </w:t>
      </w:r>
      <w:r w:rsidR="008C4CBE">
        <w:rPr>
          <w:szCs w:val="24"/>
        </w:rPr>
        <w:t>3.3</w:t>
      </w:r>
      <w:r w:rsidR="00B306C6" w:rsidRPr="006E3562">
        <w:rPr>
          <w:szCs w:val="24"/>
        </w:rPr>
        <w:t xml:space="preserve"> million children daily </w:t>
      </w:r>
      <w:r w:rsidR="00B306C6">
        <w:rPr>
          <w:szCs w:val="24"/>
        </w:rPr>
        <w:t xml:space="preserve">through </w:t>
      </w:r>
      <w:r w:rsidR="00543FBE">
        <w:rPr>
          <w:szCs w:val="24"/>
        </w:rPr>
        <w:t>a</w:t>
      </w:r>
      <w:r w:rsidR="00AC47CF">
        <w:rPr>
          <w:szCs w:val="24"/>
        </w:rPr>
        <w:t>bout 21,000 sponsoring organizations</w:t>
      </w:r>
      <w:r w:rsidR="00CA5B2B">
        <w:rPr>
          <w:szCs w:val="24"/>
        </w:rPr>
        <w:t xml:space="preserve"> </w:t>
      </w:r>
      <w:r w:rsidR="006C7202">
        <w:rPr>
          <w:szCs w:val="24"/>
        </w:rPr>
        <w:t xml:space="preserve">enrolled at over </w:t>
      </w:r>
      <w:r w:rsidR="008C4CBE">
        <w:rPr>
          <w:szCs w:val="24"/>
        </w:rPr>
        <w:t>64,000</w:t>
      </w:r>
      <w:r w:rsidRPr="006E3562">
        <w:rPr>
          <w:szCs w:val="24"/>
        </w:rPr>
        <w:t xml:space="preserve"> child care centers.</w:t>
      </w:r>
      <w:r w:rsidR="00CA5B2B" w:rsidRPr="00CA5B2B">
        <w:rPr>
          <w:rStyle w:val="FootnoteReference"/>
          <w:szCs w:val="24"/>
        </w:rPr>
        <w:t xml:space="preserve"> </w:t>
      </w:r>
      <w:r w:rsidR="00CA5B2B">
        <w:rPr>
          <w:rStyle w:val="FootnoteReference"/>
          <w:szCs w:val="24"/>
        </w:rPr>
        <w:footnoteReference w:id="1"/>
      </w:r>
      <w:r w:rsidR="00CA5B2B" w:rsidRPr="00CA5B2B">
        <w:rPr>
          <w:szCs w:val="24"/>
          <w:vertAlign w:val="superscript"/>
        </w:rPr>
        <w:t xml:space="preserve">, </w:t>
      </w:r>
      <w:r w:rsidRPr="006E3562">
        <w:rPr>
          <w:szCs w:val="24"/>
          <w:u w:color="000080"/>
          <w:vertAlign w:val="superscript"/>
        </w:rPr>
        <w:footnoteReference w:id="2"/>
      </w:r>
    </w:p>
    <w:p w:rsidR="00176D63" w:rsidRPr="006E3562" w:rsidRDefault="006E3562" w:rsidP="00176D63">
      <w:pPr>
        <w:tabs>
          <w:tab w:val="left" w:pos="432"/>
        </w:tabs>
        <w:spacing w:line="480" w:lineRule="auto"/>
        <w:ind w:firstLine="432"/>
        <w:jc w:val="both"/>
        <w:rPr>
          <w:szCs w:val="24"/>
        </w:rPr>
      </w:pPr>
      <w:r w:rsidRPr="006E3562">
        <w:rPr>
          <w:szCs w:val="24"/>
        </w:rPr>
        <w:t xml:space="preserve">The Improper Payments Act (IPIA) of 2002 (P.L.107-300) </w:t>
      </w:r>
      <w:r w:rsidR="000F5873" w:rsidRPr="00D41C66">
        <w:rPr>
          <w:szCs w:val="24"/>
        </w:rPr>
        <w:t>(Appendix A2)</w:t>
      </w:r>
      <w:r w:rsidR="000F5873">
        <w:rPr>
          <w:szCs w:val="24"/>
        </w:rPr>
        <w:t xml:space="preserve"> </w:t>
      </w:r>
      <w:r w:rsidRPr="006E3562">
        <w:rPr>
          <w:szCs w:val="24"/>
        </w:rPr>
        <w:t xml:space="preserve">set </w:t>
      </w:r>
      <w:r w:rsidR="00543FBE">
        <w:rPr>
          <w:szCs w:val="24"/>
        </w:rPr>
        <w:t xml:space="preserve">annual </w:t>
      </w:r>
      <w:r w:rsidRPr="006E3562">
        <w:rPr>
          <w:szCs w:val="24"/>
        </w:rPr>
        <w:t xml:space="preserve">requirements for Federal programs, such as CACFP, to </w:t>
      </w:r>
      <w:r w:rsidR="00AC47CF">
        <w:rPr>
          <w:szCs w:val="24"/>
        </w:rPr>
        <w:t xml:space="preserve">report </w:t>
      </w:r>
      <w:r w:rsidRPr="006E3562">
        <w:rPr>
          <w:szCs w:val="24"/>
        </w:rPr>
        <w:t>estimate</w:t>
      </w:r>
      <w:r w:rsidR="00543FBE">
        <w:rPr>
          <w:szCs w:val="24"/>
        </w:rPr>
        <w:t>s</w:t>
      </w:r>
      <w:r w:rsidRPr="006E3562">
        <w:rPr>
          <w:szCs w:val="24"/>
        </w:rPr>
        <w:t xml:space="preserve"> </w:t>
      </w:r>
      <w:r w:rsidR="00AC47CF">
        <w:rPr>
          <w:szCs w:val="24"/>
        </w:rPr>
        <w:t xml:space="preserve">of </w:t>
      </w:r>
      <w:r w:rsidRPr="006E3562">
        <w:rPr>
          <w:szCs w:val="24"/>
        </w:rPr>
        <w:t xml:space="preserve">improper payments </w:t>
      </w:r>
      <w:r w:rsidR="00357A33">
        <w:rPr>
          <w:szCs w:val="24"/>
        </w:rPr>
        <w:t xml:space="preserve">in an effort </w:t>
      </w:r>
      <w:r w:rsidR="00B306C6">
        <w:rPr>
          <w:szCs w:val="24"/>
        </w:rPr>
        <w:t xml:space="preserve">to </w:t>
      </w:r>
      <w:r w:rsidR="00357A33">
        <w:rPr>
          <w:szCs w:val="24"/>
        </w:rPr>
        <w:t xml:space="preserve">improve </w:t>
      </w:r>
      <w:r w:rsidRPr="006E3562">
        <w:rPr>
          <w:szCs w:val="24"/>
        </w:rPr>
        <w:t xml:space="preserve">program integrity. Further guidance was provided </w:t>
      </w:r>
      <w:r w:rsidR="00B306C6">
        <w:rPr>
          <w:szCs w:val="24"/>
        </w:rPr>
        <w:t>in</w:t>
      </w:r>
      <w:r w:rsidR="00B306C6" w:rsidRPr="006E3562">
        <w:rPr>
          <w:szCs w:val="24"/>
        </w:rPr>
        <w:t xml:space="preserve"> a</w:t>
      </w:r>
      <w:r w:rsidRPr="006E3562">
        <w:rPr>
          <w:szCs w:val="24"/>
        </w:rPr>
        <w:t xml:space="preserve"> </w:t>
      </w:r>
      <w:r w:rsidR="00B306C6" w:rsidRPr="006E3562">
        <w:rPr>
          <w:szCs w:val="24"/>
        </w:rPr>
        <w:t>2009</w:t>
      </w:r>
      <w:r w:rsidR="00B306C6">
        <w:rPr>
          <w:szCs w:val="24"/>
        </w:rPr>
        <w:t xml:space="preserve"> </w:t>
      </w:r>
      <w:r w:rsidRPr="006E3562">
        <w:rPr>
          <w:szCs w:val="24"/>
        </w:rPr>
        <w:t>Executive Order</w:t>
      </w:r>
      <w:r w:rsidR="00B874FD">
        <w:rPr>
          <w:szCs w:val="24"/>
        </w:rPr>
        <w:t xml:space="preserve"> </w:t>
      </w:r>
      <w:r w:rsidR="00B874FD" w:rsidRPr="00332F40">
        <w:rPr>
          <w:szCs w:val="24"/>
        </w:rPr>
        <w:t>(</w:t>
      </w:r>
      <w:r w:rsidR="00B874FD" w:rsidRPr="00D41C66">
        <w:rPr>
          <w:szCs w:val="24"/>
        </w:rPr>
        <w:t>Appendix A</w:t>
      </w:r>
      <w:r w:rsidR="00332F40" w:rsidRPr="00D41C66">
        <w:rPr>
          <w:szCs w:val="24"/>
        </w:rPr>
        <w:t>3</w:t>
      </w:r>
      <w:r w:rsidR="00B874FD" w:rsidRPr="00D41C66">
        <w:rPr>
          <w:szCs w:val="24"/>
        </w:rPr>
        <w:t>)</w:t>
      </w:r>
      <w:r w:rsidRPr="00D41C66">
        <w:rPr>
          <w:szCs w:val="24"/>
        </w:rPr>
        <w:t xml:space="preserve"> and by the Improper Payments Elimination and Recovery Act </w:t>
      </w:r>
      <w:r w:rsidR="00326FF2" w:rsidRPr="00D41C66">
        <w:rPr>
          <w:szCs w:val="24"/>
        </w:rPr>
        <w:t xml:space="preserve">(IPERA) </w:t>
      </w:r>
      <w:r w:rsidRPr="00D41C66">
        <w:rPr>
          <w:szCs w:val="24"/>
        </w:rPr>
        <w:t>of 2010</w:t>
      </w:r>
      <w:r w:rsidR="00326FF2" w:rsidRPr="00D41C66">
        <w:rPr>
          <w:szCs w:val="24"/>
        </w:rPr>
        <w:t xml:space="preserve"> (P.L.111-</w:t>
      </w:r>
      <w:r w:rsidR="00C03617">
        <w:rPr>
          <w:szCs w:val="24"/>
        </w:rPr>
        <w:t>204</w:t>
      </w:r>
      <w:r w:rsidR="00326FF2" w:rsidRPr="00D41C66">
        <w:rPr>
          <w:szCs w:val="24"/>
        </w:rPr>
        <w:t>)</w:t>
      </w:r>
      <w:r w:rsidR="00B874FD" w:rsidRPr="00D41C66">
        <w:rPr>
          <w:szCs w:val="24"/>
        </w:rPr>
        <w:t xml:space="preserve"> </w:t>
      </w:r>
      <w:r w:rsidR="00332F40" w:rsidRPr="00D41C66">
        <w:rPr>
          <w:szCs w:val="24"/>
        </w:rPr>
        <w:t>(Appendix A4</w:t>
      </w:r>
      <w:r w:rsidR="00B874FD" w:rsidRPr="00D41C66">
        <w:rPr>
          <w:szCs w:val="24"/>
        </w:rPr>
        <w:t>)</w:t>
      </w:r>
      <w:r w:rsidR="00D731C4" w:rsidRPr="00D41C66">
        <w:rPr>
          <w:szCs w:val="24"/>
        </w:rPr>
        <w:t>,</w:t>
      </w:r>
      <w:r w:rsidR="00F50E22" w:rsidRPr="00D41C66">
        <w:rPr>
          <w:szCs w:val="24"/>
        </w:rPr>
        <w:t xml:space="preserve"> </w:t>
      </w:r>
      <w:r w:rsidR="00AA0233" w:rsidRPr="00D41C66">
        <w:rPr>
          <w:szCs w:val="24"/>
        </w:rPr>
        <w:t>and the Improper Payments Elimination and Recovery Improvement Act (IPERIA) of 2012 (P.L. 112-248)</w:t>
      </w:r>
      <w:r w:rsidR="00B874FD" w:rsidRPr="00D41C66">
        <w:rPr>
          <w:szCs w:val="24"/>
        </w:rPr>
        <w:t xml:space="preserve"> </w:t>
      </w:r>
      <w:r w:rsidR="00332F40" w:rsidRPr="00D41C66">
        <w:rPr>
          <w:szCs w:val="24"/>
        </w:rPr>
        <w:t>(Appendix A5</w:t>
      </w:r>
      <w:r w:rsidR="00B874FD" w:rsidRPr="00D41C66">
        <w:rPr>
          <w:szCs w:val="24"/>
        </w:rPr>
        <w:t>)</w:t>
      </w:r>
      <w:r w:rsidR="00AA0233" w:rsidRPr="00D41C66">
        <w:rPr>
          <w:szCs w:val="24"/>
        </w:rPr>
        <w:t xml:space="preserve">, </w:t>
      </w:r>
      <w:r w:rsidR="00D731C4" w:rsidRPr="00D41C66">
        <w:rPr>
          <w:szCs w:val="24"/>
        </w:rPr>
        <w:t xml:space="preserve">which </w:t>
      </w:r>
      <w:r w:rsidR="00543FBE" w:rsidRPr="00D41C66">
        <w:rPr>
          <w:szCs w:val="24"/>
        </w:rPr>
        <w:t>amended</w:t>
      </w:r>
      <w:r w:rsidR="00543FBE">
        <w:rPr>
          <w:szCs w:val="24"/>
        </w:rPr>
        <w:t xml:space="preserve"> and expanded IPIA</w:t>
      </w:r>
      <w:r w:rsidR="00F50E22">
        <w:rPr>
          <w:szCs w:val="24"/>
        </w:rPr>
        <w:t xml:space="preserve"> requirements</w:t>
      </w:r>
      <w:r w:rsidR="00543FBE">
        <w:rPr>
          <w:szCs w:val="24"/>
        </w:rPr>
        <w:t>.</w:t>
      </w:r>
      <w:r w:rsidRPr="006E3562">
        <w:rPr>
          <w:szCs w:val="24"/>
        </w:rPr>
        <w:t xml:space="preserve"> Despite administrative changes and investigations to address directives, FNS </w:t>
      </w:r>
      <w:r w:rsidR="00AC47CF">
        <w:rPr>
          <w:szCs w:val="24"/>
        </w:rPr>
        <w:t xml:space="preserve">has </w:t>
      </w:r>
      <w:r w:rsidRPr="006E3562">
        <w:rPr>
          <w:szCs w:val="24"/>
        </w:rPr>
        <w:t>struggled to fully address these requirements as found by the USDA Inspector General</w:t>
      </w:r>
      <w:r w:rsidR="00176D63">
        <w:rPr>
          <w:rStyle w:val="FootnoteReference"/>
          <w:szCs w:val="24"/>
        </w:rPr>
        <w:footnoteReference w:id="3"/>
      </w:r>
      <w:r w:rsidRPr="006E3562">
        <w:rPr>
          <w:szCs w:val="24"/>
        </w:rPr>
        <w:t xml:space="preserve">. </w:t>
      </w:r>
      <w:r w:rsidR="00176D63">
        <w:t>The</w:t>
      </w:r>
      <w:r w:rsidR="00176D63" w:rsidRPr="00176D63">
        <w:t xml:space="preserve"> Fiscal Year 2014 Compliance with Improper Payment Requirements Audit Report </w:t>
      </w:r>
      <w:r w:rsidR="00176D63">
        <w:t>(</w:t>
      </w:r>
      <w:r w:rsidR="00176D63" w:rsidRPr="00176D63">
        <w:t>50024-0008-11</w:t>
      </w:r>
      <w:r w:rsidR="00176D63">
        <w:t xml:space="preserve">) </w:t>
      </w:r>
      <w:r w:rsidR="00BD2D7C" w:rsidRPr="00D41C66">
        <w:t xml:space="preserve">(Appendix A6) </w:t>
      </w:r>
      <w:r w:rsidR="00176D63" w:rsidRPr="00D41C66">
        <w:t>reported</w:t>
      </w:r>
      <w:r w:rsidR="00176D63" w:rsidRPr="00176D63">
        <w:t xml:space="preserve"> that CACFP has remained non-compliant with reporting requirements for four consecutive years in not reporting estimates for total payment errors in the CACFP. </w:t>
      </w:r>
      <w:r w:rsidR="00176D63" w:rsidRPr="00176D63">
        <w:lastRenderedPageBreak/>
        <w:t>Additionally, the report recommended that FNS take immediate, additional actions to bring its programs into compliance.</w:t>
      </w:r>
    </w:p>
    <w:p w:rsidR="006E3562" w:rsidRPr="006E3562" w:rsidRDefault="00176D63" w:rsidP="006E3562">
      <w:pPr>
        <w:tabs>
          <w:tab w:val="left" w:pos="432"/>
        </w:tabs>
        <w:spacing w:line="480" w:lineRule="auto"/>
        <w:ind w:firstLine="432"/>
        <w:jc w:val="both"/>
        <w:rPr>
          <w:szCs w:val="24"/>
        </w:rPr>
      </w:pPr>
      <w:r w:rsidRPr="006E3562">
        <w:rPr>
          <w:szCs w:val="24"/>
        </w:rPr>
        <w:t xml:space="preserve">The Erroneous Payments in Child Care Centers Study (EPICCS) will focus on </w:t>
      </w:r>
      <w:r>
        <w:rPr>
          <w:szCs w:val="24"/>
        </w:rPr>
        <w:t xml:space="preserve">CACFP operations in participating </w:t>
      </w:r>
      <w:r w:rsidRPr="006E3562">
        <w:rPr>
          <w:szCs w:val="24"/>
        </w:rPr>
        <w:t xml:space="preserve">child care centers </w:t>
      </w:r>
      <w:r>
        <w:rPr>
          <w:szCs w:val="24"/>
        </w:rPr>
        <w:t>and their sponsoring organizations</w:t>
      </w:r>
      <w:r w:rsidR="00367FA2">
        <w:rPr>
          <w:rStyle w:val="FootnoteReference"/>
          <w:szCs w:val="24"/>
        </w:rPr>
        <w:footnoteReference w:id="4"/>
      </w:r>
      <w:r>
        <w:rPr>
          <w:szCs w:val="24"/>
        </w:rPr>
        <w:t xml:space="preserve">. </w:t>
      </w:r>
      <w:r w:rsidR="006E3562" w:rsidRPr="006E3562">
        <w:rPr>
          <w:szCs w:val="24"/>
        </w:rPr>
        <w:t xml:space="preserve">EPICCS </w:t>
      </w:r>
      <w:r w:rsidR="00543FBE">
        <w:rPr>
          <w:szCs w:val="24"/>
        </w:rPr>
        <w:t>will be</w:t>
      </w:r>
      <w:r w:rsidR="00543FBE" w:rsidRPr="006E3562">
        <w:rPr>
          <w:szCs w:val="24"/>
        </w:rPr>
        <w:t xml:space="preserve"> </w:t>
      </w:r>
      <w:r w:rsidR="006E3562" w:rsidRPr="006E3562">
        <w:rPr>
          <w:szCs w:val="24"/>
        </w:rPr>
        <w:t xml:space="preserve">critical </w:t>
      </w:r>
      <w:r w:rsidR="00543FBE">
        <w:rPr>
          <w:szCs w:val="24"/>
        </w:rPr>
        <w:t>for</w:t>
      </w:r>
      <w:r w:rsidR="006E3562" w:rsidRPr="006E3562">
        <w:rPr>
          <w:szCs w:val="24"/>
        </w:rPr>
        <w:t xml:space="preserve"> FNS’s annual compliance with IPERA </w:t>
      </w:r>
      <w:r w:rsidR="00543FBE">
        <w:rPr>
          <w:szCs w:val="24"/>
        </w:rPr>
        <w:t xml:space="preserve">in </w:t>
      </w:r>
      <w:r w:rsidR="006E3562" w:rsidRPr="006E3562">
        <w:rPr>
          <w:szCs w:val="24"/>
        </w:rPr>
        <w:t>the child care center component of CACFP</w:t>
      </w:r>
      <w:r w:rsidR="002575BB">
        <w:rPr>
          <w:szCs w:val="24"/>
        </w:rPr>
        <w:t>.</w:t>
      </w:r>
      <w:r w:rsidR="006E3562" w:rsidRPr="006E3562">
        <w:rPr>
          <w:szCs w:val="24"/>
        </w:rPr>
        <w:t xml:space="preserve"> </w:t>
      </w:r>
      <w:r w:rsidR="005943A2">
        <w:rPr>
          <w:szCs w:val="24"/>
        </w:rPr>
        <w:t>C</w:t>
      </w:r>
      <w:r w:rsidR="006E3562" w:rsidRPr="006E3562">
        <w:rPr>
          <w:szCs w:val="24"/>
        </w:rPr>
        <w:t xml:space="preserve">ollection of these data were </w:t>
      </w:r>
      <w:r w:rsidR="00543FBE">
        <w:rPr>
          <w:szCs w:val="24"/>
        </w:rPr>
        <w:t xml:space="preserve">part of </w:t>
      </w:r>
      <w:r w:rsidR="006E3562" w:rsidRPr="006E3562">
        <w:rPr>
          <w:szCs w:val="24"/>
        </w:rPr>
        <w:t xml:space="preserve">FNS’s Research and Evaluation Plan for FY 2014 </w:t>
      </w:r>
      <w:r w:rsidR="00BD2D7C" w:rsidRPr="00D41C66">
        <w:rPr>
          <w:szCs w:val="24"/>
        </w:rPr>
        <w:t xml:space="preserve">(Appendix A7) </w:t>
      </w:r>
      <w:r w:rsidR="00D731C4" w:rsidRPr="00D41C66">
        <w:rPr>
          <w:szCs w:val="24"/>
        </w:rPr>
        <w:t xml:space="preserve">in order </w:t>
      </w:r>
      <w:r w:rsidR="006E3562" w:rsidRPr="00D41C66">
        <w:rPr>
          <w:szCs w:val="24"/>
        </w:rPr>
        <w:t>to provide a comprehensive measure on the level of erroneous payments for</w:t>
      </w:r>
      <w:r w:rsidR="006E3562" w:rsidRPr="006E3562">
        <w:rPr>
          <w:szCs w:val="24"/>
        </w:rPr>
        <w:t xml:space="preserve"> </w:t>
      </w:r>
      <w:r w:rsidR="00D731C4">
        <w:rPr>
          <w:szCs w:val="24"/>
        </w:rPr>
        <w:t xml:space="preserve">the </w:t>
      </w:r>
      <w:r w:rsidR="006E3562" w:rsidRPr="006E3562">
        <w:rPr>
          <w:szCs w:val="24"/>
        </w:rPr>
        <w:t>child care center</w:t>
      </w:r>
      <w:r w:rsidR="00D731C4">
        <w:rPr>
          <w:szCs w:val="24"/>
        </w:rPr>
        <w:t xml:space="preserve"> component</w:t>
      </w:r>
      <w:r w:rsidR="006E3562" w:rsidRPr="006E3562">
        <w:rPr>
          <w:szCs w:val="24"/>
        </w:rPr>
        <w:t>.</w:t>
      </w:r>
      <w:r w:rsidR="006E3562" w:rsidRPr="006E3562">
        <w:rPr>
          <w:szCs w:val="24"/>
          <w:u w:color="000080"/>
          <w:vertAlign w:val="superscript"/>
        </w:rPr>
        <w:footnoteReference w:id="5"/>
      </w:r>
      <w:r w:rsidR="006E3562" w:rsidRPr="006E3562">
        <w:rPr>
          <w:szCs w:val="24"/>
        </w:rPr>
        <w:t xml:space="preserve"> </w:t>
      </w:r>
      <w:r w:rsidR="00A413A8">
        <w:rPr>
          <w:szCs w:val="24"/>
        </w:rPr>
        <w:t>In summary</w:t>
      </w:r>
      <w:r w:rsidR="006E3562" w:rsidRPr="006E3562">
        <w:rPr>
          <w:szCs w:val="24"/>
        </w:rPr>
        <w:t xml:space="preserve">, data collected for EPICCS will be used by FNS to inform its policy-making and regulatory processes for maintenance </w:t>
      </w:r>
      <w:r w:rsidR="00D731C4">
        <w:rPr>
          <w:szCs w:val="24"/>
        </w:rPr>
        <w:t xml:space="preserve">and improvements to </w:t>
      </w:r>
      <w:r w:rsidR="006E3562" w:rsidRPr="006E3562">
        <w:rPr>
          <w:szCs w:val="24"/>
        </w:rPr>
        <w:t>program integrity.</w:t>
      </w:r>
      <w:r w:rsidR="005943A2">
        <w:rPr>
          <w:szCs w:val="24"/>
        </w:rPr>
        <w:t xml:space="preserve"> </w:t>
      </w:r>
      <w:r w:rsidR="005943A2" w:rsidRPr="00D41C66">
        <w:rPr>
          <w:szCs w:val="24"/>
        </w:rPr>
        <w:t>Appendix A</w:t>
      </w:r>
      <w:r w:rsidR="005943A2">
        <w:rPr>
          <w:szCs w:val="24"/>
        </w:rPr>
        <w:t xml:space="preserve"> includes appropriate statutes</w:t>
      </w:r>
      <w:r w:rsidR="00421597">
        <w:rPr>
          <w:szCs w:val="24"/>
        </w:rPr>
        <w:t xml:space="preserve">, </w:t>
      </w:r>
      <w:r w:rsidR="005943A2">
        <w:rPr>
          <w:szCs w:val="24"/>
        </w:rPr>
        <w:t>regulations</w:t>
      </w:r>
      <w:r w:rsidR="00421597">
        <w:rPr>
          <w:szCs w:val="24"/>
        </w:rPr>
        <w:t>, and reference documents</w:t>
      </w:r>
      <w:r w:rsidR="005943A2">
        <w:rPr>
          <w:szCs w:val="24"/>
        </w:rPr>
        <w:t xml:space="preserve"> pertaining to the EPICCS.</w:t>
      </w:r>
    </w:p>
    <w:p w:rsidR="006E3562" w:rsidRPr="006E3562" w:rsidRDefault="006E3562" w:rsidP="006E3562">
      <w:pPr>
        <w:keepNext/>
        <w:tabs>
          <w:tab w:val="left" w:pos="432"/>
        </w:tabs>
        <w:spacing w:after="240" w:line="240" w:lineRule="auto"/>
        <w:ind w:left="432" w:hanging="432"/>
        <w:jc w:val="both"/>
        <w:outlineLvl w:val="1"/>
        <w:rPr>
          <w:rFonts w:ascii="Lucida Sans" w:hAnsi="Lucida Sans"/>
          <w:b/>
          <w:szCs w:val="24"/>
        </w:rPr>
      </w:pPr>
      <w:bookmarkStart w:id="14" w:name="_Toc316309684"/>
      <w:bookmarkStart w:id="15" w:name="_Toc316311771"/>
      <w:bookmarkStart w:id="16" w:name="_Toc318291761"/>
      <w:bookmarkStart w:id="17" w:name="_Toc318292445"/>
      <w:bookmarkStart w:id="18" w:name="_Toc409608434"/>
      <w:r w:rsidRPr="006E3562">
        <w:rPr>
          <w:rFonts w:ascii="Lucida Sans" w:hAnsi="Lucida Sans"/>
          <w:b/>
          <w:szCs w:val="24"/>
        </w:rPr>
        <w:t>2.</w:t>
      </w:r>
      <w:r w:rsidRPr="006E3562">
        <w:rPr>
          <w:rFonts w:ascii="Lucida Sans" w:hAnsi="Lucida Sans"/>
          <w:b/>
          <w:szCs w:val="24"/>
        </w:rPr>
        <w:tab/>
        <w:t>Purpose and Use of the Information</w:t>
      </w:r>
      <w:bookmarkEnd w:id="14"/>
      <w:bookmarkEnd w:id="15"/>
      <w:bookmarkEnd w:id="16"/>
      <w:bookmarkEnd w:id="17"/>
      <w:bookmarkEnd w:id="18"/>
    </w:p>
    <w:p w:rsidR="006E3562" w:rsidRPr="006E3562" w:rsidRDefault="006E3562" w:rsidP="006E3562">
      <w:pPr>
        <w:tabs>
          <w:tab w:val="left" w:pos="432"/>
        </w:tabs>
        <w:spacing w:after="120" w:line="240" w:lineRule="auto"/>
        <w:jc w:val="both"/>
        <w:rPr>
          <w:b/>
          <w:szCs w:val="24"/>
        </w:rPr>
      </w:pPr>
      <w:r w:rsidRPr="006E3562">
        <w:rPr>
          <w:b/>
          <w:szCs w:val="24"/>
        </w:rPr>
        <w:t>Indicate how, by whom, and for what purpose the information is to be used. Except for a new collection, indicate how the agency has actually used the information received from the current collection.</w:t>
      </w:r>
    </w:p>
    <w:p w:rsidR="00E073EA" w:rsidRDefault="006E3562" w:rsidP="006D6353">
      <w:pPr>
        <w:tabs>
          <w:tab w:val="left" w:pos="432"/>
        </w:tabs>
        <w:spacing w:line="480" w:lineRule="auto"/>
        <w:ind w:firstLine="432"/>
        <w:jc w:val="both"/>
        <w:rPr>
          <w:szCs w:val="24"/>
        </w:rPr>
      </w:pPr>
      <w:r w:rsidRPr="006E3562">
        <w:rPr>
          <w:szCs w:val="24"/>
        </w:rPr>
        <w:t>IPERA requires filing of risk assessments and measurement</w:t>
      </w:r>
      <w:r w:rsidR="005943A2">
        <w:rPr>
          <w:szCs w:val="24"/>
        </w:rPr>
        <w:t>s</w:t>
      </w:r>
      <w:r w:rsidRPr="006E3562">
        <w:rPr>
          <w:szCs w:val="24"/>
        </w:rPr>
        <w:t xml:space="preserve"> of improper payments </w:t>
      </w:r>
      <w:r w:rsidR="00543FBE">
        <w:rPr>
          <w:szCs w:val="24"/>
        </w:rPr>
        <w:t xml:space="preserve">for </w:t>
      </w:r>
      <w:r w:rsidRPr="006E3562">
        <w:rPr>
          <w:szCs w:val="24"/>
        </w:rPr>
        <w:t xml:space="preserve">each fiscal year. EPICSS </w:t>
      </w:r>
      <w:r w:rsidR="00543FBE">
        <w:rPr>
          <w:szCs w:val="24"/>
        </w:rPr>
        <w:t xml:space="preserve">data </w:t>
      </w:r>
      <w:r w:rsidRPr="006E3562">
        <w:rPr>
          <w:szCs w:val="24"/>
        </w:rPr>
        <w:t xml:space="preserve">will produce national estimates of </w:t>
      </w:r>
      <w:r w:rsidR="005A03F1">
        <w:rPr>
          <w:szCs w:val="24"/>
        </w:rPr>
        <w:t xml:space="preserve">improper </w:t>
      </w:r>
      <w:r w:rsidR="005A03F1" w:rsidRPr="006E3562">
        <w:rPr>
          <w:szCs w:val="24"/>
        </w:rPr>
        <w:t>payments</w:t>
      </w:r>
      <w:r w:rsidRPr="006E3562">
        <w:rPr>
          <w:szCs w:val="24"/>
        </w:rPr>
        <w:t xml:space="preserve"> </w:t>
      </w:r>
      <w:r w:rsidR="005A03F1">
        <w:rPr>
          <w:szCs w:val="24"/>
        </w:rPr>
        <w:t xml:space="preserve">(hereafter referred to as erroneous payments) </w:t>
      </w:r>
      <w:r w:rsidRPr="006E3562">
        <w:rPr>
          <w:szCs w:val="24"/>
        </w:rPr>
        <w:t xml:space="preserve">in the child care </w:t>
      </w:r>
      <w:r w:rsidR="00326FF2">
        <w:rPr>
          <w:szCs w:val="24"/>
        </w:rPr>
        <w:t xml:space="preserve">center </w:t>
      </w:r>
      <w:r w:rsidRPr="006E3562">
        <w:rPr>
          <w:szCs w:val="24"/>
        </w:rPr>
        <w:t xml:space="preserve">component of CACFP. Additionally, </w:t>
      </w:r>
      <w:r w:rsidR="00543FBE">
        <w:rPr>
          <w:szCs w:val="24"/>
        </w:rPr>
        <w:t xml:space="preserve">due to </w:t>
      </w:r>
      <w:r w:rsidR="00543FBE" w:rsidRPr="006E3562">
        <w:rPr>
          <w:szCs w:val="24"/>
        </w:rPr>
        <w:t xml:space="preserve">prohibitive </w:t>
      </w:r>
      <w:r w:rsidRPr="006E3562">
        <w:rPr>
          <w:szCs w:val="24"/>
        </w:rPr>
        <w:t>cost</w:t>
      </w:r>
      <w:r w:rsidR="00543FBE">
        <w:rPr>
          <w:szCs w:val="24"/>
        </w:rPr>
        <w:t>s</w:t>
      </w:r>
      <w:r w:rsidRPr="006E3562">
        <w:rPr>
          <w:szCs w:val="24"/>
        </w:rPr>
        <w:t xml:space="preserve"> </w:t>
      </w:r>
      <w:r w:rsidR="00543FBE">
        <w:rPr>
          <w:szCs w:val="24"/>
        </w:rPr>
        <w:t xml:space="preserve">for </w:t>
      </w:r>
      <w:r w:rsidRPr="006E3562">
        <w:rPr>
          <w:szCs w:val="24"/>
        </w:rPr>
        <w:t>conduct</w:t>
      </w:r>
      <w:r w:rsidR="00543FBE">
        <w:rPr>
          <w:szCs w:val="24"/>
        </w:rPr>
        <w:t>ing</w:t>
      </w:r>
      <w:r w:rsidRPr="006E3562">
        <w:rPr>
          <w:szCs w:val="24"/>
        </w:rPr>
        <w:t xml:space="preserve"> large</w:t>
      </w:r>
      <w:r w:rsidR="00543FBE">
        <w:rPr>
          <w:szCs w:val="24"/>
        </w:rPr>
        <w:t>,</w:t>
      </w:r>
      <w:r w:rsidRPr="006E3562">
        <w:rPr>
          <w:szCs w:val="24"/>
        </w:rPr>
        <w:t xml:space="preserve"> nationally representative </w:t>
      </w:r>
      <w:r w:rsidR="00543FBE" w:rsidRPr="006E3562">
        <w:rPr>
          <w:szCs w:val="24"/>
        </w:rPr>
        <w:t>stud</w:t>
      </w:r>
      <w:r w:rsidR="00543FBE">
        <w:rPr>
          <w:szCs w:val="24"/>
        </w:rPr>
        <w:t>ies each</w:t>
      </w:r>
      <w:r w:rsidR="00543FBE" w:rsidRPr="006E3562">
        <w:rPr>
          <w:szCs w:val="24"/>
        </w:rPr>
        <w:t xml:space="preserve"> </w:t>
      </w:r>
      <w:r w:rsidRPr="006E3562">
        <w:rPr>
          <w:szCs w:val="24"/>
        </w:rPr>
        <w:t xml:space="preserve">year, these data will be also used to develop estimation models </w:t>
      </w:r>
      <w:r w:rsidR="00543FBE">
        <w:rPr>
          <w:szCs w:val="24"/>
        </w:rPr>
        <w:t xml:space="preserve">to </w:t>
      </w:r>
      <w:r w:rsidRPr="006E3562">
        <w:rPr>
          <w:szCs w:val="24"/>
        </w:rPr>
        <w:t>use</w:t>
      </w:r>
      <w:r w:rsidR="00543FBE">
        <w:rPr>
          <w:szCs w:val="24"/>
        </w:rPr>
        <w:t xml:space="preserve"> in estimating</w:t>
      </w:r>
      <w:r w:rsidRPr="006E3562">
        <w:rPr>
          <w:szCs w:val="24"/>
        </w:rPr>
        <w:t xml:space="preserve"> annual </w:t>
      </w:r>
      <w:r w:rsidR="00D731C4">
        <w:rPr>
          <w:szCs w:val="24"/>
        </w:rPr>
        <w:t xml:space="preserve">improper </w:t>
      </w:r>
      <w:r w:rsidRPr="006E3562">
        <w:rPr>
          <w:szCs w:val="24"/>
        </w:rPr>
        <w:t>payments. The study’s three objectives are:</w:t>
      </w:r>
      <w:r w:rsidR="00E073EA">
        <w:rPr>
          <w:szCs w:val="24"/>
        </w:rPr>
        <w:t xml:space="preserve"> </w:t>
      </w:r>
    </w:p>
    <w:p w:rsidR="006E3562" w:rsidRPr="00B73348" w:rsidRDefault="00E073EA" w:rsidP="006D6353">
      <w:pPr>
        <w:pStyle w:val="ListParagraph"/>
        <w:numPr>
          <w:ilvl w:val="0"/>
          <w:numId w:val="20"/>
        </w:numPr>
        <w:tabs>
          <w:tab w:val="left" w:pos="432"/>
        </w:tabs>
        <w:spacing w:after="210" w:line="480" w:lineRule="auto"/>
        <w:ind w:left="360"/>
        <w:jc w:val="both"/>
      </w:pPr>
      <w:r>
        <w:t>Obtain</w:t>
      </w:r>
      <w:r w:rsidR="006E3562" w:rsidRPr="00A51B5C">
        <w:t xml:space="preserve"> national estimates </w:t>
      </w:r>
      <w:r w:rsidRPr="00B73348">
        <w:t xml:space="preserve">for </w:t>
      </w:r>
      <w:r w:rsidR="006E3562" w:rsidRPr="00B73348">
        <w:t>three types of erroneous payments: certification</w:t>
      </w:r>
      <w:r w:rsidRPr="00B73348">
        <w:t xml:space="preserve"> (incorrect eligibility classification)</w:t>
      </w:r>
      <w:r w:rsidR="006E3562" w:rsidRPr="00B73348">
        <w:t>, aggregation</w:t>
      </w:r>
      <w:r w:rsidRPr="00B73348">
        <w:t xml:space="preserve"> </w:t>
      </w:r>
      <w:r>
        <w:t>(</w:t>
      </w:r>
      <w:r w:rsidR="00210426">
        <w:t xml:space="preserve">errors in compiling </w:t>
      </w:r>
      <w:r>
        <w:t>meal</w:t>
      </w:r>
      <w:r w:rsidR="00F50E22">
        <w:t xml:space="preserve"> count</w:t>
      </w:r>
      <w:r>
        <w:t>s</w:t>
      </w:r>
      <w:r w:rsidR="00210426">
        <w:t xml:space="preserve"> and claims</w:t>
      </w:r>
      <w:r>
        <w:t>)</w:t>
      </w:r>
      <w:r w:rsidR="006E3562" w:rsidRPr="00A51B5C">
        <w:t>, and meal claiming errors</w:t>
      </w:r>
      <w:r>
        <w:t xml:space="preserve"> (improper</w:t>
      </w:r>
      <w:r w:rsidR="00F50E22">
        <w:t xml:space="preserve">ly claiming a </w:t>
      </w:r>
      <w:r>
        <w:t>meal as reimbursable)</w:t>
      </w:r>
      <w:r w:rsidR="006625FA" w:rsidRPr="00A51B5C">
        <w:t>;</w:t>
      </w:r>
    </w:p>
    <w:p w:rsidR="006E3562" w:rsidRPr="006E3562" w:rsidRDefault="00F50E22" w:rsidP="006D6353">
      <w:pPr>
        <w:pStyle w:val="ListParagraph"/>
        <w:numPr>
          <w:ilvl w:val="0"/>
          <w:numId w:val="20"/>
        </w:numPr>
        <w:tabs>
          <w:tab w:val="left" w:pos="432"/>
        </w:tabs>
        <w:spacing w:after="210" w:line="480" w:lineRule="auto"/>
        <w:ind w:left="360"/>
        <w:jc w:val="both"/>
      </w:pPr>
      <w:r w:rsidRPr="006E3562">
        <w:lastRenderedPageBreak/>
        <w:t xml:space="preserve">Develop </w:t>
      </w:r>
      <w:r w:rsidR="006E3562" w:rsidRPr="006E3562">
        <w:t xml:space="preserve">models </w:t>
      </w:r>
      <w:r w:rsidR="00D731C4">
        <w:t>for calculating</w:t>
      </w:r>
      <w:r>
        <w:t xml:space="preserve"> annual, </w:t>
      </w:r>
      <w:r w:rsidR="006E3562" w:rsidRPr="006E3562">
        <w:t xml:space="preserve">national </w:t>
      </w:r>
      <w:r>
        <w:t>estimates for all three types of error</w:t>
      </w:r>
      <w:r w:rsidR="00D731C4">
        <w:t>s</w:t>
      </w:r>
      <w:r w:rsidR="006625FA">
        <w:t>; and</w:t>
      </w:r>
    </w:p>
    <w:p w:rsidR="006E3562" w:rsidRPr="006E3562" w:rsidRDefault="006E3562" w:rsidP="006D6353">
      <w:pPr>
        <w:pStyle w:val="ListParagraph"/>
        <w:numPr>
          <w:ilvl w:val="0"/>
          <w:numId w:val="20"/>
        </w:numPr>
        <w:tabs>
          <w:tab w:val="left" w:pos="432"/>
        </w:tabs>
        <w:spacing w:after="210" w:line="480" w:lineRule="auto"/>
        <w:ind w:left="360"/>
        <w:jc w:val="both"/>
      </w:pPr>
      <w:r w:rsidRPr="006E3562">
        <w:t>Describ</w:t>
      </w:r>
      <w:r w:rsidR="00F50E22">
        <w:t>e</w:t>
      </w:r>
      <w:r w:rsidRPr="006E3562">
        <w:t xml:space="preserve"> methodologies </w:t>
      </w:r>
      <w:r w:rsidR="00D731C4">
        <w:t>for</w:t>
      </w:r>
      <w:r w:rsidR="00D731C4" w:rsidRPr="006E3562">
        <w:t xml:space="preserve"> </w:t>
      </w:r>
      <w:r w:rsidRPr="006E3562">
        <w:t>generat</w:t>
      </w:r>
      <w:r w:rsidR="00D731C4">
        <w:t>ing</w:t>
      </w:r>
      <w:r w:rsidRPr="006E3562">
        <w:t xml:space="preserve"> State-level erroneous payment </w:t>
      </w:r>
      <w:r w:rsidR="00D731C4" w:rsidRPr="006E3562">
        <w:t xml:space="preserve">estimates </w:t>
      </w:r>
      <w:r w:rsidRPr="006E3562">
        <w:t>in a White Paper</w:t>
      </w:r>
      <w:r w:rsidR="006625FA">
        <w:t>.</w:t>
      </w:r>
    </w:p>
    <w:p w:rsidR="00271144" w:rsidRDefault="003A0821" w:rsidP="00271144">
      <w:pPr>
        <w:tabs>
          <w:tab w:val="left" w:pos="432"/>
        </w:tabs>
        <w:spacing w:line="480" w:lineRule="auto"/>
        <w:ind w:firstLine="432"/>
        <w:jc w:val="both"/>
        <w:rPr>
          <w:szCs w:val="24"/>
        </w:rPr>
      </w:pPr>
      <w:r>
        <w:rPr>
          <w:szCs w:val="24"/>
        </w:rPr>
        <w:t xml:space="preserve">While participation in this study is part of </w:t>
      </w:r>
      <w:r w:rsidR="00C03617">
        <w:rPr>
          <w:szCs w:val="24"/>
        </w:rPr>
        <w:t xml:space="preserve">the </w:t>
      </w:r>
      <w:r>
        <w:rPr>
          <w:szCs w:val="24"/>
        </w:rPr>
        <w:t>Healthy, Hunger-Free Kids Act (HHFKA)</w:t>
      </w:r>
      <w:r w:rsidR="00F40E68">
        <w:rPr>
          <w:szCs w:val="24"/>
        </w:rPr>
        <w:t xml:space="preserve"> </w:t>
      </w:r>
      <w:r w:rsidR="00F40E68" w:rsidRPr="00696F4B">
        <w:rPr>
          <w:szCs w:val="24"/>
        </w:rPr>
        <w:t>(Appendix A</w:t>
      </w:r>
      <w:r w:rsidR="00BD2D7C" w:rsidRPr="00696F4B">
        <w:rPr>
          <w:szCs w:val="24"/>
        </w:rPr>
        <w:t>8</w:t>
      </w:r>
      <w:r w:rsidR="00F40E68" w:rsidRPr="00696F4B">
        <w:rPr>
          <w:szCs w:val="24"/>
        </w:rPr>
        <w:t>)</w:t>
      </w:r>
      <w:r>
        <w:rPr>
          <w:szCs w:val="24"/>
        </w:rPr>
        <w:t xml:space="preserve"> requirements, sponsor, center, and household participation is voluntary and will not impact receipt of any benefits. </w:t>
      </w:r>
      <w:r w:rsidR="00F40E68">
        <w:rPr>
          <w:szCs w:val="24"/>
        </w:rPr>
        <w:t xml:space="preserve">The information collected from this study may be shared with other departments within the USDA and the government (as determined by FNS). </w:t>
      </w:r>
    </w:p>
    <w:p w:rsidR="00B73348" w:rsidRDefault="00B7218F" w:rsidP="006E3562">
      <w:pPr>
        <w:tabs>
          <w:tab w:val="left" w:pos="432"/>
        </w:tabs>
        <w:spacing w:line="480" w:lineRule="auto"/>
        <w:ind w:firstLine="432"/>
        <w:jc w:val="both"/>
        <w:rPr>
          <w:szCs w:val="24"/>
        </w:rPr>
      </w:pPr>
      <w:r>
        <w:rPr>
          <w:szCs w:val="24"/>
        </w:rPr>
        <w:t>Pre-</w:t>
      </w:r>
      <w:r w:rsidR="00A26ACD">
        <w:rPr>
          <w:szCs w:val="24"/>
        </w:rPr>
        <w:t xml:space="preserve">data collection </w:t>
      </w:r>
      <w:r>
        <w:rPr>
          <w:szCs w:val="24"/>
        </w:rPr>
        <w:t>activities include</w:t>
      </w:r>
      <w:r w:rsidR="00AE7B6F">
        <w:rPr>
          <w:szCs w:val="24"/>
        </w:rPr>
        <w:t>d</w:t>
      </w:r>
      <w:r>
        <w:rPr>
          <w:szCs w:val="24"/>
        </w:rPr>
        <w:t xml:space="preserve"> building a national support base for the study, obtaining letters of endorsement from National CACFP organizations for use </w:t>
      </w:r>
      <w:r w:rsidR="00A26ACD">
        <w:rPr>
          <w:szCs w:val="24"/>
        </w:rPr>
        <w:t>as part of study notification to sponsors and centers</w:t>
      </w:r>
      <w:r>
        <w:rPr>
          <w:szCs w:val="24"/>
        </w:rPr>
        <w:t xml:space="preserve">, and working with the State agency to build the sample frame. </w:t>
      </w:r>
      <w:r w:rsidR="00A26ACD">
        <w:rPr>
          <w:szCs w:val="24"/>
        </w:rPr>
        <w:t>As</w:t>
      </w:r>
      <w:r w:rsidR="007A3AEB">
        <w:rPr>
          <w:szCs w:val="24"/>
        </w:rPr>
        <w:t xml:space="preserve"> part of </w:t>
      </w:r>
      <w:r w:rsidR="00F86E72">
        <w:rPr>
          <w:szCs w:val="24"/>
        </w:rPr>
        <w:t xml:space="preserve">their </w:t>
      </w:r>
      <w:r w:rsidR="007A3AEB">
        <w:rPr>
          <w:szCs w:val="24"/>
        </w:rPr>
        <w:t>participation in CACFP</w:t>
      </w:r>
      <w:r w:rsidR="00312A70">
        <w:rPr>
          <w:rStyle w:val="FootnoteReference"/>
          <w:szCs w:val="24"/>
        </w:rPr>
        <w:footnoteReference w:id="6"/>
      </w:r>
      <w:r w:rsidR="007A3AEB">
        <w:rPr>
          <w:szCs w:val="24"/>
        </w:rPr>
        <w:t xml:space="preserve">, sponsors and centers are </w:t>
      </w:r>
      <w:r w:rsidR="00A26ACD">
        <w:rPr>
          <w:szCs w:val="24"/>
        </w:rPr>
        <w:t xml:space="preserve">notified about the study and their selection into the sample, asked to confirm their participation, and asked </w:t>
      </w:r>
      <w:r w:rsidR="006F5A61">
        <w:rPr>
          <w:szCs w:val="24"/>
        </w:rPr>
        <w:t>to provide administrative data.</w:t>
      </w:r>
      <w:r w:rsidR="007A3AEB">
        <w:rPr>
          <w:szCs w:val="24"/>
        </w:rPr>
        <w:t xml:space="preserve"> </w:t>
      </w:r>
      <w:r w:rsidR="008E7528">
        <w:rPr>
          <w:szCs w:val="24"/>
        </w:rPr>
        <w:t xml:space="preserve">Study </w:t>
      </w:r>
      <w:r w:rsidR="003A7C9C">
        <w:rPr>
          <w:szCs w:val="24"/>
        </w:rPr>
        <w:t xml:space="preserve">materials include letters to introduce the study, brochures and fact sheets to describe it, and scripts for follow-up phone calls. Senior staff (including former CACFP professionals) will </w:t>
      </w:r>
      <w:r w:rsidR="008E7528">
        <w:rPr>
          <w:szCs w:val="24"/>
        </w:rPr>
        <w:t xml:space="preserve">engage </w:t>
      </w:r>
      <w:r w:rsidR="00955969">
        <w:rPr>
          <w:szCs w:val="24"/>
        </w:rPr>
        <w:t>sponsors</w:t>
      </w:r>
      <w:r w:rsidR="003A7C9C">
        <w:rPr>
          <w:szCs w:val="24"/>
        </w:rPr>
        <w:t xml:space="preserve"> and</w:t>
      </w:r>
      <w:r w:rsidR="00955969">
        <w:rPr>
          <w:szCs w:val="24"/>
        </w:rPr>
        <w:t xml:space="preserve"> centers for participation via mail, email, and telephone. </w:t>
      </w:r>
      <w:r w:rsidR="008E7528">
        <w:rPr>
          <w:szCs w:val="24"/>
        </w:rPr>
        <w:t>These pre-data collection activities</w:t>
      </w:r>
      <w:r w:rsidR="003C0A45">
        <w:rPr>
          <w:szCs w:val="24"/>
        </w:rPr>
        <w:t xml:space="preserve"> will include </w:t>
      </w:r>
      <w:proofErr w:type="gramStart"/>
      <w:r w:rsidR="003C0A45">
        <w:rPr>
          <w:szCs w:val="24"/>
        </w:rPr>
        <w:t>verification</w:t>
      </w:r>
      <w:r w:rsidR="0098228D">
        <w:rPr>
          <w:szCs w:val="24"/>
        </w:rPr>
        <w:t>,</w:t>
      </w:r>
      <w:proofErr w:type="gramEnd"/>
      <w:r w:rsidR="0098228D">
        <w:rPr>
          <w:szCs w:val="24"/>
        </w:rPr>
        <w:t xml:space="preserve"> and updating as needed, </w:t>
      </w:r>
      <w:r w:rsidR="003C0A45">
        <w:rPr>
          <w:szCs w:val="24"/>
        </w:rPr>
        <w:t xml:space="preserve">of sponsor and center information received from the State agency. </w:t>
      </w:r>
      <w:r w:rsidR="008E7528">
        <w:rPr>
          <w:szCs w:val="24"/>
        </w:rPr>
        <w:t xml:space="preserve">Recruitment activities include recruiting households to participate in the Study. </w:t>
      </w:r>
      <w:r w:rsidR="003A7C9C">
        <w:rPr>
          <w:szCs w:val="24"/>
        </w:rPr>
        <w:t xml:space="preserve">Household recruitment will </w:t>
      </w:r>
      <w:r w:rsidR="00A66D8E">
        <w:rPr>
          <w:szCs w:val="24"/>
        </w:rPr>
        <w:t xml:space="preserve">include a recruitment </w:t>
      </w:r>
      <w:r w:rsidR="003A7C9C">
        <w:rPr>
          <w:szCs w:val="24"/>
        </w:rPr>
        <w:t xml:space="preserve">packet </w:t>
      </w:r>
      <w:r w:rsidR="00A66D8E">
        <w:rPr>
          <w:szCs w:val="24"/>
        </w:rPr>
        <w:t xml:space="preserve">sent via mail, </w:t>
      </w:r>
      <w:r w:rsidR="003A7C9C">
        <w:rPr>
          <w:szCs w:val="24"/>
        </w:rPr>
        <w:t xml:space="preserve">followed by a </w:t>
      </w:r>
      <w:r w:rsidR="00A66D8E">
        <w:rPr>
          <w:szCs w:val="24"/>
        </w:rPr>
        <w:t xml:space="preserve">follow up recruitment </w:t>
      </w:r>
      <w:r w:rsidR="003A7C9C">
        <w:rPr>
          <w:szCs w:val="24"/>
        </w:rPr>
        <w:t xml:space="preserve">call from a data collector. </w:t>
      </w:r>
      <w:r w:rsidR="00B73348">
        <w:rPr>
          <w:szCs w:val="24"/>
        </w:rPr>
        <w:t>Recruitment</w:t>
      </w:r>
      <w:r w:rsidR="00B73348" w:rsidRPr="006E3562">
        <w:rPr>
          <w:szCs w:val="24"/>
        </w:rPr>
        <w:t xml:space="preserve"> materials</w:t>
      </w:r>
      <w:r w:rsidR="00BB5300">
        <w:rPr>
          <w:szCs w:val="24"/>
        </w:rPr>
        <w:t xml:space="preserve"> (including pre-recruitment materials)</w:t>
      </w:r>
      <w:r w:rsidR="00B73348">
        <w:rPr>
          <w:szCs w:val="24"/>
        </w:rPr>
        <w:t xml:space="preserve"> </w:t>
      </w:r>
      <w:r w:rsidR="00B73348" w:rsidRPr="006E3562">
        <w:rPr>
          <w:szCs w:val="24"/>
        </w:rPr>
        <w:t xml:space="preserve">are </w:t>
      </w:r>
      <w:r w:rsidR="00B73348">
        <w:rPr>
          <w:szCs w:val="24"/>
        </w:rPr>
        <w:t>found</w:t>
      </w:r>
      <w:r w:rsidR="00B73348" w:rsidRPr="006E3562">
        <w:rPr>
          <w:szCs w:val="24"/>
        </w:rPr>
        <w:t xml:space="preserve"> in </w:t>
      </w:r>
      <w:r w:rsidR="00F01905" w:rsidRPr="0098228D">
        <w:rPr>
          <w:szCs w:val="24"/>
        </w:rPr>
        <w:t>Appendices B1 – B21</w:t>
      </w:r>
      <w:r w:rsidR="00B73348" w:rsidRPr="0098228D">
        <w:rPr>
          <w:szCs w:val="24"/>
        </w:rPr>
        <w:t>.</w:t>
      </w:r>
    </w:p>
    <w:p w:rsidR="00A26ACD" w:rsidRDefault="00A26ACD" w:rsidP="00906012">
      <w:pPr>
        <w:tabs>
          <w:tab w:val="left" w:pos="432"/>
        </w:tabs>
        <w:spacing w:line="480" w:lineRule="auto"/>
        <w:ind w:firstLine="432"/>
        <w:jc w:val="both"/>
        <w:rPr>
          <w:szCs w:val="24"/>
        </w:rPr>
      </w:pPr>
      <w:r>
        <w:rPr>
          <w:szCs w:val="24"/>
        </w:rPr>
        <w:t xml:space="preserve">Pre-data collection activities also included cognitive testing of the survey and methods for the household survey component, and consultations with sponsor and center directors for their </w:t>
      </w:r>
      <w:r>
        <w:rPr>
          <w:szCs w:val="24"/>
        </w:rPr>
        <w:lastRenderedPageBreak/>
        <w:t>expertise and feedback and the overall data collection approach. These activities were conducted w</w:t>
      </w:r>
      <w:r w:rsidR="00CF22A7">
        <w:rPr>
          <w:szCs w:val="24"/>
        </w:rPr>
        <w:t>ith</w:t>
      </w:r>
      <w:r>
        <w:rPr>
          <w:szCs w:val="24"/>
        </w:rPr>
        <w:t xml:space="preserve"> fewer than nine respondents. </w:t>
      </w:r>
    </w:p>
    <w:p w:rsidR="00CC4710" w:rsidRPr="00906012" w:rsidRDefault="006E3562" w:rsidP="00906012">
      <w:pPr>
        <w:tabs>
          <w:tab w:val="left" w:pos="432"/>
        </w:tabs>
        <w:spacing w:line="480" w:lineRule="auto"/>
        <w:ind w:firstLine="432"/>
        <w:jc w:val="both"/>
        <w:rPr>
          <w:szCs w:val="24"/>
        </w:rPr>
      </w:pPr>
      <w:r w:rsidRPr="006E3562">
        <w:rPr>
          <w:szCs w:val="24"/>
        </w:rPr>
        <w:t xml:space="preserve">Data collection for EPICCS will </w:t>
      </w:r>
      <w:r w:rsidR="006B0DA6">
        <w:rPr>
          <w:szCs w:val="24"/>
        </w:rPr>
        <w:t>address the three types of erroneous payments: certification errors</w:t>
      </w:r>
      <w:r w:rsidR="006E642F">
        <w:rPr>
          <w:szCs w:val="24"/>
        </w:rPr>
        <w:t xml:space="preserve"> (administrative and household reporting)</w:t>
      </w:r>
      <w:r w:rsidR="006B0DA6">
        <w:rPr>
          <w:szCs w:val="24"/>
        </w:rPr>
        <w:t xml:space="preserve">, aggregation errors, and meal claiming errors. </w:t>
      </w:r>
      <w:r w:rsidR="00B77291">
        <w:rPr>
          <w:szCs w:val="24"/>
        </w:rPr>
        <w:t xml:space="preserve">The data collected for certification errors will take place in three rounds (October 2016, February 2017, and June 2017) to ensure more complete coverage of households who submitted </w:t>
      </w:r>
      <w:r w:rsidR="005943A2">
        <w:rPr>
          <w:szCs w:val="24"/>
        </w:rPr>
        <w:t xml:space="preserve">income eligibility applications </w:t>
      </w:r>
      <w:r w:rsidR="00F15490">
        <w:rPr>
          <w:szCs w:val="24"/>
        </w:rPr>
        <w:t xml:space="preserve">over the course of the year. </w:t>
      </w:r>
      <w:r w:rsidR="00B912FF">
        <w:rPr>
          <w:szCs w:val="24"/>
        </w:rPr>
        <w:t xml:space="preserve">Table A2-1 presents a summary of the data collection </w:t>
      </w:r>
      <w:r w:rsidR="00987AF3">
        <w:rPr>
          <w:szCs w:val="24"/>
        </w:rPr>
        <w:t xml:space="preserve">instruments and forms, and type of error each will address. </w:t>
      </w:r>
      <w:r w:rsidR="00EB06D9" w:rsidRPr="006E3562">
        <w:rPr>
          <w:szCs w:val="24"/>
        </w:rPr>
        <w:t xml:space="preserve">All of the described information collection will be </w:t>
      </w:r>
      <w:r w:rsidR="00EB06D9">
        <w:rPr>
          <w:szCs w:val="24"/>
        </w:rPr>
        <w:t xml:space="preserve">conducted </w:t>
      </w:r>
      <w:r w:rsidR="00EB06D9" w:rsidRPr="006E3562">
        <w:rPr>
          <w:szCs w:val="24"/>
        </w:rPr>
        <w:t>once for the EPICCS.</w:t>
      </w:r>
      <w:r w:rsidR="00EB06D9">
        <w:rPr>
          <w:szCs w:val="24"/>
        </w:rPr>
        <w:t xml:space="preserve"> The contractor will deliver summary reports as described </w:t>
      </w:r>
      <w:r w:rsidR="00D32D5C">
        <w:rPr>
          <w:szCs w:val="24"/>
        </w:rPr>
        <w:t xml:space="preserve">in </w:t>
      </w:r>
      <w:r w:rsidR="004B2DB7">
        <w:rPr>
          <w:szCs w:val="24"/>
        </w:rPr>
        <w:t xml:space="preserve">the response to question </w:t>
      </w:r>
      <w:r w:rsidR="00F15490">
        <w:rPr>
          <w:szCs w:val="24"/>
        </w:rPr>
        <w:t>16 of</w:t>
      </w:r>
      <w:r w:rsidR="00EB06D9">
        <w:rPr>
          <w:szCs w:val="24"/>
        </w:rPr>
        <w:t xml:space="preserve"> this document along with the corresponding data sets and codebook (with de-identified data). </w:t>
      </w:r>
      <w:r w:rsidR="00F15490">
        <w:rPr>
          <w:szCs w:val="24"/>
        </w:rPr>
        <w:t>Appendi</w:t>
      </w:r>
      <w:r w:rsidR="00053F5F">
        <w:rPr>
          <w:szCs w:val="24"/>
        </w:rPr>
        <w:t>x</w:t>
      </w:r>
      <w:r w:rsidR="00987AF3" w:rsidRPr="0098228D">
        <w:rPr>
          <w:szCs w:val="24"/>
        </w:rPr>
        <w:t xml:space="preserve"> </w:t>
      </w:r>
      <w:r w:rsidR="00F15490">
        <w:rPr>
          <w:szCs w:val="24"/>
        </w:rPr>
        <w:t>C1 include</w:t>
      </w:r>
      <w:r w:rsidR="00053F5F">
        <w:rPr>
          <w:szCs w:val="24"/>
        </w:rPr>
        <w:t>s</w:t>
      </w:r>
      <w:r w:rsidR="0098228D">
        <w:rPr>
          <w:szCs w:val="24"/>
        </w:rPr>
        <w:t xml:space="preserve"> </w:t>
      </w:r>
      <w:r w:rsidR="00FE57F8" w:rsidRPr="0098228D">
        <w:rPr>
          <w:szCs w:val="24"/>
        </w:rPr>
        <w:t>a summary of the data collection activities</w:t>
      </w:r>
      <w:r w:rsidR="00BD2D7C" w:rsidRPr="0098228D">
        <w:rPr>
          <w:szCs w:val="24"/>
        </w:rPr>
        <w:t xml:space="preserve"> </w:t>
      </w:r>
      <w:r w:rsidR="00FE57F8" w:rsidRPr="0098228D">
        <w:rPr>
          <w:szCs w:val="24"/>
        </w:rPr>
        <w:t>and how the information will be used</w:t>
      </w:r>
      <w:r w:rsidR="00987AF3" w:rsidRPr="0098228D">
        <w:rPr>
          <w:szCs w:val="24"/>
        </w:rPr>
        <w:t xml:space="preserve">, and </w:t>
      </w:r>
      <w:r w:rsidR="009E1E13">
        <w:rPr>
          <w:szCs w:val="24"/>
        </w:rPr>
        <w:t>Appendices C2-C</w:t>
      </w:r>
      <w:r w:rsidR="00CF22A7">
        <w:rPr>
          <w:szCs w:val="24"/>
        </w:rPr>
        <w:t>30</w:t>
      </w:r>
      <w:r w:rsidR="009E1E13">
        <w:rPr>
          <w:szCs w:val="24"/>
        </w:rPr>
        <w:t xml:space="preserve"> </w:t>
      </w:r>
      <w:r w:rsidR="00053F5F">
        <w:rPr>
          <w:szCs w:val="24"/>
        </w:rPr>
        <w:t xml:space="preserve">include </w:t>
      </w:r>
      <w:r w:rsidR="00987AF3" w:rsidRPr="0098228D">
        <w:rPr>
          <w:szCs w:val="24"/>
        </w:rPr>
        <w:t xml:space="preserve">the data collection </w:t>
      </w:r>
      <w:r w:rsidR="00CF22A7">
        <w:rPr>
          <w:szCs w:val="24"/>
        </w:rPr>
        <w:t xml:space="preserve">instruments and </w:t>
      </w:r>
      <w:r w:rsidR="00987AF3" w:rsidRPr="0098228D">
        <w:rPr>
          <w:szCs w:val="24"/>
        </w:rPr>
        <w:t xml:space="preserve">forms. </w:t>
      </w:r>
    </w:p>
    <w:p w:rsidR="00D32D5C" w:rsidRDefault="00D32D5C" w:rsidP="00FE57F8">
      <w:pPr>
        <w:pStyle w:val="P1-StandPara"/>
        <w:spacing w:line="480" w:lineRule="auto"/>
        <w:ind w:firstLine="0"/>
        <w:rPr>
          <w:szCs w:val="24"/>
        </w:rPr>
      </w:pPr>
    </w:p>
    <w:p w:rsidR="007B5E4C" w:rsidRDefault="007B5E4C" w:rsidP="00FE57F8">
      <w:pPr>
        <w:pStyle w:val="P1-StandPara"/>
        <w:spacing w:line="480" w:lineRule="auto"/>
        <w:ind w:firstLine="0"/>
        <w:rPr>
          <w:szCs w:val="24"/>
        </w:rPr>
        <w:sectPr w:rsidR="007B5E4C" w:rsidSect="006E3562">
          <w:headerReference w:type="default" r:id="rId12"/>
          <w:footerReference w:type="default" r:id="rId13"/>
          <w:endnotePr>
            <w:numFmt w:val="decimal"/>
          </w:endnotePr>
          <w:pgSz w:w="12240" w:h="15840" w:code="1"/>
          <w:pgMar w:top="1440" w:right="1440" w:bottom="576" w:left="1440" w:header="576" w:footer="576" w:gutter="0"/>
          <w:pgNumType w:start="1"/>
          <w:cols w:space="720"/>
          <w:docGrid w:linePitch="326"/>
        </w:sectPr>
      </w:pPr>
    </w:p>
    <w:p w:rsidR="00286646" w:rsidRDefault="00286646" w:rsidP="00FE57F8">
      <w:pPr>
        <w:pStyle w:val="P1-StandPara"/>
        <w:spacing w:line="480" w:lineRule="auto"/>
        <w:ind w:firstLine="0"/>
        <w:rPr>
          <w:szCs w:val="24"/>
        </w:rPr>
      </w:pPr>
      <w:proofErr w:type="gramStart"/>
      <w:r>
        <w:rPr>
          <w:szCs w:val="24"/>
        </w:rPr>
        <w:lastRenderedPageBreak/>
        <w:t>Table A2-1.</w:t>
      </w:r>
      <w:proofErr w:type="gramEnd"/>
      <w:r>
        <w:rPr>
          <w:szCs w:val="24"/>
        </w:rPr>
        <w:t xml:space="preserve"> Summary of Data Collection </w:t>
      </w:r>
      <w:r w:rsidR="00991285">
        <w:rPr>
          <w:szCs w:val="24"/>
        </w:rPr>
        <w:t xml:space="preserve">Instruments and Forms </w:t>
      </w:r>
    </w:p>
    <w:tbl>
      <w:tblPr>
        <w:tblStyle w:val="TableGrid"/>
        <w:tblW w:w="13302" w:type="dxa"/>
        <w:tblInd w:w="-162" w:type="dxa"/>
        <w:tblLayout w:type="fixed"/>
        <w:tblLook w:val="04A0" w:firstRow="1" w:lastRow="0" w:firstColumn="1" w:lastColumn="0" w:noHBand="0" w:noVBand="1"/>
      </w:tblPr>
      <w:tblGrid>
        <w:gridCol w:w="4500"/>
        <w:gridCol w:w="2232"/>
        <w:gridCol w:w="4770"/>
        <w:gridCol w:w="1800"/>
      </w:tblGrid>
      <w:tr w:rsidR="00072E64" w:rsidRPr="00286646" w:rsidTr="00BD2D7C">
        <w:trPr>
          <w:trHeight w:val="240"/>
          <w:tblHeader/>
        </w:trPr>
        <w:tc>
          <w:tcPr>
            <w:tcW w:w="4500" w:type="dxa"/>
          </w:tcPr>
          <w:p w:rsidR="00072E64" w:rsidRDefault="00072E64" w:rsidP="00BD2D7C">
            <w:pPr>
              <w:pStyle w:val="TH-TableHeading"/>
              <w:rPr>
                <w:rFonts w:ascii="Garamond" w:eastAsia="Calibri" w:hAnsi="Garamond"/>
              </w:rPr>
            </w:pPr>
            <w:r w:rsidRPr="00286646">
              <w:rPr>
                <w:rFonts w:ascii="Garamond" w:eastAsia="Calibri" w:hAnsi="Garamond"/>
              </w:rPr>
              <w:t>Instrument</w:t>
            </w:r>
            <w:r>
              <w:rPr>
                <w:rFonts w:ascii="Garamond" w:eastAsia="Calibri" w:hAnsi="Garamond"/>
              </w:rPr>
              <w:t xml:space="preserve"> / Form </w:t>
            </w:r>
          </w:p>
          <w:p w:rsidR="00072E64" w:rsidRPr="00286646" w:rsidRDefault="00072E64" w:rsidP="00BD2D7C">
            <w:pPr>
              <w:pStyle w:val="TH-TableHeading"/>
              <w:rPr>
                <w:rFonts w:ascii="Garamond" w:eastAsia="Calibri" w:hAnsi="Garamond"/>
              </w:rPr>
            </w:pPr>
            <w:r>
              <w:rPr>
                <w:rFonts w:ascii="Garamond" w:eastAsia="Calibri" w:hAnsi="Garamond"/>
              </w:rPr>
              <w:t>(Appendix Reference)</w:t>
            </w:r>
          </w:p>
          <w:p w:rsidR="00072E64" w:rsidRPr="00286646" w:rsidRDefault="00072E64" w:rsidP="00BD2D7C">
            <w:pPr>
              <w:pStyle w:val="TH-TableHeading"/>
              <w:rPr>
                <w:rFonts w:ascii="Garamond" w:eastAsia="Calibri" w:hAnsi="Garamond"/>
              </w:rPr>
            </w:pPr>
          </w:p>
        </w:tc>
        <w:tc>
          <w:tcPr>
            <w:tcW w:w="2232" w:type="dxa"/>
          </w:tcPr>
          <w:p w:rsidR="00072E64" w:rsidRPr="00286646" w:rsidRDefault="00072E64" w:rsidP="00BD2D7C">
            <w:pPr>
              <w:pStyle w:val="TH-TableHeading"/>
              <w:rPr>
                <w:rFonts w:ascii="Garamond" w:eastAsia="Calibri" w:hAnsi="Garamond"/>
              </w:rPr>
            </w:pPr>
            <w:r w:rsidRPr="00286646">
              <w:rPr>
                <w:rFonts w:ascii="Garamond" w:eastAsia="Calibri" w:hAnsi="Garamond"/>
              </w:rPr>
              <w:t>Mode of Data Collection</w:t>
            </w:r>
          </w:p>
        </w:tc>
        <w:tc>
          <w:tcPr>
            <w:tcW w:w="4770" w:type="dxa"/>
          </w:tcPr>
          <w:p w:rsidR="00072E64" w:rsidRPr="00286646" w:rsidRDefault="00072E64" w:rsidP="00BD2D7C">
            <w:pPr>
              <w:pStyle w:val="TH-TableHeading"/>
              <w:rPr>
                <w:rFonts w:ascii="Garamond" w:eastAsia="Calibri" w:hAnsi="Garamond"/>
              </w:rPr>
            </w:pPr>
            <w:r w:rsidRPr="00286646">
              <w:rPr>
                <w:rFonts w:ascii="Garamond" w:eastAsia="Calibri" w:hAnsi="Garamond"/>
              </w:rPr>
              <w:t>Key Data Elements</w:t>
            </w:r>
          </w:p>
        </w:tc>
        <w:tc>
          <w:tcPr>
            <w:tcW w:w="1800" w:type="dxa"/>
          </w:tcPr>
          <w:p w:rsidR="00072E64" w:rsidRPr="00286646" w:rsidRDefault="00072E64" w:rsidP="00BD2D7C">
            <w:pPr>
              <w:pStyle w:val="TH-TableHeading"/>
              <w:rPr>
                <w:rFonts w:ascii="Garamond" w:eastAsia="Calibri" w:hAnsi="Garamond"/>
              </w:rPr>
            </w:pPr>
            <w:r>
              <w:rPr>
                <w:rFonts w:ascii="Garamond" w:eastAsia="Calibri" w:hAnsi="Garamond"/>
              </w:rPr>
              <w:t>Type of Error</w:t>
            </w:r>
          </w:p>
        </w:tc>
      </w:tr>
      <w:tr w:rsidR="00072E64" w:rsidRPr="00027089" w:rsidTr="00BD2D7C">
        <w:tc>
          <w:tcPr>
            <w:tcW w:w="13302" w:type="dxa"/>
            <w:gridSpan w:val="4"/>
          </w:tcPr>
          <w:p w:rsidR="00072E64" w:rsidRPr="00027089" w:rsidRDefault="00072E64" w:rsidP="00BD2D7C">
            <w:pPr>
              <w:pStyle w:val="TX-TableText"/>
              <w:ind w:left="360"/>
              <w:jc w:val="center"/>
              <w:rPr>
                <w:rFonts w:ascii="Garamond" w:eastAsia="Calibri" w:hAnsi="Garamond"/>
                <w:b/>
              </w:rPr>
            </w:pPr>
            <w:r w:rsidRPr="00027089">
              <w:rPr>
                <w:rFonts w:ascii="Garamond" w:eastAsia="Calibri" w:hAnsi="Garamond"/>
                <w:b/>
              </w:rPr>
              <w:t>Sponsor and Center Data Collection</w:t>
            </w:r>
          </w:p>
        </w:tc>
      </w:tr>
      <w:tr w:rsidR="00072E64" w:rsidRPr="00027089" w:rsidTr="00BD2D7C">
        <w:tc>
          <w:tcPr>
            <w:tcW w:w="4500" w:type="dxa"/>
          </w:tcPr>
          <w:p w:rsidR="00072E64" w:rsidRPr="0069527A" w:rsidRDefault="00072E64" w:rsidP="00BD2D7C">
            <w:pPr>
              <w:pStyle w:val="TX-TableText"/>
              <w:rPr>
                <w:rFonts w:ascii="Garamond" w:eastAsia="Calibri" w:hAnsi="Garamond"/>
              </w:rPr>
            </w:pPr>
            <w:r w:rsidRPr="0069527A">
              <w:rPr>
                <w:rFonts w:ascii="Garamond" w:eastAsia="Calibri" w:hAnsi="Garamond"/>
              </w:rPr>
              <w:t>Sponsor &amp; Child Care Center Pre-visit Interview</w:t>
            </w:r>
          </w:p>
          <w:p w:rsidR="00072E64" w:rsidRPr="0069527A" w:rsidRDefault="00072E64" w:rsidP="00BD2D7C">
            <w:pPr>
              <w:pStyle w:val="TX-TableText"/>
              <w:rPr>
                <w:rFonts w:ascii="Garamond" w:eastAsia="Calibri" w:hAnsi="Garamond"/>
              </w:rPr>
            </w:pPr>
            <w:r w:rsidRPr="0069527A">
              <w:rPr>
                <w:rFonts w:ascii="Garamond" w:eastAsia="Calibri" w:hAnsi="Garamond"/>
              </w:rPr>
              <w:t>(Appendix C2)</w:t>
            </w:r>
          </w:p>
        </w:tc>
        <w:tc>
          <w:tcPr>
            <w:tcW w:w="2232" w:type="dxa"/>
          </w:tcPr>
          <w:p w:rsidR="00072E64" w:rsidRPr="00027089" w:rsidRDefault="00072E64" w:rsidP="00072E64">
            <w:pPr>
              <w:pStyle w:val="TX-TableText"/>
              <w:numPr>
                <w:ilvl w:val="0"/>
                <w:numId w:val="33"/>
              </w:numPr>
              <w:ind w:left="360"/>
              <w:rPr>
                <w:rFonts w:ascii="Garamond" w:eastAsia="Calibri" w:hAnsi="Garamond"/>
              </w:rPr>
            </w:pPr>
            <w:r w:rsidRPr="00027089">
              <w:rPr>
                <w:rFonts w:ascii="Garamond" w:eastAsia="Calibri" w:hAnsi="Garamond"/>
              </w:rPr>
              <w:t xml:space="preserve">Phone / Email </w:t>
            </w:r>
          </w:p>
          <w:p w:rsidR="00072E64" w:rsidRPr="00027089" w:rsidRDefault="00072E64" w:rsidP="00BD2D7C">
            <w:pPr>
              <w:pStyle w:val="TX-TableText"/>
              <w:ind w:left="360"/>
              <w:rPr>
                <w:rFonts w:ascii="Garamond" w:eastAsia="Calibri" w:hAnsi="Garamond"/>
              </w:rPr>
            </w:pPr>
          </w:p>
        </w:tc>
        <w:tc>
          <w:tcPr>
            <w:tcW w:w="4770" w:type="dxa"/>
          </w:tcPr>
          <w:p w:rsidR="00072E64" w:rsidRPr="00027089" w:rsidRDefault="00072E64" w:rsidP="00072E64">
            <w:pPr>
              <w:pStyle w:val="TX-TableText"/>
              <w:numPr>
                <w:ilvl w:val="0"/>
                <w:numId w:val="25"/>
              </w:numPr>
              <w:ind w:left="414"/>
              <w:rPr>
                <w:rFonts w:ascii="Garamond" w:eastAsia="Calibri" w:hAnsi="Garamond"/>
              </w:rPr>
            </w:pPr>
            <w:r w:rsidRPr="00027089">
              <w:rPr>
                <w:rFonts w:ascii="Garamond" w:eastAsia="Calibri" w:hAnsi="Garamond"/>
              </w:rPr>
              <w:t xml:space="preserve">Sponsor and school information </w:t>
            </w:r>
            <w:r>
              <w:rPr>
                <w:rFonts w:ascii="Garamond" w:eastAsia="Calibri" w:hAnsi="Garamond"/>
              </w:rPr>
              <w:t xml:space="preserve">needed </w:t>
            </w:r>
            <w:r w:rsidRPr="00027089">
              <w:rPr>
                <w:rFonts w:ascii="Garamond" w:eastAsia="Calibri" w:hAnsi="Garamond"/>
              </w:rPr>
              <w:t>to plan for data collection visit</w:t>
            </w:r>
          </w:p>
        </w:tc>
        <w:tc>
          <w:tcPr>
            <w:tcW w:w="1800" w:type="dxa"/>
            <w:shd w:val="clear" w:color="auto" w:fill="D9D9D9" w:themeFill="background1" w:themeFillShade="D9"/>
          </w:tcPr>
          <w:p w:rsidR="00072E64" w:rsidRPr="00027089" w:rsidRDefault="00072E64" w:rsidP="00BD2D7C">
            <w:pPr>
              <w:pStyle w:val="TX-TableText"/>
              <w:ind w:left="360"/>
              <w:jc w:val="center"/>
              <w:rPr>
                <w:rFonts w:ascii="Garamond" w:eastAsia="Calibri" w:hAnsi="Garamond"/>
              </w:rPr>
            </w:pPr>
          </w:p>
        </w:tc>
      </w:tr>
      <w:tr w:rsidR="00072E64" w:rsidRPr="00027089" w:rsidTr="00BD2D7C">
        <w:tc>
          <w:tcPr>
            <w:tcW w:w="4500" w:type="dxa"/>
          </w:tcPr>
          <w:p w:rsidR="00072E64" w:rsidRPr="0069527A" w:rsidRDefault="00072E64" w:rsidP="00BD2D7C">
            <w:pPr>
              <w:pStyle w:val="TX-TableText"/>
              <w:rPr>
                <w:rFonts w:ascii="Garamond" w:eastAsia="Calibri" w:hAnsi="Garamond"/>
              </w:rPr>
            </w:pPr>
            <w:r w:rsidRPr="0069527A">
              <w:rPr>
                <w:rFonts w:ascii="Garamond" w:eastAsia="Calibri" w:hAnsi="Garamond"/>
              </w:rPr>
              <w:t xml:space="preserve">Center Enrollment Form </w:t>
            </w:r>
          </w:p>
          <w:p w:rsidR="00072E64" w:rsidRPr="0069527A" w:rsidRDefault="00072E64" w:rsidP="00BD2D7C">
            <w:pPr>
              <w:pStyle w:val="TX-TableText"/>
              <w:rPr>
                <w:rFonts w:ascii="Garamond" w:eastAsia="Calibri" w:hAnsi="Garamond"/>
              </w:rPr>
            </w:pPr>
            <w:r w:rsidRPr="0069527A">
              <w:rPr>
                <w:rFonts w:ascii="Garamond" w:eastAsia="Calibri" w:hAnsi="Garamond"/>
              </w:rPr>
              <w:t>(Appendix C3)</w:t>
            </w:r>
          </w:p>
        </w:tc>
        <w:tc>
          <w:tcPr>
            <w:tcW w:w="2232" w:type="dxa"/>
          </w:tcPr>
          <w:p w:rsidR="00072E64" w:rsidRPr="00027089" w:rsidRDefault="00072E64" w:rsidP="00072E64">
            <w:pPr>
              <w:pStyle w:val="TX-TableText"/>
              <w:numPr>
                <w:ilvl w:val="0"/>
                <w:numId w:val="33"/>
              </w:numPr>
              <w:ind w:left="360"/>
              <w:rPr>
                <w:rFonts w:ascii="Garamond" w:eastAsia="Calibri" w:hAnsi="Garamond"/>
              </w:rPr>
            </w:pPr>
            <w:r>
              <w:rPr>
                <w:rFonts w:ascii="Garamond" w:eastAsia="Calibri" w:hAnsi="Garamond"/>
              </w:rPr>
              <w:t xml:space="preserve">Data abstraction </w:t>
            </w:r>
          </w:p>
        </w:tc>
        <w:tc>
          <w:tcPr>
            <w:tcW w:w="4770" w:type="dxa"/>
          </w:tcPr>
          <w:p w:rsidR="00072E64" w:rsidRPr="00027089" w:rsidRDefault="00072E64" w:rsidP="00072E64">
            <w:pPr>
              <w:pStyle w:val="TX-TableText"/>
              <w:numPr>
                <w:ilvl w:val="0"/>
                <w:numId w:val="25"/>
              </w:numPr>
              <w:ind w:left="414"/>
              <w:jc w:val="left"/>
              <w:rPr>
                <w:rFonts w:ascii="Garamond" w:eastAsia="Calibri" w:hAnsi="Garamond"/>
              </w:rPr>
            </w:pPr>
            <w:r w:rsidRPr="00027089">
              <w:rPr>
                <w:rFonts w:ascii="Garamond" w:eastAsia="Calibri" w:hAnsi="Garamond"/>
              </w:rPr>
              <w:t>Record of students enrolled with certification status</w:t>
            </w:r>
          </w:p>
          <w:p w:rsidR="00072E64" w:rsidRPr="00027089" w:rsidRDefault="00072E64" w:rsidP="00BD2D7C">
            <w:pPr>
              <w:pStyle w:val="TX-TableText"/>
              <w:ind w:left="360"/>
              <w:jc w:val="left"/>
              <w:rPr>
                <w:rFonts w:ascii="Garamond" w:eastAsia="Calibri" w:hAnsi="Garamond"/>
              </w:rPr>
            </w:pPr>
          </w:p>
        </w:tc>
        <w:tc>
          <w:tcPr>
            <w:tcW w:w="1800" w:type="dxa"/>
          </w:tcPr>
          <w:p w:rsidR="00072E64" w:rsidRPr="00027089" w:rsidRDefault="00072E64" w:rsidP="00BD2D7C">
            <w:pPr>
              <w:pStyle w:val="TX-TableText"/>
              <w:ind w:left="360"/>
              <w:jc w:val="left"/>
              <w:rPr>
                <w:rFonts w:ascii="Garamond" w:eastAsia="Calibri" w:hAnsi="Garamond"/>
              </w:rPr>
            </w:pPr>
            <w:r>
              <w:rPr>
                <w:rFonts w:ascii="Garamond" w:eastAsia="Calibri" w:hAnsi="Garamond"/>
              </w:rPr>
              <w:t xml:space="preserve">Certification </w:t>
            </w:r>
          </w:p>
        </w:tc>
      </w:tr>
      <w:tr w:rsidR="00072E64" w:rsidRPr="00027089" w:rsidTr="00BD2D7C">
        <w:tc>
          <w:tcPr>
            <w:tcW w:w="4500" w:type="dxa"/>
          </w:tcPr>
          <w:p w:rsidR="00072E64" w:rsidRPr="0069527A" w:rsidRDefault="00072E64" w:rsidP="00BD2D7C">
            <w:pPr>
              <w:pStyle w:val="TX-TableText"/>
              <w:rPr>
                <w:rFonts w:ascii="Garamond" w:eastAsia="Calibri" w:hAnsi="Garamond"/>
              </w:rPr>
            </w:pPr>
            <w:r w:rsidRPr="0069527A">
              <w:rPr>
                <w:rFonts w:ascii="Garamond" w:eastAsia="Calibri" w:hAnsi="Garamond"/>
              </w:rPr>
              <w:t>Income Eligibility Application Abstraction Form</w:t>
            </w:r>
          </w:p>
          <w:p w:rsidR="00072E64" w:rsidRPr="0069527A" w:rsidRDefault="00072E64" w:rsidP="00BD2D7C">
            <w:pPr>
              <w:pStyle w:val="TX-TableText"/>
              <w:rPr>
                <w:rFonts w:ascii="Garamond" w:eastAsia="Calibri" w:hAnsi="Garamond"/>
              </w:rPr>
            </w:pPr>
            <w:r w:rsidRPr="0069527A">
              <w:rPr>
                <w:rFonts w:ascii="Garamond" w:eastAsia="Calibri" w:hAnsi="Garamond"/>
              </w:rPr>
              <w:t>(Appendix C4)</w:t>
            </w:r>
          </w:p>
        </w:tc>
        <w:tc>
          <w:tcPr>
            <w:tcW w:w="2232" w:type="dxa"/>
          </w:tcPr>
          <w:p w:rsidR="00072E64" w:rsidRPr="00027089" w:rsidRDefault="00072E64" w:rsidP="00BD2D7C">
            <w:pPr>
              <w:pStyle w:val="TX-TableText"/>
              <w:spacing w:line="240" w:lineRule="auto"/>
              <w:ind w:left="360"/>
              <w:rPr>
                <w:rFonts w:ascii="Garamond" w:eastAsia="Calibri" w:hAnsi="Garamond"/>
              </w:rPr>
            </w:pPr>
            <w:r>
              <w:rPr>
                <w:rFonts w:ascii="Garamond" w:eastAsia="Calibri" w:hAnsi="Garamond"/>
              </w:rPr>
              <w:t xml:space="preserve">Data abstraction </w:t>
            </w:r>
          </w:p>
        </w:tc>
        <w:tc>
          <w:tcPr>
            <w:tcW w:w="4770" w:type="dxa"/>
          </w:tcPr>
          <w:p w:rsidR="00072E64" w:rsidRPr="00027089" w:rsidRDefault="00072E64" w:rsidP="00072E64">
            <w:pPr>
              <w:pStyle w:val="TX-TableText"/>
              <w:numPr>
                <w:ilvl w:val="0"/>
                <w:numId w:val="26"/>
              </w:numPr>
              <w:ind w:left="360"/>
              <w:rPr>
                <w:rFonts w:ascii="Garamond" w:eastAsia="Calibri" w:hAnsi="Garamond"/>
              </w:rPr>
            </w:pPr>
            <w:r w:rsidRPr="00027089">
              <w:rPr>
                <w:rFonts w:ascii="Garamond" w:eastAsia="Calibri" w:hAnsi="Garamond"/>
              </w:rPr>
              <w:t>Household size and income</w:t>
            </w:r>
          </w:p>
          <w:p w:rsidR="00072E64" w:rsidRPr="00027089" w:rsidRDefault="00072E64" w:rsidP="00072E64">
            <w:pPr>
              <w:pStyle w:val="TX-TableText"/>
              <w:numPr>
                <w:ilvl w:val="0"/>
                <w:numId w:val="26"/>
              </w:numPr>
              <w:ind w:left="360"/>
              <w:rPr>
                <w:rFonts w:ascii="Garamond" w:eastAsia="Calibri" w:hAnsi="Garamond"/>
              </w:rPr>
            </w:pPr>
            <w:r w:rsidRPr="00027089">
              <w:rPr>
                <w:rFonts w:ascii="Garamond" w:eastAsia="Calibri" w:hAnsi="Garamond"/>
              </w:rPr>
              <w:t>Participation in SNAP, TANF, etc.</w:t>
            </w:r>
          </w:p>
          <w:p w:rsidR="00072E64" w:rsidRPr="00027089" w:rsidRDefault="00072E64" w:rsidP="00072E64">
            <w:pPr>
              <w:pStyle w:val="TX-TableText"/>
              <w:numPr>
                <w:ilvl w:val="0"/>
                <w:numId w:val="26"/>
              </w:numPr>
              <w:ind w:left="360"/>
              <w:rPr>
                <w:rFonts w:ascii="Garamond" w:eastAsia="Calibri" w:hAnsi="Garamond"/>
              </w:rPr>
            </w:pPr>
            <w:r w:rsidRPr="00027089">
              <w:rPr>
                <w:rFonts w:ascii="Garamond" w:eastAsia="Calibri" w:hAnsi="Garamond"/>
              </w:rPr>
              <w:t>Eligibility determination</w:t>
            </w:r>
          </w:p>
        </w:tc>
        <w:tc>
          <w:tcPr>
            <w:tcW w:w="1800" w:type="dxa"/>
          </w:tcPr>
          <w:p w:rsidR="00072E64" w:rsidRPr="00027089" w:rsidRDefault="00072E64" w:rsidP="00BD2D7C">
            <w:pPr>
              <w:pStyle w:val="TX-TableText"/>
              <w:ind w:left="360"/>
              <w:rPr>
                <w:rFonts w:ascii="Garamond" w:eastAsia="Calibri" w:hAnsi="Garamond"/>
              </w:rPr>
            </w:pPr>
            <w:r>
              <w:rPr>
                <w:rFonts w:ascii="Garamond" w:eastAsia="Calibri" w:hAnsi="Garamond"/>
              </w:rPr>
              <w:t>Certification</w:t>
            </w:r>
          </w:p>
        </w:tc>
      </w:tr>
      <w:tr w:rsidR="00072E64" w:rsidRPr="00027089" w:rsidTr="00BD2D7C">
        <w:trPr>
          <w:trHeight w:val="720"/>
        </w:trPr>
        <w:tc>
          <w:tcPr>
            <w:tcW w:w="4500" w:type="dxa"/>
          </w:tcPr>
          <w:p w:rsidR="00072E64" w:rsidRPr="0069527A" w:rsidRDefault="00072E64" w:rsidP="00BD2D7C">
            <w:pPr>
              <w:pStyle w:val="TX-TableText"/>
              <w:rPr>
                <w:rFonts w:ascii="Garamond" w:eastAsia="Calibri" w:hAnsi="Garamond"/>
              </w:rPr>
            </w:pPr>
            <w:r w:rsidRPr="0069527A">
              <w:rPr>
                <w:rFonts w:ascii="Garamond" w:eastAsia="Calibri" w:hAnsi="Garamond"/>
              </w:rPr>
              <w:t>Meal Observation Form – Restaurant / Cafeteria Style</w:t>
            </w:r>
          </w:p>
          <w:p w:rsidR="00072E64" w:rsidRPr="0069527A" w:rsidRDefault="00072E64" w:rsidP="00BD2D7C">
            <w:pPr>
              <w:pStyle w:val="TX-TableText"/>
              <w:rPr>
                <w:rFonts w:ascii="Garamond" w:eastAsia="Calibri" w:hAnsi="Garamond"/>
              </w:rPr>
            </w:pPr>
            <w:r w:rsidRPr="0069527A">
              <w:rPr>
                <w:rFonts w:ascii="Garamond" w:eastAsia="Calibri" w:hAnsi="Garamond"/>
              </w:rPr>
              <w:t>(Appendix C5)</w:t>
            </w:r>
          </w:p>
        </w:tc>
        <w:tc>
          <w:tcPr>
            <w:tcW w:w="2232" w:type="dxa"/>
          </w:tcPr>
          <w:p w:rsidR="00072E64" w:rsidRPr="00027089" w:rsidRDefault="00072E64" w:rsidP="00072E64">
            <w:pPr>
              <w:pStyle w:val="TX-TableText"/>
              <w:numPr>
                <w:ilvl w:val="0"/>
                <w:numId w:val="29"/>
              </w:numPr>
              <w:ind w:left="360"/>
              <w:rPr>
                <w:rFonts w:ascii="Garamond" w:eastAsia="Calibri" w:hAnsi="Garamond"/>
              </w:rPr>
            </w:pPr>
            <w:r>
              <w:rPr>
                <w:rFonts w:ascii="Garamond" w:eastAsia="Calibri" w:hAnsi="Garamond"/>
              </w:rPr>
              <w:t>O</w:t>
            </w:r>
            <w:r w:rsidRPr="00027089">
              <w:rPr>
                <w:rFonts w:ascii="Garamond" w:eastAsia="Calibri" w:hAnsi="Garamond"/>
              </w:rPr>
              <w:t>bservation and data abstraction</w:t>
            </w:r>
          </w:p>
        </w:tc>
        <w:tc>
          <w:tcPr>
            <w:tcW w:w="4770" w:type="dxa"/>
          </w:tcPr>
          <w:p w:rsidR="00072E64" w:rsidRPr="00027089" w:rsidRDefault="00072E64" w:rsidP="00072E64">
            <w:pPr>
              <w:pStyle w:val="TX-TableText"/>
              <w:numPr>
                <w:ilvl w:val="0"/>
                <w:numId w:val="26"/>
              </w:numPr>
              <w:ind w:left="360"/>
              <w:rPr>
                <w:rFonts w:ascii="Garamond" w:eastAsia="Calibri" w:hAnsi="Garamond"/>
              </w:rPr>
            </w:pPr>
            <w:r w:rsidRPr="00027089">
              <w:rPr>
                <w:rFonts w:ascii="Garamond" w:eastAsia="Calibri" w:hAnsi="Garamond"/>
              </w:rPr>
              <w:t>Food production records</w:t>
            </w:r>
          </w:p>
          <w:p w:rsidR="00072E64" w:rsidRPr="00027089" w:rsidRDefault="00072E64" w:rsidP="00072E64">
            <w:pPr>
              <w:pStyle w:val="TX-TableText"/>
              <w:numPr>
                <w:ilvl w:val="0"/>
                <w:numId w:val="26"/>
              </w:numPr>
              <w:ind w:left="360"/>
              <w:rPr>
                <w:rFonts w:ascii="Garamond" w:eastAsia="Calibri" w:hAnsi="Garamond"/>
              </w:rPr>
            </w:pPr>
            <w:r w:rsidRPr="00027089">
              <w:rPr>
                <w:rFonts w:ascii="Garamond" w:eastAsia="Calibri" w:hAnsi="Garamond"/>
              </w:rPr>
              <w:t>Observation of meal</w:t>
            </w:r>
            <w:r>
              <w:rPr>
                <w:rFonts w:ascii="Garamond" w:eastAsia="Calibri" w:hAnsi="Garamond"/>
              </w:rPr>
              <w:t>s served, including serving size</w:t>
            </w:r>
          </w:p>
        </w:tc>
        <w:tc>
          <w:tcPr>
            <w:tcW w:w="1800" w:type="dxa"/>
          </w:tcPr>
          <w:p w:rsidR="00072E64" w:rsidRPr="00027089" w:rsidRDefault="00072E64" w:rsidP="00BD2D7C">
            <w:pPr>
              <w:pStyle w:val="TX-TableText"/>
              <w:ind w:left="360"/>
              <w:rPr>
                <w:rFonts w:ascii="Garamond" w:eastAsia="Calibri" w:hAnsi="Garamond"/>
              </w:rPr>
            </w:pPr>
            <w:r>
              <w:rPr>
                <w:rFonts w:ascii="Garamond" w:eastAsia="Calibri" w:hAnsi="Garamond"/>
              </w:rPr>
              <w:t>Meal Claiming</w:t>
            </w:r>
          </w:p>
        </w:tc>
      </w:tr>
      <w:tr w:rsidR="00072E64" w:rsidRPr="00027089" w:rsidTr="00BD2D7C">
        <w:trPr>
          <w:trHeight w:val="720"/>
        </w:trPr>
        <w:tc>
          <w:tcPr>
            <w:tcW w:w="4500" w:type="dxa"/>
          </w:tcPr>
          <w:p w:rsidR="00072E64" w:rsidRPr="0069527A" w:rsidRDefault="00072E64" w:rsidP="00BD2D7C">
            <w:pPr>
              <w:pStyle w:val="TX-TableText"/>
              <w:rPr>
                <w:rFonts w:ascii="Garamond" w:eastAsia="Calibri" w:hAnsi="Garamond"/>
              </w:rPr>
            </w:pPr>
            <w:r w:rsidRPr="0069527A">
              <w:rPr>
                <w:rFonts w:ascii="Garamond" w:eastAsia="Calibri" w:hAnsi="Garamond"/>
              </w:rPr>
              <w:t xml:space="preserve">Meal Observation Form – Family Style </w:t>
            </w:r>
          </w:p>
          <w:p w:rsidR="00072E64" w:rsidRPr="0069527A" w:rsidRDefault="00072E64" w:rsidP="00BD2D7C">
            <w:pPr>
              <w:pStyle w:val="TX-TableText"/>
              <w:rPr>
                <w:rFonts w:ascii="Garamond" w:eastAsia="Calibri" w:hAnsi="Garamond"/>
              </w:rPr>
            </w:pPr>
            <w:r w:rsidRPr="0069527A">
              <w:rPr>
                <w:rFonts w:ascii="Garamond" w:eastAsia="Calibri" w:hAnsi="Garamond"/>
              </w:rPr>
              <w:t>(Appendix C6)</w:t>
            </w:r>
          </w:p>
        </w:tc>
        <w:tc>
          <w:tcPr>
            <w:tcW w:w="2232" w:type="dxa"/>
          </w:tcPr>
          <w:p w:rsidR="00072E64" w:rsidRPr="00027089" w:rsidRDefault="00072E64" w:rsidP="00072E64">
            <w:pPr>
              <w:pStyle w:val="TX-TableText"/>
              <w:numPr>
                <w:ilvl w:val="0"/>
                <w:numId w:val="29"/>
              </w:numPr>
              <w:ind w:left="360"/>
              <w:rPr>
                <w:rFonts w:ascii="Garamond" w:eastAsia="Calibri" w:hAnsi="Garamond"/>
              </w:rPr>
            </w:pPr>
            <w:r>
              <w:rPr>
                <w:rFonts w:ascii="Garamond" w:eastAsia="Calibri" w:hAnsi="Garamond"/>
              </w:rPr>
              <w:t>O</w:t>
            </w:r>
            <w:r w:rsidRPr="00027089">
              <w:rPr>
                <w:rFonts w:ascii="Garamond" w:eastAsia="Calibri" w:hAnsi="Garamond"/>
              </w:rPr>
              <w:t>bservation and data abstraction</w:t>
            </w:r>
          </w:p>
        </w:tc>
        <w:tc>
          <w:tcPr>
            <w:tcW w:w="4770" w:type="dxa"/>
          </w:tcPr>
          <w:p w:rsidR="00072E64" w:rsidRPr="00027089" w:rsidRDefault="00072E64" w:rsidP="00072E64">
            <w:pPr>
              <w:pStyle w:val="TX-TableText"/>
              <w:numPr>
                <w:ilvl w:val="0"/>
                <w:numId w:val="26"/>
              </w:numPr>
              <w:ind w:left="360"/>
              <w:rPr>
                <w:rFonts w:ascii="Garamond" w:eastAsia="Calibri" w:hAnsi="Garamond"/>
              </w:rPr>
            </w:pPr>
            <w:r w:rsidRPr="00027089">
              <w:rPr>
                <w:rFonts w:ascii="Garamond" w:eastAsia="Calibri" w:hAnsi="Garamond"/>
              </w:rPr>
              <w:t>Food production records</w:t>
            </w:r>
          </w:p>
          <w:p w:rsidR="00072E64" w:rsidRPr="00027089" w:rsidRDefault="00072E64" w:rsidP="00072E64">
            <w:pPr>
              <w:pStyle w:val="TX-TableText"/>
              <w:numPr>
                <w:ilvl w:val="0"/>
                <w:numId w:val="26"/>
              </w:numPr>
              <w:ind w:left="360"/>
              <w:rPr>
                <w:rFonts w:ascii="Garamond" w:eastAsia="Calibri" w:hAnsi="Garamond"/>
              </w:rPr>
            </w:pPr>
            <w:r w:rsidRPr="00027089">
              <w:rPr>
                <w:rFonts w:ascii="Garamond" w:eastAsia="Calibri" w:hAnsi="Garamond"/>
              </w:rPr>
              <w:t>Observation of meals served, including serving size</w:t>
            </w:r>
          </w:p>
        </w:tc>
        <w:tc>
          <w:tcPr>
            <w:tcW w:w="1800" w:type="dxa"/>
          </w:tcPr>
          <w:p w:rsidR="00072E64" w:rsidRPr="00027089" w:rsidRDefault="00072E64" w:rsidP="00BD2D7C">
            <w:pPr>
              <w:pStyle w:val="TX-TableText"/>
              <w:ind w:left="360"/>
              <w:rPr>
                <w:rFonts w:ascii="Garamond" w:eastAsia="Calibri" w:hAnsi="Garamond"/>
              </w:rPr>
            </w:pPr>
            <w:r>
              <w:rPr>
                <w:rFonts w:ascii="Garamond" w:eastAsia="Calibri" w:hAnsi="Garamond"/>
              </w:rPr>
              <w:t xml:space="preserve">Meal Claiming </w:t>
            </w:r>
          </w:p>
        </w:tc>
      </w:tr>
      <w:tr w:rsidR="00072E64" w:rsidRPr="00027089" w:rsidTr="00BD2D7C">
        <w:trPr>
          <w:trHeight w:val="720"/>
        </w:trPr>
        <w:tc>
          <w:tcPr>
            <w:tcW w:w="4500" w:type="dxa"/>
          </w:tcPr>
          <w:p w:rsidR="00072E64" w:rsidRPr="0069527A" w:rsidRDefault="00072E64" w:rsidP="00BD2D7C">
            <w:pPr>
              <w:pStyle w:val="TX-TableText"/>
              <w:rPr>
                <w:rFonts w:ascii="Garamond" w:eastAsia="Calibri" w:hAnsi="Garamond"/>
              </w:rPr>
            </w:pPr>
            <w:r w:rsidRPr="0069527A">
              <w:rPr>
                <w:rFonts w:ascii="Garamond" w:eastAsia="Calibri" w:hAnsi="Garamond"/>
              </w:rPr>
              <w:t xml:space="preserve">Example of Meal Transaction Sampling  </w:t>
            </w:r>
          </w:p>
          <w:p w:rsidR="00072E64" w:rsidRPr="0069527A" w:rsidRDefault="00072E64" w:rsidP="00BD2D7C">
            <w:pPr>
              <w:pStyle w:val="TX-TableText"/>
              <w:rPr>
                <w:rFonts w:ascii="Garamond" w:eastAsia="Calibri" w:hAnsi="Garamond"/>
              </w:rPr>
            </w:pPr>
            <w:r w:rsidRPr="0069527A">
              <w:rPr>
                <w:rFonts w:ascii="Garamond" w:eastAsia="Calibri" w:hAnsi="Garamond"/>
              </w:rPr>
              <w:t>(Appendix C7)</w:t>
            </w:r>
          </w:p>
        </w:tc>
        <w:tc>
          <w:tcPr>
            <w:tcW w:w="2232" w:type="dxa"/>
          </w:tcPr>
          <w:p w:rsidR="00072E64" w:rsidRPr="00027089" w:rsidRDefault="00072E64" w:rsidP="00072E64">
            <w:pPr>
              <w:pStyle w:val="TX-TableText"/>
              <w:numPr>
                <w:ilvl w:val="0"/>
                <w:numId w:val="29"/>
              </w:numPr>
              <w:ind w:left="360"/>
              <w:rPr>
                <w:rFonts w:ascii="Garamond" w:eastAsia="Calibri" w:hAnsi="Garamond"/>
              </w:rPr>
            </w:pPr>
            <w:r>
              <w:rPr>
                <w:rFonts w:ascii="Garamond" w:eastAsia="Calibri" w:hAnsi="Garamond"/>
              </w:rPr>
              <w:t xml:space="preserve">Data Abstraction </w:t>
            </w:r>
          </w:p>
        </w:tc>
        <w:tc>
          <w:tcPr>
            <w:tcW w:w="4770" w:type="dxa"/>
          </w:tcPr>
          <w:p w:rsidR="00072E64" w:rsidRPr="00027089" w:rsidRDefault="00072E64" w:rsidP="00072E64">
            <w:pPr>
              <w:pStyle w:val="TX-TableText"/>
              <w:numPr>
                <w:ilvl w:val="0"/>
                <w:numId w:val="26"/>
              </w:numPr>
              <w:ind w:left="360"/>
              <w:rPr>
                <w:rFonts w:ascii="Garamond" w:eastAsia="Calibri" w:hAnsi="Garamond"/>
              </w:rPr>
            </w:pPr>
            <w:r>
              <w:rPr>
                <w:rFonts w:ascii="Garamond" w:eastAsia="Calibri" w:hAnsi="Garamond"/>
              </w:rPr>
              <w:t>(If necessary) Number of serving locations and serving periods</w:t>
            </w:r>
          </w:p>
        </w:tc>
        <w:tc>
          <w:tcPr>
            <w:tcW w:w="1800" w:type="dxa"/>
          </w:tcPr>
          <w:p w:rsidR="00072E64" w:rsidRPr="00027089" w:rsidRDefault="00072E64" w:rsidP="00BD2D7C">
            <w:pPr>
              <w:pStyle w:val="TX-TableText"/>
              <w:ind w:left="360"/>
              <w:rPr>
                <w:rFonts w:ascii="Garamond" w:eastAsia="Calibri" w:hAnsi="Garamond"/>
              </w:rPr>
            </w:pPr>
            <w:r>
              <w:rPr>
                <w:rFonts w:ascii="Garamond" w:eastAsia="Calibri" w:hAnsi="Garamond"/>
              </w:rPr>
              <w:t xml:space="preserve">Meal Claiming </w:t>
            </w:r>
          </w:p>
        </w:tc>
      </w:tr>
      <w:tr w:rsidR="00072E64" w:rsidRPr="00027089" w:rsidTr="00BD2D7C">
        <w:trPr>
          <w:trHeight w:val="720"/>
        </w:trPr>
        <w:tc>
          <w:tcPr>
            <w:tcW w:w="4500" w:type="dxa"/>
          </w:tcPr>
          <w:p w:rsidR="00072E64" w:rsidRPr="0069527A" w:rsidRDefault="00072E64" w:rsidP="00BD2D7C">
            <w:pPr>
              <w:pStyle w:val="TX-TableText"/>
              <w:rPr>
                <w:rFonts w:ascii="Garamond" w:eastAsia="Calibri" w:hAnsi="Garamond"/>
              </w:rPr>
            </w:pPr>
            <w:r w:rsidRPr="0069527A">
              <w:rPr>
                <w:rFonts w:ascii="Garamond" w:eastAsia="Calibri" w:hAnsi="Garamond"/>
              </w:rPr>
              <w:t xml:space="preserve">Center Attendance Form for Target Month </w:t>
            </w:r>
          </w:p>
          <w:p w:rsidR="00072E64" w:rsidRPr="0069527A" w:rsidRDefault="00072E64" w:rsidP="00BD2D7C">
            <w:pPr>
              <w:pStyle w:val="TX-TableText"/>
              <w:rPr>
                <w:rFonts w:ascii="Garamond" w:eastAsia="Calibri" w:hAnsi="Garamond"/>
              </w:rPr>
            </w:pPr>
            <w:r w:rsidRPr="0069527A">
              <w:rPr>
                <w:rFonts w:ascii="Garamond" w:eastAsia="Calibri" w:hAnsi="Garamond"/>
              </w:rPr>
              <w:t>(Appendix C8)</w:t>
            </w:r>
          </w:p>
        </w:tc>
        <w:tc>
          <w:tcPr>
            <w:tcW w:w="2232" w:type="dxa"/>
          </w:tcPr>
          <w:p w:rsidR="00072E64" w:rsidRPr="00027089" w:rsidRDefault="00072E64" w:rsidP="00072E64">
            <w:pPr>
              <w:pStyle w:val="TX-TableText"/>
              <w:numPr>
                <w:ilvl w:val="0"/>
                <w:numId w:val="26"/>
              </w:numPr>
              <w:spacing w:line="240" w:lineRule="auto"/>
              <w:ind w:left="360"/>
              <w:rPr>
                <w:rFonts w:ascii="Garamond" w:eastAsia="Calibri" w:hAnsi="Garamond"/>
              </w:rPr>
            </w:pPr>
            <w:r>
              <w:rPr>
                <w:rFonts w:ascii="Garamond" w:eastAsia="Calibri" w:hAnsi="Garamond"/>
              </w:rPr>
              <w:t>Data Abstraction</w:t>
            </w:r>
          </w:p>
        </w:tc>
        <w:tc>
          <w:tcPr>
            <w:tcW w:w="4770" w:type="dxa"/>
          </w:tcPr>
          <w:p w:rsidR="00072E64" w:rsidRPr="00027089" w:rsidRDefault="00072E64" w:rsidP="00072E64">
            <w:pPr>
              <w:pStyle w:val="TX-TableText"/>
              <w:numPr>
                <w:ilvl w:val="0"/>
                <w:numId w:val="26"/>
              </w:numPr>
              <w:ind w:left="360"/>
              <w:rPr>
                <w:rFonts w:ascii="Garamond" w:eastAsia="Calibri" w:hAnsi="Garamond"/>
              </w:rPr>
            </w:pPr>
            <w:r w:rsidRPr="00027089">
              <w:rPr>
                <w:rFonts w:ascii="Garamond" w:eastAsia="Calibri" w:hAnsi="Garamond"/>
              </w:rPr>
              <w:t>Attendance for enrolled students</w:t>
            </w:r>
          </w:p>
        </w:tc>
        <w:tc>
          <w:tcPr>
            <w:tcW w:w="1800" w:type="dxa"/>
          </w:tcPr>
          <w:p w:rsidR="00072E64" w:rsidRPr="00027089" w:rsidRDefault="00072E64" w:rsidP="00BD2D7C">
            <w:pPr>
              <w:pStyle w:val="TX-TableText"/>
              <w:ind w:left="360"/>
              <w:rPr>
                <w:rFonts w:ascii="Garamond" w:eastAsia="Calibri" w:hAnsi="Garamond"/>
              </w:rPr>
            </w:pPr>
            <w:r>
              <w:rPr>
                <w:rFonts w:ascii="Garamond" w:eastAsia="Calibri" w:hAnsi="Garamond"/>
              </w:rPr>
              <w:t>Aggregation</w:t>
            </w:r>
          </w:p>
        </w:tc>
      </w:tr>
      <w:tr w:rsidR="00072E64" w:rsidRPr="00027089" w:rsidTr="00BD2D7C">
        <w:tc>
          <w:tcPr>
            <w:tcW w:w="4500" w:type="dxa"/>
          </w:tcPr>
          <w:p w:rsidR="00072E64" w:rsidRPr="0069527A" w:rsidRDefault="00072E64" w:rsidP="00BD2D7C">
            <w:pPr>
              <w:pStyle w:val="TX-TableText"/>
              <w:rPr>
                <w:rFonts w:ascii="Garamond" w:eastAsia="Calibri" w:hAnsi="Garamond"/>
              </w:rPr>
            </w:pPr>
            <w:r w:rsidRPr="0069527A">
              <w:rPr>
                <w:rFonts w:ascii="Garamond" w:eastAsia="Calibri" w:hAnsi="Garamond"/>
              </w:rPr>
              <w:t xml:space="preserve">Center Meal Counts for Target Month </w:t>
            </w:r>
          </w:p>
          <w:p w:rsidR="00072E64" w:rsidRPr="0069527A" w:rsidRDefault="00072E64" w:rsidP="00BD2D7C">
            <w:pPr>
              <w:pStyle w:val="TX-TableText"/>
              <w:rPr>
                <w:rFonts w:ascii="Garamond" w:eastAsia="Calibri" w:hAnsi="Garamond"/>
              </w:rPr>
            </w:pPr>
            <w:r w:rsidRPr="0069527A">
              <w:rPr>
                <w:rFonts w:ascii="Garamond" w:eastAsia="Calibri" w:hAnsi="Garamond"/>
              </w:rPr>
              <w:t>(Appendix C9)</w:t>
            </w:r>
          </w:p>
        </w:tc>
        <w:tc>
          <w:tcPr>
            <w:tcW w:w="2232" w:type="dxa"/>
          </w:tcPr>
          <w:p w:rsidR="00072E64" w:rsidRPr="00027089" w:rsidRDefault="00072E64" w:rsidP="00072E64">
            <w:pPr>
              <w:pStyle w:val="TX-TableText"/>
              <w:numPr>
                <w:ilvl w:val="0"/>
                <w:numId w:val="31"/>
              </w:numPr>
              <w:ind w:left="360"/>
              <w:rPr>
                <w:rFonts w:ascii="Garamond" w:eastAsia="Calibri" w:hAnsi="Garamond"/>
              </w:rPr>
            </w:pPr>
            <w:r>
              <w:rPr>
                <w:rFonts w:ascii="Garamond" w:eastAsia="Calibri" w:hAnsi="Garamond"/>
              </w:rPr>
              <w:t xml:space="preserve">Data </w:t>
            </w:r>
            <w:r w:rsidRPr="00027089">
              <w:rPr>
                <w:rFonts w:ascii="Garamond" w:eastAsia="Calibri" w:hAnsi="Garamond"/>
              </w:rPr>
              <w:t xml:space="preserve"> </w:t>
            </w:r>
            <w:r>
              <w:rPr>
                <w:rFonts w:ascii="Garamond" w:eastAsia="Calibri" w:hAnsi="Garamond"/>
              </w:rPr>
              <w:t>a</w:t>
            </w:r>
            <w:r w:rsidRPr="00027089">
              <w:rPr>
                <w:rFonts w:ascii="Garamond" w:eastAsia="Calibri" w:hAnsi="Garamond"/>
              </w:rPr>
              <w:t>bstraction</w:t>
            </w:r>
          </w:p>
        </w:tc>
        <w:tc>
          <w:tcPr>
            <w:tcW w:w="4770" w:type="dxa"/>
          </w:tcPr>
          <w:p w:rsidR="00072E64" w:rsidRPr="00027089" w:rsidRDefault="00072E64" w:rsidP="00072E64">
            <w:pPr>
              <w:pStyle w:val="TX-TableText"/>
              <w:numPr>
                <w:ilvl w:val="0"/>
                <w:numId w:val="26"/>
              </w:numPr>
              <w:ind w:left="360"/>
              <w:rPr>
                <w:rFonts w:ascii="Garamond" w:eastAsia="Calibri" w:hAnsi="Garamond"/>
              </w:rPr>
            </w:pPr>
            <w:r w:rsidRPr="00027089">
              <w:rPr>
                <w:rFonts w:ascii="Garamond" w:eastAsia="Calibri" w:hAnsi="Garamond"/>
              </w:rPr>
              <w:t>Meal count for each meal (classroom/unit level) for target month</w:t>
            </w:r>
          </w:p>
          <w:p w:rsidR="00072E64" w:rsidRPr="00027089" w:rsidRDefault="00072E64" w:rsidP="00072E64">
            <w:pPr>
              <w:pStyle w:val="TX-TableText"/>
              <w:numPr>
                <w:ilvl w:val="0"/>
                <w:numId w:val="26"/>
              </w:numPr>
              <w:ind w:left="360"/>
              <w:rPr>
                <w:rFonts w:ascii="Garamond" w:eastAsia="Calibri" w:hAnsi="Garamond"/>
              </w:rPr>
            </w:pPr>
            <w:r w:rsidRPr="00027089">
              <w:rPr>
                <w:rFonts w:ascii="Garamond" w:eastAsia="Calibri" w:hAnsi="Garamond"/>
              </w:rPr>
              <w:t xml:space="preserve">Daily  and monthly meal count for each meal (center level) for target month </w:t>
            </w:r>
          </w:p>
        </w:tc>
        <w:tc>
          <w:tcPr>
            <w:tcW w:w="1800" w:type="dxa"/>
          </w:tcPr>
          <w:p w:rsidR="00072E64" w:rsidRDefault="00072E64" w:rsidP="00BD2D7C">
            <w:pPr>
              <w:pStyle w:val="TX-TableText"/>
              <w:ind w:left="360"/>
            </w:pPr>
            <w:r w:rsidRPr="00514382">
              <w:rPr>
                <w:rFonts w:ascii="Garamond" w:eastAsia="Calibri" w:hAnsi="Garamond"/>
              </w:rPr>
              <w:t>Aggregation</w:t>
            </w:r>
          </w:p>
        </w:tc>
      </w:tr>
      <w:tr w:rsidR="00072E64" w:rsidRPr="00027089" w:rsidTr="00BD2D7C">
        <w:trPr>
          <w:trHeight w:val="160"/>
        </w:trPr>
        <w:tc>
          <w:tcPr>
            <w:tcW w:w="4500" w:type="dxa"/>
          </w:tcPr>
          <w:p w:rsidR="00072E64" w:rsidRPr="0069527A" w:rsidRDefault="00072E64" w:rsidP="00BD2D7C">
            <w:pPr>
              <w:pStyle w:val="TX-TableText"/>
              <w:rPr>
                <w:rFonts w:ascii="Garamond" w:eastAsia="Calibri" w:hAnsi="Garamond"/>
              </w:rPr>
            </w:pPr>
            <w:r w:rsidRPr="0069527A">
              <w:rPr>
                <w:rFonts w:ascii="Garamond" w:eastAsia="Calibri" w:hAnsi="Garamond"/>
              </w:rPr>
              <w:t xml:space="preserve">(Sponsored) Center Meal </w:t>
            </w:r>
            <w:r w:rsidR="009E1E13">
              <w:rPr>
                <w:rFonts w:ascii="Garamond" w:eastAsia="Calibri" w:hAnsi="Garamond"/>
              </w:rPr>
              <w:t xml:space="preserve">Count </w:t>
            </w:r>
            <w:r w:rsidRPr="0069527A">
              <w:rPr>
                <w:rFonts w:ascii="Garamond" w:eastAsia="Calibri" w:hAnsi="Garamond"/>
              </w:rPr>
              <w:t xml:space="preserve">Claim to Sponsor for Target Month </w:t>
            </w:r>
          </w:p>
          <w:p w:rsidR="00072E64" w:rsidRPr="0069527A" w:rsidRDefault="00072E64" w:rsidP="00BD2D7C">
            <w:pPr>
              <w:pStyle w:val="TX-TableText"/>
              <w:rPr>
                <w:rFonts w:ascii="Garamond" w:eastAsia="Calibri" w:hAnsi="Garamond"/>
              </w:rPr>
            </w:pPr>
            <w:r w:rsidRPr="0069527A">
              <w:rPr>
                <w:rFonts w:ascii="Garamond" w:eastAsia="Calibri" w:hAnsi="Garamond"/>
              </w:rPr>
              <w:t>(Appendix C10)</w:t>
            </w:r>
          </w:p>
        </w:tc>
        <w:tc>
          <w:tcPr>
            <w:tcW w:w="2232" w:type="dxa"/>
          </w:tcPr>
          <w:p w:rsidR="00072E64" w:rsidRPr="00027089" w:rsidRDefault="00072E64" w:rsidP="00072E64">
            <w:pPr>
              <w:pStyle w:val="TX-TableText"/>
              <w:numPr>
                <w:ilvl w:val="0"/>
                <w:numId w:val="31"/>
              </w:numPr>
              <w:ind w:left="360"/>
              <w:rPr>
                <w:rFonts w:ascii="Garamond" w:eastAsia="Calibri" w:hAnsi="Garamond"/>
              </w:rPr>
            </w:pPr>
            <w:r>
              <w:rPr>
                <w:rFonts w:ascii="Garamond" w:eastAsia="Calibri" w:hAnsi="Garamond"/>
              </w:rPr>
              <w:t xml:space="preserve">Data </w:t>
            </w:r>
            <w:r w:rsidRPr="00027089">
              <w:rPr>
                <w:rFonts w:ascii="Garamond" w:eastAsia="Calibri" w:hAnsi="Garamond"/>
              </w:rPr>
              <w:t xml:space="preserve"> </w:t>
            </w:r>
            <w:r>
              <w:rPr>
                <w:rFonts w:ascii="Garamond" w:eastAsia="Calibri" w:hAnsi="Garamond"/>
              </w:rPr>
              <w:t>a</w:t>
            </w:r>
            <w:r w:rsidRPr="00027089">
              <w:rPr>
                <w:rFonts w:ascii="Garamond" w:eastAsia="Calibri" w:hAnsi="Garamond"/>
              </w:rPr>
              <w:t>bstraction</w:t>
            </w:r>
          </w:p>
        </w:tc>
        <w:tc>
          <w:tcPr>
            <w:tcW w:w="4770" w:type="dxa"/>
          </w:tcPr>
          <w:p w:rsidR="00072E64" w:rsidRPr="00027089" w:rsidRDefault="00072E64" w:rsidP="00072E64">
            <w:pPr>
              <w:pStyle w:val="TX-TableText"/>
              <w:numPr>
                <w:ilvl w:val="0"/>
                <w:numId w:val="26"/>
              </w:numPr>
              <w:ind w:left="360"/>
              <w:rPr>
                <w:rFonts w:ascii="Garamond" w:eastAsia="Calibri" w:hAnsi="Garamond"/>
              </w:rPr>
            </w:pPr>
            <w:r w:rsidRPr="00027089">
              <w:rPr>
                <w:rFonts w:ascii="Garamond" w:eastAsia="Calibri" w:hAnsi="Garamond"/>
              </w:rPr>
              <w:t xml:space="preserve">Meal count and claims submitted to sponsor by center for target month </w:t>
            </w:r>
          </w:p>
        </w:tc>
        <w:tc>
          <w:tcPr>
            <w:tcW w:w="1800" w:type="dxa"/>
          </w:tcPr>
          <w:p w:rsidR="00072E64" w:rsidRDefault="00072E64" w:rsidP="00BD2D7C">
            <w:pPr>
              <w:pStyle w:val="TX-TableText"/>
              <w:ind w:left="360"/>
            </w:pPr>
            <w:r w:rsidRPr="00514382">
              <w:rPr>
                <w:rFonts w:ascii="Garamond" w:eastAsia="Calibri" w:hAnsi="Garamond"/>
              </w:rPr>
              <w:t>A</w:t>
            </w:r>
            <w:r w:rsidRPr="00254CE2">
              <w:rPr>
                <w:rFonts w:ascii="Garamond" w:eastAsia="Calibri" w:hAnsi="Garamond"/>
              </w:rPr>
              <w:t>ggregation</w:t>
            </w:r>
          </w:p>
        </w:tc>
      </w:tr>
      <w:tr w:rsidR="00072E64" w:rsidRPr="00027089" w:rsidTr="00BD2D7C">
        <w:trPr>
          <w:trHeight w:val="160"/>
        </w:trPr>
        <w:tc>
          <w:tcPr>
            <w:tcW w:w="4500" w:type="dxa"/>
          </w:tcPr>
          <w:p w:rsidR="00072E64" w:rsidRPr="0069527A" w:rsidRDefault="00072E64" w:rsidP="00BD2D7C">
            <w:pPr>
              <w:pStyle w:val="TX-TableText"/>
              <w:rPr>
                <w:rFonts w:ascii="Garamond" w:eastAsia="Calibri" w:hAnsi="Garamond"/>
              </w:rPr>
            </w:pPr>
            <w:r w:rsidRPr="0069527A">
              <w:rPr>
                <w:rFonts w:ascii="Garamond" w:eastAsia="Calibri" w:hAnsi="Garamond"/>
              </w:rPr>
              <w:t>Sponsor Meal Claim to State for Target Month</w:t>
            </w:r>
          </w:p>
          <w:p w:rsidR="00072E64" w:rsidRPr="0069527A" w:rsidRDefault="00072E64" w:rsidP="00BD2D7C">
            <w:pPr>
              <w:pStyle w:val="TX-TableText"/>
              <w:rPr>
                <w:rFonts w:ascii="Garamond" w:eastAsia="Calibri" w:hAnsi="Garamond"/>
              </w:rPr>
            </w:pPr>
            <w:r w:rsidRPr="0069527A">
              <w:rPr>
                <w:rFonts w:ascii="Garamond" w:eastAsia="Calibri" w:hAnsi="Garamond"/>
              </w:rPr>
              <w:t>(Appendix C11)</w:t>
            </w:r>
          </w:p>
        </w:tc>
        <w:tc>
          <w:tcPr>
            <w:tcW w:w="2232" w:type="dxa"/>
          </w:tcPr>
          <w:p w:rsidR="00072E64" w:rsidRPr="00027089" w:rsidRDefault="00072E64" w:rsidP="00072E64">
            <w:pPr>
              <w:pStyle w:val="TX-TableText"/>
              <w:numPr>
                <w:ilvl w:val="0"/>
                <w:numId w:val="31"/>
              </w:numPr>
              <w:ind w:left="360"/>
              <w:rPr>
                <w:rFonts w:ascii="Garamond" w:eastAsia="Calibri" w:hAnsi="Garamond"/>
              </w:rPr>
            </w:pPr>
            <w:r>
              <w:rPr>
                <w:rFonts w:ascii="Garamond" w:eastAsia="Calibri" w:hAnsi="Garamond"/>
              </w:rPr>
              <w:t xml:space="preserve">Data </w:t>
            </w:r>
            <w:r w:rsidRPr="00027089">
              <w:rPr>
                <w:rFonts w:ascii="Garamond" w:eastAsia="Calibri" w:hAnsi="Garamond"/>
              </w:rPr>
              <w:t xml:space="preserve"> </w:t>
            </w:r>
            <w:r>
              <w:rPr>
                <w:rFonts w:ascii="Garamond" w:eastAsia="Calibri" w:hAnsi="Garamond"/>
              </w:rPr>
              <w:t>a</w:t>
            </w:r>
            <w:r w:rsidRPr="00027089">
              <w:rPr>
                <w:rFonts w:ascii="Garamond" w:eastAsia="Calibri" w:hAnsi="Garamond"/>
              </w:rPr>
              <w:t>bstraction</w:t>
            </w:r>
          </w:p>
        </w:tc>
        <w:tc>
          <w:tcPr>
            <w:tcW w:w="4770" w:type="dxa"/>
          </w:tcPr>
          <w:p w:rsidR="00072E64" w:rsidRPr="00027089" w:rsidRDefault="00072E64" w:rsidP="00072E64">
            <w:pPr>
              <w:pStyle w:val="TX-TableText"/>
              <w:numPr>
                <w:ilvl w:val="0"/>
                <w:numId w:val="26"/>
              </w:numPr>
              <w:ind w:left="360"/>
              <w:rPr>
                <w:rFonts w:ascii="Garamond" w:eastAsia="Calibri" w:hAnsi="Garamond"/>
              </w:rPr>
            </w:pPr>
            <w:r w:rsidRPr="00027089">
              <w:rPr>
                <w:rFonts w:ascii="Garamond" w:eastAsia="Calibri" w:hAnsi="Garamond"/>
              </w:rPr>
              <w:t>Meal claims reported to State by sponsor on behalf of center during the target month</w:t>
            </w:r>
          </w:p>
        </w:tc>
        <w:tc>
          <w:tcPr>
            <w:tcW w:w="1800" w:type="dxa"/>
          </w:tcPr>
          <w:p w:rsidR="00072E64" w:rsidRPr="00254CE2" w:rsidRDefault="00072E64" w:rsidP="00BD2D7C">
            <w:pPr>
              <w:pStyle w:val="TX-TableText"/>
              <w:ind w:left="360"/>
              <w:rPr>
                <w:rFonts w:ascii="Garamond" w:eastAsia="Calibri" w:hAnsi="Garamond"/>
              </w:rPr>
            </w:pPr>
            <w:r w:rsidRPr="00514382">
              <w:rPr>
                <w:rFonts w:ascii="Garamond" w:eastAsia="Calibri" w:hAnsi="Garamond"/>
              </w:rPr>
              <w:t>Aggregation</w:t>
            </w:r>
          </w:p>
        </w:tc>
      </w:tr>
      <w:tr w:rsidR="00072E64" w:rsidRPr="00027089" w:rsidTr="00BD2D7C">
        <w:trPr>
          <w:trHeight w:val="160"/>
        </w:trPr>
        <w:tc>
          <w:tcPr>
            <w:tcW w:w="4500" w:type="dxa"/>
          </w:tcPr>
          <w:p w:rsidR="00072E64" w:rsidRPr="0069527A" w:rsidRDefault="00072E64" w:rsidP="00BD2D7C">
            <w:pPr>
              <w:pStyle w:val="TX-TableText"/>
              <w:rPr>
                <w:rFonts w:ascii="Garamond" w:eastAsia="Calibri" w:hAnsi="Garamond"/>
              </w:rPr>
            </w:pPr>
            <w:r w:rsidRPr="0069527A">
              <w:rPr>
                <w:rFonts w:ascii="Garamond" w:eastAsia="Calibri" w:hAnsi="Garamond"/>
              </w:rPr>
              <w:t xml:space="preserve">(Independent) Center  Meal Claim to State for Target Month </w:t>
            </w:r>
          </w:p>
          <w:p w:rsidR="00072E64" w:rsidRDefault="00072E64" w:rsidP="00BD2D7C">
            <w:pPr>
              <w:pStyle w:val="TX-TableText"/>
              <w:rPr>
                <w:rFonts w:ascii="Garamond" w:eastAsia="Calibri" w:hAnsi="Garamond"/>
              </w:rPr>
            </w:pPr>
            <w:r w:rsidRPr="0069527A">
              <w:rPr>
                <w:rFonts w:ascii="Garamond" w:eastAsia="Calibri" w:hAnsi="Garamond"/>
              </w:rPr>
              <w:t>(Appendix C12)</w:t>
            </w:r>
          </w:p>
          <w:p w:rsidR="00F15490" w:rsidRPr="0069527A" w:rsidRDefault="00F15490" w:rsidP="00BD2D7C">
            <w:pPr>
              <w:pStyle w:val="TX-TableText"/>
              <w:rPr>
                <w:rFonts w:ascii="Garamond" w:eastAsia="Calibri" w:hAnsi="Garamond"/>
              </w:rPr>
            </w:pPr>
          </w:p>
        </w:tc>
        <w:tc>
          <w:tcPr>
            <w:tcW w:w="2232" w:type="dxa"/>
          </w:tcPr>
          <w:p w:rsidR="00072E64" w:rsidRPr="00027089" w:rsidRDefault="00072E64" w:rsidP="00072E64">
            <w:pPr>
              <w:pStyle w:val="TX-TableText"/>
              <w:numPr>
                <w:ilvl w:val="0"/>
                <w:numId w:val="31"/>
              </w:numPr>
              <w:ind w:left="360"/>
              <w:rPr>
                <w:rFonts w:ascii="Garamond" w:eastAsia="Calibri" w:hAnsi="Garamond"/>
              </w:rPr>
            </w:pPr>
            <w:r>
              <w:rPr>
                <w:rFonts w:ascii="Garamond" w:eastAsia="Calibri" w:hAnsi="Garamond"/>
              </w:rPr>
              <w:t xml:space="preserve">Data </w:t>
            </w:r>
            <w:r w:rsidRPr="00027089">
              <w:rPr>
                <w:rFonts w:ascii="Garamond" w:eastAsia="Calibri" w:hAnsi="Garamond"/>
              </w:rPr>
              <w:t xml:space="preserve"> </w:t>
            </w:r>
            <w:r>
              <w:rPr>
                <w:rFonts w:ascii="Garamond" w:eastAsia="Calibri" w:hAnsi="Garamond"/>
              </w:rPr>
              <w:t>a</w:t>
            </w:r>
            <w:r w:rsidRPr="00027089">
              <w:rPr>
                <w:rFonts w:ascii="Garamond" w:eastAsia="Calibri" w:hAnsi="Garamond"/>
              </w:rPr>
              <w:t>bstraction</w:t>
            </w:r>
          </w:p>
        </w:tc>
        <w:tc>
          <w:tcPr>
            <w:tcW w:w="4770" w:type="dxa"/>
          </w:tcPr>
          <w:p w:rsidR="00072E64" w:rsidRPr="00027089" w:rsidRDefault="00072E64" w:rsidP="00072E64">
            <w:pPr>
              <w:pStyle w:val="TX-TableText"/>
              <w:numPr>
                <w:ilvl w:val="0"/>
                <w:numId w:val="26"/>
              </w:numPr>
              <w:ind w:left="360"/>
              <w:rPr>
                <w:rFonts w:ascii="Garamond" w:eastAsia="Calibri" w:hAnsi="Garamond"/>
              </w:rPr>
            </w:pPr>
            <w:r w:rsidRPr="00027089">
              <w:rPr>
                <w:rFonts w:ascii="Garamond" w:eastAsia="Calibri" w:hAnsi="Garamond"/>
              </w:rPr>
              <w:t xml:space="preserve">Meal count and claims submitted to State for target month </w:t>
            </w:r>
          </w:p>
        </w:tc>
        <w:tc>
          <w:tcPr>
            <w:tcW w:w="1800" w:type="dxa"/>
          </w:tcPr>
          <w:p w:rsidR="00072E64" w:rsidRPr="00254CE2" w:rsidRDefault="00072E64" w:rsidP="00BD2D7C">
            <w:pPr>
              <w:pStyle w:val="TX-TableText"/>
              <w:ind w:left="360"/>
              <w:rPr>
                <w:rFonts w:ascii="Garamond" w:eastAsia="Calibri" w:hAnsi="Garamond"/>
              </w:rPr>
            </w:pPr>
            <w:r w:rsidRPr="00514382">
              <w:rPr>
                <w:rFonts w:ascii="Garamond" w:eastAsia="Calibri" w:hAnsi="Garamond"/>
              </w:rPr>
              <w:t>Aggregation</w:t>
            </w:r>
          </w:p>
        </w:tc>
      </w:tr>
      <w:tr w:rsidR="00072E64" w:rsidRPr="00027089" w:rsidTr="00BD2D7C">
        <w:tc>
          <w:tcPr>
            <w:tcW w:w="4500" w:type="dxa"/>
          </w:tcPr>
          <w:p w:rsidR="00072E64" w:rsidRPr="0069527A" w:rsidRDefault="00072E64" w:rsidP="00BD2D7C">
            <w:pPr>
              <w:pStyle w:val="TX-TableText"/>
              <w:rPr>
                <w:rFonts w:ascii="Garamond" w:eastAsia="Calibri" w:hAnsi="Garamond"/>
              </w:rPr>
            </w:pPr>
            <w:r w:rsidRPr="0069527A">
              <w:rPr>
                <w:rFonts w:ascii="Garamond" w:eastAsia="Calibri" w:hAnsi="Garamond"/>
              </w:rPr>
              <w:lastRenderedPageBreak/>
              <w:t>Sponsor Survey Cover Letter</w:t>
            </w:r>
          </w:p>
          <w:p w:rsidR="00072E64" w:rsidRPr="0069527A" w:rsidRDefault="00072E64" w:rsidP="00BD2D7C">
            <w:pPr>
              <w:pStyle w:val="TX-TableText"/>
              <w:rPr>
                <w:rFonts w:ascii="Garamond" w:eastAsia="Calibri" w:hAnsi="Garamond"/>
              </w:rPr>
            </w:pPr>
            <w:r w:rsidRPr="0069527A">
              <w:rPr>
                <w:rFonts w:ascii="Garamond" w:eastAsia="Calibri" w:hAnsi="Garamond"/>
              </w:rPr>
              <w:t>(Appendix C13)</w:t>
            </w:r>
          </w:p>
          <w:p w:rsidR="00072E64" w:rsidRPr="0069527A" w:rsidRDefault="00072E64" w:rsidP="00BD2D7C">
            <w:pPr>
              <w:pStyle w:val="TX-TableText"/>
              <w:rPr>
                <w:rFonts w:ascii="Garamond" w:eastAsia="Calibri" w:hAnsi="Garamond"/>
              </w:rPr>
            </w:pPr>
          </w:p>
        </w:tc>
        <w:tc>
          <w:tcPr>
            <w:tcW w:w="2232" w:type="dxa"/>
          </w:tcPr>
          <w:p w:rsidR="00072E64" w:rsidRPr="00027089" w:rsidRDefault="00072E64" w:rsidP="00072E64">
            <w:pPr>
              <w:pStyle w:val="TX-TableText"/>
              <w:numPr>
                <w:ilvl w:val="0"/>
                <w:numId w:val="33"/>
              </w:numPr>
              <w:ind w:left="360"/>
              <w:rPr>
                <w:rFonts w:ascii="Garamond" w:eastAsia="Calibri" w:hAnsi="Garamond"/>
              </w:rPr>
            </w:pPr>
            <w:r>
              <w:rPr>
                <w:rFonts w:ascii="Garamond" w:eastAsia="Calibri" w:hAnsi="Garamond"/>
              </w:rPr>
              <w:t xml:space="preserve">Mailed Letter </w:t>
            </w:r>
          </w:p>
        </w:tc>
        <w:tc>
          <w:tcPr>
            <w:tcW w:w="4770" w:type="dxa"/>
          </w:tcPr>
          <w:p w:rsidR="00072E64" w:rsidRPr="00027089" w:rsidRDefault="00072E64" w:rsidP="00072E64">
            <w:pPr>
              <w:pStyle w:val="TX-TableText"/>
              <w:numPr>
                <w:ilvl w:val="0"/>
                <w:numId w:val="25"/>
              </w:numPr>
              <w:ind w:left="414"/>
              <w:rPr>
                <w:rFonts w:ascii="Garamond" w:eastAsia="Calibri" w:hAnsi="Garamond"/>
              </w:rPr>
            </w:pPr>
            <w:r>
              <w:rPr>
                <w:rFonts w:ascii="Garamond" w:eastAsia="Calibri" w:hAnsi="Garamond"/>
              </w:rPr>
              <w:t>Summary of sponsor survey and instructions</w:t>
            </w:r>
          </w:p>
        </w:tc>
        <w:tc>
          <w:tcPr>
            <w:tcW w:w="1800" w:type="dxa"/>
            <w:shd w:val="clear" w:color="auto" w:fill="D9D9D9" w:themeFill="background1" w:themeFillShade="D9"/>
          </w:tcPr>
          <w:p w:rsidR="00072E64" w:rsidRPr="00027089" w:rsidRDefault="00072E64" w:rsidP="00BD2D7C">
            <w:pPr>
              <w:pStyle w:val="TX-TableText"/>
              <w:ind w:left="414"/>
              <w:rPr>
                <w:rFonts w:ascii="Garamond" w:eastAsia="Calibri" w:hAnsi="Garamond"/>
              </w:rPr>
            </w:pPr>
          </w:p>
        </w:tc>
      </w:tr>
      <w:tr w:rsidR="00072E64" w:rsidRPr="00027089" w:rsidTr="00BD2D7C">
        <w:tc>
          <w:tcPr>
            <w:tcW w:w="4500" w:type="dxa"/>
          </w:tcPr>
          <w:p w:rsidR="00072E64" w:rsidRPr="0069527A" w:rsidRDefault="00072E64" w:rsidP="00BD2D7C">
            <w:pPr>
              <w:pStyle w:val="TX-TableText"/>
              <w:rPr>
                <w:rFonts w:ascii="Garamond" w:eastAsia="Calibri" w:hAnsi="Garamond"/>
              </w:rPr>
            </w:pPr>
            <w:r w:rsidRPr="0069527A">
              <w:rPr>
                <w:rFonts w:ascii="Garamond" w:eastAsia="Calibri" w:hAnsi="Garamond"/>
              </w:rPr>
              <w:t>Child Care Center Sponsor Survey</w:t>
            </w:r>
          </w:p>
          <w:p w:rsidR="00072E64" w:rsidRPr="0069527A" w:rsidRDefault="00072E64" w:rsidP="00BD2D7C">
            <w:pPr>
              <w:pStyle w:val="TX-TableText"/>
              <w:rPr>
                <w:rFonts w:ascii="Garamond" w:eastAsia="Calibri" w:hAnsi="Garamond"/>
              </w:rPr>
            </w:pPr>
            <w:r w:rsidRPr="0069527A">
              <w:rPr>
                <w:rFonts w:ascii="Garamond" w:eastAsia="Calibri" w:hAnsi="Garamond"/>
              </w:rPr>
              <w:t>(Appendix C14)</w:t>
            </w:r>
          </w:p>
        </w:tc>
        <w:tc>
          <w:tcPr>
            <w:tcW w:w="2232" w:type="dxa"/>
          </w:tcPr>
          <w:p w:rsidR="00072E64" w:rsidRPr="00027089" w:rsidRDefault="00072E64" w:rsidP="00072E64">
            <w:pPr>
              <w:pStyle w:val="TX-TableText"/>
              <w:numPr>
                <w:ilvl w:val="0"/>
                <w:numId w:val="33"/>
              </w:numPr>
              <w:ind w:left="360"/>
              <w:rPr>
                <w:rFonts w:ascii="Garamond" w:eastAsia="Calibri" w:hAnsi="Garamond"/>
              </w:rPr>
            </w:pPr>
            <w:r w:rsidRPr="00027089">
              <w:rPr>
                <w:rFonts w:ascii="Garamond" w:eastAsia="Calibri" w:hAnsi="Garamond"/>
              </w:rPr>
              <w:t xml:space="preserve">Self-Administered Mailed questionnaire </w:t>
            </w:r>
          </w:p>
          <w:p w:rsidR="00072E64" w:rsidRPr="00027089" w:rsidRDefault="00072E64" w:rsidP="00BD2D7C">
            <w:pPr>
              <w:pStyle w:val="TX-TableText"/>
              <w:ind w:left="360"/>
              <w:rPr>
                <w:rFonts w:ascii="Garamond" w:eastAsia="Calibri" w:hAnsi="Garamond"/>
              </w:rPr>
            </w:pPr>
          </w:p>
        </w:tc>
        <w:tc>
          <w:tcPr>
            <w:tcW w:w="4770" w:type="dxa"/>
          </w:tcPr>
          <w:p w:rsidR="00072E64" w:rsidRPr="00027089" w:rsidRDefault="00072E64" w:rsidP="00072E64">
            <w:pPr>
              <w:pStyle w:val="TX-TableText"/>
              <w:numPr>
                <w:ilvl w:val="0"/>
                <w:numId w:val="25"/>
              </w:numPr>
              <w:ind w:left="414"/>
              <w:rPr>
                <w:rFonts w:ascii="Garamond" w:eastAsia="Calibri" w:hAnsi="Garamond"/>
              </w:rPr>
            </w:pPr>
            <w:r w:rsidRPr="00027089">
              <w:rPr>
                <w:rFonts w:ascii="Garamond" w:eastAsia="Calibri" w:hAnsi="Garamond"/>
              </w:rPr>
              <w:t>Sponsoring organization characteristics</w:t>
            </w:r>
          </w:p>
          <w:p w:rsidR="00072E64" w:rsidRPr="00027089" w:rsidRDefault="00072E64" w:rsidP="00072E64">
            <w:pPr>
              <w:pStyle w:val="TX-TableText"/>
              <w:numPr>
                <w:ilvl w:val="0"/>
                <w:numId w:val="25"/>
              </w:numPr>
              <w:ind w:left="414"/>
              <w:rPr>
                <w:rFonts w:ascii="Garamond" w:eastAsia="Calibri" w:hAnsi="Garamond"/>
              </w:rPr>
            </w:pPr>
            <w:r w:rsidRPr="00027089">
              <w:rPr>
                <w:rFonts w:ascii="Garamond" w:eastAsia="Calibri" w:hAnsi="Garamond"/>
              </w:rPr>
              <w:t>Training and site monitoring practices</w:t>
            </w:r>
          </w:p>
          <w:p w:rsidR="00072E64" w:rsidRPr="00027089" w:rsidRDefault="00072E64" w:rsidP="00072E64">
            <w:pPr>
              <w:pStyle w:val="TX-TableText"/>
              <w:numPr>
                <w:ilvl w:val="0"/>
                <w:numId w:val="25"/>
              </w:numPr>
              <w:ind w:left="414"/>
              <w:rPr>
                <w:rFonts w:ascii="Garamond" w:eastAsia="Calibri" w:hAnsi="Garamond"/>
              </w:rPr>
            </w:pPr>
            <w:r w:rsidRPr="00027089">
              <w:rPr>
                <w:rFonts w:ascii="Garamond" w:eastAsia="Calibri" w:hAnsi="Garamond"/>
              </w:rPr>
              <w:t>Staffing levels</w:t>
            </w:r>
          </w:p>
          <w:p w:rsidR="00072E64" w:rsidRPr="00027089" w:rsidRDefault="00072E64" w:rsidP="00072E64">
            <w:pPr>
              <w:pStyle w:val="TX-TableText"/>
              <w:numPr>
                <w:ilvl w:val="0"/>
                <w:numId w:val="25"/>
              </w:numPr>
              <w:ind w:left="414"/>
              <w:rPr>
                <w:rFonts w:ascii="Garamond" w:eastAsia="Calibri" w:hAnsi="Garamond"/>
              </w:rPr>
            </w:pPr>
            <w:r w:rsidRPr="00027089">
              <w:rPr>
                <w:rFonts w:ascii="Garamond" w:eastAsia="Calibri" w:hAnsi="Garamond"/>
              </w:rPr>
              <w:t>Oversight and management approaches</w:t>
            </w:r>
          </w:p>
        </w:tc>
        <w:tc>
          <w:tcPr>
            <w:tcW w:w="1800" w:type="dxa"/>
            <w:shd w:val="clear" w:color="auto" w:fill="D9D9D9" w:themeFill="background1" w:themeFillShade="D9"/>
          </w:tcPr>
          <w:p w:rsidR="00072E64" w:rsidRPr="00027089" w:rsidRDefault="00072E64" w:rsidP="00BD2D7C">
            <w:pPr>
              <w:pStyle w:val="TX-TableText"/>
              <w:ind w:left="414"/>
              <w:rPr>
                <w:rFonts w:ascii="Garamond" w:eastAsia="Calibri" w:hAnsi="Garamond"/>
              </w:rPr>
            </w:pPr>
          </w:p>
        </w:tc>
      </w:tr>
      <w:tr w:rsidR="00072E64" w:rsidRPr="00027089" w:rsidTr="00BD2D7C">
        <w:tc>
          <w:tcPr>
            <w:tcW w:w="4500" w:type="dxa"/>
          </w:tcPr>
          <w:p w:rsidR="00072E64" w:rsidRPr="0069527A" w:rsidRDefault="00072E64" w:rsidP="00BD2D7C">
            <w:pPr>
              <w:pStyle w:val="TX-TableText"/>
              <w:rPr>
                <w:rFonts w:ascii="Garamond" w:eastAsia="Calibri" w:hAnsi="Garamond"/>
              </w:rPr>
            </w:pPr>
            <w:r w:rsidRPr="0069527A">
              <w:rPr>
                <w:rFonts w:ascii="Garamond" w:eastAsia="Calibri" w:hAnsi="Garamond"/>
              </w:rPr>
              <w:t>Head Start Sponsor Survey</w:t>
            </w:r>
          </w:p>
          <w:p w:rsidR="00072E64" w:rsidRPr="0069527A" w:rsidRDefault="00072E64" w:rsidP="00BD2D7C">
            <w:pPr>
              <w:pStyle w:val="TX-TableText"/>
              <w:rPr>
                <w:rFonts w:ascii="Garamond" w:eastAsia="Calibri" w:hAnsi="Garamond"/>
              </w:rPr>
            </w:pPr>
            <w:r w:rsidRPr="0069527A">
              <w:rPr>
                <w:rFonts w:ascii="Garamond" w:eastAsia="Calibri" w:hAnsi="Garamond"/>
              </w:rPr>
              <w:t>(Appendix C15)</w:t>
            </w:r>
          </w:p>
        </w:tc>
        <w:tc>
          <w:tcPr>
            <w:tcW w:w="2232" w:type="dxa"/>
          </w:tcPr>
          <w:p w:rsidR="00072E64" w:rsidRPr="00027089" w:rsidRDefault="00072E64" w:rsidP="00072E64">
            <w:pPr>
              <w:pStyle w:val="TX-TableText"/>
              <w:numPr>
                <w:ilvl w:val="0"/>
                <w:numId w:val="33"/>
              </w:numPr>
              <w:ind w:left="360"/>
              <w:rPr>
                <w:rFonts w:ascii="Garamond" w:eastAsia="Calibri" w:hAnsi="Garamond"/>
              </w:rPr>
            </w:pPr>
            <w:r w:rsidRPr="00027089">
              <w:rPr>
                <w:rFonts w:ascii="Garamond" w:eastAsia="Calibri" w:hAnsi="Garamond"/>
              </w:rPr>
              <w:t xml:space="preserve">Self-Administered Mailed questionnaire </w:t>
            </w:r>
          </w:p>
          <w:p w:rsidR="00072E64" w:rsidRPr="00027089" w:rsidRDefault="00072E64" w:rsidP="00BD2D7C">
            <w:pPr>
              <w:pStyle w:val="TX-TableText"/>
              <w:ind w:left="360"/>
              <w:rPr>
                <w:rFonts w:ascii="Garamond" w:eastAsia="Calibri" w:hAnsi="Garamond"/>
              </w:rPr>
            </w:pPr>
          </w:p>
        </w:tc>
        <w:tc>
          <w:tcPr>
            <w:tcW w:w="4770" w:type="dxa"/>
          </w:tcPr>
          <w:p w:rsidR="00072E64" w:rsidRPr="00027089" w:rsidRDefault="00072E64" w:rsidP="00072E64">
            <w:pPr>
              <w:pStyle w:val="TX-TableText"/>
              <w:numPr>
                <w:ilvl w:val="0"/>
                <w:numId w:val="25"/>
              </w:numPr>
              <w:ind w:left="414"/>
              <w:rPr>
                <w:rFonts w:ascii="Garamond" w:eastAsia="Calibri" w:hAnsi="Garamond"/>
              </w:rPr>
            </w:pPr>
            <w:r w:rsidRPr="00027089">
              <w:rPr>
                <w:rFonts w:ascii="Garamond" w:eastAsia="Calibri" w:hAnsi="Garamond"/>
              </w:rPr>
              <w:t>Sponsoring organization characteristics</w:t>
            </w:r>
          </w:p>
          <w:p w:rsidR="00072E64" w:rsidRPr="00027089" w:rsidRDefault="00072E64" w:rsidP="00072E64">
            <w:pPr>
              <w:pStyle w:val="TX-TableText"/>
              <w:numPr>
                <w:ilvl w:val="0"/>
                <w:numId w:val="25"/>
              </w:numPr>
              <w:ind w:left="414"/>
              <w:rPr>
                <w:rFonts w:ascii="Garamond" w:eastAsia="Calibri" w:hAnsi="Garamond"/>
              </w:rPr>
            </w:pPr>
            <w:r w:rsidRPr="00027089">
              <w:rPr>
                <w:rFonts w:ascii="Garamond" w:eastAsia="Calibri" w:hAnsi="Garamond"/>
              </w:rPr>
              <w:t>Training and site monitoring practices</w:t>
            </w:r>
          </w:p>
          <w:p w:rsidR="00072E64" w:rsidRPr="00027089" w:rsidRDefault="00072E64" w:rsidP="00072E64">
            <w:pPr>
              <w:pStyle w:val="TX-TableText"/>
              <w:numPr>
                <w:ilvl w:val="0"/>
                <w:numId w:val="25"/>
              </w:numPr>
              <w:ind w:left="414"/>
              <w:rPr>
                <w:rFonts w:ascii="Garamond" w:eastAsia="Calibri" w:hAnsi="Garamond"/>
              </w:rPr>
            </w:pPr>
            <w:r w:rsidRPr="00027089">
              <w:rPr>
                <w:rFonts w:ascii="Garamond" w:eastAsia="Calibri" w:hAnsi="Garamond"/>
              </w:rPr>
              <w:t>Staffing levels</w:t>
            </w:r>
          </w:p>
          <w:p w:rsidR="00072E64" w:rsidRPr="00027089" w:rsidRDefault="00072E64" w:rsidP="00072E64">
            <w:pPr>
              <w:pStyle w:val="TX-TableText"/>
              <w:numPr>
                <w:ilvl w:val="0"/>
                <w:numId w:val="25"/>
              </w:numPr>
              <w:ind w:left="414"/>
              <w:rPr>
                <w:rFonts w:ascii="Garamond" w:eastAsia="Calibri" w:hAnsi="Garamond"/>
              </w:rPr>
            </w:pPr>
            <w:r w:rsidRPr="00027089">
              <w:rPr>
                <w:rFonts w:ascii="Garamond" w:eastAsia="Calibri" w:hAnsi="Garamond"/>
              </w:rPr>
              <w:t>Oversight and management approaches</w:t>
            </w:r>
          </w:p>
        </w:tc>
        <w:tc>
          <w:tcPr>
            <w:tcW w:w="1800" w:type="dxa"/>
            <w:shd w:val="clear" w:color="auto" w:fill="D9D9D9" w:themeFill="background1" w:themeFillShade="D9"/>
          </w:tcPr>
          <w:p w:rsidR="00072E64" w:rsidRPr="00027089" w:rsidRDefault="00072E64" w:rsidP="00BD2D7C">
            <w:pPr>
              <w:pStyle w:val="TX-TableText"/>
              <w:ind w:left="414"/>
              <w:rPr>
                <w:rFonts w:ascii="Garamond" w:eastAsia="Calibri" w:hAnsi="Garamond"/>
              </w:rPr>
            </w:pPr>
          </w:p>
        </w:tc>
      </w:tr>
      <w:tr w:rsidR="00072E64" w:rsidRPr="00027089" w:rsidTr="00BD2D7C">
        <w:tc>
          <w:tcPr>
            <w:tcW w:w="4500" w:type="dxa"/>
          </w:tcPr>
          <w:p w:rsidR="00072E64" w:rsidRPr="0069527A" w:rsidRDefault="00072E64" w:rsidP="00BD2D7C">
            <w:pPr>
              <w:pStyle w:val="TX-TableText"/>
              <w:rPr>
                <w:rFonts w:ascii="Garamond" w:eastAsia="Calibri" w:hAnsi="Garamond"/>
              </w:rPr>
            </w:pPr>
            <w:r w:rsidRPr="0069527A">
              <w:rPr>
                <w:rFonts w:ascii="Garamond" w:eastAsia="Calibri" w:hAnsi="Garamond"/>
              </w:rPr>
              <w:t xml:space="preserve">Extended Attendance Data Request </w:t>
            </w:r>
          </w:p>
          <w:p w:rsidR="00072E64" w:rsidRPr="0069527A" w:rsidRDefault="00072E64" w:rsidP="00BD2D7C">
            <w:pPr>
              <w:pStyle w:val="TX-TableText"/>
              <w:rPr>
                <w:rFonts w:ascii="Garamond" w:eastAsia="Calibri" w:hAnsi="Garamond"/>
              </w:rPr>
            </w:pPr>
            <w:r w:rsidRPr="0069527A">
              <w:rPr>
                <w:rFonts w:ascii="Garamond" w:eastAsia="Calibri" w:hAnsi="Garamond"/>
              </w:rPr>
              <w:t>(Appendix C16)</w:t>
            </w:r>
          </w:p>
        </w:tc>
        <w:tc>
          <w:tcPr>
            <w:tcW w:w="2232" w:type="dxa"/>
          </w:tcPr>
          <w:p w:rsidR="00072E64" w:rsidRPr="00027089" w:rsidRDefault="00072E64" w:rsidP="00072E64">
            <w:pPr>
              <w:pStyle w:val="TX-TableText"/>
              <w:numPr>
                <w:ilvl w:val="0"/>
                <w:numId w:val="26"/>
              </w:numPr>
              <w:spacing w:line="240" w:lineRule="auto"/>
              <w:ind w:left="360"/>
              <w:rPr>
                <w:rFonts w:ascii="Garamond" w:eastAsia="Calibri" w:hAnsi="Garamond"/>
              </w:rPr>
            </w:pPr>
            <w:r w:rsidRPr="00027089">
              <w:rPr>
                <w:rFonts w:ascii="Garamond" w:eastAsia="Calibri" w:hAnsi="Garamond"/>
              </w:rPr>
              <w:t>Electronic Data Request</w:t>
            </w:r>
          </w:p>
        </w:tc>
        <w:tc>
          <w:tcPr>
            <w:tcW w:w="4770" w:type="dxa"/>
          </w:tcPr>
          <w:p w:rsidR="00072E64" w:rsidRPr="00027089" w:rsidRDefault="00072E64" w:rsidP="00072E64">
            <w:pPr>
              <w:pStyle w:val="TX-TableText"/>
              <w:numPr>
                <w:ilvl w:val="0"/>
                <w:numId w:val="26"/>
              </w:numPr>
              <w:ind w:left="360"/>
              <w:rPr>
                <w:rFonts w:ascii="Garamond" w:eastAsia="Calibri" w:hAnsi="Garamond"/>
              </w:rPr>
            </w:pPr>
            <w:r w:rsidRPr="00027089">
              <w:rPr>
                <w:rFonts w:ascii="Garamond" w:eastAsia="Calibri" w:hAnsi="Garamond"/>
              </w:rPr>
              <w:t>Extended attendance records for students with completed household surveys</w:t>
            </w:r>
          </w:p>
        </w:tc>
        <w:tc>
          <w:tcPr>
            <w:tcW w:w="1800" w:type="dxa"/>
          </w:tcPr>
          <w:p w:rsidR="00072E64" w:rsidRPr="00027089" w:rsidRDefault="00072E64" w:rsidP="00BD2D7C">
            <w:pPr>
              <w:pStyle w:val="TX-TableText"/>
              <w:ind w:left="414"/>
              <w:rPr>
                <w:rFonts w:ascii="Garamond" w:eastAsia="Calibri" w:hAnsi="Garamond"/>
              </w:rPr>
            </w:pPr>
            <w:r>
              <w:rPr>
                <w:rFonts w:ascii="Garamond" w:eastAsia="Calibri" w:hAnsi="Garamond"/>
              </w:rPr>
              <w:t xml:space="preserve">Certification </w:t>
            </w:r>
          </w:p>
        </w:tc>
      </w:tr>
      <w:tr w:rsidR="00072E64" w:rsidRPr="00027089" w:rsidTr="00BD2D7C">
        <w:tc>
          <w:tcPr>
            <w:tcW w:w="4500" w:type="dxa"/>
          </w:tcPr>
          <w:p w:rsidR="00072E64" w:rsidRPr="0069527A" w:rsidRDefault="00072E64" w:rsidP="00BD2D7C">
            <w:pPr>
              <w:pStyle w:val="TX-TableText"/>
              <w:rPr>
                <w:rFonts w:ascii="Garamond" w:eastAsia="Calibri" w:hAnsi="Garamond"/>
              </w:rPr>
            </w:pPr>
            <w:r w:rsidRPr="0069527A">
              <w:rPr>
                <w:rFonts w:ascii="Garamond" w:eastAsia="Calibri" w:hAnsi="Garamond"/>
              </w:rPr>
              <w:t>Meal Counts for Observation Month</w:t>
            </w:r>
          </w:p>
          <w:p w:rsidR="00072E64" w:rsidRPr="0069527A" w:rsidRDefault="00072E64" w:rsidP="00BD2D7C">
            <w:pPr>
              <w:pStyle w:val="TX-TableText"/>
              <w:rPr>
                <w:rFonts w:ascii="Garamond" w:eastAsia="Calibri" w:hAnsi="Garamond"/>
              </w:rPr>
            </w:pPr>
            <w:r w:rsidRPr="0069527A">
              <w:rPr>
                <w:rFonts w:ascii="Garamond" w:eastAsia="Calibri" w:hAnsi="Garamond"/>
              </w:rPr>
              <w:t>(Appendix C17)</w:t>
            </w:r>
          </w:p>
        </w:tc>
        <w:tc>
          <w:tcPr>
            <w:tcW w:w="2232" w:type="dxa"/>
          </w:tcPr>
          <w:p w:rsidR="00072E64" w:rsidRPr="00027089" w:rsidRDefault="00072E64" w:rsidP="00072E64">
            <w:pPr>
              <w:pStyle w:val="TX-TableText"/>
              <w:numPr>
                <w:ilvl w:val="0"/>
                <w:numId w:val="29"/>
              </w:numPr>
              <w:ind w:left="360"/>
              <w:rPr>
                <w:rFonts w:ascii="Garamond" w:eastAsia="Calibri" w:hAnsi="Garamond"/>
              </w:rPr>
            </w:pPr>
            <w:r w:rsidRPr="00027089">
              <w:rPr>
                <w:rFonts w:ascii="Garamond" w:eastAsia="Calibri" w:hAnsi="Garamond"/>
              </w:rPr>
              <w:t>Electronic data request</w:t>
            </w:r>
          </w:p>
        </w:tc>
        <w:tc>
          <w:tcPr>
            <w:tcW w:w="4770" w:type="dxa"/>
          </w:tcPr>
          <w:p w:rsidR="00072E64" w:rsidRPr="00027089" w:rsidRDefault="00072E64" w:rsidP="00072E64">
            <w:pPr>
              <w:pStyle w:val="TX-TableText"/>
              <w:numPr>
                <w:ilvl w:val="0"/>
                <w:numId w:val="26"/>
              </w:numPr>
              <w:ind w:left="360"/>
              <w:rPr>
                <w:rFonts w:ascii="Garamond" w:eastAsia="Calibri" w:hAnsi="Garamond"/>
              </w:rPr>
            </w:pPr>
            <w:r w:rsidRPr="00027089">
              <w:rPr>
                <w:rFonts w:ascii="Garamond" w:eastAsia="Calibri" w:hAnsi="Garamond"/>
              </w:rPr>
              <w:t>Center Meal Counts for month of meal observations</w:t>
            </w:r>
          </w:p>
        </w:tc>
        <w:tc>
          <w:tcPr>
            <w:tcW w:w="1800" w:type="dxa"/>
          </w:tcPr>
          <w:p w:rsidR="00072E64" w:rsidRPr="00027089" w:rsidRDefault="00072E64" w:rsidP="00BD2D7C">
            <w:pPr>
              <w:pStyle w:val="TX-TableText"/>
              <w:ind w:left="414"/>
              <w:rPr>
                <w:rFonts w:ascii="Garamond" w:eastAsia="Calibri" w:hAnsi="Garamond"/>
              </w:rPr>
            </w:pPr>
            <w:r>
              <w:rPr>
                <w:rFonts w:ascii="Garamond" w:eastAsia="Calibri" w:hAnsi="Garamond"/>
              </w:rPr>
              <w:t>Aggregation</w:t>
            </w:r>
          </w:p>
        </w:tc>
      </w:tr>
      <w:tr w:rsidR="00072E64" w:rsidRPr="00027089" w:rsidTr="00BD2D7C">
        <w:tc>
          <w:tcPr>
            <w:tcW w:w="4500" w:type="dxa"/>
          </w:tcPr>
          <w:p w:rsidR="00072E64" w:rsidRPr="0069527A" w:rsidRDefault="00072E64" w:rsidP="00BD2D7C">
            <w:pPr>
              <w:pStyle w:val="TX-TableText"/>
              <w:rPr>
                <w:rFonts w:ascii="Garamond" w:eastAsia="Calibri" w:hAnsi="Garamond"/>
              </w:rPr>
            </w:pPr>
            <w:r w:rsidRPr="0069527A">
              <w:rPr>
                <w:rFonts w:ascii="Garamond" w:eastAsia="Calibri" w:hAnsi="Garamond"/>
              </w:rPr>
              <w:t xml:space="preserve">State Meal Claim Request </w:t>
            </w:r>
          </w:p>
          <w:p w:rsidR="00072E64" w:rsidRPr="0069527A" w:rsidRDefault="00072E64" w:rsidP="00BD2D7C">
            <w:pPr>
              <w:pStyle w:val="TX-TableText"/>
              <w:rPr>
                <w:rFonts w:ascii="Garamond" w:eastAsia="Calibri" w:hAnsi="Garamond"/>
              </w:rPr>
            </w:pPr>
            <w:r w:rsidRPr="0069527A">
              <w:rPr>
                <w:rFonts w:ascii="Garamond" w:eastAsia="Calibri" w:hAnsi="Garamond"/>
              </w:rPr>
              <w:t>(Appendix C18)</w:t>
            </w:r>
          </w:p>
        </w:tc>
        <w:tc>
          <w:tcPr>
            <w:tcW w:w="2232" w:type="dxa"/>
          </w:tcPr>
          <w:p w:rsidR="00072E64" w:rsidRPr="00027089" w:rsidRDefault="00072E64" w:rsidP="00072E64">
            <w:pPr>
              <w:pStyle w:val="TX-TableText"/>
              <w:numPr>
                <w:ilvl w:val="0"/>
                <w:numId w:val="32"/>
              </w:numPr>
              <w:ind w:left="360"/>
              <w:rPr>
                <w:rFonts w:ascii="Garamond" w:eastAsia="Calibri" w:hAnsi="Garamond"/>
              </w:rPr>
            </w:pPr>
            <w:r w:rsidRPr="00027089">
              <w:rPr>
                <w:rFonts w:ascii="Garamond" w:eastAsia="Calibri" w:hAnsi="Garamond"/>
              </w:rPr>
              <w:t>Electronic data request</w:t>
            </w:r>
          </w:p>
        </w:tc>
        <w:tc>
          <w:tcPr>
            <w:tcW w:w="4770" w:type="dxa"/>
          </w:tcPr>
          <w:p w:rsidR="00072E64" w:rsidRPr="00027089" w:rsidRDefault="00072E64" w:rsidP="00072E64">
            <w:pPr>
              <w:pStyle w:val="TX-TableText"/>
              <w:numPr>
                <w:ilvl w:val="0"/>
                <w:numId w:val="25"/>
              </w:numPr>
              <w:ind w:left="414"/>
              <w:rPr>
                <w:rFonts w:ascii="Garamond" w:eastAsia="Calibri" w:hAnsi="Garamond"/>
              </w:rPr>
            </w:pPr>
            <w:r w:rsidRPr="00027089">
              <w:rPr>
                <w:rFonts w:ascii="Garamond" w:eastAsia="Calibri" w:hAnsi="Garamond"/>
              </w:rPr>
              <w:t xml:space="preserve">Meal claims submitted to USDA </w:t>
            </w:r>
          </w:p>
        </w:tc>
        <w:tc>
          <w:tcPr>
            <w:tcW w:w="1800" w:type="dxa"/>
          </w:tcPr>
          <w:p w:rsidR="00072E64" w:rsidRPr="00027089" w:rsidRDefault="00072E64" w:rsidP="00BD2D7C">
            <w:pPr>
              <w:pStyle w:val="TX-TableText"/>
              <w:ind w:left="414"/>
              <w:rPr>
                <w:rFonts w:ascii="Garamond" w:eastAsia="Calibri" w:hAnsi="Garamond"/>
              </w:rPr>
            </w:pPr>
            <w:r>
              <w:rPr>
                <w:rFonts w:ascii="Garamond" w:eastAsia="Calibri" w:hAnsi="Garamond"/>
              </w:rPr>
              <w:t>Aggregation</w:t>
            </w:r>
          </w:p>
        </w:tc>
      </w:tr>
      <w:tr w:rsidR="00072E64" w:rsidRPr="00027089" w:rsidTr="00BD2D7C">
        <w:trPr>
          <w:trHeight w:val="341"/>
        </w:trPr>
        <w:tc>
          <w:tcPr>
            <w:tcW w:w="13302" w:type="dxa"/>
            <w:gridSpan w:val="4"/>
          </w:tcPr>
          <w:p w:rsidR="00072E64" w:rsidRPr="0069527A" w:rsidRDefault="00072E64" w:rsidP="00BD2D7C">
            <w:pPr>
              <w:pStyle w:val="TX-TableText"/>
              <w:ind w:left="360"/>
              <w:jc w:val="center"/>
              <w:rPr>
                <w:rFonts w:ascii="Garamond" w:eastAsia="Calibri" w:hAnsi="Garamond"/>
                <w:b/>
              </w:rPr>
            </w:pPr>
            <w:r w:rsidRPr="0069527A">
              <w:rPr>
                <w:rFonts w:ascii="Garamond" w:eastAsia="Calibri" w:hAnsi="Garamond"/>
                <w:b/>
              </w:rPr>
              <w:t>NAMES Survey Data Collection</w:t>
            </w:r>
          </w:p>
        </w:tc>
      </w:tr>
      <w:tr w:rsidR="00072E64" w:rsidRPr="00027089" w:rsidTr="00BD2D7C">
        <w:trPr>
          <w:trHeight w:val="720"/>
        </w:trPr>
        <w:tc>
          <w:tcPr>
            <w:tcW w:w="4500" w:type="dxa"/>
          </w:tcPr>
          <w:p w:rsidR="00072E64" w:rsidRPr="0069527A" w:rsidRDefault="00072E64" w:rsidP="00BD2D7C">
            <w:pPr>
              <w:pStyle w:val="TX-TableText"/>
              <w:rPr>
                <w:rFonts w:ascii="Garamond" w:eastAsia="Calibri" w:hAnsi="Garamond"/>
              </w:rPr>
            </w:pPr>
            <w:r w:rsidRPr="0069527A">
              <w:rPr>
                <w:rFonts w:ascii="Garamond" w:eastAsia="Calibri" w:hAnsi="Garamond"/>
              </w:rPr>
              <w:t xml:space="preserve">NAMES Survey Consent Form </w:t>
            </w:r>
          </w:p>
          <w:p w:rsidR="00072E64" w:rsidRPr="0069527A" w:rsidRDefault="00072E64" w:rsidP="00BD2D7C">
            <w:pPr>
              <w:pStyle w:val="TX-TableText"/>
              <w:rPr>
                <w:rFonts w:ascii="Garamond" w:eastAsia="Calibri" w:hAnsi="Garamond"/>
              </w:rPr>
            </w:pPr>
            <w:r w:rsidRPr="0069527A">
              <w:rPr>
                <w:rFonts w:ascii="Garamond" w:eastAsia="Calibri" w:hAnsi="Garamond"/>
              </w:rPr>
              <w:t>(Appendix C19 and C20)</w:t>
            </w:r>
          </w:p>
        </w:tc>
        <w:tc>
          <w:tcPr>
            <w:tcW w:w="2232" w:type="dxa"/>
          </w:tcPr>
          <w:p w:rsidR="00072E64" w:rsidRPr="00027089" w:rsidRDefault="00072E64" w:rsidP="00072E64">
            <w:pPr>
              <w:pStyle w:val="TX-TableText"/>
              <w:numPr>
                <w:ilvl w:val="0"/>
                <w:numId w:val="26"/>
              </w:numPr>
              <w:spacing w:line="240" w:lineRule="auto"/>
              <w:ind w:left="360"/>
              <w:rPr>
                <w:rFonts w:ascii="Garamond" w:eastAsia="Calibri" w:hAnsi="Garamond"/>
              </w:rPr>
            </w:pPr>
            <w:r>
              <w:rPr>
                <w:rFonts w:ascii="Garamond" w:eastAsia="Calibri" w:hAnsi="Garamond"/>
              </w:rPr>
              <w:t xml:space="preserve">In Person </w:t>
            </w:r>
          </w:p>
        </w:tc>
        <w:tc>
          <w:tcPr>
            <w:tcW w:w="4770" w:type="dxa"/>
          </w:tcPr>
          <w:p w:rsidR="00072E64" w:rsidRPr="00AB19E0" w:rsidRDefault="00072E64" w:rsidP="00072E64">
            <w:pPr>
              <w:pStyle w:val="TX-TableText"/>
              <w:numPr>
                <w:ilvl w:val="0"/>
                <w:numId w:val="26"/>
              </w:numPr>
              <w:ind w:left="360"/>
              <w:rPr>
                <w:rFonts w:ascii="Garamond" w:eastAsia="Calibri" w:hAnsi="Garamond"/>
              </w:rPr>
            </w:pPr>
            <w:r>
              <w:rPr>
                <w:rFonts w:ascii="Garamond" w:eastAsia="Calibri" w:hAnsi="Garamond"/>
              </w:rPr>
              <w:t>Purpose of study a</w:t>
            </w:r>
            <w:r w:rsidR="00C4158E">
              <w:rPr>
                <w:rFonts w:ascii="Garamond" w:eastAsia="Calibri" w:hAnsi="Garamond"/>
              </w:rPr>
              <w:t>n</w:t>
            </w:r>
            <w:r>
              <w:rPr>
                <w:rFonts w:ascii="Garamond" w:eastAsia="Calibri" w:hAnsi="Garamond"/>
              </w:rPr>
              <w:t>d in</w:t>
            </w:r>
            <w:r w:rsidRPr="00AB19E0">
              <w:rPr>
                <w:rFonts w:ascii="Garamond" w:eastAsia="Calibri" w:hAnsi="Garamond"/>
              </w:rPr>
              <w:t>formation to be collected</w:t>
            </w:r>
          </w:p>
          <w:p w:rsidR="00072E64" w:rsidRDefault="00072E64" w:rsidP="00072E64">
            <w:pPr>
              <w:pStyle w:val="TX-TableText"/>
              <w:numPr>
                <w:ilvl w:val="0"/>
                <w:numId w:val="26"/>
              </w:numPr>
              <w:ind w:left="360"/>
              <w:rPr>
                <w:rFonts w:ascii="Garamond" w:eastAsia="Calibri" w:hAnsi="Garamond"/>
              </w:rPr>
            </w:pPr>
            <w:r>
              <w:rPr>
                <w:rFonts w:ascii="Garamond" w:eastAsia="Calibri" w:hAnsi="Garamond"/>
              </w:rPr>
              <w:t xml:space="preserve">Risk and privacy </w:t>
            </w:r>
          </w:p>
          <w:p w:rsidR="00072E64" w:rsidRDefault="00072E64" w:rsidP="00072E64">
            <w:pPr>
              <w:pStyle w:val="TX-TableText"/>
              <w:numPr>
                <w:ilvl w:val="0"/>
                <w:numId w:val="26"/>
              </w:numPr>
              <w:ind w:left="360"/>
              <w:rPr>
                <w:rFonts w:ascii="Garamond" w:eastAsia="Calibri" w:hAnsi="Garamond"/>
              </w:rPr>
            </w:pPr>
            <w:r>
              <w:rPr>
                <w:rFonts w:ascii="Garamond" w:eastAsia="Calibri" w:hAnsi="Garamond"/>
              </w:rPr>
              <w:t xml:space="preserve">Compensation </w:t>
            </w:r>
          </w:p>
          <w:p w:rsidR="00072E64" w:rsidRPr="00544932" w:rsidRDefault="00072E64" w:rsidP="00072E64">
            <w:pPr>
              <w:pStyle w:val="TX-TableText"/>
              <w:numPr>
                <w:ilvl w:val="0"/>
                <w:numId w:val="26"/>
              </w:numPr>
              <w:ind w:left="360"/>
              <w:rPr>
                <w:rFonts w:ascii="Garamond" w:eastAsia="Calibri" w:hAnsi="Garamond"/>
              </w:rPr>
            </w:pPr>
            <w:r>
              <w:rPr>
                <w:rFonts w:ascii="Garamond" w:eastAsia="Calibri" w:hAnsi="Garamond"/>
              </w:rPr>
              <w:t xml:space="preserve">Voluntary Participation </w:t>
            </w:r>
          </w:p>
        </w:tc>
        <w:tc>
          <w:tcPr>
            <w:tcW w:w="1800" w:type="dxa"/>
          </w:tcPr>
          <w:p w:rsidR="00072E64" w:rsidRPr="00254CE2" w:rsidRDefault="00072E64" w:rsidP="00BD2D7C">
            <w:pPr>
              <w:pStyle w:val="TX-TableText"/>
              <w:ind w:left="414"/>
              <w:rPr>
                <w:rFonts w:ascii="Garamond" w:eastAsia="Calibri" w:hAnsi="Garamond"/>
              </w:rPr>
            </w:pPr>
            <w:r w:rsidRPr="004B3D20">
              <w:rPr>
                <w:rFonts w:ascii="Garamond" w:eastAsia="Calibri" w:hAnsi="Garamond"/>
              </w:rPr>
              <w:t xml:space="preserve">Certification </w:t>
            </w:r>
          </w:p>
        </w:tc>
      </w:tr>
      <w:tr w:rsidR="00072E64" w:rsidRPr="00027089" w:rsidTr="00BD2D7C">
        <w:trPr>
          <w:trHeight w:val="720"/>
        </w:trPr>
        <w:tc>
          <w:tcPr>
            <w:tcW w:w="4500" w:type="dxa"/>
          </w:tcPr>
          <w:p w:rsidR="00072E64" w:rsidRPr="0069527A" w:rsidRDefault="00072E64" w:rsidP="00BD2D7C">
            <w:pPr>
              <w:pStyle w:val="TX-TableText"/>
              <w:rPr>
                <w:rFonts w:ascii="Garamond" w:eastAsia="Calibri" w:hAnsi="Garamond"/>
              </w:rPr>
            </w:pPr>
            <w:r w:rsidRPr="0069527A">
              <w:rPr>
                <w:rFonts w:ascii="Garamond" w:eastAsia="Calibri" w:hAnsi="Garamond"/>
              </w:rPr>
              <w:t>NAMES Appointment Reminder Letter</w:t>
            </w:r>
          </w:p>
          <w:p w:rsidR="00072E64" w:rsidRPr="0069527A" w:rsidRDefault="00072E64" w:rsidP="00BD2D7C">
            <w:pPr>
              <w:pStyle w:val="TX-TableText"/>
              <w:rPr>
                <w:rFonts w:ascii="Garamond" w:eastAsia="Calibri" w:hAnsi="Garamond"/>
              </w:rPr>
            </w:pPr>
            <w:r w:rsidRPr="0069527A">
              <w:rPr>
                <w:rFonts w:ascii="Garamond" w:eastAsia="Calibri" w:hAnsi="Garamond"/>
              </w:rPr>
              <w:t>(Appendix C21 and C22)</w:t>
            </w:r>
          </w:p>
        </w:tc>
        <w:tc>
          <w:tcPr>
            <w:tcW w:w="2232" w:type="dxa"/>
          </w:tcPr>
          <w:p w:rsidR="00072E64" w:rsidRPr="00027089" w:rsidRDefault="00072E64" w:rsidP="00072E64">
            <w:pPr>
              <w:pStyle w:val="TX-TableText"/>
              <w:numPr>
                <w:ilvl w:val="0"/>
                <w:numId w:val="26"/>
              </w:numPr>
              <w:spacing w:line="240" w:lineRule="auto"/>
              <w:ind w:left="360"/>
              <w:rPr>
                <w:rFonts w:ascii="Garamond" w:eastAsia="Calibri" w:hAnsi="Garamond"/>
              </w:rPr>
            </w:pPr>
            <w:r>
              <w:rPr>
                <w:rFonts w:ascii="Garamond" w:eastAsia="Calibri" w:hAnsi="Garamond"/>
              </w:rPr>
              <w:t>Mailing</w:t>
            </w:r>
          </w:p>
        </w:tc>
        <w:tc>
          <w:tcPr>
            <w:tcW w:w="4770" w:type="dxa"/>
          </w:tcPr>
          <w:p w:rsidR="00072E64" w:rsidRPr="00027089" w:rsidRDefault="00072E64" w:rsidP="00072E64">
            <w:pPr>
              <w:pStyle w:val="TX-TableText"/>
              <w:numPr>
                <w:ilvl w:val="0"/>
                <w:numId w:val="26"/>
              </w:numPr>
              <w:ind w:left="360"/>
              <w:rPr>
                <w:rFonts w:ascii="Garamond" w:eastAsia="Calibri" w:hAnsi="Garamond"/>
              </w:rPr>
            </w:pPr>
            <w:r>
              <w:rPr>
                <w:rFonts w:ascii="Garamond" w:eastAsia="Calibri" w:hAnsi="Garamond"/>
              </w:rPr>
              <w:t>Survey appointment date and time</w:t>
            </w:r>
          </w:p>
        </w:tc>
        <w:tc>
          <w:tcPr>
            <w:tcW w:w="1800" w:type="dxa"/>
          </w:tcPr>
          <w:p w:rsidR="00072E64" w:rsidRPr="00254CE2" w:rsidRDefault="00072E64" w:rsidP="00BD2D7C">
            <w:pPr>
              <w:pStyle w:val="TX-TableText"/>
              <w:ind w:left="414"/>
              <w:rPr>
                <w:rFonts w:ascii="Garamond" w:eastAsia="Calibri" w:hAnsi="Garamond"/>
              </w:rPr>
            </w:pPr>
            <w:r w:rsidRPr="004B3D20">
              <w:rPr>
                <w:rFonts w:ascii="Garamond" w:eastAsia="Calibri" w:hAnsi="Garamond"/>
              </w:rPr>
              <w:t xml:space="preserve">Certification </w:t>
            </w:r>
          </w:p>
        </w:tc>
      </w:tr>
      <w:tr w:rsidR="00072E64" w:rsidRPr="00027089" w:rsidTr="00BD2D7C">
        <w:trPr>
          <w:trHeight w:val="720"/>
        </w:trPr>
        <w:tc>
          <w:tcPr>
            <w:tcW w:w="4500" w:type="dxa"/>
          </w:tcPr>
          <w:p w:rsidR="00072E64" w:rsidRPr="0069527A" w:rsidRDefault="00072E64" w:rsidP="00BD2D7C">
            <w:pPr>
              <w:pStyle w:val="TX-TableText"/>
              <w:rPr>
                <w:rFonts w:ascii="Garamond" w:eastAsia="Calibri" w:hAnsi="Garamond"/>
              </w:rPr>
            </w:pPr>
            <w:r w:rsidRPr="0069527A">
              <w:rPr>
                <w:rFonts w:ascii="Garamond" w:eastAsia="Calibri" w:hAnsi="Garamond"/>
              </w:rPr>
              <w:t>NAMES Income Worksheet</w:t>
            </w:r>
          </w:p>
          <w:p w:rsidR="00072E64" w:rsidRPr="0069527A" w:rsidRDefault="00072E64" w:rsidP="00BD2D7C">
            <w:pPr>
              <w:pStyle w:val="TX-TableText"/>
              <w:rPr>
                <w:rFonts w:ascii="Garamond" w:eastAsia="Calibri" w:hAnsi="Garamond"/>
              </w:rPr>
            </w:pPr>
            <w:r w:rsidRPr="0069527A">
              <w:rPr>
                <w:rFonts w:ascii="Garamond" w:eastAsia="Calibri" w:hAnsi="Garamond"/>
              </w:rPr>
              <w:t>(Appendix C23 and C24)</w:t>
            </w:r>
          </w:p>
        </w:tc>
        <w:tc>
          <w:tcPr>
            <w:tcW w:w="2232" w:type="dxa"/>
          </w:tcPr>
          <w:p w:rsidR="00072E64" w:rsidRPr="00027089" w:rsidRDefault="00072E64" w:rsidP="00072E64">
            <w:pPr>
              <w:pStyle w:val="TX-TableText"/>
              <w:numPr>
                <w:ilvl w:val="0"/>
                <w:numId w:val="26"/>
              </w:numPr>
              <w:spacing w:line="240" w:lineRule="auto"/>
              <w:ind w:left="360"/>
              <w:rPr>
                <w:rFonts w:ascii="Garamond" w:eastAsia="Calibri" w:hAnsi="Garamond"/>
              </w:rPr>
            </w:pPr>
            <w:r w:rsidRPr="00027089">
              <w:rPr>
                <w:rFonts w:ascii="Garamond" w:eastAsia="Calibri" w:hAnsi="Garamond"/>
              </w:rPr>
              <w:t>Hardcopy worksheet sent via mail</w:t>
            </w:r>
          </w:p>
        </w:tc>
        <w:tc>
          <w:tcPr>
            <w:tcW w:w="4770" w:type="dxa"/>
          </w:tcPr>
          <w:p w:rsidR="00072E64" w:rsidRPr="00027089" w:rsidRDefault="00072E64" w:rsidP="00072E64">
            <w:pPr>
              <w:pStyle w:val="TX-TableText"/>
              <w:numPr>
                <w:ilvl w:val="0"/>
                <w:numId w:val="26"/>
              </w:numPr>
              <w:ind w:left="360"/>
              <w:rPr>
                <w:rFonts w:ascii="Garamond" w:eastAsia="Calibri" w:hAnsi="Garamond"/>
              </w:rPr>
            </w:pPr>
            <w:r w:rsidRPr="00027089">
              <w:rPr>
                <w:rFonts w:ascii="Garamond" w:eastAsia="Calibri" w:hAnsi="Garamond"/>
              </w:rPr>
              <w:t>Sources of income</w:t>
            </w:r>
          </w:p>
          <w:p w:rsidR="00072E64" w:rsidRPr="00027089" w:rsidRDefault="00072E64" w:rsidP="00072E64">
            <w:pPr>
              <w:pStyle w:val="TX-TableText"/>
              <w:numPr>
                <w:ilvl w:val="0"/>
                <w:numId w:val="26"/>
              </w:numPr>
              <w:ind w:left="360"/>
              <w:rPr>
                <w:rFonts w:ascii="Garamond" w:eastAsia="Calibri" w:hAnsi="Garamond"/>
              </w:rPr>
            </w:pPr>
            <w:r w:rsidRPr="00027089">
              <w:rPr>
                <w:rFonts w:ascii="Garamond" w:eastAsia="Calibri" w:hAnsi="Garamond"/>
              </w:rPr>
              <w:t xml:space="preserve">Acceptable forms of documentation </w:t>
            </w:r>
          </w:p>
        </w:tc>
        <w:tc>
          <w:tcPr>
            <w:tcW w:w="1800" w:type="dxa"/>
          </w:tcPr>
          <w:p w:rsidR="00072E64" w:rsidRPr="00254CE2" w:rsidRDefault="00072E64" w:rsidP="00BD2D7C">
            <w:pPr>
              <w:pStyle w:val="TX-TableText"/>
              <w:ind w:left="414"/>
              <w:rPr>
                <w:rFonts w:ascii="Garamond" w:eastAsia="Calibri" w:hAnsi="Garamond"/>
              </w:rPr>
            </w:pPr>
            <w:r w:rsidRPr="004B3D20">
              <w:rPr>
                <w:rFonts w:ascii="Garamond" w:eastAsia="Calibri" w:hAnsi="Garamond"/>
              </w:rPr>
              <w:t xml:space="preserve">Certification </w:t>
            </w:r>
          </w:p>
        </w:tc>
      </w:tr>
      <w:tr w:rsidR="00072E64" w:rsidRPr="00027089" w:rsidTr="00BD2D7C">
        <w:trPr>
          <w:trHeight w:val="720"/>
        </w:trPr>
        <w:tc>
          <w:tcPr>
            <w:tcW w:w="4500" w:type="dxa"/>
          </w:tcPr>
          <w:p w:rsidR="00072E64" w:rsidRPr="0069527A" w:rsidRDefault="00072E64" w:rsidP="00BD2D7C">
            <w:pPr>
              <w:pStyle w:val="TX-TableText"/>
              <w:rPr>
                <w:rFonts w:ascii="Garamond" w:eastAsia="Calibri" w:hAnsi="Garamond"/>
              </w:rPr>
            </w:pPr>
            <w:r w:rsidRPr="0069527A">
              <w:rPr>
                <w:rFonts w:ascii="Garamond" w:eastAsia="Calibri" w:hAnsi="Garamond"/>
              </w:rPr>
              <w:t xml:space="preserve">NAMES Survey </w:t>
            </w:r>
          </w:p>
          <w:p w:rsidR="00072E64" w:rsidRPr="0069527A" w:rsidRDefault="00072E64" w:rsidP="00BD2D7C">
            <w:pPr>
              <w:pStyle w:val="TX-TableText"/>
              <w:rPr>
                <w:rFonts w:ascii="Garamond" w:eastAsia="Calibri" w:hAnsi="Garamond"/>
              </w:rPr>
            </w:pPr>
            <w:r w:rsidRPr="0069527A">
              <w:rPr>
                <w:rFonts w:ascii="Garamond" w:eastAsia="Calibri" w:hAnsi="Garamond"/>
              </w:rPr>
              <w:t>(Appendix C25 and C26)</w:t>
            </w:r>
          </w:p>
        </w:tc>
        <w:tc>
          <w:tcPr>
            <w:tcW w:w="2232" w:type="dxa"/>
          </w:tcPr>
          <w:p w:rsidR="00072E64" w:rsidRPr="00027089" w:rsidRDefault="00072E64" w:rsidP="00072E64">
            <w:pPr>
              <w:pStyle w:val="TX-TableText"/>
              <w:numPr>
                <w:ilvl w:val="0"/>
                <w:numId w:val="26"/>
              </w:numPr>
              <w:spacing w:line="240" w:lineRule="auto"/>
              <w:ind w:left="360"/>
              <w:rPr>
                <w:rFonts w:ascii="Garamond" w:eastAsia="Calibri" w:hAnsi="Garamond"/>
              </w:rPr>
            </w:pPr>
            <w:r w:rsidRPr="00027089">
              <w:rPr>
                <w:rFonts w:ascii="Garamond" w:eastAsia="Calibri" w:hAnsi="Garamond"/>
              </w:rPr>
              <w:t>In Person Interview</w:t>
            </w:r>
          </w:p>
          <w:p w:rsidR="00072E64" w:rsidRPr="00027089" w:rsidRDefault="00072E64" w:rsidP="00072E64">
            <w:pPr>
              <w:pStyle w:val="TX-TableText"/>
              <w:numPr>
                <w:ilvl w:val="0"/>
                <w:numId w:val="26"/>
              </w:numPr>
              <w:spacing w:line="240" w:lineRule="auto"/>
              <w:ind w:left="360"/>
              <w:rPr>
                <w:rFonts w:ascii="Garamond" w:eastAsia="Calibri" w:hAnsi="Garamond"/>
              </w:rPr>
            </w:pPr>
            <w:r w:rsidRPr="00027089">
              <w:rPr>
                <w:rFonts w:ascii="Garamond" w:eastAsia="Calibri" w:hAnsi="Garamond"/>
              </w:rPr>
              <w:t>Computer Assisted Computer Interview (CAPI)</w:t>
            </w:r>
          </w:p>
        </w:tc>
        <w:tc>
          <w:tcPr>
            <w:tcW w:w="4770" w:type="dxa"/>
          </w:tcPr>
          <w:p w:rsidR="00072E64" w:rsidRPr="00027089" w:rsidRDefault="00072E64" w:rsidP="00072E64">
            <w:pPr>
              <w:pStyle w:val="TX-TableText"/>
              <w:numPr>
                <w:ilvl w:val="0"/>
                <w:numId w:val="26"/>
              </w:numPr>
              <w:ind w:left="360"/>
              <w:rPr>
                <w:rFonts w:ascii="Garamond" w:eastAsia="Calibri" w:hAnsi="Garamond"/>
              </w:rPr>
            </w:pPr>
            <w:r w:rsidRPr="00027089">
              <w:rPr>
                <w:rFonts w:ascii="Garamond" w:eastAsia="Calibri" w:hAnsi="Garamond"/>
              </w:rPr>
              <w:t>Household size and income</w:t>
            </w:r>
          </w:p>
          <w:p w:rsidR="00072E64" w:rsidRPr="00027089" w:rsidRDefault="00072E64" w:rsidP="00072E64">
            <w:pPr>
              <w:pStyle w:val="TX-TableText"/>
              <w:numPr>
                <w:ilvl w:val="0"/>
                <w:numId w:val="26"/>
              </w:numPr>
              <w:ind w:left="360"/>
              <w:rPr>
                <w:rFonts w:ascii="Garamond" w:eastAsia="Calibri" w:hAnsi="Garamond"/>
              </w:rPr>
            </w:pPr>
            <w:r w:rsidRPr="00027089">
              <w:rPr>
                <w:rFonts w:ascii="Garamond" w:eastAsia="Calibri" w:hAnsi="Garamond"/>
              </w:rPr>
              <w:t>Participation in SNAP, TANF, etc.</w:t>
            </w:r>
          </w:p>
          <w:p w:rsidR="00072E64" w:rsidRPr="00027089" w:rsidRDefault="00072E64" w:rsidP="00072E64">
            <w:pPr>
              <w:pStyle w:val="TX-TableText"/>
              <w:numPr>
                <w:ilvl w:val="0"/>
                <w:numId w:val="26"/>
              </w:numPr>
              <w:ind w:left="360"/>
              <w:rPr>
                <w:rFonts w:ascii="Garamond" w:eastAsia="Calibri" w:hAnsi="Garamond"/>
              </w:rPr>
            </w:pPr>
            <w:r w:rsidRPr="00027089">
              <w:rPr>
                <w:rFonts w:ascii="Garamond" w:eastAsia="Calibri" w:hAnsi="Garamond"/>
              </w:rPr>
              <w:t>Meal participation and satisfaction</w:t>
            </w:r>
          </w:p>
          <w:p w:rsidR="00072E64" w:rsidRPr="00027089" w:rsidRDefault="00072E64" w:rsidP="00BD2D7C">
            <w:pPr>
              <w:pStyle w:val="TX-TableText"/>
              <w:rPr>
                <w:rFonts w:ascii="Garamond" w:eastAsia="Calibri" w:hAnsi="Garamond"/>
              </w:rPr>
            </w:pPr>
          </w:p>
        </w:tc>
        <w:tc>
          <w:tcPr>
            <w:tcW w:w="1800" w:type="dxa"/>
          </w:tcPr>
          <w:p w:rsidR="00072E64" w:rsidRPr="00254CE2" w:rsidRDefault="00072E64" w:rsidP="00BD2D7C">
            <w:pPr>
              <w:pStyle w:val="TX-TableText"/>
              <w:ind w:left="414"/>
              <w:rPr>
                <w:rFonts w:ascii="Garamond" w:eastAsia="Calibri" w:hAnsi="Garamond"/>
              </w:rPr>
            </w:pPr>
            <w:r w:rsidRPr="004B3D20">
              <w:rPr>
                <w:rFonts w:ascii="Garamond" w:eastAsia="Calibri" w:hAnsi="Garamond"/>
              </w:rPr>
              <w:t xml:space="preserve">Certification </w:t>
            </w:r>
          </w:p>
        </w:tc>
      </w:tr>
      <w:tr w:rsidR="00072E64" w:rsidRPr="00027089" w:rsidTr="00BD2D7C">
        <w:trPr>
          <w:trHeight w:val="720"/>
        </w:trPr>
        <w:tc>
          <w:tcPr>
            <w:tcW w:w="4500" w:type="dxa"/>
          </w:tcPr>
          <w:p w:rsidR="00072E64" w:rsidRPr="0069527A" w:rsidRDefault="00072E64" w:rsidP="00BD2D7C">
            <w:pPr>
              <w:pStyle w:val="TX-TableText"/>
              <w:rPr>
                <w:rFonts w:ascii="Garamond" w:eastAsia="Calibri" w:hAnsi="Garamond"/>
              </w:rPr>
            </w:pPr>
            <w:r w:rsidRPr="0069527A">
              <w:rPr>
                <w:rFonts w:ascii="Garamond" w:eastAsia="Calibri" w:hAnsi="Garamond"/>
              </w:rPr>
              <w:lastRenderedPageBreak/>
              <w:t>NAMES Survey Income Source Show Card</w:t>
            </w:r>
          </w:p>
          <w:p w:rsidR="00072E64" w:rsidRPr="0069527A" w:rsidRDefault="00072E64" w:rsidP="00BD2D7C">
            <w:pPr>
              <w:pStyle w:val="TX-TableText"/>
              <w:rPr>
                <w:rFonts w:ascii="Garamond" w:eastAsia="Calibri" w:hAnsi="Garamond"/>
              </w:rPr>
            </w:pPr>
            <w:r w:rsidRPr="0069527A">
              <w:rPr>
                <w:rFonts w:ascii="Garamond" w:eastAsia="Calibri" w:hAnsi="Garamond"/>
              </w:rPr>
              <w:t>(Appendix C27 and C28)</w:t>
            </w:r>
          </w:p>
        </w:tc>
        <w:tc>
          <w:tcPr>
            <w:tcW w:w="2232" w:type="dxa"/>
          </w:tcPr>
          <w:p w:rsidR="00072E64" w:rsidRPr="00027089" w:rsidRDefault="00072E64" w:rsidP="00072E64">
            <w:pPr>
              <w:pStyle w:val="TX-TableText"/>
              <w:numPr>
                <w:ilvl w:val="0"/>
                <w:numId w:val="26"/>
              </w:numPr>
              <w:spacing w:line="240" w:lineRule="auto"/>
              <w:ind w:left="360"/>
              <w:rPr>
                <w:rFonts w:ascii="Garamond" w:eastAsia="Calibri" w:hAnsi="Garamond"/>
              </w:rPr>
            </w:pPr>
            <w:r>
              <w:rPr>
                <w:rFonts w:ascii="Garamond" w:eastAsia="Calibri" w:hAnsi="Garamond"/>
              </w:rPr>
              <w:t xml:space="preserve">In Person </w:t>
            </w:r>
          </w:p>
        </w:tc>
        <w:tc>
          <w:tcPr>
            <w:tcW w:w="4770" w:type="dxa"/>
          </w:tcPr>
          <w:p w:rsidR="00072E64" w:rsidRPr="00027089" w:rsidRDefault="00072E64" w:rsidP="00072E64">
            <w:pPr>
              <w:pStyle w:val="TX-TableText"/>
              <w:numPr>
                <w:ilvl w:val="0"/>
                <w:numId w:val="26"/>
              </w:numPr>
              <w:ind w:left="360"/>
              <w:rPr>
                <w:rFonts w:ascii="Garamond" w:eastAsia="Calibri" w:hAnsi="Garamond"/>
              </w:rPr>
            </w:pPr>
            <w:r>
              <w:rPr>
                <w:rFonts w:ascii="Garamond" w:eastAsia="Calibri" w:hAnsi="Garamond"/>
              </w:rPr>
              <w:t>List of income sources</w:t>
            </w:r>
          </w:p>
        </w:tc>
        <w:tc>
          <w:tcPr>
            <w:tcW w:w="1800" w:type="dxa"/>
          </w:tcPr>
          <w:p w:rsidR="00072E64" w:rsidRPr="00254CE2" w:rsidRDefault="00072E64" w:rsidP="00BD2D7C">
            <w:pPr>
              <w:pStyle w:val="TX-TableText"/>
              <w:ind w:left="414"/>
              <w:rPr>
                <w:rFonts w:ascii="Garamond" w:eastAsia="Calibri" w:hAnsi="Garamond"/>
              </w:rPr>
            </w:pPr>
            <w:r w:rsidRPr="004B3D20">
              <w:rPr>
                <w:rFonts w:ascii="Garamond" w:eastAsia="Calibri" w:hAnsi="Garamond"/>
              </w:rPr>
              <w:t xml:space="preserve">Certification </w:t>
            </w:r>
          </w:p>
        </w:tc>
      </w:tr>
      <w:tr w:rsidR="0023710F" w:rsidRPr="00027089" w:rsidTr="00FB69F8">
        <w:trPr>
          <w:trHeight w:val="720"/>
        </w:trPr>
        <w:tc>
          <w:tcPr>
            <w:tcW w:w="4500" w:type="dxa"/>
          </w:tcPr>
          <w:p w:rsidR="0023710F" w:rsidRDefault="0023710F" w:rsidP="00BD2D7C">
            <w:pPr>
              <w:pStyle w:val="TX-TableText"/>
              <w:rPr>
                <w:rFonts w:ascii="Garamond" w:eastAsia="Calibri" w:hAnsi="Garamond"/>
              </w:rPr>
            </w:pPr>
            <w:r>
              <w:rPr>
                <w:rFonts w:ascii="Garamond" w:eastAsia="Calibri" w:hAnsi="Garamond"/>
              </w:rPr>
              <w:t>NAMES Incentive Received Form</w:t>
            </w:r>
          </w:p>
          <w:p w:rsidR="0023710F" w:rsidRPr="0069527A" w:rsidRDefault="0023710F" w:rsidP="00BD2D7C">
            <w:pPr>
              <w:pStyle w:val="TX-TableText"/>
              <w:rPr>
                <w:rFonts w:ascii="Garamond" w:eastAsia="Calibri" w:hAnsi="Garamond"/>
              </w:rPr>
            </w:pPr>
            <w:r>
              <w:rPr>
                <w:rFonts w:ascii="Garamond" w:eastAsia="Calibri" w:hAnsi="Garamond"/>
              </w:rPr>
              <w:t>(Appendix C29 and C30)</w:t>
            </w:r>
          </w:p>
        </w:tc>
        <w:tc>
          <w:tcPr>
            <w:tcW w:w="2232" w:type="dxa"/>
          </w:tcPr>
          <w:p w:rsidR="0023710F" w:rsidRDefault="0023710F" w:rsidP="00072E64">
            <w:pPr>
              <w:pStyle w:val="TX-TableText"/>
              <w:numPr>
                <w:ilvl w:val="0"/>
                <w:numId w:val="26"/>
              </w:numPr>
              <w:spacing w:line="240" w:lineRule="auto"/>
              <w:ind w:left="360"/>
              <w:rPr>
                <w:rFonts w:ascii="Garamond" w:eastAsia="Calibri" w:hAnsi="Garamond"/>
              </w:rPr>
            </w:pPr>
            <w:r>
              <w:rPr>
                <w:rFonts w:ascii="Garamond" w:eastAsia="Calibri" w:hAnsi="Garamond"/>
              </w:rPr>
              <w:t>In Person</w:t>
            </w:r>
          </w:p>
        </w:tc>
        <w:tc>
          <w:tcPr>
            <w:tcW w:w="4770" w:type="dxa"/>
          </w:tcPr>
          <w:p w:rsidR="0023710F" w:rsidRDefault="0023710F" w:rsidP="00072E64">
            <w:pPr>
              <w:pStyle w:val="TX-TableText"/>
              <w:numPr>
                <w:ilvl w:val="0"/>
                <w:numId w:val="26"/>
              </w:numPr>
              <w:ind w:left="360"/>
              <w:rPr>
                <w:rFonts w:ascii="Garamond" w:eastAsia="Calibri" w:hAnsi="Garamond"/>
              </w:rPr>
            </w:pPr>
            <w:r>
              <w:rPr>
                <w:rFonts w:ascii="Garamond" w:eastAsia="Calibri" w:hAnsi="Garamond"/>
              </w:rPr>
              <w:t>Document of incentive received</w:t>
            </w:r>
          </w:p>
        </w:tc>
        <w:tc>
          <w:tcPr>
            <w:tcW w:w="1800" w:type="dxa"/>
            <w:shd w:val="clear" w:color="auto" w:fill="BFBFBF" w:themeFill="background1" w:themeFillShade="BF"/>
          </w:tcPr>
          <w:p w:rsidR="0023710F" w:rsidRPr="004B3D20" w:rsidRDefault="0023710F" w:rsidP="00FB69F8">
            <w:pPr>
              <w:pStyle w:val="TX-TableText"/>
              <w:ind w:left="414"/>
              <w:rPr>
                <w:rFonts w:ascii="Garamond" w:eastAsia="Calibri" w:hAnsi="Garamond"/>
              </w:rPr>
            </w:pPr>
            <w:r>
              <w:rPr>
                <w:rFonts w:ascii="Garamond" w:eastAsia="Calibri" w:hAnsi="Garamond"/>
              </w:rPr>
              <w:t xml:space="preserve">  </w:t>
            </w:r>
          </w:p>
        </w:tc>
      </w:tr>
    </w:tbl>
    <w:p w:rsidR="00A81FD5" w:rsidRDefault="00A81FD5" w:rsidP="00072E64">
      <w:pPr>
        <w:spacing w:line="240" w:lineRule="auto"/>
        <w:rPr>
          <w:szCs w:val="24"/>
        </w:rPr>
        <w:sectPr w:rsidR="00A81FD5" w:rsidSect="00A81FD5">
          <w:endnotePr>
            <w:numFmt w:val="decimal"/>
          </w:endnotePr>
          <w:pgSz w:w="15840" w:h="12240" w:orient="landscape" w:code="1"/>
          <w:pgMar w:top="1440" w:right="1440" w:bottom="1440" w:left="576" w:header="576" w:footer="576" w:gutter="0"/>
          <w:cols w:space="720"/>
          <w:docGrid w:linePitch="326"/>
        </w:sectPr>
      </w:pPr>
    </w:p>
    <w:p w:rsidR="00C55F71" w:rsidRDefault="00C55F71">
      <w:pPr>
        <w:spacing w:line="240" w:lineRule="auto"/>
        <w:rPr>
          <w:rFonts w:ascii="Franklin Gothic Book" w:hAnsi="Franklin Gothic Book"/>
          <w:b/>
          <w:sz w:val="22"/>
        </w:rPr>
      </w:pPr>
    </w:p>
    <w:p w:rsidR="006E3562" w:rsidRPr="006E3562" w:rsidRDefault="006E3562" w:rsidP="006E3562">
      <w:pPr>
        <w:keepNext/>
        <w:tabs>
          <w:tab w:val="left" w:pos="432"/>
        </w:tabs>
        <w:spacing w:after="240" w:line="240" w:lineRule="auto"/>
        <w:ind w:left="432" w:hanging="432"/>
        <w:jc w:val="both"/>
        <w:outlineLvl w:val="1"/>
        <w:rPr>
          <w:rFonts w:ascii="Lucida Sans" w:hAnsi="Lucida Sans"/>
          <w:b/>
          <w:szCs w:val="24"/>
        </w:rPr>
      </w:pPr>
      <w:bookmarkStart w:id="19" w:name="_Toc316309685"/>
      <w:bookmarkStart w:id="20" w:name="_Toc316311772"/>
      <w:bookmarkStart w:id="21" w:name="_Toc318291762"/>
      <w:bookmarkStart w:id="22" w:name="_Toc318292446"/>
      <w:bookmarkStart w:id="23" w:name="_Toc409608435"/>
      <w:r w:rsidRPr="006E3562">
        <w:rPr>
          <w:rFonts w:ascii="Lucida Sans" w:hAnsi="Lucida Sans"/>
          <w:b/>
          <w:szCs w:val="24"/>
        </w:rPr>
        <w:t>3.</w:t>
      </w:r>
      <w:r w:rsidRPr="006E3562">
        <w:rPr>
          <w:rFonts w:ascii="Lucida Sans" w:hAnsi="Lucida Sans"/>
          <w:b/>
          <w:szCs w:val="24"/>
        </w:rPr>
        <w:tab/>
        <w:t>Use of Information Technology and Burden Reduction</w:t>
      </w:r>
      <w:bookmarkEnd w:id="19"/>
      <w:bookmarkEnd w:id="20"/>
      <w:bookmarkEnd w:id="21"/>
      <w:bookmarkEnd w:id="22"/>
      <w:bookmarkEnd w:id="23"/>
    </w:p>
    <w:p w:rsidR="006E3562" w:rsidRPr="006E3562" w:rsidRDefault="006E3562" w:rsidP="006E3562">
      <w:pPr>
        <w:tabs>
          <w:tab w:val="left" w:pos="432"/>
        </w:tabs>
        <w:spacing w:line="240" w:lineRule="auto"/>
        <w:jc w:val="both"/>
        <w:rPr>
          <w:b/>
          <w:szCs w:val="24"/>
        </w:rPr>
      </w:pPr>
      <w:r w:rsidRPr="006E3562">
        <w:rPr>
          <w:b/>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6E3562" w:rsidRPr="006E3562" w:rsidRDefault="006E3562" w:rsidP="006E3562">
      <w:pPr>
        <w:tabs>
          <w:tab w:val="left" w:pos="432"/>
        </w:tabs>
        <w:spacing w:line="240" w:lineRule="auto"/>
        <w:jc w:val="both"/>
        <w:rPr>
          <w:b/>
          <w:szCs w:val="24"/>
        </w:rPr>
      </w:pPr>
    </w:p>
    <w:p w:rsidR="006E3562" w:rsidRPr="006E3562" w:rsidRDefault="006E3562" w:rsidP="006E3562">
      <w:pPr>
        <w:tabs>
          <w:tab w:val="left" w:pos="432"/>
        </w:tabs>
        <w:spacing w:line="480" w:lineRule="auto"/>
        <w:ind w:firstLine="432"/>
        <w:jc w:val="both"/>
        <w:rPr>
          <w:szCs w:val="24"/>
        </w:rPr>
      </w:pPr>
      <w:r w:rsidRPr="006E3562">
        <w:rPr>
          <w:szCs w:val="24"/>
        </w:rPr>
        <w:t xml:space="preserve">FNS is committed to complying with the E-government Act, 2002 to promote the use of technology. Most information to be collected for this study will come from existing records and interviewer observations, rather than </w:t>
      </w:r>
      <w:r w:rsidR="00414312">
        <w:rPr>
          <w:szCs w:val="24"/>
        </w:rPr>
        <w:t>depending on</w:t>
      </w:r>
      <w:r w:rsidR="00414312" w:rsidRPr="006E3562">
        <w:rPr>
          <w:szCs w:val="24"/>
        </w:rPr>
        <w:t xml:space="preserve"> </w:t>
      </w:r>
      <w:r w:rsidRPr="006E3562">
        <w:rPr>
          <w:szCs w:val="24"/>
        </w:rPr>
        <w:t xml:space="preserve">center or sponsor staff </w:t>
      </w:r>
      <w:r w:rsidR="00414312">
        <w:rPr>
          <w:szCs w:val="24"/>
        </w:rPr>
        <w:t xml:space="preserve">effort </w:t>
      </w:r>
      <w:r w:rsidRPr="006E3562">
        <w:rPr>
          <w:szCs w:val="24"/>
        </w:rPr>
        <w:t xml:space="preserve">to </w:t>
      </w:r>
      <w:r w:rsidR="00414312">
        <w:rPr>
          <w:szCs w:val="24"/>
        </w:rPr>
        <w:t>provide the needed data</w:t>
      </w:r>
      <w:r w:rsidRPr="006E3562">
        <w:rPr>
          <w:szCs w:val="24"/>
        </w:rPr>
        <w:t xml:space="preserve">. Wherever possible, improved technology has been incorporated into the data collection to reduce respondent burden. For example, electronic data collection forms will be pre-populated with data obtained during </w:t>
      </w:r>
      <w:r w:rsidR="00414312">
        <w:rPr>
          <w:szCs w:val="24"/>
        </w:rPr>
        <w:t xml:space="preserve">the </w:t>
      </w:r>
      <w:r w:rsidR="006B5DD0">
        <w:rPr>
          <w:szCs w:val="24"/>
        </w:rPr>
        <w:t xml:space="preserve">pre-recruitment, recruitment, and </w:t>
      </w:r>
      <w:r w:rsidRPr="006E3562">
        <w:rPr>
          <w:szCs w:val="24"/>
        </w:rPr>
        <w:t>pre-visit interview</w:t>
      </w:r>
      <w:r w:rsidR="00414312">
        <w:rPr>
          <w:szCs w:val="24"/>
        </w:rPr>
        <w:t>s</w:t>
      </w:r>
      <w:r w:rsidR="006B5DD0">
        <w:rPr>
          <w:szCs w:val="24"/>
        </w:rPr>
        <w:t xml:space="preserve">, as well as </w:t>
      </w:r>
      <w:r w:rsidR="004C79A6">
        <w:rPr>
          <w:szCs w:val="24"/>
        </w:rPr>
        <w:t xml:space="preserve">data </w:t>
      </w:r>
      <w:r w:rsidR="004C79A6" w:rsidRPr="006E3562">
        <w:rPr>
          <w:szCs w:val="24"/>
        </w:rPr>
        <w:t>derived</w:t>
      </w:r>
      <w:r w:rsidR="00414312">
        <w:rPr>
          <w:szCs w:val="24"/>
        </w:rPr>
        <w:t xml:space="preserve"> </w:t>
      </w:r>
      <w:r w:rsidRPr="006E3562">
        <w:rPr>
          <w:szCs w:val="24"/>
        </w:rPr>
        <w:t>from child care center enrollment rosters.</w:t>
      </w:r>
    </w:p>
    <w:p w:rsidR="006E3562" w:rsidRPr="006E3562" w:rsidRDefault="00266667" w:rsidP="006E3562">
      <w:pPr>
        <w:tabs>
          <w:tab w:val="left" w:pos="432"/>
        </w:tabs>
        <w:spacing w:line="480" w:lineRule="auto"/>
        <w:ind w:firstLine="432"/>
        <w:jc w:val="both"/>
        <w:rPr>
          <w:szCs w:val="24"/>
        </w:rPr>
      </w:pPr>
      <w:r>
        <w:rPr>
          <w:szCs w:val="24"/>
        </w:rPr>
        <w:t xml:space="preserve">Data collectors will use portable scanners to </w:t>
      </w:r>
      <w:r w:rsidR="00E71F3E">
        <w:rPr>
          <w:szCs w:val="24"/>
        </w:rPr>
        <w:t>scan</w:t>
      </w:r>
      <w:r w:rsidR="002C7DBB">
        <w:rPr>
          <w:szCs w:val="24"/>
        </w:rPr>
        <w:t xml:space="preserve"> records that</w:t>
      </w:r>
      <w:r w:rsidR="006E3562" w:rsidRPr="006E3562">
        <w:rPr>
          <w:szCs w:val="24"/>
        </w:rPr>
        <w:t xml:space="preserve"> will </w:t>
      </w:r>
      <w:r w:rsidR="00414312">
        <w:rPr>
          <w:szCs w:val="24"/>
        </w:rPr>
        <w:t xml:space="preserve">subsequently </w:t>
      </w:r>
      <w:r w:rsidR="006E3562" w:rsidRPr="006E3562">
        <w:rPr>
          <w:szCs w:val="24"/>
        </w:rPr>
        <w:t xml:space="preserve">be entered directly into an electronic form on a laptop computer or tablet. </w:t>
      </w:r>
      <w:r w:rsidR="00E71F3E">
        <w:rPr>
          <w:szCs w:val="24"/>
        </w:rPr>
        <w:t xml:space="preserve">This will minimize the length of time at the center/sponsor, and burden on </w:t>
      </w:r>
      <w:r w:rsidR="00B740CE">
        <w:rPr>
          <w:szCs w:val="24"/>
        </w:rPr>
        <w:t xml:space="preserve">that </w:t>
      </w:r>
      <w:r w:rsidR="00E71F3E">
        <w:rPr>
          <w:szCs w:val="24"/>
        </w:rPr>
        <w:t xml:space="preserve">staff. </w:t>
      </w:r>
      <w:r w:rsidR="00414312">
        <w:rPr>
          <w:szCs w:val="24"/>
        </w:rPr>
        <w:t xml:space="preserve">Data collectors will </w:t>
      </w:r>
      <w:r w:rsidR="006E3562" w:rsidRPr="006E3562">
        <w:rPr>
          <w:szCs w:val="24"/>
        </w:rPr>
        <w:t>securely transmit via broadband internet connections</w:t>
      </w:r>
      <w:r w:rsidR="00E71F3E">
        <w:rPr>
          <w:szCs w:val="24"/>
        </w:rPr>
        <w:t xml:space="preserve"> on a daily basis</w:t>
      </w:r>
      <w:r w:rsidR="006E3562" w:rsidRPr="006E3562">
        <w:rPr>
          <w:szCs w:val="24"/>
        </w:rPr>
        <w:t xml:space="preserve">. Laptops will </w:t>
      </w:r>
      <w:r w:rsidR="00414312">
        <w:rPr>
          <w:szCs w:val="24"/>
        </w:rPr>
        <w:t xml:space="preserve">be configured with </w:t>
      </w:r>
      <w:r w:rsidR="006E3562" w:rsidRPr="006E3562">
        <w:rPr>
          <w:szCs w:val="24"/>
        </w:rPr>
        <w:t xml:space="preserve">security </w:t>
      </w:r>
      <w:r w:rsidR="00414312">
        <w:rPr>
          <w:szCs w:val="24"/>
        </w:rPr>
        <w:t xml:space="preserve">settings </w:t>
      </w:r>
      <w:r w:rsidR="006E3562" w:rsidRPr="006E3562">
        <w:rPr>
          <w:szCs w:val="24"/>
        </w:rPr>
        <w:t xml:space="preserve">that feature numerous technical controls to protect study data and maintain the laptop’s integrity during the communication sessions. Access to the private data networks is controlled by many security features including a firewall for port filtering and an SSL/VPN gateway that requires user authentication. </w:t>
      </w:r>
      <w:r w:rsidR="00414312" w:rsidRPr="006E3562">
        <w:rPr>
          <w:szCs w:val="24"/>
        </w:rPr>
        <w:t>Th</w:t>
      </w:r>
      <w:r w:rsidR="00414312">
        <w:rPr>
          <w:szCs w:val="24"/>
        </w:rPr>
        <w:t>e described</w:t>
      </w:r>
      <w:r w:rsidR="00414312" w:rsidRPr="006E3562">
        <w:rPr>
          <w:szCs w:val="24"/>
        </w:rPr>
        <w:t xml:space="preserve"> </w:t>
      </w:r>
      <w:r w:rsidR="006E3562" w:rsidRPr="006E3562">
        <w:rPr>
          <w:szCs w:val="24"/>
        </w:rPr>
        <w:t>approach not only reduces the burden of responding for child care centers but also for processing the collected data.</w:t>
      </w:r>
    </w:p>
    <w:p w:rsidR="006E3562" w:rsidRPr="006E3562" w:rsidRDefault="006E3562" w:rsidP="006E3562">
      <w:pPr>
        <w:tabs>
          <w:tab w:val="left" w:pos="432"/>
        </w:tabs>
        <w:spacing w:line="480" w:lineRule="auto"/>
        <w:ind w:firstLine="432"/>
        <w:jc w:val="both"/>
        <w:rPr>
          <w:szCs w:val="24"/>
        </w:rPr>
      </w:pPr>
      <w:r w:rsidRPr="006E3562">
        <w:rPr>
          <w:szCs w:val="24"/>
        </w:rPr>
        <w:t xml:space="preserve">In addition, </w:t>
      </w:r>
      <w:r w:rsidR="002E7902">
        <w:rPr>
          <w:szCs w:val="24"/>
        </w:rPr>
        <w:t xml:space="preserve">administration of </w:t>
      </w:r>
      <w:r w:rsidRPr="006E3562">
        <w:rPr>
          <w:szCs w:val="24"/>
        </w:rPr>
        <w:t xml:space="preserve">the in-person </w:t>
      </w:r>
      <w:r w:rsidR="00523194">
        <w:rPr>
          <w:szCs w:val="24"/>
        </w:rPr>
        <w:t>NAMES</w:t>
      </w:r>
      <w:r w:rsidRPr="006E3562">
        <w:rPr>
          <w:szCs w:val="24"/>
        </w:rPr>
        <w:t xml:space="preserve"> </w:t>
      </w:r>
      <w:r w:rsidR="002E7902" w:rsidRPr="000E0E67">
        <w:rPr>
          <w:szCs w:val="24"/>
        </w:rPr>
        <w:t xml:space="preserve">survey </w:t>
      </w:r>
      <w:r w:rsidR="00EE24CB" w:rsidRPr="000E0E67">
        <w:rPr>
          <w:szCs w:val="24"/>
        </w:rPr>
        <w:t xml:space="preserve">(Appendix </w:t>
      </w:r>
      <w:r w:rsidR="008646A8" w:rsidRPr="000E0E67">
        <w:rPr>
          <w:szCs w:val="24"/>
        </w:rPr>
        <w:t>C25</w:t>
      </w:r>
      <w:r w:rsidR="00EE24CB" w:rsidRPr="000E0E67">
        <w:rPr>
          <w:szCs w:val="24"/>
        </w:rPr>
        <w:t xml:space="preserve">) </w:t>
      </w:r>
      <w:r w:rsidRPr="000E0E67">
        <w:rPr>
          <w:szCs w:val="24"/>
        </w:rPr>
        <w:t>will us</w:t>
      </w:r>
      <w:r w:rsidR="000A61DD" w:rsidRPr="000E0E67">
        <w:rPr>
          <w:szCs w:val="24"/>
        </w:rPr>
        <w:t>e</w:t>
      </w:r>
      <w:r w:rsidRPr="000E0E67">
        <w:rPr>
          <w:szCs w:val="24"/>
        </w:rPr>
        <w:t xml:space="preserve"> computer-assisted personal interviewing (CAPI). </w:t>
      </w:r>
      <w:r w:rsidR="00A120D2">
        <w:rPr>
          <w:szCs w:val="24"/>
        </w:rPr>
        <w:t xml:space="preserve">Thus, 100% of the 5,400 household survey responses will be collected electronically. </w:t>
      </w:r>
      <w:r w:rsidRPr="000E0E67">
        <w:rPr>
          <w:szCs w:val="24"/>
        </w:rPr>
        <w:t>Use of CAPI automate</w:t>
      </w:r>
      <w:r w:rsidR="00414312" w:rsidRPr="000E0E67">
        <w:rPr>
          <w:szCs w:val="24"/>
        </w:rPr>
        <w:t>s</w:t>
      </w:r>
      <w:r w:rsidRPr="000E0E67">
        <w:rPr>
          <w:szCs w:val="24"/>
        </w:rPr>
        <w:t xml:space="preserve"> skip patterns, customize</w:t>
      </w:r>
      <w:r w:rsidR="00414312" w:rsidRPr="000E0E67">
        <w:rPr>
          <w:szCs w:val="24"/>
        </w:rPr>
        <w:t>s</w:t>
      </w:r>
      <w:r w:rsidRPr="000E0E67">
        <w:rPr>
          <w:szCs w:val="24"/>
        </w:rPr>
        <w:t xml:space="preserve"> wording, </w:t>
      </w:r>
      <w:r w:rsidR="00502E6B" w:rsidRPr="000E0E67">
        <w:rPr>
          <w:szCs w:val="24"/>
        </w:rPr>
        <w:t>complete</w:t>
      </w:r>
      <w:r w:rsidR="00414312" w:rsidRPr="000E0E67">
        <w:rPr>
          <w:szCs w:val="24"/>
        </w:rPr>
        <w:t>s</w:t>
      </w:r>
      <w:r w:rsidR="00502E6B" w:rsidRPr="000E0E67">
        <w:rPr>
          <w:szCs w:val="24"/>
        </w:rPr>
        <w:t xml:space="preserve"> </w:t>
      </w:r>
      <w:r w:rsidRPr="000E0E67">
        <w:rPr>
          <w:szCs w:val="24"/>
        </w:rPr>
        <w:t xml:space="preserve">response code validity checks, and </w:t>
      </w:r>
      <w:r w:rsidR="00414312" w:rsidRPr="000E0E67">
        <w:rPr>
          <w:szCs w:val="24"/>
        </w:rPr>
        <w:t xml:space="preserve">applies </w:t>
      </w:r>
      <w:r w:rsidRPr="000E0E67">
        <w:rPr>
          <w:szCs w:val="24"/>
        </w:rPr>
        <w:t>consistent editing</w:t>
      </w:r>
      <w:r w:rsidR="00502E6B" w:rsidRPr="000E0E67">
        <w:rPr>
          <w:szCs w:val="24"/>
        </w:rPr>
        <w:t xml:space="preserve"> checks</w:t>
      </w:r>
      <w:r w:rsidRPr="000E0E67">
        <w:rPr>
          <w:szCs w:val="24"/>
        </w:rPr>
        <w:t xml:space="preserve">. These features will improve the pace and flow of the interviews and thus reduce respondent burden. </w:t>
      </w:r>
      <w:r w:rsidR="003D2483" w:rsidRPr="000E0E67">
        <w:rPr>
          <w:szCs w:val="24"/>
        </w:rPr>
        <w:t>The research team</w:t>
      </w:r>
      <w:r w:rsidRPr="000E0E67">
        <w:rPr>
          <w:szCs w:val="24"/>
        </w:rPr>
        <w:t xml:space="preserve"> will also be </w:t>
      </w:r>
      <w:r w:rsidRPr="000E0E67">
        <w:rPr>
          <w:szCs w:val="24"/>
        </w:rPr>
        <w:lastRenderedPageBreak/>
        <w:t xml:space="preserve">prepared to receive and process electronic records </w:t>
      </w:r>
      <w:r w:rsidR="008646A8" w:rsidRPr="000E0E67">
        <w:rPr>
          <w:szCs w:val="24"/>
        </w:rPr>
        <w:t>(Appendices C16, C17, &amp; C18</w:t>
      </w:r>
      <w:r w:rsidR="00274C84" w:rsidRPr="000E0E67">
        <w:rPr>
          <w:szCs w:val="24"/>
        </w:rPr>
        <w:t xml:space="preserve">) </w:t>
      </w:r>
      <w:r w:rsidRPr="000E0E67">
        <w:rPr>
          <w:szCs w:val="24"/>
        </w:rPr>
        <w:t xml:space="preserve">from </w:t>
      </w:r>
      <w:r w:rsidR="008A07D6" w:rsidRPr="000E0E67">
        <w:rPr>
          <w:szCs w:val="24"/>
        </w:rPr>
        <w:t>child care centers</w:t>
      </w:r>
      <w:r w:rsidRPr="000E0E67">
        <w:rPr>
          <w:szCs w:val="24"/>
        </w:rPr>
        <w:t xml:space="preserve"> and State agencies, in</w:t>
      </w:r>
      <w:r w:rsidRPr="006E3562">
        <w:rPr>
          <w:szCs w:val="24"/>
        </w:rPr>
        <w:t xml:space="preserve"> place of the production of hard-copy documents or completion of specific forms.</w:t>
      </w:r>
      <w:r w:rsidR="00274C84">
        <w:rPr>
          <w:szCs w:val="24"/>
        </w:rPr>
        <w:t xml:space="preserve"> We estimate that 90% (</w:t>
      </w:r>
      <w:r w:rsidR="008A07D6">
        <w:rPr>
          <w:szCs w:val="24"/>
        </w:rPr>
        <w:t>approximately 833</w:t>
      </w:r>
      <w:r w:rsidR="00274C84">
        <w:rPr>
          <w:szCs w:val="24"/>
        </w:rPr>
        <w:t xml:space="preserve">) of these </w:t>
      </w:r>
      <w:r w:rsidR="00E627AA">
        <w:rPr>
          <w:szCs w:val="24"/>
        </w:rPr>
        <w:t>records</w:t>
      </w:r>
      <w:r w:rsidR="00274C84">
        <w:rPr>
          <w:szCs w:val="24"/>
        </w:rPr>
        <w:t xml:space="preserve"> request will be collected electronically</w:t>
      </w:r>
      <w:r w:rsidR="008A07D6">
        <w:rPr>
          <w:rStyle w:val="FootnoteReference"/>
          <w:szCs w:val="24"/>
        </w:rPr>
        <w:footnoteReference w:id="7"/>
      </w:r>
      <w:r w:rsidR="00274C84">
        <w:rPr>
          <w:szCs w:val="24"/>
        </w:rPr>
        <w:t>.</w:t>
      </w:r>
      <w:r w:rsidR="007B7E47">
        <w:rPr>
          <w:szCs w:val="24"/>
        </w:rPr>
        <w:t xml:space="preserve">  </w:t>
      </w:r>
      <w:r w:rsidR="007B7E47" w:rsidRPr="00D227CE">
        <w:rPr>
          <w:szCs w:val="24"/>
        </w:rPr>
        <w:t xml:space="preserve">FNS estimates that out of the </w:t>
      </w:r>
      <w:r w:rsidR="002C606B" w:rsidRPr="00D227CE">
        <w:rPr>
          <w:szCs w:val="24"/>
        </w:rPr>
        <w:t>6</w:t>
      </w:r>
      <w:r w:rsidR="00637DD1">
        <w:rPr>
          <w:szCs w:val="24"/>
        </w:rPr>
        <w:t>4,</w:t>
      </w:r>
      <w:r w:rsidR="002C606B" w:rsidRPr="00D227CE">
        <w:rPr>
          <w:szCs w:val="24"/>
        </w:rPr>
        <w:t>916</w:t>
      </w:r>
      <w:r w:rsidR="00A120D2" w:rsidRPr="00D227CE">
        <w:rPr>
          <w:szCs w:val="24"/>
        </w:rPr>
        <w:t xml:space="preserve"> </w:t>
      </w:r>
      <w:r w:rsidR="007B7E47" w:rsidRPr="00D227CE">
        <w:rPr>
          <w:szCs w:val="24"/>
        </w:rPr>
        <w:t xml:space="preserve">total responses for this collection, </w:t>
      </w:r>
      <w:r w:rsidR="002C606B" w:rsidRPr="00D227CE">
        <w:rPr>
          <w:szCs w:val="24"/>
        </w:rPr>
        <w:t>9.6</w:t>
      </w:r>
      <w:r w:rsidR="007B7E47" w:rsidRPr="00D227CE">
        <w:rPr>
          <w:szCs w:val="24"/>
        </w:rPr>
        <w:t>% (</w:t>
      </w:r>
      <w:r w:rsidR="002C606B" w:rsidRPr="00D227CE">
        <w:rPr>
          <w:szCs w:val="24"/>
        </w:rPr>
        <w:t>6,233</w:t>
      </w:r>
      <w:r w:rsidR="00D907C1" w:rsidRPr="00D227CE">
        <w:rPr>
          <w:szCs w:val="24"/>
        </w:rPr>
        <w:t xml:space="preserve"> </w:t>
      </w:r>
      <w:r w:rsidR="007B7E47" w:rsidRPr="00D227CE">
        <w:rPr>
          <w:szCs w:val="24"/>
        </w:rPr>
        <w:t>responses) will be submitted electronically.</w:t>
      </w:r>
      <w:r w:rsidR="00274C84">
        <w:rPr>
          <w:szCs w:val="24"/>
        </w:rPr>
        <w:t xml:space="preserve"> </w:t>
      </w:r>
    </w:p>
    <w:p w:rsidR="006E3562" w:rsidRPr="006E3562" w:rsidRDefault="006E3562" w:rsidP="006E3562">
      <w:pPr>
        <w:keepNext/>
        <w:tabs>
          <w:tab w:val="left" w:pos="432"/>
        </w:tabs>
        <w:spacing w:after="240" w:line="240" w:lineRule="auto"/>
        <w:ind w:left="432" w:hanging="432"/>
        <w:jc w:val="both"/>
        <w:outlineLvl w:val="1"/>
        <w:rPr>
          <w:rFonts w:ascii="Lucida Sans" w:hAnsi="Lucida Sans"/>
          <w:b/>
          <w:szCs w:val="24"/>
        </w:rPr>
      </w:pPr>
      <w:bookmarkStart w:id="24" w:name="_Toc409608436"/>
      <w:bookmarkStart w:id="25" w:name="_Toc316309686"/>
      <w:bookmarkStart w:id="26" w:name="_Toc316311773"/>
      <w:bookmarkStart w:id="27" w:name="_Toc318291763"/>
      <w:bookmarkStart w:id="28" w:name="_Toc318292447"/>
      <w:r w:rsidRPr="006E3562">
        <w:rPr>
          <w:rFonts w:ascii="Lucida Sans" w:hAnsi="Lucida Sans"/>
          <w:b/>
          <w:szCs w:val="24"/>
        </w:rPr>
        <w:t>4.</w:t>
      </w:r>
      <w:r w:rsidRPr="006E3562">
        <w:rPr>
          <w:rFonts w:ascii="Lucida Sans" w:hAnsi="Lucida Sans"/>
          <w:b/>
          <w:szCs w:val="24"/>
        </w:rPr>
        <w:tab/>
        <w:t>Efforts to Identify Duplication</w:t>
      </w:r>
      <w:bookmarkEnd w:id="24"/>
      <w:r w:rsidRPr="006E3562">
        <w:rPr>
          <w:rFonts w:ascii="Lucida Sans" w:hAnsi="Lucida Sans"/>
          <w:b/>
          <w:szCs w:val="24"/>
        </w:rPr>
        <w:t xml:space="preserve"> </w:t>
      </w:r>
      <w:bookmarkEnd w:id="25"/>
      <w:bookmarkEnd w:id="26"/>
      <w:bookmarkEnd w:id="27"/>
      <w:bookmarkEnd w:id="28"/>
    </w:p>
    <w:p w:rsidR="006E3562" w:rsidRPr="006E3562" w:rsidRDefault="006E3562" w:rsidP="006E3562">
      <w:pPr>
        <w:tabs>
          <w:tab w:val="left" w:pos="432"/>
        </w:tabs>
        <w:spacing w:line="240" w:lineRule="auto"/>
        <w:jc w:val="both"/>
        <w:rPr>
          <w:b/>
          <w:szCs w:val="24"/>
        </w:rPr>
      </w:pPr>
      <w:r w:rsidRPr="006E3562">
        <w:rPr>
          <w:b/>
          <w:szCs w:val="24"/>
        </w:rPr>
        <w:t>Describe efforts to identify duplication. Show specifically why any similar information already available cannot be used or modified for use for the purposes described in Question 2.</w:t>
      </w:r>
    </w:p>
    <w:p w:rsidR="006E3562" w:rsidRPr="006E3562" w:rsidRDefault="006E3562" w:rsidP="006E3562">
      <w:pPr>
        <w:tabs>
          <w:tab w:val="left" w:pos="432"/>
        </w:tabs>
        <w:spacing w:line="240" w:lineRule="auto"/>
        <w:jc w:val="both"/>
        <w:rPr>
          <w:b/>
          <w:szCs w:val="24"/>
        </w:rPr>
      </w:pPr>
    </w:p>
    <w:p w:rsidR="006E3562" w:rsidRPr="006E3562" w:rsidRDefault="006E3562" w:rsidP="006E3562">
      <w:pPr>
        <w:tabs>
          <w:tab w:val="left" w:pos="432"/>
        </w:tabs>
        <w:spacing w:line="480" w:lineRule="auto"/>
        <w:ind w:firstLine="432"/>
        <w:jc w:val="both"/>
        <w:rPr>
          <w:szCs w:val="24"/>
        </w:rPr>
      </w:pPr>
      <w:r w:rsidRPr="006E3562">
        <w:rPr>
          <w:szCs w:val="24"/>
        </w:rPr>
        <w:t xml:space="preserve">Every effort has been made to avoid duplication of data collection efforts. These efforts include a review of USDA reporting requirements, State administrative agency reporting requirements, and special studies by government and private agencies. </w:t>
      </w:r>
      <w:r w:rsidR="00481AFD">
        <w:rPr>
          <w:szCs w:val="24"/>
        </w:rPr>
        <w:t>These efforts have</w:t>
      </w:r>
      <w:r w:rsidR="00481AFD" w:rsidRPr="006E3562">
        <w:rPr>
          <w:szCs w:val="24"/>
        </w:rPr>
        <w:t xml:space="preserve"> </w:t>
      </w:r>
      <w:r w:rsidRPr="006E3562">
        <w:rPr>
          <w:szCs w:val="24"/>
        </w:rPr>
        <w:t xml:space="preserve">found that reliable and nationally representative research on the existence of improper payments in CACFP’s child care center setting does not exist. USDA’s </w:t>
      </w:r>
      <w:r w:rsidR="000C305F" w:rsidRPr="006E3562">
        <w:rPr>
          <w:szCs w:val="24"/>
        </w:rPr>
        <w:t>Office</w:t>
      </w:r>
      <w:r w:rsidR="000C305F">
        <w:rPr>
          <w:szCs w:val="24"/>
        </w:rPr>
        <w:t xml:space="preserve"> of the Inspector General (OIG) </w:t>
      </w:r>
      <w:r w:rsidRPr="006E3562">
        <w:rPr>
          <w:szCs w:val="24"/>
        </w:rPr>
        <w:t xml:space="preserve">indicated agreement to this assessment in the most recently released consolidated financial statement for the department. </w:t>
      </w:r>
      <w:r w:rsidRPr="006E3562">
        <w:rPr>
          <w:szCs w:val="24"/>
          <w:u w:color="000080"/>
          <w:vertAlign w:val="superscript"/>
        </w:rPr>
        <w:footnoteReference w:id="8"/>
      </w:r>
    </w:p>
    <w:p w:rsidR="009F3CE9" w:rsidRDefault="009F3CE9" w:rsidP="006E3562">
      <w:pPr>
        <w:tabs>
          <w:tab w:val="left" w:pos="432"/>
        </w:tabs>
        <w:spacing w:line="480" w:lineRule="auto"/>
        <w:ind w:firstLine="432"/>
        <w:jc w:val="both"/>
        <w:rPr>
          <w:szCs w:val="24"/>
        </w:rPr>
      </w:pPr>
      <w:r w:rsidRPr="006E3562">
        <w:rPr>
          <w:rFonts w:cs="Cambria"/>
          <w:color w:val="000000"/>
          <w:szCs w:val="24"/>
        </w:rPr>
        <w:t xml:space="preserve">While little research has been conducted on improper payments in child care centers, </w:t>
      </w:r>
      <w:r>
        <w:rPr>
          <w:rFonts w:cs="Cambria"/>
          <w:color w:val="000000"/>
          <w:szCs w:val="24"/>
        </w:rPr>
        <w:t>more</w:t>
      </w:r>
      <w:r w:rsidRPr="006E3562">
        <w:rPr>
          <w:rFonts w:cs="Cambria"/>
          <w:color w:val="000000"/>
          <w:szCs w:val="24"/>
        </w:rPr>
        <w:t xml:space="preserve"> information is available on the sources of improper payments in the Family Day Care Homes (FDCH) component of CACFP</w:t>
      </w:r>
      <w:r>
        <w:rPr>
          <w:rFonts w:cs="Cambria"/>
          <w:color w:val="000000"/>
          <w:szCs w:val="24"/>
        </w:rPr>
        <w:t xml:space="preserve">, </w:t>
      </w:r>
      <w:r>
        <w:rPr>
          <w:szCs w:val="24"/>
        </w:rPr>
        <w:t>the National School Lunch Program (NSLP), and the S</w:t>
      </w:r>
      <w:r w:rsidR="00F15490">
        <w:rPr>
          <w:szCs w:val="24"/>
        </w:rPr>
        <w:t xml:space="preserve">chool Breakfast Program (SBP). </w:t>
      </w:r>
      <w:r>
        <w:rPr>
          <w:szCs w:val="24"/>
        </w:rPr>
        <w:t>However, the unique characteristics and process</w:t>
      </w:r>
      <w:r w:rsidR="00195A1F">
        <w:rPr>
          <w:szCs w:val="24"/>
        </w:rPr>
        <w:t>es</w:t>
      </w:r>
      <w:r>
        <w:rPr>
          <w:szCs w:val="24"/>
        </w:rPr>
        <w:t xml:space="preserve"> of child care centers indic</w:t>
      </w:r>
      <w:r w:rsidR="005457EB">
        <w:rPr>
          <w:szCs w:val="24"/>
        </w:rPr>
        <w:t>ate</w:t>
      </w:r>
      <w:r>
        <w:rPr>
          <w:szCs w:val="24"/>
        </w:rPr>
        <w:t xml:space="preserve"> that findings from other studies on erroneous payments may not be fully transferable. Thus, a separate study on erroneous payments in child care centers is warranted to meet </w:t>
      </w:r>
      <w:r w:rsidR="00FE07EC">
        <w:rPr>
          <w:szCs w:val="24"/>
        </w:rPr>
        <w:t>reporting</w:t>
      </w:r>
      <w:r>
        <w:rPr>
          <w:szCs w:val="24"/>
        </w:rPr>
        <w:t xml:space="preserve"> requirements</w:t>
      </w:r>
      <w:r w:rsidR="00FE07EC">
        <w:rPr>
          <w:szCs w:val="24"/>
        </w:rPr>
        <w:t xml:space="preserve"> under </w:t>
      </w:r>
      <w:r w:rsidR="00FE07EC" w:rsidRPr="000E0E67">
        <w:rPr>
          <w:szCs w:val="24"/>
        </w:rPr>
        <w:t>IPERA</w:t>
      </w:r>
      <w:r w:rsidR="0066647F" w:rsidRPr="000E0E67">
        <w:rPr>
          <w:szCs w:val="24"/>
        </w:rPr>
        <w:t xml:space="preserve"> (Appendix A4)</w:t>
      </w:r>
      <w:r w:rsidRPr="000E0E67">
        <w:rPr>
          <w:szCs w:val="24"/>
        </w:rPr>
        <w:t>.</w:t>
      </w:r>
      <w:r>
        <w:rPr>
          <w:szCs w:val="24"/>
        </w:rPr>
        <w:t xml:space="preserve"> </w:t>
      </w:r>
    </w:p>
    <w:p w:rsidR="006E3562" w:rsidRPr="006E3562" w:rsidRDefault="006E3562" w:rsidP="006E3562">
      <w:pPr>
        <w:keepNext/>
        <w:tabs>
          <w:tab w:val="left" w:pos="432"/>
        </w:tabs>
        <w:spacing w:after="240" w:line="240" w:lineRule="auto"/>
        <w:ind w:left="432" w:hanging="432"/>
        <w:jc w:val="both"/>
        <w:outlineLvl w:val="1"/>
        <w:rPr>
          <w:rFonts w:ascii="Lucida Sans" w:hAnsi="Lucida Sans"/>
          <w:b/>
          <w:szCs w:val="24"/>
        </w:rPr>
      </w:pPr>
      <w:bookmarkStart w:id="29" w:name="_Toc316309687"/>
      <w:bookmarkStart w:id="30" w:name="_Toc316311774"/>
      <w:bookmarkStart w:id="31" w:name="_Toc318291764"/>
      <w:bookmarkStart w:id="32" w:name="_Toc318292448"/>
      <w:bookmarkStart w:id="33" w:name="_Toc409608437"/>
      <w:r w:rsidRPr="006E3562">
        <w:rPr>
          <w:rFonts w:ascii="Lucida Sans" w:hAnsi="Lucida Sans"/>
          <w:b/>
          <w:szCs w:val="24"/>
        </w:rPr>
        <w:lastRenderedPageBreak/>
        <w:t>5.</w:t>
      </w:r>
      <w:r w:rsidRPr="006E3562">
        <w:rPr>
          <w:rFonts w:ascii="Lucida Sans" w:hAnsi="Lucida Sans"/>
          <w:b/>
          <w:szCs w:val="24"/>
        </w:rPr>
        <w:tab/>
        <w:t>Impacts on Small Businesses or Other Small Entities</w:t>
      </w:r>
      <w:bookmarkEnd w:id="29"/>
      <w:bookmarkEnd w:id="30"/>
      <w:bookmarkEnd w:id="31"/>
      <w:bookmarkEnd w:id="32"/>
      <w:bookmarkEnd w:id="33"/>
    </w:p>
    <w:p w:rsidR="006E3562" w:rsidRPr="006E3562" w:rsidRDefault="006E3562" w:rsidP="006E3562">
      <w:pPr>
        <w:tabs>
          <w:tab w:val="left" w:pos="432"/>
        </w:tabs>
        <w:spacing w:line="240" w:lineRule="auto"/>
        <w:jc w:val="both"/>
        <w:rPr>
          <w:b/>
          <w:szCs w:val="24"/>
        </w:rPr>
      </w:pPr>
      <w:r w:rsidRPr="006E3562">
        <w:rPr>
          <w:b/>
          <w:szCs w:val="24"/>
        </w:rPr>
        <w:t>If the collection of information impacts small businesses or other small entities (Item 5 of OMB Form 83-I), describe any methods used to minimize burden.</w:t>
      </w:r>
    </w:p>
    <w:p w:rsidR="006E3562" w:rsidRPr="006E3562" w:rsidRDefault="006E3562" w:rsidP="006E3562">
      <w:pPr>
        <w:tabs>
          <w:tab w:val="left" w:pos="432"/>
        </w:tabs>
        <w:spacing w:line="240" w:lineRule="auto"/>
        <w:jc w:val="both"/>
        <w:rPr>
          <w:szCs w:val="24"/>
        </w:rPr>
      </w:pPr>
    </w:p>
    <w:p w:rsidR="006E3562" w:rsidRDefault="006E3562" w:rsidP="006E3562">
      <w:pPr>
        <w:tabs>
          <w:tab w:val="left" w:pos="432"/>
        </w:tabs>
        <w:spacing w:line="480" w:lineRule="auto"/>
        <w:ind w:firstLine="432"/>
        <w:jc w:val="both"/>
        <w:rPr>
          <w:szCs w:val="24"/>
        </w:rPr>
      </w:pPr>
      <w:r w:rsidRPr="006E3562">
        <w:rPr>
          <w:szCs w:val="24"/>
        </w:rPr>
        <w:t xml:space="preserve">A </w:t>
      </w:r>
      <w:r w:rsidR="002C7DBB">
        <w:rPr>
          <w:szCs w:val="24"/>
        </w:rPr>
        <w:t xml:space="preserve">portion </w:t>
      </w:r>
      <w:r w:rsidRPr="006E3562">
        <w:rPr>
          <w:szCs w:val="24"/>
        </w:rPr>
        <w:t xml:space="preserve">of the </w:t>
      </w:r>
      <w:r w:rsidR="00414312">
        <w:rPr>
          <w:szCs w:val="24"/>
        </w:rPr>
        <w:t>s</w:t>
      </w:r>
      <w:r w:rsidR="002C7DBB" w:rsidRPr="006E3562">
        <w:rPr>
          <w:szCs w:val="24"/>
        </w:rPr>
        <w:t>ample</w:t>
      </w:r>
      <w:r w:rsidR="002C7DBB">
        <w:rPr>
          <w:szCs w:val="24"/>
        </w:rPr>
        <w:t xml:space="preserve">d </w:t>
      </w:r>
      <w:r w:rsidRPr="006E3562">
        <w:rPr>
          <w:szCs w:val="24"/>
        </w:rPr>
        <w:t>child care centers will be small entities, and thus the data collection is likely to create some burden. Study procedures will minimize this burden to the degree possible by relying on the data collectors</w:t>
      </w:r>
      <w:r w:rsidR="00D0408A">
        <w:rPr>
          <w:szCs w:val="24"/>
        </w:rPr>
        <w:t xml:space="preserve"> for primary data collection</w:t>
      </w:r>
      <w:r w:rsidR="002100FA">
        <w:rPr>
          <w:szCs w:val="24"/>
        </w:rPr>
        <w:t>.</w:t>
      </w:r>
      <w:r w:rsidRPr="006E3562">
        <w:rPr>
          <w:szCs w:val="24"/>
        </w:rPr>
        <w:t xml:space="preserve"> Further, the data collection effort does not require centers to coll</w:t>
      </w:r>
      <w:r w:rsidR="005457EB">
        <w:rPr>
          <w:szCs w:val="24"/>
        </w:rPr>
        <w:t xml:space="preserve">ect new data. </w:t>
      </w:r>
      <w:r w:rsidRPr="006E3562">
        <w:rPr>
          <w:szCs w:val="24"/>
        </w:rPr>
        <w:t xml:space="preserve">The requests for records will include data that </w:t>
      </w:r>
      <w:r w:rsidR="00481AFD">
        <w:rPr>
          <w:szCs w:val="24"/>
        </w:rPr>
        <w:t>are</w:t>
      </w:r>
      <w:r w:rsidR="00481AFD" w:rsidRPr="006E3562">
        <w:rPr>
          <w:szCs w:val="24"/>
        </w:rPr>
        <w:t xml:space="preserve"> </w:t>
      </w:r>
      <w:r w:rsidRPr="006E3562">
        <w:rPr>
          <w:szCs w:val="24"/>
        </w:rPr>
        <w:t xml:space="preserve">routinely obtained or compiled as part of their CACFP participation. While some child care center staff time will be needed to provide access to child care center records, </w:t>
      </w:r>
      <w:r w:rsidR="00481AFD">
        <w:rPr>
          <w:szCs w:val="24"/>
        </w:rPr>
        <w:t>the data collector</w:t>
      </w:r>
      <w:r w:rsidRPr="006E3562">
        <w:rPr>
          <w:szCs w:val="24"/>
        </w:rPr>
        <w:t xml:space="preserve"> will independently abstract the needed information. </w:t>
      </w:r>
    </w:p>
    <w:p w:rsidR="00D36F9D" w:rsidRDefault="004C7DD8" w:rsidP="003B1D2A">
      <w:pPr>
        <w:tabs>
          <w:tab w:val="left" w:pos="432"/>
        </w:tabs>
        <w:spacing w:line="480" w:lineRule="auto"/>
        <w:jc w:val="both"/>
        <w:rPr>
          <w:szCs w:val="24"/>
        </w:rPr>
      </w:pPr>
      <w:r>
        <w:rPr>
          <w:szCs w:val="24"/>
        </w:rPr>
        <w:tab/>
      </w:r>
      <w:r w:rsidR="003C3226">
        <w:rPr>
          <w:szCs w:val="24"/>
        </w:rPr>
        <w:t xml:space="preserve">There are four respondent categories for this data collection: State agencies, sponsors, child care centers, and households representing children served in child care centers. </w:t>
      </w:r>
      <w:r w:rsidR="003B1D2A" w:rsidRPr="00085B44">
        <w:t xml:space="preserve">The total estimated number of respondents </w:t>
      </w:r>
      <w:r w:rsidR="00F62CF0">
        <w:t xml:space="preserve">(including non-respondents) </w:t>
      </w:r>
      <w:r>
        <w:t xml:space="preserve">for this data collection </w:t>
      </w:r>
      <w:r w:rsidR="003B1D2A" w:rsidRPr="00085B44">
        <w:t xml:space="preserve">is </w:t>
      </w:r>
      <w:r w:rsidR="00F62CF0">
        <w:t>8,921</w:t>
      </w:r>
      <w:r w:rsidR="003B1D2A" w:rsidRPr="00085B44">
        <w:t xml:space="preserve">. This includes: </w:t>
      </w:r>
      <w:r w:rsidR="003B1D2A">
        <w:t>25</w:t>
      </w:r>
      <w:r w:rsidR="003B1D2A" w:rsidRPr="00085B44">
        <w:t xml:space="preserve"> State CN agency administrators</w:t>
      </w:r>
      <w:r w:rsidR="003B1D2A">
        <w:t>, 25</w:t>
      </w:r>
      <w:r w:rsidR="003B1D2A" w:rsidRPr="00085B44">
        <w:t xml:space="preserve"> State CN data managers, </w:t>
      </w:r>
      <w:r w:rsidR="00F62CF0">
        <w:t>474</w:t>
      </w:r>
      <w:r w:rsidR="003B1D2A">
        <w:t xml:space="preserve"> sponsor staff, </w:t>
      </w:r>
      <w:r w:rsidR="00F62CF0">
        <w:t>450</w:t>
      </w:r>
      <w:r w:rsidR="00414CD5">
        <w:t xml:space="preserve"> sponsor data managers, </w:t>
      </w:r>
      <w:r w:rsidR="003B1D2A">
        <w:t>450 center staff and 6</w:t>
      </w:r>
      <w:r>
        <w:t>,</w:t>
      </w:r>
      <w:r w:rsidR="003B1D2A">
        <w:t xml:space="preserve">750 households. </w:t>
      </w:r>
      <w:r w:rsidR="00B571A6">
        <w:rPr>
          <w:szCs w:val="24"/>
        </w:rPr>
        <w:t xml:space="preserve">Approximately </w:t>
      </w:r>
      <w:r w:rsidR="009750EA">
        <w:rPr>
          <w:szCs w:val="24"/>
        </w:rPr>
        <w:t>5.58</w:t>
      </w:r>
      <w:r w:rsidR="00B571A6">
        <w:rPr>
          <w:szCs w:val="24"/>
        </w:rPr>
        <w:t xml:space="preserve"> </w:t>
      </w:r>
      <w:r w:rsidR="00D36F9D">
        <w:rPr>
          <w:szCs w:val="24"/>
        </w:rPr>
        <w:t>percent (</w:t>
      </w:r>
      <w:r w:rsidR="00C86B4F">
        <w:rPr>
          <w:szCs w:val="24"/>
        </w:rPr>
        <w:t>4</w:t>
      </w:r>
      <w:r w:rsidR="00B571A6">
        <w:rPr>
          <w:szCs w:val="24"/>
        </w:rPr>
        <w:t>98</w:t>
      </w:r>
      <w:r w:rsidR="00D36F9D">
        <w:rPr>
          <w:szCs w:val="24"/>
        </w:rPr>
        <w:t xml:space="preserve">) are </w:t>
      </w:r>
      <w:r w:rsidR="000E0E67">
        <w:rPr>
          <w:szCs w:val="24"/>
        </w:rPr>
        <w:t xml:space="preserve">expected to be considered </w:t>
      </w:r>
      <w:r w:rsidR="005457EB">
        <w:rPr>
          <w:szCs w:val="24"/>
        </w:rPr>
        <w:t xml:space="preserve">small entities. </w:t>
      </w:r>
      <w:r w:rsidR="00D36F9D">
        <w:rPr>
          <w:szCs w:val="24"/>
        </w:rPr>
        <w:t>This includes 142 centers</w:t>
      </w:r>
      <w:r w:rsidR="00C86B4F">
        <w:rPr>
          <w:szCs w:val="24"/>
        </w:rPr>
        <w:t xml:space="preserve"> (30% of 474 centers) and </w:t>
      </w:r>
      <w:r w:rsidR="00B571A6">
        <w:rPr>
          <w:szCs w:val="24"/>
        </w:rPr>
        <w:t>356</w:t>
      </w:r>
      <w:r w:rsidR="00C86B4F">
        <w:rPr>
          <w:szCs w:val="24"/>
        </w:rPr>
        <w:t xml:space="preserve"> sponsors (75% of 474 sponsors). </w:t>
      </w:r>
      <w:r w:rsidR="00D36F9D">
        <w:rPr>
          <w:szCs w:val="24"/>
        </w:rPr>
        <w:t xml:space="preserve"> </w:t>
      </w:r>
    </w:p>
    <w:p w:rsidR="006E3562" w:rsidRPr="006E3562" w:rsidRDefault="006E3562" w:rsidP="006E3562">
      <w:pPr>
        <w:keepNext/>
        <w:tabs>
          <w:tab w:val="left" w:pos="432"/>
        </w:tabs>
        <w:spacing w:after="240" w:line="240" w:lineRule="auto"/>
        <w:ind w:left="432" w:hanging="432"/>
        <w:jc w:val="both"/>
        <w:outlineLvl w:val="1"/>
        <w:rPr>
          <w:rFonts w:ascii="Lucida Sans" w:hAnsi="Lucida Sans"/>
          <w:b/>
          <w:szCs w:val="24"/>
        </w:rPr>
      </w:pPr>
      <w:bookmarkStart w:id="34" w:name="_Toc316309688"/>
      <w:bookmarkStart w:id="35" w:name="_Toc316311775"/>
      <w:bookmarkStart w:id="36" w:name="_Toc318291765"/>
      <w:bookmarkStart w:id="37" w:name="_Toc318292449"/>
      <w:bookmarkStart w:id="38" w:name="_Toc409608438"/>
      <w:r w:rsidRPr="006E3562">
        <w:rPr>
          <w:rFonts w:ascii="Lucida Sans" w:hAnsi="Lucida Sans"/>
          <w:b/>
          <w:szCs w:val="24"/>
        </w:rPr>
        <w:t>6.</w:t>
      </w:r>
      <w:r w:rsidRPr="006E3562">
        <w:rPr>
          <w:rFonts w:ascii="Lucida Sans" w:hAnsi="Lucida Sans"/>
          <w:b/>
          <w:szCs w:val="24"/>
        </w:rPr>
        <w:tab/>
        <w:t>Consequences of Collecting the Information Less Frequently</w:t>
      </w:r>
      <w:bookmarkEnd w:id="34"/>
      <w:bookmarkEnd w:id="35"/>
      <w:bookmarkEnd w:id="36"/>
      <w:bookmarkEnd w:id="37"/>
      <w:bookmarkEnd w:id="38"/>
    </w:p>
    <w:p w:rsidR="006E3562" w:rsidRPr="006E3562" w:rsidRDefault="006E3562" w:rsidP="006E3562">
      <w:pPr>
        <w:tabs>
          <w:tab w:val="left" w:pos="432"/>
        </w:tabs>
        <w:spacing w:after="120" w:line="240" w:lineRule="auto"/>
        <w:jc w:val="both"/>
        <w:rPr>
          <w:b/>
          <w:szCs w:val="24"/>
        </w:rPr>
      </w:pPr>
      <w:r w:rsidRPr="006E3562">
        <w:rPr>
          <w:b/>
          <w:szCs w:val="24"/>
        </w:rPr>
        <w:t>Describe the consequence to Federal program or policy activities if the collection is not conducted, or is conducted less frequently, as well as any technical or legal obstacles to reducing burden.</w:t>
      </w:r>
    </w:p>
    <w:p w:rsidR="006E3562" w:rsidRPr="006E3562" w:rsidRDefault="006E3562" w:rsidP="006E3562">
      <w:pPr>
        <w:tabs>
          <w:tab w:val="left" w:pos="432"/>
        </w:tabs>
        <w:spacing w:line="480" w:lineRule="auto"/>
        <w:ind w:firstLine="432"/>
        <w:jc w:val="both"/>
        <w:rPr>
          <w:szCs w:val="24"/>
        </w:rPr>
      </w:pPr>
      <w:r w:rsidRPr="006E3562">
        <w:rPr>
          <w:szCs w:val="24"/>
        </w:rPr>
        <w:t xml:space="preserve">If this data collection were not performed, </w:t>
      </w:r>
      <w:r w:rsidR="00BB2687">
        <w:rPr>
          <w:szCs w:val="24"/>
        </w:rPr>
        <w:t>FNS</w:t>
      </w:r>
      <w:r w:rsidR="00BB2687" w:rsidRPr="006E3562">
        <w:rPr>
          <w:szCs w:val="24"/>
        </w:rPr>
        <w:t xml:space="preserve"> </w:t>
      </w:r>
      <w:r w:rsidRPr="006E3562">
        <w:rPr>
          <w:szCs w:val="24"/>
        </w:rPr>
        <w:t xml:space="preserve">would be </w:t>
      </w:r>
      <w:r w:rsidR="00414312">
        <w:rPr>
          <w:szCs w:val="24"/>
        </w:rPr>
        <w:t>un</w:t>
      </w:r>
      <w:r w:rsidRPr="006E3562">
        <w:rPr>
          <w:szCs w:val="24"/>
        </w:rPr>
        <w:t>able to meet its reporting obligations under IPERA to annually measure and report erroneous payments in the CACFP and identify the sources of erroneous pa</w:t>
      </w:r>
      <w:r w:rsidR="006625FA">
        <w:rPr>
          <w:szCs w:val="24"/>
        </w:rPr>
        <w:t xml:space="preserve">yments as outlined in </w:t>
      </w:r>
      <w:r w:rsidR="006625FA" w:rsidRPr="00726B0C">
        <w:rPr>
          <w:szCs w:val="24"/>
        </w:rPr>
        <w:t>Appendix A</w:t>
      </w:r>
      <w:r w:rsidR="00523194" w:rsidRPr="00726B0C">
        <w:rPr>
          <w:szCs w:val="24"/>
        </w:rPr>
        <w:t>4</w:t>
      </w:r>
      <w:r w:rsidRPr="00726B0C">
        <w:rPr>
          <w:szCs w:val="24"/>
        </w:rPr>
        <w:t xml:space="preserve"> to Circular No. A-123, </w:t>
      </w:r>
      <w:r w:rsidRPr="00726B0C">
        <w:rPr>
          <w:i/>
          <w:szCs w:val="24"/>
        </w:rPr>
        <w:lastRenderedPageBreak/>
        <w:t>Requirements for Effective Estimation and Remediation of Improper Payments</w:t>
      </w:r>
      <w:r w:rsidRPr="00726B0C">
        <w:rPr>
          <w:szCs w:val="24"/>
        </w:rPr>
        <w:t>.</w:t>
      </w:r>
      <w:r w:rsidRPr="00726B0C">
        <w:rPr>
          <w:szCs w:val="24"/>
          <w:u w:color="000080"/>
          <w:vertAlign w:val="superscript"/>
        </w:rPr>
        <w:footnoteReference w:id="9"/>
      </w:r>
      <w:r w:rsidR="00F15490">
        <w:rPr>
          <w:szCs w:val="24"/>
        </w:rPr>
        <w:t xml:space="preserve"> (Appen</w:t>
      </w:r>
      <w:r w:rsidR="0066647F" w:rsidRPr="00726B0C">
        <w:rPr>
          <w:szCs w:val="24"/>
        </w:rPr>
        <w:t>d</w:t>
      </w:r>
      <w:r w:rsidR="00F15490">
        <w:rPr>
          <w:szCs w:val="24"/>
        </w:rPr>
        <w:t>i</w:t>
      </w:r>
      <w:r w:rsidR="0066647F" w:rsidRPr="00726B0C">
        <w:rPr>
          <w:szCs w:val="24"/>
        </w:rPr>
        <w:t>x A9).</w:t>
      </w:r>
      <w:r w:rsidRPr="006E3562">
        <w:rPr>
          <w:szCs w:val="24"/>
        </w:rPr>
        <w:t xml:space="preserve"> </w:t>
      </w:r>
      <w:r w:rsidR="00AB7DD1">
        <w:rPr>
          <w:szCs w:val="24"/>
        </w:rPr>
        <w:t xml:space="preserve">This study will be conducted once as a one-time study. </w:t>
      </w:r>
    </w:p>
    <w:p w:rsidR="006E3562" w:rsidRPr="006E3562" w:rsidRDefault="006E3562" w:rsidP="006E3562">
      <w:pPr>
        <w:keepNext/>
        <w:tabs>
          <w:tab w:val="left" w:pos="432"/>
        </w:tabs>
        <w:spacing w:after="240" w:line="240" w:lineRule="auto"/>
        <w:ind w:left="432" w:hanging="432"/>
        <w:jc w:val="both"/>
        <w:outlineLvl w:val="1"/>
        <w:rPr>
          <w:rFonts w:ascii="Lucida Sans" w:hAnsi="Lucida Sans"/>
          <w:b/>
          <w:szCs w:val="24"/>
        </w:rPr>
      </w:pPr>
      <w:bookmarkStart w:id="39" w:name="_Toc316309689"/>
      <w:bookmarkStart w:id="40" w:name="_Toc316311776"/>
      <w:bookmarkStart w:id="41" w:name="_Toc318291766"/>
      <w:bookmarkStart w:id="42" w:name="_Toc318292450"/>
      <w:bookmarkStart w:id="43" w:name="_Toc409608439"/>
      <w:r w:rsidRPr="006E3562">
        <w:rPr>
          <w:rFonts w:ascii="Lucida Sans" w:hAnsi="Lucida Sans"/>
          <w:b/>
          <w:szCs w:val="24"/>
        </w:rPr>
        <w:t>7.</w:t>
      </w:r>
      <w:r w:rsidRPr="006E3562">
        <w:rPr>
          <w:rFonts w:ascii="Lucida Sans" w:hAnsi="Lucida Sans"/>
          <w:b/>
          <w:szCs w:val="24"/>
        </w:rPr>
        <w:tab/>
        <w:t>Special Circumstances Relating to the Guidelines of 5 CFR 1320.5</w:t>
      </w:r>
      <w:bookmarkEnd w:id="39"/>
      <w:bookmarkEnd w:id="40"/>
      <w:bookmarkEnd w:id="41"/>
      <w:bookmarkEnd w:id="42"/>
      <w:bookmarkEnd w:id="43"/>
    </w:p>
    <w:p w:rsidR="006E3562" w:rsidRPr="006E3562" w:rsidRDefault="006E3562" w:rsidP="006E3562">
      <w:pPr>
        <w:spacing w:after="120" w:line="240" w:lineRule="auto"/>
        <w:jc w:val="both"/>
        <w:rPr>
          <w:b/>
          <w:szCs w:val="24"/>
        </w:rPr>
      </w:pPr>
      <w:r w:rsidRPr="006E3562">
        <w:rPr>
          <w:b/>
          <w:szCs w:val="24"/>
        </w:rPr>
        <w:t>Explain any special circumstances that would cause an information collection to be conducted in a manner:</w:t>
      </w:r>
    </w:p>
    <w:p w:rsidR="006E3562" w:rsidRPr="006625FA" w:rsidRDefault="006E3562" w:rsidP="006625FA">
      <w:pPr>
        <w:pStyle w:val="ListParagraph"/>
        <w:numPr>
          <w:ilvl w:val="0"/>
          <w:numId w:val="18"/>
        </w:numPr>
        <w:tabs>
          <w:tab w:val="left" w:pos="360"/>
        </w:tabs>
        <w:spacing w:after="120" w:line="240" w:lineRule="auto"/>
        <w:ind w:right="360"/>
        <w:jc w:val="both"/>
      </w:pPr>
      <w:r w:rsidRPr="006625FA">
        <w:t>Requiring respondents to report information to the agency more often than quarterly;</w:t>
      </w:r>
    </w:p>
    <w:p w:rsidR="006E3562" w:rsidRPr="006625FA" w:rsidRDefault="006E3562" w:rsidP="006625FA">
      <w:pPr>
        <w:pStyle w:val="ListParagraph"/>
        <w:numPr>
          <w:ilvl w:val="0"/>
          <w:numId w:val="18"/>
        </w:numPr>
        <w:tabs>
          <w:tab w:val="left" w:pos="360"/>
        </w:tabs>
        <w:spacing w:after="120" w:line="240" w:lineRule="auto"/>
        <w:ind w:right="360"/>
        <w:jc w:val="both"/>
      </w:pPr>
      <w:r w:rsidRPr="006625FA">
        <w:t>Requiring respondents to prepare a written response to a collection of information in fewer than 30 days after receipt of it;</w:t>
      </w:r>
    </w:p>
    <w:p w:rsidR="006E3562" w:rsidRPr="006625FA" w:rsidRDefault="006E3562" w:rsidP="006625FA">
      <w:pPr>
        <w:pStyle w:val="ListParagraph"/>
        <w:numPr>
          <w:ilvl w:val="0"/>
          <w:numId w:val="18"/>
        </w:numPr>
        <w:tabs>
          <w:tab w:val="left" w:pos="360"/>
        </w:tabs>
        <w:spacing w:after="120" w:line="240" w:lineRule="auto"/>
        <w:ind w:right="360"/>
        <w:jc w:val="both"/>
      </w:pPr>
      <w:r w:rsidRPr="006625FA">
        <w:t>Requiring respondents to submit more than an original and two copies of any document;</w:t>
      </w:r>
    </w:p>
    <w:p w:rsidR="006E3562" w:rsidRPr="006625FA" w:rsidRDefault="006E3562" w:rsidP="006625FA">
      <w:pPr>
        <w:pStyle w:val="ListParagraph"/>
        <w:numPr>
          <w:ilvl w:val="0"/>
          <w:numId w:val="18"/>
        </w:numPr>
        <w:tabs>
          <w:tab w:val="left" w:pos="360"/>
        </w:tabs>
        <w:spacing w:after="120" w:line="240" w:lineRule="auto"/>
        <w:ind w:right="360"/>
        <w:jc w:val="both"/>
      </w:pPr>
      <w:r w:rsidRPr="006625FA">
        <w:t>Requiring respondents to retain records, other than health, medical, government contract, grant-in-aid, or tax records for more than three years;</w:t>
      </w:r>
    </w:p>
    <w:p w:rsidR="006E3562" w:rsidRPr="006625FA" w:rsidRDefault="006E3562" w:rsidP="006625FA">
      <w:pPr>
        <w:pStyle w:val="ListParagraph"/>
        <w:numPr>
          <w:ilvl w:val="0"/>
          <w:numId w:val="18"/>
        </w:numPr>
        <w:tabs>
          <w:tab w:val="left" w:pos="360"/>
        </w:tabs>
        <w:spacing w:after="120" w:line="240" w:lineRule="auto"/>
        <w:ind w:right="360"/>
        <w:jc w:val="both"/>
      </w:pPr>
      <w:r w:rsidRPr="006625FA">
        <w:t>In connection with a statistical survey, that is not designed to produce valid and reliable results that can be generalized to the universe of study;</w:t>
      </w:r>
    </w:p>
    <w:p w:rsidR="006E3562" w:rsidRPr="006625FA" w:rsidRDefault="006E3562" w:rsidP="006625FA">
      <w:pPr>
        <w:pStyle w:val="ListParagraph"/>
        <w:numPr>
          <w:ilvl w:val="0"/>
          <w:numId w:val="18"/>
        </w:numPr>
        <w:tabs>
          <w:tab w:val="left" w:pos="360"/>
        </w:tabs>
        <w:spacing w:after="120" w:line="240" w:lineRule="auto"/>
        <w:ind w:right="360"/>
        <w:jc w:val="both"/>
      </w:pPr>
      <w:r w:rsidRPr="006625FA">
        <w:t>Requiring the use of a statistical data classification that has not been reviewed and approved by OMB;</w:t>
      </w:r>
    </w:p>
    <w:p w:rsidR="006E3562" w:rsidRPr="006625FA" w:rsidRDefault="006E3562" w:rsidP="006625FA">
      <w:pPr>
        <w:pStyle w:val="ListParagraph"/>
        <w:numPr>
          <w:ilvl w:val="0"/>
          <w:numId w:val="18"/>
        </w:numPr>
        <w:tabs>
          <w:tab w:val="left" w:pos="360"/>
        </w:tabs>
        <w:spacing w:after="120" w:line="240" w:lineRule="auto"/>
        <w:ind w:right="360"/>
        <w:jc w:val="both"/>
      </w:pPr>
      <w:r w:rsidRPr="006625FA">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6E3562" w:rsidRPr="006625FA" w:rsidRDefault="006E3562" w:rsidP="006625FA">
      <w:pPr>
        <w:pStyle w:val="ListParagraph"/>
        <w:numPr>
          <w:ilvl w:val="0"/>
          <w:numId w:val="18"/>
        </w:numPr>
        <w:tabs>
          <w:tab w:val="left" w:pos="360"/>
        </w:tabs>
        <w:spacing w:after="320" w:line="240" w:lineRule="auto"/>
        <w:ind w:right="360"/>
        <w:jc w:val="both"/>
      </w:pPr>
      <w:r w:rsidRPr="006625FA">
        <w:t>Requiring respondents to submit proprietary trade secret, or other confidential information unless the agency can demonstrate that it has instituted procedures to protect the information's confidentiality to the extent permitted by law.</w:t>
      </w:r>
    </w:p>
    <w:p w:rsidR="006E3562" w:rsidRPr="006E3562" w:rsidRDefault="006E3562" w:rsidP="006E3562">
      <w:pPr>
        <w:tabs>
          <w:tab w:val="left" w:pos="432"/>
        </w:tabs>
        <w:spacing w:line="480" w:lineRule="auto"/>
        <w:ind w:firstLine="432"/>
        <w:jc w:val="both"/>
        <w:rPr>
          <w:szCs w:val="24"/>
        </w:rPr>
      </w:pPr>
      <w:r w:rsidRPr="006E3562">
        <w:rPr>
          <w:szCs w:val="24"/>
        </w:rPr>
        <w:t xml:space="preserve">The </w:t>
      </w:r>
      <w:r w:rsidR="005932C3">
        <w:rPr>
          <w:szCs w:val="24"/>
        </w:rPr>
        <w:t xml:space="preserve">collection of information is conducted in a manner consistent with the guidelines in </w:t>
      </w:r>
      <w:r w:rsidR="005457EB">
        <w:rPr>
          <w:szCs w:val="24"/>
        </w:rPr>
        <w:t xml:space="preserve">5 CFR 1320.5. </w:t>
      </w:r>
      <w:r w:rsidRPr="006E3562">
        <w:rPr>
          <w:szCs w:val="24"/>
        </w:rPr>
        <w:t xml:space="preserve">None of the special circumstances listed are applicable to this data collection effort. </w:t>
      </w:r>
    </w:p>
    <w:p w:rsidR="006E3562" w:rsidRPr="006E3562" w:rsidRDefault="006E3562" w:rsidP="006E3562">
      <w:pPr>
        <w:keepNext/>
        <w:tabs>
          <w:tab w:val="left" w:pos="432"/>
        </w:tabs>
        <w:spacing w:after="240" w:line="240" w:lineRule="auto"/>
        <w:ind w:left="432" w:hanging="432"/>
        <w:jc w:val="both"/>
        <w:outlineLvl w:val="1"/>
        <w:rPr>
          <w:rFonts w:ascii="Lucida Sans" w:hAnsi="Lucida Sans"/>
          <w:b/>
          <w:szCs w:val="24"/>
        </w:rPr>
      </w:pPr>
      <w:bookmarkStart w:id="44" w:name="_Toc316309690"/>
      <w:bookmarkStart w:id="45" w:name="_Toc316311777"/>
      <w:bookmarkStart w:id="46" w:name="_Toc318291767"/>
      <w:bookmarkStart w:id="47" w:name="_Toc318292451"/>
      <w:bookmarkStart w:id="48" w:name="_Toc409608440"/>
      <w:r w:rsidRPr="006E3562">
        <w:rPr>
          <w:rFonts w:ascii="Lucida Sans" w:hAnsi="Lucida Sans"/>
          <w:b/>
          <w:szCs w:val="24"/>
        </w:rPr>
        <w:t>8.</w:t>
      </w:r>
      <w:r w:rsidRPr="006E3562">
        <w:rPr>
          <w:rFonts w:ascii="Lucida Sans" w:hAnsi="Lucida Sans"/>
          <w:b/>
          <w:szCs w:val="24"/>
        </w:rPr>
        <w:tab/>
        <w:t xml:space="preserve">Comments to the </w:t>
      </w:r>
      <w:r w:rsidRPr="006E3562">
        <w:rPr>
          <w:rFonts w:ascii="Lucida Sans" w:hAnsi="Lucida Sans"/>
          <w:b/>
          <w:i/>
          <w:szCs w:val="24"/>
        </w:rPr>
        <w:t>Federal Register</w:t>
      </w:r>
      <w:r w:rsidRPr="006E3562">
        <w:rPr>
          <w:rFonts w:ascii="Lucida Sans" w:hAnsi="Lucida Sans"/>
          <w:b/>
          <w:szCs w:val="24"/>
        </w:rPr>
        <w:t xml:space="preserve"> Notice and Efforts </w:t>
      </w:r>
      <w:bookmarkEnd w:id="44"/>
      <w:bookmarkEnd w:id="45"/>
      <w:bookmarkEnd w:id="46"/>
      <w:bookmarkEnd w:id="47"/>
      <w:r w:rsidRPr="006E3562">
        <w:rPr>
          <w:rFonts w:ascii="Lucida Sans" w:hAnsi="Lucida Sans"/>
          <w:b/>
          <w:szCs w:val="24"/>
        </w:rPr>
        <w:t>for Consultation</w:t>
      </w:r>
      <w:bookmarkEnd w:id="48"/>
    </w:p>
    <w:p w:rsidR="006E3562" w:rsidRPr="006E3562" w:rsidRDefault="006E3562" w:rsidP="006E3562">
      <w:pPr>
        <w:spacing w:line="240" w:lineRule="auto"/>
        <w:jc w:val="both"/>
        <w:rPr>
          <w:b/>
          <w:szCs w:val="24"/>
        </w:rPr>
      </w:pPr>
      <w:r w:rsidRPr="006E3562">
        <w:rPr>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6E3562" w:rsidRPr="006E3562" w:rsidRDefault="006E3562" w:rsidP="006E3562">
      <w:pPr>
        <w:tabs>
          <w:tab w:val="left" w:pos="432"/>
        </w:tabs>
        <w:spacing w:line="240" w:lineRule="auto"/>
        <w:ind w:firstLine="432"/>
        <w:jc w:val="both"/>
        <w:rPr>
          <w:b/>
          <w:szCs w:val="24"/>
        </w:rPr>
      </w:pPr>
    </w:p>
    <w:p w:rsidR="006E3562" w:rsidRPr="006E3562" w:rsidRDefault="006E3562" w:rsidP="006E3562">
      <w:pPr>
        <w:tabs>
          <w:tab w:val="left" w:pos="432"/>
        </w:tabs>
        <w:spacing w:after="120" w:line="240" w:lineRule="auto"/>
        <w:jc w:val="both"/>
        <w:rPr>
          <w:b/>
          <w:szCs w:val="24"/>
        </w:rPr>
      </w:pPr>
      <w:r w:rsidRPr="006E3562">
        <w:rPr>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6E3562" w:rsidRPr="006E3562" w:rsidRDefault="006E3562" w:rsidP="006E3562">
      <w:pPr>
        <w:tabs>
          <w:tab w:val="left" w:pos="432"/>
        </w:tabs>
        <w:spacing w:after="120" w:line="240" w:lineRule="auto"/>
        <w:jc w:val="both"/>
        <w:rPr>
          <w:b/>
          <w:szCs w:val="24"/>
        </w:rPr>
      </w:pPr>
      <w:r w:rsidRPr="006E3562">
        <w:rPr>
          <w:b/>
          <w:szCs w:val="24"/>
        </w:rPr>
        <w:lastRenderedPageBreak/>
        <w:t>Consultation with representatives of those from whom information is to be obtained or those who must compile records should occur at least every 3 years even if the collection of information activity is the same as in prior years. There may be circumstances that may preclude consultation in a specific situation. These circumstances should be explained.</w:t>
      </w:r>
    </w:p>
    <w:p w:rsidR="006E3562" w:rsidRPr="006E3562" w:rsidRDefault="006D6177" w:rsidP="006E3562">
      <w:pPr>
        <w:tabs>
          <w:tab w:val="left" w:pos="432"/>
        </w:tabs>
        <w:spacing w:line="480" w:lineRule="auto"/>
        <w:ind w:firstLine="432"/>
        <w:jc w:val="both"/>
        <w:rPr>
          <w:szCs w:val="24"/>
        </w:rPr>
      </w:pPr>
      <w:r>
        <w:rPr>
          <w:szCs w:val="24"/>
        </w:rPr>
        <w:t>A notice was published in the Federal Register on</w:t>
      </w:r>
      <w:r w:rsidR="00AB7DD1">
        <w:rPr>
          <w:szCs w:val="24"/>
        </w:rPr>
        <w:t xml:space="preserve"> November 18, 2015 (Volume 80, pages 72041 - 72043</w:t>
      </w:r>
      <w:r w:rsidR="00AB7DD1" w:rsidRPr="00726B0C">
        <w:rPr>
          <w:szCs w:val="24"/>
        </w:rPr>
        <w:t>).</w:t>
      </w:r>
      <w:r w:rsidRPr="00726B0C">
        <w:rPr>
          <w:szCs w:val="24"/>
        </w:rPr>
        <w:t xml:space="preserve">  The public comment period ended on</w:t>
      </w:r>
      <w:r w:rsidR="00AB7DD1" w:rsidRPr="00726B0C">
        <w:rPr>
          <w:szCs w:val="24"/>
        </w:rPr>
        <w:t xml:space="preserve"> January 19, 2016</w:t>
      </w:r>
      <w:r w:rsidRPr="00726B0C">
        <w:rPr>
          <w:szCs w:val="24"/>
        </w:rPr>
        <w:t>.  One public comment was received (</w:t>
      </w:r>
      <w:r w:rsidR="00B943A5" w:rsidRPr="00726B0C">
        <w:rPr>
          <w:szCs w:val="24"/>
        </w:rPr>
        <w:t xml:space="preserve">Appendix </w:t>
      </w:r>
      <w:r w:rsidR="0066162B">
        <w:rPr>
          <w:szCs w:val="24"/>
        </w:rPr>
        <w:t>D</w:t>
      </w:r>
      <w:r w:rsidRPr="00726B0C">
        <w:rPr>
          <w:szCs w:val="24"/>
        </w:rPr>
        <w:t xml:space="preserve">).  </w:t>
      </w:r>
      <w:r w:rsidR="00B943A5" w:rsidRPr="00726B0C">
        <w:rPr>
          <w:szCs w:val="24"/>
        </w:rPr>
        <w:t>The comment was unrelated to the information collection</w:t>
      </w:r>
      <w:r w:rsidR="00B92035" w:rsidRPr="00726B0C">
        <w:rPr>
          <w:rStyle w:val="FootnoteReference"/>
          <w:szCs w:val="24"/>
        </w:rPr>
        <w:footnoteReference w:id="10"/>
      </w:r>
      <w:r w:rsidR="00B92035" w:rsidRPr="00726B0C">
        <w:rPr>
          <w:szCs w:val="24"/>
        </w:rPr>
        <w:t xml:space="preserve">. </w:t>
      </w:r>
      <w:r w:rsidR="00A00E3F" w:rsidRPr="00726B0C">
        <w:t xml:space="preserve">The response to the public comment is </w:t>
      </w:r>
      <w:r w:rsidR="00726B0C">
        <w:t>included</w:t>
      </w:r>
      <w:r w:rsidR="005457EB">
        <w:t xml:space="preserve"> in Appendix </w:t>
      </w:r>
      <w:r w:rsidR="0066162B">
        <w:t>E</w:t>
      </w:r>
      <w:r w:rsidR="005457EB">
        <w:t>.”</w:t>
      </w:r>
    </w:p>
    <w:p w:rsidR="006E3562" w:rsidRDefault="006E3562" w:rsidP="006E3562">
      <w:pPr>
        <w:tabs>
          <w:tab w:val="left" w:pos="432"/>
        </w:tabs>
        <w:spacing w:line="480" w:lineRule="auto"/>
        <w:ind w:firstLine="432"/>
        <w:jc w:val="both"/>
        <w:rPr>
          <w:szCs w:val="24"/>
        </w:rPr>
      </w:pPr>
      <w:r w:rsidRPr="006E3562">
        <w:rPr>
          <w:szCs w:val="24"/>
        </w:rPr>
        <w:t>Consultations about the research design, sample design, data sources and needs, and study reports occurred during the study’s instrument design phase and will continue to take place throughout the study</w:t>
      </w:r>
      <w:r w:rsidR="00665E48">
        <w:rPr>
          <w:szCs w:val="24"/>
        </w:rPr>
        <w:t xml:space="preserve"> with senior team members</w:t>
      </w:r>
      <w:r w:rsidRPr="006E3562">
        <w:rPr>
          <w:szCs w:val="24"/>
        </w:rPr>
        <w:t>. The purpose of these consultations is to ensure the technical soundness of the study and the relevance of its findings and to verify the importance, relevance, and accessibility of the information sought in the study.</w:t>
      </w:r>
      <w:r w:rsidR="00B92035">
        <w:rPr>
          <w:szCs w:val="24"/>
        </w:rPr>
        <w:t xml:space="preserve"> </w:t>
      </w:r>
      <w:bookmarkStart w:id="49" w:name="_GoBack"/>
      <w:bookmarkEnd w:id="49"/>
      <w:r w:rsidRPr="006E3562">
        <w:rPr>
          <w:szCs w:val="24"/>
        </w:rPr>
        <w:t>Other individuals outside the agency who will review and comment upon key documents produced by the study are:</w:t>
      </w:r>
    </w:p>
    <w:p w:rsidR="00404F2D" w:rsidRPr="006E3562" w:rsidRDefault="00404F2D" w:rsidP="006E3562">
      <w:pPr>
        <w:tabs>
          <w:tab w:val="left" w:pos="432"/>
        </w:tabs>
        <w:spacing w:line="480" w:lineRule="auto"/>
        <w:ind w:firstLine="432"/>
        <w:jc w:val="both"/>
        <w:rPr>
          <w:szCs w:val="24"/>
        </w:rPr>
      </w:pPr>
      <w:r>
        <w:rPr>
          <w:szCs w:val="24"/>
        </w:rPr>
        <w:t xml:space="preserve">Lori Harper, National Agricultural Statistics Service (NASS), Methods Division, 202-690-0694. </w:t>
      </w:r>
    </w:p>
    <w:p w:rsidR="006E3562" w:rsidRPr="006E3562" w:rsidRDefault="006E3562" w:rsidP="006E3562">
      <w:pPr>
        <w:keepNext/>
        <w:tabs>
          <w:tab w:val="left" w:pos="432"/>
        </w:tabs>
        <w:spacing w:after="240" w:line="240" w:lineRule="auto"/>
        <w:ind w:left="432" w:hanging="432"/>
        <w:jc w:val="both"/>
        <w:outlineLvl w:val="1"/>
        <w:rPr>
          <w:rFonts w:ascii="Lucida Sans" w:hAnsi="Lucida Sans"/>
          <w:b/>
          <w:szCs w:val="24"/>
        </w:rPr>
      </w:pPr>
      <w:bookmarkStart w:id="50" w:name="_Toc316309691"/>
      <w:bookmarkStart w:id="51" w:name="_Toc316311778"/>
      <w:bookmarkStart w:id="52" w:name="_Toc318291768"/>
      <w:bookmarkStart w:id="53" w:name="_Toc318292452"/>
      <w:bookmarkStart w:id="54" w:name="_Toc409608441"/>
      <w:r w:rsidRPr="006E3562">
        <w:rPr>
          <w:rFonts w:ascii="Lucida Sans" w:hAnsi="Lucida Sans"/>
          <w:b/>
          <w:szCs w:val="24"/>
        </w:rPr>
        <w:t>9.</w:t>
      </w:r>
      <w:r w:rsidRPr="006E3562">
        <w:rPr>
          <w:rFonts w:ascii="Lucida Sans" w:hAnsi="Lucida Sans"/>
          <w:b/>
          <w:szCs w:val="24"/>
        </w:rPr>
        <w:tab/>
        <w:t>Explanation of Any Decisions to Provide Any Payment or Gift to Respondents</w:t>
      </w:r>
      <w:bookmarkEnd w:id="50"/>
      <w:bookmarkEnd w:id="51"/>
      <w:bookmarkEnd w:id="52"/>
      <w:bookmarkEnd w:id="53"/>
      <w:bookmarkEnd w:id="54"/>
    </w:p>
    <w:p w:rsidR="006E3562" w:rsidRPr="006E3562" w:rsidRDefault="006E3562" w:rsidP="006E3562">
      <w:pPr>
        <w:tabs>
          <w:tab w:val="left" w:pos="432"/>
        </w:tabs>
        <w:spacing w:after="120" w:line="240" w:lineRule="auto"/>
        <w:jc w:val="both"/>
        <w:rPr>
          <w:b/>
          <w:szCs w:val="24"/>
        </w:rPr>
      </w:pPr>
      <w:r w:rsidRPr="006E3562">
        <w:rPr>
          <w:b/>
          <w:szCs w:val="24"/>
        </w:rPr>
        <w:t xml:space="preserve">Explain any decision to provide any payment or gift to respondents, other than remuneration of contractors or grantees. </w:t>
      </w:r>
    </w:p>
    <w:p w:rsidR="006667A9" w:rsidRPr="006667A9" w:rsidRDefault="006E3562" w:rsidP="006667A9">
      <w:pPr>
        <w:tabs>
          <w:tab w:val="left" w:pos="432"/>
        </w:tabs>
        <w:spacing w:line="480" w:lineRule="auto"/>
        <w:ind w:firstLine="432"/>
        <w:jc w:val="both"/>
      </w:pPr>
      <w:r w:rsidRPr="006E3562">
        <w:rPr>
          <w:szCs w:val="24"/>
        </w:rPr>
        <w:t xml:space="preserve">Permission is requested to offer financial </w:t>
      </w:r>
      <w:r w:rsidR="001D33A5">
        <w:rPr>
          <w:szCs w:val="24"/>
        </w:rPr>
        <w:t xml:space="preserve">incentives </w:t>
      </w:r>
      <w:r w:rsidR="00ED5AC2">
        <w:rPr>
          <w:szCs w:val="24"/>
        </w:rPr>
        <w:t xml:space="preserve">of up to $50 based upon the respondent’s level of participation. All respondents completing the household survey would be </w:t>
      </w:r>
      <w:r w:rsidR="002B2985">
        <w:rPr>
          <w:szCs w:val="24"/>
        </w:rPr>
        <w:t>provided $30. R</w:t>
      </w:r>
      <w:r w:rsidR="00ED5AC2">
        <w:rPr>
          <w:szCs w:val="24"/>
        </w:rPr>
        <w:t xml:space="preserve">espondents who </w:t>
      </w:r>
      <w:r w:rsidR="002B2985">
        <w:rPr>
          <w:szCs w:val="24"/>
        </w:rPr>
        <w:t xml:space="preserve">obtain and </w:t>
      </w:r>
      <w:r w:rsidR="00ED5AC2">
        <w:rPr>
          <w:szCs w:val="24"/>
        </w:rPr>
        <w:t xml:space="preserve">provide documents </w:t>
      </w:r>
      <w:r w:rsidR="00B740CE">
        <w:rPr>
          <w:szCs w:val="24"/>
        </w:rPr>
        <w:t>to verify</w:t>
      </w:r>
      <w:r w:rsidR="00ED5AC2">
        <w:rPr>
          <w:szCs w:val="24"/>
        </w:rPr>
        <w:t xml:space="preserve"> income </w:t>
      </w:r>
      <w:r w:rsidR="002B2985">
        <w:rPr>
          <w:szCs w:val="24"/>
        </w:rPr>
        <w:t xml:space="preserve">will receive an additional </w:t>
      </w:r>
      <w:r w:rsidR="00ED5AC2">
        <w:rPr>
          <w:szCs w:val="24"/>
        </w:rPr>
        <w:t xml:space="preserve">$20. </w:t>
      </w:r>
      <w:r w:rsidR="009731BC">
        <w:rPr>
          <w:szCs w:val="24"/>
        </w:rPr>
        <w:t>The incentives will be provided in the form of a gift card</w:t>
      </w:r>
      <w:r w:rsidR="00FC303B">
        <w:rPr>
          <w:szCs w:val="24"/>
        </w:rPr>
        <w:t xml:space="preserve"> that can be used anywhere Visa</w:t>
      </w:r>
      <w:r w:rsidR="00192864">
        <w:rPr>
          <w:szCs w:val="24"/>
        </w:rPr>
        <w:t xml:space="preserve"> is </w:t>
      </w:r>
      <w:r w:rsidR="00FC303B">
        <w:rPr>
          <w:szCs w:val="24"/>
        </w:rPr>
        <w:t xml:space="preserve">accepted. </w:t>
      </w:r>
      <w:r w:rsidR="009640EA">
        <w:rPr>
          <w:szCs w:val="24"/>
        </w:rPr>
        <w:t xml:space="preserve">This </w:t>
      </w:r>
      <w:r w:rsidR="00897C77">
        <w:rPr>
          <w:szCs w:val="24"/>
        </w:rPr>
        <w:t xml:space="preserve">approach, along with providing a household income worksheet prior to the household survey, </w:t>
      </w:r>
      <w:r w:rsidR="009640EA">
        <w:rPr>
          <w:szCs w:val="24"/>
        </w:rPr>
        <w:t xml:space="preserve">is proposed to </w:t>
      </w:r>
      <w:r w:rsidR="00FE4A89">
        <w:rPr>
          <w:szCs w:val="24"/>
        </w:rPr>
        <w:t xml:space="preserve">address a limitation in prior </w:t>
      </w:r>
      <w:r w:rsidR="00A647AA">
        <w:rPr>
          <w:szCs w:val="24"/>
        </w:rPr>
        <w:t>APEC</w:t>
      </w:r>
      <w:r w:rsidR="004C2018">
        <w:rPr>
          <w:szCs w:val="24"/>
        </w:rPr>
        <w:t xml:space="preserve"> </w:t>
      </w:r>
      <w:r w:rsidR="00A647AA">
        <w:rPr>
          <w:szCs w:val="24"/>
        </w:rPr>
        <w:t xml:space="preserve">studies </w:t>
      </w:r>
      <w:r w:rsidR="004C2018">
        <w:rPr>
          <w:szCs w:val="24"/>
        </w:rPr>
        <w:t xml:space="preserve">(noted by FNS in a </w:t>
      </w:r>
      <w:r w:rsidR="004C2018">
        <w:rPr>
          <w:szCs w:val="24"/>
        </w:rPr>
        <w:lastRenderedPageBreak/>
        <w:t>recent solicitation</w:t>
      </w:r>
      <w:r w:rsidR="00B3254E">
        <w:rPr>
          <w:rStyle w:val="FootnoteReference"/>
          <w:szCs w:val="24"/>
        </w:rPr>
        <w:footnoteReference w:id="11"/>
      </w:r>
      <w:r w:rsidR="004C2018">
        <w:rPr>
          <w:szCs w:val="24"/>
        </w:rPr>
        <w:t>)</w:t>
      </w:r>
      <w:r w:rsidR="00B3254E">
        <w:rPr>
          <w:szCs w:val="24"/>
        </w:rPr>
        <w:t xml:space="preserve"> </w:t>
      </w:r>
      <w:r w:rsidR="004C2018">
        <w:rPr>
          <w:szCs w:val="24"/>
        </w:rPr>
        <w:t>in which only a small percentage of households provided documentation to verify income, which is needed to more accurately measure household reporting error.</w:t>
      </w:r>
      <w:r w:rsidR="006667A9">
        <w:rPr>
          <w:szCs w:val="24"/>
        </w:rPr>
        <w:t xml:space="preserve"> In July 2015, </w:t>
      </w:r>
      <w:r w:rsidR="006667A9">
        <w:t>Westat conducted a pilot test of these procedures designed to improve the response rate of income documentat</w:t>
      </w:r>
      <w:r w:rsidR="005457EB">
        <w:t xml:space="preserve">ion with the household survey. </w:t>
      </w:r>
      <w:r w:rsidR="006667A9">
        <w:t>In summary, all nine respondents provided some form of acceptable income documentation, either in hardcopy or for re</w:t>
      </w:r>
      <w:r w:rsidR="005457EB">
        <w:t xml:space="preserve">view from their smartphone. </w:t>
      </w:r>
      <w:r w:rsidR="006667A9">
        <w:t xml:space="preserve">Thus, we propose incorporating these procedures with some enhancements based on the pilot study findings in EPICSS, which will improve the rates of income documentation being provided during the interview. </w:t>
      </w:r>
    </w:p>
    <w:p w:rsidR="006E3562" w:rsidRDefault="006E3562" w:rsidP="006E3562">
      <w:pPr>
        <w:tabs>
          <w:tab w:val="left" w:pos="432"/>
        </w:tabs>
        <w:spacing w:line="480" w:lineRule="auto"/>
        <w:ind w:firstLine="432"/>
        <w:jc w:val="both"/>
        <w:rPr>
          <w:szCs w:val="24"/>
        </w:rPr>
      </w:pPr>
      <w:r w:rsidRPr="006E3562">
        <w:rPr>
          <w:szCs w:val="24"/>
        </w:rPr>
        <w:t>Singer and Ye</w:t>
      </w:r>
      <w:r w:rsidRPr="006E3562">
        <w:rPr>
          <w:szCs w:val="24"/>
          <w:u w:color="000080"/>
          <w:vertAlign w:val="superscript"/>
        </w:rPr>
        <w:footnoteReference w:id="12"/>
      </w:r>
      <w:r w:rsidRPr="006E3562">
        <w:rPr>
          <w:szCs w:val="24"/>
        </w:rPr>
        <w:t xml:space="preserve">  completed a systematic review of articles on the use of incentives to enhance response rates published after 2002. They found that incentives increase response rates </w:t>
      </w:r>
      <w:r w:rsidR="00414312">
        <w:rPr>
          <w:szCs w:val="24"/>
        </w:rPr>
        <w:t>for</w:t>
      </w:r>
      <w:r w:rsidR="00414312" w:rsidRPr="006E3562">
        <w:rPr>
          <w:szCs w:val="24"/>
        </w:rPr>
        <w:t xml:space="preserve"> </w:t>
      </w:r>
      <w:r w:rsidRPr="006E3562">
        <w:rPr>
          <w:szCs w:val="24"/>
        </w:rPr>
        <w:t>all modes of administration</w:t>
      </w:r>
      <w:r w:rsidR="0007399A">
        <w:rPr>
          <w:szCs w:val="24"/>
        </w:rPr>
        <w:t xml:space="preserve">. They also found that </w:t>
      </w:r>
      <w:r w:rsidRPr="006E3562">
        <w:rPr>
          <w:szCs w:val="24"/>
        </w:rPr>
        <w:t>increas</w:t>
      </w:r>
      <w:r w:rsidR="00414312">
        <w:rPr>
          <w:szCs w:val="24"/>
        </w:rPr>
        <w:t>ing</w:t>
      </w:r>
      <w:r w:rsidRPr="006E3562">
        <w:rPr>
          <w:szCs w:val="24"/>
        </w:rPr>
        <w:t xml:space="preserve"> incentive amounts </w:t>
      </w:r>
      <w:r w:rsidR="001B29D1">
        <w:rPr>
          <w:szCs w:val="24"/>
        </w:rPr>
        <w:t xml:space="preserve">continue to </w:t>
      </w:r>
      <w:r w:rsidR="00414312">
        <w:rPr>
          <w:szCs w:val="24"/>
        </w:rPr>
        <w:t>improv</w:t>
      </w:r>
      <w:r w:rsidR="0007399A">
        <w:rPr>
          <w:szCs w:val="24"/>
        </w:rPr>
        <w:t>e</w:t>
      </w:r>
      <w:r w:rsidR="00414312">
        <w:rPr>
          <w:szCs w:val="24"/>
        </w:rPr>
        <w:t xml:space="preserve"> </w:t>
      </w:r>
      <w:r w:rsidRPr="006E3562">
        <w:rPr>
          <w:szCs w:val="24"/>
        </w:rPr>
        <w:t>response rates. Another conclusion of this review was that monetary incentives were more effective than promised gifts. It is likely that incentives influence response rates either through facilitating contact with the potential respondent or by stimulating cooperation.</w:t>
      </w:r>
      <w:r w:rsidR="00A94C9E">
        <w:rPr>
          <w:szCs w:val="24"/>
        </w:rPr>
        <w:t xml:space="preserve"> </w:t>
      </w:r>
      <w:r w:rsidR="000B55AD">
        <w:rPr>
          <w:szCs w:val="24"/>
        </w:rPr>
        <w:t xml:space="preserve">In another meta-analysis of monetary incentives, </w:t>
      </w:r>
      <w:r w:rsidR="00A94C9E">
        <w:rPr>
          <w:szCs w:val="24"/>
        </w:rPr>
        <w:t xml:space="preserve">Mercer and colleagues at Westat </w:t>
      </w:r>
      <w:r w:rsidR="000B55AD">
        <w:rPr>
          <w:szCs w:val="24"/>
        </w:rPr>
        <w:t>looked</w:t>
      </w:r>
      <w:r w:rsidR="00A94C9E">
        <w:rPr>
          <w:szCs w:val="24"/>
        </w:rPr>
        <w:t xml:space="preserve"> </w:t>
      </w:r>
      <w:r w:rsidR="00A34CF1">
        <w:rPr>
          <w:szCs w:val="24"/>
        </w:rPr>
        <w:t xml:space="preserve">at </w:t>
      </w:r>
      <w:r w:rsidR="00A94C9E">
        <w:rPr>
          <w:szCs w:val="24"/>
        </w:rPr>
        <w:t xml:space="preserve">dose-response analysis effects of increasing monetary incentive amounts on response rates. </w:t>
      </w:r>
      <w:r w:rsidR="00A94C9E">
        <w:rPr>
          <w:rStyle w:val="FootnoteReference"/>
          <w:szCs w:val="24"/>
        </w:rPr>
        <w:footnoteReference w:id="13"/>
      </w:r>
      <w:r w:rsidR="00A94C9E">
        <w:rPr>
          <w:szCs w:val="24"/>
        </w:rPr>
        <w:t xml:space="preserve"> They found a strong, nonlinear effect for increased response rates through increasing monetary incentive amounts, which was strongest for prepaid incentives for mailed surveys.</w:t>
      </w:r>
    </w:p>
    <w:p w:rsidR="00D14B45" w:rsidRPr="006E3562" w:rsidRDefault="00D14B45" w:rsidP="006E3562">
      <w:pPr>
        <w:tabs>
          <w:tab w:val="left" w:pos="432"/>
        </w:tabs>
        <w:spacing w:line="480" w:lineRule="auto"/>
        <w:ind w:firstLine="432"/>
        <w:jc w:val="both"/>
        <w:rPr>
          <w:szCs w:val="24"/>
        </w:rPr>
      </w:pPr>
      <w:r>
        <w:rPr>
          <w:szCs w:val="24"/>
        </w:rPr>
        <w:t xml:space="preserve">APEC II, conducted during School Year (SY) </w:t>
      </w:r>
      <w:r w:rsidR="00CA17B9">
        <w:rPr>
          <w:szCs w:val="24"/>
        </w:rPr>
        <w:t>2012-2013</w:t>
      </w:r>
      <w:r>
        <w:rPr>
          <w:szCs w:val="24"/>
        </w:rPr>
        <w:t xml:space="preserve">, </w:t>
      </w:r>
      <w:r w:rsidR="00CA17B9">
        <w:rPr>
          <w:szCs w:val="24"/>
        </w:rPr>
        <w:t>was approved by OMB to provide</w:t>
      </w:r>
      <w:r>
        <w:rPr>
          <w:szCs w:val="24"/>
        </w:rPr>
        <w:t xml:space="preserve"> an incentive of $25 for completion of the household survey. For APEC III, we propose a slightly </w:t>
      </w:r>
      <w:r>
        <w:rPr>
          <w:szCs w:val="24"/>
        </w:rPr>
        <w:lastRenderedPageBreak/>
        <w:t>higher base incentive of $30 because the APEC III survey has a few additional questions, and will be conducted five years later in SY 2017-2018</w:t>
      </w:r>
      <w:r w:rsidR="00CA17B9">
        <w:rPr>
          <w:szCs w:val="24"/>
        </w:rPr>
        <w:t xml:space="preserve"> ($5 more)</w:t>
      </w:r>
      <w:r w:rsidR="005457EB">
        <w:rPr>
          <w:szCs w:val="24"/>
        </w:rPr>
        <w:t xml:space="preserve">. </w:t>
      </w:r>
      <w:r>
        <w:rPr>
          <w:szCs w:val="24"/>
        </w:rPr>
        <w:t xml:space="preserve">The additional $20 incentive </w:t>
      </w:r>
      <w:r w:rsidR="00404F2D">
        <w:rPr>
          <w:szCs w:val="24"/>
        </w:rPr>
        <w:t xml:space="preserve">is added to reflect the additional task of reviewing and completing </w:t>
      </w:r>
      <w:r>
        <w:rPr>
          <w:szCs w:val="24"/>
        </w:rPr>
        <w:t xml:space="preserve">the worksheet in advance, and compile the necessary documentation. </w:t>
      </w:r>
      <w:r w:rsidR="00CA17B9">
        <w:rPr>
          <w:szCs w:val="24"/>
        </w:rPr>
        <w:t xml:space="preserve">Also, the sensitive nature of the information requested (income documentation) was a factor.  </w:t>
      </w:r>
      <w:r w:rsidR="00567316">
        <w:rPr>
          <w:szCs w:val="24"/>
        </w:rPr>
        <w:t>In summary, the incentives serve as a ‘</w:t>
      </w:r>
      <w:r w:rsidR="008D39AD">
        <w:rPr>
          <w:szCs w:val="24"/>
        </w:rPr>
        <w:t>token of appreciation</w:t>
      </w:r>
      <w:r w:rsidR="00567316">
        <w:rPr>
          <w:szCs w:val="24"/>
        </w:rPr>
        <w:t xml:space="preserve"> for the </w:t>
      </w:r>
      <w:r w:rsidR="0074200F">
        <w:rPr>
          <w:szCs w:val="24"/>
        </w:rPr>
        <w:t>respondents’</w:t>
      </w:r>
      <w:r w:rsidR="00567316">
        <w:rPr>
          <w:szCs w:val="24"/>
        </w:rPr>
        <w:t xml:space="preserve"> time and participation, which </w:t>
      </w:r>
      <w:r w:rsidR="008D39AD">
        <w:rPr>
          <w:szCs w:val="24"/>
        </w:rPr>
        <w:t xml:space="preserve">has been shown to </w:t>
      </w:r>
      <w:r w:rsidR="00567316">
        <w:rPr>
          <w:szCs w:val="24"/>
        </w:rPr>
        <w:t xml:space="preserve">enhance participation rates.   </w:t>
      </w:r>
    </w:p>
    <w:p w:rsidR="006E3562" w:rsidRPr="006E3562" w:rsidRDefault="006E3562" w:rsidP="006E3562">
      <w:pPr>
        <w:keepNext/>
        <w:tabs>
          <w:tab w:val="left" w:pos="432"/>
        </w:tabs>
        <w:spacing w:after="240" w:line="240" w:lineRule="auto"/>
        <w:ind w:left="432" w:hanging="432"/>
        <w:jc w:val="both"/>
        <w:outlineLvl w:val="1"/>
        <w:rPr>
          <w:rFonts w:ascii="Lucida Sans" w:hAnsi="Lucida Sans"/>
          <w:b/>
          <w:szCs w:val="24"/>
        </w:rPr>
      </w:pPr>
      <w:bookmarkStart w:id="55" w:name="_Toc316309692"/>
      <w:bookmarkStart w:id="56" w:name="_Toc316311779"/>
      <w:bookmarkStart w:id="57" w:name="_Toc318291769"/>
      <w:bookmarkStart w:id="58" w:name="_Toc318292453"/>
      <w:bookmarkStart w:id="59" w:name="_Toc409608442"/>
      <w:r w:rsidRPr="006E3562">
        <w:rPr>
          <w:rFonts w:ascii="Lucida Sans" w:hAnsi="Lucida Sans"/>
          <w:b/>
          <w:szCs w:val="24"/>
        </w:rPr>
        <w:t>10.</w:t>
      </w:r>
      <w:r w:rsidRPr="006E3562">
        <w:rPr>
          <w:rFonts w:ascii="Lucida Sans" w:hAnsi="Lucida Sans"/>
          <w:b/>
          <w:szCs w:val="24"/>
        </w:rPr>
        <w:tab/>
        <w:t>Assurances of Confidentiality Provided to Respondents</w:t>
      </w:r>
      <w:bookmarkEnd w:id="55"/>
      <w:bookmarkEnd w:id="56"/>
      <w:bookmarkEnd w:id="57"/>
      <w:bookmarkEnd w:id="58"/>
      <w:bookmarkEnd w:id="59"/>
    </w:p>
    <w:p w:rsidR="006E3562" w:rsidRPr="006E3562" w:rsidRDefault="006E3562" w:rsidP="006E3562">
      <w:pPr>
        <w:spacing w:line="240" w:lineRule="auto"/>
        <w:rPr>
          <w:b/>
          <w:szCs w:val="24"/>
        </w:rPr>
      </w:pPr>
      <w:r w:rsidRPr="006E3562">
        <w:rPr>
          <w:b/>
          <w:szCs w:val="24"/>
        </w:rPr>
        <w:t>Describe any assurance of confidentiality provided to respondents and the basis for the assurance in statute, regulation, or agency policy.</w:t>
      </w:r>
    </w:p>
    <w:p w:rsidR="006E3562" w:rsidRPr="006E3562" w:rsidRDefault="006E3562" w:rsidP="006E3562">
      <w:pPr>
        <w:spacing w:line="240" w:lineRule="auto"/>
        <w:rPr>
          <w:b/>
          <w:sz w:val="22"/>
          <w:szCs w:val="22"/>
        </w:rPr>
      </w:pPr>
    </w:p>
    <w:p w:rsidR="00AB7EEF" w:rsidRDefault="006E3562" w:rsidP="00C62A48">
      <w:pPr>
        <w:tabs>
          <w:tab w:val="left" w:pos="432"/>
        </w:tabs>
        <w:spacing w:line="480" w:lineRule="auto"/>
        <w:ind w:firstLine="432"/>
        <w:jc w:val="both"/>
      </w:pPr>
      <w:r w:rsidRPr="006E3562">
        <w:rPr>
          <w:szCs w:val="24"/>
        </w:rPr>
        <w:t xml:space="preserve">Study participants will be subject to assurances as provided by the Privacy Act of 1974 (5 USC §552a), which requires the safeguarding of individuals against invasion of privacy; these assurances will be documented in an informed consent form </w:t>
      </w:r>
      <w:r w:rsidRPr="00D5595B">
        <w:rPr>
          <w:szCs w:val="24"/>
        </w:rPr>
        <w:t>(Appendi</w:t>
      </w:r>
      <w:r w:rsidR="003D5B54">
        <w:rPr>
          <w:szCs w:val="24"/>
        </w:rPr>
        <w:t xml:space="preserve">ces C19 and </w:t>
      </w:r>
      <w:r w:rsidR="009E4AE6" w:rsidRPr="00D5595B">
        <w:rPr>
          <w:szCs w:val="24"/>
        </w:rPr>
        <w:t>C20</w:t>
      </w:r>
      <w:r w:rsidRPr="00D5595B">
        <w:rPr>
          <w:szCs w:val="24"/>
        </w:rPr>
        <w:t xml:space="preserve">). In addition, all Westat project staff and subcontractors have signed a </w:t>
      </w:r>
      <w:r w:rsidR="003702D5" w:rsidRPr="00D5595B">
        <w:rPr>
          <w:szCs w:val="24"/>
        </w:rPr>
        <w:t>Westat Confidentiality</w:t>
      </w:r>
      <w:r w:rsidR="006625FA" w:rsidRPr="00D5595B">
        <w:rPr>
          <w:szCs w:val="24"/>
        </w:rPr>
        <w:t xml:space="preserve"> </w:t>
      </w:r>
      <w:r w:rsidR="005457EB">
        <w:rPr>
          <w:szCs w:val="24"/>
        </w:rPr>
        <w:t xml:space="preserve">Pledge </w:t>
      </w:r>
      <w:r w:rsidR="006625FA" w:rsidRPr="00D5595B">
        <w:rPr>
          <w:szCs w:val="24"/>
        </w:rPr>
        <w:t xml:space="preserve">(Appendix </w:t>
      </w:r>
      <w:r w:rsidR="0066162B">
        <w:rPr>
          <w:szCs w:val="24"/>
        </w:rPr>
        <w:t>F</w:t>
      </w:r>
      <w:r w:rsidRPr="00D5595B">
        <w:rPr>
          <w:szCs w:val="24"/>
        </w:rPr>
        <w:t xml:space="preserve">). </w:t>
      </w:r>
      <w:r w:rsidR="00481AFD" w:rsidRPr="00D5595B">
        <w:rPr>
          <w:szCs w:val="24"/>
        </w:rPr>
        <w:t>All procedures</w:t>
      </w:r>
      <w:r w:rsidR="00481AFD">
        <w:rPr>
          <w:szCs w:val="24"/>
        </w:rPr>
        <w:t xml:space="preserve"> planned for the study </w:t>
      </w:r>
      <w:r w:rsidRPr="006E3562">
        <w:rPr>
          <w:szCs w:val="24"/>
        </w:rPr>
        <w:t xml:space="preserve">will ensure the privacy and security of electronic data during the data collection and processing period following the system of record notice (SORN) titled </w:t>
      </w:r>
      <w:r w:rsidR="00E65D22">
        <w:rPr>
          <w:szCs w:val="24"/>
        </w:rPr>
        <w:t xml:space="preserve">FNS-8 USDA/FNS Studies and Reports published in the Federal Register on April 25, </w:t>
      </w:r>
      <w:r w:rsidR="003D5B54">
        <w:rPr>
          <w:szCs w:val="24"/>
        </w:rPr>
        <w:t>1991</w:t>
      </w:r>
      <w:r w:rsidR="00E65D22">
        <w:rPr>
          <w:szCs w:val="24"/>
        </w:rPr>
        <w:t>, volume 56, pages 19078 – 19080, which dis</w:t>
      </w:r>
      <w:r w:rsidR="005457EB">
        <w:rPr>
          <w:szCs w:val="24"/>
        </w:rPr>
        <w:t>cus</w:t>
      </w:r>
      <w:r w:rsidR="00E65D22">
        <w:rPr>
          <w:szCs w:val="24"/>
        </w:rPr>
        <w:t xml:space="preserve">ses the terms of protections that will be provided to respondents. </w:t>
      </w:r>
      <w:r w:rsidR="00E65D22" w:rsidRPr="00AF22F8" w:rsidDel="00E65D22">
        <w:rPr>
          <w:szCs w:val="24"/>
          <w:u w:color="000080"/>
          <w:vertAlign w:val="superscript"/>
        </w:rPr>
        <w:t xml:space="preserve"> </w:t>
      </w:r>
      <w:r w:rsidRPr="006E3562">
        <w:rPr>
          <w:szCs w:val="24"/>
        </w:rPr>
        <w:t xml:space="preserve"> Names and phone numbers will not be linked to participants’ responses, survey respondents will have a unique ID number, and analysis will be conducted on data sets that include only respondent ID numbers.</w:t>
      </w:r>
      <w:r w:rsidR="00AB7EEF">
        <w:rPr>
          <w:szCs w:val="24"/>
        </w:rPr>
        <w:t xml:space="preserve"> Finally</w:t>
      </w:r>
      <w:r w:rsidR="00D5595B">
        <w:rPr>
          <w:szCs w:val="24"/>
        </w:rPr>
        <w:t>,</w:t>
      </w:r>
      <w:r w:rsidR="00AB7EEF">
        <w:rPr>
          <w:szCs w:val="24"/>
        </w:rPr>
        <w:t xml:space="preserve"> t</w:t>
      </w:r>
      <w:r w:rsidR="00AB7EEF">
        <w:t xml:space="preserve">o protect the privacy of the children, their parents, and the centers, we will perform a nondisclosure analysis on each of the files slated to become Public Use files and take the appropriate remedial actions. In addition, we will conduct an Initial Risk Analysis by evaluating all the potential personal, geographic, and other identifiers in the files that could be disseminated using a rigorous step-by-step process. Finally, we will summarize the outcomes and implications and write a disclosure mitigation plan. After review and approval by the FNS COTR, we will apply the approach. </w:t>
      </w:r>
    </w:p>
    <w:p w:rsidR="006E3562" w:rsidRPr="006E3562" w:rsidRDefault="006E3562" w:rsidP="006E3562">
      <w:pPr>
        <w:tabs>
          <w:tab w:val="left" w:pos="432"/>
        </w:tabs>
        <w:spacing w:line="480" w:lineRule="auto"/>
        <w:ind w:firstLine="432"/>
        <w:jc w:val="both"/>
        <w:rPr>
          <w:szCs w:val="24"/>
        </w:rPr>
      </w:pPr>
      <w:r w:rsidRPr="006E3562">
        <w:rPr>
          <w:szCs w:val="24"/>
        </w:rPr>
        <w:lastRenderedPageBreak/>
        <w:t xml:space="preserve">All collected data will be securely transmitted to Westat using closed and secure data transmission. Any hardcopy materials will be stored in locked file cabinets. Electronic data can only be accessed using a log-on routine with </w:t>
      </w:r>
      <w:r w:rsidR="006B3F3C" w:rsidRPr="006E3562">
        <w:rPr>
          <w:szCs w:val="24"/>
        </w:rPr>
        <w:t>approved</w:t>
      </w:r>
      <w:r w:rsidRPr="006E3562">
        <w:rPr>
          <w:szCs w:val="24"/>
        </w:rPr>
        <w:t xml:space="preserve"> user identification and </w:t>
      </w:r>
      <w:r w:rsidR="00414312">
        <w:rPr>
          <w:szCs w:val="24"/>
        </w:rPr>
        <w:t xml:space="preserve">a </w:t>
      </w:r>
      <w:r w:rsidRPr="006E3562">
        <w:rPr>
          <w:szCs w:val="24"/>
        </w:rPr>
        <w:t xml:space="preserve">strong password. Thus, access to records is limited to those persons who process the records for the specific uses stated in </w:t>
      </w:r>
      <w:r w:rsidR="00414312">
        <w:rPr>
          <w:szCs w:val="24"/>
        </w:rPr>
        <w:t>the</w:t>
      </w:r>
      <w:r w:rsidR="00414312" w:rsidRPr="006E3562">
        <w:rPr>
          <w:szCs w:val="24"/>
        </w:rPr>
        <w:t xml:space="preserve"> </w:t>
      </w:r>
      <w:r w:rsidRPr="006E3562">
        <w:rPr>
          <w:szCs w:val="24"/>
        </w:rPr>
        <w:t xml:space="preserve">Privacy Act notice. FNS does not have any connection to the personal data collected and will not handle any data containing identifying information. </w:t>
      </w:r>
      <w:r w:rsidR="003E2115">
        <w:rPr>
          <w:szCs w:val="24"/>
        </w:rPr>
        <w:t>The compiled report for FNS</w:t>
      </w:r>
      <w:r w:rsidR="003E2115" w:rsidRPr="006E3562">
        <w:rPr>
          <w:szCs w:val="24"/>
        </w:rPr>
        <w:t xml:space="preserve"> </w:t>
      </w:r>
      <w:r w:rsidR="003E2115">
        <w:rPr>
          <w:szCs w:val="24"/>
        </w:rPr>
        <w:t>will</w:t>
      </w:r>
      <w:r w:rsidR="003E2115" w:rsidRPr="006E3562">
        <w:rPr>
          <w:szCs w:val="24"/>
        </w:rPr>
        <w:t xml:space="preserve"> contain no personal information and is publicly posted. </w:t>
      </w:r>
      <w:r w:rsidRPr="006E3562">
        <w:rPr>
          <w:szCs w:val="24"/>
        </w:rPr>
        <w:t>Data will be presented in aggregate statistical form only. Names and p</w:t>
      </w:r>
      <w:r w:rsidR="006625FA">
        <w:rPr>
          <w:szCs w:val="24"/>
        </w:rPr>
        <w:t>hone numbers will be destroyed two</w:t>
      </w:r>
      <w:r w:rsidRPr="006E3562">
        <w:rPr>
          <w:szCs w:val="24"/>
        </w:rPr>
        <w:t xml:space="preserve"> years after the completion of analysis and delivery of the contractual reports. </w:t>
      </w:r>
    </w:p>
    <w:p w:rsidR="006E3562" w:rsidRPr="006E3562" w:rsidRDefault="006E3562" w:rsidP="006E3562">
      <w:pPr>
        <w:tabs>
          <w:tab w:val="left" w:pos="432"/>
        </w:tabs>
        <w:spacing w:line="480" w:lineRule="auto"/>
        <w:ind w:firstLine="432"/>
        <w:jc w:val="both"/>
        <w:rPr>
          <w:szCs w:val="24"/>
        </w:rPr>
      </w:pPr>
      <w:r w:rsidRPr="006E3562">
        <w:rPr>
          <w:szCs w:val="24"/>
        </w:rPr>
        <w:t>Westat’s Institutional Review Board (IRB) serves as the organization’s administrative body and all research involving interactions or interventions with human subjects is within its purview. Westat holds a federal-wide assurance (FWA) of compliance from the U.S. Department of Health and Human Services’ Office of Human Research Protections (DHHS/OHRP)</w:t>
      </w:r>
      <w:r w:rsidR="003702D5">
        <w:rPr>
          <w:szCs w:val="24"/>
        </w:rPr>
        <w:t xml:space="preserve"> (</w:t>
      </w:r>
      <w:r w:rsidR="00444975" w:rsidRPr="00D5595B">
        <w:rPr>
          <w:szCs w:val="24"/>
        </w:rPr>
        <w:t xml:space="preserve">Appendix </w:t>
      </w:r>
      <w:r w:rsidR="0066162B">
        <w:rPr>
          <w:szCs w:val="24"/>
        </w:rPr>
        <w:t>G</w:t>
      </w:r>
      <w:r w:rsidR="003702D5" w:rsidRPr="00D5595B">
        <w:rPr>
          <w:szCs w:val="24"/>
        </w:rPr>
        <w:t>)</w:t>
      </w:r>
      <w:r w:rsidRPr="00D5595B">
        <w:rPr>
          <w:szCs w:val="24"/>
        </w:rPr>
        <w:t xml:space="preserve">. The FWA covers all federally supported or conducted research involving human subjects. </w:t>
      </w:r>
      <w:r w:rsidR="00924DF4" w:rsidRPr="00D5595B">
        <w:rPr>
          <w:szCs w:val="24"/>
        </w:rPr>
        <w:t>The</w:t>
      </w:r>
      <w:r w:rsidR="003702D5" w:rsidRPr="00D5595B">
        <w:rPr>
          <w:szCs w:val="24"/>
        </w:rPr>
        <w:t xml:space="preserve"> project has submitted the study instruments and protocol to the Westat </w:t>
      </w:r>
      <w:r w:rsidR="00D30CBB" w:rsidRPr="00D5595B">
        <w:rPr>
          <w:szCs w:val="24"/>
        </w:rPr>
        <w:t>Institutional Review Board (IRB</w:t>
      </w:r>
      <w:r w:rsidR="003D5B54">
        <w:rPr>
          <w:szCs w:val="24"/>
        </w:rPr>
        <w:t>)</w:t>
      </w:r>
      <w:r w:rsidR="00D30CBB" w:rsidRPr="00D5595B">
        <w:rPr>
          <w:szCs w:val="24"/>
        </w:rPr>
        <w:t xml:space="preserve"> for review and approval. The Westat IRB approved the Study for data collection. (Appendix </w:t>
      </w:r>
      <w:r w:rsidR="0066162B">
        <w:rPr>
          <w:szCs w:val="24"/>
        </w:rPr>
        <w:t>H</w:t>
      </w:r>
      <w:r w:rsidR="00D30CBB" w:rsidRPr="00D5595B">
        <w:rPr>
          <w:szCs w:val="24"/>
        </w:rPr>
        <w:t xml:space="preserve">) </w:t>
      </w:r>
    </w:p>
    <w:p w:rsidR="006E3562" w:rsidRPr="006E3562" w:rsidRDefault="006E3562" w:rsidP="006E3562">
      <w:pPr>
        <w:keepNext/>
        <w:tabs>
          <w:tab w:val="left" w:pos="432"/>
        </w:tabs>
        <w:spacing w:after="240" w:line="240" w:lineRule="auto"/>
        <w:ind w:left="432" w:hanging="432"/>
        <w:jc w:val="both"/>
        <w:outlineLvl w:val="1"/>
        <w:rPr>
          <w:rFonts w:ascii="Lucida Sans" w:hAnsi="Lucida Sans"/>
          <w:b/>
          <w:szCs w:val="24"/>
        </w:rPr>
      </w:pPr>
      <w:bookmarkStart w:id="60" w:name="_Toc316309693"/>
      <w:bookmarkStart w:id="61" w:name="_Toc316311780"/>
      <w:bookmarkStart w:id="62" w:name="_Toc318291770"/>
      <w:bookmarkStart w:id="63" w:name="_Toc318292454"/>
      <w:bookmarkStart w:id="64" w:name="_Toc409608443"/>
      <w:r w:rsidRPr="006E3562">
        <w:rPr>
          <w:rFonts w:ascii="Lucida Sans" w:hAnsi="Lucida Sans"/>
          <w:b/>
          <w:szCs w:val="24"/>
        </w:rPr>
        <w:t>11.</w:t>
      </w:r>
      <w:r w:rsidRPr="006E3562">
        <w:rPr>
          <w:rFonts w:ascii="Lucida Sans" w:hAnsi="Lucida Sans"/>
          <w:b/>
          <w:szCs w:val="24"/>
        </w:rPr>
        <w:tab/>
        <w:t xml:space="preserve">Justification for </w:t>
      </w:r>
      <w:bookmarkEnd w:id="60"/>
      <w:bookmarkEnd w:id="61"/>
      <w:bookmarkEnd w:id="62"/>
      <w:bookmarkEnd w:id="63"/>
      <w:r w:rsidRPr="006E3562">
        <w:rPr>
          <w:rFonts w:ascii="Lucida Sans" w:hAnsi="Lucida Sans"/>
          <w:b/>
          <w:szCs w:val="24"/>
        </w:rPr>
        <w:t>Any Questions of a Sensitive Nature</w:t>
      </w:r>
      <w:bookmarkEnd w:id="64"/>
    </w:p>
    <w:p w:rsidR="006E3562" w:rsidRPr="006E3562" w:rsidRDefault="006E3562" w:rsidP="006E3562">
      <w:pPr>
        <w:tabs>
          <w:tab w:val="left" w:pos="432"/>
        </w:tabs>
        <w:spacing w:line="240" w:lineRule="auto"/>
        <w:jc w:val="both"/>
        <w:rPr>
          <w:b/>
          <w:szCs w:val="24"/>
        </w:rPr>
      </w:pPr>
      <w:r w:rsidRPr="006E3562">
        <w:rPr>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E3562" w:rsidRPr="006E3562" w:rsidRDefault="006E3562" w:rsidP="006E3562">
      <w:pPr>
        <w:tabs>
          <w:tab w:val="left" w:pos="432"/>
        </w:tabs>
        <w:spacing w:line="240" w:lineRule="auto"/>
        <w:jc w:val="both"/>
        <w:rPr>
          <w:b/>
          <w:szCs w:val="24"/>
        </w:rPr>
      </w:pPr>
    </w:p>
    <w:p w:rsidR="006E3562" w:rsidRPr="006E3562" w:rsidRDefault="002E0A6D" w:rsidP="006E3562">
      <w:pPr>
        <w:tabs>
          <w:tab w:val="left" w:pos="432"/>
        </w:tabs>
        <w:spacing w:line="480" w:lineRule="auto"/>
        <w:ind w:firstLine="432"/>
        <w:jc w:val="both"/>
        <w:rPr>
          <w:szCs w:val="24"/>
        </w:rPr>
      </w:pPr>
      <w:r>
        <w:rPr>
          <w:szCs w:val="24"/>
        </w:rPr>
        <w:t>The NAMES</w:t>
      </w:r>
      <w:r w:rsidR="006E3562" w:rsidRPr="006E3562">
        <w:rPr>
          <w:szCs w:val="24"/>
        </w:rPr>
        <w:t xml:space="preserve"> survey includes </w:t>
      </w:r>
      <w:r w:rsidR="00FC0DD3">
        <w:rPr>
          <w:szCs w:val="24"/>
        </w:rPr>
        <w:t xml:space="preserve">sensitive </w:t>
      </w:r>
      <w:r w:rsidR="006E3562" w:rsidRPr="006E3562">
        <w:rPr>
          <w:szCs w:val="24"/>
        </w:rPr>
        <w:t xml:space="preserve">questions, including questions </w:t>
      </w:r>
      <w:r w:rsidR="00FC0DD3">
        <w:rPr>
          <w:szCs w:val="24"/>
        </w:rPr>
        <w:t>on</w:t>
      </w:r>
      <w:r w:rsidR="00FC0DD3" w:rsidRPr="006E3562">
        <w:rPr>
          <w:szCs w:val="24"/>
        </w:rPr>
        <w:t xml:space="preserve"> </w:t>
      </w:r>
      <w:r w:rsidR="006E3562" w:rsidRPr="006E3562">
        <w:rPr>
          <w:szCs w:val="24"/>
        </w:rPr>
        <w:t>demographics, household composition, income, and receipt of public assistance from federal, State a</w:t>
      </w:r>
      <w:r w:rsidR="00513851">
        <w:rPr>
          <w:szCs w:val="24"/>
        </w:rPr>
        <w:t xml:space="preserve">nd/or county agencies. The </w:t>
      </w:r>
      <w:r w:rsidR="00FC0DD3">
        <w:rPr>
          <w:szCs w:val="24"/>
        </w:rPr>
        <w:t xml:space="preserve">consent form will inform </w:t>
      </w:r>
      <w:r w:rsidR="006E3562" w:rsidRPr="006E3562">
        <w:rPr>
          <w:szCs w:val="24"/>
        </w:rPr>
        <w:t xml:space="preserve">all respondents </w:t>
      </w:r>
      <w:r w:rsidR="00FC0DD3">
        <w:rPr>
          <w:szCs w:val="24"/>
        </w:rPr>
        <w:t xml:space="preserve">of their right to </w:t>
      </w:r>
      <w:r w:rsidR="006E3562" w:rsidRPr="006E3562">
        <w:rPr>
          <w:szCs w:val="24"/>
        </w:rPr>
        <w:t>decline to</w:t>
      </w:r>
      <w:r w:rsidR="00FC0DD3">
        <w:rPr>
          <w:szCs w:val="24"/>
        </w:rPr>
        <w:t xml:space="preserve"> participate or</w:t>
      </w:r>
      <w:r w:rsidR="00414312">
        <w:rPr>
          <w:szCs w:val="24"/>
        </w:rPr>
        <w:t xml:space="preserve"> </w:t>
      </w:r>
      <w:r w:rsidR="006E3562" w:rsidRPr="006E3562">
        <w:rPr>
          <w:szCs w:val="24"/>
        </w:rPr>
        <w:t xml:space="preserve">answer any question they do not wish to answer </w:t>
      </w:r>
      <w:r w:rsidR="00FC0DD3">
        <w:rPr>
          <w:szCs w:val="24"/>
        </w:rPr>
        <w:t xml:space="preserve">without </w:t>
      </w:r>
      <w:r w:rsidR="006E3562" w:rsidRPr="006E3562">
        <w:rPr>
          <w:szCs w:val="24"/>
        </w:rPr>
        <w:t xml:space="preserve">negative consequences. Similar questions </w:t>
      </w:r>
      <w:r w:rsidR="006E3562" w:rsidRPr="006E3562">
        <w:rPr>
          <w:szCs w:val="24"/>
        </w:rPr>
        <w:lastRenderedPageBreak/>
        <w:t>were asked in the APEC studies, with success and no evidence of harm.</w:t>
      </w:r>
      <w:r w:rsidR="005217EC">
        <w:rPr>
          <w:szCs w:val="24"/>
        </w:rPr>
        <w:t xml:space="preserve"> </w:t>
      </w:r>
      <w:r w:rsidR="005217EC" w:rsidRPr="00E456C1">
        <w:rPr>
          <w:szCs w:val="24"/>
        </w:rPr>
        <w:t>Being part of the study will not affect any USDA benefits received by programs or families participating in this data collection</w:t>
      </w:r>
      <w:r w:rsidR="005217EC">
        <w:rPr>
          <w:szCs w:val="24"/>
        </w:rPr>
        <w:t>.</w:t>
      </w:r>
    </w:p>
    <w:p w:rsidR="006E3562" w:rsidRDefault="006E3562" w:rsidP="006E3562">
      <w:pPr>
        <w:tabs>
          <w:tab w:val="left" w:pos="432"/>
        </w:tabs>
        <w:spacing w:line="480" w:lineRule="auto"/>
        <w:ind w:firstLine="432"/>
        <w:jc w:val="both"/>
        <w:rPr>
          <w:szCs w:val="24"/>
        </w:rPr>
      </w:pPr>
      <w:r w:rsidRPr="006E3562">
        <w:rPr>
          <w:szCs w:val="24"/>
        </w:rPr>
        <w:t xml:space="preserve">Questions </w:t>
      </w:r>
      <w:r w:rsidR="00FC0DD3">
        <w:rPr>
          <w:szCs w:val="24"/>
        </w:rPr>
        <w:t>on</w:t>
      </w:r>
      <w:r w:rsidR="00FC0DD3" w:rsidRPr="006E3562">
        <w:rPr>
          <w:szCs w:val="24"/>
        </w:rPr>
        <w:t xml:space="preserve"> </w:t>
      </w:r>
      <w:r w:rsidRPr="006E3562">
        <w:rPr>
          <w:szCs w:val="24"/>
        </w:rPr>
        <w:t>income and the receipt of public assistance are necessary to establish the family’s actual eligibility for free and reduced-price CACFP meal benefits</w:t>
      </w:r>
      <w:r w:rsidR="00FC0DD3">
        <w:rPr>
          <w:szCs w:val="24"/>
        </w:rPr>
        <w:t xml:space="preserve"> and will be used </w:t>
      </w:r>
      <w:r w:rsidRPr="006E3562">
        <w:rPr>
          <w:szCs w:val="24"/>
        </w:rPr>
        <w:t xml:space="preserve">to estimate certification error and derive estimates of erroneous payments. </w:t>
      </w:r>
    </w:p>
    <w:p w:rsidR="00454285" w:rsidRDefault="00454285" w:rsidP="006E3562">
      <w:pPr>
        <w:tabs>
          <w:tab w:val="left" w:pos="432"/>
        </w:tabs>
        <w:spacing w:line="480" w:lineRule="auto"/>
        <w:ind w:firstLine="432"/>
        <w:jc w:val="both"/>
        <w:rPr>
          <w:szCs w:val="24"/>
        </w:rPr>
      </w:pPr>
      <w:r>
        <w:rPr>
          <w:szCs w:val="24"/>
        </w:rPr>
        <w:t xml:space="preserve">As previously mentioned, all procedures planned for the study </w:t>
      </w:r>
      <w:r w:rsidRPr="006E3562">
        <w:rPr>
          <w:szCs w:val="24"/>
        </w:rPr>
        <w:t xml:space="preserve">will </w:t>
      </w:r>
      <w:r w:rsidR="00EE5587">
        <w:rPr>
          <w:szCs w:val="24"/>
        </w:rPr>
        <w:t>follow</w:t>
      </w:r>
      <w:r w:rsidRPr="006E3562">
        <w:rPr>
          <w:szCs w:val="24"/>
        </w:rPr>
        <w:t xml:space="preserve"> the system of record notice (SORN) titled </w:t>
      </w:r>
      <w:r w:rsidR="00EB633A">
        <w:rPr>
          <w:szCs w:val="24"/>
        </w:rPr>
        <w:t>FNS-8 USDA/FNS Studies and Reports</w:t>
      </w:r>
      <w:r w:rsidR="002E0A6D">
        <w:rPr>
          <w:szCs w:val="24"/>
        </w:rPr>
        <w:t xml:space="preserve">. </w:t>
      </w:r>
      <w:r>
        <w:rPr>
          <w:szCs w:val="24"/>
        </w:rPr>
        <w:t xml:space="preserve">Further, this study will adhere to Westat’s Information Technology and Systems Security Policy and Best </w:t>
      </w:r>
      <w:r w:rsidRPr="00D5595B">
        <w:rPr>
          <w:szCs w:val="24"/>
        </w:rPr>
        <w:t xml:space="preserve">Practices </w:t>
      </w:r>
      <w:r w:rsidR="002E0A6D">
        <w:rPr>
          <w:szCs w:val="24"/>
        </w:rPr>
        <w:t>(</w:t>
      </w:r>
      <w:r w:rsidRPr="00D5595B">
        <w:rPr>
          <w:szCs w:val="24"/>
        </w:rPr>
        <w:t xml:space="preserve">Appendix </w:t>
      </w:r>
      <w:r w:rsidR="0066162B">
        <w:rPr>
          <w:szCs w:val="24"/>
        </w:rPr>
        <w:t>I</w:t>
      </w:r>
      <w:r w:rsidRPr="00D5595B">
        <w:rPr>
          <w:szCs w:val="24"/>
        </w:rPr>
        <w:t>).</w:t>
      </w:r>
      <w:r>
        <w:rPr>
          <w:szCs w:val="24"/>
        </w:rPr>
        <w:t xml:space="preserve"> </w:t>
      </w:r>
    </w:p>
    <w:p w:rsidR="00EE5587" w:rsidRDefault="00EE5587" w:rsidP="00EE5587">
      <w:pPr>
        <w:pStyle w:val="BodyText"/>
        <w:spacing w:before="59" w:line="480" w:lineRule="auto"/>
        <w:ind w:right="120"/>
      </w:pPr>
      <w:r>
        <w:rPr>
          <w:spacing w:val="-1"/>
        </w:rPr>
        <w:t>Our</w:t>
      </w:r>
      <w:r>
        <w:rPr>
          <w:spacing w:val="-4"/>
        </w:rPr>
        <w:t xml:space="preserve"> </w:t>
      </w:r>
      <w:r>
        <w:rPr>
          <w:spacing w:val="-1"/>
        </w:rPr>
        <w:t>security</w:t>
      </w:r>
      <w:r>
        <w:rPr>
          <w:spacing w:val="-3"/>
        </w:rPr>
        <w:t xml:space="preserve"> </w:t>
      </w:r>
      <w:r>
        <w:rPr>
          <w:spacing w:val="-1"/>
        </w:rPr>
        <w:t>plans</w:t>
      </w:r>
      <w:r>
        <w:rPr>
          <w:spacing w:val="-5"/>
        </w:rPr>
        <w:t xml:space="preserve"> </w:t>
      </w:r>
      <w:r>
        <w:rPr>
          <w:spacing w:val="-1"/>
        </w:rPr>
        <w:t>are</w:t>
      </w:r>
      <w:r>
        <w:rPr>
          <w:spacing w:val="-3"/>
        </w:rPr>
        <w:t xml:space="preserve"> </w:t>
      </w:r>
      <w:r>
        <w:rPr>
          <w:spacing w:val="-1"/>
        </w:rPr>
        <w:t>very</w:t>
      </w:r>
      <w:r>
        <w:rPr>
          <w:spacing w:val="-3"/>
        </w:rPr>
        <w:t xml:space="preserve"> </w:t>
      </w:r>
      <w:r>
        <w:rPr>
          <w:spacing w:val="-1"/>
        </w:rPr>
        <w:t>detailed</w:t>
      </w:r>
      <w:r>
        <w:rPr>
          <w:spacing w:val="-5"/>
        </w:rPr>
        <w:t xml:space="preserve"> </w:t>
      </w:r>
      <w:r>
        <w:rPr>
          <w:spacing w:val="-1"/>
        </w:rPr>
        <w:t>and</w:t>
      </w:r>
      <w:r>
        <w:rPr>
          <w:spacing w:val="-3"/>
        </w:rPr>
        <w:t xml:space="preserve"> </w:t>
      </w:r>
      <w:r>
        <w:rPr>
          <w:spacing w:val="-1"/>
        </w:rPr>
        <w:t>specify</w:t>
      </w:r>
      <w:r>
        <w:rPr>
          <w:spacing w:val="-3"/>
        </w:rPr>
        <w:t xml:space="preserve"> </w:t>
      </w:r>
      <w:r>
        <w:rPr>
          <w:spacing w:val="-1"/>
        </w:rPr>
        <w:t>multiple</w:t>
      </w:r>
      <w:r>
        <w:rPr>
          <w:spacing w:val="-3"/>
        </w:rPr>
        <w:t xml:space="preserve"> </w:t>
      </w:r>
      <w:r>
        <w:t>levels</w:t>
      </w:r>
      <w:r>
        <w:rPr>
          <w:spacing w:val="-5"/>
        </w:rPr>
        <w:t xml:space="preserve"> </w:t>
      </w:r>
      <w:r>
        <w:rPr>
          <w:spacing w:val="-1"/>
        </w:rPr>
        <w:t>of</w:t>
      </w:r>
      <w:r>
        <w:rPr>
          <w:spacing w:val="-4"/>
        </w:rPr>
        <w:t xml:space="preserve"> </w:t>
      </w:r>
      <w:r>
        <w:rPr>
          <w:spacing w:val="-1"/>
        </w:rPr>
        <w:t>controls</w:t>
      </w:r>
      <w:r>
        <w:rPr>
          <w:spacing w:val="-4"/>
        </w:rPr>
        <w:t xml:space="preserve"> </w:t>
      </w:r>
      <w:r>
        <w:rPr>
          <w:spacing w:val="-1"/>
        </w:rPr>
        <w:t>for</w:t>
      </w:r>
      <w:r>
        <w:rPr>
          <w:spacing w:val="-2"/>
        </w:rPr>
        <w:t xml:space="preserve"> </w:t>
      </w:r>
      <w:r>
        <w:rPr>
          <w:spacing w:val="-1"/>
        </w:rPr>
        <w:t>protecting</w:t>
      </w:r>
      <w:r>
        <w:rPr>
          <w:spacing w:val="-3"/>
        </w:rPr>
        <w:t xml:space="preserve"> </w:t>
      </w:r>
      <w:r>
        <w:rPr>
          <w:spacing w:val="-1"/>
        </w:rPr>
        <w:t>data.</w:t>
      </w:r>
      <w:r>
        <w:rPr>
          <w:spacing w:val="-3"/>
        </w:rPr>
        <w:t xml:space="preserve"> </w:t>
      </w:r>
      <w:r>
        <w:rPr>
          <w:spacing w:val="-1"/>
        </w:rPr>
        <w:t>These</w:t>
      </w:r>
      <w:r>
        <w:rPr>
          <w:spacing w:val="83"/>
          <w:w w:val="99"/>
        </w:rPr>
        <w:t xml:space="preserve"> </w:t>
      </w:r>
      <w:r>
        <w:rPr>
          <w:spacing w:val="-1"/>
        </w:rPr>
        <w:t>protections</w:t>
      </w:r>
      <w:r>
        <w:rPr>
          <w:spacing w:val="-8"/>
        </w:rPr>
        <w:t xml:space="preserve"> </w:t>
      </w:r>
      <w:r>
        <w:rPr>
          <w:spacing w:val="-1"/>
        </w:rPr>
        <w:t>include</w:t>
      </w:r>
      <w:r>
        <w:rPr>
          <w:spacing w:val="-5"/>
        </w:rPr>
        <w:t xml:space="preserve"> </w:t>
      </w:r>
      <w:r>
        <w:rPr>
          <w:spacing w:val="-1"/>
        </w:rPr>
        <w:t>management</w:t>
      </w:r>
      <w:r>
        <w:rPr>
          <w:spacing w:val="-6"/>
        </w:rPr>
        <w:t xml:space="preserve"> </w:t>
      </w:r>
      <w:r>
        <w:rPr>
          <w:spacing w:val="-1"/>
        </w:rPr>
        <w:t>(e.g.,</w:t>
      </w:r>
      <w:r>
        <w:rPr>
          <w:spacing w:val="-8"/>
        </w:rPr>
        <w:t xml:space="preserve"> </w:t>
      </w:r>
      <w:r>
        <w:rPr>
          <w:spacing w:val="-1"/>
        </w:rPr>
        <w:t>certification,</w:t>
      </w:r>
      <w:r>
        <w:rPr>
          <w:spacing w:val="-5"/>
        </w:rPr>
        <w:t xml:space="preserve"> </w:t>
      </w:r>
      <w:r>
        <w:rPr>
          <w:spacing w:val="-1"/>
        </w:rPr>
        <w:t>accreditation,</w:t>
      </w:r>
      <w:r>
        <w:rPr>
          <w:spacing w:val="-5"/>
        </w:rPr>
        <w:t xml:space="preserve"> </w:t>
      </w:r>
      <w:r>
        <w:rPr>
          <w:spacing w:val="-1"/>
        </w:rPr>
        <w:t>and</w:t>
      </w:r>
      <w:r>
        <w:rPr>
          <w:spacing w:val="-6"/>
        </w:rPr>
        <w:t xml:space="preserve"> </w:t>
      </w:r>
      <w:r>
        <w:rPr>
          <w:spacing w:val="-1"/>
        </w:rPr>
        <w:t>security</w:t>
      </w:r>
      <w:r>
        <w:rPr>
          <w:spacing w:val="-7"/>
        </w:rPr>
        <w:t xml:space="preserve"> </w:t>
      </w:r>
      <w:r>
        <w:rPr>
          <w:spacing w:val="-1"/>
        </w:rPr>
        <w:t>assessments,</w:t>
      </w:r>
      <w:r>
        <w:rPr>
          <w:spacing w:val="-5"/>
        </w:rPr>
        <w:t xml:space="preserve"> </w:t>
      </w:r>
      <w:r>
        <w:rPr>
          <w:spacing w:val="-1"/>
        </w:rPr>
        <w:t>planning,</w:t>
      </w:r>
      <w:r>
        <w:rPr>
          <w:spacing w:val="91"/>
          <w:w w:val="99"/>
        </w:rPr>
        <w:t xml:space="preserve"> </w:t>
      </w:r>
      <w:r>
        <w:rPr>
          <w:spacing w:val="-1"/>
        </w:rPr>
        <w:t>risk</w:t>
      </w:r>
      <w:r>
        <w:rPr>
          <w:spacing w:val="-6"/>
        </w:rPr>
        <w:t xml:space="preserve"> </w:t>
      </w:r>
      <w:r>
        <w:rPr>
          <w:spacing w:val="-1"/>
        </w:rPr>
        <w:t>assessment),</w:t>
      </w:r>
      <w:r>
        <w:rPr>
          <w:spacing w:val="-5"/>
        </w:rPr>
        <w:t xml:space="preserve"> </w:t>
      </w:r>
      <w:r>
        <w:rPr>
          <w:spacing w:val="-1"/>
        </w:rPr>
        <w:t>operational</w:t>
      </w:r>
      <w:r>
        <w:rPr>
          <w:spacing w:val="-5"/>
        </w:rPr>
        <w:t xml:space="preserve"> </w:t>
      </w:r>
      <w:r>
        <w:rPr>
          <w:spacing w:val="-1"/>
        </w:rPr>
        <w:t>(e.g.,</w:t>
      </w:r>
      <w:r>
        <w:rPr>
          <w:spacing w:val="-8"/>
        </w:rPr>
        <w:t xml:space="preserve"> </w:t>
      </w:r>
      <w:r>
        <w:rPr>
          <w:spacing w:val="-1"/>
        </w:rPr>
        <w:t>awareness</w:t>
      </w:r>
      <w:r>
        <w:rPr>
          <w:spacing w:val="-7"/>
        </w:rPr>
        <w:t xml:space="preserve"> </w:t>
      </w:r>
      <w:r>
        <w:rPr>
          <w:spacing w:val="-1"/>
        </w:rPr>
        <w:t>and</w:t>
      </w:r>
      <w:r>
        <w:rPr>
          <w:spacing w:val="-5"/>
        </w:rPr>
        <w:t xml:space="preserve"> </w:t>
      </w:r>
      <w:r>
        <w:rPr>
          <w:spacing w:val="-1"/>
        </w:rPr>
        <w:t>training,</w:t>
      </w:r>
      <w:r>
        <w:rPr>
          <w:spacing w:val="-5"/>
        </w:rPr>
        <w:t xml:space="preserve"> </w:t>
      </w:r>
      <w:r>
        <w:rPr>
          <w:spacing w:val="-1"/>
        </w:rPr>
        <w:t>configuration</w:t>
      </w:r>
      <w:r>
        <w:rPr>
          <w:spacing w:val="-7"/>
        </w:rPr>
        <w:t xml:space="preserve"> </w:t>
      </w:r>
      <w:r>
        <w:rPr>
          <w:spacing w:val="-1"/>
        </w:rPr>
        <w:t>management,</w:t>
      </w:r>
      <w:r>
        <w:rPr>
          <w:spacing w:val="-5"/>
        </w:rPr>
        <w:t xml:space="preserve"> </w:t>
      </w:r>
      <w:r>
        <w:rPr>
          <w:spacing w:val="-1"/>
        </w:rPr>
        <w:t>contingency</w:t>
      </w:r>
      <w:r>
        <w:rPr>
          <w:spacing w:val="85"/>
          <w:w w:val="99"/>
        </w:rPr>
        <w:t xml:space="preserve"> </w:t>
      </w:r>
      <w:r>
        <w:rPr>
          <w:spacing w:val="-1"/>
        </w:rPr>
        <w:t>planning),</w:t>
      </w:r>
      <w:r>
        <w:rPr>
          <w:spacing w:val="-4"/>
        </w:rPr>
        <w:t xml:space="preserve"> </w:t>
      </w:r>
      <w:r>
        <w:rPr>
          <w:spacing w:val="-1"/>
        </w:rPr>
        <w:t>and</w:t>
      </w:r>
      <w:r>
        <w:rPr>
          <w:spacing w:val="-3"/>
        </w:rPr>
        <w:t xml:space="preserve"> </w:t>
      </w:r>
      <w:r>
        <w:rPr>
          <w:spacing w:val="-1"/>
        </w:rPr>
        <w:t>technical</w:t>
      </w:r>
      <w:r>
        <w:rPr>
          <w:spacing w:val="-4"/>
        </w:rPr>
        <w:t xml:space="preserve"> </w:t>
      </w:r>
      <w:r>
        <w:rPr>
          <w:spacing w:val="-1"/>
        </w:rPr>
        <w:t>(e.g.,</w:t>
      </w:r>
      <w:r>
        <w:rPr>
          <w:spacing w:val="-3"/>
        </w:rPr>
        <w:t xml:space="preserve"> </w:t>
      </w:r>
      <w:r>
        <w:rPr>
          <w:spacing w:val="-1"/>
        </w:rPr>
        <w:t>access</w:t>
      </w:r>
      <w:r>
        <w:rPr>
          <w:spacing w:val="-6"/>
        </w:rPr>
        <w:t xml:space="preserve"> </w:t>
      </w:r>
      <w:r>
        <w:rPr>
          <w:spacing w:val="-1"/>
        </w:rPr>
        <w:t>control,</w:t>
      </w:r>
      <w:r>
        <w:rPr>
          <w:spacing w:val="-3"/>
        </w:rPr>
        <w:t xml:space="preserve"> </w:t>
      </w:r>
      <w:r>
        <w:t>audit</w:t>
      </w:r>
      <w:r>
        <w:rPr>
          <w:spacing w:val="-4"/>
        </w:rPr>
        <w:t xml:space="preserve"> </w:t>
      </w:r>
      <w:r>
        <w:rPr>
          <w:spacing w:val="-1"/>
        </w:rPr>
        <w:t>and</w:t>
      </w:r>
      <w:r>
        <w:rPr>
          <w:spacing w:val="-4"/>
        </w:rPr>
        <w:t xml:space="preserve"> </w:t>
      </w:r>
      <w:r>
        <w:rPr>
          <w:spacing w:val="-1"/>
        </w:rPr>
        <w:t>accountability,</w:t>
      </w:r>
      <w:r>
        <w:rPr>
          <w:spacing w:val="-3"/>
        </w:rPr>
        <w:t xml:space="preserve"> </w:t>
      </w:r>
      <w:r>
        <w:rPr>
          <w:spacing w:val="-1"/>
        </w:rPr>
        <w:t>identification</w:t>
      </w:r>
      <w:r>
        <w:rPr>
          <w:spacing w:val="-4"/>
        </w:rPr>
        <w:t xml:space="preserve"> </w:t>
      </w:r>
      <w:r>
        <w:rPr>
          <w:spacing w:val="-1"/>
        </w:rPr>
        <w:t>and</w:t>
      </w:r>
      <w:r>
        <w:rPr>
          <w:spacing w:val="64"/>
        </w:rPr>
        <w:t xml:space="preserve"> </w:t>
      </w:r>
      <w:r>
        <w:rPr>
          <w:spacing w:val="-1"/>
        </w:rPr>
        <w:t>authentication)</w:t>
      </w:r>
      <w:r>
        <w:rPr>
          <w:spacing w:val="-5"/>
        </w:rPr>
        <w:t xml:space="preserve"> </w:t>
      </w:r>
      <w:r>
        <w:rPr>
          <w:spacing w:val="-1"/>
        </w:rPr>
        <w:t>controls</w:t>
      </w:r>
      <w:r>
        <w:rPr>
          <w:spacing w:val="-5"/>
        </w:rPr>
        <w:t xml:space="preserve"> </w:t>
      </w:r>
      <w:r>
        <w:rPr>
          <w:spacing w:val="-1"/>
        </w:rPr>
        <w:t>that</w:t>
      </w:r>
      <w:r>
        <w:rPr>
          <w:spacing w:val="-4"/>
        </w:rPr>
        <w:t xml:space="preserve"> </w:t>
      </w:r>
      <w:r>
        <w:t>we</w:t>
      </w:r>
      <w:r>
        <w:rPr>
          <w:spacing w:val="-3"/>
        </w:rPr>
        <w:t xml:space="preserve"> </w:t>
      </w:r>
      <w:r>
        <w:rPr>
          <w:spacing w:val="-1"/>
        </w:rPr>
        <w:t>implement</w:t>
      </w:r>
      <w:r>
        <w:rPr>
          <w:spacing w:val="-4"/>
        </w:rPr>
        <w:t xml:space="preserve"> </w:t>
      </w:r>
      <w:r>
        <w:rPr>
          <w:spacing w:val="-1"/>
        </w:rPr>
        <w:t>to</w:t>
      </w:r>
      <w:r>
        <w:rPr>
          <w:spacing w:val="-4"/>
        </w:rPr>
        <w:t xml:space="preserve"> </w:t>
      </w:r>
      <w:r>
        <w:rPr>
          <w:spacing w:val="-1"/>
        </w:rPr>
        <w:t>secure</w:t>
      </w:r>
      <w:r>
        <w:rPr>
          <w:spacing w:val="-3"/>
        </w:rPr>
        <w:t xml:space="preserve"> </w:t>
      </w:r>
      <w:r>
        <w:rPr>
          <w:spacing w:val="-1"/>
        </w:rPr>
        <w:t>study</w:t>
      </w:r>
      <w:r>
        <w:rPr>
          <w:spacing w:val="-3"/>
        </w:rPr>
        <w:t xml:space="preserve"> </w:t>
      </w:r>
      <w:r>
        <w:rPr>
          <w:spacing w:val="-1"/>
        </w:rPr>
        <w:t>data.</w:t>
      </w:r>
      <w:r>
        <w:rPr>
          <w:spacing w:val="-4"/>
        </w:rPr>
        <w:t xml:space="preserve"> </w:t>
      </w:r>
      <w:r>
        <w:t>All</w:t>
      </w:r>
      <w:r>
        <w:rPr>
          <w:spacing w:val="-3"/>
        </w:rPr>
        <w:t xml:space="preserve"> </w:t>
      </w:r>
      <w:r>
        <w:rPr>
          <w:spacing w:val="-1"/>
        </w:rPr>
        <w:t>work</w:t>
      </w:r>
      <w:r>
        <w:rPr>
          <w:spacing w:val="-3"/>
        </w:rPr>
        <w:t xml:space="preserve"> </w:t>
      </w:r>
      <w:r>
        <w:rPr>
          <w:spacing w:val="-2"/>
        </w:rPr>
        <w:t>will</w:t>
      </w:r>
      <w:r>
        <w:rPr>
          <w:spacing w:val="-3"/>
        </w:rPr>
        <w:t xml:space="preserve"> </w:t>
      </w:r>
      <w:r>
        <w:rPr>
          <w:spacing w:val="-1"/>
        </w:rPr>
        <w:t>fully</w:t>
      </w:r>
      <w:r>
        <w:rPr>
          <w:spacing w:val="-3"/>
        </w:rPr>
        <w:t xml:space="preserve"> </w:t>
      </w:r>
      <w:r>
        <w:rPr>
          <w:spacing w:val="-1"/>
        </w:rPr>
        <w:t>comply</w:t>
      </w:r>
      <w:r>
        <w:rPr>
          <w:spacing w:val="-3"/>
        </w:rPr>
        <w:t xml:space="preserve"> </w:t>
      </w:r>
      <w:r>
        <w:rPr>
          <w:spacing w:val="-1"/>
        </w:rPr>
        <w:t>with</w:t>
      </w:r>
      <w:r>
        <w:rPr>
          <w:spacing w:val="-6"/>
        </w:rPr>
        <w:t xml:space="preserve"> </w:t>
      </w:r>
      <w:r>
        <w:t>all</w:t>
      </w:r>
      <w:r>
        <w:rPr>
          <w:spacing w:val="81"/>
        </w:rPr>
        <w:t xml:space="preserve"> </w:t>
      </w:r>
      <w:r>
        <w:rPr>
          <w:spacing w:val="-1"/>
        </w:rPr>
        <w:t>Government-wide</w:t>
      </w:r>
      <w:r>
        <w:rPr>
          <w:spacing w:val="-4"/>
        </w:rPr>
        <w:t xml:space="preserve"> </w:t>
      </w:r>
      <w:r>
        <w:rPr>
          <w:spacing w:val="-1"/>
        </w:rPr>
        <w:t>guidance</w:t>
      </w:r>
      <w:r>
        <w:rPr>
          <w:spacing w:val="-3"/>
        </w:rPr>
        <w:t xml:space="preserve"> </w:t>
      </w:r>
      <w:r>
        <w:rPr>
          <w:spacing w:val="-1"/>
        </w:rPr>
        <w:t>and</w:t>
      </w:r>
      <w:r>
        <w:rPr>
          <w:spacing w:val="-3"/>
        </w:rPr>
        <w:t xml:space="preserve"> </w:t>
      </w:r>
      <w:r>
        <w:rPr>
          <w:spacing w:val="-1"/>
        </w:rPr>
        <w:t>regulations</w:t>
      </w:r>
      <w:r>
        <w:rPr>
          <w:spacing w:val="-6"/>
        </w:rPr>
        <w:t xml:space="preserve"> </w:t>
      </w:r>
      <w:r>
        <w:t>as</w:t>
      </w:r>
      <w:r>
        <w:rPr>
          <w:spacing w:val="-5"/>
        </w:rPr>
        <w:t xml:space="preserve"> </w:t>
      </w:r>
      <w:r>
        <w:t>well</w:t>
      </w:r>
      <w:r>
        <w:rPr>
          <w:spacing w:val="-6"/>
        </w:rPr>
        <w:t xml:space="preserve"> </w:t>
      </w:r>
      <w:r>
        <w:t>as</w:t>
      </w:r>
      <w:r>
        <w:rPr>
          <w:spacing w:val="-5"/>
        </w:rPr>
        <w:t xml:space="preserve"> </w:t>
      </w:r>
      <w:r>
        <w:rPr>
          <w:spacing w:val="-1"/>
        </w:rPr>
        <w:t>USDA</w:t>
      </w:r>
      <w:r>
        <w:rPr>
          <w:spacing w:val="-4"/>
        </w:rPr>
        <w:t xml:space="preserve"> </w:t>
      </w:r>
      <w:r>
        <w:rPr>
          <w:spacing w:val="-1"/>
        </w:rPr>
        <w:t>Office</w:t>
      </w:r>
      <w:r>
        <w:rPr>
          <w:spacing w:val="-3"/>
        </w:rPr>
        <w:t xml:space="preserve"> </w:t>
      </w:r>
      <w:r>
        <w:rPr>
          <w:spacing w:val="-1"/>
        </w:rPr>
        <w:t>of</w:t>
      </w:r>
      <w:r>
        <w:rPr>
          <w:spacing w:val="-4"/>
        </w:rPr>
        <w:t xml:space="preserve"> </w:t>
      </w:r>
      <w:r>
        <w:rPr>
          <w:spacing w:val="-1"/>
        </w:rPr>
        <w:t>the</w:t>
      </w:r>
      <w:r>
        <w:rPr>
          <w:spacing w:val="-4"/>
        </w:rPr>
        <w:t xml:space="preserve"> </w:t>
      </w:r>
      <w:r w:rsidR="001D1BFA">
        <w:rPr>
          <w:spacing w:val="-1"/>
        </w:rPr>
        <w:t>Chief</w:t>
      </w:r>
      <w:r w:rsidR="001D1BFA">
        <w:rPr>
          <w:spacing w:val="-4"/>
        </w:rPr>
        <w:t xml:space="preserve"> Information</w:t>
      </w:r>
      <w:r>
        <w:t xml:space="preserve"> </w:t>
      </w:r>
      <w:r>
        <w:rPr>
          <w:spacing w:val="-1"/>
        </w:rPr>
        <w:t>Officer</w:t>
      </w:r>
      <w:r>
        <w:rPr>
          <w:spacing w:val="-7"/>
        </w:rPr>
        <w:t xml:space="preserve"> </w:t>
      </w:r>
      <w:r>
        <w:rPr>
          <w:spacing w:val="-1"/>
        </w:rPr>
        <w:t>(OCIO)</w:t>
      </w:r>
      <w:r>
        <w:rPr>
          <w:spacing w:val="-6"/>
        </w:rPr>
        <w:t xml:space="preserve"> </w:t>
      </w:r>
      <w:r>
        <w:rPr>
          <w:spacing w:val="-1"/>
        </w:rPr>
        <w:t>directives,</w:t>
      </w:r>
      <w:r>
        <w:rPr>
          <w:spacing w:val="-5"/>
        </w:rPr>
        <w:t xml:space="preserve"> </w:t>
      </w:r>
      <w:r>
        <w:rPr>
          <w:spacing w:val="-1"/>
        </w:rPr>
        <w:t>guidelines</w:t>
      </w:r>
      <w:r>
        <w:rPr>
          <w:spacing w:val="-7"/>
        </w:rPr>
        <w:t xml:space="preserve"> </w:t>
      </w:r>
      <w:r>
        <w:rPr>
          <w:spacing w:val="-1"/>
        </w:rPr>
        <w:t>and</w:t>
      </w:r>
      <w:r>
        <w:rPr>
          <w:spacing w:val="-5"/>
        </w:rPr>
        <w:t xml:space="preserve"> </w:t>
      </w:r>
      <w:r>
        <w:rPr>
          <w:spacing w:val="-1"/>
        </w:rPr>
        <w:t>requirements.</w:t>
      </w:r>
    </w:p>
    <w:p w:rsidR="00304051" w:rsidRPr="006E3562" w:rsidRDefault="006E3562" w:rsidP="00304051">
      <w:pPr>
        <w:keepNext/>
        <w:tabs>
          <w:tab w:val="left" w:pos="432"/>
        </w:tabs>
        <w:spacing w:after="240" w:line="240" w:lineRule="auto"/>
        <w:ind w:left="432" w:hanging="432"/>
        <w:jc w:val="both"/>
        <w:outlineLvl w:val="1"/>
        <w:rPr>
          <w:rFonts w:ascii="Lucida Sans" w:hAnsi="Lucida Sans"/>
          <w:b/>
          <w:szCs w:val="24"/>
        </w:rPr>
      </w:pPr>
      <w:r w:rsidRPr="006E3562">
        <w:rPr>
          <w:szCs w:val="24"/>
        </w:rPr>
        <w:t xml:space="preserve"> </w:t>
      </w:r>
      <w:bookmarkStart w:id="65" w:name="_Toc90785924"/>
      <w:bookmarkStart w:id="66" w:name="_Toc96323934"/>
      <w:bookmarkStart w:id="67" w:name="_Toc316309694"/>
      <w:bookmarkStart w:id="68" w:name="_Toc316311781"/>
      <w:bookmarkStart w:id="69" w:name="_Toc318291771"/>
      <w:bookmarkStart w:id="70" w:name="_Toc318292455"/>
      <w:bookmarkStart w:id="71" w:name="_Toc409608444"/>
      <w:r w:rsidR="00304051" w:rsidRPr="006E3562">
        <w:rPr>
          <w:rFonts w:ascii="Lucida Sans" w:hAnsi="Lucida Sans"/>
          <w:b/>
          <w:szCs w:val="24"/>
        </w:rPr>
        <w:t>12.</w:t>
      </w:r>
      <w:r w:rsidR="00304051" w:rsidRPr="006E3562">
        <w:rPr>
          <w:rFonts w:ascii="Lucida Sans" w:hAnsi="Lucida Sans"/>
          <w:b/>
          <w:szCs w:val="24"/>
        </w:rPr>
        <w:tab/>
        <w:t xml:space="preserve">Estimates of the Hour Burden </w:t>
      </w:r>
      <w:bookmarkEnd w:id="65"/>
      <w:bookmarkEnd w:id="66"/>
      <w:bookmarkEnd w:id="67"/>
      <w:bookmarkEnd w:id="68"/>
      <w:bookmarkEnd w:id="69"/>
      <w:bookmarkEnd w:id="70"/>
      <w:r w:rsidR="00304051" w:rsidRPr="006E3562">
        <w:rPr>
          <w:rFonts w:ascii="Lucida Sans" w:hAnsi="Lucida Sans"/>
          <w:b/>
          <w:szCs w:val="24"/>
        </w:rPr>
        <w:t>of the Collection of Information</w:t>
      </w:r>
      <w:bookmarkEnd w:id="71"/>
    </w:p>
    <w:p w:rsidR="00304051" w:rsidRPr="006E3562" w:rsidRDefault="00304051" w:rsidP="00304051">
      <w:pPr>
        <w:tabs>
          <w:tab w:val="left" w:pos="432"/>
        </w:tabs>
        <w:spacing w:line="240" w:lineRule="auto"/>
        <w:jc w:val="both"/>
        <w:rPr>
          <w:b/>
          <w:szCs w:val="24"/>
        </w:rPr>
      </w:pPr>
      <w:r w:rsidRPr="006E3562">
        <w:rPr>
          <w:b/>
          <w:szCs w:val="24"/>
        </w:rPr>
        <w:t>Provide estimates of the hour burden of the collection of information. Indicate the number of respondents, frequency of response, annual hour burden, and an explanation of how the burden was estimated. The statement should:</w:t>
      </w:r>
    </w:p>
    <w:p w:rsidR="00304051" w:rsidRPr="00ED5739" w:rsidRDefault="00304051" w:rsidP="00ED5739">
      <w:pPr>
        <w:pStyle w:val="ListParagraph"/>
        <w:numPr>
          <w:ilvl w:val="0"/>
          <w:numId w:val="38"/>
        </w:numPr>
        <w:tabs>
          <w:tab w:val="left" w:pos="360"/>
        </w:tabs>
        <w:spacing w:after="120" w:line="240" w:lineRule="auto"/>
        <w:ind w:right="360"/>
        <w:jc w:val="both"/>
        <w:rPr>
          <w:b/>
        </w:rPr>
      </w:pPr>
      <w:r w:rsidRPr="00ED5739">
        <w:rPr>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F03D71" w:rsidRDefault="00C7505C" w:rsidP="00304051">
      <w:pPr>
        <w:tabs>
          <w:tab w:val="left" w:pos="432"/>
        </w:tabs>
        <w:spacing w:line="480" w:lineRule="auto"/>
        <w:ind w:firstLine="432"/>
        <w:jc w:val="both"/>
        <w:rPr>
          <w:szCs w:val="24"/>
        </w:rPr>
      </w:pPr>
      <w:r>
        <w:rPr>
          <w:szCs w:val="24"/>
        </w:rPr>
        <w:t xml:space="preserve">The estimated burden for this information collection including the number of respondents, frequency of response, average time to respond, and annual hour burden are </w:t>
      </w:r>
      <w:r w:rsidR="00304051" w:rsidRPr="006E3562">
        <w:rPr>
          <w:szCs w:val="24"/>
        </w:rPr>
        <w:t>provided in</w:t>
      </w:r>
      <w:r w:rsidR="00412220">
        <w:rPr>
          <w:szCs w:val="24"/>
        </w:rPr>
        <w:t xml:space="preserve"> </w:t>
      </w:r>
      <w:r w:rsidR="00304051">
        <w:rPr>
          <w:szCs w:val="24"/>
        </w:rPr>
        <w:t>T</w:t>
      </w:r>
      <w:r w:rsidR="00412220">
        <w:rPr>
          <w:szCs w:val="24"/>
        </w:rPr>
        <w:t xml:space="preserve">able A12-1 </w:t>
      </w:r>
      <w:r w:rsidR="00304051" w:rsidRPr="006E3562">
        <w:rPr>
          <w:szCs w:val="24"/>
        </w:rPr>
        <w:t>Estimates of Respondent Burden Including Annualized Hourly Cost</w:t>
      </w:r>
      <w:r w:rsidR="00412220">
        <w:rPr>
          <w:szCs w:val="24"/>
        </w:rPr>
        <w:t xml:space="preserve">, and in </w:t>
      </w:r>
      <w:r w:rsidR="00304051" w:rsidRPr="00F15490">
        <w:rPr>
          <w:szCs w:val="24"/>
        </w:rPr>
        <w:t>Appendix</w:t>
      </w:r>
      <w:r w:rsidR="00412220" w:rsidRPr="00F15490">
        <w:rPr>
          <w:szCs w:val="24"/>
        </w:rPr>
        <w:t xml:space="preserve"> </w:t>
      </w:r>
      <w:r w:rsidR="0066162B">
        <w:rPr>
          <w:szCs w:val="24"/>
        </w:rPr>
        <w:t>M</w:t>
      </w:r>
      <w:r w:rsidR="00F15490">
        <w:rPr>
          <w:szCs w:val="24"/>
        </w:rPr>
        <w:t xml:space="preserve">. </w:t>
      </w:r>
      <w:r w:rsidR="00D91491">
        <w:rPr>
          <w:szCs w:val="24"/>
        </w:rPr>
        <w:t>A summary of the burden appears in the table below.</w:t>
      </w:r>
      <w:r w:rsidR="00304051" w:rsidRPr="006E3562">
        <w:rPr>
          <w:szCs w:val="24"/>
        </w:rPr>
        <w:t xml:space="preserve"> </w:t>
      </w:r>
    </w:p>
    <w:p w:rsidR="00F03D71" w:rsidRPr="006E3562" w:rsidRDefault="00F03D71" w:rsidP="00F03D71">
      <w:pPr>
        <w:tabs>
          <w:tab w:val="left" w:pos="360"/>
        </w:tabs>
        <w:spacing w:after="320" w:line="240" w:lineRule="auto"/>
        <w:ind w:left="720" w:right="360" w:hanging="288"/>
        <w:jc w:val="both"/>
        <w:rPr>
          <w:b/>
          <w:szCs w:val="24"/>
        </w:rPr>
      </w:pPr>
      <w:proofErr w:type="gramStart"/>
      <w:r>
        <w:rPr>
          <w:b/>
          <w:szCs w:val="24"/>
        </w:rPr>
        <w:lastRenderedPageBreak/>
        <w:t>B)</w:t>
      </w:r>
      <w:r w:rsidRPr="006E3562">
        <w:rPr>
          <w:b/>
          <w:szCs w:val="24"/>
        </w:rPr>
        <w:t>Provide</w:t>
      </w:r>
      <w:proofErr w:type="gramEnd"/>
      <w:r w:rsidRPr="006E3562">
        <w:rPr>
          <w:b/>
          <w:szCs w:val="24"/>
        </w:rPr>
        <w:t xml:space="preserve"> estimates of annualized cost to respondents for the hour burdens for collections of information, identifying and using appropriate wage rate categories.</w:t>
      </w:r>
    </w:p>
    <w:p w:rsidR="00304051" w:rsidRDefault="00D91491" w:rsidP="00304051">
      <w:pPr>
        <w:tabs>
          <w:tab w:val="left" w:pos="432"/>
        </w:tabs>
        <w:spacing w:line="480" w:lineRule="auto"/>
        <w:ind w:firstLine="432"/>
        <w:jc w:val="both"/>
        <w:rPr>
          <w:szCs w:val="24"/>
        </w:rPr>
      </w:pPr>
      <w:r>
        <w:rPr>
          <w:szCs w:val="24"/>
        </w:rPr>
        <w:t xml:space="preserve">The estimate of respondent cost is based on the burden estimates and uses the U.S. Department of Labor, Bureau of Labor Statistics, May 2014 National Occupational and Wage Statistics, Occupational Group (25-0000) </w:t>
      </w:r>
      <w:r w:rsidR="00304051">
        <w:rPr>
          <w:szCs w:val="24"/>
        </w:rPr>
        <w:t>J</w:t>
      </w:r>
      <w:r w:rsidR="00304051" w:rsidRPr="006E3562">
        <w:rPr>
          <w:szCs w:val="24"/>
        </w:rPr>
        <w:t xml:space="preserve">ob category 11-9031 – Educational Administrators, Preschool and Child Center or Program </w:t>
      </w:r>
      <w:r w:rsidR="00304051">
        <w:rPr>
          <w:szCs w:val="24"/>
        </w:rPr>
        <w:t xml:space="preserve">was used </w:t>
      </w:r>
      <w:r w:rsidR="00304051" w:rsidRPr="006E3562">
        <w:rPr>
          <w:szCs w:val="24"/>
        </w:rPr>
        <w:t>to estimate annualized costs for managers or directors at the State agencies, sponsor, and child care centers</w:t>
      </w:r>
      <w:r w:rsidR="00CD09CB">
        <w:rPr>
          <w:szCs w:val="24"/>
        </w:rPr>
        <w:t xml:space="preserve"> (</w:t>
      </w:r>
      <w:r w:rsidR="00CD09CB" w:rsidRPr="00CD09CB">
        <w:rPr>
          <w:szCs w:val="24"/>
        </w:rPr>
        <w:t>http://www.bls.gov/oes/current/oes119031.htm</w:t>
      </w:r>
      <w:r w:rsidR="00CD09CB">
        <w:rPr>
          <w:szCs w:val="24"/>
        </w:rPr>
        <w:t>)</w:t>
      </w:r>
      <w:r w:rsidR="00304051" w:rsidRPr="006E3562">
        <w:rPr>
          <w:szCs w:val="24"/>
        </w:rPr>
        <w:t xml:space="preserve">. </w:t>
      </w:r>
      <w:r w:rsidR="000070A5">
        <w:rPr>
          <w:szCs w:val="24"/>
        </w:rPr>
        <w:t xml:space="preserve">Annualized costs were based on the mean hourly wage for each job category. </w:t>
      </w:r>
      <w:r w:rsidR="00CF22A7">
        <w:rPr>
          <w:szCs w:val="24"/>
        </w:rPr>
        <w:t xml:space="preserve">The hourly wage rate used for the State </w:t>
      </w:r>
      <w:r w:rsidR="00575A7C">
        <w:rPr>
          <w:szCs w:val="24"/>
        </w:rPr>
        <w:t xml:space="preserve">child nutrition agency director </w:t>
      </w:r>
      <w:r w:rsidR="00CF22A7">
        <w:rPr>
          <w:szCs w:val="24"/>
        </w:rPr>
        <w:t>is $43.</w:t>
      </w:r>
      <w:r w:rsidR="0095491B">
        <w:rPr>
          <w:szCs w:val="24"/>
        </w:rPr>
        <w:t xml:space="preserve">61 </w:t>
      </w:r>
      <w:r w:rsidR="00CF22A7">
        <w:rPr>
          <w:szCs w:val="24"/>
        </w:rPr>
        <w:t xml:space="preserve">(Occupation code </w:t>
      </w:r>
      <w:r w:rsidR="00CF22A7" w:rsidRPr="00CF22A7">
        <w:rPr>
          <w:szCs w:val="24"/>
        </w:rPr>
        <w:t>11-9031 "Education Administrators, Preschool and Childcare Center/Program;" industry "State Government"</w:t>
      </w:r>
      <w:r w:rsidR="00CF22A7">
        <w:rPr>
          <w:szCs w:val="24"/>
        </w:rPr>
        <w:t xml:space="preserve">). </w:t>
      </w:r>
      <w:r w:rsidR="00CD09CB">
        <w:rPr>
          <w:szCs w:val="24"/>
        </w:rPr>
        <w:t>The hourly wage</w:t>
      </w:r>
      <w:r w:rsidR="007F156F">
        <w:rPr>
          <w:szCs w:val="24"/>
        </w:rPr>
        <w:t xml:space="preserve"> rat</w:t>
      </w:r>
      <w:r w:rsidR="00CD09CB">
        <w:rPr>
          <w:szCs w:val="24"/>
        </w:rPr>
        <w:t xml:space="preserve">e </w:t>
      </w:r>
      <w:r w:rsidR="007F156F">
        <w:rPr>
          <w:szCs w:val="24"/>
        </w:rPr>
        <w:t xml:space="preserve">used </w:t>
      </w:r>
      <w:r w:rsidR="00CD09CB">
        <w:rPr>
          <w:szCs w:val="24"/>
        </w:rPr>
        <w:t xml:space="preserve">for State </w:t>
      </w:r>
      <w:r w:rsidR="00D5595B">
        <w:rPr>
          <w:szCs w:val="24"/>
        </w:rPr>
        <w:t>child nutrition data m</w:t>
      </w:r>
      <w:r w:rsidR="00CD09CB">
        <w:rPr>
          <w:szCs w:val="24"/>
        </w:rPr>
        <w:t xml:space="preserve">anager </w:t>
      </w:r>
      <w:r w:rsidR="000070A5">
        <w:rPr>
          <w:szCs w:val="24"/>
        </w:rPr>
        <w:t xml:space="preserve">and sponsor level data manager </w:t>
      </w:r>
      <w:r w:rsidR="00CD09CB">
        <w:rPr>
          <w:szCs w:val="24"/>
        </w:rPr>
        <w:t>is $39.56</w:t>
      </w:r>
      <w:r w:rsidR="007F156F">
        <w:rPr>
          <w:szCs w:val="24"/>
        </w:rPr>
        <w:t xml:space="preserve"> (Occupation Code15-1141 Database Administrator)</w:t>
      </w:r>
      <w:r w:rsidR="00CD09CB">
        <w:rPr>
          <w:szCs w:val="24"/>
        </w:rPr>
        <w:t xml:space="preserve">. </w:t>
      </w:r>
      <w:r w:rsidR="007F156F">
        <w:rPr>
          <w:szCs w:val="24"/>
        </w:rPr>
        <w:t xml:space="preserve">The hourly wage rate used for the </w:t>
      </w:r>
      <w:r w:rsidR="0073477A">
        <w:rPr>
          <w:szCs w:val="24"/>
        </w:rPr>
        <w:t xml:space="preserve">sponsor director </w:t>
      </w:r>
      <w:r w:rsidR="007F156F">
        <w:rPr>
          <w:szCs w:val="24"/>
        </w:rPr>
        <w:t xml:space="preserve">is </w:t>
      </w:r>
      <w:r w:rsidR="000070A5">
        <w:rPr>
          <w:szCs w:val="24"/>
        </w:rPr>
        <w:t>$25.09 (Occupation Code 11-9031). The hourly wage rate used for center director/managers is $22.57 (Occupation Code 11-9031, Child and Day Care Services Industry).</w:t>
      </w:r>
      <w:r w:rsidR="00CD09CB">
        <w:rPr>
          <w:szCs w:val="24"/>
        </w:rPr>
        <w:t xml:space="preserve"> </w:t>
      </w:r>
      <w:r w:rsidR="00304051" w:rsidRPr="006E3562">
        <w:rPr>
          <w:szCs w:val="24"/>
        </w:rPr>
        <w:t xml:space="preserve">The estimated annualized cost for the household survey respondent uses the </w:t>
      </w:r>
      <w:r w:rsidR="00304051" w:rsidRPr="00813619">
        <w:rPr>
          <w:szCs w:val="24"/>
        </w:rPr>
        <w:t>Federal minimum wage of $7.25</w:t>
      </w:r>
      <w:r w:rsidR="00356BA6">
        <w:rPr>
          <w:rStyle w:val="FootnoteReference"/>
          <w:szCs w:val="24"/>
        </w:rPr>
        <w:footnoteReference w:id="14"/>
      </w:r>
      <w:r w:rsidR="00304051" w:rsidRPr="00813619">
        <w:rPr>
          <w:szCs w:val="24"/>
        </w:rPr>
        <w:t>.</w:t>
      </w:r>
      <w:r w:rsidR="00304051" w:rsidRPr="006E3562">
        <w:rPr>
          <w:szCs w:val="24"/>
        </w:rPr>
        <w:t xml:space="preserve"> </w:t>
      </w:r>
      <w:r w:rsidR="00304051" w:rsidRPr="00021FA7">
        <w:rPr>
          <w:szCs w:val="24"/>
        </w:rPr>
        <w:t xml:space="preserve">The total annualized hour burden to the public is </w:t>
      </w:r>
      <w:r w:rsidR="00021FA7" w:rsidRPr="00021FA7">
        <w:rPr>
          <w:szCs w:val="24"/>
        </w:rPr>
        <w:t>13,906</w:t>
      </w:r>
      <w:r w:rsidR="0095491B" w:rsidRPr="00021FA7">
        <w:rPr>
          <w:szCs w:val="24"/>
        </w:rPr>
        <w:t xml:space="preserve"> </w:t>
      </w:r>
      <w:r w:rsidR="00304051" w:rsidRPr="00021FA7">
        <w:rPr>
          <w:szCs w:val="24"/>
        </w:rPr>
        <w:t>hours and estimated annualized cost is</w:t>
      </w:r>
      <w:r w:rsidR="00575A7C" w:rsidRPr="00021FA7">
        <w:rPr>
          <w:szCs w:val="24"/>
        </w:rPr>
        <w:t xml:space="preserve"> $</w:t>
      </w:r>
      <w:r w:rsidR="00021FA7" w:rsidRPr="00021FA7">
        <w:rPr>
          <w:szCs w:val="24"/>
        </w:rPr>
        <w:t>196,237.34</w:t>
      </w:r>
      <w:r w:rsidR="00304051" w:rsidRPr="00021FA7">
        <w:rPr>
          <w:szCs w:val="24"/>
        </w:rPr>
        <w:t>.</w:t>
      </w:r>
    </w:p>
    <w:p w:rsidR="002832B1" w:rsidRDefault="002832B1">
      <w:pPr>
        <w:spacing w:line="240" w:lineRule="auto"/>
        <w:rPr>
          <w:rFonts w:ascii="Lucida Sans" w:hAnsi="Lucida Sans"/>
          <w:b/>
          <w:szCs w:val="24"/>
        </w:rPr>
      </w:pPr>
      <w:bookmarkStart w:id="72" w:name="_Toc409608445"/>
      <w:bookmarkStart w:id="73" w:name="_Toc316309695"/>
      <w:bookmarkStart w:id="74" w:name="_Toc316311782"/>
      <w:bookmarkStart w:id="75" w:name="_Toc318291772"/>
      <w:bookmarkStart w:id="76" w:name="_Toc318292456"/>
      <w:r>
        <w:rPr>
          <w:rFonts w:ascii="Lucida Sans" w:hAnsi="Lucida Sans"/>
          <w:b/>
          <w:szCs w:val="24"/>
        </w:rPr>
        <w:br w:type="page"/>
      </w:r>
    </w:p>
    <w:p w:rsidR="00304051" w:rsidRPr="006E3562" w:rsidRDefault="00304051" w:rsidP="00304051">
      <w:pPr>
        <w:keepNext/>
        <w:tabs>
          <w:tab w:val="left" w:pos="432"/>
        </w:tabs>
        <w:spacing w:before="240" w:after="240" w:line="240" w:lineRule="auto"/>
        <w:ind w:left="432" w:hanging="432"/>
        <w:jc w:val="both"/>
        <w:outlineLvl w:val="1"/>
        <w:rPr>
          <w:rFonts w:ascii="Lucida Sans" w:hAnsi="Lucida Sans"/>
          <w:b/>
          <w:szCs w:val="24"/>
        </w:rPr>
      </w:pPr>
      <w:r w:rsidRPr="006E3562">
        <w:rPr>
          <w:rFonts w:ascii="Lucida Sans" w:hAnsi="Lucida Sans"/>
          <w:b/>
          <w:szCs w:val="24"/>
        </w:rPr>
        <w:lastRenderedPageBreak/>
        <w:t>13.</w:t>
      </w:r>
      <w:r w:rsidRPr="006E3562">
        <w:rPr>
          <w:rFonts w:ascii="Lucida Sans" w:hAnsi="Lucida Sans"/>
          <w:b/>
          <w:szCs w:val="24"/>
        </w:rPr>
        <w:tab/>
        <w:t xml:space="preserve">Estimates of </w:t>
      </w:r>
      <w:r w:rsidRPr="006E3562">
        <w:rPr>
          <w:rFonts w:ascii="Lucida Sans" w:hAnsi="Lucida Sans"/>
          <w:b/>
          <w:bCs/>
          <w:szCs w:val="24"/>
        </w:rPr>
        <w:t xml:space="preserve">Other Total Annual </w:t>
      </w:r>
      <w:r w:rsidRPr="006E3562">
        <w:rPr>
          <w:rFonts w:ascii="Lucida Sans" w:hAnsi="Lucida Sans"/>
          <w:b/>
          <w:szCs w:val="24"/>
        </w:rPr>
        <w:t>Cost Burden</w:t>
      </w:r>
      <w:bookmarkEnd w:id="72"/>
      <w:r w:rsidRPr="006E3562">
        <w:rPr>
          <w:rFonts w:ascii="Lucida Sans" w:hAnsi="Lucida Sans"/>
          <w:b/>
          <w:szCs w:val="24"/>
        </w:rPr>
        <w:t xml:space="preserve"> </w:t>
      </w:r>
      <w:bookmarkEnd w:id="73"/>
      <w:bookmarkEnd w:id="74"/>
      <w:bookmarkEnd w:id="75"/>
      <w:bookmarkEnd w:id="76"/>
    </w:p>
    <w:p w:rsidR="00304051" w:rsidRPr="006E3562" w:rsidRDefault="00304051" w:rsidP="00304051">
      <w:pPr>
        <w:tabs>
          <w:tab w:val="left" w:pos="432"/>
        </w:tabs>
        <w:spacing w:line="240" w:lineRule="auto"/>
        <w:jc w:val="both"/>
        <w:rPr>
          <w:b/>
          <w:szCs w:val="24"/>
        </w:rPr>
      </w:pPr>
      <w:r w:rsidRPr="006E3562">
        <w:rPr>
          <w:b/>
          <w:szCs w:val="24"/>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304051" w:rsidRPr="006E3562" w:rsidRDefault="00304051" w:rsidP="00304051">
      <w:pPr>
        <w:tabs>
          <w:tab w:val="left" w:pos="432"/>
        </w:tabs>
        <w:spacing w:line="240" w:lineRule="auto"/>
        <w:jc w:val="both"/>
        <w:rPr>
          <w:szCs w:val="24"/>
        </w:rPr>
      </w:pPr>
    </w:p>
    <w:p w:rsidR="00304051" w:rsidRPr="006E3562" w:rsidRDefault="00304051" w:rsidP="00304051">
      <w:pPr>
        <w:tabs>
          <w:tab w:val="left" w:pos="432"/>
        </w:tabs>
        <w:spacing w:line="480" w:lineRule="auto"/>
        <w:ind w:firstLine="432"/>
        <w:jc w:val="both"/>
        <w:rPr>
          <w:szCs w:val="24"/>
        </w:rPr>
      </w:pPr>
      <w:r w:rsidRPr="006E3562">
        <w:rPr>
          <w:szCs w:val="24"/>
        </w:rPr>
        <w:t xml:space="preserve">There </w:t>
      </w:r>
      <w:proofErr w:type="gramStart"/>
      <w:r w:rsidR="00FC09EF">
        <w:rPr>
          <w:szCs w:val="24"/>
        </w:rPr>
        <w:t>are</w:t>
      </w:r>
      <w:proofErr w:type="gramEnd"/>
      <w:r w:rsidR="00FC09EF">
        <w:rPr>
          <w:szCs w:val="24"/>
        </w:rPr>
        <w:t xml:space="preserve"> </w:t>
      </w:r>
      <w:r w:rsidRPr="006E3562">
        <w:rPr>
          <w:szCs w:val="24"/>
        </w:rPr>
        <w:t>no capital</w:t>
      </w:r>
      <w:r w:rsidR="00FC09EF">
        <w:rPr>
          <w:szCs w:val="24"/>
        </w:rPr>
        <w:t>/</w:t>
      </w:r>
      <w:r w:rsidRPr="006E3562">
        <w:rPr>
          <w:szCs w:val="24"/>
        </w:rPr>
        <w:t>startup or ongoing operation</w:t>
      </w:r>
      <w:r w:rsidR="00FC09EF">
        <w:rPr>
          <w:szCs w:val="24"/>
        </w:rPr>
        <w:t>/</w:t>
      </w:r>
      <w:r w:rsidRPr="006E3562">
        <w:rPr>
          <w:szCs w:val="24"/>
        </w:rPr>
        <w:t xml:space="preserve"> maintenance costs associated with this </w:t>
      </w:r>
      <w:r w:rsidR="00FC09EF">
        <w:rPr>
          <w:szCs w:val="24"/>
        </w:rPr>
        <w:t>information</w:t>
      </w:r>
      <w:r w:rsidR="00FC09EF" w:rsidRPr="006E3562">
        <w:rPr>
          <w:szCs w:val="24"/>
        </w:rPr>
        <w:t xml:space="preserve"> </w:t>
      </w:r>
      <w:r w:rsidRPr="006E3562">
        <w:rPr>
          <w:szCs w:val="24"/>
        </w:rPr>
        <w:t>collection.</w:t>
      </w:r>
    </w:p>
    <w:p w:rsidR="00304051" w:rsidRDefault="00304051" w:rsidP="00304051">
      <w:pPr>
        <w:tabs>
          <w:tab w:val="left" w:pos="432"/>
        </w:tabs>
        <w:spacing w:line="480" w:lineRule="auto"/>
        <w:ind w:firstLine="432"/>
        <w:jc w:val="both"/>
        <w:rPr>
          <w:rFonts w:ascii="Lucida Sans" w:hAnsi="Lucida Sans"/>
          <w:b/>
          <w:szCs w:val="24"/>
        </w:rPr>
      </w:pPr>
    </w:p>
    <w:p w:rsidR="00035F85" w:rsidRDefault="00035F85" w:rsidP="006E3562">
      <w:pPr>
        <w:tabs>
          <w:tab w:val="left" w:pos="432"/>
        </w:tabs>
        <w:spacing w:line="480" w:lineRule="auto"/>
        <w:ind w:firstLine="432"/>
        <w:jc w:val="both"/>
        <w:rPr>
          <w:szCs w:val="24"/>
        </w:rPr>
        <w:sectPr w:rsidR="00035F85" w:rsidSect="00A81FD5">
          <w:endnotePr>
            <w:numFmt w:val="decimal"/>
          </w:endnotePr>
          <w:pgSz w:w="12240" w:h="15840" w:code="1"/>
          <w:pgMar w:top="1440" w:right="1440" w:bottom="576" w:left="1440" w:header="576" w:footer="576" w:gutter="0"/>
          <w:cols w:space="720"/>
          <w:docGrid w:linePitch="326"/>
        </w:sectPr>
      </w:pPr>
    </w:p>
    <w:p w:rsidR="00444DB3" w:rsidRDefault="00444DB3" w:rsidP="006E3562">
      <w:pPr>
        <w:tabs>
          <w:tab w:val="left" w:pos="432"/>
        </w:tabs>
        <w:spacing w:after="120" w:line="240" w:lineRule="auto"/>
        <w:jc w:val="both"/>
        <w:rPr>
          <w:noProof/>
          <w:sz w:val="22"/>
          <w:szCs w:val="22"/>
        </w:rPr>
      </w:pPr>
      <w:bookmarkStart w:id="77" w:name="RANGE!A1:N20"/>
      <w:r w:rsidRPr="006E3562">
        <w:rPr>
          <w:sz w:val="22"/>
          <w:szCs w:val="22"/>
        </w:rPr>
        <w:lastRenderedPageBreak/>
        <w:t>Table A12-1 Estimates of Respondent Burden Including Annualized Hourly Cost</w:t>
      </w:r>
      <w:r w:rsidR="00C023B4">
        <w:rPr>
          <w:sz w:val="22"/>
          <w:szCs w:val="22"/>
        </w:rPr>
        <w:t xml:space="preserve"> (See Appendix </w:t>
      </w:r>
      <w:r w:rsidR="0066162B">
        <w:rPr>
          <w:sz w:val="22"/>
          <w:szCs w:val="22"/>
        </w:rPr>
        <w:t>M</w:t>
      </w:r>
      <w:r w:rsidR="00C023B4">
        <w:rPr>
          <w:sz w:val="22"/>
          <w:szCs w:val="22"/>
        </w:rPr>
        <w:t>)</w:t>
      </w:r>
      <w:r w:rsidR="00C7419A">
        <w:rPr>
          <w:sz w:val="22"/>
          <w:szCs w:val="22"/>
        </w:rPr>
        <w:t xml:space="preserve"> (page 1 of 3)</w:t>
      </w:r>
    </w:p>
    <w:p w:rsidR="00444DB3" w:rsidRDefault="002C7E22" w:rsidP="006E3562">
      <w:pPr>
        <w:tabs>
          <w:tab w:val="left" w:pos="432"/>
        </w:tabs>
        <w:spacing w:after="120" w:line="240" w:lineRule="auto"/>
        <w:jc w:val="both"/>
        <w:rPr>
          <w:sz w:val="22"/>
          <w:szCs w:val="22"/>
        </w:rPr>
      </w:pPr>
      <w:r>
        <w:rPr>
          <w:noProof/>
        </w:rPr>
        <w:drawing>
          <wp:inline distT="0" distB="0" distL="0" distR="0" wp14:anchorId="574A5A1B" wp14:editId="5A6F9240">
            <wp:extent cx="8247029" cy="485860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8249893" cy="4860290"/>
                    </a:xfrm>
                    <a:prstGeom prst="rect">
                      <a:avLst/>
                    </a:prstGeom>
                  </pic:spPr>
                </pic:pic>
              </a:graphicData>
            </a:graphic>
          </wp:inline>
        </w:drawing>
      </w:r>
    </w:p>
    <w:p w:rsidR="00350FDF" w:rsidRDefault="00350FDF" w:rsidP="006E3562">
      <w:pPr>
        <w:tabs>
          <w:tab w:val="left" w:pos="432"/>
        </w:tabs>
        <w:spacing w:after="120" w:line="240" w:lineRule="auto"/>
        <w:jc w:val="both"/>
        <w:rPr>
          <w:sz w:val="22"/>
          <w:szCs w:val="22"/>
        </w:rPr>
      </w:pPr>
    </w:p>
    <w:p w:rsidR="001225E8" w:rsidRDefault="001225E8">
      <w:pPr>
        <w:spacing w:line="240" w:lineRule="auto"/>
        <w:rPr>
          <w:sz w:val="22"/>
          <w:szCs w:val="22"/>
        </w:rPr>
      </w:pPr>
      <w:r>
        <w:rPr>
          <w:sz w:val="22"/>
          <w:szCs w:val="22"/>
        </w:rPr>
        <w:br w:type="page"/>
      </w:r>
    </w:p>
    <w:p w:rsidR="00444DB3" w:rsidRDefault="00444DB3" w:rsidP="006E3562">
      <w:pPr>
        <w:tabs>
          <w:tab w:val="left" w:pos="432"/>
        </w:tabs>
        <w:spacing w:after="120" w:line="240" w:lineRule="auto"/>
        <w:jc w:val="both"/>
        <w:rPr>
          <w:sz w:val="22"/>
          <w:szCs w:val="22"/>
        </w:rPr>
      </w:pPr>
    </w:p>
    <w:p w:rsidR="00444DB3" w:rsidRPr="006E3562" w:rsidRDefault="00444DB3" w:rsidP="00C7419A">
      <w:pPr>
        <w:spacing w:line="240" w:lineRule="auto"/>
        <w:rPr>
          <w:sz w:val="22"/>
          <w:szCs w:val="22"/>
        </w:rPr>
      </w:pPr>
      <w:r w:rsidRPr="006E3562">
        <w:rPr>
          <w:sz w:val="22"/>
          <w:szCs w:val="22"/>
        </w:rPr>
        <w:t>Table A12-1 Estimates of Respondent Burden Including Annualized Hourly Cost</w:t>
      </w:r>
      <w:r>
        <w:rPr>
          <w:sz w:val="22"/>
          <w:szCs w:val="22"/>
        </w:rPr>
        <w:t xml:space="preserve"> (continued</w:t>
      </w:r>
      <w:r w:rsidR="00C7419A">
        <w:rPr>
          <w:sz w:val="22"/>
          <w:szCs w:val="22"/>
        </w:rPr>
        <w:t>, page 2 of 3</w:t>
      </w:r>
      <w:r>
        <w:rPr>
          <w:sz w:val="22"/>
          <w:szCs w:val="22"/>
        </w:rPr>
        <w:t>)</w:t>
      </w:r>
    </w:p>
    <w:p w:rsidR="00444DB3" w:rsidRDefault="00444DB3" w:rsidP="006E3562">
      <w:pPr>
        <w:tabs>
          <w:tab w:val="left" w:pos="432"/>
        </w:tabs>
        <w:spacing w:after="120" w:line="240" w:lineRule="auto"/>
        <w:jc w:val="both"/>
        <w:rPr>
          <w:sz w:val="22"/>
          <w:szCs w:val="22"/>
        </w:rPr>
      </w:pPr>
    </w:p>
    <w:p w:rsidR="00EE2AA4" w:rsidRDefault="002C7E22" w:rsidP="006E3562">
      <w:pPr>
        <w:tabs>
          <w:tab w:val="left" w:pos="432"/>
        </w:tabs>
        <w:spacing w:after="120" w:line="240" w:lineRule="auto"/>
        <w:jc w:val="both"/>
        <w:rPr>
          <w:sz w:val="22"/>
          <w:szCs w:val="22"/>
        </w:rPr>
      </w:pPr>
      <w:r>
        <w:rPr>
          <w:noProof/>
        </w:rPr>
        <w:drawing>
          <wp:inline distT="0" distB="0" distL="0" distR="0" wp14:anchorId="054A964B" wp14:editId="19746416">
            <wp:extent cx="8125296" cy="4183039"/>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8125296" cy="4183039"/>
                    </a:xfrm>
                    <a:prstGeom prst="rect">
                      <a:avLst/>
                    </a:prstGeom>
                  </pic:spPr>
                </pic:pic>
              </a:graphicData>
            </a:graphic>
          </wp:inline>
        </w:drawing>
      </w:r>
    </w:p>
    <w:bookmarkEnd w:id="77"/>
    <w:p w:rsidR="006E3562" w:rsidRDefault="006E3562" w:rsidP="00120511">
      <w:pPr>
        <w:spacing w:after="60" w:line="240" w:lineRule="auto"/>
        <w:rPr>
          <w:szCs w:val="24"/>
        </w:rPr>
      </w:pPr>
    </w:p>
    <w:p w:rsidR="00C7419A" w:rsidRDefault="00C7419A" w:rsidP="00120511">
      <w:pPr>
        <w:spacing w:after="60" w:line="240" w:lineRule="auto"/>
        <w:rPr>
          <w:szCs w:val="24"/>
        </w:rPr>
      </w:pPr>
    </w:p>
    <w:p w:rsidR="00C7419A" w:rsidRDefault="00C7419A">
      <w:pPr>
        <w:spacing w:line="240" w:lineRule="auto"/>
        <w:rPr>
          <w:sz w:val="22"/>
          <w:szCs w:val="22"/>
        </w:rPr>
      </w:pPr>
      <w:r>
        <w:rPr>
          <w:sz w:val="22"/>
          <w:szCs w:val="22"/>
        </w:rPr>
        <w:br w:type="page"/>
      </w:r>
    </w:p>
    <w:p w:rsidR="00C7419A" w:rsidRPr="006E3562" w:rsidRDefault="00C7419A" w:rsidP="00C7419A">
      <w:pPr>
        <w:spacing w:line="240" w:lineRule="auto"/>
        <w:rPr>
          <w:sz w:val="22"/>
          <w:szCs w:val="22"/>
        </w:rPr>
      </w:pPr>
      <w:r w:rsidRPr="006E3562">
        <w:rPr>
          <w:sz w:val="22"/>
          <w:szCs w:val="22"/>
        </w:rPr>
        <w:lastRenderedPageBreak/>
        <w:t>Table A12-1 Estimates of Respondent Burden Including Annualized Hourly Cost</w:t>
      </w:r>
      <w:r>
        <w:rPr>
          <w:sz w:val="22"/>
          <w:szCs w:val="22"/>
        </w:rPr>
        <w:t xml:space="preserve"> (continued, page 3 of 3)</w:t>
      </w:r>
    </w:p>
    <w:p w:rsidR="00C7419A" w:rsidRDefault="00C7419A" w:rsidP="00120511">
      <w:pPr>
        <w:spacing w:after="60" w:line="240" w:lineRule="auto"/>
        <w:rPr>
          <w:szCs w:val="24"/>
        </w:rPr>
      </w:pPr>
    </w:p>
    <w:p w:rsidR="00C7419A" w:rsidRDefault="002C7E22" w:rsidP="00120511">
      <w:pPr>
        <w:spacing w:after="60" w:line="240" w:lineRule="auto"/>
        <w:rPr>
          <w:szCs w:val="24"/>
        </w:rPr>
      </w:pPr>
      <w:r>
        <w:rPr>
          <w:noProof/>
        </w:rPr>
        <w:drawing>
          <wp:inline distT="0" distB="0" distL="0" distR="0" wp14:anchorId="2130533F" wp14:editId="55F654A7">
            <wp:extent cx="8011236" cy="4353635"/>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8015654" cy="4356036"/>
                    </a:xfrm>
                    <a:prstGeom prst="rect">
                      <a:avLst/>
                    </a:prstGeom>
                  </pic:spPr>
                </pic:pic>
              </a:graphicData>
            </a:graphic>
          </wp:inline>
        </w:drawing>
      </w:r>
    </w:p>
    <w:p w:rsidR="00C7419A" w:rsidRDefault="00C7419A" w:rsidP="00120511">
      <w:pPr>
        <w:spacing w:after="60" w:line="240" w:lineRule="auto"/>
        <w:rPr>
          <w:szCs w:val="24"/>
        </w:rPr>
      </w:pPr>
    </w:p>
    <w:p w:rsidR="00C7419A" w:rsidRDefault="00C7419A" w:rsidP="00120511">
      <w:pPr>
        <w:spacing w:after="60" w:line="240" w:lineRule="auto"/>
        <w:rPr>
          <w:szCs w:val="24"/>
        </w:rPr>
      </w:pPr>
    </w:p>
    <w:p w:rsidR="002C7E22" w:rsidRPr="006E3562" w:rsidRDefault="002C7E22" w:rsidP="00120511">
      <w:pPr>
        <w:spacing w:after="60" w:line="240" w:lineRule="auto"/>
        <w:rPr>
          <w:szCs w:val="24"/>
        </w:rPr>
        <w:sectPr w:rsidR="002C7E22" w:rsidRPr="006E3562" w:rsidSect="000E38E9">
          <w:headerReference w:type="default" r:id="rId17"/>
          <w:footerReference w:type="default" r:id="rId18"/>
          <w:endnotePr>
            <w:numFmt w:val="decimal"/>
          </w:endnotePr>
          <w:pgSz w:w="15840" w:h="12240" w:orient="landscape" w:code="1"/>
          <w:pgMar w:top="1440" w:right="1440" w:bottom="576" w:left="1440" w:header="720" w:footer="576" w:gutter="0"/>
          <w:cols w:space="720"/>
          <w:docGrid w:linePitch="326"/>
        </w:sectPr>
      </w:pPr>
      <w:r>
        <w:rPr>
          <w:noProof/>
        </w:rPr>
        <w:drawing>
          <wp:inline distT="0" distB="0" distL="0" distR="0" wp14:anchorId="661A706B" wp14:editId="1F57AC57">
            <wp:extent cx="7614191" cy="10508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7614191" cy="1050878"/>
                    </a:xfrm>
                    <a:prstGeom prst="rect">
                      <a:avLst/>
                    </a:prstGeom>
                  </pic:spPr>
                </pic:pic>
              </a:graphicData>
            </a:graphic>
          </wp:inline>
        </w:drawing>
      </w:r>
    </w:p>
    <w:p w:rsidR="006E3562" w:rsidRPr="006E3562" w:rsidRDefault="006E3562" w:rsidP="006E3562">
      <w:pPr>
        <w:keepNext/>
        <w:tabs>
          <w:tab w:val="left" w:pos="432"/>
        </w:tabs>
        <w:spacing w:after="240" w:line="240" w:lineRule="auto"/>
        <w:ind w:left="432" w:hanging="432"/>
        <w:jc w:val="both"/>
        <w:outlineLvl w:val="1"/>
        <w:rPr>
          <w:rFonts w:ascii="Lucida Sans" w:hAnsi="Lucida Sans"/>
          <w:b/>
          <w:szCs w:val="24"/>
        </w:rPr>
      </w:pPr>
      <w:bookmarkStart w:id="78" w:name="_Toc90785926"/>
      <w:bookmarkStart w:id="79" w:name="_Toc96323935"/>
      <w:bookmarkStart w:id="80" w:name="_Toc316309696"/>
      <w:bookmarkStart w:id="81" w:name="_Toc316311783"/>
      <w:bookmarkStart w:id="82" w:name="_Toc318291773"/>
      <w:bookmarkStart w:id="83" w:name="_Toc318292457"/>
      <w:bookmarkStart w:id="84" w:name="_Toc409608446"/>
      <w:r w:rsidRPr="006E3562">
        <w:rPr>
          <w:rFonts w:ascii="Lucida Sans" w:hAnsi="Lucida Sans"/>
          <w:b/>
          <w:szCs w:val="24"/>
        </w:rPr>
        <w:lastRenderedPageBreak/>
        <w:t>14.</w:t>
      </w:r>
      <w:r w:rsidRPr="006E3562">
        <w:rPr>
          <w:rFonts w:ascii="Lucida Sans" w:hAnsi="Lucida Sans"/>
          <w:b/>
          <w:szCs w:val="24"/>
        </w:rPr>
        <w:tab/>
        <w:t xml:space="preserve">Estimates of </w:t>
      </w:r>
      <w:r w:rsidRPr="006E3562">
        <w:rPr>
          <w:rFonts w:ascii="Lucida Sans" w:hAnsi="Lucida Sans"/>
          <w:b/>
          <w:bCs/>
          <w:szCs w:val="24"/>
        </w:rPr>
        <w:t xml:space="preserve">Annualized </w:t>
      </w:r>
      <w:r w:rsidRPr="006E3562">
        <w:rPr>
          <w:rFonts w:ascii="Lucida Sans" w:hAnsi="Lucida Sans"/>
          <w:b/>
          <w:szCs w:val="24"/>
        </w:rPr>
        <w:t>Cost to the Federal Government</w:t>
      </w:r>
      <w:bookmarkEnd w:id="78"/>
      <w:bookmarkEnd w:id="79"/>
      <w:bookmarkEnd w:id="80"/>
      <w:bookmarkEnd w:id="81"/>
      <w:bookmarkEnd w:id="82"/>
      <w:bookmarkEnd w:id="83"/>
      <w:bookmarkEnd w:id="84"/>
    </w:p>
    <w:p w:rsidR="006E3562" w:rsidRPr="006E3562" w:rsidRDefault="006E3562" w:rsidP="006E3562">
      <w:pPr>
        <w:tabs>
          <w:tab w:val="left" w:pos="432"/>
        </w:tabs>
        <w:spacing w:line="240" w:lineRule="auto"/>
        <w:jc w:val="both"/>
        <w:rPr>
          <w:b/>
          <w:szCs w:val="24"/>
        </w:rPr>
      </w:pPr>
      <w:r w:rsidRPr="006E3562">
        <w:rPr>
          <w:b/>
          <w:szCs w:val="24"/>
        </w:rPr>
        <w:t>Provide estimates of annualized cost to the Federal government</w:t>
      </w:r>
      <w:r w:rsidRPr="006E3562">
        <w:rPr>
          <w:szCs w:val="24"/>
        </w:rPr>
        <w:t xml:space="preserve">. </w:t>
      </w:r>
      <w:r w:rsidRPr="006E3562">
        <w:rPr>
          <w:b/>
          <w:szCs w:val="24"/>
        </w:rPr>
        <w:t>Provide a description of the method used to estimate cost and any other expense that would not have been incurred without this collection of information.</w:t>
      </w:r>
    </w:p>
    <w:p w:rsidR="006E3562" w:rsidRPr="006E3562" w:rsidRDefault="006E3562" w:rsidP="006E3562">
      <w:pPr>
        <w:tabs>
          <w:tab w:val="left" w:pos="432"/>
        </w:tabs>
        <w:spacing w:line="240" w:lineRule="auto"/>
        <w:jc w:val="both"/>
        <w:rPr>
          <w:b/>
          <w:szCs w:val="24"/>
        </w:rPr>
      </w:pPr>
    </w:p>
    <w:p w:rsidR="006E0F0A" w:rsidRDefault="006E3562" w:rsidP="00FB233C">
      <w:pPr>
        <w:tabs>
          <w:tab w:val="left" w:pos="432"/>
        </w:tabs>
        <w:spacing w:line="480" w:lineRule="auto"/>
        <w:ind w:firstLine="432"/>
        <w:jc w:val="both"/>
        <w:rPr>
          <w:szCs w:val="24"/>
        </w:rPr>
      </w:pPr>
      <w:r w:rsidRPr="00FB233C">
        <w:rPr>
          <w:szCs w:val="24"/>
        </w:rPr>
        <w:t xml:space="preserve">The total estimated cost of the study to the </w:t>
      </w:r>
      <w:r w:rsidR="009D3044">
        <w:rPr>
          <w:szCs w:val="24"/>
        </w:rPr>
        <w:t>F</w:t>
      </w:r>
      <w:r w:rsidRPr="00FB233C">
        <w:rPr>
          <w:szCs w:val="24"/>
        </w:rPr>
        <w:t xml:space="preserve">ederal government is </w:t>
      </w:r>
      <w:r w:rsidR="00EE572D">
        <w:rPr>
          <w:szCs w:val="24"/>
        </w:rPr>
        <w:t>$5,671,976.30 including</w:t>
      </w:r>
      <w:r w:rsidR="006E0F0A">
        <w:rPr>
          <w:szCs w:val="24"/>
        </w:rPr>
        <w:t xml:space="preserve"> contractor </w:t>
      </w:r>
      <w:r w:rsidR="00EE572D">
        <w:rPr>
          <w:szCs w:val="24"/>
        </w:rPr>
        <w:t>and Federal government employee costs</w:t>
      </w:r>
      <w:r w:rsidR="002E0A6D">
        <w:rPr>
          <w:szCs w:val="24"/>
        </w:rPr>
        <w:t xml:space="preserve">. </w:t>
      </w:r>
      <w:r w:rsidR="006E0F0A">
        <w:rPr>
          <w:szCs w:val="24"/>
        </w:rPr>
        <w:t xml:space="preserve">The average </w:t>
      </w:r>
      <w:r w:rsidR="006E0F0A" w:rsidRPr="00D5595B">
        <w:rPr>
          <w:i/>
          <w:szCs w:val="24"/>
        </w:rPr>
        <w:t>annual</w:t>
      </w:r>
      <w:r w:rsidR="006E0F0A">
        <w:rPr>
          <w:szCs w:val="24"/>
        </w:rPr>
        <w:t xml:space="preserve"> cost to the Federal government including contractor and Federal government employee cost is </w:t>
      </w:r>
      <w:r w:rsidR="00575A7C">
        <w:rPr>
          <w:szCs w:val="24"/>
        </w:rPr>
        <w:t>$</w:t>
      </w:r>
      <w:r w:rsidR="006E0F0A">
        <w:rPr>
          <w:szCs w:val="24"/>
        </w:rPr>
        <w:t>1,134,395.</w:t>
      </w:r>
      <w:r w:rsidR="00A63FC5">
        <w:rPr>
          <w:szCs w:val="24"/>
        </w:rPr>
        <w:t>12</w:t>
      </w:r>
      <w:r w:rsidR="00EE572D">
        <w:rPr>
          <w:szCs w:val="24"/>
        </w:rPr>
        <w:t xml:space="preserve">.  </w:t>
      </w:r>
    </w:p>
    <w:p w:rsidR="006E0F0A" w:rsidRDefault="00EE572D" w:rsidP="00FB233C">
      <w:pPr>
        <w:tabs>
          <w:tab w:val="left" w:pos="432"/>
        </w:tabs>
        <w:spacing w:line="480" w:lineRule="auto"/>
        <w:ind w:firstLine="432"/>
        <w:jc w:val="both"/>
        <w:rPr>
          <w:szCs w:val="24"/>
        </w:rPr>
      </w:pPr>
      <w:r>
        <w:rPr>
          <w:szCs w:val="24"/>
        </w:rPr>
        <w:t>T</w:t>
      </w:r>
      <w:r w:rsidR="00FB233C">
        <w:rPr>
          <w:szCs w:val="24"/>
        </w:rPr>
        <w:t xml:space="preserve">he total estimated cost to the contractor is </w:t>
      </w:r>
      <w:r w:rsidR="006E3562" w:rsidRPr="00FB233C">
        <w:rPr>
          <w:szCs w:val="24"/>
        </w:rPr>
        <w:t>$</w:t>
      </w:r>
      <w:r w:rsidR="00DD302B" w:rsidRPr="00FB233C">
        <w:rPr>
          <w:szCs w:val="24"/>
        </w:rPr>
        <w:t>5,581,871</w:t>
      </w:r>
      <w:r w:rsidR="006E3562" w:rsidRPr="00FB233C">
        <w:rPr>
          <w:szCs w:val="24"/>
        </w:rPr>
        <w:t xml:space="preserve"> over a period of five years (September 2014 through September 2019), re</w:t>
      </w:r>
      <w:r w:rsidR="00321EE6" w:rsidRPr="00FB233C">
        <w:rPr>
          <w:szCs w:val="24"/>
        </w:rPr>
        <w:t xml:space="preserve">presenting </w:t>
      </w:r>
      <w:r w:rsidR="006E3562" w:rsidRPr="00FB233C">
        <w:rPr>
          <w:szCs w:val="24"/>
        </w:rPr>
        <w:t xml:space="preserve">an </w:t>
      </w:r>
      <w:r w:rsidR="00FB233C">
        <w:rPr>
          <w:szCs w:val="24"/>
        </w:rPr>
        <w:t xml:space="preserve">average </w:t>
      </w:r>
      <w:r w:rsidR="006E3562" w:rsidRPr="00FB233C">
        <w:rPr>
          <w:szCs w:val="24"/>
        </w:rPr>
        <w:t>annualized cost of $</w:t>
      </w:r>
      <w:r w:rsidR="00DD302B" w:rsidRPr="00FB233C">
        <w:rPr>
          <w:szCs w:val="24"/>
        </w:rPr>
        <w:t>1,116,374</w:t>
      </w:r>
      <w:r w:rsidR="006E3562" w:rsidRPr="00FB233C">
        <w:rPr>
          <w:szCs w:val="24"/>
        </w:rPr>
        <w:t xml:space="preserve">. This represents the contractor’s costs for labor, other direct costs, and indirect costs. </w:t>
      </w:r>
    </w:p>
    <w:p w:rsidR="006E3562" w:rsidRPr="006E3562" w:rsidRDefault="006E3562" w:rsidP="00FB233C">
      <w:pPr>
        <w:tabs>
          <w:tab w:val="left" w:pos="432"/>
        </w:tabs>
        <w:spacing w:line="480" w:lineRule="auto"/>
        <w:ind w:firstLine="432"/>
        <w:jc w:val="both"/>
        <w:rPr>
          <w:szCs w:val="24"/>
        </w:rPr>
      </w:pPr>
      <w:r w:rsidRPr="00FB233C">
        <w:rPr>
          <w:iCs/>
          <w:szCs w:val="24"/>
        </w:rPr>
        <w:t xml:space="preserve">The </w:t>
      </w:r>
      <w:r w:rsidR="009D3044">
        <w:rPr>
          <w:iCs/>
          <w:szCs w:val="24"/>
        </w:rPr>
        <w:t xml:space="preserve">total estimated </w:t>
      </w:r>
      <w:r w:rsidRPr="00FB233C">
        <w:rPr>
          <w:iCs/>
          <w:szCs w:val="24"/>
        </w:rPr>
        <w:t xml:space="preserve">cost </w:t>
      </w:r>
      <w:r w:rsidR="009D3044">
        <w:rPr>
          <w:iCs/>
          <w:szCs w:val="24"/>
        </w:rPr>
        <w:t>to the F</w:t>
      </w:r>
      <w:r w:rsidR="00FB233C">
        <w:rPr>
          <w:iCs/>
          <w:szCs w:val="24"/>
        </w:rPr>
        <w:t xml:space="preserve">ederal government for </w:t>
      </w:r>
      <w:r w:rsidRPr="00FB233C">
        <w:rPr>
          <w:iCs/>
          <w:szCs w:val="24"/>
        </w:rPr>
        <w:t>the FNS employee, Social Science Research Analyst/ Project Officer, involved in project oversight with the study is esti</w:t>
      </w:r>
      <w:r w:rsidR="00D2200B" w:rsidRPr="00FB233C">
        <w:rPr>
          <w:iCs/>
          <w:szCs w:val="24"/>
        </w:rPr>
        <w:t xml:space="preserve">mated at </w:t>
      </w:r>
      <w:r w:rsidR="00FB233C">
        <w:rPr>
          <w:iCs/>
          <w:szCs w:val="24"/>
        </w:rPr>
        <w:t>$90,105.60 over a period of five years</w:t>
      </w:r>
      <w:r w:rsidR="002E0A6D">
        <w:rPr>
          <w:iCs/>
          <w:szCs w:val="24"/>
        </w:rPr>
        <w:t xml:space="preserve">. </w:t>
      </w:r>
      <w:r w:rsidR="006E0F0A">
        <w:rPr>
          <w:iCs/>
          <w:szCs w:val="24"/>
        </w:rPr>
        <w:t xml:space="preserve">This represents an estimated </w:t>
      </w:r>
      <w:r w:rsidR="00FB233C">
        <w:rPr>
          <w:iCs/>
          <w:szCs w:val="24"/>
        </w:rPr>
        <w:t>annual cost of $18,021.12 (</w:t>
      </w:r>
      <w:r w:rsidR="00D2200B" w:rsidRPr="00FB233C">
        <w:rPr>
          <w:iCs/>
          <w:szCs w:val="24"/>
        </w:rPr>
        <w:t>GS-12, step 6 at $43.32</w:t>
      </w:r>
      <w:r w:rsidRPr="00FB233C">
        <w:rPr>
          <w:iCs/>
          <w:szCs w:val="24"/>
        </w:rPr>
        <w:t xml:space="preserve"> per hour</w:t>
      </w:r>
      <w:r w:rsidRPr="00FB233C">
        <w:rPr>
          <w:iCs/>
          <w:szCs w:val="24"/>
          <w:u w:color="000080"/>
          <w:vertAlign w:val="superscript"/>
        </w:rPr>
        <w:footnoteReference w:id="15"/>
      </w:r>
      <w:r w:rsidR="00FB233C">
        <w:rPr>
          <w:iCs/>
          <w:szCs w:val="24"/>
        </w:rPr>
        <w:t xml:space="preserve">, 416 hours per year). </w:t>
      </w:r>
      <w:r w:rsidRPr="00FB233C">
        <w:rPr>
          <w:iCs/>
          <w:szCs w:val="24"/>
        </w:rPr>
        <w:t>Federal employee pay rates are based on the General Schedule of the Office of Per</w:t>
      </w:r>
      <w:r w:rsidR="00813619" w:rsidRPr="00FB233C">
        <w:rPr>
          <w:iCs/>
          <w:szCs w:val="24"/>
        </w:rPr>
        <w:t>sonnel Management (OPM) for 2016</w:t>
      </w:r>
      <w:r w:rsidRPr="00FB233C">
        <w:rPr>
          <w:iCs/>
          <w:szCs w:val="24"/>
        </w:rPr>
        <w:t xml:space="preserve"> for the Washington, DC locality).</w:t>
      </w:r>
      <w:r w:rsidRPr="006E3562">
        <w:rPr>
          <w:szCs w:val="24"/>
        </w:rPr>
        <w:t xml:space="preserve"> </w:t>
      </w:r>
    </w:p>
    <w:p w:rsidR="006E3562" w:rsidRPr="006E3562" w:rsidRDefault="006E3562" w:rsidP="006E3562">
      <w:pPr>
        <w:keepNext/>
        <w:tabs>
          <w:tab w:val="left" w:pos="432"/>
        </w:tabs>
        <w:spacing w:after="240" w:line="240" w:lineRule="auto"/>
        <w:ind w:left="432" w:hanging="432"/>
        <w:jc w:val="both"/>
        <w:outlineLvl w:val="1"/>
        <w:rPr>
          <w:rFonts w:ascii="Lucida Sans" w:hAnsi="Lucida Sans"/>
          <w:b/>
          <w:szCs w:val="24"/>
        </w:rPr>
      </w:pPr>
      <w:bookmarkStart w:id="85" w:name="_Toc90785927"/>
      <w:bookmarkStart w:id="86" w:name="_Toc96323936"/>
      <w:bookmarkStart w:id="87" w:name="_Toc316309697"/>
      <w:bookmarkStart w:id="88" w:name="_Toc316311784"/>
      <w:bookmarkStart w:id="89" w:name="_Toc318291774"/>
      <w:bookmarkStart w:id="90" w:name="_Toc318292458"/>
      <w:bookmarkStart w:id="91" w:name="_Toc409608447"/>
      <w:r w:rsidRPr="006E3562">
        <w:rPr>
          <w:rFonts w:ascii="Lucida Sans" w:hAnsi="Lucida Sans"/>
          <w:b/>
          <w:szCs w:val="24"/>
        </w:rPr>
        <w:t>15.</w:t>
      </w:r>
      <w:r w:rsidRPr="006E3562">
        <w:rPr>
          <w:rFonts w:ascii="Lucida Sans" w:hAnsi="Lucida Sans"/>
          <w:b/>
          <w:szCs w:val="24"/>
        </w:rPr>
        <w:tab/>
      </w:r>
      <w:r w:rsidRPr="006E3562">
        <w:rPr>
          <w:rFonts w:ascii="Lucida Sans" w:hAnsi="Lucida Sans"/>
          <w:b/>
          <w:bCs/>
          <w:szCs w:val="24"/>
        </w:rPr>
        <w:t xml:space="preserve">Explanation of </w:t>
      </w:r>
      <w:r w:rsidRPr="006E3562">
        <w:rPr>
          <w:rFonts w:ascii="Lucida Sans" w:hAnsi="Lucida Sans"/>
          <w:b/>
          <w:szCs w:val="24"/>
        </w:rPr>
        <w:t>Program Changes or Adjustments</w:t>
      </w:r>
      <w:bookmarkEnd w:id="85"/>
      <w:bookmarkEnd w:id="86"/>
      <w:bookmarkEnd w:id="87"/>
      <w:bookmarkEnd w:id="88"/>
      <w:bookmarkEnd w:id="89"/>
      <w:bookmarkEnd w:id="90"/>
      <w:bookmarkEnd w:id="91"/>
    </w:p>
    <w:p w:rsidR="006E3562" w:rsidRPr="006E3562" w:rsidRDefault="006E3562" w:rsidP="006E3562">
      <w:pPr>
        <w:tabs>
          <w:tab w:val="left" w:pos="432"/>
        </w:tabs>
        <w:spacing w:line="240" w:lineRule="auto"/>
        <w:jc w:val="both"/>
        <w:rPr>
          <w:b/>
          <w:szCs w:val="24"/>
        </w:rPr>
      </w:pPr>
      <w:r w:rsidRPr="006E3562">
        <w:rPr>
          <w:b/>
          <w:szCs w:val="24"/>
        </w:rPr>
        <w:t>Explain the reasons for any program changes or adjustments reported in Items 13 or 14 of the OMB Form 83-1.</w:t>
      </w:r>
    </w:p>
    <w:p w:rsidR="006E3562" w:rsidRPr="006E3562" w:rsidRDefault="006E3562" w:rsidP="006E3562">
      <w:pPr>
        <w:tabs>
          <w:tab w:val="left" w:pos="432"/>
        </w:tabs>
        <w:spacing w:line="240" w:lineRule="auto"/>
        <w:jc w:val="both"/>
        <w:rPr>
          <w:b/>
          <w:szCs w:val="24"/>
        </w:rPr>
      </w:pPr>
    </w:p>
    <w:p w:rsidR="006E3562" w:rsidRPr="006E3562" w:rsidRDefault="002E0A6D" w:rsidP="00654219">
      <w:pPr>
        <w:tabs>
          <w:tab w:val="left" w:pos="432"/>
        </w:tabs>
        <w:spacing w:line="480" w:lineRule="auto"/>
        <w:jc w:val="both"/>
        <w:rPr>
          <w:b/>
          <w:szCs w:val="24"/>
        </w:rPr>
      </w:pPr>
      <w:r w:rsidRPr="00414CD5">
        <w:rPr>
          <w:szCs w:val="24"/>
        </w:rPr>
        <w:tab/>
      </w:r>
      <w:r w:rsidR="006E3562" w:rsidRPr="00414CD5">
        <w:rPr>
          <w:szCs w:val="24"/>
        </w:rPr>
        <w:t>This</w:t>
      </w:r>
      <w:r w:rsidR="00654219" w:rsidRPr="00414CD5">
        <w:rPr>
          <w:szCs w:val="24"/>
        </w:rPr>
        <w:t xml:space="preserve"> submission</w:t>
      </w:r>
      <w:r w:rsidR="006E3562" w:rsidRPr="00414CD5">
        <w:rPr>
          <w:szCs w:val="24"/>
        </w:rPr>
        <w:t xml:space="preserve"> is </w:t>
      </w:r>
      <w:r w:rsidR="00321EE6" w:rsidRPr="00414CD5">
        <w:rPr>
          <w:szCs w:val="24"/>
        </w:rPr>
        <w:t xml:space="preserve">a new </w:t>
      </w:r>
      <w:r w:rsidR="00654219" w:rsidRPr="00414CD5">
        <w:rPr>
          <w:szCs w:val="24"/>
        </w:rPr>
        <w:t xml:space="preserve">information </w:t>
      </w:r>
      <w:r w:rsidR="00321EE6" w:rsidRPr="00414CD5">
        <w:rPr>
          <w:szCs w:val="24"/>
        </w:rPr>
        <w:t xml:space="preserve">collection </w:t>
      </w:r>
      <w:r w:rsidR="00654219" w:rsidRPr="00414CD5">
        <w:rPr>
          <w:szCs w:val="24"/>
        </w:rPr>
        <w:t xml:space="preserve">request as a result of program changes and will </w:t>
      </w:r>
      <w:r w:rsidR="00654219" w:rsidRPr="00B20E4B">
        <w:rPr>
          <w:szCs w:val="24"/>
        </w:rPr>
        <w:t>add</w:t>
      </w:r>
      <w:r w:rsidR="00414CD5" w:rsidRPr="00B20E4B">
        <w:rPr>
          <w:szCs w:val="24"/>
        </w:rPr>
        <w:t xml:space="preserve"> </w:t>
      </w:r>
      <w:r w:rsidR="0074200F" w:rsidRPr="00B20E4B">
        <w:rPr>
          <w:szCs w:val="24"/>
        </w:rPr>
        <w:t>13,</w:t>
      </w:r>
      <w:r w:rsidR="00682453" w:rsidRPr="00B20E4B">
        <w:rPr>
          <w:szCs w:val="24"/>
        </w:rPr>
        <w:t>90</w:t>
      </w:r>
      <w:r w:rsidR="002832B1" w:rsidRPr="00B20E4B">
        <w:rPr>
          <w:szCs w:val="24"/>
        </w:rPr>
        <w:t>6</w:t>
      </w:r>
      <w:r w:rsidR="00682453" w:rsidRPr="00B20E4B">
        <w:rPr>
          <w:szCs w:val="24"/>
        </w:rPr>
        <w:t xml:space="preserve"> </w:t>
      </w:r>
      <w:r w:rsidR="00654219" w:rsidRPr="00B20E4B">
        <w:rPr>
          <w:szCs w:val="24"/>
        </w:rPr>
        <w:t xml:space="preserve">hours of burden and </w:t>
      </w:r>
      <w:r w:rsidR="002832B1" w:rsidRPr="00B20E4B">
        <w:rPr>
          <w:szCs w:val="24"/>
        </w:rPr>
        <w:t>64,</w:t>
      </w:r>
      <w:r w:rsidR="00811D5D" w:rsidRPr="00B20E4B">
        <w:rPr>
          <w:szCs w:val="24"/>
        </w:rPr>
        <w:t>916</w:t>
      </w:r>
      <w:r w:rsidR="0074200F" w:rsidRPr="00B20E4B">
        <w:rPr>
          <w:szCs w:val="24"/>
        </w:rPr>
        <w:t xml:space="preserve"> </w:t>
      </w:r>
      <w:r w:rsidR="00654219" w:rsidRPr="00B20E4B">
        <w:rPr>
          <w:szCs w:val="24"/>
        </w:rPr>
        <w:t>responses to OMB’s inventory.</w:t>
      </w:r>
      <w:r w:rsidR="00654219">
        <w:rPr>
          <w:szCs w:val="24"/>
        </w:rPr>
        <w:t xml:space="preserve">  </w:t>
      </w:r>
    </w:p>
    <w:p w:rsidR="005C40FF" w:rsidRDefault="005C40FF">
      <w:pPr>
        <w:spacing w:line="240" w:lineRule="auto"/>
        <w:rPr>
          <w:rFonts w:ascii="Lucida Sans" w:hAnsi="Lucida Sans"/>
          <w:b/>
          <w:szCs w:val="24"/>
        </w:rPr>
      </w:pPr>
      <w:bookmarkStart w:id="92" w:name="_Toc316309698"/>
      <w:bookmarkStart w:id="93" w:name="_Toc316311785"/>
      <w:bookmarkStart w:id="94" w:name="_Toc318291775"/>
      <w:bookmarkStart w:id="95" w:name="_Toc318292459"/>
      <w:bookmarkStart w:id="96" w:name="_Toc409608448"/>
    </w:p>
    <w:p w:rsidR="00CD4C39" w:rsidRDefault="00CD4C39">
      <w:pPr>
        <w:spacing w:line="240" w:lineRule="auto"/>
        <w:rPr>
          <w:rFonts w:ascii="Lucida Sans" w:hAnsi="Lucida Sans"/>
          <w:b/>
          <w:szCs w:val="24"/>
        </w:rPr>
      </w:pPr>
      <w:r>
        <w:rPr>
          <w:rFonts w:ascii="Lucida Sans" w:hAnsi="Lucida Sans"/>
          <w:b/>
          <w:szCs w:val="24"/>
        </w:rPr>
        <w:br w:type="page"/>
      </w:r>
    </w:p>
    <w:p w:rsidR="006E3562" w:rsidRPr="006E3562" w:rsidRDefault="006E3562" w:rsidP="00321EE6">
      <w:pPr>
        <w:keepNext/>
        <w:tabs>
          <w:tab w:val="left" w:pos="432"/>
        </w:tabs>
        <w:spacing w:after="180" w:line="240" w:lineRule="auto"/>
        <w:ind w:left="435" w:hanging="435"/>
        <w:jc w:val="both"/>
        <w:outlineLvl w:val="1"/>
        <w:rPr>
          <w:rFonts w:ascii="Lucida Sans" w:hAnsi="Lucida Sans"/>
          <w:b/>
          <w:szCs w:val="24"/>
        </w:rPr>
      </w:pPr>
      <w:r w:rsidRPr="006E3562">
        <w:rPr>
          <w:rFonts w:ascii="Lucida Sans" w:hAnsi="Lucida Sans"/>
          <w:b/>
          <w:szCs w:val="24"/>
        </w:rPr>
        <w:lastRenderedPageBreak/>
        <w:t>16.</w:t>
      </w:r>
      <w:r w:rsidRPr="006E3562">
        <w:rPr>
          <w:rFonts w:ascii="Lucida Sans" w:hAnsi="Lucida Sans"/>
          <w:b/>
          <w:szCs w:val="24"/>
        </w:rPr>
        <w:tab/>
        <w:t>Plans for Tabulations, and Publication a</w:t>
      </w:r>
      <w:r w:rsidRPr="006E3562">
        <w:rPr>
          <w:rFonts w:ascii="Lucida Sans" w:hAnsi="Lucida Sans"/>
          <w:b/>
          <w:bCs/>
          <w:szCs w:val="24"/>
        </w:rPr>
        <w:t>nd Project Time Schedule</w:t>
      </w:r>
      <w:bookmarkEnd w:id="92"/>
      <w:bookmarkEnd w:id="93"/>
      <w:bookmarkEnd w:id="94"/>
      <w:bookmarkEnd w:id="95"/>
      <w:bookmarkEnd w:id="96"/>
    </w:p>
    <w:p w:rsidR="006E3562" w:rsidRPr="006E3562" w:rsidRDefault="006E3562" w:rsidP="006E3562">
      <w:pPr>
        <w:tabs>
          <w:tab w:val="left" w:pos="432"/>
        </w:tabs>
        <w:spacing w:line="240" w:lineRule="auto"/>
        <w:jc w:val="both"/>
        <w:rPr>
          <w:b/>
          <w:szCs w:val="24"/>
        </w:rPr>
      </w:pPr>
      <w:bookmarkStart w:id="97" w:name="_Toc90785929"/>
      <w:bookmarkStart w:id="98" w:name="_Toc96323938"/>
      <w:bookmarkStart w:id="99" w:name="_Toc316309699"/>
      <w:r w:rsidRPr="006E3562">
        <w:rPr>
          <w:b/>
          <w:szCs w:val="24"/>
        </w:rPr>
        <w:t>For collections of information whose results are planned to be published, outline plans for tabulation and publication.</w:t>
      </w:r>
    </w:p>
    <w:bookmarkEnd w:id="97"/>
    <w:bookmarkEnd w:id="98"/>
    <w:bookmarkEnd w:id="99"/>
    <w:p w:rsidR="005C40FF" w:rsidRDefault="002E0A6D" w:rsidP="002E0A6D">
      <w:pPr>
        <w:tabs>
          <w:tab w:val="left" w:pos="432"/>
        </w:tabs>
        <w:spacing w:before="240" w:after="150" w:line="240" w:lineRule="auto"/>
        <w:jc w:val="both"/>
        <w:rPr>
          <w:szCs w:val="24"/>
        </w:rPr>
      </w:pPr>
      <w:r>
        <w:rPr>
          <w:szCs w:val="24"/>
        </w:rPr>
        <w:tab/>
      </w:r>
      <w:r w:rsidR="005C40FF">
        <w:rPr>
          <w:szCs w:val="24"/>
        </w:rPr>
        <w:t xml:space="preserve">Table A16-1 below </w:t>
      </w:r>
      <w:r w:rsidR="006E3562" w:rsidRPr="006E3562">
        <w:rPr>
          <w:szCs w:val="24"/>
        </w:rPr>
        <w:t>provides the schedule for EPICCS activities.</w:t>
      </w:r>
    </w:p>
    <w:p w:rsidR="006E3562" w:rsidRPr="006E3562" w:rsidRDefault="005C40FF" w:rsidP="005C40FF">
      <w:pPr>
        <w:tabs>
          <w:tab w:val="left" w:pos="432"/>
        </w:tabs>
        <w:spacing w:before="240" w:after="150" w:line="240" w:lineRule="auto"/>
        <w:jc w:val="both"/>
        <w:rPr>
          <w:szCs w:val="24"/>
        </w:rPr>
      </w:pPr>
      <w:r>
        <w:rPr>
          <w:szCs w:val="24"/>
        </w:rPr>
        <w:t>Table A16-1 Proposed Study Schedule</w:t>
      </w:r>
    </w:p>
    <w:tbl>
      <w:tblPr>
        <w:tblW w:w="5000" w:type="pct"/>
        <w:tblBorders>
          <w:top w:val="single" w:sz="12" w:space="0" w:color="auto"/>
          <w:bottom w:val="single" w:sz="4" w:space="0" w:color="auto"/>
        </w:tblBorders>
        <w:tblLook w:val="00A0" w:firstRow="1" w:lastRow="0" w:firstColumn="1" w:lastColumn="0" w:noHBand="0" w:noVBand="0"/>
      </w:tblPr>
      <w:tblGrid>
        <w:gridCol w:w="6138"/>
        <w:gridCol w:w="3438"/>
      </w:tblGrid>
      <w:tr w:rsidR="006E3562" w:rsidRPr="006E3562" w:rsidTr="006E3562">
        <w:tc>
          <w:tcPr>
            <w:tcW w:w="3205" w:type="pct"/>
            <w:tcBorders>
              <w:top w:val="single" w:sz="12" w:space="0" w:color="auto"/>
              <w:left w:val="nil"/>
              <w:bottom w:val="single" w:sz="2" w:space="0" w:color="auto"/>
              <w:right w:val="nil"/>
            </w:tcBorders>
          </w:tcPr>
          <w:p w:rsidR="006E3562" w:rsidRPr="006E3562" w:rsidRDefault="006E3562" w:rsidP="006E3562">
            <w:pPr>
              <w:tabs>
                <w:tab w:val="left" w:pos="432"/>
              </w:tabs>
              <w:spacing w:before="120" w:after="60" w:line="240" w:lineRule="auto"/>
              <w:rPr>
                <w:rFonts w:ascii="Lucida Sans" w:hAnsi="Lucida Sans"/>
                <w:sz w:val="18"/>
                <w:szCs w:val="24"/>
              </w:rPr>
            </w:pPr>
            <w:r w:rsidRPr="006E3562">
              <w:rPr>
                <w:rFonts w:ascii="Lucida Sans" w:hAnsi="Lucida Sans"/>
                <w:sz w:val="18"/>
                <w:szCs w:val="24"/>
              </w:rPr>
              <w:t>Project Activity</w:t>
            </w:r>
          </w:p>
        </w:tc>
        <w:tc>
          <w:tcPr>
            <w:tcW w:w="1795" w:type="pct"/>
            <w:tcBorders>
              <w:top w:val="single" w:sz="12" w:space="0" w:color="auto"/>
              <w:left w:val="nil"/>
              <w:bottom w:val="single" w:sz="2" w:space="0" w:color="auto"/>
              <w:right w:val="nil"/>
            </w:tcBorders>
          </w:tcPr>
          <w:p w:rsidR="006E3562" w:rsidRPr="006E3562" w:rsidRDefault="006E3562" w:rsidP="006E3562">
            <w:pPr>
              <w:tabs>
                <w:tab w:val="left" w:pos="432"/>
              </w:tabs>
              <w:spacing w:before="120" w:after="60" w:line="240" w:lineRule="auto"/>
              <w:jc w:val="center"/>
              <w:rPr>
                <w:rFonts w:ascii="Lucida Sans" w:hAnsi="Lucida Sans"/>
                <w:sz w:val="18"/>
                <w:szCs w:val="24"/>
              </w:rPr>
            </w:pPr>
            <w:r w:rsidRPr="006E3562">
              <w:rPr>
                <w:rFonts w:ascii="Lucida Sans" w:hAnsi="Lucida Sans"/>
                <w:sz w:val="18"/>
                <w:szCs w:val="24"/>
              </w:rPr>
              <w:t>Schedule</w:t>
            </w:r>
          </w:p>
        </w:tc>
      </w:tr>
      <w:tr w:rsidR="006E3562" w:rsidRPr="006E3562" w:rsidTr="006E3562">
        <w:tc>
          <w:tcPr>
            <w:tcW w:w="3205" w:type="pct"/>
          </w:tcPr>
          <w:p w:rsidR="006E3562" w:rsidRPr="006E3562" w:rsidRDefault="006E3562" w:rsidP="00321EE6">
            <w:pPr>
              <w:spacing w:before="45" w:after="45" w:line="240" w:lineRule="auto"/>
              <w:rPr>
                <w:rFonts w:ascii="Lucida Sans" w:hAnsi="Lucida Sans"/>
                <w:sz w:val="18"/>
                <w:szCs w:val="24"/>
              </w:rPr>
            </w:pPr>
            <w:r w:rsidRPr="006E3562">
              <w:rPr>
                <w:rFonts w:ascii="Lucida Sans" w:hAnsi="Lucida Sans"/>
                <w:sz w:val="18"/>
                <w:szCs w:val="24"/>
              </w:rPr>
              <w:t xml:space="preserve">Sampling </w:t>
            </w:r>
            <w:r w:rsidR="009A70AE">
              <w:rPr>
                <w:rFonts w:ascii="Lucida Sans" w:hAnsi="Lucida Sans"/>
                <w:sz w:val="18"/>
                <w:szCs w:val="24"/>
              </w:rPr>
              <w:t xml:space="preserve">of </w:t>
            </w:r>
            <w:r w:rsidR="005951D4">
              <w:rPr>
                <w:rFonts w:ascii="Lucida Sans" w:hAnsi="Lucida Sans"/>
                <w:sz w:val="18"/>
                <w:szCs w:val="24"/>
              </w:rPr>
              <w:t>Sponsors and Centers</w:t>
            </w:r>
          </w:p>
        </w:tc>
        <w:tc>
          <w:tcPr>
            <w:tcW w:w="1795" w:type="pct"/>
          </w:tcPr>
          <w:p w:rsidR="006E3562" w:rsidRPr="006E3562" w:rsidRDefault="005951D4" w:rsidP="00321EE6">
            <w:pPr>
              <w:spacing w:before="45" w:after="45" w:line="240" w:lineRule="auto"/>
              <w:rPr>
                <w:rFonts w:ascii="Lucida Sans" w:hAnsi="Lucida Sans"/>
                <w:sz w:val="18"/>
                <w:szCs w:val="24"/>
              </w:rPr>
            </w:pPr>
            <w:r>
              <w:rPr>
                <w:rFonts w:ascii="Lucida Sans" w:hAnsi="Lucida Sans"/>
                <w:sz w:val="18"/>
                <w:szCs w:val="24"/>
              </w:rPr>
              <w:t>October – December 2015</w:t>
            </w:r>
          </w:p>
        </w:tc>
      </w:tr>
      <w:tr w:rsidR="006E3562" w:rsidRPr="006E3562" w:rsidTr="006E3562">
        <w:tc>
          <w:tcPr>
            <w:tcW w:w="3205" w:type="pct"/>
          </w:tcPr>
          <w:p w:rsidR="006E3562" w:rsidRPr="006E3562" w:rsidRDefault="003C5EBE" w:rsidP="003C5EBE">
            <w:pPr>
              <w:spacing w:before="45" w:after="45" w:line="240" w:lineRule="auto"/>
              <w:rPr>
                <w:rFonts w:ascii="Lucida Sans" w:hAnsi="Lucida Sans"/>
                <w:sz w:val="18"/>
                <w:szCs w:val="24"/>
              </w:rPr>
            </w:pPr>
            <w:r>
              <w:rPr>
                <w:rFonts w:ascii="Lucida Sans" w:hAnsi="Lucida Sans"/>
                <w:sz w:val="18"/>
                <w:szCs w:val="24"/>
              </w:rPr>
              <w:t>Preparation for Data Collection</w:t>
            </w:r>
          </w:p>
        </w:tc>
        <w:tc>
          <w:tcPr>
            <w:tcW w:w="1795" w:type="pct"/>
          </w:tcPr>
          <w:p w:rsidR="006E3562" w:rsidRPr="006E3562" w:rsidRDefault="005951D4" w:rsidP="00321EE6">
            <w:pPr>
              <w:spacing w:before="45" w:after="45" w:line="240" w:lineRule="auto"/>
              <w:rPr>
                <w:rFonts w:ascii="Lucida Sans" w:hAnsi="Lucida Sans"/>
                <w:sz w:val="18"/>
                <w:szCs w:val="24"/>
              </w:rPr>
            </w:pPr>
            <w:r>
              <w:rPr>
                <w:rFonts w:ascii="Lucida Sans" w:hAnsi="Lucida Sans"/>
                <w:sz w:val="18"/>
                <w:szCs w:val="24"/>
              </w:rPr>
              <w:t>February – August 2016</w:t>
            </w:r>
          </w:p>
        </w:tc>
      </w:tr>
      <w:tr w:rsidR="006E3562" w:rsidRPr="006E3562" w:rsidTr="006E3562">
        <w:tc>
          <w:tcPr>
            <w:tcW w:w="3205" w:type="pct"/>
          </w:tcPr>
          <w:p w:rsidR="006E3562" w:rsidRPr="006E3562" w:rsidRDefault="006E3562" w:rsidP="00321EE6">
            <w:pPr>
              <w:spacing w:before="45" w:after="45" w:line="240" w:lineRule="auto"/>
              <w:rPr>
                <w:rFonts w:ascii="Lucida Sans" w:hAnsi="Lucida Sans"/>
                <w:sz w:val="18"/>
                <w:szCs w:val="24"/>
              </w:rPr>
            </w:pPr>
            <w:r w:rsidRPr="006E3562">
              <w:rPr>
                <w:rFonts w:ascii="Lucida Sans" w:hAnsi="Lucida Sans"/>
                <w:sz w:val="18"/>
                <w:szCs w:val="24"/>
              </w:rPr>
              <w:t xml:space="preserve">Train Data Collectors </w:t>
            </w:r>
          </w:p>
        </w:tc>
        <w:tc>
          <w:tcPr>
            <w:tcW w:w="1795" w:type="pct"/>
          </w:tcPr>
          <w:p w:rsidR="006E3562" w:rsidRPr="006E3562" w:rsidRDefault="00EE2AA4" w:rsidP="00321EE6">
            <w:pPr>
              <w:spacing w:before="45" w:after="45" w:line="240" w:lineRule="auto"/>
              <w:rPr>
                <w:rFonts w:ascii="Lucida Sans" w:hAnsi="Lucida Sans"/>
                <w:sz w:val="18"/>
                <w:szCs w:val="24"/>
              </w:rPr>
            </w:pPr>
            <w:r>
              <w:rPr>
                <w:rFonts w:ascii="Lucida Sans" w:hAnsi="Lucida Sans"/>
                <w:sz w:val="18"/>
                <w:szCs w:val="24"/>
              </w:rPr>
              <w:t>September</w:t>
            </w:r>
            <w:r w:rsidRPr="006E3562">
              <w:rPr>
                <w:rFonts w:ascii="Lucida Sans" w:hAnsi="Lucida Sans"/>
                <w:sz w:val="18"/>
                <w:szCs w:val="24"/>
              </w:rPr>
              <w:t xml:space="preserve"> </w:t>
            </w:r>
            <w:r w:rsidR="006E3562" w:rsidRPr="006E3562">
              <w:rPr>
                <w:rFonts w:ascii="Lucida Sans" w:hAnsi="Lucida Sans"/>
                <w:sz w:val="18"/>
                <w:szCs w:val="24"/>
              </w:rPr>
              <w:t>2016</w:t>
            </w:r>
          </w:p>
        </w:tc>
      </w:tr>
      <w:tr w:rsidR="006E3562" w:rsidRPr="006E3562" w:rsidTr="006E3562">
        <w:tc>
          <w:tcPr>
            <w:tcW w:w="3205" w:type="pct"/>
          </w:tcPr>
          <w:p w:rsidR="006E3562" w:rsidRPr="006E3562" w:rsidRDefault="006E3562" w:rsidP="00321EE6">
            <w:pPr>
              <w:spacing w:before="45" w:after="45" w:line="240" w:lineRule="auto"/>
              <w:rPr>
                <w:rFonts w:ascii="Lucida Sans" w:hAnsi="Lucida Sans"/>
                <w:sz w:val="18"/>
                <w:szCs w:val="24"/>
              </w:rPr>
            </w:pPr>
            <w:r w:rsidRPr="006E3562">
              <w:rPr>
                <w:rFonts w:ascii="Lucida Sans" w:hAnsi="Lucida Sans"/>
                <w:sz w:val="18"/>
                <w:szCs w:val="24"/>
              </w:rPr>
              <w:t>Conduct Data Collection</w:t>
            </w:r>
          </w:p>
        </w:tc>
        <w:tc>
          <w:tcPr>
            <w:tcW w:w="1795" w:type="pct"/>
          </w:tcPr>
          <w:p w:rsidR="006E3562" w:rsidRPr="006E3562" w:rsidRDefault="00321EE6" w:rsidP="0070021A">
            <w:pPr>
              <w:spacing w:before="45" w:after="45" w:line="240" w:lineRule="auto"/>
              <w:rPr>
                <w:rFonts w:ascii="Lucida Sans" w:hAnsi="Lucida Sans"/>
                <w:sz w:val="18"/>
                <w:szCs w:val="24"/>
              </w:rPr>
            </w:pPr>
            <w:r>
              <w:rPr>
                <w:rFonts w:ascii="Lucida Sans" w:hAnsi="Lucida Sans"/>
                <w:sz w:val="18"/>
                <w:szCs w:val="24"/>
              </w:rPr>
              <w:t xml:space="preserve">September 2016 – </w:t>
            </w:r>
            <w:r w:rsidR="0070021A">
              <w:rPr>
                <w:rFonts w:ascii="Lucida Sans" w:hAnsi="Lucida Sans"/>
                <w:sz w:val="18"/>
                <w:szCs w:val="24"/>
              </w:rPr>
              <w:t xml:space="preserve">July </w:t>
            </w:r>
            <w:r>
              <w:rPr>
                <w:rFonts w:ascii="Lucida Sans" w:hAnsi="Lucida Sans"/>
                <w:sz w:val="18"/>
                <w:szCs w:val="24"/>
              </w:rPr>
              <w:t>2017</w:t>
            </w:r>
            <w:r w:rsidR="006E3562" w:rsidRPr="006E3562">
              <w:rPr>
                <w:rFonts w:ascii="Lucida Sans" w:hAnsi="Lucida Sans"/>
                <w:sz w:val="18"/>
                <w:szCs w:val="24"/>
              </w:rPr>
              <w:t>*</w:t>
            </w:r>
          </w:p>
        </w:tc>
      </w:tr>
      <w:tr w:rsidR="006E3562" w:rsidRPr="006E3562" w:rsidTr="006E3562">
        <w:tc>
          <w:tcPr>
            <w:tcW w:w="3205" w:type="pct"/>
          </w:tcPr>
          <w:p w:rsidR="006E3562" w:rsidRPr="006E3562" w:rsidRDefault="006E3562" w:rsidP="00321EE6">
            <w:pPr>
              <w:spacing w:before="45" w:after="45" w:line="240" w:lineRule="auto"/>
              <w:rPr>
                <w:rFonts w:ascii="Lucida Sans" w:hAnsi="Lucida Sans"/>
                <w:sz w:val="18"/>
                <w:szCs w:val="24"/>
              </w:rPr>
            </w:pPr>
            <w:r w:rsidRPr="006E3562">
              <w:rPr>
                <w:rFonts w:ascii="Lucida Sans" w:hAnsi="Lucida Sans"/>
                <w:sz w:val="18"/>
                <w:szCs w:val="24"/>
              </w:rPr>
              <w:t>Prepare Data Files</w:t>
            </w:r>
            <w:r w:rsidR="00DE438C">
              <w:rPr>
                <w:rFonts w:ascii="Lucida Sans" w:hAnsi="Lucida Sans"/>
                <w:sz w:val="18"/>
                <w:szCs w:val="24"/>
              </w:rPr>
              <w:t xml:space="preserve"> &amp; Analyze Data</w:t>
            </w:r>
          </w:p>
        </w:tc>
        <w:tc>
          <w:tcPr>
            <w:tcW w:w="1795" w:type="pct"/>
          </w:tcPr>
          <w:p w:rsidR="006E3562" w:rsidRDefault="006E3562" w:rsidP="00321EE6">
            <w:pPr>
              <w:spacing w:before="45" w:after="45" w:line="240" w:lineRule="auto"/>
              <w:rPr>
                <w:rFonts w:ascii="Lucida Sans" w:hAnsi="Lucida Sans"/>
                <w:sz w:val="18"/>
                <w:szCs w:val="24"/>
              </w:rPr>
            </w:pPr>
          </w:p>
          <w:p w:rsidR="00DE438C" w:rsidRPr="006E3562" w:rsidRDefault="00DE438C" w:rsidP="00321EE6">
            <w:pPr>
              <w:spacing w:before="45" w:after="45" w:line="240" w:lineRule="auto"/>
              <w:rPr>
                <w:rFonts w:ascii="Lucida Sans" w:hAnsi="Lucida Sans"/>
                <w:sz w:val="18"/>
                <w:szCs w:val="24"/>
              </w:rPr>
            </w:pPr>
            <w:r>
              <w:rPr>
                <w:rFonts w:ascii="Lucida Sans" w:hAnsi="Lucida Sans"/>
                <w:sz w:val="18"/>
                <w:szCs w:val="24"/>
              </w:rPr>
              <w:t>August 2017 – March 2018</w:t>
            </w:r>
          </w:p>
        </w:tc>
      </w:tr>
      <w:tr w:rsidR="00DE438C" w:rsidRPr="006E3562" w:rsidTr="006E3562">
        <w:tc>
          <w:tcPr>
            <w:tcW w:w="3205" w:type="pct"/>
          </w:tcPr>
          <w:p w:rsidR="00DE438C" w:rsidRPr="006E3562" w:rsidRDefault="00DE438C" w:rsidP="00DE438C">
            <w:pPr>
              <w:spacing w:before="45" w:after="45" w:line="240" w:lineRule="auto"/>
              <w:rPr>
                <w:rFonts w:ascii="Lucida Sans" w:hAnsi="Lucida Sans"/>
                <w:sz w:val="18"/>
                <w:szCs w:val="24"/>
              </w:rPr>
            </w:pPr>
            <w:r>
              <w:rPr>
                <w:rFonts w:ascii="Lucida Sans" w:hAnsi="Lucida Sans"/>
                <w:sz w:val="18"/>
                <w:szCs w:val="24"/>
              </w:rPr>
              <w:t>Draft, Revised and Final Reports and Estimate Models</w:t>
            </w:r>
          </w:p>
        </w:tc>
        <w:tc>
          <w:tcPr>
            <w:tcW w:w="1795" w:type="pct"/>
          </w:tcPr>
          <w:p w:rsidR="00DE438C" w:rsidRDefault="00DE438C" w:rsidP="00321EE6">
            <w:pPr>
              <w:spacing w:before="45" w:after="45" w:line="240" w:lineRule="auto"/>
              <w:rPr>
                <w:rFonts w:ascii="Lucida Sans" w:hAnsi="Lucida Sans"/>
                <w:sz w:val="18"/>
                <w:szCs w:val="24"/>
              </w:rPr>
            </w:pPr>
            <w:r>
              <w:rPr>
                <w:rFonts w:ascii="Lucida Sans" w:hAnsi="Lucida Sans"/>
                <w:sz w:val="18"/>
                <w:szCs w:val="24"/>
              </w:rPr>
              <w:t>April 2018-May 2019</w:t>
            </w:r>
          </w:p>
        </w:tc>
      </w:tr>
      <w:tr w:rsidR="00DE438C" w:rsidRPr="006E3562" w:rsidTr="006E3562">
        <w:tc>
          <w:tcPr>
            <w:tcW w:w="3205" w:type="pct"/>
          </w:tcPr>
          <w:p w:rsidR="00DE438C" w:rsidRPr="006E3562" w:rsidRDefault="00DE438C" w:rsidP="00D36F9D">
            <w:pPr>
              <w:spacing w:before="45" w:after="45" w:line="240" w:lineRule="auto"/>
              <w:rPr>
                <w:rFonts w:ascii="Lucida Sans" w:hAnsi="Lucida Sans"/>
                <w:sz w:val="18"/>
                <w:szCs w:val="24"/>
              </w:rPr>
            </w:pPr>
            <w:r>
              <w:rPr>
                <w:rFonts w:ascii="Lucida Sans" w:hAnsi="Lucida Sans"/>
                <w:sz w:val="18"/>
                <w:szCs w:val="24"/>
              </w:rPr>
              <w:t>Draft, Revised, and Final Briefing Materials</w:t>
            </w:r>
          </w:p>
        </w:tc>
        <w:tc>
          <w:tcPr>
            <w:tcW w:w="1795" w:type="pct"/>
          </w:tcPr>
          <w:p w:rsidR="00DE438C" w:rsidRDefault="00DE438C" w:rsidP="00D36F9D">
            <w:pPr>
              <w:spacing w:before="45" w:after="45" w:line="240" w:lineRule="auto"/>
              <w:rPr>
                <w:rFonts w:ascii="Lucida Sans" w:hAnsi="Lucida Sans"/>
                <w:sz w:val="18"/>
                <w:szCs w:val="24"/>
              </w:rPr>
            </w:pPr>
            <w:r>
              <w:rPr>
                <w:rFonts w:ascii="Lucida Sans" w:hAnsi="Lucida Sans"/>
                <w:sz w:val="18"/>
                <w:szCs w:val="24"/>
              </w:rPr>
              <w:t>May 2019 – June 2019</w:t>
            </w:r>
          </w:p>
        </w:tc>
      </w:tr>
      <w:tr w:rsidR="00DE438C" w:rsidRPr="006E3562" w:rsidTr="006E3562">
        <w:tc>
          <w:tcPr>
            <w:tcW w:w="3205" w:type="pct"/>
          </w:tcPr>
          <w:p w:rsidR="00DE438C" w:rsidRDefault="00DE438C" w:rsidP="00321EE6">
            <w:pPr>
              <w:spacing w:before="45" w:after="45" w:line="240" w:lineRule="auto"/>
              <w:rPr>
                <w:rFonts w:ascii="Lucida Sans" w:hAnsi="Lucida Sans"/>
                <w:sz w:val="18"/>
                <w:szCs w:val="24"/>
              </w:rPr>
            </w:pPr>
            <w:r>
              <w:rPr>
                <w:rFonts w:ascii="Lucida Sans" w:hAnsi="Lucida Sans"/>
                <w:sz w:val="18"/>
                <w:szCs w:val="24"/>
              </w:rPr>
              <w:t xml:space="preserve">Additional Reports and Analyses </w:t>
            </w:r>
          </w:p>
        </w:tc>
        <w:tc>
          <w:tcPr>
            <w:tcW w:w="1795" w:type="pct"/>
          </w:tcPr>
          <w:p w:rsidR="00DE438C" w:rsidRDefault="00DE438C" w:rsidP="00321EE6">
            <w:pPr>
              <w:spacing w:before="45" w:after="45" w:line="240" w:lineRule="auto"/>
              <w:rPr>
                <w:rFonts w:ascii="Lucida Sans" w:hAnsi="Lucida Sans"/>
                <w:sz w:val="18"/>
                <w:szCs w:val="24"/>
              </w:rPr>
            </w:pPr>
            <w:r>
              <w:rPr>
                <w:rFonts w:ascii="Lucida Sans" w:hAnsi="Lucida Sans"/>
                <w:sz w:val="18"/>
                <w:szCs w:val="24"/>
              </w:rPr>
              <w:t>May 2019- September 2019</w:t>
            </w:r>
          </w:p>
        </w:tc>
      </w:tr>
      <w:tr w:rsidR="00DE438C" w:rsidRPr="006E3562" w:rsidTr="006E3562">
        <w:tc>
          <w:tcPr>
            <w:tcW w:w="3205" w:type="pct"/>
            <w:tcBorders>
              <w:bottom w:val="single" w:sz="4" w:space="0" w:color="auto"/>
            </w:tcBorders>
          </w:tcPr>
          <w:p w:rsidR="00DE438C" w:rsidRPr="006E3562" w:rsidRDefault="00DE438C" w:rsidP="00321EE6">
            <w:pPr>
              <w:spacing w:before="45" w:after="45" w:line="240" w:lineRule="auto"/>
              <w:rPr>
                <w:rFonts w:ascii="Lucida Sans" w:hAnsi="Lucida Sans"/>
                <w:sz w:val="18"/>
                <w:szCs w:val="24"/>
              </w:rPr>
            </w:pPr>
          </w:p>
        </w:tc>
        <w:tc>
          <w:tcPr>
            <w:tcW w:w="1795" w:type="pct"/>
            <w:tcBorders>
              <w:bottom w:val="single" w:sz="4" w:space="0" w:color="auto"/>
            </w:tcBorders>
          </w:tcPr>
          <w:p w:rsidR="00DE438C" w:rsidRPr="006E3562" w:rsidRDefault="00DE438C" w:rsidP="00321EE6">
            <w:pPr>
              <w:spacing w:before="45" w:after="45" w:line="240" w:lineRule="auto"/>
              <w:rPr>
                <w:rFonts w:ascii="Lucida Sans" w:hAnsi="Lucida Sans"/>
                <w:sz w:val="18"/>
                <w:szCs w:val="24"/>
              </w:rPr>
            </w:pPr>
          </w:p>
        </w:tc>
      </w:tr>
    </w:tbl>
    <w:p w:rsidR="006E3562" w:rsidRDefault="006E3562" w:rsidP="006E3562">
      <w:pPr>
        <w:tabs>
          <w:tab w:val="left" w:pos="432"/>
        </w:tabs>
        <w:spacing w:line="240" w:lineRule="auto"/>
        <w:jc w:val="both"/>
        <w:rPr>
          <w:sz w:val="18"/>
          <w:szCs w:val="18"/>
        </w:rPr>
      </w:pPr>
      <w:r w:rsidRPr="006E3562">
        <w:rPr>
          <w:sz w:val="18"/>
          <w:szCs w:val="18"/>
        </w:rPr>
        <w:t xml:space="preserve">* Data collection </w:t>
      </w:r>
      <w:r w:rsidR="005951D4">
        <w:rPr>
          <w:sz w:val="18"/>
          <w:szCs w:val="18"/>
        </w:rPr>
        <w:t xml:space="preserve">will not begin prior to </w:t>
      </w:r>
      <w:r w:rsidR="00EE2AA4">
        <w:rPr>
          <w:sz w:val="18"/>
          <w:szCs w:val="18"/>
        </w:rPr>
        <w:t xml:space="preserve">September </w:t>
      </w:r>
      <w:r w:rsidR="005951D4">
        <w:rPr>
          <w:sz w:val="18"/>
          <w:szCs w:val="18"/>
        </w:rPr>
        <w:t xml:space="preserve">2016. The data collection and analysis schedule will be adjusted as needed if OMB approval is not received by </w:t>
      </w:r>
      <w:r w:rsidR="00EE2AA4">
        <w:rPr>
          <w:sz w:val="18"/>
          <w:szCs w:val="18"/>
        </w:rPr>
        <w:t xml:space="preserve">September </w:t>
      </w:r>
      <w:r w:rsidRPr="006E3562">
        <w:rPr>
          <w:sz w:val="18"/>
          <w:szCs w:val="18"/>
        </w:rPr>
        <w:t xml:space="preserve">2016. </w:t>
      </w:r>
    </w:p>
    <w:p w:rsidR="005C40FF" w:rsidRPr="006E3562" w:rsidRDefault="005C40FF" w:rsidP="006E3562">
      <w:pPr>
        <w:tabs>
          <w:tab w:val="left" w:pos="432"/>
        </w:tabs>
        <w:spacing w:line="240" w:lineRule="auto"/>
        <w:jc w:val="both"/>
        <w:rPr>
          <w:sz w:val="18"/>
          <w:szCs w:val="18"/>
        </w:rPr>
      </w:pPr>
    </w:p>
    <w:p w:rsidR="006E3562" w:rsidRPr="006E3562" w:rsidRDefault="006E3562" w:rsidP="006E3562">
      <w:pPr>
        <w:tabs>
          <w:tab w:val="left" w:pos="432"/>
        </w:tabs>
        <w:spacing w:before="120" w:line="480" w:lineRule="auto"/>
        <w:ind w:firstLine="432"/>
        <w:jc w:val="both"/>
        <w:rPr>
          <w:szCs w:val="24"/>
        </w:rPr>
      </w:pPr>
      <w:r w:rsidRPr="006E3562">
        <w:rPr>
          <w:b/>
          <w:szCs w:val="24"/>
        </w:rPr>
        <w:t xml:space="preserve">Prepare Study Findings Report (Objective 1). </w:t>
      </w:r>
      <w:r w:rsidRPr="006E3562">
        <w:rPr>
          <w:szCs w:val="24"/>
        </w:rPr>
        <w:t>The weighted statistical tables will be used to derive the national estimates of erroneous payments due to certification</w:t>
      </w:r>
      <w:r w:rsidR="005951D4">
        <w:rPr>
          <w:szCs w:val="24"/>
        </w:rPr>
        <w:t>, aggregation, and meal claiming</w:t>
      </w:r>
      <w:r w:rsidRPr="006E3562">
        <w:rPr>
          <w:szCs w:val="24"/>
        </w:rPr>
        <w:t xml:space="preserve"> errors. The values needed for the EPICCS report includes the following items. </w:t>
      </w:r>
    </w:p>
    <w:p w:rsidR="00161697" w:rsidRDefault="006E3562" w:rsidP="00161697">
      <w:pPr>
        <w:numPr>
          <w:ilvl w:val="0"/>
          <w:numId w:val="16"/>
        </w:numPr>
        <w:tabs>
          <w:tab w:val="left" w:pos="432"/>
        </w:tabs>
        <w:spacing w:line="480" w:lineRule="auto"/>
        <w:ind w:left="360"/>
        <w:contextualSpacing/>
        <w:jc w:val="both"/>
        <w:rPr>
          <w:szCs w:val="24"/>
        </w:rPr>
      </w:pPr>
      <w:r w:rsidRPr="00613C8F">
        <w:rPr>
          <w:b/>
          <w:szCs w:val="24"/>
        </w:rPr>
        <w:t>Calculation of Certification Rate Errors</w:t>
      </w:r>
      <w:r w:rsidR="00613C8F">
        <w:rPr>
          <w:b/>
          <w:szCs w:val="24"/>
        </w:rPr>
        <w:t xml:space="preserve"> – </w:t>
      </w:r>
      <w:r w:rsidR="00161697" w:rsidRPr="00161697">
        <w:rPr>
          <w:spacing w:val="-4"/>
        </w:rPr>
        <w:t xml:space="preserve">Once the </w:t>
      </w:r>
      <w:r w:rsidR="002B3FF4">
        <w:rPr>
          <w:spacing w:val="-4"/>
        </w:rPr>
        <w:t xml:space="preserve">applicant’s </w:t>
      </w:r>
      <w:r w:rsidR="00161697" w:rsidRPr="00161697">
        <w:rPr>
          <w:spacing w:val="-4"/>
        </w:rPr>
        <w:t xml:space="preserve">true certification status </w:t>
      </w:r>
      <w:r w:rsidR="00613C8F">
        <w:rPr>
          <w:spacing w:val="-4"/>
        </w:rPr>
        <w:t xml:space="preserve">is </w:t>
      </w:r>
      <w:r w:rsidR="002E0A6D">
        <w:rPr>
          <w:spacing w:val="-4"/>
        </w:rPr>
        <w:t>determined;</w:t>
      </w:r>
      <w:r w:rsidR="00613C8F">
        <w:rPr>
          <w:spacing w:val="-4"/>
        </w:rPr>
        <w:t xml:space="preserve"> </w:t>
      </w:r>
      <w:r w:rsidR="00005C7F">
        <w:rPr>
          <w:spacing w:val="-4"/>
        </w:rPr>
        <w:t xml:space="preserve">it </w:t>
      </w:r>
      <w:r w:rsidR="005C2092">
        <w:rPr>
          <w:spacing w:val="-4"/>
        </w:rPr>
        <w:t>will</w:t>
      </w:r>
      <w:r w:rsidR="00005C7F">
        <w:rPr>
          <w:spacing w:val="-4"/>
        </w:rPr>
        <w:t xml:space="preserve"> be </w:t>
      </w:r>
      <w:r w:rsidR="00161697" w:rsidRPr="00161697">
        <w:rPr>
          <w:spacing w:val="-4"/>
        </w:rPr>
        <w:t>compar</w:t>
      </w:r>
      <w:r w:rsidR="00005C7F">
        <w:rPr>
          <w:spacing w:val="-4"/>
        </w:rPr>
        <w:t xml:space="preserve">ed </w:t>
      </w:r>
      <w:r w:rsidR="002B3FF4">
        <w:rPr>
          <w:spacing w:val="-4"/>
        </w:rPr>
        <w:t xml:space="preserve">with the </w:t>
      </w:r>
      <w:r w:rsidR="00161697" w:rsidRPr="00161697">
        <w:rPr>
          <w:spacing w:val="-4"/>
        </w:rPr>
        <w:t xml:space="preserve">eligibility level </w:t>
      </w:r>
      <w:r w:rsidR="002B3FF4">
        <w:rPr>
          <w:spacing w:val="-4"/>
        </w:rPr>
        <w:t xml:space="preserve">of </w:t>
      </w:r>
      <w:r w:rsidR="00161697" w:rsidRPr="00161697">
        <w:rPr>
          <w:spacing w:val="-4"/>
        </w:rPr>
        <w:t>the current certification status</w:t>
      </w:r>
      <w:r w:rsidR="002B3FF4">
        <w:rPr>
          <w:spacing w:val="-4"/>
        </w:rPr>
        <w:t xml:space="preserve"> </w:t>
      </w:r>
      <w:r w:rsidR="00613C8F">
        <w:rPr>
          <w:spacing w:val="-4"/>
        </w:rPr>
        <w:t>from</w:t>
      </w:r>
      <w:r w:rsidR="00654219">
        <w:rPr>
          <w:spacing w:val="-4"/>
        </w:rPr>
        <w:t xml:space="preserve"> the</w:t>
      </w:r>
      <w:r w:rsidR="00613C8F">
        <w:rPr>
          <w:spacing w:val="-4"/>
        </w:rPr>
        <w:t xml:space="preserve"> </w:t>
      </w:r>
      <w:r w:rsidR="002B3FF4">
        <w:rPr>
          <w:spacing w:val="-4"/>
        </w:rPr>
        <w:t>abstracted records</w:t>
      </w:r>
      <w:r w:rsidR="00161697" w:rsidRPr="00161697">
        <w:rPr>
          <w:spacing w:val="-4"/>
        </w:rPr>
        <w:t>.</w:t>
      </w:r>
      <w:r w:rsidR="00161697">
        <w:rPr>
          <w:spacing w:val="-4"/>
        </w:rPr>
        <w:t xml:space="preserve"> </w:t>
      </w:r>
      <w:r w:rsidR="00161697" w:rsidRPr="00B42C2F">
        <w:t xml:space="preserve">Following the APEC methodology, </w:t>
      </w:r>
      <w:r w:rsidR="00161697">
        <w:t xml:space="preserve">the </w:t>
      </w:r>
      <w:r w:rsidR="00161697" w:rsidRPr="00161697">
        <w:t>“broad certification error rate”</w:t>
      </w:r>
      <w:r w:rsidR="002B3FF4">
        <w:t xml:space="preserve"> will also be computed</w:t>
      </w:r>
      <w:r w:rsidR="00161697" w:rsidRPr="00161697">
        <w:t>.</w:t>
      </w:r>
      <w:r w:rsidR="00161697">
        <w:t xml:space="preserve"> The broad certification error rate represents the percentage of children who are either certified for some level of benefits when they are not eligible for either free or reduced-price benefits or who are not certified when they are eligible for at least reduced-price benefits.</w:t>
      </w:r>
      <w:r w:rsidR="00161697">
        <w:rPr>
          <w:szCs w:val="24"/>
        </w:rPr>
        <w:t xml:space="preserve"> </w:t>
      </w:r>
    </w:p>
    <w:p w:rsidR="00541A7B" w:rsidRDefault="00541A7B" w:rsidP="00541A7B">
      <w:pPr>
        <w:tabs>
          <w:tab w:val="left" w:pos="432"/>
        </w:tabs>
        <w:spacing w:line="480" w:lineRule="auto"/>
        <w:ind w:left="360"/>
        <w:contextualSpacing/>
        <w:jc w:val="both"/>
        <w:rPr>
          <w:szCs w:val="24"/>
        </w:rPr>
      </w:pPr>
      <w:r>
        <w:t>We will use application</w:t>
      </w:r>
      <w:r w:rsidRPr="00C43D4A">
        <w:t xml:space="preserve">-level sampling weights to </w:t>
      </w:r>
      <w:r>
        <w:t xml:space="preserve">estimate the annual rates of </w:t>
      </w:r>
      <w:r w:rsidRPr="00C43D4A">
        <w:t>the administrative errors and household reporting errors</w:t>
      </w:r>
      <w:r>
        <w:t xml:space="preserve">. </w:t>
      </w:r>
      <w:r w:rsidRPr="00C43D4A">
        <w:t>The</w:t>
      </w:r>
      <w:r>
        <w:t>se sampling weights are computed by using the center and application</w:t>
      </w:r>
      <w:r w:rsidRPr="00C43D4A">
        <w:t xml:space="preserve"> level selection probabilities</w:t>
      </w:r>
      <w:r>
        <w:t xml:space="preserve">. Since we are selecting applications </w:t>
      </w:r>
      <w:r w:rsidRPr="00F70126">
        <w:rPr>
          <w:u w:val="single"/>
        </w:rPr>
        <w:t>three times</w:t>
      </w:r>
      <w:r>
        <w:t xml:space="preserve"> </w:t>
      </w:r>
      <w:r>
        <w:lastRenderedPageBreak/>
        <w:t>throughout the year to capture all applications, the resulting error weights will be</w:t>
      </w:r>
      <w:r w:rsidRPr="00C43D4A">
        <w:t xml:space="preserve"> unbiased </w:t>
      </w:r>
      <w:r>
        <w:t>“</w:t>
      </w:r>
      <w:r w:rsidRPr="00C43D4A">
        <w:t>base</w:t>
      </w:r>
      <w:r>
        <w:t>”</w:t>
      </w:r>
      <w:r w:rsidRPr="00C43D4A">
        <w:t xml:space="preserve"> weight. </w:t>
      </w:r>
      <w:r w:rsidRPr="00296846">
        <w:t xml:space="preserve">When applied to the sampled applications, the resulting error estimates are representative of </w:t>
      </w:r>
      <w:r w:rsidRPr="00C43D4A">
        <w:t>the universe of applications submitted during the entire year</w:t>
      </w:r>
      <w:r>
        <w:t>.</w:t>
      </w:r>
      <w:r w:rsidRPr="00296846">
        <w:t xml:space="preserve"> </w:t>
      </w:r>
      <w:r>
        <w:t xml:space="preserve">Furthermore, we will compare applicants sampled from each of the three data collection periods using data on the application to determine whether there </w:t>
      </w:r>
      <w:proofErr w:type="gramStart"/>
      <w:r>
        <w:t>is</w:t>
      </w:r>
      <w:proofErr w:type="gramEnd"/>
      <w:r>
        <w:t xml:space="preserve"> any statistically significant differences among applicants who apply at different times during the year.</w:t>
      </w:r>
    </w:p>
    <w:p w:rsidR="005951D4" w:rsidRDefault="006E3562" w:rsidP="005951D4">
      <w:pPr>
        <w:numPr>
          <w:ilvl w:val="0"/>
          <w:numId w:val="16"/>
        </w:numPr>
        <w:tabs>
          <w:tab w:val="left" w:pos="432"/>
        </w:tabs>
        <w:spacing w:line="480" w:lineRule="auto"/>
        <w:ind w:left="360"/>
        <w:contextualSpacing/>
        <w:jc w:val="both"/>
        <w:rPr>
          <w:szCs w:val="24"/>
        </w:rPr>
      </w:pPr>
      <w:r w:rsidRPr="006E3562">
        <w:rPr>
          <w:b/>
          <w:szCs w:val="24"/>
        </w:rPr>
        <w:t xml:space="preserve">Calculation of </w:t>
      </w:r>
      <w:r w:rsidR="00C23B75">
        <w:rPr>
          <w:b/>
          <w:szCs w:val="24"/>
        </w:rPr>
        <w:t xml:space="preserve">Aggregation </w:t>
      </w:r>
      <w:r w:rsidRPr="006E3562">
        <w:rPr>
          <w:b/>
          <w:szCs w:val="24"/>
        </w:rPr>
        <w:t xml:space="preserve">Error Rates. </w:t>
      </w:r>
      <w:r w:rsidRPr="006E3562">
        <w:rPr>
          <w:szCs w:val="24"/>
        </w:rPr>
        <w:t>Other erroneous payments could be due to errors unrelated to a child’s eligibility for CACFP benefits</w:t>
      </w:r>
      <w:r w:rsidR="00B723F9">
        <w:rPr>
          <w:szCs w:val="24"/>
        </w:rPr>
        <w:t xml:space="preserve">, such as errors </w:t>
      </w:r>
      <w:r w:rsidRPr="006E3562">
        <w:rPr>
          <w:szCs w:val="24"/>
        </w:rPr>
        <w:t xml:space="preserve">in aggregating meal counts at the child care center or during transfers from the center to the sponsor or State child nutrition agency. </w:t>
      </w:r>
      <w:r w:rsidR="00AF3637">
        <w:rPr>
          <w:szCs w:val="24"/>
        </w:rPr>
        <w:t>Three values will be calculated: incidence rate, total dollar amount, and dollar-based error rate.</w:t>
      </w:r>
    </w:p>
    <w:p w:rsidR="006E3562" w:rsidRPr="006E3562" w:rsidRDefault="005951D4" w:rsidP="005951D4">
      <w:pPr>
        <w:numPr>
          <w:ilvl w:val="0"/>
          <w:numId w:val="16"/>
        </w:numPr>
        <w:tabs>
          <w:tab w:val="left" w:pos="432"/>
        </w:tabs>
        <w:spacing w:line="480" w:lineRule="auto"/>
        <w:ind w:left="360"/>
        <w:contextualSpacing/>
        <w:jc w:val="both"/>
        <w:rPr>
          <w:szCs w:val="24"/>
        </w:rPr>
      </w:pPr>
      <w:r w:rsidRPr="00227882">
        <w:rPr>
          <w:b/>
          <w:szCs w:val="24"/>
        </w:rPr>
        <w:t>Calculation of Meal Claiming Errors</w:t>
      </w:r>
      <w:r>
        <w:rPr>
          <w:szCs w:val="24"/>
        </w:rPr>
        <w:t xml:space="preserve">. These </w:t>
      </w:r>
      <w:r w:rsidR="006E3562" w:rsidRPr="006E3562">
        <w:rPr>
          <w:szCs w:val="24"/>
        </w:rPr>
        <w:t xml:space="preserve">errors occur when a meal is incorrectly classified as reimbursable, when it is not. </w:t>
      </w:r>
      <w:r w:rsidR="00227882">
        <w:rPr>
          <w:szCs w:val="24"/>
        </w:rPr>
        <w:t xml:space="preserve">That is, the meal served does not meet the specific meal patterns required for CACFP. </w:t>
      </w:r>
      <w:r w:rsidR="006E3562" w:rsidRPr="006E3562">
        <w:rPr>
          <w:szCs w:val="24"/>
        </w:rPr>
        <w:t>Three values will be calculated for each of these error types: incidence rate, total dollar amount, and a dollar-based error rate.</w:t>
      </w:r>
    </w:p>
    <w:p w:rsidR="006E3562" w:rsidRPr="006E3562" w:rsidRDefault="006E3562" w:rsidP="00161697">
      <w:pPr>
        <w:tabs>
          <w:tab w:val="left" w:pos="432"/>
        </w:tabs>
        <w:spacing w:line="480" w:lineRule="auto"/>
        <w:ind w:left="360" w:firstLine="72"/>
        <w:jc w:val="both"/>
        <w:rPr>
          <w:szCs w:val="24"/>
        </w:rPr>
      </w:pPr>
      <w:r w:rsidRPr="006E3562">
        <w:rPr>
          <w:szCs w:val="24"/>
        </w:rPr>
        <w:t>A study findings report will be prepared to summarize the estimated error rates as determined from EPICCS data.</w:t>
      </w:r>
    </w:p>
    <w:p w:rsidR="006E3562" w:rsidRPr="006E3562" w:rsidRDefault="006E3562" w:rsidP="002B3FF4">
      <w:pPr>
        <w:tabs>
          <w:tab w:val="left" w:pos="432"/>
        </w:tabs>
        <w:spacing w:before="120" w:line="480" w:lineRule="auto"/>
        <w:ind w:firstLine="432"/>
        <w:jc w:val="both"/>
        <w:rPr>
          <w:szCs w:val="24"/>
        </w:rPr>
      </w:pPr>
      <w:proofErr w:type="gramStart"/>
      <w:r w:rsidRPr="006E3562">
        <w:rPr>
          <w:b/>
          <w:szCs w:val="24"/>
        </w:rPr>
        <w:t>Estimation Models for National Certification and Non-Certification Errors (Objective 2).</w:t>
      </w:r>
      <w:proofErr w:type="gramEnd"/>
      <w:r w:rsidRPr="006E3562">
        <w:rPr>
          <w:b/>
          <w:szCs w:val="24"/>
        </w:rPr>
        <w:t xml:space="preserve"> </w:t>
      </w:r>
      <w:r w:rsidR="002B3FF4">
        <w:rPr>
          <w:szCs w:val="24"/>
        </w:rPr>
        <w:t>R</w:t>
      </w:r>
      <w:r w:rsidRPr="006E3562">
        <w:rPr>
          <w:szCs w:val="24"/>
        </w:rPr>
        <w:t>eliable estimation models</w:t>
      </w:r>
      <w:r w:rsidR="002B3FF4">
        <w:rPr>
          <w:szCs w:val="24"/>
        </w:rPr>
        <w:t xml:space="preserve"> will also be developed</w:t>
      </w:r>
      <w:r w:rsidRPr="006E3562">
        <w:rPr>
          <w:szCs w:val="24"/>
        </w:rPr>
        <w:t xml:space="preserve">, based on this nationally representative data, for FNS to use for updating erroneous payment estimates each year. The methodology will be documented in a methodology report and delivered to FNS for public or limited dissemination. This effort will employ Bayesian estimation through Markov Chain Monte Carlo parameters as described in Part B of this Supporting Statement. </w:t>
      </w:r>
    </w:p>
    <w:p w:rsidR="006E3562" w:rsidRPr="006E3562" w:rsidRDefault="006E3562" w:rsidP="006E3562">
      <w:pPr>
        <w:tabs>
          <w:tab w:val="left" w:pos="432"/>
        </w:tabs>
        <w:spacing w:line="480" w:lineRule="auto"/>
        <w:ind w:firstLine="432"/>
        <w:jc w:val="both"/>
        <w:rPr>
          <w:szCs w:val="24"/>
        </w:rPr>
      </w:pPr>
      <w:proofErr w:type="gramStart"/>
      <w:r w:rsidRPr="006E3562">
        <w:rPr>
          <w:b/>
          <w:szCs w:val="24"/>
        </w:rPr>
        <w:t>State Level Methodologies for Estimation</w:t>
      </w:r>
      <w:r w:rsidR="00502E6B">
        <w:rPr>
          <w:b/>
          <w:szCs w:val="24"/>
        </w:rPr>
        <w:t xml:space="preserve"> </w:t>
      </w:r>
      <w:r w:rsidR="00502E6B" w:rsidRPr="006E3562">
        <w:rPr>
          <w:b/>
          <w:szCs w:val="24"/>
        </w:rPr>
        <w:t xml:space="preserve">(Objective </w:t>
      </w:r>
      <w:r w:rsidR="00502E6B">
        <w:rPr>
          <w:b/>
          <w:szCs w:val="24"/>
        </w:rPr>
        <w:t>3</w:t>
      </w:r>
      <w:r w:rsidR="00502E6B" w:rsidRPr="006E3562">
        <w:rPr>
          <w:b/>
          <w:szCs w:val="24"/>
        </w:rPr>
        <w:t>)</w:t>
      </w:r>
      <w:r w:rsidRPr="006E3562">
        <w:rPr>
          <w:b/>
          <w:szCs w:val="24"/>
        </w:rPr>
        <w:t>.</w:t>
      </w:r>
      <w:proofErr w:type="gramEnd"/>
      <w:r w:rsidRPr="006E3562">
        <w:rPr>
          <w:b/>
          <w:szCs w:val="24"/>
        </w:rPr>
        <w:t xml:space="preserve"> </w:t>
      </w:r>
      <w:r w:rsidR="002B3FF4">
        <w:rPr>
          <w:szCs w:val="24"/>
        </w:rPr>
        <w:t>A</w:t>
      </w:r>
      <w:r w:rsidRPr="006E3562">
        <w:rPr>
          <w:szCs w:val="24"/>
        </w:rPr>
        <w:t xml:space="preserve"> white paper on methodologies </w:t>
      </w:r>
      <w:r w:rsidR="002B3FF4">
        <w:rPr>
          <w:szCs w:val="24"/>
        </w:rPr>
        <w:t xml:space="preserve">will be prepared </w:t>
      </w:r>
      <w:r w:rsidRPr="006E3562">
        <w:rPr>
          <w:szCs w:val="24"/>
        </w:rPr>
        <w:t xml:space="preserve">that will describe the use of EPICCS analyzed data and small area estimation (SAE) </w:t>
      </w:r>
      <w:r w:rsidRPr="006E3562">
        <w:rPr>
          <w:szCs w:val="24"/>
        </w:rPr>
        <w:lastRenderedPageBreak/>
        <w:t>to compute State level estimates of erroneous payments. The SAE methodology takes advantage of existing relationships between the characteristics of interest and the auxiliary variables, and through the modeling “borrow strength” across areas to improve the small area estimates. The methodology for computing the estimates will enhance findings from EPICCS with available auxiliary variables for the entire population such as the census or the American Community Survey (ACS).</w:t>
      </w:r>
    </w:p>
    <w:p w:rsidR="006E3562" w:rsidRPr="006E3562" w:rsidRDefault="006E3562" w:rsidP="006E3562">
      <w:pPr>
        <w:keepNext/>
        <w:tabs>
          <w:tab w:val="left" w:pos="432"/>
        </w:tabs>
        <w:spacing w:after="120" w:line="240" w:lineRule="auto"/>
        <w:ind w:left="432" w:hanging="432"/>
        <w:jc w:val="both"/>
        <w:outlineLvl w:val="1"/>
        <w:rPr>
          <w:rFonts w:ascii="Lucida Sans" w:hAnsi="Lucida Sans"/>
          <w:b/>
          <w:szCs w:val="24"/>
        </w:rPr>
      </w:pPr>
      <w:bookmarkStart w:id="100" w:name="_Toc316309701"/>
      <w:bookmarkStart w:id="101" w:name="_Toc316311786"/>
      <w:bookmarkStart w:id="102" w:name="_Toc318291776"/>
      <w:bookmarkStart w:id="103" w:name="_Toc318292460"/>
      <w:bookmarkStart w:id="104" w:name="_Toc409608449"/>
      <w:r w:rsidRPr="006E3562">
        <w:rPr>
          <w:rFonts w:ascii="Lucida Sans" w:hAnsi="Lucida Sans"/>
          <w:b/>
          <w:szCs w:val="24"/>
        </w:rPr>
        <w:t>17.</w:t>
      </w:r>
      <w:r w:rsidRPr="006E3562">
        <w:rPr>
          <w:rFonts w:ascii="Lucida Sans" w:hAnsi="Lucida Sans"/>
          <w:b/>
          <w:szCs w:val="24"/>
        </w:rPr>
        <w:tab/>
        <w:t>Displaying the OMB Approval</w:t>
      </w:r>
      <w:bookmarkEnd w:id="100"/>
      <w:bookmarkEnd w:id="101"/>
      <w:bookmarkEnd w:id="102"/>
      <w:bookmarkEnd w:id="103"/>
      <w:r w:rsidRPr="006E3562">
        <w:rPr>
          <w:rFonts w:ascii="Lucida Sans" w:hAnsi="Lucida Sans"/>
          <w:b/>
          <w:szCs w:val="24"/>
        </w:rPr>
        <w:t xml:space="preserve"> Expiration Date</w:t>
      </w:r>
      <w:bookmarkEnd w:id="104"/>
    </w:p>
    <w:p w:rsidR="006E3562" w:rsidRPr="006E3562" w:rsidRDefault="006E3562" w:rsidP="006E3562">
      <w:pPr>
        <w:tabs>
          <w:tab w:val="left" w:pos="432"/>
        </w:tabs>
        <w:spacing w:line="240" w:lineRule="auto"/>
        <w:jc w:val="both"/>
        <w:rPr>
          <w:b/>
          <w:szCs w:val="24"/>
        </w:rPr>
      </w:pPr>
      <w:r w:rsidRPr="006E3562">
        <w:rPr>
          <w:b/>
          <w:szCs w:val="24"/>
        </w:rPr>
        <w:t>If seeking approval to not display the expiration date for OMB approval of the information collection, explain the reasons that display would be inappropriate.</w:t>
      </w:r>
    </w:p>
    <w:p w:rsidR="006E3562" w:rsidRPr="006E3562" w:rsidRDefault="006E3562" w:rsidP="006E3562">
      <w:pPr>
        <w:tabs>
          <w:tab w:val="left" w:pos="432"/>
        </w:tabs>
        <w:spacing w:line="240" w:lineRule="auto"/>
        <w:jc w:val="both"/>
        <w:rPr>
          <w:szCs w:val="24"/>
        </w:rPr>
      </w:pPr>
    </w:p>
    <w:p w:rsidR="006E3562" w:rsidRPr="006E3562" w:rsidRDefault="006E3562" w:rsidP="006E3562">
      <w:pPr>
        <w:tabs>
          <w:tab w:val="left" w:pos="432"/>
        </w:tabs>
        <w:spacing w:line="480" w:lineRule="auto"/>
        <w:ind w:firstLine="432"/>
        <w:jc w:val="both"/>
        <w:rPr>
          <w:szCs w:val="24"/>
        </w:rPr>
      </w:pPr>
      <w:r w:rsidRPr="006E3562">
        <w:rPr>
          <w:szCs w:val="24"/>
        </w:rPr>
        <w:t>The agency plans to display the expiration date for OMB approval of the information collection on all instruments.</w:t>
      </w:r>
    </w:p>
    <w:p w:rsidR="006E3562" w:rsidRPr="006E3562" w:rsidRDefault="006E3562" w:rsidP="006E3562">
      <w:pPr>
        <w:keepNext/>
        <w:tabs>
          <w:tab w:val="left" w:pos="432"/>
        </w:tabs>
        <w:spacing w:after="120" w:line="240" w:lineRule="auto"/>
        <w:ind w:left="432" w:hanging="432"/>
        <w:jc w:val="both"/>
        <w:outlineLvl w:val="1"/>
        <w:rPr>
          <w:rFonts w:ascii="Lucida Sans" w:hAnsi="Lucida Sans"/>
          <w:b/>
          <w:szCs w:val="24"/>
        </w:rPr>
      </w:pPr>
      <w:bookmarkStart w:id="105" w:name="_Toc316309702"/>
      <w:bookmarkStart w:id="106" w:name="_Toc316311787"/>
      <w:bookmarkStart w:id="107" w:name="_Toc318291777"/>
      <w:bookmarkStart w:id="108" w:name="_Toc318292461"/>
      <w:bookmarkStart w:id="109" w:name="_Toc409608450"/>
      <w:r w:rsidRPr="006E3562">
        <w:rPr>
          <w:rFonts w:ascii="Lucida Sans" w:hAnsi="Lucida Sans"/>
          <w:b/>
          <w:szCs w:val="24"/>
        </w:rPr>
        <w:t>18.</w:t>
      </w:r>
      <w:r w:rsidRPr="006E3562">
        <w:rPr>
          <w:rFonts w:ascii="Lucida Sans" w:hAnsi="Lucida Sans"/>
          <w:b/>
          <w:szCs w:val="24"/>
        </w:rPr>
        <w:tab/>
        <w:t>Exceptions to the Certification Statement Identified in Item 19</w:t>
      </w:r>
      <w:bookmarkEnd w:id="105"/>
      <w:bookmarkEnd w:id="106"/>
      <w:bookmarkEnd w:id="107"/>
      <w:bookmarkEnd w:id="108"/>
      <w:bookmarkEnd w:id="109"/>
    </w:p>
    <w:p w:rsidR="006E3562" w:rsidRPr="006E3562" w:rsidRDefault="006E3562" w:rsidP="006E3562">
      <w:pPr>
        <w:tabs>
          <w:tab w:val="left" w:pos="432"/>
        </w:tabs>
        <w:spacing w:line="240" w:lineRule="auto"/>
        <w:jc w:val="both"/>
        <w:rPr>
          <w:b/>
          <w:szCs w:val="24"/>
        </w:rPr>
      </w:pPr>
      <w:r w:rsidRPr="006E3562">
        <w:rPr>
          <w:b/>
          <w:szCs w:val="24"/>
        </w:rPr>
        <w:t>Explain each exception to the certification statement identified in Item 19 of the OMB 83-I "Certification for Paperwork Reduction Act."</w:t>
      </w:r>
    </w:p>
    <w:p w:rsidR="006E3562" w:rsidRPr="006E3562" w:rsidRDefault="006E3562" w:rsidP="006E3562">
      <w:pPr>
        <w:tabs>
          <w:tab w:val="left" w:pos="432"/>
        </w:tabs>
        <w:spacing w:line="240" w:lineRule="auto"/>
        <w:jc w:val="both"/>
        <w:rPr>
          <w:szCs w:val="24"/>
        </w:rPr>
      </w:pPr>
    </w:p>
    <w:p w:rsidR="008C7480" w:rsidRPr="000F10BB" w:rsidRDefault="006E3562" w:rsidP="00F15490">
      <w:pPr>
        <w:spacing w:line="264" w:lineRule="auto"/>
        <w:ind w:firstLine="450"/>
      </w:pPr>
      <w:r w:rsidRPr="006E3562">
        <w:rPr>
          <w:szCs w:val="24"/>
        </w:rPr>
        <w:t>There are no exceptions to the certification statement.</w:t>
      </w:r>
    </w:p>
    <w:sectPr w:rsidR="008C7480" w:rsidRPr="000F10BB" w:rsidSect="00AF3637">
      <w:headerReference w:type="default" r:id="rId20"/>
      <w:footerReference w:type="default" r:id="rId21"/>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C20" w:rsidRDefault="00396C20" w:rsidP="00444C39">
      <w:r>
        <w:separator/>
      </w:r>
    </w:p>
  </w:endnote>
  <w:endnote w:type="continuationSeparator" w:id="0">
    <w:p w:rsidR="00396C20" w:rsidRDefault="00396C20" w:rsidP="0044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1002A87" w:usb1="00000000" w:usb2="00000000" w:usb3="00000000" w:csb0="000100FF" w:csb1="00000000"/>
  </w:font>
  <w:font w:name="NewCenturySchlbk-Bold">
    <w:panose1 w:val="00000000000000000000"/>
    <w:charset w:val="00"/>
    <w:family w:val="roman"/>
    <w:notTrueType/>
    <w:pitch w:val="default"/>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20" w:rsidRDefault="00396C20" w:rsidP="006E3562">
    <w:pPr>
      <w:pStyle w:val="Footer"/>
      <w:tabs>
        <w:tab w:val="center" w:pos="4320"/>
        <w:tab w:val="right" w:pos="8640"/>
      </w:tabs>
    </w:pPr>
    <w:r>
      <w:rPr>
        <w:sz w:val="20"/>
      </w:rPr>
      <w:t>EPICCS OMB Supporting Statement Part A – July 2016</w:t>
    </w:r>
    <w:r>
      <w:tab/>
    </w:r>
    <w:r>
      <w:fldChar w:fldCharType="begin"/>
    </w:r>
    <w:r>
      <w:instrText xml:space="preserve"> PAGE   \* MERGEFORMAT </w:instrText>
    </w:r>
    <w:r>
      <w:fldChar w:fldCharType="separate"/>
    </w:r>
    <w:r w:rsidR="00665E48">
      <w:rPr>
        <w:noProof/>
      </w:rPr>
      <w:t>vii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20" w:rsidRPr="00176D63" w:rsidRDefault="00396C20" w:rsidP="006E3562">
    <w:pPr>
      <w:pStyle w:val="Footer"/>
      <w:tabs>
        <w:tab w:val="center" w:pos="4770"/>
        <w:tab w:val="right" w:pos="9360"/>
      </w:tabs>
      <w:spacing w:before="120"/>
      <w:rPr>
        <w:rStyle w:val="PageNumber"/>
        <w:b/>
        <w:sz w:val="20"/>
      </w:rPr>
    </w:pPr>
    <w:r w:rsidRPr="00392727">
      <w:rPr>
        <w:sz w:val="18"/>
        <w:szCs w:val="18"/>
      </w:rPr>
      <w:t>EPICC</w:t>
    </w:r>
    <w:r>
      <w:rPr>
        <w:sz w:val="18"/>
        <w:szCs w:val="18"/>
      </w:rPr>
      <w:t>S OMB Supporting Statement Part A – July 2016</w:t>
    </w:r>
    <w:r>
      <w:tab/>
    </w:r>
    <w:r w:rsidRPr="00176D63">
      <w:rPr>
        <w:rStyle w:val="PageNumber"/>
        <w:sz w:val="20"/>
      </w:rPr>
      <w:tab/>
    </w:r>
    <w:r w:rsidRPr="00176D63">
      <w:rPr>
        <w:rStyle w:val="PageNumber"/>
        <w:sz w:val="20"/>
      </w:rPr>
      <w:tab/>
    </w:r>
    <w:r w:rsidRPr="00176D63">
      <w:rPr>
        <w:rStyle w:val="PageNumber"/>
        <w:sz w:val="20"/>
      </w:rPr>
      <w:fldChar w:fldCharType="begin"/>
    </w:r>
    <w:r w:rsidRPr="00176D63">
      <w:rPr>
        <w:rStyle w:val="PageNumber"/>
        <w:sz w:val="20"/>
      </w:rPr>
      <w:instrText xml:space="preserve"> PAGE </w:instrText>
    </w:r>
    <w:r w:rsidRPr="00176D63">
      <w:rPr>
        <w:rStyle w:val="PageNumber"/>
        <w:sz w:val="20"/>
      </w:rPr>
      <w:fldChar w:fldCharType="separate"/>
    </w:r>
    <w:r w:rsidR="00665E48">
      <w:rPr>
        <w:rStyle w:val="PageNumber"/>
        <w:noProof/>
        <w:sz w:val="20"/>
      </w:rPr>
      <w:t>12</w:t>
    </w:r>
    <w:r w:rsidRPr="00176D63">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20" w:rsidRDefault="00396C20" w:rsidP="006E3562">
    <w:pPr>
      <w:pStyle w:val="Footer"/>
      <w:tabs>
        <w:tab w:val="left" w:pos="4605"/>
        <w:tab w:val="center" w:pos="4770"/>
        <w:tab w:val="right" w:pos="9360"/>
      </w:tabs>
      <w:spacing w:before="120"/>
      <w:rPr>
        <w:rStyle w:val="PageNumber"/>
        <w:b/>
        <w:sz w:val="17"/>
      </w:rPr>
    </w:pPr>
    <w:r w:rsidRPr="00392727">
      <w:rPr>
        <w:sz w:val="18"/>
        <w:szCs w:val="18"/>
      </w:rPr>
      <w:t>EPICC</w:t>
    </w:r>
    <w:r>
      <w:rPr>
        <w:sz w:val="18"/>
        <w:szCs w:val="18"/>
      </w:rPr>
      <w:t>S OMB Supporting Statement Part A - – May 2016– July 2016</w:t>
    </w:r>
    <w:r>
      <w:rPr>
        <w:rStyle w:val="PageNumber"/>
      </w:rPr>
      <w:tab/>
    </w:r>
    <w:r>
      <w:rPr>
        <w:rStyle w:val="PageNumber"/>
      </w:rPr>
      <w:tab/>
    </w:r>
    <w:r>
      <w:rPr>
        <w:rStyle w:val="PageNumber"/>
      </w:rPr>
      <w:tab/>
    </w:r>
    <w:r>
      <w:rPr>
        <w:rStyle w:val="PageNumber"/>
      </w:rPr>
      <w:tab/>
    </w:r>
    <w:r>
      <w:rPr>
        <w:rStyle w:val="PageNumber"/>
      </w:rPr>
      <w:tab/>
    </w:r>
    <w:r w:rsidRPr="001F6983">
      <w:rPr>
        <w:rStyle w:val="PageNumber"/>
        <w:sz w:val="20"/>
      </w:rPr>
      <w:fldChar w:fldCharType="begin"/>
    </w:r>
    <w:r w:rsidRPr="001F6983">
      <w:rPr>
        <w:rStyle w:val="PageNumber"/>
        <w:sz w:val="20"/>
      </w:rPr>
      <w:instrText xml:space="preserve"> PAGE </w:instrText>
    </w:r>
    <w:r w:rsidRPr="001F6983">
      <w:rPr>
        <w:rStyle w:val="PageNumber"/>
        <w:sz w:val="20"/>
      </w:rPr>
      <w:fldChar w:fldCharType="separate"/>
    </w:r>
    <w:r w:rsidR="00665E48">
      <w:rPr>
        <w:rStyle w:val="PageNumber"/>
        <w:noProof/>
        <w:sz w:val="20"/>
      </w:rPr>
      <w:t>21</w:t>
    </w:r>
    <w:r w:rsidRPr="001F6983">
      <w:rPr>
        <w:rStyle w:val="PageNumbe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20" w:rsidRDefault="00396C20" w:rsidP="006B3F3C">
    <w:pPr>
      <w:pStyle w:val="Footer"/>
      <w:tabs>
        <w:tab w:val="left" w:pos="4605"/>
        <w:tab w:val="center" w:pos="4770"/>
        <w:tab w:val="right" w:pos="9360"/>
      </w:tabs>
      <w:spacing w:before="120"/>
    </w:pPr>
    <w:r>
      <w:rPr>
        <w:sz w:val="18"/>
        <w:szCs w:val="18"/>
      </w:rPr>
      <w:t>EPICCS OMB Supporting Statement Part A – July 2016</w:t>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665E48">
      <w:rPr>
        <w:rStyle w:val="PageNumber"/>
        <w:noProof/>
      </w:rPr>
      <w:t>25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C20" w:rsidRDefault="00396C20" w:rsidP="00444C39">
      <w:r>
        <w:separator/>
      </w:r>
    </w:p>
  </w:footnote>
  <w:footnote w:type="continuationSeparator" w:id="0">
    <w:p w:rsidR="00396C20" w:rsidRDefault="00396C20" w:rsidP="00444C39">
      <w:r>
        <w:continuationSeparator/>
      </w:r>
    </w:p>
  </w:footnote>
  <w:footnote w:id="1">
    <w:p w:rsidR="00396C20" w:rsidRDefault="00396C20" w:rsidP="00CA5B2B">
      <w:pPr>
        <w:pStyle w:val="FootnoteText"/>
      </w:pPr>
      <w:r>
        <w:rPr>
          <w:rStyle w:val="FootnoteReference"/>
        </w:rPr>
        <w:footnoteRef/>
      </w:r>
      <w:r>
        <w:t xml:space="preserve"> </w:t>
      </w:r>
      <w:r w:rsidRPr="00737680">
        <w:t>Child care providers participate in the CACFP under the umbrella of a sponsoring organization that assumes fiscal responsibility and provides training and monitoring to ensure that its providers comply with all of the CACFP regulations. However, independent child care centers may act as their own sponsor (i.e., self-sponsor) for the CACFP. As such they are included in counts of both sponsors and providers.</w:t>
      </w:r>
    </w:p>
  </w:footnote>
  <w:footnote w:id="2">
    <w:p w:rsidR="00396C20" w:rsidRPr="00737680" w:rsidRDefault="00396C20" w:rsidP="004634E3">
      <w:pPr>
        <w:pStyle w:val="FootnoteText"/>
        <w:spacing w:line="240" w:lineRule="auto"/>
        <w:ind w:firstLine="0"/>
      </w:pPr>
      <w:r w:rsidRPr="00737680">
        <w:rPr>
          <w:rStyle w:val="FootnoteReference"/>
        </w:rPr>
        <w:footnoteRef/>
      </w:r>
      <w:r>
        <w:t xml:space="preserve"> </w:t>
      </w:r>
      <w:r w:rsidRPr="00737680">
        <w:t xml:space="preserve">All program data are taken from the FNS National Data Bank </w:t>
      </w:r>
      <w:r>
        <w:t xml:space="preserve">Data (NDB), last accessed on March 17, 2016 at: </w:t>
      </w:r>
      <w:hyperlink r:id="rId1" w:history="1">
        <w:r w:rsidRPr="00D213B3">
          <w:rPr>
            <w:rStyle w:val="Hyperlink"/>
          </w:rPr>
          <w:t>http://www.fns.usda.gov/sites/default/files/datastatistics/keydata-december-2015.pdf</w:t>
        </w:r>
      </w:hyperlink>
      <w:r>
        <w:rPr>
          <w:rStyle w:val="Hyperlink"/>
        </w:rPr>
        <w:t>.pdf</w:t>
      </w:r>
    </w:p>
  </w:footnote>
  <w:footnote w:id="3">
    <w:p w:rsidR="00396C20" w:rsidRDefault="00396C20">
      <w:pPr>
        <w:pStyle w:val="FootnoteText"/>
      </w:pPr>
      <w:r>
        <w:rPr>
          <w:rStyle w:val="FootnoteReference"/>
        </w:rPr>
        <w:footnoteRef/>
      </w:r>
      <w:r>
        <w:t xml:space="preserve"> Office of the Inspector General</w:t>
      </w:r>
      <w:r w:rsidRPr="00AB7496">
        <w:t>, USDA’s Fiscal Year 2013 Compliance with Improper Payment</w:t>
      </w:r>
      <w:r>
        <w:t xml:space="preserve"> Requirements, Audit Report 50024-0008-11,</w:t>
      </w:r>
      <w:r w:rsidRPr="00AB7496">
        <w:t xml:space="preserve"> </w:t>
      </w:r>
      <w:r>
        <w:t xml:space="preserve">May 2015. </w:t>
      </w:r>
      <w:r w:rsidRPr="00AB7496">
        <w:t xml:space="preserve">Accessed July 9, 2015 at: </w:t>
      </w:r>
      <w:hyperlink r:id="rId2" w:history="1">
        <w:r w:rsidRPr="000C4849">
          <w:rPr>
            <w:rStyle w:val="Hyperlink"/>
          </w:rPr>
          <w:t>http://www.usda.gov/oig/webdocs/50024-0008-11.pdf</w:t>
        </w:r>
      </w:hyperlink>
    </w:p>
  </w:footnote>
  <w:footnote w:id="4">
    <w:p w:rsidR="00396C20" w:rsidRDefault="00396C20">
      <w:pPr>
        <w:pStyle w:val="FootnoteText"/>
      </w:pPr>
      <w:r>
        <w:rPr>
          <w:rStyle w:val="FootnoteReference"/>
        </w:rPr>
        <w:footnoteRef/>
      </w:r>
      <w:r>
        <w:t xml:space="preserve"> The household survey component of the study is referred to as National Assessment of Meal Eligibility and Services (NAMES).</w:t>
      </w:r>
    </w:p>
  </w:footnote>
  <w:footnote w:id="5">
    <w:p w:rsidR="00396C20" w:rsidRDefault="00396C20" w:rsidP="006E3562">
      <w:pPr>
        <w:pStyle w:val="FootnoteText"/>
        <w:ind w:firstLine="0"/>
      </w:pPr>
      <w:r>
        <w:rPr>
          <w:rStyle w:val="FootnoteReference"/>
        </w:rPr>
        <w:footnoteRef/>
      </w:r>
      <w:r>
        <w:t xml:space="preserve"> Food and Nutrition Service, Research and Evaluation Plan – Fiscal Year 2014, February 19, 2014 </w:t>
      </w:r>
      <w:hyperlink r:id="rId3" w:history="1">
        <w:r w:rsidRPr="00F959E5">
          <w:rPr>
            <w:rStyle w:val="Hyperlink"/>
          </w:rPr>
          <w:t>http://www.fns.usda.gov/sites/default/files/2014RandE.pdf</w:t>
        </w:r>
      </w:hyperlink>
      <w:r>
        <w:t xml:space="preserve"> </w:t>
      </w:r>
    </w:p>
  </w:footnote>
  <w:footnote w:id="6">
    <w:p w:rsidR="00396C20" w:rsidRDefault="00396C20">
      <w:pPr>
        <w:pStyle w:val="FootnoteText"/>
      </w:pPr>
      <w:r>
        <w:rPr>
          <w:rStyle w:val="FootnoteReference"/>
        </w:rPr>
        <w:footnoteRef/>
      </w:r>
      <w:r>
        <w:t xml:space="preserve"> Sponsor and center participation complies with the Health, Hunger Free Act, and requirements as a participant in CACFP.</w:t>
      </w:r>
    </w:p>
  </w:footnote>
  <w:footnote w:id="7">
    <w:p w:rsidR="00396C20" w:rsidRDefault="00396C20">
      <w:pPr>
        <w:pStyle w:val="FootnoteText"/>
      </w:pPr>
      <w:r>
        <w:rPr>
          <w:rStyle w:val="FootnoteReference"/>
        </w:rPr>
        <w:footnoteRef/>
      </w:r>
      <w:r>
        <w:t xml:space="preserve"> The total number of electronic requests from child care centers and State agencies are 900 and 25 respectively, for a total of 925 electronic requests.  </w:t>
      </w:r>
    </w:p>
  </w:footnote>
  <w:footnote w:id="8">
    <w:p w:rsidR="00396C20" w:rsidRDefault="00396C20" w:rsidP="006E3562">
      <w:pPr>
        <w:pStyle w:val="FootnoteText"/>
        <w:ind w:firstLine="0"/>
      </w:pPr>
      <w:r>
        <w:rPr>
          <w:rStyle w:val="FootnoteReference"/>
        </w:rPr>
        <w:footnoteRef/>
      </w:r>
      <w:r>
        <w:t xml:space="preserve"> USDA OIG, Department of Agriculture’s Consolidated Financial Statements for Fiscal Years 2014 and 2013 (December 2014), accessed January 20, 2015 at: </w:t>
      </w:r>
      <w:hyperlink r:id="rId4" w:history="1">
        <w:r w:rsidRPr="004D187F">
          <w:rPr>
            <w:rStyle w:val="Hyperlink"/>
          </w:rPr>
          <w:t>http://www.usda.gov/oig/50401-0007-11.pdf</w:t>
        </w:r>
      </w:hyperlink>
      <w:r>
        <w:t xml:space="preserve">. </w:t>
      </w:r>
    </w:p>
  </w:footnote>
  <w:footnote w:id="9">
    <w:p w:rsidR="00396C20" w:rsidRDefault="00396C20" w:rsidP="006E3562">
      <w:pPr>
        <w:pStyle w:val="FootnoteText"/>
      </w:pPr>
      <w:r>
        <w:rPr>
          <w:rStyle w:val="FootnoteReference"/>
        </w:rPr>
        <w:footnoteRef/>
      </w:r>
      <w:r>
        <w:t xml:space="preserve"> Accessed January 9, 2015 at: </w:t>
      </w:r>
      <w:hyperlink r:id="rId5" w:history="1">
        <w:r w:rsidRPr="00FF052C">
          <w:rPr>
            <w:rStyle w:val="Hyperlink"/>
          </w:rPr>
          <w:t>http://www.whitehouse.gov/sites/default/files/omb/memoranda/2015/m-15-02.pdf</w:t>
        </w:r>
      </w:hyperlink>
      <w:r>
        <w:t xml:space="preserve"> </w:t>
      </w:r>
    </w:p>
  </w:footnote>
  <w:footnote w:id="10">
    <w:p w:rsidR="00396C20" w:rsidRDefault="00396C20">
      <w:pPr>
        <w:pStyle w:val="FootnoteText"/>
      </w:pPr>
      <w:r>
        <w:rPr>
          <w:rStyle w:val="FootnoteReference"/>
        </w:rPr>
        <w:footnoteRef/>
      </w:r>
      <w:r>
        <w:t xml:space="preserve"> The comment, included in </w:t>
      </w:r>
      <w:r w:rsidRPr="00131A54">
        <w:t xml:space="preserve">Appendix </w:t>
      </w:r>
      <w:r>
        <w:t>D</w:t>
      </w:r>
      <w:r w:rsidRPr="00131A54">
        <w:t>,</w:t>
      </w:r>
      <w:r>
        <w:t xml:space="preserve"> was related to the application process for new CACFP agencies. </w:t>
      </w:r>
    </w:p>
  </w:footnote>
  <w:footnote w:id="11">
    <w:p w:rsidR="00396C20" w:rsidRDefault="00396C20" w:rsidP="00B3254E">
      <w:pPr>
        <w:pStyle w:val="FootnoteText"/>
      </w:pPr>
      <w:r>
        <w:rPr>
          <w:rStyle w:val="FootnoteReference"/>
        </w:rPr>
        <w:footnoteRef/>
      </w:r>
      <w:r>
        <w:t xml:space="preserve"> </w:t>
      </w:r>
      <w:r w:rsidRPr="00796381">
        <w:rPr>
          <w:color w:val="000000"/>
        </w:rPr>
        <w:t xml:space="preserve">Draft Access, Participation, Eligibility and Certification (APEC) III Performance Work Statement: National Estimates of NSLP and SBP Erroneous Payments (May 21, 2015). Accessed July 10, 2015 at: </w:t>
      </w:r>
      <w:hyperlink r:id="rId6" w:history="1">
        <w:r w:rsidRPr="00796381">
          <w:rPr>
            <w:rStyle w:val="Hyperlink"/>
          </w:rPr>
          <w:t>https://www.fbo.gov/index?s=opportunity&amp;mode=form&amp;id=fc2768a8411c3ff0f25b42a153009b28&amp;tab=core&amp;_cview=0</w:t>
        </w:r>
      </w:hyperlink>
      <w:r>
        <w:rPr>
          <w:color w:val="000000"/>
        </w:rPr>
        <w:t xml:space="preserve"> .</w:t>
      </w:r>
    </w:p>
  </w:footnote>
  <w:footnote w:id="12">
    <w:p w:rsidR="00396C20" w:rsidRDefault="00396C20" w:rsidP="006E3562">
      <w:pPr>
        <w:pStyle w:val="FootnoteText"/>
        <w:ind w:firstLine="0"/>
      </w:pPr>
      <w:r>
        <w:rPr>
          <w:rStyle w:val="FootnoteReference"/>
        </w:rPr>
        <w:footnoteRef/>
      </w:r>
      <w:r>
        <w:t xml:space="preserve"> Singer, E and Ye, C; </w:t>
      </w:r>
      <w:proofErr w:type="gramStart"/>
      <w:r>
        <w:t>The</w:t>
      </w:r>
      <w:proofErr w:type="gramEnd"/>
      <w:r>
        <w:t xml:space="preserve"> Use and Effects of Incentives in Surveys. </w:t>
      </w:r>
      <w:r w:rsidRPr="00006391">
        <w:rPr>
          <w:i/>
        </w:rPr>
        <w:t>The ANNALS of the American Academy of Political and Social Science</w:t>
      </w:r>
      <w:r>
        <w:rPr>
          <w:i/>
        </w:rPr>
        <w:t>,</w:t>
      </w:r>
      <w:r w:rsidRPr="00D155B2">
        <w:rPr>
          <w:b/>
          <w:bCs/>
        </w:rPr>
        <w:t xml:space="preserve"> January 2013 </w:t>
      </w:r>
      <w:r w:rsidRPr="00D155B2">
        <w:t xml:space="preserve">vol. 645 no. 1 </w:t>
      </w:r>
      <w:r w:rsidRPr="00D155B2">
        <w:rPr>
          <w:b/>
          <w:bCs/>
        </w:rPr>
        <w:t>112-141</w:t>
      </w:r>
      <w:r>
        <w:rPr>
          <w:b/>
          <w:bCs/>
        </w:rPr>
        <w:t xml:space="preserve">, </w:t>
      </w:r>
      <w:r>
        <w:rPr>
          <w:bCs/>
        </w:rPr>
        <w:t xml:space="preserve">accessed January 9, 2015 at: </w:t>
      </w:r>
      <w:hyperlink r:id="rId7" w:history="1">
        <w:r w:rsidRPr="0011011F">
          <w:rPr>
            <w:rStyle w:val="Hyperlink"/>
            <w:bCs/>
          </w:rPr>
          <w:t>http://ann.sagepub.com/content/645/1/112.full.pdf+html</w:t>
        </w:r>
      </w:hyperlink>
      <w:r>
        <w:rPr>
          <w:rStyle w:val="Hyperlink"/>
          <w:bCs/>
        </w:rPr>
        <w:t xml:space="preserve">. </w:t>
      </w:r>
    </w:p>
  </w:footnote>
  <w:footnote w:id="13">
    <w:p w:rsidR="00396C20" w:rsidRDefault="00396C20">
      <w:pPr>
        <w:pStyle w:val="FootnoteText"/>
      </w:pPr>
      <w:r>
        <w:rPr>
          <w:rStyle w:val="FootnoteReference"/>
        </w:rPr>
        <w:footnoteRef/>
      </w:r>
      <w:r>
        <w:t xml:space="preserve"> Mercer, A, Caporaso, A., Cantor, D. and Townsend R; How Much Gets You How Much? </w:t>
      </w:r>
      <w:proofErr w:type="gramStart"/>
      <w:r>
        <w:t>Monetary Incentives and Response Rates in Household Surveys.</w:t>
      </w:r>
      <w:proofErr w:type="gramEnd"/>
      <w:r>
        <w:t xml:space="preserve"> </w:t>
      </w:r>
      <w:r>
        <w:rPr>
          <w:i/>
        </w:rPr>
        <w:t xml:space="preserve">Public Opinion Quarterly, </w:t>
      </w:r>
      <w:proofErr w:type="gramStart"/>
      <w:r>
        <w:rPr>
          <w:b/>
        </w:rPr>
        <w:t>Spring</w:t>
      </w:r>
      <w:proofErr w:type="gramEnd"/>
      <w:r>
        <w:rPr>
          <w:b/>
        </w:rPr>
        <w:t xml:space="preserve"> 2015 </w:t>
      </w:r>
      <w:r>
        <w:t>vol. 79, no. 1 102-129.</w:t>
      </w:r>
    </w:p>
  </w:footnote>
  <w:footnote w:id="14">
    <w:p w:rsidR="00396C20" w:rsidRDefault="00396C20">
      <w:pPr>
        <w:pStyle w:val="FootnoteText"/>
      </w:pPr>
      <w:r>
        <w:rPr>
          <w:rStyle w:val="FootnoteReference"/>
        </w:rPr>
        <w:footnoteRef/>
      </w:r>
      <w:r>
        <w:t xml:space="preserve"> </w:t>
      </w:r>
      <w:r w:rsidRPr="00813619">
        <w:t>http://www.dol.gov/general/topic/wages/minimumwage</w:t>
      </w:r>
    </w:p>
  </w:footnote>
  <w:footnote w:id="15">
    <w:p w:rsidR="00396C20" w:rsidRDefault="00396C20" w:rsidP="006E3562">
      <w:pPr>
        <w:pStyle w:val="FootnoteText"/>
        <w:ind w:firstLine="0"/>
      </w:pPr>
      <w:r>
        <w:rPr>
          <w:rStyle w:val="FootnoteReference"/>
        </w:rPr>
        <w:footnoteRef/>
      </w:r>
      <w:r>
        <w:t xml:space="preserve"> Office of Personal Management, General Schedule, accessed March 11, 2016 at: </w:t>
      </w:r>
      <w:hyperlink r:id="rId8" w:history="1">
        <w:r w:rsidRPr="000E4C0B">
          <w:rPr>
            <w:rStyle w:val="Hyperlink"/>
          </w:rPr>
          <w:t>https://www.opm.gov/policy-data-oversight/pay-leave/salaries-wages/salary-tables/pdf/2016/DCB_h.pdf</w:t>
        </w:r>
      </w:hyperlink>
    </w:p>
    <w:p w:rsidR="00396C20" w:rsidRDefault="00396C20" w:rsidP="006E3562">
      <w:pPr>
        <w:pStyle w:val="FootnoteText"/>
        <w:ind w:firstLine="0"/>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20" w:rsidRPr="00715322" w:rsidRDefault="00396C20" w:rsidP="006E35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20" w:rsidRPr="00715322" w:rsidRDefault="00396C20" w:rsidP="006E35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20" w:rsidRPr="00715322" w:rsidRDefault="00396C20" w:rsidP="006E35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20" w:rsidRPr="00715322" w:rsidRDefault="00396C20" w:rsidP="006E35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778D"/>
    <w:multiLevelType w:val="hybridMultilevel"/>
    <w:tmpl w:val="519C4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96D95"/>
    <w:multiLevelType w:val="hybridMultilevel"/>
    <w:tmpl w:val="5CE061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955AC"/>
    <w:multiLevelType w:val="hybridMultilevel"/>
    <w:tmpl w:val="283E4CDA"/>
    <w:styleLink w:val="MPROutline1"/>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455F2"/>
    <w:multiLevelType w:val="hybridMultilevel"/>
    <w:tmpl w:val="F710E5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7208AA"/>
    <w:multiLevelType w:val="hybridMultilevel"/>
    <w:tmpl w:val="39D4E43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2021CF"/>
    <w:multiLevelType w:val="hybridMultilevel"/>
    <w:tmpl w:val="91BEC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03552"/>
    <w:multiLevelType w:val="hybridMultilevel"/>
    <w:tmpl w:val="90906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1FC03C7D"/>
    <w:multiLevelType w:val="hybridMultilevel"/>
    <w:tmpl w:val="B1ACC9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DC4F24"/>
    <w:multiLevelType w:val="hybridMultilevel"/>
    <w:tmpl w:val="CE32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E727A6"/>
    <w:multiLevelType w:val="hybridMultilevel"/>
    <w:tmpl w:val="5D12F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26584131"/>
    <w:multiLevelType w:val="hybridMultilevel"/>
    <w:tmpl w:val="B58EB202"/>
    <w:lvl w:ilvl="0" w:tplc="FBEC367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9">
    <w:nsid w:val="337541E8"/>
    <w:multiLevelType w:val="hybridMultilevel"/>
    <w:tmpl w:val="47E20B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362268F6"/>
    <w:multiLevelType w:val="hybridMultilevel"/>
    <w:tmpl w:val="4F5AB38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3D454B55"/>
    <w:multiLevelType w:val="hybridMultilevel"/>
    <w:tmpl w:val="90FE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527ECF"/>
    <w:multiLevelType w:val="hybridMultilevel"/>
    <w:tmpl w:val="1B3E96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6D2F7D"/>
    <w:multiLevelType w:val="hybridMultilevel"/>
    <w:tmpl w:val="F9B2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26">
    <w:nsid w:val="4A486A3C"/>
    <w:multiLevelType w:val="hybridMultilevel"/>
    <w:tmpl w:val="B8483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DB7E0E"/>
    <w:multiLevelType w:val="hybridMultilevel"/>
    <w:tmpl w:val="69F073D4"/>
    <w:lvl w:ilvl="0" w:tplc="04090005">
      <w:start w:val="1"/>
      <w:numFmt w:val="bullet"/>
      <w:lvlText w:val=""/>
      <w:lvlJc w:val="left"/>
      <w:pPr>
        <w:ind w:left="1008" w:hanging="360"/>
      </w:pPr>
      <w:rPr>
        <w:rFonts w:ascii="Wingdings" w:hAnsi="Wingdings" w:hint="default"/>
        <w:sz w:val="16"/>
        <w:szCs w:val="1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nsid w:val="53B05D9B"/>
    <w:multiLevelType w:val="hybridMultilevel"/>
    <w:tmpl w:val="B82E6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2F4234"/>
    <w:multiLevelType w:val="hybridMultilevel"/>
    <w:tmpl w:val="2146C408"/>
    <w:lvl w:ilvl="0" w:tplc="0409000F">
      <w:start w:val="1"/>
      <w:numFmt w:val="decimal"/>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nsid w:val="5948652A"/>
    <w:multiLevelType w:val="hybridMultilevel"/>
    <w:tmpl w:val="A92C7C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4">
    <w:nsid w:val="667031AE"/>
    <w:multiLevelType w:val="hybridMultilevel"/>
    <w:tmpl w:val="6D142476"/>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6A422296"/>
    <w:multiLevelType w:val="hybridMultilevel"/>
    <w:tmpl w:val="9EC46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A90EDA"/>
    <w:multiLevelType w:val="hybridMultilevel"/>
    <w:tmpl w:val="FBB0460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18"/>
  </w:num>
  <w:num w:numId="2">
    <w:abstractNumId w:val="5"/>
  </w:num>
  <w:num w:numId="3">
    <w:abstractNumId w:val="8"/>
  </w:num>
  <w:num w:numId="4">
    <w:abstractNumId w:val="36"/>
  </w:num>
  <w:num w:numId="5">
    <w:abstractNumId w:val="2"/>
  </w:num>
  <w:num w:numId="6">
    <w:abstractNumId w:val="22"/>
    <w:lvlOverride w:ilvl="0">
      <w:startOverride w:val="1"/>
    </w:lvlOverride>
  </w:num>
  <w:num w:numId="7">
    <w:abstractNumId w:val="25"/>
  </w:num>
  <w:num w:numId="8">
    <w:abstractNumId w:val="11"/>
  </w:num>
  <w:num w:numId="9">
    <w:abstractNumId w:val="12"/>
  </w:num>
  <w:num w:numId="10">
    <w:abstractNumId w:val="16"/>
  </w:num>
  <w:num w:numId="11">
    <w:abstractNumId w:val="4"/>
  </w:num>
  <w:num w:numId="12">
    <w:abstractNumId w:val="32"/>
  </w:num>
  <w:num w:numId="13">
    <w:abstractNumId w:val="7"/>
  </w:num>
  <w:num w:numId="14">
    <w:abstractNumId w:val="31"/>
  </w:num>
  <w:num w:numId="15">
    <w:abstractNumId w:val="33"/>
  </w:num>
  <w:num w:numId="16">
    <w:abstractNumId w:val="20"/>
  </w:num>
  <w:num w:numId="17">
    <w:abstractNumId w:val="29"/>
  </w:num>
  <w:num w:numId="18">
    <w:abstractNumId w:val="19"/>
  </w:num>
  <w:num w:numId="19">
    <w:abstractNumId w:val="37"/>
  </w:num>
  <w:num w:numId="20">
    <w:abstractNumId w:val="34"/>
  </w:num>
  <w:num w:numId="21">
    <w:abstractNumId w:val="27"/>
  </w:num>
  <w:num w:numId="22">
    <w:abstractNumId w:val="6"/>
  </w:num>
  <w:num w:numId="23">
    <w:abstractNumId w:val="1"/>
  </w:num>
  <w:num w:numId="24">
    <w:abstractNumId w:val="3"/>
  </w:num>
  <w:num w:numId="25">
    <w:abstractNumId w:val="0"/>
  </w:num>
  <w:num w:numId="26">
    <w:abstractNumId w:val="30"/>
  </w:num>
  <w:num w:numId="27">
    <w:abstractNumId w:val="15"/>
  </w:num>
  <w:num w:numId="28">
    <w:abstractNumId w:val="13"/>
  </w:num>
  <w:num w:numId="29">
    <w:abstractNumId w:val="9"/>
  </w:num>
  <w:num w:numId="30">
    <w:abstractNumId w:val="23"/>
  </w:num>
  <w:num w:numId="31">
    <w:abstractNumId w:val="28"/>
  </w:num>
  <w:num w:numId="32">
    <w:abstractNumId w:val="26"/>
  </w:num>
  <w:num w:numId="33">
    <w:abstractNumId w:val="10"/>
  </w:num>
  <w:num w:numId="34">
    <w:abstractNumId w:val="14"/>
  </w:num>
  <w:num w:numId="35">
    <w:abstractNumId w:val="21"/>
  </w:num>
  <w:num w:numId="36">
    <w:abstractNumId w:val="35"/>
  </w:num>
  <w:num w:numId="37">
    <w:abstractNumId w:val="24"/>
  </w:num>
  <w:num w:numId="38">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480"/>
    <w:rsid w:val="00005C7F"/>
    <w:rsid w:val="00006E84"/>
    <w:rsid w:val="000070A5"/>
    <w:rsid w:val="00007AB7"/>
    <w:rsid w:val="000129F8"/>
    <w:rsid w:val="00021A0E"/>
    <w:rsid w:val="00021FA7"/>
    <w:rsid w:val="00023389"/>
    <w:rsid w:val="00026170"/>
    <w:rsid w:val="000265C4"/>
    <w:rsid w:val="00027CCF"/>
    <w:rsid w:val="000306F9"/>
    <w:rsid w:val="00032CB2"/>
    <w:rsid w:val="00035F85"/>
    <w:rsid w:val="000369B6"/>
    <w:rsid w:val="00042159"/>
    <w:rsid w:val="00045F09"/>
    <w:rsid w:val="00047389"/>
    <w:rsid w:val="00052024"/>
    <w:rsid w:val="00053B44"/>
    <w:rsid w:val="00053F5F"/>
    <w:rsid w:val="00055C08"/>
    <w:rsid w:val="000566DC"/>
    <w:rsid w:val="00057BD6"/>
    <w:rsid w:val="00057D7C"/>
    <w:rsid w:val="0006028D"/>
    <w:rsid w:val="000607FB"/>
    <w:rsid w:val="000622E0"/>
    <w:rsid w:val="000633B6"/>
    <w:rsid w:val="00065EAD"/>
    <w:rsid w:val="00066AEC"/>
    <w:rsid w:val="00067ACC"/>
    <w:rsid w:val="00072E64"/>
    <w:rsid w:val="0007399A"/>
    <w:rsid w:val="0007663E"/>
    <w:rsid w:val="00080872"/>
    <w:rsid w:val="00080AEA"/>
    <w:rsid w:val="00080ED6"/>
    <w:rsid w:val="000817CD"/>
    <w:rsid w:val="00083058"/>
    <w:rsid w:val="00083554"/>
    <w:rsid w:val="00083972"/>
    <w:rsid w:val="000874CE"/>
    <w:rsid w:val="000878E9"/>
    <w:rsid w:val="0009522C"/>
    <w:rsid w:val="000A30EB"/>
    <w:rsid w:val="000A3C48"/>
    <w:rsid w:val="000A61DD"/>
    <w:rsid w:val="000B2336"/>
    <w:rsid w:val="000B3932"/>
    <w:rsid w:val="000B4051"/>
    <w:rsid w:val="000B55AD"/>
    <w:rsid w:val="000B574C"/>
    <w:rsid w:val="000B6602"/>
    <w:rsid w:val="000C19F7"/>
    <w:rsid w:val="000C305F"/>
    <w:rsid w:val="000C381F"/>
    <w:rsid w:val="000C76BB"/>
    <w:rsid w:val="000D1F10"/>
    <w:rsid w:val="000D1FC2"/>
    <w:rsid w:val="000D3122"/>
    <w:rsid w:val="000D4B7E"/>
    <w:rsid w:val="000D4CED"/>
    <w:rsid w:val="000E0E67"/>
    <w:rsid w:val="000E0F78"/>
    <w:rsid w:val="000E38E9"/>
    <w:rsid w:val="000E6E6D"/>
    <w:rsid w:val="000F1B18"/>
    <w:rsid w:val="000F5873"/>
    <w:rsid w:val="00100B1D"/>
    <w:rsid w:val="00104B25"/>
    <w:rsid w:val="00113A5F"/>
    <w:rsid w:val="00114DFA"/>
    <w:rsid w:val="0011626D"/>
    <w:rsid w:val="00120511"/>
    <w:rsid w:val="001225E8"/>
    <w:rsid w:val="00123CBE"/>
    <w:rsid w:val="00124A5F"/>
    <w:rsid w:val="0012589F"/>
    <w:rsid w:val="00125E86"/>
    <w:rsid w:val="00131A54"/>
    <w:rsid w:val="001329A2"/>
    <w:rsid w:val="00133089"/>
    <w:rsid w:val="00135262"/>
    <w:rsid w:val="00136B97"/>
    <w:rsid w:val="00136F47"/>
    <w:rsid w:val="0014041D"/>
    <w:rsid w:val="001411BE"/>
    <w:rsid w:val="001436E9"/>
    <w:rsid w:val="00144CDA"/>
    <w:rsid w:val="0015633B"/>
    <w:rsid w:val="00156EDD"/>
    <w:rsid w:val="00157179"/>
    <w:rsid w:val="00161697"/>
    <w:rsid w:val="00164830"/>
    <w:rsid w:val="00166354"/>
    <w:rsid w:val="0017395E"/>
    <w:rsid w:val="00176D63"/>
    <w:rsid w:val="00184ABC"/>
    <w:rsid w:val="001852F4"/>
    <w:rsid w:val="001870E7"/>
    <w:rsid w:val="00192864"/>
    <w:rsid w:val="001941DD"/>
    <w:rsid w:val="00195A1F"/>
    <w:rsid w:val="001A4BDA"/>
    <w:rsid w:val="001A4E55"/>
    <w:rsid w:val="001A7F3F"/>
    <w:rsid w:val="001B29D1"/>
    <w:rsid w:val="001B2A64"/>
    <w:rsid w:val="001B3C7F"/>
    <w:rsid w:val="001B3EF9"/>
    <w:rsid w:val="001B5358"/>
    <w:rsid w:val="001B54C0"/>
    <w:rsid w:val="001B74F4"/>
    <w:rsid w:val="001C086B"/>
    <w:rsid w:val="001C1C77"/>
    <w:rsid w:val="001C27A6"/>
    <w:rsid w:val="001C450D"/>
    <w:rsid w:val="001C4A07"/>
    <w:rsid w:val="001D09B8"/>
    <w:rsid w:val="001D1BFA"/>
    <w:rsid w:val="001D1C17"/>
    <w:rsid w:val="001D1D73"/>
    <w:rsid w:val="001D2EC3"/>
    <w:rsid w:val="001D33A5"/>
    <w:rsid w:val="001D6ACA"/>
    <w:rsid w:val="001D7536"/>
    <w:rsid w:val="001E152A"/>
    <w:rsid w:val="001E35A4"/>
    <w:rsid w:val="001E4BD9"/>
    <w:rsid w:val="001F0519"/>
    <w:rsid w:val="001F10E5"/>
    <w:rsid w:val="001F16A0"/>
    <w:rsid w:val="001F668A"/>
    <w:rsid w:val="001F6983"/>
    <w:rsid w:val="001F6DF7"/>
    <w:rsid w:val="0020094B"/>
    <w:rsid w:val="0020261B"/>
    <w:rsid w:val="002055F1"/>
    <w:rsid w:val="002100FA"/>
    <w:rsid w:val="00210426"/>
    <w:rsid w:val="00211EAA"/>
    <w:rsid w:val="00213911"/>
    <w:rsid w:val="002200F2"/>
    <w:rsid w:val="00220A94"/>
    <w:rsid w:val="002246B4"/>
    <w:rsid w:val="00225268"/>
    <w:rsid w:val="002274DE"/>
    <w:rsid w:val="00227882"/>
    <w:rsid w:val="002315E9"/>
    <w:rsid w:val="0023184A"/>
    <w:rsid w:val="00231AD4"/>
    <w:rsid w:val="00232F07"/>
    <w:rsid w:val="00233055"/>
    <w:rsid w:val="0023552A"/>
    <w:rsid w:val="0023710F"/>
    <w:rsid w:val="002400DB"/>
    <w:rsid w:val="0024110D"/>
    <w:rsid w:val="00241D2C"/>
    <w:rsid w:val="00241F74"/>
    <w:rsid w:val="0024265D"/>
    <w:rsid w:val="00242C39"/>
    <w:rsid w:val="00243B95"/>
    <w:rsid w:val="00246164"/>
    <w:rsid w:val="002468CB"/>
    <w:rsid w:val="00252DFD"/>
    <w:rsid w:val="00253419"/>
    <w:rsid w:val="00254270"/>
    <w:rsid w:val="00254C37"/>
    <w:rsid w:val="002574F5"/>
    <w:rsid w:val="002575BB"/>
    <w:rsid w:val="0025767C"/>
    <w:rsid w:val="00261F77"/>
    <w:rsid w:val="00266667"/>
    <w:rsid w:val="00271144"/>
    <w:rsid w:val="0027121C"/>
    <w:rsid w:val="00274C84"/>
    <w:rsid w:val="002775C0"/>
    <w:rsid w:val="00277E34"/>
    <w:rsid w:val="002832B1"/>
    <w:rsid w:val="00286646"/>
    <w:rsid w:val="0029489A"/>
    <w:rsid w:val="002956CC"/>
    <w:rsid w:val="0029656E"/>
    <w:rsid w:val="002969E6"/>
    <w:rsid w:val="002972E3"/>
    <w:rsid w:val="002A302E"/>
    <w:rsid w:val="002A4120"/>
    <w:rsid w:val="002A4A74"/>
    <w:rsid w:val="002A7B77"/>
    <w:rsid w:val="002B1FAC"/>
    <w:rsid w:val="002B2985"/>
    <w:rsid w:val="002B3099"/>
    <w:rsid w:val="002B3FF4"/>
    <w:rsid w:val="002C1217"/>
    <w:rsid w:val="002C332C"/>
    <w:rsid w:val="002C606B"/>
    <w:rsid w:val="002C7079"/>
    <w:rsid w:val="002C7DBB"/>
    <w:rsid w:val="002C7E22"/>
    <w:rsid w:val="002D01B3"/>
    <w:rsid w:val="002D35A3"/>
    <w:rsid w:val="002D422A"/>
    <w:rsid w:val="002D5ADC"/>
    <w:rsid w:val="002E0A6D"/>
    <w:rsid w:val="002E511B"/>
    <w:rsid w:val="002E5A6F"/>
    <w:rsid w:val="002E707A"/>
    <w:rsid w:val="002E73D6"/>
    <w:rsid w:val="002E7902"/>
    <w:rsid w:val="002F31A6"/>
    <w:rsid w:val="002F44C0"/>
    <w:rsid w:val="002F4C47"/>
    <w:rsid w:val="00304051"/>
    <w:rsid w:val="003125B0"/>
    <w:rsid w:val="00312A70"/>
    <w:rsid w:val="00313814"/>
    <w:rsid w:val="003203FC"/>
    <w:rsid w:val="00320731"/>
    <w:rsid w:val="00321EE6"/>
    <w:rsid w:val="0032377D"/>
    <w:rsid w:val="00323ABA"/>
    <w:rsid w:val="00326688"/>
    <w:rsid w:val="00326FF2"/>
    <w:rsid w:val="00330812"/>
    <w:rsid w:val="00332F40"/>
    <w:rsid w:val="00340ED5"/>
    <w:rsid w:val="00341A07"/>
    <w:rsid w:val="0034297D"/>
    <w:rsid w:val="00350FDF"/>
    <w:rsid w:val="00354808"/>
    <w:rsid w:val="00356BA6"/>
    <w:rsid w:val="00357234"/>
    <w:rsid w:val="00357A33"/>
    <w:rsid w:val="00362E3F"/>
    <w:rsid w:val="00364003"/>
    <w:rsid w:val="00367FA2"/>
    <w:rsid w:val="003702D5"/>
    <w:rsid w:val="003720A4"/>
    <w:rsid w:val="0037720B"/>
    <w:rsid w:val="00381404"/>
    <w:rsid w:val="0038622D"/>
    <w:rsid w:val="00392727"/>
    <w:rsid w:val="00396C20"/>
    <w:rsid w:val="003A0821"/>
    <w:rsid w:val="003A7AE7"/>
    <w:rsid w:val="003A7C9C"/>
    <w:rsid w:val="003B1D2A"/>
    <w:rsid w:val="003B3546"/>
    <w:rsid w:val="003B36C4"/>
    <w:rsid w:val="003B5A6A"/>
    <w:rsid w:val="003B7624"/>
    <w:rsid w:val="003B7CCC"/>
    <w:rsid w:val="003B7F3E"/>
    <w:rsid w:val="003C0A45"/>
    <w:rsid w:val="003C3226"/>
    <w:rsid w:val="003C32F1"/>
    <w:rsid w:val="003C4355"/>
    <w:rsid w:val="003C4BBA"/>
    <w:rsid w:val="003C5B8D"/>
    <w:rsid w:val="003C5EBE"/>
    <w:rsid w:val="003C752F"/>
    <w:rsid w:val="003D0558"/>
    <w:rsid w:val="003D1F6E"/>
    <w:rsid w:val="003D2483"/>
    <w:rsid w:val="003D31BA"/>
    <w:rsid w:val="003D4966"/>
    <w:rsid w:val="003D57B3"/>
    <w:rsid w:val="003D5B54"/>
    <w:rsid w:val="003D7790"/>
    <w:rsid w:val="003E1A76"/>
    <w:rsid w:val="003E20D4"/>
    <w:rsid w:val="003E2115"/>
    <w:rsid w:val="003E4766"/>
    <w:rsid w:val="003F112A"/>
    <w:rsid w:val="003F11DC"/>
    <w:rsid w:val="003F22E0"/>
    <w:rsid w:val="003F4E17"/>
    <w:rsid w:val="003F6F39"/>
    <w:rsid w:val="00401FF7"/>
    <w:rsid w:val="00404F2D"/>
    <w:rsid w:val="00405036"/>
    <w:rsid w:val="0040657C"/>
    <w:rsid w:val="004066DF"/>
    <w:rsid w:val="00407C30"/>
    <w:rsid w:val="00412220"/>
    <w:rsid w:val="00414312"/>
    <w:rsid w:val="00414CD5"/>
    <w:rsid w:val="0041711B"/>
    <w:rsid w:val="00421597"/>
    <w:rsid w:val="00431063"/>
    <w:rsid w:val="00431DEB"/>
    <w:rsid w:val="0044396A"/>
    <w:rsid w:val="00444975"/>
    <w:rsid w:val="00444AE4"/>
    <w:rsid w:val="00444C39"/>
    <w:rsid w:val="00444DB3"/>
    <w:rsid w:val="00447BCA"/>
    <w:rsid w:val="00447C88"/>
    <w:rsid w:val="004503C4"/>
    <w:rsid w:val="00453AC3"/>
    <w:rsid w:val="00453D97"/>
    <w:rsid w:val="00454285"/>
    <w:rsid w:val="0045647B"/>
    <w:rsid w:val="004634E3"/>
    <w:rsid w:val="00463E14"/>
    <w:rsid w:val="004649A2"/>
    <w:rsid w:val="004675A0"/>
    <w:rsid w:val="00472FA9"/>
    <w:rsid w:val="00473786"/>
    <w:rsid w:val="00474AD5"/>
    <w:rsid w:val="00481AFD"/>
    <w:rsid w:val="00482E3F"/>
    <w:rsid w:val="004830B6"/>
    <w:rsid w:val="00486957"/>
    <w:rsid w:val="004952C8"/>
    <w:rsid w:val="004A0478"/>
    <w:rsid w:val="004A3022"/>
    <w:rsid w:val="004A53B5"/>
    <w:rsid w:val="004A58B5"/>
    <w:rsid w:val="004A6DB1"/>
    <w:rsid w:val="004B0F21"/>
    <w:rsid w:val="004B0F95"/>
    <w:rsid w:val="004B275D"/>
    <w:rsid w:val="004B2DB7"/>
    <w:rsid w:val="004B72D5"/>
    <w:rsid w:val="004B77BA"/>
    <w:rsid w:val="004B7B0B"/>
    <w:rsid w:val="004C0E1A"/>
    <w:rsid w:val="004C1A1A"/>
    <w:rsid w:val="004C2018"/>
    <w:rsid w:val="004C79A6"/>
    <w:rsid w:val="004C7CBE"/>
    <w:rsid w:val="004C7DD8"/>
    <w:rsid w:val="004D3AEF"/>
    <w:rsid w:val="004E04ED"/>
    <w:rsid w:val="004F0D7E"/>
    <w:rsid w:val="004F1E7B"/>
    <w:rsid w:val="004F735A"/>
    <w:rsid w:val="004F75D5"/>
    <w:rsid w:val="00502CB2"/>
    <w:rsid w:val="00502E6B"/>
    <w:rsid w:val="00502F73"/>
    <w:rsid w:val="00503A1D"/>
    <w:rsid w:val="00503A40"/>
    <w:rsid w:val="00513851"/>
    <w:rsid w:val="00514214"/>
    <w:rsid w:val="005163E1"/>
    <w:rsid w:val="005217EC"/>
    <w:rsid w:val="00523194"/>
    <w:rsid w:val="00524A69"/>
    <w:rsid w:val="00525971"/>
    <w:rsid w:val="005314C8"/>
    <w:rsid w:val="00531E9E"/>
    <w:rsid w:val="00532487"/>
    <w:rsid w:val="00536966"/>
    <w:rsid w:val="00541156"/>
    <w:rsid w:val="00541A7B"/>
    <w:rsid w:val="00541FB8"/>
    <w:rsid w:val="00543FBE"/>
    <w:rsid w:val="00544DC2"/>
    <w:rsid w:val="00544F51"/>
    <w:rsid w:val="005457EB"/>
    <w:rsid w:val="005465D4"/>
    <w:rsid w:val="00553825"/>
    <w:rsid w:val="00553C80"/>
    <w:rsid w:val="00554E57"/>
    <w:rsid w:val="005551C2"/>
    <w:rsid w:val="00561E5F"/>
    <w:rsid w:val="0056392E"/>
    <w:rsid w:val="005669CA"/>
    <w:rsid w:val="00566AAC"/>
    <w:rsid w:val="00567316"/>
    <w:rsid w:val="005707A1"/>
    <w:rsid w:val="00572C12"/>
    <w:rsid w:val="00574498"/>
    <w:rsid w:val="00575A7C"/>
    <w:rsid w:val="00576277"/>
    <w:rsid w:val="005823FC"/>
    <w:rsid w:val="00584042"/>
    <w:rsid w:val="00586512"/>
    <w:rsid w:val="005914F9"/>
    <w:rsid w:val="005915AC"/>
    <w:rsid w:val="005932C3"/>
    <w:rsid w:val="005943A2"/>
    <w:rsid w:val="005951D4"/>
    <w:rsid w:val="005971E2"/>
    <w:rsid w:val="005A03F1"/>
    <w:rsid w:val="005A1C69"/>
    <w:rsid w:val="005A279F"/>
    <w:rsid w:val="005A2E23"/>
    <w:rsid w:val="005A41F9"/>
    <w:rsid w:val="005A71DF"/>
    <w:rsid w:val="005B3F16"/>
    <w:rsid w:val="005B4C1C"/>
    <w:rsid w:val="005B5805"/>
    <w:rsid w:val="005C2092"/>
    <w:rsid w:val="005C2AED"/>
    <w:rsid w:val="005C40FF"/>
    <w:rsid w:val="005C640C"/>
    <w:rsid w:val="005C753B"/>
    <w:rsid w:val="005C7BEC"/>
    <w:rsid w:val="005E2011"/>
    <w:rsid w:val="005E3741"/>
    <w:rsid w:val="005F0028"/>
    <w:rsid w:val="005F223B"/>
    <w:rsid w:val="005F32D3"/>
    <w:rsid w:val="005F4938"/>
    <w:rsid w:val="006029DE"/>
    <w:rsid w:val="00603A7B"/>
    <w:rsid w:val="00605B29"/>
    <w:rsid w:val="0060731D"/>
    <w:rsid w:val="00607616"/>
    <w:rsid w:val="006124C7"/>
    <w:rsid w:val="00612DF8"/>
    <w:rsid w:val="00613919"/>
    <w:rsid w:val="00613C8F"/>
    <w:rsid w:val="00615BEA"/>
    <w:rsid w:val="00617B1B"/>
    <w:rsid w:val="00630A77"/>
    <w:rsid w:val="0063572E"/>
    <w:rsid w:val="00637DD1"/>
    <w:rsid w:val="00640E35"/>
    <w:rsid w:val="00641847"/>
    <w:rsid w:val="00642538"/>
    <w:rsid w:val="00642E09"/>
    <w:rsid w:val="00643522"/>
    <w:rsid w:val="00654219"/>
    <w:rsid w:val="00655A0F"/>
    <w:rsid w:val="0066162B"/>
    <w:rsid w:val="006625FA"/>
    <w:rsid w:val="00663FAF"/>
    <w:rsid w:val="00665E48"/>
    <w:rsid w:val="0066647F"/>
    <w:rsid w:val="006667A9"/>
    <w:rsid w:val="00671498"/>
    <w:rsid w:val="00672E40"/>
    <w:rsid w:val="0067306B"/>
    <w:rsid w:val="00677216"/>
    <w:rsid w:val="00682125"/>
    <w:rsid w:val="00682453"/>
    <w:rsid w:val="0069120F"/>
    <w:rsid w:val="0069436B"/>
    <w:rsid w:val="00694E34"/>
    <w:rsid w:val="006950B3"/>
    <w:rsid w:val="0069527A"/>
    <w:rsid w:val="00696F4B"/>
    <w:rsid w:val="006A1DB7"/>
    <w:rsid w:val="006A2C6A"/>
    <w:rsid w:val="006A396C"/>
    <w:rsid w:val="006A4D0B"/>
    <w:rsid w:val="006B0DA6"/>
    <w:rsid w:val="006B2CD3"/>
    <w:rsid w:val="006B3805"/>
    <w:rsid w:val="006B3F3C"/>
    <w:rsid w:val="006B418A"/>
    <w:rsid w:val="006B5DD0"/>
    <w:rsid w:val="006B6910"/>
    <w:rsid w:val="006C7202"/>
    <w:rsid w:val="006C7C23"/>
    <w:rsid w:val="006D2958"/>
    <w:rsid w:val="006D37CA"/>
    <w:rsid w:val="006D5B3B"/>
    <w:rsid w:val="006D6177"/>
    <w:rsid w:val="006D6353"/>
    <w:rsid w:val="006E0F0A"/>
    <w:rsid w:val="006E3562"/>
    <w:rsid w:val="006E642F"/>
    <w:rsid w:val="006F10CD"/>
    <w:rsid w:val="006F3317"/>
    <w:rsid w:val="006F5A61"/>
    <w:rsid w:val="006F6A5F"/>
    <w:rsid w:val="0070021A"/>
    <w:rsid w:val="00702B49"/>
    <w:rsid w:val="00707714"/>
    <w:rsid w:val="0071127E"/>
    <w:rsid w:val="007223BE"/>
    <w:rsid w:val="00726B0C"/>
    <w:rsid w:val="00727DB8"/>
    <w:rsid w:val="0073196E"/>
    <w:rsid w:val="00732404"/>
    <w:rsid w:val="0073477A"/>
    <w:rsid w:val="0074200F"/>
    <w:rsid w:val="00742FC0"/>
    <w:rsid w:val="007504AB"/>
    <w:rsid w:val="00752989"/>
    <w:rsid w:val="00756EE5"/>
    <w:rsid w:val="007613BF"/>
    <w:rsid w:val="00772103"/>
    <w:rsid w:val="00774E2E"/>
    <w:rsid w:val="00777351"/>
    <w:rsid w:val="00782CF3"/>
    <w:rsid w:val="0078481B"/>
    <w:rsid w:val="00796651"/>
    <w:rsid w:val="007974E7"/>
    <w:rsid w:val="00797D61"/>
    <w:rsid w:val="007A3AEB"/>
    <w:rsid w:val="007A6AF7"/>
    <w:rsid w:val="007A7083"/>
    <w:rsid w:val="007A7366"/>
    <w:rsid w:val="007B130A"/>
    <w:rsid w:val="007B1850"/>
    <w:rsid w:val="007B2DD4"/>
    <w:rsid w:val="007B55A2"/>
    <w:rsid w:val="007B5E4C"/>
    <w:rsid w:val="007B629C"/>
    <w:rsid w:val="007B7025"/>
    <w:rsid w:val="007B7E47"/>
    <w:rsid w:val="007C0921"/>
    <w:rsid w:val="007C21B9"/>
    <w:rsid w:val="007D2044"/>
    <w:rsid w:val="007D3489"/>
    <w:rsid w:val="007D449C"/>
    <w:rsid w:val="007D6B4B"/>
    <w:rsid w:val="007E6FFE"/>
    <w:rsid w:val="007F156F"/>
    <w:rsid w:val="007F23AA"/>
    <w:rsid w:val="007F3201"/>
    <w:rsid w:val="007F6FB6"/>
    <w:rsid w:val="00800240"/>
    <w:rsid w:val="00804F8E"/>
    <w:rsid w:val="008102CC"/>
    <w:rsid w:val="00811B59"/>
    <w:rsid w:val="00811D5D"/>
    <w:rsid w:val="00813619"/>
    <w:rsid w:val="00814761"/>
    <w:rsid w:val="00815766"/>
    <w:rsid w:val="008266A8"/>
    <w:rsid w:val="0082764F"/>
    <w:rsid w:val="00842AC5"/>
    <w:rsid w:val="00844A7F"/>
    <w:rsid w:val="0084718B"/>
    <w:rsid w:val="00853528"/>
    <w:rsid w:val="00854355"/>
    <w:rsid w:val="00854AAE"/>
    <w:rsid w:val="008605EC"/>
    <w:rsid w:val="00862B22"/>
    <w:rsid w:val="00862F01"/>
    <w:rsid w:val="008635DE"/>
    <w:rsid w:val="008646A8"/>
    <w:rsid w:val="0086473D"/>
    <w:rsid w:val="00866F45"/>
    <w:rsid w:val="00874D2D"/>
    <w:rsid w:val="00875BC3"/>
    <w:rsid w:val="00876460"/>
    <w:rsid w:val="0087659F"/>
    <w:rsid w:val="008804CA"/>
    <w:rsid w:val="00882FB8"/>
    <w:rsid w:val="00893D96"/>
    <w:rsid w:val="00894960"/>
    <w:rsid w:val="008957B4"/>
    <w:rsid w:val="008967D0"/>
    <w:rsid w:val="00897C77"/>
    <w:rsid w:val="008A07D6"/>
    <w:rsid w:val="008A1C67"/>
    <w:rsid w:val="008A2418"/>
    <w:rsid w:val="008A25C4"/>
    <w:rsid w:val="008A2686"/>
    <w:rsid w:val="008A5839"/>
    <w:rsid w:val="008B19ED"/>
    <w:rsid w:val="008B2F4E"/>
    <w:rsid w:val="008B7654"/>
    <w:rsid w:val="008C1757"/>
    <w:rsid w:val="008C4CBE"/>
    <w:rsid w:val="008C6364"/>
    <w:rsid w:val="008C7480"/>
    <w:rsid w:val="008D2386"/>
    <w:rsid w:val="008D39AD"/>
    <w:rsid w:val="008D77EE"/>
    <w:rsid w:val="008D790F"/>
    <w:rsid w:val="008E1962"/>
    <w:rsid w:val="008E2142"/>
    <w:rsid w:val="008E218F"/>
    <w:rsid w:val="008E2273"/>
    <w:rsid w:val="008E353A"/>
    <w:rsid w:val="008E5CE3"/>
    <w:rsid w:val="008E5E14"/>
    <w:rsid w:val="008E7528"/>
    <w:rsid w:val="008F1DB6"/>
    <w:rsid w:val="008F40A3"/>
    <w:rsid w:val="008F69AD"/>
    <w:rsid w:val="009006DB"/>
    <w:rsid w:val="00906012"/>
    <w:rsid w:val="00906ACF"/>
    <w:rsid w:val="00907804"/>
    <w:rsid w:val="0091084B"/>
    <w:rsid w:val="00913E7A"/>
    <w:rsid w:val="00922EF8"/>
    <w:rsid w:val="00924DF4"/>
    <w:rsid w:val="00931C25"/>
    <w:rsid w:val="00933594"/>
    <w:rsid w:val="00935D2E"/>
    <w:rsid w:val="00940FE5"/>
    <w:rsid w:val="00941391"/>
    <w:rsid w:val="0094577C"/>
    <w:rsid w:val="00945E05"/>
    <w:rsid w:val="00951280"/>
    <w:rsid w:val="0095491B"/>
    <w:rsid w:val="00955492"/>
    <w:rsid w:val="00955969"/>
    <w:rsid w:val="0095624D"/>
    <w:rsid w:val="00957792"/>
    <w:rsid w:val="009600C6"/>
    <w:rsid w:val="009640EA"/>
    <w:rsid w:val="009649FE"/>
    <w:rsid w:val="00965581"/>
    <w:rsid w:val="0096741E"/>
    <w:rsid w:val="00967F80"/>
    <w:rsid w:val="00972368"/>
    <w:rsid w:val="00972A2C"/>
    <w:rsid w:val="009731BC"/>
    <w:rsid w:val="0097453D"/>
    <w:rsid w:val="009750EA"/>
    <w:rsid w:val="009819D1"/>
    <w:rsid w:val="0098228D"/>
    <w:rsid w:val="00982581"/>
    <w:rsid w:val="009846F7"/>
    <w:rsid w:val="00987AF3"/>
    <w:rsid w:val="00991285"/>
    <w:rsid w:val="0099487D"/>
    <w:rsid w:val="00994CD3"/>
    <w:rsid w:val="00997A83"/>
    <w:rsid w:val="009A13C2"/>
    <w:rsid w:val="009A44B3"/>
    <w:rsid w:val="009A5F6A"/>
    <w:rsid w:val="009A70AE"/>
    <w:rsid w:val="009A7222"/>
    <w:rsid w:val="009B13FC"/>
    <w:rsid w:val="009B1C10"/>
    <w:rsid w:val="009B2E04"/>
    <w:rsid w:val="009B3A45"/>
    <w:rsid w:val="009B7A6F"/>
    <w:rsid w:val="009C0DA8"/>
    <w:rsid w:val="009C16F4"/>
    <w:rsid w:val="009C3A1C"/>
    <w:rsid w:val="009D3044"/>
    <w:rsid w:val="009D4DCB"/>
    <w:rsid w:val="009D6743"/>
    <w:rsid w:val="009E1E13"/>
    <w:rsid w:val="009E4AE6"/>
    <w:rsid w:val="009E7A62"/>
    <w:rsid w:val="009E7E3B"/>
    <w:rsid w:val="009F0275"/>
    <w:rsid w:val="009F3CE9"/>
    <w:rsid w:val="00A00A0D"/>
    <w:rsid w:val="00A00E3F"/>
    <w:rsid w:val="00A02316"/>
    <w:rsid w:val="00A04818"/>
    <w:rsid w:val="00A04B61"/>
    <w:rsid w:val="00A06A91"/>
    <w:rsid w:val="00A07CD1"/>
    <w:rsid w:val="00A10E52"/>
    <w:rsid w:val="00A120D2"/>
    <w:rsid w:val="00A13D66"/>
    <w:rsid w:val="00A169B0"/>
    <w:rsid w:val="00A174B6"/>
    <w:rsid w:val="00A24836"/>
    <w:rsid w:val="00A26ACD"/>
    <w:rsid w:val="00A327DA"/>
    <w:rsid w:val="00A34CF1"/>
    <w:rsid w:val="00A36892"/>
    <w:rsid w:val="00A37852"/>
    <w:rsid w:val="00A413A8"/>
    <w:rsid w:val="00A42A29"/>
    <w:rsid w:val="00A439CD"/>
    <w:rsid w:val="00A45206"/>
    <w:rsid w:val="00A50CA6"/>
    <w:rsid w:val="00A51B5C"/>
    <w:rsid w:val="00A54B36"/>
    <w:rsid w:val="00A551C4"/>
    <w:rsid w:val="00A56B21"/>
    <w:rsid w:val="00A57BA6"/>
    <w:rsid w:val="00A63FC5"/>
    <w:rsid w:val="00A64345"/>
    <w:rsid w:val="00A647AA"/>
    <w:rsid w:val="00A65D6C"/>
    <w:rsid w:val="00A66D8E"/>
    <w:rsid w:val="00A744B1"/>
    <w:rsid w:val="00A769C4"/>
    <w:rsid w:val="00A76DD2"/>
    <w:rsid w:val="00A81FD5"/>
    <w:rsid w:val="00A85811"/>
    <w:rsid w:val="00A85C78"/>
    <w:rsid w:val="00A867CE"/>
    <w:rsid w:val="00A92B1A"/>
    <w:rsid w:val="00A94C9E"/>
    <w:rsid w:val="00A9534D"/>
    <w:rsid w:val="00AA0233"/>
    <w:rsid w:val="00AA11E2"/>
    <w:rsid w:val="00AA4A3E"/>
    <w:rsid w:val="00AA75C6"/>
    <w:rsid w:val="00AB0BA4"/>
    <w:rsid w:val="00AB1E8F"/>
    <w:rsid w:val="00AB6323"/>
    <w:rsid w:val="00AB7AB8"/>
    <w:rsid w:val="00AB7C35"/>
    <w:rsid w:val="00AB7DD1"/>
    <w:rsid w:val="00AB7EEF"/>
    <w:rsid w:val="00AC2C6D"/>
    <w:rsid w:val="00AC2D76"/>
    <w:rsid w:val="00AC47CF"/>
    <w:rsid w:val="00AC4D83"/>
    <w:rsid w:val="00AC5CEC"/>
    <w:rsid w:val="00AC75C3"/>
    <w:rsid w:val="00AC7894"/>
    <w:rsid w:val="00AD1D08"/>
    <w:rsid w:val="00AD555C"/>
    <w:rsid w:val="00AE1B7F"/>
    <w:rsid w:val="00AE2CDC"/>
    <w:rsid w:val="00AE7B6F"/>
    <w:rsid w:val="00AF0084"/>
    <w:rsid w:val="00AF080B"/>
    <w:rsid w:val="00AF22F8"/>
    <w:rsid w:val="00AF2F21"/>
    <w:rsid w:val="00AF3637"/>
    <w:rsid w:val="00AF4984"/>
    <w:rsid w:val="00AF5182"/>
    <w:rsid w:val="00AF6B88"/>
    <w:rsid w:val="00B00F77"/>
    <w:rsid w:val="00B043A6"/>
    <w:rsid w:val="00B04A13"/>
    <w:rsid w:val="00B1050D"/>
    <w:rsid w:val="00B106EC"/>
    <w:rsid w:val="00B10B00"/>
    <w:rsid w:val="00B10E1F"/>
    <w:rsid w:val="00B12FF5"/>
    <w:rsid w:val="00B153A0"/>
    <w:rsid w:val="00B17E46"/>
    <w:rsid w:val="00B20E4B"/>
    <w:rsid w:val="00B22C67"/>
    <w:rsid w:val="00B23004"/>
    <w:rsid w:val="00B2727B"/>
    <w:rsid w:val="00B306C6"/>
    <w:rsid w:val="00B3254E"/>
    <w:rsid w:val="00B32D02"/>
    <w:rsid w:val="00B351BC"/>
    <w:rsid w:val="00B36120"/>
    <w:rsid w:val="00B440DB"/>
    <w:rsid w:val="00B53D5A"/>
    <w:rsid w:val="00B54630"/>
    <w:rsid w:val="00B54D2F"/>
    <w:rsid w:val="00B5510D"/>
    <w:rsid w:val="00B553FB"/>
    <w:rsid w:val="00B571A6"/>
    <w:rsid w:val="00B576FE"/>
    <w:rsid w:val="00B65DAD"/>
    <w:rsid w:val="00B7218F"/>
    <w:rsid w:val="00B723F9"/>
    <w:rsid w:val="00B73348"/>
    <w:rsid w:val="00B740CE"/>
    <w:rsid w:val="00B77156"/>
    <w:rsid w:val="00B77291"/>
    <w:rsid w:val="00B869CE"/>
    <w:rsid w:val="00B874FD"/>
    <w:rsid w:val="00B912FF"/>
    <w:rsid w:val="00B92035"/>
    <w:rsid w:val="00B943A5"/>
    <w:rsid w:val="00B96071"/>
    <w:rsid w:val="00B97BBE"/>
    <w:rsid w:val="00BA17C0"/>
    <w:rsid w:val="00BA201C"/>
    <w:rsid w:val="00BA2148"/>
    <w:rsid w:val="00BA7A0F"/>
    <w:rsid w:val="00BB2687"/>
    <w:rsid w:val="00BB396D"/>
    <w:rsid w:val="00BB5125"/>
    <w:rsid w:val="00BB5300"/>
    <w:rsid w:val="00BB629A"/>
    <w:rsid w:val="00BB7449"/>
    <w:rsid w:val="00BC03FA"/>
    <w:rsid w:val="00BC7EDD"/>
    <w:rsid w:val="00BD1818"/>
    <w:rsid w:val="00BD2BF8"/>
    <w:rsid w:val="00BD2D7C"/>
    <w:rsid w:val="00BD6927"/>
    <w:rsid w:val="00BE0C8F"/>
    <w:rsid w:val="00BE326D"/>
    <w:rsid w:val="00BE52BC"/>
    <w:rsid w:val="00BE5B0A"/>
    <w:rsid w:val="00BF18F2"/>
    <w:rsid w:val="00BF1DF3"/>
    <w:rsid w:val="00BF2F05"/>
    <w:rsid w:val="00BF3CFB"/>
    <w:rsid w:val="00BF6F07"/>
    <w:rsid w:val="00C01C5E"/>
    <w:rsid w:val="00C023B4"/>
    <w:rsid w:val="00C03617"/>
    <w:rsid w:val="00C04E87"/>
    <w:rsid w:val="00C20DCF"/>
    <w:rsid w:val="00C23B75"/>
    <w:rsid w:val="00C244FC"/>
    <w:rsid w:val="00C24A5B"/>
    <w:rsid w:val="00C276F9"/>
    <w:rsid w:val="00C34869"/>
    <w:rsid w:val="00C40FA0"/>
    <w:rsid w:val="00C4158E"/>
    <w:rsid w:val="00C42859"/>
    <w:rsid w:val="00C44758"/>
    <w:rsid w:val="00C51DDE"/>
    <w:rsid w:val="00C52B7B"/>
    <w:rsid w:val="00C55F71"/>
    <w:rsid w:val="00C6125E"/>
    <w:rsid w:val="00C61B3C"/>
    <w:rsid w:val="00C62A48"/>
    <w:rsid w:val="00C651E1"/>
    <w:rsid w:val="00C657D4"/>
    <w:rsid w:val="00C6667A"/>
    <w:rsid w:val="00C700C6"/>
    <w:rsid w:val="00C73437"/>
    <w:rsid w:val="00C7419A"/>
    <w:rsid w:val="00C7505C"/>
    <w:rsid w:val="00C80628"/>
    <w:rsid w:val="00C84F7F"/>
    <w:rsid w:val="00C865E8"/>
    <w:rsid w:val="00C86B4F"/>
    <w:rsid w:val="00C9657D"/>
    <w:rsid w:val="00C97CD5"/>
    <w:rsid w:val="00C97FEA"/>
    <w:rsid w:val="00CA17B9"/>
    <w:rsid w:val="00CA5B2B"/>
    <w:rsid w:val="00CB6B60"/>
    <w:rsid w:val="00CB6BD5"/>
    <w:rsid w:val="00CC0770"/>
    <w:rsid w:val="00CC131B"/>
    <w:rsid w:val="00CC23DF"/>
    <w:rsid w:val="00CC2604"/>
    <w:rsid w:val="00CC4710"/>
    <w:rsid w:val="00CD09CB"/>
    <w:rsid w:val="00CD4C39"/>
    <w:rsid w:val="00CE1B57"/>
    <w:rsid w:val="00CE2D58"/>
    <w:rsid w:val="00CE3926"/>
    <w:rsid w:val="00CE41A3"/>
    <w:rsid w:val="00CE7D34"/>
    <w:rsid w:val="00CF0859"/>
    <w:rsid w:val="00CF22A7"/>
    <w:rsid w:val="00CF3B9D"/>
    <w:rsid w:val="00CF4CA4"/>
    <w:rsid w:val="00CF5DF8"/>
    <w:rsid w:val="00CF6F5E"/>
    <w:rsid w:val="00CF775E"/>
    <w:rsid w:val="00D0408A"/>
    <w:rsid w:val="00D1297E"/>
    <w:rsid w:val="00D14B45"/>
    <w:rsid w:val="00D2200B"/>
    <w:rsid w:val="00D227CE"/>
    <w:rsid w:val="00D25406"/>
    <w:rsid w:val="00D25C79"/>
    <w:rsid w:val="00D27F1E"/>
    <w:rsid w:val="00D3018A"/>
    <w:rsid w:val="00D30CBB"/>
    <w:rsid w:val="00D32D5C"/>
    <w:rsid w:val="00D33416"/>
    <w:rsid w:val="00D33567"/>
    <w:rsid w:val="00D3683E"/>
    <w:rsid w:val="00D36F9D"/>
    <w:rsid w:val="00D41C66"/>
    <w:rsid w:val="00D4272B"/>
    <w:rsid w:val="00D44D67"/>
    <w:rsid w:val="00D44E8E"/>
    <w:rsid w:val="00D5595B"/>
    <w:rsid w:val="00D573AD"/>
    <w:rsid w:val="00D649C5"/>
    <w:rsid w:val="00D64B7F"/>
    <w:rsid w:val="00D675F8"/>
    <w:rsid w:val="00D70371"/>
    <w:rsid w:val="00D731C4"/>
    <w:rsid w:val="00D82261"/>
    <w:rsid w:val="00D843B3"/>
    <w:rsid w:val="00D906E6"/>
    <w:rsid w:val="00D907C1"/>
    <w:rsid w:val="00D913D5"/>
    <w:rsid w:val="00D91491"/>
    <w:rsid w:val="00D9344D"/>
    <w:rsid w:val="00D9503C"/>
    <w:rsid w:val="00DA0825"/>
    <w:rsid w:val="00DA50AB"/>
    <w:rsid w:val="00DB2094"/>
    <w:rsid w:val="00DB5ED6"/>
    <w:rsid w:val="00DC2916"/>
    <w:rsid w:val="00DD302B"/>
    <w:rsid w:val="00DD3723"/>
    <w:rsid w:val="00DD4D7B"/>
    <w:rsid w:val="00DD4DFC"/>
    <w:rsid w:val="00DD5ABA"/>
    <w:rsid w:val="00DD5AFD"/>
    <w:rsid w:val="00DD7F0D"/>
    <w:rsid w:val="00DE438C"/>
    <w:rsid w:val="00DE6CA3"/>
    <w:rsid w:val="00DE731B"/>
    <w:rsid w:val="00DE79F8"/>
    <w:rsid w:val="00DF35A0"/>
    <w:rsid w:val="00DF367E"/>
    <w:rsid w:val="00DF4071"/>
    <w:rsid w:val="00DF7CAD"/>
    <w:rsid w:val="00DF7E44"/>
    <w:rsid w:val="00E007BA"/>
    <w:rsid w:val="00E02003"/>
    <w:rsid w:val="00E038BC"/>
    <w:rsid w:val="00E06DC1"/>
    <w:rsid w:val="00E073EA"/>
    <w:rsid w:val="00E15FC5"/>
    <w:rsid w:val="00E20ED2"/>
    <w:rsid w:val="00E21223"/>
    <w:rsid w:val="00E21A16"/>
    <w:rsid w:val="00E21CEE"/>
    <w:rsid w:val="00E22257"/>
    <w:rsid w:val="00E24C21"/>
    <w:rsid w:val="00E2577C"/>
    <w:rsid w:val="00E31763"/>
    <w:rsid w:val="00E322C0"/>
    <w:rsid w:val="00E34366"/>
    <w:rsid w:val="00E36514"/>
    <w:rsid w:val="00E36539"/>
    <w:rsid w:val="00E409E4"/>
    <w:rsid w:val="00E41EDA"/>
    <w:rsid w:val="00E47F2C"/>
    <w:rsid w:val="00E47F92"/>
    <w:rsid w:val="00E627AA"/>
    <w:rsid w:val="00E633A0"/>
    <w:rsid w:val="00E64EC9"/>
    <w:rsid w:val="00E65D22"/>
    <w:rsid w:val="00E7135B"/>
    <w:rsid w:val="00E71F3E"/>
    <w:rsid w:val="00E72443"/>
    <w:rsid w:val="00E72D1B"/>
    <w:rsid w:val="00E76BA7"/>
    <w:rsid w:val="00E776C8"/>
    <w:rsid w:val="00E82072"/>
    <w:rsid w:val="00E824FB"/>
    <w:rsid w:val="00E847A2"/>
    <w:rsid w:val="00E84FA2"/>
    <w:rsid w:val="00E872FD"/>
    <w:rsid w:val="00E90EAD"/>
    <w:rsid w:val="00E94E4A"/>
    <w:rsid w:val="00EA1C68"/>
    <w:rsid w:val="00EA1EA7"/>
    <w:rsid w:val="00EA33E8"/>
    <w:rsid w:val="00EA43F6"/>
    <w:rsid w:val="00EB01A3"/>
    <w:rsid w:val="00EB06D9"/>
    <w:rsid w:val="00EB2C8D"/>
    <w:rsid w:val="00EB3D7B"/>
    <w:rsid w:val="00EB4ECF"/>
    <w:rsid w:val="00EB5D1F"/>
    <w:rsid w:val="00EB633A"/>
    <w:rsid w:val="00EC1E7C"/>
    <w:rsid w:val="00ED02DD"/>
    <w:rsid w:val="00ED0C90"/>
    <w:rsid w:val="00ED5739"/>
    <w:rsid w:val="00ED5AC2"/>
    <w:rsid w:val="00ED5C80"/>
    <w:rsid w:val="00EE005B"/>
    <w:rsid w:val="00EE1AD1"/>
    <w:rsid w:val="00EE24CB"/>
    <w:rsid w:val="00EE24D1"/>
    <w:rsid w:val="00EE2AA4"/>
    <w:rsid w:val="00EE5337"/>
    <w:rsid w:val="00EE5587"/>
    <w:rsid w:val="00EE572D"/>
    <w:rsid w:val="00EF014A"/>
    <w:rsid w:val="00EF1DE6"/>
    <w:rsid w:val="00F0008C"/>
    <w:rsid w:val="00F01078"/>
    <w:rsid w:val="00F01905"/>
    <w:rsid w:val="00F02D7B"/>
    <w:rsid w:val="00F03B5E"/>
    <w:rsid w:val="00F03D71"/>
    <w:rsid w:val="00F05C40"/>
    <w:rsid w:val="00F05FF2"/>
    <w:rsid w:val="00F07A14"/>
    <w:rsid w:val="00F132BF"/>
    <w:rsid w:val="00F15490"/>
    <w:rsid w:val="00F23D1E"/>
    <w:rsid w:val="00F2538A"/>
    <w:rsid w:val="00F25720"/>
    <w:rsid w:val="00F334E1"/>
    <w:rsid w:val="00F3387D"/>
    <w:rsid w:val="00F36BB1"/>
    <w:rsid w:val="00F40E68"/>
    <w:rsid w:val="00F41698"/>
    <w:rsid w:val="00F441FE"/>
    <w:rsid w:val="00F46870"/>
    <w:rsid w:val="00F50E22"/>
    <w:rsid w:val="00F51D73"/>
    <w:rsid w:val="00F52012"/>
    <w:rsid w:val="00F54273"/>
    <w:rsid w:val="00F54F5F"/>
    <w:rsid w:val="00F57FA6"/>
    <w:rsid w:val="00F6094A"/>
    <w:rsid w:val="00F61F97"/>
    <w:rsid w:val="00F62898"/>
    <w:rsid w:val="00F62CF0"/>
    <w:rsid w:val="00F63E41"/>
    <w:rsid w:val="00F6793C"/>
    <w:rsid w:val="00F710B3"/>
    <w:rsid w:val="00F77D3B"/>
    <w:rsid w:val="00F812F1"/>
    <w:rsid w:val="00F82580"/>
    <w:rsid w:val="00F83B26"/>
    <w:rsid w:val="00F86E72"/>
    <w:rsid w:val="00F91B8A"/>
    <w:rsid w:val="00F95A7A"/>
    <w:rsid w:val="00FA3F69"/>
    <w:rsid w:val="00FB0857"/>
    <w:rsid w:val="00FB0912"/>
    <w:rsid w:val="00FB19AC"/>
    <w:rsid w:val="00FB233C"/>
    <w:rsid w:val="00FB38E6"/>
    <w:rsid w:val="00FB4179"/>
    <w:rsid w:val="00FB69F8"/>
    <w:rsid w:val="00FC09EF"/>
    <w:rsid w:val="00FC0DD3"/>
    <w:rsid w:val="00FC303B"/>
    <w:rsid w:val="00FC6C68"/>
    <w:rsid w:val="00FC749B"/>
    <w:rsid w:val="00FC7588"/>
    <w:rsid w:val="00FD0EA2"/>
    <w:rsid w:val="00FD70AC"/>
    <w:rsid w:val="00FE07EC"/>
    <w:rsid w:val="00FE4A89"/>
    <w:rsid w:val="00FE57F8"/>
    <w:rsid w:val="00FE6EA2"/>
    <w:rsid w:val="00FF4AB3"/>
    <w:rsid w:val="00FF52A5"/>
    <w:rsid w:val="00FF73F7"/>
    <w:rsid w:val="00FF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CA6"/>
    <w:pPr>
      <w:spacing w:line="240" w:lineRule="atLeast"/>
    </w:pPr>
    <w:rPr>
      <w:rFonts w:ascii="Garamond" w:hAnsi="Garamond"/>
      <w:sz w:val="24"/>
    </w:rPr>
  </w:style>
  <w:style w:type="paragraph" w:styleId="Heading1">
    <w:name w:val="heading 1"/>
    <w:aliases w:val="H1-Chap. Head"/>
    <w:basedOn w:val="Normal"/>
    <w:link w:val="Heading1Char"/>
    <w:uiPriority w:val="99"/>
    <w:qFormat/>
    <w:rsid w:val="00A50CA6"/>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uiPriority w:val="99"/>
    <w:qFormat/>
    <w:rsid w:val="00A50CA6"/>
    <w:pPr>
      <w:spacing w:after="360"/>
      <w:ind w:left="1152" w:hanging="1152"/>
      <w:jc w:val="left"/>
      <w:outlineLvl w:val="1"/>
    </w:pPr>
    <w:rPr>
      <w:sz w:val="32"/>
    </w:rPr>
  </w:style>
  <w:style w:type="paragraph" w:styleId="Heading3">
    <w:name w:val="heading 3"/>
    <w:aliases w:val="H3-Sec. Head"/>
    <w:basedOn w:val="Heading1"/>
    <w:next w:val="L1-FlLSp12"/>
    <w:link w:val="Heading3Char"/>
    <w:uiPriority w:val="99"/>
    <w:qFormat/>
    <w:rsid w:val="00A50CA6"/>
    <w:pPr>
      <w:spacing w:after="360"/>
      <w:ind w:left="1152" w:hanging="1152"/>
      <w:jc w:val="left"/>
      <w:outlineLvl w:val="2"/>
    </w:pPr>
    <w:rPr>
      <w:sz w:val="28"/>
    </w:rPr>
  </w:style>
  <w:style w:type="paragraph" w:styleId="Heading4">
    <w:name w:val="heading 4"/>
    <w:aliases w:val="H4-Sec. Head"/>
    <w:basedOn w:val="Heading1"/>
    <w:next w:val="L1-FlLSp12"/>
    <w:link w:val="Heading4Char"/>
    <w:uiPriority w:val="99"/>
    <w:qFormat/>
    <w:rsid w:val="00A50CA6"/>
    <w:pPr>
      <w:spacing w:after="360"/>
      <w:ind w:left="1152" w:hanging="1152"/>
      <w:jc w:val="left"/>
      <w:outlineLvl w:val="3"/>
    </w:pPr>
    <w:rPr>
      <w:color w:val="auto"/>
      <w:sz w:val="24"/>
    </w:rPr>
  </w:style>
  <w:style w:type="paragraph" w:styleId="Heading5">
    <w:name w:val="heading 5"/>
    <w:aliases w:val="H5-Sec. Head,Heading 5 (business proposal only)"/>
    <w:basedOn w:val="Heading1"/>
    <w:next w:val="L1-FlLSp12"/>
    <w:link w:val="Heading5Char"/>
    <w:uiPriority w:val="99"/>
    <w:qFormat/>
    <w:rsid w:val="00A50CA6"/>
    <w:pPr>
      <w:keepLines/>
      <w:spacing w:after="360"/>
      <w:ind w:left="1152" w:hanging="1152"/>
      <w:jc w:val="left"/>
      <w:outlineLvl w:val="4"/>
    </w:pPr>
    <w:rPr>
      <w:i/>
      <w:color w:val="auto"/>
      <w:sz w:val="24"/>
    </w:rPr>
  </w:style>
  <w:style w:type="paragraph" w:styleId="Heading6">
    <w:name w:val="heading 6"/>
    <w:aliases w:val="Heading 6 (business proposal only)"/>
    <w:basedOn w:val="Normal"/>
    <w:next w:val="Normal"/>
    <w:link w:val="Heading6Char"/>
    <w:uiPriority w:val="99"/>
    <w:qFormat/>
    <w:rsid w:val="00A50CA6"/>
    <w:pPr>
      <w:keepNext/>
      <w:spacing w:before="240"/>
      <w:jc w:val="center"/>
      <w:outlineLvl w:val="5"/>
    </w:pPr>
    <w:rPr>
      <w:b/>
      <w:caps/>
    </w:rPr>
  </w:style>
  <w:style w:type="paragraph" w:styleId="Heading7">
    <w:name w:val="heading 7"/>
    <w:aliases w:val="Heading 7 (business proposal only)"/>
    <w:basedOn w:val="Normal"/>
    <w:next w:val="Normal"/>
    <w:link w:val="Heading7Char"/>
    <w:uiPriority w:val="99"/>
    <w:qFormat/>
    <w:rsid w:val="00A50CA6"/>
    <w:pPr>
      <w:spacing w:before="240" w:after="60"/>
      <w:outlineLvl w:val="6"/>
    </w:pPr>
  </w:style>
  <w:style w:type="paragraph" w:styleId="Heading8">
    <w:name w:val="heading 8"/>
    <w:aliases w:val="Heading 8 (business proposal only)"/>
    <w:basedOn w:val="Normal"/>
    <w:next w:val="Normal"/>
    <w:link w:val="Heading8Char"/>
    <w:uiPriority w:val="99"/>
    <w:qFormat/>
    <w:rsid w:val="006E3562"/>
    <w:pPr>
      <w:tabs>
        <w:tab w:val="left" w:pos="432"/>
      </w:tabs>
      <w:spacing w:line="480" w:lineRule="auto"/>
      <w:ind w:firstLine="432"/>
      <w:jc w:val="both"/>
      <w:outlineLvl w:val="7"/>
    </w:pPr>
    <w:rPr>
      <w:szCs w:val="24"/>
    </w:rPr>
  </w:style>
  <w:style w:type="paragraph" w:styleId="Heading9">
    <w:name w:val="heading 9"/>
    <w:aliases w:val="Heading 9 (business proposal only)"/>
    <w:basedOn w:val="Normal"/>
    <w:next w:val="Normal"/>
    <w:link w:val="Heading9Char"/>
    <w:uiPriority w:val="99"/>
    <w:qFormat/>
    <w:rsid w:val="006E3562"/>
    <w:pPr>
      <w:tabs>
        <w:tab w:val="left" w:pos="432"/>
      </w:tabs>
      <w:spacing w:line="480" w:lineRule="auto"/>
      <w:ind w:firstLine="432"/>
      <w:jc w:val="both"/>
      <w:outlineLvl w:val="8"/>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A50CA6"/>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A50CA6"/>
    <w:pPr>
      <w:keepLines/>
      <w:jc w:val="center"/>
    </w:pPr>
  </w:style>
  <w:style w:type="paragraph" w:customStyle="1" w:styleId="C3-CtrSp12">
    <w:name w:val="C3-Ctr Sp&amp;1/2"/>
    <w:basedOn w:val="Normal"/>
    <w:rsid w:val="00A50CA6"/>
    <w:pPr>
      <w:keepLines/>
      <w:spacing w:line="360" w:lineRule="atLeast"/>
      <w:jc w:val="center"/>
    </w:pPr>
  </w:style>
  <w:style w:type="paragraph" w:customStyle="1" w:styleId="E1-Equation">
    <w:name w:val="E1-Equation"/>
    <w:basedOn w:val="Normal"/>
    <w:rsid w:val="00A50CA6"/>
    <w:pPr>
      <w:tabs>
        <w:tab w:val="center" w:pos="4680"/>
        <w:tab w:val="right" w:pos="9360"/>
      </w:tabs>
    </w:pPr>
  </w:style>
  <w:style w:type="paragraph" w:customStyle="1" w:styleId="E2-Equation">
    <w:name w:val="E2-Equation"/>
    <w:basedOn w:val="Normal"/>
    <w:rsid w:val="00A50CA6"/>
    <w:pPr>
      <w:tabs>
        <w:tab w:val="right" w:pos="1152"/>
        <w:tab w:val="center" w:pos="1440"/>
        <w:tab w:val="left" w:pos="1728"/>
      </w:tabs>
      <w:ind w:left="1728" w:hanging="1728"/>
    </w:pPr>
  </w:style>
  <w:style w:type="paragraph" w:styleId="Footer">
    <w:name w:val="footer"/>
    <w:basedOn w:val="Normal"/>
    <w:link w:val="FooterChar"/>
    <w:uiPriority w:val="99"/>
    <w:rsid w:val="00A50CA6"/>
  </w:style>
  <w:style w:type="paragraph" w:styleId="FootnoteText">
    <w:name w:val="footnote text"/>
    <w:aliases w:val="F1"/>
    <w:link w:val="FootnoteTextChar"/>
    <w:uiPriority w:val="99"/>
    <w:rsid w:val="00A50CA6"/>
    <w:pPr>
      <w:tabs>
        <w:tab w:val="left" w:pos="120"/>
      </w:tabs>
      <w:spacing w:before="120" w:line="200" w:lineRule="atLeast"/>
      <w:ind w:left="115" w:hanging="115"/>
    </w:pPr>
    <w:rPr>
      <w:rFonts w:ascii="Garamond" w:hAnsi="Garamond"/>
    </w:rPr>
  </w:style>
  <w:style w:type="paragraph" w:styleId="Header">
    <w:name w:val="header"/>
    <w:basedOn w:val="Normal"/>
    <w:link w:val="HeaderChar"/>
    <w:uiPriority w:val="99"/>
    <w:rsid w:val="00A50CA6"/>
    <w:rPr>
      <w:sz w:val="20"/>
    </w:rPr>
  </w:style>
  <w:style w:type="paragraph" w:customStyle="1" w:styleId="L1-FlLSp12">
    <w:name w:val="L1-FlL Sp&amp;1/2"/>
    <w:basedOn w:val="Normal"/>
    <w:link w:val="L1-FlLSp12Char"/>
    <w:rsid w:val="00A50CA6"/>
    <w:pPr>
      <w:tabs>
        <w:tab w:val="left" w:pos="1152"/>
      </w:tabs>
      <w:spacing w:line="360" w:lineRule="atLeast"/>
    </w:pPr>
  </w:style>
  <w:style w:type="paragraph" w:customStyle="1" w:styleId="N0-FlLftBullet">
    <w:name w:val="N0-Fl Lft Bullet"/>
    <w:basedOn w:val="Normal"/>
    <w:rsid w:val="00A50CA6"/>
    <w:pPr>
      <w:tabs>
        <w:tab w:val="left" w:pos="576"/>
      </w:tabs>
      <w:spacing w:after="240"/>
      <w:ind w:left="576" w:hanging="576"/>
    </w:pPr>
  </w:style>
  <w:style w:type="paragraph" w:customStyle="1" w:styleId="N1-1stBullet">
    <w:name w:val="N1-1st Bullet"/>
    <w:basedOn w:val="Normal"/>
    <w:link w:val="N1-1stBulletChar"/>
    <w:rsid w:val="00A50CA6"/>
    <w:pPr>
      <w:numPr>
        <w:numId w:val="2"/>
      </w:numPr>
      <w:spacing w:after="240"/>
    </w:pPr>
  </w:style>
  <w:style w:type="paragraph" w:customStyle="1" w:styleId="N2-2ndBullet">
    <w:name w:val="N2-2nd Bullet"/>
    <w:basedOn w:val="Normal"/>
    <w:rsid w:val="00A50CA6"/>
    <w:pPr>
      <w:numPr>
        <w:numId w:val="1"/>
      </w:numPr>
      <w:spacing w:after="240"/>
    </w:pPr>
  </w:style>
  <w:style w:type="paragraph" w:customStyle="1" w:styleId="N3-3rdBullet">
    <w:name w:val="N3-3rd Bullet"/>
    <w:basedOn w:val="Normal"/>
    <w:rsid w:val="00A50CA6"/>
    <w:pPr>
      <w:numPr>
        <w:numId w:val="6"/>
      </w:numPr>
      <w:spacing w:after="240"/>
    </w:pPr>
  </w:style>
  <w:style w:type="paragraph" w:customStyle="1" w:styleId="N4-4thBullet">
    <w:name w:val="N4-4th Bullet"/>
    <w:basedOn w:val="Normal"/>
    <w:rsid w:val="00A50CA6"/>
    <w:pPr>
      <w:numPr>
        <w:numId w:val="3"/>
      </w:numPr>
      <w:spacing w:after="240"/>
    </w:pPr>
  </w:style>
  <w:style w:type="paragraph" w:customStyle="1" w:styleId="N5-5thBullet">
    <w:name w:val="N5-5th Bullet"/>
    <w:basedOn w:val="Normal"/>
    <w:rsid w:val="00A50CA6"/>
    <w:pPr>
      <w:tabs>
        <w:tab w:val="left" w:pos="3456"/>
      </w:tabs>
      <w:spacing w:after="240"/>
      <w:ind w:left="3456" w:hanging="576"/>
    </w:pPr>
  </w:style>
  <w:style w:type="paragraph" w:customStyle="1" w:styleId="N6-DateInd">
    <w:name w:val="N6-Date Ind."/>
    <w:basedOn w:val="Normal"/>
    <w:rsid w:val="00A50CA6"/>
    <w:pPr>
      <w:tabs>
        <w:tab w:val="left" w:pos="4910"/>
      </w:tabs>
      <w:ind w:left="4910"/>
    </w:pPr>
  </w:style>
  <w:style w:type="paragraph" w:customStyle="1" w:styleId="N7-3Block">
    <w:name w:val="N7-3&quot; Block"/>
    <w:basedOn w:val="Normal"/>
    <w:rsid w:val="00A50CA6"/>
    <w:pPr>
      <w:tabs>
        <w:tab w:val="left" w:pos="1152"/>
      </w:tabs>
      <w:ind w:left="1152" w:right="1152"/>
    </w:pPr>
  </w:style>
  <w:style w:type="paragraph" w:customStyle="1" w:styleId="N8-QxQBlock">
    <w:name w:val="N8-QxQ Block"/>
    <w:basedOn w:val="Normal"/>
    <w:rsid w:val="00A50CA6"/>
    <w:pPr>
      <w:tabs>
        <w:tab w:val="left" w:pos="1152"/>
      </w:tabs>
      <w:spacing w:after="360" w:line="360" w:lineRule="atLeast"/>
      <w:ind w:left="1152" w:hanging="1152"/>
    </w:pPr>
  </w:style>
  <w:style w:type="paragraph" w:customStyle="1" w:styleId="P1-StandPara">
    <w:name w:val="P1-Stand Para"/>
    <w:basedOn w:val="Normal"/>
    <w:link w:val="P1-StandParaChar"/>
    <w:rsid w:val="00A50CA6"/>
    <w:pPr>
      <w:spacing w:line="360" w:lineRule="atLeast"/>
      <w:ind w:firstLine="1152"/>
    </w:pPr>
  </w:style>
  <w:style w:type="paragraph" w:customStyle="1" w:styleId="Q1-BestFinQ">
    <w:name w:val="Q1-Best/Fin Q"/>
    <w:rsid w:val="00A50CA6"/>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A50CA6"/>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A50CA6"/>
  </w:style>
  <w:style w:type="paragraph" w:customStyle="1" w:styleId="SP-SglSpPara">
    <w:name w:val="SP-Sgl Sp Para"/>
    <w:basedOn w:val="Normal"/>
    <w:link w:val="SP-SglSpParaChar"/>
    <w:rsid w:val="00A50CA6"/>
    <w:pPr>
      <w:tabs>
        <w:tab w:val="left" w:pos="576"/>
      </w:tabs>
      <w:ind w:firstLine="576"/>
    </w:pPr>
  </w:style>
  <w:style w:type="paragraph" w:customStyle="1" w:styleId="T0-ChapPgHd">
    <w:name w:val="T0-Chap/Pg Hd"/>
    <w:basedOn w:val="Normal"/>
    <w:rsid w:val="00A50CA6"/>
    <w:pPr>
      <w:tabs>
        <w:tab w:val="left" w:pos="8640"/>
      </w:tabs>
    </w:pPr>
    <w:rPr>
      <w:rFonts w:ascii="Franklin Gothic Medium" w:hAnsi="Franklin Gothic Medium"/>
      <w:u w:val="words"/>
    </w:rPr>
  </w:style>
  <w:style w:type="paragraph" w:styleId="TOC1">
    <w:name w:val="toc 1"/>
    <w:basedOn w:val="Normal"/>
    <w:uiPriority w:val="39"/>
    <w:rsid w:val="00A50CA6"/>
    <w:pPr>
      <w:tabs>
        <w:tab w:val="left" w:pos="1440"/>
        <w:tab w:val="right" w:leader="dot" w:pos="8208"/>
        <w:tab w:val="left" w:pos="8640"/>
      </w:tabs>
      <w:ind w:left="1440" w:right="1800" w:hanging="1152"/>
    </w:pPr>
  </w:style>
  <w:style w:type="paragraph" w:styleId="TOC2">
    <w:name w:val="toc 2"/>
    <w:basedOn w:val="Normal"/>
    <w:uiPriority w:val="39"/>
    <w:rsid w:val="00A50CA6"/>
    <w:pPr>
      <w:tabs>
        <w:tab w:val="left" w:pos="2160"/>
        <w:tab w:val="right" w:leader="dot" w:pos="8208"/>
        <w:tab w:val="left" w:pos="8640"/>
      </w:tabs>
      <w:ind w:left="2160" w:right="1800" w:hanging="720"/>
    </w:pPr>
    <w:rPr>
      <w:szCs w:val="22"/>
    </w:rPr>
  </w:style>
  <w:style w:type="paragraph" w:styleId="TOC3">
    <w:name w:val="toc 3"/>
    <w:basedOn w:val="Normal"/>
    <w:uiPriority w:val="99"/>
    <w:rsid w:val="00A50CA6"/>
    <w:pPr>
      <w:tabs>
        <w:tab w:val="left" w:pos="3024"/>
        <w:tab w:val="right" w:leader="dot" w:pos="8208"/>
        <w:tab w:val="left" w:pos="8640"/>
      </w:tabs>
      <w:ind w:left="3024" w:right="1800" w:hanging="864"/>
    </w:pPr>
  </w:style>
  <w:style w:type="paragraph" w:styleId="TOC4">
    <w:name w:val="toc 4"/>
    <w:basedOn w:val="Normal"/>
    <w:uiPriority w:val="99"/>
    <w:rsid w:val="00A50CA6"/>
    <w:pPr>
      <w:tabs>
        <w:tab w:val="left" w:pos="3888"/>
        <w:tab w:val="right" w:leader="dot" w:pos="8208"/>
        <w:tab w:val="left" w:pos="8640"/>
      </w:tabs>
      <w:ind w:left="3888" w:right="1800" w:hanging="864"/>
    </w:pPr>
  </w:style>
  <w:style w:type="paragraph" w:styleId="TOC5">
    <w:name w:val="toc 5"/>
    <w:basedOn w:val="Normal"/>
    <w:uiPriority w:val="99"/>
    <w:rsid w:val="00A50CA6"/>
    <w:pPr>
      <w:tabs>
        <w:tab w:val="left" w:pos="1440"/>
        <w:tab w:val="right" w:leader="dot" w:pos="8208"/>
        <w:tab w:val="left" w:pos="8640"/>
      </w:tabs>
      <w:ind w:left="1440" w:right="1800" w:hanging="1152"/>
    </w:pPr>
  </w:style>
  <w:style w:type="paragraph" w:customStyle="1" w:styleId="TT-TableTitle">
    <w:name w:val="TT-Table Title"/>
    <w:link w:val="TT-TableTitleChar"/>
    <w:rsid w:val="00A50CA6"/>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A50CA6"/>
    <w:pPr>
      <w:tabs>
        <w:tab w:val="left" w:pos="2232"/>
      </w:tabs>
      <w:spacing w:line="240" w:lineRule="exact"/>
    </w:pPr>
    <w:rPr>
      <w:vanish/>
    </w:rPr>
  </w:style>
  <w:style w:type="paragraph" w:customStyle="1" w:styleId="R1-ResPara">
    <w:name w:val="R1-Res. Para"/>
    <w:rsid w:val="00A50CA6"/>
    <w:pPr>
      <w:spacing w:line="240" w:lineRule="atLeast"/>
      <w:ind w:left="288"/>
    </w:pPr>
    <w:rPr>
      <w:rFonts w:ascii="Garamond" w:hAnsi="Garamond"/>
      <w:sz w:val="24"/>
    </w:rPr>
  </w:style>
  <w:style w:type="paragraph" w:customStyle="1" w:styleId="R2-ResBullet">
    <w:name w:val="R2-Res Bullet"/>
    <w:basedOn w:val="Normal"/>
    <w:rsid w:val="00A50CA6"/>
    <w:pPr>
      <w:tabs>
        <w:tab w:val="left" w:pos="720"/>
      </w:tabs>
      <w:ind w:left="720" w:hanging="432"/>
    </w:pPr>
  </w:style>
  <w:style w:type="paragraph" w:customStyle="1" w:styleId="RF-Reference">
    <w:name w:val="RF-Reference"/>
    <w:basedOn w:val="Normal"/>
    <w:rsid w:val="00A50CA6"/>
    <w:pPr>
      <w:spacing w:line="240" w:lineRule="exact"/>
      <w:ind w:left="216" w:hanging="216"/>
    </w:pPr>
  </w:style>
  <w:style w:type="paragraph" w:customStyle="1" w:styleId="RH-SglSpHead">
    <w:name w:val="RH-Sgl Sp Head"/>
    <w:next w:val="RL-FlLftSgl"/>
    <w:rsid w:val="00A50CA6"/>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A50CA6"/>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A50CA6"/>
    <w:pPr>
      <w:keepNext/>
      <w:spacing w:line="240" w:lineRule="exact"/>
    </w:pPr>
    <w:rPr>
      <w:u w:val="single"/>
    </w:rPr>
  </w:style>
  <w:style w:type="paragraph" w:customStyle="1" w:styleId="Header-1">
    <w:name w:val="Header-1"/>
    <w:rsid w:val="00A50CA6"/>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Heading0">
    <w:name w:val="Heading 0"/>
    <w:aliases w:val="H0-Chap Head"/>
    <w:basedOn w:val="Heading1"/>
    <w:rsid w:val="00C42859"/>
    <w:pPr>
      <w:tabs>
        <w:tab w:val="clear" w:pos="1152"/>
      </w:tabs>
    </w:pPr>
  </w:style>
  <w:style w:type="character" w:styleId="PageNumber">
    <w:name w:val="page number"/>
    <w:basedOn w:val="DefaultParagraphFont"/>
    <w:uiPriority w:val="99"/>
    <w:rsid w:val="00A50CA6"/>
  </w:style>
  <w:style w:type="paragraph" w:customStyle="1" w:styleId="R0-FLLftSglBoldItalic">
    <w:name w:val="R0-FL Lft Sgl Bold Italic"/>
    <w:rsid w:val="00A50CA6"/>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A50CA6"/>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A50CA6"/>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A50CA6"/>
    <w:rPr>
      <w:rFonts w:ascii="Franklin Gothic Medium" w:hAnsi="Franklin Gothic Medium"/>
      <w:sz w:val="16"/>
    </w:rPr>
  </w:style>
  <w:style w:type="paragraph" w:customStyle="1" w:styleId="TH-TableHeading">
    <w:name w:val="TH-Table Heading"/>
    <w:rsid w:val="00A50CA6"/>
    <w:pPr>
      <w:keepNext/>
      <w:spacing w:line="240" w:lineRule="atLeast"/>
      <w:jc w:val="center"/>
    </w:pPr>
    <w:rPr>
      <w:rFonts w:ascii="Franklin Gothic Medium" w:hAnsi="Franklin Gothic Medium"/>
      <w:b/>
    </w:rPr>
  </w:style>
  <w:style w:type="paragraph" w:styleId="TOC6">
    <w:name w:val="toc 6"/>
    <w:uiPriority w:val="99"/>
    <w:semiHidden/>
    <w:rsid w:val="00A50CA6"/>
    <w:pPr>
      <w:tabs>
        <w:tab w:val="right" w:leader="dot" w:pos="8208"/>
        <w:tab w:val="left" w:pos="8640"/>
      </w:tabs>
      <w:ind w:left="288"/>
    </w:pPr>
    <w:rPr>
      <w:rFonts w:ascii="Garamond" w:hAnsi="Garamond"/>
      <w:sz w:val="24"/>
      <w:szCs w:val="22"/>
    </w:rPr>
  </w:style>
  <w:style w:type="paragraph" w:styleId="TOC7">
    <w:name w:val="toc 7"/>
    <w:uiPriority w:val="99"/>
    <w:semiHidden/>
    <w:rsid w:val="00A50CA6"/>
    <w:pPr>
      <w:tabs>
        <w:tab w:val="right" w:leader="dot" w:pos="8208"/>
        <w:tab w:val="left" w:pos="8640"/>
      </w:tabs>
      <w:ind w:left="1440"/>
    </w:pPr>
    <w:rPr>
      <w:rFonts w:ascii="Garamond" w:hAnsi="Garamond"/>
      <w:sz w:val="24"/>
      <w:szCs w:val="22"/>
    </w:rPr>
  </w:style>
  <w:style w:type="paragraph" w:styleId="TOC8">
    <w:name w:val="toc 8"/>
    <w:uiPriority w:val="99"/>
    <w:rsid w:val="00A50CA6"/>
    <w:pPr>
      <w:tabs>
        <w:tab w:val="right" w:leader="dot" w:pos="8208"/>
        <w:tab w:val="left" w:pos="8640"/>
      </w:tabs>
      <w:ind w:left="2160"/>
    </w:pPr>
    <w:rPr>
      <w:rFonts w:ascii="Garamond" w:hAnsi="Garamond"/>
      <w:sz w:val="24"/>
      <w:szCs w:val="22"/>
    </w:rPr>
  </w:style>
  <w:style w:type="paragraph" w:styleId="TOC9">
    <w:name w:val="toc 9"/>
    <w:uiPriority w:val="99"/>
    <w:semiHidden/>
    <w:rsid w:val="00A50CA6"/>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A50CA6"/>
    <w:rPr>
      <w:rFonts w:ascii="Franklin Gothic Medium" w:hAnsi="Franklin Gothic Medium"/>
      <w:sz w:val="20"/>
    </w:rPr>
  </w:style>
  <w:style w:type="paragraph" w:styleId="BalloonText">
    <w:name w:val="Balloon Text"/>
    <w:basedOn w:val="Normal"/>
    <w:link w:val="BalloonTextChar"/>
    <w:uiPriority w:val="99"/>
    <w:semiHidden/>
    <w:unhideWhenUsed/>
    <w:rsid w:val="00A50C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A6"/>
    <w:rPr>
      <w:rFonts w:ascii="Tahoma" w:hAnsi="Tahoma" w:cs="Tahoma"/>
      <w:sz w:val="16"/>
      <w:szCs w:val="16"/>
    </w:rPr>
  </w:style>
  <w:style w:type="paragraph" w:customStyle="1" w:styleId="CoverPage-WPN">
    <w:name w:val="CoverPage-WPN"/>
    <w:basedOn w:val="Normal"/>
    <w:rsid w:val="00E24C21"/>
    <w:pPr>
      <w:spacing w:before="60"/>
      <w:ind w:left="-101" w:right="144"/>
    </w:pPr>
    <w:rPr>
      <w:rFonts w:ascii="Franklin Gothic Medium" w:hAnsi="Franklin Gothic Medium"/>
      <w:color w:val="003C79"/>
      <w:sz w:val="20"/>
    </w:rPr>
  </w:style>
  <w:style w:type="paragraph" w:customStyle="1" w:styleId="CoverPage-RFP">
    <w:name w:val="CoverPage-RFP"/>
    <w:basedOn w:val="Normal"/>
    <w:rsid w:val="00DD5ABA"/>
    <w:pPr>
      <w:spacing w:after="360"/>
    </w:pPr>
    <w:rPr>
      <w:rFonts w:ascii="Franklin Gothic Medium" w:hAnsi="Franklin Gothic Medium"/>
      <w:color w:val="003C79"/>
      <w:sz w:val="20"/>
      <w:szCs w:val="24"/>
    </w:rPr>
  </w:style>
  <w:style w:type="paragraph" w:customStyle="1" w:styleId="CoverPage-Title">
    <w:name w:val="CoverPage-Title"/>
    <w:basedOn w:val="Normal"/>
    <w:rsid w:val="00B00F77"/>
    <w:pPr>
      <w:spacing w:line="440" w:lineRule="exact"/>
    </w:pPr>
    <w:rPr>
      <w:rFonts w:ascii="Franklin Gothic Medium" w:hAnsi="Franklin Gothic Medium"/>
      <w:b/>
      <w:color w:val="003C79"/>
      <w:sz w:val="40"/>
      <w:szCs w:val="40"/>
    </w:rPr>
  </w:style>
  <w:style w:type="paragraph" w:customStyle="1" w:styleId="CoverPage-Part">
    <w:name w:val="CoverPage-Part"/>
    <w:basedOn w:val="Normal"/>
    <w:rsid w:val="00FB19AC"/>
    <w:pPr>
      <w:ind w:left="864" w:hanging="864"/>
    </w:pPr>
    <w:rPr>
      <w:rFonts w:ascii="Franklin Gothic Medium" w:hAnsi="Franklin Gothic Medium"/>
      <w:b/>
      <w:color w:val="003C79"/>
      <w:sz w:val="28"/>
      <w:szCs w:val="28"/>
    </w:rPr>
  </w:style>
  <w:style w:type="paragraph" w:customStyle="1" w:styleId="CoverPage-Date">
    <w:name w:val="CoverPage-Date"/>
    <w:basedOn w:val="Normal"/>
    <w:rsid w:val="00D64B7F"/>
    <w:rPr>
      <w:rFonts w:ascii="Franklin Gothic Medium" w:hAnsi="Franklin Gothic Medium"/>
      <w:b/>
      <w:color w:val="003C79"/>
      <w:sz w:val="20"/>
    </w:rPr>
  </w:style>
  <w:style w:type="paragraph" w:customStyle="1" w:styleId="CoverPage-Submitted">
    <w:name w:val="CoverPage-Submitted"/>
    <w:basedOn w:val="Normal"/>
    <w:rsid w:val="00DD5ABA"/>
    <w:pPr>
      <w:spacing w:line="260" w:lineRule="exact"/>
      <w:ind w:left="144" w:hanging="144"/>
    </w:pPr>
    <w:rPr>
      <w:rFonts w:ascii="Franklin Gothic Medium" w:hAnsi="Franklin Gothic Medium"/>
      <w:color w:val="003C79"/>
      <w:sz w:val="20"/>
    </w:rPr>
  </w:style>
  <w:style w:type="paragraph" w:customStyle="1" w:styleId="ReportCover-AuthorName">
    <w:name w:val="ReportCover-AuthorName"/>
    <w:basedOn w:val="Normal"/>
    <w:rsid w:val="005C753B"/>
    <w:rPr>
      <w:rFonts w:ascii="Franklin Gothic Medium" w:hAnsi="Franklin Gothic Medium"/>
      <w:color w:val="003C79"/>
    </w:rPr>
  </w:style>
  <w:style w:type="paragraph" w:customStyle="1" w:styleId="ReportCover-AuthorsHead">
    <w:name w:val="ReportCover-AuthorsHead"/>
    <w:basedOn w:val="Normal"/>
    <w:rsid w:val="005C753B"/>
    <w:rPr>
      <w:rFonts w:ascii="Franklin Gothic Medium" w:hAnsi="Franklin Gothic Medium"/>
      <w:b/>
      <w:color w:val="003C79"/>
      <w:szCs w:val="24"/>
    </w:rPr>
  </w:style>
  <w:style w:type="paragraph" w:customStyle="1" w:styleId="ReportCover-Date">
    <w:name w:val="ReportCover-Date"/>
    <w:basedOn w:val="Normal"/>
    <w:rsid w:val="005C753B"/>
    <w:rPr>
      <w:rFonts w:ascii="Franklin Gothic Medium" w:hAnsi="Franklin Gothic Medium"/>
      <w:b/>
      <w:color w:val="003C79"/>
    </w:rPr>
  </w:style>
  <w:style w:type="paragraph" w:customStyle="1" w:styleId="ReportCover-ImageBottom">
    <w:name w:val="ReportCover-ImageBottom"/>
    <w:basedOn w:val="Normal"/>
    <w:rsid w:val="005C753B"/>
    <w:pPr>
      <w:spacing w:line="20" w:lineRule="exact"/>
      <w:jc w:val="right"/>
    </w:pPr>
    <w:rPr>
      <w:rFonts w:ascii="Franklin Gothic Medium" w:hAnsi="Franklin Gothic Medium"/>
      <w:color w:val="003C79"/>
      <w:szCs w:val="24"/>
    </w:rPr>
  </w:style>
  <w:style w:type="paragraph" w:customStyle="1" w:styleId="ReportCover-ImageTop">
    <w:name w:val="ReportCover-ImageTop"/>
    <w:basedOn w:val="Normal"/>
    <w:rsid w:val="005C753B"/>
    <w:pPr>
      <w:spacing w:line="100" w:lineRule="exact"/>
    </w:pPr>
  </w:style>
  <w:style w:type="paragraph" w:customStyle="1" w:styleId="ReportCover-Prepared">
    <w:name w:val="ReportCover-Prepared"/>
    <w:basedOn w:val="Normal"/>
    <w:rsid w:val="005C753B"/>
    <w:pPr>
      <w:spacing w:line="260" w:lineRule="exact"/>
    </w:pPr>
    <w:rPr>
      <w:rFonts w:ascii="Franklin Gothic Medium" w:hAnsi="Franklin Gothic Medium"/>
      <w:color w:val="003C79"/>
      <w:sz w:val="20"/>
    </w:rPr>
  </w:style>
  <w:style w:type="paragraph" w:customStyle="1" w:styleId="ReportCover-Subtitle">
    <w:name w:val="ReportCover-Subtitle"/>
    <w:basedOn w:val="Normal"/>
    <w:rsid w:val="005C753B"/>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rsid w:val="005C753B"/>
    <w:pPr>
      <w:spacing w:line="420" w:lineRule="exact"/>
    </w:pPr>
    <w:rPr>
      <w:rFonts w:ascii="Franklin Gothic Medium" w:hAnsi="Franklin Gothic Medium"/>
      <w:b/>
      <w:color w:val="003C79"/>
      <w:sz w:val="40"/>
      <w:szCs w:val="40"/>
    </w:rPr>
  </w:style>
  <w:style w:type="character" w:styleId="FootnoteReference">
    <w:name w:val="footnote reference"/>
    <w:basedOn w:val="DefaultParagraphFont"/>
    <w:uiPriority w:val="99"/>
    <w:unhideWhenUsed/>
    <w:rsid w:val="00A50CA6"/>
    <w:rPr>
      <w:vertAlign w:val="superscript"/>
    </w:rPr>
  </w:style>
  <w:style w:type="paragraph" w:customStyle="1" w:styleId="TB-TableBullet">
    <w:name w:val="TB-Table Bullet"/>
    <w:basedOn w:val="TX-TableText"/>
    <w:qFormat/>
    <w:rsid w:val="00A50CA6"/>
    <w:pPr>
      <w:numPr>
        <w:numId w:val="4"/>
      </w:numPr>
      <w:ind w:left="288" w:hanging="288"/>
    </w:pPr>
  </w:style>
  <w:style w:type="paragraph" w:styleId="ListParagraph">
    <w:name w:val="List Paragraph"/>
    <w:basedOn w:val="Normal"/>
    <w:uiPriority w:val="34"/>
    <w:qFormat/>
    <w:rsid w:val="008C7480"/>
    <w:pPr>
      <w:spacing w:after="200" w:line="276" w:lineRule="auto"/>
      <w:ind w:left="720" w:firstLine="720"/>
      <w:contextualSpacing/>
    </w:pPr>
    <w:rPr>
      <w:szCs w:val="24"/>
    </w:rPr>
  </w:style>
  <w:style w:type="character" w:customStyle="1" w:styleId="SP-SglSpParaChar">
    <w:name w:val="SP-Sgl Sp Para Char"/>
    <w:basedOn w:val="DefaultParagraphFont"/>
    <w:link w:val="SP-SglSpPara"/>
    <w:rsid w:val="008C7480"/>
    <w:rPr>
      <w:rFonts w:ascii="Garamond" w:hAnsi="Garamond"/>
      <w:sz w:val="24"/>
    </w:rPr>
  </w:style>
  <w:style w:type="table" w:styleId="TableGrid">
    <w:name w:val="Table Grid"/>
    <w:basedOn w:val="TableNormal"/>
    <w:uiPriority w:val="59"/>
    <w:rsid w:val="008C748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C7480"/>
    <w:rPr>
      <w:rFonts w:ascii="Courier New" w:hAnsi="Courier New"/>
      <w:sz w:val="20"/>
    </w:rPr>
  </w:style>
  <w:style w:type="character" w:customStyle="1" w:styleId="PlainTextChar">
    <w:name w:val="Plain Text Char"/>
    <w:basedOn w:val="DefaultParagraphFont"/>
    <w:link w:val="PlainText"/>
    <w:uiPriority w:val="99"/>
    <w:rsid w:val="008C7480"/>
    <w:rPr>
      <w:rFonts w:ascii="Courier New" w:eastAsiaTheme="minorHAnsi" w:hAnsi="Courier New" w:cstheme="minorBidi"/>
    </w:rPr>
  </w:style>
  <w:style w:type="paragraph" w:styleId="Subtitle">
    <w:name w:val="Subtitle"/>
    <w:basedOn w:val="Normal"/>
    <w:next w:val="Normal"/>
    <w:link w:val="SubtitleChar"/>
    <w:qFormat/>
    <w:rsid w:val="008C748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C748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8C7480"/>
    <w:rPr>
      <w:b/>
      <w:bCs/>
    </w:rPr>
  </w:style>
  <w:style w:type="character" w:customStyle="1" w:styleId="L1-FlLSp12Char">
    <w:name w:val="L1-FlL Sp&amp;1/2 Char"/>
    <w:link w:val="L1-FlLSp12"/>
    <w:rsid w:val="008C7480"/>
    <w:rPr>
      <w:rFonts w:ascii="Garamond" w:hAnsi="Garamond"/>
      <w:sz w:val="24"/>
    </w:rPr>
  </w:style>
  <w:style w:type="character" w:styleId="CommentReference">
    <w:name w:val="annotation reference"/>
    <w:basedOn w:val="DefaultParagraphFont"/>
    <w:uiPriority w:val="99"/>
    <w:semiHidden/>
    <w:unhideWhenUsed/>
    <w:rsid w:val="00C97CD5"/>
    <w:rPr>
      <w:sz w:val="16"/>
      <w:szCs w:val="16"/>
    </w:rPr>
  </w:style>
  <w:style w:type="paragraph" w:styleId="CommentText">
    <w:name w:val="annotation text"/>
    <w:basedOn w:val="Normal"/>
    <w:link w:val="CommentTextChar"/>
    <w:uiPriority w:val="99"/>
    <w:semiHidden/>
    <w:unhideWhenUsed/>
    <w:rsid w:val="00C97CD5"/>
    <w:pPr>
      <w:spacing w:line="240" w:lineRule="auto"/>
    </w:pPr>
    <w:rPr>
      <w:sz w:val="20"/>
    </w:rPr>
  </w:style>
  <w:style w:type="character" w:customStyle="1" w:styleId="CommentTextChar">
    <w:name w:val="Comment Text Char"/>
    <w:basedOn w:val="DefaultParagraphFont"/>
    <w:link w:val="CommentText"/>
    <w:uiPriority w:val="99"/>
    <w:semiHidden/>
    <w:rsid w:val="00C97CD5"/>
    <w:rPr>
      <w:rFonts w:ascii="Garamond" w:hAnsi="Garamond"/>
    </w:rPr>
  </w:style>
  <w:style w:type="paragraph" w:styleId="CommentSubject">
    <w:name w:val="annotation subject"/>
    <w:basedOn w:val="CommentText"/>
    <w:next w:val="CommentText"/>
    <w:link w:val="CommentSubjectChar"/>
    <w:uiPriority w:val="99"/>
    <w:semiHidden/>
    <w:unhideWhenUsed/>
    <w:rsid w:val="00C97CD5"/>
    <w:rPr>
      <w:b/>
      <w:bCs/>
    </w:rPr>
  </w:style>
  <w:style w:type="character" w:customStyle="1" w:styleId="CommentSubjectChar">
    <w:name w:val="Comment Subject Char"/>
    <w:basedOn w:val="CommentTextChar"/>
    <w:link w:val="CommentSubject"/>
    <w:uiPriority w:val="99"/>
    <w:semiHidden/>
    <w:rsid w:val="00C97CD5"/>
    <w:rPr>
      <w:rFonts w:ascii="Garamond" w:hAnsi="Garamond"/>
      <w:b/>
      <w:bCs/>
    </w:rPr>
  </w:style>
  <w:style w:type="character" w:customStyle="1" w:styleId="Heading8Char">
    <w:name w:val="Heading 8 Char"/>
    <w:aliases w:val="Heading 8 (business proposal only) Char"/>
    <w:basedOn w:val="DefaultParagraphFont"/>
    <w:link w:val="Heading8"/>
    <w:uiPriority w:val="99"/>
    <w:rsid w:val="006E3562"/>
    <w:rPr>
      <w:rFonts w:ascii="Garamond" w:hAnsi="Garamond"/>
      <w:sz w:val="24"/>
      <w:szCs w:val="24"/>
    </w:rPr>
  </w:style>
  <w:style w:type="character" w:customStyle="1" w:styleId="Heading9Char">
    <w:name w:val="Heading 9 Char"/>
    <w:aliases w:val="Heading 9 (business proposal only) Char"/>
    <w:basedOn w:val="DefaultParagraphFont"/>
    <w:link w:val="Heading9"/>
    <w:uiPriority w:val="99"/>
    <w:rsid w:val="006E3562"/>
    <w:rPr>
      <w:rFonts w:ascii="Garamond" w:hAnsi="Garamond"/>
      <w:sz w:val="24"/>
      <w:szCs w:val="24"/>
    </w:rPr>
  </w:style>
  <w:style w:type="character" w:customStyle="1" w:styleId="Heading1Char">
    <w:name w:val="Heading 1 Char"/>
    <w:aliases w:val="H1-Chap. Head Char"/>
    <w:basedOn w:val="DefaultParagraphFont"/>
    <w:link w:val="Heading1"/>
    <w:uiPriority w:val="99"/>
    <w:locked/>
    <w:rsid w:val="006E3562"/>
    <w:rPr>
      <w:rFonts w:ascii="Franklin Gothic Medium" w:hAnsi="Franklin Gothic Medium"/>
      <w:b/>
      <w:color w:val="324162"/>
      <w:sz w:val="40"/>
    </w:rPr>
  </w:style>
  <w:style w:type="character" w:customStyle="1" w:styleId="Heading2Char">
    <w:name w:val="Heading 2 Char"/>
    <w:aliases w:val="H2-Sec. Head Char"/>
    <w:basedOn w:val="DefaultParagraphFont"/>
    <w:link w:val="Heading2"/>
    <w:uiPriority w:val="99"/>
    <w:locked/>
    <w:rsid w:val="006E3562"/>
    <w:rPr>
      <w:rFonts w:ascii="Franklin Gothic Medium" w:hAnsi="Franklin Gothic Medium"/>
      <w:b/>
      <w:color w:val="324162"/>
      <w:sz w:val="32"/>
    </w:rPr>
  </w:style>
  <w:style w:type="character" w:customStyle="1" w:styleId="Heading3Char">
    <w:name w:val="Heading 3 Char"/>
    <w:aliases w:val="H3-Sec. Head Char"/>
    <w:basedOn w:val="DefaultParagraphFont"/>
    <w:link w:val="Heading3"/>
    <w:uiPriority w:val="99"/>
    <w:locked/>
    <w:rsid w:val="006E3562"/>
    <w:rPr>
      <w:rFonts w:ascii="Franklin Gothic Medium" w:hAnsi="Franklin Gothic Medium"/>
      <w:b/>
      <w:color w:val="324162"/>
      <w:sz w:val="28"/>
    </w:rPr>
  </w:style>
  <w:style w:type="character" w:customStyle="1" w:styleId="Heading4Char">
    <w:name w:val="Heading 4 Char"/>
    <w:aliases w:val="H4-Sec. Head Char"/>
    <w:basedOn w:val="DefaultParagraphFont"/>
    <w:link w:val="Heading4"/>
    <w:uiPriority w:val="99"/>
    <w:locked/>
    <w:rsid w:val="006E3562"/>
    <w:rPr>
      <w:rFonts w:ascii="Franklin Gothic Medium" w:hAnsi="Franklin Gothic Medium"/>
      <w:b/>
      <w:sz w:val="24"/>
    </w:rPr>
  </w:style>
  <w:style w:type="character" w:customStyle="1" w:styleId="Heading5Char">
    <w:name w:val="Heading 5 Char"/>
    <w:aliases w:val="H5-Sec. Head Char,Heading 5 (business proposal only) Char"/>
    <w:basedOn w:val="DefaultParagraphFont"/>
    <w:link w:val="Heading5"/>
    <w:uiPriority w:val="99"/>
    <w:locked/>
    <w:rsid w:val="006E3562"/>
    <w:rPr>
      <w:rFonts w:ascii="Franklin Gothic Medium" w:hAnsi="Franklin Gothic Medium"/>
      <w:b/>
      <w:i/>
      <w:sz w:val="24"/>
    </w:rPr>
  </w:style>
  <w:style w:type="character" w:customStyle="1" w:styleId="Heading6Char">
    <w:name w:val="Heading 6 Char"/>
    <w:aliases w:val="Heading 6 (business proposal only) Char"/>
    <w:basedOn w:val="DefaultParagraphFont"/>
    <w:link w:val="Heading6"/>
    <w:uiPriority w:val="99"/>
    <w:locked/>
    <w:rsid w:val="006E3562"/>
    <w:rPr>
      <w:rFonts w:ascii="Garamond" w:hAnsi="Garamond"/>
      <w:b/>
      <w:caps/>
      <w:sz w:val="24"/>
    </w:rPr>
  </w:style>
  <w:style w:type="character" w:customStyle="1" w:styleId="Heading7Char">
    <w:name w:val="Heading 7 Char"/>
    <w:aliases w:val="Heading 7 (business proposal only) Char"/>
    <w:basedOn w:val="DefaultParagraphFont"/>
    <w:link w:val="Heading7"/>
    <w:uiPriority w:val="99"/>
    <w:locked/>
    <w:rsid w:val="006E3562"/>
    <w:rPr>
      <w:rFonts w:ascii="Garamond" w:hAnsi="Garamond"/>
      <w:sz w:val="24"/>
    </w:rPr>
  </w:style>
  <w:style w:type="paragraph" w:customStyle="1" w:styleId="NormalSS">
    <w:name w:val="NormalSS"/>
    <w:basedOn w:val="Normal"/>
    <w:uiPriority w:val="99"/>
    <w:rsid w:val="006E3562"/>
    <w:pPr>
      <w:tabs>
        <w:tab w:val="left" w:pos="432"/>
      </w:tabs>
      <w:spacing w:after="240" w:line="240" w:lineRule="auto"/>
      <w:ind w:firstLine="432"/>
      <w:jc w:val="both"/>
    </w:pPr>
    <w:rPr>
      <w:szCs w:val="24"/>
    </w:rPr>
  </w:style>
  <w:style w:type="character" w:customStyle="1" w:styleId="FooterChar">
    <w:name w:val="Footer Char"/>
    <w:basedOn w:val="DefaultParagraphFont"/>
    <w:link w:val="Footer"/>
    <w:uiPriority w:val="99"/>
    <w:locked/>
    <w:rsid w:val="006E3562"/>
    <w:rPr>
      <w:rFonts w:ascii="Garamond" w:hAnsi="Garamond"/>
      <w:sz w:val="24"/>
    </w:rPr>
  </w:style>
  <w:style w:type="paragraph" w:customStyle="1" w:styleId="Heading1Black">
    <w:name w:val="Heading 1_Black"/>
    <w:basedOn w:val="Normal"/>
    <w:next w:val="Normal"/>
    <w:uiPriority w:val="99"/>
    <w:rsid w:val="006E3562"/>
    <w:pPr>
      <w:tabs>
        <w:tab w:val="left" w:pos="432"/>
      </w:tabs>
      <w:spacing w:before="240" w:after="240" w:line="240" w:lineRule="auto"/>
      <w:jc w:val="center"/>
      <w:outlineLvl w:val="0"/>
    </w:pPr>
    <w:rPr>
      <w:rFonts w:ascii="Lucida Sans" w:hAnsi="Lucida Sans"/>
      <w:b/>
      <w:caps/>
      <w:szCs w:val="24"/>
    </w:rPr>
  </w:style>
  <w:style w:type="character" w:customStyle="1" w:styleId="FootnoteTextChar">
    <w:name w:val="Footnote Text Char"/>
    <w:aliases w:val="F1 Char"/>
    <w:basedOn w:val="DefaultParagraphFont"/>
    <w:link w:val="FootnoteText"/>
    <w:uiPriority w:val="99"/>
    <w:locked/>
    <w:rsid w:val="006E3562"/>
    <w:rPr>
      <w:rFonts w:ascii="Garamond" w:hAnsi="Garamond"/>
    </w:rPr>
  </w:style>
  <w:style w:type="paragraph" w:customStyle="1" w:styleId="Dash">
    <w:name w:val="Dash"/>
    <w:uiPriority w:val="99"/>
    <w:rsid w:val="006E3562"/>
    <w:pPr>
      <w:numPr>
        <w:numId w:val="8"/>
      </w:numPr>
      <w:tabs>
        <w:tab w:val="left" w:pos="1080"/>
      </w:tabs>
      <w:spacing w:after="120"/>
      <w:ind w:left="1080" w:right="720"/>
      <w:jc w:val="both"/>
    </w:pPr>
    <w:rPr>
      <w:rFonts w:ascii="Garamond" w:hAnsi="Garamond"/>
      <w:sz w:val="24"/>
      <w:szCs w:val="24"/>
    </w:rPr>
  </w:style>
  <w:style w:type="paragraph" w:customStyle="1" w:styleId="DashLAST">
    <w:name w:val="Dash (LAST)"/>
    <w:basedOn w:val="Dash"/>
    <w:next w:val="Normal"/>
    <w:uiPriority w:val="99"/>
    <w:rsid w:val="006E3562"/>
    <w:pPr>
      <w:tabs>
        <w:tab w:val="num" w:pos="1080"/>
      </w:tabs>
      <w:spacing w:after="240"/>
    </w:pPr>
  </w:style>
  <w:style w:type="paragraph" w:customStyle="1" w:styleId="NumberedBullet">
    <w:name w:val="Numbered Bullet"/>
    <w:basedOn w:val="Normal"/>
    <w:uiPriority w:val="99"/>
    <w:rsid w:val="006E3562"/>
    <w:pPr>
      <w:numPr>
        <w:numId w:val="7"/>
      </w:numPr>
      <w:tabs>
        <w:tab w:val="clear" w:pos="792"/>
        <w:tab w:val="left" w:pos="360"/>
      </w:tabs>
      <w:spacing w:after="120" w:line="240" w:lineRule="auto"/>
      <w:ind w:left="720" w:right="360" w:hanging="288"/>
      <w:jc w:val="both"/>
    </w:pPr>
    <w:rPr>
      <w:szCs w:val="24"/>
    </w:rPr>
  </w:style>
  <w:style w:type="paragraph" w:customStyle="1" w:styleId="Outline">
    <w:name w:val="Outline"/>
    <w:basedOn w:val="Normal"/>
    <w:uiPriority w:val="99"/>
    <w:semiHidden/>
    <w:rsid w:val="006E3562"/>
    <w:pPr>
      <w:spacing w:after="240" w:line="240" w:lineRule="auto"/>
      <w:ind w:left="720" w:hanging="720"/>
      <w:jc w:val="both"/>
    </w:pPr>
    <w:rPr>
      <w:szCs w:val="24"/>
    </w:rPr>
  </w:style>
  <w:style w:type="paragraph" w:styleId="EndnoteText">
    <w:name w:val="endnote text"/>
    <w:basedOn w:val="Normal"/>
    <w:link w:val="EndnoteTextChar"/>
    <w:uiPriority w:val="99"/>
    <w:semiHidden/>
    <w:rsid w:val="006E3562"/>
    <w:pPr>
      <w:tabs>
        <w:tab w:val="left" w:pos="432"/>
      </w:tabs>
      <w:spacing w:after="240" w:line="240" w:lineRule="auto"/>
      <w:ind w:firstLine="432"/>
      <w:jc w:val="both"/>
    </w:pPr>
    <w:rPr>
      <w:szCs w:val="24"/>
    </w:rPr>
  </w:style>
  <w:style w:type="character" w:customStyle="1" w:styleId="EndnoteTextChar">
    <w:name w:val="Endnote Text Char"/>
    <w:basedOn w:val="DefaultParagraphFont"/>
    <w:link w:val="EndnoteText"/>
    <w:uiPriority w:val="99"/>
    <w:semiHidden/>
    <w:rsid w:val="006E3562"/>
    <w:rPr>
      <w:rFonts w:ascii="Garamond" w:hAnsi="Garamond"/>
      <w:sz w:val="24"/>
      <w:szCs w:val="24"/>
    </w:rPr>
  </w:style>
  <w:style w:type="character" w:styleId="EndnoteReference">
    <w:name w:val="endnote reference"/>
    <w:basedOn w:val="DefaultParagraphFont"/>
    <w:uiPriority w:val="99"/>
    <w:semiHidden/>
    <w:rsid w:val="006E3562"/>
    <w:rPr>
      <w:rFonts w:cs="Times New Roman"/>
      <w:vertAlign w:val="superscript"/>
    </w:rPr>
  </w:style>
  <w:style w:type="paragraph" w:customStyle="1" w:styleId="MarkforTableHeading">
    <w:name w:val="Mark for Table Heading"/>
    <w:basedOn w:val="Normal"/>
    <w:next w:val="Normal"/>
    <w:uiPriority w:val="99"/>
    <w:rsid w:val="006E3562"/>
    <w:pPr>
      <w:keepNext/>
      <w:tabs>
        <w:tab w:val="left" w:pos="432"/>
      </w:tabs>
      <w:spacing w:after="60" w:line="240" w:lineRule="auto"/>
      <w:jc w:val="both"/>
    </w:pPr>
    <w:rPr>
      <w:rFonts w:ascii="Lucida Sans" w:hAnsi="Lucida Sans"/>
      <w:b/>
      <w:sz w:val="18"/>
      <w:szCs w:val="24"/>
    </w:rPr>
  </w:style>
  <w:style w:type="paragraph" w:customStyle="1" w:styleId="References">
    <w:name w:val="References"/>
    <w:basedOn w:val="Normal"/>
    <w:uiPriority w:val="99"/>
    <w:rsid w:val="006E3562"/>
    <w:pPr>
      <w:keepLines/>
      <w:tabs>
        <w:tab w:val="left" w:pos="432"/>
      </w:tabs>
      <w:spacing w:after="240" w:line="240" w:lineRule="auto"/>
      <w:ind w:left="432" w:hanging="432"/>
      <w:jc w:val="both"/>
    </w:pPr>
    <w:rPr>
      <w:szCs w:val="24"/>
    </w:rPr>
  </w:style>
  <w:style w:type="paragraph" w:customStyle="1" w:styleId="MarkforFigureHeading">
    <w:name w:val="Mark for Figure Heading"/>
    <w:basedOn w:val="MarkforTableHeading"/>
    <w:next w:val="Normal"/>
    <w:uiPriority w:val="99"/>
    <w:rsid w:val="006E3562"/>
  </w:style>
  <w:style w:type="paragraph" w:customStyle="1" w:styleId="MarkforExhibitHeading">
    <w:name w:val="Mark for Exhibit Heading"/>
    <w:basedOn w:val="Normal"/>
    <w:next w:val="Normal"/>
    <w:uiPriority w:val="99"/>
    <w:rsid w:val="006E3562"/>
    <w:pPr>
      <w:keepNext/>
      <w:tabs>
        <w:tab w:val="left" w:pos="432"/>
      </w:tabs>
      <w:spacing w:after="60" w:line="240" w:lineRule="auto"/>
      <w:jc w:val="both"/>
    </w:pPr>
    <w:rPr>
      <w:rFonts w:ascii="Lucida Sans" w:hAnsi="Lucida Sans"/>
      <w:b/>
      <w:sz w:val="18"/>
      <w:szCs w:val="24"/>
    </w:rPr>
  </w:style>
  <w:style w:type="paragraph" w:styleId="TableofFigures">
    <w:name w:val="table of figures"/>
    <w:basedOn w:val="Normal"/>
    <w:next w:val="Normal"/>
    <w:uiPriority w:val="99"/>
    <w:rsid w:val="006E3562"/>
    <w:pPr>
      <w:tabs>
        <w:tab w:val="left" w:pos="1008"/>
        <w:tab w:val="right" w:leader="dot" w:pos="9360"/>
      </w:tabs>
      <w:spacing w:after="240" w:line="240" w:lineRule="auto"/>
      <w:ind w:left="1008" w:right="1080" w:hanging="1008"/>
    </w:pPr>
    <w:rPr>
      <w:rFonts w:ascii="Lucida Sans" w:hAnsi="Lucida Sans"/>
      <w:sz w:val="22"/>
      <w:szCs w:val="24"/>
    </w:rPr>
  </w:style>
  <w:style w:type="character" w:customStyle="1" w:styleId="MTEquationSection">
    <w:name w:val="MTEquationSection"/>
    <w:basedOn w:val="DefaultParagraphFont"/>
    <w:uiPriority w:val="99"/>
    <w:semiHidden/>
    <w:rsid w:val="006E3562"/>
    <w:rPr>
      <w:rFonts w:cs="Times New Roman"/>
      <w:vanish/>
      <w:color w:val="FF0000"/>
    </w:rPr>
  </w:style>
  <w:style w:type="paragraph" w:customStyle="1" w:styleId="NumberedBulletLASTSS">
    <w:name w:val="Numbered Bullet (LAST SS)"/>
    <w:basedOn w:val="NumberedBullet"/>
    <w:next w:val="Normal"/>
    <w:uiPriority w:val="99"/>
    <w:rsid w:val="006E3562"/>
    <w:pPr>
      <w:spacing w:after="240"/>
    </w:pPr>
  </w:style>
  <w:style w:type="character" w:customStyle="1" w:styleId="HeaderChar">
    <w:name w:val="Header Char"/>
    <w:basedOn w:val="DefaultParagraphFont"/>
    <w:link w:val="Header"/>
    <w:uiPriority w:val="99"/>
    <w:locked/>
    <w:rsid w:val="006E3562"/>
    <w:rPr>
      <w:rFonts w:ascii="Garamond" w:hAnsi="Garamond"/>
    </w:rPr>
  </w:style>
  <w:style w:type="paragraph" w:customStyle="1" w:styleId="TableFootnoteCaption">
    <w:name w:val="Table Footnote_Caption"/>
    <w:basedOn w:val="NormalSS"/>
    <w:uiPriority w:val="99"/>
    <w:rsid w:val="006E3562"/>
    <w:pPr>
      <w:spacing w:after="120"/>
      <w:ind w:firstLine="0"/>
    </w:pPr>
    <w:rPr>
      <w:rFonts w:ascii="Lucida Sans" w:hAnsi="Lucida Sans"/>
      <w:sz w:val="18"/>
    </w:rPr>
  </w:style>
  <w:style w:type="paragraph" w:customStyle="1" w:styleId="TableHeaderCenter">
    <w:name w:val="Table Header Center"/>
    <w:basedOn w:val="NormalSS"/>
    <w:uiPriority w:val="99"/>
    <w:rsid w:val="006E3562"/>
    <w:pPr>
      <w:spacing w:before="120" w:after="60"/>
      <w:ind w:firstLine="0"/>
      <w:jc w:val="center"/>
    </w:pPr>
    <w:rPr>
      <w:rFonts w:ascii="Lucida Sans" w:hAnsi="Lucida Sans"/>
      <w:sz w:val="18"/>
    </w:rPr>
  </w:style>
  <w:style w:type="paragraph" w:customStyle="1" w:styleId="TableHeaderLeft">
    <w:name w:val="Table Header Left"/>
    <w:basedOn w:val="NormalSS"/>
    <w:uiPriority w:val="99"/>
    <w:rsid w:val="006E3562"/>
    <w:pPr>
      <w:spacing w:before="120" w:after="60"/>
      <w:ind w:firstLine="0"/>
      <w:jc w:val="left"/>
    </w:pPr>
    <w:rPr>
      <w:rFonts w:ascii="Lucida Sans" w:hAnsi="Lucida Sans"/>
      <w:sz w:val="18"/>
    </w:rPr>
  </w:style>
  <w:style w:type="paragraph" w:customStyle="1" w:styleId="Normalcontinued">
    <w:name w:val="Normal (continued)"/>
    <w:basedOn w:val="Normal"/>
    <w:next w:val="Normal"/>
    <w:uiPriority w:val="99"/>
    <w:rsid w:val="006E3562"/>
    <w:pPr>
      <w:tabs>
        <w:tab w:val="left" w:pos="432"/>
      </w:tabs>
      <w:spacing w:line="480" w:lineRule="auto"/>
      <w:jc w:val="both"/>
    </w:pPr>
    <w:rPr>
      <w:szCs w:val="24"/>
    </w:rPr>
  </w:style>
  <w:style w:type="paragraph" w:customStyle="1" w:styleId="NormalSScontinued">
    <w:name w:val="NormalSS (continued)"/>
    <w:basedOn w:val="NormalSS"/>
    <w:next w:val="NormalSS"/>
    <w:uiPriority w:val="99"/>
    <w:rsid w:val="006E3562"/>
    <w:pPr>
      <w:ind w:firstLine="0"/>
    </w:pPr>
  </w:style>
  <w:style w:type="paragraph" w:customStyle="1" w:styleId="TableText">
    <w:name w:val="Table Text"/>
    <w:basedOn w:val="NormalSS"/>
    <w:uiPriority w:val="99"/>
    <w:rsid w:val="006E3562"/>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uiPriority w:val="99"/>
    <w:rsid w:val="006E3562"/>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uiPriority w:val="99"/>
    <w:rsid w:val="006E3562"/>
    <w:pPr>
      <w:tabs>
        <w:tab w:val="left" w:pos="432"/>
      </w:tabs>
      <w:spacing w:before="240" w:after="240" w:line="240" w:lineRule="auto"/>
      <w:jc w:val="center"/>
      <w:outlineLvl w:val="8"/>
    </w:pPr>
    <w:rPr>
      <w:rFonts w:ascii="Lucida Sans" w:hAnsi="Lucida Sans"/>
      <w:b/>
      <w:caps/>
      <w:szCs w:val="24"/>
    </w:rPr>
  </w:style>
  <w:style w:type="paragraph" w:customStyle="1" w:styleId="AcknowledgmentnoTOCRed">
    <w:name w:val="Acknowledgment no TOC_Red"/>
    <w:basedOn w:val="AcknowledgmentnoTOCBlack"/>
    <w:next w:val="Normal"/>
    <w:uiPriority w:val="99"/>
    <w:rsid w:val="006E3562"/>
    <w:rPr>
      <w:color w:val="C00000"/>
    </w:rPr>
  </w:style>
  <w:style w:type="paragraph" w:customStyle="1" w:styleId="AcknowledgmentnoTOCBlue">
    <w:name w:val="Acknowledgment no TOC_Blue"/>
    <w:basedOn w:val="AcknowledgmentnoTOCBlack"/>
    <w:next w:val="Normal"/>
    <w:uiPriority w:val="99"/>
    <w:rsid w:val="006E3562"/>
    <w:rPr>
      <w:color w:val="345294"/>
    </w:rPr>
  </w:style>
  <w:style w:type="paragraph" w:customStyle="1" w:styleId="BulletBlack">
    <w:name w:val="Bullet_Black"/>
    <w:basedOn w:val="Normal"/>
    <w:uiPriority w:val="99"/>
    <w:rsid w:val="006E3562"/>
    <w:pPr>
      <w:numPr>
        <w:numId w:val="9"/>
      </w:numPr>
      <w:tabs>
        <w:tab w:val="left" w:pos="360"/>
      </w:tabs>
      <w:spacing w:after="120" w:line="240" w:lineRule="auto"/>
      <w:ind w:left="720" w:right="360" w:hanging="288"/>
      <w:jc w:val="both"/>
    </w:pPr>
    <w:rPr>
      <w:szCs w:val="24"/>
    </w:rPr>
  </w:style>
  <w:style w:type="paragraph" w:customStyle="1" w:styleId="BulletRed">
    <w:name w:val="Bullet_Red"/>
    <w:basedOn w:val="BulletBlack"/>
    <w:uiPriority w:val="99"/>
    <w:rsid w:val="006E3562"/>
    <w:pPr>
      <w:numPr>
        <w:numId w:val="12"/>
      </w:numPr>
      <w:ind w:left="720" w:hanging="288"/>
    </w:pPr>
  </w:style>
  <w:style w:type="paragraph" w:customStyle="1" w:styleId="BulletBlue">
    <w:name w:val="Bullet_Blue"/>
    <w:basedOn w:val="BulletBlack"/>
    <w:uiPriority w:val="99"/>
    <w:rsid w:val="006E3562"/>
    <w:pPr>
      <w:numPr>
        <w:numId w:val="10"/>
      </w:numPr>
      <w:ind w:left="720" w:hanging="288"/>
    </w:pPr>
  </w:style>
  <w:style w:type="paragraph" w:customStyle="1" w:styleId="BulletBlackLastSS">
    <w:name w:val="Bullet_Black (Last SS)"/>
    <w:basedOn w:val="BulletBlack"/>
    <w:next w:val="NormalSS"/>
    <w:uiPriority w:val="99"/>
    <w:rsid w:val="006E3562"/>
    <w:pPr>
      <w:spacing w:after="240"/>
    </w:pPr>
  </w:style>
  <w:style w:type="paragraph" w:customStyle="1" w:styleId="BulletRedLastSS">
    <w:name w:val="Bullet_Red (Last SS)"/>
    <w:basedOn w:val="BulletBlackLastSS"/>
    <w:next w:val="NormalSS"/>
    <w:uiPriority w:val="99"/>
    <w:rsid w:val="006E3562"/>
    <w:pPr>
      <w:numPr>
        <w:numId w:val="13"/>
      </w:numPr>
      <w:ind w:left="720" w:hanging="288"/>
    </w:pPr>
  </w:style>
  <w:style w:type="paragraph" w:customStyle="1" w:styleId="BulletBlueLastSS">
    <w:name w:val="Bullet_Blue (Last SS)"/>
    <w:basedOn w:val="BulletBlackLastSS"/>
    <w:next w:val="NormalSS"/>
    <w:uiPriority w:val="99"/>
    <w:rsid w:val="006E3562"/>
    <w:pPr>
      <w:numPr>
        <w:numId w:val="11"/>
      </w:numPr>
      <w:ind w:left="720" w:hanging="288"/>
    </w:pPr>
  </w:style>
  <w:style w:type="paragraph" w:customStyle="1" w:styleId="BulletBlackLastDS">
    <w:name w:val="Bullet_Black (Last DS)"/>
    <w:basedOn w:val="BulletBlackLastSS"/>
    <w:next w:val="Normal"/>
    <w:uiPriority w:val="99"/>
    <w:rsid w:val="006E3562"/>
    <w:pPr>
      <w:spacing w:after="320"/>
    </w:pPr>
  </w:style>
  <w:style w:type="paragraph" w:customStyle="1" w:styleId="BulletRedLastDS">
    <w:name w:val="Bullet_Red (Last DS)"/>
    <w:basedOn w:val="BulletRedLastSS"/>
    <w:next w:val="Normal"/>
    <w:uiPriority w:val="99"/>
    <w:rsid w:val="006E3562"/>
    <w:pPr>
      <w:spacing w:after="320"/>
    </w:pPr>
  </w:style>
  <w:style w:type="paragraph" w:customStyle="1" w:styleId="BulletBlueLastDS">
    <w:name w:val="Bullet_Blue (Last DS)"/>
    <w:basedOn w:val="BulletBlackLastDS"/>
    <w:next w:val="Normal"/>
    <w:uiPriority w:val="99"/>
    <w:rsid w:val="006E3562"/>
    <w:pPr>
      <w:numPr>
        <w:numId w:val="14"/>
      </w:numPr>
      <w:ind w:left="720" w:hanging="288"/>
    </w:pPr>
  </w:style>
  <w:style w:type="paragraph" w:customStyle="1" w:styleId="Heading1Red">
    <w:name w:val="Heading 1_Red"/>
    <w:basedOn w:val="Heading1Black"/>
    <w:next w:val="Normal"/>
    <w:uiPriority w:val="99"/>
    <w:rsid w:val="006E3562"/>
    <w:rPr>
      <w:color w:val="C00000"/>
    </w:rPr>
  </w:style>
  <w:style w:type="paragraph" w:customStyle="1" w:styleId="Heading1Blue">
    <w:name w:val="Heading 1_Blue"/>
    <w:basedOn w:val="Heading1Black"/>
    <w:next w:val="Normal"/>
    <w:uiPriority w:val="99"/>
    <w:rsid w:val="006E3562"/>
    <w:rPr>
      <w:color w:val="345294"/>
    </w:rPr>
  </w:style>
  <w:style w:type="paragraph" w:customStyle="1" w:styleId="Heading2Black">
    <w:name w:val="Heading 2_Black"/>
    <w:basedOn w:val="Normal"/>
    <w:next w:val="Normal"/>
    <w:uiPriority w:val="99"/>
    <w:rsid w:val="006E3562"/>
    <w:pPr>
      <w:keepNext/>
      <w:tabs>
        <w:tab w:val="left" w:pos="432"/>
      </w:tabs>
      <w:spacing w:after="240" w:line="240" w:lineRule="auto"/>
      <w:ind w:left="432" w:hanging="432"/>
      <w:jc w:val="both"/>
      <w:outlineLvl w:val="1"/>
    </w:pPr>
    <w:rPr>
      <w:rFonts w:ascii="Lucida Sans" w:hAnsi="Lucida Sans"/>
      <w:b/>
      <w:szCs w:val="24"/>
    </w:rPr>
  </w:style>
  <w:style w:type="paragraph" w:customStyle="1" w:styleId="Heading2Red">
    <w:name w:val="Heading 2_Red"/>
    <w:basedOn w:val="Heading2Black"/>
    <w:next w:val="Normal"/>
    <w:uiPriority w:val="99"/>
    <w:rsid w:val="006E3562"/>
    <w:rPr>
      <w:color w:val="C00000"/>
    </w:rPr>
  </w:style>
  <w:style w:type="paragraph" w:customStyle="1" w:styleId="Heading2Blue">
    <w:name w:val="Heading 2_Blue"/>
    <w:basedOn w:val="Heading2Black"/>
    <w:next w:val="Normal"/>
    <w:uiPriority w:val="99"/>
    <w:rsid w:val="006E3562"/>
    <w:rPr>
      <w:color w:val="345294"/>
    </w:rPr>
  </w:style>
  <w:style w:type="paragraph" w:customStyle="1" w:styleId="Heading2BlackNoTOC">
    <w:name w:val="Heading 2_Black No TOC"/>
    <w:basedOn w:val="Heading2Black"/>
    <w:next w:val="Normal"/>
    <w:uiPriority w:val="99"/>
    <w:rsid w:val="006E3562"/>
    <w:pPr>
      <w:outlineLvl w:val="8"/>
    </w:pPr>
  </w:style>
  <w:style w:type="paragraph" w:customStyle="1" w:styleId="Heading2RedNoTOC">
    <w:name w:val="Heading 2_Red No TOC"/>
    <w:basedOn w:val="Heading2Red"/>
    <w:next w:val="Normal"/>
    <w:uiPriority w:val="99"/>
    <w:rsid w:val="006E3562"/>
    <w:pPr>
      <w:outlineLvl w:val="8"/>
    </w:pPr>
  </w:style>
  <w:style w:type="paragraph" w:customStyle="1" w:styleId="Heading2BlueNoTOC">
    <w:name w:val="Heading 2_Blue No TOC"/>
    <w:basedOn w:val="Heading2Blue"/>
    <w:next w:val="Normal"/>
    <w:uiPriority w:val="99"/>
    <w:rsid w:val="006E3562"/>
    <w:pPr>
      <w:outlineLvl w:val="8"/>
    </w:pPr>
  </w:style>
  <w:style w:type="paragraph" w:customStyle="1" w:styleId="MarkforAttachmentHeadingBlack">
    <w:name w:val="Mark for Attachment Heading_Black"/>
    <w:basedOn w:val="Normal"/>
    <w:next w:val="Normal"/>
    <w:uiPriority w:val="99"/>
    <w:rsid w:val="006E3562"/>
    <w:pPr>
      <w:tabs>
        <w:tab w:val="left" w:pos="432"/>
      </w:tabs>
      <w:spacing w:line="480" w:lineRule="auto"/>
      <w:jc w:val="center"/>
      <w:outlineLvl w:val="0"/>
    </w:pPr>
    <w:rPr>
      <w:rFonts w:ascii="Lucida Sans" w:hAnsi="Lucida Sans"/>
      <w:b/>
      <w:caps/>
      <w:szCs w:val="24"/>
    </w:rPr>
  </w:style>
  <w:style w:type="paragraph" w:customStyle="1" w:styleId="MarkforAttachmentHeadingRed">
    <w:name w:val="Mark for Attachment Heading_Red"/>
    <w:basedOn w:val="MarkforAttachmentHeadingBlack"/>
    <w:next w:val="Normal"/>
    <w:uiPriority w:val="99"/>
    <w:rsid w:val="006E3562"/>
    <w:rPr>
      <w:color w:val="C00000"/>
    </w:rPr>
  </w:style>
  <w:style w:type="paragraph" w:customStyle="1" w:styleId="MarkforAttachmentHeadingBlue">
    <w:name w:val="Mark for Attachment Heading_Blue"/>
    <w:basedOn w:val="MarkforAttachmentHeadingBlack"/>
    <w:next w:val="Normal"/>
    <w:uiPriority w:val="99"/>
    <w:rsid w:val="006E3562"/>
    <w:rPr>
      <w:color w:val="345294"/>
    </w:rPr>
  </w:style>
  <w:style w:type="paragraph" w:customStyle="1" w:styleId="MarkforAppendixHeadingBlack">
    <w:name w:val="Mark for Appendix Heading_Black"/>
    <w:basedOn w:val="Normal"/>
    <w:next w:val="Normal"/>
    <w:uiPriority w:val="99"/>
    <w:rsid w:val="006E3562"/>
    <w:pPr>
      <w:tabs>
        <w:tab w:val="left" w:pos="432"/>
      </w:tabs>
      <w:spacing w:line="480" w:lineRule="auto"/>
      <w:jc w:val="center"/>
      <w:outlineLvl w:val="7"/>
    </w:pPr>
    <w:rPr>
      <w:rFonts w:ascii="Lucida Sans" w:hAnsi="Lucida Sans"/>
      <w:b/>
      <w:caps/>
      <w:szCs w:val="24"/>
    </w:rPr>
  </w:style>
  <w:style w:type="paragraph" w:customStyle="1" w:styleId="MarkforAppendixHeadingRed">
    <w:name w:val="Mark for Appendix Heading_Red"/>
    <w:basedOn w:val="MarkforAppendixHeadingBlack"/>
    <w:next w:val="Normal"/>
    <w:uiPriority w:val="99"/>
    <w:rsid w:val="006E3562"/>
    <w:rPr>
      <w:color w:val="C00000"/>
    </w:rPr>
  </w:style>
  <w:style w:type="paragraph" w:customStyle="1" w:styleId="MarkforAppendixHeadingBlue">
    <w:name w:val="Mark for Appendix Heading_Blue"/>
    <w:basedOn w:val="MarkforAppendixHeadingBlack"/>
    <w:next w:val="Normal"/>
    <w:uiPriority w:val="99"/>
    <w:rsid w:val="006E3562"/>
    <w:rPr>
      <w:color w:val="345294"/>
    </w:rPr>
  </w:style>
  <w:style w:type="paragraph" w:customStyle="1" w:styleId="NumberedBulletLastDS">
    <w:name w:val="Numbered Bullet (Last DS)"/>
    <w:basedOn w:val="NumberedBulletLASTSS"/>
    <w:next w:val="Normal"/>
    <w:uiPriority w:val="99"/>
    <w:rsid w:val="006E3562"/>
    <w:pPr>
      <w:spacing w:after="320"/>
    </w:pPr>
  </w:style>
  <w:style w:type="paragraph" w:customStyle="1" w:styleId="TableSignificanceCaption">
    <w:name w:val="Table Significance_Caption"/>
    <w:basedOn w:val="TableSourceCaption"/>
    <w:uiPriority w:val="99"/>
    <w:rsid w:val="006E3562"/>
    <w:pPr>
      <w:spacing w:after="0"/>
    </w:pPr>
  </w:style>
  <w:style w:type="paragraph" w:customStyle="1" w:styleId="TitleofDocumentVertical">
    <w:name w:val="Title of Document Vertical"/>
    <w:basedOn w:val="Normal"/>
    <w:uiPriority w:val="99"/>
    <w:rsid w:val="006E3562"/>
    <w:pPr>
      <w:tabs>
        <w:tab w:val="left" w:pos="432"/>
      </w:tabs>
      <w:spacing w:before="3120" w:after="240" w:line="360" w:lineRule="exact"/>
      <w:jc w:val="both"/>
    </w:pPr>
    <w:rPr>
      <w:rFonts w:ascii="Lucida Sans" w:hAnsi="Lucida Sans"/>
      <w:b/>
      <w:sz w:val="22"/>
      <w:szCs w:val="24"/>
    </w:rPr>
  </w:style>
  <w:style w:type="paragraph" w:customStyle="1" w:styleId="TitleofDocumentHorizontal">
    <w:name w:val="Title of Document Horizontal"/>
    <w:basedOn w:val="TitleofDocumentVertical"/>
    <w:uiPriority w:val="99"/>
    <w:rsid w:val="006E3562"/>
    <w:pPr>
      <w:spacing w:before="0" w:after="160"/>
    </w:pPr>
  </w:style>
  <w:style w:type="paragraph" w:customStyle="1" w:styleId="TitleofDocumentNoPhoto">
    <w:name w:val="Title of Document No Photo"/>
    <w:basedOn w:val="TitleofDocumentHorizontal"/>
    <w:uiPriority w:val="99"/>
    <w:rsid w:val="006E3562"/>
  </w:style>
  <w:style w:type="paragraph" w:customStyle="1" w:styleId="TableSpace">
    <w:name w:val="TableSpace"/>
    <w:basedOn w:val="TableSourceCaption"/>
    <w:next w:val="TableFootnoteCaption"/>
    <w:uiPriority w:val="99"/>
    <w:semiHidden/>
    <w:rsid w:val="006E3562"/>
    <w:pPr>
      <w:spacing w:after="0"/>
    </w:pPr>
  </w:style>
  <w:style w:type="table" w:customStyle="1" w:styleId="SMPRTableRed">
    <w:name w:val="SMPR_Table_Red"/>
    <w:uiPriority w:val="99"/>
    <w:rsid w:val="006E3562"/>
    <w:rPr>
      <w:rFonts w:ascii="Lucida Sans" w:hAnsi="Lucida Sans"/>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uiPriority w:val="99"/>
    <w:rsid w:val="006E3562"/>
    <w:tblPr>
      <w:tblBorders>
        <w:top w:val="single" w:sz="12" w:space="0" w:color="345294"/>
        <w:bottom w:val="single" w:sz="4" w:space="0" w:color="345294"/>
      </w:tblBorders>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6E3562"/>
    <w:tblPr>
      <w:tblBorders>
        <w:top w:val="single" w:sz="12" w:space="0" w:color="auto"/>
        <w:bottom w:val="single" w:sz="4" w:space="0" w:color="auto"/>
      </w:tblBorders>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Heading3NoTOC">
    <w:name w:val="Heading 3_No TOC"/>
    <w:basedOn w:val="Heading3"/>
    <w:next w:val="Normal"/>
    <w:uiPriority w:val="99"/>
    <w:rsid w:val="006E3562"/>
    <w:pPr>
      <w:tabs>
        <w:tab w:val="clear" w:pos="1152"/>
        <w:tab w:val="left" w:pos="432"/>
      </w:tabs>
      <w:spacing w:after="240" w:line="240" w:lineRule="auto"/>
      <w:ind w:left="432" w:hanging="432"/>
      <w:jc w:val="both"/>
      <w:outlineLvl w:val="8"/>
    </w:pPr>
    <w:rPr>
      <w:rFonts w:ascii="Garamond" w:hAnsi="Garamond"/>
      <w:color w:val="auto"/>
      <w:sz w:val="24"/>
      <w:szCs w:val="24"/>
    </w:rPr>
  </w:style>
  <w:style w:type="character" w:styleId="Hyperlink">
    <w:name w:val="Hyperlink"/>
    <w:basedOn w:val="DefaultParagraphFont"/>
    <w:uiPriority w:val="99"/>
    <w:rsid w:val="006E3562"/>
    <w:rPr>
      <w:rFonts w:cs="Times New Roman"/>
      <w:color w:val="0000FF"/>
      <w:u w:val="single"/>
    </w:rPr>
  </w:style>
  <w:style w:type="paragraph" w:customStyle="1" w:styleId="Default">
    <w:name w:val="Default"/>
    <w:rsid w:val="006E3562"/>
    <w:pPr>
      <w:autoSpaceDE w:val="0"/>
      <w:autoSpaceDN w:val="0"/>
      <w:adjustRightInd w:val="0"/>
    </w:pPr>
    <w:rPr>
      <w:rFonts w:ascii="Lucida Sans" w:hAnsi="Lucida Sans" w:cs="Lucida Sans"/>
      <w:color w:val="000000"/>
      <w:sz w:val="24"/>
      <w:szCs w:val="24"/>
    </w:rPr>
  </w:style>
  <w:style w:type="paragraph" w:styleId="BodyTextIndent">
    <w:name w:val="Body Text Indent"/>
    <w:basedOn w:val="Normal"/>
    <w:link w:val="BodyTextIndentChar"/>
    <w:uiPriority w:val="99"/>
    <w:rsid w:val="006E3562"/>
    <w:pPr>
      <w:tabs>
        <w:tab w:val="left" w:pos="720"/>
      </w:tabs>
      <w:spacing w:after="80" w:line="240" w:lineRule="auto"/>
      <w:ind w:left="720" w:hanging="720"/>
    </w:pPr>
    <w:rPr>
      <w:rFonts w:ascii="Times New Roman" w:hAnsi="Times New Roman"/>
      <w:b/>
    </w:rPr>
  </w:style>
  <w:style w:type="character" w:customStyle="1" w:styleId="BodyTextIndentChar">
    <w:name w:val="Body Text Indent Char"/>
    <w:basedOn w:val="DefaultParagraphFont"/>
    <w:link w:val="BodyTextIndent"/>
    <w:uiPriority w:val="99"/>
    <w:rsid w:val="006E3562"/>
    <w:rPr>
      <w:b/>
      <w:sz w:val="24"/>
    </w:rPr>
  </w:style>
  <w:style w:type="paragraph" w:styleId="BodyTextIndent2">
    <w:name w:val="Body Text Indent 2"/>
    <w:basedOn w:val="Normal"/>
    <w:link w:val="BodyTextIndent2Char"/>
    <w:uiPriority w:val="99"/>
    <w:semiHidden/>
    <w:rsid w:val="006E3562"/>
    <w:pPr>
      <w:tabs>
        <w:tab w:val="left" w:pos="432"/>
      </w:tabs>
      <w:spacing w:after="120" w:line="480" w:lineRule="auto"/>
      <w:ind w:left="360" w:firstLine="432"/>
      <w:jc w:val="both"/>
    </w:pPr>
    <w:rPr>
      <w:szCs w:val="24"/>
    </w:rPr>
  </w:style>
  <w:style w:type="character" w:customStyle="1" w:styleId="BodyTextIndent2Char">
    <w:name w:val="Body Text Indent 2 Char"/>
    <w:basedOn w:val="DefaultParagraphFont"/>
    <w:link w:val="BodyTextIndent2"/>
    <w:uiPriority w:val="99"/>
    <w:semiHidden/>
    <w:rsid w:val="006E3562"/>
    <w:rPr>
      <w:rFonts w:ascii="Garamond" w:hAnsi="Garamond"/>
      <w:sz w:val="24"/>
      <w:szCs w:val="24"/>
    </w:rPr>
  </w:style>
  <w:style w:type="paragraph" w:styleId="DocumentMap">
    <w:name w:val="Document Map"/>
    <w:basedOn w:val="Normal"/>
    <w:link w:val="DocumentMapChar"/>
    <w:uiPriority w:val="99"/>
    <w:semiHidden/>
    <w:rsid w:val="006E3562"/>
    <w:pPr>
      <w:tabs>
        <w:tab w:val="left" w:pos="432"/>
      </w:tabs>
      <w:spacing w:line="240" w:lineRule="auto"/>
      <w:ind w:firstLine="432"/>
      <w:jc w:val="both"/>
    </w:pPr>
    <w:rPr>
      <w:rFonts w:ascii="Tahoma" w:hAnsi="Tahoma" w:cs="Tahoma"/>
      <w:sz w:val="16"/>
      <w:szCs w:val="16"/>
    </w:rPr>
  </w:style>
  <w:style w:type="character" w:customStyle="1" w:styleId="DocumentMapChar">
    <w:name w:val="Document Map Char"/>
    <w:basedOn w:val="DefaultParagraphFont"/>
    <w:link w:val="DocumentMap"/>
    <w:uiPriority w:val="99"/>
    <w:semiHidden/>
    <w:rsid w:val="006E3562"/>
    <w:rPr>
      <w:rFonts w:ascii="Tahoma" w:hAnsi="Tahoma" w:cs="Tahoma"/>
      <w:sz w:val="16"/>
      <w:szCs w:val="16"/>
    </w:rPr>
  </w:style>
  <w:style w:type="character" w:customStyle="1" w:styleId="P1-StandParaChar">
    <w:name w:val="P1-Stand Para Char"/>
    <w:basedOn w:val="DefaultParagraphFont"/>
    <w:link w:val="P1-StandPara"/>
    <w:locked/>
    <w:rsid w:val="006E3562"/>
    <w:rPr>
      <w:rFonts w:ascii="Garamond" w:hAnsi="Garamond"/>
      <w:sz w:val="24"/>
    </w:rPr>
  </w:style>
  <w:style w:type="paragraph" w:styleId="Revision">
    <w:name w:val="Revision"/>
    <w:hidden/>
    <w:uiPriority w:val="99"/>
    <w:semiHidden/>
    <w:rsid w:val="006E3562"/>
    <w:rPr>
      <w:rFonts w:ascii="Garamond" w:hAnsi="Garamond"/>
      <w:sz w:val="24"/>
      <w:szCs w:val="24"/>
    </w:rPr>
  </w:style>
  <w:style w:type="paragraph" w:customStyle="1" w:styleId="xmsonormal">
    <w:name w:val="x_msonormal"/>
    <w:basedOn w:val="Normal"/>
    <w:uiPriority w:val="99"/>
    <w:rsid w:val="006E3562"/>
    <w:pPr>
      <w:spacing w:before="100" w:beforeAutospacing="1" w:after="100" w:afterAutospacing="1" w:line="240" w:lineRule="auto"/>
    </w:pPr>
    <w:rPr>
      <w:rFonts w:ascii="Times New Roman" w:hAnsi="Times New Roman"/>
      <w:szCs w:val="24"/>
    </w:rPr>
  </w:style>
  <w:style w:type="paragraph" w:customStyle="1" w:styleId="xp1-standpara">
    <w:name w:val="x_p1-standpara"/>
    <w:basedOn w:val="Normal"/>
    <w:uiPriority w:val="99"/>
    <w:rsid w:val="006E3562"/>
    <w:pPr>
      <w:spacing w:before="100" w:beforeAutospacing="1" w:after="100" w:afterAutospacing="1" w:line="240" w:lineRule="auto"/>
    </w:pPr>
    <w:rPr>
      <w:rFonts w:ascii="Times New Roman" w:hAnsi="Times New Roman"/>
      <w:szCs w:val="24"/>
    </w:rPr>
  </w:style>
  <w:style w:type="numbering" w:customStyle="1" w:styleId="MPROutline">
    <w:name w:val="MPROutline"/>
    <w:rsid w:val="006E3562"/>
    <w:pPr>
      <w:numPr>
        <w:numId w:val="15"/>
      </w:numPr>
    </w:pPr>
  </w:style>
  <w:style w:type="character" w:styleId="FollowedHyperlink">
    <w:name w:val="FollowedHyperlink"/>
    <w:basedOn w:val="DefaultParagraphFont"/>
    <w:uiPriority w:val="99"/>
    <w:semiHidden/>
    <w:unhideWhenUsed/>
    <w:rsid w:val="006E3562"/>
    <w:rPr>
      <w:color w:val="800080" w:themeColor="followedHyperlink"/>
      <w:u w:val="single"/>
    </w:rPr>
  </w:style>
  <w:style w:type="character" w:customStyle="1" w:styleId="TT-TableTitleChar">
    <w:name w:val="TT-Table Title Char"/>
    <w:link w:val="TT-TableTitle"/>
    <w:locked/>
    <w:rsid w:val="006E3562"/>
    <w:rPr>
      <w:rFonts w:ascii="Franklin Gothic Medium" w:hAnsi="Franklin Gothic Medium"/>
      <w:sz w:val="22"/>
    </w:rPr>
  </w:style>
  <w:style w:type="paragraph" w:styleId="NoSpacing">
    <w:name w:val="No Spacing"/>
    <w:uiPriority w:val="1"/>
    <w:qFormat/>
    <w:rsid w:val="006E3562"/>
    <w:pPr>
      <w:tabs>
        <w:tab w:val="left" w:pos="432"/>
      </w:tabs>
      <w:ind w:firstLine="432"/>
      <w:jc w:val="both"/>
    </w:pPr>
    <w:rPr>
      <w:rFonts w:ascii="Garamond" w:hAnsi="Garamond"/>
      <w:sz w:val="24"/>
      <w:szCs w:val="24"/>
    </w:rPr>
  </w:style>
  <w:style w:type="numbering" w:customStyle="1" w:styleId="NoList1">
    <w:name w:val="No List1"/>
    <w:next w:val="NoList"/>
    <w:uiPriority w:val="99"/>
    <w:semiHidden/>
    <w:unhideWhenUsed/>
    <w:rsid w:val="006E3562"/>
  </w:style>
  <w:style w:type="table" w:customStyle="1" w:styleId="TableGrid1">
    <w:name w:val="Table Grid1"/>
    <w:basedOn w:val="TableNormal"/>
    <w:next w:val="TableGrid"/>
    <w:uiPriority w:val="59"/>
    <w:rsid w:val="006E3562"/>
    <w:rPr>
      <w:rFonts w:ascii="Garamond" w:hAnsi="Garamon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MPRTableRed1">
    <w:name w:val="SMPR_Table_Red1"/>
    <w:uiPriority w:val="99"/>
    <w:rsid w:val="006E3562"/>
    <w:rPr>
      <w:rFonts w:ascii="Lucida Sans" w:hAnsi="Lucida Sans"/>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1">
    <w:name w:val="SMPR_Table_Blue1"/>
    <w:basedOn w:val="SMPRTableRed"/>
    <w:uiPriority w:val="99"/>
    <w:rsid w:val="006E3562"/>
    <w:tblPr>
      <w:tblBorders>
        <w:top w:val="single" w:sz="12" w:space="0" w:color="345294"/>
        <w:bottom w:val="single" w:sz="4" w:space="0" w:color="345294"/>
      </w:tblBorders>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1">
    <w:name w:val="SMPR_Table_Black1"/>
    <w:basedOn w:val="SMPRTableRed"/>
    <w:uiPriority w:val="99"/>
    <w:rsid w:val="006E3562"/>
    <w:tblPr>
      <w:tblBorders>
        <w:top w:val="single" w:sz="12" w:space="0" w:color="auto"/>
        <w:bottom w:val="single" w:sz="4" w:space="0" w:color="auto"/>
      </w:tblBorders>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1">
    <w:name w:val="MPROutline1"/>
    <w:rsid w:val="006E3562"/>
    <w:pPr>
      <w:numPr>
        <w:numId w:val="5"/>
      </w:numPr>
    </w:pPr>
  </w:style>
  <w:style w:type="table" w:customStyle="1" w:styleId="TableWestatStandardFormat1">
    <w:name w:val="Table Westat Standard Format1"/>
    <w:basedOn w:val="TableNormal"/>
    <w:rsid w:val="006E3562"/>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character" w:customStyle="1" w:styleId="N1-1stBulletChar">
    <w:name w:val="N1-1st Bullet Char"/>
    <w:link w:val="N1-1stBullet"/>
    <w:rsid w:val="0094577C"/>
    <w:rPr>
      <w:rFonts w:ascii="Garamond" w:hAnsi="Garamond"/>
      <w:sz w:val="24"/>
    </w:rPr>
  </w:style>
  <w:style w:type="paragraph" w:styleId="BodyText">
    <w:name w:val="Body Text"/>
    <w:basedOn w:val="Normal"/>
    <w:link w:val="BodyTextChar"/>
    <w:uiPriority w:val="99"/>
    <w:semiHidden/>
    <w:unhideWhenUsed/>
    <w:rsid w:val="00EE5587"/>
    <w:pPr>
      <w:spacing w:after="120"/>
    </w:pPr>
  </w:style>
  <w:style w:type="character" w:customStyle="1" w:styleId="BodyTextChar">
    <w:name w:val="Body Text Char"/>
    <w:basedOn w:val="DefaultParagraphFont"/>
    <w:link w:val="BodyText"/>
    <w:uiPriority w:val="99"/>
    <w:semiHidden/>
    <w:rsid w:val="00EE5587"/>
    <w:rPr>
      <w:rFonts w:ascii="Garamond"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CA6"/>
    <w:pPr>
      <w:spacing w:line="240" w:lineRule="atLeast"/>
    </w:pPr>
    <w:rPr>
      <w:rFonts w:ascii="Garamond" w:hAnsi="Garamond"/>
      <w:sz w:val="24"/>
    </w:rPr>
  </w:style>
  <w:style w:type="paragraph" w:styleId="Heading1">
    <w:name w:val="heading 1"/>
    <w:aliases w:val="H1-Chap. Head"/>
    <w:basedOn w:val="Normal"/>
    <w:link w:val="Heading1Char"/>
    <w:uiPriority w:val="99"/>
    <w:qFormat/>
    <w:rsid w:val="00A50CA6"/>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uiPriority w:val="99"/>
    <w:qFormat/>
    <w:rsid w:val="00A50CA6"/>
    <w:pPr>
      <w:spacing w:after="360"/>
      <w:ind w:left="1152" w:hanging="1152"/>
      <w:jc w:val="left"/>
      <w:outlineLvl w:val="1"/>
    </w:pPr>
    <w:rPr>
      <w:sz w:val="32"/>
    </w:rPr>
  </w:style>
  <w:style w:type="paragraph" w:styleId="Heading3">
    <w:name w:val="heading 3"/>
    <w:aliases w:val="H3-Sec. Head"/>
    <w:basedOn w:val="Heading1"/>
    <w:next w:val="L1-FlLSp12"/>
    <w:link w:val="Heading3Char"/>
    <w:uiPriority w:val="99"/>
    <w:qFormat/>
    <w:rsid w:val="00A50CA6"/>
    <w:pPr>
      <w:spacing w:after="360"/>
      <w:ind w:left="1152" w:hanging="1152"/>
      <w:jc w:val="left"/>
      <w:outlineLvl w:val="2"/>
    </w:pPr>
    <w:rPr>
      <w:sz w:val="28"/>
    </w:rPr>
  </w:style>
  <w:style w:type="paragraph" w:styleId="Heading4">
    <w:name w:val="heading 4"/>
    <w:aliases w:val="H4-Sec. Head"/>
    <w:basedOn w:val="Heading1"/>
    <w:next w:val="L1-FlLSp12"/>
    <w:link w:val="Heading4Char"/>
    <w:uiPriority w:val="99"/>
    <w:qFormat/>
    <w:rsid w:val="00A50CA6"/>
    <w:pPr>
      <w:spacing w:after="360"/>
      <w:ind w:left="1152" w:hanging="1152"/>
      <w:jc w:val="left"/>
      <w:outlineLvl w:val="3"/>
    </w:pPr>
    <w:rPr>
      <w:color w:val="auto"/>
      <w:sz w:val="24"/>
    </w:rPr>
  </w:style>
  <w:style w:type="paragraph" w:styleId="Heading5">
    <w:name w:val="heading 5"/>
    <w:aliases w:val="H5-Sec. Head,Heading 5 (business proposal only)"/>
    <w:basedOn w:val="Heading1"/>
    <w:next w:val="L1-FlLSp12"/>
    <w:link w:val="Heading5Char"/>
    <w:uiPriority w:val="99"/>
    <w:qFormat/>
    <w:rsid w:val="00A50CA6"/>
    <w:pPr>
      <w:keepLines/>
      <w:spacing w:after="360"/>
      <w:ind w:left="1152" w:hanging="1152"/>
      <w:jc w:val="left"/>
      <w:outlineLvl w:val="4"/>
    </w:pPr>
    <w:rPr>
      <w:i/>
      <w:color w:val="auto"/>
      <w:sz w:val="24"/>
    </w:rPr>
  </w:style>
  <w:style w:type="paragraph" w:styleId="Heading6">
    <w:name w:val="heading 6"/>
    <w:aliases w:val="Heading 6 (business proposal only)"/>
    <w:basedOn w:val="Normal"/>
    <w:next w:val="Normal"/>
    <w:link w:val="Heading6Char"/>
    <w:uiPriority w:val="99"/>
    <w:qFormat/>
    <w:rsid w:val="00A50CA6"/>
    <w:pPr>
      <w:keepNext/>
      <w:spacing w:before="240"/>
      <w:jc w:val="center"/>
      <w:outlineLvl w:val="5"/>
    </w:pPr>
    <w:rPr>
      <w:b/>
      <w:caps/>
    </w:rPr>
  </w:style>
  <w:style w:type="paragraph" w:styleId="Heading7">
    <w:name w:val="heading 7"/>
    <w:aliases w:val="Heading 7 (business proposal only)"/>
    <w:basedOn w:val="Normal"/>
    <w:next w:val="Normal"/>
    <w:link w:val="Heading7Char"/>
    <w:uiPriority w:val="99"/>
    <w:qFormat/>
    <w:rsid w:val="00A50CA6"/>
    <w:pPr>
      <w:spacing w:before="240" w:after="60"/>
      <w:outlineLvl w:val="6"/>
    </w:pPr>
  </w:style>
  <w:style w:type="paragraph" w:styleId="Heading8">
    <w:name w:val="heading 8"/>
    <w:aliases w:val="Heading 8 (business proposal only)"/>
    <w:basedOn w:val="Normal"/>
    <w:next w:val="Normal"/>
    <w:link w:val="Heading8Char"/>
    <w:uiPriority w:val="99"/>
    <w:qFormat/>
    <w:rsid w:val="006E3562"/>
    <w:pPr>
      <w:tabs>
        <w:tab w:val="left" w:pos="432"/>
      </w:tabs>
      <w:spacing w:line="480" w:lineRule="auto"/>
      <w:ind w:firstLine="432"/>
      <w:jc w:val="both"/>
      <w:outlineLvl w:val="7"/>
    </w:pPr>
    <w:rPr>
      <w:szCs w:val="24"/>
    </w:rPr>
  </w:style>
  <w:style w:type="paragraph" w:styleId="Heading9">
    <w:name w:val="heading 9"/>
    <w:aliases w:val="Heading 9 (business proposal only)"/>
    <w:basedOn w:val="Normal"/>
    <w:next w:val="Normal"/>
    <w:link w:val="Heading9Char"/>
    <w:uiPriority w:val="99"/>
    <w:qFormat/>
    <w:rsid w:val="006E3562"/>
    <w:pPr>
      <w:tabs>
        <w:tab w:val="left" w:pos="432"/>
      </w:tabs>
      <w:spacing w:line="480" w:lineRule="auto"/>
      <w:ind w:firstLine="432"/>
      <w:jc w:val="both"/>
      <w:outlineLvl w:val="8"/>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A50CA6"/>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A50CA6"/>
    <w:pPr>
      <w:keepLines/>
      <w:jc w:val="center"/>
    </w:pPr>
  </w:style>
  <w:style w:type="paragraph" w:customStyle="1" w:styleId="C3-CtrSp12">
    <w:name w:val="C3-Ctr Sp&amp;1/2"/>
    <w:basedOn w:val="Normal"/>
    <w:rsid w:val="00A50CA6"/>
    <w:pPr>
      <w:keepLines/>
      <w:spacing w:line="360" w:lineRule="atLeast"/>
      <w:jc w:val="center"/>
    </w:pPr>
  </w:style>
  <w:style w:type="paragraph" w:customStyle="1" w:styleId="E1-Equation">
    <w:name w:val="E1-Equation"/>
    <w:basedOn w:val="Normal"/>
    <w:rsid w:val="00A50CA6"/>
    <w:pPr>
      <w:tabs>
        <w:tab w:val="center" w:pos="4680"/>
        <w:tab w:val="right" w:pos="9360"/>
      </w:tabs>
    </w:pPr>
  </w:style>
  <w:style w:type="paragraph" w:customStyle="1" w:styleId="E2-Equation">
    <w:name w:val="E2-Equation"/>
    <w:basedOn w:val="Normal"/>
    <w:rsid w:val="00A50CA6"/>
    <w:pPr>
      <w:tabs>
        <w:tab w:val="right" w:pos="1152"/>
        <w:tab w:val="center" w:pos="1440"/>
        <w:tab w:val="left" w:pos="1728"/>
      </w:tabs>
      <w:ind w:left="1728" w:hanging="1728"/>
    </w:pPr>
  </w:style>
  <w:style w:type="paragraph" w:styleId="Footer">
    <w:name w:val="footer"/>
    <w:basedOn w:val="Normal"/>
    <w:link w:val="FooterChar"/>
    <w:uiPriority w:val="99"/>
    <w:rsid w:val="00A50CA6"/>
  </w:style>
  <w:style w:type="paragraph" w:styleId="FootnoteText">
    <w:name w:val="footnote text"/>
    <w:aliases w:val="F1"/>
    <w:link w:val="FootnoteTextChar"/>
    <w:uiPriority w:val="99"/>
    <w:rsid w:val="00A50CA6"/>
    <w:pPr>
      <w:tabs>
        <w:tab w:val="left" w:pos="120"/>
      </w:tabs>
      <w:spacing w:before="120" w:line="200" w:lineRule="atLeast"/>
      <w:ind w:left="115" w:hanging="115"/>
    </w:pPr>
    <w:rPr>
      <w:rFonts w:ascii="Garamond" w:hAnsi="Garamond"/>
    </w:rPr>
  </w:style>
  <w:style w:type="paragraph" w:styleId="Header">
    <w:name w:val="header"/>
    <w:basedOn w:val="Normal"/>
    <w:link w:val="HeaderChar"/>
    <w:uiPriority w:val="99"/>
    <w:rsid w:val="00A50CA6"/>
    <w:rPr>
      <w:sz w:val="20"/>
    </w:rPr>
  </w:style>
  <w:style w:type="paragraph" w:customStyle="1" w:styleId="L1-FlLSp12">
    <w:name w:val="L1-FlL Sp&amp;1/2"/>
    <w:basedOn w:val="Normal"/>
    <w:link w:val="L1-FlLSp12Char"/>
    <w:rsid w:val="00A50CA6"/>
    <w:pPr>
      <w:tabs>
        <w:tab w:val="left" w:pos="1152"/>
      </w:tabs>
      <w:spacing w:line="360" w:lineRule="atLeast"/>
    </w:pPr>
  </w:style>
  <w:style w:type="paragraph" w:customStyle="1" w:styleId="N0-FlLftBullet">
    <w:name w:val="N0-Fl Lft Bullet"/>
    <w:basedOn w:val="Normal"/>
    <w:rsid w:val="00A50CA6"/>
    <w:pPr>
      <w:tabs>
        <w:tab w:val="left" w:pos="576"/>
      </w:tabs>
      <w:spacing w:after="240"/>
      <w:ind w:left="576" w:hanging="576"/>
    </w:pPr>
  </w:style>
  <w:style w:type="paragraph" w:customStyle="1" w:styleId="N1-1stBullet">
    <w:name w:val="N1-1st Bullet"/>
    <w:basedOn w:val="Normal"/>
    <w:link w:val="N1-1stBulletChar"/>
    <w:rsid w:val="00A50CA6"/>
    <w:pPr>
      <w:numPr>
        <w:numId w:val="2"/>
      </w:numPr>
      <w:spacing w:after="240"/>
    </w:pPr>
  </w:style>
  <w:style w:type="paragraph" w:customStyle="1" w:styleId="N2-2ndBullet">
    <w:name w:val="N2-2nd Bullet"/>
    <w:basedOn w:val="Normal"/>
    <w:rsid w:val="00A50CA6"/>
    <w:pPr>
      <w:numPr>
        <w:numId w:val="1"/>
      </w:numPr>
      <w:spacing w:after="240"/>
    </w:pPr>
  </w:style>
  <w:style w:type="paragraph" w:customStyle="1" w:styleId="N3-3rdBullet">
    <w:name w:val="N3-3rd Bullet"/>
    <w:basedOn w:val="Normal"/>
    <w:rsid w:val="00A50CA6"/>
    <w:pPr>
      <w:numPr>
        <w:numId w:val="6"/>
      </w:numPr>
      <w:spacing w:after="240"/>
    </w:pPr>
  </w:style>
  <w:style w:type="paragraph" w:customStyle="1" w:styleId="N4-4thBullet">
    <w:name w:val="N4-4th Bullet"/>
    <w:basedOn w:val="Normal"/>
    <w:rsid w:val="00A50CA6"/>
    <w:pPr>
      <w:numPr>
        <w:numId w:val="3"/>
      </w:numPr>
      <w:spacing w:after="240"/>
    </w:pPr>
  </w:style>
  <w:style w:type="paragraph" w:customStyle="1" w:styleId="N5-5thBullet">
    <w:name w:val="N5-5th Bullet"/>
    <w:basedOn w:val="Normal"/>
    <w:rsid w:val="00A50CA6"/>
    <w:pPr>
      <w:tabs>
        <w:tab w:val="left" w:pos="3456"/>
      </w:tabs>
      <w:spacing w:after="240"/>
      <w:ind w:left="3456" w:hanging="576"/>
    </w:pPr>
  </w:style>
  <w:style w:type="paragraph" w:customStyle="1" w:styleId="N6-DateInd">
    <w:name w:val="N6-Date Ind."/>
    <w:basedOn w:val="Normal"/>
    <w:rsid w:val="00A50CA6"/>
    <w:pPr>
      <w:tabs>
        <w:tab w:val="left" w:pos="4910"/>
      </w:tabs>
      <w:ind w:left="4910"/>
    </w:pPr>
  </w:style>
  <w:style w:type="paragraph" w:customStyle="1" w:styleId="N7-3Block">
    <w:name w:val="N7-3&quot; Block"/>
    <w:basedOn w:val="Normal"/>
    <w:rsid w:val="00A50CA6"/>
    <w:pPr>
      <w:tabs>
        <w:tab w:val="left" w:pos="1152"/>
      </w:tabs>
      <w:ind w:left="1152" w:right="1152"/>
    </w:pPr>
  </w:style>
  <w:style w:type="paragraph" w:customStyle="1" w:styleId="N8-QxQBlock">
    <w:name w:val="N8-QxQ Block"/>
    <w:basedOn w:val="Normal"/>
    <w:rsid w:val="00A50CA6"/>
    <w:pPr>
      <w:tabs>
        <w:tab w:val="left" w:pos="1152"/>
      </w:tabs>
      <w:spacing w:after="360" w:line="360" w:lineRule="atLeast"/>
      <w:ind w:left="1152" w:hanging="1152"/>
    </w:pPr>
  </w:style>
  <w:style w:type="paragraph" w:customStyle="1" w:styleId="P1-StandPara">
    <w:name w:val="P1-Stand Para"/>
    <w:basedOn w:val="Normal"/>
    <w:link w:val="P1-StandParaChar"/>
    <w:rsid w:val="00A50CA6"/>
    <w:pPr>
      <w:spacing w:line="360" w:lineRule="atLeast"/>
      <w:ind w:firstLine="1152"/>
    </w:pPr>
  </w:style>
  <w:style w:type="paragraph" w:customStyle="1" w:styleId="Q1-BestFinQ">
    <w:name w:val="Q1-Best/Fin Q"/>
    <w:rsid w:val="00A50CA6"/>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A50CA6"/>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A50CA6"/>
  </w:style>
  <w:style w:type="paragraph" w:customStyle="1" w:styleId="SP-SglSpPara">
    <w:name w:val="SP-Sgl Sp Para"/>
    <w:basedOn w:val="Normal"/>
    <w:link w:val="SP-SglSpParaChar"/>
    <w:rsid w:val="00A50CA6"/>
    <w:pPr>
      <w:tabs>
        <w:tab w:val="left" w:pos="576"/>
      </w:tabs>
      <w:ind w:firstLine="576"/>
    </w:pPr>
  </w:style>
  <w:style w:type="paragraph" w:customStyle="1" w:styleId="T0-ChapPgHd">
    <w:name w:val="T0-Chap/Pg Hd"/>
    <w:basedOn w:val="Normal"/>
    <w:rsid w:val="00A50CA6"/>
    <w:pPr>
      <w:tabs>
        <w:tab w:val="left" w:pos="8640"/>
      </w:tabs>
    </w:pPr>
    <w:rPr>
      <w:rFonts w:ascii="Franklin Gothic Medium" w:hAnsi="Franklin Gothic Medium"/>
      <w:u w:val="words"/>
    </w:rPr>
  </w:style>
  <w:style w:type="paragraph" w:styleId="TOC1">
    <w:name w:val="toc 1"/>
    <w:basedOn w:val="Normal"/>
    <w:uiPriority w:val="39"/>
    <w:rsid w:val="00A50CA6"/>
    <w:pPr>
      <w:tabs>
        <w:tab w:val="left" w:pos="1440"/>
        <w:tab w:val="right" w:leader="dot" w:pos="8208"/>
        <w:tab w:val="left" w:pos="8640"/>
      </w:tabs>
      <w:ind w:left="1440" w:right="1800" w:hanging="1152"/>
    </w:pPr>
  </w:style>
  <w:style w:type="paragraph" w:styleId="TOC2">
    <w:name w:val="toc 2"/>
    <w:basedOn w:val="Normal"/>
    <w:uiPriority w:val="39"/>
    <w:rsid w:val="00A50CA6"/>
    <w:pPr>
      <w:tabs>
        <w:tab w:val="left" w:pos="2160"/>
        <w:tab w:val="right" w:leader="dot" w:pos="8208"/>
        <w:tab w:val="left" w:pos="8640"/>
      </w:tabs>
      <w:ind w:left="2160" w:right="1800" w:hanging="720"/>
    </w:pPr>
    <w:rPr>
      <w:szCs w:val="22"/>
    </w:rPr>
  </w:style>
  <w:style w:type="paragraph" w:styleId="TOC3">
    <w:name w:val="toc 3"/>
    <w:basedOn w:val="Normal"/>
    <w:uiPriority w:val="99"/>
    <w:rsid w:val="00A50CA6"/>
    <w:pPr>
      <w:tabs>
        <w:tab w:val="left" w:pos="3024"/>
        <w:tab w:val="right" w:leader="dot" w:pos="8208"/>
        <w:tab w:val="left" w:pos="8640"/>
      </w:tabs>
      <w:ind w:left="3024" w:right="1800" w:hanging="864"/>
    </w:pPr>
  </w:style>
  <w:style w:type="paragraph" w:styleId="TOC4">
    <w:name w:val="toc 4"/>
    <w:basedOn w:val="Normal"/>
    <w:uiPriority w:val="99"/>
    <w:rsid w:val="00A50CA6"/>
    <w:pPr>
      <w:tabs>
        <w:tab w:val="left" w:pos="3888"/>
        <w:tab w:val="right" w:leader="dot" w:pos="8208"/>
        <w:tab w:val="left" w:pos="8640"/>
      </w:tabs>
      <w:ind w:left="3888" w:right="1800" w:hanging="864"/>
    </w:pPr>
  </w:style>
  <w:style w:type="paragraph" w:styleId="TOC5">
    <w:name w:val="toc 5"/>
    <w:basedOn w:val="Normal"/>
    <w:uiPriority w:val="99"/>
    <w:rsid w:val="00A50CA6"/>
    <w:pPr>
      <w:tabs>
        <w:tab w:val="left" w:pos="1440"/>
        <w:tab w:val="right" w:leader="dot" w:pos="8208"/>
        <w:tab w:val="left" w:pos="8640"/>
      </w:tabs>
      <w:ind w:left="1440" w:right="1800" w:hanging="1152"/>
    </w:pPr>
  </w:style>
  <w:style w:type="paragraph" w:customStyle="1" w:styleId="TT-TableTitle">
    <w:name w:val="TT-Table Title"/>
    <w:link w:val="TT-TableTitleChar"/>
    <w:rsid w:val="00A50CA6"/>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A50CA6"/>
    <w:pPr>
      <w:tabs>
        <w:tab w:val="left" w:pos="2232"/>
      </w:tabs>
      <w:spacing w:line="240" w:lineRule="exact"/>
    </w:pPr>
    <w:rPr>
      <w:vanish/>
    </w:rPr>
  </w:style>
  <w:style w:type="paragraph" w:customStyle="1" w:styleId="R1-ResPara">
    <w:name w:val="R1-Res. Para"/>
    <w:rsid w:val="00A50CA6"/>
    <w:pPr>
      <w:spacing w:line="240" w:lineRule="atLeast"/>
      <w:ind w:left="288"/>
    </w:pPr>
    <w:rPr>
      <w:rFonts w:ascii="Garamond" w:hAnsi="Garamond"/>
      <w:sz w:val="24"/>
    </w:rPr>
  </w:style>
  <w:style w:type="paragraph" w:customStyle="1" w:styleId="R2-ResBullet">
    <w:name w:val="R2-Res Bullet"/>
    <w:basedOn w:val="Normal"/>
    <w:rsid w:val="00A50CA6"/>
    <w:pPr>
      <w:tabs>
        <w:tab w:val="left" w:pos="720"/>
      </w:tabs>
      <w:ind w:left="720" w:hanging="432"/>
    </w:pPr>
  </w:style>
  <w:style w:type="paragraph" w:customStyle="1" w:styleId="RF-Reference">
    <w:name w:val="RF-Reference"/>
    <w:basedOn w:val="Normal"/>
    <w:rsid w:val="00A50CA6"/>
    <w:pPr>
      <w:spacing w:line="240" w:lineRule="exact"/>
      <w:ind w:left="216" w:hanging="216"/>
    </w:pPr>
  </w:style>
  <w:style w:type="paragraph" w:customStyle="1" w:styleId="RH-SglSpHead">
    <w:name w:val="RH-Sgl Sp Head"/>
    <w:next w:val="RL-FlLftSgl"/>
    <w:rsid w:val="00A50CA6"/>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A50CA6"/>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A50CA6"/>
    <w:pPr>
      <w:keepNext/>
      <w:spacing w:line="240" w:lineRule="exact"/>
    </w:pPr>
    <w:rPr>
      <w:u w:val="single"/>
    </w:rPr>
  </w:style>
  <w:style w:type="paragraph" w:customStyle="1" w:styleId="Header-1">
    <w:name w:val="Header-1"/>
    <w:rsid w:val="00A50CA6"/>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Heading0">
    <w:name w:val="Heading 0"/>
    <w:aliases w:val="H0-Chap Head"/>
    <w:basedOn w:val="Heading1"/>
    <w:rsid w:val="00C42859"/>
    <w:pPr>
      <w:tabs>
        <w:tab w:val="clear" w:pos="1152"/>
      </w:tabs>
    </w:pPr>
  </w:style>
  <w:style w:type="character" w:styleId="PageNumber">
    <w:name w:val="page number"/>
    <w:basedOn w:val="DefaultParagraphFont"/>
    <w:uiPriority w:val="99"/>
    <w:rsid w:val="00A50CA6"/>
  </w:style>
  <w:style w:type="paragraph" w:customStyle="1" w:styleId="R0-FLLftSglBoldItalic">
    <w:name w:val="R0-FL Lft Sgl Bold Italic"/>
    <w:rsid w:val="00A50CA6"/>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A50CA6"/>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A50CA6"/>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A50CA6"/>
    <w:rPr>
      <w:rFonts w:ascii="Franklin Gothic Medium" w:hAnsi="Franklin Gothic Medium"/>
      <w:sz w:val="16"/>
    </w:rPr>
  </w:style>
  <w:style w:type="paragraph" w:customStyle="1" w:styleId="TH-TableHeading">
    <w:name w:val="TH-Table Heading"/>
    <w:rsid w:val="00A50CA6"/>
    <w:pPr>
      <w:keepNext/>
      <w:spacing w:line="240" w:lineRule="atLeast"/>
      <w:jc w:val="center"/>
    </w:pPr>
    <w:rPr>
      <w:rFonts w:ascii="Franklin Gothic Medium" w:hAnsi="Franklin Gothic Medium"/>
      <w:b/>
    </w:rPr>
  </w:style>
  <w:style w:type="paragraph" w:styleId="TOC6">
    <w:name w:val="toc 6"/>
    <w:uiPriority w:val="99"/>
    <w:semiHidden/>
    <w:rsid w:val="00A50CA6"/>
    <w:pPr>
      <w:tabs>
        <w:tab w:val="right" w:leader="dot" w:pos="8208"/>
        <w:tab w:val="left" w:pos="8640"/>
      </w:tabs>
      <w:ind w:left="288"/>
    </w:pPr>
    <w:rPr>
      <w:rFonts w:ascii="Garamond" w:hAnsi="Garamond"/>
      <w:sz w:val="24"/>
      <w:szCs w:val="22"/>
    </w:rPr>
  </w:style>
  <w:style w:type="paragraph" w:styleId="TOC7">
    <w:name w:val="toc 7"/>
    <w:uiPriority w:val="99"/>
    <w:semiHidden/>
    <w:rsid w:val="00A50CA6"/>
    <w:pPr>
      <w:tabs>
        <w:tab w:val="right" w:leader="dot" w:pos="8208"/>
        <w:tab w:val="left" w:pos="8640"/>
      </w:tabs>
      <w:ind w:left="1440"/>
    </w:pPr>
    <w:rPr>
      <w:rFonts w:ascii="Garamond" w:hAnsi="Garamond"/>
      <w:sz w:val="24"/>
      <w:szCs w:val="22"/>
    </w:rPr>
  </w:style>
  <w:style w:type="paragraph" w:styleId="TOC8">
    <w:name w:val="toc 8"/>
    <w:uiPriority w:val="99"/>
    <w:rsid w:val="00A50CA6"/>
    <w:pPr>
      <w:tabs>
        <w:tab w:val="right" w:leader="dot" w:pos="8208"/>
        <w:tab w:val="left" w:pos="8640"/>
      </w:tabs>
      <w:ind w:left="2160"/>
    </w:pPr>
    <w:rPr>
      <w:rFonts w:ascii="Garamond" w:hAnsi="Garamond"/>
      <w:sz w:val="24"/>
      <w:szCs w:val="22"/>
    </w:rPr>
  </w:style>
  <w:style w:type="paragraph" w:styleId="TOC9">
    <w:name w:val="toc 9"/>
    <w:uiPriority w:val="99"/>
    <w:semiHidden/>
    <w:rsid w:val="00A50CA6"/>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A50CA6"/>
    <w:rPr>
      <w:rFonts w:ascii="Franklin Gothic Medium" w:hAnsi="Franklin Gothic Medium"/>
      <w:sz w:val="20"/>
    </w:rPr>
  </w:style>
  <w:style w:type="paragraph" w:styleId="BalloonText">
    <w:name w:val="Balloon Text"/>
    <w:basedOn w:val="Normal"/>
    <w:link w:val="BalloonTextChar"/>
    <w:uiPriority w:val="99"/>
    <w:semiHidden/>
    <w:unhideWhenUsed/>
    <w:rsid w:val="00A50C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A6"/>
    <w:rPr>
      <w:rFonts w:ascii="Tahoma" w:hAnsi="Tahoma" w:cs="Tahoma"/>
      <w:sz w:val="16"/>
      <w:szCs w:val="16"/>
    </w:rPr>
  </w:style>
  <w:style w:type="paragraph" w:customStyle="1" w:styleId="CoverPage-WPN">
    <w:name w:val="CoverPage-WPN"/>
    <w:basedOn w:val="Normal"/>
    <w:rsid w:val="00E24C21"/>
    <w:pPr>
      <w:spacing w:before="60"/>
      <w:ind w:left="-101" w:right="144"/>
    </w:pPr>
    <w:rPr>
      <w:rFonts w:ascii="Franklin Gothic Medium" w:hAnsi="Franklin Gothic Medium"/>
      <w:color w:val="003C79"/>
      <w:sz w:val="20"/>
    </w:rPr>
  </w:style>
  <w:style w:type="paragraph" w:customStyle="1" w:styleId="CoverPage-RFP">
    <w:name w:val="CoverPage-RFP"/>
    <w:basedOn w:val="Normal"/>
    <w:rsid w:val="00DD5ABA"/>
    <w:pPr>
      <w:spacing w:after="360"/>
    </w:pPr>
    <w:rPr>
      <w:rFonts w:ascii="Franklin Gothic Medium" w:hAnsi="Franklin Gothic Medium"/>
      <w:color w:val="003C79"/>
      <w:sz w:val="20"/>
      <w:szCs w:val="24"/>
    </w:rPr>
  </w:style>
  <w:style w:type="paragraph" w:customStyle="1" w:styleId="CoverPage-Title">
    <w:name w:val="CoverPage-Title"/>
    <w:basedOn w:val="Normal"/>
    <w:rsid w:val="00B00F77"/>
    <w:pPr>
      <w:spacing w:line="440" w:lineRule="exact"/>
    </w:pPr>
    <w:rPr>
      <w:rFonts w:ascii="Franklin Gothic Medium" w:hAnsi="Franklin Gothic Medium"/>
      <w:b/>
      <w:color w:val="003C79"/>
      <w:sz w:val="40"/>
      <w:szCs w:val="40"/>
    </w:rPr>
  </w:style>
  <w:style w:type="paragraph" w:customStyle="1" w:styleId="CoverPage-Part">
    <w:name w:val="CoverPage-Part"/>
    <w:basedOn w:val="Normal"/>
    <w:rsid w:val="00FB19AC"/>
    <w:pPr>
      <w:ind w:left="864" w:hanging="864"/>
    </w:pPr>
    <w:rPr>
      <w:rFonts w:ascii="Franklin Gothic Medium" w:hAnsi="Franklin Gothic Medium"/>
      <w:b/>
      <w:color w:val="003C79"/>
      <w:sz w:val="28"/>
      <w:szCs w:val="28"/>
    </w:rPr>
  </w:style>
  <w:style w:type="paragraph" w:customStyle="1" w:styleId="CoverPage-Date">
    <w:name w:val="CoverPage-Date"/>
    <w:basedOn w:val="Normal"/>
    <w:rsid w:val="00D64B7F"/>
    <w:rPr>
      <w:rFonts w:ascii="Franklin Gothic Medium" w:hAnsi="Franklin Gothic Medium"/>
      <w:b/>
      <w:color w:val="003C79"/>
      <w:sz w:val="20"/>
    </w:rPr>
  </w:style>
  <w:style w:type="paragraph" w:customStyle="1" w:styleId="CoverPage-Submitted">
    <w:name w:val="CoverPage-Submitted"/>
    <w:basedOn w:val="Normal"/>
    <w:rsid w:val="00DD5ABA"/>
    <w:pPr>
      <w:spacing w:line="260" w:lineRule="exact"/>
      <w:ind w:left="144" w:hanging="144"/>
    </w:pPr>
    <w:rPr>
      <w:rFonts w:ascii="Franklin Gothic Medium" w:hAnsi="Franklin Gothic Medium"/>
      <w:color w:val="003C79"/>
      <w:sz w:val="20"/>
    </w:rPr>
  </w:style>
  <w:style w:type="paragraph" w:customStyle="1" w:styleId="ReportCover-AuthorName">
    <w:name w:val="ReportCover-AuthorName"/>
    <w:basedOn w:val="Normal"/>
    <w:rsid w:val="005C753B"/>
    <w:rPr>
      <w:rFonts w:ascii="Franklin Gothic Medium" w:hAnsi="Franklin Gothic Medium"/>
      <w:color w:val="003C79"/>
    </w:rPr>
  </w:style>
  <w:style w:type="paragraph" w:customStyle="1" w:styleId="ReportCover-AuthorsHead">
    <w:name w:val="ReportCover-AuthorsHead"/>
    <w:basedOn w:val="Normal"/>
    <w:rsid w:val="005C753B"/>
    <w:rPr>
      <w:rFonts w:ascii="Franklin Gothic Medium" w:hAnsi="Franklin Gothic Medium"/>
      <w:b/>
      <w:color w:val="003C79"/>
      <w:szCs w:val="24"/>
    </w:rPr>
  </w:style>
  <w:style w:type="paragraph" w:customStyle="1" w:styleId="ReportCover-Date">
    <w:name w:val="ReportCover-Date"/>
    <w:basedOn w:val="Normal"/>
    <w:rsid w:val="005C753B"/>
    <w:rPr>
      <w:rFonts w:ascii="Franklin Gothic Medium" w:hAnsi="Franklin Gothic Medium"/>
      <w:b/>
      <w:color w:val="003C79"/>
    </w:rPr>
  </w:style>
  <w:style w:type="paragraph" w:customStyle="1" w:styleId="ReportCover-ImageBottom">
    <w:name w:val="ReportCover-ImageBottom"/>
    <w:basedOn w:val="Normal"/>
    <w:rsid w:val="005C753B"/>
    <w:pPr>
      <w:spacing w:line="20" w:lineRule="exact"/>
      <w:jc w:val="right"/>
    </w:pPr>
    <w:rPr>
      <w:rFonts w:ascii="Franklin Gothic Medium" w:hAnsi="Franklin Gothic Medium"/>
      <w:color w:val="003C79"/>
      <w:szCs w:val="24"/>
    </w:rPr>
  </w:style>
  <w:style w:type="paragraph" w:customStyle="1" w:styleId="ReportCover-ImageTop">
    <w:name w:val="ReportCover-ImageTop"/>
    <w:basedOn w:val="Normal"/>
    <w:rsid w:val="005C753B"/>
    <w:pPr>
      <w:spacing w:line="100" w:lineRule="exact"/>
    </w:pPr>
  </w:style>
  <w:style w:type="paragraph" w:customStyle="1" w:styleId="ReportCover-Prepared">
    <w:name w:val="ReportCover-Prepared"/>
    <w:basedOn w:val="Normal"/>
    <w:rsid w:val="005C753B"/>
    <w:pPr>
      <w:spacing w:line="260" w:lineRule="exact"/>
    </w:pPr>
    <w:rPr>
      <w:rFonts w:ascii="Franklin Gothic Medium" w:hAnsi="Franklin Gothic Medium"/>
      <w:color w:val="003C79"/>
      <w:sz w:val="20"/>
    </w:rPr>
  </w:style>
  <w:style w:type="paragraph" w:customStyle="1" w:styleId="ReportCover-Subtitle">
    <w:name w:val="ReportCover-Subtitle"/>
    <w:basedOn w:val="Normal"/>
    <w:rsid w:val="005C753B"/>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rsid w:val="005C753B"/>
    <w:pPr>
      <w:spacing w:line="420" w:lineRule="exact"/>
    </w:pPr>
    <w:rPr>
      <w:rFonts w:ascii="Franklin Gothic Medium" w:hAnsi="Franklin Gothic Medium"/>
      <w:b/>
      <w:color w:val="003C79"/>
      <w:sz w:val="40"/>
      <w:szCs w:val="40"/>
    </w:rPr>
  </w:style>
  <w:style w:type="character" w:styleId="FootnoteReference">
    <w:name w:val="footnote reference"/>
    <w:basedOn w:val="DefaultParagraphFont"/>
    <w:uiPriority w:val="99"/>
    <w:unhideWhenUsed/>
    <w:rsid w:val="00A50CA6"/>
    <w:rPr>
      <w:vertAlign w:val="superscript"/>
    </w:rPr>
  </w:style>
  <w:style w:type="paragraph" w:customStyle="1" w:styleId="TB-TableBullet">
    <w:name w:val="TB-Table Bullet"/>
    <w:basedOn w:val="TX-TableText"/>
    <w:qFormat/>
    <w:rsid w:val="00A50CA6"/>
    <w:pPr>
      <w:numPr>
        <w:numId w:val="4"/>
      </w:numPr>
      <w:ind w:left="288" w:hanging="288"/>
    </w:pPr>
  </w:style>
  <w:style w:type="paragraph" w:styleId="ListParagraph">
    <w:name w:val="List Paragraph"/>
    <w:basedOn w:val="Normal"/>
    <w:uiPriority w:val="34"/>
    <w:qFormat/>
    <w:rsid w:val="008C7480"/>
    <w:pPr>
      <w:spacing w:after="200" w:line="276" w:lineRule="auto"/>
      <w:ind w:left="720" w:firstLine="720"/>
      <w:contextualSpacing/>
    </w:pPr>
    <w:rPr>
      <w:szCs w:val="24"/>
    </w:rPr>
  </w:style>
  <w:style w:type="character" w:customStyle="1" w:styleId="SP-SglSpParaChar">
    <w:name w:val="SP-Sgl Sp Para Char"/>
    <w:basedOn w:val="DefaultParagraphFont"/>
    <w:link w:val="SP-SglSpPara"/>
    <w:rsid w:val="008C7480"/>
    <w:rPr>
      <w:rFonts w:ascii="Garamond" w:hAnsi="Garamond"/>
      <w:sz w:val="24"/>
    </w:rPr>
  </w:style>
  <w:style w:type="table" w:styleId="TableGrid">
    <w:name w:val="Table Grid"/>
    <w:basedOn w:val="TableNormal"/>
    <w:uiPriority w:val="59"/>
    <w:rsid w:val="008C748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C7480"/>
    <w:rPr>
      <w:rFonts w:ascii="Courier New" w:hAnsi="Courier New"/>
      <w:sz w:val="20"/>
    </w:rPr>
  </w:style>
  <w:style w:type="character" w:customStyle="1" w:styleId="PlainTextChar">
    <w:name w:val="Plain Text Char"/>
    <w:basedOn w:val="DefaultParagraphFont"/>
    <w:link w:val="PlainText"/>
    <w:uiPriority w:val="99"/>
    <w:rsid w:val="008C7480"/>
    <w:rPr>
      <w:rFonts w:ascii="Courier New" w:eastAsiaTheme="minorHAnsi" w:hAnsi="Courier New" w:cstheme="minorBidi"/>
    </w:rPr>
  </w:style>
  <w:style w:type="paragraph" w:styleId="Subtitle">
    <w:name w:val="Subtitle"/>
    <w:basedOn w:val="Normal"/>
    <w:next w:val="Normal"/>
    <w:link w:val="SubtitleChar"/>
    <w:qFormat/>
    <w:rsid w:val="008C748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C748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8C7480"/>
    <w:rPr>
      <w:b/>
      <w:bCs/>
    </w:rPr>
  </w:style>
  <w:style w:type="character" w:customStyle="1" w:styleId="L1-FlLSp12Char">
    <w:name w:val="L1-FlL Sp&amp;1/2 Char"/>
    <w:link w:val="L1-FlLSp12"/>
    <w:rsid w:val="008C7480"/>
    <w:rPr>
      <w:rFonts w:ascii="Garamond" w:hAnsi="Garamond"/>
      <w:sz w:val="24"/>
    </w:rPr>
  </w:style>
  <w:style w:type="character" w:styleId="CommentReference">
    <w:name w:val="annotation reference"/>
    <w:basedOn w:val="DefaultParagraphFont"/>
    <w:uiPriority w:val="99"/>
    <w:semiHidden/>
    <w:unhideWhenUsed/>
    <w:rsid w:val="00C97CD5"/>
    <w:rPr>
      <w:sz w:val="16"/>
      <w:szCs w:val="16"/>
    </w:rPr>
  </w:style>
  <w:style w:type="paragraph" w:styleId="CommentText">
    <w:name w:val="annotation text"/>
    <w:basedOn w:val="Normal"/>
    <w:link w:val="CommentTextChar"/>
    <w:uiPriority w:val="99"/>
    <w:semiHidden/>
    <w:unhideWhenUsed/>
    <w:rsid w:val="00C97CD5"/>
    <w:pPr>
      <w:spacing w:line="240" w:lineRule="auto"/>
    </w:pPr>
    <w:rPr>
      <w:sz w:val="20"/>
    </w:rPr>
  </w:style>
  <w:style w:type="character" w:customStyle="1" w:styleId="CommentTextChar">
    <w:name w:val="Comment Text Char"/>
    <w:basedOn w:val="DefaultParagraphFont"/>
    <w:link w:val="CommentText"/>
    <w:uiPriority w:val="99"/>
    <w:semiHidden/>
    <w:rsid w:val="00C97CD5"/>
    <w:rPr>
      <w:rFonts w:ascii="Garamond" w:hAnsi="Garamond"/>
    </w:rPr>
  </w:style>
  <w:style w:type="paragraph" w:styleId="CommentSubject">
    <w:name w:val="annotation subject"/>
    <w:basedOn w:val="CommentText"/>
    <w:next w:val="CommentText"/>
    <w:link w:val="CommentSubjectChar"/>
    <w:uiPriority w:val="99"/>
    <w:semiHidden/>
    <w:unhideWhenUsed/>
    <w:rsid w:val="00C97CD5"/>
    <w:rPr>
      <w:b/>
      <w:bCs/>
    </w:rPr>
  </w:style>
  <w:style w:type="character" w:customStyle="1" w:styleId="CommentSubjectChar">
    <w:name w:val="Comment Subject Char"/>
    <w:basedOn w:val="CommentTextChar"/>
    <w:link w:val="CommentSubject"/>
    <w:uiPriority w:val="99"/>
    <w:semiHidden/>
    <w:rsid w:val="00C97CD5"/>
    <w:rPr>
      <w:rFonts w:ascii="Garamond" w:hAnsi="Garamond"/>
      <w:b/>
      <w:bCs/>
    </w:rPr>
  </w:style>
  <w:style w:type="character" w:customStyle="1" w:styleId="Heading8Char">
    <w:name w:val="Heading 8 Char"/>
    <w:aliases w:val="Heading 8 (business proposal only) Char"/>
    <w:basedOn w:val="DefaultParagraphFont"/>
    <w:link w:val="Heading8"/>
    <w:uiPriority w:val="99"/>
    <w:rsid w:val="006E3562"/>
    <w:rPr>
      <w:rFonts w:ascii="Garamond" w:hAnsi="Garamond"/>
      <w:sz w:val="24"/>
      <w:szCs w:val="24"/>
    </w:rPr>
  </w:style>
  <w:style w:type="character" w:customStyle="1" w:styleId="Heading9Char">
    <w:name w:val="Heading 9 Char"/>
    <w:aliases w:val="Heading 9 (business proposal only) Char"/>
    <w:basedOn w:val="DefaultParagraphFont"/>
    <w:link w:val="Heading9"/>
    <w:uiPriority w:val="99"/>
    <w:rsid w:val="006E3562"/>
    <w:rPr>
      <w:rFonts w:ascii="Garamond" w:hAnsi="Garamond"/>
      <w:sz w:val="24"/>
      <w:szCs w:val="24"/>
    </w:rPr>
  </w:style>
  <w:style w:type="character" w:customStyle="1" w:styleId="Heading1Char">
    <w:name w:val="Heading 1 Char"/>
    <w:aliases w:val="H1-Chap. Head Char"/>
    <w:basedOn w:val="DefaultParagraphFont"/>
    <w:link w:val="Heading1"/>
    <w:uiPriority w:val="99"/>
    <w:locked/>
    <w:rsid w:val="006E3562"/>
    <w:rPr>
      <w:rFonts w:ascii="Franklin Gothic Medium" w:hAnsi="Franklin Gothic Medium"/>
      <w:b/>
      <w:color w:val="324162"/>
      <w:sz w:val="40"/>
    </w:rPr>
  </w:style>
  <w:style w:type="character" w:customStyle="1" w:styleId="Heading2Char">
    <w:name w:val="Heading 2 Char"/>
    <w:aliases w:val="H2-Sec. Head Char"/>
    <w:basedOn w:val="DefaultParagraphFont"/>
    <w:link w:val="Heading2"/>
    <w:uiPriority w:val="99"/>
    <w:locked/>
    <w:rsid w:val="006E3562"/>
    <w:rPr>
      <w:rFonts w:ascii="Franklin Gothic Medium" w:hAnsi="Franklin Gothic Medium"/>
      <w:b/>
      <w:color w:val="324162"/>
      <w:sz w:val="32"/>
    </w:rPr>
  </w:style>
  <w:style w:type="character" w:customStyle="1" w:styleId="Heading3Char">
    <w:name w:val="Heading 3 Char"/>
    <w:aliases w:val="H3-Sec. Head Char"/>
    <w:basedOn w:val="DefaultParagraphFont"/>
    <w:link w:val="Heading3"/>
    <w:uiPriority w:val="99"/>
    <w:locked/>
    <w:rsid w:val="006E3562"/>
    <w:rPr>
      <w:rFonts w:ascii="Franklin Gothic Medium" w:hAnsi="Franklin Gothic Medium"/>
      <w:b/>
      <w:color w:val="324162"/>
      <w:sz w:val="28"/>
    </w:rPr>
  </w:style>
  <w:style w:type="character" w:customStyle="1" w:styleId="Heading4Char">
    <w:name w:val="Heading 4 Char"/>
    <w:aliases w:val="H4-Sec. Head Char"/>
    <w:basedOn w:val="DefaultParagraphFont"/>
    <w:link w:val="Heading4"/>
    <w:uiPriority w:val="99"/>
    <w:locked/>
    <w:rsid w:val="006E3562"/>
    <w:rPr>
      <w:rFonts w:ascii="Franklin Gothic Medium" w:hAnsi="Franklin Gothic Medium"/>
      <w:b/>
      <w:sz w:val="24"/>
    </w:rPr>
  </w:style>
  <w:style w:type="character" w:customStyle="1" w:styleId="Heading5Char">
    <w:name w:val="Heading 5 Char"/>
    <w:aliases w:val="H5-Sec. Head Char,Heading 5 (business proposal only) Char"/>
    <w:basedOn w:val="DefaultParagraphFont"/>
    <w:link w:val="Heading5"/>
    <w:uiPriority w:val="99"/>
    <w:locked/>
    <w:rsid w:val="006E3562"/>
    <w:rPr>
      <w:rFonts w:ascii="Franklin Gothic Medium" w:hAnsi="Franklin Gothic Medium"/>
      <w:b/>
      <w:i/>
      <w:sz w:val="24"/>
    </w:rPr>
  </w:style>
  <w:style w:type="character" w:customStyle="1" w:styleId="Heading6Char">
    <w:name w:val="Heading 6 Char"/>
    <w:aliases w:val="Heading 6 (business proposal only) Char"/>
    <w:basedOn w:val="DefaultParagraphFont"/>
    <w:link w:val="Heading6"/>
    <w:uiPriority w:val="99"/>
    <w:locked/>
    <w:rsid w:val="006E3562"/>
    <w:rPr>
      <w:rFonts w:ascii="Garamond" w:hAnsi="Garamond"/>
      <w:b/>
      <w:caps/>
      <w:sz w:val="24"/>
    </w:rPr>
  </w:style>
  <w:style w:type="character" w:customStyle="1" w:styleId="Heading7Char">
    <w:name w:val="Heading 7 Char"/>
    <w:aliases w:val="Heading 7 (business proposal only) Char"/>
    <w:basedOn w:val="DefaultParagraphFont"/>
    <w:link w:val="Heading7"/>
    <w:uiPriority w:val="99"/>
    <w:locked/>
    <w:rsid w:val="006E3562"/>
    <w:rPr>
      <w:rFonts w:ascii="Garamond" w:hAnsi="Garamond"/>
      <w:sz w:val="24"/>
    </w:rPr>
  </w:style>
  <w:style w:type="paragraph" w:customStyle="1" w:styleId="NormalSS">
    <w:name w:val="NormalSS"/>
    <w:basedOn w:val="Normal"/>
    <w:uiPriority w:val="99"/>
    <w:rsid w:val="006E3562"/>
    <w:pPr>
      <w:tabs>
        <w:tab w:val="left" w:pos="432"/>
      </w:tabs>
      <w:spacing w:after="240" w:line="240" w:lineRule="auto"/>
      <w:ind w:firstLine="432"/>
      <w:jc w:val="both"/>
    </w:pPr>
    <w:rPr>
      <w:szCs w:val="24"/>
    </w:rPr>
  </w:style>
  <w:style w:type="character" w:customStyle="1" w:styleId="FooterChar">
    <w:name w:val="Footer Char"/>
    <w:basedOn w:val="DefaultParagraphFont"/>
    <w:link w:val="Footer"/>
    <w:uiPriority w:val="99"/>
    <w:locked/>
    <w:rsid w:val="006E3562"/>
    <w:rPr>
      <w:rFonts w:ascii="Garamond" w:hAnsi="Garamond"/>
      <w:sz w:val="24"/>
    </w:rPr>
  </w:style>
  <w:style w:type="paragraph" w:customStyle="1" w:styleId="Heading1Black">
    <w:name w:val="Heading 1_Black"/>
    <w:basedOn w:val="Normal"/>
    <w:next w:val="Normal"/>
    <w:uiPriority w:val="99"/>
    <w:rsid w:val="006E3562"/>
    <w:pPr>
      <w:tabs>
        <w:tab w:val="left" w:pos="432"/>
      </w:tabs>
      <w:spacing w:before="240" w:after="240" w:line="240" w:lineRule="auto"/>
      <w:jc w:val="center"/>
      <w:outlineLvl w:val="0"/>
    </w:pPr>
    <w:rPr>
      <w:rFonts w:ascii="Lucida Sans" w:hAnsi="Lucida Sans"/>
      <w:b/>
      <w:caps/>
      <w:szCs w:val="24"/>
    </w:rPr>
  </w:style>
  <w:style w:type="character" w:customStyle="1" w:styleId="FootnoteTextChar">
    <w:name w:val="Footnote Text Char"/>
    <w:aliases w:val="F1 Char"/>
    <w:basedOn w:val="DefaultParagraphFont"/>
    <w:link w:val="FootnoteText"/>
    <w:uiPriority w:val="99"/>
    <w:locked/>
    <w:rsid w:val="006E3562"/>
    <w:rPr>
      <w:rFonts w:ascii="Garamond" w:hAnsi="Garamond"/>
    </w:rPr>
  </w:style>
  <w:style w:type="paragraph" w:customStyle="1" w:styleId="Dash">
    <w:name w:val="Dash"/>
    <w:uiPriority w:val="99"/>
    <w:rsid w:val="006E3562"/>
    <w:pPr>
      <w:numPr>
        <w:numId w:val="8"/>
      </w:numPr>
      <w:tabs>
        <w:tab w:val="left" w:pos="1080"/>
      </w:tabs>
      <w:spacing w:after="120"/>
      <w:ind w:left="1080" w:right="720"/>
      <w:jc w:val="both"/>
    </w:pPr>
    <w:rPr>
      <w:rFonts w:ascii="Garamond" w:hAnsi="Garamond"/>
      <w:sz w:val="24"/>
      <w:szCs w:val="24"/>
    </w:rPr>
  </w:style>
  <w:style w:type="paragraph" w:customStyle="1" w:styleId="DashLAST">
    <w:name w:val="Dash (LAST)"/>
    <w:basedOn w:val="Dash"/>
    <w:next w:val="Normal"/>
    <w:uiPriority w:val="99"/>
    <w:rsid w:val="006E3562"/>
    <w:pPr>
      <w:tabs>
        <w:tab w:val="num" w:pos="1080"/>
      </w:tabs>
      <w:spacing w:after="240"/>
    </w:pPr>
  </w:style>
  <w:style w:type="paragraph" w:customStyle="1" w:styleId="NumberedBullet">
    <w:name w:val="Numbered Bullet"/>
    <w:basedOn w:val="Normal"/>
    <w:uiPriority w:val="99"/>
    <w:rsid w:val="006E3562"/>
    <w:pPr>
      <w:numPr>
        <w:numId w:val="7"/>
      </w:numPr>
      <w:tabs>
        <w:tab w:val="clear" w:pos="792"/>
        <w:tab w:val="left" w:pos="360"/>
      </w:tabs>
      <w:spacing w:after="120" w:line="240" w:lineRule="auto"/>
      <w:ind w:left="720" w:right="360" w:hanging="288"/>
      <w:jc w:val="both"/>
    </w:pPr>
    <w:rPr>
      <w:szCs w:val="24"/>
    </w:rPr>
  </w:style>
  <w:style w:type="paragraph" w:customStyle="1" w:styleId="Outline">
    <w:name w:val="Outline"/>
    <w:basedOn w:val="Normal"/>
    <w:uiPriority w:val="99"/>
    <w:semiHidden/>
    <w:rsid w:val="006E3562"/>
    <w:pPr>
      <w:spacing w:after="240" w:line="240" w:lineRule="auto"/>
      <w:ind w:left="720" w:hanging="720"/>
      <w:jc w:val="both"/>
    </w:pPr>
    <w:rPr>
      <w:szCs w:val="24"/>
    </w:rPr>
  </w:style>
  <w:style w:type="paragraph" w:styleId="EndnoteText">
    <w:name w:val="endnote text"/>
    <w:basedOn w:val="Normal"/>
    <w:link w:val="EndnoteTextChar"/>
    <w:uiPriority w:val="99"/>
    <w:semiHidden/>
    <w:rsid w:val="006E3562"/>
    <w:pPr>
      <w:tabs>
        <w:tab w:val="left" w:pos="432"/>
      </w:tabs>
      <w:spacing w:after="240" w:line="240" w:lineRule="auto"/>
      <w:ind w:firstLine="432"/>
      <w:jc w:val="both"/>
    </w:pPr>
    <w:rPr>
      <w:szCs w:val="24"/>
    </w:rPr>
  </w:style>
  <w:style w:type="character" w:customStyle="1" w:styleId="EndnoteTextChar">
    <w:name w:val="Endnote Text Char"/>
    <w:basedOn w:val="DefaultParagraphFont"/>
    <w:link w:val="EndnoteText"/>
    <w:uiPriority w:val="99"/>
    <w:semiHidden/>
    <w:rsid w:val="006E3562"/>
    <w:rPr>
      <w:rFonts w:ascii="Garamond" w:hAnsi="Garamond"/>
      <w:sz w:val="24"/>
      <w:szCs w:val="24"/>
    </w:rPr>
  </w:style>
  <w:style w:type="character" w:styleId="EndnoteReference">
    <w:name w:val="endnote reference"/>
    <w:basedOn w:val="DefaultParagraphFont"/>
    <w:uiPriority w:val="99"/>
    <w:semiHidden/>
    <w:rsid w:val="006E3562"/>
    <w:rPr>
      <w:rFonts w:cs="Times New Roman"/>
      <w:vertAlign w:val="superscript"/>
    </w:rPr>
  </w:style>
  <w:style w:type="paragraph" w:customStyle="1" w:styleId="MarkforTableHeading">
    <w:name w:val="Mark for Table Heading"/>
    <w:basedOn w:val="Normal"/>
    <w:next w:val="Normal"/>
    <w:uiPriority w:val="99"/>
    <w:rsid w:val="006E3562"/>
    <w:pPr>
      <w:keepNext/>
      <w:tabs>
        <w:tab w:val="left" w:pos="432"/>
      </w:tabs>
      <w:spacing w:after="60" w:line="240" w:lineRule="auto"/>
      <w:jc w:val="both"/>
    </w:pPr>
    <w:rPr>
      <w:rFonts w:ascii="Lucida Sans" w:hAnsi="Lucida Sans"/>
      <w:b/>
      <w:sz w:val="18"/>
      <w:szCs w:val="24"/>
    </w:rPr>
  </w:style>
  <w:style w:type="paragraph" w:customStyle="1" w:styleId="References">
    <w:name w:val="References"/>
    <w:basedOn w:val="Normal"/>
    <w:uiPriority w:val="99"/>
    <w:rsid w:val="006E3562"/>
    <w:pPr>
      <w:keepLines/>
      <w:tabs>
        <w:tab w:val="left" w:pos="432"/>
      </w:tabs>
      <w:spacing w:after="240" w:line="240" w:lineRule="auto"/>
      <w:ind w:left="432" w:hanging="432"/>
      <w:jc w:val="both"/>
    </w:pPr>
    <w:rPr>
      <w:szCs w:val="24"/>
    </w:rPr>
  </w:style>
  <w:style w:type="paragraph" w:customStyle="1" w:styleId="MarkforFigureHeading">
    <w:name w:val="Mark for Figure Heading"/>
    <w:basedOn w:val="MarkforTableHeading"/>
    <w:next w:val="Normal"/>
    <w:uiPriority w:val="99"/>
    <w:rsid w:val="006E3562"/>
  </w:style>
  <w:style w:type="paragraph" w:customStyle="1" w:styleId="MarkforExhibitHeading">
    <w:name w:val="Mark for Exhibit Heading"/>
    <w:basedOn w:val="Normal"/>
    <w:next w:val="Normal"/>
    <w:uiPriority w:val="99"/>
    <w:rsid w:val="006E3562"/>
    <w:pPr>
      <w:keepNext/>
      <w:tabs>
        <w:tab w:val="left" w:pos="432"/>
      </w:tabs>
      <w:spacing w:after="60" w:line="240" w:lineRule="auto"/>
      <w:jc w:val="both"/>
    </w:pPr>
    <w:rPr>
      <w:rFonts w:ascii="Lucida Sans" w:hAnsi="Lucida Sans"/>
      <w:b/>
      <w:sz w:val="18"/>
      <w:szCs w:val="24"/>
    </w:rPr>
  </w:style>
  <w:style w:type="paragraph" w:styleId="TableofFigures">
    <w:name w:val="table of figures"/>
    <w:basedOn w:val="Normal"/>
    <w:next w:val="Normal"/>
    <w:uiPriority w:val="99"/>
    <w:rsid w:val="006E3562"/>
    <w:pPr>
      <w:tabs>
        <w:tab w:val="left" w:pos="1008"/>
        <w:tab w:val="right" w:leader="dot" w:pos="9360"/>
      </w:tabs>
      <w:spacing w:after="240" w:line="240" w:lineRule="auto"/>
      <w:ind w:left="1008" w:right="1080" w:hanging="1008"/>
    </w:pPr>
    <w:rPr>
      <w:rFonts w:ascii="Lucida Sans" w:hAnsi="Lucida Sans"/>
      <w:sz w:val="22"/>
      <w:szCs w:val="24"/>
    </w:rPr>
  </w:style>
  <w:style w:type="character" w:customStyle="1" w:styleId="MTEquationSection">
    <w:name w:val="MTEquationSection"/>
    <w:basedOn w:val="DefaultParagraphFont"/>
    <w:uiPriority w:val="99"/>
    <w:semiHidden/>
    <w:rsid w:val="006E3562"/>
    <w:rPr>
      <w:rFonts w:cs="Times New Roman"/>
      <w:vanish/>
      <w:color w:val="FF0000"/>
    </w:rPr>
  </w:style>
  <w:style w:type="paragraph" w:customStyle="1" w:styleId="NumberedBulletLASTSS">
    <w:name w:val="Numbered Bullet (LAST SS)"/>
    <w:basedOn w:val="NumberedBullet"/>
    <w:next w:val="Normal"/>
    <w:uiPriority w:val="99"/>
    <w:rsid w:val="006E3562"/>
    <w:pPr>
      <w:spacing w:after="240"/>
    </w:pPr>
  </w:style>
  <w:style w:type="character" w:customStyle="1" w:styleId="HeaderChar">
    <w:name w:val="Header Char"/>
    <w:basedOn w:val="DefaultParagraphFont"/>
    <w:link w:val="Header"/>
    <w:uiPriority w:val="99"/>
    <w:locked/>
    <w:rsid w:val="006E3562"/>
    <w:rPr>
      <w:rFonts w:ascii="Garamond" w:hAnsi="Garamond"/>
    </w:rPr>
  </w:style>
  <w:style w:type="paragraph" w:customStyle="1" w:styleId="TableFootnoteCaption">
    <w:name w:val="Table Footnote_Caption"/>
    <w:basedOn w:val="NormalSS"/>
    <w:uiPriority w:val="99"/>
    <w:rsid w:val="006E3562"/>
    <w:pPr>
      <w:spacing w:after="120"/>
      <w:ind w:firstLine="0"/>
    </w:pPr>
    <w:rPr>
      <w:rFonts w:ascii="Lucida Sans" w:hAnsi="Lucida Sans"/>
      <w:sz w:val="18"/>
    </w:rPr>
  </w:style>
  <w:style w:type="paragraph" w:customStyle="1" w:styleId="TableHeaderCenter">
    <w:name w:val="Table Header Center"/>
    <w:basedOn w:val="NormalSS"/>
    <w:uiPriority w:val="99"/>
    <w:rsid w:val="006E3562"/>
    <w:pPr>
      <w:spacing w:before="120" w:after="60"/>
      <w:ind w:firstLine="0"/>
      <w:jc w:val="center"/>
    </w:pPr>
    <w:rPr>
      <w:rFonts w:ascii="Lucida Sans" w:hAnsi="Lucida Sans"/>
      <w:sz w:val="18"/>
    </w:rPr>
  </w:style>
  <w:style w:type="paragraph" w:customStyle="1" w:styleId="TableHeaderLeft">
    <w:name w:val="Table Header Left"/>
    <w:basedOn w:val="NormalSS"/>
    <w:uiPriority w:val="99"/>
    <w:rsid w:val="006E3562"/>
    <w:pPr>
      <w:spacing w:before="120" w:after="60"/>
      <w:ind w:firstLine="0"/>
      <w:jc w:val="left"/>
    </w:pPr>
    <w:rPr>
      <w:rFonts w:ascii="Lucida Sans" w:hAnsi="Lucida Sans"/>
      <w:sz w:val="18"/>
    </w:rPr>
  </w:style>
  <w:style w:type="paragraph" w:customStyle="1" w:styleId="Normalcontinued">
    <w:name w:val="Normal (continued)"/>
    <w:basedOn w:val="Normal"/>
    <w:next w:val="Normal"/>
    <w:uiPriority w:val="99"/>
    <w:rsid w:val="006E3562"/>
    <w:pPr>
      <w:tabs>
        <w:tab w:val="left" w:pos="432"/>
      </w:tabs>
      <w:spacing w:line="480" w:lineRule="auto"/>
      <w:jc w:val="both"/>
    </w:pPr>
    <w:rPr>
      <w:szCs w:val="24"/>
    </w:rPr>
  </w:style>
  <w:style w:type="paragraph" w:customStyle="1" w:styleId="NormalSScontinued">
    <w:name w:val="NormalSS (continued)"/>
    <w:basedOn w:val="NormalSS"/>
    <w:next w:val="NormalSS"/>
    <w:uiPriority w:val="99"/>
    <w:rsid w:val="006E3562"/>
    <w:pPr>
      <w:ind w:firstLine="0"/>
    </w:pPr>
  </w:style>
  <w:style w:type="paragraph" w:customStyle="1" w:styleId="TableText">
    <w:name w:val="Table Text"/>
    <w:basedOn w:val="NormalSS"/>
    <w:uiPriority w:val="99"/>
    <w:rsid w:val="006E3562"/>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uiPriority w:val="99"/>
    <w:rsid w:val="006E3562"/>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uiPriority w:val="99"/>
    <w:rsid w:val="006E3562"/>
    <w:pPr>
      <w:tabs>
        <w:tab w:val="left" w:pos="432"/>
      </w:tabs>
      <w:spacing w:before="240" w:after="240" w:line="240" w:lineRule="auto"/>
      <w:jc w:val="center"/>
      <w:outlineLvl w:val="8"/>
    </w:pPr>
    <w:rPr>
      <w:rFonts w:ascii="Lucida Sans" w:hAnsi="Lucida Sans"/>
      <w:b/>
      <w:caps/>
      <w:szCs w:val="24"/>
    </w:rPr>
  </w:style>
  <w:style w:type="paragraph" w:customStyle="1" w:styleId="AcknowledgmentnoTOCRed">
    <w:name w:val="Acknowledgment no TOC_Red"/>
    <w:basedOn w:val="AcknowledgmentnoTOCBlack"/>
    <w:next w:val="Normal"/>
    <w:uiPriority w:val="99"/>
    <w:rsid w:val="006E3562"/>
    <w:rPr>
      <w:color w:val="C00000"/>
    </w:rPr>
  </w:style>
  <w:style w:type="paragraph" w:customStyle="1" w:styleId="AcknowledgmentnoTOCBlue">
    <w:name w:val="Acknowledgment no TOC_Blue"/>
    <w:basedOn w:val="AcknowledgmentnoTOCBlack"/>
    <w:next w:val="Normal"/>
    <w:uiPriority w:val="99"/>
    <w:rsid w:val="006E3562"/>
    <w:rPr>
      <w:color w:val="345294"/>
    </w:rPr>
  </w:style>
  <w:style w:type="paragraph" w:customStyle="1" w:styleId="BulletBlack">
    <w:name w:val="Bullet_Black"/>
    <w:basedOn w:val="Normal"/>
    <w:uiPriority w:val="99"/>
    <w:rsid w:val="006E3562"/>
    <w:pPr>
      <w:numPr>
        <w:numId w:val="9"/>
      </w:numPr>
      <w:tabs>
        <w:tab w:val="left" w:pos="360"/>
      </w:tabs>
      <w:spacing w:after="120" w:line="240" w:lineRule="auto"/>
      <w:ind w:left="720" w:right="360" w:hanging="288"/>
      <w:jc w:val="both"/>
    </w:pPr>
    <w:rPr>
      <w:szCs w:val="24"/>
    </w:rPr>
  </w:style>
  <w:style w:type="paragraph" w:customStyle="1" w:styleId="BulletRed">
    <w:name w:val="Bullet_Red"/>
    <w:basedOn w:val="BulletBlack"/>
    <w:uiPriority w:val="99"/>
    <w:rsid w:val="006E3562"/>
    <w:pPr>
      <w:numPr>
        <w:numId w:val="12"/>
      </w:numPr>
      <w:ind w:left="720" w:hanging="288"/>
    </w:pPr>
  </w:style>
  <w:style w:type="paragraph" w:customStyle="1" w:styleId="BulletBlue">
    <w:name w:val="Bullet_Blue"/>
    <w:basedOn w:val="BulletBlack"/>
    <w:uiPriority w:val="99"/>
    <w:rsid w:val="006E3562"/>
    <w:pPr>
      <w:numPr>
        <w:numId w:val="10"/>
      </w:numPr>
      <w:ind w:left="720" w:hanging="288"/>
    </w:pPr>
  </w:style>
  <w:style w:type="paragraph" w:customStyle="1" w:styleId="BulletBlackLastSS">
    <w:name w:val="Bullet_Black (Last SS)"/>
    <w:basedOn w:val="BulletBlack"/>
    <w:next w:val="NormalSS"/>
    <w:uiPriority w:val="99"/>
    <w:rsid w:val="006E3562"/>
    <w:pPr>
      <w:spacing w:after="240"/>
    </w:pPr>
  </w:style>
  <w:style w:type="paragraph" w:customStyle="1" w:styleId="BulletRedLastSS">
    <w:name w:val="Bullet_Red (Last SS)"/>
    <w:basedOn w:val="BulletBlackLastSS"/>
    <w:next w:val="NormalSS"/>
    <w:uiPriority w:val="99"/>
    <w:rsid w:val="006E3562"/>
    <w:pPr>
      <w:numPr>
        <w:numId w:val="13"/>
      </w:numPr>
      <w:ind w:left="720" w:hanging="288"/>
    </w:pPr>
  </w:style>
  <w:style w:type="paragraph" w:customStyle="1" w:styleId="BulletBlueLastSS">
    <w:name w:val="Bullet_Blue (Last SS)"/>
    <w:basedOn w:val="BulletBlackLastSS"/>
    <w:next w:val="NormalSS"/>
    <w:uiPriority w:val="99"/>
    <w:rsid w:val="006E3562"/>
    <w:pPr>
      <w:numPr>
        <w:numId w:val="11"/>
      </w:numPr>
      <w:ind w:left="720" w:hanging="288"/>
    </w:pPr>
  </w:style>
  <w:style w:type="paragraph" w:customStyle="1" w:styleId="BulletBlackLastDS">
    <w:name w:val="Bullet_Black (Last DS)"/>
    <w:basedOn w:val="BulletBlackLastSS"/>
    <w:next w:val="Normal"/>
    <w:uiPriority w:val="99"/>
    <w:rsid w:val="006E3562"/>
    <w:pPr>
      <w:spacing w:after="320"/>
    </w:pPr>
  </w:style>
  <w:style w:type="paragraph" w:customStyle="1" w:styleId="BulletRedLastDS">
    <w:name w:val="Bullet_Red (Last DS)"/>
    <w:basedOn w:val="BulletRedLastSS"/>
    <w:next w:val="Normal"/>
    <w:uiPriority w:val="99"/>
    <w:rsid w:val="006E3562"/>
    <w:pPr>
      <w:spacing w:after="320"/>
    </w:pPr>
  </w:style>
  <w:style w:type="paragraph" w:customStyle="1" w:styleId="BulletBlueLastDS">
    <w:name w:val="Bullet_Blue (Last DS)"/>
    <w:basedOn w:val="BulletBlackLastDS"/>
    <w:next w:val="Normal"/>
    <w:uiPriority w:val="99"/>
    <w:rsid w:val="006E3562"/>
    <w:pPr>
      <w:numPr>
        <w:numId w:val="14"/>
      </w:numPr>
      <w:ind w:left="720" w:hanging="288"/>
    </w:pPr>
  </w:style>
  <w:style w:type="paragraph" w:customStyle="1" w:styleId="Heading1Red">
    <w:name w:val="Heading 1_Red"/>
    <w:basedOn w:val="Heading1Black"/>
    <w:next w:val="Normal"/>
    <w:uiPriority w:val="99"/>
    <w:rsid w:val="006E3562"/>
    <w:rPr>
      <w:color w:val="C00000"/>
    </w:rPr>
  </w:style>
  <w:style w:type="paragraph" w:customStyle="1" w:styleId="Heading1Blue">
    <w:name w:val="Heading 1_Blue"/>
    <w:basedOn w:val="Heading1Black"/>
    <w:next w:val="Normal"/>
    <w:uiPriority w:val="99"/>
    <w:rsid w:val="006E3562"/>
    <w:rPr>
      <w:color w:val="345294"/>
    </w:rPr>
  </w:style>
  <w:style w:type="paragraph" w:customStyle="1" w:styleId="Heading2Black">
    <w:name w:val="Heading 2_Black"/>
    <w:basedOn w:val="Normal"/>
    <w:next w:val="Normal"/>
    <w:uiPriority w:val="99"/>
    <w:rsid w:val="006E3562"/>
    <w:pPr>
      <w:keepNext/>
      <w:tabs>
        <w:tab w:val="left" w:pos="432"/>
      </w:tabs>
      <w:spacing w:after="240" w:line="240" w:lineRule="auto"/>
      <w:ind w:left="432" w:hanging="432"/>
      <w:jc w:val="both"/>
      <w:outlineLvl w:val="1"/>
    </w:pPr>
    <w:rPr>
      <w:rFonts w:ascii="Lucida Sans" w:hAnsi="Lucida Sans"/>
      <w:b/>
      <w:szCs w:val="24"/>
    </w:rPr>
  </w:style>
  <w:style w:type="paragraph" w:customStyle="1" w:styleId="Heading2Red">
    <w:name w:val="Heading 2_Red"/>
    <w:basedOn w:val="Heading2Black"/>
    <w:next w:val="Normal"/>
    <w:uiPriority w:val="99"/>
    <w:rsid w:val="006E3562"/>
    <w:rPr>
      <w:color w:val="C00000"/>
    </w:rPr>
  </w:style>
  <w:style w:type="paragraph" w:customStyle="1" w:styleId="Heading2Blue">
    <w:name w:val="Heading 2_Blue"/>
    <w:basedOn w:val="Heading2Black"/>
    <w:next w:val="Normal"/>
    <w:uiPriority w:val="99"/>
    <w:rsid w:val="006E3562"/>
    <w:rPr>
      <w:color w:val="345294"/>
    </w:rPr>
  </w:style>
  <w:style w:type="paragraph" w:customStyle="1" w:styleId="Heading2BlackNoTOC">
    <w:name w:val="Heading 2_Black No TOC"/>
    <w:basedOn w:val="Heading2Black"/>
    <w:next w:val="Normal"/>
    <w:uiPriority w:val="99"/>
    <w:rsid w:val="006E3562"/>
    <w:pPr>
      <w:outlineLvl w:val="8"/>
    </w:pPr>
  </w:style>
  <w:style w:type="paragraph" w:customStyle="1" w:styleId="Heading2RedNoTOC">
    <w:name w:val="Heading 2_Red No TOC"/>
    <w:basedOn w:val="Heading2Red"/>
    <w:next w:val="Normal"/>
    <w:uiPriority w:val="99"/>
    <w:rsid w:val="006E3562"/>
    <w:pPr>
      <w:outlineLvl w:val="8"/>
    </w:pPr>
  </w:style>
  <w:style w:type="paragraph" w:customStyle="1" w:styleId="Heading2BlueNoTOC">
    <w:name w:val="Heading 2_Blue No TOC"/>
    <w:basedOn w:val="Heading2Blue"/>
    <w:next w:val="Normal"/>
    <w:uiPriority w:val="99"/>
    <w:rsid w:val="006E3562"/>
    <w:pPr>
      <w:outlineLvl w:val="8"/>
    </w:pPr>
  </w:style>
  <w:style w:type="paragraph" w:customStyle="1" w:styleId="MarkforAttachmentHeadingBlack">
    <w:name w:val="Mark for Attachment Heading_Black"/>
    <w:basedOn w:val="Normal"/>
    <w:next w:val="Normal"/>
    <w:uiPriority w:val="99"/>
    <w:rsid w:val="006E3562"/>
    <w:pPr>
      <w:tabs>
        <w:tab w:val="left" w:pos="432"/>
      </w:tabs>
      <w:spacing w:line="480" w:lineRule="auto"/>
      <w:jc w:val="center"/>
      <w:outlineLvl w:val="0"/>
    </w:pPr>
    <w:rPr>
      <w:rFonts w:ascii="Lucida Sans" w:hAnsi="Lucida Sans"/>
      <w:b/>
      <w:caps/>
      <w:szCs w:val="24"/>
    </w:rPr>
  </w:style>
  <w:style w:type="paragraph" w:customStyle="1" w:styleId="MarkforAttachmentHeadingRed">
    <w:name w:val="Mark for Attachment Heading_Red"/>
    <w:basedOn w:val="MarkforAttachmentHeadingBlack"/>
    <w:next w:val="Normal"/>
    <w:uiPriority w:val="99"/>
    <w:rsid w:val="006E3562"/>
    <w:rPr>
      <w:color w:val="C00000"/>
    </w:rPr>
  </w:style>
  <w:style w:type="paragraph" w:customStyle="1" w:styleId="MarkforAttachmentHeadingBlue">
    <w:name w:val="Mark for Attachment Heading_Blue"/>
    <w:basedOn w:val="MarkforAttachmentHeadingBlack"/>
    <w:next w:val="Normal"/>
    <w:uiPriority w:val="99"/>
    <w:rsid w:val="006E3562"/>
    <w:rPr>
      <w:color w:val="345294"/>
    </w:rPr>
  </w:style>
  <w:style w:type="paragraph" w:customStyle="1" w:styleId="MarkforAppendixHeadingBlack">
    <w:name w:val="Mark for Appendix Heading_Black"/>
    <w:basedOn w:val="Normal"/>
    <w:next w:val="Normal"/>
    <w:uiPriority w:val="99"/>
    <w:rsid w:val="006E3562"/>
    <w:pPr>
      <w:tabs>
        <w:tab w:val="left" w:pos="432"/>
      </w:tabs>
      <w:spacing w:line="480" w:lineRule="auto"/>
      <w:jc w:val="center"/>
      <w:outlineLvl w:val="7"/>
    </w:pPr>
    <w:rPr>
      <w:rFonts w:ascii="Lucida Sans" w:hAnsi="Lucida Sans"/>
      <w:b/>
      <w:caps/>
      <w:szCs w:val="24"/>
    </w:rPr>
  </w:style>
  <w:style w:type="paragraph" w:customStyle="1" w:styleId="MarkforAppendixHeadingRed">
    <w:name w:val="Mark for Appendix Heading_Red"/>
    <w:basedOn w:val="MarkforAppendixHeadingBlack"/>
    <w:next w:val="Normal"/>
    <w:uiPriority w:val="99"/>
    <w:rsid w:val="006E3562"/>
    <w:rPr>
      <w:color w:val="C00000"/>
    </w:rPr>
  </w:style>
  <w:style w:type="paragraph" w:customStyle="1" w:styleId="MarkforAppendixHeadingBlue">
    <w:name w:val="Mark for Appendix Heading_Blue"/>
    <w:basedOn w:val="MarkforAppendixHeadingBlack"/>
    <w:next w:val="Normal"/>
    <w:uiPriority w:val="99"/>
    <w:rsid w:val="006E3562"/>
    <w:rPr>
      <w:color w:val="345294"/>
    </w:rPr>
  </w:style>
  <w:style w:type="paragraph" w:customStyle="1" w:styleId="NumberedBulletLastDS">
    <w:name w:val="Numbered Bullet (Last DS)"/>
    <w:basedOn w:val="NumberedBulletLASTSS"/>
    <w:next w:val="Normal"/>
    <w:uiPriority w:val="99"/>
    <w:rsid w:val="006E3562"/>
    <w:pPr>
      <w:spacing w:after="320"/>
    </w:pPr>
  </w:style>
  <w:style w:type="paragraph" w:customStyle="1" w:styleId="TableSignificanceCaption">
    <w:name w:val="Table Significance_Caption"/>
    <w:basedOn w:val="TableSourceCaption"/>
    <w:uiPriority w:val="99"/>
    <w:rsid w:val="006E3562"/>
    <w:pPr>
      <w:spacing w:after="0"/>
    </w:pPr>
  </w:style>
  <w:style w:type="paragraph" w:customStyle="1" w:styleId="TitleofDocumentVertical">
    <w:name w:val="Title of Document Vertical"/>
    <w:basedOn w:val="Normal"/>
    <w:uiPriority w:val="99"/>
    <w:rsid w:val="006E3562"/>
    <w:pPr>
      <w:tabs>
        <w:tab w:val="left" w:pos="432"/>
      </w:tabs>
      <w:spacing w:before="3120" w:after="240" w:line="360" w:lineRule="exact"/>
      <w:jc w:val="both"/>
    </w:pPr>
    <w:rPr>
      <w:rFonts w:ascii="Lucida Sans" w:hAnsi="Lucida Sans"/>
      <w:b/>
      <w:sz w:val="22"/>
      <w:szCs w:val="24"/>
    </w:rPr>
  </w:style>
  <w:style w:type="paragraph" w:customStyle="1" w:styleId="TitleofDocumentHorizontal">
    <w:name w:val="Title of Document Horizontal"/>
    <w:basedOn w:val="TitleofDocumentVertical"/>
    <w:uiPriority w:val="99"/>
    <w:rsid w:val="006E3562"/>
    <w:pPr>
      <w:spacing w:before="0" w:after="160"/>
    </w:pPr>
  </w:style>
  <w:style w:type="paragraph" w:customStyle="1" w:styleId="TitleofDocumentNoPhoto">
    <w:name w:val="Title of Document No Photo"/>
    <w:basedOn w:val="TitleofDocumentHorizontal"/>
    <w:uiPriority w:val="99"/>
    <w:rsid w:val="006E3562"/>
  </w:style>
  <w:style w:type="paragraph" w:customStyle="1" w:styleId="TableSpace">
    <w:name w:val="TableSpace"/>
    <w:basedOn w:val="TableSourceCaption"/>
    <w:next w:val="TableFootnoteCaption"/>
    <w:uiPriority w:val="99"/>
    <w:semiHidden/>
    <w:rsid w:val="006E3562"/>
    <w:pPr>
      <w:spacing w:after="0"/>
    </w:pPr>
  </w:style>
  <w:style w:type="table" w:customStyle="1" w:styleId="SMPRTableRed">
    <w:name w:val="SMPR_Table_Red"/>
    <w:uiPriority w:val="99"/>
    <w:rsid w:val="006E3562"/>
    <w:rPr>
      <w:rFonts w:ascii="Lucida Sans" w:hAnsi="Lucida Sans"/>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uiPriority w:val="99"/>
    <w:rsid w:val="006E3562"/>
    <w:tblPr>
      <w:tblBorders>
        <w:top w:val="single" w:sz="12" w:space="0" w:color="345294"/>
        <w:bottom w:val="single" w:sz="4" w:space="0" w:color="345294"/>
      </w:tblBorders>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6E3562"/>
    <w:tblPr>
      <w:tblBorders>
        <w:top w:val="single" w:sz="12" w:space="0" w:color="auto"/>
        <w:bottom w:val="single" w:sz="4" w:space="0" w:color="auto"/>
      </w:tblBorders>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Heading3NoTOC">
    <w:name w:val="Heading 3_No TOC"/>
    <w:basedOn w:val="Heading3"/>
    <w:next w:val="Normal"/>
    <w:uiPriority w:val="99"/>
    <w:rsid w:val="006E3562"/>
    <w:pPr>
      <w:tabs>
        <w:tab w:val="clear" w:pos="1152"/>
        <w:tab w:val="left" w:pos="432"/>
      </w:tabs>
      <w:spacing w:after="240" w:line="240" w:lineRule="auto"/>
      <w:ind w:left="432" w:hanging="432"/>
      <w:jc w:val="both"/>
      <w:outlineLvl w:val="8"/>
    </w:pPr>
    <w:rPr>
      <w:rFonts w:ascii="Garamond" w:hAnsi="Garamond"/>
      <w:color w:val="auto"/>
      <w:sz w:val="24"/>
      <w:szCs w:val="24"/>
    </w:rPr>
  </w:style>
  <w:style w:type="character" w:styleId="Hyperlink">
    <w:name w:val="Hyperlink"/>
    <w:basedOn w:val="DefaultParagraphFont"/>
    <w:uiPriority w:val="99"/>
    <w:rsid w:val="006E3562"/>
    <w:rPr>
      <w:rFonts w:cs="Times New Roman"/>
      <w:color w:val="0000FF"/>
      <w:u w:val="single"/>
    </w:rPr>
  </w:style>
  <w:style w:type="paragraph" w:customStyle="1" w:styleId="Default">
    <w:name w:val="Default"/>
    <w:rsid w:val="006E3562"/>
    <w:pPr>
      <w:autoSpaceDE w:val="0"/>
      <w:autoSpaceDN w:val="0"/>
      <w:adjustRightInd w:val="0"/>
    </w:pPr>
    <w:rPr>
      <w:rFonts w:ascii="Lucida Sans" w:hAnsi="Lucida Sans" w:cs="Lucida Sans"/>
      <w:color w:val="000000"/>
      <w:sz w:val="24"/>
      <w:szCs w:val="24"/>
    </w:rPr>
  </w:style>
  <w:style w:type="paragraph" w:styleId="BodyTextIndent">
    <w:name w:val="Body Text Indent"/>
    <w:basedOn w:val="Normal"/>
    <w:link w:val="BodyTextIndentChar"/>
    <w:uiPriority w:val="99"/>
    <w:rsid w:val="006E3562"/>
    <w:pPr>
      <w:tabs>
        <w:tab w:val="left" w:pos="720"/>
      </w:tabs>
      <w:spacing w:after="80" w:line="240" w:lineRule="auto"/>
      <w:ind w:left="720" w:hanging="720"/>
    </w:pPr>
    <w:rPr>
      <w:rFonts w:ascii="Times New Roman" w:hAnsi="Times New Roman"/>
      <w:b/>
    </w:rPr>
  </w:style>
  <w:style w:type="character" w:customStyle="1" w:styleId="BodyTextIndentChar">
    <w:name w:val="Body Text Indent Char"/>
    <w:basedOn w:val="DefaultParagraphFont"/>
    <w:link w:val="BodyTextIndent"/>
    <w:uiPriority w:val="99"/>
    <w:rsid w:val="006E3562"/>
    <w:rPr>
      <w:b/>
      <w:sz w:val="24"/>
    </w:rPr>
  </w:style>
  <w:style w:type="paragraph" w:styleId="BodyTextIndent2">
    <w:name w:val="Body Text Indent 2"/>
    <w:basedOn w:val="Normal"/>
    <w:link w:val="BodyTextIndent2Char"/>
    <w:uiPriority w:val="99"/>
    <w:semiHidden/>
    <w:rsid w:val="006E3562"/>
    <w:pPr>
      <w:tabs>
        <w:tab w:val="left" w:pos="432"/>
      </w:tabs>
      <w:spacing w:after="120" w:line="480" w:lineRule="auto"/>
      <w:ind w:left="360" w:firstLine="432"/>
      <w:jc w:val="both"/>
    </w:pPr>
    <w:rPr>
      <w:szCs w:val="24"/>
    </w:rPr>
  </w:style>
  <w:style w:type="character" w:customStyle="1" w:styleId="BodyTextIndent2Char">
    <w:name w:val="Body Text Indent 2 Char"/>
    <w:basedOn w:val="DefaultParagraphFont"/>
    <w:link w:val="BodyTextIndent2"/>
    <w:uiPriority w:val="99"/>
    <w:semiHidden/>
    <w:rsid w:val="006E3562"/>
    <w:rPr>
      <w:rFonts w:ascii="Garamond" w:hAnsi="Garamond"/>
      <w:sz w:val="24"/>
      <w:szCs w:val="24"/>
    </w:rPr>
  </w:style>
  <w:style w:type="paragraph" w:styleId="DocumentMap">
    <w:name w:val="Document Map"/>
    <w:basedOn w:val="Normal"/>
    <w:link w:val="DocumentMapChar"/>
    <w:uiPriority w:val="99"/>
    <w:semiHidden/>
    <w:rsid w:val="006E3562"/>
    <w:pPr>
      <w:tabs>
        <w:tab w:val="left" w:pos="432"/>
      </w:tabs>
      <w:spacing w:line="240" w:lineRule="auto"/>
      <w:ind w:firstLine="432"/>
      <w:jc w:val="both"/>
    </w:pPr>
    <w:rPr>
      <w:rFonts w:ascii="Tahoma" w:hAnsi="Tahoma" w:cs="Tahoma"/>
      <w:sz w:val="16"/>
      <w:szCs w:val="16"/>
    </w:rPr>
  </w:style>
  <w:style w:type="character" w:customStyle="1" w:styleId="DocumentMapChar">
    <w:name w:val="Document Map Char"/>
    <w:basedOn w:val="DefaultParagraphFont"/>
    <w:link w:val="DocumentMap"/>
    <w:uiPriority w:val="99"/>
    <w:semiHidden/>
    <w:rsid w:val="006E3562"/>
    <w:rPr>
      <w:rFonts w:ascii="Tahoma" w:hAnsi="Tahoma" w:cs="Tahoma"/>
      <w:sz w:val="16"/>
      <w:szCs w:val="16"/>
    </w:rPr>
  </w:style>
  <w:style w:type="character" w:customStyle="1" w:styleId="P1-StandParaChar">
    <w:name w:val="P1-Stand Para Char"/>
    <w:basedOn w:val="DefaultParagraphFont"/>
    <w:link w:val="P1-StandPara"/>
    <w:locked/>
    <w:rsid w:val="006E3562"/>
    <w:rPr>
      <w:rFonts w:ascii="Garamond" w:hAnsi="Garamond"/>
      <w:sz w:val="24"/>
    </w:rPr>
  </w:style>
  <w:style w:type="paragraph" w:styleId="Revision">
    <w:name w:val="Revision"/>
    <w:hidden/>
    <w:uiPriority w:val="99"/>
    <w:semiHidden/>
    <w:rsid w:val="006E3562"/>
    <w:rPr>
      <w:rFonts w:ascii="Garamond" w:hAnsi="Garamond"/>
      <w:sz w:val="24"/>
      <w:szCs w:val="24"/>
    </w:rPr>
  </w:style>
  <w:style w:type="paragraph" w:customStyle="1" w:styleId="xmsonormal">
    <w:name w:val="x_msonormal"/>
    <w:basedOn w:val="Normal"/>
    <w:uiPriority w:val="99"/>
    <w:rsid w:val="006E3562"/>
    <w:pPr>
      <w:spacing w:before="100" w:beforeAutospacing="1" w:after="100" w:afterAutospacing="1" w:line="240" w:lineRule="auto"/>
    </w:pPr>
    <w:rPr>
      <w:rFonts w:ascii="Times New Roman" w:hAnsi="Times New Roman"/>
      <w:szCs w:val="24"/>
    </w:rPr>
  </w:style>
  <w:style w:type="paragraph" w:customStyle="1" w:styleId="xp1-standpara">
    <w:name w:val="x_p1-standpara"/>
    <w:basedOn w:val="Normal"/>
    <w:uiPriority w:val="99"/>
    <w:rsid w:val="006E3562"/>
    <w:pPr>
      <w:spacing w:before="100" w:beforeAutospacing="1" w:after="100" w:afterAutospacing="1" w:line="240" w:lineRule="auto"/>
    </w:pPr>
    <w:rPr>
      <w:rFonts w:ascii="Times New Roman" w:hAnsi="Times New Roman"/>
      <w:szCs w:val="24"/>
    </w:rPr>
  </w:style>
  <w:style w:type="numbering" w:customStyle="1" w:styleId="MPROutline">
    <w:name w:val="MPROutline"/>
    <w:rsid w:val="006E3562"/>
    <w:pPr>
      <w:numPr>
        <w:numId w:val="15"/>
      </w:numPr>
    </w:pPr>
  </w:style>
  <w:style w:type="character" w:styleId="FollowedHyperlink">
    <w:name w:val="FollowedHyperlink"/>
    <w:basedOn w:val="DefaultParagraphFont"/>
    <w:uiPriority w:val="99"/>
    <w:semiHidden/>
    <w:unhideWhenUsed/>
    <w:rsid w:val="006E3562"/>
    <w:rPr>
      <w:color w:val="800080" w:themeColor="followedHyperlink"/>
      <w:u w:val="single"/>
    </w:rPr>
  </w:style>
  <w:style w:type="character" w:customStyle="1" w:styleId="TT-TableTitleChar">
    <w:name w:val="TT-Table Title Char"/>
    <w:link w:val="TT-TableTitle"/>
    <w:locked/>
    <w:rsid w:val="006E3562"/>
    <w:rPr>
      <w:rFonts w:ascii="Franklin Gothic Medium" w:hAnsi="Franklin Gothic Medium"/>
      <w:sz w:val="22"/>
    </w:rPr>
  </w:style>
  <w:style w:type="paragraph" w:styleId="NoSpacing">
    <w:name w:val="No Spacing"/>
    <w:uiPriority w:val="1"/>
    <w:qFormat/>
    <w:rsid w:val="006E3562"/>
    <w:pPr>
      <w:tabs>
        <w:tab w:val="left" w:pos="432"/>
      </w:tabs>
      <w:ind w:firstLine="432"/>
      <w:jc w:val="both"/>
    </w:pPr>
    <w:rPr>
      <w:rFonts w:ascii="Garamond" w:hAnsi="Garamond"/>
      <w:sz w:val="24"/>
      <w:szCs w:val="24"/>
    </w:rPr>
  </w:style>
  <w:style w:type="numbering" w:customStyle="1" w:styleId="NoList1">
    <w:name w:val="No List1"/>
    <w:next w:val="NoList"/>
    <w:uiPriority w:val="99"/>
    <w:semiHidden/>
    <w:unhideWhenUsed/>
    <w:rsid w:val="006E3562"/>
  </w:style>
  <w:style w:type="table" w:customStyle="1" w:styleId="TableGrid1">
    <w:name w:val="Table Grid1"/>
    <w:basedOn w:val="TableNormal"/>
    <w:next w:val="TableGrid"/>
    <w:uiPriority w:val="59"/>
    <w:rsid w:val="006E3562"/>
    <w:rPr>
      <w:rFonts w:ascii="Garamond" w:hAnsi="Garamon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MPRTableRed1">
    <w:name w:val="SMPR_Table_Red1"/>
    <w:uiPriority w:val="99"/>
    <w:rsid w:val="006E3562"/>
    <w:rPr>
      <w:rFonts w:ascii="Lucida Sans" w:hAnsi="Lucida Sans"/>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1">
    <w:name w:val="SMPR_Table_Blue1"/>
    <w:basedOn w:val="SMPRTableRed"/>
    <w:uiPriority w:val="99"/>
    <w:rsid w:val="006E3562"/>
    <w:tblPr>
      <w:tblBorders>
        <w:top w:val="single" w:sz="12" w:space="0" w:color="345294"/>
        <w:bottom w:val="single" w:sz="4" w:space="0" w:color="345294"/>
      </w:tblBorders>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1">
    <w:name w:val="SMPR_Table_Black1"/>
    <w:basedOn w:val="SMPRTableRed"/>
    <w:uiPriority w:val="99"/>
    <w:rsid w:val="006E3562"/>
    <w:tblPr>
      <w:tblBorders>
        <w:top w:val="single" w:sz="12" w:space="0" w:color="auto"/>
        <w:bottom w:val="single" w:sz="4" w:space="0" w:color="auto"/>
      </w:tblBorders>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1">
    <w:name w:val="MPROutline1"/>
    <w:rsid w:val="006E3562"/>
    <w:pPr>
      <w:numPr>
        <w:numId w:val="5"/>
      </w:numPr>
    </w:pPr>
  </w:style>
  <w:style w:type="table" w:customStyle="1" w:styleId="TableWestatStandardFormat1">
    <w:name w:val="Table Westat Standard Format1"/>
    <w:basedOn w:val="TableNormal"/>
    <w:rsid w:val="006E3562"/>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character" w:customStyle="1" w:styleId="N1-1stBulletChar">
    <w:name w:val="N1-1st Bullet Char"/>
    <w:link w:val="N1-1stBullet"/>
    <w:rsid w:val="0094577C"/>
    <w:rPr>
      <w:rFonts w:ascii="Garamond" w:hAnsi="Garamond"/>
      <w:sz w:val="24"/>
    </w:rPr>
  </w:style>
  <w:style w:type="paragraph" w:styleId="BodyText">
    <w:name w:val="Body Text"/>
    <w:basedOn w:val="Normal"/>
    <w:link w:val="BodyTextChar"/>
    <w:uiPriority w:val="99"/>
    <w:semiHidden/>
    <w:unhideWhenUsed/>
    <w:rsid w:val="00EE5587"/>
    <w:pPr>
      <w:spacing w:after="120"/>
    </w:pPr>
  </w:style>
  <w:style w:type="character" w:customStyle="1" w:styleId="BodyTextChar">
    <w:name w:val="Body Text Char"/>
    <w:basedOn w:val="DefaultParagraphFont"/>
    <w:link w:val="BodyText"/>
    <w:uiPriority w:val="99"/>
    <w:semiHidden/>
    <w:rsid w:val="00EE5587"/>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49239">
      <w:bodyDiv w:val="1"/>
      <w:marLeft w:val="0"/>
      <w:marRight w:val="0"/>
      <w:marTop w:val="0"/>
      <w:marBottom w:val="0"/>
      <w:divBdr>
        <w:top w:val="none" w:sz="0" w:space="0" w:color="auto"/>
        <w:left w:val="none" w:sz="0" w:space="0" w:color="auto"/>
        <w:bottom w:val="none" w:sz="0" w:space="0" w:color="auto"/>
        <w:right w:val="none" w:sz="0" w:space="0" w:color="auto"/>
      </w:divBdr>
    </w:div>
    <w:div w:id="985626287">
      <w:bodyDiv w:val="1"/>
      <w:marLeft w:val="0"/>
      <w:marRight w:val="0"/>
      <w:marTop w:val="0"/>
      <w:marBottom w:val="0"/>
      <w:divBdr>
        <w:top w:val="none" w:sz="0" w:space="0" w:color="auto"/>
        <w:left w:val="none" w:sz="0" w:space="0" w:color="auto"/>
        <w:bottom w:val="none" w:sz="0" w:space="0" w:color="auto"/>
        <w:right w:val="none" w:sz="0" w:space="0" w:color="auto"/>
      </w:divBdr>
    </w:div>
    <w:div w:id="997147426">
      <w:bodyDiv w:val="1"/>
      <w:marLeft w:val="0"/>
      <w:marRight w:val="0"/>
      <w:marTop w:val="0"/>
      <w:marBottom w:val="0"/>
      <w:divBdr>
        <w:top w:val="none" w:sz="0" w:space="0" w:color="auto"/>
        <w:left w:val="none" w:sz="0" w:space="0" w:color="auto"/>
        <w:bottom w:val="none" w:sz="0" w:space="0" w:color="auto"/>
        <w:right w:val="none" w:sz="0" w:space="0" w:color="auto"/>
      </w:divBdr>
    </w:div>
    <w:div w:id="1039234918">
      <w:bodyDiv w:val="1"/>
      <w:marLeft w:val="0"/>
      <w:marRight w:val="0"/>
      <w:marTop w:val="0"/>
      <w:marBottom w:val="0"/>
      <w:divBdr>
        <w:top w:val="none" w:sz="0" w:space="0" w:color="auto"/>
        <w:left w:val="none" w:sz="0" w:space="0" w:color="auto"/>
        <w:bottom w:val="none" w:sz="0" w:space="0" w:color="auto"/>
        <w:right w:val="none" w:sz="0" w:space="0" w:color="auto"/>
      </w:divBdr>
    </w:div>
    <w:div w:id="1075011345">
      <w:bodyDiv w:val="1"/>
      <w:marLeft w:val="0"/>
      <w:marRight w:val="0"/>
      <w:marTop w:val="0"/>
      <w:marBottom w:val="0"/>
      <w:divBdr>
        <w:top w:val="none" w:sz="0" w:space="0" w:color="auto"/>
        <w:left w:val="none" w:sz="0" w:space="0" w:color="auto"/>
        <w:bottom w:val="none" w:sz="0" w:space="0" w:color="auto"/>
        <w:right w:val="none" w:sz="0" w:space="0" w:color="auto"/>
      </w:divBdr>
    </w:div>
    <w:div w:id="1223449348">
      <w:bodyDiv w:val="1"/>
      <w:marLeft w:val="0"/>
      <w:marRight w:val="0"/>
      <w:marTop w:val="0"/>
      <w:marBottom w:val="0"/>
      <w:divBdr>
        <w:top w:val="none" w:sz="0" w:space="0" w:color="auto"/>
        <w:left w:val="none" w:sz="0" w:space="0" w:color="auto"/>
        <w:bottom w:val="none" w:sz="0" w:space="0" w:color="auto"/>
        <w:right w:val="none" w:sz="0" w:space="0" w:color="auto"/>
      </w:divBdr>
    </w:div>
    <w:div w:id="1362974034">
      <w:bodyDiv w:val="1"/>
      <w:marLeft w:val="0"/>
      <w:marRight w:val="0"/>
      <w:marTop w:val="0"/>
      <w:marBottom w:val="0"/>
      <w:divBdr>
        <w:top w:val="none" w:sz="0" w:space="0" w:color="auto"/>
        <w:left w:val="none" w:sz="0" w:space="0" w:color="auto"/>
        <w:bottom w:val="none" w:sz="0" w:space="0" w:color="auto"/>
        <w:right w:val="none" w:sz="0" w:space="0" w:color="auto"/>
      </w:divBdr>
    </w:div>
    <w:div w:id="1507793228">
      <w:bodyDiv w:val="1"/>
      <w:marLeft w:val="0"/>
      <w:marRight w:val="0"/>
      <w:marTop w:val="0"/>
      <w:marBottom w:val="0"/>
      <w:divBdr>
        <w:top w:val="none" w:sz="0" w:space="0" w:color="auto"/>
        <w:left w:val="none" w:sz="0" w:space="0" w:color="auto"/>
        <w:bottom w:val="none" w:sz="0" w:space="0" w:color="auto"/>
        <w:right w:val="none" w:sz="0" w:space="0" w:color="auto"/>
      </w:divBdr>
    </w:div>
    <w:div w:id="1896700968">
      <w:bodyDiv w:val="1"/>
      <w:marLeft w:val="0"/>
      <w:marRight w:val="0"/>
      <w:marTop w:val="0"/>
      <w:marBottom w:val="0"/>
      <w:divBdr>
        <w:top w:val="none" w:sz="0" w:space="0" w:color="auto"/>
        <w:left w:val="none" w:sz="0" w:space="0" w:color="auto"/>
        <w:bottom w:val="none" w:sz="0" w:space="0" w:color="auto"/>
        <w:right w:val="none" w:sz="0" w:space="0" w:color="auto"/>
      </w:divBdr>
    </w:div>
    <w:div w:id="211026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mailto:Chanchalat.Chanhatasilpa@fns.usda.gov" TargetMode="External"/><Relationship Id="rId14" Type="http://schemas.openxmlformats.org/officeDocument/2006/relationships/image" Target="media/image1.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16/DCB_h.pdf" TargetMode="External"/><Relationship Id="rId3" Type="http://schemas.openxmlformats.org/officeDocument/2006/relationships/hyperlink" Target="http://www.fns.usda.gov/sites/default/files/2014RandE.pdf" TargetMode="External"/><Relationship Id="rId7" Type="http://schemas.openxmlformats.org/officeDocument/2006/relationships/hyperlink" Target="http://ann.sagepub.com/content/645/1/112.full.pdf+html" TargetMode="External"/><Relationship Id="rId2" Type="http://schemas.openxmlformats.org/officeDocument/2006/relationships/hyperlink" Target="http://www.usda.gov/oig/webdocs/50024-0008-11.pdf" TargetMode="External"/><Relationship Id="rId1" Type="http://schemas.openxmlformats.org/officeDocument/2006/relationships/hyperlink" Target="http://www.fns.usda.gov/sites/default/files/datastatistics/keydata-december-2015.pdf" TargetMode="External"/><Relationship Id="rId6" Type="http://schemas.openxmlformats.org/officeDocument/2006/relationships/hyperlink" Target="https://www.fbo.gov/index?s=opportunity&amp;mode=form&amp;id=fc2768a8411c3ff0f25b42a153009b28&amp;tab=core&amp;_cview=0" TargetMode="External"/><Relationship Id="rId5" Type="http://schemas.openxmlformats.org/officeDocument/2006/relationships/hyperlink" Target="http://www.whitehouse.gov/sites/default/files/omb/memoranda/2015/m-15-02.pdf" TargetMode="External"/><Relationship Id="rId4" Type="http://schemas.openxmlformats.org/officeDocument/2006/relationships/hyperlink" Target="http://www.usda.gov/oig/50401-0007-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6503D-7EC0-4B7D-9002-8ABAD1523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BA3459AE.dotm</Template>
  <TotalTime>0</TotalTime>
  <Pages>33</Pages>
  <Words>6754</Words>
  <Characters>39133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 Atere</dc:creator>
  <cp:lastModifiedBy>Roline Milfort</cp:lastModifiedBy>
  <cp:revision>4</cp:revision>
  <cp:lastPrinted>2016-05-11T19:35:00Z</cp:lastPrinted>
  <dcterms:created xsi:type="dcterms:W3CDTF">2016-07-26T18:44:00Z</dcterms:created>
  <dcterms:modified xsi:type="dcterms:W3CDTF">2016-07-28T14:26:00Z</dcterms:modified>
</cp:coreProperties>
</file>