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974DD" w14:textId="77777777" w:rsidR="00924271" w:rsidRDefault="00924271" w:rsidP="00924271">
      <w:pPr>
        <w:ind w:left="1440" w:hanging="1440"/>
        <w:rPr>
          <w:rFonts w:ascii="Arial" w:hAnsi="Arial" w:cs="Arial"/>
          <w:b/>
          <w:bCs/>
          <w:sz w:val="22"/>
          <w:szCs w:val="22"/>
        </w:rPr>
      </w:pPr>
    </w:p>
    <w:p w14:paraId="6EE53213" w14:textId="77777777" w:rsidR="00924271" w:rsidRPr="00DA5715" w:rsidRDefault="00924271" w:rsidP="00924271">
      <w:pPr>
        <w:ind w:left="1440" w:hanging="1440"/>
        <w:rPr>
          <w:rFonts w:ascii="Arial" w:hAnsi="Arial" w:cs="Arial"/>
          <w:b/>
          <w:sz w:val="22"/>
          <w:szCs w:val="22"/>
        </w:rPr>
      </w:pPr>
      <w:r>
        <w:rPr>
          <w:rFonts w:ascii="Arial" w:hAnsi="Arial" w:cs="Arial"/>
          <w:b/>
          <w:bCs/>
          <w:sz w:val="22"/>
          <w:szCs w:val="22"/>
        </w:rPr>
        <w:t>To:</w:t>
      </w:r>
      <w:r>
        <w:rPr>
          <w:rFonts w:ascii="Arial" w:hAnsi="Arial" w:cs="Arial"/>
          <w:b/>
          <w:bCs/>
          <w:sz w:val="22"/>
          <w:szCs w:val="22"/>
        </w:rPr>
        <w:tab/>
      </w:r>
      <w:r w:rsidRPr="00467ED8">
        <w:rPr>
          <w:rFonts w:ascii="Arial" w:hAnsi="Arial" w:cs="Arial"/>
          <w:b/>
          <w:sz w:val="22"/>
          <w:szCs w:val="22"/>
        </w:rPr>
        <w:t>Steph Tatham, OMB Desk Officer</w:t>
      </w:r>
      <w:r w:rsidRPr="00DA5715">
        <w:rPr>
          <w:rFonts w:ascii="Arial" w:hAnsi="Arial" w:cs="Arial"/>
          <w:b/>
          <w:sz w:val="22"/>
          <w:szCs w:val="22"/>
        </w:rPr>
        <w:t xml:space="preserve"> </w:t>
      </w:r>
    </w:p>
    <w:p w14:paraId="69BF0367" w14:textId="77777777" w:rsidR="00924271" w:rsidRDefault="00924271" w:rsidP="00924271">
      <w:pPr>
        <w:ind w:left="1440"/>
        <w:rPr>
          <w:rFonts w:ascii="Arial" w:hAnsi="Arial" w:cs="Arial"/>
          <w:b/>
          <w:bCs/>
          <w:sz w:val="22"/>
          <w:szCs w:val="22"/>
        </w:rPr>
      </w:pPr>
      <w:r>
        <w:rPr>
          <w:rFonts w:ascii="Arial" w:hAnsi="Arial" w:cs="Arial"/>
          <w:b/>
          <w:bCs/>
          <w:sz w:val="22"/>
          <w:szCs w:val="22"/>
        </w:rPr>
        <w:t>Office of Information and Regulatory Affairs</w:t>
      </w:r>
    </w:p>
    <w:p w14:paraId="5FF27409" w14:textId="77777777" w:rsidR="00924271" w:rsidRDefault="00924271" w:rsidP="00924271">
      <w:pPr>
        <w:ind w:left="1440"/>
        <w:rPr>
          <w:rFonts w:ascii="Arial" w:hAnsi="Arial" w:cs="Arial"/>
          <w:b/>
          <w:sz w:val="22"/>
          <w:szCs w:val="22"/>
        </w:rPr>
      </w:pPr>
      <w:r>
        <w:rPr>
          <w:rFonts w:ascii="Arial" w:hAnsi="Arial" w:cs="Arial"/>
          <w:b/>
          <w:bCs/>
          <w:sz w:val="22"/>
          <w:szCs w:val="22"/>
        </w:rPr>
        <w:t xml:space="preserve">Office of Management and </w:t>
      </w:r>
      <w:r>
        <w:rPr>
          <w:rFonts w:ascii="Arial" w:hAnsi="Arial" w:cs="Arial"/>
          <w:b/>
          <w:sz w:val="22"/>
          <w:szCs w:val="22"/>
        </w:rPr>
        <w:t>Budget</w:t>
      </w:r>
    </w:p>
    <w:p w14:paraId="735A7381" w14:textId="77777777" w:rsidR="00924271" w:rsidRDefault="00924271" w:rsidP="00924271">
      <w:pPr>
        <w:ind w:left="1440"/>
        <w:rPr>
          <w:rFonts w:ascii="Arial" w:hAnsi="Arial" w:cs="Arial"/>
          <w:b/>
          <w:sz w:val="22"/>
          <w:szCs w:val="22"/>
        </w:rPr>
      </w:pPr>
    </w:p>
    <w:p w14:paraId="700E0DD4" w14:textId="77777777" w:rsidR="00924271" w:rsidRDefault="00924271" w:rsidP="00924271">
      <w:pPr>
        <w:rPr>
          <w:rFonts w:ascii="Arial" w:hAnsi="Arial" w:cs="Arial"/>
          <w:b/>
          <w:sz w:val="22"/>
          <w:szCs w:val="22"/>
        </w:rPr>
      </w:pPr>
      <w:r>
        <w:rPr>
          <w:rFonts w:ascii="Arial" w:hAnsi="Arial" w:cs="Arial"/>
          <w:b/>
          <w:sz w:val="22"/>
          <w:szCs w:val="22"/>
        </w:rPr>
        <w:t xml:space="preserve">Through: </w:t>
      </w:r>
      <w:r>
        <w:rPr>
          <w:rFonts w:ascii="Arial" w:hAnsi="Arial" w:cs="Arial"/>
          <w:b/>
          <w:sz w:val="22"/>
          <w:szCs w:val="22"/>
        </w:rPr>
        <w:tab/>
        <w:t>Ruth Brown, Department Clearance Officer</w:t>
      </w:r>
    </w:p>
    <w:p w14:paraId="6635627E" w14:textId="77777777" w:rsidR="00924271" w:rsidRDefault="00924271" w:rsidP="00924271">
      <w:pPr>
        <w:rPr>
          <w:rFonts w:ascii="Arial" w:hAnsi="Arial" w:cs="Arial"/>
          <w:b/>
          <w:sz w:val="22"/>
          <w:szCs w:val="22"/>
        </w:rPr>
      </w:pPr>
      <w:r>
        <w:rPr>
          <w:rFonts w:ascii="Arial" w:hAnsi="Arial" w:cs="Arial"/>
          <w:b/>
          <w:sz w:val="22"/>
          <w:szCs w:val="22"/>
        </w:rPr>
        <w:tab/>
      </w:r>
      <w:r>
        <w:rPr>
          <w:rFonts w:ascii="Arial" w:hAnsi="Arial" w:cs="Arial"/>
          <w:b/>
          <w:sz w:val="22"/>
          <w:szCs w:val="22"/>
        </w:rPr>
        <w:tab/>
        <w:t>United States Department of Agriculture</w:t>
      </w:r>
    </w:p>
    <w:p w14:paraId="29106BF1" w14:textId="77777777" w:rsidR="00924271" w:rsidRPr="00581BA6" w:rsidRDefault="00924271" w:rsidP="00924271">
      <w:pPr>
        <w:rPr>
          <w:rFonts w:ascii="Arial" w:hAnsi="Arial" w:cs="Arial"/>
          <w:b/>
          <w:sz w:val="22"/>
          <w:szCs w:val="22"/>
        </w:rPr>
      </w:pPr>
      <w:r>
        <w:rPr>
          <w:rFonts w:ascii="Arial" w:hAnsi="Arial" w:cs="Arial"/>
          <w:b/>
          <w:sz w:val="22"/>
          <w:szCs w:val="22"/>
        </w:rPr>
        <w:tab/>
      </w:r>
      <w:r>
        <w:rPr>
          <w:rFonts w:ascii="Arial" w:hAnsi="Arial" w:cs="Arial"/>
          <w:b/>
          <w:sz w:val="22"/>
          <w:szCs w:val="22"/>
        </w:rPr>
        <w:tab/>
        <w:t xml:space="preserve">Office of Chief Information Office </w:t>
      </w:r>
    </w:p>
    <w:p w14:paraId="7609D32A" w14:textId="77777777" w:rsidR="00924271" w:rsidRDefault="00924271" w:rsidP="00924271">
      <w:pPr>
        <w:rPr>
          <w:rFonts w:ascii="Arial" w:hAnsi="Arial" w:cs="Arial"/>
          <w:b/>
          <w:bCs/>
          <w:sz w:val="22"/>
          <w:szCs w:val="22"/>
        </w:rPr>
      </w:pPr>
    </w:p>
    <w:p w14:paraId="71F6F18F" w14:textId="77777777" w:rsidR="00924271" w:rsidRDefault="00924271" w:rsidP="00924271">
      <w:pPr>
        <w:rPr>
          <w:rFonts w:ascii="Arial" w:hAnsi="Arial" w:cs="Arial"/>
          <w:b/>
          <w:bCs/>
          <w:sz w:val="22"/>
          <w:szCs w:val="22"/>
        </w:rPr>
      </w:pPr>
      <w:r w:rsidRPr="00F30629">
        <w:rPr>
          <w:rFonts w:ascii="Arial" w:hAnsi="Arial" w:cs="Arial"/>
          <w:b/>
          <w:bCs/>
          <w:sz w:val="22"/>
          <w:szCs w:val="22"/>
        </w:rPr>
        <w:t xml:space="preserve">From:  </w:t>
      </w:r>
      <w:r w:rsidRPr="00F30629">
        <w:rPr>
          <w:rFonts w:ascii="Arial" w:hAnsi="Arial" w:cs="Arial"/>
          <w:b/>
          <w:bCs/>
          <w:sz w:val="22"/>
          <w:szCs w:val="22"/>
        </w:rPr>
        <w:tab/>
      </w:r>
      <w:r>
        <w:rPr>
          <w:rFonts w:ascii="Arial" w:hAnsi="Arial" w:cs="Arial"/>
          <w:b/>
          <w:bCs/>
          <w:sz w:val="22"/>
          <w:szCs w:val="22"/>
        </w:rPr>
        <w:t>Rachelle Ragland-Greene, Information Collection Officer</w:t>
      </w:r>
    </w:p>
    <w:p w14:paraId="299DEC2B" w14:textId="77777777" w:rsidR="00924271" w:rsidRDefault="00924271" w:rsidP="00924271">
      <w:pPr>
        <w:rPr>
          <w:rFonts w:ascii="Arial" w:hAnsi="Arial" w:cs="Arial"/>
          <w:b/>
          <w:bCs/>
          <w:sz w:val="22"/>
          <w:szCs w:val="22"/>
        </w:rPr>
      </w:pPr>
      <w:r>
        <w:rPr>
          <w:rFonts w:ascii="Arial" w:hAnsi="Arial" w:cs="Arial"/>
          <w:b/>
          <w:bCs/>
          <w:sz w:val="22"/>
          <w:szCs w:val="22"/>
        </w:rPr>
        <w:tab/>
      </w:r>
      <w:r>
        <w:rPr>
          <w:rFonts w:ascii="Arial" w:hAnsi="Arial" w:cs="Arial"/>
          <w:b/>
          <w:bCs/>
          <w:sz w:val="22"/>
          <w:szCs w:val="22"/>
        </w:rPr>
        <w:tab/>
        <w:t>Planning and Regulatory Affairs Office</w:t>
      </w:r>
    </w:p>
    <w:p w14:paraId="2A79F2C8" w14:textId="77777777" w:rsidR="00924271" w:rsidRPr="00F30629" w:rsidRDefault="00924271" w:rsidP="00924271">
      <w:pPr>
        <w:rPr>
          <w:rFonts w:ascii="Arial" w:hAnsi="Arial" w:cs="Arial"/>
          <w:b/>
          <w:bCs/>
          <w:sz w:val="22"/>
          <w:szCs w:val="22"/>
        </w:rPr>
      </w:pPr>
      <w:r>
        <w:rPr>
          <w:rFonts w:ascii="Arial" w:hAnsi="Arial" w:cs="Arial"/>
          <w:b/>
          <w:bCs/>
          <w:sz w:val="22"/>
          <w:szCs w:val="22"/>
        </w:rPr>
        <w:tab/>
      </w:r>
      <w:r>
        <w:rPr>
          <w:rFonts w:ascii="Arial" w:hAnsi="Arial" w:cs="Arial"/>
          <w:b/>
          <w:bCs/>
          <w:sz w:val="22"/>
          <w:szCs w:val="22"/>
        </w:rPr>
        <w:tab/>
        <w:t xml:space="preserve">Food and Nutrition Service </w:t>
      </w:r>
    </w:p>
    <w:p w14:paraId="2363AF3C" w14:textId="77777777" w:rsidR="00924271" w:rsidRPr="00F30629" w:rsidRDefault="00924271" w:rsidP="00924271">
      <w:pPr>
        <w:rPr>
          <w:rFonts w:ascii="Arial" w:hAnsi="Arial" w:cs="Arial"/>
          <w:b/>
          <w:bCs/>
          <w:szCs w:val="20"/>
        </w:rPr>
      </w:pPr>
    </w:p>
    <w:p w14:paraId="0294FEF9" w14:textId="69336C1D" w:rsidR="002F54E8" w:rsidRDefault="00924271" w:rsidP="009320EC">
      <w:pPr>
        <w:ind w:left="1440" w:hanging="1440"/>
        <w:rPr>
          <w:rFonts w:ascii="Arial" w:hAnsi="Arial" w:cs="Arial"/>
          <w:b/>
          <w:bCs/>
          <w:sz w:val="22"/>
          <w:szCs w:val="22"/>
        </w:rPr>
      </w:pPr>
      <w:r w:rsidRPr="00F30629">
        <w:rPr>
          <w:rFonts w:ascii="Arial" w:hAnsi="Arial" w:cs="Arial"/>
          <w:b/>
          <w:bCs/>
          <w:sz w:val="22"/>
          <w:szCs w:val="22"/>
        </w:rPr>
        <w:t>Re:</w:t>
      </w:r>
      <w:r w:rsidRPr="00F30629">
        <w:rPr>
          <w:rFonts w:ascii="Arial" w:hAnsi="Arial" w:cs="Arial"/>
          <w:b/>
          <w:bCs/>
          <w:sz w:val="22"/>
          <w:szCs w:val="22"/>
        </w:rPr>
        <w:tab/>
      </w:r>
      <w:r w:rsidRPr="00581BA6">
        <w:rPr>
          <w:rFonts w:ascii="Arial" w:hAnsi="Arial" w:cs="Arial"/>
          <w:b/>
          <w:bCs/>
          <w:sz w:val="22"/>
          <w:szCs w:val="22"/>
        </w:rPr>
        <w:t xml:space="preserve">Under Approved Generic OMB Clearance No. </w:t>
      </w:r>
      <w:r w:rsidRPr="00AC33E0">
        <w:rPr>
          <w:rFonts w:ascii="Arial" w:hAnsi="Arial" w:cs="Arial"/>
          <w:b/>
          <w:bCs/>
          <w:sz w:val="22"/>
          <w:szCs w:val="22"/>
        </w:rPr>
        <w:t>0584-0524</w:t>
      </w:r>
      <w:r w:rsidR="009320EC">
        <w:rPr>
          <w:rFonts w:ascii="Arial" w:hAnsi="Arial" w:cs="Arial"/>
          <w:b/>
          <w:bCs/>
          <w:sz w:val="22"/>
          <w:szCs w:val="22"/>
        </w:rPr>
        <w:t xml:space="preserve"> with</w:t>
      </w:r>
      <w:r w:rsidR="00AC33E0">
        <w:rPr>
          <w:rFonts w:ascii="Arial" w:hAnsi="Arial" w:cs="Arial"/>
          <w:b/>
          <w:bCs/>
          <w:sz w:val="22"/>
          <w:szCs w:val="22"/>
        </w:rPr>
        <w:t xml:space="preserve"> Expiration</w:t>
      </w:r>
      <w:r w:rsidR="009320EC">
        <w:rPr>
          <w:rFonts w:ascii="Arial" w:hAnsi="Arial" w:cs="Arial"/>
          <w:b/>
          <w:bCs/>
          <w:sz w:val="22"/>
          <w:szCs w:val="22"/>
        </w:rPr>
        <w:t xml:space="preserve">       </w:t>
      </w:r>
      <w:r w:rsidR="00AC33E0">
        <w:rPr>
          <w:rFonts w:ascii="Arial" w:hAnsi="Arial" w:cs="Arial"/>
          <w:b/>
          <w:bCs/>
          <w:sz w:val="22"/>
          <w:szCs w:val="22"/>
        </w:rPr>
        <w:t xml:space="preserve"> Date 9/30/2019</w:t>
      </w:r>
      <w:r w:rsidR="009320EC">
        <w:rPr>
          <w:rFonts w:ascii="Arial" w:hAnsi="Arial" w:cs="Arial"/>
          <w:b/>
          <w:bCs/>
          <w:sz w:val="22"/>
          <w:szCs w:val="22"/>
        </w:rPr>
        <w:t xml:space="preserve">: </w:t>
      </w:r>
      <w:r w:rsidRPr="00F30629">
        <w:rPr>
          <w:rFonts w:ascii="Arial" w:hAnsi="Arial" w:cs="Arial"/>
          <w:b/>
          <w:bCs/>
          <w:sz w:val="22"/>
          <w:szCs w:val="22"/>
        </w:rPr>
        <w:t xml:space="preserve">Request Approval to Perform </w:t>
      </w:r>
      <w:r>
        <w:rPr>
          <w:rFonts w:ascii="Arial" w:hAnsi="Arial" w:cs="Arial"/>
          <w:b/>
          <w:bCs/>
          <w:sz w:val="22"/>
          <w:szCs w:val="22"/>
        </w:rPr>
        <w:t xml:space="preserve">Qualitative </w:t>
      </w:r>
      <w:r w:rsidRPr="00F30629">
        <w:rPr>
          <w:rFonts w:ascii="Arial" w:hAnsi="Arial" w:cs="Arial"/>
          <w:b/>
          <w:bCs/>
          <w:sz w:val="22"/>
          <w:szCs w:val="22"/>
        </w:rPr>
        <w:t xml:space="preserve">Research for </w:t>
      </w:r>
      <w:r w:rsidRPr="00581BA6">
        <w:rPr>
          <w:rFonts w:ascii="Arial" w:hAnsi="Arial" w:cs="Arial"/>
          <w:b/>
          <w:bCs/>
          <w:i/>
          <w:sz w:val="22"/>
          <w:szCs w:val="22"/>
        </w:rPr>
        <w:t>WIC Breastfeeding Curricula and Training</w:t>
      </w:r>
      <w:r>
        <w:rPr>
          <w:rFonts w:ascii="Arial" w:hAnsi="Arial" w:cs="Arial"/>
          <w:b/>
          <w:bCs/>
          <w:sz w:val="22"/>
          <w:szCs w:val="22"/>
        </w:rPr>
        <w:t xml:space="preserve"> Cooperative Agreement</w:t>
      </w:r>
    </w:p>
    <w:p w14:paraId="118BAA21" w14:textId="77777777" w:rsidR="00006CB6" w:rsidRDefault="00006CB6" w:rsidP="00472A94">
      <w:pPr>
        <w:pStyle w:val="Default"/>
        <w:rPr>
          <w:rFonts w:ascii="Arial" w:hAnsi="Arial" w:cs="Arial"/>
          <w:sz w:val="22"/>
          <w:szCs w:val="22"/>
        </w:rPr>
      </w:pPr>
    </w:p>
    <w:p w14:paraId="360A6F55" w14:textId="2D050B4F" w:rsidR="00472A94" w:rsidRPr="00DF3A55" w:rsidRDefault="00924271" w:rsidP="00924271">
      <w:pPr>
        <w:pStyle w:val="Default"/>
        <w:rPr>
          <w:rFonts w:ascii="Arial" w:eastAsia="Times New Roman" w:hAnsi="Arial" w:cs="Arial"/>
          <w:sz w:val="22"/>
          <w:szCs w:val="22"/>
        </w:rPr>
      </w:pPr>
      <w:r>
        <w:rPr>
          <w:rFonts w:ascii="Arial" w:eastAsia="Times New Roman" w:hAnsi="Arial" w:cs="Arial"/>
          <w:bCs/>
          <w:sz w:val="22"/>
          <w:szCs w:val="22"/>
        </w:rPr>
        <w:t xml:space="preserve">The purpose of this request is to </w:t>
      </w:r>
      <w:r w:rsidR="00AC33E0">
        <w:rPr>
          <w:rFonts w:ascii="Arial" w:eastAsia="Times New Roman" w:hAnsi="Arial" w:cs="Arial"/>
          <w:bCs/>
          <w:sz w:val="22"/>
          <w:szCs w:val="22"/>
        </w:rPr>
        <w:t xml:space="preserve">support the </w:t>
      </w:r>
      <w:r>
        <w:rPr>
          <w:rFonts w:ascii="Arial" w:eastAsia="Times New Roman" w:hAnsi="Arial" w:cs="Arial"/>
          <w:bCs/>
          <w:sz w:val="22"/>
          <w:szCs w:val="22"/>
        </w:rPr>
        <w:t>d</w:t>
      </w:r>
      <w:r w:rsidR="00472A94" w:rsidRPr="00DF3A55">
        <w:rPr>
          <w:rFonts w:ascii="Arial" w:eastAsia="Times New Roman" w:hAnsi="Arial" w:cs="Arial"/>
          <w:bCs/>
          <w:sz w:val="22"/>
          <w:szCs w:val="22"/>
        </w:rPr>
        <w:t>evelop</w:t>
      </w:r>
      <w:r w:rsidR="00AC33E0">
        <w:rPr>
          <w:rFonts w:ascii="Arial" w:eastAsia="Times New Roman" w:hAnsi="Arial" w:cs="Arial"/>
          <w:bCs/>
          <w:sz w:val="22"/>
          <w:szCs w:val="22"/>
        </w:rPr>
        <w:t>ment of</w:t>
      </w:r>
      <w:r w:rsidR="00472A94" w:rsidRPr="00DF3A55">
        <w:rPr>
          <w:rFonts w:ascii="Arial" w:eastAsia="Times New Roman" w:hAnsi="Arial" w:cs="Arial"/>
          <w:bCs/>
          <w:sz w:val="22"/>
          <w:szCs w:val="22"/>
        </w:rPr>
        <w:t xml:space="preserve"> a training curriculum that defines the scope of practice and addresses the competencies required for the </w:t>
      </w:r>
      <w:r>
        <w:rPr>
          <w:rFonts w:ascii="Arial" w:eastAsia="Times New Roman" w:hAnsi="Arial" w:cs="Arial"/>
          <w:bCs/>
          <w:sz w:val="22"/>
          <w:szCs w:val="22"/>
        </w:rPr>
        <w:t>Special Supplemental Nutrition Program for Women, Infants and Children (</w:t>
      </w:r>
      <w:r w:rsidR="00472A94" w:rsidRPr="00DF3A55">
        <w:rPr>
          <w:rFonts w:ascii="Arial" w:eastAsia="Times New Roman" w:hAnsi="Arial" w:cs="Arial"/>
          <w:bCs/>
          <w:sz w:val="22"/>
          <w:szCs w:val="22"/>
        </w:rPr>
        <w:t>WIC</w:t>
      </w:r>
      <w:r>
        <w:rPr>
          <w:rFonts w:ascii="Arial" w:eastAsia="Times New Roman" w:hAnsi="Arial" w:cs="Arial"/>
          <w:bCs/>
          <w:sz w:val="22"/>
          <w:szCs w:val="22"/>
        </w:rPr>
        <w:t>)</w:t>
      </w:r>
      <w:r w:rsidR="00472A94" w:rsidRPr="00DF3A55">
        <w:rPr>
          <w:rFonts w:ascii="Arial" w:eastAsia="Times New Roman" w:hAnsi="Arial" w:cs="Arial"/>
          <w:bCs/>
          <w:sz w:val="22"/>
          <w:szCs w:val="22"/>
        </w:rPr>
        <w:t xml:space="preserve"> Designated Breastfeeding Expert. </w:t>
      </w:r>
    </w:p>
    <w:p w14:paraId="495DEFD3" w14:textId="77777777" w:rsidR="00DF3A55" w:rsidRDefault="00DF3A55" w:rsidP="00472A94">
      <w:pPr>
        <w:pStyle w:val="Default"/>
        <w:rPr>
          <w:rFonts w:eastAsia="Times New Roman"/>
          <w:sz w:val="23"/>
          <w:szCs w:val="23"/>
        </w:rPr>
      </w:pPr>
    </w:p>
    <w:p w14:paraId="312C9D78" w14:textId="6735623B" w:rsidR="00924271" w:rsidRDefault="00924271" w:rsidP="00924271">
      <w:pPr>
        <w:pStyle w:val="ListParagraph"/>
        <w:ind w:left="0"/>
        <w:rPr>
          <w:rFonts w:ascii="Arial" w:hAnsi="Arial" w:cs="Arial"/>
          <w:sz w:val="22"/>
          <w:szCs w:val="22"/>
        </w:rPr>
      </w:pPr>
      <w:r w:rsidRPr="0010466B">
        <w:rPr>
          <w:rFonts w:ascii="Arial" w:hAnsi="Arial" w:cs="Arial"/>
          <w:sz w:val="22"/>
          <w:szCs w:val="22"/>
        </w:rPr>
        <w:t>This request is to acquire clearance fo</w:t>
      </w:r>
      <w:r>
        <w:rPr>
          <w:rFonts w:ascii="Arial" w:hAnsi="Arial" w:cs="Arial"/>
          <w:sz w:val="22"/>
          <w:szCs w:val="22"/>
        </w:rPr>
        <w:t>r formative research to understand</w:t>
      </w:r>
      <w:r w:rsidRPr="0010466B">
        <w:rPr>
          <w:rFonts w:ascii="Arial" w:hAnsi="Arial" w:cs="Arial"/>
          <w:sz w:val="22"/>
          <w:szCs w:val="22"/>
        </w:rPr>
        <w:t xml:space="preserve"> perspectives of WIC staff regarding designated </w:t>
      </w:r>
      <w:r w:rsidR="00AC33E0">
        <w:rPr>
          <w:rFonts w:ascii="Arial" w:hAnsi="Arial" w:cs="Arial"/>
          <w:sz w:val="22"/>
          <w:szCs w:val="22"/>
        </w:rPr>
        <w:t xml:space="preserve">breastfeeding </w:t>
      </w:r>
      <w:r w:rsidRPr="0010466B">
        <w:rPr>
          <w:rFonts w:ascii="Arial" w:hAnsi="Arial" w:cs="Arial"/>
          <w:sz w:val="22"/>
          <w:szCs w:val="22"/>
        </w:rPr>
        <w:t>expert qualifications, scope of practice, referral process</w:t>
      </w:r>
      <w:r>
        <w:rPr>
          <w:rFonts w:ascii="Arial" w:hAnsi="Arial" w:cs="Arial"/>
          <w:sz w:val="22"/>
          <w:szCs w:val="22"/>
        </w:rPr>
        <w:t>es</w:t>
      </w:r>
      <w:r w:rsidR="00AC33E0">
        <w:rPr>
          <w:rFonts w:ascii="Arial" w:hAnsi="Arial" w:cs="Arial"/>
          <w:sz w:val="22"/>
          <w:szCs w:val="22"/>
        </w:rPr>
        <w:t>, necessary lactation skills</w:t>
      </w:r>
      <w:r w:rsidRPr="0010466B">
        <w:rPr>
          <w:rFonts w:ascii="Arial" w:hAnsi="Arial" w:cs="Arial"/>
          <w:sz w:val="22"/>
          <w:szCs w:val="22"/>
        </w:rPr>
        <w:t xml:space="preserve"> and training needs. This research will be conducted through an online survey of all </w:t>
      </w:r>
      <w:r>
        <w:rPr>
          <w:rFonts w:ascii="Arial" w:hAnsi="Arial" w:cs="Arial"/>
          <w:sz w:val="22"/>
          <w:szCs w:val="22"/>
        </w:rPr>
        <w:t xml:space="preserve">90 WIC </w:t>
      </w:r>
      <w:r w:rsidRPr="0010466B">
        <w:rPr>
          <w:rFonts w:ascii="Arial" w:hAnsi="Arial" w:cs="Arial"/>
          <w:sz w:val="22"/>
          <w:szCs w:val="22"/>
        </w:rPr>
        <w:t>State agencies</w:t>
      </w:r>
      <w:r>
        <w:rPr>
          <w:rFonts w:ascii="Arial" w:hAnsi="Arial" w:cs="Arial"/>
          <w:sz w:val="22"/>
          <w:szCs w:val="22"/>
        </w:rPr>
        <w:t xml:space="preserve"> (including </w:t>
      </w:r>
      <w:r w:rsidR="005B7880">
        <w:rPr>
          <w:rFonts w:ascii="Arial" w:hAnsi="Arial" w:cs="Arial"/>
          <w:sz w:val="22"/>
          <w:szCs w:val="22"/>
        </w:rPr>
        <w:t>50 State health agencies</w:t>
      </w:r>
      <w:r w:rsidR="005B7880">
        <w:rPr>
          <w:rFonts w:ascii="Arial" w:hAnsi="Arial" w:cs="Arial"/>
          <w:sz w:val="22"/>
          <w:szCs w:val="22"/>
        </w:rPr>
        <w:t>,</w:t>
      </w:r>
      <w:r w:rsidR="000E1B53">
        <w:rPr>
          <w:rFonts w:ascii="Arial" w:hAnsi="Arial" w:cs="Arial"/>
          <w:sz w:val="22"/>
          <w:szCs w:val="22"/>
        </w:rPr>
        <w:t xml:space="preserve"> </w:t>
      </w:r>
      <w:r w:rsidR="005B7880">
        <w:rPr>
          <w:rFonts w:ascii="Arial" w:hAnsi="Arial" w:cs="Arial"/>
          <w:sz w:val="22"/>
          <w:szCs w:val="22"/>
        </w:rPr>
        <w:t xml:space="preserve">34 </w:t>
      </w:r>
      <w:r>
        <w:rPr>
          <w:rFonts w:ascii="Arial" w:hAnsi="Arial" w:cs="Arial"/>
          <w:sz w:val="22"/>
          <w:szCs w:val="22"/>
        </w:rPr>
        <w:t xml:space="preserve">Indian Tribal Organizations (ITOs), </w:t>
      </w:r>
      <w:r w:rsidR="005B7880">
        <w:rPr>
          <w:rFonts w:ascii="Arial" w:hAnsi="Arial" w:cs="Arial"/>
          <w:sz w:val="22"/>
          <w:szCs w:val="22"/>
        </w:rPr>
        <w:t xml:space="preserve">5 </w:t>
      </w:r>
      <w:r>
        <w:rPr>
          <w:rFonts w:ascii="Arial" w:hAnsi="Arial" w:cs="Arial"/>
          <w:sz w:val="22"/>
          <w:szCs w:val="22"/>
        </w:rPr>
        <w:t xml:space="preserve">U.S. Trust Territories, and the District of Columbia) </w:t>
      </w:r>
      <w:r w:rsidR="000E1B53">
        <w:rPr>
          <w:rFonts w:ascii="Arial" w:hAnsi="Arial" w:cs="Arial"/>
          <w:sz w:val="22"/>
          <w:szCs w:val="22"/>
        </w:rPr>
        <w:t xml:space="preserve">plus </w:t>
      </w:r>
      <w:r w:rsidRPr="0010466B">
        <w:rPr>
          <w:rFonts w:ascii="Arial" w:hAnsi="Arial" w:cs="Arial"/>
          <w:sz w:val="22"/>
          <w:szCs w:val="22"/>
        </w:rPr>
        <w:t xml:space="preserve">a targeted group of 250 local </w:t>
      </w:r>
      <w:r w:rsidR="00ED2761">
        <w:rPr>
          <w:rFonts w:ascii="Arial" w:hAnsi="Arial" w:cs="Arial"/>
          <w:sz w:val="22"/>
          <w:szCs w:val="22"/>
        </w:rPr>
        <w:t xml:space="preserve">WIC </w:t>
      </w:r>
      <w:r w:rsidRPr="0010466B">
        <w:rPr>
          <w:rFonts w:ascii="Arial" w:hAnsi="Arial" w:cs="Arial"/>
          <w:sz w:val="22"/>
          <w:szCs w:val="22"/>
        </w:rPr>
        <w:t>agencies</w:t>
      </w:r>
      <w:r>
        <w:rPr>
          <w:rFonts w:ascii="Arial" w:hAnsi="Arial" w:cs="Arial"/>
          <w:sz w:val="22"/>
          <w:szCs w:val="22"/>
        </w:rPr>
        <w:t>. The survey will incl</w:t>
      </w:r>
      <w:r w:rsidR="00ED2761">
        <w:rPr>
          <w:rFonts w:ascii="Arial" w:hAnsi="Arial" w:cs="Arial"/>
          <w:sz w:val="22"/>
          <w:szCs w:val="22"/>
        </w:rPr>
        <w:t>ude questions addressing</w:t>
      </w:r>
      <w:r>
        <w:rPr>
          <w:rFonts w:ascii="Arial" w:hAnsi="Arial" w:cs="Arial"/>
          <w:sz w:val="22"/>
          <w:szCs w:val="22"/>
        </w:rPr>
        <w:t xml:space="preserve"> qualifications and characteristics, job duties and scope, training needs, and benefits and challenges associated with the </w:t>
      </w:r>
      <w:r w:rsidRPr="00DF3A55">
        <w:rPr>
          <w:rFonts w:ascii="Arial" w:hAnsi="Arial" w:cs="Arial"/>
          <w:sz w:val="22"/>
          <w:szCs w:val="22"/>
        </w:rPr>
        <w:t>WIC Designated Breastfeeding Expert</w:t>
      </w:r>
      <w:r>
        <w:rPr>
          <w:rFonts w:ascii="Arial" w:hAnsi="Arial" w:cs="Arial"/>
          <w:sz w:val="22"/>
          <w:szCs w:val="22"/>
        </w:rPr>
        <w:t xml:space="preserve"> (WIC DBE) role. </w:t>
      </w:r>
    </w:p>
    <w:p w14:paraId="46A345B3" w14:textId="77777777" w:rsidR="00924271" w:rsidRDefault="00924271" w:rsidP="00924271">
      <w:pPr>
        <w:pStyle w:val="ListParagraph"/>
        <w:ind w:left="0"/>
        <w:rPr>
          <w:rFonts w:ascii="Arial" w:hAnsi="Arial" w:cs="Arial"/>
          <w:sz w:val="22"/>
          <w:szCs w:val="22"/>
        </w:rPr>
      </w:pPr>
    </w:p>
    <w:p w14:paraId="33C64F04" w14:textId="19B8BD26" w:rsidR="009A5BA2" w:rsidRPr="00DF3A55" w:rsidRDefault="00924271" w:rsidP="00DF3A55">
      <w:pPr>
        <w:widowControl/>
        <w:rPr>
          <w:rFonts w:ascii="Arial" w:hAnsi="Arial" w:cs="Arial"/>
          <w:sz w:val="22"/>
          <w:szCs w:val="22"/>
        </w:rPr>
      </w:pPr>
      <w:r>
        <w:rPr>
          <w:rFonts w:ascii="Arial" w:hAnsi="Arial" w:cs="Arial"/>
          <w:color w:val="000000"/>
          <w:sz w:val="22"/>
          <w:szCs w:val="22"/>
        </w:rPr>
        <w:t xml:space="preserve">The </w:t>
      </w:r>
      <w:r w:rsidR="00ED2761">
        <w:rPr>
          <w:rFonts w:ascii="Arial" w:hAnsi="Arial" w:cs="Arial"/>
          <w:color w:val="000000"/>
          <w:sz w:val="22"/>
          <w:szCs w:val="22"/>
        </w:rPr>
        <w:t>WIC DBE</w:t>
      </w:r>
      <w:r w:rsidR="00DF3A55" w:rsidRPr="00DF3A55">
        <w:rPr>
          <w:rFonts w:ascii="Arial" w:hAnsi="Arial" w:cs="Arial"/>
          <w:color w:val="000000"/>
          <w:sz w:val="22"/>
          <w:szCs w:val="22"/>
        </w:rPr>
        <w:t xml:space="preserve"> is a</w:t>
      </w:r>
      <w:r>
        <w:rPr>
          <w:rFonts w:ascii="Arial" w:hAnsi="Arial" w:cs="Arial"/>
          <w:color w:val="000000"/>
          <w:sz w:val="22"/>
          <w:szCs w:val="22"/>
        </w:rPr>
        <w:t xml:space="preserve"> person</w:t>
      </w:r>
      <w:r w:rsidR="00DF3A55" w:rsidRPr="00DF3A55">
        <w:rPr>
          <w:rFonts w:ascii="Arial" w:hAnsi="Arial" w:cs="Arial"/>
          <w:color w:val="000000"/>
          <w:sz w:val="22"/>
          <w:szCs w:val="22"/>
        </w:rPr>
        <w:t xml:space="preserve"> who is an expert with special experience or training in helping breastfeeding mothers and who provides breastfeeding expertise and care for more complex breastfeeding problems when WIC staff </w:t>
      </w:r>
      <w:r w:rsidR="00DC0C20">
        <w:rPr>
          <w:rFonts w:ascii="Arial" w:hAnsi="Arial" w:cs="Arial"/>
          <w:color w:val="000000"/>
          <w:sz w:val="22"/>
          <w:szCs w:val="22"/>
        </w:rPr>
        <w:t xml:space="preserve">members </w:t>
      </w:r>
      <w:r w:rsidR="00DF3A55" w:rsidRPr="00DF3A55">
        <w:rPr>
          <w:rFonts w:ascii="Arial" w:hAnsi="Arial" w:cs="Arial"/>
          <w:color w:val="000000"/>
          <w:sz w:val="22"/>
          <w:szCs w:val="22"/>
        </w:rPr>
        <w:t xml:space="preserve">face situations outside of their scope of practice. </w:t>
      </w:r>
      <w:r>
        <w:rPr>
          <w:rFonts w:ascii="Arial" w:hAnsi="Arial" w:cs="Arial"/>
          <w:color w:val="000000"/>
          <w:sz w:val="22"/>
          <w:szCs w:val="22"/>
        </w:rPr>
        <w:t>Person</w:t>
      </w:r>
      <w:r w:rsidR="00DF3A55" w:rsidRPr="00DF3A55">
        <w:rPr>
          <w:rFonts w:ascii="Arial" w:hAnsi="Arial" w:cs="Arial"/>
          <w:color w:val="000000"/>
          <w:sz w:val="22"/>
          <w:szCs w:val="22"/>
        </w:rPr>
        <w:t>s with this designation can be WIC staff</w:t>
      </w:r>
      <w:r w:rsidR="00DF3A55">
        <w:rPr>
          <w:rFonts w:ascii="Arial" w:hAnsi="Arial" w:cs="Arial"/>
          <w:color w:val="000000"/>
          <w:sz w:val="22"/>
          <w:szCs w:val="22"/>
        </w:rPr>
        <w:t>,</w:t>
      </w:r>
      <w:r w:rsidR="00DF3A55" w:rsidRPr="00DF3A55">
        <w:rPr>
          <w:rFonts w:ascii="Arial" w:hAnsi="Arial" w:cs="Arial"/>
          <w:color w:val="000000"/>
          <w:sz w:val="22"/>
          <w:szCs w:val="22"/>
        </w:rPr>
        <w:t xml:space="preserve"> including Breastfeeding Coordinators, Peer Counselor Coordinators, International Board Certification Lactation Consultations (IBCLCs), Certified Lactation Counselors or Certified Lactation Educators, nutritionists, and nurses or community health care providers</w:t>
      </w:r>
      <w:r w:rsidR="00436E09">
        <w:rPr>
          <w:rFonts w:ascii="Arial" w:hAnsi="Arial" w:cs="Arial"/>
          <w:color w:val="000000"/>
          <w:sz w:val="22"/>
          <w:szCs w:val="22"/>
        </w:rPr>
        <w:t>,</w:t>
      </w:r>
      <w:r w:rsidR="00DF3A55" w:rsidRPr="00DF3A55">
        <w:rPr>
          <w:rFonts w:ascii="Arial" w:hAnsi="Arial" w:cs="Arial"/>
          <w:color w:val="000000"/>
          <w:sz w:val="22"/>
          <w:szCs w:val="22"/>
        </w:rPr>
        <w:t xml:space="preserve"> such as physicians or </w:t>
      </w:r>
      <w:r w:rsidR="00DF3A55" w:rsidRPr="00DF3A55">
        <w:rPr>
          <w:rFonts w:ascii="Arial" w:hAnsi="Arial" w:cs="Arial"/>
          <w:sz w:val="22"/>
          <w:szCs w:val="22"/>
        </w:rPr>
        <w:t>nurses. FNS recognize</w:t>
      </w:r>
      <w:r w:rsidR="00DF3A55">
        <w:rPr>
          <w:rFonts w:ascii="Arial" w:hAnsi="Arial" w:cs="Arial"/>
          <w:sz w:val="22"/>
          <w:szCs w:val="22"/>
        </w:rPr>
        <w:t>d</w:t>
      </w:r>
      <w:r w:rsidR="00DF3A55" w:rsidRPr="00DF3A55">
        <w:rPr>
          <w:rFonts w:ascii="Arial" w:hAnsi="Arial" w:cs="Arial"/>
          <w:sz w:val="22"/>
          <w:szCs w:val="22"/>
        </w:rPr>
        <w:t xml:space="preserve"> the need to identify key competencies and define the scope of practice for the </w:t>
      </w:r>
      <w:r w:rsidR="0075406F">
        <w:rPr>
          <w:rFonts w:ascii="Arial" w:hAnsi="Arial" w:cs="Arial"/>
          <w:sz w:val="22"/>
          <w:szCs w:val="22"/>
        </w:rPr>
        <w:t xml:space="preserve">role </w:t>
      </w:r>
      <w:r w:rsidR="00DF3A55" w:rsidRPr="00DF3A55">
        <w:rPr>
          <w:rFonts w:ascii="Arial" w:hAnsi="Arial" w:cs="Arial"/>
          <w:sz w:val="22"/>
          <w:szCs w:val="22"/>
        </w:rPr>
        <w:t xml:space="preserve">of WIC </w:t>
      </w:r>
      <w:r w:rsidR="0075406F">
        <w:rPr>
          <w:rFonts w:ascii="Arial" w:hAnsi="Arial" w:cs="Arial"/>
          <w:sz w:val="22"/>
          <w:szCs w:val="22"/>
        </w:rPr>
        <w:t xml:space="preserve">DBE </w:t>
      </w:r>
      <w:r w:rsidR="00DF3A55" w:rsidRPr="00DF3A55">
        <w:rPr>
          <w:rFonts w:ascii="Arial" w:hAnsi="Arial" w:cs="Arial"/>
          <w:sz w:val="22"/>
          <w:szCs w:val="22"/>
        </w:rPr>
        <w:t xml:space="preserve">consistent with the </w:t>
      </w:r>
      <w:r w:rsidR="00AC33E0">
        <w:rPr>
          <w:rFonts w:ascii="Arial" w:hAnsi="Arial" w:cs="Arial"/>
          <w:sz w:val="22"/>
          <w:szCs w:val="22"/>
        </w:rPr>
        <w:t xml:space="preserve">2013 </w:t>
      </w:r>
      <w:r w:rsidR="00DF3A55" w:rsidRPr="00DF3A55">
        <w:rPr>
          <w:rFonts w:ascii="Arial" w:hAnsi="Arial" w:cs="Arial"/>
          <w:sz w:val="22"/>
          <w:szCs w:val="22"/>
        </w:rPr>
        <w:t>WI</w:t>
      </w:r>
      <w:r w:rsidR="00DF3A55">
        <w:rPr>
          <w:rFonts w:ascii="Arial" w:hAnsi="Arial" w:cs="Arial"/>
          <w:sz w:val="22"/>
          <w:szCs w:val="22"/>
        </w:rPr>
        <w:t>C Nutrition Services Standards and, as such, provided funding</w:t>
      </w:r>
      <w:r w:rsidR="00AC33E0">
        <w:rPr>
          <w:rFonts w:ascii="Arial" w:hAnsi="Arial" w:cs="Arial"/>
          <w:sz w:val="22"/>
          <w:szCs w:val="22"/>
        </w:rPr>
        <w:t xml:space="preserve"> through a Cooperative Agreement </w:t>
      </w:r>
      <w:r w:rsidR="00DF3A55">
        <w:rPr>
          <w:rFonts w:ascii="Arial" w:hAnsi="Arial" w:cs="Arial"/>
          <w:sz w:val="22"/>
          <w:szCs w:val="22"/>
        </w:rPr>
        <w:t xml:space="preserve">for </w:t>
      </w:r>
      <w:r w:rsidR="00DF3A55" w:rsidRPr="00DF3A55">
        <w:rPr>
          <w:rFonts w:ascii="Arial" w:hAnsi="Arial" w:cs="Arial"/>
          <w:sz w:val="22"/>
          <w:szCs w:val="22"/>
        </w:rPr>
        <w:t xml:space="preserve">the development of a standard, competency based training curriculum for the WIC </w:t>
      </w:r>
      <w:r w:rsidR="0075406F">
        <w:rPr>
          <w:rFonts w:ascii="Arial" w:hAnsi="Arial" w:cs="Arial"/>
          <w:sz w:val="22"/>
          <w:szCs w:val="22"/>
        </w:rPr>
        <w:t xml:space="preserve">DBE </w:t>
      </w:r>
      <w:r w:rsidR="00DF3A55" w:rsidRPr="00DF3A55">
        <w:rPr>
          <w:rFonts w:ascii="Arial" w:hAnsi="Arial" w:cs="Arial"/>
          <w:sz w:val="22"/>
          <w:szCs w:val="22"/>
        </w:rPr>
        <w:t xml:space="preserve">to include the roles and responsibilities for these </w:t>
      </w:r>
      <w:r>
        <w:rPr>
          <w:rFonts w:ascii="Arial" w:hAnsi="Arial" w:cs="Arial"/>
          <w:sz w:val="22"/>
          <w:szCs w:val="22"/>
        </w:rPr>
        <w:t xml:space="preserve">experts </w:t>
      </w:r>
      <w:r w:rsidR="00DF3A55" w:rsidRPr="00DF3A55">
        <w:rPr>
          <w:rFonts w:ascii="Arial" w:hAnsi="Arial" w:cs="Arial"/>
          <w:sz w:val="22"/>
          <w:szCs w:val="22"/>
        </w:rPr>
        <w:t xml:space="preserve">in the WIC setting. Use of a standard curriculum will contribute to consistency and ensure that the WIC </w:t>
      </w:r>
      <w:r w:rsidR="002C6F50">
        <w:rPr>
          <w:rFonts w:ascii="Arial" w:hAnsi="Arial" w:cs="Arial"/>
          <w:sz w:val="22"/>
          <w:szCs w:val="22"/>
        </w:rPr>
        <w:t xml:space="preserve">DBE </w:t>
      </w:r>
      <w:r w:rsidR="00DF3A55" w:rsidRPr="00DF3A55">
        <w:rPr>
          <w:rFonts w:ascii="Arial" w:hAnsi="Arial" w:cs="Arial"/>
          <w:sz w:val="22"/>
          <w:szCs w:val="22"/>
        </w:rPr>
        <w:t xml:space="preserve">in each WIC agency/clinic meets a common level of expertise necessary for this important </w:t>
      </w:r>
      <w:r w:rsidR="0075406F">
        <w:rPr>
          <w:rFonts w:ascii="Arial" w:hAnsi="Arial" w:cs="Arial"/>
          <w:sz w:val="22"/>
          <w:szCs w:val="22"/>
        </w:rPr>
        <w:t>WIC role.</w:t>
      </w:r>
    </w:p>
    <w:p w14:paraId="59D20C5E" w14:textId="77777777" w:rsidR="00DF3A55" w:rsidRDefault="00DF3A55">
      <w:pPr>
        <w:rPr>
          <w:rFonts w:ascii="Arial" w:hAnsi="Arial" w:cs="Arial"/>
          <w:sz w:val="22"/>
          <w:szCs w:val="22"/>
        </w:rPr>
      </w:pPr>
    </w:p>
    <w:p w14:paraId="7FE3DE96" w14:textId="77777777" w:rsidR="00944851" w:rsidRPr="00F30629" w:rsidRDefault="00944851">
      <w:pPr>
        <w:rPr>
          <w:rFonts w:ascii="Arial" w:hAnsi="Arial" w:cs="Arial"/>
          <w:sz w:val="22"/>
          <w:szCs w:val="22"/>
        </w:rPr>
      </w:pPr>
      <w:r w:rsidRPr="00F30629">
        <w:rPr>
          <w:rFonts w:ascii="Arial" w:hAnsi="Arial" w:cs="Arial"/>
          <w:sz w:val="22"/>
          <w:szCs w:val="22"/>
        </w:rPr>
        <w:t>The following information is provided for your review:</w:t>
      </w:r>
    </w:p>
    <w:p w14:paraId="63DF2CE8" w14:textId="77777777" w:rsidR="003403AB" w:rsidRPr="00F30629" w:rsidRDefault="003403AB">
      <w:pPr>
        <w:rPr>
          <w:rFonts w:ascii="Arial" w:hAnsi="Arial" w:cs="Arial"/>
          <w:sz w:val="22"/>
          <w:szCs w:val="22"/>
        </w:rPr>
      </w:pPr>
    </w:p>
    <w:p w14:paraId="03CAA969" w14:textId="77777777" w:rsidR="00944851" w:rsidRPr="0042483E" w:rsidRDefault="00944851" w:rsidP="0042483E">
      <w:pPr>
        <w:pStyle w:val="ListParagraph"/>
        <w:numPr>
          <w:ilvl w:val="0"/>
          <w:numId w:val="14"/>
        </w:numPr>
        <w:ind w:left="360"/>
        <w:rPr>
          <w:rFonts w:ascii="Arial" w:hAnsi="Arial" w:cs="Arial"/>
          <w:sz w:val="22"/>
          <w:szCs w:val="22"/>
        </w:rPr>
      </w:pPr>
      <w:r w:rsidRPr="0042483E">
        <w:rPr>
          <w:rFonts w:ascii="Arial" w:hAnsi="Arial" w:cs="Arial"/>
          <w:b/>
          <w:sz w:val="22"/>
          <w:szCs w:val="22"/>
        </w:rPr>
        <w:t>Title of Project</w:t>
      </w:r>
      <w:r w:rsidRPr="0042483E">
        <w:rPr>
          <w:rFonts w:ascii="Arial" w:hAnsi="Arial" w:cs="Arial"/>
          <w:sz w:val="22"/>
          <w:szCs w:val="22"/>
        </w:rPr>
        <w:t xml:space="preserve">: </w:t>
      </w:r>
      <w:r w:rsidR="008313DE" w:rsidRPr="0042483E">
        <w:rPr>
          <w:rFonts w:ascii="Arial" w:hAnsi="Arial" w:cs="Arial"/>
          <w:sz w:val="22"/>
          <w:szCs w:val="22"/>
        </w:rPr>
        <w:t xml:space="preserve">Formative Research </w:t>
      </w:r>
      <w:r w:rsidR="00D2686D" w:rsidRPr="0042483E">
        <w:rPr>
          <w:rFonts w:ascii="Arial" w:hAnsi="Arial" w:cs="Arial"/>
          <w:bCs/>
          <w:sz w:val="22"/>
          <w:szCs w:val="22"/>
        </w:rPr>
        <w:t>to Inform the Development of a Training Curriculum for the WIC Designated Breastfeeding Expert</w:t>
      </w:r>
    </w:p>
    <w:p w14:paraId="10D1CE8E" w14:textId="77777777" w:rsidR="003403AB" w:rsidRPr="00F30629" w:rsidRDefault="003403AB" w:rsidP="002B5312">
      <w:pPr>
        <w:ind w:firstLine="360"/>
        <w:rPr>
          <w:rFonts w:ascii="Arial" w:hAnsi="Arial" w:cs="Arial"/>
          <w:b/>
          <w:bCs/>
          <w:sz w:val="22"/>
          <w:szCs w:val="22"/>
        </w:rPr>
      </w:pPr>
    </w:p>
    <w:p w14:paraId="5BEDD3E8" w14:textId="5F3D0789" w:rsidR="00944851" w:rsidRPr="00F30629" w:rsidRDefault="00944851" w:rsidP="0042483E">
      <w:pPr>
        <w:numPr>
          <w:ilvl w:val="0"/>
          <w:numId w:val="14"/>
        </w:numPr>
        <w:ind w:left="360"/>
        <w:rPr>
          <w:rFonts w:ascii="Arial" w:hAnsi="Arial" w:cs="Arial"/>
          <w:sz w:val="22"/>
          <w:szCs w:val="22"/>
        </w:rPr>
      </w:pPr>
      <w:r w:rsidRPr="00F30629">
        <w:rPr>
          <w:rFonts w:ascii="Arial" w:hAnsi="Arial" w:cs="Arial"/>
          <w:b/>
          <w:sz w:val="22"/>
          <w:szCs w:val="22"/>
        </w:rPr>
        <w:lastRenderedPageBreak/>
        <w:t>Control Number</w:t>
      </w:r>
      <w:r w:rsidRPr="00F30629">
        <w:rPr>
          <w:rFonts w:ascii="Arial" w:hAnsi="Arial" w:cs="Arial"/>
          <w:sz w:val="22"/>
          <w:szCs w:val="22"/>
        </w:rPr>
        <w:t xml:space="preserve">:  </w:t>
      </w:r>
      <w:r w:rsidR="00686141" w:rsidRPr="00F30629">
        <w:rPr>
          <w:rFonts w:ascii="Arial" w:hAnsi="Arial" w:cs="Arial"/>
          <w:sz w:val="22"/>
          <w:szCs w:val="22"/>
        </w:rPr>
        <w:t>0584-0524</w:t>
      </w:r>
      <w:r w:rsidR="00ED2761">
        <w:rPr>
          <w:rFonts w:ascii="Arial" w:hAnsi="Arial" w:cs="Arial"/>
          <w:sz w:val="22"/>
          <w:szCs w:val="22"/>
        </w:rPr>
        <w:t>, Expiration Date: 9/30/2019</w:t>
      </w:r>
    </w:p>
    <w:p w14:paraId="4DE75F92" w14:textId="77777777" w:rsidR="003403AB" w:rsidRPr="00F30629" w:rsidRDefault="003403AB" w:rsidP="002B5312">
      <w:pPr>
        <w:rPr>
          <w:rFonts w:ascii="Arial" w:hAnsi="Arial" w:cs="Arial"/>
          <w:sz w:val="22"/>
          <w:szCs w:val="22"/>
        </w:rPr>
      </w:pPr>
    </w:p>
    <w:p w14:paraId="404A3A48" w14:textId="2CE1FED3" w:rsidR="00944851" w:rsidRPr="00F30629" w:rsidRDefault="009F7300" w:rsidP="0042483E">
      <w:pPr>
        <w:numPr>
          <w:ilvl w:val="0"/>
          <w:numId w:val="14"/>
        </w:numPr>
        <w:ind w:left="360"/>
        <w:rPr>
          <w:rFonts w:ascii="Arial" w:hAnsi="Arial" w:cs="Arial"/>
          <w:sz w:val="22"/>
          <w:szCs w:val="22"/>
        </w:rPr>
      </w:pPr>
      <w:r>
        <w:rPr>
          <w:rFonts w:ascii="Arial" w:hAnsi="Arial" w:cs="Arial"/>
          <w:b/>
          <w:sz w:val="22"/>
          <w:szCs w:val="22"/>
        </w:rPr>
        <w:t>Public Af</w:t>
      </w:r>
      <w:r w:rsidR="00944851" w:rsidRPr="00F30629">
        <w:rPr>
          <w:rFonts w:ascii="Arial" w:hAnsi="Arial" w:cs="Arial"/>
          <w:b/>
          <w:sz w:val="22"/>
          <w:szCs w:val="22"/>
        </w:rPr>
        <w:t>fected by this Project</w:t>
      </w:r>
      <w:r w:rsidR="00944851" w:rsidRPr="00F30629">
        <w:rPr>
          <w:rFonts w:ascii="Arial" w:hAnsi="Arial" w:cs="Arial"/>
          <w:sz w:val="22"/>
          <w:szCs w:val="22"/>
        </w:rPr>
        <w:t>:</w:t>
      </w:r>
      <w:r w:rsidR="006617D7" w:rsidRPr="00F30629">
        <w:rPr>
          <w:rFonts w:ascii="Arial" w:hAnsi="Arial" w:cs="Arial"/>
          <w:sz w:val="22"/>
          <w:szCs w:val="22"/>
        </w:rPr>
        <w:t xml:space="preserve"> </w:t>
      </w:r>
      <w:r w:rsidR="00ED2761">
        <w:rPr>
          <w:rFonts w:ascii="Arial" w:hAnsi="Arial" w:cs="Arial"/>
          <w:sz w:val="22"/>
          <w:szCs w:val="22"/>
        </w:rPr>
        <w:t>State, Local</w:t>
      </w:r>
      <w:r w:rsidR="000E1B53">
        <w:rPr>
          <w:rFonts w:ascii="Arial" w:hAnsi="Arial" w:cs="Arial"/>
          <w:sz w:val="22"/>
          <w:szCs w:val="22"/>
        </w:rPr>
        <w:t>, Tribal, U.S. trust territory</w:t>
      </w:r>
      <w:bookmarkStart w:id="0" w:name="_GoBack"/>
      <w:bookmarkEnd w:id="0"/>
      <w:r w:rsidR="00ED2761">
        <w:rPr>
          <w:rFonts w:ascii="Arial" w:hAnsi="Arial" w:cs="Arial"/>
          <w:sz w:val="22"/>
          <w:szCs w:val="22"/>
        </w:rPr>
        <w:t xml:space="preserve"> WIC breastfeeding experts</w:t>
      </w:r>
      <w:r w:rsidR="00ED2761" w:rsidRPr="00F30629">
        <w:rPr>
          <w:rFonts w:ascii="Arial" w:hAnsi="Arial" w:cs="Arial"/>
          <w:sz w:val="22"/>
          <w:szCs w:val="22"/>
        </w:rPr>
        <w:t xml:space="preserve"> </w:t>
      </w:r>
      <w:r w:rsidR="00ED2761">
        <w:rPr>
          <w:rFonts w:ascii="Arial" w:hAnsi="Arial" w:cs="Arial"/>
          <w:sz w:val="22"/>
          <w:szCs w:val="22"/>
        </w:rPr>
        <w:t xml:space="preserve">in </w:t>
      </w:r>
      <w:r w:rsidR="002C6F50">
        <w:rPr>
          <w:rFonts w:ascii="Arial" w:hAnsi="Arial" w:cs="Arial"/>
          <w:sz w:val="22"/>
          <w:szCs w:val="22"/>
        </w:rPr>
        <w:t xml:space="preserve">the </w:t>
      </w:r>
      <w:r w:rsidR="00421A59">
        <w:rPr>
          <w:rFonts w:ascii="Arial" w:hAnsi="Arial" w:cs="Arial"/>
          <w:sz w:val="22"/>
          <w:szCs w:val="22"/>
        </w:rPr>
        <w:t xml:space="preserve">respondent </w:t>
      </w:r>
      <w:r w:rsidR="007563B3">
        <w:rPr>
          <w:rFonts w:ascii="Arial" w:hAnsi="Arial" w:cs="Arial"/>
          <w:sz w:val="22"/>
          <w:szCs w:val="22"/>
        </w:rPr>
        <w:t>group</w:t>
      </w:r>
      <w:r w:rsidR="00421A59">
        <w:rPr>
          <w:rFonts w:ascii="Arial" w:hAnsi="Arial" w:cs="Arial"/>
          <w:sz w:val="22"/>
          <w:szCs w:val="22"/>
        </w:rPr>
        <w:t xml:space="preserve"> identified below:</w:t>
      </w:r>
    </w:p>
    <w:p w14:paraId="7AAAB89D" w14:textId="77777777" w:rsidR="0086135B" w:rsidRPr="00F30629" w:rsidRDefault="0086135B" w:rsidP="0086135B">
      <w:pPr>
        <w:rPr>
          <w:rFonts w:ascii="Arial" w:hAnsi="Arial" w:cs="Arial"/>
          <w:sz w:val="22"/>
          <w:szCs w:val="22"/>
        </w:rPr>
      </w:pPr>
    </w:p>
    <w:p w14:paraId="027964C9" w14:textId="6632E1C8" w:rsidR="003A4308" w:rsidRDefault="00CB07BB" w:rsidP="0042483E">
      <w:pPr>
        <w:numPr>
          <w:ilvl w:val="0"/>
          <w:numId w:val="4"/>
        </w:numPr>
        <w:tabs>
          <w:tab w:val="clear" w:pos="576"/>
        </w:tabs>
        <w:spacing w:after="120"/>
        <w:ind w:left="720" w:hanging="360"/>
        <w:rPr>
          <w:rFonts w:ascii="Arial" w:hAnsi="Arial" w:cs="Arial"/>
          <w:sz w:val="22"/>
          <w:szCs w:val="22"/>
        </w:rPr>
      </w:pPr>
      <w:r>
        <w:rPr>
          <w:rFonts w:ascii="Arial" w:hAnsi="Arial" w:cs="Arial"/>
          <w:sz w:val="22"/>
          <w:szCs w:val="22"/>
        </w:rPr>
        <w:t xml:space="preserve">Respondent Types: 340 </w:t>
      </w:r>
      <w:r w:rsidR="00FC5CF1">
        <w:rPr>
          <w:rFonts w:ascii="Arial" w:hAnsi="Arial" w:cs="Arial"/>
          <w:sz w:val="22"/>
          <w:szCs w:val="22"/>
        </w:rPr>
        <w:t>WIC S</w:t>
      </w:r>
      <w:r w:rsidR="008E6EB3">
        <w:rPr>
          <w:rFonts w:ascii="Arial" w:hAnsi="Arial" w:cs="Arial"/>
          <w:sz w:val="22"/>
          <w:szCs w:val="22"/>
        </w:rPr>
        <w:t xml:space="preserve">tate </w:t>
      </w:r>
      <w:r w:rsidR="00095C3F">
        <w:rPr>
          <w:rFonts w:ascii="Arial" w:hAnsi="Arial" w:cs="Arial"/>
          <w:sz w:val="22"/>
          <w:szCs w:val="22"/>
        </w:rPr>
        <w:t xml:space="preserve">and local </w:t>
      </w:r>
      <w:r w:rsidR="000B0FCC">
        <w:rPr>
          <w:rFonts w:ascii="Arial" w:hAnsi="Arial" w:cs="Arial"/>
          <w:sz w:val="22"/>
          <w:szCs w:val="22"/>
        </w:rPr>
        <w:t xml:space="preserve">agency </w:t>
      </w:r>
      <w:r w:rsidR="008E6EB3">
        <w:rPr>
          <w:rFonts w:ascii="Arial" w:hAnsi="Arial" w:cs="Arial"/>
          <w:sz w:val="22"/>
          <w:szCs w:val="22"/>
        </w:rPr>
        <w:t>breastfeeding coordinators</w:t>
      </w:r>
      <w:r w:rsidR="000B0FCC">
        <w:rPr>
          <w:rFonts w:ascii="Arial" w:hAnsi="Arial" w:cs="Arial"/>
          <w:sz w:val="22"/>
          <w:szCs w:val="22"/>
        </w:rPr>
        <w:t>,</w:t>
      </w:r>
      <w:r w:rsidR="00095C3F">
        <w:rPr>
          <w:rFonts w:ascii="Arial" w:hAnsi="Arial" w:cs="Arial"/>
          <w:sz w:val="22"/>
          <w:szCs w:val="22"/>
        </w:rPr>
        <w:t xml:space="preserve"> </w:t>
      </w:r>
      <w:r w:rsidR="002C6F50">
        <w:rPr>
          <w:rFonts w:ascii="Arial" w:hAnsi="Arial" w:cs="Arial"/>
          <w:sz w:val="22"/>
          <w:szCs w:val="22"/>
        </w:rPr>
        <w:t xml:space="preserve">other </w:t>
      </w:r>
      <w:r w:rsidR="000B0FCC">
        <w:rPr>
          <w:rFonts w:ascii="Arial" w:hAnsi="Arial" w:cs="Arial"/>
          <w:sz w:val="22"/>
          <w:szCs w:val="22"/>
        </w:rPr>
        <w:t xml:space="preserve">program </w:t>
      </w:r>
      <w:r w:rsidR="00095C3F">
        <w:rPr>
          <w:rFonts w:ascii="Arial" w:hAnsi="Arial" w:cs="Arial"/>
          <w:sz w:val="22"/>
          <w:szCs w:val="22"/>
        </w:rPr>
        <w:t xml:space="preserve">staff </w:t>
      </w:r>
      <w:r w:rsidR="000B0FCC">
        <w:rPr>
          <w:rFonts w:ascii="Arial" w:hAnsi="Arial" w:cs="Arial"/>
          <w:sz w:val="22"/>
          <w:szCs w:val="22"/>
        </w:rPr>
        <w:t>who oversee WIC breastfeeding support or program activities, WIC staff in the role of WIC Designated Breastfeeding Expert</w:t>
      </w:r>
      <w:r w:rsidR="00A149C0">
        <w:rPr>
          <w:rFonts w:ascii="Arial" w:hAnsi="Arial" w:cs="Arial"/>
          <w:sz w:val="22"/>
          <w:szCs w:val="22"/>
        </w:rPr>
        <w:t>.</w:t>
      </w:r>
    </w:p>
    <w:p w14:paraId="061C2F57" w14:textId="77777777" w:rsidR="00F43276" w:rsidRPr="00DC0C20" w:rsidRDefault="003A4308" w:rsidP="00DC0C20">
      <w:pPr>
        <w:rPr>
          <w:rFonts w:ascii="Arial" w:hAnsi="Arial" w:cs="Arial"/>
          <w:sz w:val="22"/>
          <w:szCs w:val="22"/>
        </w:rPr>
      </w:pPr>
      <w:r w:rsidRPr="00DC0C20">
        <w:rPr>
          <w:rFonts w:ascii="Arial" w:hAnsi="Arial" w:cs="Arial"/>
          <w:sz w:val="22"/>
          <w:szCs w:val="22"/>
        </w:rPr>
        <w:t xml:space="preserve">Please refer to </w:t>
      </w:r>
      <w:r w:rsidR="00D44167" w:rsidRPr="00DC0C20">
        <w:rPr>
          <w:rFonts w:ascii="Arial" w:hAnsi="Arial" w:cs="Arial"/>
          <w:sz w:val="22"/>
          <w:szCs w:val="22"/>
        </w:rPr>
        <w:t xml:space="preserve">the Methodology/Research Design section </w:t>
      </w:r>
      <w:r w:rsidRPr="00DC0C20">
        <w:rPr>
          <w:rFonts w:ascii="Arial" w:hAnsi="Arial" w:cs="Arial"/>
          <w:sz w:val="22"/>
          <w:szCs w:val="22"/>
        </w:rPr>
        <w:t xml:space="preserve">of this document </w:t>
      </w:r>
      <w:r w:rsidR="00D44167" w:rsidRPr="00DC0C20">
        <w:rPr>
          <w:rFonts w:ascii="Arial" w:hAnsi="Arial" w:cs="Arial"/>
          <w:sz w:val="22"/>
          <w:szCs w:val="22"/>
        </w:rPr>
        <w:t xml:space="preserve">for </w:t>
      </w:r>
      <w:r w:rsidR="00574294" w:rsidRPr="00DC0C20">
        <w:rPr>
          <w:rFonts w:ascii="Arial" w:hAnsi="Arial" w:cs="Arial"/>
          <w:sz w:val="22"/>
          <w:szCs w:val="22"/>
        </w:rPr>
        <w:t xml:space="preserve">further logistical details </w:t>
      </w:r>
      <w:r w:rsidR="00E73CF9" w:rsidRPr="00DC0C20">
        <w:rPr>
          <w:rFonts w:ascii="Arial" w:hAnsi="Arial" w:cs="Arial"/>
          <w:sz w:val="22"/>
          <w:szCs w:val="22"/>
        </w:rPr>
        <w:t xml:space="preserve">for </w:t>
      </w:r>
      <w:r w:rsidR="00A149C0" w:rsidRPr="00DC0C20">
        <w:rPr>
          <w:rFonts w:ascii="Arial" w:hAnsi="Arial" w:cs="Arial"/>
          <w:sz w:val="22"/>
          <w:szCs w:val="22"/>
        </w:rPr>
        <w:t>the</w:t>
      </w:r>
      <w:r w:rsidR="00E73CF9" w:rsidRPr="00DC0C20">
        <w:rPr>
          <w:rFonts w:ascii="Arial" w:hAnsi="Arial" w:cs="Arial"/>
          <w:sz w:val="22"/>
          <w:szCs w:val="22"/>
        </w:rPr>
        <w:t xml:space="preserve"> audience.</w:t>
      </w:r>
    </w:p>
    <w:p w14:paraId="0250D88E" w14:textId="77777777" w:rsidR="001704A0" w:rsidRPr="00F30629" w:rsidRDefault="001704A0" w:rsidP="00B34E9F">
      <w:pPr>
        <w:ind w:left="144"/>
        <w:rPr>
          <w:rFonts w:ascii="Arial" w:hAnsi="Arial" w:cs="Arial"/>
          <w:sz w:val="22"/>
          <w:szCs w:val="22"/>
        </w:rPr>
      </w:pPr>
    </w:p>
    <w:p w14:paraId="386B81D4" w14:textId="48C2CE59" w:rsidR="004C6D3D" w:rsidRDefault="009F7300" w:rsidP="004C6D3D">
      <w:pPr>
        <w:numPr>
          <w:ilvl w:val="0"/>
          <w:numId w:val="14"/>
        </w:numPr>
        <w:ind w:left="360"/>
        <w:rPr>
          <w:rFonts w:ascii="Arial" w:hAnsi="Arial" w:cs="Arial"/>
          <w:sz w:val="22"/>
          <w:szCs w:val="22"/>
        </w:rPr>
      </w:pPr>
      <w:r>
        <w:rPr>
          <w:rFonts w:ascii="Arial" w:hAnsi="Arial" w:cs="Arial"/>
          <w:b/>
          <w:sz w:val="22"/>
          <w:szCs w:val="22"/>
        </w:rPr>
        <w:t>Number of R</w:t>
      </w:r>
      <w:r w:rsidR="00944851" w:rsidRPr="00F30629">
        <w:rPr>
          <w:rFonts w:ascii="Arial" w:hAnsi="Arial" w:cs="Arial"/>
          <w:b/>
          <w:sz w:val="22"/>
          <w:szCs w:val="22"/>
        </w:rPr>
        <w:t>espondents</w:t>
      </w:r>
      <w:r w:rsidR="00944851" w:rsidRPr="00F30629">
        <w:rPr>
          <w:rFonts w:ascii="Arial" w:hAnsi="Arial" w:cs="Arial"/>
          <w:sz w:val="22"/>
          <w:szCs w:val="22"/>
        </w:rPr>
        <w:t xml:space="preserve">: </w:t>
      </w:r>
      <w:r w:rsidR="00FC5CF1">
        <w:rPr>
          <w:rFonts w:ascii="Arial" w:hAnsi="Arial" w:cs="Arial"/>
          <w:sz w:val="22"/>
          <w:szCs w:val="22"/>
        </w:rPr>
        <w:t xml:space="preserve">A total of </w:t>
      </w:r>
      <w:r w:rsidR="00ED2761">
        <w:rPr>
          <w:rFonts w:ascii="Arial" w:hAnsi="Arial" w:cs="Arial"/>
          <w:sz w:val="22"/>
          <w:szCs w:val="22"/>
        </w:rPr>
        <w:t>340 State</w:t>
      </w:r>
      <w:r w:rsidR="00FC5CF1">
        <w:rPr>
          <w:rFonts w:ascii="Arial" w:hAnsi="Arial" w:cs="Arial"/>
          <w:sz w:val="22"/>
          <w:szCs w:val="22"/>
        </w:rPr>
        <w:t>,</w:t>
      </w:r>
      <w:r w:rsidR="00ED2761">
        <w:rPr>
          <w:rFonts w:ascii="Arial" w:hAnsi="Arial" w:cs="Arial"/>
          <w:sz w:val="22"/>
          <w:szCs w:val="22"/>
        </w:rPr>
        <w:t xml:space="preserve"> Local</w:t>
      </w:r>
      <w:r w:rsidR="00FC5CF1">
        <w:rPr>
          <w:rFonts w:ascii="Arial" w:hAnsi="Arial" w:cs="Arial"/>
          <w:sz w:val="22"/>
          <w:szCs w:val="22"/>
        </w:rPr>
        <w:t>, T</w:t>
      </w:r>
      <w:r w:rsidR="00ED2761">
        <w:rPr>
          <w:rFonts w:ascii="Arial" w:hAnsi="Arial" w:cs="Arial"/>
          <w:sz w:val="22"/>
          <w:szCs w:val="22"/>
        </w:rPr>
        <w:t xml:space="preserve">ribal </w:t>
      </w:r>
      <w:r w:rsidR="00D85AB2">
        <w:rPr>
          <w:rFonts w:ascii="Arial" w:hAnsi="Arial" w:cs="Arial"/>
          <w:sz w:val="22"/>
          <w:szCs w:val="22"/>
        </w:rPr>
        <w:t>and U.S. trust t</w:t>
      </w:r>
      <w:r w:rsidR="00FC5CF1">
        <w:rPr>
          <w:rFonts w:ascii="Arial" w:hAnsi="Arial" w:cs="Arial"/>
          <w:sz w:val="22"/>
          <w:szCs w:val="22"/>
        </w:rPr>
        <w:t xml:space="preserve">erritory </w:t>
      </w:r>
      <w:r w:rsidR="00D85AB2">
        <w:rPr>
          <w:rFonts w:ascii="Arial" w:hAnsi="Arial" w:cs="Arial"/>
          <w:sz w:val="22"/>
          <w:szCs w:val="22"/>
        </w:rPr>
        <w:t>WIC breastfeeding e</w:t>
      </w:r>
      <w:r w:rsidR="00ED2761">
        <w:rPr>
          <w:rFonts w:ascii="Arial" w:hAnsi="Arial" w:cs="Arial"/>
          <w:sz w:val="22"/>
          <w:szCs w:val="22"/>
        </w:rPr>
        <w:t xml:space="preserve">xperts </w:t>
      </w:r>
      <w:r w:rsidR="00FC5CF1">
        <w:rPr>
          <w:rFonts w:ascii="Arial" w:hAnsi="Arial" w:cs="Arial"/>
          <w:sz w:val="22"/>
          <w:szCs w:val="22"/>
        </w:rPr>
        <w:t xml:space="preserve">from </w:t>
      </w:r>
      <w:r w:rsidR="00ED2761">
        <w:rPr>
          <w:rFonts w:ascii="Arial" w:hAnsi="Arial" w:cs="Arial"/>
          <w:sz w:val="22"/>
          <w:szCs w:val="22"/>
        </w:rPr>
        <w:t>across 50 State</w:t>
      </w:r>
      <w:r w:rsidR="00FC5CF1">
        <w:rPr>
          <w:rFonts w:ascii="Arial" w:hAnsi="Arial" w:cs="Arial"/>
          <w:sz w:val="22"/>
          <w:szCs w:val="22"/>
        </w:rPr>
        <w:t xml:space="preserve">s plus the District of Columbia and U.S </w:t>
      </w:r>
      <w:r w:rsidR="00D85AB2">
        <w:rPr>
          <w:rFonts w:ascii="Arial" w:hAnsi="Arial" w:cs="Arial"/>
          <w:sz w:val="22"/>
          <w:szCs w:val="22"/>
        </w:rPr>
        <w:t>t</w:t>
      </w:r>
      <w:r w:rsidR="004C6D3D">
        <w:rPr>
          <w:rFonts w:ascii="Arial" w:hAnsi="Arial" w:cs="Arial"/>
          <w:sz w:val="22"/>
          <w:szCs w:val="22"/>
        </w:rPr>
        <w:t xml:space="preserve">rust </w:t>
      </w:r>
      <w:r w:rsidR="00D85AB2">
        <w:rPr>
          <w:rFonts w:ascii="Arial" w:hAnsi="Arial" w:cs="Arial"/>
          <w:sz w:val="22"/>
          <w:szCs w:val="22"/>
        </w:rPr>
        <w:t>t</w:t>
      </w:r>
      <w:r w:rsidR="00FC5CF1">
        <w:rPr>
          <w:rFonts w:ascii="Arial" w:hAnsi="Arial" w:cs="Arial"/>
          <w:sz w:val="22"/>
          <w:szCs w:val="22"/>
        </w:rPr>
        <w:t xml:space="preserve">erritories, including respondents working in </w:t>
      </w:r>
      <w:r w:rsidR="00ED2761">
        <w:rPr>
          <w:rFonts w:ascii="Arial" w:hAnsi="Arial" w:cs="Arial"/>
          <w:sz w:val="22"/>
          <w:szCs w:val="22"/>
        </w:rPr>
        <w:t xml:space="preserve">approximately 90 WIC State </w:t>
      </w:r>
      <w:r w:rsidR="00FC5CF1">
        <w:rPr>
          <w:rFonts w:ascii="Arial" w:hAnsi="Arial" w:cs="Arial"/>
          <w:sz w:val="22"/>
          <w:szCs w:val="22"/>
        </w:rPr>
        <w:t>a</w:t>
      </w:r>
      <w:r w:rsidR="00ED2761">
        <w:rPr>
          <w:rFonts w:ascii="Arial" w:hAnsi="Arial" w:cs="Arial"/>
          <w:sz w:val="22"/>
          <w:szCs w:val="22"/>
        </w:rPr>
        <w:t>gencies</w:t>
      </w:r>
      <w:r w:rsidR="00FC5CF1">
        <w:rPr>
          <w:rFonts w:ascii="Arial" w:hAnsi="Arial" w:cs="Arial"/>
          <w:sz w:val="22"/>
          <w:szCs w:val="22"/>
        </w:rPr>
        <w:t xml:space="preserve"> (comprised of 50 State health departments, the District of Columbia, 34 ITOs</w:t>
      </w:r>
      <w:r w:rsidR="00ED2761">
        <w:rPr>
          <w:rFonts w:ascii="Arial" w:hAnsi="Arial" w:cs="Arial"/>
          <w:sz w:val="22"/>
          <w:szCs w:val="22"/>
        </w:rPr>
        <w:t xml:space="preserve"> and</w:t>
      </w:r>
      <w:r w:rsidR="00D85AB2">
        <w:rPr>
          <w:rFonts w:ascii="Arial" w:hAnsi="Arial" w:cs="Arial"/>
          <w:sz w:val="22"/>
          <w:szCs w:val="22"/>
        </w:rPr>
        <w:t xml:space="preserve"> 5 U.S. trust t</w:t>
      </w:r>
      <w:r w:rsidR="00FC5CF1">
        <w:rPr>
          <w:rFonts w:ascii="Arial" w:hAnsi="Arial" w:cs="Arial"/>
          <w:sz w:val="22"/>
          <w:szCs w:val="22"/>
        </w:rPr>
        <w:t>erritories)</w:t>
      </w:r>
      <w:r w:rsidR="004C6D3D">
        <w:rPr>
          <w:rFonts w:ascii="Arial" w:hAnsi="Arial" w:cs="Arial"/>
          <w:sz w:val="22"/>
          <w:szCs w:val="22"/>
        </w:rPr>
        <w:t xml:space="preserve"> and in 250 local agencies (operating within the 50 States and the District of Columbia). </w:t>
      </w:r>
    </w:p>
    <w:p w14:paraId="2A194853" w14:textId="0F606BF9" w:rsidR="00B21991" w:rsidRDefault="004C6D3D" w:rsidP="004C6D3D">
      <w:pPr>
        <w:ind w:left="360"/>
        <w:rPr>
          <w:rFonts w:ascii="Arial" w:hAnsi="Arial" w:cs="Arial"/>
          <w:sz w:val="22"/>
          <w:szCs w:val="22"/>
        </w:rPr>
      </w:pPr>
      <w:r>
        <w:rPr>
          <w:rFonts w:ascii="Arial" w:hAnsi="Arial" w:cs="Arial"/>
          <w:sz w:val="22"/>
          <w:szCs w:val="22"/>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1378"/>
        <w:gridCol w:w="1300"/>
        <w:gridCol w:w="1300"/>
        <w:gridCol w:w="1300"/>
        <w:gridCol w:w="1300"/>
      </w:tblGrid>
      <w:tr w:rsidR="00550B08" w:rsidRPr="00B21991" w14:paraId="45826774" w14:textId="77777777" w:rsidTr="00B21991">
        <w:tc>
          <w:tcPr>
            <w:tcW w:w="2422" w:type="dxa"/>
            <w:shd w:val="clear" w:color="auto" w:fill="C00000"/>
            <w:vAlign w:val="center"/>
          </w:tcPr>
          <w:p w14:paraId="26F86136" w14:textId="77777777" w:rsidR="00550B08" w:rsidRPr="00B21991" w:rsidRDefault="00550B08" w:rsidP="00550B08">
            <w:pPr>
              <w:rPr>
                <w:rFonts w:ascii="Arial Narrow" w:hAnsi="Arial Narrow" w:cs="Arial"/>
                <w:b/>
                <w:sz w:val="18"/>
                <w:szCs w:val="18"/>
              </w:rPr>
            </w:pPr>
          </w:p>
        </w:tc>
        <w:tc>
          <w:tcPr>
            <w:tcW w:w="1406" w:type="dxa"/>
            <w:shd w:val="clear" w:color="auto" w:fill="C00000"/>
            <w:vAlign w:val="center"/>
          </w:tcPr>
          <w:p w14:paraId="21B60BEB" w14:textId="77777777" w:rsidR="00550B08" w:rsidRPr="00B21991" w:rsidRDefault="00550B08" w:rsidP="00B21991">
            <w:pPr>
              <w:jc w:val="center"/>
              <w:rPr>
                <w:rFonts w:ascii="Arial Narrow" w:hAnsi="Arial Narrow" w:cs="Arial"/>
                <w:b/>
                <w:sz w:val="18"/>
                <w:szCs w:val="18"/>
              </w:rPr>
            </w:pPr>
            <w:r w:rsidRPr="00B21991">
              <w:rPr>
                <w:rFonts w:ascii="Arial Narrow" w:hAnsi="Arial Narrow" w:cs="Arial"/>
                <w:b/>
                <w:sz w:val="18"/>
                <w:szCs w:val="18"/>
              </w:rPr>
              <w:t>Total Number of Participants</w:t>
            </w:r>
          </w:p>
        </w:tc>
        <w:tc>
          <w:tcPr>
            <w:tcW w:w="1320" w:type="dxa"/>
            <w:shd w:val="clear" w:color="auto" w:fill="C00000"/>
            <w:vAlign w:val="center"/>
          </w:tcPr>
          <w:p w14:paraId="5FF3EBCB" w14:textId="77777777" w:rsidR="00550B08" w:rsidRPr="00B21991" w:rsidRDefault="00550B08" w:rsidP="00B21991">
            <w:pPr>
              <w:jc w:val="center"/>
              <w:rPr>
                <w:rFonts w:ascii="Arial Narrow" w:hAnsi="Arial Narrow" w:cs="Arial"/>
                <w:b/>
                <w:sz w:val="18"/>
                <w:szCs w:val="18"/>
              </w:rPr>
            </w:pPr>
            <w:r w:rsidRPr="00B21991">
              <w:rPr>
                <w:rFonts w:ascii="Arial Narrow" w:hAnsi="Arial Narrow" w:cs="Arial"/>
                <w:b/>
                <w:sz w:val="18"/>
                <w:szCs w:val="18"/>
              </w:rPr>
              <w:t>Number of Responders</w:t>
            </w:r>
          </w:p>
        </w:tc>
        <w:tc>
          <w:tcPr>
            <w:tcW w:w="1320" w:type="dxa"/>
            <w:shd w:val="clear" w:color="auto" w:fill="C00000"/>
            <w:vAlign w:val="center"/>
          </w:tcPr>
          <w:p w14:paraId="2BA9B825" w14:textId="77777777" w:rsidR="00550B08" w:rsidRPr="00B21991" w:rsidRDefault="00550B08" w:rsidP="00B21991">
            <w:pPr>
              <w:jc w:val="center"/>
              <w:rPr>
                <w:rFonts w:ascii="Arial Narrow" w:hAnsi="Arial Narrow" w:cs="Arial"/>
                <w:b/>
                <w:sz w:val="18"/>
                <w:szCs w:val="18"/>
              </w:rPr>
            </w:pPr>
            <w:r w:rsidRPr="00B21991">
              <w:rPr>
                <w:rFonts w:ascii="Arial Narrow" w:hAnsi="Arial Narrow" w:cs="Arial"/>
                <w:b/>
                <w:sz w:val="18"/>
                <w:szCs w:val="18"/>
              </w:rPr>
              <w:t>Proportion of Responders</w:t>
            </w:r>
          </w:p>
        </w:tc>
        <w:tc>
          <w:tcPr>
            <w:tcW w:w="1320" w:type="dxa"/>
            <w:shd w:val="clear" w:color="auto" w:fill="C00000"/>
            <w:vAlign w:val="center"/>
          </w:tcPr>
          <w:p w14:paraId="290A1E69" w14:textId="77777777" w:rsidR="00550B08" w:rsidRPr="00B21991" w:rsidRDefault="00550B08" w:rsidP="00B21991">
            <w:pPr>
              <w:jc w:val="center"/>
              <w:rPr>
                <w:rFonts w:ascii="Arial Narrow" w:hAnsi="Arial Narrow" w:cs="Arial"/>
                <w:b/>
                <w:sz w:val="18"/>
                <w:szCs w:val="18"/>
              </w:rPr>
            </w:pPr>
            <w:r w:rsidRPr="00B21991">
              <w:rPr>
                <w:rFonts w:ascii="Arial Narrow" w:hAnsi="Arial Narrow" w:cs="Arial"/>
                <w:b/>
                <w:sz w:val="18"/>
                <w:szCs w:val="18"/>
              </w:rPr>
              <w:t>Number of Non-Responders</w:t>
            </w:r>
          </w:p>
        </w:tc>
        <w:tc>
          <w:tcPr>
            <w:tcW w:w="1320" w:type="dxa"/>
            <w:shd w:val="clear" w:color="auto" w:fill="C00000"/>
            <w:vAlign w:val="center"/>
          </w:tcPr>
          <w:p w14:paraId="043D7A1D" w14:textId="77777777" w:rsidR="00550B08" w:rsidRPr="00B21991" w:rsidRDefault="00550B08" w:rsidP="00B21991">
            <w:pPr>
              <w:jc w:val="center"/>
              <w:rPr>
                <w:rFonts w:ascii="Arial Narrow" w:hAnsi="Arial Narrow" w:cs="Arial"/>
                <w:b/>
                <w:sz w:val="18"/>
                <w:szCs w:val="18"/>
              </w:rPr>
            </w:pPr>
            <w:r w:rsidRPr="00B21991">
              <w:rPr>
                <w:rFonts w:ascii="Arial Narrow" w:hAnsi="Arial Narrow" w:cs="Arial"/>
                <w:b/>
                <w:sz w:val="18"/>
                <w:szCs w:val="18"/>
              </w:rPr>
              <w:t>Proportion of Non-Responders</w:t>
            </w:r>
          </w:p>
        </w:tc>
      </w:tr>
      <w:tr w:rsidR="00550B08" w:rsidRPr="00B21991" w14:paraId="227DB274" w14:textId="77777777" w:rsidTr="00B21991">
        <w:trPr>
          <w:trHeight w:val="288"/>
        </w:trPr>
        <w:tc>
          <w:tcPr>
            <w:tcW w:w="9108" w:type="dxa"/>
            <w:gridSpan w:val="6"/>
            <w:shd w:val="clear" w:color="auto" w:fill="D9D9D9" w:themeFill="background1" w:themeFillShade="D9"/>
            <w:vAlign w:val="center"/>
          </w:tcPr>
          <w:p w14:paraId="36C79A78" w14:textId="77777777" w:rsidR="00550B08" w:rsidRPr="00B21991" w:rsidRDefault="00B21991" w:rsidP="000B0FCC">
            <w:pPr>
              <w:rPr>
                <w:rFonts w:ascii="Arial Narrow" w:hAnsi="Arial Narrow" w:cs="Arial"/>
                <w:b/>
                <w:sz w:val="22"/>
                <w:szCs w:val="22"/>
              </w:rPr>
            </w:pPr>
            <w:r w:rsidRPr="00B21991">
              <w:rPr>
                <w:rFonts w:ascii="Arial Narrow" w:hAnsi="Arial Narrow" w:cs="Arial"/>
                <w:b/>
                <w:sz w:val="22"/>
                <w:szCs w:val="22"/>
              </w:rPr>
              <w:t>Email Recruitment Invitation</w:t>
            </w:r>
            <w:r w:rsidR="00577D11">
              <w:rPr>
                <w:rFonts w:ascii="Arial Narrow" w:hAnsi="Arial Narrow" w:cs="Arial"/>
                <w:b/>
                <w:sz w:val="22"/>
                <w:szCs w:val="22"/>
              </w:rPr>
              <w:t xml:space="preserve"> with Link to Online Survey</w:t>
            </w:r>
            <w:r w:rsidR="00F33603">
              <w:rPr>
                <w:rFonts w:ascii="Arial Narrow" w:hAnsi="Arial Narrow" w:cs="Arial"/>
                <w:b/>
                <w:sz w:val="22"/>
                <w:szCs w:val="22"/>
              </w:rPr>
              <w:t xml:space="preserve"> (</w:t>
            </w:r>
            <w:r w:rsidR="00A149C0">
              <w:rPr>
                <w:rFonts w:ascii="Arial Narrow" w:hAnsi="Arial Narrow" w:cs="Arial"/>
                <w:b/>
                <w:sz w:val="22"/>
                <w:szCs w:val="22"/>
              </w:rPr>
              <w:t>distributed to WIC State and local age</w:t>
            </w:r>
            <w:r w:rsidR="000B0FCC">
              <w:rPr>
                <w:rFonts w:ascii="Arial Narrow" w:hAnsi="Arial Narrow" w:cs="Arial"/>
                <w:b/>
                <w:sz w:val="22"/>
                <w:szCs w:val="22"/>
              </w:rPr>
              <w:t xml:space="preserve">ncy breastfeeding coordinators </w:t>
            </w:r>
            <w:r w:rsidR="00A149C0">
              <w:rPr>
                <w:rFonts w:ascii="Arial Narrow" w:hAnsi="Arial Narrow" w:cs="Arial"/>
                <w:b/>
                <w:sz w:val="22"/>
                <w:szCs w:val="22"/>
              </w:rPr>
              <w:t>and</w:t>
            </w:r>
            <w:r w:rsidR="00F33603">
              <w:rPr>
                <w:rFonts w:ascii="Arial Narrow" w:hAnsi="Arial Narrow" w:cs="Arial"/>
                <w:b/>
                <w:sz w:val="22"/>
                <w:szCs w:val="22"/>
              </w:rPr>
              <w:t xml:space="preserve"> other </w:t>
            </w:r>
            <w:r w:rsidR="000B0FCC">
              <w:rPr>
                <w:rFonts w:ascii="Arial Narrow" w:hAnsi="Arial Narrow" w:cs="Arial"/>
                <w:b/>
                <w:sz w:val="22"/>
                <w:szCs w:val="22"/>
              </w:rPr>
              <w:t xml:space="preserve">program </w:t>
            </w:r>
            <w:r w:rsidR="00F33603">
              <w:rPr>
                <w:rFonts w:ascii="Arial Narrow" w:hAnsi="Arial Narrow" w:cs="Arial"/>
                <w:b/>
                <w:sz w:val="22"/>
                <w:szCs w:val="22"/>
              </w:rPr>
              <w:t>staff)</w:t>
            </w:r>
          </w:p>
        </w:tc>
      </w:tr>
      <w:tr w:rsidR="00550B08" w:rsidRPr="00B21991" w14:paraId="6427A80A" w14:textId="77777777" w:rsidTr="00B21991">
        <w:trPr>
          <w:trHeight w:val="341"/>
        </w:trPr>
        <w:tc>
          <w:tcPr>
            <w:tcW w:w="2422" w:type="dxa"/>
            <w:vAlign w:val="center"/>
          </w:tcPr>
          <w:p w14:paraId="4B33E335" w14:textId="77777777" w:rsidR="00550B08" w:rsidRPr="00B21991" w:rsidRDefault="00550B08" w:rsidP="00577D11">
            <w:pPr>
              <w:rPr>
                <w:rFonts w:ascii="Arial Narrow" w:hAnsi="Arial Narrow" w:cs="Arial"/>
                <w:sz w:val="22"/>
                <w:szCs w:val="22"/>
              </w:rPr>
            </w:pPr>
            <w:r w:rsidRPr="00B21991">
              <w:rPr>
                <w:rFonts w:ascii="Arial Narrow" w:hAnsi="Arial Narrow" w:cs="Arial"/>
                <w:sz w:val="22"/>
                <w:szCs w:val="22"/>
              </w:rPr>
              <w:t xml:space="preserve">WIC </w:t>
            </w:r>
            <w:r w:rsidR="00577D11">
              <w:rPr>
                <w:rFonts w:ascii="Arial Narrow" w:hAnsi="Arial Narrow" w:cs="Arial"/>
                <w:sz w:val="22"/>
                <w:szCs w:val="22"/>
              </w:rPr>
              <w:t>State and local agency staff members</w:t>
            </w:r>
          </w:p>
        </w:tc>
        <w:tc>
          <w:tcPr>
            <w:tcW w:w="1406" w:type="dxa"/>
            <w:vAlign w:val="center"/>
          </w:tcPr>
          <w:p w14:paraId="20A044A5" w14:textId="77777777" w:rsidR="00550B08" w:rsidRPr="00B21991" w:rsidRDefault="00577D11" w:rsidP="00B21991">
            <w:pPr>
              <w:jc w:val="center"/>
              <w:rPr>
                <w:rFonts w:ascii="Arial Narrow" w:hAnsi="Arial Narrow" w:cs="Arial"/>
                <w:szCs w:val="20"/>
              </w:rPr>
            </w:pPr>
            <w:r>
              <w:rPr>
                <w:rFonts w:ascii="Arial Narrow" w:hAnsi="Arial Narrow" w:cs="Arial"/>
                <w:szCs w:val="20"/>
              </w:rPr>
              <w:t>340</w:t>
            </w:r>
          </w:p>
        </w:tc>
        <w:tc>
          <w:tcPr>
            <w:tcW w:w="1320" w:type="dxa"/>
            <w:vAlign w:val="center"/>
          </w:tcPr>
          <w:p w14:paraId="3F761FFE" w14:textId="77777777" w:rsidR="00550B08" w:rsidRPr="00B21991" w:rsidRDefault="00577D11" w:rsidP="00B21991">
            <w:pPr>
              <w:jc w:val="center"/>
              <w:rPr>
                <w:rFonts w:ascii="Arial Narrow" w:hAnsi="Arial Narrow" w:cs="Arial"/>
                <w:szCs w:val="20"/>
              </w:rPr>
            </w:pPr>
            <w:r>
              <w:rPr>
                <w:rFonts w:ascii="Arial Narrow" w:hAnsi="Arial Narrow" w:cs="Arial"/>
                <w:szCs w:val="20"/>
              </w:rPr>
              <w:t>272</w:t>
            </w:r>
          </w:p>
        </w:tc>
        <w:tc>
          <w:tcPr>
            <w:tcW w:w="1320" w:type="dxa"/>
            <w:vAlign w:val="center"/>
          </w:tcPr>
          <w:p w14:paraId="31B63A00" w14:textId="77777777" w:rsidR="00550B08" w:rsidRPr="00B21991" w:rsidRDefault="00577D11" w:rsidP="00B21991">
            <w:pPr>
              <w:jc w:val="center"/>
              <w:rPr>
                <w:rFonts w:ascii="Arial Narrow" w:hAnsi="Arial Narrow" w:cs="Arial"/>
                <w:szCs w:val="20"/>
              </w:rPr>
            </w:pPr>
            <w:r>
              <w:rPr>
                <w:rFonts w:ascii="Arial Narrow" w:hAnsi="Arial Narrow" w:cs="Arial"/>
                <w:szCs w:val="20"/>
              </w:rPr>
              <w:t>80%</w:t>
            </w:r>
          </w:p>
        </w:tc>
        <w:tc>
          <w:tcPr>
            <w:tcW w:w="1320" w:type="dxa"/>
            <w:vAlign w:val="center"/>
          </w:tcPr>
          <w:p w14:paraId="36DBECF7" w14:textId="77777777" w:rsidR="00550B08" w:rsidRPr="00B21991" w:rsidRDefault="00577D11" w:rsidP="00B21991">
            <w:pPr>
              <w:jc w:val="center"/>
              <w:rPr>
                <w:rFonts w:ascii="Arial Narrow" w:hAnsi="Arial Narrow" w:cs="Arial"/>
                <w:szCs w:val="20"/>
              </w:rPr>
            </w:pPr>
            <w:r>
              <w:rPr>
                <w:rFonts w:ascii="Arial Narrow" w:hAnsi="Arial Narrow" w:cs="Arial"/>
                <w:szCs w:val="20"/>
              </w:rPr>
              <w:t>68</w:t>
            </w:r>
          </w:p>
        </w:tc>
        <w:tc>
          <w:tcPr>
            <w:tcW w:w="1320" w:type="dxa"/>
            <w:vAlign w:val="center"/>
          </w:tcPr>
          <w:p w14:paraId="2E1E86D7" w14:textId="77777777" w:rsidR="00550B08" w:rsidRPr="00B21991" w:rsidRDefault="00577D11" w:rsidP="00B21991">
            <w:pPr>
              <w:jc w:val="center"/>
              <w:rPr>
                <w:rFonts w:ascii="Arial Narrow" w:hAnsi="Arial Narrow" w:cs="Arial"/>
                <w:szCs w:val="20"/>
              </w:rPr>
            </w:pPr>
            <w:r>
              <w:rPr>
                <w:rFonts w:ascii="Arial Narrow" w:hAnsi="Arial Narrow" w:cs="Arial"/>
                <w:szCs w:val="20"/>
              </w:rPr>
              <w:t>20%</w:t>
            </w:r>
          </w:p>
        </w:tc>
      </w:tr>
      <w:tr w:rsidR="00550B08" w:rsidRPr="00B21991" w14:paraId="578FF8C2" w14:textId="77777777" w:rsidTr="00B21991">
        <w:trPr>
          <w:trHeight w:val="288"/>
        </w:trPr>
        <w:tc>
          <w:tcPr>
            <w:tcW w:w="9108" w:type="dxa"/>
            <w:gridSpan w:val="6"/>
            <w:shd w:val="clear" w:color="auto" w:fill="D9D9D9" w:themeFill="background1" w:themeFillShade="D9"/>
            <w:vAlign w:val="center"/>
          </w:tcPr>
          <w:p w14:paraId="606681D7" w14:textId="77777777" w:rsidR="00550B08" w:rsidRPr="00B21991" w:rsidRDefault="00B21991" w:rsidP="000B0FCC">
            <w:pPr>
              <w:rPr>
                <w:rFonts w:ascii="Arial Narrow" w:hAnsi="Arial Narrow" w:cs="Arial"/>
                <w:b/>
                <w:sz w:val="22"/>
                <w:szCs w:val="22"/>
              </w:rPr>
            </w:pPr>
            <w:r w:rsidRPr="00B21991">
              <w:rPr>
                <w:rFonts w:ascii="Arial Narrow" w:hAnsi="Arial Narrow" w:cs="Arial"/>
                <w:b/>
                <w:sz w:val="22"/>
                <w:szCs w:val="22"/>
              </w:rPr>
              <w:t>Email Recruitment Invitation Reminder</w:t>
            </w:r>
            <w:r w:rsidR="001579FC">
              <w:rPr>
                <w:rFonts w:ascii="Arial Narrow" w:hAnsi="Arial Narrow" w:cs="Arial"/>
                <w:b/>
                <w:sz w:val="22"/>
                <w:szCs w:val="22"/>
              </w:rPr>
              <w:t xml:space="preserve"> 1</w:t>
            </w:r>
            <w:r w:rsidR="00436E09">
              <w:rPr>
                <w:rFonts w:ascii="Arial Narrow" w:hAnsi="Arial Narrow" w:cs="Arial"/>
                <w:b/>
                <w:sz w:val="22"/>
                <w:szCs w:val="22"/>
              </w:rPr>
              <w:t xml:space="preserve"> (distributed to WIC State and local agency breastfeeding coordinators</w:t>
            </w:r>
            <w:r w:rsidR="000B0FCC">
              <w:rPr>
                <w:rFonts w:ascii="Arial Narrow" w:hAnsi="Arial Narrow" w:cs="Arial"/>
                <w:b/>
                <w:sz w:val="22"/>
                <w:szCs w:val="22"/>
              </w:rPr>
              <w:t xml:space="preserve"> and other program staff</w:t>
            </w:r>
            <w:r w:rsidR="00436E09">
              <w:rPr>
                <w:rFonts w:ascii="Arial Narrow" w:hAnsi="Arial Narrow" w:cs="Arial"/>
                <w:b/>
                <w:sz w:val="22"/>
                <w:szCs w:val="22"/>
              </w:rPr>
              <w:t>)</w:t>
            </w:r>
          </w:p>
        </w:tc>
      </w:tr>
      <w:tr w:rsidR="00550B08" w:rsidRPr="00B21991" w14:paraId="7410A5D5" w14:textId="77777777" w:rsidTr="00B21991">
        <w:tc>
          <w:tcPr>
            <w:tcW w:w="2422" w:type="dxa"/>
          </w:tcPr>
          <w:p w14:paraId="49471AA5" w14:textId="77777777" w:rsidR="00550B08" w:rsidRPr="00B21991" w:rsidRDefault="00577D11" w:rsidP="00B21991">
            <w:pPr>
              <w:spacing w:line="276" w:lineRule="auto"/>
              <w:ind w:left="-18"/>
              <w:rPr>
                <w:rFonts w:ascii="Arial Narrow" w:hAnsi="Arial Narrow" w:cs="Arial"/>
                <w:sz w:val="22"/>
                <w:szCs w:val="22"/>
              </w:rPr>
            </w:pPr>
            <w:r w:rsidRPr="00B21991">
              <w:rPr>
                <w:rFonts w:ascii="Arial Narrow" w:hAnsi="Arial Narrow" w:cs="Arial"/>
                <w:sz w:val="22"/>
                <w:szCs w:val="22"/>
              </w:rPr>
              <w:t xml:space="preserve">WIC </w:t>
            </w:r>
            <w:r>
              <w:rPr>
                <w:rFonts w:ascii="Arial Narrow" w:hAnsi="Arial Narrow" w:cs="Arial"/>
                <w:sz w:val="22"/>
                <w:szCs w:val="22"/>
              </w:rPr>
              <w:t>State and local agency staff members</w:t>
            </w:r>
          </w:p>
        </w:tc>
        <w:tc>
          <w:tcPr>
            <w:tcW w:w="1406" w:type="dxa"/>
            <w:vAlign w:val="center"/>
          </w:tcPr>
          <w:p w14:paraId="47D6028F" w14:textId="77777777" w:rsidR="00550B08" w:rsidRPr="00B21991" w:rsidRDefault="00577D11" w:rsidP="00F9186A">
            <w:pPr>
              <w:spacing w:line="276" w:lineRule="auto"/>
              <w:jc w:val="center"/>
              <w:rPr>
                <w:rFonts w:ascii="Arial Narrow" w:hAnsi="Arial Narrow" w:cs="Arial"/>
                <w:szCs w:val="20"/>
              </w:rPr>
            </w:pPr>
            <w:r>
              <w:rPr>
                <w:rFonts w:ascii="Arial Narrow" w:hAnsi="Arial Narrow" w:cs="Arial"/>
                <w:szCs w:val="20"/>
              </w:rPr>
              <w:t>340</w:t>
            </w:r>
          </w:p>
        </w:tc>
        <w:tc>
          <w:tcPr>
            <w:tcW w:w="1320" w:type="dxa"/>
            <w:vAlign w:val="center"/>
          </w:tcPr>
          <w:p w14:paraId="782D00E3" w14:textId="77777777" w:rsidR="00550B08" w:rsidRPr="00B21991" w:rsidRDefault="00A149C0" w:rsidP="00F9186A">
            <w:pPr>
              <w:spacing w:line="276" w:lineRule="auto"/>
              <w:jc w:val="center"/>
              <w:rPr>
                <w:rFonts w:ascii="Arial Narrow" w:hAnsi="Arial Narrow" w:cs="Arial"/>
                <w:szCs w:val="20"/>
              </w:rPr>
            </w:pPr>
            <w:r>
              <w:rPr>
                <w:rFonts w:ascii="Arial Narrow" w:hAnsi="Arial Narrow" w:cs="Arial"/>
                <w:szCs w:val="20"/>
              </w:rPr>
              <w:t>204</w:t>
            </w:r>
          </w:p>
        </w:tc>
        <w:tc>
          <w:tcPr>
            <w:tcW w:w="1320" w:type="dxa"/>
            <w:vAlign w:val="center"/>
          </w:tcPr>
          <w:p w14:paraId="7187F59B" w14:textId="77777777" w:rsidR="00550B08" w:rsidRPr="00B21991" w:rsidRDefault="00757A64" w:rsidP="00F9186A">
            <w:pPr>
              <w:spacing w:line="276" w:lineRule="auto"/>
              <w:jc w:val="center"/>
              <w:rPr>
                <w:rFonts w:ascii="Arial Narrow" w:hAnsi="Arial Narrow" w:cs="Arial"/>
                <w:szCs w:val="20"/>
              </w:rPr>
            </w:pPr>
            <w:r>
              <w:rPr>
                <w:rFonts w:ascii="Arial Narrow" w:hAnsi="Arial Narrow" w:cs="Arial"/>
                <w:szCs w:val="20"/>
              </w:rPr>
              <w:t>6</w:t>
            </w:r>
            <w:r w:rsidR="00577D11">
              <w:rPr>
                <w:rFonts w:ascii="Arial Narrow" w:hAnsi="Arial Narrow" w:cs="Arial"/>
                <w:szCs w:val="20"/>
              </w:rPr>
              <w:t>0%</w:t>
            </w:r>
          </w:p>
        </w:tc>
        <w:tc>
          <w:tcPr>
            <w:tcW w:w="1320" w:type="dxa"/>
            <w:vAlign w:val="center"/>
          </w:tcPr>
          <w:p w14:paraId="07E61FF1" w14:textId="77777777" w:rsidR="00550B08" w:rsidRPr="00B21991" w:rsidRDefault="00A149C0" w:rsidP="00F9186A">
            <w:pPr>
              <w:spacing w:line="276" w:lineRule="auto"/>
              <w:jc w:val="center"/>
              <w:rPr>
                <w:rFonts w:ascii="Arial Narrow" w:hAnsi="Arial Narrow" w:cs="Arial"/>
                <w:szCs w:val="20"/>
              </w:rPr>
            </w:pPr>
            <w:r>
              <w:rPr>
                <w:rFonts w:ascii="Arial Narrow" w:hAnsi="Arial Narrow" w:cs="Arial"/>
                <w:szCs w:val="20"/>
              </w:rPr>
              <w:t>136</w:t>
            </w:r>
          </w:p>
        </w:tc>
        <w:tc>
          <w:tcPr>
            <w:tcW w:w="1320" w:type="dxa"/>
            <w:vAlign w:val="center"/>
          </w:tcPr>
          <w:p w14:paraId="226411EE" w14:textId="77777777" w:rsidR="00550B08" w:rsidRPr="00B21991" w:rsidRDefault="00757A64" w:rsidP="00F9186A">
            <w:pPr>
              <w:spacing w:line="276" w:lineRule="auto"/>
              <w:jc w:val="center"/>
              <w:rPr>
                <w:rFonts w:ascii="Arial Narrow" w:hAnsi="Arial Narrow" w:cs="Arial"/>
                <w:szCs w:val="20"/>
              </w:rPr>
            </w:pPr>
            <w:r>
              <w:rPr>
                <w:rFonts w:ascii="Arial Narrow" w:hAnsi="Arial Narrow" w:cs="Arial"/>
                <w:szCs w:val="20"/>
              </w:rPr>
              <w:t>4</w:t>
            </w:r>
            <w:r w:rsidR="00577D11">
              <w:rPr>
                <w:rFonts w:ascii="Arial Narrow" w:hAnsi="Arial Narrow" w:cs="Arial"/>
                <w:szCs w:val="20"/>
              </w:rPr>
              <w:t>0%</w:t>
            </w:r>
          </w:p>
        </w:tc>
      </w:tr>
      <w:tr w:rsidR="001579FC" w:rsidRPr="00B21991" w14:paraId="2B335223" w14:textId="77777777" w:rsidTr="00B21991">
        <w:trPr>
          <w:trHeight w:val="288"/>
        </w:trPr>
        <w:tc>
          <w:tcPr>
            <w:tcW w:w="9108" w:type="dxa"/>
            <w:gridSpan w:val="6"/>
            <w:shd w:val="clear" w:color="auto" w:fill="D9D9D9" w:themeFill="background1" w:themeFillShade="D9"/>
            <w:vAlign w:val="center"/>
          </w:tcPr>
          <w:p w14:paraId="3DB6DC6F" w14:textId="77777777" w:rsidR="001579FC" w:rsidRPr="00B21991" w:rsidRDefault="001579FC" w:rsidP="000B0FCC">
            <w:pPr>
              <w:rPr>
                <w:rFonts w:ascii="Arial Narrow" w:hAnsi="Arial Narrow" w:cs="Arial"/>
                <w:b/>
                <w:sz w:val="22"/>
                <w:szCs w:val="22"/>
              </w:rPr>
            </w:pPr>
            <w:r w:rsidRPr="00B21991">
              <w:rPr>
                <w:rFonts w:ascii="Arial Narrow" w:hAnsi="Arial Narrow" w:cs="Arial"/>
                <w:b/>
                <w:sz w:val="22"/>
                <w:szCs w:val="22"/>
              </w:rPr>
              <w:t>Email Recruitment Invitation Reminder</w:t>
            </w:r>
            <w:r>
              <w:rPr>
                <w:rFonts w:ascii="Arial Narrow" w:hAnsi="Arial Narrow" w:cs="Arial"/>
                <w:b/>
                <w:sz w:val="22"/>
                <w:szCs w:val="22"/>
              </w:rPr>
              <w:t xml:space="preserve"> 2 </w:t>
            </w:r>
            <w:r w:rsidR="00436E09">
              <w:rPr>
                <w:rFonts w:ascii="Arial Narrow" w:hAnsi="Arial Narrow" w:cs="Arial"/>
                <w:b/>
                <w:sz w:val="22"/>
                <w:szCs w:val="22"/>
              </w:rPr>
              <w:t>(distributed to WIC State and local agency breastfeeding coordinators</w:t>
            </w:r>
            <w:r w:rsidR="000B0FCC">
              <w:rPr>
                <w:rFonts w:ascii="Arial Narrow" w:hAnsi="Arial Narrow" w:cs="Arial"/>
                <w:b/>
                <w:sz w:val="22"/>
                <w:szCs w:val="22"/>
              </w:rPr>
              <w:t xml:space="preserve"> </w:t>
            </w:r>
            <w:r w:rsidR="00436E09">
              <w:rPr>
                <w:rFonts w:ascii="Arial Narrow" w:hAnsi="Arial Narrow" w:cs="Arial"/>
                <w:b/>
                <w:sz w:val="22"/>
                <w:szCs w:val="22"/>
              </w:rPr>
              <w:t xml:space="preserve">and other </w:t>
            </w:r>
            <w:r w:rsidR="000B0FCC">
              <w:rPr>
                <w:rFonts w:ascii="Arial Narrow" w:hAnsi="Arial Narrow" w:cs="Arial"/>
                <w:b/>
                <w:sz w:val="22"/>
                <w:szCs w:val="22"/>
              </w:rPr>
              <w:t xml:space="preserve">program </w:t>
            </w:r>
            <w:r w:rsidR="00436E09">
              <w:rPr>
                <w:rFonts w:ascii="Arial Narrow" w:hAnsi="Arial Narrow" w:cs="Arial"/>
                <w:b/>
                <w:sz w:val="22"/>
                <w:szCs w:val="22"/>
              </w:rPr>
              <w:t>staff)</w:t>
            </w:r>
          </w:p>
        </w:tc>
      </w:tr>
      <w:tr w:rsidR="00757A64" w:rsidRPr="00B21991" w14:paraId="63ED05D4" w14:textId="77777777" w:rsidTr="00741845">
        <w:tc>
          <w:tcPr>
            <w:tcW w:w="2422" w:type="dxa"/>
          </w:tcPr>
          <w:p w14:paraId="6AE2CAF3" w14:textId="77777777" w:rsidR="00757A64" w:rsidRPr="00B21991" w:rsidRDefault="00757A64" w:rsidP="00741845">
            <w:pPr>
              <w:spacing w:line="276" w:lineRule="auto"/>
              <w:ind w:left="-18"/>
              <w:rPr>
                <w:rFonts w:ascii="Arial Narrow" w:hAnsi="Arial Narrow" w:cs="Arial"/>
                <w:sz w:val="22"/>
                <w:szCs w:val="22"/>
              </w:rPr>
            </w:pPr>
            <w:r w:rsidRPr="00B21991">
              <w:rPr>
                <w:rFonts w:ascii="Arial Narrow" w:hAnsi="Arial Narrow" w:cs="Arial"/>
                <w:sz w:val="22"/>
                <w:szCs w:val="22"/>
              </w:rPr>
              <w:t xml:space="preserve">WIC </w:t>
            </w:r>
            <w:r>
              <w:rPr>
                <w:rFonts w:ascii="Arial Narrow" w:hAnsi="Arial Narrow" w:cs="Arial"/>
                <w:sz w:val="22"/>
                <w:szCs w:val="22"/>
              </w:rPr>
              <w:t>State and local agency staff members</w:t>
            </w:r>
          </w:p>
        </w:tc>
        <w:tc>
          <w:tcPr>
            <w:tcW w:w="1406" w:type="dxa"/>
            <w:vAlign w:val="center"/>
          </w:tcPr>
          <w:p w14:paraId="1990BC00" w14:textId="77777777" w:rsidR="00757A64" w:rsidRPr="00B21991" w:rsidRDefault="00757A64" w:rsidP="00741845">
            <w:pPr>
              <w:spacing w:line="276" w:lineRule="auto"/>
              <w:jc w:val="center"/>
              <w:rPr>
                <w:rFonts w:ascii="Arial Narrow" w:hAnsi="Arial Narrow" w:cs="Arial"/>
                <w:szCs w:val="20"/>
              </w:rPr>
            </w:pPr>
            <w:r>
              <w:rPr>
                <w:rFonts w:ascii="Arial Narrow" w:hAnsi="Arial Narrow" w:cs="Arial"/>
                <w:szCs w:val="20"/>
              </w:rPr>
              <w:t>340</w:t>
            </w:r>
          </w:p>
        </w:tc>
        <w:tc>
          <w:tcPr>
            <w:tcW w:w="1320" w:type="dxa"/>
            <w:vAlign w:val="center"/>
          </w:tcPr>
          <w:p w14:paraId="6088F8E1" w14:textId="77777777" w:rsidR="00757A64" w:rsidRPr="00B21991" w:rsidRDefault="00A149C0" w:rsidP="00741845">
            <w:pPr>
              <w:spacing w:line="276" w:lineRule="auto"/>
              <w:jc w:val="center"/>
              <w:rPr>
                <w:rFonts w:ascii="Arial Narrow" w:hAnsi="Arial Narrow" w:cs="Arial"/>
                <w:szCs w:val="20"/>
              </w:rPr>
            </w:pPr>
            <w:r>
              <w:rPr>
                <w:rFonts w:ascii="Arial Narrow" w:hAnsi="Arial Narrow" w:cs="Arial"/>
                <w:szCs w:val="20"/>
              </w:rPr>
              <w:t>136</w:t>
            </w:r>
          </w:p>
        </w:tc>
        <w:tc>
          <w:tcPr>
            <w:tcW w:w="1320" w:type="dxa"/>
            <w:vAlign w:val="center"/>
          </w:tcPr>
          <w:p w14:paraId="01C0C860" w14:textId="77777777" w:rsidR="00757A64" w:rsidRPr="00B21991" w:rsidRDefault="00757A64" w:rsidP="00741845">
            <w:pPr>
              <w:spacing w:line="276" w:lineRule="auto"/>
              <w:jc w:val="center"/>
              <w:rPr>
                <w:rFonts w:ascii="Arial Narrow" w:hAnsi="Arial Narrow" w:cs="Arial"/>
                <w:szCs w:val="20"/>
              </w:rPr>
            </w:pPr>
            <w:r>
              <w:rPr>
                <w:rFonts w:ascii="Arial Narrow" w:hAnsi="Arial Narrow" w:cs="Arial"/>
                <w:szCs w:val="20"/>
              </w:rPr>
              <w:t>40%</w:t>
            </w:r>
          </w:p>
        </w:tc>
        <w:tc>
          <w:tcPr>
            <w:tcW w:w="1320" w:type="dxa"/>
            <w:vAlign w:val="center"/>
          </w:tcPr>
          <w:p w14:paraId="5BD3CF48" w14:textId="77777777" w:rsidR="00757A64" w:rsidRPr="00B21991" w:rsidRDefault="00A149C0" w:rsidP="00741845">
            <w:pPr>
              <w:spacing w:line="276" w:lineRule="auto"/>
              <w:jc w:val="center"/>
              <w:rPr>
                <w:rFonts w:ascii="Arial Narrow" w:hAnsi="Arial Narrow" w:cs="Arial"/>
                <w:szCs w:val="20"/>
              </w:rPr>
            </w:pPr>
            <w:r>
              <w:rPr>
                <w:rFonts w:ascii="Arial Narrow" w:hAnsi="Arial Narrow" w:cs="Arial"/>
                <w:szCs w:val="20"/>
              </w:rPr>
              <w:t>204</w:t>
            </w:r>
          </w:p>
        </w:tc>
        <w:tc>
          <w:tcPr>
            <w:tcW w:w="1320" w:type="dxa"/>
            <w:vAlign w:val="center"/>
          </w:tcPr>
          <w:p w14:paraId="67C3F724" w14:textId="77777777" w:rsidR="00757A64" w:rsidRPr="00B21991" w:rsidRDefault="00757A64" w:rsidP="00741845">
            <w:pPr>
              <w:spacing w:line="276" w:lineRule="auto"/>
              <w:jc w:val="center"/>
              <w:rPr>
                <w:rFonts w:ascii="Arial Narrow" w:hAnsi="Arial Narrow" w:cs="Arial"/>
                <w:szCs w:val="20"/>
              </w:rPr>
            </w:pPr>
            <w:r>
              <w:rPr>
                <w:rFonts w:ascii="Arial Narrow" w:hAnsi="Arial Narrow" w:cs="Arial"/>
                <w:szCs w:val="20"/>
              </w:rPr>
              <w:t>60%</w:t>
            </w:r>
          </w:p>
        </w:tc>
      </w:tr>
      <w:tr w:rsidR="001579FC" w:rsidRPr="00B21991" w14:paraId="4A780A00" w14:textId="77777777" w:rsidTr="00B21991">
        <w:trPr>
          <w:trHeight w:val="288"/>
        </w:trPr>
        <w:tc>
          <w:tcPr>
            <w:tcW w:w="9108" w:type="dxa"/>
            <w:gridSpan w:val="6"/>
            <w:shd w:val="clear" w:color="auto" w:fill="D9D9D9" w:themeFill="background1" w:themeFillShade="D9"/>
            <w:vAlign w:val="center"/>
          </w:tcPr>
          <w:p w14:paraId="1705897C" w14:textId="77777777" w:rsidR="001579FC" w:rsidRPr="00B21991" w:rsidRDefault="001579FC" w:rsidP="000B0FCC">
            <w:pPr>
              <w:ind w:left="-18"/>
              <w:rPr>
                <w:rFonts w:ascii="Arial Narrow" w:hAnsi="Arial Narrow" w:cs="Arial"/>
                <w:b/>
                <w:sz w:val="22"/>
                <w:szCs w:val="22"/>
              </w:rPr>
            </w:pPr>
            <w:r>
              <w:rPr>
                <w:rFonts w:ascii="Arial Narrow" w:hAnsi="Arial Narrow" w:cs="Arial"/>
                <w:b/>
                <w:sz w:val="22"/>
                <w:szCs w:val="22"/>
              </w:rPr>
              <w:t>Online Survey</w:t>
            </w:r>
            <w:r w:rsidR="00436E09">
              <w:rPr>
                <w:rFonts w:ascii="Arial Narrow" w:hAnsi="Arial Narrow" w:cs="Arial"/>
                <w:b/>
                <w:sz w:val="22"/>
                <w:szCs w:val="22"/>
              </w:rPr>
              <w:t xml:space="preserve"> (distributed to WIC State and local agency breastfeeding coordinators</w:t>
            </w:r>
            <w:r w:rsidR="000B0FCC">
              <w:rPr>
                <w:rFonts w:ascii="Arial Narrow" w:hAnsi="Arial Narrow" w:cs="Arial"/>
                <w:b/>
                <w:sz w:val="22"/>
                <w:szCs w:val="22"/>
              </w:rPr>
              <w:t xml:space="preserve"> and other program staff</w:t>
            </w:r>
            <w:r w:rsidR="00436E09">
              <w:rPr>
                <w:rFonts w:ascii="Arial Narrow" w:hAnsi="Arial Narrow" w:cs="Arial"/>
                <w:b/>
                <w:sz w:val="22"/>
                <w:szCs w:val="22"/>
              </w:rPr>
              <w:t>)</w:t>
            </w:r>
          </w:p>
        </w:tc>
      </w:tr>
      <w:tr w:rsidR="001579FC" w:rsidRPr="00B21991" w14:paraId="005692C1" w14:textId="77777777" w:rsidTr="00741845">
        <w:trPr>
          <w:trHeight w:val="341"/>
        </w:trPr>
        <w:tc>
          <w:tcPr>
            <w:tcW w:w="2422" w:type="dxa"/>
            <w:vAlign w:val="center"/>
          </w:tcPr>
          <w:p w14:paraId="7A24856D" w14:textId="77777777" w:rsidR="001579FC" w:rsidRPr="00B21991" w:rsidRDefault="001579FC" w:rsidP="00741845">
            <w:pPr>
              <w:rPr>
                <w:rFonts w:ascii="Arial Narrow" w:hAnsi="Arial Narrow" w:cs="Arial"/>
                <w:sz w:val="22"/>
                <w:szCs w:val="22"/>
              </w:rPr>
            </w:pPr>
            <w:r w:rsidRPr="00B21991">
              <w:rPr>
                <w:rFonts w:ascii="Arial Narrow" w:hAnsi="Arial Narrow" w:cs="Arial"/>
                <w:sz w:val="22"/>
                <w:szCs w:val="22"/>
              </w:rPr>
              <w:t xml:space="preserve">WIC </w:t>
            </w:r>
            <w:r>
              <w:rPr>
                <w:rFonts w:ascii="Arial Narrow" w:hAnsi="Arial Narrow" w:cs="Arial"/>
                <w:sz w:val="22"/>
                <w:szCs w:val="22"/>
              </w:rPr>
              <w:t>State and local agency staff members</w:t>
            </w:r>
          </w:p>
        </w:tc>
        <w:tc>
          <w:tcPr>
            <w:tcW w:w="1406" w:type="dxa"/>
            <w:vAlign w:val="center"/>
          </w:tcPr>
          <w:p w14:paraId="661FA839" w14:textId="77777777" w:rsidR="001579FC" w:rsidRPr="00B21991" w:rsidRDefault="001579FC" w:rsidP="00741845">
            <w:pPr>
              <w:jc w:val="center"/>
              <w:rPr>
                <w:rFonts w:ascii="Arial Narrow" w:hAnsi="Arial Narrow" w:cs="Arial"/>
                <w:szCs w:val="20"/>
              </w:rPr>
            </w:pPr>
            <w:r>
              <w:rPr>
                <w:rFonts w:ascii="Arial Narrow" w:hAnsi="Arial Narrow" w:cs="Arial"/>
                <w:szCs w:val="20"/>
              </w:rPr>
              <w:t>340</w:t>
            </w:r>
          </w:p>
        </w:tc>
        <w:tc>
          <w:tcPr>
            <w:tcW w:w="1320" w:type="dxa"/>
            <w:vAlign w:val="center"/>
          </w:tcPr>
          <w:p w14:paraId="678575D6" w14:textId="77777777" w:rsidR="001579FC" w:rsidRPr="00B21991" w:rsidRDefault="001579FC" w:rsidP="00741845">
            <w:pPr>
              <w:jc w:val="center"/>
              <w:rPr>
                <w:rFonts w:ascii="Arial Narrow" w:hAnsi="Arial Narrow" w:cs="Arial"/>
                <w:szCs w:val="20"/>
              </w:rPr>
            </w:pPr>
            <w:r>
              <w:rPr>
                <w:rFonts w:ascii="Arial Narrow" w:hAnsi="Arial Narrow" w:cs="Arial"/>
                <w:szCs w:val="20"/>
              </w:rPr>
              <w:t>238</w:t>
            </w:r>
          </w:p>
        </w:tc>
        <w:tc>
          <w:tcPr>
            <w:tcW w:w="1320" w:type="dxa"/>
            <w:vAlign w:val="center"/>
          </w:tcPr>
          <w:p w14:paraId="06067880" w14:textId="77777777" w:rsidR="001579FC" w:rsidRPr="00B21991" w:rsidRDefault="001579FC" w:rsidP="00741845">
            <w:pPr>
              <w:jc w:val="center"/>
              <w:rPr>
                <w:rFonts w:ascii="Arial Narrow" w:hAnsi="Arial Narrow" w:cs="Arial"/>
                <w:szCs w:val="20"/>
              </w:rPr>
            </w:pPr>
            <w:r>
              <w:rPr>
                <w:rFonts w:ascii="Arial Narrow" w:hAnsi="Arial Narrow" w:cs="Arial"/>
                <w:szCs w:val="20"/>
              </w:rPr>
              <w:t>70%</w:t>
            </w:r>
          </w:p>
        </w:tc>
        <w:tc>
          <w:tcPr>
            <w:tcW w:w="1320" w:type="dxa"/>
            <w:vAlign w:val="center"/>
          </w:tcPr>
          <w:p w14:paraId="41496D3D" w14:textId="77777777" w:rsidR="001579FC" w:rsidRPr="00B21991" w:rsidRDefault="00A149C0" w:rsidP="00741845">
            <w:pPr>
              <w:jc w:val="center"/>
              <w:rPr>
                <w:rFonts w:ascii="Arial Narrow" w:hAnsi="Arial Narrow" w:cs="Arial"/>
                <w:szCs w:val="20"/>
              </w:rPr>
            </w:pPr>
            <w:r>
              <w:rPr>
                <w:rFonts w:ascii="Arial Narrow" w:hAnsi="Arial Narrow" w:cs="Arial"/>
                <w:szCs w:val="20"/>
              </w:rPr>
              <w:t>102</w:t>
            </w:r>
          </w:p>
        </w:tc>
        <w:tc>
          <w:tcPr>
            <w:tcW w:w="1320" w:type="dxa"/>
            <w:vAlign w:val="center"/>
          </w:tcPr>
          <w:p w14:paraId="38F0937A" w14:textId="77777777" w:rsidR="001579FC" w:rsidRPr="00B21991" w:rsidRDefault="00A149C0" w:rsidP="00741845">
            <w:pPr>
              <w:jc w:val="center"/>
              <w:rPr>
                <w:rFonts w:ascii="Arial Narrow" w:hAnsi="Arial Narrow" w:cs="Arial"/>
                <w:szCs w:val="20"/>
              </w:rPr>
            </w:pPr>
            <w:r>
              <w:rPr>
                <w:rFonts w:ascii="Arial Narrow" w:hAnsi="Arial Narrow" w:cs="Arial"/>
                <w:szCs w:val="20"/>
              </w:rPr>
              <w:t>30%</w:t>
            </w:r>
          </w:p>
        </w:tc>
      </w:tr>
      <w:tr w:rsidR="001579FC" w:rsidRPr="00B21991" w14:paraId="1A7FEFFC" w14:textId="77777777" w:rsidTr="00A149C0">
        <w:tc>
          <w:tcPr>
            <w:tcW w:w="2422" w:type="dxa"/>
            <w:vAlign w:val="center"/>
          </w:tcPr>
          <w:p w14:paraId="1448AB04" w14:textId="77777777" w:rsidR="001579FC" w:rsidRPr="00B21991" w:rsidRDefault="001579FC" w:rsidP="00B21991">
            <w:pPr>
              <w:spacing w:line="276" w:lineRule="auto"/>
              <w:rPr>
                <w:rFonts w:ascii="Arial Narrow" w:hAnsi="Arial Narrow" w:cs="Arial"/>
                <w:b/>
                <w:sz w:val="22"/>
                <w:szCs w:val="22"/>
              </w:rPr>
            </w:pPr>
            <w:r w:rsidRPr="00B21991">
              <w:rPr>
                <w:rFonts w:ascii="Arial Narrow" w:hAnsi="Arial Narrow" w:cs="Arial"/>
                <w:b/>
                <w:sz w:val="22"/>
                <w:szCs w:val="22"/>
              </w:rPr>
              <w:t>Totals</w:t>
            </w:r>
          </w:p>
        </w:tc>
        <w:tc>
          <w:tcPr>
            <w:tcW w:w="1406" w:type="dxa"/>
            <w:vAlign w:val="center"/>
          </w:tcPr>
          <w:p w14:paraId="42D57512" w14:textId="36992A36" w:rsidR="001579FC" w:rsidRPr="00A149C0" w:rsidRDefault="00ED2761" w:rsidP="00A149C0">
            <w:pPr>
              <w:spacing w:line="276" w:lineRule="auto"/>
              <w:jc w:val="center"/>
              <w:rPr>
                <w:rFonts w:ascii="Arial Narrow" w:hAnsi="Arial Narrow" w:cs="Arial"/>
                <w:b/>
                <w:szCs w:val="20"/>
              </w:rPr>
            </w:pPr>
            <w:r>
              <w:rPr>
                <w:rFonts w:ascii="Arial Narrow" w:hAnsi="Arial Narrow" w:cs="Arial"/>
                <w:b/>
                <w:szCs w:val="20"/>
              </w:rPr>
              <w:t>340</w:t>
            </w:r>
          </w:p>
        </w:tc>
        <w:tc>
          <w:tcPr>
            <w:tcW w:w="1320" w:type="dxa"/>
            <w:vAlign w:val="center"/>
          </w:tcPr>
          <w:p w14:paraId="11F919BA" w14:textId="7359EB48" w:rsidR="001579FC" w:rsidRPr="00A149C0" w:rsidRDefault="00091E81" w:rsidP="00A149C0">
            <w:pPr>
              <w:spacing w:line="276" w:lineRule="auto"/>
              <w:jc w:val="center"/>
              <w:rPr>
                <w:rFonts w:ascii="Arial Narrow" w:hAnsi="Arial Narrow" w:cs="Arial"/>
                <w:b/>
                <w:szCs w:val="20"/>
              </w:rPr>
            </w:pPr>
            <w:r>
              <w:rPr>
                <w:rFonts w:ascii="Arial Narrow" w:hAnsi="Arial Narrow" w:cs="Arial"/>
                <w:b/>
                <w:szCs w:val="20"/>
              </w:rPr>
              <w:t>272</w:t>
            </w:r>
          </w:p>
        </w:tc>
        <w:tc>
          <w:tcPr>
            <w:tcW w:w="1320" w:type="dxa"/>
            <w:vAlign w:val="center"/>
          </w:tcPr>
          <w:p w14:paraId="1C5CA6A0" w14:textId="77777777" w:rsidR="001579FC" w:rsidRPr="00A149C0" w:rsidRDefault="001579FC" w:rsidP="00A149C0">
            <w:pPr>
              <w:spacing w:line="276" w:lineRule="auto"/>
              <w:jc w:val="center"/>
              <w:rPr>
                <w:rFonts w:ascii="Arial Narrow" w:hAnsi="Arial Narrow" w:cs="Arial"/>
                <w:b/>
                <w:szCs w:val="20"/>
              </w:rPr>
            </w:pPr>
          </w:p>
        </w:tc>
        <w:tc>
          <w:tcPr>
            <w:tcW w:w="1320" w:type="dxa"/>
            <w:vAlign w:val="center"/>
          </w:tcPr>
          <w:p w14:paraId="2971087D" w14:textId="5BA40C0F" w:rsidR="00A149C0" w:rsidRPr="00A149C0" w:rsidRDefault="00091E81" w:rsidP="00A149C0">
            <w:pPr>
              <w:spacing w:line="276" w:lineRule="auto"/>
              <w:jc w:val="center"/>
              <w:rPr>
                <w:rFonts w:ascii="Arial Narrow" w:hAnsi="Arial Narrow" w:cs="Arial"/>
                <w:b/>
                <w:szCs w:val="20"/>
              </w:rPr>
            </w:pPr>
            <w:r>
              <w:rPr>
                <w:rFonts w:ascii="Arial Narrow" w:hAnsi="Arial Narrow" w:cs="Arial"/>
                <w:b/>
                <w:szCs w:val="20"/>
              </w:rPr>
              <w:t>68</w:t>
            </w:r>
          </w:p>
        </w:tc>
        <w:tc>
          <w:tcPr>
            <w:tcW w:w="1320" w:type="dxa"/>
            <w:vAlign w:val="center"/>
          </w:tcPr>
          <w:p w14:paraId="705F7E5F" w14:textId="77777777" w:rsidR="001579FC" w:rsidRPr="00B21991" w:rsidRDefault="001579FC" w:rsidP="00A149C0">
            <w:pPr>
              <w:spacing w:line="276" w:lineRule="auto"/>
              <w:jc w:val="center"/>
              <w:rPr>
                <w:rFonts w:ascii="Arial Narrow" w:hAnsi="Arial Narrow" w:cs="Arial"/>
                <w:szCs w:val="20"/>
              </w:rPr>
            </w:pPr>
          </w:p>
        </w:tc>
      </w:tr>
    </w:tbl>
    <w:p w14:paraId="3926588F" w14:textId="77777777" w:rsidR="00436E09" w:rsidRDefault="00436E09" w:rsidP="00B21991">
      <w:pPr>
        <w:widowControl/>
        <w:autoSpaceDE/>
        <w:autoSpaceDN/>
        <w:adjustRightInd/>
        <w:rPr>
          <w:rFonts w:ascii="Arial" w:hAnsi="Arial" w:cs="Arial"/>
          <w:sz w:val="24"/>
          <w:szCs w:val="22"/>
        </w:rPr>
      </w:pPr>
    </w:p>
    <w:p w14:paraId="0F2040C4" w14:textId="77777777" w:rsidR="00436E09" w:rsidRDefault="00436E09">
      <w:pPr>
        <w:widowControl/>
        <w:autoSpaceDE/>
        <w:autoSpaceDN/>
        <w:adjustRightInd/>
        <w:rPr>
          <w:rFonts w:ascii="Arial" w:hAnsi="Arial" w:cs="Arial"/>
          <w:sz w:val="24"/>
          <w:szCs w:val="22"/>
        </w:rPr>
      </w:pPr>
      <w:r>
        <w:rPr>
          <w:rFonts w:ascii="Arial" w:hAnsi="Arial" w:cs="Arial"/>
          <w:sz w:val="24"/>
          <w:szCs w:val="22"/>
        </w:rPr>
        <w:br w:type="page"/>
      </w:r>
    </w:p>
    <w:p w14:paraId="6361585F" w14:textId="77777777" w:rsidR="00A55DCC" w:rsidRPr="009D30DF" w:rsidRDefault="009F7300" w:rsidP="0042483E">
      <w:pPr>
        <w:pStyle w:val="ListParagraph"/>
        <w:widowControl/>
        <w:numPr>
          <w:ilvl w:val="0"/>
          <w:numId w:val="14"/>
        </w:numPr>
        <w:autoSpaceDE/>
        <w:autoSpaceDN/>
        <w:adjustRightInd/>
        <w:rPr>
          <w:rFonts w:ascii="Arial" w:hAnsi="Arial" w:cs="Arial"/>
          <w:sz w:val="22"/>
          <w:szCs w:val="22"/>
        </w:rPr>
      </w:pPr>
      <w:r w:rsidRPr="009D30DF">
        <w:rPr>
          <w:rFonts w:ascii="Arial" w:hAnsi="Arial" w:cs="Arial"/>
          <w:b/>
          <w:sz w:val="22"/>
          <w:szCs w:val="22"/>
        </w:rPr>
        <w:t>Time N</w:t>
      </w:r>
      <w:r w:rsidR="00944851" w:rsidRPr="009D30DF">
        <w:rPr>
          <w:rFonts w:ascii="Arial" w:hAnsi="Arial" w:cs="Arial"/>
          <w:b/>
          <w:sz w:val="22"/>
          <w:szCs w:val="22"/>
        </w:rPr>
        <w:t xml:space="preserve">eeded </w:t>
      </w:r>
      <w:r w:rsidRPr="009D30DF">
        <w:rPr>
          <w:rFonts w:ascii="Arial" w:hAnsi="Arial" w:cs="Arial"/>
          <w:b/>
          <w:sz w:val="22"/>
          <w:szCs w:val="22"/>
        </w:rPr>
        <w:t>P</w:t>
      </w:r>
      <w:r w:rsidR="00944851" w:rsidRPr="009D30DF">
        <w:rPr>
          <w:rFonts w:ascii="Arial" w:hAnsi="Arial" w:cs="Arial"/>
          <w:b/>
          <w:sz w:val="22"/>
          <w:szCs w:val="22"/>
        </w:rPr>
        <w:t xml:space="preserve">er </w:t>
      </w:r>
      <w:r w:rsidRPr="009D30DF">
        <w:rPr>
          <w:rFonts w:ascii="Arial" w:hAnsi="Arial" w:cs="Arial"/>
          <w:b/>
          <w:sz w:val="22"/>
          <w:szCs w:val="22"/>
        </w:rPr>
        <w:t>R</w:t>
      </w:r>
      <w:r w:rsidR="00944851" w:rsidRPr="009D30DF">
        <w:rPr>
          <w:rFonts w:ascii="Arial" w:hAnsi="Arial" w:cs="Arial"/>
          <w:b/>
          <w:sz w:val="22"/>
          <w:szCs w:val="22"/>
        </w:rPr>
        <w:t>esponse</w:t>
      </w:r>
      <w:r w:rsidR="00944851" w:rsidRPr="009D30DF">
        <w:rPr>
          <w:rFonts w:ascii="Arial" w:hAnsi="Arial" w:cs="Arial"/>
          <w:sz w:val="22"/>
          <w:szCs w:val="22"/>
        </w:rPr>
        <w:t xml:space="preserve">:  </w:t>
      </w:r>
    </w:p>
    <w:p w14:paraId="2888250E" w14:textId="77777777" w:rsidR="00944851" w:rsidRPr="00F30629" w:rsidRDefault="00944851" w:rsidP="00B21991">
      <w:pPr>
        <w:rPr>
          <w:rFonts w:ascii="Arial" w:hAnsi="Arial" w:cs="Arial"/>
          <w:sz w:val="22"/>
          <w:szCs w:val="22"/>
        </w:rPr>
      </w:pPr>
      <w:r w:rsidRPr="00F30629">
        <w:rPr>
          <w:rFonts w:ascii="Arial" w:hAnsi="Arial" w:cs="Arial"/>
          <w:sz w:val="22"/>
          <w:szCs w:val="22"/>
        </w:rPr>
        <w:tab/>
      </w:r>
    </w:p>
    <w:p w14:paraId="0A025D2F" w14:textId="77777777" w:rsidR="00D67CDB" w:rsidRDefault="00D9101A" w:rsidP="0042483E">
      <w:pPr>
        <w:pStyle w:val="ListParagraph"/>
        <w:numPr>
          <w:ilvl w:val="0"/>
          <w:numId w:val="5"/>
        </w:numPr>
        <w:ind w:left="720"/>
        <w:rPr>
          <w:rFonts w:ascii="Arial" w:hAnsi="Arial" w:cs="Arial"/>
          <w:b/>
          <w:sz w:val="22"/>
          <w:szCs w:val="22"/>
        </w:rPr>
      </w:pPr>
      <w:r w:rsidRPr="009F7300">
        <w:rPr>
          <w:rFonts w:ascii="Arial" w:hAnsi="Arial" w:cs="Arial"/>
          <w:b/>
          <w:sz w:val="22"/>
          <w:szCs w:val="22"/>
        </w:rPr>
        <w:t>Time Needed Per Email Recruitment Invitation</w:t>
      </w:r>
    </w:p>
    <w:p w14:paraId="17BD9869" w14:textId="77777777" w:rsidR="009F7300" w:rsidRPr="009F7300" w:rsidRDefault="009F7300" w:rsidP="009F7300">
      <w:pPr>
        <w:pStyle w:val="ListParagraph"/>
        <w:rPr>
          <w:rFonts w:ascii="Arial" w:hAnsi="Arial" w:cs="Arial"/>
          <w:b/>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9"/>
        <w:gridCol w:w="1200"/>
        <w:gridCol w:w="1333"/>
      </w:tblGrid>
      <w:tr w:rsidR="00D67CDB" w:rsidRPr="00F30629" w14:paraId="0716FDD7" w14:textId="77777777" w:rsidTr="00494F48">
        <w:tc>
          <w:tcPr>
            <w:tcW w:w="6534" w:type="dxa"/>
            <w:shd w:val="clear" w:color="auto" w:fill="C00000"/>
            <w:vAlign w:val="center"/>
          </w:tcPr>
          <w:p w14:paraId="5F8CC0CB" w14:textId="77777777" w:rsidR="00D67CDB" w:rsidRPr="00494F48" w:rsidRDefault="00D71081" w:rsidP="00D71081">
            <w:pPr>
              <w:spacing w:before="60" w:after="60"/>
              <w:rPr>
                <w:rFonts w:ascii="Arial Narrow" w:hAnsi="Arial Narrow" w:cs="Arial"/>
                <w:b/>
                <w:sz w:val="22"/>
                <w:szCs w:val="22"/>
              </w:rPr>
            </w:pPr>
            <w:r w:rsidRPr="00494F48">
              <w:rPr>
                <w:rFonts w:ascii="Arial Narrow" w:hAnsi="Arial Narrow" w:cs="Arial"/>
                <w:b/>
                <w:sz w:val="22"/>
                <w:szCs w:val="22"/>
              </w:rPr>
              <w:t>Audience</w:t>
            </w:r>
          </w:p>
        </w:tc>
        <w:tc>
          <w:tcPr>
            <w:tcW w:w="1206" w:type="dxa"/>
            <w:shd w:val="clear" w:color="auto" w:fill="C00000"/>
            <w:vAlign w:val="center"/>
          </w:tcPr>
          <w:p w14:paraId="35CD24FB" w14:textId="77777777" w:rsidR="00D67CDB" w:rsidRPr="00494F48" w:rsidRDefault="00D67CDB" w:rsidP="00494F48">
            <w:pPr>
              <w:spacing w:before="60" w:after="60"/>
              <w:jc w:val="center"/>
              <w:rPr>
                <w:rFonts w:ascii="Arial Narrow" w:hAnsi="Arial Narrow" w:cs="Arial"/>
                <w:b/>
                <w:sz w:val="22"/>
                <w:szCs w:val="22"/>
              </w:rPr>
            </w:pPr>
            <w:r w:rsidRPr="00494F48">
              <w:rPr>
                <w:rFonts w:ascii="Arial Narrow" w:hAnsi="Arial Narrow" w:cs="Arial"/>
                <w:b/>
                <w:sz w:val="22"/>
                <w:szCs w:val="22"/>
              </w:rPr>
              <w:t>Time (minutes)</w:t>
            </w:r>
          </w:p>
        </w:tc>
        <w:tc>
          <w:tcPr>
            <w:tcW w:w="1350" w:type="dxa"/>
            <w:shd w:val="clear" w:color="auto" w:fill="C00000"/>
            <w:vAlign w:val="center"/>
          </w:tcPr>
          <w:p w14:paraId="1A1086FB" w14:textId="77777777" w:rsidR="00D67CDB" w:rsidRPr="00494F48" w:rsidRDefault="00D67CDB" w:rsidP="00494F48">
            <w:pPr>
              <w:spacing w:before="60" w:after="60"/>
              <w:jc w:val="center"/>
              <w:rPr>
                <w:rFonts w:ascii="Arial Narrow" w:hAnsi="Arial Narrow" w:cs="Arial"/>
                <w:b/>
                <w:sz w:val="22"/>
                <w:szCs w:val="22"/>
              </w:rPr>
            </w:pPr>
            <w:r w:rsidRPr="00494F48">
              <w:rPr>
                <w:rFonts w:ascii="Arial Narrow" w:hAnsi="Arial Narrow" w:cs="Arial"/>
                <w:b/>
                <w:sz w:val="22"/>
                <w:szCs w:val="22"/>
              </w:rPr>
              <w:t>Time (hours)</w:t>
            </w:r>
          </w:p>
        </w:tc>
      </w:tr>
      <w:tr w:rsidR="00106BED" w:rsidRPr="00F30629" w14:paraId="6346F4AF" w14:textId="77777777" w:rsidTr="007C5024">
        <w:trPr>
          <w:trHeight w:val="197"/>
        </w:trPr>
        <w:tc>
          <w:tcPr>
            <w:tcW w:w="6534" w:type="dxa"/>
          </w:tcPr>
          <w:p w14:paraId="1814CC7E" w14:textId="77777777" w:rsidR="00106BED" w:rsidRPr="00494F48" w:rsidRDefault="007C5024" w:rsidP="00D1417B">
            <w:pPr>
              <w:spacing w:line="276" w:lineRule="auto"/>
              <w:rPr>
                <w:rFonts w:ascii="Arial Narrow" w:hAnsi="Arial Narrow" w:cs="Arial"/>
                <w:sz w:val="22"/>
                <w:szCs w:val="22"/>
              </w:rPr>
            </w:pPr>
            <w:r w:rsidRPr="00B21991">
              <w:rPr>
                <w:rFonts w:ascii="Arial Narrow" w:hAnsi="Arial Narrow" w:cs="Arial"/>
                <w:sz w:val="22"/>
                <w:szCs w:val="22"/>
              </w:rPr>
              <w:t xml:space="preserve">WIC </w:t>
            </w:r>
            <w:r>
              <w:rPr>
                <w:rFonts w:ascii="Arial Narrow" w:hAnsi="Arial Narrow" w:cs="Arial"/>
                <w:sz w:val="22"/>
                <w:szCs w:val="22"/>
              </w:rPr>
              <w:t>State and local agency staff members</w:t>
            </w:r>
          </w:p>
        </w:tc>
        <w:tc>
          <w:tcPr>
            <w:tcW w:w="1206" w:type="dxa"/>
          </w:tcPr>
          <w:p w14:paraId="70F5B7C4" w14:textId="77777777" w:rsidR="00106BED" w:rsidRPr="00494F48" w:rsidRDefault="007C5024" w:rsidP="00795466">
            <w:pPr>
              <w:spacing w:line="276" w:lineRule="auto"/>
              <w:jc w:val="center"/>
              <w:rPr>
                <w:rFonts w:ascii="Arial Narrow" w:hAnsi="Arial Narrow" w:cs="Arial"/>
                <w:sz w:val="22"/>
                <w:szCs w:val="22"/>
              </w:rPr>
            </w:pPr>
            <w:r>
              <w:rPr>
                <w:rFonts w:ascii="Arial Narrow" w:hAnsi="Arial Narrow" w:cs="Arial"/>
                <w:sz w:val="22"/>
                <w:szCs w:val="22"/>
              </w:rPr>
              <w:t>2 minutes</w:t>
            </w:r>
          </w:p>
        </w:tc>
        <w:tc>
          <w:tcPr>
            <w:tcW w:w="1350" w:type="dxa"/>
            <w:vAlign w:val="center"/>
          </w:tcPr>
          <w:p w14:paraId="1D97CAAC" w14:textId="3F6F92A9" w:rsidR="00106BED" w:rsidRPr="00494F48" w:rsidRDefault="007C5024" w:rsidP="007C5024">
            <w:pPr>
              <w:jc w:val="center"/>
              <w:rPr>
                <w:rFonts w:ascii="Arial Narrow" w:hAnsi="Arial Narrow"/>
              </w:rPr>
            </w:pPr>
            <w:r>
              <w:rPr>
                <w:rFonts w:ascii="Arial Narrow" w:hAnsi="Arial Narrow"/>
              </w:rPr>
              <w:t>0.03</w:t>
            </w:r>
            <w:r w:rsidR="00091E81">
              <w:rPr>
                <w:rFonts w:ascii="Arial Narrow" w:hAnsi="Arial Narrow"/>
              </w:rPr>
              <w:t>34</w:t>
            </w:r>
          </w:p>
        </w:tc>
      </w:tr>
    </w:tbl>
    <w:p w14:paraId="3425D35D" w14:textId="77777777" w:rsidR="00287E6E" w:rsidRPr="009F7300" w:rsidRDefault="00287E6E" w:rsidP="009F7300">
      <w:pPr>
        <w:ind w:left="634" w:right="1440"/>
        <w:rPr>
          <w:rFonts w:ascii="Arial" w:hAnsi="Arial" w:cs="Arial"/>
          <w:b/>
          <w:sz w:val="22"/>
          <w:szCs w:val="22"/>
        </w:rPr>
      </w:pPr>
    </w:p>
    <w:p w14:paraId="2A2A5EF1" w14:textId="6913D8B6" w:rsidR="00D9101A" w:rsidRDefault="00091E81" w:rsidP="0042483E">
      <w:pPr>
        <w:pStyle w:val="ListParagraph"/>
        <w:numPr>
          <w:ilvl w:val="0"/>
          <w:numId w:val="5"/>
        </w:numPr>
        <w:ind w:left="720"/>
        <w:rPr>
          <w:rFonts w:ascii="Arial" w:hAnsi="Arial" w:cs="Arial"/>
          <w:b/>
          <w:sz w:val="22"/>
          <w:szCs w:val="22"/>
        </w:rPr>
      </w:pPr>
      <w:r>
        <w:rPr>
          <w:rFonts w:ascii="Arial" w:hAnsi="Arial" w:cs="Arial"/>
          <w:b/>
          <w:sz w:val="22"/>
          <w:szCs w:val="22"/>
        </w:rPr>
        <w:t xml:space="preserve">Time Needed Per Each of Two </w:t>
      </w:r>
      <w:r w:rsidR="00255301">
        <w:rPr>
          <w:rFonts w:ascii="Arial" w:hAnsi="Arial" w:cs="Arial"/>
          <w:b/>
          <w:sz w:val="22"/>
          <w:szCs w:val="22"/>
        </w:rPr>
        <w:t xml:space="preserve">Reminder </w:t>
      </w:r>
      <w:r w:rsidR="009F7300" w:rsidRPr="009F7300">
        <w:rPr>
          <w:rFonts w:ascii="Arial" w:hAnsi="Arial" w:cs="Arial"/>
          <w:b/>
          <w:sz w:val="22"/>
          <w:szCs w:val="22"/>
        </w:rPr>
        <w:t>Email</w:t>
      </w:r>
      <w:r>
        <w:rPr>
          <w:rFonts w:ascii="Arial" w:hAnsi="Arial" w:cs="Arial"/>
          <w:b/>
          <w:sz w:val="22"/>
          <w:szCs w:val="22"/>
        </w:rPr>
        <w:t>s</w:t>
      </w:r>
      <w:r w:rsidR="009F7300" w:rsidRPr="009F7300">
        <w:rPr>
          <w:rFonts w:ascii="Arial" w:hAnsi="Arial" w:cs="Arial"/>
          <w:b/>
          <w:sz w:val="22"/>
          <w:szCs w:val="22"/>
        </w:rPr>
        <w:t xml:space="preserve"> </w:t>
      </w:r>
    </w:p>
    <w:p w14:paraId="36891A52" w14:textId="77777777" w:rsidR="009F7300" w:rsidRPr="009F7300" w:rsidRDefault="009F7300" w:rsidP="009F7300">
      <w:pPr>
        <w:pStyle w:val="ListParagraph"/>
        <w:rPr>
          <w:rFonts w:ascii="Arial" w:hAnsi="Arial" w:cs="Arial"/>
          <w:b/>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9"/>
        <w:gridCol w:w="1200"/>
        <w:gridCol w:w="1333"/>
      </w:tblGrid>
      <w:tr w:rsidR="00494F48" w:rsidRPr="00F30629" w14:paraId="7FD60B35" w14:textId="77777777" w:rsidTr="00741845">
        <w:tc>
          <w:tcPr>
            <w:tcW w:w="6534" w:type="dxa"/>
            <w:shd w:val="clear" w:color="auto" w:fill="C00000"/>
            <w:vAlign w:val="center"/>
          </w:tcPr>
          <w:p w14:paraId="44C37C4D" w14:textId="77777777" w:rsidR="00494F48" w:rsidRPr="00494F48" w:rsidRDefault="00494F48" w:rsidP="00741845">
            <w:pPr>
              <w:spacing w:before="60" w:after="60"/>
              <w:rPr>
                <w:rFonts w:ascii="Arial Narrow" w:hAnsi="Arial Narrow" w:cs="Arial"/>
                <w:b/>
                <w:sz w:val="22"/>
                <w:szCs w:val="22"/>
              </w:rPr>
            </w:pPr>
            <w:r w:rsidRPr="00494F48">
              <w:rPr>
                <w:rFonts w:ascii="Arial Narrow" w:hAnsi="Arial Narrow" w:cs="Arial"/>
                <w:b/>
                <w:sz w:val="22"/>
                <w:szCs w:val="22"/>
              </w:rPr>
              <w:t>Audience</w:t>
            </w:r>
          </w:p>
        </w:tc>
        <w:tc>
          <w:tcPr>
            <w:tcW w:w="1206" w:type="dxa"/>
            <w:shd w:val="clear" w:color="auto" w:fill="C00000"/>
            <w:vAlign w:val="center"/>
          </w:tcPr>
          <w:p w14:paraId="1A847EE0" w14:textId="77777777" w:rsidR="00494F48" w:rsidRPr="00494F48" w:rsidRDefault="00494F48" w:rsidP="00741845">
            <w:pPr>
              <w:spacing w:before="60" w:after="60"/>
              <w:jc w:val="center"/>
              <w:rPr>
                <w:rFonts w:ascii="Arial Narrow" w:hAnsi="Arial Narrow" w:cs="Arial"/>
                <w:b/>
                <w:sz w:val="22"/>
                <w:szCs w:val="22"/>
              </w:rPr>
            </w:pPr>
            <w:r w:rsidRPr="00494F48">
              <w:rPr>
                <w:rFonts w:ascii="Arial Narrow" w:hAnsi="Arial Narrow" w:cs="Arial"/>
                <w:b/>
                <w:sz w:val="22"/>
                <w:szCs w:val="22"/>
              </w:rPr>
              <w:t>Time (minutes)</w:t>
            </w:r>
          </w:p>
        </w:tc>
        <w:tc>
          <w:tcPr>
            <w:tcW w:w="1350" w:type="dxa"/>
            <w:shd w:val="clear" w:color="auto" w:fill="C00000"/>
            <w:vAlign w:val="center"/>
          </w:tcPr>
          <w:p w14:paraId="6804163D" w14:textId="77777777" w:rsidR="00494F48" w:rsidRPr="00494F48" w:rsidRDefault="00494F48" w:rsidP="00741845">
            <w:pPr>
              <w:spacing w:before="60" w:after="60"/>
              <w:jc w:val="center"/>
              <w:rPr>
                <w:rFonts w:ascii="Arial Narrow" w:hAnsi="Arial Narrow" w:cs="Arial"/>
                <w:b/>
                <w:sz w:val="22"/>
                <w:szCs w:val="22"/>
              </w:rPr>
            </w:pPr>
            <w:r w:rsidRPr="00494F48">
              <w:rPr>
                <w:rFonts w:ascii="Arial Narrow" w:hAnsi="Arial Narrow" w:cs="Arial"/>
                <w:b/>
                <w:sz w:val="22"/>
                <w:szCs w:val="22"/>
              </w:rPr>
              <w:t>Time (hours)</w:t>
            </w:r>
          </w:p>
        </w:tc>
      </w:tr>
      <w:tr w:rsidR="00723DCC" w:rsidRPr="00F30629" w14:paraId="463C3C7F" w14:textId="77777777" w:rsidTr="006B7272">
        <w:tc>
          <w:tcPr>
            <w:tcW w:w="6534" w:type="dxa"/>
          </w:tcPr>
          <w:p w14:paraId="5178E36B" w14:textId="77777777" w:rsidR="00723DCC" w:rsidRPr="00494F48" w:rsidRDefault="007C5024" w:rsidP="00723DCC">
            <w:pPr>
              <w:spacing w:line="276" w:lineRule="auto"/>
              <w:rPr>
                <w:rFonts w:ascii="Arial Narrow" w:hAnsi="Arial Narrow" w:cs="Arial"/>
                <w:sz w:val="22"/>
                <w:szCs w:val="22"/>
              </w:rPr>
            </w:pPr>
            <w:r w:rsidRPr="00B21991">
              <w:rPr>
                <w:rFonts w:ascii="Arial Narrow" w:hAnsi="Arial Narrow" w:cs="Arial"/>
                <w:sz w:val="22"/>
                <w:szCs w:val="22"/>
              </w:rPr>
              <w:t xml:space="preserve">WIC </w:t>
            </w:r>
            <w:r>
              <w:rPr>
                <w:rFonts w:ascii="Arial Narrow" w:hAnsi="Arial Narrow" w:cs="Arial"/>
                <w:sz w:val="22"/>
                <w:szCs w:val="22"/>
              </w:rPr>
              <w:t>State and local agency staff members</w:t>
            </w:r>
          </w:p>
        </w:tc>
        <w:tc>
          <w:tcPr>
            <w:tcW w:w="1206" w:type="dxa"/>
          </w:tcPr>
          <w:p w14:paraId="25B960C1" w14:textId="77777777" w:rsidR="00723DCC" w:rsidRPr="00494F48" w:rsidRDefault="007C5024" w:rsidP="00723DCC">
            <w:pPr>
              <w:spacing w:line="276" w:lineRule="auto"/>
              <w:jc w:val="center"/>
              <w:rPr>
                <w:rFonts w:ascii="Arial Narrow" w:hAnsi="Arial Narrow" w:cs="Arial"/>
                <w:sz w:val="22"/>
                <w:szCs w:val="22"/>
              </w:rPr>
            </w:pPr>
            <w:r>
              <w:rPr>
                <w:rFonts w:ascii="Arial Narrow" w:hAnsi="Arial Narrow" w:cs="Arial"/>
                <w:sz w:val="22"/>
                <w:szCs w:val="22"/>
              </w:rPr>
              <w:t>1 minute</w:t>
            </w:r>
          </w:p>
        </w:tc>
        <w:tc>
          <w:tcPr>
            <w:tcW w:w="1350" w:type="dxa"/>
            <w:vAlign w:val="center"/>
          </w:tcPr>
          <w:p w14:paraId="53C1A0A2" w14:textId="3DF76B1E" w:rsidR="00723DCC" w:rsidRPr="006B7272" w:rsidRDefault="007C5024" w:rsidP="006B7272">
            <w:pPr>
              <w:jc w:val="center"/>
              <w:rPr>
                <w:rFonts w:ascii="Arial Narrow" w:hAnsi="Arial Narrow"/>
                <w:sz w:val="22"/>
                <w:szCs w:val="22"/>
              </w:rPr>
            </w:pPr>
            <w:r w:rsidRPr="006B7272">
              <w:rPr>
                <w:rFonts w:ascii="Arial Narrow" w:hAnsi="Arial Narrow"/>
                <w:sz w:val="22"/>
                <w:szCs w:val="22"/>
              </w:rPr>
              <w:t>0.0</w:t>
            </w:r>
            <w:r w:rsidR="00091E81">
              <w:rPr>
                <w:rFonts w:ascii="Arial Narrow" w:hAnsi="Arial Narrow"/>
                <w:sz w:val="22"/>
                <w:szCs w:val="22"/>
              </w:rPr>
              <w:t>167</w:t>
            </w:r>
          </w:p>
        </w:tc>
      </w:tr>
    </w:tbl>
    <w:p w14:paraId="0FE99F38" w14:textId="77777777" w:rsidR="00D9101A" w:rsidRDefault="00D9101A" w:rsidP="00D9101A">
      <w:pPr>
        <w:spacing w:before="60"/>
        <w:ind w:left="634" w:right="1440"/>
        <w:rPr>
          <w:rFonts w:ascii="Arial" w:hAnsi="Arial" w:cs="Arial"/>
          <w:sz w:val="18"/>
          <w:szCs w:val="18"/>
        </w:rPr>
      </w:pPr>
    </w:p>
    <w:p w14:paraId="108DDAF9" w14:textId="77777777" w:rsidR="00A55DCC" w:rsidRDefault="00A55DCC" w:rsidP="0042483E">
      <w:pPr>
        <w:pStyle w:val="ListParagraph"/>
        <w:numPr>
          <w:ilvl w:val="0"/>
          <w:numId w:val="5"/>
        </w:numPr>
        <w:spacing w:after="60"/>
        <w:ind w:left="720"/>
        <w:rPr>
          <w:rFonts w:ascii="Arial" w:hAnsi="Arial" w:cs="Arial"/>
          <w:b/>
          <w:sz w:val="22"/>
          <w:szCs w:val="22"/>
        </w:rPr>
      </w:pPr>
      <w:r w:rsidRPr="009F7300">
        <w:rPr>
          <w:rFonts w:ascii="Arial" w:hAnsi="Arial" w:cs="Arial"/>
          <w:b/>
          <w:sz w:val="22"/>
          <w:szCs w:val="22"/>
        </w:rPr>
        <w:t xml:space="preserve">Time Needed Per </w:t>
      </w:r>
      <w:r w:rsidR="009F7300">
        <w:rPr>
          <w:rFonts w:ascii="Arial" w:hAnsi="Arial" w:cs="Arial"/>
          <w:b/>
          <w:sz w:val="22"/>
          <w:szCs w:val="22"/>
        </w:rPr>
        <w:t>Online Survey</w:t>
      </w:r>
    </w:p>
    <w:p w14:paraId="2D163BB4" w14:textId="77777777" w:rsidR="009F7300" w:rsidRPr="009F7300" w:rsidRDefault="009F7300" w:rsidP="009F7300">
      <w:pPr>
        <w:pStyle w:val="ListParagraph"/>
        <w:rPr>
          <w:rFonts w:ascii="Arial" w:hAnsi="Arial" w:cs="Arial"/>
          <w:b/>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9"/>
        <w:gridCol w:w="1200"/>
        <w:gridCol w:w="1333"/>
      </w:tblGrid>
      <w:tr w:rsidR="00494F48" w:rsidRPr="00F30629" w14:paraId="7AEA473A" w14:textId="77777777" w:rsidTr="00494F48">
        <w:tc>
          <w:tcPr>
            <w:tcW w:w="6534" w:type="dxa"/>
            <w:shd w:val="clear" w:color="auto" w:fill="C00000"/>
            <w:vAlign w:val="center"/>
          </w:tcPr>
          <w:p w14:paraId="48FD398A" w14:textId="77777777" w:rsidR="00494F48" w:rsidRPr="00494F48" w:rsidRDefault="00494F48" w:rsidP="00741845">
            <w:pPr>
              <w:spacing w:before="60" w:after="60"/>
              <w:rPr>
                <w:rFonts w:ascii="Arial Narrow" w:hAnsi="Arial Narrow" w:cs="Arial"/>
                <w:b/>
                <w:sz w:val="22"/>
                <w:szCs w:val="22"/>
              </w:rPr>
            </w:pPr>
            <w:r w:rsidRPr="00494F48">
              <w:rPr>
                <w:rFonts w:ascii="Arial Narrow" w:hAnsi="Arial Narrow" w:cs="Arial"/>
                <w:b/>
                <w:sz w:val="22"/>
                <w:szCs w:val="22"/>
              </w:rPr>
              <w:t>Audience</w:t>
            </w:r>
          </w:p>
        </w:tc>
        <w:tc>
          <w:tcPr>
            <w:tcW w:w="1206" w:type="dxa"/>
            <w:shd w:val="clear" w:color="auto" w:fill="C00000"/>
            <w:vAlign w:val="center"/>
          </w:tcPr>
          <w:p w14:paraId="3595321C" w14:textId="77777777" w:rsidR="00494F48" w:rsidRPr="00494F48" w:rsidRDefault="00494F48" w:rsidP="00741845">
            <w:pPr>
              <w:spacing w:before="60" w:after="60"/>
              <w:jc w:val="center"/>
              <w:rPr>
                <w:rFonts w:ascii="Arial Narrow" w:hAnsi="Arial Narrow" w:cs="Arial"/>
                <w:b/>
                <w:sz w:val="22"/>
                <w:szCs w:val="22"/>
              </w:rPr>
            </w:pPr>
            <w:r w:rsidRPr="00494F48">
              <w:rPr>
                <w:rFonts w:ascii="Arial Narrow" w:hAnsi="Arial Narrow" w:cs="Arial"/>
                <w:b/>
                <w:sz w:val="22"/>
                <w:szCs w:val="22"/>
              </w:rPr>
              <w:t>Time (minutes)</w:t>
            </w:r>
          </w:p>
        </w:tc>
        <w:tc>
          <w:tcPr>
            <w:tcW w:w="1350" w:type="dxa"/>
            <w:shd w:val="clear" w:color="auto" w:fill="C00000"/>
            <w:vAlign w:val="center"/>
          </w:tcPr>
          <w:p w14:paraId="37B020E2" w14:textId="77777777" w:rsidR="00494F48" w:rsidRPr="00494F48" w:rsidRDefault="00494F48" w:rsidP="00741845">
            <w:pPr>
              <w:spacing w:before="60" w:after="60"/>
              <w:jc w:val="center"/>
              <w:rPr>
                <w:rFonts w:ascii="Arial Narrow" w:hAnsi="Arial Narrow" w:cs="Arial"/>
                <w:b/>
                <w:sz w:val="22"/>
                <w:szCs w:val="22"/>
              </w:rPr>
            </w:pPr>
            <w:r w:rsidRPr="00494F48">
              <w:rPr>
                <w:rFonts w:ascii="Arial Narrow" w:hAnsi="Arial Narrow" w:cs="Arial"/>
                <w:b/>
                <w:sz w:val="22"/>
                <w:szCs w:val="22"/>
              </w:rPr>
              <w:t>Time (hours)</w:t>
            </w:r>
          </w:p>
        </w:tc>
      </w:tr>
      <w:tr w:rsidR="00E04FCF" w:rsidRPr="00F30629" w14:paraId="79D2E00E" w14:textId="77777777" w:rsidTr="00494F48">
        <w:tc>
          <w:tcPr>
            <w:tcW w:w="6534" w:type="dxa"/>
          </w:tcPr>
          <w:p w14:paraId="08BB8711" w14:textId="77777777" w:rsidR="00E04FCF" w:rsidRPr="00494F48" w:rsidRDefault="007C5024" w:rsidP="008313DE">
            <w:pPr>
              <w:spacing w:line="276" w:lineRule="auto"/>
              <w:rPr>
                <w:rFonts w:ascii="Arial Narrow" w:hAnsi="Arial Narrow" w:cs="Arial"/>
                <w:sz w:val="22"/>
                <w:szCs w:val="22"/>
              </w:rPr>
            </w:pPr>
            <w:r w:rsidRPr="00B21991">
              <w:rPr>
                <w:rFonts w:ascii="Arial Narrow" w:hAnsi="Arial Narrow" w:cs="Arial"/>
                <w:sz w:val="22"/>
                <w:szCs w:val="22"/>
              </w:rPr>
              <w:t xml:space="preserve">WIC </w:t>
            </w:r>
            <w:r>
              <w:rPr>
                <w:rFonts w:ascii="Arial Narrow" w:hAnsi="Arial Narrow" w:cs="Arial"/>
                <w:sz w:val="22"/>
                <w:szCs w:val="22"/>
              </w:rPr>
              <w:t>State and local agency staff members</w:t>
            </w:r>
          </w:p>
        </w:tc>
        <w:tc>
          <w:tcPr>
            <w:tcW w:w="1206" w:type="dxa"/>
          </w:tcPr>
          <w:p w14:paraId="1D39488E" w14:textId="77777777" w:rsidR="00E04FCF" w:rsidRPr="00494F48" w:rsidRDefault="007C5024" w:rsidP="008A3B02">
            <w:pPr>
              <w:spacing w:line="276" w:lineRule="auto"/>
              <w:jc w:val="center"/>
              <w:rPr>
                <w:rFonts w:ascii="Arial Narrow" w:hAnsi="Arial Narrow" w:cs="Arial"/>
                <w:sz w:val="22"/>
                <w:szCs w:val="22"/>
              </w:rPr>
            </w:pPr>
            <w:r>
              <w:rPr>
                <w:rFonts w:ascii="Arial Narrow" w:hAnsi="Arial Narrow" w:cs="Arial"/>
                <w:sz w:val="22"/>
                <w:szCs w:val="22"/>
              </w:rPr>
              <w:t>15</w:t>
            </w:r>
          </w:p>
        </w:tc>
        <w:tc>
          <w:tcPr>
            <w:tcW w:w="1350" w:type="dxa"/>
          </w:tcPr>
          <w:p w14:paraId="39A13DF6" w14:textId="77777777" w:rsidR="007C5024" w:rsidRPr="00494F48" w:rsidRDefault="007C5024" w:rsidP="007C5024">
            <w:pPr>
              <w:spacing w:line="276" w:lineRule="auto"/>
              <w:jc w:val="center"/>
              <w:rPr>
                <w:rFonts w:ascii="Arial Narrow" w:hAnsi="Arial Narrow" w:cs="Arial"/>
                <w:sz w:val="22"/>
                <w:szCs w:val="22"/>
              </w:rPr>
            </w:pPr>
            <w:r>
              <w:rPr>
                <w:rFonts w:ascii="Arial Narrow" w:hAnsi="Arial Narrow" w:cs="Arial"/>
                <w:sz w:val="22"/>
                <w:szCs w:val="22"/>
              </w:rPr>
              <w:t>0.25</w:t>
            </w:r>
          </w:p>
        </w:tc>
      </w:tr>
    </w:tbl>
    <w:p w14:paraId="29EA6330" w14:textId="77777777" w:rsidR="009F7300" w:rsidRDefault="009F7300" w:rsidP="009F7300">
      <w:pPr>
        <w:rPr>
          <w:rFonts w:ascii="Arial" w:hAnsi="Arial" w:cs="Arial"/>
          <w:b/>
          <w:sz w:val="22"/>
          <w:szCs w:val="22"/>
        </w:rPr>
      </w:pPr>
    </w:p>
    <w:p w14:paraId="1FEBE3B5" w14:textId="77777777" w:rsidR="009F7300" w:rsidRPr="009F7300" w:rsidRDefault="009F7300" w:rsidP="009F7300">
      <w:pPr>
        <w:pStyle w:val="ListParagraph"/>
        <w:rPr>
          <w:rFonts w:ascii="Arial" w:hAnsi="Arial" w:cs="Arial"/>
          <w:b/>
          <w:sz w:val="22"/>
          <w:szCs w:val="22"/>
        </w:rPr>
      </w:pPr>
    </w:p>
    <w:p w14:paraId="378B643B" w14:textId="77777777" w:rsidR="009F7300" w:rsidRPr="009F7300" w:rsidRDefault="009F7300" w:rsidP="009F7300">
      <w:pPr>
        <w:rPr>
          <w:rFonts w:ascii="Arial" w:hAnsi="Arial" w:cs="Arial"/>
          <w:b/>
          <w:sz w:val="22"/>
          <w:szCs w:val="22"/>
        </w:rPr>
        <w:sectPr w:rsidR="009F7300" w:rsidRPr="009F7300" w:rsidSect="0058101C">
          <w:headerReference w:type="default" r:id="rId8"/>
          <w:endnotePr>
            <w:numFmt w:val="decimal"/>
          </w:endnotePr>
          <w:pgSz w:w="12240" w:h="15840"/>
          <w:pgMar w:top="1440" w:right="1440" w:bottom="1440" w:left="1440" w:header="720" w:footer="1440" w:gutter="0"/>
          <w:cols w:space="720"/>
          <w:noEndnote/>
          <w:docGrid w:linePitch="360"/>
        </w:sectPr>
      </w:pPr>
    </w:p>
    <w:p w14:paraId="7990FE3A" w14:textId="38683337" w:rsidR="00D67CDB" w:rsidRPr="001B36BA" w:rsidRDefault="00A55DCC" w:rsidP="0042483E">
      <w:pPr>
        <w:pStyle w:val="ListParagraph"/>
        <w:numPr>
          <w:ilvl w:val="0"/>
          <w:numId w:val="3"/>
        </w:numPr>
        <w:rPr>
          <w:rFonts w:ascii="Arial" w:hAnsi="Arial" w:cs="Arial"/>
          <w:b/>
          <w:color w:val="FF0000"/>
          <w:sz w:val="22"/>
          <w:szCs w:val="22"/>
        </w:rPr>
      </w:pPr>
      <w:r w:rsidRPr="0042483E">
        <w:rPr>
          <w:rFonts w:ascii="Arial" w:hAnsi="Arial" w:cs="Arial"/>
          <w:b/>
          <w:sz w:val="22"/>
          <w:szCs w:val="22"/>
        </w:rPr>
        <w:t>Total Burden Hours on Public</w:t>
      </w:r>
      <w:r w:rsidRPr="0042483E">
        <w:rPr>
          <w:rFonts w:ascii="Arial" w:hAnsi="Arial" w:cs="Arial"/>
          <w:sz w:val="22"/>
          <w:szCs w:val="22"/>
        </w:rPr>
        <w:t xml:space="preserve">: </w:t>
      </w:r>
      <w:r w:rsidRPr="0042483E">
        <w:rPr>
          <w:rFonts w:ascii="Arial" w:hAnsi="Arial" w:cs="Arial"/>
          <w:sz w:val="22"/>
          <w:szCs w:val="22"/>
        </w:rPr>
        <w:tab/>
      </w:r>
      <w:r w:rsidR="0042483E" w:rsidRPr="001B36BA">
        <w:rPr>
          <w:rFonts w:ascii="Arial" w:hAnsi="Arial" w:cs="Arial"/>
          <w:b/>
          <w:sz w:val="22"/>
          <w:szCs w:val="22"/>
        </w:rPr>
        <w:t>8</w:t>
      </w:r>
      <w:r w:rsidR="00091E81">
        <w:rPr>
          <w:rFonts w:ascii="Arial" w:hAnsi="Arial" w:cs="Arial"/>
          <w:b/>
          <w:sz w:val="22"/>
          <w:szCs w:val="22"/>
        </w:rPr>
        <w:t>2</w:t>
      </w:r>
      <w:r w:rsidR="0042483E" w:rsidRPr="001B36BA">
        <w:rPr>
          <w:rFonts w:ascii="Arial" w:hAnsi="Arial" w:cs="Arial"/>
          <w:b/>
          <w:sz w:val="22"/>
          <w:szCs w:val="22"/>
        </w:rPr>
        <w:t xml:space="preserve"> burden hours</w:t>
      </w:r>
      <w:r w:rsidR="00091E81" w:rsidRPr="00091E81">
        <w:rPr>
          <w:rFonts w:ascii="Arial" w:hAnsi="Arial" w:cs="Arial"/>
          <w:b/>
          <w:sz w:val="22"/>
          <w:szCs w:val="22"/>
        </w:rPr>
        <w:t xml:space="preserve"> </w:t>
      </w:r>
      <w:r w:rsidR="00091E81">
        <w:rPr>
          <w:rFonts w:ascii="Arial" w:hAnsi="Arial" w:cs="Arial"/>
          <w:b/>
          <w:sz w:val="22"/>
          <w:szCs w:val="22"/>
        </w:rPr>
        <w:t>and 1,258 responses</w:t>
      </w:r>
    </w:p>
    <w:p w14:paraId="4A75EC42" w14:textId="77777777" w:rsidR="000316B9" w:rsidRPr="000316B9" w:rsidRDefault="000316B9" w:rsidP="000316B9">
      <w:pPr>
        <w:rPr>
          <w:rFonts w:ascii="Arial" w:hAnsi="Arial" w:cs="Arial"/>
          <w:sz w:val="22"/>
          <w:szCs w:val="22"/>
        </w:rPr>
      </w:pPr>
    </w:p>
    <w:tbl>
      <w:tblPr>
        <w:tblStyle w:val="TableGrid"/>
        <w:tblW w:w="14609" w:type="dxa"/>
        <w:tblLayout w:type="fixed"/>
        <w:tblCellMar>
          <w:left w:w="29" w:type="dxa"/>
          <w:right w:w="29" w:type="dxa"/>
        </w:tblCellMar>
        <w:tblLook w:val="04A0" w:firstRow="1" w:lastRow="0" w:firstColumn="1" w:lastColumn="0" w:noHBand="0" w:noVBand="1"/>
      </w:tblPr>
      <w:tblGrid>
        <w:gridCol w:w="805"/>
        <w:gridCol w:w="1204"/>
        <w:gridCol w:w="1170"/>
        <w:gridCol w:w="900"/>
        <w:gridCol w:w="1005"/>
        <w:gridCol w:w="952"/>
        <w:gridCol w:w="953"/>
        <w:gridCol w:w="952"/>
        <w:gridCol w:w="908"/>
        <w:gridCol w:w="997"/>
        <w:gridCol w:w="953"/>
        <w:gridCol w:w="952"/>
        <w:gridCol w:w="953"/>
        <w:gridCol w:w="915"/>
        <w:gridCol w:w="990"/>
      </w:tblGrid>
      <w:tr w:rsidR="00091E81" w:rsidRPr="0087057B" w14:paraId="6F966A4F" w14:textId="77777777" w:rsidTr="00467ED8">
        <w:tc>
          <w:tcPr>
            <w:tcW w:w="805" w:type="dxa"/>
            <w:tcBorders>
              <w:top w:val="single" w:sz="4" w:space="0" w:color="auto"/>
              <w:bottom w:val="single" w:sz="4" w:space="0" w:color="auto"/>
              <w:right w:val="single" w:sz="4" w:space="0" w:color="auto"/>
            </w:tcBorders>
            <w:shd w:val="clear" w:color="auto" w:fill="auto"/>
            <w:vAlign w:val="center"/>
          </w:tcPr>
          <w:p w14:paraId="4A77C4F4" w14:textId="77777777" w:rsidR="00091E81" w:rsidRPr="0087057B" w:rsidRDefault="00091E81" w:rsidP="00467ED8">
            <w:pPr>
              <w:jc w:val="center"/>
              <w:rPr>
                <w:rFonts w:ascii="Arial Narrow" w:hAnsi="Arial Narrow" w:cs="Arial"/>
                <w:sz w:val="22"/>
                <w:szCs w:val="22"/>
              </w:rPr>
            </w:pP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6FCBB1CF" w14:textId="77777777" w:rsidR="00091E81" w:rsidRPr="0087057B" w:rsidRDefault="00091E81" w:rsidP="00467ED8">
            <w:pPr>
              <w:jc w:val="center"/>
              <w:rPr>
                <w:rFonts w:ascii="Arial Narrow" w:hAnsi="Arial Narrow" w:cs="Arial"/>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47144FD" w14:textId="77777777" w:rsidR="00091E81" w:rsidRPr="0087057B" w:rsidRDefault="00091E81" w:rsidP="00467ED8">
            <w:pPr>
              <w:jc w:val="center"/>
              <w:rPr>
                <w:rFonts w:ascii="Arial Narrow" w:hAnsi="Arial Narrow" w:cs="Arial"/>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870823D" w14:textId="77777777" w:rsidR="00091E81" w:rsidRPr="0087057B" w:rsidRDefault="00091E81" w:rsidP="00467ED8">
            <w:pPr>
              <w:jc w:val="center"/>
              <w:rPr>
                <w:rFonts w:ascii="Arial Narrow" w:hAnsi="Arial Narrow" w:cs="Arial"/>
                <w:sz w:val="22"/>
                <w:szCs w:val="22"/>
              </w:rPr>
            </w:pPr>
          </w:p>
        </w:tc>
        <w:tc>
          <w:tcPr>
            <w:tcW w:w="4770"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14:paraId="4F414064" w14:textId="77777777" w:rsidR="00091E81" w:rsidRPr="0087057B" w:rsidRDefault="00091E81" w:rsidP="00467ED8">
            <w:pPr>
              <w:jc w:val="center"/>
              <w:rPr>
                <w:rFonts w:ascii="Arial Narrow" w:hAnsi="Arial Narrow" w:cs="Arial"/>
                <w:b/>
                <w:sz w:val="22"/>
                <w:szCs w:val="22"/>
              </w:rPr>
            </w:pPr>
            <w:r w:rsidRPr="0087057B">
              <w:rPr>
                <w:rFonts w:ascii="Arial Narrow" w:hAnsi="Arial Narrow" w:cs="Arial"/>
                <w:b/>
                <w:sz w:val="22"/>
                <w:szCs w:val="22"/>
              </w:rPr>
              <w:t>Respondents</w:t>
            </w:r>
          </w:p>
        </w:tc>
        <w:tc>
          <w:tcPr>
            <w:tcW w:w="4770"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14:paraId="15501B31" w14:textId="77777777" w:rsidR="00091E81" w:rsidRPr="0087057B" w:rsidRDefault="00091E81" w:rsidP="00467ED8">
            <w:pPr>
              <w:jc w:val="center"/>
              <w:rPr>
                <w:rFonts w:ascii="Arial Narrow" w:hAnsi="Arial Narrow" w:cs="Arial"/>
                <w:b/>
                <w:sz w:val="22"/>
                <w:szCs w:val="22"/>
              </w:rPr>
            </w:pPr>
            <w:r w:rsidRPr="0087057B">
              <w:rPr>
                <w:rFonts w:ascii="Arial Narrow" w:hAnsi="Arial Narrow" w:cs="Arial"/>
                <w:b/>
                <w:sz w:val="22"/>
                <w:szCs w:val="22"/>
              </w:rPr>
              <w:t>Non-Respondents</w:t>
            </w:r>
          </w:p>
        </w:tc>
        <w:tc>
          <w:tcPr>
            <w:tcW w:w="990" w:type="dxa"/>
            <w:tcBorders>
              <w:top w:val="single" w:sz="4" w:space="0" w:color="auto"/>
              <w:left w:val="single" w:sz="4" w:space="0" w:color="auto"/>
              <w:bottom w:val="single" w:sz="4" w:space="0" w:color="auto"/>
            </w:tcBorders>
            <w:shd w:val="clear" w:color="auto" w:fill="auto"/>
            <w:vAlign w:val="center"/>
          </w:tcPr>
          <w:p w14:paraId="3D2FD8A1" w14:textId="77777777" w:rsidR="00091E81" w:rsidRPr="0087057B" w:rsidRDefault="00091E81" w:rsidP="00467ED8">
            <w:pPr>
              <w:jc w:val="center"/>
              <w:rPr>
                <w:rFonts w:ascii="Arial Narrow" w:hAnsi="Arial Narrow" w:cs="Arial"/>
                <w:sz w:val="22"/>
                <w:szCs w:val="22"/>
              </w:rPr>
            </w:pPr>
          </w:p>
        </w:tc>
      </w:tr>
      <w:tr w:rsidR="00091E81" w:rsidRPr="0087057B" w14:paraId="4102DA72" w14:textId="77777777" w:rsidTr="00467ED8">
        <w:trPr>
          <w:cantSplit/>
          <w:trHeight w:val="1853"/>
        </w:trPr>
        <w:tc>
          <w:tcPr>
            <w:tcW w:w="805" w:type="dxa"/>
            <w:tcBorders>
              <w:top w:val="single" w:sz="4" w:space="0" w:color="auto"/>
              <w:bottom w:val="single" w:sz="4" w:space="0" w:color="auto"/>
              <w:right w:val="single" w:sz="4" w:space="0" w:color="auto"/>
            </w:tcBorders>
            <w:shd w:val="clear" w:color="auto" w:fill="C00000"/>
            <w:textDirection w:val="btLr"/>
            <w:vAlign w:val="center"/>
          </w:tcPr>
          <w:p w14:paraId="78794006" w14:textId="77777777" w:rsidR="00091E81" w:rsidRPr="0087057B" w:rsidRDefault="00091E81" w:rsidP="00467ED8">
            <w:pPr>
              <w:ind w:left="113" w:right="113"/>
              <w:jc w:val="center"/>
              <w:rPr>
                <w:rFonts w:ascii="Arial Narrow" w:hAnsi="Arial Narrow" w:cs="Arial"/>
                <w:b/>
                <w:sz w:val="22"/>
                <w:szCs w:val="22"/>
              </w:rPr>
            </w:pPr>
            <w:bookmarkStart w:id="1" w:name="OLE_LINK3"/>
            <w:bookmarkStart w:id="2" w:name="OLE_LINK4"/>
            <w:r w:rsidRPr="0087057B">
              <w:rPr>
                <w:rFonts w:ascii="Arial Narrow" w:hAnsi="Arial Narrow" w:cs="Arial"/>
                <w:b/>
                <w:sz w:val="22"/>
                <w:szCs w:val="22"/>
              </w:rPr>
              <w:t>Affected Public</w:t>
            </w:r>
          </w:p>
        </w:tc>
        <w:tc>
          <w:tcPr>
            <w:tcW w:w="1204" w:type="dxa"/>
            <w:tcBorders>
              <w:top w:val="single" w:sz="4" w:space="0" w:color="auto"/>
              <w:left w:val="single" w:sz="4" w:space="0" w:color="auto"/>
              <w:bottom w:val="single" w:sz="4" w:space="0" w:color="auto"/>
              <w:right w:val="single" w:sz="4" w:space="0" w:color="auto"/>
            </w:tcBorders>
            <w:shd w:val="clear" w:color="auto" w:fill="C00000"/>
            <w:textDirection w:val="btLr"/>
            <w:vAlign w:val="center"/>
          </w:tcPr>
          <w:p w14:paraId="5E9A1299" w14:textId="77777777" w:rsidR="00091E81" w:rsidRPr="0087057B" w:rsidRDefault="00091E81" w:rsidP="00467ED8">
            <w:pPr>
              <w:ind w:left="113" w:right="113"/>
              <w:jc w:val="center"/>
              <w:rPr>
                <w:rFonts w:ascii="Arial Narrow" w:hAnsi="Arial Narrow" w:cs="Arial"/>
                <w:b/>
                <w:sz w:val="22"/>
                <w:szCs w:val="22"/>
              </w:rPr>
            </w:pPr>
            <w:r w:rsidRPr="0087057B">
              <w:rPr>
                <w:rFonts w:ascii="Arial Narrow" w:hAnsi="Arial Narrow" w:cs="Arial"/>
                <w:b/>
                <w:sz w:val="22"/>
                <w:szCs w:val="22"/>
              </w:rPr>
              <w:t>Respondent Type</w:t>
            </w:r>
          </w:p>
        </w:tc>
        <w:tc>
          <w:tcPr>
            <w:tcW w:w="1170" w:type="dxa"/>
            <w:tcBorders>
              <w:top w:val="single" w:sz="4" w:space="0" w:color="auto"/>
              <w:left w:val="single" w:sz="4" w:space="0" w:color="auto"/>
              <w:bottom w:val="single" w:sz="4" w:space="0" w:color="auto"/>
              <w:right w:val="single" w:sz="4" w:space="0" w:color="auto"/>
            </w:tcBorders>
            <w:shd w:val="clear" w:color="auto" w:fill="C00000"/>
            <w:textDirection w:val="btLr"/>
            <w:vAlign w:val="center"/>
          </w:tcPr>
          <w:p w14:paraId="57C8717D" w14:textId="77777777" w:rsidR="00091E81" w:rsidRPr="0087057B" w:rsidRDefault="00091E81" w:rsidP="00467ED8">
            <w:pPr>
              <w:ind w:left="113" w:right="113"/>
              <w:jc w:val="center"/>
              <w:rPr>
                <w:rFonts w:ascii="Arial Narrow" w:hAnsi="Arial Narrow" w:cs="Arial"/>
                <w:b/>
                <w:sz w:val="22"/>
                <w:szCs w:val="22"/>
              </w:rPr>
            </w:pPr>
            <w:r w:rsidRPr="0087057B">
              <w:rPr>
                <w:rFonts w:ascii="Arial Narrow" w:hAnsi="Arial Narrow" w:cs="Arial"/>
                <w:b/>
                <w:sz w:val="22"/>
                <w:szCs w:val="22"/>
              </w:rPr>
              <w:t>Activity</w:t>
            </w:r>
          </w:p>
        </w:tc>
        <w:tc>
          <w:tcPr>
            <w:tcW w:w="900" w:type="dxa"/>
            <w:tcBorders>
              <w:top w:val="single" w:sz="4" w:space="0" w:color="auto"/>
              <w:left w:val="single" w:sz="4" w:space="0" w:color="auto"/>
              <w:bottom w:val="single" w:sz="4" w:space="0" w:color="auto"/>
              <w:right w:val="single" w:sz="4" w:space="0" w:color="auto"/>
            </w:tcBorders>
            <w:shd w:val="clear" w:color="auto" w:fill="C00000"/>
            <w:textDirection w:val="btLr"/>
            <w:vAlign w:val="center"/>
          </w:tcPr>
          <w:p w14:paraId="3FB6B68E" w14:textId="77777777" w:rsidR="00091E81" w:rsidRPr="0087057B" w:rsidRDefault="00091E81" w:rsidP="00467ED8">
            <w:pPr>
              <w:ind w:left="113" w:right="113"/>
              <w:jc w:val="center"/>
              <w:rPr>
                <w:rFonts w:ascii="Arial Narrow" w:hAnsi="Arial Narrow" w:cs="Arial"/>
                <w:b/>
                <w:sz w:val="22"/>
                <w:szCs w:val="22"/>
              </w:rPr>
            </w:pPr>
            <w:r w:rsidRPr="0087057B">
              <w:rPr>
                <w:rFonts w:ascii="Arial Narrow" w:hAnsi="Arial Narrow" w:cs="Arial"/>
                <w:b/>
                <w:sz w:val="22"/>
                <w:szCs w:val="22"/>
              </w:rPr>
              <w:t># Participants</w:t>
            </w:r>
          </w:p>
        </w:tc>
        <w:tc>
          <w:tcPr>
            <w:tcW w:w="1005" w:type="dxa"/>
            <w:tcBorders>
              <w:top w:val="single" w:sz="4" w:space="0" w:color="auto"/>
              <w:left w:val="single" w:sz="4" w:space="0" w:color="auto"/>
              <w:bottom w:val="single" w:sz="4" w:space="0" w:color="auto"/>
              <w:right w:val="single" w:sz="4" w:space="0" w:color="auto"/>
            </w:tcBorders>
            <w:shd w:val="clear" w:color="auto" w:fill="C00000"/>
            <w:textDirection w:val="btLr"/>
            <w:vAlign w:val="center"/>
          </w:tcPr>
          <w:p w14:paraId="5F863FDF" w14:textId="77777777" w:rsidR="00091E81" w:rsidRPr="0087057B" w:rsidRDefault="00091E81" w:rsidP="00467ED8">
            <w:pPr>
              <w:ind w:left="113" w:right="113"/>
              <w:jc w:val="center"/>
              <w:rPr>
                <w:rFonts w:ascii="Arial Narrow" w:hAnsi="Arial Narrow" w:cs="Arial"/>
                <w:b/>
                <w:sz w:val="22"/>
                <w:szCs w:val="22"/>
              </w:rPr>
            </w:pPr>
            <w:r w:rsidRPr="0087057B">
              <w:rPr>
                <w:rFonts w:ascii="Arial Narrow" w:hAnsi="Arial Narrow" w:cs="Arial"/>
                <w:b/>
                <w:sz w:val="22"/>
                <w:szCs w:val="22"/>
              </w:rPr>
              <w:t># Respondents</w:t>
            </w:r>
          </w:p>
        </w:tc>
        <w:tc>
          <w:tcPr>
            <w:tcW w:w="952" w:type="dxa"/>
            <w:tcBorders>
              <w:top w:val="single" w:sz="4" w:space="0" w:color="auto"/>
              <w:left w:val="single" w:sz="4" w:space="0" w:color="auto"/>
              <w:bottom w:val="single" w:sz="4" w:space="0" w:color="auto"/>
              <w:right w:val="single" w:sz="4" w:space="0" w:color="auto"/>
            </w:tcBorders>
            <w:shd w:val="clear" w:color="auto" w:fill="C00000"/>
            <w:textDirection w:val="btLr"/>
            <w:vAlign w:val="center"/>
          </w:tcPr>
          <w:p w14:paraId="3C4D497E" w14:textId="77777777" w:rsidR="00091E81" w:rsidRPr="0087057B" w:rsidRDefault="00091E81" w:rsidP="00467ED8">
            <w:pPr>
              <w:ind w:left="113" w:right="113"/>
              <w:jc w:val="center"/>
              <w:rPr>
                <w:rFonts w:ascii="Arial Narrow" w:hAnsi="Arial Narrow" w:cs="Arial"/>
                <w:b/>
                <w:sz w:val="22"/>
                <w:szCs w:val="22"/>
              </w:rPr>
            </w:pPr>
            <w:r w:rsidRPr="0087057B">
              <w:rPr>
                <w:rFonts w:ascii="Arial Narrow" w:hAnsi="Arial Narrow" w:cs="Arial"/>
                <w:b/>
                <w:sz w:val="22"/>
                <w:szCs w:val="22"/>
              </w:rPr>
              <w:t>Frequency of Responses</w:t>
            </w:r>
          </w:p>
        </w:tc>
        <w:tc>
          <w:tcPr>
            <w:tcW w:w="953" w:type="dxa"/>
            <w:tcBorders>
              <w:top w:val="single" w:sz="4" w:space="0" w:color="auto"/>
              <w:left w:val="single" w:sz="4" w:space="0" w:color="auto"/>
              <w:bottom w:val="single" w:sz="4" w:space="0" w:color="auto"/>
              <w:right w:val="single" w:sz="4" w:space="0" w:color="auto"/>
            </w:tcBorders>
            <w:shd w:val="clear" w:color="auto" w:fill="C00000"/>
            <w:textDirection w:val="btLr"/>
            <w:vAlign w:val="center"/>
          </w:tcPr>
          <w:p w14:paraId="7C094DCC" w14:textId="77777777" w:rsidR="00091E81" w:rsidRPr="0087057B" w:rsidRDefault="00091E81" w:rsidP="00467ED8">
            <w:pPr>
              <w:ind w:left="113" w:right="113"/>
              <w:jc w:val="center"/>
              <w:rPr>
                <w:rFonts w:ascii="Arial Narrow" w:hAnsi="Arial Narrow" w:cs="Arial"/>
                <w:b/>
                <w:sz w:val="22"/>
                <w:szCs w:val="22"/>
              </w:rPr>
            </w:pPr>
            <w:r w:rsidRPr="0087057B">
              <w:rPr>
                <w:rFonts w:ascii="Arial Narrow" w:hAnsi="Arial Narrow" w:cs="Arial"/>
                <w:b/>
                <w:sz w:val="22"/>
                <w:szCs w:val="22"/>
              </w:rPr>
              <w:t>Est. Total Annual Responses per Respondent</w:t>
            </w:r>
          </w:p>
        </w:tc>
        <w:tc>
          <w:tcPr>
            <w:tcW w:w="952" w:type="dxa"/>
            <w:tcBorders>
              <w:top w:val="single" w:sz="4" w:space="0" w:color="auto"/>
              <w:left w:val="single" w:sz="4" w:space="0" w:color="auto"/>
              <w:bottom w:val="single" w:sz="4" w:space="0" w:color="auto"/>
              <w:right w:val="single" w:sz="4" w:space="0" w:color="auto"/>
            </w:tcBorders>
            <w:shd w:val="clear" w:color="auto" w:fill="C00000"/>
            <w:textDirection w:val="btLr"/>
            <w:vAlign w:val="center"/>
          </w:tcPr>
          <w:p w14:paraId="0BFA81F3" w14:textId="77777777" w:rsidR="00091E81" w:rsidRPr="0087057B" w:rsidRDefault="00091E81" w:rsidP="00467ED8">
            <w:pPr>
              <w:ind w:left="113" w:right="113"/>
              <w:jc w:val="center"/>
              <w:rPr>
                <w:rFonts w:ascii="Arial Narrow" w:hAnsi="Arial Narrow" w:cs="Arial"/>
                <w:b/>
                <w:sz w:val="22"/>
                <w:szCs w:val="22"/>
              </w:rPr>
            </w:pPr>
            <w:r w:rsidRPr="0087057B">
              <w:rPr>
                <w:rFonts w:ascii="Arial Narrow" w:hAnsi="Arial Narrow" w:cs="Arial"/>
                <w:b/>
                <w:sz w:val="22"/>
                <w:szCs w:val="22"/>
              </w:rPr>
              <w:t>Hours per Response</w:t>
            </w:r>
          </w:p>
        </w:tc>
        <w:tc>
          <w:tcPr>
            <w:tcW w:w="908" w:type="dxa"/>
            <w:tcBorders>
              <w:top w:val="single" w:sz="4" w:space="0" w:color="auto"/>
              <w:left w:val="single" w:sz="4" w:space="0" w:color="auto"/>
              <w:bottom w:val="single" w:sz="4" w:space="0" w:color="auto"/>
              <w:right w:val="single" w:sz="4" w:space="0" w:color="auto"/>
            </w:tcBorders>
            <w:shd w:val="clear" w:color="auto" w:fill="C00000"/>
            <w:textDirection w:val="btLr"/>
            <w:vAlign w:val="center"/>
          </w:tcPr>
          <w:p w14:paraId="2457FE0D" w14:textId="77777777" w:rsidR="00091E81" w:rsidRPr="0087057B" w:rsidRDefault="00091E81" w:rsidP="00467ED8">
            <w:pPr>
              <w:ind w:left="113" w:right="113"/>
              <w:jc w:val="center"/>
              <w:rPr>
                <w:rFonts w:ascii="Arial Narrow" w:hAnsi="Arial Narrow" w:cs="Arial"/>
                <w:b/>
                <w:sz w:val="22"/>
                <w:szCs w:val="22"/>
              </w:rPr>
            </w:pPr>
            <w:r w:rsidRPr="0087057B">
              <w:rPr>
                <w:rFonts w:ascii="Arial Narrow" w:hAnsi="Arial Narrow" w:cs="Arial"/>
                <w:b/>
                <w:sz w:val="22"/>
                <w:szCs w:val="22"/>
              </w:rPr>
              <w:t>Total Burden Hours</w:t>
            </w:r>
          </w:p>
        </w:tc>
        <w:tc>
          <w:tcPr>
            <w:tcW w:w="997" w:type="dxa"/>
            <w:tcBorders>
              <w:top w:val="single" w:sz="4" w:space="0" w:color="auto"/>
              <w:left w:val="single" w:sz="4" w:space="0" w:color="auto"/>
              <w:bottom w:val="single" w:sz="4" w:space="0" w:color="auto"/>
              <w:right w:val="single" w:sz="4" w:space="0" w:color="auto"/>
            </w:tcBorders>
            <w:shd w:val="clear" w:color="auto" w:fill="C00000"/>
            <w:textDirection w:val="btLr"/>
            <w:vAlign w:val="center"/>
          </w:tcPr>
          <w:p w14:paraId="5EBA0A18" w14:textId="77777777" w:rsidR="00091E81" w:rsidRPr="0087057B" w:rsidRDefault="00091E81" w:rsidP="00467ED8">
            <w:pPr>
              <w:ind w:left="113" w:right="113"/>
              <w:jc w:val="center"/>
              <w:rPr>
                <w:rFonts w:ascii="Arial Narrow" w:hAnsi="Arial Narrow" w:cs="Arial"/>
                <w:b/>
                <w:sz w:val="22"/>
                <w:szCs w:val="22"/>
              </w:rPr>
            </w:pPr>
            <w:r w:rsidRPr="0087057B">
              <w:rPr>
                <w:rFonts w:ascii="Arial Narrow" w:hAnsi="Arial Narrow" w:cs="Arial"/>
                <w:b/>
                <w:sz w:val="22"/>
                <w:szCs w:val="22"/>
              </w:rPr>
              <w:t>No. Non-Respondents</w:t>
            </w:r>
          </w:p>
        </w:tc>
        <w:tc>
          <w:tcPr>
            <w:tcW w:w="953" w:type="dxa"/>
            <w:tcBorders>
              <w:top w:val="single" w:sz="4" w:space="0" w:color="auto"/>
              <w:left w:val="single" w:sz="4" w:space="0" w:color="auto"/>
              <w:bottom w:val="single" w:sz="4" w:space="0" w:color="auto"/>
              <w:right w:val="single" w:sz="4" w:space="0" w:color="auto"/>
            </w:tcBorders>
            <w:shd w:val="clear" w:color="auto" w:fill="C00000"/>
            <w:textDirection w:val="btLr"/>
            <w:vAlign w:val="center"/>
          </w:tcPr>
          <w:p w14:paraId="22221E9A" w14:textId="77777777" w:rsidR="00091E81" w:rsidRPr="0087057B" w:rsidRDefault="00091E81" w:rsidP="00467ED8">
            <w:pPr>
              <w:ind w:left="113" w:right="113"/>
              <w:jc w:val="center"/>
              <w:rPr>
                <w:rFonts w:ascii="Arial Narrow" w:hAnsi="Arial Narrow" w:cs="Arial"/>
                <w:b/>
                <w:sz w:val="22"/>
                <w:szCs w:val="22"/>
              </w:rPr>
            </w:pPr>
            <w:r w:rsidRPr="0087057B">
              <w:rPr>
                <w:rFonts w:ascii="Arial Narrow" w:hAnsi="Arial Narrow" w:cs="Arial"/>
                <w:b/>
                <w:sz w:val="22"/>
                <w:szCs w:val="22"/>
              </w:rPr>
              <w:t>Frequency of Responses</w:t>
            </w:r>
          </w:p>
        </w:tc>
        <w:tc>
          <w:tcPr>
            <w:tcW w:w="952" w:type="dxa"/>
            <w:tcBorders>
              <w:top w:val="single" w:sz="4" w:space="0" w:color="auto"/>
              <w:left w:val="single" w:sz="4" w:space="0" w:color="auto"/>
              <w:bottom w:val="single" w:sz="4" w:space="0" w:color="auto"/>
              <w:right w:val="single" w:sz="4" w:space="0" w:color="auto"/>
            </w:tcBorders>
            <w:shd w:val="clear" w:color="auto" w:fill="C00000"/>
            <w:textDirection w:val="btLr"/>
            <w:vAlign w:val="center"/>
          </w:tcPr>
          <w:p w14:paraId="11FCB24B" w14:textId="77777777" w:rsidR="00091E81" w:rsidRPr="0087057B" w:rsidRDefault="00091E81" w:rsidP="00467ED8">
            <w:pPr>
              <w:ind w:left="113" w:right="113"/>
              <w:jc w:val="center"/>
              <w:rPr>
                <w:rFonts w:ascii="Arial Narrow" w:hAnsi="Arial Narrow" w:cs="Arial"/>
                <w:b/>
                <w:sz w:val="22"/>
                <w:szCs w:val="22"/>
              </w:rPr>
            </w:pPr>
            <w:r w:rsidRPr="0087057B">
              <w:rPr>
                <w:rFonts w:ascii="Arial Narrow" w:hAnsi="Arial Narrow" w:cs="Arial"/>
                <w:b/>
                <w:sz w:val="22"/>
                <w:szCs w:val="22"/>
              </w:rPr>
              <w:t>Est. Total Annual Responses per Respondent</w:t>
            </w:r>
          </w:p>
        </w:tc>
        <w:tc>
          <w:tcPr>
            <w:tcW w:w="953" w:type="dxa"/>
            <w:tcBorders>
              <w:top w:val="single" w:sz="4" w:space="0" w:color="auto"/>
              <w:left w:val="single" w:sz="4" w:space="0" w:color="auto"/>
              <w:bottom w:val="single" w:sz="4" w:space="0" w:color="auto"/>
              <w:right w:val="single" w:sz="4" w:space="0" w:color="auto"/>
            </w:tcBorders>
            <w:shd w:val="clear" w:color="auto" w:fill="C00000"/>
            <w:textDirection w:val="btLr"/>
            <w:vAlign w:val="center"/>
          </w:tcPr>
          <w:p w14:paraId="2650B180" w14:textId="77777777" w:rsidR="00091E81" w:rsidRPr="0087057B" w:rsidRDefault="00091E81" w:rsidP="00467ED8">
            <w:pPr>
              <w:ind w:left="113" w:right="113"/>
              <w:jc w:val="center"/>
              <w:rPr>
                <w:rFonts w:ascii="Arial Narrow" w:hAnsi="Arial Narrow" w:cs="Arial"/>
                <w:b/>
                <w:sz w:val="22"/>
                <w:szCs w:val="22"/>
              </w:rPr>
            </w:pPr>
            <w:r w:rsidRPr="0087057B">
              <w:rPr>
                <w:rFonts w:ascii="Arial Narrow" w:hAnsi="Arial Narrow" w:cs="Arial"/>
                <w:b/>
                <w:sz w:val="22"/>
                <w:szCs w:val="22"/>
              </w:rPr>
              <w:t>Hours per Response</w:t>
            </w:r>
          </w:p>
        </w:tc>
        <w:tc>
          <w:tcPr>
            <w:tcW w:w="915" w:type="dxa"/>
            <w:tcBorders>
              <w:top w:val="single" w:sz="4" w:space="0" w:color="auto"/>
              <w:left w:val="single" w:sz="4" w:space="0" w:color="auto"/>
              <w:bottom w:val="single" w:sz="4" w:space="0" w:color="auto"/>
              <w:right w:val="single" w:sz="4" w:space="0" w:color="auto"/>
            </w:tcBorders>
            <w:shd w:val="clear" w:color="auto" w:fill="C00000"/>
            <w:textDirection w:val="btLr"/>
            <w:vAlign w:val="center"/>
          </w:tcPr>
          <w:p w14:paraId="00B65591" w14:textId="77777777" w:rsidR="00091E81" w:rsidRPr="0087057B" w:rsidRDefault="00091E81" w:rsidP="00467ED8">
            <w:pPr>
              <w:ind w:left="113" w:right="113"/>
              <w:jc w:val="center"/>
              <w:rPr>
                <w:rFonts w:ascii="Arial Narrow" w:hAnsi="Arial Narrow" w:cs="Arial"/>
                <w:b/>
                <w:sz w:val="22"/>
                <w:szCs w:val="22"/>
              </w:rPr>
            </w:pPr>
            <w:r w:rsidRPr="0087057B">
              <w:rPr>
                <w:rFonts w:ascii="Arial Narrow" w:hAnsi="Arial Narrow" w:cs="Arial"/>
                <w:b/>
                <w:sz w:val="22"/>
                <w:szCs w:val="22"/>
              </w:rPr>
              <w:t>Total Burden Hours</w:t>
            </w:r>
          </w:p>
        </w:tc>
        <w:tc>
          <w:tcPr>
            <w:tcW w:w="990" w:type="dxa"/>
            <w:tcBorders>
              <w:top w:val="single" w:sz="4" w:space="0" w:color="auto"/>
              <w:left w:val="single" w:sz="4" w:space="0" w:color="auto"/>
              <w:bottom w:val="single" w:sz="4" w:space="0" w:color="auto"/>
            </w:tcBorders>
            <w:shd w:val="clear" w:color="auto" w:fill="C00000"/>
            <w:textDirection w:val="btLr"/>
            <w:vAlign w:val="center"/>
          </w:tcPr>
          <w:p w14:paraId="6DFD5BE3" w14:textId="77777777" w:rsidR="00091E81" w:rsidRDefault="00091E81" w:rsidP="00467ED8">
            <w:pPr>
              <w:ind w:left="113" w:right="113"/>
              <w:jc w:val="center"/>
              <w:rPr>
                <w:rFonts w:ascii="Arial Narrow" w:hAnsi="Arial Narrow" w:cs="Arial"/>
                <w:b/>
                <w:sz w:val="22"/>
                <w:szCs w:val="22"/>
              </w:rPr>
            </w:pPr>
            <w:r w:rsidRPr="0087057B">
              <w:rPr>
                <w:rFonts w:ascii="Arial Narrow" w:hAnsi="Arial Narrow" w:cs="Arial"/>
                <w:b/>
                <w:sz w:val="22"/>
                <w:szCs w:val="22"/>
              </w:rPr>
              <w:t xml:space="preserve">TOTAL </w:t>
            </w:r>
          </w:p>
          <w:p w14:paraId="2BBB06DB" w14:textId="77777777" w:rsidR="00091E81" w:rsidRPr="0087057B" w:rsidRDefault="00091E81" w:rsidP="00467ED8">
            <w:pPr>
              <w:ind w:left="113" w:right="113"/>
              <w:jc w:val="center"/>
              <w:rPr>
                <w:rFonts w:ascii="Arial Narrow" w:hAnsi="Arial Narrow" w:cs="Arial"/>
                <w:b/>
                <w:sz w:val="22"/>
                <w:szCs w:val="22"/>
              </w:rPr>
            </w:pPr>
            <w:r w:rsidRPr="0087057B">
              <w:rPr>
                <w:rFonts w:ascii="Arial Narrow" w:hAnsi="Arial Narrow" w:cs="Arial"/>
                <w:b/>
                <w:sz w:val="22"/>
                <w:szCs w:val="22"/>
              </w:rPr>
              <w:t>BURDEN HOURS</w:t>
            </w:r>
          </w:p>
        </w:tc>
      </w:tr>
      <w:tr w:rsidR="00091E81" w:rsidRPr="0087057B" w14:paraId="1547707A" w14:textId="77777777" w:rsidTr="00467ED8">
        <w:trPr>
          <w:trHeight w:val="1259"/>
        </w:trPr>
        <w:tc>
          <w:tcPr>
            <w:tcW w:w="805" w:type="dxa"/>
            <w:vMerge w:val="restart"/>
            <w:tcBorders>
              <w:top w:val="single" w:sz="4" w:space="0" w:color="auto"/>
              <w:bottom w:val="single" w:sz="4" w:space="0" w:color="auto"/>
              <w:right w:val="single" w:sz="4" w:space="0" w:color="auto"/>
            </w:tcBorders>
            <w:textDirection w:val="btLr"/>
            <w:vAlign w:val="center"/>
          </w:tcPr>
          <w:p w14:paraId="25832DEB" w14:textId="77777777" w:rsidR="00091E81" w:rsidRPr="0087057B" w:rsidRDefault="00091E81" w:rsidP="00467ED8">
            <w:pPr>
              <w:ind w:left="113" w:right="113"/>
              <w:jc w:val="center"/>
              <w:rPr>
                <w:rFonts w:ascii="Arial Narrow" w:hAnsi="Arial Narrow" w:cs="Arial"/>
                <w:sz w:val="22"/>
                <w:szCs w:val="22"/>
              </w:rPr>
            </w:pPr>
            <w:r w:rsidRPr="0087057B">
              <w:rPr>
                <w:rFonts w:ascii="Arial Narrow" w:hAnsi="Arial Narrow"/>
                <w:sz w:val="22"/>
                <w:szCs w:val="22"/>
              </w:rPr>
              <w:t xml:space="preserve">WIC State, local, </w:t>
            </w:r>
            <w:r>
              <w:rPr>
                <w:rFonts w:ascii="Arial Narrow" w:hAnsi="Arial Narrow"/>
                <w:sz w:val="22"/>
                <w:szCs w:val="22"/>
              </w:rPr>
              <w:t>ITO, and U.S. trust territory</w:t>
            </w:r>
            <w:r w:rsidRPr="0087057B">
              <w:rPr>
                <w:rFonts w:ascii="Arial Narrow" w:hAnsi="Arial Narrow"/>
                <w:sz w:val="22"/>
                <w:szCs w:val="22"/>
              </w:rPr>
              <w:t xml:space="preserve"> agencies </w:t>
            </w:r>
            <w:r w:rsidRPr="0087057B">
              <w:rPr>
                <w:rFonts w:ascii="Arial Narrow" w:hAnsi="Arial Narrow"/>
                <w:sz w:val="22"/>
                <w:szCs w:val="22"/>
              </w:rPr>
              <w:br w:type="page"/>
            </w:r>
          </w:p>
        </w:tc>
        <w:tc>
          <w:tcPr>
            <w:tcW w:w="1204" w:type="dxa"/>
            <w:vMerge w:val="restart"/>
            <w:tcBorders>
              <w:top w:val="single" w:sz="4" w:space="0" w:color="auto"/>
              <w:left w:val="single" w:sz="4" w:space="0" w:color="auto"/>
              <w:bottom w:val="single" w:sz="4" w:space="0" w:color="auto"/>
              <w:right w:val="single" w:sz="4" w:space="0" w:color="auto"/>
            </w:tcBorders>
            <w:vAlign w:val="center"/>
          </w:tcPr>
          <w:p w14:paraId="3485566E" w14:textId="77777777" w:rsidR="00091E81" w:rsidRPr="0087057B" w:rsidRDefault="00091E81" w:rsidP="00467ED8">
            <w:pPr>
              <w:jc w:val="center"/>
              <w:rPr>
                <w:rFonts w:ascii="Arial Narrow" w:hAnsi="Arial Narrow" w:cs="Arial"/>
                <w:sz w:val="22"/>
                <w:szCs w:val="22"/>
              </w:rPr>
            </w:pPr>
            <w:r w:rsidRPr="0087057B">
              <w:rPr>
                <w:rFonts w:ascii="Arial Narrow" w:hAnsi="Arial Narrow" w:cs="Arial"/>
                <w:sz w:val="22"/>
                <w:szCs w:val="22"/>
              </w:rPr>
              <w:t>WIC State and local agency staff members</w:t>
            </w:r>
          </w:p>
          <w:p w14:paraId="7A518D6E" w14:textId="77777777" w:rsidR="00091E81" w:rsidRPr="0087057B" w:rsidRDefault="00091E81" w:rsidP="00467ED8">
            <w:pPr>
              <w:jc w:val="center"/>
              <w:rPr>
                <w:rFonts w:ascii="Arial Narrow" w:hAnsi="Arial Narrow" w:cs="Arial"/>
                <w:sz w:val="22"/>
                <w:szCs w:val="22"/>
              </w:rPr>
            </w:pPr>
          </w:p>
          <w:p w14:paraId="25AB9C24" w14:textId="77777777" w:rsidR="00091E81" w:rsidRPr="0087057B" w:rsidRDefault="00091E81" w:rsidP="00467ED8">
            <w:pPr>
              <w:jc w:val="center"/>
              <w:rPr>
                <w:rFonts w:ascii="Arial Narrow" w:hAnsi="Arial Narrow" w:cs="Arial"/>
                <w:sz w:val="22"/>
                <w:szCs w:val="22"/>
              </w:rPr>
            </w:pPr>
            <w:r w:rsidRPr="0087057B">
              <w:rPr>
                <w:rFonts w:ascii="Arial Narrow" w:hAnsi="Arial Narrow" w:cs="Arial"/>
                <w:sz w:val="22"/>
                <w:szCs w:val="22"/>
              </w:rPr>
              <w:t xml:space="preserve">(e.g., WIC State and local agency breastfeeding coordinators, </w:t>
            </w:r>
            <w:r>
              <w:rPr>
                <w:rFonts w:ascii="Arial Narrow" w:hAnsi="Arial Narrow" w:cs="Arial"/>
                <w:sz w:val="22"/>
                <w:szCs w:val="22"/>
              </w:rPr>
              <w:t>other program staff</w:t>
            </w:r>
            <w:r w:rsidRPr="0087057B">
              <w:rPr>
                <w:rFonts w:ascii="Arial Narrow" w:hAnsi="Arial Narrow" w:cs="Arial"/>
                <w:sz w:val="22"/>
                <w:szCs w:val="22"/>
              </w:rPr>
              <w:t>, Designated Breastfeeding Experts)</w:t>
            </w:r>
          </w:p>
        </w:tc>
        <w:tc>
          <w:tcPr>
            <w:tcW w:w="1170" w:type="dxa"/>
            <w:tcBorders>
              <w:top w:val="single" w:sz="4" w:space="0" w:color="auto"/>
              <w:left w:val="single" w:sz="4" w:space="0" w:color="auto"/>
              <w:bottom w:val="single" w:sz="4" w:space="0" w:color="auto"/>
              <w:right w:val="single" w:sz="4" w:space="0" w:color="auto"/>
            </w:tcBorders>
            <w:vAlign w:val="center"/>
          </w:tcPr>
          <w:p w14:paraId="4391C933" w14:textId="77777777" w:rsidR="00091E81" w:rsidRPr="0087057B" w:rsidRDefault="00091E81" w:rsidP="00467ED8">
            <w:pPr>
              <w:jc w:val="center"/>
              <w:rPr>
                <w:rFonts w:ascii="Arial Narrow" w:hAnsi="Arial Narrow" w:cs="Arial"/>
                <w:sz w:val="22"/>
                <w:szCs w:val="22"/>
              </w:rPr>
            </w:pPr>
            <w:r w:rsidRPr="0087057B">
              <w:rPr>
                <w:rFonts w:ascii="Arial Narrow" w:hAnsi="Arial Narrow" w:cs="Arial"/>
                <w:sz w:val="22"/>
                <w:szCs w:val="22"/>
              </w:rPr>
              <w:t>Recruitment email with link to online survey</w:t>
            </w:r>
          </w:p>
        </w:tc>
        <w:tc>
          <w:tcPr>
            <w:tcW w:w="900" w:type="dxa"/>
            <w:tcBorders>
              <w:top w:val="single" w:sz="4" w:space="0" w:color="auto"/>
              <w:left w:val="single" w:sz="4" w:space="0" w:color="auto"/>
              <w:bottom w:val="single" w:sz="4" w:space="0" w:color="auto"/>
              <w:right w:val="single" w:sz="4" w:space="0" w:color="auto"/>
            </w:tcBorders>
            <w:vAlign w:val="center"/>
          </w:tcPr>
          <w:p w14:paraId="4AE0853D" w14:textId="77777777" w:rsidR="00091E81" w:rsidRPr="0087057B" w:rsidRDefault="00091E81" w:rsidP="00467ED8">
            <w:pPr>
              <w:jc w:val="center"/>
              <w:rPr>
                <w:rFonts w:ascii="Arial Narrow" w:hAnsi="Arial Narrow" w:cs="Arial"/>
                <w:sz w:val="22"/>
                <w:szCs w:val="22"/>
              </w:rPr>
            </w:pPr>
            <w:r w:rsidRPr="0087057B">
              <w:rPr>
                <w:rFonts w:ascii="Arial Narrow" w:hAnsi="Arial Narrow" w:cs="Arial"/>
                <w:sz w:val="22"/>
                <w:szCs w:val="22"/>
              </w:rPr>
              <w:t>340</w:t>
            </w:r>
          </w:p>
        </w:tc>
        <w:tc>
          <w:tcPr>
            <w:tcW w:w="1005" w:type="dxa"/>
            <w:tcBorders>
              <w:top w:val="single" w:sz="4" w:space="0" w:color="auto"/>
              <w:left w:val="single" w:sz="4" w:space="0" w:color="auto"/>
              <w:bottom w:val="single" w:sz="4" w:space="0" w:color="auto"/>
              <w:right w:val="single" w:sz="4" w:space="0" w:color="auto"/>
            </w:tcBorders>
            <w:vAlign w:val="center"/>
          </w:tcPr>
          <w:p w14:paraId="22645B97"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272</w:t>
            </w:r>
          </w:p>
        </w:tc>
        <w:tc>
          <w:tcPr>
            <w:tcW w:w="952" w:type="dxa"/>
            <w:tcBorders>
              <w:top w:val="single" w:sz="4" w:space="0" w:color="auto"/>
              <w:left w:val="single" w:sz="4" w:space="0" w:color="auto"/>
              <w:bottom w:val="single" w:sz="4" w:space="0" w:color="auto"/>
              <w:right w:val="single" w:sz="4" w:space="0" w:color="auto"/>
            </w:tcBorders>
            <w:vAlign w:val="center"/>
          </w:tcPr>
          <w:p w14:paraId="7F1A6EF1" w14:textId="77777777" w:rsidR="00091E81" w:rsidRPr="0087057B" w:rsidRDefault="00091E81" w:rsidP="00467ED8">
            <w:pPr>
              <w:jc w:val="center"/>
              <w:rPr>
                <w:rFonts w:ascii="Arial Narrow" w:hAnsi="Arial Narrow" w:cs="Arial"/>
                <w:sz w:val="22"/>
                <w:szCs w:val="22"/>
              </w:rPr>
            </w:pPr>
            <w:r w:rsidRPr="0087057B">
              <w:rPr>
                <w:rFonts w:ascii="Arial Narrow" w:hAnsi="Arial Narrow" w:cs="Arial"/>
                <w:sz w:val="22"/>
                <w:szCs w:val="22"/>
              </w:rPr>
              <w:t>1</w:t>
            </w:r>
          </w:p>
        </w:tc>
        <w:tc>
          <w:tcPr>
            <w:tcW w:w="953" w:type="dxa"/>
            <w:tcBorders>
              <w:top w:val="single" w:sz="4" w:space="0" w:color="auto"/>
              <w:left w:val="single" w:sz="4" w:space="0" w:color="auto"/>
              <w:bottom w:val="single" w:sz="4" w:space="0" w:color="auto"/>
              <w:right w:val="single" w:sz="4" w:space="0" w:color="auto"/>
            </w:tcBorders>
            <w:vAlign w:val="center"/>
          </w:tcPr>
          <w:p w14:paraId="341F1182"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272</w:t>
            </w:r>
          </w:p>
        </w:tc>
        <w:tc>
          <w:tcPr>
            <w:tcW w:w="952" w:type="dxa"/>
            <w:tcBorders>
              <w:top w:val="single" w:sz="4" w:space="0" w:color="auto"/>
              <w:left w:val="single" w:sz="4" w:space="0" w:color="auto"/>
              <w:bottom w:val="single" w:sz="4" w:space="0" w:color="auto"/>
              <w:right w:val="single" w:sz="4" w:space="0" w:color="auto"/>
            </w:tcBorders>
            <w:vAlign w:val="center"/>
          </w:tcPr>
          <w:p w14:paraId="26EF68BE" w14:textId="77777777" w:rsidR="00091E81" w:rsidRPr="0087057B" w:rsidRDefault="00091E81" w:rsidP="00467ED8">
            <w:pPr>
              <w:jc w:val="center"/>
              <w:rPr>
                <w:rFonts w:ascii="Arial Narrow" w:hAnsi="Arial Narrow" w:cs="Arial"/>
                <w:sz w:val="22"/>
                <w:szCs w:val="22"/>
              </w:rPr>
            </w:pPr>
            <w:r w:rsidRPr="0087057B">
              <w:rPr>
                <w:rFonts w:ascii="Arial Narrow" w:hAnsi="Arial Narrow" w:cs="Arial"/>
                <w:sz w:val="22"/>
                <w:szCs w:val="22"/>
              </w:rPr>
              <w:t>0.</w:t>
            </w:r>
            <w:r>
              <w:rPr>
                <w:rFonts w:ascii="Arial Narrow" w:hAnsi="Arial Narrow" w:cs="Arial"/>
                <w:sz w:val="22"/>
                <w:szCs w:val="22"/>
              </w:rPr>
              <w:t>0334</w:t>
            </w:r>
          </w:p>
        </w:tc>
        <w:tc>
          <w:tcPr>
            <w:tcW w:w="908" w:type="dxa"/>
            <w:tcBorders>
              <w:top w:val="single" w:sz="4" w:space="0" w:color="auto"/>
              <w:left w:val="single" w:sz="4" w:space="0" w:color="auto"/>
              <w:bottom w:val="single" w:sz="4" w:space="0" w:color="auto"/>
              <w:right w:val="single" w:sz="4" w:space="0" w:color="auto"/>
            </w:tcBorders>
            <w:vAlign w:val="center"/>
          </w:tcPr>
          <w:p w14:paraId="4992038F"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9.08</w:t>
            </w:r>
          </w:p>
        </w:tc>
        <w:tc>
          <w:tcPr>
            <w:tcW w:w="997" w:type="dxa"/>
            <w:tcBorders>
              <w:top w:val="single" w:sz="4" w:space="0" w:color="auto"/>
              <w:left w:val="single" w:sz="4" w:space="0" w:color="auto"/>
              <w:bottom w:val="single" w:sz="4" w:space="0" w:color="auto"/>
              <w:right w:val="single" w:sz="4" w:space="0" w:color="auto"/>
            </w:tcBorders>
            <w:vAlign w:val="center"/>
          </w:tcPr>
          <w:p w14:paraId="019F6A2E"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68</w:t>
            </w:r>
          </w:p>
        </w:tc>
        <w:tc>
          <w:tcPr>
            <w:tcW w:w="953" w:type="dxa"/>
            <w:tcBorders>
              <w:top w:val="single" w:sz="4" w:space="0" w:color="auto"/>
              <w:left w:val="single" w:sz="4" w:space="0" w:color="auto"/>
              <w:bottom w:val="single" w:sz="4" w:space="0" w:color="auto"/>
              <w:right w:val="single" w:sz="4" w:space="0" w:color="auto"/>
            </w:tcBorders>
            <w:vAlign w:val="center"/>
          </w:tcPr>
          <w:p w14:paraId="5BB92965"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1</w:t>
            </w:r>
          </w:p>
        </w:tc>
        <w:tc>
          <w:tcPr>
            <w:tcW w:w="952" w:type="dxa"/>
            <w:tcBorders>
              <w:top w:val="single" w:sz="4" w:space="0" w:color="auto"/>
              <w:left w:val="single" w:sz="4" w:space="0" w:color="auto"/>
              <w:bottom w:val="single" w:sz="4" w:space="0" w:color="auto"/>
              <w:right w:val="single" w:sz="4" w:space="0" w:color="auto"/>
            </w:tcBorders>
            <w:vAlign w:val="center"/>
          </w:tcPr>
          <w:p w14:paraId="6975FADB"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68</w:t>
            </w:r>
          </w:p>
        </w:tc>
        <w:tc>
          <w:tcPr>
            <w:tcW w:w="953" w:type="dxa"/>
            <w:tcBorders>
              <w:top w:val="single" w:sz="4" w:space="0" w:color="auto"/>
              <w:left w:val="single" w:sz="4" w:space="0" w:color="auto"/>
              <w:bottom w:val="single" w:sz="4" w:space="0" w:color="auto"/>
              <w:right w:val="single" w:sz="4" w:space="0" w:color="auto"/>
            </w:tcBorders>
            <w:vAlign w:val="center"/>
          </w:tcPr>
          <w:p w14:paraId="6E258FD4" w14:textId="77777777" w:rsidR="00091E81" w:rsidRPr="0087057B" w:rsidRDefault="00091E81" w:rsidP="00467ED8">
            <w:pPr>
              <w:jc w:val="center"/>
              <w:rPr>
                <w:rFonts w:ascii="Arial Narrow" w:hAnsi="Arial Narrow" w:cs="Arial"/>
                <w:sz w:val="22"/>
                <w:szCs w:val="22"/>
              </w:rPr>
            </w:pPr>
            <w:r w:rsidRPr="0087057B">
              <w:rPr>
                <w:rFonts w:ascii="Arial Narrow" w:hAnsi="Arial Narrow" w:cs="Arial"/>
                <w:sz w:val="22"/>
                <w:szCs w:val="22"/>
              </w:rPr>
              <w:t>0.</w:t>
            </w:r>
            <w:r>
              <w:rPr>
                <w:rFonts w:ascii="Arial Narrow" w:hAnsi="Arial Narrow" w:cs="Arial"/>
                <w:sz w:val="22"/>
                <w:szCs w:val="22"/>
              </w:rPr>
              <w:t>0334</w:t>
            </w:r>
          </w:p>
        </w:tc>
        <w:tc>
          <w:tcPr>
            <w:tcW w:w="915" w:type="dxa"/>
            <w:tcBorders>
              <w:top w:val="single" w:sz="4" w:space="0" w:color="auto"/>
              <w:left w:val="single" w:sz="4" w:space="0" w:color="auto"/>
              <w:bottom w:val="single" w:sz="4" w:space="0" w:color="auto"/>
              <w:right w:val="single" w:sz="4" w:space="0" w:color="auto"/>
            </w:tcBorders>
            <w:vAlign w:val="center"/>
          </w:tcPr>
          <w:p w14:paraId="320BA3EA"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2.27</w:t>
            </w:r>
          </w:p>
        </w:tc>
        <w:tc>
          <w:tcPr>
            <w:tcW w:w="990" w:type="dxa"/>
            <w:tcBorders>
              <w:top w:val="single" w:sz="4" w:space="0" w:color="auto"/>
              <w:left w:val="single" w:sz="4" w:space="0" w:color="auto"/>
              <w:bottom w:val="single" w:sz="4" w:space="0" w:color="auto"/>
            </w:tcBorders>
            <w:vAlign w:val="center"/>
          </w:tcPr>
          <w:p w14:paraId="039C1111"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11.35</w:t>
            </w:r>
          </w:p>
        </w:tc>
      </w:tr>
      <w:tr w:rsidR="00091E81" w:rsidRPr="0087057B" w14:paraId="365C88E4" w14:textId="77777777" w:rsidTr="00467ED8">
        <w:trPr>
          <w:trHeight w:val="971"/>
        </w:trPr>
        <w:tc>
          <w:tcPr>
            <w:tcW w:w="805" w:type="dxa"/>
            <w:vMerge/>
            <w:tcBorders>
              <w:top w:val="single" w:sz="4" w:space="0" w:color="auto"/>
              <w:bottom w:val="single" w:sz="4" w:space="0" w:color="auto"/>
              <w:right w:val="single" w:sz="4" w:space="0" w:color="auto"/>
            </w:tcBorders>
            <w:vAlign w:val="center"/>
          </w:tcPr>
          <w:p w14:paraId="70B2ADBE" w14:textId="77777777" w:rsidR="00091E81" w:rsidRPr="0087057B" w:rsidRDefault="00091E81" w:rsidP="00467ED8">
            <w:pPr>
              <w:jc w:val="center"/>
              <w:rPr>
                <w:rFonts w:ascii="Arial Narrow" w:hAnsi="Arial Narrow" w:cs="Arial"/>
                <w:sz w:val="22"/>
                <w:szCs w:val="22"/>
              </w:rPr>
            </w:pPr>
          </w:p>
        </w:tc>
        <w:tc>
          <w:tcPr>
            <w:tcW w:w="1204" w:type="dxa"/>
            <w:vMerge/>
            <w:tcBorders>
              <w:top w:val="single" w:sz="4" w:space="0" w:color="auto"/>
              <w:left w:val="single" w:sz="4" w:space="0" w:color="auto"/>
              <w:bottom w:val="single" w:sz="4" w:space="0" w:color="auto"/>
              <w:right w:val="single" w:sz="4" w:space="0" w:color="auto"/>
            </w:tcBorders>
            <w:vAlign w:val="center"/>
          </w:tcPr>
          <w:p w14:paraId="11C03F6C" w14:textId="77777777" w:rsidR="00091E81" w:rsidRPr="0087057B" w:rsidRDefault="00091E81" w:rsidP="00467ED8">
            <w:pPr>
              <w:jc w:val="center"/>
              <w:rPr>
                <w:rFonts w:ascii="Arial Narrow" w:hAnsi="Arial Narrow" w:cs="Arial"/>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74DCD35" w14:textId="77777777" w:rsidR="00091E81" w:rsidRPr="0087057B" w:rsidRDefault="00091E81" w:rsidP="00467ED8">
            <w:pPr>
              <w:jc w:val="center"/>
              <w:rPr>
                <w:rFonts w:ascii="Arial Narrow" w:hAnsi="Arial Narrow" w:cs="Arial"/>
                <w:sz w:val="22"/>
                <w:szCs w:val="22"/>
              </w:rPr>
            </w:pPr>
            <w:r w:rsidRPr="0087057B">
              <w:rPr>
                <w:rFonts w:ascii="Arial Narrow" w:hAnsi="Arial Narrow" w:cs="Arial"/>
                <w:sz w:val="22"/>
                <w:szCs w:val="22"/>
              </w:rPr>
              <w:t>Reminder email 1</w:t>
            </w:r>
          </w:p>
        </w:tc>
        <w:tc>
          <w:tcPr>
            <w:tcW w:w="900" w:type="dxa"/>
            <w:tcBorders>
              <w:top w:val="single" w:sz="4" w:space="0" w:color="auto"/>
              <w:left w:val="single" w:sz="4" w:space="0" w:color="auto"/>
              <w:bottom w:val="single" w:sz="4" w:space="0" w:color="auto"/>
              <w:right w:val="single" w:sz="4" w:space="0" w:color="auto"/>
            </w:tcBorders>
            <w:vAlign w:val="center"/>
          </w:tcPr>
          <w:p w14:paraId="1EC61BDC" w14:textId="77777777" w:rsidR="00091E81" w:rsidRPr="0087057B" w:rsidRDefault="00091E81" w:rsidP="00467ED8">
            <w:pPr>
              <w:jc w:val="center"/>
              <w:rPr>
                <w:rFonts w:ascii="Arial Narrow" w:hAnsi="Arial Narrow" w:cs="Arial"/>
                <w:sz w:val="22"/>
                <w:szCs w:val="22"/>
              </w:rPr>
            </w:pPr>
            <w:r w:rsidRPr="0087057B">
              <w:rPr>
                <w:rFonts w:ascii="Arial Narrow" w:hAnsi="Arial Narrow" w:cs="Arial"/>
                <w:sz w:val="22"/>
                <w:szCs w:val="22"/>
              </w:rPr>
              <w:t>340</w:t>
            </w:r>
          </w:p>
        </w:tc>
        <w:tc>
          <w:tcPr>
            <w:tcW w:w="1005" w:type="dxa"/>
            <w:tcBorders>
              <w:top w:val="single" w:sz="4" w:space="0" w:color="auto"/>
              <w:left w:val="single" w:sz="4" w:space="0" w:color="auto"/>
              <w:bottom w:val="single" w:sz="4" w:space="0" w:color="auto"/>
              <w:right w:val="single" w:sz="4" w:space="0" w:color="auto"/>
            </w:tcBorders>
            <w:vAlign w:val="center"/>
          </w:tcPr>
          <w:p w14:paraId="312783D7"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204</w:t>
            </w:r>
          </w:p>
        </w:tc>
        <w:tc>
          <w:tcPr>
            <w:tcW w:w="952" w:type="dxa"/>
            <w:tcBorders>
              <w:top w:val="single" w:sz="4" w:space="0" w:color="auto"/>
              <w:left w:val="single" w:sz="4" w:space="0" w:color="auto"/>
              <w:bottom w:val="single" w:sz="4" w:space="0" w:color="auto"/>
              <w:right w:val="single" w:sz="4" w:space="0" w:color="auto"/>
            </w:tcBorders>
            <w:vAlign w:val="center"/>
          </w:tcPr>
          <w:p w14:paraId="53F99C6E" w14:textId="77777777" w:rsidR="00091E81" w:rsidRPr="0087057B" w:rsidRDefault="00091E81" w:rsidP="00467ED8">
            <w:pPr>
              <w:jc w:val="center"/>
              <w:rPr>
                <w:rFonts w:ascii="Arial Narrow" w:hAnsi="Arial Narrow" w:cs="Arial"/>
                <w:sz w:val="22"/>
                <w:szCs w:val="22"/>
              </w:rPr>
            </w:pPr>
            <w:r w:rsidRPr="0087057B">
              <w:rPr>
                <w:rFonts w:ascii="Arial Narrow" w:hAnsi="Arial Narrow" w:cs="Arial"/>
                <w:sz w:val="22"/>
                <w:szCs w:val="22"/>
              </w:rPr>
              <w:t>1</w:t>
            </w:r>
          </w:p>
        </w:tc>
        <w:tc>
          <w:tcPr>
            <w:tcW w:w="953" w:type="dxa"/>
            <w:tcBorders>
              <w:top w:val="single" w:sz="4" w:space="0" w:color="auto"/>
              <w:left w:val="single" w:sz="4" w:space="0" w:color="auto"/>
              <w:bottom w:val="single" w:sz="4" w:space="0" w:color="auto"/>
              <w:right w:val="single" w:sz="4" w:space="0" w:color="auto"/>
            </w:tcBorders>
            <w:vAlign w:val="center"/>
          </w:tcPr>
          <w:p w14:paraId="29F3132F"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204</w:t>
            </w:r>
          </w:p>
        </w:tc>
        <w:tc>
          <w:tcPr>
            <w:tcW w:w="952" w:type="dxa"/>
            <w:tcBorders>
              <w:top w:val="single" w:sz="4" w:space="0" w:color="auto"/>
              <w:left w:val="single" w:sz="4" w:space="0" w:color="auto"/>
              <w:bottom w:val="single" w:sz="4" w:space="0" w:color="auto"/>
              <w:right w:val="single" w:sz="4" w:space="0" w:color="auto"/>
            </w:tcBorders>
            <w:vAlign w:val="center"/>
          </w:tcPr>
          <w:p w14:paraId="6D33C923" w14:textId="77777777" w:rsidR="00091E81" w:rsidRPr="0087057B" w:rsidRDefault="00091E81" w:rsidP="00467ED8">
            <w:pPr>
              <w:jc w:val="center"/>
              <w:rPr>
                <w:rFonts w:ascii="Arial Narrow" w:hAnsi="Arial Narrow" w:cs="Arial"/>
                <w:sz w:val="22"/>
                <w:szCs w:val="22"/>
              </w:rPr>
            </w:pPr>
            <w:r w:rsidRPr="0087057B">
              <w:rPr>
                <w:rFonts w:ascii="Arial Narrow" w:hAnsi="Arial Narrow" w:cs="Arial"/>
                <w:sz w:val="22"/>
                <w:szCs w:val="22"/>
              </w:rPr>
              <w:t>0.</w:t>
            </w:r>
            <w:r>
              <w:rPr>
                <w:rFonts w:ascii="Arial Narrow" w:hAnsi="Arial Narrow" w:cs="Arial"/>
                <w:sz w:val="22"/>
                <w:szCs w:val="22"/>
              </w:rPr>
              <w:t>0167</w:t>
            </w:r>
          </w:p>
        </w:tc>
        <w:tc>
          <w:tcPr>
            <w:tcW w:w="908" w:type="dxa"/>
            <w:tcBorders>
              <w:top w:val="single" w:sz="4" w:space="0" w:color="auto"/>
              <w:left w:val="single" w:sz="4" w:space="0" w:color="auto"/>
              <w:bottom w:val="single" w:sz="4" w:space="0" w:color="auto"/>
              <w:right w:val="single" w:sz="4" w:space="0" w:color="auto"/>
            </w:tcBorders>
            <w:vAlign w:val="center"/>
          </w:tcPr>
          <w:p w14:paraId="76B84676"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3.40</w:t>
            </w:r>
          </w:p>
        </w:tc>
        <w:tc>
          <w:tcPr>
            <w:tcW w:w="997" w:type="dxa"/>
            <w:tcBorders>
              <w:top w:val="single" w:sz="4" w:space="0" w:color="auto"/>
              <w:left w:val="single" w:sz="4" w:space="0" w:color="auto"/>
              <w:bottom w:val="single" w:sz="4" w:space="0" w:color="auto"/>
              <w:right w:val="single" w:sz="4" w:space="0" w:color="auto"/>
            </w:tcBorders>
            <w:vAlign w:val="center"/>
          </w:tcPr>
          <w:p w14:paraId="16741BB9"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136</w:t>
            </w:r>
          </w:p>
        </w:tc>
        <w:tc>
          <w:tcPr>
            <w:tcW w:w="953" w:type="dxa"/>
            <w:tcBorders>
              <w:top w:val="single" w:sz="4" w:space="0" w:color="auto"/>
              <w:left w:val="single" w:sz="4" w:space="0" w:color="auto"/>
              <w:bottom w:val="single" w:sz="4" w:space="0" w:color="auto"/>
              <w:right w:val="single" w:sz="4" w:space="0" w:color="auto"/>
            </w:tcBorders>
            <w:vAlign w:val="center"/>
          </w:tcPr>
          <w:p w14:paraId="7F584F9C"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1</w:t>
            </w:r>
          </w:p>
        </w:tc>
        <w:tc>
          <w:tcPr>
            <w:tcW w:w="952" w:type="dxa"/>
            <w:tcBorders>
              <w:top w:val="single" w:sz="4" w:space="0" w:color="auto"/>
              <w:left w:val="single" w:sz="4" w:space="0" w:color="auto"/>
              <w:bottom w:val="single" w:sz="4" w:space="0" w:color="auto"/>
              <w:right w:val="single" w:sz="4" w:space="0" w:color="auto"/>
            </w:tcBorders>
            <w:vAlign w:val="center"/>
          </w:tcPr>
          <w:p w14:paraId="79F317D8"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136</w:t>
            </w:r>
          </w:p>
        </w:tc>
        <w:tc>
          <w:tcPr>
            <w:tcW w:w="953" w:type="dxa"/>
            <w:tcBorders>
              <w:top w:val="single" w:sz="4" w:space="0" w:color="auto"/>
              <w:left w:val="single" w:sz="4" w:space="0" w:color="auto"/>
              <w:bottom w:val="single" w:sz="4" w:space="0" w:color="auto"/>
              <w:right w:val="single" w:sz="4" w:space="0" w:color="auto"/>
            </w:tcBorders>
            <w:vAlign w:val="center"/>
          </w:tcPr>
          <w:p w14:paraId="7DE6A330" w14:textId="77777777" w:rsidR="00091E81" w:rsidRPr="0087057B" w:rsidRDefault="00091E81" w:rsidP="00467ED8">
            <w:pPr>
              <w:jc w:val="center"/>
              <w:rPr>
                <w:rFonts w:ascii="Arial Narrow" w:hAnsi="Arial Narrow" w:cs="Arial"/>
                <w:sz w:val="22"/>
                <w:szCs w:val="22"/>
              </w:rPr>
            </w:pPr>
            <w:r w:rsidRPr="0087057B">
              <w:rPr>
                <w:rFonts w:ascii="Arial Narrow" w:hAnsi="Arial Narrow" w:cs="Arial"/>
                <w:sz w:val="22"/>
                <w:szCs w:val="22"/>
              </w:rPr>
              <w:t>0.</w:t>
            </w:r>
            <w:r>
              <w:rPr>
                <w:rFonts w:ascii="Arial Narrow" w:hAnsi="Arial Narrow" w:cs="Arial"/>
                <w:sz w:val="22"/>
                <w:szCs w:val="22"/>
              </w:rPr>
              <w:t>0167</w:t>
            </w:r>
          </w:p>
        </w:tc>
        <w:tc>
          <w:tcPr>
            <w:tcW w:w="915" w:type="dxa"/>
            <w:tcBorders>
              <w:top w:val="single" w:sz="4" w:space="0" w:color="auto"/>
              <w:left w:val="single" w:sz="4" w:space="0" w:color="auto"/>
              <w:bottom w:val="single" w:sz="4" w:space="0" w:color="auto"/>
              <w:right w:val="single" w:sz="4" w:space="0" w:color="auto"/>
            </w:tcBorders>
            <w:vAlign w:val="center"/>
          </w:tcPr>
          <w:p w14:paraId="140F7408"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2.27</w:t>
            </w:r>
          </w:p>
        </w:tc>
        <w:tc>
          <w:tcPr>
            <w:tcW w:w="990" w:type="dxa"/>
            <w:tcBorders>
              <w:top w:val="single" w:sz="4" w:space="0" w:color="auto"/>
              <w:left w:val="single" w:sz="4" w:space="0" w:color="auto"/>
              <w:bottom w:val="single" w:sz="4" w:space="0" w:color="auto"/>
            </w:tcBorders>
            <w:vAlign w:val="center"/>
          </w:tcPr>
          <w:p w14:paraId="2FE319AB"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5.67</w:t>
            </w:r>
          </w:p>
        </w:tc>
      </w:tr>
      <w:tr w:rsidR="00091E81" w:rsidRPr="0087057B" w14:paraId="1C999BA1" w14:textId="77777777" w:rsidTr="00467ED8">
        <w:trPr>
          <w:trHeight w:val="980"/>
        </w:trPr>
        <w:tc>
          <w:tcPr>
            <w:tcW w:w="805" w:type="dxa"/>
            <w:vMerge/>
            <w:tcBorders>
              <w:top w:val="single" w:sz="4" w:space="0" w:color="auto"/>
              <w:bottom w:val="single" w:sz="4" w:space="0" w:color="auto"/>
              <w:right w:val="single" w:sz="4" w:space="0" w:color="auto"/>
            </w:tcBorders>
            <w:vAlign w:val="center"/>
          </w:tcPr>
          <w:p w14:paraId="16FC6F84" w14:textId="77777777" w:rsidR="00091E81" w:rsidRPr="0087057B" w:rsidRDefault="00091E81" w:rsidP="00467ED8">
            <w:pPr>
              <w:jc w:val="center"/>
              <w:rPr>
                <w:rFonts w:ascii="Arial Narrow" w:hAnsi="Arial Narrow" w:cs="Arial"/>
                <w:sz w:val="22"/>
                <w:szCs w:val="22"/>
              </w:rPr>
            </w:pPr>
          </w:p>
        </w:tc>
        <w:tc>
          <w:tcPr>
            <w:tcW w:w="1204" w:type="dxa"/>
            <w:vMerge/>
            <w:tcBorders>
              <w:top w:val="single" w:sz="4" w:space="0" w:color="auto"/>
              <w:left w:val="single" w:sz="4" w:space="0" w:color="auto"/>
              <w:bottom w:val="single" w:sz="4" w:space="0" w:color="auto"/>
              <w:right w:val="single" w:sz="4" w:space="0" w:color="auto"/>
            </w:tcBorders>
            <w:vAlign w:val="center"/>
          </w:tcPr>
          <w:p w14:paraId="6D4EE8E0" w14:textId="77777777" w:rsidR="00091E81" w:rsidRPr="0087057B" w:rsidRDefault="00091E81" w:rsidP="00467ED8">
            <w:pPr>
              <w:jc w:val="center"/>
              <w:rPr>
                <w:rFonts w:ascii="Arial Narrow" w:hAnsi="Arial Narrow" w:cs="Arial"/>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748D5FC" w14:textId="77777777" w:rsidR="00091E81" w:rsidRPr="0087057B" w:rsidRDefault="00091E81" w:rsidP="00467ED8">
            <w:pPr>
              <w:jc w:val="center"/>
              <w:rPr>
                <w:rFonts w:ascii="Arial Narrow" w:hAnsi="Arial Narrow" w:cs="Arial"/>
                <w:sz w:val="22"/>
                <w:szCs w:val="22"/>
              </w:rPr>
            </w:pPr>
            <w:r w:rsidRPr="0087057B">
              <w:rPr>
                <w:rFonts w:ascii="Arial Narrow" w:hAnsi="Arial Narrow" w:cs="Arial"/>
                <w:sz w:val="22"/>
                <w:szCs w:val="22"/>
              </w:rPr>
              <w:t>Reminder email 2</w:t>
            </w:r>
          </w:p>
        </w:tc>
        <w:tc>
          <w:tcPr>
            <w:tcW w:w="900" w:type="dxa"/>
            <w:tcBorders>
              <w:top w:val="single" w:sz="4" w:space="0" w:color="auto"/>
              <w:left w:val="single" w:sz="4" w:space="0" w:color="auto"/>
              <w:bottom w:val="single" w:sz="4" w:space="0" w:color="auto"/>
              <w:right w:val="single" w:sz="4" w:space="0" w:color="auto"/>
            </w:tcBorders>
            <w:vAlign w:val="center"/>
          </w:tcPr>
          <w:p w14:paraId="1045DAB9" w14:textId="77777777" w:rsidR="00091E81" w:rsidRPr="0087057B" w:rsidRDefault="00091E81" w:rsidP="00467ED8">
            <w:pPr>
              <w:jc w:val="center"/>
              <w:rPr>
                <w:rFonts w:ascii="Arial Narrow" w:hAnsi="Arial Narrow" w:cs="Arial"/>
                <w:sz w:val="22"/>
                <w:szCs w:val="22"/>
              </w:rPr>
            </w:pPr>
            <w:r w:rsidRPr="0087057B">
              <w:rPr>
                <w:rFonts w:ascii="Arial Narrow" w:hAnsi="Arial Narrow" w:cs="Arial"/>
                <w:sz w:val="22"/>
                <w:szCs w:val="22"/>
              </w:rPr>
              <w:t>340</w:t>
            </w:r>
          </w:p>
        </w:tc>
        <w:tc>
          <w:tcPr>
            <w:tcW w:w="1005" w:type="dxa"/>
            <w:tcBorders>
              <w:top w:val="single" w:sz="4" w:space="0" w:color="auto"/>
              <w:left w:val="single" w:sz="4" w:space="0" w:color="auto"/>
              <w:bottom w:val="single" w:sz="4" w:space="0" w:color="auto"/>
              <w:right w:val="single" w:sz="4" w:space="0" w:color="auto"/>
            </w:tcBorders>
            <w:vAlign w:val="center"/>
          </w:tcPr>
          <w:p w14:paraId="62E4AB32"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136</w:t>
            </w:r>
          </w:p>
        </w:tc>
        <w:tc>
          <w:tcPr>
            <w:tcW w:w="952" w:type="dxa"/>
            <w:tcBorders>
              <w:top w:val="single" w:sz="4" w:space="0" w:color="auto"/>
              <w:left w:val="single" w:sz="4" w:space="0" w:color="auto"/>
              <w:bottom w:val="single" w:sz="4" w:space="0" w:color="auto"/>
              <w:right w:val="single" w:sz="4" w:space="0" w:color="auto"/>
            </w:tcBorders>
            <w:vAlign w:val="center"/>
          </w:tcPr>
          <w:p w14:paraId="79887BA5" w14:textId="77777777" w:rsidR="00091E81" w:rsidRPr="0087057B" w:rsidRDefault="00091E81" w:rsidP="00467ED8">
            <w:pPr>
              <w:jc w:val="center"/>
              <w:rPr>
                <w:rFonts w:ascii="Arial Narrow" w:hAnsi="Arial Narrow" w:cs="Arial"/>
                <w:sz w:val="22"/>
                <w:szCs w:val="22"/>
              </w:rPr>
            </w:pPr>
            <w:r w:rsidRPr="0087057B">
              <w:rPr>
                <w:rFonts w:ascii="Arial Narrow" w:hAnsi="Arial Narrow" w:cs="Arial"/>
                <w:sz w:val="22"/>
                <w:szCs w:val="22"/>
              </w:rPr>
              <w:t>1</w:t>
            </w:r>
          </w:p>
        </w:tc>
        <w:tc>
          <w:tcPr>
            <w:tcW w:w="953" w:type="dxa"/>
            <w:tcBorders>
              <w:top w:val="single" w:sz="4" w:space="0" w:color="auto"/>
              <w:left w:val="single" w:sz="4" w:space="0" w:color="auto"/>
              <w:bottom w:val="single" w:sz="4" w:space="0" w:color="auto"/>
              <w:right w:val="single" w:sz="4" w:space="0" w:color="auto"/>
            </w:tcBorders>
            <w:vAlign w:val="center"/>
          </w:tcPr>
          <w:p w14:paraId="03FC6B05"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136</w:t>
            </w:r>
          </w:p>
        </w:tc>
        <w:tc>
          <w:tcPr>
            <w:tcW w:w="952" w:type="dxa"/>
            <w:tcBorders>
              <w:top w:val="single" w:sz="4" w:space="0" w:color="auto"/>
              <w:left w:val="single" w:sz="4" w:space="0" w:color="auto"/>
              <w:bottom w:val="single" w:sz="4" w:space="0" w:color="auto"/>
              <w:right w:val="single" w:sz="4" w:space="0" w:color="auto"/>
            </w:tcBorders>
            <w:vAlign w:val="center"/>
          </w:tcPr>
          <w:p w14:paraId="05A25EE2"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0.0167</w:t>
            </w:r>
          </w:p>
        </w:tc>
        <w:tc>
          <w:tcPr>
            <w:tcW w:w="908" w:type="dxa"/>
            <w:tcBorders>
              <w:top w:val="single" w:sz="4" w:space="0" w:color="auto"/>
              <w:left w:val="single" w:sz="4" w:space="0" w:color="auto"/>
              <w:bottom w:val="single" w:sz="4" w:space="0" w:color="auto"/>
              <w:right w:val="single" w:sz="4" w:space="0" w:color="auto"/>
            </w:tcBorders>
            <w:vAlign w:val="center"/>
          </w:tcPr>
          <w:p w14:paraId="411EC331"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2.27</w:t>
            </w:r>
          </w:p>
        </w:tc>
        <w:tc>
          <w:tcPr>
            <w:tcW w:w="997" w:type="dxa"/>
            <w:tcBorders>
              <w:top w:val="single" w:sz="4" w:space="0" w:color="auto"/>
              <w:left w:val="single" w:sz="4" w:space="0" w:color="auto"/>
              <w:bottom w:val="single" w:sz="4" w:space="0" w:color="auto"/>
              <w:right w:val="single" w:sz="4" w:space="0" w:color="auto"/>
            </w:tcBorders>
            <w:vAlign w:val="center"/>
          </w:tcPr>
          <w:p w14:paraId="54330664"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204</w:t>
            </w:r>
          </w:p>
        </w:tc>
        <w:tc>
          <w:tcPr>
            <w:tcW w:w="953" w:type="dxa"/>
            <w:tcBorders>
              <w:top w:val="single" w:sz="4" w:space="0" w:color="auto"/>
              <w:left w:val="single" w:sz="4" w:space="0" w:color="auto"/>
              <w:bottom w:val="single" w:sz="4" w:space="0" w:color="auto"/>
              <w:right w:val="single" w:sz="4" w:space="0" w:color="auto"/>
            </w:tcBorders>
            <w:vAlign w:val="center"/>
          </w:tcPr>
          <w:p w14:paraId="44891121"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1</w:t>
            </w:r>
          </w:p>
        </w:tc>
        <w:tc>
          <w:tcPr>
            <w:tcW w:w="952" w:type="dxa"/>
            <w:tcBorders>
              <w:top w:val="single" w:sz="4" w:space="0" w:color="auto"/>
              <w:left w:val="single" w:sz="4" w:space="0" w:color="auto"/>
              <w:bottom w:val="single" w:sz="4" w:space="0" w:color="auto"/>
              <w:right w:val="single" w:sz="4" w:space="0" w:color="auto"/>
            </w:tcBorders>
            <w:vAlign w:val="center"/>
          </w:tcPr>
          <w:p w14:paraId="596300EB"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204</w:t>
            </w:r>
          </w:p>
        </w:tc>
        <w:tc>
          <w:tcPr>
            <w:tcW w:w="953" w:type="dxa"/>
            <w:tcBorders>
              <w:top w:val="single" w:sz="4" w:space="0" w:color="auto"/>
              <w:left w:val="single" w:sz="4" w:space="0" w:color="auto"/>
              <w:bottom w:val="single" w:sz="4" w:space="0" w:color="auto"/>
              <w:right w:val="single" w:sz="4" w:space="0" w:color="auto"/>
            </w:tcBorders>
            <w:vAlign w:val="center"/>
          </w:tcPr>
          <w:p w14:paraId="462720B8"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0.0167</w:t>
            </w:r>
          </w:p>
        </w:tc>
        <w:tc>
          <w:tcPr>
            <w:tcW w:w="915" w:type="dxa"/>
            <w:tcBorders>
              <w:top w:val="single" w:sz="4" w:space="0" w:color="auto"/>
              <w:left w:val="single" w:sz="4" w:space="0" w:color="auto"/>
              <w:bottom w:val="single" w:sz="4" w:space="0" w:color="auto"/>
              <w:right w:val="single" w:sz="4" w:space="0" w:color="auto"/>
            </w:tcBorders>
            <w:vAlign w:val="center"/>
          </w:tcPr>
          <w:p w14:paraId="661F1B84"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3.40</w:t>
            </w:r>
          </w:p>
        </w:tc>
        <w:tc>
          <w:tcPr>
            <w:tcW w:w="990" w:type="dxa"/>
            <w:tcBorders>
              <w:top w:val="single" w:sz="4" w:space="0" w:color="auto"/>
              <w:left w:val="single" w:sz="4" w:space="0" w:color="auto"/>
              <w:bottom w:val="single" w:sz="4" w:space="0" w:color="auto"/>
            </w:tcBorders>
            <w:vAlign w:val="center"/>
          </w:tcPr>
          <w:p w14:paraId="526F8DA4"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5.67</w:t>
            </w:r>
          </w:p>
        </w:tc>
      </w:tr>
      <w:tr w:rsidR="00091E81" w:rsidRPr="0087057B" w14:paraId="5C687C34" w14:textId="77777777" w:rsidTr="00467ED8">
        <w:trPr>
          <w:trHeight w:val="1169"/>
        </w:trPr>
        <w:tc>
          <w:tcPr>
            <w:tcW w:w="805" w:type="dxa"/>
            <w:vMerge/>
            <w:tcBorders>
              <w:top w:val="single" w:sz="4" w:space="0" w:color="auto"/>
              <w:bottom w:val="single" w:sz="4" w:space="0" w:color="auto"/>
              <w:right w:val="single" w:sz="4" w:space="0" w:color="auto"/>
            </w:tcBorders>
            <w:vAlign w:val="center"/>
          </w:tcPr>
          <w:p w14:paraId="4BF43B2A" w14:textId="77777777" w:rsidR="00091E81" w:rsidRPr="0087057B" w:rsidRDefault="00091E81" w:rsidP="00467ED8">
            <w:pPr>
              <w:jc w:val="center"/>
              <w:rPr>
                <w:rFonts w:ascii="Arial Narrow" w:hAnsi="Arial Narrow" w:cs="Arial"/>
                <w:sz w:val="22"/>
                <w:szCs w:val="22"/>
              </w:rPr>
            </w:pPr>
          </w:p>
        </w:tc>
        <w:tc>
          <w:tcPr>
            <w:tcW w:w="1204" w:type="dxa"/>
            <w:vMerge/>
            <w:tcBorders>
              <w:top w:val="single" w:sz="4" w:space="0" w:color="auto"/>
              <w:left w:val="single" w:sz="4" w:space="0" w:color="auto"/>
              <w:bottom w:val="single" w:sz="4" w:space="0" w:color="auto"/>
              <w:right w:val="single" w:sz="4" w:space="0" w:color="auto"/>
            </w:tcBorders>
            <w:vAlign w:val="center"/>
          </w:tcPr>
          <w:p w14:paraId="738EA5A1" w14:textId="77777777" w:rsidR="00091E81" w:rsidRPr="0087057B" w:rsidRDefault="00091E81" w:rsidP="00467ED8">
            <w:pPr>
              <w:jc w:val="center"/>
              <w:rPr>
                <w:rFonts w:ascii="Arial Narrow" w:hAnsi="Arial Narrow" w:cs="Arial"/>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274F67E" w14:textId="77777777" w:rsidR="00091E81" w:rsidRPr="0087057B" w:rsidRDefault="00091E81" w:rsidP="00467ED8">
            <w:pPr>
              <w:jc w:val="center"/>
              <w:rPr>
                <w:rFonts w:ascii="Arial Narrow" w:hAnsi="Arial Narrow" w:cs="Arial"/>
                <w:sz w:val="22"/>
                <w:szCs w:val="22"/>
              </w:rPr>
            </w:pPr>
            <w:r w:rsidRPr="0087057B">
              <w:rPr>
                <w:rFonts w:ascii="Arial Narrow" w:hAnsi="Arial Narrow" w:cs="Arial"/>
                <w:sz w:val="22"/>
                <w:szCs w:val="22"/>
              </w:rPr>
              <w:t>Online Survey</w:t>
            </w:r>
          </w:p>
        </w:tc>
        <w:tc>
          <w:tcPr>
            <w:tcW w:w="900" w:type="dxa"/>
            <w:tcBorders>
              <w:top w:val="single" w:sz="4" w:space="0" w:color="auto"/>
              <w:left w:val="single" w:sz="4" w:space="0" w:color="auto"/>
              <w:bottom w:val="single" w:sz="4" w:space="0" w:color="auto"/>
              <w:right w:val="single" w:sz="4" w:space="0" w:color="auto"/>
            </w:tcBorders>
            <w:vAlign w:val="center"/>
          </w:tcPr>
          <w:p w14:paraId="1C2113EC" w14:textId="77777777" w:rsidR="00091E81" w:rsidRPr="0087057B" w:rsidRDefault="00091E81" w:rsidP="00467ED8">
            <w:pPr>
              <w:jc w:val="center"/>
              <w:rPr>
                <w:rFonts w:ascii="Arial Narrow" w:hAnsi="Arial Narrow" w:cs="Arial"/>
                <w:sz w:val="22"/>
                <w:szCs w:val="22"/>
              </w:rPr>
            </w:pPr>
            <w:r w:rsidRPr="0087057B">
              <w:rPr>
                <w:rFonts w:ascii="Arial Narrow" w:hAnsi="Arial Narrow" w:cs="Arial"/>
                <w:sz w:val="22"/>
                <w:szCs w:val="22"/>
              </w:rPr>
              <w:t>340</w:t>
            </w:r>
          </w:p>
        </w:tc>
        <w:tc>
          <w:tcPr>
            <w:tcW w:w="1005" w:type="dxa"/>
            <w:tcBorders>
              <w:top w:val="single" w:sz="4" w:space="0" w:color="auto"/>
              <w:left w:val="single" w:sz="4" w:space="0" w:color="auto"/>
              <w:bottom w:val="single" w:sz="4" w:space="0" w:color="auto"/>
              <w:right w:val="single" w:sz="4" w:space="0" w:color="auto"/>
            </w:tcBorders>
            <w:vAlign w:val="center"/>
          </w:tcPr>
          <w:p w14:paraId="3C05F789"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238</w:t>
            </w:r>
          </w:p>
        </w:tc>
        <w:tc>
          <w:tcPr>
            <w:tcW w:w="952" w:type="dxa"/>
            <w:tcBorders>
              <w:top w:val="single" w:sz="4" w:space="0" w:color="auto"/>
              <w:left w:val="single" w:sz="4" w:space="0" w:color="auto"/>
              <w:bottom w:val="single" w:sz="4" w:space="0" w:color="auto"/>
              <w:right w:val="single" w:sz="4" w:space="0" w:color="auto"/>
            </w:tcBorders>
            <w:vAlign w:val="center"/>
          </w:tcPr>
          <w:p w14:paraId="4BF62274" w14:textId="77777777" w:rsidR="00091E81" w:rsidRPr="0087057B" w:rsidRDefault="00091E81" w:rsidP="00467ED8">
            <w:pPr>
              <w:jc w:val="center"/>
              <w:rPr>
                <w:rFonts w:ascii="Arial Narrow" w:hAnsi="Arial Narrow" w:cs="Arial"/>
                <w:sz w:val="22"/>
                <w:szCs w:val="22"/>
              </w:rPr>
            </w:pPr>
            <w:r w:rsidRPr="0087057B">
              <w:rPr>
                <w:rFonts w:ascii="Arial Narrow" w:hAnsi="Arial Narrow" w:cs="Arial"/>
                <w:sz w:val="22"/>
                <w:szCs w:val="22"/>
              </w:rPr>
              <w:t>1</w:t>
            </w:r>
          </w:p>
        </w:tc>
        <w:tc>
          <w:tcPr>
            <w:tcW w:w="953" w:type="dxa"/>
            <w:tcBorders>
              <w:top w:val="single" w:sz="4" w:space="0" w:color="auto"/>
              <w:left w:val="single" w:sz="4" w:space="0" w:color="auto"/>
              <w:bottom w:val="single" w:sz="4" w:space="0" w:color="auto"/>
              <w:right w:val="single" w:sz="4" w:space="0" w:color="auto"/>
            </w:tcBorders>
            <w:vAlign w:val="center"/>
          </w:tcPr>
          <w:p w14:paraId="3C949442"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238</w:t>
            </w:r>
          </w:p>
        </w:tc>
        <w:tc>
          <w:tcPr>
            <w:tcW w:w="952" w:type="dxa"/>
            <w:tcBorders>
              <w:top w:val="single" w:sz="4" w:space="0" w:color="auto"/>
              <w:left w:val="single" w:sz="4" w:space="0" w:color="auto"/>
              <w:bottom w:val="single" w:sz="4" w:space="0" w:color="auto"/>
              <w:right w:val="single" w:sz="4" w:space="0" w:color="auto"/>
            </w:tcBorders>
            <w:vAlign w:val="center"/>
          </w:tcPr>
          <w:p w14:paraId="2B0872D5" w14:textId="77777777" w:rsidR="00091E81" w:rsidRPr="0087057B" w:rsidRDefault="00091E81" w:rsidP="00467ED8">
            <w:pPr>
              <w:jc w:val="center"/>
              <w:rPr>
                <w:rFonts w:ascii="Arial Narrow" w:hAnsi="Arial Narrow" w:cs="Arial"/>
                <w:sz w:val="22"/>
                <w:szCs w:val="22"/>
              </w:rPr>
            </w:pPr>
            <w:r w:rsidRPr="0087057B">
              <w:rPr>
                <w:rFonts w:ascii="Arial Narrow" w:hAnsi="Arial Narrow" w:cs="Arial"/>
                <w:sz w:val="22"/>
                <w:szCs w:val="22"/>
              </w:rPr>
              <w:t>0.</w:t>
            </w:r>
            <w:r>
              <w:rPr>
                <w:rFonts w:ascii="Arial Narrow" w:hAnsi="Arial Narrow" w:cs="Arial"/>
                <w:sz w:val="22"/>
                <w:szCs w:val="22"/>
              </w:rPr>
              <w:t>25</w:t>
            </w:r>
          </w:p>
        </w:tc>
        <w:tc>
          <w:tcPr>
            <w:tcW w:w="908" w:type="dxa"/>
            <w:tcBorders>
              <w:top w:val="single" w:sz="4" w:space="0" w:color="auto"/>
              <w:left w:val="single" w:sz="4" w:space="0" w:color="auto"/>
              <w:bottom w:val="single" w:sz="4" w:space="0" w:color="auto"/>
              <w:right w:val="single" w:sz="4" w:space="0" w:color="auto"/>
            </w:tcBorders>
            <w:vAlign w:val="center"/>
          </w:tcPr>
          <w:p w14:paraId="7E2A1A76"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59.50</w:t>
            </w:r>
          </w:p>
        </w:tc>
        <w:tc>
          <w:tcPr>
            <w:tcW w:w="997" w:type="dxa"/>
            <w:tcBorders>
              <w:top w:val="single" w:sz="4" w:space="0" w:color="auto"/>
              <w:left w:val="single" w:sz="4" w:space="0" w:color="auto"/>
              <w:bottom w:val="single" w:sz="4" w:space="0" w:color="auto"/>
              <w:right w:val="single" w:sz="4" w:space="0" w:color="auto"/>
            </w:tcBorders>
            <w:vAlign w:val="center"/>
          </w:tcPr>
          <w:p w14:paraId="30460CD7"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102</w:t>
            </w:r>
          </w:p>
        </w:tc>
        <w:tc>
          <w:tcPr>
            <w:tcW w:w="953" w:type="dxa"/>
            <w:tcBorders>
              <w:top w:val="single" w:sz="4" w:space="0" w:color="auto"/>
              <w:left w:val="single" w:sz="4" w:space="0" w:color="auto"/>
              <w:bottom w:val="single" w:sz="4" w:space="0" w:color="auto"/>
              <w:right w:val="single" w:sz="4" w:space="0" w:color="auto"/>
            </w:tcBorders>
            <w:vAlign w:val="center"/>
          </w:tcPr>
          <w:p w14:paraId="0A676435"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0</w:t>
            </w:r>
          </w:p>
        </w:tc>
        <w:tc>
          <w:tcPr>
            <w:tcW w:w="952" w:type="dxa"/>
            <w:tcBorders>
              <w:top w:val="single" w:sz="4" w:space="0" w:color="auto"/>
              <w:left w:val="single" w:sz="4" w:space="0" w:color="auto"/>
              <w:bottom w:val="single" w:sz="4" w:space="0" w:color="auto"/>
              <w:right w:val="single" w:sz="4" w:space="0" w:color="auto"/>
            </w:tcBorders>
            <w:vAlign w:val="center"/>
          </w:tcPr>
          <w:p w14:paraId="3B7BFF66"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0</w:t>
            </w:r>
          </w:p>
        </w:tc>
        <w:tc>
          <w:tcPr>
            <w:tcW w:w="953" w:type="dxa"/>
            <w:tcBorders>
              <w:top w:val="single" w:sz="4" w:space="0" w:color="auto"/>
              <w:left w:val="single" w:sz="4" w:space="0" w:color="auto"/>
              <w:bottom w:val="single" w:sz="4" w:space="0" w:color="auto"/>
              <w:right w:val="single" w:sz="4" w:space="0" w:color="auto"/>
            </w:tcBorders>
            <w:vAlign w:val="center"/>
          </w:tcPr>
          <w:p w14:paraId="1F01C419"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0</w:t>
            </w:r>
          </w:p>
        </w:tc>
        <w:tc>
          <w:tcPr>
            <w:tcW w:w="915" w:type="dxa"/>
            <w:tcBorders>
              <w:top w:val="single" w:sz="4" w:space="0" w:color="auto"/>
              <w:left w:val="single" w:sz="4" w:space="0" w:color="auto"/>
              <w:bottom w:val="single" w:sz="4" w:space="0" w:color="auto"/>
              <w:right w:val="single" w:sz="4" w:space="0" w:color="auto"/>
            </w:tcBorders>
            <w:vAlign w:val="center"/>
          </w:tcPr>
          <w:p w14:paraId="21CCB6F8"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0</w:t>
            </w:r>
          </w:p>
        </w:tc>
        <w:tc>
          <w:tcPr>
            <w:tcW w:w="990" w:type="dxa"/>
            <w:tcBorders>
              <w:top w:val="single" w:sz="4" w:space="0" w:color="auto"/>
              <w:left w:val="single" w:sz="4" w:space="0" w:color="auto"/>
              <w:bottom w:val="single" w:sz="4" w:space="0" w:color="auto"/>
            </w:tcBorders>
            <w:vAlign w:val="center"/>
          </w:tcPr>
          <w:p w14:paraId="4594114C" w14:textId="77777777" w:rsidR="00091E81" w:rsidRPr="0087057B" w:rsidRDefault="00091E81" w:rsidP="00467ED8">
            <w:pPr>
              <w:jc w:val="center"/>
              <w:rPr>
                <w:rFonts w:ascii="Arial Narrow" w:hAnsi="Arial Narrow" w:cs="Arial"/>
                <w:sz w:val="22"/>
                <w:szCs w:val="22"/>
              </w:rPr>
            </w:pPr>
            <w:r>
              <w:rPr>
                <w:rFonts w:ascii="Arial Narrow" w:hAnsi="Arial Narrow" w:cs="Arial"/>
                <w:sz w:val="22"/>
                <w:szCs w:val="22"/>
              </w:rPr>
              <w:t>59.50</w:t>
            </w:r>
          </w:p>
        </w:tc>
      </w:tr>
      <w:tr w:rsidR="00091E81" w:rsidRPr="0087057B" w14:paraId="74F8FEB5" w14:textId="77777777" w:rsidTr="00467ED8">
        <w:trPr>
          <w:trHeight w:val="809"/>
        </w:trPr>
        <w:tc>
          <w:tcPr>
            <w:tcW w:w="805" w:type="dxa"/>
            <w:vMerge/>
            <w:tcBorders>
              <w:top w:val="single" w:sz="4" w:space="0" w:color="auto"/>
              <w:bottom w:val="single" w:sz="4" w:space="0" w:color="auto"/>
              <w:right w:val="single" w:sz="4" w:space="0" w:color="auto"/>
            </w:tcBorders>
            <w:textDirection w:val="btLr"/>
            <w:vAlign w:val="center"/>
          </w:tcPr>
          <w:p w14:paraId="2F71D0CD" w14:textId="77777777" w:rsidR="00091E81" w:rsidRPr="0087057B" w:rsidRDefault="00091E81" w:rsidP="00467ED8">
            <w:pPr>
              <w:ind w:left="113" w:right="113"/>
              <w:jc w:val="center"/>
              <w:rPr>
                <w:rFonts w:ascii="Arial Narrow" w:hAnsi="Arial Narrow" w:cs="Arial"/>
                <w:sz w:val="22"/>
                <w:szCs w:val="22"/>
              </w:rPr>
            </w:pPr>
          </w:p>
        </w:tc>
        <w:tc>
          <w:tcPr>
            <w:tcW w:w="237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41041" w14:textId="77777777" w:rsidR="00091E81" w:rsidRPr="0087057B" w:rsidRDefault="00091E81" w:rsidP="00467ED8">
            <w:pPr>
              <w:jc w:val="center"/>
              <w:rPr>
                <w:rFonts w:ascii="Arial Narrow" w:hAnsi="Arial Narrow" w:cs="Arial"/>
                <w:b/>
                <w:sz w:val="22"/>
                <w:szCs w:val="22"/>
              </w:rPr>
            </w:pPr>
            <w:r>
              <w:rPr>
                <w:rFonts w:ascii="Arial Narrow" w:hAnsi="Arial Narrow" w:cs="Arial"/>
                <w:b/>
                <w:sz w:val="22"/>
                <w:szCs w:val="22"/>
              </w:rPr>
              <w:t xml:space="preserve">TOTAL </w:t>
            </w:r>
            <w:r w:rsidRPr="0087057B">
              <w:rPr>
                <w:rFonts w:ascii="Arial Narrow" w:hAnsi="Arial Narrow" w:cs="Arial"/>
                <w:b/>
                <w:sz w:val="22"/>
                <w:szCs w:val="22"/>
              </w:rPr>
              <w:t xml:space="preserve">State, local, </w:t>
            </w:r>
            <w:r>
              <w:rPr>
                <w:rFonts w:ascii="Arial Narrow" w:hAnsi="Arial Narrow" w:cs="Arial"/>
                <w:b/>
                <w:sz w:val="22"/>
                <w:szCs w:val="22"/>
              </w:rPr>
              <w:t xml:space="preserve">ITO, and U.S. trust territory </w:t>
            </w:r>
            <w:r w:rsidRPr="0087057B">
              <w:rPr>
                <w:rFonts w:ascii="Arial Narrow" w:hAnsi="Arial Narrow" w:cs="Arial"/>
                <w:b/>
                <w:sz w:val="22"/>
                <w:szCs w:val="22"/>
              </w:rPr>
              <w:t xml:space="preserve">agency burden </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D067E6" w14:textId="77777777" w:rsidR="00091E81" w:rsidRPr="0087057B" w:rsidRDefault="00091E81" w:rsidP="00467ED8">
            <w:pPr>
              <w:jc w:val="center"/>
              <w:rPr>
                <w:rFonts w:ascii="Arial Narrow" w:hAnsi="Arial Narrow" w:cs="Arial"/>
                <w:b/>
                <w:sz w:val="22"/>
                <w:szCs w:val="22"/>
              </w:rPr>
            </w:pPr>
            <w:r>
              <w:rPr>
                <w:rFonts w:ascii="Arial Narrow" w:hAnsi="Arial Narrow" w:cs="Arial"/>
                <w:b/>
                <w:sz w:val="22"/>
                <w:szCs w:val="22"/>
              </w:rPr>
              <w:t>340</w:t>
            </w:r>
          </w:p>
        </w:tc>
        <w:tc>
          <w:tcPr>
            <w:tcW w:w="10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2EDE0A" w14:textId="77777777" w:rsidR="00091E81" w:rsidRPr="0087057B" w:rsidRDefault="00091E81" w:rsidP="00467ED8">
            <w:pPr>
              <w:jc w:val="center"/>
              <w:rPr>
                <w:rFonts w:ascii="Arial Narrow" w:hAnsi="Arial Narrow" w:cs="Arial"/>
                <w:b/>
                <w:sz w:val="22"/>
                <w:szCs w:val="22"/>
              </w:rPr>
            </w:pPr>
            <w:r>
              <w:rPr>
                <w:rFonts w:ascii="Arial Narrow" w:hAnsi="Arial Narrow" w:cs="Arial"/>
                <w:b/>
                <w:sz w:val="22"/>
                <w:szCs w:val="22"/>
              </w:rPr>
              <w:t>272</w:t>
            </w:r>
          </w:p>
        </w:tc>
        <w:tc>
          <w:tcPr>
            <w:tcW w:w="9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08E64C" w14:textId="77777777" w:rsidR="00091E81" w:rsidRPr="0087057B" w:rsidRDefault="00091E81" w:rsidP="00467ED8">
            <w:pPr>
              <w:jc w:val="center"/>
              <w:rPr>
                <w:rFonts w:ascii="Arial Narrow" w:hAnsi="Arial Narrow" w:cs="Arial"/>
                <w:b/>
                <w:sz w:val="22"/>
                <w:szCs w:val="22"/>
              </w:rPr>
            </w:pPr>
          </w:p>
        </w:tc>
        <w:tc>
          <w:tcPr>
            <w:tcW w:w="9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77C214" w14:textId="77777777" w:rsidR="00091E81" w:rsidRPr="0087057B" w:rsidRDefault="00091E81" w:rsidP="00467ED8">
            <w:pPr>
              <w:jc w:val="center"/>
              <w:rPr>
                <w:rFonts w:ascii="Arial Narrow" w:hAnsi="Arial Narrow" w:cs="Arial"/>
                <w:b/>
                <w:sz w:val="22"/>
                <w:szCs w:val="22"/>
              </w:rPr>
            </w:pPr>
            <w:r>
              <w:rPr>
                <w:rFonts w:ascii="Arial Narrow" w:hAnsi="Arial Narrow" w:cs="Arial"/>
                <w:b/>
                <w:sz w:val="22"/>
                <w:szCs w:val="22"/>
              </w:rPr>
              <w:t>850</w:t>
            </w:r>
          </w:p>
        </w:tc>
        <w:tc>
          <w:tcPr>
            <w:tcW w:w="9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5D7C9D" w14:textId="77777777" w:rsidR="00091E81" w:rsidRPr="0087057B" w:rsidRDefault="00091E81" w:rsidP="00467ED8">
            <w:pPr>
              <w:jc w:val="center"/>
              <w:rPr>
                <w:rFonts w:ascii="Arial Narrow" w:hAnsi="Arial Narrow" w:cs="Arial"/>
                <w:b/>
                <w:sz w:val="22"/>
                <w:szCs w:val="22"/>
              </w:rPr>
            </w:pPr>
          </w:p>
        </w:tc>
        <w:tc>
          <w:tcPr>
            <w:tcW w:w="9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827CE9" w14:textId="77777777" w:rsidR="00091E81" w:rsidRPr="0087057B" w:rsidRDefault="00091E81" w:rsidP="00467ED8">
            <w:pPr>
              <w:jc w:val="center"/>
              <w:rPr>
                <w:rFonts w:ascii="Arial Narrow" w:hAnsi="Arial Narrow" w:cs="Arial"/>
                <w:b/>
                <w:sz w:val="22"/>
                <w:szCs w:val="22"/>
              </w:rPr>
            </w:pPr>
            <w:r>
              <w:rPr>
                <w:rFonts w:ascii="Arial Narrow" w:hAnsi="Arial Narrow" w:cs="Arial"/>
                <w:b/>
                <w:sz w:val="22"/>
                <w:szCs w:val="22"/>
              </w:rPr>
              <w:t>74.25</w:t>
            </w:r>
          </w:p>
        </w:tc>
        <w:tc>
          <w:tcPr>
            <w:tcW w:w="9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FEC360" w14:textId="77777777" w:rsidR="00091E81" w:rsidRPr="0087057B" w:rsidRDefault="00091E81" w:rsidP="00467ED8">
            <w:pPr>
              <w:jc w:val="center"/>
              <w:rPr>
                <w:rFonts w:ascii="Arial Narrow" w:hAnsi="Arial Narrow" w:cs="Arial"/>
                <w:b/>
                <w:sz w:val="22"/>
                <w:szCs w:val="22"/>
              </w:rPr>
            </w:pPr>
            <w:r>
              <w:rPr>
                <w:rFonts w:ascii="Arial Narrow" w:hAnsi="Arial Narrow" w:cs="Arial"/>
                <w:b/>
                <w:sz w:val="22"/>
                <w:szCs w:val="22"/>
              </w:rPr>
              <w:t>68</w:t>
            </w:r>
          </w:p>
        </w:tc>
        <w:tc>
          <w:tcPr>
            <w:tcW w:w="9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99ED5B" w14:textId="77777777" w:rsidR="00091E81" w:rsidRPr="0087057B" w:rsidRDefault="00091E81" w:rsidP="00467ED8">
            <w:pPr>
              <w:jc w:val="center"/>
              <w:rPr>
                <w:rFonts w:ascii="Arial Narrow" w:hAnsi="Arial Narrow" w:cs="Arial"/>
                <w:b/>
                <w:sz w:val="22"/>
                <w:szCs w:val="22"/>
              </w:rPr>
            </w:pPr>
          </w:p>
        </w:tc>
        <w:tc>
          <w:tcPr>
            <w:tcW w:w="9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33675E" w14:textId="77777777" w:rsidR="00091E81" w:rsidRPr="0087057B" w:rsidRDefault="00091E81" w:rsidP="00467ED8">
            <w:pPr>
              <w:jc w:val="center"/>
              <w:rPr>
                <w:rFonts w:ascii="Arial Narrow" w:hAnsi="Arial Narrow" w:cs="Arial"/>
                <w:b/>
                <w:sz w:val="22"/>
                <w:szCs w:val="22"/>
              </w:rPr>
            </w:pPr>
            <w:r>
              <w:rPr>
                <w:rFonts w:ascii="Arial Narrow" w:hAnsi="Arial Narrow" w:cs="Arial"/>
                <w:b/>
                <w:sz w:val="22"/>
                <w:szCs w:val="22"/>
              </w:rPr>
              <w:t>408</w:t>
            </w:r>
          </w:p>
        </w:tc>
        <w:tc>
          <w:tcPr>
            <w:tcW w:w="9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117189" w14:textId="77777777" w:rsidR="00091E81" w:rsidRPr="0087057B" w:rsidRDefault="00091E81" w:rsidP="00467ED8">
            <w:pPr>
              <w:jc w:val="center"/>
              <w:rPr>
                <w:rFonts w:ascii="Arial Narrow" w:hAnsi="Arial Narrow" w:cs="Arial"/>
                <w:b/>
                <w:sz w:val="22"/>
                <w:szCs w:val="22"/>
              </w:rPr>
            </w:pPr>
          </w:p>
        </w:tc>
        <w:tc>
          <w:tcPr>
            <w:tcW w:w="9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3D78A7" w14:textId="77777777" w:rsidR="00091E81" w:rsidRPr="0087057B" w:rsidRDefault="00091E81" w:rsidP="00467ED8">
            <w:pPr>
              <w:jc w:val="center"/>
              <w:rPr>
                <w:rFonts w:ascii="Arial Narrow" w:hAnsi="Arial Narrow" w:cs="Arial"/>
                <w:b/>
                <w:sz w:val="22"/>
                <w:szCs w:val="22"/>
              </w:rPr>
            </w:pPr>
            <w:r>
              <w:rPr>
                <w:rFonts w:ascii="Arial Narrow" w:hAnsi="Arial Narrow" w:cs="Arial"/>
                <w:b/>
                <w:sz w:val="22"/>
                <w:szCs w:val="22"/>
              </w:rPr>
              <w:t>8.75</w:t>
            </w:r>
          </w:p>
        </w:tc>
        <w:tc>
          <w:tcPr>
            <w:tcW w:w="990" w:type="dxa"/>
            <w:tcBorders>
              <w:top w:val="single" w:sz="4" w:space="0" w:color="auto"/>
              <w:left w:val="single" w:sz="4" w:space="0" w:color="auto"/>
              <w:bottom w:val="single" w:sz="4" w:space="0" w:color="auto"/>
            </w:tcBorders>
            <w:shd w:val="clear" w:color="auto" w:fill="BFBFBF" w:themeFill="background1" w:themeFillShade="BF"/>
            <w:vAlign w:val="center"/>
          </w:tcPr>
          <w:p w14:paraId="2E4A5704" w14:textId="77777777" w:rsidR="00091E81" w:rsidRPr="0087057B" w:rsidRDefault="00091E81" w:rsidP="00467ED8">
            <w:pPr>
              <w:jc w:val="center"/>
              <w:rPr>
                <w:rFonts w:ascii="Arial Narrow" w:hAnsi="Arial Narrow" w:cs="Arial"/>
                <w:b/>
                <w:sz w:val="22"/>
                <w:szCs w:val="22"/>
              </w:rPr>
            </w:pPr>
            <w:r>
              <w:rPr>
                <w:rFonts w:ascii="Arial Narrow" w:hAnsi="Arial Narrow" w:cs="Arial"/>
                <w:b/>
                <w:sz w:val="22"/>
                <w:szCs w:val="22"/>
              </w:rPr>
              <w:t>82.19</w:t>
            </w:r>
          </w:p>
        </w:tc>
      </w:tr>
      <w:bookmarkEnd w:id="1"/>
      <w:bookmarkEnd w:id="2"/>
    </w:tbl>
    <w:p w14:paraId="5294BB24" w14:textId="77777777" w:rsidR="00D67CDB" w:rsidRPr="00F30629" w:rsidRDefault="00D67CDB" w:rsidP="00D67CDB">
      <w:pPr>
        <w:ind w:left="630"/>
        <w:rPr>
          <w:rFonts w:ascii="Arial" w:hAnsi="Arial" w:cs="Arial"/>
          <w:sz w:val="18"/>
          <w:szCs w:val="18"/>
        </w:rPr>
      </w:pPr>
    </w:p>
    <w:p w14:paraId="2EDC3377" w14:textId="77777777" w:rsidR="00CE7103" w:rsidRDefault="00CE7103" w:rsidP="0042483E">
      <w:pPr>
        <w:numPr>
          <w:ilvl w:val="0"/>
          <w:numId w:val="3"/>
        </w:numPr>
        <w:tabs>
          <w:tab w:val="left" w:pos="270"/>
        </w:tabs>
        <w:rPr>
          <w:rFonts w:ascii="Arial" w:hAnsi="Arial" w:cs="Arial"/>
          <w:b/>
          <w:sz w:val="22"/>
          <w:szCs w:val="22"/>
        </w:rPr>
        <w:sectPr w:rsidR="00CE7103" w:rsidSect="006704A9">
          <w:endnotePr>
            <w:numFmt w:val="decimal"/>
          </w:endnotePr>
          <w:pgSz w:w="15840" w:h="12240" w:orient="landscape"/>
          <w:pgMar w:top="1440" w:right="720" w:bottom="1440" w:left="720" w:header="864" w:footer="1440" w:gutter="0"/>
          <w:cols w:space="720"/>
          <w:noEndnote/>
          <w:docGrid w:linePitch="360"/>
        </w:sectPr>
      </w:pPr>
    </w:p>
    <w:p w14:paraId="50AF1879" w14:textId="77777777" w:rsidR="00944851" w:rsidRPr="00F30629" w:rsidRDefault="00944851" w:rsidP="0042483E">
      <w:pPr>
        <w:numPr>
          <w:ilvl w:val="0"/>
          <w:numId w:val="3"/>
        </w:numPr>
        <w:tabs>
          <w:tab w:val="clear" w:pos="360"/>
        </w:tabs>
        <w:rPr>
          <w:rFonts w:ascii="Arial" w:hAnsi="Arial" w:cs="Arial"/>
          <w:sz w:val="22"/>
          <w:szCs w:val="22"/>
        </w:rPr>
      </w:pPr>
      <w:r w:rsidRPr="00F30629">
        <w:rPr>
          <w:rFonts w:ascii="Arial" w:hAnsi="Arial" w:cs="Arial"/>
          <w:b/>
          <w:sz w:val="22"/>
          <w:szCs w:val="22"/>
        </w:rPr>
        <w:t>Project Purpose, Methodology and Design</w:t>
      </w:r>
      <w:r w:rsidRPr="00F30629">
        <w:rPr>
          <w:rFonts w:ascii="Arial" w:hAnsi="Arial" w:cs="Arial"/>
          <w:sz w:val="22"/>
          <w:szCs w:val="22"/>
        </w:rPr>
        <w:t xml:space="preserve">:  </w:t>
      </w:r>
    </w:p>
    <w:p w14:paraId="684AB54B" w14:textId="77777777" w:rsidR="00A77A79" w:rsidRDefault="00A77A79" w:rsidP="00D264D8">
      <w:pPr>
        <w:pStyle w:val="Heading6"/>
        <w:spacing w:line="240" w:lineRule="auto"/>
        <w:ind w:hanging="1080"/>
        <w:rPr>
          <w:rFonts w:ascii="Arial" w:hAnsi="Arial" w:cs="Arial"/>
          <w:sz w:val="22"/>
          <w:szCs w:val="22"/>
          <w:u w:val="single"/>
        </w:rPr>
      </w:pPr>
    </w:p>
    <w:p w14:paraId="1519E833" w14:textId="77777777" w:rsidR="00944851" w:rsidRPr="001B36BA" w:rsidRDefault="00944851" w:rsidP="001B36BA">
      <w:pPr>
        <w:pStyle w:val="Heading6"/>
        <w:spacing w:line="240" w:lineRule="auto"/>
        <w:ind w:left="0"/>
        <w:rPr>
          <w:rFonts w:ascii="Arial" w:hAnsi="Arial" w:cs="Arial"/>
          <w:b/>
          <w:sz w:val="22"/>
          <w:szCs w:val="22"/>
          <w:u w:val="single"/>
        </w:rPr>
      </w:pPr>
      <w:r w:rsidRPr="001B36BA">
        <w:rPr>
          <w:rFonts w:ascii="Arial" w:hAnsi="Arial" w:cs="Arial"/>
          <w:b/>
          <w:sz w:val="22"/>
          <w:szCs w:val="22"/>
          <w:u w:val="single"/>
        </w:rPr>
        <w:t>Background</w:t>
      </w:r>
      <w:r w:rsidR="00033B91" w:rsidRPr="001B36BA">
        <w:rPr>
          <w:rFonts w:ascii="Arial" w:hAnsi="Arial" w:cs="Arial"/>
          <w:b/>
          <w:sz w:val="22"/>
          <w:szCs w:val="22"/>
          <w:u w:val="single"/>
        </w:rPr>
        <w:t xml:space="preserve"> </w:t>
      </w:r>
    </w:p>
    <w:p w14:paraId="1DED99DD" w14:textId="77777777" w:rsidR="00CC7C27" w:rsidRPr="00F30629" w:rsidRDefault="00CC7C27" w:rsidP="0042483E">
      <w:pPr>
        <w:pStyle w:val="NormalWeb"/>
        <w:spacing w:before="0" w:beforeAutospacing="0" w:after="0" w:afterAutospacing="0" w:line="240" w:lineRule="auto"/>
        <w:rPr>
          <w:rFonts w:ascii="Arial" w:hAnsi="Arial" w:cs="Arial"/>
          <w:sz w:val="22"/>
          <w:szCs w:val="22"/>
        </w:rPr>
      </w:pPr>
    </w:p>
    <w:p w14:paraId="3F3462A4" w14:textId="4853754A" w:rsidR="00822484" w:rsidRDefault="00D85AB2" w:rsidP="0042483E">
      <w:pPr>
        <w:pStyle w:val="NormalWeb"/>
        <w:spacing w:before="0" w:beforeAutospacing="0" w:after="0" w:afterAutospacing="0" w:line="240" w:lineRule="auto"/>
        <w:rPr>
          <w:rFonts w:ascii="Arial" w:hAnsi="Arial" w:cs="Arial"/>
          <w:sz w:val="22"/>
          <w:szCs w:val="22"/>
        </w:rPr>
      </w:pPr>
      <w:r>
        <w:rPr>
          <w:rFonts w:ascii="Arial" w:hAnsi="Arial" w:cs="Arial"/>
          <w:sz w:val="22"/>
          <w:szCs w:val="22"/>
        </w:rPr>
        <w:t>The</w:t>
      </w:r>
      <w:r w:rsidR="00F97846">
        <w:rPr>
          <w:rFonts w:ascii="Arial" w:hAnsi="Arial" w:cs="Arial"/>
          <w:sz w:val="22"/>
          <w:szCs w:val="22"/>
        </w:rPr>
        <w:t xml:space="preserve"> cooperative agreement </w:t>
      </w:r>
      <w:r>
        <w:rPr>
          <w:rFonts w:ascii="Arial" w:hAnsi="Arial" w:cs="Arial"/>
          <w:sz w:val="22"/>
          <w:szCs w:val="22"/>
        </w:rPr>
        <w:t>for</w:t>
      </w:r>
      <w:r w:rsidRPr="00D85AB2">
        <w:rPr>
          <w:rFonts w:ascii="Arial" w:hAnsi="Arial" w:cs="Arial"/>
          <w:b/>
          <w:bCs/>
          <w:i/>
          <w:sz w:val="22"/>
          <w:szCs w:val="22"/>
        </w:rPr>
        <w:t xml:space="preserve"> </w:t>
      </w:r>
      <w:r w:rsidRPr="00D85AB2">
        <w:rPr>
          <w:rFonts w:ascii="Arial" w:hAnsi="Arial" w:cs="Arial"/>
          <w:bCs/>
          <w:i/>
          <w:sz w:val="22"/>
          <w:szCs w:val="22"/>
        </w:rPr>
        <w:t>WIC Breastfeeding Curricula and Training</w:t>
      </w:r>
      <w:r>
        <w:rPr>
          <w:rFonts w:ascii="Arial" w:hAnsi="Arial" w:cs="Arial"/>
          <w:sz w:val="22"/>
          <w:szCs w:val="22"/>
        </w:rPr>
        <w:t xml:space="preserve"> </w:t>
      </w:r>
      <w:r w:rsidR="00F97846">
        <w:rPr>
          <w:rFonts w:ascii="Arial" w:hAnsi="Arial" w:cs="Arial"/>
          <w:sz w:val="22"/>
          <w:szCs w:val="22"/>
        </w:rPr>
        <w:t xml:space="preserve">is made under the authority of Public Law </w:t>
      </w:r>
      <w:r w:rsidR="003E03D5" w:rsidRPr="003E03D5">
        <w:rPr>
          <w:rFonts w:ascii="Arial" w:hAnsi="Arial" w:cs="Arial"/>
          <w:sz w:val="22"/>
          <w:szCs w:val="22"/>
        </w:rPr>
        <w:t xml:space="preserve">113-235, the Consolidated and Further Continuing Appropriations Act, 2015, </w:t>
      </w:r>
      <w:r w:rsidR="003E03D5">
        <w:rPr>
          <w:rFonts w:ascii="Arial" w:hAnsi="Arial" w:cs="Arial"/>
          <w:sz w:val="22"/>
          <w:szCs w:val="22"/>
        </w:rPr>
        <w:t xml:space="preserve">which </w:t>
      </w:r>
      <w:r w:rsidR="003E03D5" w:rsidRPr="003E03D5">
        <w:rPr>
          <w:rFonts w:ascii="Arial" w:hAnsi="Arial" w:cs="Arial"/>
          <w:sz w:val="22"/>
          <w:szCs w:val="22"/>
        </w:rPr>
        <w:t xml:space="preserve">provides that funds are available for the purposes specified in section 17(h)(10) (B) of the Child Nutrition Act as amended.   </w:t>
      </w:r>
    </w:p>
    <w:p w14:paraId="57B8FFA0" w14:textId="77777777" w:rsidR="003E03D5" w:rsidRDefault="003E03D5" w:rsidP="0042483E">
      <w:pPr>
        <w:pStyle w:val="NormalWeb"/>
        <w:spacing w:before="0" w:beforeAutospacing="0" w:after="0" w:afterAutospacing="0" w:line="240" w:lineRule="auto"/>
        <w:rPr>
          <w:rFonts w:ascii="Arial" w:hAnsi="Arial" w:cs="Arial"/>
          <w:sz w:val="22"/>
          <w:szCs w:val="22"/>
        </w:rPr>
      </w:pPr>
    </w:p>
    <w:p w14:paraId="6F3372FE" w14:textId="6C91971A" w:rsidR="003E03D5" w:rsidRDefault="003E03D5" w:rsidP="0042483E">
      <w:pPr>
        <w:pStyle w:val="NormalWeb"/>
        <w:spacing w:before="0" w:beforeAutospacing="0" w:after="0" w:afterAutospacing="0" w:line="240" w:lineRule="auto"/>
        <w:rPr>
          <w:rFonts w:ascii="Arial" w:hAnsi="Arial" w:cs="Arial"/>
          <w:sz w:val="22"/>
          <w:szCs w:val="22"/>
        </w:rPr>
      </w:pPr>
      <w:r w:rsidRPr="003E03D5">
        <w:rPr>
          <w:rFonts w:ascii="Arial" w:hAnsi="Arial" w:cs="Arial"/>
          <w:sz w:val="22"/>
          <w:szCs w:val="22"/>
        </w:rPr>
        <w:t>As part of its mission to improve the health of nutritionally at risk women, infants</w:t>
      </w:r>
      <w:r w:rsidR="006704A9">
        <w:rPr>
          <w:rFonts w:ascii="Arial" w:hAnsi="Arial" w:cs="Arial"/>
          <w:sz w:val="22"/>
          <w:szCs w:val="22"/>
        </w:rPr>
        <w:t>,</w:t>
      </w:r>
      <w:r w:rsidRPr="003E03D5">
        <w:rPr>
          <w:rFonts w:ascii="Arial" w:hAnsi="Arial" w:cs="Arial"/>
          <w:sz w:val="22"/>
          <w:szCs w:val="22"/>
        </w:rPr>
        <w:t xml:space="preserve"> and children, the WIC Program provides breastfeeding promotion and</w:t>
      </w:r>
      <w:r>
        <w:rPr>
          <w:rFonts w:ascii="Arial" w:hAnsi="Arial" w:cs="Arial"/>
          <w:sz w:val="22"/>
          <w:szCs w:val="22"/>
        </w:rPr>
        <w:t xml:space="preserve"> support for its participants. </w:t>
      </w:r>
      <w:r w:rsidRPr="003E03D5">
        <w:rPr>
          <w:rFonts w:ascii="Arial" w:hAnsi="Arial" w:cs="Arial"/>
          <w:sz w:val="22"/>
          <w:szCs w:val="22"/>
        </w:rPr>
        <w:t>WIC promotes breastfeeding as the optimal source of infant nutrition and funds are designated for</w:t>
      </w:r>
      <w:r w:rsidR="000C202C">
        <w:rPr>
          <w:rFonts w:ascii="Arial" w:hAnsi="Arial" w:cs="Arial"/>
          <w:sz w:val="22"/>
          <w:szCs w:val="22"/>
        </w:rPr>
        <w:t xml:space="preserve"> breastfeeding</w:t>
      </w:r>
      <w:r w:rsidRPr="003E03D5">
        <w:rPr>
          <w:rFonts w:ascii="Arial" w:hAnsi="Arial" w:cs="Arial"/>
          <w:sz w:val="22"/>
          <w:szCs w:val="22"/>
        </w:rPr>
        <w:t xml:space="preserve"> education and suppor</w:t>
      </w:r>
      <w:r>
        <w:rPr>
          <w:rFonts w:ascii="Arial" w:hAnsi="Arial" w:cs="Arial"/>
          <w:sz w:val="22"/>
          <w:szCs w:val="22"/>
        </w:rPr>
        <w:t xml:space="preserve">t </w:t>
      </w:r>
      <w:r w:rsidR="000C202C">
        <w:rPr>
          <w:rFonts w:ascii="Arial" w:hAnsi="Arial" w:cs="Arial"/>
          <w:sz w:val="22"/>
          <w:szCs w:val="22"/>
        </w:rPr>
        <w:t xml:space="preserve">activities. </w:t>
      </w:r>
      <w:r w:rsidRPr="003E03D5">
        <w:rPr>
          <w:rFonts w:ascii="Arial" w:hAnsi="Arial" w:cs="Arial"/>
          <w:sz w:val="22"/>
          <w:szCs w:val="22"/>
        </w:rPr>
        <w:t>WIC State agencies are required to provide training on breastfeeding promotion and supp</w:t>
      </w:r>
      <w:r>
        <w:rPr>
          <w:rFonts w:ascii="Arial" w:hAnsi="Arial" w:cs="Arial"/>
          <w:sz w:val="22"/>
          <w:szCs w:val="22"/>
        </w:rPr>
        <w:t xml:space="preserve">ort to all local agency staff. </w:t>
      </w:r>
      <w:r w:rsidRPr="003E03D5">
        <w:rPr>
          <w:rFonts w:ascii="Arial" w:hAnsi="Arial" w:cs="Arial"/>
          <w:sz w:val="22"/>
          <w:szCs w:val="22"/>
        </w:rPr>
        <w:t>All staff must have basic knowledge of breastfeeding and understand their roles and responsibilities in these efforts to effectively support the mission of the WIC Program.</w:t>
      </w:r>
    </w:p>
    <w:p w14:paraId="23CF5A42" w14:textId="77777777" w:rsidR="003E03D5" w:rsidRDefault="003E03D5" w:rsidP="0042483E">
      <w:pPr>
        <w:pStyle w:val="NormalWeb"/>
        <w:spacing w:before="0" w:beforeAutospacing="0" w:after="0" w:afterAutospacing="0" w:line="240" w:lineRule="auto"/>
        <w:rPr>
          <w:rFonts w:ascii="Arial" w:hAnsi="Arial" w:cs="Arial"/>
          <w:sz w:val="22"/>
          <w:szCs w:val="22"/>
        </w:rPr>
      </w:pPr>
    </w:p>
    <w:p w14:paraId="2F8FA2AF" w14:textId="77777777" w:rsidR="00494F48" w:rsidRDefault="00F75111" w:rsidP="0042483E">
      <w:pPr>
        <w:pStyle w:val="Default"/>
        <w:rPr>
          <w:rFonts w:ascii="Arial" w:hAnsi="Arial" w:cs="Arial"/>
          <w:bCs/>
          <w:sz w:val="22"/>
          <w:szCs w:val="22"/>
        </w:rPr>
      </w:pPr>
      <w:r>
        <w:rPr>
          <w:rFonts w:ascii="Arial" w:hAnsi="Arial" w:cs="Arial"/>
          <w:sz w:val="22"/>
          <w:szCs w:val="22"/>
        </w:rPr>
        <w:t xml:space="preserve">The purpose of the </w:t>
      </w:r>
      <w:r w:rsidR="00494F48" w:rsidRPr="00494F48">
        <w:rPr>
          <w:rFonts w:ascii="Arial" w:hAnsi="Arial" w:cs="Arial"/>
          <w:bCs/>
          <w:i/>
          <w:sz w:val="22"/>
          <w:szCs w:val="22"/>
        </w:rPr>
        <w:t>WIC Breastfeeding Curricula and Training</w:t>
      </w:r>
      <w:r w:rsidR="00494F48" w:rsidRPr="00494F48">
        <w:rPr>
          <w:rFonts w:ascii="Arial" w:hAnsi="Arial" w:cs="Arial"/>
          <w:bCs/>
          <w:sz w:val="22"/>
          <w:szCs w:val="22"/>
        </w:rPr>
        <w:t xml:space="preserve"> Cooperative Agreement</w:t>
      </w:r>
      <w:r w:rsidR="00494F48">
        <w:rPr>
          <w:rFonts w:ascii="Arial" w:hAnsi="Arial" w:cs="Arial"/>
          <w:bCs/>
          <w:sz w:val="22"/>
          <w:szCs w:val="22"/>
        </w:rPr>
        <w:t xml:space="preserve"> is to u</w:t>
      </w:r>
      <w:r w:rsidR="00494F48" w:rsidRPr="00494F48">
        <w:rPr>
          <w:rFonts w:ascii="Arial" w:hAnsi="Arial" w:cs="Arial"/>
          <w:bCs/>
          <w:sz w:val="22"/>
          <w:szCs w:val="22"/>
        </w:rPr>
        <w:t>pdate, develop</w:t>
      </w:r>
      <w:r w:rsidR="00494F48">
        <w:rPr>
          <w:rFonts w:ascii="Arial" w:hAnsi="Arial" w:cs="Arial"/>
          <w:bCs/>
          <w:sz w:val="22"/>
          <w:szCs w:val="22"/>
        </w:rPr>
        <w:t xml:space="preserve">, </w:t>
      </w:r>
      <w:r w:rsidR="00494F48" w:rsidRPr="00494F48">
        <w:rPr>
          <w:rFonts w:ascii="Arial" w:hAnsi="Arial" w:cs="Arial"/>
          <w:bCs/>
          <w:sz w:val="22"/>
          <w:szCs w:val="22"/>
        </w:rPr>
        <w:t xml:space="preserve">and implement breastfeeding training curricula to meet the needs of various WIC staff audiences to improve breastfeeding rates in the WIC Program and support the </w:t>
      </w:r>
      <w:r w:rsidR="00494F48">
        <w:rPr>
          <w:rFonts w:ascii="Arial" w:hAnsi="Arial" w:cs="Arial"/>
          <w:bCs/>
          <w:sz w:val="22"/>
          <w:szCs w:val="22"/>
        </w:rPr>
        <w:t xml:space="preserve">national breastfeeding campaign goals. The agreement comprises </w:t>
      </w:r>
      <w:r w:rsidR="00EF13EA">
        <w:rPr>
          <w:rFonts w:ascii="Arial" w:hAnsi="Arial" w:cs="Arial"/>
          <w:bCs/>
          <w:sz w:val="22"/>
          <w:szCs w:val="22"/>
        </w:rPr>
        <w:t xml:space="preserve">four </w:t>
      </w:r>
      <w:r w:rsidR="00494F48">
        <w:rPr>
          <w:rFonts w:ascii="Arial" w:hAnsi="Arial" w:cs="Arial"/>
          <w:bCs/>
          <w:sz w:val="22"/>
          <w:szCs w:val="22"/>
        </w:rPr>
        <w:t>project goals:</w:t>
      </w:r>
    </w:p>
    <w:p w14:paraId="3460F1D6" w14:textId="77777777" w:rsidR="00494F48" w:rsidRDefault="00494F48" w:rsidP="00494F48">
      <w:pPr>
        <w:pStyle w:val="Default"/>
        <w:ind w:left="360"/>
        <w:rPr>
          <w:rFonts w:ascii="Arial" w:hAnsi="Arial" w:cs="Arial"/>
          <w:bCs/>
          <w:sz w:val="22"/>
          <w:szCs w:val="22"/>
        </w:rPr>
      </w:pPr>
    </w:p>
    <w:p w14:paraId="062A658E" w14:textId="77777777" w:rsidR="00494F48" w:rsidRDefault="00494F48" w:rsidP="0042483E">
      <w:pPr>
        <w:pStyle w:val="Default"/>
        <w:numPr>
          <w:ilvl w:val="0"/>
          <w:numId w:val="7"/>
        </w:numPr>
        <w:spacing w:after="120"/>
        <w:ind w:left="720"/>
        <w:rPr>
          <w:rFonts w:ascii="Arial" w:hAnsi="Arial" w:cs="Arial"/>
          <w:bCs/>
          <w:i/>
          <w:sz w:val="22"/>
          <w:szCs w:val="22"/>
        </w:rPr>
      </w:pPr>
      <w:r w:rsidRPr="00494F48">
        <w:rPr>
          <w:rFonts w:ascii="Arial" w:hAnsi="Arial" w:cs="Arial"/>
          <w:bCs/>
          <w:sz w:val="22"/>
          <w:szCs w:val="22"/>
          <w:u w:val="single"/>
        </w:rPr>
        <w:t>Project Goal 1</w:t>
      </w:r>
      <w:r w:rsidRPr="00494F48">
        <w:rPr>
          <w:rFonts w:ascii="Arial" w:hAnsi="Arial" w:cs="Arial"/>
          <w:bCs/>
          <w:sz w:val="22"/>
          <w:szCs w:val="22"/>
        </w:rPr>
        <w:t xml:space="preserve">: Coordinate and conduct breastfeeding peer counseling program management training for WIC staff using the existing USDA </w:t>
      </w:r>
      <w:r w:rsidRPr="00494F48">
        <w:rPr>
          <w:rFonts w:ascii="Arial" w:hAnsi="Arial" w:cs="Arial"/>
          <w:sz w:val="22"/>
          <w:szCs w:val="22"/>
        </w:rPr>
        <w:t xml:space="preserve">Food and Nutrition Service (FNS) </w:t>
      </w:r>
      <w:r w:rsidRPr="00494F48">
        <w:rPr>
          <w:rFonts w:ascii="Arial" w:hAnsi="Arial" w:cs="Arial"/>
          <w:bCs/>
          <w:sz w:val="22"/>
          <w:szCs w:val="22"/>
        </w:rPr>
        <w:t xml:space="preserve">curricula </w:t>
      </w:r>
      <w:r w:rsidRPr="00494F48">
        <w:rPr>
          <w:rFonts w:ascii="Arial" w:hAnsi="Arial" w:cs="Arial"/>
          <w:bCs/>
          <w:i/>
          <w:sz w:val="22"/>
          <w:szCs w:val="22"/>
        </w:rPr>
        <w:t>Loving Support through Peer Counseling: A Journey Together – For WIC Managers.</w:t>
      </w:r>
    </w:p>
    <w:p w14:paraId="23869EA7" w14:textId="77777777" w:rsidR="00494F48" w:rsidRPr="00494F48" w:rsidRDefault="00494F48" w:rsidP="0042483E">
      <w:pPr>
        <w:pStyle w:val="ListParagraph"/>
        <w:numPr>
          <w:ilvl w:val="0"/>
          <w:numId w:val="7"/>
        </w:numPr>
        <w:spacing w:after="120"/>
        <w:ind w:left="720"/>
        <w:rPr>
          <w:rFonts w:ascii="Arial" w:hAnsi="Arial" w:cs="Arial"/>
          <w:bCs/>
          <w:i/>
          <w:iCs/>
          <w:sz w:val="22"/>
          <w:szCs w:val="22"/>
        </w:rPr>
      </w:pPr>
      <w:r w:rsidRPr="00494F48">
        <w:rPr>
          <w:rFonts w:ascii="Arial" w:hAnsi="Arial" w:cs="Arial"/>
          <w:sz w:val="22"/>
          <w:szCs w:val="22"/>
          <w:u w:val="single"/>
        </w:rPr>
        <w:t>Project Goal 2</w:t>
      </w:r>
      <w:r w:rsidRPr="00494F48">
        <w:rPr>
          <w:rFonts w:ascii="Arial" w:hAnsi="Arial" w:cs="Arial"/>
          <w:sz w:val="22"/>
          <w:szCs w:val="22"/>
        </w:rPr>
        <w:t xml:space="preserve">: </w:t>
      </w:r>
      <w:r w:rsidRPr="00494F48">
        <w:rPr>
          <w:rFonts w:ascii="Arial" w:hAnsi="Arial" w:cs="Arial"/>
          <w:bCs/>
          <w:sz w:val="22"/>
          <w:szCs w:val="22"/>
        </w:rPr>
        <w:t xml:space="preserve">Update the existing FNS breastfeeding curriculum </w:t>
      </w:r>
      <w:r w:rsidRPr="00494F48">
        <w:rPr>
          <w:rFonts w:ascii="Arial" w:hAnsi="Arial" w:cs="Arial"/>
          <w:bCs/>
          <w:i/>
          <w:iCs/>
          <w:sz w:val="22"/>
          <w:szCs w:val="22"/>
        </w:rPr>
        <w:t xml:space="preserve">Using Loving Support to Grow &amp; Glow in WIC </w:t>
      </w:r>
      <w:r w:rsidRPr="00494F48">
        <w:rPr>
          <w:rFonts w:ascii="Arial" w:hAnsi="Arial" w:cs="Arial"/>
          <w:bCs/>
          <w:sz w:val="22"/>
          <w:szCs w:val="22"/>
        </w:rPr>
        <w:t xml:space="preserve">and convert it to the same interactive, relational presentation platform approach used in the FNS curricula, </w:t>
      </w:r>
      <w:r w:rsidRPr="00494F48">
        <w:rPr>
          <w:rFonts w:ascii="Arial" w:hAnsi="Arial" w:cs="Arial"/>
          <w:bCs/>
          <w:i/>
          <w:sz w:val="22"/>
          <w:szCs w:val="22"/>
        </w:rPr>
        <w:t xml:space="preserve">Loving Support </w:t>
      </w:r>
      <w:r w:rsidRPr="00494F48">
        <w:rPr>
          <w:rFonts w:ascii="Arial" w:hAnsi="Arial" w:cs="Arial"/>
          <w:bCs/>
          <w:i/>
          <w:iCs/>
          <w:sz w:val="22"/>
          <w:szCs w:val="22"/>
        </w:rPr>
        <w:t xml:space="preserve">Through Peer Counseling: A Journey Together. </w:t>
      </w:r>
    </w:p>
    <w:p w14:paraId="7E812AA1" w14:textId="77777777" w:rsidR="00BD7EB4" w:rsidRDefault="00BD7EB4" w:rsidP="0042483E">
      <w:pPr>
        <w:pStyle w:val="ListParagraph"/>
        <w:numPr>
          <w:ilvl w:val="0"/>
          <w:numId w:val="7"/>
        </w:numPr>
        <w:spacing w:after="120"/>
        <w:ind w:left="720"/>
        <w:rPr>
          <w:rFonts w:ascii="Arial" w:hAnsi="Arial" w:cs="Arial"/>
          <w:bCs/>
          <w:sz w:val="22"/>
          <w:szCs w:val="22"/>
        </w:rPr>
      </w:pPr>
      <w:r w:rsidRPr="00BD7EB4">
        <w:rPr>
          <w:rFonts w:ascii="Arial" w:hAnsi="Arial" w:cs="Arial"/>
          <w:sz w:val="22"/>
          <w:szCs w:val="22"/>
          <w:u w:val="single"/>
        </w:rPr>
        <w:t>Project Goal 3</w:t>
      </w:r>
      <w:r w:rsidRPr="00BD7EB4">
        <w:rPr>
          <w:rFonts w:ascii="Arial" w:hAnsi="Arial" w:cs="Arial"/>
          <w:sz w:val="22"/>
          <w:szCs w:val="22"/>
        </w:rPr>
        <w:t xml:space="preserve">: </w:t>
      </w:r>
      <w:r w:rsidRPr="00BD7EB4">
        <w:rPr>
          <w:rFonts w:ascii="Arial" w:hAnsi="Arial" w:cs="Arial"/>
          <w:bCs/>
          <w:sz w:val="22"/>
          <w:szCs w:val="22"/>
        </w:rPr>
        <w:t>Develop a WIC training curriculum that defines the scope of practice and addresses the competencies required for the WIC Designated Breastfeeding Expert.</w:t>
      </w:r>
      <w:r>
        <w:rPr>
          <w:rFonts w:ascii="Arial" w:hAnsi="Arial" w:cs="Arial"/>
          <w:bCs/>
          <w:sz w:val="22"/>
          <w:szCs w:val="22"/>
        </w:rPr>
        <w:t xml:space="preserve"> T</w:t>
      </w:r>
      <w:r w:rsidRPr="00BD7EB4">
        <w:rPr>
          <w:rFonts w:ascii="Arial" w:hAnsi="Arial" w:cs="Arial"/>
          <w:bCs/>
          <w:sz w:val="22"/>
          <w:szCs w:val="22"/>
        </w:rPr>
        <w:t xml:space="preserve">he curriculum will use the same interactive, relational presentation approach used in the FNS curricula, </w:t>
      </w:r>
      <w:r w:rsidRPr="00BD7EB4">
        <w:rPr>
          <w:rFonts w:ascii="Arial" w:hAnsi="Arial" w:cs="Arial"/>
          <w:bCs/>
          <w:i/>
          <w:sz w:val="22"/>
          <w:szCs w:val="22"/>
        </w:rPr>
        <w:t>Loving Support Through Peer Counseling: A Journey Together</w:t>
      </w:r>
      <w:r w:rsidRPr="00BD7EB4">
        <w:rPr>
          <w:rFonts w:ascii="Arial" w:hAnsi="Arial" w:cs="Arial"/>
          <w:bCs/>
          <w:sz w:val="22"/>
          <w:szCs w:val="22"/>
        </w:rPr>
        <w:t>.</w:t>
      </w:r>
    </w:p>
    <w:p w14:paraId="010F03C5" w14:textId="77777777" w:rsidR="00BD7EB4" w:rsidRPr="00BD7EB4" w:rsidRDefault="00BD7EB4" w:rsidP="0042483E">
      <w:pPr>
        <w:pStyle w:val="ListParagraph"/>
        <w:numPr>
          <w:ilvl w:val="0"/>
          <w:numId w:val="7"/>
        </w:numPr>
        <w:ind w:left="720"/>
        <w:rPr>
          <w:rFonts w:ascii="Arial" w:hAnsi="Arial" w:cs="Arial"/>
          <w:bCs/>
          <w:sz w:val="22"/>
          <w:szCs w:val="22"/>
        </w:rPr>
      </w:pPr>
      <w:r>
        <w:rPr>
          <w:rFonts w:ascii="Arial" w:hAnsi="Arial" w:cs="Arial"/>
          <w:bCs/>
          <w:sz w:val="22"/>
          <w:szCs w:val="22"/>
          <w:u w:val="single"/>
        </w:rPr>
        <w:t xml:space="preserve">Project Goal </w:t>
      </w:r>
      <w:r w:rsidRPr="00BD7EB4">
        <w:rPr>
          <w:rFonts w:ascii="Arial" w:hAnsi="Arial" w:cs="Arial"/>
          <w:bCs/>
          <w:sz w:val="22"/>
          <w:szCs w:val="22"/>
        </w:rPr>
        <w:t>4</w:t>
      </w:r>
      <w:r>
        <w:rPr>
          <w:rFonts w:ascii="Arial" w:hAnsi="Arial" w:cs="Arial"/>
          <w:bCs/>
          <w:sz w:val="22"/>
          <w:szCs w:val="22"/>
        </w:rPr>
        <w:t xml:space="preserve">: </w:t>
      </w:r>
      <w:r w:rsidRPr="00BD7EB4">
        <w:rPr>
          <w:rFonts w:ascii="Arial" w:hAnsi="Arial" w:cs="Arial"/>
          <w:bCs/>
          <w:sz w:val="22"/>
          <w:szCs w:val="22"/>
        </w:rPr>
        <w:t>Consolidate all four WIC breastfeeding training curricula into one flexible</w:t>
      </w:r>
      <w:r>
        <w:rPr>
          <w:rFonts w:ascii="Arial" w:hAnsi="Arial" w:cs="Arial"/>
          <w:bCs/>
          <w:sz w:val="22"/>
          <w:szCs w:val="22"/>
        </w:rPr>
        <w:t xml:space="preserve"> p</w:t>
      </w:r>
      <w:r w:rsidRPr="00BD7EB4">
        <w:rPr>
          <w:rFonts w:ascii="Arial" w:hAnsi="Arial" w:cs="Arial"/>
          <w:bCs/>
          <w:sz w:val="22"/>
          <w:szCs w:val="22"/>
        </w:rPr>
        <w:t xml:space="preserve">resentation platform using a format similar in structure and functionality to the existing </w:t>
      </w:r>
      <w:r w:rsidRPr="00BD7EB4">
        <w:rPr>
          <w:rFonts w:ascii="Arial" w:hAnsi="Arial" w:cs="Arial"/>
          <w:bCs/>
          <w:i/>
          <w:sz w:val="22"/>
          <w:szCs w:val="22"/>
        </w:rPr>
        <w:t>Loving Support Through Peer Counseling: A Journey Together platform</w:t>
      </w:r>
      <w:r w:rsidRPr="00BD7EB4">
        <w:rPr>
          <w:rFonts w:ascii="Arial" w:hAnsi="Arial" w:cs="Arial"/>
          <w:bCs/>
          <w:sz w:val="22"/>
          <w:szCs w:val="22"/>
        </w:rPr>
        <w:t xml:space="preserve">.  </w:t>
      </w:r>
    </w:p>
    <w:p w14:paraId="38106074" w14:textId="77777777" w:rsidR="00494F48" w:rsidRPr="00494F48" w:rsidRDefault="00494F48" w:rsidP="00BD7EB4">
      <w:pPr>
        <w:pStyle w:val="Default"/>
        <w:ind w:left="1080"/>
        <w:rPr>
          <w:rFonts w:ascii="Arial" w:hAnsi="Arial" w:cs="Arial"/>
          <w:sz w:val="22"/>
          <w:szCs w:val="22"/>
        </w:rPr>
      </w:pPr>
    </w:p>
    <w:p w14:paraId="67510B58" w14:textId="77777777" w:rsidR="00944851" w:rsidRPr="001B36BA" w:rsidRDefault="00944851" w:rsidP="001B36BA">
      <w:pPr>
        <w:pStyle w:val="BodyTextIndent2"/>
        <w:spacing w:line="240" w:lineRule="auto"/>
        <w:ind w:firstLine="0"/>
        <w:rPr>
          <w:rFonts w:ascii="Arial" w:hAnsi="Arial" w:cs="Arial"/>
          <w:b/>
          <w:bCs/>
          <w:iCs/>
          <w:sz w:val="22"/>
          <w:szCs w:val="22"/>
          <w:u w:val="single"/>
        </w:rPr>
      </w:pPr>
      <w:r w:rsidRPr="001B36BA">
        <w:rPr>
          <w:rFonts w:ascii="Arial" w:hAnsi="Arial" w:cs="Arial"/>
          <w:b/>
          <w:bCs/>
          <w:iCs/>
          <w:sz w:val="22"/>
          <w:szCs w:val="22"/>
          <w:u w:val="single"/>
        </w:rPr>
        <w:t>Purpose</w:t>
      </w:r>
    </w:p>
    <w:p w14:paraId="2B2D2608" w14:textId="77777777" w:rsidR="00CC7C27" w:rsidRPr="00C0162B" w:rsidRDefault="00CC7C27" w:rsidP="001B36BA">
      <w:pPr>
        <w:pStyle w:val="Default"/>
        <w:rPr>
          <w:rFonts w:ascii="Arial" w:hAnsi="Arial" w:cs="Arial"/>
          <w:bCs/>
          <w:sz w:val="22"/>
          <w:szCs w:val="22"/>
        </w:rPr>
      </w:pPr>
    </w:p>
    <w:p w14:paraId="7E18CC6E" w14:textId="550EBDB1" w:rsidR="0058101C" w:rsidRPr="00C0162B" w:rsidRDefault="00115E21" w:rsidP="001B36BA">
      <w:pPr>
        <w:pStyle w:val="Default"/>
        <w:rPr>
          <w:rFonts w:ascii="Arial" w:hAnsi="Arial" w:cs="Arial"/>
          <w:sz w:val="22"/>
          <w:szCs w:val="22"/>
        </w:rPr>
      </w:pPr>
      <w:r w:rsidRPr="00C0162B">
        <w:rPr>
          <w:rFonts w:ascii="Arial" w:hAnsi="Arial" w:cs="Arial"/>
          <w:bCs/>
          <w:sz w:val="22"/>
          <w:szCs w:val="22"/>
        </w:rPr>
        <w:t xml:space="preserve">The purpose of the proposed </w:t>
      </w:r>
      <w:r w:rsidR="00A34EAC" w:rsidRPr="00C0162B">
        <w:rPr>
          <w:rFonts w:ascii="Arial" w:hAnsi="Arial" w:cs="Arial"/>
          <w:bCs/>
          <w:sz w:val="22"/>
          <w:szCs w:val="22"/>
        </w:rPr>
        <w:t xml:space="preserve">research </w:t>
      </w:r>
      <w:r w:rsidRPr="00C0162B">
        <w:rPr>
          <w:rFonts w:ascii="Arial" w:hAnsi="Arial" w:cs="Arial"/>
          <w:bCs/>
          <w:sz w:val="22"/>
          <w:szCs w:val="22"/>
        </w:rPr>
        <w:t>is</w:t>
      </w:r>
      <w:r w:rsidR="0058101C" w:rsidRPr="00C0162B">
        <w:rPr>
          <w:rFonts w:ascii="Arial" w:hAnsi="Arial" w:cs="Arial"/>
          <w:bCs/>
          <w:sz w:val="22"/>
          <w:szCs w:val="22"/>
        </w:rPr>
        <w:t xml:space="preserve"> </w:t>
      </w:r>
      <w:r w:rsidR="006704A9">
        <w:rPr>
          <w:rFonts w:ascii="Arial" w:hAnsi="Arial" w:cs="Arial"/>
          <w:bCs/>
          <w:sz w:val="22"/>
          <w:szCs w:val="22"/>
        </w:rPr>
        <w:t xml:space="preserve">to </w:t>
      </w:r>
      <w:r w:rsidR="002A4286">
        <w:rPr>
          <w:rFonts w:ascii="Arial" w:hAnsi="Arial" w:cs="Arial"/>
          <w:bCs/>
          <w:sz w:val="22"/>
          <w:szCs w:val="22"/>
        </w:rPr>
        <w:t xml:space="preserve">inform </w:t>
      </w:r>
      <w:r w:rsidR="002A4286" w:rsidRPr="00D33F7D">
        <w:rPr>
          <w:rFonts w:ascii="Arial" w:hAnsi="Arial" w:cs="Arial"/>
          <w:b/>
          <w:bCs/>
          <w:sz w:val="22"/>
          <w:szCs w:val="22"/>
        </w:rPr>
        <w:t>Project Goal 3</w:t>
      </w:r>
      <w:r w:rsidR="002A4286">
        <w:rPr>
          <w:rFonts w:ascii="Arial" w:hAnsi="Arial" w:cs="Arial"/>
          <w:bCs/>
          <w:sz w:val="22"/>
          <w:szCs w:val="22"/>
        </w:rPr>
        <w:t xml:space="preserve"> through input </w:t>
      </w:r>
      <w:r w:rsidR="0058101C" w:rsidRPr="00C0162B">
        <w:rPr>
          <w:rFonts w:ascii="Arial" w:hAnsi="Arial" w:cs="Arial"/>
          <w:bCs/>
          <w:sz w:val="22"/>
          <w:szCs w:val="22"/>
        </w:rPr>
        <w:t xml:space="preserve">from State and local WIC agencies on the </w:t>
      </w:r>
      <w:r w:rsidR="000C202C">
        <w:rPr>
          <w:rFonts w:ascii="Arial" w:hAnsi="Arial" w:cs="Arial"/>
          <w:bCs/>
          <w:sz w:val="22"/>
          <w:szCs w:val="22"/>
        </w:rPr>
        <w:t xml:space="preserve">qualifications, scope of practice, job duties, training </w:t>
      </w:r>
      <w:r w:rsidR="0058101C" w:rsidRPr="00C0162B">
        <w:rPr>
          <w:rFonts w:ascii="Arial" w:hAnsi="Arial" w:cs="Arial"/>
          <w:bCs/>
          <w:sz w:val="22"/>
          <w:szCs w:val="22"/>
        </w:rPr>
        <w:t>needs</w:t>
      </w:r>
      <w:r w:rsidR="006704A9">
        <w:rPr>
          <w:rFonts w:ascii="Arial" w:hAnsi="Arial" w:cs="Arial"/>
          <w:bCs/>
          <w:sz w:val="22"/>
          <w:szCs w:val="22"/>
        </w:rPr>
        <w:t>,</w:t>
      </w:r>
      <w:r w:rsidR="0058101C" w:rsidRPr="00C0162B">
        <w:rPr>
          <w:rFonts w:ascii="Arial" w:hAnsi="Arial" w:cs="Arial"/>
          <w:bCs/>
          <w:sz w:val="22"/>
          <w:szCs w:val="22"/>
        </w:rPr>
        <w:t xml:space="preserve"> </w:t>
      </w:r>
      <w:r w:rsidR="000C202C">
        <w:rPr>
          <w:rFonts w:ascii="Arial" w:hAnsi="Arial" w:cs="Arial"/>
          <w:bCs/>
          <w:sz w:val="22"/>
          <w:szCs w:val="22"/>
        </w:rPr>
        <w:t xml:space="preserve">and other topics pertaining to the role </w:t>
      </w:r>
      <w:r w:rsidR="0058101C" w:rsidRPr="00C0162B">
        <w:rPr>
          <w:rFonts w:ascii="Arial" w:hAnsi="Arial" w:cs="Arial"/>
          <w:bCs/>
          <w:sz w:val="22"/>
          <w:szCs w:val="22"/>
        </w:rPr>
        <w:t xml:space="preserve">of </w:t>
      </w:r>
      <w:r w:rsidR="002A4286">
        <w:rPr>
          <w:rFonts w:ascii="Arial" w:hAnsi="Arial" w:cs="Arial"/>
          <w:bCs/>
          <w:sz w:val="22"/>
          <w:szCs w:val="22"/>
        </w:rPr>
        <w:t>WIC DBE</w:t>
      </w:r>
      <w:r w:rsidR="000C202C">
        <w:rPr>
          <w:rFonts w:ascii="Arial" w:hAnsi="Arial" w:cs="Arial"/>
          <w:bCs/>
          <w:sz w:val="22"/>
          <w:szCs w:val="22"/>
        </w:rPr>
        <w:t>.</w:t>
      </w:r>
      <w:r w:rsidR="0058101C" w:rsidRPr="00C0162B">
        <w:rPr>
          <w:rFonts w:ascii="Arial" w:hAnsi="Arial" w:cs="Arial"/>
          <w:bCs/>
          <w:sz w:val="22"/>
          <w:szCs w:val="22"/>
        </w:rPr>
        <w:t xml:space="preserve"> </w:t>
      </w:r>
      <w:r w:rsidR="00C0162B">
        <w:rPr>
          <w:rFonts w:ascii="Arial" w:hAnsi="Arial" w:cs="Arial"/>
          <w:bCs/>
          <w:sz w:val="22"/>
          <w:szCs w:val="22"/>
        </w:rPr>
        <w:t>Stakeholder</w:t>
      </w:r>
      <w:r w:rsidR="0058101C" w:rsidRPr="00C0162B">
        <w:rPr>
          <w:rFonts w:ascii="Arial" w:hAnsi="Arial" w:cs="Arial"/>
          <w:bCs/>
          <w:sz w:val="22"/>
          <w:szCs w:val="22"/>
        </w:rPr>
        <w:t xml:space="preserve"> </w:t>
      </w:r>
      <w:r w:rsidR="000C202C">
        <w:rPr>
          <w:rFonts w:ascii="Arial" w:hAnsi="Arial" w:cs="Arial"/>
          <w:bCs/>
          <w:sz w:val="22"/>
          <w:szCs w:val="22"/>
        </w:rPr>
        <w:t>input</w:t>
      </w:r>
      <w:r w:rsidR="0058101C" w:rsidRPr="00C0162B">
        <w:rPr>
          <w:rFonts w:ascii="Arial" w:hAnsi="Arial" w:cs="Arial"/>
          <w:bCs/>
          <w:sz w:val="22"/>
          <w:szCs w:val="22"/>
        </w:rPr>
        <w:t xml:space="preserve"> </w:t>
      </w:r>
      <w:r w:rsidR="0058101C" w:rsidRPr="00C0162B">
        <w:rPr>
          <w:rFonts w:ascii="Arial" w:hAnsi="Arial" w:cs="Arial"/>
          <w:sz w:val="22"/>
          <w:szCs w:val="22"/>
        </w:rPr>
        <w:t xml:space="preserve">will be used to inform the development of training curricula for </w:t>
      </w:r>
      <w:r w:rsidR="000C202C">
        <w:rPr>
          <w:rFonts w:ascii="Arial" w:hAnsi="Arial" w:cs="Arial"/>
          <w:sz w:val="22"/>
          <w:szCs w:val="22"/>
        </w:rPr>
        <w:t xml:space="preserve">individuals in </w:t>
      </w:r>
      <w:r w:rsidR="0058101C" w:rsidRPr="00C0162B">
        <w:rPr>
          <w:rFonts w:ascii="Arial" w:hAnsi="Arial" w:cs="Arial"/>
          <w:sz w:val="22"/>
          <w:szCs w:val="22"/>
        </w:rPr>
        <w:t xml:space="preserve">the </w:t>
      </w:r>
      <w:r w:rsidR="000C202C">
        <w:rPr>
          <w:rFonts w:ascii="Arial" w:hAnsi="Arial" w:cs="Arial"/>
          <w:sz w:val="22"/>
          <w:szCs w:val="22"/>
        </w:rPr>
        <w:t xml:space="preserve">role of </w:t>
      </w:r>
      <w:r w:rsidR="0058101C" w:rsidRPr="00C0162B">
        <w:rPr>
          <w:rFonts w:ascii="Arial" w:hAnsi="Arial" w:cs="Arial"/>
          <w:sz w:val="22"/>
          <w:szCs w:val="22"/>
        </w:rPr>
        <w:t xml:space="preserve">WIC </w:t>
      </w:r>
      <w:r w:rsidR="000C202C">
        <w:rPr>
          <w:rFonts w:ascii="Arial" w:hAnsi="Arial" w:cs="Arial"/>
          <w:sz w:val="22"/>
          <w:szCs w:val="22"/>
        </w:rPr>
        <w:t>DBE</w:t>
      </w:r>
      <w:r w:rsidR="0058101C" w:rsidRPr="00C0162B">
        <w:rPr>
          <w:rFonts w:ascii="Arial" w:hAnsi="Arial" w:cs="Arial"/>
          <w:sz w:val="22"/>
          <w:szCs w:val="22"/>
        </w:rPr>
        <w:t xml:space="preserve">. </w:t>
      </w:r>
    </w:p>
    <w:p w14:paraId="18679BC3" w14:textId="77777777" w:rsidR="0058101C" w:rsidRDefault="0058101C" w:rsidP="001B36BA">
      <w:pPr>
        <w:rPr>
          <w:rFonts w:ascii="Arial" w:hAnsi="Arial" w:cs="Arial"/>
          <w:b/>
          <w:bCs/>
          <w:color w:val="FF0000"/>
        </w:rPr>
      </w:pPr>
    </w:p>
    <w:p w14:paraId="59CF4ECC" w14:textId="4831F3FD" w:rsidR="0058101C" w:rsidRPr="00C0162B" w:rsidRDefault="0058101C" w:rsidP="001B36BA">
      <w:pPr>
        <w:rPr>
          <w:rFonts w:ascii="Arial" w:hAnsi="Arial" w:cs="Arial"/>
          <w:color w:val="000000"/>
          <w:sz w:val="22"/>
          <w:szCs w:val="22"/>
        </w:rPr>
      </w:pPr>
      <w:r w:rsidRPr="00C0162B">
        <w:rPr>
          <w:rFonts w:ascii="Arial" w:hAnsi="Arial" w:cs="Arial"/>
          <w:sz w:val="22"/>
          <w:szCs w:val="22"/>
        </w:rPr>
        <w:t>F</w:t>
      </w:r>
      <w:r w:rsidR="00C0162B">
        <w:rPr>
          <w:rFonts w:ascii="Arial" w:hAnsi="Arial" w:cs="Arial"/>
          <w:sz w:val="22"/>
          <w:szCs w:val="22"/>
        </w:rPr>
        <w:t>eedback will be collected via</w:t>
      </w:r>
      <w:r w:rsidRPr="00C0162B">
        <w:rPr>
          <w:rFonts w:ascii="Arial" w:hAnsi="Arial" w:cs="Arial"/>
          <w:sz w:val="22"/>
          <w:szCs w:val="22"/>
        </w:rPr>
        <w:t xml:space="preserve"> an online survey of WIC State and lo</w:t>
      </w:r>
      <w:r w:rsidR="00EF13EA">
        <w:rPr>
          <w:rFonts w:ascii="Arial" w:hAnsi="Arial" w:cs="Arial"/>
          <w:sz w:val="22"/>
          <w:szCs w:val="22"/>
        </w:rPr>
        <w:t xml:space="preserve">cal agency staff members. </w:t>
      </w:r>
      <w:r w:rsidR="0091580B">
        <w:rPr>
          <w:rFonts w:ascii="Arial" w:hAnsi="Arial" w:cs="Arial"/>
          <w:sz w:val="22"/>
          <w:szCs w:val="22"/>
        </w:rPr>
        <w:t>S</w:t>
      </w:r>
      <w:r w:rsidR="00091E81">
        <w:rPr>
          <w:rFonts w:ascii="Arial" w:hAnsi="Arial" w:cs="Arial"/>
          <w:sz w:val="22"/>
          <w:szCs w:val="22"/>
        </w:rPr>
        <w:t>c</w:t>
      </w:r>
      <w:r w:rsidR="0091580B">
        <w:rPr>
          <w:rFonts w:ascii="Arial" w:hAnsi="Arial" w:cs="Arial"/>
          <w:sz w:val="22"/>
          <w:szCs w:val="22"/>
        </w:rPr>
        <w:t>reen shots of the online survey are provided in Attachment E.</w:t>
      </w:r>
      <w:r w:rsidR="00091E81">
        <w:rPr>
          <w:rFonts w:ascii="Arial" w:hAnsi="Arial" w:cs="Arial"/>
          <w:sz w:val="22"/>
          <w:szCs w:val="22"/>
        </w:rPr>
        <w:t xml:space="preserve"> </w:t>
      </w:r>
      <w:r w:rsidRPr="00C0162B">
        <w:rPr>
          <w:rFonts w:ascii="Arial" w:hAnsi="Arial" w:cs="Arial"/>
          <w:sz w:val="22"/>
          <w:szCs w:val="22"/>
        </w:rPr>
        <w:t xml:space="preserve">The survey </w:t>
      </w:r>
      <w:r w:rsidR="00EF13EA">
        <w:rPr>
          <w:rFonts w:ascii="Arial" w:hAnsi="Arial" w:cs="Arial"/>
          <w:sz w:val="22"/>
          <w:szCs w:val="22"/>
        </w:rPr>
        <w:t xml:space="preserve">is </w:t>
      </w:r>
      <w:r w:rsidRPr="00C0162B">
        <w:rPr>
          <w:rFonts w:ascii="Arial" w:hAnsi="Arial" w:cs="Arial"/>
          <w:sz w:val="22"/>
          <w:szCs w:val="22"/>
        </w:rPr>
        <w:t xml:space="preserve">intended to gather useful </w:t>
      </w:r>
      <w:r w:rsidR="000C202C">
        <w:rPr>
          <w:rFonts w:ascii="Arial" w:hAnsi="Arial" w:cs="Arial"/>
          <w:sz w:val="22"/>
          <w:szCs w:val="22"/>
        </w:rPr>
        <w:t xml:space="preserve">information about WIC DBEs and </w:t>
      </w:r>
      <w:r w:rsidRPr="00C0162B">
        <w:rPr>
          <w:rFonts w:ascii="Arial" w:hAnsi="Arial" w:cs="Arial"/>
          <w:sz w:val="22"/>
          <w:szCs w:val="22"/>
        </w:rPr>
        <w:t xml:space="preserve">insights </w:t>
      </w:r>
      <w:r w:rsidR="000C202C">
        <w:rPr>
          <w:rFonts w:ascii="Arial" w:hAnsi="Arial" w:cs="Arial"/>
          <w:sz w:val="22"/>
          <w:szCs w:val="22"/>
        </w:rPr>
        <w:t xml:space="preserve">from </w:t>
      </w:r>
      <w:r w:rsidRPr="00C0162B">
        <w:rPr>
          <w:rFonts w:ascii="Arial" w:hAnsi="Arial" w:cs="Arial"/>
          <w:sz w:val="22"/>
          <w:szCs w:val="22"/>
        </w:rPr>
        <w:t xml:space="preserve">perceptions and opinions </w:t>
      </w:r>
      <w:r w:rsidR="002A4286">
        <w:rPr>
          <w:rFonts w:ascii="Arial" w:hAnsi="Arial" w:cs="Arial"/>
          <w:sz w:val="22"/>
          <w:szCs w:val="22"/>
        </w:rPr>
        <w:t xml:space="preserve">of </w:t>
      </w:r>
      <w:r w:rsidRPr="00C0162B">
        <w:rPr>
          <w:rFonts w:ascii="Arial" w:hAnsi="Arial" w:cs="Arial"/>
          <w:sz w:val="22"/>
          <w:szCs w:val="22"/>
        </w:rPr>
        <w:t xml:space="preserve">individuals who </w:t>
      </w:r>
      <w:r w:rsidR="002A4286">
        <w:rPr>
          <w:rFonts w:ascii="Arial" w:hAnsi="Arial" w:cs="Arial"/>
          <w:sz w:val="22"/>
          <w:szCs w:val="22"/>
        </w:rPr>
        <w:t xml:space="preserve">oversee or </w:t>
      </w:r>
      <w:r w:rsidRPr="00C0162B">
        <w:rPr>
          <w:rFonts w:ascii="Arial" w:hAnsi="Arial" w:cs="Arial"/>
          <w:sz w:val="22"/>
          <w:szCs w:val="22"/>
        </w:rPr>
        <w:t>provide WIC program serv</w:t>
      </w:r>
      <w:r w:rsidR="00C0162B">
        <w:rPr>
          <w:rFonts w:ascii="Arial" w:hAnsi="Arial" w:cs="Arial"/>
          <w:sz w:val="22"/>
          <w:szCs w:val="22"/>
        </w:rPr>
        <w:t>ices;</w:t>
      </w:r>
      <w:r w:rsidRPr="00C0162B">
        <w:rPr>
          <w:rFonts w:ascii="Arial" w:hAnsi="Arial" w:cs="Arial"/>
          <w:sz w:val="22"/>
          <w:szCs w:val="22"/>
        </w:rPr>
        <w:t xml:space="preserve"> the feedback will be used to inform FNS and project team members engaged in developing training resources. The training resources are intended to strengthen and improve breastfeeding services provided to WIC program participants. The survey </w:t>
      </w:r>
      <w:r w:rsidR="00EF13EA">
        <w:rPr>
          <w:rFonts w:ascii="Arial" w:hAnsi="Arial" w:cs="Arial"/>
          <w:sz w:val="22"/>
          <w:szCs w:val="22"/>
        </w:rPr>
        <w:t xml:space="preserve">is </w:t>
      </w:r>
      <w:r w:rsidRPr="00C0162B">
        <w:rPr>
          <w:rFonts w:ascii="Arial" w:hAnsi="Arial" w:cs="Arial"/>
          <w:sz w:val="22"/>
          <w:szCs w:val="22"/>
        </w:rPr>
        <w:t>not intended for the purpose of general research and these activities do not require statistical rigor to have practical utility for serving as a source of feedback on the topic areas to be addressed.</w:t>
      </w:r>
      <w:r w:rsidR="00EF13EA">
        <w:rPr>
          <w:rFonts w:ascii="Arial" w:hAnsi="Arial" w:cs="Arial"/>
          <w:sz w:val="22"/>
          <w:szCs w:val="22"/>
        </w:rPr>
        <w:t xml:space="preserve"> </w:t>
      </w:r>
      <w:r w:rsidRPr="00C0162B">
        <w:rPr>
          <w:rFonts w:ascii="Arial" w:hAnsi="Arial" w:cs="Arial"/>
          <w:sz w:val="22"/>
          <w:szCs w:val="22"/>
        </w:rPr>
        <w:t>Respondent participation is voluntary and will not impose significant burden on responde</w:t>
      </w:r>
      <w:r w:rsidR="006704A9">
        <w:rPr>
          <w:rFonts w:ascii="Arial" w:hAnsi="Arial" w:cs="Arial"/>
          <w:sz w:val="22"/>
          <w:szCs w:val="22"/>
        </w:rPr>
        <w:t xml:space="preserve">nts or costs to the Government. </w:t>
      </w:r>
      <w:r w:rsidRPr="00C0162B">
        <w:rPr>
          <w:rFonts w:ascii="Arial" w:hAnsi="Arial" w:cs="Arial"/>
          <w:sz w:val="22"/>
          <w:szCs w:val="22"/>
        </w:rPr>
        <w:t>N</w:t>
      </w:r>
      <w:r w:rsidRPr="00C0162B">
        <w:rPr>
          <w:rFonts w:ascii="Arial" w:hAnsi="Arial" w:cs="Arial"/>
          <w:color w:val="000000"/>
          <w:sz w:val="22"/>
          <w:szCs w:val="22"/>
        </w:rPr>
        <w:t xml:space="preserve">o personally identifiable information will be obtained from the respondents. </w:t>
      </w:r>
    </w:p>
    <w:p w14:paraId="010EC27A" w14:textId="77777777" w:rsidR="0058101C" w:rsidRDefault="0058101C" w:rsidP="00CC7C27">
      <w:pPr>
        <w:pStyle w:val="Default"/>
        <w:ind w:left="360"/>
        <w:rPr>
          <w:rFonts w:ascii="Arial" w:hAnsi="Arial" w:cs="Arial"/>
          <w:bCs/>
          <w:sz w:val="22"/>
          <w:szCs w:val="22"/>
        </w:rPr>
      </w:pPr>
    </w:p>
    <w:p w14:paraId="2E47780C" w14:textId="77777777" w:rsidR="00944851" w:rsidRPr="001B36BA" w:rsidRDefault="00944851" w:rsidP="001B36BA">
      <w:pPr>
        <w:widowControl/>
        <w:autoSpaceDE/>
        <w:autoSpaceDN/>
        <w:adjustRightInd/>
        <w:rPr>
          <w:rFonts w:ascii="Arial" w:hAnsi="Arial" w:cs="Arial"/>
          <w:b/>
          <w:iCs/>
          <w:sz w:val="22"/>
          <w:szCs w:val="22"/>
          <w:u w:val="single"/>
        </w:rPr>
      </w:pPr>
      <w:r w:rsidRPr="001B36BA">
        <w:rPr>
          <w:rFonts w:ascii="Arial" w:hAnsi="Arial" w:cs="Arial"/>
          <w:b/>
          <w:iCs/>
          <w:sz w:val="22"/>
          <w:szCs w:val="22"/>
          <w:u w:val="single"/>
        </w:rPr>
        <w:t>Methodology</w:t>
      </w:r>
      <w:r w:rsidR="007C04A4" w:rsidRPr="001B36BA">
        <w:rPr>
          <w:rFonts w:ascii="Arial" w:hAnsi="Arial" w:cs="Arial"/>
          <w:b/>
          <w:iCs/>
          <w:sz w:val="22"/>
          <w:szCs w:val="22"/>
          <w:u w:val="single"/>
        </w:rPr>
        <w:t>/Research Design</w:t>
      </w:r>
    </w:p>
    <w:p w14:paraId="06D520E8" w14:textId="77777777" w:rsidR="00CC7C27" w:rsidRPr="00F30629" w:rsidRDefault="00CC7C27" w:rsidP="009D30DF">
      <w:pPr>
        <w:pStyle w:val="BodyTextIndent2"/>
        <w:spacing w:line="240" w:lineRule="auto"/>
        <w:ind w:left="360" w:firstLine="0"/>
        <w:rPr>
          <w:rFonts w:ascii="Arial" w:hAnsi="Arial" w:cs="Arial"/>
          <w:sz w:val="22"/>
          <w:szCs w:val="22"/>
        </w:rPr>
      </w:pPr>
    </w:p>
    <w:p w14:paraId="395C1A45" w14:textId="458B7ADA" w:rsidR="009C6D7E" w:rsidRPr="00F30629" w:rsidRDefault="00700B9D" w:rsidP="00B858DB">
      <w:pPr>
        <w:pStyle w:val="BodyTextIndent2"/>
        <w:spacing w:line="240" w:lineRule="auto"/>
        <w:ind w:firstLine="0"/>
        <w:rPr>
          <w:rFonts w:ascii="Arial" w:hAnsi="Arial" w:cs="Arial"/>
          <w:sz w:val="22"/>
          <w:szCs w:val="22"/>
        </w:rPr>
      </w:pPr>
      <w:r w:rsidRPr="00F30629">
        <w:rPr>
          <w:rFonts w:ascii="Arial" w:hAnsi="Arial" w:cs="Arial"/>
          <w:sz w:val="22"/>
          <w:szCs w:val="22"/>
        </w:rPr>
        <w:t>The table</w:t>
      </w:r>
      <w:r w:rsidR="00C44E34" w:rsidRPr="00F30629">
        <w:rPr>
          <w:rFonts w:ascii="Arial" w:hAnsi="Arial" w:cs="Arial"/>
          <w:sz w:val="22"/>
          <w:szCs w:val="22"/>
        </w:rPr>
        <w:t xml:space="preserve"> below outline</w:t>
      </w:r>
      <w:r w:rsidR="0055520E">
        <w:rPr>
          <w:rFonts w:ascii="Arial" w:hAnsi="Arial" w:cs="Arial"/>
          <w:sz w:val="22"/>
          <w:szCs w:val="22"/>
        </w:rPr>
        <w:t>s</w:t>
      </w:r>
      <w:r w:rsidR="00BE7318" w:rsidRPr="00F30629">
        <w:rPr>
          <w:rFonts w:ascii="Arial" w:hAnsi="Arial" w:cs="Arial"/>
          <w:sz w:val="22"/>
          <w:szCs w:val="22"/>
        </w:rPr>
        <w:t xml:space="preserve"> the research design</w:t>
      </w:r>
      <w:r w:rsidRPr="00F30629">
        <w:rPr>
          <w:rFonts w:ascii="Arial" w:hAnsi="Arial" w:cs="Arial"/>
          <w:sz w:val="22"/>
          <w:szCs w:val="22"/>
        </w:rPr>
        <w:t xml:space="preserve"> </w:t>
      </w:r>
      <w:r w:rsidR="00EC2318">
        <w:rPr>
          <w:rFonts w:ascii="Arial" w:hAnsi="Arial" w:cs="Arial"/>
          <w:sz w:val="22"/>
          <w:szCs w:val="22"/>
        </w:rPr>
        <w:t xml:space="preserve">for </w:t>
      </w:r>
      <w:r w:rsidR="00AF5877">
        <w:rPr>
          <w:rFonts w:ascii="Arial" w:hAnsi="Arial" w:cs="Arial"/>
          <w:sz w:val="22"/>
          <w:szCs w:val="22"/>
        </w:rPr>
        <w:t xml:space="preserve">surveying </w:t>
      </w:r>
      <w:r w:rsidR="00EC2318">
        <w:rPr>
          <w:rFonts w:ascii="Arial" w:hAnsi="Arial" w:cs="Arial"/>
          <w:sz w:val="22"/>
          <w:szCs w:val="22"/>
        </w:rPr>
        <w:t xml:space="preserve">the State and local WIC agencies </w:t>
      </w:r>
      <w:r w:rsidRPr="00F30629">
        <w:rPr>
          <w:rFonts w:ascii="Arial" w:hAnsi="Arial" w:cs="Arial"/>
          <w:sz w:val="22"/>
          <w:szCs w:val="22"/>
        </w:rPr>
        <w:t>and the subsequent sections outline the approach</w:t>
      </w:r>
      <w:r w:rsidR="00727F4E" w:rsidRPr="00F30629">
        <w:rPr>
          <w:rFonts w:ascii="Arial" w:hAnsi="Arial" w:cs="Arial"/>
          <w:sz w:val="22"/>
          <w:szCs w:val="22"/>
        </w:rPr>
        <w:t xml:space="preserve"> </w:t>
      </w:r>
      <w:r w:rsidRPr="00F30629">
        <w:rPr>
          <w:rFonts w:ascii="Arial" w:hAnsi="Arial" w:cs="Arial"/>
          <w:sz w:val="22"/>
          <w:szCs w:val="22"/>
        </w:rPr>
        <w:t>in more detail.</w:t>
      </w:r>
    </w:p>
    <w:p w14:paraId="1D688AD2" w14:textId="77777777" w:rsidR="00D67CDB" w:rsidRPr="00F30629" w:rsidRDefault="00D67CDB" w:rsidP="00B858DB">
      <w:pPr>
        <w:pStyle w:val="BodyTextIndent2"/>
        <w:spacing w:line="240" w:lineRule="auto"/>
        <w:ind w:left="360" w:firstLine="0"/>
        <w:rPr>
          <w:rFonts w:ascii="Arial" w:hAnsi="Arial" w:cs="Arial"/>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1"/>
        <w:gridCol w:w="4581"/>
      </w:tblGrid>
      <w:tr w:rsidR="00D67CDB" w:rsidRPr="00F30629" w14:paraId="323BBBFF" w14:textId="77777777" w:rsidTr="001B36BA">
        <w:trPr>
          <w:trHeight w:val="373"/>
        </w:trPr>
        <w:tc>
          <w:tcPr>
            <w:tcW w:w="4689" w:type="dxa"/>
            <w:shd w:val="clear" w:color="auto" w:fill="C00000"/>
            <w:vAlign w:val="center"/>
          </w:tcPr>
          <w:p w14:paraId="4EA2497E" w14:textId="77777777" w:rsidR="00D67CDB" w:rsidRPr="001B36BA" w:rsidRDefault="00BE7318" w:rsidP="00363370">
            <w:pPr>
              <w:spacing w:before="60" w:after="60"/>
              <w:jc w:val="center"/>
              <w:rPr>
                <w:rFonts w:ascii="Arial Narrow" w:hAnsi="Arial Narrow" w:cs="Arial"/>
                <w:b/>
                <w:sz w:val="22"/>
                <w:szCs w:val="22"/>
              </w:rPr>
            </w:pPr>
            <w:r w:rsidRPr="001B36BA">
              <w:rPr>
                <w:rFonts w:ascii="Arial Narrow" w:hAnsi="Arial Narrow" w:cs="Arial"/>
                <w:b/>
                <w:sz w:val="22"/>
                <w:szCs w:val="22"/>
              </w:rPr>
              <w:t>Target A</w:t>
            </w:r>
            <w:r w:rsidR="00D67CDB" w:rsidRPr="001B36BA">
              <w:rPr>
                <w:rFonts w:ascii="Arial Narrow" w:hAnsi="Arial Narrow" w:cs="Arial"/>
                <w:b/>
                <w:sz w:val="22"/>
                <w:szCs w:val="22"/>
              </w:rPr>
              <w:t>udience</w:t>
            </w:r>
          </w:p>
        </w:tc>
        <w:tc>
          <w:tcPr>
            <w:tcW w:w="4689" w:type="dxa"/>
            <w:shd w:val="clear" w:color="auto" w:fill="C00000"/>
          </w:tcPr>
          <w:p w14:paraId="42EA513F" w14:textId="77777777" w:rsidR="00D67CDB" w:rsidRPr="001B36BA" w:rsidRDefault="00D67CDB" w:rsidP="00795466">
            <w:pPr>
              <w:spacing w:before="60" w:after="60"/>
              <w:jc w:val="center"/>
              <w:rPr>
                <w:rFonts w:ascii="Arial Narrow" w:hAnsi="Arial Narrow" w:cs="Arial"/>
                <w:b/>
                <w:sz w:val="22"/>
                <w:szCs w:val="22"/>
              </w:rPr>
            </w:pPr>
            <w:r w:rsidRPr="001B36BA">
              <w:rPr>
                <w:rFonts w:ascii="Arial Narrow" w:hAnsi="Arial Narrow" w:cs="Arial"/>
                <w:b/>
                <w:sz w:val="22"/>
                <w:szCs w:val="22"/>
              </w:rPr>
              <w:t>Research Methodology</w:t>
            </w:r>
          </w:p>
        </w:tc>
      </w:tr>
      <w:tr w:rsidR="0031013F" w:rsidRPr="00F30629" w14:paraId="5B2CFDCA" w14:textId="77777777" w:rsidTr="001B36BA">
        <w:trPr>
          <w:trHeight w:val="373"/>
        </w:trPr>
        <w:tc>
          <w:tcPr>
            <w:tcW w:w="4689" w:type="dxa"/>
            <w:vAlign w:val="center"/>
          </w:tcPr>
          <w:p w14:paraId="38A804DF" w14:textId="77777777" w:rsidR="0031013F" w:rsidRPr="001B36BA" w:rsidRDefault="0031013F" w:rsidP="00363370">
            <w:pPr>
              <w:spacing w:line="276" w:lineRule="auto"/>
              <w:rPr>
                <w:rFonts w:ascii="Arial Narrow" w:hAnsi="Arial Narrow" w:cs="Arial"/>
                <w:sz w:val="22"/>
                <w:szCs w:val="22"/>
              </w:rPr>
            </w:pPr>
            <w:r w:rsidRPr="001B36BA">
              <w:rPr>
                <w:rFonts w:ascii="Arial Narrow" w:hAnsi="Arial Narrow" w:cs="Arial"/>
                <w:sz w:val="22"/>
                <w:szCs w:val="22"/>
              </w:rPr>
              <w:t xml:space="preserve">90 WIC State agency </w:t>
            </w:r>
            <w:r w:rsidR="00363370" w:rsidRPr="001B36BA">
              <w:rPr>
                <w:rFonts w:ascii="Arial Narrow" w:hAnsi="Arial Narrow" w:cs="Arial"/>
                <w:sz w:val="22"/>
                <w:szCs w:val="22"/>
              </w:rPr>
              <w:t>staff</w:t>
            </w:r>
          </w:p>
        </w:tc>
        <w:tc>
          <w:tcPr>
            <w:tcW w:w="4689" w:type="dxa"/>
            <w:vMerge w:val="restart"/>
            <w:vAlign w:val="center"/>
          </w:tcPr>
          <w:p w14:paraId="20CFB3AF" w14:textId="77777777" w:rsidR="0031013F" w:rsidRPr="001B36BA" w:rsidRDefault="0031013F" w:rsidP="00363370">
            <w:pPr>
              <w:spacing w:line="276" w:lineRule="auto"/>
              <w:jc w:val="center"/>
              <w:rPr>
                <w:rFonts w:ascii="Arial Narrow" w:hAnsi="Arial Narrow" w:cs="Arial"/>
                <w:sz w:val="22"/>
                <w:szCs w:val="22"/>
              </w:rPr>
            </w:pPr>
            <w:r w:rsidRPr="001B36BA">
              <w:rPr>
                <w:rFonts w:ascii="Arial Narrow" w:hAnsi="Arial Narrow" w:cs="Arial"/>
                <w:sz w:val="22"/>
                <w:szCs w:val="22"/>
              </w:rPr>
              <w:t xml:space="preserve">Online Survey </w:t>
            </w:r>
          </w:p>
        </w:tc>
      </w:tr>
      <w:tr w:rsidR="0031013F" w:rsidRPr="00F30629" w14:paraId="2C2FE237" w14:textId="77777777" w:rsidTr="001B36BA">
        <w:trPr>
          <w:trHeight w:val="373"/>
        </w:trPr>
        <w:tc>
          <w:tcPr>
            <w:tcW w:w="4689" w:type="dxa"/>
            <w:vAlign w:val="center"/>
          </w:tcPr>
          <w:p w14:paraId="68111794" w14:textId="77777777" w:rsidR="0031013F" w:rsidRPr="001B36BA" w:rsidRDefault="0031013F" w:rsidP="002713B1">
            <w:pPr>
              <w:spacing w:line="276" w:lineRule="auto"/>
              <w:rPr>
                <w:rFonts w:ascii="Arial Narrow" w:hAnsi="Arial Narrow" w:cs="Arial"/>
                <w:sz w:val="22"/>
                <w:szCs w:val="22"/>
              </w:rPr>
            </w:pPr>
            <w:r w:rsidRPr="001B36BA">
              <w:rPr>
                <w:rFonts w:ascii="Arial Narrow" w:hAnsi="Arial Narrow" w:cs="Arial"/>
                <w:sz w:val="22"/>
                <w:szCs w:val="22"/>
              </w:rPr>
              <w:t xml:space="preserve">250 </w:t>
            </w:r>
            <w:r w:rsidR="00363370" w:rsidRPr="001B36BA">
              <w:rPr>
                <w:rFonts w:ascii="Arial Narrow" w:hAnsi="Arial Narrow" w:cs="Arial"/>
                <w:sz w:val="22"/>
                <w:szCs w:val="22"/>
              </w:rPr>
              <w:t>local</w:t>
            </w:r>
            <w:r w:rsidR="002713B1" w:rsidRPr="001B36BA">
              <w:rPr>
                <w:rFonts w:ascii="Arial Narrow" w:hAnsi="Arial Narrow" w:cs="Arial"/>
                <w:sz w:val="22"/>
                <w:szCs w:val="22"/>
              </w:rPr>
              <w:t xml:space="preserve"> WIC</w:t>
            </w:r>
            <w:r w:rsidR="00363370" w:rsidRPr="001B36BA">
              <w:rPr>
                <w:rFonts w:ascii="Arial Narrow" w:hAnsi="Arial Narrow" w:cs="Arial"/>
                <w:sz w:val="22"/>
                <w:szCs w:val="22"/>
              </w:rPr>
              <w:t xml:space="preserve"> agency staff</w:t>
            </w:r>
          </w:p>
        </w:tc>
        <w:tc>
          <w:tcPr>
            <w:tcW w:w="4689" w:type="dxa"/>
            <w:vMerge/>
          </w:tcPr>
          <w:p w14:paraId="72C289DD" w14:textId="77777777" w:rsidR="0031013F" w:rsidRPr="005F74D9" w:rsidRDefault="0031013F" w:rsidP="005F74D9">
            <w:pPr>
              <w:spacing w:line="276" w:lineRule="auto"/>
              <w:jc w:val="center"/>
              <w:rPr>
                <w:rFonts w:ascii="Arial" w:hAnsi="Arial" w:cs="Arial"/>
                <w:sz w:val="22"/>
                <w:szCs w:val="22"/>
              </w:rPr>
            </w:pPr>
          </w:p>
        </w:tc>
      </w:tr>
    </w:tbl>
    <w:p w14:paraId="4406266E" w14:textId="77777777" w:rsidR="00D67CDB" w:rsidRDefault="00D67CDB" w:rsidP="001B36BA">
      <w:pPr>
        <w:pStyle w:val="BodyTextIndent2"/>
        <w:spacing w:line="240" w:lineRule="auto"/>
        <w:ind w:left="360" w:firstLine="0"/>
        <w:rPr>
          <w:rFonts w:ascii="Arial" w:hAnsi="Arial" w:cs="Arial"/>
          <w:b/>
          <w:sz w:val="22"/>
          <w:szCs w:val="22"/>
        </w:rPr>
      </w:pPr>
    </w:p>
    <w:p w14:paraId="3AFD2A9E" w14:textId="77777777" w:rsidR="0055520E" w:rsidRPr="0055520E" w:rsidRDefault="0055520E" w:rsidP="001B36BA">
      <w:pPr>
        <w:pStyle w:val="BODY"/>
        <w:numPr>
          <w:ilvl w:val="0"/>
          <w:numId w:val="9"/>
        </w:numPr>
        <w:spacing w:before="0" w:after="0"/>
        <w:ind w:left="720"/>
        <w:rPr>
          <w:rFonts w:ascii="Arial" w:hAnsi="Arial" w:cs="Arial"/>
          <w:b/>
          <w:bCs/>
        </w:rPr>
      </w:pPr>
      <w:r w:rsidRPr="0055520E">
        <w:rPr>
          <w:rFonts w:ascii="Arial" w:hAnsi="Arial" w:cs="Arial"/>
          <w:b/>
          <w:bCs/>
        </w:rPr>
        <w:t>Online Survey of WIC State and Local Agencies</w:t>
      </w:r>
    </w:p>
    <w:p w14:paraId="1D58D561" w14:textId="77777777" w:rsidR="0055520E" w:rsidRPr="0055520E" w:rsidRDefault="0055520E" w:rsidP="0055520E">
      <w:pPr>
        <w:pStyle w:val="BODY"/>
        <w:spacing w:before="0" w:after="0"/>
        <w:ind w:left="360"/>
        <w:rPr>
          <w:rFonts w:ascii="Arial" w:hAnsi="Arial" w:cs="Arial"/>
          <w:b/>
          <w:bCs/>
          <w:sz w:val="20"/>
          <w:szCs w:val="20"/>
          <w:u w:val="single"/>
        </w:rPr>
      </w:pPr>
    </w:p>
    <w:p w14:paraId="73FEA5E1" w14:textId="77777777" w:rsidR="0055520E" w:rsidRPr="0055520E" w:rsidRDefault="0055520E" w:rsidP="0042483E">
      <w:pPr>
        <w:widowControl/>
        <w:numPr>
          <w:ilvl w:val="0"/>
          <w:numId w:val="10"/>
        </w:numPr>
        <w:autoSpaceDE/>
        <w:autoSpaceDN/>
        <w:adjustRightInd/>
        <w:spacing w:after="120"/>
        <w:rPr>
          <w:rFonts w:ascii="Arial" w:hAnsi="Arial" w:cs="Arial"/>
          <w:sz w:val="22"/>
          <w:szCs w:val="22"/>
        </w:rPr>
      </w:pPr>
      <w:r w:rsidRPr="0055520E">
        <w:rPr>
          <w:rFonts w:ascii="Arial" w:hAnsi="Arial" w:cs="Arial"/>
          <w:sz w:val="22"/>
          <w:szCs w:val="22"/>
        </w:rPr>
        <w:t>An online survey will be developed and administered to:</w:t>
      </w:r>
    </w:p>
    <w:p w14:paraId="0B2E990F" w14:textId="77777777" w:rsidR="0055520E" w:rsidRPr="0055520E" w:rsidRDefault="0055520E" w:rsidP="0042483E">
      <w:pPr>
        <w:pStyle w:val="BODY"/>
        <w:numPr>
          <w:ilvl w:val="1"/>
          <w:numId w:val="10"/>
        </w:numPr>
        <w:spacing w:before="0"/>
        <w:rPr>
          <w:rFonts w:ascii="Arial" w:hAnsi="Arial" w:cs="Arial"/>
        </w:rPr>
      </w:pPr>
      <w:r w:rsidRPr="0055520E">
        <w:rPr>
          <w:rFonts w:ascii="Arial" w:hAnsi="Arial" w:cs="Arial"/>
        </w:rPr>
        <w:t xml:space="preserve">90 WIC </w:t>
      </w:r>
      <w:r w:rsidR="002A4286">
        <w:rPr>
          <w:rFonts w:ascii="Arial" w:hAnsi="Arial" w:cs="Arial"/>
        </w:rPr>
        <w:t>S</w:t>
      </w:r>
      <w:r w:rsidRPr="0055520E">
        <w:rPr>
          <w:rFonts w:ascii="Arial" w:hAnsi="Arial" w:cs="Arial"/>
        </w:rPr>
        <w:t>tate agencies</w:t>
      </w:r>
    </w:p>
    <w:p w14:paraId="15B292B8" w14:textId="77777777" w:rsidR="0055520E" w:rsidRPr="0055520E" w:rsidRDefault="0055520E" w:rsidP="0042483E">
      <w:pPr>
        <w:pStyle w:val="BODY"/>
        <w:numPr>
          <w:ilvl w:val="1"/>
          <w:numId w:val="10"/>
        </w:numPr>
        <w:spacing w:before="0"/>
        <w:rPr>
          <w:rFonts w:ascii="Arial" w:hAnsi="Arial" w:cs="Arial"/>
        </w:rPr>
      </w:pPr>
      <w:r w:rsidRPr="0055520E">
        <w:rPr>
          <w:rFonts w:ascii="Arial" w:hAnsi="Arial" w:cs="Arial"/>
        </w:rPr>
        <w:t xml:space="preserve">250 local WIC agencies </w:t>
      </w:r>
    </w:p>
    <w:p w14:paraId="7EB34E25" w14:textId="0B422E2C" w:rsidR="0055520E" w:rsidRDefault="0055520E" w:rsidP="0042483E">
      <w:pPr>
        <w:widowControl/>
        <w:numPr>
          <w:ilvl w:val="0"/>
          <w:numId w:val="10"/>
        </w:numPr>
        <w:autoSpaceDE/>
        <w:autoSpaceDN/>
        <w:adjustRightInd/>
        <w:spacing w:after="120"/>
        <w:rPr>
          <w:rFonts w:ascii="Arial" w:hAnsi="Arial" w:cs="Arial"/>
          <w:sz w:val="22"/>
          <w:szCs w:val="22"/>
        </w:rPr>
      </w:pPr>
      <w:r w:rsidRPr="0055520E">
        <w:rPr>
          <w:rFonts w:ascii="Arial" w:hAnsi="Arial" w:cs="Arial"/>
          <w:sz w:val="22"/>
          <w:szCs w:val="22"/>
        </w:rPr>
        <w:t xml:space="preserve">The online survey </w:t>
      </w:r>
      <w:r w:rsidR="00EC2318">
        <w:rPr>
          <w:rFonts w:ascii="Arial" w:hAnsi="Arial" w:cs="Arial"/>
          <w:sz w:val="22"/>
          <w:szCs w:val="22"/>
        </w:rPr>
        <w:t xml:space="preserve">will include </w:t>
      </w:r>
      <w:r w:rsidR="00AF5877">
        <w:rPr>
          <w:rFonts w:ascii="Arial" w:hAnsi="Arial" w:cs="Arial"/>
          <w:sz w:val="22"/>
          <w:szCs w:val="22"/>
        </w:rPr>
        <w:t xml:space="preserve">between 19 and </w:t>
      </w:r>
      <w:r w:rsidR="00EC2318">
        <w:rPr>
          <w:rFonts w:ascii="Arial" w:hAnsi="Arial" w:cs="Arial"/>
          <w:sz w:val="22"/>
          <w:szCs w:val="22"/>
        </w:rPr>
        <w:t xml:space="preserve">26 questions depending on </w:t>
      </w:r>
      <w:r w:rsidR="00AF5877">
        <w:rPr>
          <w:rFonts w:ascii="Arial" w:hAnsi="Arial" w:cs="Arial"/>
          <w:sz w:val="22"/>
          <w:szCs w:val="22"/>
        </w:rPr>
        <w:t>the type of agency where respondents</w:t>
      </w:r>
      <w:r w:rsidR="00CB687A">
        <w:rPr>
          <w:rFonts w:ascii="Arial" w:hAnsi="Arial" w:cs="Arial"/>
          <w:sz w:val="22"/>
          <w:szCs w:val="22"/>
        </w:rPr>
        <w:t xml:space="preserve"> work, e.g. State agency, local agency. The survey questions are shown in Attachment D with two pathways (</w:t>
      </w:r>
      <w:r w:rsidR="00EC2318">
        <w:rPr>
          <w:rFonts w:ascii="Arial" w:hAnsi="Arial" w:cs="Arial"/>
          <w:sz w:val="22"/>
          <w:szCs w:val="22"/>
        </w:rPr>
        <w:t>Pathway 1</w:t>
      </w:r>
      <w:r w:rsidR="00CB687A">
        <w:rPr>
          <w:rFonts w:ascii="Arial" w:hAnsi="Arial" w:cs="Arial"/>
          <w:sz w:val="22"/>
          <w:szCs w:val="22"/>
        </w:rPr>
        <w:t xml:space="preserve"> and 2 explained in Attachment D). The survey will be programmed to display the questions appropriate for the type of agency where the respondent works</w:t>
      </w:r>
      <w:r w:rsidR="00AF5877">
        <w:rPr>
          <w:rFonts w:ascii="Arial" w:hAnsi="Arial" w:cs="Arial"/>
          <w:sz w:val="22"/>
          <w:szCs w:val="22"/>
        </w:rPr>
        <w:t>.</w:t>
      </w:r>
      <w:r w:rsidR="00CB687A">
        <w:rPr>
          <w:rFonts w:ascii="Arial" w:hAnsi="Arial" w:cs="Arial"/>
          <w:sz w:val="22"/>
          <w:szCs w:val="22"/>
        </w:rPr>
        <w:t xml:space="preserve"> </w:t>
      </w:r>
    </w:p>
    <w:p w14:paraId="2B6478EF" w14:textId="5128E2FF" w:rsidR="00CB687A" w:rsidRPr="0055520E" w:rsidRDefault="00CB687A" w:rsidP="0042483E">
      <w:pPr>
        <w:widowControl/>
        <w:numPr>
          <w:ilvl w:val="0"/>
          <w:numId w:val="10"/>
        </w:numPr>
        <w:autoSpaceDE/>
        <w:autoSpaceDN/>
        <w:adjustRightInd/>
        <w:spacing w:after="120"/>
        <w:rPr>
          <w:rFonts w:ascii="Arial" w:hAnsi="Arial" w:cs="Arial"/>
          <w:sz w:val="22"/>
          <w:szCs w:val="22"/>
        </w:rPr>
      </w:pPr>
      <w:r>
        <w:rPr>
          <w:rFonts w:ascii="Arial" w:hAnsi="Arial" w:cs="Arial"/>
          <w:sz w:val="22"/>
          <w:szCs w:val="22"/>
        </w:rPr>
        <w:t xml:space="preserve">The online survey will contain multiple choice questions and a small number of text response questions. </w:t>
      </w:r>
      <w:r w:rsidR="00AF5877">
        <w:rPr>
          <w:rFonts w:ascii="Arial" w:hAnsi="Arial" w:cs="Arial"/>
          <w:sz w:val="22"/>
          <w:szCs w:val="22"/>
        </w:rPr>
        <w:t xml:space="preserve">The survey will be programmed to skip questions that are not relevant based on responses to preceding questions.   </w:t>
      </w:r>
    </w:p>
    <w:p w14:paraId="3FC9CF36" w14:textId="77777777" w:rsidR="0055520E" w:rsidRPr="0055520E" w:rsidRDefault="0055520E" w:rsidP="0042483E">
      <w:pPr>
        <w:widowControl/>
        <w:numPr>
          <w:ilvl w:val="0"/>
          <w:numId w:val="10"/>
        </w:numPr>
        <w:autoSpaceDE/>
        <w:autoSpaceDN/>
        <w:adjustRightInd/>
        <w:spacing w:after="120"/>
        <w:rPr>
          <w:rFonts w:ascii="Arial" w:hAnsi="Arial" w:cs="Arial"/>
          <w:sz w:val="22"/>
          <w:szCs w:val="22"/>
        </w:rPr>
      </w:pPr>
      <w:r w:rsidRPr="0055520E">
        <w:rPr>
          <w:rFonts w:ascii="Arial" w:hAnsi="Arial" w:cs="Arial"/>
          <w:sz w:val="22"/>
          <w:szCs w:val="22"/>
        </w:rPr>
        <w:t xml:space="preserve">The duration for completion of the online survey is estimated at 15 minutes. </w:t>
      </w:r>
    </w:p>
    <w:p w14:paraId="3C1F2881" w14:textId="77777777" w:rsidR="0055520E" w:rsidRPr="0055520E" w:rsidRDefault="0055520E" w:rsidP="0042483E">
      <w:pPr>
        <w:widowControl/>
        <w:numPr>
          <w:ilvl w:val="0"/>
          <w:numId w:val="8"/>
        </w:numPr>
        <w:adjustRightInd/>
        <w:spacing w:after="120"/>
        <w:rPr>
          <w:rFonts w:ascii="Arial" w:hAnsi="Arial" w:cs="Arial"/>
          <w:color w:val="000000"/>
          <w:sz w:val="22"/>
          <w:szCs w:val="22"/>
        </w:rPr>
      </w:pPr>
      <w:r w:rsidRPr="0055520E">
        <w:rPr>
          <w:rFonts w:ascii="Arial" w:hAnsi="Arial" w:cs="Arial"/>
          <w:sz w:val="22"/>
          <w:szCs w:val="22"/>
        </w:rPr>
        <w:t xml:space="preserve">Recruitment </w:t>
      </w:r>
      <w:r w:rsidR="002A4286">
        <w:rPr>
          <w:rFonts w:ascii="Arial" w:hAnsi="Arial" w:cs="Arial"/>
          <w:sz w:val="22"/>
          <w:szCs w:val="22"/>
        </w:rPr>
        <w:t xml:space="preserve">and reminder </w:t>
      </w:r>
      <w:r w:rsidRPr="0055520E">
        <w:rPr>
          <w:rFonts w:ascii="Arial" w:hAnsi="Arial" w:cs="Arial"/>
          <w:sz w:val="22"/>
          <w:szCs w:val="22"/>
        </w:rPr>
        <w:t>communications will be sent via email.</w:t>
      </w:r>
    </w:p>
    <w:p w14:paraId="1261A732" w14:textId="3A292DA0" w:rsidR="0055520E" w:rsidRPr="0055520E" w:rsidRDefault="0055520E" w:rsidP="0042483E">
      <w:pPr>
        <w:pStyle w:val="BODY"/>
        <w:numPr>
          <w:ilvl w:val="0"/>
          <w:numId w:val="8"/>
        </w:numPr>
        <w:spacing w:before="0"/>
        <w:rPr>
          <w:rFonts w:ascii="Arial" w:hAnsi="Arial" w:cs="Arial"/>
          <w:u w:val="single"/>
        </w:rPr>
      </w:pPr>
      <w:r w:rsidRPr="0055520E">
        <w:rPr>
          <w:rFonts w:ascii="Arial" w:hAnsi="Arial" w:cs="Arial"/>
        </w:rPr>
        <w:t>Estimated response rate</w:t>
      </w:r>
      <w:r w:rsidR="00EC2318">
        <w:rPr>
          <w:rFonts w:ascii="Arial" w:hAnsi="Arial" w:cs="Arial"/>
        </w:rPr>
        <w:t xml:space="preserve"> for the online survey</w:t>
      </w:r>
      <w:r w:rsidRPr="0055520E">
        <w:rPr>
          <w:rFonts w:ascii="Arial" w:hAnsi="Arial" w:cs="Arial"/>
        </w:rPr>
        <w:t>: 70% (238 responses)</w:t>
      </w:r>
    </w:p>
    <w:p w14:paraId="4757E3D5" w14:textId="1A188814" w:rsidR="0055520E" w:rsidRPr="0055520E" w:rsidRDefault="00EC2318" w:rsidP="0042483E">
      <w:pPr>
        <w:pStyle w:val="BODY"/>
        <w:numPr>
          <w:ilvl w:val="0"/>
          <w:numId w:val="8"/>
        </w:numPr>
        <w:spacing w:before="0" w:after="0"/>
        <w:rPr>
          <w:rFonts w:ascii="Arial" w:hAnsi="Arial" w:cs="Arial"/>
        </w:rPr>
      </w:pPr>
      <w:r>
        <w:rPr>
          <w:rFonts w:ascii="Arial" w:hAnsi="Arial" w:cs="Arial"/>
        </w:rPr>
        <w:t>Online s</w:t>
      </w:r>
      <w:r w:rsidR="0055520E" w:rsidRPr="0055520E">
        <w:rPr>
          <w:rFonts w:ascii="Arial" w:hAnsi="Arial" w:cs="Arial"/>
        </w:rPr>
        <w:t xml:space="preserve">urvey </w:t>
      </w:r>
      <w:r>
        <w:rPr>
          <w:rFonts w:ascii="Arial" w:hAnsi="Arial" w:cs="Arial"/>
        </w:rPr>
        <w:t xml:space="preserve">portion of the </w:t>
      </w:r>
      <w:r w:rsidR="0055520E" w:rsidRPr="0055520E">
        <w:rPr>
          <w:rFonts w:ascii="Arial" w:hAnsi="Arial" w:cs="Arial"/>
        </w:rPr>
        <w:t>burden estimate:</w:t>
      </w:r>
    </w:p>
    <w:p w14:paraId="11CC44D6" w14:textId="77777777" w:rsidR="0055520E" w:rsidRDefault="0055520E" w:rsidP="0055520E">
      <w:pPr>
        <w:pStyle w:val="BODY"/>
        <w:spacing w:before="0" w:after="0"/>
        <w:rPr>
          <w:rFonts w:ascii="Arial" w:hAnsi="Arial" w:cs="Arial"/>
          <w:u w:val="single"/>
        </w:rPr>
      </w:pPr>
    </w:p>
    <w:tbl>
      <w:tblPr>
        <w:tblW w:w="8460" w:type="dxa"/>
        <w:tblInd w:w="1188" w:type="dxa"/>
        <w:tblCellMar>
          <w:left w:w="0" w:type="dxa"/>
          <w:right w:w="0" w:type="dxa"/>
        </w:tblCellMar>
        <w:tblLook w:val="04A0" w:firstRow="1" w:lastRow="0" w:firstColumn="1" w:lastColumn="0" w:noHBand="0" w:noVBand="1"/>
      </w:tblPr>
      <w:tblGrid>
        <w:gridCol w:w="2115"/>
        <w:gridCol w:w="2115"/>
        <w:gridCol w:w="2115"/>
        <w:gridCol w:w="2115"/>
      </w:tblGrid>
      <w:tr w:rsidR="0055520E" w14:paraId="7EDDE816" w14:textId="77777777" w:rsidTr="0055520E">
        <w:trPr>
          <w:trHeight w:val="215"/>
        </w:trPr>
        <w:tc>
          <w:tcPr>
            <w:tcW w:w="2115" w:type="dxa"/>
            <w:tcBorders>
              <w:top w:val="single" w:sz="8" w:space="0" w:color="auto"/>
              <w:left w:val="single" w:sz="8" w:space="0" w:color="auto"/>
              <w:bottom w:val="single" w:sz="8" w:space="0" w:color="auto"/>
              <w:right w:val="single" w:sz="8" w:space="0" w:color="auto"/>
            </w:tcBorders>
            <w:shd w:val="clear" w:color="auto" w:fill="C00000"/>
            <w:tcMar>
              <w:top w:w="0" w:type="dxa"/>
              <w:left w:w="108" w:type="dxa"/>
              <w:bottom w:w="0" w:type="dxa"/>
              <w:right w:w="108" w:type="dxa"/>
            </w:tcMar>
            <w:vAlign w:val="center"/>
            <w:hideMark/>
          </w:tcPr>
          <w:p w14:paraId="64799324" w14:textId="77777777" w:rsidR="0055520E" w:rsidRDefault="0055520E">
            <w:pPr>
              <w:jc w:val="center"/>
              <w:rPr>
                <w:rFonts w:ascii="Arial Narrow" w:eastAsiaTheme="minorHAnsi" w:hAnsi="Arial Narrow"/>
                <w:b/>
                <w:bCs/>
                <w:sz w:val="18"/>
                <w:szCs w:val="18"/>
              </w:rPr>
            </w:pPr>
            <w:r>
              <w:rPr>
                <w:rFonts w:ascii="Arial Narrow" w:hAnsi="Arial Narrow"/>
                <w:b/>
                <w:bCs/>
                <w:sz w:val="18"/>
                <w:szCs w:val="18"/>
              </w:rPr>
              <w:t>Type of Respondent</w:t>
            </w:r>
          </w:p>
        </w:tc>
        <w:tc>
          <w:tcPr>
            <w:tcW w:w="2115"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vAlign w:val="center"/>
            <w:hideMark/>
          </w:tcPr>
          <w:p w14:paraId="270EBE45" w14:textId="77777777" w:rsidR="0055520E" w:rsidRDefault="0055520E">
            <w:pPr>
              <w:jc w:val="center"/>
              <w:rPr>
                <w:rFonts w:ascii="Arial Narrow" w:eastAsiaTheme="minorHAnsi" w:hAnsi="Arial Narrow"/>
                <w:b/>
                <w:bCs/>
                <w:sz w:val="18"/>
                <w:szCs w:val="18"/>
              </w:rPr>
            </w:pPr>
            <w:r>
              <w:rPr>
                <w:rFonts w:ascii="Arial Narrow" w:hAnsi="Arial Narrow"/>
                <w:b/>
                <w:bCs/>
                <w:sz w:val="18"/>
                <w:szCs w:val="18"/>
              </w:rPr>
              <w:t>Estimated Number of Respondents</w:t>
            </w:r>
          </w:p>
        </w:tc>
        <w:tc>
          <w:tcPr>
            <w:tcW w:w="2115"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vAlign w:val="center"/>
            <w:hideMark/>
          </w:tcPr>
          <w:p w14:paraId="7BA63002" w14:textId="77777777" w:rsidR="0055520E" w:rsidRDefault="0055520E">
            <w:pPr>
              <w:jc w:val="center"/>
              <w:rPr>
                <w:rFonts w:ascii="Arial Narrow" w:eastAsiaTheme="minorHAnsi" w:hAnsi="Arial Narrow"/>
                <w:b/>
                <w:bCs/>
                <w:sz w:val="18"/>
                <w:szCs w:val="18"/>
              </w:rPr>
            </w:pPr>
            <w:r>
              <w:rPr>
                <w:rFonts w:ascii="Arial Narrow" w:hAnsi="Arial Narrow"/>
                <w:b/>
                <w:bCs/>
                <w:sz w:val="18"/>
                <w:szCs w:val="18"/>
              </w:rPr>
              <w:t xml:space="preserve">Estimated </w:t>
            </w:r>
          </w:p>
          <w:p w14:paraId="318CBFDA" w14:textId="77777777" w:rsidR="0055520E" w:rsidRDefault="0055520E">
            <w:pPr>
              <w:jc w:val="center"/>
              <w:rPr>
                <w:rFonts w:ascii="Arial Narrow" w:eastAsiaTheme="minorHAnsi" w:hAnsi="Arial Narrow"/>
                <w:b/>
                <w:bCs/>
                <w:sz w:val="18"/>
                <w:szCs w:val="18"/>
              </w:rPr>
            </w:pPr>
            <w:r>
              <w:rPr>
                <w:rFonts w:ascii="Arial Narrow" w:hAnsi="Arial Narrow"/>
                <w:b/>
                <w:bCs/>
                <w:sz w:val="18"/>
                <w:szCs w:val="18"/>
              </w:rPr>
              <w:t>Time Per Response</w:t>
            </w:r>
          </w:p>
        </w:tc>
        <w:tc>
          <w:tcPr>
            <w:tcW w:w="2115"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vAlign w:val="center"/>
            <w:hideMark/>
          </w:tcPr>
          <w:p w14:paraId="7FA8E33C" w14:textId="77777777" w:rsidR="0055520E" w:rsidRDefault="0055520E">
            <w:pPr>
              <w:jc w:val="center"/>
              <w:rPr>
                <w:rFonts w:ascii="Arial Narrow" w:eastAsiaTheme="minorHAnsi" w:hAnsi="Arial Narrow"/>
                <w:b/>
                <w:bCs/>
                <w:sz w:val="18"/>
                <w:szCs w:val="18"/>
              </w:rPr>
            </w:pPr>
            <w:r>
              <w:rPr>
                <w:rFonts w:ascii="Arial Narrow" w:hAnsi="Arial Narrow"/>
                <w:b/>
                <w:bCs/>
                <w:sz w:val="18"/>
                <w:szCs w:val="18"/>
              </w:rPr>
              <w:t xml:space="preserve">Estimated Total Burden </w:t>
            </w:r>
          </w:p>
          <w:p w14:paraId="0D227B39" w14:textId="77777777" w:rsidR="0055520E" w:rsidRDefault="0055520E">
            <w:pPr>
              <w:jc w:val="center"/>
              <w:rPr>
                <w:rFonts w:ascii="Arial Narrow" w:eastAsiaTheme="minorHAnsi" w:hAnsi="Arial Narrow"/>
                <w:b/>
                <w:bCs/>
                <w:sz w:val="18"/>
                <w:szCs w:val="18"/>
              </w:rPr>
            </w:pPr>
            <w:r>
              <w:rPr>
                <w:rFonts w:ascii="Arial Narrow" w:hAnsi="Arial Narrow"/>
                <w:b/>
                <w:bCs/>
                <w:sz w:val="18"/>
                <w:szCs w:val="18"/>
              </w:rPr>
              <w:t>on Respondents</w:t>
            </w:r>
          </w:p>
        </w:tc>
      </w:tr>
      <w:tr w:rsidR="0055520E" w14:paraId="695F1D12" w14:textId="77777777" w:rsidTr="00AB4F2C">
        <w:trPr>
          <w:trHeight w:val="576"/>
        </w:trPr>
        <w:tc>
          <w:tcPr>
            <w:tcW w:w="2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1D7E8B" w14:textId="77777777" w:rsidR="0055520E" w:rsidRPr="00AB4F2C" w:rsidRDefault="0055520E">
            <w:pPr>
              <w:rPr>
                <w:rFonts w:ascii="Arial Narrow" w:eastAsiaTheme="minorHAnsi" w:hAnsi="Arial Narrow"/>
                <w:sz w:val="22"/>
                <w:szCs w:val="22"/>
              </w:rPr>
            </w:pPr>
            <w:r w:rsidRPr="00AB4F2C">
              <w:rPr>
                <w:rFonts w:ascii="Arial Narrow" w:hAnsi="Arial Narrow"/>
                <w:sz w:val="22"/>
                <w:szCs w:val="22"/>
              </w:rPr>
              <w:t>WIC State or local agency staff member</w:t>
            </w:r>
          </w:p>
        </w:tc>
        <w:tc>
          <w:tcPr>
            <w:tcW w:w="2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8C595C" w14:textId="77777777" w:rsidR="0055520E" w:rsidRPr="00AB4F2C" w:rsidRDefault="0055520E">
            <w:pPr>
              <w:jc w:val="center"/>
              <w:rPr>
                <w:rFonts w:ascii="Arial Narrow" w:eastAsiaTheme="minorHAnsi" w:hAnsi="Arial Narrow"/>
                <w:sz w:val="22"/>
                <w:szCs w:val="22"/>
              </w:rPr>
            </w:pPr>
            <w:r w:rsidRPr="00AB4F2C">
              <w:rPr>
                <w:rFonts w:ascii="Arial Narrow" w:hAnsi="Arial Narrow"/>
                <w:sz w:val="22"/>
                <w:szCs w:val="22"/>
              </w:rPr>
              <w:t>238</w:t>
            </w:r>
          </w:p>
        </w:tc>
        <w:tc>
          <w:tcPr>
            <w:tcW w:w="2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4D077A" w14:textId="77777777" w:rsidR="0055520E" w:rsidRPr="00AB4F2C" w:rsidRDefault="0055520E">
            <w:pPr>
              <w:jc w:val="center"/>
              <w:rPr>
                <w:rFonts w:ascii="Arial Narrow" w:eastAsiaTheme="minorHAnsi" w:hAnsi="Arial Narrow"/>
                <w:sz w:val="22"/>
                <w:szCs w:val="22"/>
              </w:rPr>
            </w:pPr>
            <w:r w:rsidRPr="00AB4F2C">
              <w:rPr>
                <w:rFonts w:ascii="Arial Narrow" w:hAnsi="Arial Narrow"/>
                <w:sz w:val="22"/>
                <w:szCs w:val="22"/>
              </w:rPr>
              <w:t>15 minutes</w:t>
            </w:r>
          </w:p>
        </w:tc>
        <w:tc>
          <w:tcPr>
            <w:tcW w:w="2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2479C2" w14:textId="77777777" w:rsidR="0055520E" w:rsidRPr="00AB4F2C" w:rsidRDefault="0055520E">
            <w:pPr>
              <w:jc w:val="center"/>
              <w:rPr>
                <w:rFonts w:ascii="Arial Narrow" w:eastAsiaTheme="minorHAnsi" w:hAnsi="Arial Narrow"/>
                <w:sz w:val="22"/>
                <w:szCs w:val="22"/>
              </w:rPr>
            </w:pPr>
            <w:r w:rsidRPr="00AB4F2C">
              <w:rPr>
                <w:rFonts w:ascii="Arial Narrow" w:hAnsi="Arial Narrow"/>
                <w:sz w:val="22"/>
                <w:szCs w:val="22"/>
              </w:rPr>
              <w:t xml:space="preserve">3,570 minutes </w:t>
            </w:r>
          </w:p>
          <w:p w14:paraId="3B5FE849" w14:textId="77777777" w:rsidR="0055520E" w:rsidRPr="00AB4F2C" w:rsidRDefault="0055520E">
            <w:pPr>
              <w:jc w:val="center"/>
              <w:rPr>
                <w:rFonts w:ascii="Arial Narrow" w:eastAsiaTheme="minorHAnsi" w:hAnsi="Arial Narrow"/>
                <w:sz w:val="22"/>
                <w:szCs w:val="22"/>
              </w:rPr>
            </w:pPr>
            <w:r w:rsidRPr="00AB4F2C">
              <w:rPr>
                <w:rFonts w:ascii="Arial Narrow" w:hAnsi="Arial Narrow"/>
                <w:sz w:val="22"/>
                <w:szCs w:val="22"/>
              </w:rPr>
              <w:t>(59.5 hours)</w:t>
            </w:r>
          </w:p>
        </w:tc>
      </w:tr>
    </w:tbl>
    <w:p w14:paraId="00EB329B" w14:textId="77777777" w:rsidR="0055520E" w:rsidRDefault="0055520E" w:rsidP="0055520E">
      <w:pPr>
        <w:pStyle w:val="BODY"/>
        <w:spacing w:before="0" w:after="0"/>
        <w:rPr>
          <w:rFonts w:ascii="Arial" w:hAnsi="Arial" w:cs="Arial"/>
          <w:b/>
          <w:bCs/>
          <w:u w:val="single"/>
        </w:rPr>
      </w:pPr>
    </w:p>
    <w:p w14:paraId="5A010979" w14:textId="77777777" w:rsidR="00BF4E9E" w:rsidRPr="00BF4E9E" w:rsidRDefault="00944851" w:rsidP="001B36BA">
      <w:pPr>
        <w:pStyle w:val="Heading6"/>
        <w:numPr>
          <w:ilvl w:val="0"/>
          <w:numId w:val="9"/>
        </w:numPr>
        <w:spacing w:line="240" w:lineRule="auto"/>
        <w:ind w:left="720"/>
        <w:rPr>
          <w:rFonts w:ascii="Arial" w:hAnsi="Arial" w:cs="Arial"/>
          <w:b/>
          <w:sz w:val="22"/>
          <w:szCs w:val="22"/>
        </w:rPr>
      </w:pPr>
      <w:r w:rsidRPr="0055520E">
        <w:rPr>
          <w:rFonts w:ascii="Arial" w:hAnsi="Arial" w:cs="Arial"/>
          <w:b/>
          <w:bCs/>
          <w:sz w:val="22"/>
          <w:szCs w:val="22"/>
        </w:rPr>
        <w:t>Design</w:t>
      </w:r>
    </w:p>
    <w:p w14:paraId="74D54464" w14:textId="77777777" w:rsidR="00BF4E9E" w:rsidRDefault="00BF4E9E" w:rsidP="000539AC">
      <w:pPr>
        <w:pStyle w:val="Heading6"/>
        <w:spacing w:line="240" w:lineRule="auto"/>
        <w:ind w:left="720" w:right="-187"/>
        <w:rPr>
          <w:rFonts w:ascii="Arial" w:hAnsi="Arial" w:cs="Arial"/>
          <w:b/>
          <w:bCs/>
          <w:sz w:val="22"/>
          <w:szCs w:val="22"/>
        </w:rPr>
      </w:pPr>
    </w:p>
    <w:p w14:paraId="34ADA90A" w14:textId="77777777" w:rsidR="005130D3" w:rsidRDefault="005130D3" w:rsidP="0042483E">
      <w:pPr>
        <w:pStyle w:val="Heading6"/>
        <w:numPr>
          <w:ilvl w:val="1"/>
          <w:numId w:val="12"/>
        </w:numPr>
        <w:spacing w:after="120" w:line="240" w:lineRule="auto"/>
        <w:ind w:right="-187"/>
        <w:rPr>
          <w:rFonts w:ascii="Arial" w:hAnsi="Arial" w:cs="Arial"/>
          <w:bCs/>
          <w:sz w:val="22"/>
          <w:szCs w:val="22"/>
        </w:rPr>
      </w:pPr>
      <w:r w:rsidRPr="005130D3">
        <w:rPr>
          <w:rFonts w:ascii="Arial" w:hAnsi="Arial" w:cs="Arial"/>
          <w:bCs/>
          <w:sz w:val="22"/>
          <w:szCs w:val="22"/>
        </w:rPr>
        <w:t xml:space="preserve">All 90 </w:t>
      </w:r>
      <w:r>
        <w:rPr>
          <w:rFonts w:ascii="Arial" w:hAnsi="Arial" w:cs="Arial"/>
          <w:bCs/>
          <w:sz w:val="22"/>
          <w:szCs w:val="22"/>
        </w:rPr>
        <w:t xml:space="preserve">WIC State agencies </w:t>
      </w:r>
      <w:r w:rsidRPr="005130D3">
        <w:rPr>
          <w:rFonts w:ascii="Arial" w:hAnsi="Arial" w:cs="Arial"/>
          <w:bCs/>
          <w:sz w:val="22"/>
          <w:szCs w:val="22"/>
        </w:rPr>
        <w:t xml:space="preserve">will </w:t>
      </w:r>
      <w:r>
        <w:rPr>
          <w:rFonts w:ascii="Arial" w:hAnsi="Arial" w:cs="Arial"/>
          <w:bCs/>
          <w:sz w:val="22"/>
          <w:szCs w:val="22"/>
        </w:rPr>
        <w:t xml:space="preserve">be </w:t>
      </w:r>
      <w:r w:rsidRPr="005130D3">
        <w:rPr>
          <w:rFonts w:ascii="Arial" w:hAnsi="Arial" w:cs="Arial"/>
          <w:bCs/>
          <w:sz w:val="22"/>
          <w:szCs w:val="22"/>
        </w:rPr>
        <w:t xml:space="preserve">recruited to complete </w:t>
      </w:r>
      <w:r>
        <w:rPr>
          <w:rFonts w:ascii="Arial" w:hAnsi="Arial" w:cs="Arial"/>
          <w:bCs/>
          <w:sz w:val="22"/>
          <w:szCs w:val="22"/>
        </w:rPr>
        <w:t xml:space="preserve">the online </w:t>
      </w:r>
      <w:r w:rsidRPr="005130D3">
        <w:rPr>
          <w:rFonts w:ascii="Arial" w:hAnsi="Arial" w:cs="Arial"/>
          <w:bCs/>
          <w:sz w:val="22"/>
          <w:szCs w:val="22"/>
        </w:rPr>
        <w:t xml:space="preserve">survey. </w:t>
      </w:r>
    </w:p>
    <w:p w14:paraId="053AB017" w14:textId="24324FE8" w:rsidR="005130D3" w:rsidRDefault="005130D3" w:rsidP="0042483E">
      <w:pPr>
        <w:pStyle w:val="Heading6"/>
        <w:numPr>
          <w:ilvl w:val="1"/>
          <w:numId w:val="12"/>
        </w:numPr>
        <w:spacing w:after="120" w:line="240" w:lineRule="auto"/>
        <w:ind w:right="-187"/>
        <w:rPr>
          <w:rFonts w:ascii="Arial" w:hAnsi="Arial" w:cs="Arial"/>
          <w:bCs/>
          <w:sz w:val="22"/>
          <w:szCs w:val="22"/>
        </w:rPr>
      </w:pPr>
      <w:r w:rsidRPr="005130D3">
        <w:rPr>
          <w:rFonts w:ascii="Arial" w:hAnsi="Arial" w:cs="Arial"/>
          <w:bCs/>
          <w:sz w:val="22"/>
          <w:szCs w:val="22"/>
        </w:rPr>
        <w:t>The 50 geographic WIC State agencies and the District of Columbia State agency will be asked to provide recommendations of up to 7 local</w:t>
      </w:r>
      <w:r>
        <w:rPr>
          <w:rFonts w:ascii="Arial" w:hAnsi="Arial" w:cs="Arial"/>
          <w:bCs/>
          <w:sz w:val="22"/>
          <w:szCs w:val="22"/>
        </w:rPr>
        <w:t xml:space="preserve"> WIC</w:t>
      </w:r>
      <w:r w:rsidRPr="005130D3">
        <w:rPr>
          <w:rFonts w:ascii="Arial" w:hAnsi="Arial" w:cs="Arial"/>
          <w:bCs/>
          <w:sz w:val="22"/>
          <w:szCs w:val="22"/>
        </w:rPr>
        <w:t xml:space="preserve"> agencies</w:t>
      </w:r>
      <w:r>
        <w:rPr>
          <w:rFonts w:ascii="Arial" w:hAnsi="Arial" w:cs="Arial"/>
          <w:bCs/>
          <w:sz w:val="22"/>
          <w:szCs w:val="22"/>
        </w:rPr>
        <w:t xml:space="preserve"> each</w:t>
      </w:r>
      <w:r w:rsidR="00AF5877">
        <w:rPr>
          <w:rFonts w:ascii="Arial" w:hAnsi="Arial" w:cs="Arial"/>
          <w:bCs/>
          <w:sz w:val="22"/>
          <w:szCs w:val="22"/>
        </w:rPr>
        <w:t>. The recomme</w:t>
      </w:r>
      <w:r w:rsidR="009320EC">
        <w:rPr>
          <w:rFonts w:ascii="Arial" w:hAnsi="Arial" w:cs="Arial"/>
          <w:bCs/>
          <w:sz w:val="22"/>
          <w:szCs w:val="22"/>
        </w:rPr>
        <w:t>ndations will be used to create</w:t>
      </w:r>
      <w:r w:rsidR="00AF5877">
        <w:rPr>
          <w:rFonts w:ascii="Arial" w:hAnsi="Arial" w:cs="Arial"/>
          <w:bCs/>
          <w:sz w:val="22"/>
          <w:szCs w:val="22"/>
        </w:rPr>
        <w:t xml:space="preserve"> a convenience sample of 250 local agencies. </w:t>
      </w:r>
      <w:r>
        <w:rPr>
          <w:rFonts w:ascii="Arial" w:hAnsi="Arial" w:cs="Arial"/>
          <w:bCs/>
          <w:sz w:val="22"/>
          <w:szCs w:val="22"/>
        </w:rPr>
        <w:t xml:space="preserve"> </w:t>
      </w:r>
    </w:p>
    <w:p w14:paraId="37821276" w14:textId="77777777" w:rsidR="000539AC" w:rsidRPr="005130D3" w:rsidRDefault="002A4286" w:rsidP="0042483E">
      <w:pPr>
        <w:pStyle w:val="ListParagraph"/>
        <w:numPr>
          <w:ilvl w:val="1"/>
          <w:numId w:val="12"/>
        </w:numPr>
        <w:spacing w:after="120"/>
        <w:rPr>
          <w:rFonts w:ascii="Arial" w:hAnsi="Arial" w:cs="Arial"/>
          <w:sz w:val="22"/>
          <w:szCs w:val="22"/>
        </w:rPr>
      </w:pPr>
      <w:r>
        <w:rPr>
          <w:rFonts w:ascii="Arial" w:hAnsi="Arial" w:cs="Arial"/>
          <w:sz w:val="22"/>
          <w:szCs w:val="22"/>
        </w:rPr>
        <w:t xml:space="preserve">One </w:t>
      </w:r>
      <w:r w:rsidR="000539AC" w:rsidRPr="005130D3">
        <w:rPr>
          <w:rFonts w:ascii="Arial" w:hAnsi="Arial" w:cs="Arial"/>
          <w:sz w:val="22"/>
          <w:szCs w:val="22"/>
        </w:rPr>
        <w:t xml:space="preserve">survey will be administered to both WIC State and local agency staff members. The survey will query </w:t>
      </w:r>
      <w:r w:rsidR="00154478">
        <w:rPr>
          <w:rFonts w:ascii="Arial" w:hAnsi="Arial" w:cs="Arial"/>
          <w:sz w:val="22"/>
          <w:szCs w:val="22"/>
        </w:rPr>
        <w:t xml:space="preserve">the </w:t>
      </w:r>
      <w:r w:rsidR="000539AC" w:rsidRPr="005130D3">
        <w:rPr>
          <w:rFonts w:ascii="Arial" w:hAnsi="Arial" w:cs="Arial"/>
          <w:sz w:val="22"/>
          <w:szCs w:val="22"/>
        </w:rPr>
        <w:t>respondent</w:t>
      </w:r>
      <w:r>
        <w:rPr>
          <w:rFonts w:ascii="Arial" w:hAnsi="Arial" w:cs="Arial"/>
          <w:sz w:val="22"/>
          <w:szCs w:val="22"/>
        </w:rPr>
        <w:t>s regarding State or local-level affiliation and will present one of two p</w:t>
      </w:r>
      <w:r w:rsidR="000539AC" w:rsidRPr="005130D3">
        <w:rPr>
          <w:rFonts w:ascii="Arial" w:hAnsi="Arial" w:cs="Arial"/>
          <w:sz w:val="22"/>
          <w:szCs w:val="22"/>
        </w:rPr>
        <w:t>athways of</w:t>
      </w:r>
      <w:r w:rsidR="000539AC">
        <w:rPr>
          <w:rFonts w:ascii="Arial" w:hAnsi="Arial" w:cs="Arial"/>
          <w:sz w:val="22"/>
          <w:szCs w:val="22"/>
        </w:rPr>
        <w:t xml:space="preserve"> relevant</w:t>
      </w:r>
      <w:r w:rsidR="000539AC" w:rsidRPr="005130D3">
        <w:rPr>
          <w:rFonts w:ascii="Arial" w:hAnsi="Arial" w:cs="Arial"/>
          <w:sz w:val="22"/>
          <w:szCs w:val="22"/>
        </w:rPr>
        <w:t xml:space="preserve"> questions—one for respondents who identify as WIC State agency employees, and one for those who identify as local WIC agency employees.</w:t>
      </w:r>
    </w:p>
    <w:p w14:paraId="140B03E0" w14:textId="7F8D6F6F" w:rsidR="000539AC" w:rsidRPr="000539AC" w:rsidRDefault="000539AC" w:rsidP="001B36BA">
      <w:pPr>
        <w:pStyle w:val="ListParagraph"/>
        <w:numPr>
          <w:ilvl w:val="0"/>
          <w:numId w:val="12"/>
        </w:numPr>
        <w:spacing w:after="120"/>
        <w:ind w:left="1080"/>
        <w:rPr>
          <w:rFonts w:ascii="Arial" w:hAnsi="Arial" w:cs="Arial"/>
          <w:sz w:val="22"/>
          <w:szCs w:val="22"/>
        </w:rPr>
      </w:pPr>
      <w:r>
        <w:rPr>
          <w:rFonts w:ascii="Arial" w:hAnsi="Arial" w:cs="Arial"/>
          <w:sz w:val="22"/>
          <w:szCs w:val="22"/>
        </w:rPr>
        <w:t>T</w:t>
      </w:r>
      <w:r w:rsidRPr="000539AC">
        <w:rPr>
          <w:rFonts w:ascii="Arial" w:hAnsi="Arial" w:cs="Arial"/>
          <w:sz w:val="22"/>
          <w:szCs w:val="22"/>
        </w:rPr>
        <w:t xml:space="preserve">ribal </w:t>
      </w:r>
      <w:r>
        <w:rPr>
          <w:rFonts w:ascii="Arial" w:hAnsi="Arial" w:cs="Arial"/>
          <w:sz w:val="22"/>
          <w:szCs w:val="22"/>
        </w:rPr>
        <w:t xml:space="preserve">and U.S. trust territory WIC agencies will be </w:t>
      </w:r>
      <w:r w:rsidR="008F68B2">
        <w:rPr>
          <w:rFonts w:ascii="Arial" w:hAnsi="Arial" w:cs="Arial"/>
          <w:sz w:val="22"/>
          <w:szCs w:val="22"/>
        </w:rPr>
        <w:t xml:space="preserve">presented </w:t>
      </w:r>
      <w:r w:rsidR="002A4286">
        <w:rPr>
          <w:rFonts w:ascii="Arial" w:hAnsi="Arial" w:cs="Arial"/>
          <w:sz w:val="22"/>
          <w:szCs w:val="22"/>
        </w:rPr>
        <w:t xml:space="preserve">with questions </w:t>
      </w:r>
      <w:r w:rsidR="00A01C62">
        <w:rPr>
          <w:rFonts w:ascii="Arial" w:hAnsi="Arial" w:cs="Arial"/>
          <w:sz w:val="22"/>
          <w:szCs w:val="22"/>
        </w:rPr>
        <w:t xml:space="preserve">in </w:t>
      </w:r>
      <w:r>
        <w:rPr>
          <w:rFonts w:ascii="Arial" w:hAnsi="Arial" w:cs="Arial"/>
          <w:sz w:val="22"/>
          <w:szCs w:val="22"/>
        </w:rPr>
        <w:t>the pathway for local WIC agencies</w:t>
      </w:r>
      <w:r w:rsidR="009320EC">
        <w:rPr>
          <w:rFonts w:ascii="Arial" w:hAnsi="Arial" w:cs="Arial"/>
          <w:sz w:val="22"/>
          <w:szCs w:val="22"/>
        </w:rPr>
        <w:t xml:space="preserve"> (Pathway 1)</w:t>
      </w:r>
      <w:r>
        <w:rPr>
          <w:rFonts w:ascii="Arial" w:hAnsi="Arial" w:cs="Arial"/>
          <w:sz w:val="22"/>
          <w:szCs w:val="22"/>
        </w:rPr>
        <w:t>. Since t</w:t>
      </w:r>
      <w:r w:rsidRPr="000539AC">
        <w:rPr>
          <w:rFonts w:ascii="Arial" w:hAnsi="Arial" w:cs="Arial"/>
          <w:sz w:val="22"/>
          <w:szCs w:val="22"/>
        </w:rPr>
        <w:t xml:space="preserve">ribal </w:t>
      </w:r>
      <w:r>
        <w:rPr>
          <w:rFonts w:ascii="Arial" w:hAnsi="Arial" w:cs="Arial"/>
          <w:sz w:val="22"/>
          <w:szCs w:val="22"/>
        </w:rPr>
        <w:t>and U.S. trust territory WIC agencies serve as both State and local WIC agencies, the burden of having to complete two surveys will be minimized by completing only the local agency-related questions.</w:t>
      </w:r>
      <w:r w:rsidR="006704A9">
        <w:rPr>
          <w:rFonts w:ascii="Arial" w:hAnsi="Arial" w:cs="Arial"/>
          <w:sz w:val="22"/>
          <w:szCs w:val="22"/>
        </w:rPr>
        <w:t xml:space="preserve"> </w:t>
      </w:r>
      <w:r w:rsidR="008F68B2">
        <w:rPr>
          <w:rFonts w:ascii="Arial" w:hAnsi="Arial" w:cs="Arial"/>
          <w:sz w:val="22"/>
          <w:szCs w:val="22"/>
        </w:rPr>
        <w:t xml:space="preserve">Responses to these questions from this group of respondents will be </w:t>
      </w:r>
      <w:r w:rsidR="009320EC">
        <w:rPr>
          <w:rFonts w:ascii="Arial" w:hAnsi="Arial" w:cs="Arial"/>
          <w:sz w:val="22"/>
          <w:szCs w:val="22"/>
        </w:rPr>
        <w:t xml:space="preserve">of most </w:t>
      </w:r>
      <w:r w:rsidR="008F68B2">
        <w:rPr>
          <w:rFonts w:ascii="Arial" w:hAnsi="Arial" w:cs="Arial"/>
          <w:sz w:val="22"/>
          <w:szCs w:val="22"/>
        </w:rPr>
        <w:t xml:space="preserve">use to the project team. </w:t>
      </w:r>
    </w:p>
    <w:p w14:paraId="05A05509" w14:textId="5F864662" w:rsidR="005130D3" w:rsidRPr="001B36BA" w:rsidRDefault="005130D3" w:rsidP="001B36BA">
      <w:pPr>
        <w:pStyle w:val="ListParagraph"/>
        <w:numPr>
          <w:ilvl w:val="1"/>
          <w:numId w:val="12"/>
        </w:numPr>
      </w:pPr>
      <w:r>
        <w:rPr>
          <w:rFonts w:ascii="Arial" w:hAnsi="Arial" w:cs="Arial"/>
          <w:sz w:val="22"/>
          <w:szCs w:val="22"/>
        </w:rPr>
        <w:t>The estimated response rate</w:t>
      </w:r>
      <w:r w:rsidR="0091580B">
        <w:rPr>
          <w:rFonts w:ascii="Arial" w:hAnsi="Arial" w:cs="Arial"/>
          <w:sz w:val="22"/>
          <w:szCs w:val="22"/>
        </w:rPr>
        <w:t xml:space="preserve"> for the online survey</w:t>
      </w:r>
      <w:r>
        <w:rPr>
          <w:rFonts w:ascii="Arial" w:hAnsi="Arial" w:cs="Arial"/>
          <w:sz w:val="22"/>
          <w:szCs w:val="22"/>
        </w:rPr>
        <w:t xml:space="preserve"> is 70% (238 </w:t>
      </w:r>
      <w:r w:rsidR="00CB07BB">
        <w:rPr>
          <w:rFonts w:ascii="Arial" w:hAnsi="Arial" w:cs="Arial"/>
          <w:sz w:val="22"/>
          <w:szCs w:val="22"/>
        </w:rPr>
        <w:t xml:space="preserve">completed surveys </w:t>
      </w:r>
      <w:r>
        <w:rPr>
          <w:rFonts w:ascii="Arial" w:hAnsi="Arial" w:cs="Arial"/>
          <w:sz w:val="22"/>
          <w:szCs w:val="22"/>
        </w:rPr>
        <w:t xml:space="preserve">out of </w:t>
      </w:r>
      <w:r w:rsidR="005B7880">
        <w:rPr>
          <w:rFonts w:ascii="Arial" w:hAnsi="Arial" w:cs="Arial"/>
          <w:sz w:val="22"/>
          <w:szCs w:val="22"/>
        </w:rPr>
        <w:t xml:space="preserve">a total of </w:t>
      </w:r>
      <w:r>
        <w:rPr>
          <w:rFonts w:ascii="Arial" w:hAnsi="Arial" w:cs="Arial"/>
          <w:sz w:val="22"/>
          <w:szCs w:val="22"/>
        </w:rPr>
        <w:t>340</w:t>
      </w:r>
      <w:r w:rsidR="00CB07BB">
        <w:rPr>
          <w:rFonts w:ascii="Arial" w:hAnsi="Arial" w:cs="Arial"/>
          <w:sz w:val="22"/>
          <w:szCs w:val="22"/>
        </w:rPr>
        <w:t xml:space="preserve"> State and local agency staff recruited</w:t>
      </w:r>
      <w:r w:rsidR="005B7880">
        <w:rPr>
          <w:rFonts w:ascii="Arial" w:hAnsi="Arial" w:cs="Arial"/>
          <w:sz w:val="22"/>
          <w:szCs w:val="22"/>
        </w:rPr>
        <w:t xml:space="preserve">). The response </w:t>
      </w:r>
      <w:proofErr w:type="spellStart"/>
      <w:r w:rsidR="005B7880">
        <w:rPr>
          <w:rFonts w:ascii="Arial" w:hAnsi="Arial" w:cs="Arial"/>
          <w:sz w:val="22"/>
          <w:szCs w:val="22"/>
        </w:rPr>
        <w:t>burdent</w:t>
      </w:r>
      <w:proofErr w:type="spellEnd"/>
      <w:r w:rsidR="005B7880">
        <w:rPr>
          <w:rFonts w:ascii="Arial" w:hAnsi="Arial" w:cs="Arial"/>
          <w:sz w:val="22"/>
          <w:szCs w:val="22"/>
        </w:rPr>
        <w:t xml:space="preserve"> estimates assume</w:t>
      </w:r>
      <w:r>
        <w:rPr>
          <w:rFonts w:ascii="Arial" w:hAnsi="Arial" w:cs="Arial"/>
          <w:sz w:val="22"/>
          <w:szCs w:val="22"/>
        </w:rPr>
        <w:t xml:space="preserve"> that 80% will read the initial survey recruitment email</w:t>
      </w:r>
      <w:r w:rsidR="000E6F09">
        <w:rPr>
          <w:rFonts w:ascii="Arial" w:hAnsi="Arial" w:cs="Arial"/>
          <w:sz w:val="22"/>
          <w:szCs w:val="22"/>
        </w:rPr>
        <w:t>; 6</w:t>
      </w:r>
      <w:r>
        <w:rPr>
          <w:rFonts w:ascii="Arial" w:hAnsi="Arial" w:cs="Arial"/>
          <w:sz w:val="22"/>
          <w:szCs w:val="22"/>
        </w:rPr>
        <w:t xml:space="preserve">0% </w:t>
      </w:r>
      <w:r w:rsidR="000E6F09">
        <w:rPr>
          <w:rFonts w:ascii="Arial" w:hAnsi="Arial" w:cs="Arial"/>
          <w:sz w:val="22"/>
          <w:szCs w:val="22"/>
        </w:rPr>
        <w:t>will read the first survey reminder email; 40% will read the second survey reminder email; and 70% will complete the survey.</w:t>
      </w:r>
    </w:p>
    <w:p w14:paraId="173CEA38" w14:textId="77777777" w:rsidR="001B36BA" w:rsidRPr="005130D3" w:rsidRDefault="001B36BA" w:rsidP="001B36BA">
      <w:pPr>
        <w:pStyle w:val="ListParagraph"/>
        <w:ind w:left="1080"/>
      </w:pPr>
    </w:p>
    <w:p w14:paraId="3B2AF8FD" w14:textId="77777777" w:rsidR="003F2021" w:rsidRDefault="0055520E" w:rsidP="001B36BA">
      <w:pPr>
        <w:pStyle w:val="ListParagraph"/>
        <w:numPr>
          <w:ilvl w:val="0"/>
          <w:numId w:val="9"/>
        </w:numPr>
        <w:ind w:left="720"/>
        <w:rPr>
          <w:rFonts w:ascii="Arial" w:hAnsi="Arial" w:cs="Arial"/>
          <w:sz w:val="22"/>
          <w:szCs w:val="22"/>
          <w:u w:val="single"/>
        </w:rPr>
      </w:pPr>
      <w:r w:rsidRPr="0055520E">
        <w:rPr>
          <w:rFonts w:ascii="Arial" w:hAnsi="Arial" w:cs="Arial"/>
          <w:b/>
          <w:sz w:val="22"/>
          <w:szCs w:val="22"/>
        </w:rPr>
        <w:t>Recruitment</w:t>
      </w:r>
    </w:p>
    <w:p w14:paraId="7A9ED48E" w14:textId="77777777" w:rsidR="003F2021" w:rsidRDefault="003F2021" w:rsidP="003F2021">
      <w:pPr>
        <w:pStyle w:val="ListParagraph"/>
        <w:rPr>
          <w:rFonts w:ascii="Arial" w:hAnsi="Arial" w:cs="Arial"/>
          <w:sz w:val="22"/>
          <w:szCs w:val="22"/>
          <w:u w:val="single"/>
        </w:rPr>
      </w:pPr>
    </w:p>
    <w:p w14:paraId="7BBE551F" w14:textId="0C685702" w:rsidR="00402FDE" w:rsidRDefault="00964C53" w:rsidP="007C0EC5">
      <w:pPr>
        <w:pStyle w:val="BodyTextIndent2"/>
        <w:spacing w:line="240" w:lineRule="auto"/>
        <w:ind w:left="720" w:firstLine="0"/>
        <w:rPr>
          <w:rFonts w:ascii="Arial" w:hAnsi="Arial" w:cs="Arial"/>
          <w:sz w:val="22"/>
          <w:szCs w:val="22"/>
        </w:rPr>
      </w:pPr>
      <w:r>
        <w:rPr>
          <w:rFonts w:ascii="Arial" w:hAnsi="Arial" w:cs="Arial"/>
          <w:sz w:val="22"/>
          <w:szCs w:val="22"/>
        </w:rPr>
        <w:t>For recruitment of State agency breastfeeding c</w:t>
      </w:r>
      <w:r w:rsidR="00CB07BB">
        <w:rPr>
          <w:rFonts w:ascii="Arial" w:hAnsi="Arial" w:cs="Arial"/>
          <w:sz w:val="22"/>
          <w:szCs w:val="22"/>
        </w:rPr>
        <w:t>oordinators</w:t>
      </w:r>
      <w:r>
        <w:rPr>
          <w:rFonts w:ascii="Arial" w:hAnsi="Arial" w:cs="Arial"/>
          <w:sz w:val="22"/>
          <w:szCs w:val="22"/>
        </w:rPr>
        <w:t xml:space="preserve">, the </w:t>
      </w:r>
      <w:r w:rsidR="00CB07BB">
        <w:rPr>
          <w:rFonts w:ascii="Arial" w:hAnsi="Arial" w:cs="Arial"/>
          <w:sz w:val="22"/>
          <w:szCs w:val="22"/>
        </w:rPr>
        <w:t>WIC</w:t>
      </w:r>
      <w:r>
        <w:rPr>
          <w:rFonts w:ascii="Arial" w:hAnsi="Arial" w:cs="Arial"/>
          <w:sz w:val="22"/>
          <w:szCs w:val="22"/>
        </w:rPr>
        <w:t xml:space="preserve"> State Agency Contacts list</w:t>
      </w:r>
      <w:r w:rsidR="00CB07BB">
        <w:rPr>
          <w:rFonts w:ascii="Arial" w:hAnsi="Arial" w:cs="Arial"/>
          <w:sz w:val="22"/>
          <w:szCs w:val="22"/>
        </w:rPr>
        <w:t xml:space="preserve"> available at </w:t>
      </w:r>
      <w:hyperlink r:id="rId9" w:history="1">
        <w:r w:rsidRPr="00B864AD">
          <w:rPr>
            <w:rStyle w:val="Hyperlink"/>
            <w:rFonts w:ascii="Arial" w:hAnsi="Arial" w:cs="Arial"/>
            <w:sz w:val="22"/>
            <w:szCs w:val="22"/>
          </w:rPr>
          <w:t>http://www.fns.usda.gov/wic/contacts</w:t>
        </w:r>
      </w:hyperlink>
      <w:r>
        <w:rPr>
          <w:rFonts w:ascii="Arial" w:hAnsi="Arial" w:cs="Arial"/>
          <w:sz w:val="22"/>
          <w:szCs w:val="22"/>
        </w:rPr>
        <w:t xml:space="preserve"> will be used. </w:t>
      </w:r>
      <w:r w:rsidR="00402FDE">
        <w:rPr>
          <w:rFonts w:ascii="Arial" w:hAnsi="Arial" w:cs="Arial"/>
          <w:sz w:val="22"/>
          <w:szCs w:val="22"/>
        </w:rPr>
        <w:t xml:space="preserve">Prior to the start of </w:t>
      </w:r>
      <w:r>
        <w:rPr>
          <w:rFonts w:ascii="Arial" w:hAnsi="Arial" w:cs="Arial"/>
          <w:sz w:val="22"/>
          <w:szCs w:val="22"/>
        </w:rPr>
        <w:t xml:space="preserve">the survey recruitment, the breastfeeding coordinators on this list for the </w:t>
      </w:r>
      <w:r w:rsidR="00402FDE">
        <w:rPr>
          <w:rFonts w:ascii="Arial" w:hAnsi="Arial" w:cs="Arial"/>
          <w:sz w:val="22"/>
          <w:szCs w:val="22"/>
        </w:rPr>
        <w:t xml:space="preserve">50 geographic State agencies and the District of Columbia State agency will be asked to recommend </w:t>
      </w:r>
      <w:r>
        <w:rPr>
          <w:rFonts w:ascii="Arial" w:hAnsi="Arial" w:cs="Arial"/>
          <w:sz w:val="22"/>
          <w:szCs w:val="22"/>
        </w:rPr>
        <w:t xml:space="preserve">breastfeeding coordinators or other breastfeeding staff in </w:t>
      </w:r>
      <w:r w:rsidR="00402FDE">
        <w:rPr>
          <w:rFonts w:ascii="Arial" w:hAnsi="Arial" w:cs="Arial"/>
          <w:sz w:val="22"/>
          <w:szCs w:val="22"/>
        </w:rPr>
        <w:t>up to 7 local agencies that operate within their State for inclusion in the online survey</w:t>
      </w:r>
      <w:r>
        <w:rPr>
          <w:rFonts w:ascii="Arial" w:hAnsi="Arial" w:cs="Arial"/>
          <w:sz w:val="22"/>
          <w:szCs w:val="22"/>
        </w:rPr>
        <w:t>.</w:t>
      </w:r>
      <w:r w:rsidR="00402FDE">
        <w:rPr>
          <w:rFonts w:ascii="Arial" w:hAnsi="Arial" w:cs="Arial"/>
          <w:sz w:val="22"/>
          <w:szCs w:val="22"/>
        </w:rPr>
        <w:t xml:space="preserve"> </w:t>
      </w:r>
      <w:r w:rsidR="009320EC">
        <w:rPr>
          <w:rFonts w:ascii="Arial" w:hAnsi="Arial" w:cs="Arial"/>
          <w:sz w:val="22"/>
          <w:szCs w:val="22"/>
        </w:rPr>
        <w:t xml:space="preserve">The local agency staff </w:t>
      </w:r>
      <w:r w:rsidR="0091580B">
        <w:rPr>
          <w:rFonts w:ascii="Arial" w:hAnsi="Arial" w:cs="Arial"/>
          <w:sz w:val="22"/>
          <w:szCs w:val="22"/>
        </w:rPr>
        <w:t>recommended by th</w:t>
      </w:r>
      <w:r>
        <w:rPr>
          <w:rFonts w:ascii="Arial" w:hAnsi="Arial" w:cs="Arial"/>
          <w:sz w:val="22"/>
          <w:szCs w:val="22"/>
        </w:rPr>
        <w:t>ese State agency breastfeeding coordinators will be used to create</w:t>
      </w:r>
      <w:r w:rsidR="0091580B">
        <w:rPr>
          <w:rFonts w:ascii="Arial" w:hAnsi="Arial" w:cs="Arial"/>
          <w:sz w:val="22"/>
          <w:szCs w:val="22"/>
        </w:rPr>
        <w:t xml:space="preserve"> a convenie</w:t>
      </w:r>
      <w:r>
        <w:rPr>
          <w:rFonts w:ascii="Arial" w:hAnsi="Arial" w:cs="Arial"/>
          <w:sz w:val="22"/>
          <w:szCs w:val="22"/>
        </w:rPr>
        <w:t>nce sample of 250 local agency respondents</w:t>
      </w:r>
      <w:r w:rsidR="00C3706D">
        <w:rPr>
          <w:rFonts w:ascii="Arial" w:hAnsi="Arial" w:cs="Arial"/>
          <w:sz w:val="22"/>
          <w:szCs w:val="22"/>
        </w:rPr>
        <w:t xml:space="preserve">. </w:t>
      </w:r>
      <w:r w:rsidR="009320EC">
        <w:rPr>
          <w:rFonts w:ascii="Arial" w:hAnsi="Arial" w:cs="Arial"/>
          <w:sz w:val="22"/>
          <w:szCs w:val="22"/>
        </w:rPr>
        <w:t>Because t</w:t>
      </w:r>
      <w:r w:rsidR="00C3706D">
        <w:rPr>
          <w:rFonts w:ascii="Arial" w:hAnsi="Arial" w:cs="Arial"/>
          <w:sz w:val="22"/>
          <w:szCs w:val="22"/>
        </w:rPr>
        <w:t xml:space="preserve">he ITO and U.S. trust territory WIC State agencies </w:t>
      </w:r>
      <w:r w:rsidR="009320EC">
        <w:rPr>
          <w:rFonts w:ascii="Arial" w:hAnsi="Arial" w:cs="Arial"/>
          <w:sz w:val="22"/>
          <w:szCs w:val="22"/>
        </w:rPr>
        <w:t xml:space="preserve">serve as both State and local agencies (i.e. they </w:t>
      </w:r>
      <w:r w:rsidR="00C3706D">
        <w:rPr>
          <w:rFonts w:ascii="Arial" w:hAnsi="Arial" w:cs="Arial"/>
          <w:sz w:val="22"/>
          <w:szCs w:val="22"/>
        </w:rPr>
        <w:t>do not have local agencies</w:t>
      </w:r>
      <w:r w:rsidR="009320EC">
        <w:rPr>
          <w:rFonts w:ascii="Arial" w:hAnsi="Arial" w:cs="Arial"/>
          <w:sz w:val="22"/>
          <w:szCs w:val="22"/>
        </w:rPr>
        <w:t xml:space="preserve">), they </w:t>
      </w:r>
      <w:r w:rsidR="00C3706D">
        <w:rPr>
          <w:rFonts w:ascii="Arial" w:hAnsi="Arial" w:cs="Arial"/>
          <w:sz w:val="22"/>
          <w:szCs w:val="22"/>
        </w:rPr>
        <w:t xml:space="preserve">will not be asked for recommendations of local agency breastfeeding coordinators for the survey.  </w:t>
      </w:r>
    </w:p>
    <w:p w14:paraId="25DB84B4" w14:textId="77777777" w:rsidR="00402FDE" w:rsidRDefault="00402FDE" w:rsidP="007C0EC5">
      <w:pPr>
        <w:pStyle w:val="BodyTextIndent2"/>
        <w:spacing w:line="240" w:lineRule="auto"/>
        <w:ind w:left="720" w:firstLine="0"/>
        <w:rPr>
          <w:rFonts w:ascii="Arial" w:hAnsi="Arial" w:cs="Arial"/>
          <w:sz w:val="22"/>
          <w:szCs w:val="22"/>
        </w:rPr>
      </w:pPr>
    </w:p>
    <w:p w14:paraId="3A4D32D6" w14:textId="12E9815A" w:rsidR="002869AE" w:rsidRPr="002869AE" w:rsidRDefault="003F2021" w:rsidP="007C0EC5">
      <w:pPr>
        <w:pStyle w:val="BodyTextIndent2"/>
        <w:spacing w:line="240" w:lineRule="auto"/>
        <w:ind w:left="720" w:firstLine="0"/>
        <w:rPr>
          <w:rFonts w:ascii="Arial" w:hAnsi="Arial" w:cs="Arial"/>
          <w:color w:val="000000"/>
          <w:sz w:val="22"/>
          <w:szCs w:val="22"/>
        </w:rPr>
      </w:pPr>
      <w:r w:rsidRPr="002869AE">
        <w:rPr>
          <w:rFonts w:ascii="Arial" w:hAnsi="Arial" w:cs="Arial"/>
          <w:sz w:val="22"/>
          <w:szCs w:val="22"/>
        </w:rPr>
        <w:t>R</w:t>
      </w:r>
      <w:r w:rsidR="00C279EA" w:rsidRPr="002869AE">
        <w:rPr>
          <w:rFonts w:ascii="Arial" w:hAnsi="Arial" w:cs="Arial"/>
          <w:sz w:val="22"/>
          <w:szCs w:val="22"/>
        </w:rPr>
        <w:t>ecruitment</w:t>
      </w:r>
      <w:r w:rsidRPr="002869AE">
        <w:rPr>
          <w:rFonts w:ascii="Arial" w:hAnsi="Arial" w:cs="Arial"/>
          <w:sz w:val="22"/>
          <w:szCs w:val="22"/>
        </w:rPr>
        <w:t xml:space="preserve"> of survey respondents will be conducted </w:t>
      </w:r>
      <w:r w:rsidRPr="008F68B2">
        <w:rPr>
          <w:rFonts w:ascii="Arial" w:hAnsi="Arial" w:cs="Arial"/>
          <w:sz w:val="22"/>
          <w:szCs w:val="22"/>
        </w:rPr>
        <w:t xml:space="preserve">through email. An invitation to participate in the online survey (Attachment A) will be sent to all 90 WIC State agency breastfeeding coordinators and the 250 local WIC agency breastfeeding </w:t>
      </w:r>
      <w:r w:rsidR="008F68B2" w:rsidRPr="008F68B2">
        <w:rPr>
          <w:rFonts w:ascii="Arial" w:hAnsi="Arial" w:cs="Arial"/>
          <w:sz w:val="22"/>
          <w:szCs w:val="22"/>
        </w:rPr>
        <w:t xml:space="preserve">coordinators or other </w:t>
      </w:r>
      <w:r w:rsidR="00402FDE">
        <w:rPr>
          <w:rFonts w:ascii="Arial" w:hAnsi="Arial" w:cs="Arial"/>
          <w:sz w:val="22"/>
          <w:szCs w:val="22"/>
        </w:rPr>
        <w:t>local</w:t>
      </w:r>
      <w:r w:rsidR="00964C53">
        <w:rPr>
          <w:rFonts w:ascii="Arial" w:hAnsi="Arial" w:cs="Arial"/>
          <w:sz w:val="22"/>
          <w:szCs w:val="22"/>
        </w:rPr>
        <w:t xml:space="preserve"> breastfeeding staff</w:t>
      </w:r>
      <w:r w:rsidRPr="008F68B2">
        <w:rPr>
          <w:rFonts w:ascii="Arial" w:hAnsi="Arial" w:cs="Arial"/>
          <w:sz w:val="22"/>
          <w:szCs w:val="22"/>
        </w:rPr>
        <w:t xml:space="preserve"> recommended by WIC State agencies. This invitation will include a live hyperlink to the online survey </w:t>
      </w:r>
      <w:r w:rsidR="008F68B2" w:rsidRPr="008F68B2">
        <w:rPr>
          <w:rFonts w:ascii="Arial" w:hAnsi="Arial" w:cs="Arial"/>
          <w:sz w:val="22"/>
          <w:szCs w:val="22"/>
        </w:rPr>
        <w:t>(Attachment D</w:t>
      </w:r>
      <w:r w:rsidR="008F68B2">
        <w:rPr>
          <w:rFonts w:ascii="Arial" w:hAnsi="Arial" w:cs="Arial"/>
          <w:sz w:val="22"/>
          <w:szCs w:val="22"/>
        </w:rPr>
        <w:t>)</w:t>
      </w:r>
      <w:r w:rsidR="008F68B2" w:rsidRPr="008F68B2">
        <w:rPr>
          <w:rFonts w:ascii="Arial" w:hAnsi="Arial" w:cs="Arial"/>
          <w:sz w:val="22"/>
          <w:szCs w:val="22"/>
        </w:rPr>
        <w:t xml:space="preserve"> </w:t>
      </w:r>
      <w:r w:rsidRPr="008F68B2">
        <w:rPr>
          <w:rFonts w:ascii="Arial" w:hAnsi="Arial" w:cs="Arial"/>
          <w:sz w:val="22"/>
          <w:szCs w:val="22"/>
        </w:rPr>
        <w:t>and</w:t>
      </w:r>
      <w:r w:rsidR="008F68B2">
        <w:rPr>
          <w:rFonts w:ascii="Arial" w:hAnsi="Arial" w:cs="Arial"/>
          <w:sz w:val="22"/>
          <w:szCs w:val="22"/>
        </w:rPr>
        <w:t xml:space="preserve"> a </w:t>
      </w:r>
      <w:r w:rsidRPr="008F68B2">
        <w:rPr>
          <w:rFonts w:ascii="Arial" w:hAnsi="Arial" w:cs="Arial"/>
          <w:sz w:val="22"/>
          <w:szCs w:val="22"/>
        </w:rPr>
        <w:t>due date for survey completion</w:t>
      </w:r>
      <w:r w:rsidR="008F68B2">
        <w:rPr>
          <w:rFonts w:ascii="Arial" w:hAnsi="Arial" w:cs="Arial"/>
          <w:sz w:val="22"/>
          <w:szCs w:val="22"/>
        </w:rPr>
        <w:t>.</w:t>
      </w:r>
      <w:r w:rsidRPr="008F68B2">
        <w:rPr>
          <w:rFonts w:ascii="Arial" w:hAnsi="Arial" w:cs="Arial"/>
          <w:sz w:val="22"/>
          <w:szCs w:val="22"/>
        </w:rPr>
        <w:t xml:space="preserve"> The first reminder email (Attachment B) will be distributed to the entire targ</w:t>
      </w:r>
      <w:r w:rsidR="00402FDE">
        <w:rPr>
          <w:rFonts w:ascii="Arial" w:hAnsi="Arial" w:cs="Arial"/>
          <w:sz w:val="22"/>
          <w:szCs w:val="22"/>
        </w:rPr>
        <w:t>eted audience of 340 respondents (90 State agency and 250 local agency)</w:t>
      </w:r>
      <w:r w:rsidR="00964C53">
        <w:rPr>
          <w:rFonts w:ascii="Arial" w:hAnsi="Arial" w:cs="Arial"/>
          <w:sz w:val="22"/>
          <w:szCs w:val="22"/>
        </w:rPr>
        <w:t xml:space="preserve"> a</w:t>
      </w:r>
      <w:r w:rsidR="008F68B2">
        <w:rPr>
          <w:rFonts w:ascii="Arial" w:hAnsi="Arial" w:cs="Arial"/>
          <w:sz w:val="22"/>
          <w:szCs w:val="22"/>
        </w:rPr>
        <w:t xml:space="preserve">pproximately </w:t>
      </w:r>
      <w:r w:rsidRPr="008F68B2">
        <w:rPr>
          <w:rFonts w:ascii="Arial" w:hAnsi="Arial" w:cs="Arial"/>
          <w:sz w:val="22"/>
          <w:szCs w:val="22"/>
        </w:rPr>
        <w:t>2 weeks</w:t>
      </w:r>
      <w:r w:rsidR="008F68B2">
        <w:rPr>
          <w:rFonts w:ascii="Arial" w:hAnsi="Arial" w:cs="Arial"/>
          <w:sz w:val="22"/>
          <w:szCs w:val="22"/>
        </w:rPr>
        <w:t xml:space="preserve"> after</w:t>
      </w:r>
      <w:r w:rsidRPr="008F68B2">
        <w:rPr>
          <w:rFonts w:ascii="Arial" w:hAnsi="Arial" w:cs="Arial"/>
          <w:sz w:val="22"/>
          <w:szCs w:val="22"/>
        </w:rPr>
        <w:t xml:space="preserve"> the </w:t>
      </w:r>
      <w:r w:rsidR="008F68B2">
        <w:rPr>
          <w:rFonts w:ascii="Arial" w:hAnsi="Arial" w:cs="Arial"/>
          <w:sz w:val="22"/>
          <w:szCs w:val="22"/>
        </w:rPr>
        <w:t>recruitment</w:t>
      </w:r>
      <w:r w:rsidR="00964C53">
        <w:rPr>
          <w:rFonts w:ascii="Arial" w:hAnsi="Arial" w:cs="Arial"/>
          <w:sz w:val="22"/>
          <w:szCs w:val="22"/>
        </w:rPr>
        <w:t xml:space="preserve"> email.  A </w:t>
      </w:r>
      <w:r w:rsidRPr="008F68B2">
        <w:rPr>
          <w:rFonts w:ascii="Arial" w:hAnsi="Arial" w:cs="Arial"/>
          <w:sz w:val="22"/>
          <w:szCs w:val="22"/>
        </w:rPr>
        <w:t xml:space="preserve">second reminder email </w:t>
      </w:r>
      <w:r w:rsidR="008F68B2" w:rsidRPr="008F68B2">
        <w:rPr>
          <w:rFonts w:ascii="Arial" w:hAnsi="Arial" w:cs="Arial"/>
          <w:sz w:val="22"/>
          <w:szCs w:val="22"/>
        </w:rPr>
        <w:t>(Attachment C)</w:t>
      </w:r>
      <w:r w:rsidR="008F68B2">
        <w:rPr>
          <w:rFonts w:ascii="Arial" w:hAnsi="Arial" w:cs="Arial"/>
          <w:sz w:val="22"/>
          <w:szCs w:val="22"/>
        </w:rPr>
        <w:t xml:space="preserve"> </w:t>
      </w:r>
      <w:r w:rsidRPr="008F68B2">
        <w:rPr>
          <w:rFonts w:ascii="Arial" w:hAnsi="Arial" w:cs="Arial"/>
          <w:sz w:val="22"/>
          <w:szCs w:val="22"/>
        </w:rPr>
        <w:t xml:space="preserve">will be sent </w:t>
      </w:r>
      <w:r w:rsidR="008F68B2">
        <w:rPr>
          <w:rFonts w:ascii="Arial" w:hAnsi="Arial" w:cs="Arial"/>
          <w:sz w:val="22"/>
          <w:szCs w:val="22"/>
        </w:rPr>
        <w:t xml:space="preserve">to the entire targeted audience approximately </w:t>
      </w:r>
      <w:r w:rsidRPr="008F68B2">
        <w:rPr>
          <w:rFonts w:ascii="Arial" w:hAnsi="Arial" w:cs="Arial"/>
          <w:sz w:val="22"/>
          <w:szCs w:val="22"/>
        </w:rPr>
        <w:t xml:space="preserve">3 weeks </w:t>
      </w:r>
      <w:r w:rsidR="008F68B2">
        <w:rPr>
          <w:rFonts w:ascii="Arial" w:hAnsi="Arial" w:cs="Arial"/>
          <w:sz w:val="22"/>
          <w:szCs w:val="22"/>
        </w:rPr>
        <w:t xml:space="preserve">after </w:t>
      </w:r>
      <w:r w:rsidRPr="008F68B2">
        <w:rPr>
          <w:rFonts w:ascii="Arial" w:hAnsi="Arial" w:cs="Arial"/>
          <w:sz w:val="22"/>
          <w:szCs w:val="22"/>
        </w:rPr>
        <w:t>the initial emai</w:t>
      </w:r>
      <w:r w:rsidR="008F68B2">
        <w:rPr>
          <w:rFonts w:ascii="Arial" w:hAnsi="Arial" w:cs="Arial"/>
          <w:sz w:val="22"/>
          <w:szCs w:val="22"/>
        </w:rPr>
        <w:t>l.</w:t>
      </w:r>
      <w:r w:rsidRPr="008F68B2">
        <w:rPr>
          <w:rFonts w:ascii="Arial" w:hAnsi="Arial" w:cs="Arial"/>
          <w:sz w:val="22"/>
          <w:szCs w:val="22"/>
        </w:rPr>
        <w:t xml:space="preserve"> Both reminder emails will include the live hyperlink to the online survey.</w:t>
      </w:r>
      <w:r w:rsidR="008F68B2">
        <w:rPr>
          <w:rFonts w:ascii="Arial" w:hAnsi="Arial" w:cs="Arial"/>
          <w:sz w:val="22"/>
          <w:szCs w:val="22"/>
        </w:rPr>
        <w:t xml:space="preserve"> Recruitment and reminder emails</w:t>
      </w:r>
      <w:r w:rsidR="00C11862" w:rsidRPr="008F68B2">
        <w:rPr>
          <w:rFonts w:ascii="Arial" w:hAnsi="Arial" w:cs="Arial"/>
          <w:sz w:val="22"/>
          <w:szCs w:val="22"/>
        </w:rPr>
        <w:t xml:space="preserve"> will </w:t>
      </w:r>
      <w:r w:rsidR="008F68B2">
        <w:rPr>
          <w:rFonts w:ascii="Arial" w:hAnsi="Arial" w:cs="Arial"/>
          <w:sz w:val="22"/>
          <w:szCs w:val="22"/>
        </w:rPr>
        <w:t xml:space="preserve">notify the audience </w:t>
      </w:r>
      <w:r w:rsidR="00C11862" w:rsidRPr="008F68B2">
        <w:rPr>
          <w:rFonts w:ascii="Arial" w:hAnsi="Arial" w:cs="Arial"/>
          <w:sz w:val="22"/>
          <w:szCs w:val="22"/>
        </w:rPr>
        <w:t>that participation is voluntary and there are no penalties for not responding</w:t>
      </w:r>
      <w:r w:rsidR="00C11862" w:rsidRPr="002869AE">
        <w:rPr>
          <w:rFonts w:ascii="Arial" w:hAnsi="Arial" w:cs="Arial"/>
          <w:sz w:val="22"/>
          <w:szCs w:val="22"/>
        </w:rPr>
        <w:t xml:space="preserve"> in whole or part.</w:t>
      </w:r>
      <w:r w:rsidR="00D82A41" w:rsidRPr="002869AE">
        <w:rPr>
          <w:rFonts w:ascii="Arial" w:hAnsi="Arial" w:cs="Arial"/>
          <w:sz w:val="22"/>
          <w:szCs w:val="22"/>
        </w:rPr>
        <w:t xml:space="preserve"> </w:t>
      </w:r>
      <w:r w:rsidR="007C0EC5">
        <w:rPr>
          <w:rFonts w:ascii="Arial" w:hAnsi="Arial" w:cs="Arial"/>
          <w:sz w:val="22"/>
          <w:szCs w:val="22"/>
        </w:rPr>
        <w:t>Again, n</w:t>
      </w:r>
      <w:r w:rsidR="002869AE" w:rsidRPr="002869AE">
        <w:rPr>
          <w:rFonts w:ascii="Arial" w:hAnsi="Arial" w:cs="Arial"/>
          <w:color w:val="000000"/>
          <w:sz w:val="22"/>
          <w:szCs w:val="22"/>
        </w:rPr>
        <w:t xml:space="preserve">o personally identifiable information will be obtained from the respondents. </w:t>
      </w:r>
    </w:p>
    <w:p w14:paraId="3EA42145" w14:textId="2196393A" w:rsidR="00324239" w:rsidRDefault="00324239">
      <w:pPr>
        <w:widowControl/>
        <w:autoSpaceDE/>
        <w:autoSpaceDN/>
        <w:adjustRightInd/>
        <w:rPr>
          <w:rFonts w:ascii="Arial" w:hAnsi="Arial" w:cs="Arial"/>
          <w:sz w:val="22"/>
          <w:szCs w:val="22"/>
        </w:rPr>
      </w:pPr>
    </w:p>
    <w:p w14:paraId="399D32A0" w14:textId="77777777" w:rsidR="00944851" w:rsidRDefault="006246F8" w:rsidP="001B36BA">
      <w:pPr>
        <w:pStyle w:val="Heading6"/>
        <w:numPr>
          <w:ilvl w:val="0"/>
          <w:numId w:val="9"/>
        </w:numPr>
        <w:tabs>
          <w:tab w:val="left" w:pos="-720"/>
        </w:tabs>
        <w:suppressAutoHyphens/>
        <w:spacing w:line="240" w:lineRule="auto"/>
        <w:ind w:left="720"/>
        <w:rPr>
          <w:rFonts w:ascii="Arial" w:hAnsi="Arial" w:cs="Arial"/>
          <w:b/>
          <w:bCs/>
          <w:sz w:val="22"/>
          <w:szCs w:val="22"/>
        </w:rPr>
      </w:pPr>
      <w:r>
        <w:rPr>
          <w:rFonts w:ascii="Arial" w:hAnsi="Arial" w:cs="Arial"/>
          <w:b/>
          <w:bCs/>
          <w:sz w:val="22"/>
          <w:szCs w:val="22"/>
        </w:rPr>
        <w:t xml:space="preserve"> </w:t>
      </w:r>
      <w:r w:rsidR="00944851" w:rsidRPr="00BD34BC">
        <w:rPr>
          <w:rFonts w:ascii="Arial" w:hAnsi="Arial" w:cs="Arial"/>
          <w:b/>
          <w:bCs/>
          <w:sz w:val="22"/>
          <w:szCs w:val="22"/>
        </w:rPr>
        <w:t>Data Analysis</w:t>
      </w:r>
    </w:p>
    <w:p w14:paraId="5EAC06CE" w14:textId="77777777" w:rsidR="00BF4E9E" w:rsidRDefault="00BF4E9E" w:rsidP="00BF4E9E"/>
    <w:p w14:paraId="088DEF25" w14:textId="6982E53B" w:rsidR="00205E6D" w:rsidRPr="00F30629" w:rsidRDefault="008F68B2" w:rsidP="00205E6D">
      <w:pPr>
        <w:pStyle w:val="BodyTextIndent3"/>
        <w:ind w:left="720"/>
        <w:rPr>
          <w:rFonts w:ascii="Arial" w:hAnsi="Arial" w:cs="Arial"/>
          <w:color w:val="000000"/>
          <w:sz w:val="22"/>
          <w:szCs w:val="22"/>
        </w:rPr>
      </w:pPr>
      <w:r>
        <w:rPr>
          <w:rFonts w:ascii="Arial" w:hAnsi="Arial" w:cs="Arial"/>
          <w:sz w:val="22"/>
          <w:szCs w:val="22"/>
        </w:rPr>
        <w:t>D</w:t>
      </w:r>
      <w:r w:rsidR="00211840" w:rsidRPr="002C49DD">
        <w:rPr>
          <w:rFonts w:ascii="Arial" w:hAnsi="Arial" w:cs="Arial"/>
          <w:sz w:val="22"/>
          <w:szCs w:val="22"/>
        </w:rPr>
        <w:t xml:space="preserve">ata </w:t>
      </w:r>
      <w:r w:rsidR="00211840">
        <w:rPr>
          <w:rFonts w:ascii="Arial" w:hAnsi="Arial" w:cs="Arial"/>
          <w:sz w:val="22"/>
          <w:szCs w:val="22"/>
        </w:rPr>
        <w:t xml:space="preserve">obtained from the survey </w:t>
      </w:r>
      <w:r w:rsidR="002D5092">
        <w:rPr>
          <w:rFonts w:ascii="Arial" w:hAnsi="Arial" w:cs="Arial"/>
          <w:sz w:val="22"/>
          <w:szCs w:val="22"/>
        </w:rPr>
        <w:t>responses</w:t>
      </w:r>
      <w:r w:rsidR="00211840" w:rsidRPr="002C49DD">
        <w:rPr>
          <w:rFonts w:ascii="Arial" w:hAnsi="Arial" w:cs="Arial"/>
          <w:sz w:val="22"/>
          <w:szCs w:val="22"/>
        </w:rPr>
        <w:t xml:space="preserve"> will be analyzed and </w:t>
      </w:r>
      <w:r w:rsidR="00211840">
        <w:rPr>
          <w:rFonts w:ascii="Arial" w:hAnsi="Arial" w:cs="Arial"/>
          <w:sz w:val="22"/>
          <w:szCs w:val="22"/>
        </w:rPr>
        <w:t>summarized</w:t>
      </w:r>
      <w:r w:rsidR="00205E6D">
        <w:rPr>
          <w:rFonts w:ascii="Arial" w:hAnsi="Arial" w:cs="Arial"/>
          <w:sz w:val="22"/>
          <w:szCs w:val="22"/>
        </w:rPr>
        <w:t xml:space="preserve"> using a combination of tabulations and </w:t>
      </w:r>
      <w:r>
        <w:rPr>
          <w:rFonts w:ascii="Arial" w:hAnsi="Arial" w:cs="Arial"/>
          <w:sz w:val="22"/>
          <w:szCs w:val="22"/>
        </w:rPr>
        <w:t>qualitative analysis of text entry</w:t>
      </w:r>
      <w:r w:rsidR="00211840" w:rsidRPr="002C49DD">
        <w:rPr>
          <w:rFonts w:ascii="Arial" w:hAnsi="Arial" w:cs="Arial"/>
          <w:sz w:val="22"/>
          <w:szCs w:val="22"/>
        </w:rPr>
        <w:t xml:space="preserve">. Responses will be reported in aggregate form, </w:t>
      </w:r>
      <w:r w:rsidR="00205E6D">
        <w:rPr>
          <w:rFonts w:ascii="Arial" w:hAnsi="Arial" w:cs="Arial"/>
          <w:sz w:val="22"/>
          <w:szCs w:val="22"/>
        </w:rPr>
        <w:t xml:space="preserve">and </w:t>
      </w:r>
      <w:r>
        <w:rPr>
          <w:rFonts w:ascii="Arial" w:hAnsi="Arial" w:cs="Arial"/>
          <w:sz w:val="22"/>
          <w:szCs w:val="22"/>
        </w:rPr>
        <w:t>summarizing of text entry will</w:t>
      </w:r>
      <w:r w:rsidR="00211840" w:rsidRPr="002C49DD">
        <w:rPr>
          <w:rFonts w:ascii="Arial" w:hAnsi="Arial" w:cs="Arial"/>
          <w:sz w:val="22"/>
          <w:szCs w:val="22"/>
        </w:rPr>
        <w:t xml:space="preserve"> focus on the identification of key themes. </w:t>
      </w:r>
      <w:r w:rsidR="00205E6D" w:rsidRPr="00F30629">
        <w:rPr>
          <w:rFonts w:ascii="Arial" w:hAnsi="Arial" w:cs="Arial"/>
          <w:color w:val="000000"/>
          <w:sz w:val="22"/>
          <w:szCs w:val="22"/>
        </w:rPr>
        <w:t>No attempt will be made to generalize the findings to be nationally representative or statistically valid.</w:t>
      </w:r>
      <w:r w:rsidR="00205E6D" w:rsidRPr="00205E6D">
        <w:rPr>
          <w:rFonts w:ascii="Arial" w:hAnsi="Arial" w:cs="Arial"/>
          <w:color w:val="000000"/>
          <w:sz w:val="22"/>
          <w:szCs w:val="22"/>
        </w:rPr>
        <w:t xml:space="preserve"> </w:t>
      </w:r>
      <w:r w:rsidR="00205E6D">
        <w:rPr>
          <w:rFonts w:ascii="Arial" w:hAnsi="Arial" w:cs="Arial"/>
          <w:color w:val="000000"/>
          <w:sz w:val="22"/>
          <w:szCs w:val="22"/>
        </w:rPr>
        <w:t>G</w:t>
      </w:r>
      <w:r w:rsidR="00205E6D" w:rsidRPr="00F30629">
        <w:rPr>
          <w:rFonts w:ascii="Arial" w:hAnsi="Arial" w:cs="Arial"/>
          <w:color w:val="000000"/>
          <w:sz w:val="22"/>
          <w:szCs w:val="22"/>
        </w:rPr>
        <w:t xml:space="preserve">iven the nature of this research, findings will be considered descriptive and directional.  </w:t>
      </w:r>
    </w:p>
    <w:p w14:paraId="481C1DE8" w14:textId="77777777" w:rsidR="00D72DB2" w:rsidRDefault="00D72DB2" w:rsidP="00205E6D">
      <w:pPr>
        <w:ind w:left="720"/>
        <w:rPr>
          <w:rFonts w:ascii="Arial" w:hAnsi="Arial" w:cs="Arial"/>
          <w:sz w:val="22"/>
          <w:szCs w:val="22"/>
        </w:rPr>
      </w:pPr>
    </w:p>
    <w:p w14:paraId="79B42159" w14:textId="67BB2A19" w:rsidR="002869AE" w:rsidRPr="00D72DB2" w:rsidRDefault="00205E6D" w:rsidP="00205E6D">
      <w:pPr>
        <w:ind w:left="720"/>
        <w:rPr>
          <w:rFonts w:ascii="Arial" w:hAnsi="Arial" w:cs="Arial"/>
          <w:color w:val="000000"/>
          <w:sz w:val="22"/>
          <w:szCs w:val="22"/>
        </w:rPr>
      </w:pPr>
      <w:r>
        <w:rPr>
          <w:rFonts w:ascii="Arial" w:hAnsi="Arial" w:cs="Arial"/>
          <w:sz w:val="22"/>
          <w:szCs w:val="22"/>
        </w:rPr>
        <w:t xml:space="preserve">Upon completion of the analysis, a </w:t>
      </w:r>
      <w:r w:rsidR="002869AE" w:rsidRPr="00D72DB2">
        <w:rPr>
          <w:rFonts w:ascii="Arial" w:hAnsi="Arial" w:cs="Arial"/>
          <w:sz w:val="22"/>
          <w:szCs w:val="22"/>
        </w:rPr>
        <w:t>summary</w:t>
      </w:r>
      <w:r>
        <w:rPr>
          <w:rFonts w:ascii="Arial" w:hAnsi="Arial" w:cs="Arial"/>
          <w:sz w:val="22"/>
          <w:szCs w:val="22"/>
        </w:rPr>
        <w:t xml:space="preserve"> of responses</w:t>
      </w:r>
      <w:r w:rsidR="002869AE" w:rsidRPr="00D72DB2">
        <w:rPr>
          <w:rFonts w:ascii="Arial" w:hAnsi="Arial" w:cs="Arial"/>
          <w:sz w:val="22"/>
          <w:szCs w:val="22"/>
        </w:rPr>
        <w:t xml:space="preserve"> will be shared with FNS </w:t>
      </w:r>
      <w:r w:rsidR="00FB365E">
        <w:rPr>
          <w:rFonts w:ascii="Arial" w:hAnsi="Arial" w:cs="Arial"/>
          <w:sz w:val="22"/>
          <w:szCs w:val="22"/>
        </w:rPr>
        <w:t xml:space="preserve">and </w:t>
      </w:r>
      <w:r w:rsidR="002869AE" w:rsidRPr="00D72DB2">
        <w:rPr>
          <w:rFonts w:ascii="Arial" w:hAnsi="Arial" w:cs="Arial"/>
          <w:sz w:val="22"/>
          <w:szCs w:val="22"/>
        </w:rPr>
        <w:t xml:space="preserve">project team members with no intent to develop formal reports or publications or to publically disseminate the results. </w:t>
      </w:r>
    </w:p>
    <w:p w14:paraId="0E704BE5" w14:textId="77777777" w:rsidR="002869AE" w:rsidRDefault="002869AE" w:rsidP="00205E6D">
      <w:pPr>
        <w:ind w:left="720"/>
        <w:rPr>
          <w:rFonts w:ascii="Arial" w:hAnsi="Arial" w:cs="Arial"/>
          <w:u w:val="single"/>
        </w:rPr>
      </w:pPr>
    </w:p>
    <w:p w14:paraId="051C4DB6" w14:textId="77777777" w:rsidR="00944851" w:rsidRPr="00205E6D" w:rsidRDefault="00944851" w:rsidP="001B36BA">
      <w:pPr>
        <w:pStyle w:val="heading2fol"/>
        <w:keepNext w:val="0"/>
        <w:numPr>
          <w:ilvl w:val="0"/>
          <w:numId w:val="13"/>
        </w:numPr>
        <w:autoSpaceDE/>
        <w:autoSpaceDN/>
        <w:ind w:left="720"/>
        <w:rPr>
          <w:rFonts w:ascii="Arial" w:hAnsi="Arial" w:cs="Arial"/>
          <w:b/>
          <w:bCs/>
          <w:sz w:val="22"/>
          <w:szCs w:val="22"/>
        </w:rPr>
      </w:pPr>
      <w:r w:rsidRPr="00205E6D">
        <w:rPr>
          <w:rFonts w:ascii="Arial" w:hAnsi="Arial" w:cs="Arial"/>
          <w:b/>
          <w:bCs/>
          <w:sz w:val="22"/>
          <w:szCs w:val="22"/>
        </w:rPr>
        <w:t>Outcome</w:t>
      </w:r>
    </w:p>
    <w:p w14:paraId="29DDF777" w14:textId="77777777" w:rsidR="00205E6D" w:rsidRDefault="00205E6D" w:rsidP="00205E6D">
      <w:pPr>
        <w:pStyle w:val="BodyTextIndent3"/>
        <w:rPr>
          <w:rFonts w:ascii="Arial" w:hAnsi="Arial" w:cs="Arial"/>
          <w:bCs w:val="0"/>
          <w:sz w:val="22"/>
          <w:szCs w:val="22"/>
        </w:rPr>
      </w:pPr>
    </w:p>
    <w:p w14:paraId="436B5A7C" w14:textId="36250492" w:rsidR="00944851" w:rsidRPr="00F30629" w:rsidRDefault="00205E6D" w:rsidP="001B36BA">
      <w:pPr>
        <w:ind w:left="720"/>
        <w:rPr>
          <w:rFonts w:ascii="Arial" w:hAnsi="Arial" w:cs="Arial"/>
          <w:bCs/>
          <w:sz w:val="22"/>
          <w:szCs w:val="22"/>
        </w:rPr>
      </w:pPr>
      <w:r w:rsidRPr="00205E6D">
        <w:rPr>
          <w:rFonts w:ascii="Arial" w:hAnsi="Arial" w:cs="Arial"/>
          <w:sz w:val="22"/>
          <w:szCs w:val="22"/>
        </w:rPr>
        <w:t xml:space="preserve">The survey </w:t>
      </w:r>
      <w:r>
        <w:rPr>
          <w:rFonts w:ascii="Arial" w:hAnsi="Arial" w:cs="Arial"/>
          <w:sz w:val="22"/>
          <w:szCs w:val="22"/>
        </w:rPr>
        <w:t>is</w:t>
      </w:r>
      <w:r w:rsidRPr="00205E6D">
        <w:rPr>
          <w:rFonts w:ascii="Arial" w:hAnsi="Arial" w:cs="Arial"/>
          <w:sz w:val="22"/>
          <w:szCs w:val="22"/>
        </w:rPr>
        <w:t xml:space="preserve"> intended to gather useful </w:t>
      </w:r>
      <w:r w:rsidR="00FB365E">
        <w:rPr>
          <w:rFonts w:ascii="Arial" w:hAnsi="Arial" w:cs="Arial"/>
          <w:sz w:val="22"/>
          <w:szCs w:val="22"/>
        </w:rPr>
        <w:t xml:space="preserve">information, </w:t>
      </w:r>
      <w:r w:rsidRPr="00205E6D">
        <w:rPr>
          <w:rFonts w:ascii="Arial" w:hAnsi="Arial" w:cs="Arial"/>
          <w:sz w:val="22"/>
          <w:szCs w:val="22"/>
        </w:rPr>
        <w:t>perceptions</w:t>
      </w:r>
      <w:r w:rsidR="006704A9">
        <w:rPr>
          <w:rFonts w:ascii="Arial" w:hAnsi="Arial" w:cs="Arial"/>
          <w:sz w:val="22"/>
          <w:szCs w:val="22"/>
        </w:rPr>
        <w:t>,</w:t>
      </w:r>
      <w:r w:rsidRPr="00205E6D">
        <w:rPr>
          <w:rFonts w:ascii="Arial" w:hAnsi="Arial" w:cs="Arial"/>
          <w:sz w:val="22"/>
          <w:szCs w:val="22"/>
        </w:rPr>
        <w:t xml:space="preserve"> and opinions from </w:t>
      </w:r>
      <w:r w:rsidR="00402FDE">
        <w:rPr>
          <w:rFonts w:ascii="Arial" w:hAnsi="Arial" w:cs="Arial"/>
          <w:sz w:val="22"/>
          <w:szCs w:val="22"/>
        </w:rPr>
        <w:t>breastfeeding experts</w:t>
      </w:r>
      <w:r w:rsidRPr="00205E6D">
        <w:rPr>
          <w:rFonts w:ascii="Arial" w:hAnsi="Arial" w:cs="Arial"/>
          <w:sz w:val="22"/>
          <w:szCs w:val="22"/>
        </w:rPr>
        <w:t xml:space="preserve"> who provide WIC program services, and the feedback will be used to inform FNS and project team members engaged in developing training resources. The training resources are intended to strengthen and improve breastfeeding services provided to WIC program participants. </w:t>
      </w:r>
    </w:p>
    <w:p w14:paraId="087B211D" w14:textId="77777777" w:rsidR="003403AB" w:rsidRDefault="003403AB">
      <w:pPr>
        <w:rPr>
          <w:rFonts w:ascii="Arial" w:hAnsi="Arial" w:cs="Arial"/>
          <w:sz w:val="22"/>
          <w:szCs w:val="22"/>
        </w:rPr>
      </w:pPr>
    </w:p>
    <w:p w14:paraId="76B215BF" w14:textId="5D1E0B61" w:rsidR="00E17FEB" w:rsidRDefault="00BC58F2" w:rsidP="004E0621">
      <w:pPr>
        <w:numPr>
          <w:ilvl w:val="0"/>
          <w:numId w:val="3"/>
        </w:numPr>
        <w:rPr>
          <w:rFonts w:ascii="Arial" w:hAnsi="Arial" w:cs="Arial"/>
          <w:sz w:val="22"/>
          <w:szCs w:val="22"/>
        </w:rPr>
      </w:pPr>
      <w:r w:rsidRPr="00F30629">
        <w:rPr>
          <w:rFonts w:ascii="Arial" w:hAnsi="Arial" w:cs="Arial"/>
          <w:b/>
          <w:sz w:val="22"/>
          <w:szCs w:val="22"/>
        </w:rPr>
        <w:t>Confidentiality</w:t>
      </w:r>
      <w:r w:rsidRPr="00F30629">
        <w:rPr>
          <w:rFonts w:ascii="Arial" w:hAnsi="Arial" w:cs="Arial"/>
          <w:sz w:val="22"/>
          <w:szCs w:val="22"/>
        </w:rPr>
        <w:t xml:space="preserve">: </w:t>
      </w:r>
      <w:r w:rsidR="009C7F4E" w:rsidRPr="00F30629">
        <w:rPr>
          <w:rFonts w:ascii="Arial" w:hAnsi="Arial" w:cs="Arial"/>
          <w:sz w:val="22"/>
          <w:szCs w:val="22"/>
        </w:rPr>
        <w:t>System of Record FNS-8, FNS Studies and Reports, published in the Federal Register on 4/25/1991 at 56 FR 19078, covers personal information collected under this study and identifies safeguards for the information collected.</w:t>
      </w:r>
      <w:r w:rsidR="00E17FEB" w:rsidRPr="00F30629">
        <w:rPr>
          <w:rFonts w:ascii="Arial" w:hAnsi="Arial" w:cs="Arial"/>
          <w:sz w:val="22"/>
          <w:szCs w:val="22"/>
        </w:rPr>
        <w:t xml:space="preserve"> Participants will be informed of privacy act p</w:t>
      </w:r>
      <w:r w:rsidR="008975B3" w:rsidRPr="00F30629">
        <w:rPr>
          <w:rFonts w:ascii="Arial" w:hAnsi="Arial" w:cs="Arial"/>
          <w:sz w:val="22"/>
          <w:szCs w:val="22"/>
        </w:rPr>
        <w:t>rovisions before the interview</w:t>
      </w:r>
      <w:r w:rsidR="00A062D3">
        <w:rPr>
          <w:rFonts w:ascii="Arial" w:hAnsi="Arial" w:cs="Arial"/>
          <w:sz w:val="22"/>
          <w:szCs w:val="22"/>
        </w:rPr>
        <w:t>.</w:t>
      </w:r>
      <w:r w:rsidR="00EA3CAE">
        <w:rPr>
          <w:rFonts w:ascii="Arial" w:hAnsi="Arial" w:cs="Arial"/>
          <w:sz w:val="22"/>
          <w:szCs w:val="22"/>
        </w:rPr>
        <w:t xml:space="preserve"> </w:t>
      </w:r>
      <w:r w:rsidR="00426FF3" w:rsidRPr="009D68B2">
        <w:rPr>
          <w:rFonts w:ascii="Arial" w:hAnsi="Arial" w:cs="Arial"/>
          <w:sz w:val="22"/>
          <w:szCs w:val="22"/>
        </w:rPr>
        <w:t xml:space="preserve">The </w:t>
      </w:r>
      <w:r w:rsidR="00EA3CAE" w:rsidRPr="009D68B2">
        <w:rPr>
          <w:rFonts w:ascii="Arial" w:hAnsi="Arial" w:cs="Arial"/>
          <w:sz w:val="22"/>
          <w:szCs w:val="22"/>
        </w:rPr>
        <w:t>privacy</w:t>
      </w:r>
      <w:r w:rsidR="00426FF3" w:rsidRPr="009D68B2">
        <w:rPr>
          <w:rFonts w:ascii="Arial" w:hAnsi="Arial" w:cs="Arial"/>
          <w:sz w:val="22"/>
          <w:szCs w:val="22"/>
        </w:rPr>
        <w:t xml:space="preserve"> statement will inform the participants that all opinions they provide will be private and none of their responses will be associated with personally identifiable information (PII)</w:t>
      </w:r>
      <w:r w:rsidR="004E0621" w:rsidRPr="004E0621">
        <w:rPr>
          <w:rFonts w:ascii="Arial" w:hAnsi="Arial" w:cs="Arial"/>
          <w:sz w:val="22"/>
          <w:szCs w:val="22"/>
        </w:rPr>
        <w:t xml:space="preserve"> </w:t>
      </w:r>
      <w:r w:rsidR="004E0621" w:rsidRPr="009D68B2">
        <w:rPr>
          <w:rFonts w:ascii="Arial" w:hAnsi="Arial" w:cs="Arial"/>
          <w:sz w:val="22"/>
          <w:szCs w:val="22"/>
        </w:rPr>
        <w:t>)</w:t>
      </w:r>
      <w:r w:rsidR="004E0621">
        <w:rPr>
          <w:rFonts w:ascii="Arial" w:hAnsi="Arial" w:cs="Arial"/>
          <w:sz w:val="22"/>
          <w:szCs w:val="22"/>
        </w:rPr>
        <w:t xml:space="preserve">, except as otherwise required by law. </w:t>
      </w:r>
    </w:p>
    <w:p w14:paraId="64A7819F" w14:textId="77777777" w:rsidR="004E0621" w:rsidRDefault="004E0621" w:rsidP="004E0621">
      <w:pPr>
        <w:ind w:left="360"/>
        <w:rPr>
          <w:rFonts w:ascii="Arial" w:hAnsi="Arial" w:cs="Arial"/>
          <w:sz w:val="22"/>
          <w:szCs w:val="22"/>
        </w:rPr>
      </w:pPr>
    </w:p>
    <w:p w14:paraId="275759D5" w14:textId="054A004A" w:rsidR="004E0621" w:rsidRPr="004E0621" w:rsidRDefault="004E0621" w:rsidP="004E0621">
      <w:pPr>
        <w:pStyle w:val="P1-StandPara"/>
        <w:numPr>
          <w:ilvl w:val="0"/>
          <w:numId w:val="3"/>
        </w:numPr>
        <w:spacing w:line="240" w:lineRule="auto"/>
        <w:rPr>
          <w:rFonts w:ascii="Arial" w:hAnsi="Arial" w:cs="Arial"/>
          <w:sz w:val="22"/>
          <w:szCs w:val="22"/>
        </w:rPr>
      </w:pPr>
      <w:r w:rsidRPr="00F30629">
        <w:rPr>
          <w:rFonts w:ascii="Arial" w:hAnsi="Arial" w:cs="Arial"/>
          <w:b/>
          <w:sz w:val="22"/>
          <w:szCs w:val="22"/>
        </w:rPr>
        <w:t>Federal Costs</w:t>
      </w:r>
      <w:r w:rsidRPr="00F30629">
        <w:rPr>
          <w:rFonts w:ascii="Arial" w:hAnsi="Arial" w:cs="Arial"/>
          <w:sz w:val="22"/>
          <w:szCs w:val="22"/>
        </w:rPr>
        <w:t xml:space="preserve">: </w:t>
      </w:r>
      <w:r>
        <w:rPr>
          <w:rFonts w:ascii="Arial" w:hAnsi="Arial" w:cs="Arial"/>
          <w:sz w:val="22"/>
          <w:szCs w:val="22"/>
        </w:rPr>
        <w:t>The total annual cost is estimated at $25,847.</w:t>
      </w:r>
      <w:r w:rsidR="008E4FAF">
        <w:rPr>
          <w:rFonts w:ascii="Arial" w:hAnsi="Arial" w:cs="Arial"/>
          <w:sz w:val="22"/>
          <w:szCs w:val="22"/>
        </w:rPr>
        <w:t>3</w:t>
      </w:r>
      <w:r>
        <w:rPr>
          <w:rFonts w:ascii="Arial" w:hAnsi="Arial" w:cs="Arial"/>
          <w:sz w:val="22"/>
          <w:szCs w:val="22"/>
        </w:rPr>
        <w:t xml:space="preserve">0. </w:t>
      </w:r>
      <w:r w:rsidRPr="00487C9B">
        <w:rPr>
          <w:rFonts w:ascii="Arial" w:hAnsi="Arial" w:cs="Arial"/>
          <w:sz w:val="22"/>
          <w:szCs w:val="22"/>
        </w:rPr>
        <w:t>The cost of the FNS employee, Nutritionist series, assigned as project officer with the study is estimated at GS-13, step 5 at $</w:t>
      </w:r>
      <w:r>
        <w:rPr>
          <w:rFonts w:ascii="Arial" w:hAnsi="Arial" w:cs="Arial"/>
          <w:sz w:val="22"/>
          <w:szCs w:val="22"/>
        </w:rPr>
        <w:t xml:space="preserve">50.04 </w:t>
      </w:r>
      <w:r w:rsidRPr="00487C9B">
        <w:rPr>
          <w:rFonts w:ascii="Arial" w:hAnsi="Arial" w:cs="Arial"/>
          <w:sz w:val="22"/>
          <w:szCs w:val="22"/>
        </w:rPr>
        <w:t xml:space="preserve">per hour based off 2080 hours per year </w:t>
      </w:r>
      <w:r>
        <w:rPr>
          <w:rFonts w:ascii="Arial" w:hAnsi="Arial" w:cs="Arial"/>
          <w:sz w:val="22"/>
          <w:szCs w:val="22"/>
        </w:rPr>
        <w:t xml:space="preserve">$10,408.32 </w:t>
      </w:r>
      <w:r w:rsidRPr="00487C9B">
        <w:rPr>
          <w:rFonts w:ascii="Arial" w:hAnsi="Arial" w:cs="Arial"/>
          <w:sz w:val="22"/>
          <w:szCs w:val="22"/>
        </w:rPr>
        <w:t>annually estimated 208 hours per year; plus the cost of the FNS Branch Chief, involved in project oversight is estimated at GS-14, step 5 at $</w:t>
      </w:r>
      <w:r>
        <w:rPr>
          <w:rFonts w:ascii="Arial" w:hAnsi="Arial" w:cs="Arial"/>
          <w:sz w:val="22"/>
          <w:szCs w:val="22"/>
        </w:rPr>
        <w:t xml:space="preserve">59.13 </w:t>
      </w:r>
      <w:r w:rsidRPr="00487C9B">
        <w:rPr>
          <w:rFonts w:ascii="Arial" w:hAnsi="Arial" w:cs="Arial"/>
          <w:sz w:val="22"/>
          <w:szCs w:val="22"/>
        </w:rPr>
        <w:t>per hour based off 2080 hours per year $</w:t>
      </w:r>
      <w:r>
        <w:rPr>
          <w:rFonts w:ascii="Arial" w:hAnsi="Arial" w:cs="Arial"/>
          <w:sz w:val="22"/>
          <w:szCs w:val="22"/>
        </w:rPr>
        <w:t xml:space="preserve">1537.38 </w:t>
      </w:r>
      <w:r w:rsidRPr="00487C9B">
        <w:rPr>
          <w:rFonts w:ascii="Arial" w:hAnsi="Arial" w:cs="Arial"/>
          <w:sz w:val="22"/>
          <w:szCs w:val="22"/>
        </w:rPr>
        <w:t>annually estimated 26 hours per year for a combined total of 234 hours and $</w:t>
      </w:r>
      <w:r>
        <w:rPr>
          <w:rFonts w:ascii="Arial" w:hAnsi="Arial" w:cs="Arial"/>
          <w:sz w:val="22"/>
          <w:szCs w:val="22"/>
        </w:rPr>
        <w:t>11,945.70</w:t>
      </w:r>
      <w:r w:rsidRPr="00487C9B">
        <w:rPr>
          <w:rFonts w:ascii="Arial" w:hAnsi="Arial" w:cs="Arial"/>
          <w:sz w:val="22"/>
          <w:szCs w:val="22"/>
        </w:rPr>
        <w:t>.  Federal employee pay rates are based on the General Schedule of the Office of Personnel Management (OPM) for 201</w:t>
      </w:r>
      <w:r>
        <w:rPr>
          <w:rFonts w:ascii="Arial" w:hAnsi="Arial" w:cs="Arial"/>
          <w:sz w:val="22"/>
          <w:szCs w:val="22"/>
        </w:rPr>
        <w:t>6</w:t>
      </w:r>
      <w:r w:rsidRPr="00487C9B">
        <w:rPr>
          <w:rFonts w:ascii="Arial" w:hAnsi="Arial" w:cs="Arial"/>
          <w:sz w:val="22"/>
          <w:szCs w:val="22"/>
        </w:rPr>
        <w:t xml:space="preserve"> for the Washington DC locality</w:t>
      </w:r>
      <w:r w:rsidRPr="00257EC7">
        <w:rPr>
          <w:rFonts w:ascii="Times New Roman" w:hAnsi="Times New Roman"/>
          <w:sz w:val="24"/>
          <w:szCs w:val="24"/>
        </w:rPr>
        <w:t xml:space="preserve">. </w:t>
      </w:r>
      <w:r w:rsidRPr="004E0621">
        <w:rPr>
          <w:rFonts w:ascii="Arial" w:hAnsi="Arial" w:cs="Arial"/>
          <w:sz w:val="22"/>
          <w:szCs w:val="22"/>
        </w:rPr>
        <w:t>Contractor costs are estimated to be 50 hours at GSA rate $125.58</w:t>
      </w:r>
      <w:r>
        <w:rPr>
          <w:rFonts w:ascii="Arial" w:hAnsi="Arial" w:cs="Arial"/>
          <w:sz w:val="22"/>
          <w:szCs w:val="22"/>
        </w:rPr>
        <w:t xml:space="preserve"> ($6,279)</w:t>
      </w:r>
      <w:r w:rsidRPr="004E0621">
        <w:rPr>
          <w:rFonts w:ascii="Arial" w:hAnsi="Arial" w:cs="Arial"/>
          <w:sz w:val="22"/>
          <w:szCs w:val="22"/>
        </w:rPr>
        <w:t>, 20 hours at GSA rate $143.23</w:t>
      </w:r>
      <w:r>
        <w:rPr>
          <w:rFonts w:ascii="Arial" w:hAnsi="Arial" w:cs="Arial"/>
          <w:sz w:val="22"/>
          <w:szCs w:val="22"/>
        </w:rPr>
        <w:t xml:space="preserve"> ($2864,60)</w:t>
      </w:r>
      <w:r w:rsidRPr="004E0621">
        <w:rPr>
          <w:rFonts w:ascii="Arial" w:hAnsi="Arial" w:cs="Arial"/>
          <w:sz w:val="22"/>
          <w:szCs w:val="22"/>
        </w:rPr>
        <w:t>, and 50 hours at GSA rate $95.16</w:t>
      </w:r>
      <w:r>
        <w:rPr>
          <w:rFonts w:ascii="Arial" w:hAnsi="Arial" w:cs="Arial"/>
          <w:sz w:val="22"/>
          <w:szCs w:val="22"/>
        </w:rPr>
        <w:t xml:space="preserve"> ($4,758)</w:t>
      </w:r>
      <w:r w:rsidRPr="004E0621">
        <w:rPr>
          <w:rFonts w:ascii="Arial" w:hAnsi="Arial" w:cs="Arial"/>
          <w:sz w:val="22"/>
          <w:szCs w:val="22"/>
        </w:rPr>
        <w:t xml:space="preserve"> for a combined estimated total of 120</w:t>
      </w:r>
      <w:r>
        <w:rPr>
          <w:rFonts w:ascii="Arial" w:hAnsi="Arial" w:cs="Arial"/>
          <w:sz w:val="22"/>
          <w:szCs w:val="22"/>
        </w:rPr>
        <w:t xml:space="preserve"> hours and $13,90</w:t>
      </w:r>
      <w:r w:rsidR="008E4FAF">
        <w:rPr>
          <w:rFonts w:ascii="Arial" w:hAnsi="Arial" w:cs="Arial"/>
          <w:sz w:val="22"/>
          <w:szCs w:val="22"/>
        </w:rPr>
        <w:t>1.60</w:t>
      </w:r>
      <w:r>
        <w:rPr>
          <w:rFonts w:ascii="Arial" w:hAnsi="Arial" w:cs="Arial"/>
          <w:sz w:val="22"/>
          <w:szCs w:val="22"/>
        </w:rPr>
        <w:t>.</w:t>
      </w:r>
    </w:p>
    <w:p w14:paraId="00D80322" w14:textId="77777777" w:rsidR="00944851" w:rsidRPr="00F30629" w:rsidRDefault="00944851" w:rsidP="00487C9B">
      <w:pPr>
        <w:rPr>
          <w:rFonts w:ascii="Arial" w:hAnsi="Arial" w:cs="Arial"/>
          <w:sz w:val="22"/>
          <w:szCs w:val="22"/>
        </w:rPr>
      </w:pPr>
    </w:p>
    <w:p w14:paraId="79FCE406" w14:textId="77777777" w:rsidR="00944851" w:rsidRDefault="00944851" w:rsidP="004E0621">
      <w:pPr>
        <w:numPr>
          <w:ilvl w:val="0"/>
          <w:numId w:val="3"/>
        </w:numPr>
        <w:rPr>
          <w:rFonts w:ascii="Arial" w:hAnsi="Arial" w:cs="Arial"/>
          <w:sz w:val="22"/>
          <w:szCs w:val="22"/>
        </w:rPr>
      </w:pPr>
      <w:r w:rsidRPr="00F30629">
        <w:rPr>
          <w:rFonts w:ascii="Arial" w:hAnsi="Arial" w:cs="Arial"/>
          <w:b/>
          <w:sz w:val="22"/>
          <w:szCs w:val="22"/>
        </w:rPr>
        <w:t>Research Tools</w:t>
      </w:r>
      <w:r w:rsidR="000D336A" w:rsidRPr="00F30629">
        <w:rPr>
          <w:rFonts w:ascii="Arial" w:hAnsi="Arial" w:cs="Arial"/>
          <w:b/>
          <w:sz w:val="22"/>
          <w:szCs w:val="22"/>
        </w:rPr>
        <w:t>/Instruments</w:t>
      </w:r>
      <w:r w:rsidRPr="00F30629">
        <w:rPr>
          <w:rFonts w:ascii="Arial" w:hAnsi="Arial" w:cs="Arial"/>
          <w:sz w:val="22"/>
          <w:szCs w:val="22"/>
        </w:rPr>
        <w:t>:</w:t>
      </w:r>
      <w:r w:rsidR="000359D7" w:rsidRPr="00F30629">
        <w:rPr>
          <w:rFonts w:ascii="Arial" w:hAnsi="Arial" w:cs="Arial"/>
          <w:sz w:val="22"/>
          <w:szCs w:val="22"/>
        </w:rPr>
        <w:t xml:space="preserve"> </w:t>
      </w:r>
    </w:p>
    <w:p w14:paraId="75C4AE9E" w14:textId="77777777" w:rsidR="00A77A79" w:rsidRDefault="00A77A79" w:rsidP="00A77A79">
      <w:pPr>
        <w:pStyle w:val="ListParagraph"/>
        <w:rPr>
          <w:rFonts w:ascii="Arial" w:hAnsi="Arial" w:cs="Arial"/>
          <w:sz w:val="22"/>
          <w:szCs w:val="22"/>
        </w:rPr>
      </w:pPr>
    </w:p>
    <w:p w14:paraId="156BD31F" w14:textId="77777777" w:rsidR="00A77A79" w:rsidRDefault="00A77A79" w:rsidP="0042483E">
      <w:pPr>
        <w:pStyle w:val="ListParagraph"/>
        <w:numPr>
          <w:ilvl w:val="0"/>
          <w:numId w:val="6"/>
        </w:numPr>
        <w:spacing w:after="120"/>
        <w:ind w:left="720"/>
        <w:rPr>
          <w:rFonts w:ascii="Arial" w:hAnsi="Arial" w:cs="Arial"/>
          <w:sz w:val="22"/>
          <w:szCs w:val="22"/>
        </w:rPr>
      </w:pPr>
      <w:r>
        <w:rPr>
          <w:rFonts w:ascii="Arial" w:hAnsi="Arial" w:cs="Arial"/>
          <w:sz w:val="22"/>
          <w:szCs w:val="22"/>
        </w:rPr>
        <w:t xml:space="preserve">Attachment A: </w:t>
      </w:r>
      <w:r w:rsidR="00205E6D">
        <w:rPr>
          <w:rFonts w:ascii="Arial" w:hAnsi="Arial" w:cs="Arial"/>
          <w:sz w:val="22"/>
          <w:szCs w:val="22"/>
        </w:rPr>
        <w:t>Initial Recruitment/Survey Invitation Email</w:t>
      </w:r>
    </w:p>
    <w:p w14:paraId="648EF924" w14:textId="77777777" w:rsidR="00A77A79" w:rsidRDefault="00A77A79" w:rsidP="0042483E">
      <w:pPr>
        <w:pStyle w:val="ListParagraph"/>
        <w:numPr>
          <w:ilvl w:val="0"/>
          <w:numId w:val="6"/>
        </w:numPr>
        <w:spacing w:after="120"/>
        <w:ind w:left="720"/>
        <w:rPr>
          <w:rFonts w:ascii="Arial" w:hAnsi="Arial" w:cs="Arial"/>
          <w:sz w:val="22"/>
          <w:szCs w:val="22"/>
        </w:rPr>
      </w:pPr>
      <w:r>
        <w:rPr>
          <w:rFonts w:ascii="Arial" w:hAnsi="Arial" w:cs="Arial"/>
          <w:sz w:val="22"/>
          <w:szCs w:val="22"/>
        </w:rPr>
        <w:t xml:space="preserve">Attachment B: </w:t>
      </w:r>
      <w:r w:rsidR="00205E6D">
        <w:rPr>
          <w:rFonts w:ascii="Arial" w:hAnsi="Arial" w:cs="Arial"/>
          <w:sz w:val="22"/>
          <w:szCs w:val="22"/>
        </w:rPr>
        <w:t>Survey Reminder Email 1</w:t>
      </w:r>
    </w:p>
    <w:p w14:paraId="5BF8D2B6" w14:textId="77777777" w:rsidR="00205E6D" w:rsidRDefault="00A77A79" w:rsidP="0042483E">
      <w:pPr>
        <w:pStyle w:val="ListParagraph"/>
        <w:numPr>
          <w:ilvl w:val="0"/>
          <w:numId w:val="6"/>
        </w:numPr>
        <w:spacing w:after="120"/>
        <w:ind w:left="720"/>
        <w:rPr>
          <w:rFonts w:ascii="Arial" w:hAnsi="Arial" w:cs="Arial"/>
          <w:sz w:val="22"/>
          <w:szCs w:val="22"/>
        </w:rPr>
      </w:pPr>
      <w:r w:rsidRPr="00205E6D">
        <w:rPr>
          <w:rFonts w:ascii="Arial" w:hAnsi="Arial" w:cs="Arial"/>
          <w:sz w:val="22"/>
          <w:szCs w:val="22"/>
        </w:rPr>
        <w:t xml:space="preserve">Attachment C: </w:t>
      </w:r>
      <w:r w:rsidR="00205E6D">
        <w:rPr>
          <w:rFonts w:ascii="Arial" w:hAnsi="Arial" w:cs="Arial"/>
          <w:sz w:val="22"/>
          <w:szCs w:val="22"/>
        </w:rPr>
        <w:t>Survey Reminder Email 2</w:t>
      </w:r>
    </w:p>
    <w:p w14:paraId="73B87AE3" w14:textId="678FCBDC" w:rsidR="00A77A79" w:rsidRDefault="00205E6D" w:rsidP="0042483E">
      <w:pPr>
        <w:pStyle w:val="ListParagraph"/>
        <w:numPr>
          <w:ilvl w:val="0"/>
          <w:numId w:val="6"/>
        </w:numPr>
        <w:spacing w:after="120"/>
        <w:ind w:left="720"/>
        <w:rPr>
          <w:rFonts w:ascii="Arial" w:hAnsi="Arial" w:cs="Arial"/>
          <w:sz w:val="22"/>
          <w:szCs w:val="22"/>
        </w:rPr>
      </w:pPr>
      <w:r>
        <w:rPr>
          <w:rFonts w:ascii="Arial" w:hAnsi="Arial" w:cs="Arial"/>
          <w:sz w:val="22"/>
          <w:szCs w:val="22"/>
        </w:rPr>
        <w:t xml:space="preserve">Attachment D: </w:t>
      </w:r>
      <w:r w:rsidR="00FB365E">
        <w:rPr>
          <w:rFonts w:ascii="Arial" w:hAnsi="Arial" w:cs="Arial"/>
          <w:sz w:val="22"/>
          <w:szCs w:val="22"/>
        </w:rPr>
        <w:t>Online</w:t>
      </w:r>
      <w:r>
        <w:rPr>
          <w:rFonts w:ascii="Arial" w:hAnsi="Arial" w:cs="Arial"/>
          <w:sz w:val="22"/>
          <w:szCs w:val="22"/>
        </w:rPr>
        <w:t xml:space="preserve"> Survey</w:t>
      </w:r>
      <w:r w:rsidR="00FB365E">
        <w:rPr>
          <w:rFonts w:ascii="Arial" w:hAnsi="Arial" w:cs="Arial"/>
          <w:sz w:val="22"/>
          <w:szCs w:val="22"/>
        </w:rPr>
        <w:t xml:space="preserve"> Questions</w:t>
      </w:r>
    </w:p>
    <w:p w14:paraId="4544B381" w14:textId="722EFBC5" w:rsidR="00FB365E" w:rsidRPr="00A77A79" w:rsidRDefault="00B858DB" w:rsidP="0042483E">
      <w:pPr>
        <w:pStyle w:val="ListParagraph"/>
        <w:numPr>
          <w:ilvl w:val="0"/>
          <w:numId w:val="6"/>
        </w:numPr>
        <w:ind w:left="720"/>
        <w:rPr>
          <w:rFonts w:ascii="Arial" w:hAnsi="Arial" w:cs="Arial"/>
          <w:sz w:val="22"/>
          <w:szCs w:val="22"/>
        </w:rPr>
      </w:pPr>
      <w:r>
        <w:rPr>
          <w:rFonts w:ascii="Arial" w:hAnsi="Arial" w:cs="Arial"/>
          <w:sz w:val="22"/>
          <w:szCs w:val="22"/>
        </w:rPr>
        <w:t>Attachment E: Sample S</w:t>
      </w:r>
      <w:r w:rsidR="00FB365E">
        <w:rPr>
          <w:rFonts w:ascii="Arial" w:hAnsi="Arial" w:cs="Arial"/>
          <w:sz w:val="22"/>
          <w:szCs w:val="22"/>
        </w:rPr>
        <w:t xml:space="preserve">urvey </w:t>
      </w:r>
      <w:r>
        <w:rPr>
          <w:rFonts w:ascii="Arial" w:hAnsi="Arial" w:cs="Arial"/>
          <w:sz w:val="22"/>
          <w:szCs w:val="22"/>
        </w:rPr>
        <w:t>Screen S</w:t>
      </w:r>
      <w:r w:rsidR="00FB365E">
        <w:rPr>
          <w:rFonts w:ascii="Arial" w:hAnsi="Arial" w:cs="Arial"/>
          <w:sz w:val="22"/>
          <w:szCs w:val="22"/>
        </w:rPr>
        <w:t xml:space="preserve">hots </w:t>
      </w:r>
    </w:p>
    <w:sectPr w:rsidR="00FB365E" w:rsidRPr="00A77A79" w:rsidSect="001B36BA">
      <w:endnotePr>
        <w:numFmt w:val="decimal"/>
      </w:endnotePr>
      <w:pgSz w:w="12240" w:h="15840"/>
      <w:pgMar w:top="1440" w:right="1440" w:bottom="1152" w:left="1440" w:header="72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C7187" w14:textId="77777777" w:rsidR="00D86858" w:rsidRDefault="00D86858">
      <w:r>
        <w:separator/>
      </w:r>
    </w:p>
  </w:endnote>
  <w:endnote w:type="continuationSeparator" w:id="0">
    <w:p w14:paraId="720522C6" w14:textId="77777777" w:rsidR="00D86858" w:rsidRDefault="00D8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CA276" w14:textId="77777777" w:rsidR="00D86858" w:rsidRDefault="00D86858">
      <w:r>
        <w:separator/>
      </w:r>
    </w:p>
  </w:footnote>
  <w:footnote w:type="continuationSeparator" w:id="0">
    <w:p w14:paraId="06F73563" w14:textId="77777777" w:rsidR="00D86858" w:rsidRDefault="00D86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88FDA" w14:textId="473FA9D2" w:rsidR="00436E09" w:rsidRDefault="00436E09" w:rsidP="00140A11">
    <w:pPr>
      <w:ind w:left="-86"/>
      <w:jc w:val="right"/>
      <w:rPr>
        <w:rFonts w:ascii="Arial Narrow" w:hAnsi="Arial Narrow"/>
        <w:b/>
        <w:sz w:val="36"/>
      </w:rPr>
    </w:pPr>
  </w:p>
  <w:p w14:paraId="30936827" w14:textId="77777777" w:rsidR="00436E09" w:rsidRPr="00B34E9F" w:rsidRDefault="00436E09" w:rsidP="00140A11">
    <w:pPr>
      <w:ind w:left="-86"/>
      <w:jc w:val="right"/>
      <w:rPr>
        <w:rFonts w:ascii="Arial Narrow" w:hAnsi="Arial Narrow"/>
        <w:b/>
        <w:sz w:val="16"/>
        <w:szCs w:val="16"/>
      </w:rPr>
    </w:pPr>
  </w:p>
  <w:p w14:paraId="220F5E5C" w14:textId="77777777" w:rsidR="00436E09" w:rsidRPr="00006CB6" w:rsidRDefault="00436E09" w:rsidP="00006CB6">
    <w:pPr>
      <w:ind w:left="-90"/>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1" w15:restartNumberingAfterBreak="0">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9F070AF"/>
    <w:multiLevelType w:val="hybridMultilevel"/>
    <w:tmpl w:val="1DF46718"/>
    <w:lvl w:ilvl="0" w:tplc="1E7A71CE">
      <w:start w:val="6"/>
      <w:numFmt w:val="decimal"/>
      <w:lvlText w:val="%1."/>
      <w:lvlJc w:val="left"/>
      <w:pPr>
        <w:tabs>
          <w:tab w:val="num" w:pos="360"/>
        </w:tabs>
        <w:ind w:left="360" w:hanging="360"/>
      </w:pPr>
      <w:rPr>
        <w:rFonts w:ascii="Arial" w:hAnsi="Arial" w:cs="Arial" w:hint="default"/>
        <w:b/>
        <w:color w:val="auto"/>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F4B6874"/>
    <w:multiLevelType w:val="hybridMultilevel"/>
    <w:tmpl w:val="9FDC2D7A"/>
    <w:lvl w:ilvl="0" w:tplc="0864523E">
      <w:start w:val="1"/>
      <w:numFmt w:val="upperLetter"/>
      <w:lvlText w:val="%1."/>
      <w:lvlJc w:val="left"/>
      <w:pPr>
        <w:tabs>
          <w:tab w:val="num" w:pos="450"/>
        </w:tabs>
        <w:ind w:left="450" w:hanging="360"/>
      </w:pPr>
      <w:rPr>
        <w:rFonts w:hint="default"/>
        <w:b/>
        <w:i w:val="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15:restartNumberingAfterBreak="0">
    <w:nsid w:val="148F62FF"/>
    <w:multiLevelType w:val="hybridMultilevel"/>
    <w:tmpl w:val="483808AA"/>
    <w:lvl w:ilvl="0" w:tplc="04090005">
      <w:start w:val="1"/>
      <w:numFmt w:val="bullet"/>
      <w:lvlText w:val=""/>
      <w:lvlJc w:val="left"/>
      <w:pPr>
        <w:ind w:left="720" w:hanging="360"/>
      </w:pPr>
      <w:rPr>
        <w:rFonts w:ascii="Wingdings" w:hAnsi="Wingdings" w:hint="default"/>
        <w:b/>
        <w:i w:val="0"/>
        <w:caps w:val="0"/>
        <w:strike w:val="0"/>
        <w:dstrike w:val="0"/>
        <w:vanish w:val="0"/>
        <w:color w:val="auto"/>
        <w:sz w:val="22"/>
        <w:szCs w:val="22"/>
        <w:vertAlign w:val="baseline"/>
      </w:rPr>
    </w:lvl>
    <w:lvl w:ilvl="1" w:tplc="B9FCAA4E">
      <w:start w:val="1"/>
      <w:numFmt w:val="bullet"/>
      <w:lvlText w:val=""/>
      <w:lvlJc w:val="left"/>
      <w:pPr>
        <w:ind w:left="1080" w:hanging="360"/>
      </w:pPr>
      <w:rPr>
        <w:rFonts w:ascii="Symbol" w:hAnsi="Symbol" w:hint="default"/>
        <w:color w:val="auto"/>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531330"/>
    <w:multiLevelType w:val="hybridMultilevel"/>
    <w:tmpl w:val="CE982736"/>
    <w:lvl w:ilvl="0" w:tplc="CF601C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45A6D"/>
    <w:multiLevelType w:val="hybridMultilevel"/>
    <w:tmpl w:val="E990BEFA"/>
    <w:lvl w:ilvl="0" w:tplc="1572233C">
      <w:start w:val="1"/>
      <w:numFmt w:val="bullet"/>
      <w:lvlText w:val="▲"/>
      <w:lvlJc w:val="left"/>
      <w:pPr>
        <w:ind w:left="1440" w:hanging="360"/>
      </w:pPr>
      <w:rPr>
        <w:rFonts w:ascii="Times New Roman" w:hAnsi="Times New Roman" w:cs="Times New Roman" w:hint="default"/>
        <w:b/>
        <w:i w:val="0"/>
        <w:caps w:val="0"/>
        <w:strike w:val="0"/>
        <w:dstrike w:val="0"/>
        <w:vanish w:val="0"/>
        <w:color w:val="C0000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6C175A"/>
    <w:multiLevelType w:val="hybridMultilevel"/>
    <w:tmpl w:val="E6AE262E"/>
    <w:lvl w:ilvl="0" w:tplc="7BB8C954">
      <w:start w:val="1"/>
      <w:numFmt w:val="bullet"/>
      <w:lvlText w:val=""/>
      <w:lvlJc w:val="left"/>
      <w:pPr>
        <w:ind w:left="1440" w:hanging="360"/>
      </w:pPr>
      <w:rPr>
        <w:rFonts w:ascii="Symbol" w:hAnsi="Symbol" w:hint="default"/>
        <w:color w:val="auto"/>
        <w:sz w:val="22"/>
        <w:szCs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0A70BC"/>
    <w:multiLevelType w:val="hybridMultilevel"/>
    <w:tmpl w:val="2F5A0128"/>
    <w:lvl w:ilvl="0" w:tplc="7BB8C954">
      <w:start w:val="1"/>
      <w:numFmt w:val="bullet"/>
      <w:lvlText w:val=""/>
      <w:lvlJc w:val="left"/>
      <w:pPr>
        <w:ind w:left="1440" w:hanging="360"/>
      </w:pPr>
      <w:rPr>
        <w:rFonts w:ascii="Symbol" w:hAnsi="Symbol" w:hint="default"/>
        <w:caps w:val="0"/>
        <w:strike w:val="0"/>
        <w:dstrike w:val="0"/>
        <w:vanish w:val="0"/>
        <w:color w:val="auto"/>
        <w:sz w:val="22"/>
        <w:szCs w:val="22"/>
        <w:vertAlign w:val="baseline"/>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29A75DD"/>
    <w:multiLevelType w:val="hybridMultilevel"/>
    <w:tmpl w:val="8EFA7558"/>
    <w:lvl w:ilvl="0" w:tplc="585C27E2">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2307C6"/>
    <w:multiLevelType w:val="hybridMultilevel"/>
    <w:tmpl w:val="2070F43E"/>
    <w:lvl w:ilvl="0" w:tplc="FE12ADA0">
      <w:start w:val="1"/>
      <w:numFmt w:val="upperLetter"/>
      <w:lvlText w:val="%1."/>
      <w:lvlJc w:val="left"/>
      <w:pPr>
        <w:ind w:left="1354" w:hanging="360"/>
      </w:pPr>
      <w:rPr>
        <w:i w:val="0"/>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1" w15:restartNumberingAfterBreak="0">
    <w:nsid w:val="4C2D3111"/>
    <w:multiLevelType w:val="hybridMultilevel"/>
    <w:tmpl w:val="1BFE6216"/>
    <w:lvl w:ilvl="0" w:tplc="1572233C">
      <w:start w:val="1"/>
      <w:numFmt w:val="bullet"/>
      <w:lvlText w:val="▲"/>
      <w:lvlJc w:val="left"/>
      <w:pPr>
        <w:ind w:left="1080" w:hanging="360"/>
      </w:pPr>
      <w:rPr>
        <w:rFonts w:ascii="Times New Roman" w:hAnsi="Times New Roman" w:cs="Times New Roman" w:hint="default"/>
        <w:caps w:val="0"/>
        <w:strike w:val="0"/>
        <w:dstrike w:val="0"/>
        <w:vanish w:val="0"/>
        <w:color w:val="C0000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3A036E6"/>
    <w:multiLevelType w:val="hybridMultilevel"/>
    <w:tmpl w:val="4B9E5CDA"/>
    <w:lvl w:ilvl="0" w:tplc="73422556">
      <w:start w:val="1"/>
      <w:numFmt w:val="decimal"/>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DC752F"/>
    <w:multiLevelType w:val="hybridMultilevel"/>
    <w:tmpl w:val="B4C469E6"/>
    <w:lvl w:ilvl="0" w:tplc="1572233C">
      <w:start w:val="1"/>
      <w:numFmt w:val="bullet"/>
      <w:lvlText w:val="▲"/>
      <w:lvlJc w:val="left"/>
      <w:pPr>
        <w:ind w:left="1080" w:hanging="360"/>
      </w:pPr>
      <w:rPr>
        <w:rFonts w:ascii="Times New Roman" w:hAnsi="Times New Roman" w:cs="Times New Roman" w:hint="default"/>
        <w:caps w:val="0"/>
        <w:strike w:val="0"/>
        <w:dstrike w:val="0"/>
        <w:vanish w:val="0"/>
        <w:color w:val="C0000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E3F3405"/>
    <w:multiLevelType w:val="hybridMultilevel"/>
    <w:tmpl w:val="05365A9C"/>
    <w:lvl w:ilvl="0" w:tplc="1572233C">
      <w:start w:val="1"/>
      <w:numFmt w:val="bullet"/>
      <w:lvlText w:val="▲"/>
      <w:lvlJc w:val="left"/>
      <w:pPr>
        <w:tabs>
          <w:tab w:val="num" w:pos="576"/>
        </w:tabs>
        <w:ind w:left="576" w:hanging="432"/>
      </w:pPr>
      <w:rPr>
        <w:rFonts w:ascii="Times New Roman" w:hAnsi="Times New Roman" w:cs="Times New Roman" w:hint="default"/>
        <w:caps w:val="0"/>
        <w:strike w:val="0"/>
        <w:dstrike w:val="0"/>
        <w:vanish w:val="0"/>
        <w:color w:val="C00000"/>
        <w:sz w:val="20"/>
        <w:vertAlign w:val="baseline"/>
      </w:rPr>
    </w:lvl>
    <w:lvl w:ilvl="1" w:tplc="914C90D2" w:tentative="1">
      <w:start w:val="1"/>
      <w:numFmt w:val="bullet"/>
      <w:lvlText w:val="o"/>
      <w:lvlJc w:val="left"/>
      <w:pPr>
        <w:tabs>
          <w:tab w:val="num" w:pos="1440"/>
        </w:tabs>
        <w:ind w:left="1440" w:hanging="360"/>
      </w:pPr>
      <w:rPr>
        <w:rFonts w:ascii="Courier New" w:hAnsi="Courier New" w:cs="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cs="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cs="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decimal"/>
        <w:pStyle w:val="QuickA"/>
        <w:lvlText w:val="  %1."/>
        <w:lvlJc w:val="left"/>
      </w:lvl>
    </w:lvlOverride>
  </w:num>
  <w:num w:numId="2">
    <w:abstractNumId w:val="1"/>
    <w:lvlOverride w:ilvl="0">
      <w:startOverride w:val="17"/>
      <w:lvl w:ilvl="0">
        <w:start w:val="17"/>
        <w:numFmt w:val="decimal"/>
        <w:pStyle w:val="Quick1"/>
        <w:lvlText w:val="%1."/>
        <w:lvlJc w:val="left"/>
      </w:lvl>
    </w:lvlOverride>
  </w:num>
  <w:num w:numId="3">
    <w:abstractNumId w:val="2"/>
  </w:num>
  <w:num w:numId="4">
    <w:abstractNumId w:val="14"/>
  </w:num>
  <w:num w:numId="5">
    <w:abstractNumId w:val="10"/>
  </w:num>
  <w:num w:numId="6">
    <w:abstractNumId w:val="11"/>
  </w:num>
  <w:num w:numId="7">
    <w:abstractNumId w:val="12"/>
  </w:num>
  <w:num w:numId="8">
    <w:abstractNumId w:val="8"/>
  </w:num>
  <w:num w:numId="9">
    <w:abstractNumId w:val="6"/>
  </w:num>
  <w:num w:numId="10">
    <w:abstractNumId w:val="7"/>
  </w:num>
  <w:num w:numId="11">
    <w:abstractNumId w:val="3"/>
  </w:num>
  <w:num w:numId="12">
    <w:abstractNumId w:val="4"/>
  </w:num>
  <w:num w:numId="13">
    <w:abstractNumId w:val="13"/>
  </w:num>
  <w:num w:numId="14">
    <w:abstractNumId w:val="5"/>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4CF"/>
    <w:rsid w:val="00001744"/>
    <w:rsid w:val="00003799"/>
    <w:rsid w:val="00005CE4"/>
    <w:rsid w:val="00006CB6"/>
    <w:rsid w:val="00011CEA"/>
    <w:rsid w:val="00020EC5"/>
    <w:rsid w:val="0002254A"/>
    <w:rsid w:val="00022F5B"/>
    <w:rsid w:val="00025168"/>
    <w:rsid w:val="00025AC8"/>
    <w:rsid w:val="00026FB5"/>
    <w:rsid w:val="00027068"/>
    <w:rsid w:val="000316B9"/>
    <w:rsid w:val="00032B86"/>
    <w:rsid w:val="00033B91"/>
    <w:rsid w:val="00033E5B"/>
    <w:rsid w:val="000359D7"/>
    <w:rsid w:val="0003674A"/>
    <w:rsid w:val="000429C4"/>
    <w:rsid w:val="000453FC"/>
    <w:rsid w:val="000459BC"/>
    <w:rsid w:val="00047273"/>
    <w:rsid w:val="00047E8B"/>
    <w:rsid w:val="00050B48"/>
    <w:rsid w:val="00050D4E"/>
    <w:rsid w:val="00050F80"/>
    <w:rsid w:val="00052118"/>
    <w:rsid w:val="000539AC"/>
    <w:rsid w:val="00054405"/>
    <w:rsid w:val="00056192"/>
    <w:rsid w:val="000613C3"/>
    <w:rsid w:val="0006244E"/>
    <w:rsid w:val="000637A6"/>
    <w:rsid w:val="00064949"/>
    <w:rsid w:val="00064AAA"/>
    <w:rsid w:val="000676C2"/>
    <w:rsid w:val="00072524"/>
    <w:rsid w:val="000747C2"/>
    <w:rsid w:val="00076249"/>
    <w:rsid w:val="00077CC3"/>
    <w:rsid w:val="00082E10"/>
    <w:rsid w:val="00082E6C"/>
    <w:rsid w:val="00085327"/>
    <w:rsid w:val="00085BA3"/>
    <w:rsid w:val="00087960"/>
    <w:rsid w:val="00091449"/>
    <w:rsid w:val="00091E81"/>
    <w:rsid w:val="000925BD"/>
    <w:rsid w:val="00092A53"/>
    <w:rsid w:val="00095C3F"/>
    <w:rsid w:val="00097077"/>
    <w:rsid w:val="000A101A"/>
    <w:rsid w:val="000A140B"/>
    <w:rsid w:val="000A34FA"/>
    <w:rsid w:val="000A4CE2"/>
    <w:rsid w:val="000A5AE5"/>
    <w:rsid w:val="000A5BF0"/>
    <w:rsid w:val="000A6652"/>
    <w:rsid w:val="000A66C1"/>
    <w:rsid w:val="000B05B1"/>
    <w:rsid w:val="000B0FCC"/>
    <w:rsid w:val="000B2567"/>
    <w:rsid w:val="000B2A1C"/>
    <w:rsid w:val="000B360C"/>
    <w:rsid w:val="000B402E"/>
    <w:rsid w:val="000B6596"/>
    <w:rsid w:val="000C17A4"/>
    <w:rsid w:val="000C1A4E"/>
    <w:rsid w:val="000C202C"/>
    <w:rsid w:val="000C2292"/>
    <w:rsid w:val="000C32E5"/>
    <w:rsid w:val="000C340D"/>
    <w:rsid w:val="000C4A31"/>
    <w:rsid w:val="000C613B"/>
    <w:rsid w:val="000C696F"/>
    <w:rsid w:val="000C72B8"/>
    <w:rsid w:val="000C7406"/>
    <w:rsid w:val="000C7946"/>
    <w:rsid w:val="000D0821"/>
    <w:rsid w:val="000D1159"/>
    <w:rsid w:val="000D2671"/>
    <w:rsid w:val="000D336A"/>
    <w:rsid w:val="000D4ED3"/>
    <w:rsid w:val="000D641D"/>
    <w:rsid w:val="000E0B86"/>
    <w:rsid w:val="000E1339"/>
    <w:rsid w:val="000E1B53"/>
    <w:rsid w:val="000E348F"/>
    <w:rsid w:val="000E40DA"/>
    <w:rsid w:val="000E4E18"/>
    <w:rsid w:val="000E66B8"/>
    <w:rsid w:val="000E6964"/>
    <w:rsid w:val="000E6982"/>
    <w:rsid w:val="000E6F09"/>
    <w:rsid w:val="000F0108"/>
    <w:rsid w:val="000F0583"/>
    <w:rsid w:val="000F0F40"/>
    <w:rsid w:val="000F298B"/>
    <w:rsid w:val="000F3043"/>
    <w:rsid w:val="000F6054"/>
    <w:rsid w:val="0010466B"/>
    <w:rsid w:val="00106203"/>
    <w:rsid w:val="00106890"/>
    <w:rsid w:val="00106BED"/>
    <w:rsid w:val="00110074"/>
    <w:rsid w:val="001112A9"/>
    <w:rsid w:val="00111DB6"/>
    <w:rsid w:val="001131A8"/>
    <w:rsid w:val="00115E21"/>
    <w:rsid w:val="0011750D"/>
    <w:rsid w:val="00117C96"/>
    <w:rsid w:val="00121EB3"/>
    <w:rsid w:val="0012542A"/>
    <w:rsid w:val="00126D77"/>
    <w:rsid w:val="00132083"/>
    <w:rsid w:val="00133F30"/>
    <w:rsid w:val="0013766A"/>
    <w:rsid w:val="00140A11"/>
    <w:rsid w:val="0014367B"/>
    <w:rsid w:val="0014494D"/>
    <w:rsid w:val="00147696"/>
    <w:rsid w:val="00147E82"/>
    <w:rsid w:val="0015053A"/>
    <w:rsid w:val="00152F98"/>
    <w:rsid w:val="00154478"/>
    <w:rsid w:val="00154ADC"/>
    <w:rsid w:val="00155865"/>
    <w:rsid w:val="0015708D"/>
    <w:rsid w:val="001579FC"/>
    <w:rsid w:val="0016302B"/>
    <w:rsid w:val="001633C9"/>
    <w:rsid w:val="00163760"/>
    <w:rsid w:val="0016410B"/>
    <w:rsid w:val="00164F28"/>
    <w:rsid w:val="001653D9"/>
    <w:rsid w:val="00167ACD"/>
    <w:rsid w:val="001704A0"/>
    <w:rsid w:val="00171D29"/>
    <w:rsid w:val="0017230A"/>
    <w:rsid w:val="001754F3"/>
    <w:rsid w:val="00175514"/>
    <w:rsid w:val="0017668F"/>
    <w:rsid w:val="00181496"/>
    <w:rsid w:val="001821EB"/>
    <w:rsid w:val="00182764"/>
    <w:rsid w:val="00183229"/>
    <w:rsid w:val="0018341D"/>
    <w:rsid w:val="0019036F"/>
    <w:rsid w:val="001915FC"/>
    <w:rsid w:val="00191BDC"/>
    <w:rsid w:val="00192873"/>
    <w:rsid w:val="00192D76"/>
    <w:rsid w:val="00192F17"/>
    <w:rsid w:val="00194029"/>
    <w:rsid w:val="001946E1"/>
    <w:rsid w:val="00195191"/>
    <w:rsid w:val="00196BFF"/>
    <w:rsid w:val="00197388"/>
    <w:rsid w:val="001A3465"/>
    <w:rsid w:val="001A5858"/>
    <w:rsid w:val="001A5B5F"/>
    <w:rsid w:val="001A684B"/>
    <w:rsid w:val="001B040C"/>
    <w:rsid w:val="001B173E"/>
    <w:rsid w:val="001B36BA"/>
    <w:rsid w:val="001B45B0"/>
    <w:rsid w:val="001B5F14"/>
    <w:rsid w:val="001B5FB7"/>
    <w:rsid w:val="001B656B"/>
    <w:rsid w:val="001B739B"/>
    <w:rsid w:val="001B7FB2"/>
    <w:rsid w:val="001C0982"/>
    <w:rsid w:val="001C265A"/>
    <w:rsid w:val="001C26BA"/>
    <w:rsid w:val="001C3CDF"/>
    <w:rsid w:val="001C667B"/>
    <w:rsid w:val="001C7CF7"/>
    <w:rsid w:val="001C7E80"/>
    <w:rsid w:val="001D045B"/>
    <w:rsid w:val="001D229A"/>
    <w:rsid w:val="001D3327"/>
    <w:rsid w:val="001D71DE"/>
    <w:rsid w:val="001D7856"/>
    <w:rsid w:val="001D7B73"/>
    <w:rsid w:val="001E0797"/>
    <w:rsid w:val="001E0F59"/>
    <w:rsid w:val="001E205E"/>
    <w:rsid w:val="001E6DFE"/>
    <w:rsid w:val="001E6EBC"/>
    <w:rsid w:val="001F014D"/>
    <w:rsid w:val="001F0247"/>
    <w:rsid w:val="001F1234"/>
    <w:rsid w:val="001F12DC"/>
    <w:rsid w:val="001F16A8"/>
    <w:rsid w:val="001F1865"/>
    <w:rsid w:val="001F2A31"/>
    <w:rsid w:val="001F6484"/>
    <w:rsid w:val="001F6D45"/>
    <w:rsid w:val="001F7750"/>
    <w:rsid w:val="001F7C97"/>
    <w:rsid w:val="00201DBE"/>
    <w:rsid w:val="00204067"/>
    <w:rsid w:val="00205E6D"/>
    <w:rsid w:val="00206B1E"/>
    <w:rsid w:val="00211840"/>
    <w:rsid w:val="0021493B"/>
    <w:rsid w:val="0021592B"/>
    <w:rsid w:val="00217DA2"/>
    <w:rsid w:val="002225EB"/>
    <w:rsid w:val="00222973"/>
    <w:rsid w:val="00224D62"/>
    <w:rsid w:val="00230C7B"/>
    <w:rsid w:val="00231782"/>
    <w:rsid w:val="00231DD6"/>
    <w:rsid w:val="002334A3"/>
    <w:rsid w:val="0023509E"/>
    <w:rsid w:val="00236861"/>
    <w:rsid w:val="00237560"/>
    <w:rsid w:val="002410E9"/>
    <w:rsid w:val="00242398"/>
    <w:rsid w:val="00244E9B"/>
    <w:rsid w:val="00250A4E"/>
    <w:rsid w:val="00252C2E"/>
    <w:rsid w:val="00252DE5"/>
    <w:rsid w:val="002538FF"/>
    <w:rsid w:val="00255301"/>
    <w:rsid w:val="00255755"/>
    <w:rsid w:val="00255B0E"/>
    <w:rsid w:val="00256042"/>
    <w:rsid w:val="002562F1"/>
    <w:rsid w:val="00256858"/>
    <w:rsid w:val="00256F98"/>
    <w:rsid w:val="00261DEA"/>
    <w:rsid w:val="00264545"/>
    <w:rsid w:val="002661AF"/>
    <w:rsid w:val="002671B4"/>
    <w:rsid w:val="002713B1"/>
    <w:rsid w:val="002715B4"/>
    <w:rsid w:val="00271B32"/>
    <w:rsid w:val="002738B8"/>
    <w:rsid w:val="002742F6"/>
    <w:rsid w:val="0027611D"/>
    <w:rsid w:val="0027716A"/>
    <w:rsid w:val="00281142"/>
    <w:rsid w:val="00281D57"/>
    <w:rsid w:val="002869AE"/>
    <w:rsid w:val="00287E6E"/>
    <w:rsid w:val="00291060"/>
    <w:rsid w:val="0029422C"/>
    <w:rsid w:val="002946AE"/>
    <w:rsid w:val="0029580C"/>
    <w:rsid w:val="00296945"/>
    <w:rsid w:val="002A020B"/>
    <w:rsid w:val="002A06E1"/>
    <w:rsid w:val="002A13D7"/>
    <w:rsid w:val="002A31E6"/>
    <w:rsid w:val="002A4286"/>
    <w:rsid w:val="002B1CA7"/>
    <w:rsid w:val="002B1F2A"/>
    <w:rsid w:val="002B243A"/>
    <w:rsid w:val="002B2ED3"/>
    <w:rsid w:val="002B5312"/>
    <w:rsid w:val="002C1E6B"/>
    <w:rsid w:val="002C5E13"/>
    <w:rsid w:val="002C6F50"/>
    <w:rsid w:val="002D5092"/>
    <w:rsid w:val="002D7238"/>
    <w:rsid w:val="002E0DDE"/>
    <w:rsid w:val="002E5565"/>
    <w:rsid w:val="002E6F66"/>
    <w:rsid w:val="002E76D7"/>
    <w:rsid w:val="002F19A9"/>
    <w:rsid w:val="002F20A7"/>
    <w:rsid w:val="002F24A6"/>
    <w:rsid w:val="002F3D75"/>
    <w:rsid w:val="002F4CA8"/>
    <w:rsid w:val="002F54E8"/>
    <w:rsid w:val="002F6FC5"/>
    <w:rsid w:val="002F7B5F"/>
    <w:rsid w:val="002F7EA9"/>
    <w:rsid w:val="00301DF8"/>
    <w:rsid w:val="00301E8A"/>
    <w:rsid w:val="00301F0D"/>
    <w:rsid w:val="00303205"/>
    <w:rsid w:val="003042C2"/>
    <w:rsid w:val="003042FE"/>
    <w:rsid w:val="00305691"/>
    <w:rsid w:val="0031013F"/>
    <w:rsid w:val="003109EE"/>
    <w:rsid w:val="0031257C"/>
    <w:rsid w:val="00315BE6"/>
    <w:rsid w:val="0032099A"/>
    <w:rsid w:val="003209EC"/>
    <w:rsid w:val="003214AC"/>
    <w:rsid w:val="00321BA8"/>
    <w:rsid w:val="00324239"/>
    <w:rsid w:val="00324699"/>
    <w:rsid w:val="00326DB9"/>
    <w:rsid w:val="00326EF3"/>
    <w:rsid w:val="00327861"/>
    <w:rsid w:val="00327B03"/>
    <w:rsid w:val="00327F27"/>
    <w:rsid w:val="0033028C"/>
    <w:rsid w:val="003311B7"/>
    <w:rsid w:val="003312F7"/>
    <w:rsid w:val="0033281B"/>
    <w:rsid w:val="00333C25"/>
    <w:rsid w:val="00334ADD"/>
    <w:rsid w:val="003363CC"/>
    <w:rsid w:val="00336BC3"/>
    <w:rsid w:val="003403AB"/>
    <w:rsid w:val="00340B53"/>
    <w:rsid w:val="00341B76"/>
    <w:rsid w:val="003422BF"/>
    <w:rsid w:val="00346A51"/>
    <w:rsid w:val="00347A19"/>
    <w:rsid w:val="00347EBD"/>
    <w:rsid w:val="00353143"/>
    <w:rsid w:val="003547A3"/>
    <w:rsid w:val="00354D1C"/>
    <w:rsid w:val="00355040"/>
    <w:rsid w:val="0035619E"/>
    <w:rsid w:val="00356B0D"/>
    <w:rsid w:val="00356D22"/>
    <w:rsid w:val="00360348"/>
    <w:rsid w:val="003608B6"/>
    <w:rsid w:val="00363370"/>
    <w:rsid w:val="003636DE"/>
    <w:rsid w:val="0036394B"/>
    <w:rsid w:val="003658E8"/>
    <w:rsid w:val="00370F1A"/>
    <w:rsid w:val="00372315"/>
    <w:rsid w:val="00372DEB"/>
    <w:rsid w:val="003739A2"/>
    <w:rsid w:val="00375BA0"/>
    <w:rsid w:val="003761B6"/>
    <w:rsid w:val="00377C7D"/>
    <w:rsid w:val="0038162E"/>
    <w:rsid w:val="00383FCD"/>
    <w:rsid w:val="003845C7"/>
    <w:rsid w:val="00384E79"/>
    <w:rsid w:val="003854A1"/>
    <w:rsid w:val="003909EE"/>
    <w:rsid w:val="00392835"/>
    <w:rsid w:val="00395980"/>
    <w:rsid w:val="003969EB"/>
    <w:rsid w:val="003A060E"/>
    <w:rsid w:val="003A06D7"/>
    <w:rsid w:val="003A0797"/>
    <w:rsid w:val="003A4308"/>
    <w:rsid w:val="003B0500"/>
    <w:rsid w:val="003B18A9"/>
    <w:rsid w:val="003B192F"/>
    <w:rsid w:val="003B1D49"/>
    <w:rsid w:val="003B3B8A"/>
    <w:rsid w:val="003B4B13"/>
    <w:rsid w:val="003B4CE4"/>
    <w:rsid w:val="003B5882"/>
    <w:rsid w:val="003B7303"/>
    <w:rsid w:val="003C3AFC"/>
    <w:rsid w:val="003C6636"/>
    <w:rsid w:val="003D1C59"/>
    <w:rsid w:val="003D2A41"/>
    <w:rsid w:val="003D302D"/>
    <w:rsid w:val="003D37E1"/>
    <w:rsid w:val="003D3DD1"/>
    <w:rsid w:val="003D45B1"/>
    <w:rsid w:val="003D5A3F"/>
    <w:rsid w:val="003D6401"/>
    <w:rsid w:val="003D66FC"/>
    <w:rsid w:val="003D6737"/>
    <w:rsid w:val="003E03D5"/>
    <w:rsid w:val="003E1613"/>
    <w:rsid w:val="003E357A"/>
    <w:rsid w:val="003E4A7D"/>
    <w:rsid w:val="003E5899"/>
    <w:rsid w:val="003E6E53"/>
    <w:rsid w:val="003E7DE2"/>
    <w:rsid w:val="003F0B75"/>
    <w:rsid w:val="003F0F24"/>
    <w:rsid w:val="003F2021"/>
    <w:rsid w:val="003F2E28"/>
    <w:rsid w:val="003F438E"/>
    <w:rsid w:val="003F6A85"/>
    <w:rsid w:val="003F6B3E"/>
    <w:rsid w:val="003F70D6"/>
    <w:rsid w:val="003F770F"/>
    <w:rsid w:val="00402812"/>
    <w:rsid w:val="00402FDE"/>
    <w:rsid w:val="00405670"/>
    <w:rsid w:val="00410373"/>
    <w:rsid w:val="00414DF5"/>
    <w:rsid w:val="00416BD2"/>
    <w:rsid w:val="004173EF"/>
    <w:rsid w:val="00421A59"/>
    <w:rsid w:val="00421F4B"/>
    <w:rsid w:val="00422441"/>
    <w:rsid w:val="00423879"/>
    <w:rsid w:val="0042423C"/>
    <w:rsid w:val="0042483E"/>
    <w:rsid w:val="00425D8A"/>
    <w:rsid w:val="00426FF3"/>
    <w:rsid w:val="00431332"/>
    <w:rsid w:val="00431A8A"/>
    <w:rsid w:val="00434738"/>
    <w:rsid w:val="00436E09"/>
    <w:rsid w:val="00441806"/>
    <w:rsid w:val="004432FB"/>
    <w:rsid w:val="00446966"/>
    <w:rsid w:val="004470EE"/>
    <w:rsid w:val="00451EEA"/>
    <w:rsid w:val="004521EA"/>
    <w:rsid w:val="004559CE"/>
    <w:rsid w:val="00455D5E"/>
    <w:rsid w:val="00456243"/>
    <w:rsid w:val="00456B5C"/>
    <w:rsid w:val="00457E96"/>
    <w:rsid w:val="00461197"/>
    <w:rsid w:val="0046303B"/>
    <w:rsid w:val="00463E71"/>
    <w:rsid w:val="004645C7"/>
    <w:rsid w:val="00466BFF"/>
    <w:rsid w:val="00467F7E"/>
    <w:rsid w:val="00471D86"/>
    <w:rsid w:val="00472A94"/>
    <w:rsid w:val="004742BC"/>
    <w:rsid w:val="00474976"/>
    <w:rsid w:val="00484FB1"/>
    <w:rsid w:val="00487BE6"/>
    <w:rsid w:val="00487C9B"/>
    <w:rsid w:val="00494F48"/>
    <w:rsid w:val="004954A5"/>
    <w:rsid w:val="0049566E"/>
    <w:rsid w:val="004958D9"/>
    <w:rsid w:val="004A01EE"/>
    <w:rsid w:val="004A0431"/>
    <w:rsid w:val="004A12B4"/>
    <w:rsid w:val="004A1CB1"/>
    <w:rsid w:val="004B33B9"/>
    <w:rsid w:val="004B3903"/>
    <w:rsid w:val="004B3A4C"/>
    <w:rsid w:val="004B4844"/>
    <w:rsid w:val="004B615B"/>
    <w:rsid w:val="004B61C3"/>
    <w:rsid w:val="004B7072"/>
    <w:rsid w:val="004B7420"/>
    <w:rsid w:val="004C0D6A"/>
    <w:rsid w:val="004C0E19"/>
    <w:rsid w:val="004C3499"/>
    <w:rsid w:val="004C3D42"/>
    <w:rsid w:val="004C510F"/>
    <w:rsid w:val="004C51ED"/>
    <w:rsid w:val="004C6D3D"/>
    <w:rsid w:val="004C7799"/>
    <w:rsid w:val="004D6C77"/>
    <w:rsid w:val="004D6F31"/>
    <w:rsid w:val="004E0621"/>
    <w:rsid w:val="004E199A"/>
    <w:rsid w:val="004E1E72"/>
    <w:rsid w:val="004E3826"/>
    <w:rsid w:val="004F10AB"/>
    <w:rsid w:val="004F2694"/>
    <w:rsid w:val="004F2C97"/>
    <w:rsid w:val="004F3965"/>
    <w:rsid w:val="004F4B09"/>
    <w:rsid w:val="004F72A8"/>
    <w:rsid w:val="004F76B5"/>
    <w:rsid w:val="0050025A"/>
    <w:rsid w:val="00500854"/>
    <w:rsid w:val="00504EF4"/>
    <w:rsid w:val="00504F59"/>
    <w:rsid w:val="00505720"/>
    <w:rsid w:val="005062BA"/>
    <w:rsid w:val="005130D3"/>
    <w:rsid w:val="005161CE"/>
    <w:rsid w:val="00517EFB"/>
    <w:rsid w:val="0052025A"/>
    <w:rsid w:val="00523CC8"/>
    <w:rsid w:val="00523F7C"/>
    <w:rsid w:val="00524527"/>
    <w:rsid w:val="0052500D"/>
    <w:rsid w:val="00527B96"/>
    <w:rsid w:val="0053146D"/>
    <w:rsid w:val="00540C5C"/>
    <w:rsid w:val="0054134A"/>
    <w:rsid w:val="00542BB9"/>
    <w:rsid w:val="00543897"/>
    <w:rsid w:val="005508B1"/>
    <w:rsid w:val="00550B08"/>
    <w:rsid w:val="00552271"/>
    <w:rsid w:val="0055520E"/>
    <w:rsid w:val="005577B2"/>
    <w:rsid w:val="005578D6"/>
    <w:rsid w:val="00557AD3"/>
    <w:rsid w:val="00561F4A"/>
    <w:rsid w:val="00564818"/>
    <w:rsid w:val="00567D80"/>
    <w:rsid w:val="0057143C"/>
    <w:rsid w:val="00571593"/>
    <w:rsid w:val="00572657"/>
    <w:rsid w:val="00572E44"/>
    <w:rsid w:val="005732E0"/>
    <w:rsid w:val="0057360E"/>
    <w:rsid w:val="00574294"/>
    <w:rsid w:val="00576184"/>
    <w:rsid w:val="005771F9"/>
    <w:rsid w:val="00577D11"/>
    <w:rsid w:val="0058101C"/>
    <w:rsid w:val="00581BA6"/>
    <w:rsid w:val="00581C63"/>
    <w:rsid w:val="005820A9"/>
    <w:rsid w:val="005828C8"/>
    <w:rsid w:val="00582A27"/>
    <w:rsid w:val="0058411D"/>
    <w:rsid w:val="0058502D"/>
    <w:rsid w:val="00585BFE"/>
    <w:rsid w:val="00590B9B"/>
    <w:rsid w:val="00591EB9"/>
    <w:rsid w:val="00591F97"/>
    <w:rsid w:val="005936CF"/>
    <w:rsid w:val="00594E1E"/>
    <w:rsid w:val="0059525E"/>
    <w:rsid w:val="00596F45"/>
    <w:rsid w:val="005A15D8"/>
    <w:rsid w:val="005A1DF3"/>
    <w:rsid w:val="005A5514"/>
    <w:rsid w:val="005A6DB2"/>
    <w:rsid w:val="005B05EC"/>
    <w:rsid w:val="005B0DD5"/>
    <w:rsid w:val="005B26CA"/>
    <w:rsid w:val="005B5538"/>
    <w:rsid w:val="005B7880"/>
    <w:rsid w:val="005C00B4"/>
    <w:rsid w:val="005C126F"/>
    <w:rsid w:val="005C3693"/>
    <w:rsid w:val="005C3E8D"/>
    <w:rsid w:val="005D1970"/>
    <w:rsid w:val="005D1A9C"/>
    <w:rsid w:val="005D26AF"/>
    <w:rsid w:val="005D6474"/>
    <w:rsid w:val="005D6AC0"/>
    <w:rsid w:val="005D7366"/>
    <w:rsid w:val="005D762B"/>
    <w:rsid w:val="005D7D7F"/>
    <w:rsid w:val="005E071E"/>
    <w:rsid w:val="005E15DD"/>
    <w:rsid w:val="005E3A6D"/>
    <w:rsid w:val="005F0E93"/>
    <w:rsid w:val="005F2152"/>
    <w:rsid w:val="005F3109"/>
    <w:rsid w:val="005F3560"/>
    <w:rsid w:val="005F42D3"/>
    <w:rsid w:val="005F5DA0"/>
    <w:rsid w:val="005F74D9"/>
    <w:rsid w:val="006008FD"/>
    <w:rsid w:val="00603003"/>
    <w:rsid w:val="00606C8D"/>
    <w:rsid w:val="00607F8C"/>
    <w:rsid w:val="00611455"/>
    <w:rsid w:val="006144C6"/>
    <w:rsid w:val="00614585"/>
    <w:rsid w:val="00615E6F"/>
    <w:rsid w:val="00616718"/>
    <w:rsid w:val="006171BF"/>
    <w:rsid w:val="00620171"/>
    <w:rsid w:val="006214B3"/>
    <w:rsid w:val="00623ED0"/>
    <w:rsid w:val="006246F8"/>
    <w:rsid w:val="00625D30"/>
    <w:rsid w:val="006269F4"/>
    <w:rsid w:val="00626B69"/>
    <w:rsid w:val="00630CB4"/>
    <w:rsid w:val="006313A1"/>
    <w:rsid w:val="006318DA"/>
    <w:rsid w:val="00631E98"/>
    <w:rsid w:val="00634246"/>
    <w:rsid w:val="00634BA4"/>
    <w:rsid w:val="006350A5"/>
    <w:rsid w:val="00640493"/>
    <w:rsid w:val="00640602"/>
    <w:rsid w:val="006430CC"/>
    <w:rsid w:val="00645A27"/>
    <w:rsid w:val="00645A4A"/>
    <w:rsid w:val="0064695D"/>
    <w:rsid w:val="00647FDE"/>
    <w:rsid w:val="006505E3"/>
    <w:rsid w:val="006517B2"/>
    <w:rsid w:val="00652E16"/>
    <w:rsid w:val="00654C49"/>
    <w:rsid w:val="0065765A"/>
    <w:rsid w:val="00661416"/>
    <w:rsid w:val="006617D7"/>
    <w:rsid w:val="00661D7A"/>
    <w:rsid w:val="0066201D"/>
    <w:rsid w:val="006623D2"/>
    <w:rsid w:val="00664BD2"/>
    <w:rsid w:val="00665264"/>
    <w:rsid w:val="00665D37"/>
    <w:rsid w:val="006704A9"/>
    <w:rsid w:val="00675BBB"/>
    <w:rsid w:val="0067797B"/>
    <w:rsid w:val="00677D78"/>
    <w:rsid w:val="006802C2"/>
    <w:rsid w:val="00680854"/>
    <w:rsid w:val="00681F5C"/>
    <w:rsid w:val="006824F9"/>
    <w:rsid w:val="006827B8"/>
    <w:rsid w:val="00683206"/>
    <w:rsid w:val="00683BBD"/>
    <w:rsid w:val="00686141"/>
    <w:rsid w:val="006910D1"/>
    <w:rsid w:val="00691B00"/>
    <w:rsid w:val="006933DF"/>
    <w:rsid w:val="006944FB"/>
    <w:rsid w:val="00695499"/>
    <w:rsid w:val="006964CF"/>
    <w:rsid w:val="006974CE"/>
    <w:rsid w:val="0069760D"/>
    <w:rsid w:val="006977E1"/>
    <w:rsid w:val="006A09BE"/>
    <w:rsid w:val="006A2062"/>
    <w:rsid w:val="006A374D"/>
    <w:rsid w:val="006A4354"/>
    <w:rsid w:val="006A5075"/>
    <w:rsid w:val="006A7D80"/>
    <w:rsid w:val="006B240B"/>
    <w:rsid w:val="006B4EFA"/>
    <w:rsid w:val="006B7095"/>
    <w:rsid w:val="006B70D7"/>
    <w:rsid w:val="006B7272"/>
    <w:rsid w:val="006B7796"/>
    <w:rsid w:val="006B7DA7"/>
    <w:rsid w:val="006C14ED"/>
    <w:rsid w:val="006C37C3"/>
    <w:rsid w:val="006C4E66"/>
    <w:rsid w:val="006C6CF4"/>
    <w:rsid w:val="006C7EC8"/>
    <w:rsid w:val="006D070E"/>
    <w:rsid w:val="006D287C"/>
    <w:rsid w:val="006D2C17"/>
    <w:rsid w:val="006D3F2F"/>
    <w:rsid w:val="006D6354"/>
    <w:rsid w:val="006E2C00"/>
    <w:rsid w:val="006E30D3"/>
    <w:rsid w:val="006E3208"/>
    <w:rsid w:val="006E49C7"/>
    <w:rsid w:val="006E68C0"/>
    <w:rsid w:val="006E6C4E"/>
    <w:rsid w:val="006F09A5"/>
    <w:rsid w:val="006F1A2B"/>
    <w:rsid w:val="006F2DB5"/>
    <w:rsid w:val="006F2EFC"/>
    <w:rsid w:val="006F371E"/>
    <w:rsid w:val="006F5001"/>
    <w:rsid w:val="006F662B"/>
    <w:rsid w:val="006F66F3"/>
    <w:rsid w:val="00700B9D"/>
    <w:rsid w:val="0070470F"/>
    <w:rsid w:val="00706F79"/>
    <w:rsid w:val="00711E62"/>
    <w:rsid w:val="007128C9"/>
    <w:rsid w:val="00714415"/>
    <w:rsid w:val="007164BD"/>
    <w:rsid w:val="00716963"/>
    <w:rsid w:val="00720B05"/>
    <w:rsid w:val="00722007"/>
    <w:rsid w:val="007221C4"/>
    <w:rsid w:val="00723CC2"/>
    <w:rsid w:val="00723DCC"/>
    <w:rsid w:val="00726BF3"/>
    <w:rsid w:val="0072795B"/>
    <w:rsid w:val="00727F4E"/>
    <w:rsid w:val="007307CB"/>
    <w:rsid w:val="00734245"/>
    <w:rsid w:val="0073499C"/>
    <w:rsid w:val="00736068"/>
    <w:rsid w:val="00737986"/>
    <w:rsid w:val="00740183"/>
    <w:rsid w:val="0074128B"/>
    <w:rsid w:val="00741FEC"/>
    <w:rsid w:val="00742580"/>
    <w:rsid w:val="00742CF5"/>
    <w:rsid w:val="00743767"/>
    <w:rsid w:val="00745E17"/>
    <w:rsid w:val="007469D1"/>
    <w:rsid w:val="00747746"/>
    <w:rsid w:val="007478FA"/>
    <w:rsid w:val="00750909"/>
    <w:rsid w:val="0075406F"/>
    <w:rsid w:val="00755EB4"/>
    <w:rsid w:val="007563B3"/>
    <w:rsid w:val="00757A64"/>
    <w:rsid w:val="00760571"/>
    <w:rsid w:val="007620C8"/>
    <w:rsid w:val="00763629"/>
    <w:rsid w:val="00764B91"/>
    <w:rsid w:val="00764CAC"/>
    <w:rsid w:val="0076522E"/>
    <w:rsid w:val="007679AE"/>
    <w:rsid w:val="00771E24"/>
    <w:rsid w:val="00772E7B"/>
    <w:rsid w:val="007732F9"/>
    <w:rsid w:val="00776CAB"/>
    <w:rsid w:val="007776CE"/>
    <w:rsid w:val="007801F3"/>
    <w:rsid w:val="00780FD9"/>
    <w:rsid w:val="0078158B"/>
    <w:rsid w:val="00782F77"/>
    <w:rsid w:val="00783AA3"/>
    <w:rsid w:val="00784270"/>
    <w:rsid w:val="00785AA9"/>
    <w:rsid w:val="00786BA3"/>
    <w:rsid w:val="007879B0"/>
    <w:rsid w:val="007905D1"/>
    <w:rsid w:val="007948B1"/>
    <w:rsid w:val="0079541C"/>
    <w:rsid w:val="00795466"/>
    <w:rsid w:val="0079564B"/>
    <w:rsid w:val="007A2DDC"/>
    <w:rsid w:val="007A3B24"/>
    <w:rsid w:val="007A4159"/>
    <w:rsid w:val="007A4836"/>
    <w:rsid w:val="007A56F6"/>
    <w:rsid w:val="007A69A1"/>
    <w:rsid w:val="007B0E8F"/>
    <w:rsid w:val="007C04A4"/>
    <w:rsid w:val="007C07C2"/>
    <w:rsid w:val="007C0EC5"/>
    <w:rsid w:val="007C358D"/>
    <w:rsid w:val="007C45D5"/>
    <w:rsid w:val="007C5024"/>
    <w:rsid w:val="007C5F7A"/>
    <w:rsid w:val="007D2E38"/>
    <w:rsid w:val="007D6CB3"/>
    <w:rsid w:val="007E15D8"/>
    <w:rsid w:val="007E16D7"/>
    <w:rsid w:val="007E2AB9"/>
    <w:rsid w:val="007E2E2B"/>
    <w:rsid w:val="007E4649"/>
    <w:rsid w:val="007E4DCF"/>
    <w:rsid w:val="007F1A8E"/>
    <w:rsid w:val="007F755F"/>
    <w:rsid w:val="00802FA6"/>
    <w:rsid w:val="0081189F"/>
    <w:rsid w:val="00811E73"/>
    <w:rsid w:val="00812B39"/>
    <w:rsid w:val="00817245"/>
    <w:rsid w:val="00820C7C"/>
    <w:rsid w:val="00822484"/>
    <w:rsid w:val="008252CF"/>
    <w:rsid w:val="00826844"/>
    <w:rsid w:val="00826CC2"/>
    <w:rsid w:val="00826E68"/>
    <w:rsid w:val="00827767"/>
    <w:rsid w:val="008313DE"/>
    <w:rsid w:val="0083390F"/>
    <w:rsid w:val="00835925"/>
    <w:rsid w:val="00836C6E"/>
    <w:rsid w:val="008372BE"/>
    <w:rsid w:val="00842600"/>
    <w:rsid w:val="00843B5C"/>
    <w:rsid w:val="0084465F"/>
    <w:rsid w:val="00844CF9"/>
    <w:rsid w:val="00847585"/>
    <w:rsid w:val="00850541"/>
    <w:rsid w:val="00850CF6"/>
    <w:rsid w:val="008519F8"/>
    <w:rsid w:val="00854BC1"/>
    <w:rsid w:val="0085634B"/>
    <w:rsid w:val="00856F28"/>
    <w:rsid w:val="00857A12"/>
    <w:rsid w:val="00860D34"/>
    <w:rsid w:val="0086135B"/>
    <w:rsid w:val="00863384"/>
    <w:rsid w:val="008664F0"/>
    <w:rsid w:val="00866F65"/>
    <w:rsid w:val="0087057B"/>
    <w:rsid w:val="00874660"/>
    <w:rsid w:val="0087494E"/>
    <w:rsid w:val="00875B78"/>
    <w:rsid w:val="00875C33"/>
    <w:rsid w:val="008762D4"/>
    <w:rsid w:val="00876D42"/>
    <w:rsid w:val="00877051"/>
    <w:rsid w:val="00880F87"/>
    <w:rsid w:val="008812AA"/>
    <w:rsid w:val="008832B1"/>
    <w:rsid w:val="00884654"/>
    <w:rsid w:val="008858DB"/>
    <w:rsid w:val="00891191"/>
    <w:rsid w:val="00891626"/>
    <w:rsid w:val="0089271F"/>
    <w:rsid w:val="00894098"/>
    <w:rsid w:val="00894646"/>
    <w:rsid w:val="008948B1"/>
    <w:rsid w:val="00896523"/>
    <w:rsid w:val="008975B3"/>
    <w:rsid w:val="008A1502"/>
    <w:rsid w:val="008A3103"/>
    <w:rsid w:val="008A3B02"/>
    <w:rsid w:val="008A4D2A"/>
    <w:rsid w:val="008A7901"/>
    <w:rsid w:val="008B1966"/>
    <w:rsid w:val="008B20B4"/>
    <w:rsid w:val="008B4B84"/>
    <w:rsid w:val="008B5D38"/>
    <w:rsid w:val="008C304E"/>
    <w:rsid w:val="008C4DB3"/>
    <w:rsid w:val="008D1A4F"/>
    <w:rsid w:val="008D41AA"/>
    <w:rsid w:val="008D452C"/>
    <w:rsid w:val="008D786F"/>
    <w:rsid w:val="008E107A"/>
    <w:rsid w:val="008E1658"/>
    <w:rsid w:val="008E45E6"/>
    <w:rsid w:val="008E4FAF"/>
    <w:rsid w:val="008E576F"/>
    <w:rsid w:val="008E6EB3"/>
    <w:rsid w:val="008E76C7"/>
    <w:rsid w:val="008F015A"/>
    <w:rsid w:val="008F0A73"/>
    <w:rsid w:val="008F0B3D"/>
    <w:rsid w:val="008F2A18"/>
    <w:rsid w:val="008F68B2"/>
    <w:rsid w:val="008F6FD1"/>
    <w:rsid w:val="009028E1"/>
    <w:rsid w:val="00905938"/>
    <w:rsid w:val="00907CAD"/>
    <w:rsid w:val="00910DFD"/>
    <w:rsid w:val="009113D6"/>
    <w:rsid w:val="00914E50"/>
    <w:rsid w:val="0091580B"/>
    <w:rsid w:val="00915962"/>
    <w:rsid w:val="00920A49"/>
    <w:rsid w:val="00922F8B"/>
    <w:rsid w:val="0092303B"/>
    <w:rsid w:val="00923961"/>
    <w:rsid w:val="00924271"/>
    <w:rsid w:val="009255FE"/>
    <w:rsid w:val="00926584"/>
    <w:rsid w:val="00926C1E"/>
    <w:rsid w:val="009275EE"/>
    <w:rsid w:val="0093060B"/>
    <w:rsid w:val="00930710"/>
    <w:rsid w:val="009320EC"/>
    <w:rsid w:val="009431A5"/>
    <w:rsid w:val="009444DE"/>
    <w:rsid w:val="00944821"/>
    <w:rsid w:val="00944851"/>
    <w:rsid w:val="00945BBB"/>
    <w:rsid w:val="0094698F"/>
    <w:rsid w:val="0095113F"/>
    <w:rsid w:val="009534E9"/>
    <w:rsid w:val="0095403F"/>
    <w:rsid w:val="009547DF"/>
    <w:rsid w:val="0095588A"/>
    <w:rsid w:val="00955EAF"/>
    <w:rsid w:val="0096478C"/>
    <w:rsid w:val="00964BA7"/>
    <w:rsid w:val="00964C53"/>
    <w:rsid w:val="00965038"/>
    <w:rsid w:val="0097030B"/>
    <w:rsid w:val="00971B19"/>
    <w:rsid w:val="00971FA4"/>
    <w:rsid w:val="0097495C"/>
    <w:rsid w:val="00975B03"/>
    <w:rsid w:val="00975CA6"/>
    <w:rsid w:val="00980A74"/>
    <w:rsid w:val="00982738"/>
    <w:rsid w:val="00983D9F"/>
    <w:rsid w:val="00984B89"/>
    <w:rsid w:val="00984E9D"/>
    <w:rsid w:val="009866AA"/>
    <w:rsid w:val="009909F6"/>
    <w:rsid w:val="00993A3E"/>
    <w:rsid w:val="00993D40"/>
    <w:rsid w:val="00996097"/>
    <w:rsid w:val="009A0A06"/>
    <w:rsid w:val="009A1DEB"/>
    <w:rsid w:val="009A32DC"/>
    <w:rsid w:val="009A5BA2"/>
    <w:rsid w:val="009B217D"/>
    <w:rsid w:val="009B2453"/>
    <w:rsid w:val="009B2BE9"/>
    <w:rsid w:val="009B4578"/>
    <w:rsid w:val="009B5B68"/>
    <w:rsid w:val="009B649D"/>
    <w:rsid w:val="009C1167"/>
    <w:rsid w:val="009C36A7"/>
    <w:rsid w:val="009C37E7"/>
    <w:rsid w:val="009C5797"/>
    <w:rsid w:val="009C6A2A"/>
    <w:rsid w:val="009C6D7E"/>
    <w:rsid w:val="009C7F4E"/>
    <w:rsid w:val="009D28E8"/>
    <w:rsid w:val="009D30DF"/>
    <w:rsid w:val="009D38CB"/>
    <w:rsid w:val="009D457E"/>
    <w:rsid w:val="009D68B2"/>
    <w:rsid w:val="009E0D4E"/>
    <w:rsid w:val="009E3EA1"/>
    <w:rsid w:val="009E461B"/>
    <w:rsid w:val="009E558F"/>
    <w:rsid w:val="009E583C"/>
    <w:rsid w:val="009F17D7"/>
    <w:rsid w:val="009F280E"/>
    <w:rsid w:val="009F2CB2"/>
    <w:rsid w:val="009F4222"/>
    <w:rsid w:val="009F4B4C"/>
    <w:rsid w:val="009F7300"/>
    <w:rsid w:val="009F7CEA"/>
    <w:rsid w:val="00A00961"/>
    <w:rsid w:val="00A01C62"/>
    <w:rsid w:val="00A01F6F"/>
    <w:rsid w:val="00A02FF7"/>
    <w:rsid w:val="00A062D3"/>
    <w:rsid w:val="00A074BC"/>
    <w:rsid w:val="00A10510"/>
    <w:rsid w:val="00A124C3"/>
    <w:rsid w:val="00A149C0"/>
    <w:rsid w:val="00A14FD7"/>
    <w:rsid w:val="00A17345"/>
    <w:rsid w:val="00A20B13"/>
    <w:rsid w:val="00A263E3"/>
    <w:rsid w:val="00A267D1"/>
    <w:rsid w:val="00A27C86"/>
    <w:rsid w:val="00A30D39"/>
    <w:rsid w:val="00A331E9"/>
    <w:rsid w:val="00A3489C"/>
    <w:rsid w:val="00A34EAC"/>
    <w:rsid w:val="00A35729"/>
    <w:rsid w:val="00A37B2D"/>
    <w:rsid w:val="00A4152B"/>
    <w:rsid w:val="00A42E14"/>
    <w:rsid w:val="00A43145"/>
    <w:rsid w:val="00A43A5C"/>
    <w:rsid w:val="00A43D77"/>
    <w:rsid w:val="00A455FF"/>
    <w:rsid w:val="00A53E4F"/>
    <w:rsid w:val="00A540F2"/>
    <w:rsid w:val="00A55DCC"/>
    <w:rsid w:val="00A5651F"/>
    <w:rsid w:val="00A61080"/>
    <w:rsid w:val="00A610CB"/>
    <w:rsid w:val="00A631BF"/>
    <w:rsid w:val="00A63E26"/>
    <w:rsid w:val="00A65CBB"/>
    <w:rsid w:val="00A66074"/>
    <w:rsid w:val="00A67EAB"/>
    <w:rsid w:val="00A70FB6"/>
    <w:rsid w:val="00A7520B"/>
    <w:rsid w:val="00A77A79"/>
    <w:rsid w:val="00A81053"/>
    <w:rsid w:val="00A82337"/>
    <w:rsid w:val="00A82C83"/>
    <w:rsid w:val="00A85240"/>
    <w:rsid w:val="00A9263F"/>
    <w:rsid w:val="00A966F1"/>
    <w:rsid w:val="00A972E5"/>
    <w:rsid w:val="00AA18DD"/>
    <w:rsid w:val="00AA2ABE"/>
    <w:rsid w:val="00AA58B6"/>
    <w:rsid w:val="00AA68A7"/>
    <w:rsid w:val="00AB480E"/>
    <w:rsid w:val="00AB4893"/>
    <w:rsid w:val="00AB4E0E"/>
    <w:rsid w:val="00AB4F2C"/>
    <w:rsid w:val="00AB6698"/>
    <w:rsid w:val="00AC1ABB"/>
    <w:rsid w:val="00AC33E0"/>
    <w:rsid w:val="00AC3A6A"/>
    <w:rsid w:val="00AC3DC8"/>
    <w:rsid w:val="00AC54E9"/>
    <w:rsid w:val="00AC57F8"/>
    <w:rsid w:val="00AC59EF"/>
    <w:rsid w:val="00AD02BE"/>
    <w:rsid w:val="00AD2D09"/>
    <w:rsid w:val="00AD7A88"/>
    <w:rsid w:val="00AE03A1"/>
    <w:rsid w:val="00AE430D"/>
    <w:rsid w:val="00AE6693"/>
    <w:rsid w:val="00AE7717"/>
    <w:rsid w:val="00AF1D0A"/>
    <w:rsid w:val="00AF29F4"/>
    <w:rsid w:val="00AF31B2"/>
    <w:rsid w:val="00AF5877"/>
    <w:rsid w:val="00AF6070"/>
    <w:rsid w:val="00AF7C4A"/>
    <w:rsid w:val="00B027E1"/>
    <w:rsid w:val="00B10E9B"/>
    <w:rsid w:val="00B13514"/>
    <w:rsid w:val="00B13C34"/>
    <w:rsid w:val="00B13E7A"/>
    <w:rsid w:val="00B15AFE"/>
    <w:rsid w:val="00B15D9C"/>
    <w:rsid w:val="00B21991"/>
    <w:rsid w:val="00B22BD4"/>
    <w:rsid w:val="00B232C9"/>
    <w:rsid w:val="00B23750"/>
    <w:rsid w:val="00B25DB0"/>
    <w:rsid w:val="00B27911"/>
    <w:rsid w:val="00B33084"/>
    <w:rsid w:val="00B34DAB"/>
    <w:rsid w:val="00B34E9F"/>
    <w:rsid w:val="00B40452"/>
    <w:rsid w:val="00B40CDD"/>
    <w:rsid w:val="00B43F13"/>
    <w:rsid w:val="00B47AB9"/>
    <w:rsid w:val="00B5281D"/>
    <w:rsid w:val="00B539B6"/>
    <w:rsid w:val="00B64134"/>
    <w:rsid w:val="00B653DC"/>
    <w:rsid w:val="00B657E7"/>
    <w:rsid w:val="00B670A2"/>
    <w:rsid w:val="00B70F92"/>
    <w:rsid w:val="00B71EEC"/>
    <w:rsid w:val="00B80D4D"/>
    <w:rsid w:val="00B846DA"/>
    <w:rsid w:val="00B858DB"/>
    <w:rsid w:val="00B86D8B"/>
    <w:rsid w:val="00B86DEE"/>
    <w:rsid w:val="00B92E8F"/>
    <w:rsid w:val="00B93BD6"/>
    <w:rsid w:val="00B94B89"/>
    <w:rsid w:val="00B96463"/>
    <w:rsid w:val="00B979CB"/>
    <w:rsid w:val="00BA1395"/>
    <w:rsid w:val="00BA2031"/>
    <w:rsid w:val="00BA38EF"/>
    <w:rsid w:val="00BA4524"/>
    <w:rsid w:val="00BA4B0C"/>
    <w:rsid w:val="00BA685C"/>
    <w:rsid w:val="00BB0F51"/>
    <w:rsid w:val="00BB13B4"/>
    <w:rsid w:val="00BB1916"/>
    <w:rsid w:val="00BB3B7B"/>
    <w:rsid w:val="00BB40F7"/>
    <w:rsid w:val="00BB7231"/>
    <w:rsid w:val="00BB7575"/>
    <w:rsid w:val="00BC0332"/>
    <w:rsid w:val="00BC2B3A"/>
    <w:rsid w:val="00BC39F3"/>
    <w:rsid w:val="00BC57C9"/>
    <w:rsid w:val="00BC58F2"/>
    <w:rsid w:val="00BD082E"/>
    <w:rsid w:val="00BD34BC"/>
    <w:rsid w:val="00BD40B4"/>
    <w:rsid w:val="00BD478A"/>
    <w:rsid w:val="00BD7656"/>
    <w:rsid w:val="00BD7EB4"/>
    <w:rsid w:val="00BE1632"/>
    <w:rsid w:val="00BE1DF9"/>
    <w:rsid w:val="00BE7318"/>
    <w:rsid w:val="00BF0406"/>
    <w:rsid w:val="00BF2F0E"/>
    <w:rsid w:val="00BF4851"/>
    <w:rsid w:val="00BF4E9E"/>
    <w:rsid w:val="00BF7072"/>
    <w:rsid w:val="00C0083D"/>
    <w:rsid w:val="00C00EF3"/>
    <w:rsid w:val="00C0162B"/>
    <w:rsid w:val="00C02E34"/>
    <w:rsid w:val="00C0337B"/>
    <w:rsid w:val="00C040E5"/>
    <w:rsid w:val="00C058BA"/>
    <w:rsid w:val="00C117AD"/>
    <w:rsid w:val="00C11862"/>
    <w:rsid w:val="00C1372C"/>
    <w:rsid w:val="00C14D8C"/>
    <w:rsid w:val="00C2093F"/>
    <w:rsid w:val="00C225D7"/>
    <w:rsid w:val="00C279EA"/>
    <w:rsid w:val="00C300C0"/>
    <w:rsid w:val="00C3215A"/>
    <w:rsid w:val="00C3437D"/>
    <w:rsid w:val="00C352A1"/>
    <w:rsid w:val="00C3706D"/>
    <w:rsid w:val="00C43A2F"/>
    <w:rsid w:val="00C4476C"/>
    <w:rsid w:val="00C44E34"/>
    <w:rsid w:val="00C467A2"/>
    <w:rsid w:val="00C50E32"/>
    <w:rsid w:val="00C52D63"/>
    <w:rsid w:val="00C52F72"/>
    <w:rsid w:val="00C54B33"/>
    <w:rsid w:val="00C573BA"/>
    <w:rsid w:val="00C61670"/>
    <w:rsid w:val="00C62AC0"/>
    <w:rsid w:val="00C641B9"/>
    <w:rsid w:val="00C64D1E"/>
    <w:rsid w:val="00C651AB"/>
    <w:rsid w:val="00C66269"/>
    <w:rsid w:val="00C664A7"/>
    <w:rsid w:val="00C6659C"/>
    <w:rsid w:val="00C67D9D"/>
    <w:rsid w:val="00C70C59"/>
    <w:rsid w:val="00C7104C"/>
    <w:rsid w:val="00C7288F"/>
    <w:rsid w:val="00C75108"/>
    <w:rsid w:val="00C75F42"/>
    <w:rsid w:val="00C776BE"/>
    <w:rsid w:val="00C80CDA"/>
    <w:rsid w:val="00C8358B"/>
    <w:rsid w:val="00C90774"/>
    <w:rsid w:val="00C92B1F"/>
    <w:rsid w:val="00C92D04"/>
    <w:rsid w:val="00C954D5"/>
    <w:rsid w:val="00C9740B"/>
    <w:rsid w:val="00CA1CC6"/>
    <w:rsid w:val="00CA6A68"/>
    <w:rsid w:val="00CB0454"/>
    <w:rsid w:val="00CB07BB"/>
    <w:rsid w:val="00CB21DC"/>
    <w:rsid w:val="00CB2D66"/>
    <w:rsid w:val="00CB3175"/>
    <w:rsid w:val="00CB38EC"/>
    <w:rsid w:val="00CB5BBA"/>
    <w:rsid w:val="00CB5CBA"/>
    <w:rsid w:val="00CB687A"/>
    <w:rsid w:val="00CB72E2"/>
    <w:rsid w:val="00CB7CAA"/>
    <w:rsid w:val="00CC14C4"/>
    <w:rsid w:val="00CC35C4"/>
    <w:rsid w:val="00CC514D"/>
    <w:rsid w:val="00CC5459"/>
    <w:rsid w:val="00CC7C27"/>
    <w:rsid w:val="00CD0C69"/>
    <w:rsid w:val="00CD103A"/>
    <w:rsid w:val="00CD58A0"/>
    <w:rsid w:val="00CE530F"/>
    <w:rsid w:val="00CE56FA"/>
    <w:rsid w:val="00CE6314"/>
    <w:rsid w:val="00CE7103"/>
    <w:rsid w:val="00CF127A"/>
    <w:rsid w:val="00CF25DE"/>
    <w:rsid w:val="00CF581A"/>
    <w:rsid w:val="00D01BF4"/>
    <w:rsid w:val="00D022F3"/>
    <w:rsid w:val="00D03108"/>
    <w:rsid w:val="00D0401B"/>
    <w:rsid w:val="00D04BA3"/>
    <w:rsid w:val="00D04F3A"/>
    <w:rsid w:val="00D06A39"/>
    <w:rsid w:val="00D07CC3"/>
    <w:rsid w:val="00D101F5"/>
    <w:rsid w:val="00D10CB0"/>
    <w:rsid w:val="00D12FFD"/>
    <w:rsid w:val="00D1337B"/>
    <w:rsid w:val="00D1417B"/>
    <w:rsid w:val="00D16760"/>
    <w:rsid w:val="00D177BE"/>
    <w:rsid w:val="00D24A5F"/>
    <w:rsid w:val="00D25594"/>
    <w:rsid w:val="00D264D8"/>
    <w:rsid w:val="00D2686D"/>
    <w:rsid w:val="00D33F7D"/>
    <w:rsid w:val="00D3428A"/>
    <w:rsid w:val="00D35CC3"/>
    <w:rsid w:val="00D364A9"/>
    <w:rsid w:val="00D421E4"/>
    <w:rsid w:val="00D42FF8"/>
    <w:rsid w:val="00D43F68"/>
    <w:rsid w:val="00D4407E"/>
    <w:rsid w:val="00D44167"/>
    <w:rsid w:val="00D447F9"/>
    <w:rsid w:val="00D44E9F"/>
    <w:rsid w:val="00D51337"/>
    <w:rsid w:val="00D517DA"/>
    <w:rsid w:val="00D56E0C"/>
    <w:rsid w:val="00D6075C"/>
    <w:rsid w:val="00D61DA4"/>
    <w:rsid w:val="00D63919"/>
    <w:rsid w:val="00D64D73"/>
    <w:rsid w:val="00D67CDB"/>
    <w:rsid w:val="00D71081"/>
    <w:rsid w:val="00D72DB2"/>
    <w:rsid w:val="00D748F1"/>
    <w:rsid w:val="00D74DCC"/>
    <w:rsid w:val="00D774E0"/>
    <w:rsid w:val="00D80016"/>
    <w:rsid w:val="00D8030C"/>
    <w:rsid w:val="00D80921"/>
    <w:rsid w:val="00D82A41"/>
    <w:rsid w:val="00D83355"/>
    <w:rsid w:val="00D83531"/>
    <w:rsid w:val="00D83771"/>
    <w:rsid w:val="00D83A49"/>
    <w:rsid w:val="00D84E54"/>
    <w:rsid w:val="00D85AB2"/>
    <w:rsid w:val="00D86858"/>
    <w:rsid w:val="00D904B7"/>
    <w:rsid w:val="00D907D0"/>
    <w:rsid w:val="00D9101A"/>
    <w:rsid w:val="00D9174D"/>
    <w:rsid w:val="00D926CA"/>
    <w:rsid w:val="00D938DC"/>
    <w:rsid w:val="00D95F5B"/>
    <w:rsid w:val="00D97CA0"/>
    <w:rsid w:val="00DA0147"/>
    <w:rsid w:val="00DA1D17"/>
    <w:rsid w:val="00DA3569"/>
    <w:rsid w:val="00DA4D06"/>
    <w:rsid w:val="00DA5236"/>
    <w:rsid w:val="00DA7056"/>
    <w:rsid w:val="00DB0808"/>
    <w:rsid w:val="00DB35B6"/>
    <w:rsid w:val="00DB3E15"/>
    <w:rsid w:val="00DB6375"/>
    <w:rsid w:val="00DC0C20"/>
    <w:rsid w:val="00DC2FE3"/>
    <w:rsid w:val="00DD21A4"/>
    <w:rsid w:val="00DD38C0"/>
    <w:rsid w:val="00DD494F"/>
    <w:rsid w:val="00DD6C6D"/>
    <w:rsid w:val="00DD6E8D"/>
    <w:rsid w:val="00DE08AF"/>
    <w:rsid w:val="00DE230A"/>
    <w:rsid w:val="00DE3907"/>
    <w:rsid w:val="00DE4058"/>
    <w:rsid w:val="00DE4BA9"/>
    <w:rsid w:val="00DF1F2C"/>
    <w:rsid w:val="00DF1F6C"/>
    <w:rsid w:val="00DF22D6"/>
    <w:rsid w:val="00DF3986"/>
    <w:rsid w:val="00DF3A55"/>
    <w:rsid w:val="00DF554B"/>
    <w:rsid w:val="00DF5AE5"/>
    <w:rsid w:val="00DF5C48"/>
    <w:rsid w:val="00DF6CD2"/>
    <w:rsid w:val="00E03F06"/>
    <w:rsid w:val="00E04FCF"/>
    <w:rsid w:val="00E0556B"/>
    <w:rsid w:val="00E058F0"/>
    <w:rsid w:val="00E06401"/>
    <w:rsid w:val="00E07295"/>
    <w:rsid w:val="00E103BA"/>
    <w:rsid w:val="00E106E9"/>
    <w:rsid w:val="00E1080E"/>
    <w:rsid w:val="00E11B86"/>
    <w:rsid w:val="00E12EB7"/>
    <w:rsid w:val="00E1644C"/>
    <w:rsid w:val="00E16C63"/>
    <w:rsid w:val="00E1711F"/>
    <w:rsid w:val="00E17FC5"/>
    <w:rsid w:val="00E17FEB"/>
    <w:rsid w:val="00E20151"/>
    <w:rsid w:val="00E23277"/>
    <w:rsid w:val="00E24984"/>
    <w:rsid w:val="00E27392"/>
    <w:rsid w:val="00E3077A"/>
    <w:rsid w:val="00E34054"/>
    <w:rsid w:val="00E34A5D"/>
    <w:rsid w:val="00E35A98"/>
    <w:rsid w:val="00E3731E"/>
    <w:rsid w:val="00E40D8F"/>
    <w:rsid w:val="00E4146C"/>
    <w:rsid w:val="00E44F14"/>
    <w:rsid w:val="00E45995"/>
    <w:rsid w:val="00E56B60"/>
    <w:rsid w:val="00E5779E"/>
    <w:rsid w:val="00E60853"/>
    <w:rsid w:val="00E63CAE"/>
    <w:rsid w:val="00E642C7"/>
    <w:rsid w:val="00E64454"/>
    <w:rsid w:val="00E64875"/>
    <w:rsid w:val="00E64A0E"/>
    <w:rsid w:val="00E70C00"/>
    <w:rsid w:val="00E71AD7"/>
    <w:rsid w:val="00E7270E"/>
    <w:rsid w:val="00E7291E"/>
    <w:rsid w:val="00E73CF9"/>
    <w:rsid w:val="00E7577F"/>
    <w:rsid w:val="00E76FF0"/>
    <w:rsid w:val="00E77BE4"/>
    <w:rsid w:val="00E77C66"/>
    <w:rsid w:val="00E819D1"/>
    <w:rsid w:val="00E81CF9"/>
    <w:rsid w:val="00E83827"/>
    <w:rsid w:val="00E85083"/>
    <w:rsid w:val="00E85545"/>
    <w:rsid w:val="00E86314"/>
    <w:rsid w:val="00E87C64"/>
    <w:rsid w:val="00E90733"/>
    <w:rsid w:val="00E90FF0"/>
    <w:rsid w:val="00E91EDF"/>
    <w:rsid w:val="00E92CCE"/>
    <w:rsid w:val="00E96339"/>
    <w:rsid w:val="00E96CEB"/>
    <w:rsid w:val="00EA1684"/>
    <w:rsid w:val="00EA2B63"/>
    <w:rsid w:val="00EA3CAE"/>
    <w:rsid w:val="00EA42D0"/>
    <w:rsid w:val="00EA6255"/>
    <w:rsid w:val="00EA7042"/>
    <w:rsid w:val="00EA73E3"/>
    <w:rsid w:val="00EA783E"/>
    <w:rsid w:val="00EB2A22"/>
    <w:rsid w:val="00EB3056"/>
    <w:rsid w:val="00EB5008"/>
    <w:rsid w:val="00EB589A"/>
    <w:rsid w:val="00EC2318"/>
    <w:rsid w:val="00EC407A"/>
    <w:rsid w:val="00EC5170"/>
    <w:rsid w:val="00EC54C5"/>
    <w:rsid w:val="00EC6A5B"/>
    <w:rsid w:val="00ED08F7"/>
    <w:rsid w:val="00ED164A"/>
    <w:rsid w:val="00ED205A"/>
    <w:rsid w:val="00ED207C"/>
    <w:rsid w:val="00ED2761"/>
    <w:rsid w:val="00ED30CF"/>
    <w:rsid w:val="00ED7A55"/>
    <w:rsid w:val="00EE41F5"/>
    <w:rsid w:val="00EE4566"/>
    <w:rsid w:val="00EF13EA"/>
    <w:rsid w:val="00EF3827"/>
    <w:rsid w:val="00F00BEB"/>
    <w:rsid w:val="00F05ED2"/>
    <w:rsid w:val="00F068F5"/>
    <w:rsid w:val="00F07351"/>
    <w:rsid w:val="00F076DF"/>
    <w:rsid w:val="00F11F3B"/>
    <w:rsid w:val="00F12852"/>
    <w:rsid w:val="00F12F62"/>
    <w:rsid w:val="00F149D2"/>
    <w:rsid w:val="00F151C4"/>
    <w:rsid w:val="00F203CC"/>
    <w:rsid w:val="00F22395"/>
    <w:rsid w:val="00F2349F"/>
    <w:rsid w:val="00F23511"/>
    <w:rsid w:val="00F26591"/>
    <w:rsid w:val="00F265E7"/>
    <w:rsid w:val="00F3045F"/>
    <w:rsid w:val="00F30629"/>
    <w:rsid w:val="00F33603"/>
    <w:rsid w:val="00F33949"/>
    <w:rsid w:val="00F35807"/>
    <w:rsid w:val="00F37C32"/>
    <w:rsid w:val="00F37E73"/>
    <w:rsid w:val="00F42595"/>
    <w:rsid w:val="00F43276"/>
    <w:rsid w:val="00F43765"/>
    <w:rsid w:val="00F44A80"/>
    <w:rsid w:val="00F47382"/>
    <w:rsid w:val="00F50A91"/>
    <w:rsid w:val="00F53024"/>
    <w:rsid w:val="00F53EC9"/>
    <w:rsid w:val="00F54855"/>
    <w:rsid w:val="00F56EE1"/>
    <w:rsid w:val="00F60F2B"/>
    <w:rsid w:val="00F65A45"/>
    <w:rsid w:val="00F65FDF"/>
    <w:rsid w:val="00F67906"/>
    <w:rsid w:val="00F74EE7"/>
    <w:rsid w:val="00F75111"/>
    <w:rsid w:val="00F76105"/>
    <w:rsid w:val="00F7734E"/>
    <w:rsid w:val="00F840B0"/>
    <w:rsid w:val="00F862C3"/>
    <w:rsid w:val="00F906E7"/>
    <w:rsid w:val="00F9186A"/>
    <w:rsid w:val="00F91FB4"/>
    <w:rsid w:val="00F92DAF"/>
    <w:rsid w:val="00F92EC8"/>
    <w:rsid w:val="00F97226"/>
    <w:rsid w:val="00F97846"/>
    <w:rsid w:val="00F97DB5"/>
    <w:rsid w:val="00FA0090"/>
    <w:rsid w:val="00FA1ADE"/>
    <w:rsid w:val="00FA24C6"/>
    <w:rsid w:val="00FA38DE"/>
    <w:rsid w:val="00FA65BE"/>
    <w:rsid w:val="00FA7DAD"/>
    <w:rsid w:val="00FB1569"/>
    <w:rsid w:val="00FB365E"/>
    <w:rsid w:val="00FB47A9"/>
    <w:rsid w:val="00FC367C"/>
    <w:rsid w:val="00FC5CF1"/>
    <w:rsid w:val="00FC5FCB"/>
    <w:rsid w:val="00FD1676"/>
    <w:rsid w:val="00FD1A73"/>
    <w:rsid w:val="00FD1CFD"/>
    <w:rsid w:val="00FD2205"/>
    <w:rsid w:val="00FD4DC7"/>
    <w:rsid w:val="00FD5A15"/>
    <w:rsid w:val="00FD6EC0"/>
    <w:rsid w:val="00FE0809"/>
    <w:rsid w:val="00FE1093"/>
    <w:rsid w:val="00FE6CA2"/>
    <w:rsid w:val="00FF0C08"/>
    <w:rsid w:val="00FF1A02"/>
    <w:rsid w:val="00FF1BAC"/>
    <w:rsid w:val="00FF25D3"/>
    <w:rsid w:val="00FF2835"/>
    <w:rsid w:val="00FF3DC4"/>
    <w:rsid w:val="00FF642E"/>
    <w:rsid w:val="00FF739F"/>
    <w:rsid w:val="00FF73DA"/>
    <w:rsid w:val="00FF7420"/>
    <w:rsid w:val="00FF7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5765BF"/>
  <w15:docId w15:val="{61D2FDD9-35C6-4D0B-8352-D9F54AB5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CFD"/>
    <w:pPr>
      <w:widowControl w:val="0"/>
      <w:autoSpaceDE w:val="0"/>
      <w:autoSpaceDN w:val="0"/>
      <w:adjustRightInd w:val="0"/>
    </w:pPr>
    <w:rPr>
      <w:szCs w:val="24"/>
    </w:rPr>
  </w:style>
  <w:style w:type="paragraph" w:styleId="Heading1">
    <w:name w:val="heading 1"/>
    <w:basedOn w:val="Normal"/>
    <w:next w:val="Normal"/>
    <w:qFormat/>
    <w:rsid w:val="00FD1CFD"/>
    <w:pPr>
      <w:keepNext/>
      <w:jc w:val="center"/>
      <w:outlineLvl w:val="0"/>
    </w:pPr>
    <w:rPr>
      <w:b/>
      <w:bCs/>
      <w:caps/>
      <w:sz w:val="24"/>
    </w:rPr>
  </w:style>
  <w:style w:type="paragraph" w:styleId="Heading2">
    <w:name w:val="heading 2"/>
    <w:basedOn w:val="Normal"/>
    <w:next w:val="Normal"/>
    <w:qFormat/>
    <w:rsid w:val="00FD1CFD"/>
    <w:pPr>
      <w:keepNext/>
      <w:widowControl/>
      <w:autoSpaceDE/>
      <w:autoSpaceDN/>
      <w:adjustRightInd/>
      <w:ind w:left="900" w:hanging="900"/>
      <w:outlineLvl w:val="1"/>
    </w:pPr>
    <w:rPr>
      <w:b/>
      <w:sz w:val="24"/>
      <w:szCs w:val="20"/>
    </w:rPr>
  </w:style>
  <w:style w:type="paragraph" w:styleId="Heading3">
    <w:name w:val="heading 3"/>
    <w:basedOn w:val="Normal"/>
    <w:next w:val="Normal"/>
    <w:qFormat/>
    <w:rsid w:val="00FD1CFD"/>
    <w:pPr>
      <w:keepNext/>
      <w:spacing w:line="480" w:lineRule="auto"/>
      <w:ind w:right="-180"/>
      <w:outlineLvl w:val="2"/>
    </w:pPr>
    <w:rPr>
      <w:b/>
      <w:bCs/>
      <w:sz w:val="24"/>
    </w:rPr>
  </w:style>
  <w:style w:type="paragraph" w:styleId="Heading4">
    <w:name w:val="heading 4"/>
    <w:basedOn w:val="Normal"/>
    <w:next w:val="Normal"/>
    <w:qFormat/>
    <w:rsid w:val="00FD1CFD"/>
    <w:pPr>
      <w:keepNext/>
      <w:spacing w:line="480" w:lineRule="auto"/>
      <w:ind w:right="-360"/>
      <w:outlineLvl w:val="3"/>
    </w:pPr>
    <w:rPr>
      <w:b/>
      <w:bCs/>
      <w:sz w:val="24"/>
    </w:rPr>
  </w:style>
  <w:style w:type="paragraph" w:styleId="Heading5">
    <w:name w:val="heading 5"/>
    <w:basedOn w:val="Normal"/>
    <w:next w:val="Normal"/>
    <w:qFormat/>
    <w:rsid w:val="00FD1CFD"/>
    <w:pPr>
      <w:keepNext/>
      <w:tabs>
        <w:tab w:val="left" w:pos="-1440"/>
      </w:tabs>
      <w:ind w:left="720" w:right="-180" w:hanging="720"/>
      <w:outlineLvl w:val="4"/>
    </w:pPr>
    <w:rPr>
      <w:b/>
      <w:bCs/>
      <w:sz w:val="24"/>
    </w:rPr>
  </w:style>
  <w:style w:type="paragraph" w:styleId="Heading6">
    <w:name w:val="heading 6"/>
    <w:basedOn w:val="Normal"/>
    <w:next w:val="Normal"/>
    <w:qFormat/>
    <w:rsid w:val="00FD1CFD"/>
    <w:pPr>
      <w:keepNext/>
      <w:tabs>
        <w:tab w:val="left" w:pos="-1440"/>
        <w:tab w:val="left" w:pos="5760"/>
      </w:tabs>
      <w:spacing w:line="480" w:lineRule="auto"/>
      <w:ind w:left="1440" w:right="-180"/>
      <w:outlineLvl w:val="5"/>
    </w:pPr>
    <w:rPr>
      <w:sz w:val="24"/>
    </w:rPr>
  </w:style>
  <w:style w:type="paragraph" w:styleId="Heading7">
    <w:name w:val="heading 7"/>
    <w:basedOn w:val="Normal"/>
    <w:next w:val="Normal"/>
    <w:qFormat/>
    <w:rsid w:val="00FD1CFD"/>
    <w:pPr>
      <w:keepNext/>
      <w:jc w:val="right"/>
      <w:outlineLvl w:val="6"/>
    </w:pPr>
    <w:rPr>
      <w:b/>
      <w:bCs/>
      <w:sz w:val="24"/>
    </w:rPr>
  </w:style>
  <w:style w:type="paragraph" w:styleId="Heading8">
    <w:name w:val="heading 8"/>
    <w:basedOn w:val="Normal"/>
    <w:next w:val="Normal"/>
    <w:qFormat/>
    <w:rsid w:val="00FD1CFD"/>
    <w:pPr>
      <w:keepNext/>
      <w:outlineLvl w:val="7"/>
    </w:pPr>
    <w:rPr>
      <w:sz w:val="24"/>
    </w:rPr>
  </w:style>
  <w:style w:type="paragraph" w:styleId="Heading9">
    <w:name w:val="heading 9"/>
    <w:basedOn w:val="Normal"/>
    <w:next w:val="Normal"/>
    <w:qFormat/>
    <w:rsid w:val="00FD1CFD"/>
    <w:pPr>
      <w:keepNext/>
      <w:ind w:left="360" w:firstLine="36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D1CFD"/>
  </w:style>
  <w:style w:type="paragraph" w:customStyle="1" w:styleId="QuickA">
    <w:name w:val="Quick A."/>
    <w:basedOn w:val="Normal"/>
    <w:rsid w:val="00FD1CFD"/>
    <w:pPr>
      <w:numPr>
        <w:numId w:val="1"/>
      </w:numPr>
      <w:ind w:left="720" w:right="-180" w:hanging="720"/>
    </w:pPr>
  </w:style>
  <w:style w:type="paragraph" w:customStyle="1" w:styleId="a">
    <w:name w:val="_"/>
    <w:basedOn w:val="Normal"/>
    <w:rsid w:val="00FD1CFD"/>
    <w:pPr>
      <w:ind w:left="2880" w:right="-180" w:hanging="720"/>
    </w:pPr>
  </w:style>
  <w:style w:type="paragraph" w:customStyle="1" w:styleId="Quick">
    <w:name w:val="Quick _"/>
    <w:basedOn w:val="Normal"/>
    <w:rsid w:val="00FD1CFD"/>
    <w:pPr>
      <w:ind w:left="2160" w:right="-180" w:hanging="720"/>
    </w:pPr>
  </w:style>
  <w:style w:type="paragraph" w:customStyle="1" w:styleId="1">
    <w:name w:val="_1"/>
    <w:basedOn w:val="Normal"/>
    <w:rsid w:val="00FD1CFD"/>
    <w:pPr>
      <w:ind w:left="2160" w:right="-180" w:hanging="720"/>
    </w:pPr>
  </w:style>
  <w:style w:type="paragraph" w:customStyle="1" w:styleId="Quick1">
    <w:name w:val="Quick 1."/>
    <w:basedOn w:val="Normal"/>
    <w:rsid w:val="00FD1CFD"/>
    <w:pPr>
      <w:numPr>
        <w:numId w:val="2"/>
      </w:numPr>
      <w:ind w:left="720" w:right="-180" w:hanging="720"/>
    </w:pPr>
  </w:style>
  <w:style w:type="paragraph" w:customStyle="1" w:styleId="Level1">
    <w:name w:val="Level 1"/>
    <w:rsid w:val="00FD1CFD"/>
    <w:pPr>
      <w:ind w:left="720"/>
    </w:pPr>
    <w:rPr>
      <w:snapToGrid w:val="0"/>
      <w:sz w:val="24"/>
    </w:rPr>
  </w:style>
  <w:style w:type="paragraph" w:styleId="BodyText">
    <w:name w:val="Body Text"/>
    <w:basedOn w:val="Normal"/>
    <w:rsid w:val="00FD1CFD"/>
    <w:pPr>
      <w:widowControl/>
      <w:autoSpaceDE/>
      <w:autoSpaceDN/>
      <w:adjustRightInd/>
    </w:pPr>
    <w:rPr>
      <w:b/>
      <w:i/>
      <w:sz w:val="24"/>
      <w:szCs w:val="20"/>
    </w:rPr>
  </w:style>
  <w:style w:type="paragraph" w:styleId="BodyText2">
    <w:name w:val="Body Text 2"/>
    <w:basedOn w:val="Normal"/>
    <w:rsid w:val="00FD1CFD"/>
    <w:pPr>
      <w:spacing w:line="480" w:lineRule="auto"/>
    </w:pPr>
    <w:rPr>
      <w:sz w:val="24"/>
    </w:rPr>
  </w:style>
  <w:style w:type="paragraph" w:styleId="BodyText3">
    <w:name w:val="Body Text 3"/>
    <w:basedOn w:val="Normal"/>
    <w:rsid w:val="00FD1CFD"/>
    <w:pPr>
      <w:spacing w:line="480" w:lineRule="auto"/>
      <w:ind w:right="-180"/>
    </w:pPr>
    <w:rPr>
      <w:sz w:val="24"/>
    </w:rPr>
  </w:style>
  <w:style w:type="paragraph" w:styleId="BodyTextIndent">
    <w:name w:val="Body Text Indent"/>
    <w:basedOn w:val="Normal"/>
    <w:rsid w:val="00FD1CFD"/>
    <w:pPr>
      <w:spacing w:line="480" w:lineRule="auto"/>
      <w:ind w:right="-180" w:firstLine="720"/>
    </w:pPr>
    <w:rPr>
      <w:sz w:val="24"/>
    </w:rPr>
  </w:style>
  <w:style w:type="paragraph" w:styleId="BodyTextIndent2">
    <w:name w:val="Body Text Indent 2"/>
    <w:basedOn w:val="Normal"/>
    <w:rsid w:val="00FD1CFD"/>
    <w:pPr>
      <w:spacing w:line="480" w:lineRule="auto"/>
      <w:ind w:right="-360" w:firstLine="720"/>
    </w:pPr>
    <w:rPr>
      <w:sz w:val="24"/>
    </w:rPr>
  </w:style>
  <w:style w:type="paragraph" w:styleId="BlockText">
    <w:name w:val="Block Text"/>
    <w:basedOn w:val="Normal"/>
    <w:rsid w:val="00FD1CFD"/>
    <w:pPr>
      <w:spacing w:line="480" w:lineRule="auto"/>
      <w:ind w:left="720" w:right="-180"/>
    </w:pPr>
    <w:rPr>
      <w:b/>
      <w:bCs/>
      <w:sz w:val="24"/>
    </w:rPr>
  </w:style>
  <w:style w:type="character" w:customStyle="1" w:styleId="Bibliogrphy">
    <w:name w:val="Bibliogrphy"/>
    <w:basedOn w:val="DefaultParagraphFont"/>
    <w:rsid w:val="00FD1CFD"/>
  </w:style>
  <w:style w:type="paragraph" w:styleId="Footer">
    <w:name w:val="footer"/>
    <w:basedOn w:val="Normal"/>
    <w:link w:val="FooterChar"/>
    <w:uiPriority w:val="99"/>
    <w:rsid w:val="00FD1CFD"/>
    <w:pPr>
      <w:tabs>
        <w:tab w:val="center" w:pos="4320"/>
        <w:tab w:val="right" w:pos="8640"/>
      </w:tabs>
    </w:pPr>
  </w:style>
  <w:style w:type="character" w:styleId="PageNumber">
    <w:name w:val="page number"/>
    <w:basedOn w:val="DefaultParagraphFont"/>
    <w:rsid w:val="00FD1CFD"/>
  </w:style>
  <w:style w:type="paragraph" w:styleId="Header">
    <w:name w:val="header"/>
    <w:basedOn w:val="Normal"/>
    <w:link w:val="HeaderChar"/>
    <w:uiPriority w:val="99"/>
    <w:rsid w:val="00FD1CFD"/>
    <w:pPr>
      <w:tabs>
        <w:tab w:val="center" w:pos="4320"/>
        <w:tab w:val="right" w:pos="8640"/>
      </w:tabs>
    </w:pPr>
  </w:style>
  <w:style w:type="character" w:styleId="Hyperlink">
    <w:name w:val="Hyperlink"/>
    <w:basedOn w:val="DefaultParagraphFont"/>
    <w:rsid w:val="00FD1CFD"/>
    <w:rPr>
      <w:color w:val="0000FF"/>
      <w:u w:val="single"/>
    </w:rPr>
  </w:style>
  <w:style w:type="character" w:styleId="FollowedHyperlink">
    <w:name w:val="FollowedHyperlink"/>
    <w:basedOn w:val="DefaultParagraphFont"/>
    <w:rsid w:val="00FD1CFD"/>
    <w:rPr>
      <w:color w:val="800080"/>
      <w:u w:val="single"/>
    </w:rPr>
  </w:style>
  <w:style w:type="paragraph" w:customStyle="1" w:styleId="heading2fol">
    <w:name w:val="heading2fol"/>
    <w:basedOn w:val="Normal"/>
    <w:next w:val="Normal"/>
    <w:rsid w:val="00FD1CFD"/>
    <w:pPr>
      <w:keepNext/>
      <w:widowControl/>
      <w:tabs>
        <w:tab w:val="left" w:pos="-720"/>
      </w:tabs>
      <w:suppressAutoHyphens/>
      <w:adjustRightInd/>
    </w:pPr>
    <w:rPr>
      <w:sz w:val="24"/>
    </w:rPr>
  </w:style>
  <w:style w:type="paragraph" w:styleId="BodyTextIndent3">
    <w:name w:val="Body Text Indent 3"/>
    <w:basedOn w:val="Normal"/>
    <w:rsid w:val="00FD1CFD"/>
    <w:pPr>
      <w:tabs>
        <w:tab w:val="left" w:pos="-720"/>
      </w:tabs>
      <w:suppressAutoHyphens/>
      <w:ind w:left="360"/>
    </w:pPr>
    <w:rPr>
      <w:bCs/>
      <w:sz w:val="24"/>
    </w:rPr>
  </w:style>
  <w:style w:type="paragraph" w:styleId="BalloonText">
    <w:name w:val="Balloon Text"/>
    <w:basedOn w:val="Normal"/>
    <w:semiHidden/>
    <w:rsid w:val="00AB4893"/>
    <w:rPr>
      <w:rFonts w:ascii="Tahoma" w:hAnsi="Tahoma" w:cs="Tahoma"/>
      <w:sz w:val="16"/>
      <w:szCs w:val="16"/>
    </w:rPr>
  </w:style>
  <w:style w:type="table" w:styleId="TableGrid">
    <w:name w:val="Table Grid"/>
    <w:basedOn w:val="TableNormal"/>
    <w:rsid w:val="00BA452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466BFF"/>
    <w:pPr>
      <w:widowControl/>
      <w:autoSpaceDE/>
      <w:autoSpaceDN/>
      <w:adjustRightInd/>
      <w:jc w:val="center"/>
    </w:pPr>
    <w:rPr>
      <w:b/>
      <w:sz w:val="24"/>
      <w:szCs w:val="20"/>
    </w:rPr>
  </w:style>
  <w:style w:type="character" w:styleId="CommentReference">
    <w:name w:val="annotation reference"/>
    <w:basedOn w:val="DefaultParagraphFont"/>
    <w:semiHidden/>
    <w:rsid w:val="003D3DD1"/>
    <w:rPr>
      <w:sz w:val="16"/>
      <w:szCs w:val="16"/>
    </w:rPr>
  </w:style>
  <w:style w:type="paragraph" w:styleId="CommentText">
    <w:name w:val="annotation text"/>
    <w:basedOn w:val="Normal"/>
    <w:semiHidden/>
    <w:rsid w:val="003D3DD1"/>
    <w:rPr>
      <w:szCs w:val="20"/>
    </w:rPr>
  </w:style>
  <w:style w:type="paragraph" w:styleId="CommentSubject">
    <w:name w:val="annotation subject"/>
    <w:basedOn w:val="CommentText"/>
    <w:next w:val="CommentText"/>
    <w:semiHidden/>
    <w:rsid w:val="003D3DD1"/>
    <w:rPr>
      <w:b/>
      <w:bCs/>
    </w:rPr>
  </w:style>
  <w:style w:type="paragraph" w:customStyle="1" w:styleId="Answer">
    <w:name w:val="Answer"/>
    <w:basedOn w:val="Normal"/>
    <w:next w:val="Normal"/>
    <w:rsid w:val="000E0B86"/>
    <w:pPr>
      <w:autoSpaceDE/>
      <w:autoSpaceDN/>
      <w:spacing w:before="40" w:after="20" w:line="360" w:lineRule="atLeast"/>
      <w:jc w:val="both"/>
      <w:textAlignment w:val="baseline"/>
    </w:pPr>
    <w:rPr>
      <w:rFonts w:ascii="Arial" w:hAnsi="Arial"/>
    </w:rPr>
  </w:style>
  <w:style w:type="paragraph" w:customStyle="1" w:styleId="1Paragraph">
    <w:name w:val="1Paragraph"/>
    <w:rsid w:val="000E0B86"/>
    <w:pPr>
      <w:widowControl w:val="0"/>
      <w:tabs>
        <w:tab w:val="left" w:pos="720"/>
      </w:tabs>
      <w:ind w:left="720" w:hanging="720"/>
    </w:pPr>
    <w:rPr>
      <w:snapToGrid w:val="0"/>
      <w:sz w:val="24"/>
    </w:rPr>
  </w:style>
  <w:style w:type="paragraph" w:customStyle="1" w:styleId="basicquestion">
    <w:name w:val="basic question"/>
    <w:basedOn w:val="Normal"/>
    <w:rsid w:val="000E0B86"/>
    <w:pPr>
      <w:widowControl/>
      <w:autoSpaceDE/>
      <w:autoSpaceDN/>
      <w:adjustRightInd/>
      <w:spacing w:before="60"/>
      <w:ind w:left="720" w:hanging="720"/>
    </w:pPr>
    <w:rPr>
      <w:rFonts w:ascii="Arial" w:hAnsi="Arial" w:cs="Arial"/>
      <w:sz w:val="22"/>
    </w:rPr>
  </w:style>
  <w:style w:type="paragraph" w:styleId="ListParagraph">
    <w:name w:val="List Paragraph"/>
    <w:basedOn w:val="Normal"/>
    <w:link w:val="ListParagraphChar"/>
    <w:uiPriority w:val="34"/>
    <w:qFormat/>
    <w:rsid w:val="00C040E5"/>
    <w:pPr>
      <w:ind w:left="720"/>
    </w:pPr>
  </w:style>
  <w:style w:type="paragraph" w:styleId="Revision">
    <w:name w:val="Revision"/>
    <w:hidden/>
    <w:uiPriority w:val="99"/>
    <w:semiHidden/>
    <w:rsid w:val="00EA73E3"/>
    <w:rPr>
      <w:szCs w:val="24"/>
    </w:rPr>
  </w:style>
  <w:style w:type="paragraph" w:styleId="FootnoteText">
    <w:name w:val="footnote text"/>
    <w:basedOn w:val="Normal"/>
    <w:link w:val="FootnoteTextChar"/>
    <w:rsid w:val="008858DB"/>
    <w:rPr>
      <w:szCs w:val="20"/>
    </w:rPr>
  </w:style>
  <w:style w:type="character" w:customStyle="1" w:styleId="FootnoteTextChar">
    <w:name w:val="Footnote Text Char"/>
    <w:basedOn w:val="DefaultParagraphFont"/>
    <w:link w:val="FootnoteText"/>
    <w:rsid w:val="008858DB"/>
  </w:style>
  <w:style w:type="paragraph" w:styleId="NormalWeb">
    <w:name w:val="Normal (Web)"/>
    <w:basedOn w:val="Normal"/>
    <w:unhideWhenUsed/>
    <w:rsid w:val="00B96463"/>
    <w:pPr>
      <w:widowControl/>
      <w:autoSpaceDE/>
      <w:autoSpaceDN/>
      <w:adjustRightInd/>
      <w:spacing w:before="100" w:beforeAutospacing="1" w:after="100" w:afterAutospacing="1" w:line="336" w:lineRule="atLeast"/>
    </w:pPr>
    <w:rPr>
      <w:sz w:val="24"/>
    </w:rPr>
  </w:style>
  <w:style w:type="character" w:customStyle="1" w:styleId="ListParagraphChar">
    <w:name w:val="List Paragraph Char"/>
    <w:basedOn w:val="DefaultParagraphFont"/>
    <w:link w:val="ListParagraph"/>
    <w:uiPriority w:val="34"/>
    <w:locked/>
    <w:rsid w:val="00CC7C27"/>
    <w:rPr>
      <w:szCs w:val="24"/>
    </w:rPr>
  </w:style>
  <w:style w:type="paragraph" w:customStyle="1" w:styleId="Default">
    <w:name w:val="Default"/>
    <w:rsid w:val="00CC7C27"/>
    <w:pPr>
      <w:autoSpaceDE w:val="0"/>
      <w:autoSpaceDN w:val="0"/>
      <w:adjustRightInd w:val="0"/>
    </w:pPr>
    <w:rPr>
      <w:rFonts w:eastAsia="Calibri"/>
      <w:color w:val="000000"/>
      <w:sz w:val="24"/>
      <w:szCs w:val="24"/>
    </w:rPr>
  </w:style>
  <w:style w:type="character" w:customStyle="1" w:styleId="P1-StandParaChar">
    <w:name w:val="P1-Stand Para Char"/>
    <w:basedOn w:val="DefaultParagraphFont"/>
    <w:link w:val="P1-StandPara"/>
    <w:uiPriority w:val="99"/>
    <w:locked/>
    <w:rsid w:val="00487C9B"/>
    <w:rPr>
      <w:rFonts w:ascii="Garamond" w:hAnsi="Garamond"/>
    </w:rPr>
  </w:style>
  <w:style w:type="paragraph" w:customStyle="1" w:styleId="P1-StandPara">
    <w:name w:val="P1-Stand Para"/>
    <w:basedOn w:val="Normal"/>
    <w:link w:val="P1-StandParaChar"/>
    <w:uiPriority w:val="99"/>
    <w:rsid w:val="00487C9B"/>
    <w:pPr>
      <w:widowControl/>
      <w:autoSpaceDE/>
      <w:autoSpaceDN/>
      <w:adjustRightInd/>
      <w:spacing w:line="480" w:lineRule="auto"/>
      <w:ind w:firstLine="1152"/>
    </w:pPr>
    <w:rPr>
      <w:rFonts w:ascii="Garamond" w:hAnsi="Garamond"/>
      <w:szCs w:val="20"/>
    </w:rPr>
  </w:style>
  <w:style w:type="character" w:customStyle="1" w:styleId="HeaderChar">
    <w:name w:val="Header Char"/>
    <w:basedOn w:val="DefaultParagraphFont"/>
    <w:link w:val="Header"/>
    <w:uiPriority w:val="99"/>
    <w:rsid w:val="00140A11"/>
    <w:rPr>
      <w:szCs w:val="24"/>
    </w:rPr>
  </w:style>
  <w:style w:type="character" w:customStyle="1" w:styleId="FooterChar">
    <w:name w:val="Footer Char"/>
    <w:basedOn w:val="DefaultParagraphFont"/>
    <w:link w:val="Footer"/>
    <w:uiPriority w:val="99"/>
    <w:rsid w:val="00140A11"/>
    <w:rPr>
      <w:szCs w:val="24"/>
    </w:rPr>
  </w:style>
  <w:style w:type="paragraph" w:customStyle="1" w:styleId="BODY">
    <w:name w:val="BODY"/>
    <w:basedOn w:val="Normal"/>
    <w:rsid w:val="0055520E"/>
    <w:pPr>
      <w:widowControl/>
      <w:autoSpaceDE/>
      <w:autoSpaceDN/>
      <w:adjustRightInd/>
      <w:spacing w:before="120" w:after="120"/>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553433">
      <w:bodyDiv w:val="1"/>
      <w:marLeft w:val="0"/>
      <w:marRight w:val="0"/>
      <w:marTop w:val="0"/>
      <w:marBottom w:val="0"/>
      <w:divBdr>
        <w:top w:val="none" w:sz="0" w:space="0" w:color="auto"/>
        <w:left w:val="none" w:sz="0" w:space="0" w:color="auto"/>
        <w:bottom w:val="none" w:sz="0" w:space="0" w:color="auto"/>
        <w:right w:val="none" w:sz="0" w:space="0" w:color="auto"/>
      </w:divBdr>
    </w:div>
    <w:div w:id="1145780611">
      <w:bodyDiv w:val="1"/>
      <w:marLeft w:val="0"/>
      <w:marRight w:val="0"/>
      <w:marTop w:val="0"/>
      <w:marBottom w:val="0"/>
      <w:divBdr>
        <w:top w:val="none" w:sz="0" w:space="0" w:color="auto"/>
        <w:left w:val="none" w:sz="0" w:space="0" w:color="auto"/>
        <w:bottom w:val="none" w:sz="0" w:space="0" w:color="auto"/>
        <w:right w:val="none" w:sz="0" w:space="0" w:color="auto"/>
      </w:divBdr>
    </w:div>
    <w:div w:id="1328830100">
      <w:bodyDiv w:val="1"/>
      <w:marLeft w:val="0"/>
      <w:marRight w:val="0"/>
      <w:marTop w:val="0"/>
      <w:marBottom w:val="0"/>
      <w:divBdr>
        <w:top w:val="none" w:sz="0" w:space="0" w:color="auto"/>
        <w:left w:val="none" w:sz="0" w:space="0" w:color="auto"/>
        <w:bottom w:val="none" w:sz="0" w:space="0" w:color="auto"/>
        <w:right w:val="none" w:sz="0" w:space="0" w:color="auto"/>
      </w:divBdr>
    </w:div>
    <w:div w:id="1335382537">
      <w:bodyDiv w:val="1"/>
      <w:marLeft w:val="0"/>
      <w:marRight w:val="0"/>
      <w:marTop w:val="0"/>
      <w:marBottom w:val="0"/>
      <w:divBdr>
        <w:top w:val="none" w:sz="0" w:space="0" w:color="auto"/>
        <w:left w:val="none" w:sz="0" w:space="0" w:color="auto"/>
        <w:bottom w:val="none" w:sz="0" w:space="0" w:color="auto"/>
        <w:right w:val="none" w:sz="0" w:space="0" w:color="auto"/>
      </w:divBdr>
    </w:div>
    <w:div w:id="1340892923">
      <w:bodyDiv w:val="1"/>
      <w:marLeft w:val="0"/>
      <w:marRight w:val="0"/>
      <w:marTop w:val="0"/>
      <w:marBottom w:val="0"/>
      <w:divBdr>
        <w:top w:val="none" w:sz="0" w:space="0" w:color="auto"/>
        <w:left w:val="none" w:sz="0" w:space="0" w:color="auto"/>
        <w:bottom w:val="none" w:sz="0" w:space="0" w:color="auto"/>
        <w:right w:val="none" w:sz="0" w:space="0" w:color="auto"/>
      </w:divBdr>
    </w:div>
    <w:div w:id="1439526281">
      <w:bodyDiv w:val="1"/>
      <w:marLeft w:val="0"/>
      <w:marRight w:val="0"/>
      <w:marTop w:val="0"/>
      <w:marBottom w:val="0"/>
      <w:divBdr>
        <w:top w:val="none" w:sz="0" w:space="0" w:color="auto"/>
        <w:left w:val="none" w:sz="0" w:space="0" w:color="auto"/>
        <w:bottom w:val="none" w:sz="0" w:space="0" w:color="auto"/>
        <w:right w:val="none" w:sz="0" w:space="0" w:color="auto"/>
      </w:divBdr>
    </w:div>
    <w:div w:id="1502550094">
      <w:bodyDiv w:val="1"/>
      <w:marLeft w:val="0"/>
      <w:marRight w:val="0"/>
      <w:marTop w:val="0"/>
      <w:marBottom w:val="0"/>
      <w:divBdr>
        <w:top w:val="none" w:sz="0" w:space="0" w:color="auto"/>
        <w:left w:val="none" w:sz="0" w:space="0" w:color="auto"/>
        <w:bottom w:val="none" w:sz="0" w:space="0" w:color="auto"/>
        <w:right w:val="none" w:sz="0" w:space="0" w:color="auto"/>
      </w:divBdr>
    </w:div>
    <w:div w:id="1631086569">
      <w:bodyDiv w:val="1"/>
      <w:marLeft w:val="0"/>
      <w:marRight w:val="0"/>
      <w:marTop w:val="0"/>
      <w:marBottom w:val="0"/>
      <w:divBdr>
        <w:top w:val="none" w:sz="0" w:space="0" w:color="auto"/>
        <w:left w:val="none" w:sz="0" w:space="0" w:color="auto"/>
        <w:bottom w:val="none" w:sz="0" w:space="0" w:color="auto"/>
        <w:right w:val="none" w:sz="0" w:space="0" w:color="auto"/>
      </w:divBdr>
    </w:div>
    <w:div w:id="16327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ns.usda.gov/wic/cont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10CC0-D9AF-4E91-9338-ABBA14D29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2697</Words>
  <Characters>15378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18039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creator>USDA/FNS</dc:creator>
  <cp:lastModifiedBy>Linnea Sallack</cp:lastModifiedBy>
  <cp:revision>8</cp:revision>
  <cp:lastPrinted>2016-08-03T19:04:00Z</cp:lastPrinted>
  <dcterms:created xsi:type="dcterms:W3CDTF">2016-10-04T20:59:00Z</dcterms:created>
  <dcterms:modified xsi:type="dcterms:W3CDTF">2016-10-06T15:54:00Z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