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BBBA7" w14:textId="77777777" w:rsidR="00A12ED7" w:rsidRPr="00A82DB5" w:rsidRDefault="00A12ED7" w:rsidP="00447C1E">
      <w:pPr>
        <w:tabs>
          <w:tab w:val="center" w:pos="4680"/>
        </w:tabs>
        <w:suppressAutoHyphens/>
        <w:spacing w:line="480" w:lineRule="auto"/>
        <w:jc w:val="center"/>
        <w:rPr>
          <w:rFonts w:ascii="Times New Roman" w:hAnsi="Times New Roman"/>
          <w:b/>
          <w:szCs w:val="24"/>
        </w:rPr>
      </w:pPr>
      <w:bookmarkStart w:id="0" w:name="_GoBack"/>
      <w:bookmarkEnd w:id="0"/>
    </w:p>
    <w:p w14:paraId="67BAF3FF" w14:textId="77777777" w:rsidR="00A12ED7" w:rsidRPr="00A82DB5" w:rsidRDefault="00A12ED7" w:rsidP="00447C1E">
      <w:pPr>
        <w:tabs>
          <w:tab w:val="center" w:pos="4680"/>
        </w:tabs>
        <w:suppressAutoHyphens/>
        <w:spacing w:line="480" w:lineRule="auto"/>
        <w:jc w:val="center"/>
        <w:rPr>
          <w:rFonts w:ascii="Times New Roman" w:hAnsi="Times New Roman"/>
          <w:b/>
          <w:szCs w:val="24"/>
        </w:rPr>
      </w:pPr>
    </w:p>
    <w:p w14:paraId="0A2F60EC" w14:textId="77777777" w:rsidR="00A12ED7" w:rsidRPr="00A82DB5" w:rsidRDefault="00A12ED7" w:rsidP="00447C1E">
      <w:pPr>
        <w:tabs>
          <w:tab w:val="center" w:pos="4680"/>
        </w:tabs>
        <w:suppressAutoHyphens/>
        <w:spacing w:line="480" w:lineRule="auto"/>
        <w:jc w:val="center"/>
        <w:rPr>
          <w:rFonts w:ascii="Times New Roman" w:hAnsi="Times New Roman"/>
          <w:b/>
          <w:szCs w:val="24"/>
        </w:rPr>
      </w:pPr>
    </w:p>
    <w:p w14:paraId="22F75A03" w14:textId="093AE411" w:rsidR="00447C1E" w:rsidRPr="00A82DB5" w:rsidRDefault="00447C1E" w:rsidP="00447C1E">
      <w:pPr>
        <w:tabs>
          <w:tab w:val="center" w:pos="4680"/>
        </w:tabs>
        <w:suppressAutoHyphens/>
        <w:spacing w:line="480" w:lineRule="auto"/>
        <w:jc w:val="center"/>
        <w:rPr>
          <w:rFonts w:ascii="Times New Roman" w:hAnsi="Times New Roman"/>
          <w:b/>
          <w:szCs w:val="24"/>
        </w:rPr>
      </w:pPr>
      <w:r w:rsidRPr="00A82DB5">
        <w:rPr>
          <w:rFonts w:ascii="Times New Roman" w:hAnsi="Times New Roman"/>
          <w:b/>
          <w:szCs w:val="24"/>
        </w:rPr>
        <w:t>SUPPORTING STATEMENT</w:t>
      </w:r>
      <w:r w:rsidR="0062567E" w:rsidRPr="00A82DB5">
        <w:rPr>
          <w:rFonts w:ascii="Times New Roman" w:hAnsi="Times New Roman"/>
          <w:b/>
          <w:szCs w:val="24"/>
        </w:rPr>
        <w:t xml:space="preserve"> </w:t>
      </w:r>
      <w:r w:rsidR="00204E6E" w:rsidRPr="00A82DB5">
        <w:rPr>
          <w:rFonts w:ascii="Times New Roman" w:hAnsi="Times New Roman"/>
          <w:b/>
          <w:szCs w:val="24"/>
        </w:rPr>
        <w:t xml:space="preserve">- </w:t>
      </w:r>
      <w:r w:rsidR="0062567E" w:rsidRPr="00A82DB5">
        <w:rPr>
          <w:rFonts w:ascii="Times New Roman" w:hAnsi="Times New Roman"/>
          <w:b/>
          <w:szCs w:val="24"/>
        </w:rPr>
        <w:t>for</w:t>
      </w:r>
    </w:p>
    <w:p w14:paraId="30ED449B" w14:textId="77777777" w:rsidR="00CB0536" w:rsidRPr="00A82DB5" w:rsidRDefault="00AD4629" w:rsidP="008D5C96">
      <w:pPr>
        <w:tabs>
          <w:tab w:val="right" w:pos="9360"/>
        </w:tabs>
        <w:spacing w:line="480" w:lineRule="auto"/>
        <w:jc w:val="center"/>
        <w:rPr>
          <w:rFonts w:ascii="Times New Roman" w:hAnsi="Times New Roman"/>
          <w:b/>
          <w:szCs w:val="24"/>
          <w:lang w:val="es-US"/>
        </w:rPr>
      </w:pPr>
      <w:r w:rsidRPr="00A82DB5">
        <w:rPr>
          <w:rFonts w:ascii="Times New Roman" w:hAnsi="Times New Roman"/>
          <w:b/>
          <w:szCs w:val="24"/>
          <w:lang w:val="es-US"/>
        </w:rPr>
        <w:t xml:space="preserve">OMB </w:t>
      </w:r>
      <w:r w:rsidR="009F7E1A" w:rsidRPr="00A82DB5">
        <w:rPr>
          <w:rFonts w:ascii="Times New Roman" w:hAnsi="Times New Roman"/>
          <w:b/>
          <w:szCs w:val="24"/>
          <w:lang w:val="es-US"/>
        </w:rPr>
        <w:t xml:space="preserve">Control </w:t>
      </w:r>
      <w:r w:rsidR="009F7E1A" w:rsidRPr="00A82DB5">
        <w:rPr>
          <w:rFonts w:ascii="Times New Roman" w:hAnsi="Times New Roman"/>
          <w:b/>
          <w:szCs w:val="24"/>
        </w:rPr>
        <w:t>Number</w:t>
      </w:r>
      <w:r w:rsidRPr="00A82DB5">
        <w:rPr>
          <w:rFonts w:ascii="Times New Roman" w:hAnsi="Times New Roman"/>
          <w:b/>
          <w:szCs w:val="24"/>
          <w:lang w:val="es-US"/>
        </w:rPr>
        <w:t xml:space="preserve"> 0584-</w:t>
      </w:r>
      <w:r w:rsidR="00A72E10" w:rsidRPr="00A82DB5">
        <w:rPr>
          <w:rFonts w:ascii="Times New Roman" w:hAnsi="Times New Roman"/>
          <w:b/>
          <w:szCs w:val="24"/>
          <w:lang w:val="es-US"/>
        </w:rPr>
        <w:t>0303</w:t>
      </w:r>
      <w:r w:rsidR="00B335C9" w:rsidRPr="00A82DB5">
        <w:rPr>
          <w:rFonts w:ascii="Times New Roman" w:hAnsi="Times New Roman"/>
          <w:b/>
          <w:szCs w:val="24"/>
          <w:lang w:val="es-US"/>
        </w:rPr>
        <w:t xml:space="preserve"> </w:t>
      </w:r>
    </w:p>
    <w:p w14:paraId="72CE869D" w14:textId="6BEAEC41" w:rsidR="008D5C96" w:rsidRPr="00A82DB5" w:rsidRDefault="00DB673E" w:rsidP="008D5C96">
      <w:pPr>
        <w:tabs>
          <w:tab w:val="right" w:pos="9360"/>
        </w:tabs>
        <w:spacing w:line="480" w:lineRule="auto"/>
        <w:jc w:val="center"/>
        <w:rPr>
          <w:rFonts w:ascii="Times New Roman" w:hAnsi="Times New Roman"/>
          <w:b/>
          <w:szCs w:val="24"/>
          <w:lang w:val="es-US"/>
        </w:rPr>
      </w:pPr>
      <w:r w:rsidRPr="00A82DB5">
        <w:rPr>
          <w:rFonts w:ascii="Times New Roman" w:hAnsi="Times New Roman"/>
          <w:b/>
          <w:szCs w:val="24"/>
          <w:lang w:val="es-US"/>
        </w:rPr>
        <w:t>FNS 275</w:t>
      </w:r>
      <w:r w:rsidR="00763E04" w:rsidRPr="00A82DB5">
        <w:rPr>
          <w:rFonts w:ascii="Times New Roman" w:hAnsi="Times New Roman"/>
          <w:b/>
          <w:szCs w:val="24"/>
          <w:lang w:val="es-US"/>
        </w:rPr>
        <w:t xml:space="preserve"> </w:t>
      </w:r>
      <w:r w:rsidRPr="00A82DB5">
        <w:rPr>
          <w:rFonts w:ascii="Times New Roman" w:hAnsi="Times New Roman"/>
          <w:b/>
          <w:szCs w:val="24"/>
          <w:lang w:val="es-US"/>
        </w:rPr>
        <w:t>- SNAP Quality Control Regulations</w:t>
      </w:r>
    </w:p>
    <w:p w14:paraId="1D7D59B1"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6CE68DBA"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63D7FBC6"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6FE2C7A6"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6A121AA5"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539528FF"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1C529E8C"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28992785"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168DD7CF"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5A9CE668" w14:textId="77777777" w:rsidR="008C3951" w:rsidRPr="00A82DB5" w:rsidRDefault="008C3951" w:rsidP="00447C1E">
      <w:pPr>
        <w:tabs>
          <w:tab w:val="left" w:pos="-720"/>
        </w:tabs>
        <w:suppressAutoHyphens/>
        <w:spacing w:line="480" w:lineRule="auto"/>
        <w:jc w:val="center"/>
        <w:rPr>
          <w:rFonts w:ascii="Times New Roman" w:hAnsi="Times New Roman"/>
          <w:szCs w:val="24"/>
          <w:lang w:val="es-US"/>
        </w:rPr>
      </w:pPr>
    </w:p>
    <w:p w14:paraId="22F75A0C" w14:textId="254F669A" w:rsidR="00447C1E" w:rsidRPr="00A82DB5" w:rsidRDefault="00A72E10" w:rsidP="00447C1E">
      <w:pPr>
        <w:tabs>
          <w:tab w:val="left" w:pos="-720"/>
        </w:tabs>
        <w:suppressAutoHyphens/>
        <w:spacing w:line="480" w:lineRule="auto"/>
        <w:jc w:val="center"/>
        <w:rPr>
          <w:rFonts w:ascii="Times New Roman" w:hAnsi="Times New Roman"/>
          <w:szCs w:val="24"/>
        </w:rPr>
      </w:pPr>
      <w:r w:rsidRPr="00A82DB5">
        <w:rPr>
          <w:rFonts w:ascii="Times New Roman" w:hAnsi="Times New Roman"/>
          <w:szCs w:val="24"/>
        </w:rPr>
        <w:t xml:space="preserve">Supplemental Nutrition Assistance </w:t>
      </w:r>
      <w:r w:rsidR="009F7E1A" w:rsidRPr="00A82DB5">
        <w:rPr>
          <w:rFonts w:ascii="Times New Roman" w:hAnsi="Times New Roman"/>
          <w:szCs w:val="24"/>
        </w:rPr>
        <w:t>Program</w:t>
      </w:r>
      <w:r w:rsidR="001241BA" w:rsidRPr="00A82DB5">
        <w:rPr>
          <w:rFonts w:ascii="Times New Roman" w:hAnsi="Times New Roman"/>
          <w:szCs w:val="24"/>
        </w:rPr>
        <w:t xml:space="preserve"> - </w:t>
      </w:r>
      <w:r w:rsidRPr="00A82DB5">
        <w:rPr>
          <w:rFonts w:ascii="Times New Roman" w:hAnsi="Times New Roman"/>
          <w:szCs w:val="24"/>
        </w:rPr>
        <w:t>Quality Control</w:t>
      </w:r>
    </w:p>
    <w:p w14:paraId="22F75A0D" w14:textId="037058F2" w:rsidR="00447C1E" w:rsidRPr="00A82DB5" w:rsidRDefault="009F7E1A" w:rsidP="00447C1E">
      <w:pPr>
        <w:spacing w:line="480" w:lineRule="auto"/>
        <w:jc w:val="center"/>
        <w:rPr>
          <w:rFonts w:ascii="Times New Roman" w:hAnsi="Times New Roman"/>
          <w:szCs w:val="24"/>
        </w:rPr>
      </w:pPr>
      <w:r w:rsidRPr="00A82DB5">
        <w:rPr>
          <w:rFonts w:ascii="Times New Roman" w:hAnsi="Times New Roman"/>
          <w:szCs w:val="24"/>
        </w:rPr>
        <w:t xml:space="preserve"> </w:t>
      </w:r>
      <w:r w:rsidR="001241BA" w:rsidRPr="00A82DB5">
        <w:rPr>
          <w:rFonts w:ascii="Times New Roman" w:hAnsi="Times New Roman"/>
          <w:szCs w:val="24"/>
        </w:rPr>
        <w:t>7 CFR P</w:t>
      </w:r>
      <w:r w:rsidR="00447C1E" w:rsidRPr="00A82DB5">
        <w:rPr>
          <w:rFonts w:ascii="Times New Roman" w:hAnsi="Times New Roman"/>
          <w:szCs w:val="24"/>
        </w:rPr>
        <w:t xml:space="preserve">art </w:t>
      </w:r>
      <w:r w:rsidR="00A72E10" w:rsidRPr="00A82DB5">
        <w:rPr>
          <w:rFonts w:ascii="Times New Roman" w:hAnsi="Times New Roman"/>
          <w:szCs w:val="24"/>
        </w:rPr>
        <w:t>275</w:t>
      </w:r>
    </w:p>
    <w:p w14:paraId="22F75A0E" w14:textId="77777777" w:rsidR="00447C1E" w:rsidRPr="00A82DB5" w:rsidRDefault="009F7E1A" w:rsidP="00447C1E">
      <w:pPr>
        <w:spacing w:line="480" w:lineRule="auto"/>
        <w:jc w:val="center"/>
        <w:rPr>
          <w:rFonts w:ascii="Times New Roman" w:hAnsi="Times New Roman"/>
          <w:szCs w:val="24"/>
        </w:rPr>
      </w:pPr>
      <w:r w:rsidRPr="00A82DB5">
        <w:rPr>
          <w:rFonts w:ascii="Times New Roman" w:hAnsi="Times New Roman"/>
          <w:szCs w:val="24"/>
        </w:rPr>
        <w:t xml:space="preserve">USDA, </w:t>
      </w:r>
      <w:r w:rsidR="00447C1E" w:rsidRPr="00A82DB5">
        <w:rPr>
          <w:rFonts w:ascii="Times New Roman" w:hAnsi="Times New Roman"/>
          <w:szCs w:val="24"/>
        </w:rPr>
        <w:t>Food and Nutrition Service</w:t>
      </w:r>
    </w:p>
    <w:p w14:paraId="22F75A0F" w14:textId="77777777" w:rsidR="00447C1E" w:rsidRPr="00A82DB5" w:rsidRDefault="009F7E1A" w:rsidP="00447C1E">
      <w:pPr>
        <w:spacing w:line="480" w:lineRule="auto"/>
        <w:jc w:val="center"/>
        <w:rPr>
          <w:rFonts w:ascii="Times New Roman" w:hAnsi="Times New Roman"/>
          <w:szCs w:val="24"/>
        </w:rPr>
      </w:pPr>
      <w:r w:rsidRPr="00A82DB5">
        <w:rPr>
          <w:rFonts w:ascii="Times New Roman" w:hAnsi="Times New Roman"/>
          <w:szCs w:val="24"/>
        </w:rPr>
        <w:t>3101 Park Center Drive</w:t>
      </w:r>
    </w:p>
    <w:p w14:paraId="22F75A10" w14:textId="77777777" w:rsidR="00447C1E" w:rsidRPr="00A82DB5" w:rsidRDefault="00447C1E" w:rsidP="00447C1E">
      <w:pPr>
        <w:spacing w:line="480" w:lineRule="auto"/>
        <w:jc w:val="center"/>
        <w:rPr>
          <w:rFonts w:ascii="Times New Roman" w:hAnsi="Times New Roman"/>
          <w:szCs w:val="24"/>
        </w:rPr>
      </w:pPr>
      <w:r w:rsidRPr="00A82DB5">
        <w:rPr>
          <w:rFonts w:ascii="Times New Roman" w:hAnsi="Times New Roman"/>
          <w:szCs w:val="24"/>
        </w:rPr>
        <w:t>Alexandria, Virginia 22302</w:t>
      </w:r>
    </w:p>
    <w:p w14:paraId="22F75A11" w14:textId="77777777" w:rsidR="00447C1E" w:rsidRPr="00A82DB5" w:rsidRDefault="00447C1E" w:rsidP="00447C1E">
      <w:pPr>
        <w:spacing w:line="480" w:lineRule="auto"/>
        <w:jc w:val="center"/>
        <w:rPr>
          <w:rFonts w:ascii="Times New Roman" w:hAnsi="Times New Roman"/>
          <w:szCs w:val="24"/>
        </w:rPr>
      </w:pPr>
    </w:p>
    <w:p w14:paraId="22F75A12" w14:textId="77777777" w:rsidR="00905A5F" w:rsidRPr="00A82DB5" w:rsidRDefault="00905A5F">
      <w:pPr>
        <w:widowControl/>
        <w:overflowPunct/>
        <w:autoSpaceDE/>
        <w:autoSpaceDN/>
        <w:adjustRightInd/>
        <w:textAlignment w:val="auto"/>
        <w:rPr>
          <w:rFonts w:ascii="Times New Roman" w:hAnsi="Times New Roman"/>
          <w:szCs w:val="24"/>
        </w:rPr>
      </w:pPr>
      <w:r w:rsidRPr="00A82DB5">
        <w:rPr>
          <w:rFonts w:ascii="Times New Roman" w:hAnsi="Times New Roman"/>
          <w:szCs w:val="24"/>
        </w:rPr>
        <w:br w:type="page"/>
      </w:r>
    </w:p>
    <w:p w14:paraId="22F75A13" w14:textId="77777777" w:rsidR="00905A5F" w:rsidRPr="00A82DB5" w:rsidRDefault="00905A5F" w:rsidP="009F7E1A">
      <w:pPr>
        <w:tabs>
          <w:tab w:val="center" w:pos="4680"/>
        </w:tabs>
        <w:rPr>
          <w:rFonts w:ascii="Times New Roman" w:hAnsi="Times New Roman"/>
          <w:b/>
          <w:szCs w:val="24"/>
          <w:u w:val="single"/>
        </w:rPr>
      </w:pPr>
      <w:r w:rsidRPr="00A82DB5">
        <w:rPr>
          <w:rFonts w:ascii="Times New Roman" w:hAnsi="Times New Roman"/>
          <w:b/>
          <w:szCs w:val="24"/>
          <w:u w:val="single"/>
        </w:rPr>
        <w:lastRenderedPageBreak/>
        <w:t>Table of Contents</w:t>
      </w:r>
    </w:p>
    <w:p w14:paraId="22F75A14" w14:textId="77777777" w:rsidR="00BD1DD0" w:rsidRPr="00A82DB5" w:rsidRDefault="00905A5F">
      <w:pPr>
        <w:pStyle w:val="TOC1"/>
        <w:rPr>
          <w:rFonts w:asciiTheme="minorHAnsi" w:eastAsiaTheme="minorEastAsia" w:hAnsiTheme="minorHAnsi" w:cstheme="minorBidi"/>
          <w:b w:val="0"/>
          <w:bCs w:val="0"/>
          <w:caps w:val="0"/>
          <w:sz w:val="22"/>
          <w:szCs w:val="22"/>
        </w:rPr>
      </w:pPr>
      <w:r w:rsidRPr="00A82DB5">
        <w:rPr>
          <w:szCs w:val="24"/>
        </w:rPr>
        <w:fldChar w:fldCharType="begin"/>
      </w:r>
      <w:r w:rsidRPr="00A82DB5">
        <w:rPr>
          <w:szCs w:val="24"/>
        </w:rPr>
        <w:instrText xml:space="preserve"> TOC \o "1-2" \h \z \u </w:instrText>
      </w:r>
      <w:r w:rsidRPr="00A82DB5">
        <w:rPr>
          <w:szCs w:val="24"/>
        </w:rPr>
        <w:fldChar w:fldCharType="separate"/>
      </w:r>
      <w:hyperlink w:anchor="_Toc401832401" w:history="1">
        <w:r w:rsidR="00BD1DD0" w:rsidRPr="00A82DB5">
          <w:rPr>
            <w:rStyle w:val="Hyperlink"/>
            <w:color w:val="auto"/>
          </w:rPr>
          <w:t>A1. Circumstances that make the collection of information necessary.</w:t>
        </w:r>
        <w:r w:rsidR="00BD1DD0" w:rsidRPr="00A82DB5">
          <w:rPr>
            <w:webHidden/>
          </w:rPr>
          <w:tab/>
        </w:r>
        <w:r w:rsidR="00BD1DD0" w:rsidRPr="00A82DB5">
          <w:rPr>
            <w:webHidden/>
          </w:rPr>
          <w:fldChar w:fldCharType="begin"/>
        </w:r>
        <w:r w:rsidR="00BD1DD0" w:rsidRPr="00A82DB5">
          <w:rPr>
            <w:webHidden/>
          </w:rPr>
          <w:instrText xml:space="preserve"> PAGEREF _Toc401832401 \h </w:instrText>
        </w:r>
        <w:r w:rsidR="00BD1DD0" w:rsidRPr="00A82DB5">
          <w:rPr>
            <w:webHidden/>
          </w:rPr>
        </w:r>
        <w:r w:rsidR="00BD1DD0" w:rsidRPr="00A82DB5">
          <w:rPr>
            <w:webHidden/>
          </w:rPr>
          <w:fldChar w:fldCharType="separate"/>
        </w:r>
        <w:r w:rsidR="00077898">
          <w:rPr>
            <w:webHidden/>
          </w:rPr>
          <w:t>3</w:t>
        </w:r>
        <w:r w:rsidR="00BD1DD0" w:rsidRPr="00A82DB5">
          <w:rPr>
            <w:webHidden/>
          </w:rPr>
          <w:fldChar w:fldCharType="end"/>
        </w:r>
      </w:hyperlink>
    </w:p>
    <w:p w14:paraId="22F75A15" w14:textId="7F2FD08B" w:rsidR="00BD1DD0" w:rsidRPr="00A82DB5" w:rsidRDefault="00565081">
      <w:pPr>
        <w:pStyle w:val="TOC1"/>
        <w:rPr>
          <w:rFonts w:asciiTheme="minorHAnsi" w:eastAsiaTheme="minorEastAsia" w:hAnsiTheme="minorHAnsi" w:cstheme="minorBidi"/>
          <w:b w:val="0"/>
          <w:bCs w:val="0"/>
          <w:caps w:val="0"/>
          <w:sz w:val="22"/>
          <w:szCs w:val="22"/>
        </w:rPr>
      </w:pPr>
      <w:hyperlink w:anchor="_Toc401832402" w:history="1">
        <w:r w:rsidR="00BD1DD0" w:rsidRPr="00A82DB5">
          <w:rPr>
            <w:rStyle w:val="Hyperlink"/>
            <w:color w:val="auto"/>
          </w:rPr>
          <w:t>A2. Purpose and Use of the Information.</w:t>
        </w:r>
        <w:r w:rsidR="00BD1DD0" w:rsidRPr="00A82DB5">
          <w:rPr>
            <w:webHidden/>
          </w:rPr>
          <w:tab/>
        </w:r>
        <w:r w:rsidR="00BD1DD0" w:rsidRPr="00A82DB5">
          <w:rPr>
            <w:webHidden/>
          </w:rPr>
          <w:fldChar w:fldCharType="begin"/>
        </w:r>
        <w:r w:rsidR="00BD1DD0" w:rsidRPr="00A82DB5">
          <w:rPr>
            <w:webHidden/>
          </w:rPr>
          <w:instrText xml:space="preserve"> PAGEREF _Toc401832402 \h </w:instrText>
        </w:r>
        <w:r w:rsidR="00BD1DD0" w:rsidRPr="00A82DB5">
          <w:rPr>
            <w:webHidden/>
          </w:rPr>
        </w:r>
        <w:r w:rsidR="00BD1DD0" w:rsidRPr="00A82DB5">
          <w:rPr>
            <w:webHidden/>
          </w:rPr>
          <w:fldChar w:fldCharType="separate"/>
        </w:r>
        <w:r w:rsidR="00077898">
          <w:rPr>
            <w:webHidden/>
          </w:rPr>
          <w:t>5</w:t>
        </w:r>
        <w:r w:rsidR="00BD1DD0" w:rsidRPr="00A82DB5">
          <w:rPr>
            <w:webHidden/>
          </w:rPr>
          <w:fldChar w:fldCharType="end"/>
        </w:r>
      </w:hyperlink>
    </w:p>
    <w:p w14:paraId="22F75A16" w14:textId="68606359" w:rsidR="00BD1DD0" w:rsidRPr="00A82DB5" w:rsidRDefault="00565081">
      <w:pPr>
        <w:pStyle w:val="TOC1"/>
        <w:rPr>
          <w:rFonts w:asciiTheme="minorHAnsi" w:eastAsiaTheme="minorEastAsia" w:hAnsiTheme="minorHAnsi" w:cstheme="minorBidi"/>
          <w:b w:val="0"/>
          <w:bCs w:val="0"/>
          <w:caps w:val="0"/>
          <w:sz w:val="22"/>
          <w:szCs w:val="22"/>
        </w:rPr>
      </w:pPr>
      <w:hyperlink w:anchor="_Toc401832403" w:history="1">
        <w:r w:rsidR="00BD1DD0" w:rsidRPr="00A82DB5">
          <w:rPr>
            <w:rStyle w:val="Hyperlink"/>
            <w:color w:val="auto"/>
          </w:rPr>
          <w:t>A3.  Use of information technology and burden reduction.</w:t>
        </w:r>
        <w:r w:rsidR="00BD1DD0" w:rsidRPr="00A82DB5">
          <w:rPr>
            <w:webHidden/>
          </w:rPr>
          <w:tab/>
        </w:r>
        <w:r w:rsidR="00BD1DD0" w:rsidRPr="00A82DB5">
          <w:rPr>
            <w:webHidden/>
          </w:rPr>
          <w:fldChar w:fldCharType="begin"/>
        </w:r>
        <w:r w:rsidR="00BD1DD0" w:rsidRPr="00A82DB5">
          <w:rPr>
            <w:webHidden/>
          </w:rPr>
          <w:instrText xml:space="preserve"> PAGEREF _Toc401832403 \h </w:instrText>
        </w:r>
        <w:r w:rsidR="00BD1DD0" w:rsidRPr="00A82DB5">
          <w:rPr>
            <w:webHidden/>
          </w:rPr>
        </w:r>
        <w:r w:rsidR="00BD1DD0" w:rsidRPr="00A82DB5">
          <w:rPr>
            <w:webHidden/>
          </w:rPr>
          <w:fldChar w:fldCharType="separate"/>
        </w:r>
        <w:r w:rsidR="00077898">
          <w:rPr>
            <w:webHidden/>
          </w:rPr>
          <w:t>7</w:t>
        </w:r>
        <w:r w:rsidR="00BD1DD0" w:rsidRPr="00A82DB5">
          <w:rPr>
            <w:webHidden/>
          </w:rPr>
          <w:fldChar w:fldCharType="end"/>
        </w:r>
      </w:hyperlink>
    </w:p>
    <w:p w14:paraId="22F75A17" w14:textId="54D03B1A" w:rsidR="00BD1DD0" w:rsidRPr="00A82DB5" w:rsidRDefault="00565081">
      <w:pPr>
        <w:pStyle w:val="TOC1"/>
        <w:rPr>
          <w:rFonts w:asciiTheme="minorHAnsi" w:eastAsiaTheme="minorEastAsia" w:hAnsiTheme="minorHAnsi" w:cstheme="minorBidi"/>
          <w:b w:val="0"/>
          <w:bCs w:val="0"/>
          <w:caps w:val="0"/>
          <w:sz w:val="22"/>
          <w:szCs w:val="22"/>
        </w:rPr>
      </w:pPr>
      <w:hyperlink w:anchor="_Toc401832404" w:history="1">
        <w:r w:rsidR="00BD1DD0" w:rsidRPr="00A82DB5">
          <w:rPr>
            <w:rStyle w:val="Hyperlink"/>
            <w:color w:val="auto"/>
          </w:rPr>
          <w:t>A4.  Efforts to identify duplication.</w:t>
        </w:r>
        <w:r w:rsidR="00BD1DD0" w:rsidRPr="00A82DB5">
          <w:rPr>
            <w:webHidden/>
          </w:rPr>
          <w:tab/>
        </w:r>
        <w:r w:rsidR="00BD1DD0" w:rsidRPr="00A82DB5">
          <w:rPr>
            <w:webHidden/>
          </w:rPr>
          <w:fldChar w:fldCharType="begin"/>
        </w:r>
        <w:r w:rsidR="00BD1DD0" w:rsidRPr="00A82DB5">
          <w:rPr>
            <w:webHidden/>
          </w:rPr>
          <w:instrText xml:space="preserve"> PAGEREF _Toc401832404 \h </w:instrText>
        </w:r>
        <w:r w:rsidR="00BD1DD0" w:rsidRPr="00A82DB5">
          <w:rPr>
            <w:webHidden/>
          </w:rPr>
        </w:r>
        <w:r w:rsidR="00BD1DD0" w:rsidRPr="00A82DB5">
          <w:rPr>
            <w:webHidden/>
          </w:rPr>
          <w:fldChar w:fldCharType="separate"/>
        </w:r>
        <w:r w:rsidR="00077898">
          <w:rPr>
            <w:webHidden/>
          </w:rPr>
          <w:t>7</w:t>
        </w:r>
        <w:r w:rsidR="00BD1DD0" w:rsidRPr="00A82DB5">
          <w:rPr>
            <w:webHidden/>
          </w:rPr>
          <w:fldChar w:fldCharType="end"/>
        </w:r>
      </w:hyperlink>
    </w:p>
    <w:p w14:paraId="22F75A18" w14:textId="53783241" w:rsidR="00BD1DD0" w:rsidRPr="00A82DB5" w:rsidRDefault="00565081">
      <w:pPr>
        <w:pStyle w:val="TOC1"/>
        <w:rPr>
          <w:rFonts w:asciiTheme="minorHAnsi" w:eastAsiaTheme="minorEastAsia" w:hAnsiTheme="minorHAnsi" w:cstheme="minorBidi"/>
          <w:b w:val="0"/>
          <w:bCs w:val="0"/>
          <w:caps w:val="0"/>
          <w:sz w:val="22"/>
          <w:szCs w:val="22"/>
        </w:rPr>
      </w:pPr>
      <w:hyperlink w:anchor="_Toc401832405" w:history="1">
        <w:r w:rsidR="00BD1DD0" w:rsidRPr="00A82DB5">
          <w:rPr>
            <w:rStyle w:val="Hyperlink"/>
            <w:color w:val="auto"/>
          </w:rPr>
          <w:t>A5.  Impacts on small businesses or other small entities.</w:t>
        </w:r>
        <w:r w:rsidR="00BD1DD0" w:rsidRPr="00A82DB5">
          <w:rPr>
            <w:webHidden/>
          </w:rPr>
          <w:tab/>
        </w:r>
        <w:r w:rsidR="00BD1DD0" w:rsidRPr="00A82DB5">
          <w:rPr>
            <w:webHidden/>
          </w:rPr>
          <w:fldChar w:fldCharType="begin"/>
        </w:r>
        <w:r w:rsidR="00BD1DD0" w:rsidRPr="00A82DB5">
          <w:rPr>
            <w:webHidden/>
          </w:rPr>
          <w:instrText xml:space="preserve"> PAGEREF _Toc401832405 \h </w:instrText>
        </w:r>
        <w:r w:rsidR="00BD1DD0" w:rsidRPr="00A82DB5">
          <w:rPr>
            <w:webHidden/>
          </w:rPr>
        </w:r>
        <w:r w:rsidR="00BD1DD0" w:rsidRPr="00A82DB5">
          <w:rPr>
            <w:webHidden/>
          </w:rPr>
          <w:fldChar w:fldCharType="separate"/>
        </w:r>
        <w:r w:rsidR="00077898">
          <w:rPr>
            <w:webHidden/>
          </w:rPr>
          <w:t>8</w:t>
        </w:r>
        <w:r w:rsidR="00BD1DD0" w:rsidRPr="00A82DB5">
          <w:rPr>
            <w:webHidden/>
          </w:rPr>
          <w:fldChar w:fldCharType="end"/>
        </w:r>
      </w:hyperlink>
    </w:p>
    <w:p w14:paraId="22F75A19" w14:textId="452CD156" w:rsidR="00BD1DD0" w:rsidRPr="00A82DB5" w:rsidRDefault="00565081">
      <w:pPr>
        <w:pStyle w:val="TOC1"/>
        <w:rPr>
          <w:rFonts w:asciiTheme="minorHAnsi" w:eastAsiaTheme="minorEastAsia" w:hAnsiTheme="minorHAnsi" w:cstheme="minorBidi"/>
          <w:b w:val="0"/>
          <w:bCs w:val="0"/>
          <w:caps w:val="0"/>
          <w:sz w:val="22"/>
          <w:szCs w:val="22"/>
        </w:rPr>
      </w:pPr>
      <w:hyperlink w:anchor="_Toc401832406" w:history="1">
        <w:r w:rsidR="00BD1DD0" w:rsidRPr="00A82DB5">
          <w:rPr>
            <w:rStyle w:val="Hyperlink"/>
            <w:color w:val="auto"/>
          </w:rPr>
          <w:t>A6.  Consequences of collecting the information less frequently.</w:t>
        </w:r>
        <w:r w:rsidR="00BD1DD0" w:rsidRPr="00A82DB5">
          <w:rPr>
            <w:webHidden/>
          </w:rPr>
          <w:tab/>
        </w:r>
        <w:r w:rsidR="00BD1DD0" w:rsidRPr="00A82DB5">
          <w:rPr>
            <w:webHidden/>
          </w:rPr>
          <w:fldChar w:fldCharType="begin"/>
        </w:r>
        <w:r w:rsidR="00BD1DD0" w:rsidRPr="00A82DB5">
          <w:rPr>
            <w:webHidden/>
          </w:rPr>
          <w:instrText xml:space="preserve"> PAGEREF _Toc401832406 \h </w:instrText>
        </w:r>
        <w:r w:rsidR="00BD1DD0" w:rsidRPr="00A82DB5">
          <w:rPr>
            <w:webHidden/>
          </w:rPr>
        </w:r>
        <w:r w:rsidR="00BD1DD0" w:rsidRPr="00A82DB5">
          <w:rPr>
            <w:webHidden/>
          </w:rPr>
          <w:fldChar w:fldCharType="separate"/>
        </w:r>
        <w:r w:rsidR="00077898">
          <w:rPr>
            <w:webHidden/>
          </w:rPr>
          <w:t>8</w:t>
        </w:r>
        <w:r w:rsidR="00BD1DD0" w:rsidRPr="00A82DB5">
          <w:rPr>
            <w:webHidden/>
          </w:rPr>
          <w:fldChar w:fldCharType="end"/>
        </w:r>
      </w:hyperlink>
    </w:p>
    <w:p w14:paraId="22F75A1A" w14:textId="6367B565" w:rsidR="00BD1DD0" w:rsidRPr="00A82DB5" w:rsidRDefault="00565081">
      <w:pPr>
        <w:pStyle w:val="TOC1"/>
        <w:rPr>
          <w:rFonts w:asciiTheme="minorHAnsi" w:eastAsiaTheme="minorEastAsia" w:hAnsiTheme="minorHAnsi" w:cstheme="minorBidi"/>
          <w:b w:val="0"/>
          <w:bCs w:val="0"/>
          <w:caps w:val="0"/>
          <w:sz w:val="22"/>
          <w:szCs w:val="22"/>
        </w:rPr>
      </w:pPr>
      <w:hyperlink w:anchor="_Toc401832407" w:history="1">
        <w:r w:rsidR="00BD1DD0" w:rsidRPr="00A82DB5">
          <w:rPr>
            <w:rStyle w:val="Hyperlink"/>
            <w:color w:val="auto"/>
          </w:rPr>
          <w:t>A7.  Special circumstances relating to the Guidelines of 5 CFR 1320.5.</w:t>
        </w:r>
        <w:r w:rsidR="00BD1DD0" w:rsidRPr="00A82DB5">
          <w:rPr>
            <w:webHidden/>
          </w:rPr>
          <w:tab/>
        </w:r>
        <w:r w:rsidR="00BD1DD0" w:rsidRPr="00A82DB5">
          <w:rPr>
            <w:webHidden/>
          </w:rPr>
          <w:fldChar w:fldCharType="begin"/>
        </w:r>
        <w:r w:rsidR="00BD1DD0" w:rsidRPr="00A82DB5">
          <w:rPr>
            <w:webHidden/>
          </w:rPr>
          <w:instrText xml:space="preserve"> PAGEREF _Toc401832407 \h </w:instrText>
        </w:r>
        <w:r w:rsidR="00BD1DD0" w:rsidRPr="00A82DB5">
          <w:rPr>
            <w:webHidden/>
          </w:rPr>
        </w:r>
        <w:r w:rsidR="00BD1DD0" w:rsidRPr="00A82DB5">
          <w:rPr>
            <w:webHidden/>
          </w:rPr>
          <w:fldChar w:fldCharType="separate"/>
        </w:r>
        <w:r w:rsidR="00077898">
          <w:rPr>
            <w:webHidden/>
          </w:rPr>
          <w:t>9</w:t>
        </w:r>
        <w:r w:rsidR="00BD1DD0" w:rsidRPr="00A82DB5">
          <w:rPr>
            <w:webHidden/>
          </w:rPr>
          <w:fldChar w:fldCharType="end"/>
        </w:r>
      </w:hyperlink>
    </w:p>
    <w:p w14:paraId="22F75A1B" w14:textId="1CA6C5C6" w:rsidR="00BD1DD0" w:rsidRPr="00A82DB5" w:rsidRDefault="00565081">
      <w:pPr>
        <w:pStyle w:val="TOC1"/>
        <w:rPr>
          <w:rFonts w:asciiTheme="minorHAnsi" w:eastAsiaTheme="minorEastAsia" w:hAnsiTheme="minorHAnsi" w:cstheme="minorBidi"/>
          <w:b w:val="0"/>
          <w:bCs w:val="0"/>
          <w:caps w:val="0"/>
          <w:sz w:val="22"/>
          <w:szCs w:val="22"/>
        </w:rPr>
      </w:pPr>
      <w:hyperlink w:anchor="_Toc401832408" w:history="1">
        <w:r w:rsidR="00BD1DD0" w:rsidRPr="00A82DB5">
          <w:rPr>
            <w:rStyle w:val="Hyperlink"/>
            <w:color w:val="auto"/>
          </w:rPr>
          <w:t>A8.  Comments to the Federal Register Notice and efforts for consultation.</w:t>
        </w:r>
        <w:r w:rsidR="00BD1DD0" w:rsidRPr="00A82DB5">
          <w:rPr>
            <w:webHidden/>
          </w:rPr>
          <w:tab/>
        </w:r>
        <w:r w:rsidR="00BD1DD0" w:rsidRPr="00A82DB5">
          <w:rPr>
            <w:webHidden/>
          </w:rPr>
          <w:fldChar w:fldCharType="begin"/>
        </w:r>
        <w:r w:rsidR="00BD1DD0" w:rsidRPr="00A82DB5">
          <w:rPr>
            <w:webHidden/>
          </w:rPr>
          <w:instrText xml:space="preserve"> PAGEREF _Toc401832408 \h </w:instrText>
        </w:r>
        <w:r w:rsidR="00BD1DD0" w:rsidRPr="00A82DB5">
          <w:rPr>
            <w:webHidden/>
          </w:rPr>
        </w:r>
        <w:r w:rsidR="00BD1DD0" w:rsidRPr="00A82DB5">
          <w:rPr>
            <w:webHidden/>
          </w:rPr>
          <w:fldChar w:fldCharType="separate"/>
        </w:r>
        <w:r w:rsidR="00077898">
          <w:rPr>
            <w:webHidden/>
          </w:rPr>
          <w:t>9</w:t>
        </w:r>
        <w:r w:rsidR="00BD1DD0" w:rsidRPr="00A82DB5">
          <w:rPr>
            <w:webHidden/>
          </w:rPr>
          <w:fldChar w:fldCharType="end"/>
        </w:r>
      </w:hyperlink>
    </w:p>
    <w:p w14:paraId="22F75A1C" w14:textId="44FE0DDA" w:rsidR="00BD1DD0" w:rsidRPr="00A82DB5" w:rsidRDefault="00565081">
      <w:pPr>
        <w:pStyle w:val="TOC1"/>
        <w:rPr>
          <w:rFonts w:asciiTheme="minorHAnsi" w:eastAsiaTheme="minorEastAsia" w:hAnsiTheme="minorHAnsi" w:cstheme="minorBidi"/>
          <w:b w:val="0"/>
          <w:bCs w:val="0"/>
          <w:caps w:val="0"/>
          <w:sz w:val="22"/>
          <w:szCs w:val="22"/>
        </w:rPr>
      </w:pPr>
      <w:hyperlink w:anchor="_Toc401832409" w:history="1">
        <w:r w:rsidR="00BD1DD0" w:rsidRPr="00A82DB5">
          <w:rPr>
            <w:rStyle w:val="Hyperlink"/>
            <w:color w:val="auto"/>
          </w:rPr>
          <w:t>A9.  Explain any decisions to provide any payment or gift to respondents.</w:t>
        </w:r>
        <w:r w:rsidR="00BD1DD0" w:rsidRPr="00A82DB5">
          <w:rPr>
            <w:webHidden/>
          </w:rPr>
          <w:tab/>
        </w:r>
        <w:r w:rsidR="00BD1DD0" w:rsidRPr="00A82DB5">
          <w:rPr>
            <w:webHidden/>
          </w:rPr>
          <w:fldChar w:fldCharType="begin"/>
        </w:r>
        <w:r w:rsidR="00BD1DD0" w:rsidRPr="00A82DB5">
          <w:rPr>
            <w:webHidden/>
          </w:rPr>
          <w:instrText xml:space="preserve"> PAGEREF _Toc401832409 \h </w:instrText>
        </w:r>
        <w:r w:rsidR="00BD1DD0" w:rsidRPr="00A82DB5">
          <w:rPr>
            <w:webHidden/>
          </w:rPr>
        </w:r>
        <w:r w:rsidR="00BD1DD0" w:rsidRPr="00A82DB5">
          <w:rPr>
            <w:webHidden/>
          </w:rPr>
          <w:fldChar w:fldCharType="separate"/>
        </w:r>
        <w:r w:rsidR="00077898">
          <w:rPr>
            <w:webHidden/>
          </w:rPr>
          <w:t>10</w:t>
        </w:r>
        <w:r w:rsidR="00BD1DD0" w:rsidRPr="00A82DB5">
          <w:rPr>
            <w:webHidden/>
          </w:rPr>
          <w:fldChar w:fldCharType="end"/>
        </w:r>
      </w:hyperlink>
    </w:p>
    <w:p w14:paraId="22F75A1D" w14:textId="616644A0" w:rsidR="00BD1DD0" w:rsidRPr="00A82DB5" w:rsidRDefault="00565081">
      <w:pPr>
        <w:pStyle w:val="TOC1"/>
        <w:rPr>
          <w:rFonts w:asciiTheme="minorHAnsi" w:eastAsiaTheme="minorEastAsia" w:hAnsiTheme="minorHAnsi" w:cstheme="minorBidi"/>
          <w:b w:val="0"/>
          <w:bCs w:val="0"/>
          <w:caps w:val="0"/>
          <w:sz w:val="22"/>
          <w:szCs w:val="22"/>
        </w:rPr>
      </w:pPr>
      <w:hyperlink w:anchor="_Toc401832410" w:history="1">
        <w:r w:rsidR="00BD1DD0" w:rsidRPr="00A82DB5">
          <w:rPr>
            <w:rStyle w:val="Hyperlink"/>
            <w:color w:val="auto"/>
          </w:rPr>
          <w:t>A10.  Assurances of confidentiality provided to respondents.</w:t>
        </w:r>
        <w:r w:rsidR="00BD1DD0" w:rsidRPr="00A82DB5">
          <w:rPr>
            <w:webHidden/>
          </w:rPr>
          <w:tab/>
        </w:r>
        <w:r w:rsidR="00BD1DD0" w:rsidRPr="00A82DB5">
          <w:rPr>
            <w:webHidden/>
          </w:rPr>
          <w:fldChar w:fldCharType="begin"/>
        </w:r>
        <w:r w:rsidR="00BD1DD0" w:rsidRPr="00A82DB5">
          <w:rPr>
            <w:webHidden/>
          </w:rPr>
          <w:instrText xml:space="preserve"> PAGEREF _Toc401832410 \h </w:instrText>
        </w:r>
        <w:r w:rsidR="00BD1DD0" w:rsidRPr="00A82DB5">
          <w:rPr>
            <w:webHidden/>
          </w:rPr>
        </w:r>
        <w:r w:rsidR="00BD1DD0" w:rsidRPr="00A82DB5">
          <w:rPr>
            <w:webHidden/>
          </w:rPr>
          <w:fldChar w:fldCharType="separate"/>
        </w:r>
        <w:r w:rsidR="00077898">
          <w:rPr>
            <w:webHidden/>
          </w:rPr>
          <w:t>10</w:t>
        </w:r>
        <w:r w:rsidR="00BD1DD0" w:rsidRPr="00A82DB5">
          <w:rPr>
            <w:webHidden/>
          </w:rPr>
          <w:fldChar w:fldCharType="end"/>
        </w:r>
      </w:hyperlink>
    </w:p>
    <w:p w14:paraId="22F75A1E" w14:textId="2B63A590" w:rsidR="00BD1DD0" w:rsidRPr="00A82DB5" w:rsidRDefault="00565081">
      <w:pPr>
        <w:pStyle w:val="TOC1"/>
        <w:rPr>
          <w:rFonts w:asciiTheme="minorHAnsi" w:eastAsiaTheme="minorEastAsia" w:hAnsiTheme="minorHAnsi" w:cstheme="minorBidi"/>
          <w:b w:val="0"/>
          <w:bCs w:val="0"/>
          <w:caps w:val="0"/>
          <w:sz w:val="22"/>
          <w:szCs w:val="22"/>
        </w:rPr>
      </w:pPr>
      <w:hyperlink w:anchor="_Toc401832411" w:history="1">
        <w:r w:rsidR="00BD1DD0" w:rsidRPr="00A82DB5">
          <w:rPr>
            <w:rStyle w:val="Hyperlink"/>
            <w:color w:val="auto"/>
          </w:rPr>
          <w:t>A11.  Justification for any questions of a sensitive nature.</w:t>
        </w:r>
        <w:r w:rsidR="00BD1DD0" w:rsidRPr="00A82DB5">
          <w:rPr>
            <w:webHidden/>
          </w:rPr>
          <w:tab/>
        </w:r>
        <w:r w:rsidR="00BD1DD0" w:rsidRPr="00A82DB5">
          <w:rPr>
            <w:webHidden/>
          </w:rPr>
          <w:fldChar w:fldCharType="begin"/>
        </w:r>
        <w:r w:rsidR="00BD1DD0" w:rsidRPr="00A82DB5">
          <w:rPr>
            <w:webHidden/>
          </w:rPr>
          <w:instrText xml:space="preserve"> PAGEREF _Toc401832411 \h </w:instrText>
        </w:r>
        <w:r w:rsidR="00BD1DD0" w:rsidRPr="00A82DB5">
          <w:rPr>
            <w:webHidden/>
          </w:rPr>
        </w:r>
        <w:r w:rsidR="00BD1DD0" w:rsidRPr="00A82DB5">
          <w:rPr>
            <w:webHidden/>
          </w:rPr>
          <w:fldChar w:fldCharType="separate"/>
        </w:r>
        <w:r w:rsidR="00077898">
          <w:rPr>
            <w:webHidden/>
          </w:rPr>
          <w:t>10</w:t>
        </w:r>
        <w:r w:rsidR="00BD1DD0" w:rsidRPr="00A82DB5">
          <w:rPr>
            <w:webHidden/>
          </w:rPr>
          <w:fldChar w:fldCharType="end"/>
        </w:r>
      </w:hyperlink>
    </w:p>
    <w:p w14:paraId="22F75A1F" w14:textId="28D34D52" w:rsidR="00BD1DD0" w:rsidRPr="00A82DB5" w:rsidRDefault="00565081">
      <w:pPr>
        <w:pStyle w:val="TOC1"/>
        <w:rPr>
          <w:rFonts w:asciiTheme="minorHAnsi" w:eastAsiaTheme="minorEastAsia" w:hAnsiTheme="minorHAnsi" w:cstheme="minorBidi"/>
          <w:b w:val="0"/>
          <w:bCs w:val="0"/>
          <w:caps w:val="0"/>
          <w:sz w:val="22"/>
          <w:szCs w:val="22"/>
        </w:rPr>
      </w:pPr>
      <w:hyperlink w:anchor="_Toc401832412" w:history="1">
        <w:r w:rsidR="00BD1DD0" w:rsidRPr="00A82DB5">
          <w:rPr>
            <w:rStyle w:val="Hyperlink"/>
            <w:color w:val="auto"/>
          </w:rPr>
          <w:t>A12.  Estimates of the hour burden of the collection of information.</w:t>
        </w:r>
        <w:r w:rsidR="00BD1DD0" w:rsidRPr="00A82DB5">
          <w:rPr>
            <w:webHidden/>
          </w:rPr>
          <w:tab/>
        </w:r>
        <w:r w:rsidR="00BD1DD0" w:rsidRPr="00A82DB5">
          <w:rPr>
            <w:webHidden/>
          </w:rPr>
          <w:fldChar w:fldCharType="begin"/>
        </w:r>
        <w:r w:rsidR="00BD1DD0" w:rsidRPr="00A82DB5">
          <w:rPr>
            <w:webHidden/>
          </w:rPr>
          <w:instrText xml:space="preserve"> PAGEREF _Toc401832412 \h </w:instrText>
        </w:r>
        <w:r w:rsidR="00BD1DD0" w:rsidRPr="00A82DB5">
          <w:rPr>
            <w:webHidden/>
          </w:rPr>
        </w:r>
        <w:r w:rsidR="00BD1DD0" w:rsidRPr="00A82DB5">
          <w:rPr>
            <w:webHidden/>
          </w:rPr>
          <w:fldChar w:fldCharType="separate"/>
        </w:r>
        <w:r w:rsidR="00077898">
          <w:rPr>
            <w:webHidden/>
          </w:rPr>
          <w:t>11</w:t>
        </w:r>
        <w:r w:rsidR="00BD1DD0" w:rsidRPr="00A82DB5">
          <w:rPr>
            <w:webHidden/>
          </w:rPr>
          <w:fldChar w:fldCharType="end"/>
        </w:r>
      </w:hyperlink>
    </w:p>
    <w:p w14:paraId="22F75A20" w14:textId="4D4A0B9E" w:rsidR="00BD1DD0" w:rsidRPr="00A82DB5" w:rsidRDefault="00565081">
      <w:pPr>
        <w:pStyle w:val="TOC1"/>
        <w:rPr>
          <w:rFonts w:asciiTheme="minorHAnsi" w:eastAsiaTheme="minorEastAsia" w:hAnsiTheme="minorHAnsi" w:cstheme="minorBidi"/>
          <w:b w:val="0"/>
          <w:bCs w:val="0"/>
          <w:caps w:val="0"/>
          <w:sz w:val="22"/>
          <w:szCs w:val="22"/>
        </w:rPr>
      </w:pPr>
      <w:hyperlink w:anchor="_Toc401832413" w:history="1">
        <w:r w:rsidR="00BD1DD0" w:rsidRPr="00A82DB5">
          <w:rPr>
            <w:rStyle w:val="Hyperlink"/>
            <w:color w:val="auto"/>
          </w:rPr>
          <w:t>A13.  Estimates of other total annual cost burden.</w:t>
        </w:r>
        <w:r w:rsidR="00BD1DD0" w:rsidRPr="00A82DB5">
          <w:rPr>
            <w:webHidden/>
          </w:rPr>
          <w:tab/>
        </w:r>
        <w:r w:rsidR="00BD1DD0" w:rsidRPr="00A82DB5">
          <w:rPr>
            <w:webHidden/>
          </w:rPr>
          <w:fldChar w:fldCharType="begin"/>
        </w:r>
        <w:r w:rsidR="00BD1DD0" w:rsidRPr="00A82DB5">
          <w:rPr>
            <w:webHidden/>
          </w:rPr>
          <w:instrText xml:space="preserve"> PAGEREF _Toc401832413 \h </w:instrText>
        </w:r>
        <w:r w:rsidR="00BD1DD0" w:rsidRPr="00A82DB5">
          <w:rPr>
            <w:webHidden/>
          </w:rPr>
        </w:r>
        <w:r w:rsidR="00BD1DD0" w:rsidRPr="00A82DB5">
          <w:rPr>
            <w:webHidden/>
          </w:rPr>
          <w:fldChar w:fldCharType="separate"/>
        </w:r>
        <w:r w:rsidR="00077898">
          <w:rPr>
            <w:webHidden/>
          </w:rPr>
          <w:t>18</w:t>
        </w:r>
        <w:r w:rsidR="00BD1DD0" w:rsidRPr="00A82DB5">
          <w:rPr>
            <w:webHidden/>
          </w:rPr>
          <w:fldChar w:fldCharType="end"/>
        </w:r>
      </w:hyperlink>
    </w:p>
    <w:p w14:paraId="22F75A21" w14:textId="2CAC9B85" w:rsidR="00BD1DD0" w:rsidRPr="00A82DB5" w:rsidRDefault="00565081">
      <w:pPr>
        <w:pStyle w:val="TOC1"/>
        <w:rPr>
          <w:rFonts w:asciiTheme="minorHAnsi" w:eastAsiaTheme="minorEastAsia" w:hAnsiTheme="minorHAnsi" w:cstheme="minorBidi"/>
          <w:b w:val="0"/>
          <w:bCs w:val="0"/>
          <w:caps w:val="0"/>
          <w:sz w:val="22"/>
          <w:szCs w:val="22"/>
        </w:rPr>
      </w:pPr>
      <w:hyperlink w:anchor="_Toc401832414" w:history="1">
        <w:r w:rsidR="00BD1DD0" w:rsidRPr="00A82DB5">
          <w:rPr>
            <w:rStyle w:val="Hyperlink"/>
            <w:color w:val="auto"/>
          </w:rPr>
          <w:t>A14.  Provide estimates of annualized cost to the Federal government.</w:t>
        </w:r>
        <w:r w:rsidR="00BD1DD0" w:rsidRPr="00A82DB5">
          <w:rPr>
            <w:webHidden/>
          </w:rPr>
          <w:tab/>
        </w:r>
        <w:r w:rsidR="00BD1DD0" w:rsidRPr="00A82DB5">
          <w:rPr>
            <w:webHidden/>
          </w:rPr>
          <w:fldChar w:fldCharType="begin"/>
        </w:r>
        <w:r w:rsidR="00BD1DD0" w:rsidRPr="00A82DB5">
          <w:rPr>
            <w:webHidden/>
          </w:rPr>
          <w:instrText xml:space="preserve"> PAGEREF _Toc401832414 \h </w:instrText>
        </w:r>
        <w:r w:rsidR="00BD1DD0" w:rsidRPr="00A82DB5">
          <w:rPr>
            <w:webHidden/>
          </w:rPr>
        </w:r>
        <w:r w:rsidR="00BD1DD0" w:rsidRPr="00A82DB5">
          <w:rPr>
            <w:webHidden/>
          </w:rPr>
          <w:fldChar w:fldCharType="separate"/>
        </w:r>
        <w:r w:rsidR="00077898">
          <w:rPr>
            <w:webHidden/>
          </w:rPr>
          <w:t>18</w:t>
        </w:r>
        <w:r w:rsidR="00BD1DD0" w:rsidRPr="00A82DB5">
          <w:rPr>
            <w:webHidden/>
          </w:rPr>
          <w:fldChar w:fldCharType="end"/>
        </w:r>
      </w:hyperlink>
    </w:p>
    <w:p w14:paraId="22F75A22" w14:textId="74D6FF1A" w:rsidR="00BD1DD0" w:rsidRPr="00A82DB5" w:rsidRDefault="00565081">
      <w:pPr>
        <w:pStyle w:val="TOC1"/>
        <w:rPr>
          <w:rFonts w:asciiTheme="minorHAnsi" w:eastAsiaTheme="minorEastAsia" w:hAnsiTheme="minorHAnsi" w:cstheme="minorBidi"/>
          <w:b w:val="0"/>
          <w:bCs w:val="0"/>
          <w:caps w:val="0"/>
          <w:sz w:val="22"/>
          <w:szCs w:val="22"/>
        </w:rPr>
      </w:pPr>
      <w:hyperlink w:anchor="_Toc401832415" w:history="1">
        <w:r w:rsidR="00BD1DD0" w:rsidRPr="00A82DB5">
          <w:rPr>
            <w:rStyle w:val="Hyperlink"/>
            <w:color w:val="auto"/>
          </w:rPr>
          <w:t>A15.  Explanation of program changes or adjustments.</w:t>
        </w:r>
        <w:r w:rsidR="00BD1DD0" w:rsidRPr="00A82DB5">
          <w:rPr>
            <w:webHidden/>
          </w:rPr>
          <w:tab/>
        </w:r>
        <w:r w:rsidR="00BD1DD0" w:rsidRPr="00A82DB5">
          <w:rPr>
            <w:webHidden/>
          </w:rPr>
          <w:fldChar w:fldCharType="begin"/>
        </w:r>
        <w:r w:rsidR="00BD1DD0" w:rsidRPr="00A82DB5">
          <w:rPr>
            <w:webHidden/>
          </w:rPr>
          <w:instrText xml:space="preserve"> PAGEREF _Toc401832415 \h </w:instrText>
        </w:r>
        <w:r w:rsidR="00BD1DD0" w:rsidRPr="00A82DB5">
          <w:rPr>
            <w:webHidden/>
          </w:rPr>
        </w:r>
        <w:r w:rsidR="00BD1DD0" w:rsidRPr="00A82DB5">
          <w:rPr>
            <w:webHidden/>
          </w:rPr>
          <w:fldChar w:fldCharType="separate"/>
        </w:r>
        <w:r w:rsidR="00077898">
          <w:rPr>
            <w:webHidden/>
          </w:rPr>
          <w:t>20</w:t>
        </w:r>
        <w:r w:rsidR="00BD1DD0" w:rsidRPr="00A82DB5">
          <w:rPr>
            <w:webHidden/>
          </w:rPr>
          <w:fldChar w:fldCharType="end"/>
        </w:r>
      </w:hyperlink>
    </w:p>
    <w:p w14:paraId="22F75A23" w14:textId="770574B7" w:rsidR="00BD1DD0" w:rsidRPr="00A82DB5" w:rsidRDefault="00565081">
      <w:pPr>
        <w:pStyle w:val="TOC1"/>
        <w:rPr>
          <w:rFonts w:asciiTheme="minorHAnsi" w:eastAsiaTheme="minorEastAsia" w:hAnsiTheme="minorHAnsi" w:cstheme="minorBidi"/>
          <w:b w:val="0"/>
          <w:bCs w:val="0"/>
          <w:caps w:val="0"/>
          <w:sz w:val="22"/>
          <w:szCs w:val="22"/>
        </w:rPr>
      </w:pPr>
      <w:hyperlink w:anchor="_Toc401832416" w:history="1">
        <w:r w:rsidR="00BD1DD0" w:rsidRPr="00A82DB5">
          <w:rPr>
            <w:rStyle w:val="Hyperlink"/>
            <w:color w:val="auto"/>
          </w:rPr>
          <w:t>A16.  Plans for tabulation, and publication and project time schedule.</w:t>
        </w:r>
        <w:r w:rsidR="00BD1DD0" w:rsidRPr="00A82DB5">
          <w:rPr>
            <w:webHidden/>
          </w:rPr>
          <w:tab/>
        </w:r>
        <w:r w:rsidR="00BD1DD0" w:rsidRPr="00A82DB5">
          <w:rPr>
            <w:webHidden/>
          </w:rPr>
          <w:fldChar w:fldCharType="begin"/>
        </w:r>
        <w:r w:rsidR="00BD1DD0" w:rsidRPr="00A82DB5">
          <w:rPr>
            <w:webHidden/>
          </w:rPr>
          <w:instrText xml:space="preserve"> PAGEREF _Toc401832416 \h </w:instrText>
        </w:r>
        <w:r w:rsidR="00BD1DD0" w:rsidRPr="00A82DB5">
          <w:rPr>
            <w:webHidden/>
          </w:rPr>
        </w:r>
        <w:r w:rsidR="00BD1DD0" w:rsidRPr="00A82DB5">
          <w:rPr>
            <w:webHidden/>
          </w:rPr>
          <w:fldChar w:fldCharType="separate"/>
        </w:r>
        <w:r w:rsidR="00077898">
          <w:rPr>
            <w:webHidden/>
          </w:rPr>
          <w:t>20</w:t>
        </w:r>
        <w:r w:rsidR="00BD1DD0" w:rsidRPr="00A82DB5">
          <w:rPr>
            <w:webHidden/>
          </w:rPr>
          <w:fldChar w:fldCharType="end"/>
        </w:r>
      </w:hyperlink>
    </w:p>
    <w:p w14:paraId="22F75A24" w14:textId="275B7C74" w:rsidR="00BD1DD0" w:rsidRPr="00A82DB5" w:rsidRDefault="00565081">
      <w:pPr>
        <w:pStyle w:val="TOC1"/>
        <w:rPr>
          <w:rFonts w:asciiTheme="minorHAnsi" w:eastAsiaTheme="minorEastAsia" w:hAnsiTheme="minorHAnsi" w:cstheme="minorBidi"/>
          <w:b w:val="0"/>
          <w:bCs w:val="0"/>
          <w:caps w:val="0"/>
          <w:sz w:val="22"/>
          <w:szCs w:val="22"/>
        </w:rPr>
      </w:pPr>
      <w:hyperlink w:anchor="_Toc401832417" w:history="1">
        <w:r w:rsidR="00BD1DD0" w:rsidRPr="00A82DB5">
          <w:rPr>
            <w:rStyle w:val="Hyperlink"/>
            <w:color w:val="auto"/>
          </w:rPr>
          <w:t>A17.  Displaying the OMB Approval Expiration Date.</w:t>
        </w:r>
        <w:r w:rsidR="00BD1DD0" w:rsidRPr="00A82DB5">
          <w:rPr>
            <w:webHidden/>
          </w:rPr>
          <w:tab/>
        </w:r>
        <w:r w:rsidR="00BD1DD0" w:rsidRPr="00A82DB5">
          <w:rPr>
            <w:webHidden/>
          </w:rPr>
          <w:fldChar w:fldCharType="begin"/>
        </w:r>
        <w:r w:rsidR="00BD1DD0" w:rsidRPr="00A82DB5">
          <w:rPr>
            <w:webHidden/>
          </w:rPr>
          <w:instrText xml:space="preserve"> PAGEREF _Toc401832417 \h </w:instrText>
        </w:r>
        <w:r w:rsidR="00BD1DD0" w:rsidRPr="00A82DB5">
          <w:rPr>
            <w:webHidden/>
          </w:rPr>
        </w:r>
        <w:r w:rsidR="00BD1DD0" w:rsidRPr="00A82DB5">
          <w:rPr>
            <w:webHidden/>
          </w:rPr>
          <w:fldChar w:fldCharType="separate"/>
        </w:r>
        <w:r w:rsidR="00077898">
          <w:rPr>
            <w:webHidden/>
          </w:rPr>
          <w:t>21</w:t>
        </w:r>
        <w:r w:rsidR="00BD1DD0" w:rsidRPr="00A82DB5">
          <w:rPr>
            <w:webHidden/>
          </w:rPr>
          <w:fldChar w:fldCharType="end"/>
        </w:r>
      </w:hyperlink>
    </w:p>
    <w:p w14:paraId="22F75A25" w14:textId="7BC23E3C" w:rsidR="00BD1DD0" w:rsidRPr="00A82DB5" w:rsidRDefault="00565081">
      <w:pPr>
        <w:pStyle w:val="TOC1"/>
        <w:rPr>
          <w:rFonts w:asciiTheme="minorHAnsi" w:eastAsiaTheme="minorEastAsia" w:hAnsiTheme="minorHAnsi" w:cstheme="minorBidi"/>
          <w:b w:val="0"/>
          <w:bCs w:val="0"/>
          <w:caps w:val="0"/>
          <w:sz w:val="22"/>
          <w:szCs w:val="22"/>
        </w:rPr>
      </w:pPr>
      <w:hyperlink w:anchor="_Toc401832418" w:history="1">
        <w:r w:rsidR="00BD1DD0" w:rsidRPr="00A82DB5">
          <w:rPr>
            <w:rStyle w:val="Hyperlink"/>
            <w:color w:val="auto"/>
          </w:rPr>
          <w:t>A18.  Exceptions to the certification statement identified in Item 19.</w:t>
        </w:r>
        <w:r w:rsidR="00BD1DD0" w:rsidRPr="00A82DB5">
          <w:rPr>
            <w:webHidden/>
          </w:rPr>
          <w:tab/>
        </w:r>
        <w:r w:rsidR="00BD1DD0" w:rsidRPr="00A82DB5">
          <w:rPr>
            <w:webHidden/>
          </w:rPr>
          <w:fldChar w:fldCharType="begin"/>
        </w:r>
        <w:r w:rsidR="00BD1DD0" w:rsidRPr="00A82DB5">
          <w:rPr>
            <w:webHidden/>
          </w:rPr>
          <w:instrText xml:space="preserve"> PAGEREF _Toc401832418 \h </w:instrText>
        </w:r>
        <w:r w:rsidR="00BD1DD0" w:rsidRPr="00A82DB5">
          <w:rPr>
            <w:webHidden/>
          </w:rPr>
        </w:r>
        <w:r w:rsidR="00BD1DD0" w:rsidRPr="00A82DB5">
          <w:rPr>
            <w:webHidden/>
          </w:rPr>
          <w:fldChar w:fldCharType="separate"/>
        </w:r>
        <w:r w:rsidR="00077898">
          <w:rPr>
            <w:webHidden/>
          </w:rPr>
          <w:t>21</w:t>
        </w:r>
        <w:r w:rsidR="00BD1DD0" w:rsidRPr="00A82DB5">
          <w:rPr>
            <w:webHidden/>
          </w:rPr>
          <w:fldChar w:fldCharType="end"/>
        </w:r>
      </w:hyperlink>
    </w:p>
    <w:p w14:paraId="22F75A26" w14:textId="77777777" w:rsidR="00905A5F" w:rsidRPr="00A82DB5" w:rsidRDefault="00905A5F" w:rsidP="009F7E1A">
      <w:pPr>
        <w:tabs>
          <w:tab w:val="center" w:pos="4680"/>
        </w:tabs>
        <w:rPr>
          <w:rFonts w:ascii="Times New Roman" w:hAnsi="Times New Roman"/>
          <w:b/>
          <w:szCs w:val="24"/>
          <w:u w:val="single"/>
        </w:rPr>
      </w:pPr>
      <w:r w:rsidRPr="00A82DB5">
        <w:rPr>
          <w:rFonts w:ascii="Times New Roman" w:hAnsi="Times New Roman"/>
          <w:b/>
          <w:szCs w:val="24"/>
          <w:u w:val="single"/>
        </w:rPr>
        <w:fldChar w:fldCharType="end"/>
      </w:r>
    </w:p>
    <w:p w14:paraId="22F75A27" w14:textId="77777777" w:rsidR="00905A5F" w:rsidRPr="00A82DB5" w:rsidRDefault="00905A5F" w:rsidP="009F7E1A">
      <w:pPr>
        <w:tabs>
          <w:tab w:val="center" w:pos="4680"/>
        </w:tabs>
        <w:rPr>
          <w:rFonts w:ascii="Times New Roman" w:hAnsi="Times New Roman"/>
          <w:b/>
          <w:szCs w:val="24"/>
          <w:u w:val="single"/>
        </w:rPr>
      </w:pPr>
    </w:p>
    <w:p w14:paraId="22F75A28" w14:textId="77777777" w:rsidR="00905A5F" w:rsidRPr="00A82DB5" w:rsidRDefault="00905A5F" w:rsidP="009F7E1A">
      <w:pPr>
        <w:tabs>
          <w:tab w:val="center" w:pos="4680"/>
        </w:tabs>
        <w:rPr>
          <w:rFonts w:ascii="Times New Roman" w:hAnsi="Times New Roman"/>
          <w:b/>
          <w:szCs w:val="24"/>
          <w:u w:val="single"/>
        </w:rPr>
      </w:pPr>
    </w:p>
    <w:p w14:paraId="22F75A29" w14:textId="77777777" w:rsidR="002568E6" w:rsidRPr="00A82DB5" w:rsidRDefault="00905A5F" w:rsidP="009F7E1A">
      <w:pPr>
        <w:tabs>
          <w:tab w:val="center" w:pos="4680"/>
        </w:tabs>
        <w:rPr>
          <w:rFonts w:ascii="Times New Roman" w:hAnsi="Times New Roman"/>
          <w:b/>
          <w:szCs w:val="24"/>
          <w:u w:val="single"/>
        </w:rPr>
      </w:pPr>
      <w:r w:rsidRPr="00A82DB5">
        <w:rPr>
          <w:rFonts w:ascii="Times New Roman" w:hAnsi="Times New Roman"/>
          <w:b/>
          <w:szCs w:val="24"/>
          <w:u w:val="single"/>
        </w:rPr>
        <w:t>App</w:t>
      </w:r>
      <w:r w:rsidR="002568E6" w:rsidRPr="00A82DB5">
        <w:rPr>
          <w:rFonts w:ascii="Times New Roman" w:hAnsi="Times New Roman"/>
          <w:b/>
          <w:szCs w:val="24"/>
          <w:u w:val="single"/>
        </w:rPr>
        <w:t>endices</w:t>
      </w:r>
    </w:p>
    <w:p w14:paraId="22F75A2A" w14:textId="280D54E7" w:rsidR="002568E6" w:rsidRPr="00A82DB5" w:rsidRDefault="00DE5836" w:rsidP="009F7E1A">
      <w:pPr>
        <w:tabs>
          <w:tab w:val="center" w:pos="4680"/>
        </w:tabs>
        <w:rPr>
          <w:rFonts w:ascii="Times New Roman" w:hAnsi="Times New Roman"/>
          <w:szCs w:val="24"/>
        </w:rPr>
      </w:pPr>
      <w:r w:rsidRPr="00A82DB5">
        <w:rPr>
          <w:rFonts w:ascii="Times New Roman" w:hAnsi="Times New Roman"/>
          <w:szCs w:val="24"/>
        </w:rPr>
        <w:t>FNS – 74A</w:t>
      </w:r>
      <w:r w:rsidR="001B67F5" w:rsidRPr="00A82DB5">
        <w:rPr>
          <w:rFonts w:ascii="Times New Roman" w:hAnsi="Times New Roman"/>
          <w:szCs w:val="24"/>
        </w:rPr>
        <w:t xml:space="preserve"> QC Related New Investment Plan FFY</w:t>
      </w:r>
    </w:p>
    <w:p w14:paraId="45E8B960" w14:textId="723AD886" w:rsidR="00DE5836" w:rsidRPr="00A82DB5" w:rsidRDefault="00DE5836" w:rsidP="009F7E1A">
      <w:pPr>
        <w:tabs>
          <w:tab w:val="center" w:pos="4680"/>
        </w:tabs>
        <w:rPr>
          <w:rFonts w:ascii="Times New Roman" w:hAnsi="Times New Roman"/>
          <w:szCs w:val="24"/>
        </w:rPr>
      </w:pPr>
      <w:r w:rsidRPr="00A82DB5">
        <w:rPr>
          <w:rFonts w:ascii="Times New Roman" w:hAnsi="Times New Roman"/>
          <w:szCs w:val="24"/>
        </w:rPr>
        <w:t>FNS – 74B</w:t>
      </w:r>
      <w:r w:rsidR="001B67F5" w:rsidRPr="00A82DB5">
        <w:rPr>
          <w:rFonts w:ascii="Times New Roman" w:hAnsi="Times New Roman"/>
          <w:szCs w:val="24"/>
        </w:rPr>
        <w:t xml:space="preserve"> QC New Investment Plan Progress Report</w:t>
      </w:r>
    </w:p>
    <w:p w14:paraId="22F75A2B" w14:textId="77777777" w:rsidR="002568E6" w:rsidRPr="00A82DB5" w:rsidRDefault="002568E6">
      <w:pPr>
        <w:widowControl/>
        <w:overflowPunct/>
        <w:autoSpaceDE/>
        <w:autoSpaceDN/>
        <w:adjustRightInd/>
        <w:textAlignment w:val="auto"/>
        <w:rPr>
          <w:rFonts w:ascii="Times New Roman" w:hAnsi="Times New Roman"/>
          <w:szCs w:val="24"/>
        </w:rPr>
      </w:pPr>
      <w:r w:rsidRPr="00A82DB5">
        <w:rPr>
          <w:rFonts w:ascii="Times New Roman" w:hAnsi="Times New Roman"/>
          <w:szCs w:val="24"/>
        </w:rPr>
        <w:br w:type="page"/>
      </w:r>
    </w:p>
    <w:p w14:paraId="22F75A2F" w14:textId="77777777" w:rsidR="005A3F80" w:rsidRPr="00A82DB5" w:rsidRDefault="005A3F80" w:rsidP="0062567E">
      <w:pPr>
        <w:pStyle w:val="Heading1"/>
        <w:rPr>
          <w:szCs w:val="24"/>
        </w:rPr>
      </w:pPr>
      <w:bookmarkStart w:id="1" w:name="_Toc401831357"/>
      <w:bookmarkStart w:id="2" w:name="_Toc401832401"/>
      <w:r w:rsidRPr="00A82DB5">
        <w:rPr>
          <w:szCs w:val="24"/>
        </w:rPr>
        <w:lastRenderedPageBreak/>
        <w:t xml:space="preserve">A1. </w:t>
      </w:r>
      <w:r w:rsidR="002568E6" w:rsidRPr="00A82DB5">
        <w:rPr>
          <w:szCs w:val="24"/>
        </w:rPr>
        <w:t>C</w:t>
      </w:r>
      <w:r w:rsidRPr="00A82DB5">
        <w:rPr>
          <w:szCs w:val="24"/>
        </w:rPr>
        <w:t>ircumstances that make the collection of information necessary.</w:t>
      </w:r>
      <w:bookmarkEnd w:id="1"/>
      <w:bookmarkEnd w:id="2"/>
    </w:p>
    <w:p w14:paraId="22F75A30" w14:textId="77777777" w:rsidR="003333DF" w:rsidRPr="00A82DB5" w:rsidRDefault="003333DF" w:rsidP="003333DF">
      <w:pPr>
        <w:tabs>
          <w:tab w:val="left" w:pos="-720"/>
        </w:tabs>
        <w:suppressAutoHyphens/>
        <w:rPr>
          <w:rFonts w:ascii="Times New Roman" w:hAnsi="Times New Roman"/>
          <w:b/>
          <w:szCs w:val="24"/>
        </w:rPr>
      </w:pPr>
    </w:p>
    <w:p w14:paraId="22F75A31" w14:textId="77777777" w:rsidR="003333DF" w:rsidRPr="00A82DB5" w:rsidRDefault="003333DF" w:rsidP="003333DF">
      <w:pPr>
        <w:tabs>
          <w:tab w:val="left" w:pos="-720"/>
        </w:tabs>
        <w:suppressAutoHyphens/>
        <w:rPr>
          <w:rFonts w:ascii="Times New Roman" w:hAnsi="Times New Roman"/>
          <w:b/>
          <w:szCs w:val="24"/>
        </w:rPr>
      </w:pPr>
      <w:r w:rsidRPr="00A82DB5">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14:paraId="22F75A32" w14:textId="77777777" w:rsidR="00A308DB" w:rsidRPr="00A82DB5" w:rsidRDefault="00A308DB" w:rsidP="009F7E1A">
      <w:pPr>
        <w:tabs>
          <w:tab w:val="left" w:pos="-720"/>
        </w:tabs>
        <w:suppressAutoHyphens/>
        <w:rPr>
          <w:rFonts w:ascii="Times New Roman" w:hAnsi="Times New Roman"/>
          <w:szCs w:val="24"/>
        </w:rPr>
      </w:pPr>
    </w:p>
    <w:p w14:paraId="61FA63DC" w14:textId="287F69DA"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This is a revision of a currently approved data collection.  The collection includes the sample plan, arbitration, good cause</w:t>
      </w:r>
      <w:r w:rsidR="00104EA1" w:rsidRPr="00A82DB5">
        <w:rPr>
          <w:rFonts w:ascii="Times New Roman" w:hAnsi="Times New Roman"/>
        </w:rPr>
        <w:t>, and quality control (QC) related new investment requirements of</w:t>
      </w:r>
      <w:r w:rsidRPr="00A82DB5">
        <w:rPr>
          <w:rFonts w:ascii="Times New Roman" w:hAnsi="Times New Roman"/>
        </w:rPr>
        <w:t xml:space="preserve"> the Supplemental Nutrition Assistance Program’s (SNAP) QC System.</w:t>
      </w:r>
    </w:p>
    <w:p w14:paraId="5DD5CC0E" w14:textId="77777777" w:rsidR="008C3951" w:rsidRPr="00A82DB5" w:rsidRDefault="008C3951" w:rsidP="008C3951">
      <w:pPr>
        <w:ind w:right="-187"/>
        <w:contextualSpacing/>
        <w:rPr>
          <w:rFonts w:ascii="Times New Roman" w:hAnsi="Times New Roman"/>
        </w:rPr>
      </w:pPr>
    </w:p>
    <w:p w14:paraId="6E022CD2" w14:textId="77777777" w:rsidR="008C3951" w:rsidRPr="00A82DB5" w:rsidRDefault="008C3951" w:rsidP="008C3951">
      <w:pPr>
        <w:ind w:right="-187"/>
        <w:contextualSpacing/>
        <w:rPr>
          <w:rFonts w:ascii="Times New Roman" w:hAnsi="Times New Roman"/>
        </w:rPr>
      </w:pPr>
      <w:r w:rsidRPr="00A82DB5">
        <w:rPr>
          <w:rFonts w:ascii="Times New Roman" w:hAnsi="Times New Roman"/>
        </w:rPr>
        <w:t>a.</w:t>
      </w:r>
      <w:r w:rsidRPr="00A82DB5">
        <w:rPr>
          <w:rFonts w:ascii="Times New Roman" w:hAnsi="Times New Roman"/>
        </w:rPr>
        <w:tab/>
        <w:t>Reporting</w:t>
      </w:r>
    </w:p>
    <w:p w14:paraId="647E582B" w14:textId="77777777" w:rsidR="008C3951" w:rsidRPr="00A82DB5" w:rsidRDefault="008C3951" w:rsidP="008C3951">
      <w:pPr>
        <w:ind w:right="-187"/>
        <w:contextualSpacing/>
        <w:rPr>
          <w:rFonts w:ascii="Times New Roman" w:hAnsi="Times New Roman"/>
        </w:rPr>
      </w:pPr>
    </w:p>
    <w:p w14:paraId="5E094867"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Section 11(d) of the Food and Nutrition Act of 2008, as amended (the Act), requires each State agency administering SNAP to submit a plan of operation specifying the manner in which the program is conducted.  In addition to certain specific areas of program administration, Section 11(e) of the Act authorizes the inclusion of other provisions as required by regulation.</w:t>
      </w:r>
    </w:p>
    <w:p w14:paraId="252B8F01" w14:textId="77777777" w:rsidR="008C3951" w:rsidRPr="00A82DB5" w:rsidRDefault="008C3951" w:rsidP="0085766B">
      <w:pPr>
        <w:spacing w:line="480" w:lineRule="auto"/>
        <w:ind w:right="-187"/>
        <w:contextualSpacing/>
        <w:rPr>
          <w:rFonts w:ascii="Times New Roman" w:hAnsi="Times New Roman"/>
        </w:rPr>
      </w:pPr>
    </w:p>
    <w:p w14:paraId="1319EF4F"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The legislative basis for the operation of SNAP’s QC system is provided by Section 16 of the Act.  Section 16 requires the U.S. Department of Agriculture (USDA) to establish a system that enhances payment accuracy and improves administration by determining payment error rates, liabilities and performance bonuses.  Section 16(c) allows the Department to require a State agency to report any data deemed necessary for determining these factors.  Two of the items covered by this burden, the sampling plan and arbitrations of State-Federal differences must be completed prior to determination of the payment and case and procedural (formerly known as negative) error rates, the national average payment and case and procedural error rate, any liability amounts established and applicable performance bonuses awarded.</w:t>
      </w:r>
    </w:p>
    <w:p w14:paraId="64FE6A49" w14:textId="77777777" w:rsidR="008C3951" w:rsidRPr="00A82DB5" w:rsidRDefault="008C3951" w:rsidP="0085766B">
      <w:pPr>
        <w:spacing w:line="480" w:lineRule="auto"/>
        <w:ind w:right="-187"/>
        <w:contextualSpacing/>
        <w:rPr>
          <w:rFonts w:ascii="Times New Roman" w:hAnsi="Times New Roman"/>
        </w:rPr>
      </w:pPr>
    </w:p>
    <w:p w14:paraId="0F406264"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Part 275 of SNAP regulations implements the QC legislative mandate.  The QC system is designed to provide a basis for determining each State agency’s error rate through a review of a sample of (SNAP QC) cases.  QC data serves as an objective measure of program operations at the State level and is essential to the determination of a State agency’s entitlement to a performance bonus or liability for excessive overpayments.</w:t>
      </w:r>
    </w:p>
    <w:p w14:paraId="340B5113" w14:textId="77777777" w:rsidR="008C3951" w:rsidRPr="00A82DB5" w:rsidRDefault="008C3951" w:rsidP="0085766B">
      <w:pPr>
        <w:spacing w:line="480" w:lineRule="auto"/>
        <w:ind w:right="-187"/>
        <w:contextualSpacing/>
        <w:rPr>
          <w:rFonts w:ascii="Times New Roman" w:hAnsi="Times New Roman"/>
        </w:rPr>
      </w:pPr>
    </w:p>
    <w:p w14:paraId="313208F7"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To help ensure that QC data is reliable and unbiased, paragraph 275.11(a) requires each State agency to submit a QC sampling plan to the Food and Nutrition Service (FNS) for approval.  The sampling plan is a part of the inclusive State Plan of Operation.</w:t>
      </w:r>
    </w:p>
    <w:p w14:paraId="678EB502" w14:textId="77777777" w:rsidR="008C3951" w:rsidRPr="00A82DB5" w:rsidRDefault="008C3951" w:rsidP="0085766B">
      <w:pPr>
        <w:spacing w:line="480" w:lineRule="auto"/>
        <w:ind w:right="-187"/>
        <w:contextualSpacing/>
        <w:rPr>
          <w:rFonts w:ascii="Times New Roman" w:hAnsi="Times New Roman"/>
        </w:rPr>
      </w:pPr>
    </w:p>
    <w:p w14:paraId="68C3004A"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When a State agency disagrees with a Federal QC finding on an individual case selected for review, the regulations at 7 CFR 275.3(c)(4) provide that the State agency may request that the dispute be arbitrated by a FNS Arbitrator, subject to some limitations.</w:t>
      </w:r>
    </w:p>
    <w:p w14:paraId="1BEF0CAC" w14:textId="77777777" w:rsidR="008C3951" w:rsidRPr="00A82DB5" w:rsidRDefault="008C3951" w:rsidP="0085766B">
      <w:pPr>
        <w:spacing w:line="480" w:lineRule="auto"/>
        <w:ind w:right="-187"/>
        <w:contextualSpacing/>
        <w:rPr>
          <w:rFonts w:ascii="Times New Roman" w:hAnsi="Times New Roman"/>
        </w:rPr>
      </w:pPr>
    </w:p>
    <w:p w14:paraId="3CC5EAA4" w14:textId="77777777" w:rsidR="008C3951" w:rsidRPr="00A82DB5" w:rsidRDefault="008C3951" w:rsidP="0085766B">
      <w:pPr>
        <w:spacing w:line="480" w:lineRule="auto"/>
        <w:ind w:right="-187"/>
        <w:contextualSpacing/>
        <w:rPr>
          <w:rFonts w:ascii="Times New Roman" w:hAnsi="Times New Roman"/>
        </w:rPr>
      </w:pPr>
      <w:r w:rsidRPr="00A82DB5">
        <w:rPr>
          <w:rFonts w:ascii="Times New Roman" w:hAnsi="Times New Roman"/>
        </w:rPr>
        <w:t xml:space="preserve">Paragraph 275.23(e)(7) provides a process for a State agency to seek relief from a QC liability that would otherwise be levied on the basis that the State agency had good cause for not achieving the payment error rate below the tolerance level.  State agencies desiring such relief must file an appeal with the USDA’s Administrative Law Judge in accordance with the procedures established under Part 283.  </w:t>
      </w:r>
    </w:p>
    <w:p w14:paraId="15F23C8C" w14:textId="77777777" w:rsidR="00104EA1" w:rsidRPr="00A82DB5" w:rsidRDefault="00104EA1" w:rsidP="0085766B">
      <w:pPr>
        <w:spacing w:line="480" w:lineRule="auto"/>
        <w:ind w:right="-187"/>
        <w:contextualSpacing/>
        <w:rPr>
          <w:rFonts w:ascii="Times New Roman" w:hAnsi="Times New Roman"/>
        </w:rPr>
      </w:pPr>
    </w:p>
    <w:p w14:paraId="09097552" w14:textId="191FFBB8" w:rsidR="00104EA1" w:rsidRPr="00A82DB5" w:rsidRDefault="00104EA1" w:rsidP="0085766B">
      <w:pPr>
        <w:spacing w:line="480" w:lineRule="auto"/>
        <w:ind w:right="-187"/>
        <w:contextualSpacing/>
        <w:rPr>
          <w:rFonts w:ascii="Times New Roman" w:hAnsi="Times New Roman"/>
        </w:rPr>
      </w:pPr>
      <w:r w:rsidRPr="00A82DB5">
        <w:rPr>
          <w:rFonts w:ascii="Times New Roman" w:hAnsi="Times New Roman"/>
        </w:rPr>
        <w:t xml:space="preserve">Section 16(c)(D)(i)(I) of the Act allows </w:t>
      </w:r>
      <w:r w:rsidR="00DE69D4" w:rsidRPr="00A82DB5">
        <w:rPr>
          <w:rFonts w:ascii="Times New Roman" w:hAnsi="Times New Roman"/>
        </w:rPr>
        <w:t>S</w:t>
      </w:r>
      <w:r w:rsidRPr="00A82DB5">
        <w:rPr>
          <w:rFonts w:ascii="Times New Roman" w:hAnsi="Times New Roman"/>
        </w:rPr>
        <w:t xml:space="preserve">tates in liability status </w:t>
      </w:r>
      <w:r w:rsidR="00DE69D4" w:rsidRPr="00A82DB5">
        <w:rPr>
          <w:rFonts w:ascii="Times New Roman" w:hAnsi="Times New Roman"/>
        </w:rPr>
        <w:t>to</w:t>
      </w:r>
      <w:r w:rsidRPr="00A82DB5">
        <w:rPr>
          <w:rFonts w:ascii="Times New Roman" w:hAnsi="Times New Roman"/>
        </w:rPr>
        <w:t xml:space="preserve"> be offered a settlement agreement to invest fifty percent of </w:t>
      </w:r>
      <w:r w:rsidR="00A1743C" w:rsidRPr="00A82DB5">
        <w:rPr>
          <w:rFonts w:ascii="Times New Roman" w:hAnsi="Times New Roman"/>
        </w:rPr>
        <w:t>a QC</w:t>
      </w:r>
      <w:r w:rsidRPr="00A82DB5">
        <w:rPr>
          <w:rFonts w:ascii="Times New Roman" w:hAnsi="Times New Roman"/>
        </w:rPr>
        <w:t xml:space="preserve"> liability amount </w:t>
      </w:r>
      <w:r w:rsidR="00C433CD" w:rsidRPr="00A82DB5">
        <w:rPr>
          <w:rFonts w:ascii="Times New Roman" w:hAnsi="Times New Roman"/>
        </w:rPr>
        <w:t xml:space="preserve"> into SNAP administrati</w:t>
      </w:r>
      <w:r w:rsidR="00DE69D4" w:rsidRPr="00A82DB5">
        <w:rPr>
          <w:rFonts w:ascii="Times New Roman" w:hAnsi="Times New Roman"/>
        </w:rPr>
        <w:t>ve</w:t>
      </w:r>
      <w:r w:rsidR="00C433CD" w:rsidRPr="00A82DB5">
        <w:rPr>
          <w:rFonts w:ascii="Times New Roman" w:hAnsi="Times New Roman"/>
        </w:rPr>
        <w:t xml:space="preserve"> activities intended to reduce </w:t>
      </w:r>
      <w:r w:rsidR="00DE69D4" w:rsidRPr="00A82DB5">
        <w:rPr>
          <w:rFonts w:ascii="Times New Roman" w:hAnsi="Times New Roman"/>
        </w:rPr>
        <w:t>the State’s SNAP</w:t>
      </w:r>
      <w:r w:rsidR="00C433CD" w:rsidRPr="00A82DB5">
        <w:rPr>
          <w:rFonts w:ascii="Times New Roman" w:hAnsi="Times New Roman"/>
        </w:rPr>
        <w:t xml:space="preserve"> error rates.  </w:t>
      </w:r>
      <w:r w:rsidRPr="00A82DB5">
        <w:rPr>
          <w:rFonts w:ascii="Times New Roman" w:hAnsi="Times New Roman"/>
        </w:rPr>
        <w:t>Section 7 CFR 275.23(h) provide</w:t>
      </w:r>
      <w:r w:rsidR="00C433CD" w:rsidRPr="00A82DB5">
        <w:rPr>
          <w:rFonts w:ascii="Times New Roman" w:hAnsi="Times New Roman"/>
        </w:rPr>
        <w:t xml:space="preserve">s further detail explaining what needs to be included in the QC related new investment plans and </w:t>
      </w:r>
      <w:r w:rsidR="00DE69D4" w:rsidRPr="00A82DB5">
        <w:rPr>
          <w:rFonts w:ascii="Times New Roman" w:hAnsi="Times New Roman"/>
        </w:rPr>
        <w:t>progress reports.  This collection has been updated to include templates to assist State in meeting the requirements set in the aforementioned rules.</w:t>
      </w:r>
    </w:p>
    <w:p w14:paraId="0FC76C59" w14:textId="77777777" w:rsidR="008C3951" w:rsidRPr="00A82DB5" w:rsidRDefault="008C3951" w:rsidP="008C3951">
      <w:pPr>
        <w:ind w:right="-187"/>
        <w:contextualSpacing/>
        <w:rPr>
          <w:rFonts w:ascii="Times New Roman" w:hAnsi="Times New Roman"/>
        </w:rPr>
      </w:pPr>
    </w:p>
    <w:p w14:paraId="709452D8" w14:textId="77777777" w:rsidR="008C3951" w:rsidRPr="00A82DB5" w:rsidRDefault="008C3951" w:rsidP="008C3951">
      <w:pPr>
        <w:ind w:right="-187"/>
        <w:contextualSpacing/>
        <w:rPr>
          <w:rFonts w:ascii="Times New Roman" w:hAnsi="Times New Roman"/>
        </w:rPr>
      </w:pPr>
      <w:r w:rsidRPr="00A82DB5">
        <w:rPr>
          <w:rFonts w:ascii="Times New Roman" w:hAnsi="Times New Roman"/>
        </w:rPr>
        <w:t>b.</w:t>
      </w:r>
      <w:r w:rsidRPr="00A82DB5">
        <w:rPr>
          <w:rFonts w:ascii="Times New Roman" w:hAnsi="Times New Roman"/>
        </w:rPr>
        <w:tab/>
        <w:t>Recordkeeping:</w:t>
      </w:r>
    </w:p>
    <w:p w14:paraId="053B115F" w14:textId="77777777" w:rsidR="008C3951" w:rsidRPr="00A82DB5" w:rsidRDefault="008C3951" w:rsidP="008C3951">
      <w:pPr>
        <w:ind w:right="-187"/>
        <w:contextualSpacing/>
        <w:rPr>
          <w:rFonts w:ascii="Times New Roman" w:hAnsi="Times New Roman"/>
        </w:rPr>
      </w:pPr>
    </w:p>
    <w:p w14:paraId="1B221C4F" w14:textId="46162860" w:rsidR="001B67F5" w:rsidRPr="00A82DB5" w:rsidRDefault="008C3951" w:rsidP="0085766B">
      <w:pPr>
        <w:spacing w:line="480" w:lineRule="auto"/>
        <w:ind w:right="-187"/>
        <w:contextualSpacing/>
        <w:rPr>
          <w:rFonts w:ascii="Times New Roman" w:hAnsi="Times New Roman"/>
        </w:rPr>
      </w:pPr>
      <w:r w:rsidRPr="00A82DB5">
        <w:rPr>
          <w:rFonts w:ascii="Times New Roman" w:hAnsi="Times New Roman"/>
        </w:rPr>
        <w:t>Section 11(a) of the Act mandates that State agencies shall keep "…such records as may be necessary to ascertain whether the program is being conducted in compliance with the provisions of this Act and the regulations issued pursuant to this Act..."  The Act also specifies that these records "shall be preserved for such period of time, not less than three years, as may be specified in the regulations issued pursuant to this Act."  SNAP regulations at 7 CFR 272.1(f) specify that program records are to be retained for a period of three years from the month of origin.</w:t>
      </w:r>
    </w:p>
    <w:p w14:paraId="6ACC5101" w14:textId="77777777" w:rsidR="008C3951" w:rsidRPr="00A82DB5" w:rsidRDefault="008C3951" w:rsidP="0085766B">
      <w:pPr>
        <w:spacing w:line="480" w:lineRule="auto"/>
        <w:ind w:right="-187"/>
        <w:contextualSpacing/>
        <w:rPr>
          <w:rFonts w:ascii="Times New Roman" w:hAnsi="Times New Roman"/>
          <w:sz w:val="20"/>
        </w:rPr>
      </w:pPr>
    </w:p>
    <w:p w14:paraId="22F75A35" w14:textId="77777777" w:rsidR="00A308DB" w:rsidRPr="00A82DB5" w:rsidRDefault="005A3F80" w:rsidP="0062567E">
      <w:pPr>
        <w:pStyle w:val="Heading1"/>
        <w:rPr>
          <w:szCs w:val="24"/>
        </w:rPr>
      </w:pPr>
      <w:bookmarkStart w:id="3" w:name="_Toc401831358"/>
      <w:bookmarkStart w:id="4" w:name="_Toc401832402"/>
      <w:r w:rsidRPr="00A82DB5">
        <w:rPr>
          <w:szCs w:val="24"/>
        </w:rPr>
        <w:t xml:space="preserve">A2. </w:t>
      </w:r>
      <w:r w:rsidR="00447C1E" w:rsidRPr="00A82DB5">
        <w:rPr>
          <w:szCs w:val="24"/>
        </w:rPr>
        <w:t>Purpose and Use of the Information.</w:t>
      </w:r>
      <w:bookmarkEnd w:id="3"/>
      <w:bookmarkEnd w:id="4"/>
    </w:p>
    <w:p w14:paraId="22F75A36" w14:textId="77777777" w:rsidR="0062567E" w:rsidRPr="00A82DB5" w:rsidRDefault="0062567E">
      <w:pPr>
        <w:tabs>
          <w:tab w:val="left" w:pos="-720"/>
        </w:tabs>
        <w:suppressAutoHyphens/>
        <w:rPr>
          <w:rFonts w:ascii="Times New Roman" w:hAnsi="Times New Roman"/>
          <w:b/>
          <w:szCs w:val="24"/>
        </w:rPr>
      </w:pPr>
    </w:p>
    <w:p w14:paraId="22F75A37" w14:textId="77777777" w:rsidR="003333DF" w:rsidRPr="00A82DB5" w:rsidRDefault="003333DF">
      <w:pPr>
        <w:tabs>
          <w:tab w:val="left" w:pos="-720"/>
        </w:tabs>
        <w:suppressAutoHyphens/>
        <w:rPr>
          <w:rFonts w:ascii="Times New Roman" w:hAnsi="Times New Roman"/>
          <w:b/>
          <w:szCs w:val="24"/>
        </w:rPr>
      </w:pPr>
      <w:r w:rsidRPr="00A82DB5">
        <w:rPr>
          <w:rFonts w:ascii="Times New Roman" w:hAnsi="Times New Roman"/>
          <w:b/>
          <w:szCs w:val="24"/>
        </w:rPr>
        <w:t>Indicate</w:t>
      </w:r>
      <w:r w:rsidR="009F0786" w:rsidRPr="00A82DB5">
        <w:rPr>
          <w:rFonts w:ascii="Times New Roman" w:hAnsi="Times New Roman"/>
          <w:b/>
          <w:szCs w:val="24"/>
        </w:rPr>
        <w:t xml:space="preserve"> how, by whom, and for what pur</w:t>
      </w:r>
      <w:r w:rsidRPr="00A82DB5">
        <w:rPr>
          <w:rFonts w:ascii="Times New Roman" w:hAnsi="Times New Roman"/>
          <w:b/>
          <w:szCs w:val="24"/>
        </w:rPr>
        <w:t>pose the information is to be used.</w:t>
      </w:r>
      <w:r w:rsidR="009F0786" w:rsidRPr="00A82DB5">
        <w:rPr>
          <w:rFonts w:ascii="Times New Roman" w:hAnsi="Times New Roman"/>
          <w:b/>
          <w:szCs w:val="24"/>
        </w:rPr>
        <w:t xml:space="preserve">  Except for a new collec</w:t>
      </w:r>
      <w:r w:rsidRPr="00A82DB5">
        <w:rPr>
          <w:rFonts w:ascii="Times New Roman" w:hAnsi="Times New Roman"/>
          <w:b/>
          <w:szCs w:val="24"/>
        </w:rPr>
        <w:t>tion, indicate how the agency has ac</w:t>
      </w:r>
      <w:r w:rsidR="00E27BE9" w:rsidRPr="00A82DB5">
        <w:rPr>
          <w:rFonts w:ascii="Times New Roman" w:hAnsi="Times New Roman"/>
          <w:b/>
          <w:szCs w:val="24"/>
        </w:rPr>
        <w:t>tually used the informa</w:t>
      </w:r>
      <w:r w:rsidRPr="00A82DB5">
        <w:rPr>
          <w:rFonts w:ascii="Times New Roman" w:hAnsi="Times New Roman"/>
          <w:b/>
          <w:szCs w:val="24"/>
        </w:rPr>
        <w:t>tion r</w:t>
      </w:r>
      <w:r w:rsidR="00E27BE9" w:rsidRPr="00A82DB5">
        <w:rPr>
          <w:rFonts w:ascii="Times New Roman" w:hAnsi="Times New Roman"/>
          <w:b/>
          <w:szCs w:val="24"/>
        </w:rPr>
        <w:t>eceived from the current collec</w:t>
      </w:r>
      <w:r w:rsidRPr="00A82DB5">
        <w:rPr>
          <w:rFonts w:ascii="Times New Roman" w:hAnsi="Times New Roman"/>
          <w:b/>
          <w:szCs w:val="24"/>
        </w:rPr>
        <w:t>tion.</w:t>
      </w:r>
    </w:p>
    <w:p w14:paraId="22F75A38" w14:textId="77777777" w:rsidR="009F7E1A" w:rsidRPr="00A82DB5" w:rsidRDefault="009F7E1A" w:rsidP="009F7E1A">
      <w:pPr>
        <w:tabs>
          <w:tab w:val="left" w:pos="-720"/>
        </w:tabs>
        <w:suppressAutoHyphens/>
        <w:rPr>
          <w:rFonts w:ascii="Times New Roman" w:hAnsi="Times New Roman"/>
          <w:szCs w:val="24"/>
        </w:rPr>
      </w:pPr>
    </w:p>
    <w:p w14:paraId="04F16989" w14:textId="77777777" w:rsidR="008C3951" w:rsidRPr="00A82DB5" w:rsidRDefault="008C3951" w:rsidP="000757DC">
      <w:pPr>
        <w:spacing w:line="480" w:lineRule="auto"/>
        <w:rPr>
          <w:rFonts w:ascii="Times New Roman" w:hAnsi="Times New Roman"/>
          <w:szCs w:val="24"/>
        </w:rPr>
      </w:pPr>
      <w:r w:rsidRPr="00A82DB5">
        <w:rPr>
          <w:rFonts w:ascii="Times New Roman" w:hAnsi="Times New Roman"/>
          <w:szCs w:val="24"/>
          <w:u w:val="single"/>
        </w:rPr>
        <w:t>Sampling Plan:</w:t>
      </w:r>
      <w:r w:rsidRPr="00A82DB5">
        <w:rPr>
          <w:rFonts w:ascii="Times New Roman" w:hAnsi="Times New Roman"/>
          <w:szCs w:val="24"/>
        </w:rPr>
        <w:t xml:space="preserve">  All State agencies are required to select a QC sample of households from two universes:</w:t>
      </w:r>
    </w:p>
    <w:p w14:paraId="574EAA51" w14:textId="77777777" w:rsidR="008C3951" w:rsidRPr="00A82DB5" w:rsidRDefault="008C3951" w:rsidP="000757DC">
      <w:pPr>
        <w:spacing w:line="480" w:lineRule="auto"/>
        <w:rPr>
          <w:rFonts w:ascii="Times New Roman" w:hAnsi="Times New Roman"/>
          <w:szCs w:val="24"/>
        </w:rPr>
      </w:pPr>
      <w:r w:rsidRPr="00A82DB5">
        <w:rPr>
          <w:rFonts w:ascii="Times New Roman" w:hAnsi="Times New Roman"/>
          <w:szCs w:val="24"/>
        </w:rPr>
        <w:t>(a)</w:t>
      </w:r>
      <w:r w:rsidRPr="00A82DB5">
        <w:rPr>
          <w:rFonts w:ascii="Times New Roman" w:hAnsi="Times New Roman"/>
          <w:szCs w:val="24"/>
        </w:rPr>
        <w:tab/>
        <w:t>The active universe of households that are participating in SNAP; and</w:t>
      </w:r>
    </w:p>
    <w:p w14:paraId="7FE8CFE5" w14:textId="77777777" w:rsidR="008C3951" w:rsidRPr="00A82DB5" w:rsidRDefault="008C3951" w:rsidP="000757DC">
      <w:pPr>
        <w:spacing w:line="480" w:lineRule="auto"/>
        <w:rPr>
          <w:rFonts w:ascii="Times New Roman" w:hAnsi="Times New Roman"/>
          <w:szCs w:val="24"/>
        </w:rPr>
      </w:pPr>
      <w:r w:rsidRPr="00A82DB5">
        <w:rPr>
          <w:rFonts w:ascii="Times New Roman" w:hAnsi="Times New Roman"/>
          <w:szCs w:val="24"/>
        </w:rPr>
        <w:t>(b)</w:t>
      </w:r>
      <w:r w:rsidRPr="00A82DB5">
        <w:rPr>
          <w:rFonts w:ascii="Times New Roman" w:hAnsi="Times New Roman"/>
          <w:szCs w:val="24"/>
        </w:rPr>
        <w:tab/>
        <w:t>The case and procedural universe of households, whose participation was denied, suspended or terminated.</w:t>
      </w:r>
    </w:p>
    <w:p w14:paraId="4193C0FE" w14:textId="7CA0E280" w:rsidR="008C3951" w:rsidRPr="00A82DB5" w:rsidRDefault="000757DC" w:rsidP="000757DC">
      <w:pPr>
        <w:spacing w:line="480" w:lineRule="auto"/>
        <w:rPr>
          <w:rFonts w:ascii="Times New Roman" w:hAnsi="Times New Roman"/>
          <w:szCs w:val="24"/>
        </w:rPr>
      </w:pPr>
      <w:r>
        <w:rPr>
          <w:rFonts w:ascii="Times New Roman" w:hAnsi="Times New Roman"/>
          <w:szCs w:val="24"/>
        </w:rPr>
        <w:br/>
      </w:r>
      <w:r w:rsidR="008C3951" w:rsidRPr="00A82DB5">
        <w:rPr>
          <w:rFonts w:ascii="Times New Roman" w:hAnsi="Times New Roman"/>
          <w:szCs w:val="24"/>
        </w:rPr>
        <w:t>Each State agency is responsible for the design and selection of the QC samples, subject to the regulations at 7 CFR 275.11 and FNS approval.  Each State agency must submit a QC sampling plan and subsequent modifications of sample design, frame, or procedures to FNS.  States presently send their sampling plans mostly through email, though a handful still send their plans using the postal service.  The sampling plan must include a complete description of the frame, the method of sample selection, and methods for estimating characteristics of the population and sampling errors.  In addition, the sampling plan must include a description of its relationship, if any, to other Federally mandated programs.  All sampling procedures used by the State agency, including frame composition and construction, must be fully documented and available for review by FNS.</w:t>
      </w:r>
    </w:p>
    <w:p w14:paraId="5C479521" w14:textId="77777777" w:rsidR="008C3951" w:rsidRPr="00A82DB5" w:rsidRDefault="008C3951" w:rsidP="000757DC">
      <w:pPr>
        <w:spacing w:line="480" w:lineRule="auto"/>
        <w:rPr>
          <w:rFonts w:ascii="Times New Roman" w:hAnsi="Times New Roman"/>
          <w:szCs w:val="24"/>
        </w:rPr>
      </w:pPr>
    </w:p>
    <w:p w14:paraId="4130FC30" w14:textId="77777777" w:rsidR="008C3951" w:rsidRPr="00A82DB5" w:rsidRDefault="008C3951" w:rsidP="000757DC">
      <w:pPr>
        <w:spacing w:line="480" w:lineRule="auto"/>
        <w:rPr>
          <w:rFonts w:ascii="Times New Roman" w:hAnsi="Times New Roman"/>
          <w:szCs w:val="24"/>
        </w:rPr>
      </w:pPr>
      <w:r w:rsidRPr="00A82DB5">
        <w:rPr>
          <w:rFonts w:ascii="Times New Roman" w:hAnsi="Times New Roman"/>
          <w:szCs w:val="24"/>
          <w:u w:val="single"/>
        </w:rPr>
        <w:t>Arbitration Process:</w:t>
      </w:r>
      <w:r w:rsidRPr="00A82DB5">
        <w:rPr>
          <w:rFonts w:ascii="Times New Roman" w:hAnsi="Times New Roman"/>
          <w:szCs w:val="24"/>
        </w:rPr>
        <w:t xml:space="preserve">  The arbitration process at 7 CFR 275.3 (c)(4) provides a process for State agencies to dispute individual case findings when the State disagrees with Federal findings.  State agencies may request arbitration for individual QC cases by filing this request within 20 calendar days of the date of receipt by the State agency of regional office findings.  State agencies are required to submit all required documentation to the FNS National Arbitrator.  Arbitration requests may be made over the phone, but there is no standard format required to submit the documentation and therefore may be sent via fax, email or US Postal Mail.  The arbitration process provides due process protection for the State agency for individual QC cases that are selected for Federal review.  If the National Arbitrator rules that the findings in the individual case should be changed, this change may have an impact on the calculation for the State agency’s payment and case and procedural error rate and on the national average payment or case and procedural error rate.</w:t>
      </w:r>
    </w:p>
    <w:p w14:paraId="0F47982E" w14:textId="77777777" w:rsidR="008C3951" w:rsidRPr="00A82DB5" w:rsidRDefault="008C3951" w:rsidP="000757DC">
      <w:pPr>
        <w:spacing w:line="480" w:lineRule="auto"/>
        <w:rPr>
          <w:rFonts w:ascii="Times New Roman" w:hAnsi="Times New Roman"/>
          <w:szCs w:val="24"/>
        </w:rPr>
      </w:pPr>
    </w:p>
    <w:p w14:paraId="22F75A3A" w14:textId="48A5CEEA" w:rsidR="00341DEE" w:rsidRPr="00A82DB5" w:rsidRDefault="008C3951" w:rsidP="000757DC">
      <w:pPr>
        <w:spacing w:line="480" w:lineRule="auto"/>
        <w:rPr>
          <w:rFonts w:ascii="Times New Roman" w:hAnsi="Times New Roman"/>
          <w:szCs w:val="24"/>
        </w:rPr>
      </w:pPr>
      <w:r w:rsidRPr="00A82DB5">
        <w:rPr>
          <w:rFonts w:ascii="Times New Roman" w:hAnsi="Times New Roman"/>
          <w:szCs w:val="24"/>
        </w:rPr>
        <w:t xml:space="preserve">Under the </w:t>
      </w:r>
      <w:r w:rsidRPr="00A82DB5">
        <w:rPr>
          <w:rFonts w:ascii="Times New Roman" w:hAnsi="Times New Roman"/>
          <w:szCs w:val="24"/>
          <w:u w:val="single"/>
        </w:rPr>
        <w:t>Good Cause</w:t>
      </w:r>
      <w:r w:rsidRPr="00A82DB5">
        <w:rPr>
          <w:rFonts w:ascii="Times New Roman" w:hAnsi="Times New Roman"/>
          <w:szCs w:val="24"/>
        </w:rPr>
        <w:t xml:space="preserve"> process at 7 CFR 275.23(f), a State agency may seek relief from a QC liability claim on the basis that the State agency had good cause for not achieving a payment error rate below tolerance.  A State agency desiring such relief must file an appeal with the USDA’s Administrative Law Judge in accordance with the procedures under Part 283.  This process provides due process protection to the State agency for the QC liability.  The outcome of this request could affect the validity and amount of a QC liability.</w:t>
      </w:r>
      <w:r w:rsidR="00DF77A6" w:rsidRPr="00A82DB5">
        <w:rPr>
          <w:rFonts w:ascii="Times New Roman" w:hAnsi="Times New Roman"/>
          <w:szCs w:val="24"/>
        </w:rPr>
        <w:br/>
      </w:r>
    </w:p>
    <w:p w14:paraId="5FA4E4F5" w14:textId="01015B0E" w:rsidR="00055EDF" w:rsidRPr="00055EDF" w:rsidRDefault="00DE69D4" w:rsidP="000757DC">
      <w:pPr>
        <w:spacing w:line="480" w:lineRule="auto"/>
        <w:rPr>
          <w:rFonts w:ascii="Times New Roman" w:hAnsi="Times New Roman"/>
        </w:rPr>
      </w:pPr>
      <w:r w:rsidRPr="00A82DB5">
        <w:rPr>
          <w:rFonts w:ascii="Times New Roman" w:hAnsi="Times New Roman"/>
        </w:rPr>
        <w:t xml:space="preserve">The Act and Section 7 CFR 275.23(h) </w:t>
      </w:r>
      <w:r w:rsidR="0085592F">
        <w:rPr>
          <w:rFonts w:ascii="Times New Roman" w:hAnsi="Times New Roman"/>
        </w:rPr>
        <w:t xml:space="preserve">state that </w:t>
      </w:r>
      <w:r w:rsidRPr="00A82DB5">
        <w:rPr>
          <w:rFonts w:ascii="Times New Roman" w:hAnsi="Times New Roman"/>
        </w:rPr>
        <w:t>States with</w:t>
      </w:r>
      <w:r w:rsidR="00D5247A" w:rsidRPr="00A82DB5">
        <w:rPr>
          <w:rFonts w:ascii="Times New Roman" w:hAnsi="Times New Roman"/>
        </w:rPr>
        <w:t xml:space="preserve"> QC related</w:t>
      </w:r>
      <w:r w:rsidRPr="00A82DB5">
        <w:rPr>
          <w:rFonts w:ascii="Times New Roman" w:hAnsi="Times New Roman"/>
        </w:rPr>
        <w:t xml:space="preserve"> liability settlement agreements </w:t>
      </w:r>
      <w:r w:rsidR="00A1743C" w:rsidRPr="00A82DB5">
        <w:rPr>
          <w:rFonts w:ascii="Times New Roman" w:hAnsi="Times New Roman"/>
        </w:rPr>
        <w:t xml:space="preserve">must invest fifty percent of </w:t>
      </w:r>
      <w:r w:rsidR="00D5247A" w:rsidRPr="00A82DB5">
        <w:rPr>
          <w:rFonts w:ascii="Times New Roman" w:hAnsi="Times New Roman"/>
        </w:rPr>
        <w:t xml:space="preserve">their own State money into SNAP administrative activities intended to reduce the State’s SNAP error rates.  </w:t>
      </w:r>
      <w:r w:rsidR="0085592F">
        <w:rPr>
          <w:rFonts w:ascii="Times New Roman" w:hAnsi="Times New Roman"/>
        </w:rPr>
        <w:t>F</w:t>
      </w:r>
      <w:r w:rsidR="00D5247A" w:rsidRPr="00A82DB5">
        <w:rPr>
          <w:rFonts w:ascii="Times New Roman" w:hAnsi="Times New Roman"/>
        </w:rPr>
        <w:t xml:space="preserve">orm 74A, QC-Related New Investment Plan and 74B, QC New Investment Plan Progress Report </w:t>
      </w:r>
      <w:r w:rsidR="0085592F">
        <w:rPr>
          <w:rFonts w:ascii="Times New Roman" w:hAnsi="Times New Roman"/>
        </w:rPr>
        <w:t>will be used</w:t>
      </w:r>
      <w:r w:rsidR="0085592F" w:rsidRPr="00A82DB5">
        <w:rPr>
          <w:rFonts w:ascii="Times New Roman" w:hAnsi="Times New Roman"/>
        </w:rPr>
        <w:t xml:space="preserve"> </w:t>
      </w:r>
      <w:r w:rsidR="00D5247A" w:rsidRPr="00A82DB5">
        <w:rPr>
          <w:rFonts w:ascii="Times New Roman" w:hAnsi="Times New Roman"/>
        </w:rPr>
        <w:t xml:space="preserve">to ensure States </w:t>
      </w:r>
      <w:r w:rsidR="0085592F">
        <w:rPr>
          <w:rFonts w:ascii="Times New Roman" w:hAnsi="Times New Roman"/>
        </w:rPr>
        <w:t>submit</w:t>
      </w:r>
      <w:r w:rsidR="0085592F" w:rsidRPr="00A82DB5">
        <w:rPr>
          <w:rFonts w:ascii="Times New Roman" w:hAnsi="Times New Roman"/>
        </w:rPr>
        <w:t xml:space="preserve"> </w:t>
      </w:r>
      <w:r w:rsidR="00D5247A" w:rsidRPr="00A82DB5">
        <w:rPr>
          <w:rFonts w:ascii="Times New Roman" w:hAnsi="Times New Roman"/>
        </w:rPr>
        <w:t>all required elements in SNAP’s rules for writing the new investment plans and progress reports.</w:t>
      </w:r>
      <w:r w:rsidR="00055EDF">
        <w:rPr>
          <w:rFonts w:ascii="Times New Roman" w:hAnsi="Times New Roman"/>
        </w:rPr>
        <w:t xml:space="preserve">  The information collected by the State in form 74A will </w:t>
      </w:r>
      <w:r w:rsidR="00A10FD5">
        <w:rPr>
          <w:rFonts w:ascii="Times New Roman" w:hAnsi="Times New Roman"/>
        </w:rPr>
        <w:t>serve</w:t>
      </w:r>
      <w:r w:rsidR="00055EDF">
        <w:rPr>
          <w:rFonts w:ascii="Times New Roman" w:hAnsi="Times New Roman"/>
        </w:rPr>
        <w:t xml:space="preserve"> as the State’s new investment plan </w:t>
      </w:r>
      <w:r w:rsidR="0085592F">
        <w:rPr>
          <w:rFonts w:ascii="Times New Roman" w:hAnsi="Times New Roman"/>
        </w:rPr>
        <w:t xml:space="preserve">submission.  </w:t>
      </w:r>
      <w:r w:rsidR="00055EDF">
        <w:rPr>
          <w:rFonts w:ascii="Times New Roman" w:hAnsi="Times New Roman"/>
        </w:rPr>
        <w:t xml:space="preserve">Form 74B will be used to assist FNS in ensuring the State </w:t>
      </w:r>
      <w:r w:rsidR="0085592F">
        <w:rPr>
          <w:rFonts w:ascii="Times New Roman" w:hAnsi="Times New Roman"/>
        </w:rPr>
        <w:t>is fulfilling</w:t>
      </w:r>
      <w:r w:rsidR="00055EDF">
        <w:rPr>
          <w:rFonts w:ascii="Times New Roman" w:hAnsi="Times New Roman"/>
        </w:rPr>
        <w:t xml:space="preserve"> the error reduction plan they submitted using form 74A and</w:t>
      </w:r>
      <w:r w:rsidR="0085592F">
        <w:rPr>
          <w:rFonts w:ascii="Times New Roman" w:hAnsi="Times New Roman"/>
        </w:rPr>
        <w:t xml:space="preserve"> to provide status on the </w:t>
      </w:r>
      <w:r w:rsidR="00055EDF">
        <w:rPr>
          <w:rFonts w:ascii="Times New Roman" w:hAnsi="Times New Roman"/>
        </w:rPr>
        <w:t>plan</w:t>
      </w:r>
      <w:r w:rsidR="0085592F">
        <w:rPr>
          <w:rFonts w:ascii="Times New Roman" w:hAnsi="Times New Roman"/>
        </w:rPr>
        <w:t>’s progress and outcomes</w:t>
      </w:r>
      <w:r w:rsidR="0015530C">
        <w:rPr>
          <w:rFonts w:ascii="Times New Roman" w:hAnsi="Times New Roman"/>
        </w:rPr>
        <w:t xml:space="preserve"> upon completion</w:t>
      </w:r>
      <w:r w:rsidR="0085592F">
        <w:rPr>
          <w:rFonts w:ascii="Times New Roman" w:hAnsi="Times New Roman"/>
        </w:rPr>
        <w:t xml:space="preserve">.  The </w:t>
      </w:r>
      <w:r w:rsidR="0015530C">
        <w:rPr>
          <w:rFonts w:ascii="Times New Roman" w:hAnsi="Times New Roman"/>
        </w:rPr>
        <w:t xml:space="preserve">documented </w:t>
      </w:r>
      <w:r w:rsidR="002524A1">
        <w:rPr>
          <w:rFonts w:ascii="Times New Roman" w:hAnsi="Times New Roman"/>
        </w:rPr>
        <w:t xml:space="preserve">challenges, successes, and </w:t>
      </w:r>
      <w:r w:rsidR="0085592F">
        <w:rPr>
          <w:rFonts w:ascii="Times New Roman" w:hAnsi="Times New Roman"/>
        </w:rPr>
        <w:t xml:space="preserve">outcomes of </w:t>
      </w:r>
      <w:r w:rsidR="0015530C">
        <w:rPr>
          <w:rFonts w:ascii="Times New Roman" w:hAnsi="Times New Roman"/>
        </w:rPr>
        <w:t xml:space="preserve">these </w:t>
      </w:r>
      <w:r w:rsidR="0085592F">
        <w:rPr>
          <w:rFonts w:ascii="Times New Roman" w:hAnsi="Times New Roman"/>
        </w:rPr>
        <w:t xml:space="preserve">plans to reduce errors will </w:t>
      </w:r>
      <w:r w:rsidR="0015530C">
        <w:rPr>
          <w:rFonts w:ascii="Times New Roman" w:hAnsi="Times New Roman"/>
        </w:rPr>
        <w:t xml:space="preserve">help FNS in creating a </w:t>
      </w:r>
      <w:r w:rsidR="0085592F">
        <w:rPr>
          <w:rFonts w:ascii="Times New Roman" w:hAnsi="Times New Roman"/>
        </w:rPr>
        <w:t xml:space="preserve">repository of </w:t>
      </w:r>
      <w:r w:rsidR="0015530C">
        <w:rPr>
          <w:rFonts w:ascii="Times New Roman" w:hAnsi="Times New Roman"/>
        </w:rPr>
        <w:t>practices that have assisted states in reducing errors.</w:t>
      </w:r>
    </w:p>
    <w:p w14:paraId="381DDBC1" w14:textId="77777777" w:rsidR="00FD2CC5" w:rsidRPr="00A82DB5" w:rsidRDefault="00FD2CC5" w:rsidP="000F12FF">
      <w:pPr>
        <w:rPr>
          <w:szCs w:val="24"/>
        </w:rPr>
      </w:pPr>
    </w:p>
    <w:p w14:paraId="22F75A3B" w14:textId="77777777" w:rsidR="00A308DB" w:rsidRPr="00A82DB5" w:rsidRDefault="005A3F80" w:rsidP="0062567E">
      <w:pPr>
        <w:pStyle w:val="Heading1"/>
        <w:rPr>
          <w:szCs w:val="24"/>
        </w:rPr>
      </w:pPr>
      <w:bookmarkStart w:id="5" w:name="_Toc401831359"/>
      <w:bookmarkStart w:id="6" w:name="_Toc401832403"/>
      <w:r w:rsidRPr="00A82DB5">
        <w:rPr>
          <w:szCs w:val="24"/>
        </w:rPr>
        <w:t xml:space="preserve">A3.  </w:t>
      </w:r>
      <w:r w:rsidR="00831EA7" w:rsidRPr="00A82DB5">
        <w:rPr>
          <w:szCs w:val="24"/>
        </w:rPr>
        <w:t xml:space="preserve">Use of </w:t>
      </w:r>
      <w:r w:rsidR="00826253" w:rsidRPr="00A82DB5">
        <w:rPr>
          <w:szCs w:val="24"/>
        </w:rPr>
        <w:t>i</w:t>
      </w:r>
      <w:r w:rsidR="00831EA7" w:rsidRPr="00A82DB5">
        <w:rPr>
          <w:szCs w:val="24"/>
        </w:rPr>
        <w:t xml:space="preserve">nformation </w:t>
      </w:r>
      <w:r w:rsidR="00826253" w:rsidRPr="00A82DB5">
        <w:rPr>
          <w:szCs w:val="24"/>
        </w:rPr>
        <w:t>t</w:t>
      </w:r>
      <w:r w:rsidR="00831EA7" w:rsidRPr="00A82DB5">
        <w:rPr>
          <w:szCs w:val="24"/>
        </w:rPr>
        <w:t xml:space="preserve">echnology and </w:t>
      </w:r>
      <w:r w:rsidR="00826253" w:rsidRPr="00A82DB5">
        <w:rPr>
          <w:szCs w:val="24"/>
        </w:rPr>
        <w:t>b</w:t>
      </w:r>
      <w:r w:rsidR="00831EA7" w:rsidRPr="00A82DB5">
        <w:rPr>
          <w:szCs w:val="24"/>
        </w:rPr>
        <w:t xml:space="preserve">urden </w:t>
      </w:r>
      <w:r w:rsidR="00826253" w:rsidRPr="00A82DB5">
        <w:rPr>
          <w:szCs w:val="24"/>
        </w:rPr>
        <w:t>r</w:t>
      </w:r>
      <w:r w:rsidR="00831EA7" w:rsidRPr="00A82DB5">
        <w:rPr>
          <w:szCs w:val="24"/>
        </w:rPr>
        <w:t>eduction</w:t>
      </w:r>
      <w:r w:rsidRPr="00A82DB5">
        <w:rPr>
          <w:szCs w:val="24"/>
        </w:rPr>
        <w:t>.</w:t>
      </w:r>
      <w:bookmarkEnd w:id="5"/>
      <w:bookmarkEnd w:id="6"/>
      <w:r w:rsidRPr="00A82DB5">
        <w:rPr>
          <w:szCs w:val="24"/>
        </w:rPr>
        <w:t xml:space="preserve">  </w:t>
      </w:r>
    </w:p>
    <w:p w14:paraId="22F75A3C" w14:textId="77777777" w:rsidR="003333DF" w:rsidRPr="00A82DB5" w:rsidRDefault="003333DF">
      <w:pPr>
        <w:tabs>
          <w:tab w:val="left" w:pos="0"/>
        </w:tabs>
        <w:suppressAutoHyphens/>
        <w:rPr>
          <w:rFonts w:ascii="Times New Roman" w:hAnsi="Times New Roman"/>
          <w:szCs w:val="24"/>
        </w:rPr>
      </w:pPr>
    </w:p>
    <w:p w14:paraId="22F75A3D" w14:textId="77777777" w:rsidR="003333DF" w:rsidRPr="00A82DB5" w:rsidRDefault="003333DF" w:rsidP="0062567E">
      <w:pPr>
        <w:rPr>
          <w:rFonts w:ascii="Times New Roman" w:hAnsi="Times New Roman"/>
          <w:b/>
          <w:szCs w:val="24"/>
        </w:rPr>
      </w:pPr>
      <w:r w:rsidRPr="00A82DB5">
        <w:rPr>
          <w:rFonts w:ascii="Times New Roman" w:hAnsi="Times New Roman"/>
          <w:b/>
          <w:szCs w:val="24"/>
        </w:rPr>
        <w:t xml:space="preserve">Describe whether, and to what extent, the collection of information involves the use of </w:t>
      </w:r>
      <w:r w:rsidR="00542C4F" w:rsidRPr="00A82DB5">
        <w:rPr>
          <w:rFonts w:ascii="Times New Roman" w:hAnsi="Times New Roman"/>
          <w:b/>
          <w:szCs w:val="24"/>
        </w:rPr>
        <w:t>automated, electronic, mechanical, or other technolog</w:t>
      </w:r>
      <w:r w:rsidRPr="00A82DB5">
        <w:rPr>
          <w:rFonts w:ascii="Times New Roman" w:hAnsi="Times New Roman"/>
          <w:b/>
          <w:szCs w:val="24"/>
        </w:rPr>
        <w:t>ical collection techniques or oth</w:t>
      </w:r>
      <w:r w:rsidR="00542C4F" w:rsidRPr="00A82DB5">
        <w:rPr>
          <w:rFonts w:ascii="Times New Roman" w:hAnsi="Times New Roman"/>
          <w:b/>
          <w:szCs w:val="24"/>
        </w:rPr>
        <w:t>er forms of information technology, e.g., permitting electronic sub</w:t>
      </w:r>
      <w:r w:rsidRPr="00A82DB5">
        <w:rPr>
          <w:rFonts w:ascii="Times New Roman" w:hAnsi="Times New Roman"/>
          <w:b/>
          <w:szCs w:val="24"/>
        </w:rPr>
        <w:t>mission of responses, and the basis for the decision for adopting this means of co</w:t>
      </w:r>
      <w:r w:rsidR="00542C4F" w:rsidRPr="00A82DB5">
        <w:rPr>
          <w:rFonts w:ascii="Times New Roman" w:hAnsi="Times New Roman"/>
          <w:b/>
          <w:szCs w:val="24"/>
        </w:rPr>
        <w:t>llection. Also describe any con</w:t>
      </w:r>
      <w:r w:rsidRPr="00A82DB5">
        <w:rPr>
          <w:rFonts w:ascii="Times New Roman" w:hAnsi="Times New Roman"/>
          <w:b/>
          <w:szCs w:val="24"/>
        </w:rPr>
        <w:t>sideratio</w:t>
      </w:r>
      <w:r w:rsidR="00542C4F" w:rsidRPr="00A82DB5">
        <w:rPr>
          <w:rFonts w:ascii="Times New Roman" w:hAnsi="Times New Roman"/>
          <w:b/>
          <w:szCs w:val="24"/>
        </w:rPr>
        <w:t>n of using information technology to reduce bur</w:t>
      </w:r>
      <w:r w:rsidRPr="00A82DB5">
        <w:rPr>
          <w:rFonts w:ascii="Times New Roman" w:hAnsi="Times New Roman"/>
          <w:b/>
          <w:szCs w:val="24"/>
        </w:rPr>
        <w:t>den.</w:t>
      </w:r>
    </w:p>
    <w:p w14:paraId="22F75A3E" w14:textId="77777777" w:rsidR="00A308DB" w:rsidRPr="00A82DB5" w:rsidRDefault="00A308DB">
      <w:pPr>
        <w:tabs>
          <w:tab w:val="left" w:pos="0"/>
        </w:tabs>
        <w:suppressAutoHyphens/>
        <w:rPr>
          <w:rFonts w:ascii="Times New Roman" w:hAnsi="Times New Roman"/>
          <w:szCs w:val="24"/>
        </w:rPr>
      </w:pPr>
    </w:p>
    <w:p w14:paraId="33906F0D" w14:textId="7DDE41E3" w:rsidR="00DF77A6" w:rsidRPr="00A82DB5" w:rsidRDefault="00DF77A6" w:rsidP="000757DC">
      <w:pPr>
        <w:tabs>
          <w:tab w:val="left" w:pos="0"/>
        </w:tabs>
        <w:suppressAutoHyphens/>
        <w:spacing w:line="480" w:lineRule="auto"/>
        <w:rPr>
          <w:rFonts w:ascii="Times New Roman" w:hAnsi="Times New Roman"/>
          <w:szCs w:val="24"/>
        </w:rPr>
      </w:pPr>
      <w:r w:rsidRPr="00A82DB5">
        <w:rPr>
          <w:rFonts w:ascii="Times New Roman" w:hAnsi="Times New Roman"/>
          <w:szCs w:val="24"/>
        </w:rPr>
        <w:t xml:space="preserve">In compliance with the E-Government Act, 2002 (E-Gov), </w:t>
      </w:r>
      <w:r w:rsidR="001A74E0">
        <w:rPr>
          <w:rFonts w:ascii="Times New Roman" w:hAnsi="Times New Roman"/>
          <w:szCs w:val="24"/>
        </w:rPr>
        <w:t>t</w:t>
      </w:r>
      <w:r w:rsidR="001A74E0" w:rsidRPr="00A82DB5">
        <w:rPr>
          <w:rFonts w:ascii="Times New Roman" w:hAnsi="Times New Roman"/>
          <w:szCs w:val="24"/>
        </w:rPr>
        <w:t xml:space="preserve">his </w:t>
      </w:r>
      <w:r w:rsidR="00D2645E" w:rsidRPr="00A82DB5">
        <w:rPr>
          <w:rFonts w:ascii="Times New Roman" w:hAnsi="Times New Roman"/>
          <w:szCs w:val="24"/>
        </w:rPr>
        <w:t>specific type of collection is not amenable to automated, electronic, mechanical or other technological techniques or other forms of information technology.  However, States are encouraged to automate their sampling plans but are not mandated to do so.</w:t>
      </w:r>
    </w:p>
    <w:p w14:paraId="08AB385B" w14:textId="77777777" w:rsidR="00DF77A6" w:rsidRPr="00A82DB5" w:rsidRDefault="00DF77A6" w:rsidP="00DF77A6">
      <w:pPr>
        <w:tabs>
          <w:tab w:val="left" w:pos="0"/>
        </w:tabs>
        <w:suppressAutoHyphens/>
        <w:rPr>
          <w:rFonts w:ascii="Times New Roman" w:hAnsi="Times New Roman"/>
          <w:szCs w:val="24"/>
        </w:rPr>
      </w:pPr>
    </w:p>
    <w:p w14:paraId="2C70FE2B" w14:textId="77777777" w:rsidR="00FD2CC5" w:rsidRPr="00A82DB5" w:rsidRDefault="00FD2CC5" w:rsidP="0062567E">
      <w:pPr>
        <w:pStyle w:val="Heading1"/>
        <w:rPr>
          <w:szCs w:val="24"/>
        </w:rPr>
      </w:pPr>
      <w:bookmarkStart w:id="7" w:name="_Toc401831360"/>
      <w:bookmarkStart w:id="8" w:name="_Toc401832404"/>
    </w:p>
    <w:p w14:paraId="22F75A41" w14:textId="77777777" w:rsidR="00A308DB" w:rsidRPr="00A82DB5" w:rsidRDefault="005A3F80" w:rsidP="0062567E">
      <w:pPr>
        <w:pStyle w:val="Heading1"/>
        <w:rPr>
          <w:szCs w:val="24"/>
        </w:rPr>
      </w:pPr>
      <w:r w:rsidRPr="00A82DB5">
        <w:rPr>
          <w:szCs w:val="24"/>
        </w:rPr>
        <w:t xml:space="preserve">A4.  </w:t>
      </w:r>
      <w:r w:rsidR="002568E6" w:rsidRPr="00A82DB5">
        <w:rPr>
          <w:szCs w:val="24"/>
        </w:rPr>
        <w:t>E</w:t>
      </w:r>
      <w:r w:rsidRPr="00A82DB5">
        <w:rPr>
          <w:szCs w:val="24"/>
        </w:rPr>
        <w:t>fforts to identify duplication.</w:t>
      </w:r>
      <w:bookmarkEnd w:id="7"/>
      <w:bookmarkEnd w:id="8"/>
      <w:r w:rsidRPr="00A82DB5">
        <w:rPr>
          <w:szCs w:val="24"/>
        </w:rPr>
        <w:t xml:space="preserve"> </w:t>
      </w:r>
    </w:p>
    <w:p w14:paraId="22F75A42" w14:textId="77777777" w:rsidR="003333DF" w:rsidRPr="00A82DB5" w:rsidRDefault="003333DF">
      <w:pPr>
        <w:tabs>
          <w:tab w:val="left" w:pos="0"/>
        </w:tabs>
        <w:suppressAutoHyphens/>
        <w:rPr>
          <w:rFonts w:ascii="Times New Roman" w:hAnsi="Times New Roman"/>
          <w:szCs w:val="24"/>
        </w:rPr>
      </w:pPr>
    </w:p>
    <w:p w14:paraId="22F75A43" w14:textId="77777777" w:rsidR="003333DF" w:rsidRPr="00A82DB5" w:rsidRDefault="003333DF">
      <w:pPr>
        <w:tabs>
          <w:tab w:val="left" w:pos="0"/>
        </w:tabs>
        <w:suppressAutoHyphens/>
        <w:rPr>
          <w:rFonts w:ascii="Times New Roman" w:hAnsi="Times New Roman"/>
          <w:szCs w:val="24"/>
        </w:rPr>
      </w:pPr>
      <w:r w:rsidRPr="00A82DB5">
        <w:rPr>
          <w:rFonts w:ascii="Times New Roman" w:hAnsi="Times New Roman"/>
          <w:b/>
          <w:szCs w:val="24"/>
        </w:rPr>
        <w:t>Descr</w:t>
      </w:r>
      <w:r w:rsidR="00751946" w:rsidRPr="00A82DB5">
        <w:rPr>
          <w:rFonts w:ascii="Times New Roman" w:hAnsi="Times New Roman"/>
          <w:b/>
          <w:szCs w:val="24"/>
        </w:rPr>
        <w:t>ibe efforts to identify duplica</w:t>
      </w:r>
      <w:r w:rsidRPr="00A82DB5">
        <w:rPr>
          <w:rFonts w:ascii="Times New Roman" w:hAnsi="Times New Roman"/>
          <w:b/>
          <w:szCs w:val="24"/>
        </w:rPr>
        <w:t>tion.</w:t>
      </w:r>
      <w:r w:rsidR="00751946" w:rsidRPr="00A82DB5">
        <w:rPr>
          <w:rFonts w:ascii="Times New Roman" w:hAnsi="Times New Roman"/>
          <w:b/>
          <w:szCs w:val="24"/>
        </w:rPr>
        <w:t xml:space="preserve">  Show specifically why any similar information already avail</w:t>
      </w:r>
      <w:r w:rsidRPr="00A82DB5">
        <w:rPr>
          <w:rFonts w:ascii="Times New Roman" w:hAnsi="Times New Roman"/>
          <w:b/>
          <w:szCs w:val="24"/>
        </w:rPr>
        <w:t xml:space="preserve">able cannot be used or </w:t>
      </w:r>
      <w:r w:rsidR="00751946" w:rsidRPr="00A82DB5">
        <w:rPr>
          <w:rFonts w:ascii="Times New Roman" w:hAnsi="Times New Roman"/>
          <w:b/>
          <w:szCs w:val="24"/>
        </w:rPr>
        <w:t>modified for use for the purposes descri</w:t>
      </w:r>
      <w:r w:rsidRPr="00A82DB5">
        <w:rPr>
          <w:rFonts w:ascii="Times New Roman" w:hAnsi="Times New Roman"/>
          <w:b/>
          <w:szCs w:val="24"/>
        </w:rPr>
        <w:t>bed in Question 2.</w:t>
      </w:r>
    </w:p>
    <w:p w14:paraId="22F75A44" w14:textId="77777777" w:rsidR="009F7E1A" w:rsidRPr="00A82DB5" w:rsidRDefault="009F7E1A" w:rsidP="009F7E1A">
      <w:pPr>
        <w:tabs>
          <w:tab w:val="left" w:pos="-720"/>
        </w:tabs>
        <w:suppressAutoHyphens/>
        <w:rPr>
          <w:rFonts w:ascii="Times New Roman" w:hAnsi="Times New Roman"/>
          <w:szCs w:val="24"/>
        </w:rPr>
      </w:pPr>
    </w:p>
    <w:p w14:paraId="5F5A6881" w14:textId="529297B3" w:rsidR="00231C4E" w:rsidRPr="00A82DB5" w:rsidRDefault="00231C4E" w:rsidP="0004359F">
      <w:pPr>
        <w:tabs>
          <w:tab w:val="left" w:pos="-720"/>
          <w:tab w:val="left" w:pos="0"/>
        </w:tabs>
        <w:suppressAutoHyphens/>
        <w:spacing w:line="480" w:lineRule="auto"/>
        <w:rPr>
          <w:rFonts w:ascii="Times New Roman" w:hAnsi="Times New Roman"/>
          <w:szCs w:val="24"/>
        </w:rPr>
      </w:pPr>
      <w:r w:rsidRPr="00A82DB5">
        <w:rPr>
          <w:rFonts w:ascii="Times New Roman" w:hAnsi="Times New Roman"/>
          <w:szCs w:val="24"/>
        </w:rPr>
        <w:t>There is no duplication of effort since there is no similar data available.</w:t>
      </w:r>
      <w:r w:rsidR="00D2645E" w:rsidRPr="00A82DB5">
        <w:rPr>
          <w:rFonts w:ascii="Times New Roman" w:hAnsi="Times New Roman"/>
          <w:szCs w:val="24"/>
        </w:rPr>
        <w:t xml:space="preserve"> </w:t>
      </w:r>
      <w:r w:rsidRPr="00A82DB5">
        <w:rPr>
          <w:rFonts w:ascii="Times New Roman" w:hAnsi="Times New Roman"/>
          <w:szCs w:val="24"/>
        </w:rPr>
        <w:t xml:space="preserve"> </w:t>
      </w:r>
      <w:r w:rsidR="001A74E0">
        <w:rPr>
          <w:rFonts w:ascii="Times New Roman" w:hAnsi="Times New Roman"/>
          <w:szCs w:val="24"/>
        </w:rPr>
        <w:t xml:space="preserve">FNS is solely responsible for monitoring States QC systems. </w:t>
      </w:r>
      <w:r w:rsidR="00D2645E" w:rsidRPr="00A82DB5">
        <w:rPr>
          <w:rFonts w:ascii="Times New Roman" w:hAnsi="Times New Roman"/>
          <w:szCs w:val="24"/>
        </w:rPr>
        <w:t xml:space="preserve">The sample plan, arbitration and good cause processes are unique to the QC system and are not found elsewhere in SNAP.  </w:t>
      </w:r>
      <w:r w:rsidR="003E76DD" w:rsidRPr="00A82DB5">
        <w:rPr>
          <w:rFonts w:ascii="Times New Roman" w:hAnsi="Times New Roman"/>
          <w:szCs w:val="24"/>
        </w:rPr>
        <w:t xml:space="preserve">The new investment </w:t>
      </w:r>
      <w:r w:rsidR="001A74E0" w:rsidRPr="00A82DB5">
        <w:rPr>
          <w:rFonts w:ascii="Times New Roman" w:hAnsi="Times New Roman"/>
          <w:szCs w:val="24"/>
        </w:rPr>
        <w:t>requirements</w:t>
      </w:r>
      <w:r w:rsidR="003E76DD" w:rsidRPr="00A82DB5">
        <w:rPr>
          <w:rFonts w:ascii="Times New Roman" w:hAnsi="Times New Roman"/>
          <w:szCs w:val="24"/>
        </w:rPr>
        <w:t xml:space="preserve"> are a direct result of whether a State is in liability status and as </w:t>
      </w:r>
      <w:r w:rsidR="00D2645E" w:rsidRPr="00A82DB5">
        <w:rPr>
          <w:rFonts w:ascii="Times New Roman" w:hAnsi="Times New Roman"/>
          <w:szCs w:val="24"/>
        </w:rPr>
        <w:t>such, duplication is not a potential issue with this information collection.</w:t>
      </w:r>
    </w:p>
    <w:p w14:paraId="22F75A46" w14:textId="77777777" w:rsidR="00E11A38" w:rsidRPr="00A82DB5" w:rsidRDefault="00E11A38" w:rsidP="009F7E1A">
      <w:pPr>
        <w:tabs>
          <w:tab w:val="left" w:pos="-720"/>
        </w:tabs>
        <w:suppressAutoHyphens/>
        <w:spacing w:line="480" w:lineRule="auto"/>
        <w:rPr>
          <w:rFonts w:ascii="Times New Roman" w:hAnsi="Times New Roman"/>
          <w:szCs w:val="24"/>
        </w:rPr>
      </w:pPr>
    </w:p>
    <w:p w14:paraId="22F75A47" w14:textId="77777777" w:rsidR="00A308DB" w:rsidRPr="00A82DB5" w:rsidRDefault="005A3F80" w:rsidP="0062567E">
      <w:pPr>
        <w:pStyle w:val="Heading1"/>
        <w:rPr>
          <w:szCs w:val="24"/>
        </w:rPr>
      </w:pPr>
      <w:bookmarkStart w:id="9" w:name="_Toc401831361"/>
      <w:bookmarkStart w:id="10" w:name="_Toc401832405"/>
      <w:r w:rsidRPr="00A82DB5">
        <w:rPr>
          <w:szCs w:val="24"/>
        </w:rPr>
        <w:t>A5.  Impacts on small businesses or other small entities.</w:t>
      </w:r>
      <w:bookmarkEnd w:id="9"/>
      <w:bookmarkEnd w:id="10"/>
      <w:r w:rsidRPr="00A82DB5">
        <w:rPr>
          <w:szCs w:val="24"/>
        </w:rPr>
        <w:t xml:space="preserve">  </w:t>
      </w:r>
    </w:p>
    <w:p w14:paraId="22F75A48" w14:textId="77777777" w:rsidR="003333DF" w:rsidRPr="00A82DB5" w:rsidRDefault="003333DF">
      <w:pPr>
        <w:tabs>
          <w:tab w:val="left" w:pos="0"/>
        </w:tabs>
        <w:suppressAutoHyphens/>
        <w:rPr>
          <w:rFonts w:ascii="Times New Roman" w:hAnsi="Times New Roman"/>
          <w:szCs w:val="24"/>
        </w:rPr>
      </w:pPr>
    </w:p>
    <w:p w14:paraId="22F75A49" w14:textId="77777777" w:rsidR="003333DF" w:rsidRPr="00A82DB5" w:rsidRDefault="003333DF">
      <w:pPr>
        <w:tabs>
          <w:tab w:val="left" w:pos="0"/>
        </w:tabs>
        <w:suppressAutoHyphens/>
        <w:rPr>
          <w:rFonts w:ascii="Times New Roman" w:hAnsi="Times New Roman"/>
          <w:szCs w:val="24"/>
        </w:rPr>
      </w:pPr>
      <w:r w:rsidRPr="00A82DB5">
        <w:rPr>
          <w:rFonts w:ascii="Times New Roman" w:hAnsi="Times New Roman"/>
          <w:b/>
          <w:szCs w:val="24"/>
        </w:rPr>
        <w:t>If t</w:t>
      </w:r>
      <w:r w:rsidR="006E4B7F" w:rsidRPr="00A82DB5">
        <w:rPr>
          <w:rFonts w:ascii="Times New Roman" w:hAnsi="Times New Roman"/>
          <w:b/>
          <w:szCs w:val="24"/>
        </w:rPr>
        <w:t>he collection of information im</w:t>
      </w:r>
      <w:r w:rsidRPr="00A82DB5">
        <w:rPr>
          <w:rFonts w:ascii="Times New Roman" w:hAnsi="Times New Roman"/>
          <w:b/>
          <w:szCs w:val="24"/>
        </w:rPr>
        <w:t>pacts small businesses or other small entities (Item 5 of OMB Form 83-I), de</w:t>
      </w:r>
      <w:r w:rsidR="006E4B7F" w:rsidRPr="00A82DB5">
        <w:rPr>
          <w:rFonts w:ascii="Times New Roman" w:hAnsi="Times New Roman"/>
          <w:b/>
          <w:szCs w:val="24"/>
        </w:rPr>
        <w:t>scribe any methods used to mini</w:t>
      </w:r>
      <w:r w:rsidRPr="00A82DB5">
        <w:rPr>
          <w:rFonts w:ascii="Times New Roman" w:hAnsi="Times New Roman"/>
          <w:b/>
          <w:szCs w:val="24"/>
        </w:rPr>
        <w:t>mize burden.</w:t>
      </w:r>
    </w:p>
    <w:p w14:paraId="22F75A4A" w14:textId="77777777" w:rsidR="00A308DB" w:rsidRPr="00A82DB5" w:rsidRDefault="00A308DB">
      <w:pPr>
        <w:tabs>
          <w:tab w:val="left" w:pos="0"/>
        </w:tabs>
        <w:suppressAutoHyphens/>
        <w:rPr>
          <w:rFonts w:ascii="Times New Roman" w:hAnsi="Times New Roman"/>
          <w:szCs w:val="24"/>
        </w:rPr>
      </w:pPr>
    </w:p>
    <w:p w14:paraId="22F75A4C" w14:textId="386E9D7C" w:rsidR="00E11A38" w:rsidRPr="00A82DB5" w:rsidRDefault="00D2645E" w:rsidP="009F7E1A">
      <w:pPr>
        <w:tabs>
          <w:tab w:val="left" w:pos="-720"/>
        </w:tabs>
        <w:suppressAutoHyphens/>
        <w:spacing w:line="480" w:lineRule="auto"/>
        <w:rPr>
          <w:rFonts w:ascii="Times New Roman" w:hAnsi="Times New Roman"/>
          <w:szCs w:val="24"/>
        </w:rPr>
      </w:pPr>
      <w:r w:rsidRPr="00A82DB5">
        <w:rPr>
          <w:rFonts w:ascii="Times New Roman" w:hAnsi="Times New Roman"/>
          <w:szCs w:val="24"/>
        </w:rPr>
        <w:t>The collection of information does not involve any small businesses or other small entities.</w:t>
      </w:r>
    </w:p>
    <w:p w14:paraId="22F75A4D" w14:textId="77777777" w:rsidR="00A308DB" w:rsidRPr="00A82DB5" w:rsidRDefault="005A3F80" w:rsidP="0062567E">
      <w:pPr>
        <w:pStyle w:val="Heading1"/>
        <w:rPr>
          <w:szCs w:val="24"/>
        </w:rPr>
      </w:pPr>
      <w:bookmarkStart w:id="11" w:name="_Toc401831362"/>
      <w:bookmarkStart w:id="12" w:name="_Toc401832406"/>
      <w:r w:rsidRPr="00A82DB5">
        <w:rPr>
          <w:szCs w:val="24"/>
        </w:rPr>
        <w:t xml:space="preserve">A6.  Consequences </w:t>
      </w:r>
      <w:r w:rsidR="00826253" w:rsidRPr="00A82DB5">
        <w:rPr>
          <w:szCs w:val="24"/>
        </w:rPr>
        <w:t xml:space="preserve">of collecting the </w:t>
      </w:r>
      <w:r w:rsidR="00DA0E06" w:rsidRPr="00A82DB5">
        <w:rPr>
          <w:szCs w:val="24"/>
        </w:rPr>
        <w:t>i</w:t>
      </w:r>
      <w:r w:rsidR="00826253" w:rsidRPr="00A82DB5">
        <w:rPr>
          <w:szCs w:val="24"/>
        </w:rPr>
        <w:t xml:space="preserve">nformation </w:t>
      </w:r>
      <w:r w:rsidRPr="00A82DB5">
        <w:rPr>
          <w:szCs w:val="24"/>
        </w:rPr>
        <w:t>less frequently.</w:t>
      </w:r>
      <w:bookmarkEnd w:id="11"/>
      <w:bookmarkEnd w:id="12"/>
      <w:r w:rsidRPr="00A82DB5">
        <w:rPr>
          <w:szCs w:val="24"/>
        </w:rPr>
        <w:t xml:space="preserve">  </w:t>
      </w:r>
    </w:p>
    <w:p w14:paraId="22F75A4E" w14:textId="77777777" w:rsidR="003333DF" w:rsidRPr="00A82DB5" w:rsidRDefault="003333DF" w:rsidP="005C04BB">
      <w:pPr>
        <w:tabs>
          <w:tab w:val="left" w:pos="0"/>
        </w:tabs>
        <w:suppressAutoHyphens/>
        <w:rPr>
          <w:rFonts w:ascii="Times New Roman" w:hAnsi="Times New Roman"/>
          <w:szCs w:val="24"/>
        </w:rPr>
      </w:pPr>
    </w:p>
    <w:p w14:paraId="22F75A4F" w14:textId="77777777" w:rsidR="003333DF" w:rsidRPr="00A82DB5" w:rsidRDefault="003333DF" w:rsidP="0062567E">
      <w:pPr>
        <w:rPr>
          <w:rFonts w:ascii="Times New Roman" w:hAnsi="Times New Roman"/>
          <w:b/>
          <w:szCs w:val="24"/>
        </w:rPr>
      </w:pPr>
      <w:r w:rsidRPr="00A82DB5">
        <w:rPr>
          <w:rFonts w:ascii="Times New Roman" w:hAnsi="Times New Roman"/>
          <w:b/>
          <w:szCs w:val="24"/>
        </w:rPr>
        <w:t>Describe the consequence to Federal program or policy activities if the collect</w:t>
      </w:r>
      <w:r w:rsidR="00E315C8" w:rsidRPr="00A82DB5">
        <w:rPr>
          <w:rFonts w:ascii="Times New Roman" w:hAnsi="Times New Roman"/>
          <w:b/>
          <w:szCs w:val="24"/>
        </w:rPr>
        <w:t>ion is not conducted, or is conducted less frequent</w:t>
      </w:r>
      <w:r w:rsidRPr="00A82DB5">
        <w:rPr>
          <w:rFonts w:ascii="Times New Roman" w:hAnsi="Times New Roman"/>
          <w:b/>
          <w:szCs w:val="24"/>
        </w:rPr>
        <w:t>ly, as well as any technical or legal obstacles to reducing burden.</w:t>
      </w:r>
    </w:p>
    <w:p w14:paraId="22F75A50" w14:textId="77777777" w:rsidR="00E11A38" w:rsidRPr="00A82DB5" w:rsidRDefault="00E11A38" w:rsidP="00E11A38">
      <w:pPr>
        <w:tabs>
          <w:tab w:val="left" w:pos="-720"/>
        </w:tabs>
        <w:suppressAutoHyphens/>
        <w:rPr>
          <w:rFonts w:ascii="Times New Roman" w:hAnsi="Times New Roman"/>
          <w:szCs w:val="24"/>
        </w:rPr>
      </w:pPr>
    </w:p>
    <w:p w14:paraId="2762B032" w14:textId="5CD29FFE" w:rsidR="00D2645E" w:rsidRPr="00A82DB5" w:rsidRDefault="0057518C" w:rsidP="0085766B">
      <w:pPr>
        <w:tabs>
          <w:tab w:val="left" w:pos="-720"/>
        </w:tabs>
        <w:suppressAutoHyphens/>
        <w:spacing w:line="480" w:lineRule="auto"/>
        <w:rPr>
          <w:rFonts w:ascii="Times New Roman" w:hAnsi="Times New Roman"/>
          <w:szCs w:val="24"/>
        </w:rPr>
      </w:pPr>
      <w:r>
        <w:rPr>
          <w:rFonts w:ascii="Times New Roman" w:hAnsi="Times New Roman"/>
          <w:szCs w:val="24"/>
        </w:rPr>
        <w:t xml:space="preserve">This is an ongoing mandatory data collection.  </w:t>
      </w:r>
      <w:r w:rsidR="00D2645E" w:rsidRPr="00A82DB5">
        <w:rPr>
          <w:rFonts w:ascii="Times New Roman" w:hAnsi="Times New Roman"/>
          <w:szCs w:val="24"/>
        </w:rPr>
        <w:t xml:space="preserve">Sampling Plan: Less frequent collection could allow incorrect or inappropriate State agency sampling methodology to go undetected.  Without a QC sampling plan </w:t>
      </w:r>
      <w:r w:rsidR="001A74E0">
        <w:rPr>
          <w:rFonts w:ascii="Times New Roman" w:hAnsi="Times New Roman"/>
          <w:szCs w:val="24"/>
        </w:rPr>
        <w:t>FNS could not ensure program integrity.  T</w:t>
      </w:r>
      <w:r w:rsidR="00D2645E" w:rsidRPr="00A82DB5">
        <w:rPr>
          <w:rFonts w:ascii="Times New Roman" w:hAnsi="Times New Roman"/>
          <w:szCs w:val="24"/>
        </w:rPr>
        <w:t>here would be no assurance that State agencies operate their QC system in compliance with the Act and the FSP regulations.  This can potentially introduce a bias and adversely affect the integrity of the QC system.  There are no technical or legal obstacles to reducing the burden for the sampling plan.</w:t>
      </w:r>
    </w:p>
    <w:p w14:paraId="100E3DF7" w14:textId="77777777" w:rsidR="00D2645E" w:rsidRPr="00A82DB5" w:rsidRDefault="00D2645E" w:rsidP="00D2645E">
      <w:pPr>
        <w:tabs>
          <w:tab w:val="left" w:pos="-720"/>
        </w:tabs>
        <w:suppressAutoHyphens/>
        <w:rPr>
          <w:rFonts w:ascii="Times New Roman" w:hAnsi="Times New Roman"/>
          <w:szCs w:val="24"/>
        </w:rPr>
      </w:pPr>
    </w:p>
    <w:p w14:paraId="22F75A52" w14:textId="0D6BF15E" w:rsidR="00E11A38" w:rsidRPr="00A82DB5" w:rsidRDefault="00D2645E" w:rsidP="0085766B">
      <w:pPr>
        <w:tabs>
          <w:tab w:val="left" w:pos="-720"/>
        </w:tabs>
        <w:suppressAutoHyphens/>
        <w:spacing w:line="480" w:lineRule="auto"/>
        <w:rPr>
          <w:rFonts w:ascii="Times New Roman" w:hAnsi="Times New Roman"/>
          <w:szCs w:val="24"/>
        </w:rPr>
      </w:pPr>
      <w:r w:rsidRPr="00A82DB5">
        <w:rPr>
          <w:rFonts w:ascii="Times New Roman" w:hAnsi="Times New Roman"/>
          <w:szCs w:val="24"/>
        </w:rPr>
        <w:t>Arbitration and Good Cause:  Less frequent reporting or the elimination of the reporting burdens for the arbitration and good cause processes would not be in the interest of the State agencies.  It would affect their ability to challenge individual case findings and QC system liabilities levied against them.  Because of due process protections that these processes provide, there could potentially be technical or legal obstacles to eliminating these burdens.</w:t>
      </w:r>
    </w:p>
    <w:p w14:paraId="5EA88A60" w14:textId="77777777" w:rsidR="009E04C6" w:rsidRPr="00A82DB5" w:rsidRDefault="009E04C6" w:rsidP="0085766B">
      <w:pPr>
        <w:tabs>
          <w:tab w:val="left" w:pos="-720"/>
        </w:tabs>
        <w:suppressAutoHyphens/>
        <w:spacing w:line="480" w:lineRule="auto"/>
        <w:rPr>
          <w:rFonts w:ascii="Times New Roman" w:hAnsi="Times New Roman"/>
          <w:szCs w:val="24"/>
        </w:rPr>
      </w:pPr>
    </w:p>
    <w:p w14:paraId="02D16130" w14:textId="6529B13C" w:rsidR="009E04C6" w:rsidRPr="00A82DB5" w:rsidRDefault="009E04C6" w:rsidP="0085766B">
      <w:pPr>
        <w:tabs>
          <w:tab w:val="left" w:pos="-720"/>
        </w:tabs>
        <w:suppressAutoHyphens/>
        <w:spacing w:line="480" w:lineRule="auto"/>
        <w:rPr>
          <w:rFonts w:ascii="Times New Roman" w:hAnsi="Times New Roman"/>
          <w:szCs w:val="24"/>
        </w:rPr>
      </w:pPr>
      <w:r w:rsidRPr="00A82DB5">
        <w:rPr>
          <w:rFonts w:ascii="Times New Roman" w:hAnsi="Times New Roman"/>
          <w:szCs w:val="24"/>
        </w:rPr>
        <w:t>New Investment:  QC related new investment is required when States sign a settlement agreement to resolve their liabilities (money they owe USDA).  Utilization of the new forms assists in ensuring States fulfill their settlement agreement requirements.  There are no technical or legal obstacles to reducing the burden for new investment.</w:t>
      </w:r>
    </w:p>
    <w:p w14:paraId="10FF6539" w14:textId="77777777" w:rsidR="00D2645E" w:rsidRPr="00A82DB5" w:rsidRDefault="00D2645E" w:rsidP="00D2645E">
      <w:pPr>
        <w:tabs>
          <w:tab w:val="left" w:pos="-720"/>
        </w:tabs>
        <w:suppressAutoHyphens/>
        <w:rPr>
          <w:rFonts w:ascii="Times New Roman" w:hAnsi="Times New Roman"/>
          <w:szCs w:val="24"/>
        </w:rPr>
      </w:pPr>
    </w:p>
    <w:p w14:paraId="22F75A53" w14:textId="77777777" w:rsidR="00A308DB" w:rsidRPr="00A82DB5" w:rsidRDefault="00213436" w:rsidP="0062567E">
      <w:pPr>
        <w:pStyle w:val="Heading1"/>
        <w:rPr>
          <w:szCs w:val="24"/>
        </w:rPr>
      </w:pPr>
      <w:bookmarkStart w:id="13" w:name="_Toc401831363"/>
      <w:bookmarkStart w:id="14" w:name="_Toc401832407"/>
      <w:r w:rsidRPr="00A82DB5">
        <w:rPr>
          <w:szCs w:val="24"/>
        </w:rPr>
        <w:t xml:space="preserve">A7.  </w:t>
      </w:r>
      <w:r w:rsidR="00A37C87" w:rsidRPr="00A82DB5">
        <w:rPr>
          <w:szCs w:val="24"/>
        </w:rPr>
        <w:t>Special c</w:t>
      </w:r>
      <w:r w:rsidRPr="00A82DB5">
        <w:rPr>
          <w:szCs w:val="24"/>
        </w:rPr>
        <w:t xml:space="preserve">ircumstances </w:t>
      </w:r>
      <w:r w:rsidR="00A37C87" w:rsidRPr="00A82DB5">
        <w:rPr>
          <w:szCs w:val="24"/>
        </w:rPr>
        <w:t>relating to the Guidelines of</w:t>
      </w:r>
      <w:r w:rsidRPr="00A82DB5">
        <w:rPr>
          <w:szCs w:val="24"/>
        </w:rPr>
        <w:t xml:space="preserve"> 5 CFR 1320.</w:t>
      </w:r>
      <w:r w:rsidR="003C6BDD" w:rsidRPr="00A82DB5">
        <w:rPr>
          <w:szCs w:val="24"/>
        </w:rPr>
        <w:t>5</w:t>
      </w:r>
      <w:r w:rsidRPr="00A82DB5">
        <w:rPr>
          <w:szCs w:val="24"/>
        </w:rPr>
        <w:t>.</w:t>
      </w:r>
      <w:bookmarkEnd w:id="13"/>
      <w:bookmarkEnd w:id="14"/>
      <w:r w:rsidRPr="00A82DB5">
        <w:rPr>
          <w:szCs w:val="24"/>
        </w:rPr>
        <w:t xml:space="preserve">  </w:t>
      </w:r>
    </w:p>
    <w:p w14:paraId="22F75A54" w14:textId="77777777" w:rsidR="00A308DB" w:rsidRPr="00A82DB5" w:rsidRDefault="00A308DB" w:rsidP="00213436">
      <w:pPr>
        <w:tabs>
          <w:tab w:val="left" w:pos="0"/>
        </w:tabs>
        <w:suppressAutoHyphens/>
        <w:rPr>
          <w:rFonts w:ascii="Times New Roman" w:hAnsi="Times New Roman"/>
          <w:szCs w:val="24"/>
        </w:rPr>
      </w:pPr>
    </w:p>
    <w:p w14:paraId="22F75A55" w14:textId="77777777" w:rsidR="003333DF" w:rsidRPr="00A82DB5" w:rsidRDefault="003333DF" w:rsidP="0062567E">
      <w:pPr>
        <w:widowControl/>
        <w:rPr>
          <w:rFonts w:ascii="Times New Roman" w:hAnsi="Times New Roman"/>
          <w:b/>
          <w:szCs w:val="24"/>
        </w:rPr>
      </w:pPr>
      <w:r w:rsidRPr="00A82DB5">
        <w:rPr>
          <w:rFonts w:ascii="Times New Roman" w:hAnsi="Times New Roman"/>
          <w:b/>
          <w:szCs w:val="24"/>
        </w:rPr>
        <w:t>Explain any special circumstances that woul</w:t>
      </w:r>
      <w:r w:rsidR="00CF7CB1" w:rsidRPr="00A82DB5">
        <w:rPr>
          <w:rFonts w:ascii="Times New Roman" w:hAnsi="Times New Roman"/>
          <w:b/>
          <w:szCs w:val="24"/>
        </w:rPr>
        <w:t>d cause an information collecti</w:t>
      </w:r>
      <w:r w:rsidRPr="00A82DB5">
        <w:rPr>
          <w:rFonts w:ascii="Times New Roman" w:hAnsi="Times New Roman"/>
          <w:b/>
          <w:szCs w:val="24"/>
        </w:rPr>
        <w:t>on to</w:t>
      </w:r>
      <w:r w:rsidR="00CF7CB1" w:rsidRPr="00A82DB5">
        <w:rPr>
          <w:rFonts w:ascii="Times New Roman" w:hAnsi="Times New Roman"/>
          <w:b/>
          <w:szCs w:val="24"/>
        </w:rPr>
        <w:t xml:space="preserve"> be con</w:t>
      </w:r>
      <w:r w:rsidRPr="00A82DB5">
        <w:rPr>
          <w:rFonts w:ascii="Times New Roman" w:hAnsi="Times New Roman"/>
          <w:b/>
          <w:szCs w:val="24"/>
        </w:rPr>
        <w:t xml:space="preserve">ducted in a manner: </w:t>
      </w:r>
    </w:p>
    <w:p w14:paraId="2721E20B" w14:textId="79BC6073" w:rsidR="00870044" w:rsidRPr="00A82DB5" w:rsidRDefault="003333DF" w:rsidP="00E92140">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Requirin</w:t>
      </w:r>
      <w:r w:rsidR="00CF7CB1" w:rsidRPr="00A82DB5">
        <w:rPr>
          <w:rFonts w:ascii="Times New Roman" w:hAnsi="Times New Roman"/>
          <w:b/>
          <w:szCs w:val="24"/>
        </w:rPr>
        <w:t>g respondents to report informa</w:t>
      </w:r>
      <w:r w:rsidRPr="00A82DB5">
        <w:rPr>
          <w:rFonts w:ascii="Times New Roman" w:hAnsi="Times New Roman"/>
          <w:b/>
          <w:szCs w:val="24"/>
        </w:rPr>
        <w:t xml:space="preserve">tion to the agency more often than quarterly; </w:t>
      </w:r>
    </w:p>
    <w:p w14:paraId="22F75A57" w14:textId="77777777" w:rsidR="003333DF" w:rsidRPr="00A82DB5"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Requirin</w:t>
      </w:r>
      <w:r w:rsidR="008F3F14" w:rsidRPr="00A82DB5">
        <w:rPr>
          <w:rFonts w:ascii="Times New Roman" w:hAnsi="Times New Roman"/>
          <w:b/>
          <w:szCs w:val="24"/>
        </w:rPr>
        <w:t>g respondents to prepare a writ</w:t>
      </w:r>
      <w:r w:rsidRPr="00A82DB5">
        <w:rPr>
          <w:rFonts w:ascii="Times New Roman" w:hAnsi="Times New Roman"/>
          <w:b/>
          <w:szCs w:val="24"/>
        </w:rPr>
        <w:t>ten re</w:t>
      </w:r>
      <w:r w:rsidR="008F3F14" w:rsidRPr="00A82DB5">
        <w:rPr>
          <w:rFonts w:ascii="Times New Roman" w:hAnsi="Times New Roman"/>
          <w:b/>
          <w:szCs w:val="24"/>
        </w:rPr>
        <w:t>sponse to a collection of informa</w:t>
      </w:r>
      <w:r w:rsidRPr="00A82DB5">
        <w:rPr>
          <w:rFonts w:ascii="Times New Roman" w:hAnsi="Times New Roman"/>
          <w:b/>
          <w:szCs w:val="24"/>
        </w:rPr>
        <w:t xml:space="preserve">tion in fewer than 30 days after receipt of it; </w:t>
      </w:r>
    </w:p>
    <w:p w14:paraId="22F75A58" w14:textId="77777777" w:rsidR="003333DF" w:rsidRPr="00A82DB5"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Requiring respondents to submit more than an orig</w:t>
      </w:r>
      <w:r w:rsidR="008F3F14" w:rsidRPr="00A82DB5">
        <w:rPr>
          <w:rFonts w:ascii="Times New Roman" w:hAnsi="Times New Roman"/>
          <w:b/>
          <w:szCs w:val="24"/>
        </w:rPr>
        <w:t>inal and two copies of any docu</w:t>
      </w:r>
      <w:r w:rsidRPr="00A82DB5">
        <w:rPr>
          <w:rFonts w:ascii="Times New Roman" w:hAnsi="Times New Roman"/>
          <w:b/>
          <w:szCs w:val="24"/>
        </w:rPr>
        <w:t xml:space="preserve">ment; </w:t>
      </w:r>
    </w:p>
    <w:p w14:paraId="1F38429C" w14:textId="4A8A08F4" w:rsidR="000F12FF" w:rsidRPr="00A82DB5" w:rsidRDefault="003333DF" w:rsidP="00E92140">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Req</w:t>
      </w:r>
      <w:r w:rsidR="008F3F14" w:rsidRPr="00A82DB5">
        <w:rPr>
          <w:rFonts w:ascii="Times New Roman" w:hAnsi="Times New Roman"/>
          <w:b/>
          <w:szCs w:val="24"/>
        </w:rPr>
        <w:t>uiring respondents to retain re</w:t>
      </w:r>
      <w:r w:rsidRPr="00A82DB5">
        <w:rPr>
          <w:rFonts w:ascii="Times New Roman" w:hAnsi="Times New Roman"/>
          <w:b/>
          <w:szCs w:val="24"/>
        </w:rPr>
        <w:t>cords, othe</w:t>
      </w:r>
      <w:r w:rsidR="008F3F14" w:rsidRPr="00A82DB5">
        <w:rPr>
          <w:rFonts w:ascii="Times New Roman" w:hAnsi="Times New Roman"/>
          <w:b/>
          <w:szCs w:val="24"/>
        </w:rPr>
        <w:t>r than health, medical, governm</w:t>
      </w:r>
      <w:r w:rsidRPr="00A82DB5">
        <w:rPr>
          <w:rFonts w:ascii="Times New Roman" w:hAnsi="Times New Roman"/>
          <w:b/>
          <w:szCs w:val="24"/>
        </w:rPr>
        <w:t>ent contract, grant-in-aid, or tax records for more than three years</w:t>
      </w:r>
      <w:r w:rsidR="008F3F14" w:rsidRPr="00A82DB5">
        <w:rPr>
          <w:rFonts w:ascii="Times New Roman" w:hAnsi="Times New Roman"/>
          <w:b/>
          <w:szCs w:val="24"/>
        </w:rPr>
        <w:t>;</w:t>
      </w:r>
    </w:p>
    <w:p w14:paraId="4C817796" w14:textId="5120B2A6" w:rsidR="00E92140" w:rsidRPr="00A82DB5" w:rsidRDefault="008F3F14" w:rsidP="00E92140">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In connection with a statistical survey, that is not de</w:t>
      </w:r>
      <w:r w:rsidR="003333DF" w:rsidRPr="00A82DB5">
        <w:rPr>
          <w:rFonts w:ascii="Times New Roman" w:hAnsi="Times New Roman"/>
          <w:b/>
          <w:szCs w:val="24"/>
        </w:rPr>
        <w:t>s</w:t>
      </w:r>
      <w:r w:rsidRPr="00A82DB5">
        <w:rPr>
          <w:rFonts w:ascii="Times New Roman" w:hAnsi="Times New Roman"/>
          <w:b/>
          <w:szCs w:val="24"/>
        </w:rPr>
        <w:t>igned to produce valid and reli</w:t>
      </w:r>
      <w:r w:rsidR="003333DF" w:rsidRPr="00A82DB5">
        <w:rPr>
          <w:rFonts w:ascii="Times New Roman" w:hAnsi="Times New Roman"/>
          <w:b/>
          <w:szCs w:val="24"/>
        </w:rPr>
        <w:t>a</w:t>
      </w:r>
      <w:r w:rsidRPr="00A82DB5">
        <w:rPr>
          <w:rFonts w:ascii="Times New Roman" w:hAnsi="Times New Roman"/>
          <w:b/>
          <w:szCs w:val="24"/>
        </w:rPr>
        <w:t>ble results that can be generalized to the uni</w:t>
      </w:r>
      <w:r w:rsidR="003333DF" w:rsidRPr="00A82DB5">
        <w:rPr>
          <w:rFonts w:ascii="Times New Roman" w:hAnsi="Times New Roman"/>
          <w:b/>
          <w:szCs w:val="24"/>
        </w:rPr>
        <w:t xml:space="preserve">verse of study; </w:t>
      </w:r>
    </w:p>
    <w:p w14:paraId="162E7680" w14:textId="77777777" w:rsidR="000F12FF" w:rsidRPr="00A82DB5" w:rsidRDefault="008F3F14" w:rsidP="000F12FF">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Requiring the use of a statistical data classi</w:t>
      </w:r>
      <w:r w:rsidR="003333DF" w:rsidRPr="00A82DB5">
        <w:rPr>
          <w:rFonts w:ascii="Times New Roman" w:hAnsi="Times New Roman"/>
          <w:b/>
          <w:szCs w:val="24"/>
        </w:rPr>
        <w:t>fication that has not been</w:t>
      </w:r>
      <w:r w:rsidRPr="00A82DB5">
        <w:rPr>
          <w:rFonts w:ascii="Times New Roman" w:hAnsi="Times New Roman"/>
          <w:b/>
          <w:szCs w:val="24"/>
        </w:rPr>
        <w:t xml:space="preserve"> reviewed and approved by OMB;</w:t>
      </w:r>
    </w:p>
    <w:p w14:paraId="7AC511DD" w14:textId="77777777" w:rsidR="000F12FF" w:rsidRPr="00A82DB5" w:rsidRDefault="003333DF" w:rsidP="000F12FF">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82DB5">
        <w:rPr>
          <w:rFonts w:ascii="Times New Roman" w:hAnsi="Times New Roman"/>
          <w:b/>
          <w:szCs w:val="24"/>
        </w:rPr>
        <w:t>That includ</w:t>
      </w:r>
      <w:r w:rsidR="00383C0A" w:rsidRPr="00A82DB5">
        <w:rPr>
          <w:rFonts w:ascii="Times New Roman" w:hAnsi="Times New Roman"/>
          <w:b/>
          <w:szCs w:val="24"/>
        </w:rPr>
        <w:t>es a pledge of confidentiality that is not supported by authority established in statute or regulation, that is not supported by dis</w:t>
      </w:r>
      <w:r w:rsidRPr="00A82DB5">
        <w:rPr>
          <w:rFonts w:ascii="Times New Roman" w:hAnsi="Times New Roman"/>
          <w:b/>
          <w:szCs w:val="24"/>
        </w:rPr>
        <w:t>closure and data security policies that are consistent wi</w:t>
      </w:r>
      <w:r w:rsidR="00383C0A" w:rsidRPr="00A82DB5">
        <w:rPr>
          <w:rFonts w:ascii="Times New Roman" w:hAnsi="Times New Roman"/>
          <w:b/>
          <w:szCs w:val="24"/>
        </w:rPr>
        <w:t>th the pledge, or which unnecessarily impedes shar</w:t>
      </w:r>
      <w:r w:rsidRPr="00A82DB5">
        <w:rPr>
          <w:rFonts w:ascii="Times New Roman" w:hAnsi="Times New Roman"/>
          <w:b/>
          <w:szCs w:val="24"/>
        </w:rPr>
        <w:t>ing of d</w:t>
      </w:r>
      <w:r w:rsidR="00383C0A" w:rsidRPr="00A82DB5">
        <w:rPr>
          <w:rFonts w:ascii="Times New Roman" w:hAnsi="Times New Roman"/>
          <w:b/>
          <w:szCs w:val="24"/>
        </w:rPr>
        <w:t>ata with other agencies for com</w:t>
      </w:r>
      <w:r w:rsidR="00D3753F" w:rsidRPr="00A82DB5">
        <w:rPr>
          <w:rFonts w:ascii="Times New Roman" w:hAnsi="Times New Roman"/>
          <w:b/>
          <w:szCs w:val="24"/>
        </w:rPr>
        <w:t>patible confiden</w:t>
      </w:r>
      <w:r w:rsidRPr="00A82DB5">
        <w:rPr>
          <w:rFonts w:ascii="Times New Roman" w:hAnsi="Times New Roman"/>
          <w:b/>
          <w:szCs w:val="24"/>
        </w:rPr>
        <w:t xml:space="preserve">tial use; or </w:t>
      </w:r>
    </w:p>
    <w:p w14:paraId="22F75A5D" w14:textId="77777777" w:rsidR="003333DF" w:rsidRPr="00A82DB5" w:rsidRDefault="003333DF" w:rsidP="0062567E">
      <w:pPr>
        <w:pStyle w:val="BodyText"/>
        <w:numPr>
          <w:ilvl w:val="0"/>
          <w:numId w:val="19"/>
        </w:numPr>
        <w:rPr>
          <w:b w:val="0"/>
          <w:szCs w:val="24"/>
        </w:rPr>
      </w:pPr>
      <w:r w:rsidRPr="00A82DB5">
        <w:rPr>
          <w:szCs w:val="24"/>
        </w:rPr>
        <w:t>Requiri</w:t>
      </w:r>
      <w:r w:rsidR="0032533B" w:rsidRPr="00A82DB5">
        <w:rPr>
          <w:szCs w:val="24"/>
        </w:rPr>
        <w:t>ng respondents to submit propri</w:t>
      </w:r>
      <w:r w:rsidRPr="00A82DB5">
        <w:rPr>
          <w:szCs w:val="24"/>
        </w:rPr>
        <w:t>etary trade secret, or other confidential informat</w:t>
      </w:r>
      <w:r w:rsidR="0032533B" w:rsidRPr="00A82DB5">
        <w:rPr>
          <w:szCs w:val="24"/>
        </w:rPr>
        <w:t>ion unless the agency can demon</w:t>
      </w:r>
      <w:r w:rsidRPr="00A82DB5">
        <w:rPr>
          <w:szCs w:val="24"/>
        </w:rPr>
        <w:t>strate that it has instituted procedures to protect the information's confidentiali</w:t>
      </w:r>
      <w:r w:rsidR="0032533B" w:rsidRPr="00A82DB5">
        <w:rPr>
          <w:szCs w:val="24"/>
        </w:rPr>
        <w:t>ty to the extent permit</w:t>
      </w:r>
      <w:r w:rsidRPr="00A82DB5">
        <w:rPr>
          <w:szCs w:val="24"/>
        </w:rPr>
        <w:t>ted by law.</w:t>
      </w:r>
    </w:p>
    <w:p w14:paraId="048E2C5A" w14:textId="343DEC62" w:rsidR="000F12FF" w:rsidRPr="00A82DB5" w:rsidRDefault="000F12FF" w:rsidP="000F12FF">
      <w:pPr>
        <w:tabs>
          <w:tab w:val="left" w:pos="0"/>
        </w:tabs>
        <w:suppressAutoHyphens/>
        <w:ind w:left="360"/>
        <w:rPr>
          <w:rFonts w:ascii="Times New Roman" w:eastAsia="Wingdings-Regular" w:hAnsi="Times New Roman"/>
          <w:bCs/>
          <w:sz w:val="20"/>
        </w:rPr>
      </w:pPr>
    </w:p>
    <w:p w14:paraId="22F75A5F" w14:textId="4BED3189" w:rsidR="00E11A38" w:rsidRPr="00A82DB5" w:rsidRDefault="00E92140" w:rsidP="00E11A38">
      <w:pPr>
        <w:tabs>
          <w:tab w:val="left" w:pos="-720"/>
        </w:tabs>
        <w:suppressAutoHyphens/>
        <w:rPr>
          <w:rFonts w:ascii="Times New Roman" w:hAnsi="Times New Roman"/>
          <w:szCs w:val="24"/>
        </w:rPr>
      </w:pPr>
      <w:r w:rsidRPr="00A82DB5">
        <w:rPr>
          <w:rFonts w:ascii="Times New Roman" w:hAnsi="Times New Roman"/>
          <w:szCs w:val="24"/>
        </w:rPr>
        <w:t>There are no special circumstances that require collection inconsistent with 5 CFR 1320.5.</w:t>
      </w:r>
    </w:p>
    <w:p w14:paraId="22F75A61" w14:textId="77777777" w:rsidR="00BE0B08" w:rsidRPr="00A82DB5" w:rsidRDefault="00BE0B08" w:rsidP="00BE0B08">
      <w:pPr>
        <w:tabs>
          <w:tab w:val="left" w:pos="0"/>
        </w:tabs>
        <w:suppressAutoHyphens/>
        <w:rPr>
          <w:rFonts w:ascii="Times New Roman" w:hAnsi="Times New Roman"/>
          <w:szCs w:val="24"/>
        </w:rPr>
      </w:pPr>
    </w:p>
    <w:p w14:paraId="22F75A62" w14:textId="77777777" w:rsidR="00BE0B08" w:rsidRPr="00A82DB5" w:rsidRDefault="00BE0B08" w:rsidP="0062567E">
      <w:pPr>
        <w:pStyle w:val="Heading1"/>
        <w:rPr>
          <w:szCs w:val="24"/>
        </w:rPr>
      </w:pPr>
      <w:bookmarkStart w:id="15" w:name="_Toc401831364"/>
      <w:bookmarkStart w:id="16" w:name="_Toc401832408"/>
      <w:r w:rsidRPr="00A82DB5">
        <w:rPr>
          <w:szCs w:val="24"/>
        </w:rPr>
        <w:t xml:space="preserve">A8.  </w:t>
      </w:r>
      <w:r w:rsidR="005917B8" w:rsidRPr="00A82DB5">
        <w:rPr>
          <w:szCs w:val="24"/>
        </w:rPr>
        <w:t xml:space="preserve">Comments to the Federal Register Notice and efforts </w:t>
      </w:r>
      <w:r w:rsidR="002568E6" w:rsidRPr="00A82DB5">
        <w:rPr>
          <w:szCs w:val="24"/>
        </w:rPr>
        <w:t xml:space="preserve">for </w:t>
      </w:r>
      <w:r w:rsidR="005917B8" w:rsidRPr="00A82DB5">
        <w:rPr>
          <w:szCs w:val="24"/>
        </w:rPr>
        <w:t>consult</w:t>
      </w:r>
      <w:r w:rsidR="002568E6" w:rsidRPr="00A82DB5">
        <w:rPr>
          <w:szCs w:val="24"/>
        </w:rPr>
        <w:t>ation</w:t>
      </w:r>
      <w:r w:rsidR="005917B8" w:rsidRPr="00A82DB5">
        <w:rPr>
          <w:szCs w:val="24"/>
        </w:rPr>
        <w:t>.</w:t>
      </w:r>
      <w:bookmarkEnd w:id="15"/>
      <w:bookmarkEnd w:id="16"/>
      <w:r w:rsidRPr="00A82DB5">
        <w:rPr>
          <w:szCs w:val="24"/>
        </w:rPr>
        <w:t xml:space="preserve">  </w:t>
      </w:r>
    </w:p>
    <w:p w14:paraId="22F75A63" w14:textId="77777777" w:rsidR="003333DF" w:rsidRPr="00A82DB5" w:rsidRDefault="003333DF" w:rsidP="005917B8">
      <w:pPr>
        <w:tabs>
          <w:tab w:val="left" w:pos="450"/>
        </w:tabs>
        <w:suppressAutoHyphens/>
        <w:ind w:left="450" w:hanging="450"/>
        <w:rPr>
          <w:rFonts w:ascii="Times New Roman" w:hAnsi="Times New Roman"/>
          <w:szCs w:val="24"/>
        </w:rPr>
      </w:pPr>
    </w:p>
    <w:p w14:paraId="22F75A64" w14:textId="77777777" w:rsidR="003333DF" w:rsidRPr="00A82DB5" w:rsidRDefault="003333DF" w:rsidP="0062567E">
      <w:pPr>
        <w:rPr>
          <w:rFonts w:ascii="Times New Roman" w:hAnsi="Times New Roman"/>
          <w:b/>
          <w:szCs w:val="24"/>
        </w:rPr>
      </w:pPr>
      <w:r w:rsidRPr="00A82DB5">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A82DB5">
        <w:rPr>
          <w:rFonts w:ascii="Times New Roman" w:hAnsi="Times New Roman"/>
          <w:b/>
          <w:szCs w:val="24"/>
        </w:rPr>
        <w:tab/>
      </w:r>
    </w:p>
    <w:p w14:paraId="7454FD9B" w14:textId="77777777" w:rsidR="00BA0284" w:rsidRPr="00A82DB5" w:rsidRDefault="00BA0284" w:rsidP="00BA0284">
      <w:pPr>
        <w:tabs>
          <w:tab w:val="left" w:pos="-720"/>
        </w:tabs>
        <w:suppressAutoHyphens/>
        <w:rPr>
          <w:rFonts w:ascii="Times New Roman" w:hAnsi="Times New Roman"/>
          <w:szCs w:val="24"/>
        </w:rPr>
      </w:pPr>
    </w:p>
    <w:p w14:paraId="7B922335" w14:textId="33E4CF49" w:rsidR="00BA0284" w:rsidRPr="00A82DB5" w:rsidRDefault="0057518C" w:rsidP="0085766B">
      <w:pPr>
        <w:tabs>
          <w:tab w:val="left" w:pos="-720"/>
        </w:tabs>
        <w:suppressAutoHyphens/>
        <w:spacing w:line="480" w:lineRule="auto"/>
        <w:rPr>
          <w:rFonts w:ascii="Times New Roman" w:hAnsi="Times New Roman"/>
          <w:szCs w:val="24"/>
        </w:rPr>
      </w:pPr>
      <w:r>
        <w:rPr>
          <w:rFonts w:ascii="Times New Roman" w:hAnsi="Times New Roman"/>
          <w:szCs w:val="24"/>
        </w:rPr>
        <w:t xml:space="preserve">A Federal Register </w:t>
      </w:r>
      <w:r w:rsidR="00BA0284" w:rsidRPr="00A82DB5">
        <w:rPr>
          <w:rFonts w:ascii="Times New Roman" w:hAnsi="Times New Roman"/>
          <w:szCs w:val="24"/>
        </w:rPr>
        <w:t xml:space="preserve">Notice </w:t>
      </w:r>
      <w:r>
        <w:rPr>
          <w:rFonts w:ascii="Times New Roman" w:hAnsi="Times New Roman"/>
          <w:szCs w:val="24"/>
        </w:rPr>
        <w:t xml:space="preserve">(FRN) </w:t>
      </w:r>
      <w:r w:rsidR="00BA0284" w:rsidRPr="00A82DB5">
        <w:rPr>
          <w:rFonts w:ascii="Times New Roman" w:hAnsi="Times New Roman"/>
          <w:szCs w:val="24"/>
        </w:rPr>
        <w:t xml:space="preserve">of this collection was published in the Federal Register on August 16, 2016 (Volume 81, Number 158, Pages 54552 and 54552).  FNS did not receive any comments.  </w:t>
      </w:r>
    </w:p>
    <w:p w14:paraId="74441E8D" w14:textId="77777777" w:rsidR="00BA0284" w:rsidRPr="00A82DB5" w:rsidRDefault="00BA0284" w:rsidP="0062567E">
      <w:pPr>
        <w:rPr>
          <w:rFonts w:ascii="Times New Roman" w:hAnsi="Times New Roman"/>
          <w:b/>
          <w:szCs w:val="24"/>
        </w:rPr>
      </w:pPr>
    </w:p>
    <w:p w14:paraId="22F75A66" w14:textId="77777777" w:rsidR="003333DF" w:rsidRPr="00A82DB5" w:rsidRDefault="003333DF" w:rsidP="0062567E">
      <w:pPr>
        <w:rPr>
          <w:rFonts w:ascii="Times New Roman" w:hAnsi="Times New Roman"/>
          <w:b/>
          <w:szCs w:val="24"/>
        </w:rPr>
      </w:pPr>
      <w:r w:rsidRPr="00A82DB5">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22F75A67" w14:textId="77777777" w:rsidR="003333DF" w:rsidRPr="00A82DB5" w:rsidRDefault="003333DF" w:rsidP="0062567E">
      <w:pPr>
        <w:rPr>
          <w:rFonts w:ascii="Times New Roman" w:hAnsi="Times New Roman"/>
          <w:b/>
          <w:szCs w:val="24"/>
        </w:rPr>
      </w:pPr>
    </w:p>
    <w:p w14:paraId="01B6908E" w14:textId="1750B7AE" w:rsidR="006517C4" w:rsidRPr="00A82DB5" w:rsidRDefault="006517C4" w:rsidP="0085766B">
      <w:pPr>
        <w:spacing w:line="480" w:lineRule="auto"/>
        <w:rPr>
          <w:rFonts w:ascii="Times New Roman" w:hAnsi="Times New Roman"/>
          <w:szCs w:val="24"/>
        </w:rPr>
      </w:pPr>
      <w:r w:rsidRPr="00A82DB5">
        <w:rPr>
          <w:rFonts w:ascii="Times New Roman" w:hAnsi="Times New Roman"/>
          <w:szCs w:val="24"/>
        </w:rPr>
        <w:t xml:space="preserve">New Investment:  FNS requested information from States that were required to submit new investment plans in the last 3 years to assist in determining the burden that goes into writing a new investment plan </w:t>
      </w:r>
      <w:r w:rsidR="007209B7">
        <w:rPr>
          <w:rFonts w:ascii="Times New Roman" w:hAnsi="Times New Roman"/>
          <w:szCs w:val="24"/>
        </w:rPr>
        <w:t xml:space="preserve">(FNS 74 A) </w:t>
      </w:r>
      <w:r w:rsidRPr="00A82DB5">
        <w:rPr>
          <w:rFonts w:ascii="Times New Roman" w:hAnsi="Times New Roman"/>
          <w:szCs w:val="24"/>
        </w:rPr>
        <w:t>and progress reports</w:t>
      </w:r>
      <w:r w:rsidR="007209B7">
        <w:rPr>
          <w:rFonts w:ascii="Times New Roman" w:hAnsi="Times New Roman"/>
          <w:szCs w:val="24"/>
        </w:rPr>
        <w:t xml:space="preserve"> (FNS 74 B)</w:t>
      </w:r>
      <w:r w:rsidRPr="00A82DB5">
        <w:rPr>
          <w:rFonts w:ascii="Times New Roman" w:hAnsi="Times New Roman"/>
          <w:szCs w:val="24"/>
        </w:rPr>
        <w:t>.  The feedback they provided assisted in the determination of burden for the new forms</w:t>
      </w:r>
      <w:r w:rsidR="007209B7">
        <w:rPr>
          <w:rFonts w:ascii="Times New Roman" w:hAnsi="Times New Roman"/>
          <w:szCs w:val="24"/>
        </w:rPr>
        <w:t>.</w:t>
      </w:r>
    </w:p>
    <w:p w14:paraId="22F75A69" w14:textId="77777777" w:rsidR="00ED28F2" w:rsidRPr="00A82DB5" w:rsidRDefault="00ED28F2" w:rsidP="00ED28F2">
      <w:pPr>
        <w:tabs>
          <w:tab w:val="left" w:pos="-720"/>
        </w:tabs>
        <w:suppressAutoHyphens/>
        <w:rPr>
          <w:rFonts w:ascii="Times New Roman" w:hAnsi="Times New Roman"/>
          <w:szCs w:val="24"/>
        </w:rPr>
      </w:pPr>
      <w:bookmarkStart w:id="17" w:name="OLE_LINK1"/>
      <w:bookmarkStart w:id="18" w:name="OLE_LINK2"/>
    </w:p>
    <w:p w14:paraId="0A290326" w14:textId="5A48D04A" w:rsidR="00E92140" w:rsidRPr="00A82DB5" w:rsidRDefault="00E92140" w:rsidP="007A40CB">
      <w:pPr>
        <w:pStyle w:val="BodyText2"/>
        <w:spacing w:after="0"/>
        <w:ind w:right="-187"/>
        <w:contextualSpacing/>
        <w:rPr>
          <w:rFonts w:ascii="Times New Roman" w:hAnsi="Times New Roman"/>
          <w:szCs w:val="24"/>
        </w:rPr>
      </w:pPr>
      <w:bookmarkStart w:id="19" w:name="_Toc401831365"/>
      <w:bookmarkStart w:id="20" w:name="_Toc401832409"/>
      <w:bookmarkEnd w:id="17"/>
      <w:bookmarkEnd w:id="18"/>
      <w:r w:rsidRPr="00A82DB5">
        <w:rPr>
          <w:rFonts w:ascii="Times New Roman" w:hAnsi="Times New Roman"/>
          <w:szCs w:val="24"/>
        </w:rPr>
        <w:t>FNS attends an annual meeting with the National Association of Program Information and Performance Measurement (NAPIPM) organization</w:t>
      </w:r>
      <w:r w:rsidR="00185B7A">
        <w:rPr>
          <w:rFonts w:ascii="Times New Roman" w:hAnsi="Times New Roman"/>
          <w:szCs w:val="24"/>
        </w:rPr>
        <w:t>, most recently</w:t>
      </w:r>
      <w:r w:rsidRPr="00A82DB5">
        <w:rPr>
          <w:rFonts w:ascii="Times New Roman" w:hAnsi="Times New Roman"/>
          <w:szCs w:val="24"/>
        </w:rPr>
        <w:t xml:space="preserve"> </w:t>
      </w:r>
      <w:r w:rsidR="00185B7A">
        <w:rPr>
          <w:rFonts w:ascii="Times New Roman" w:hAnsi="Times New Roman"/>
          <w:szCs w:val="24"/>
        </w:rPr>
        <w:t xml:space="preserve">in August of 2016, </w:t>
      </w:r>
      <w:r w:rsidRPr="00A82DB5">
        <w:rPr>
          <w:rFonts w:ascii="Times New Roman" w:hAnsi="Times New Roman"/>
          <w:szCs w:val="24"/>
        </w:rPr>
        <w:t xml:space="preserve">and holds calls regularly with the Quality Control Technical Advisory Group (QC TAG) of this organization, an association made up of State SNAP QC Directors, to discuss various QC topics including </w:t>
      </w:r>
      <w:r w:rsidR="00763E04" w:rsidRPr="00A82DB5">
        <w:rPr>
          <w:rFonts w:ascii="Times New Roman" w:hAnsi="Times New Roman"/>
          <w:szCs w:val="24"/>
        </w:rPr>
        <w:t xml:space="preserve">requirements of FNS’ 7 CFR </w:t>
      </w:r>
      <w:r w:rsidRPr="00A82DB5">
        <w:rPr>
          <w:rFonts w:ascii="Times New Roman" w:hAnsi="Times New Roman"/>
          <w:szCs w:val="24"/>
        </w:rPr>
        <w:t xml:space="preserve">275 regulations.  </w:t>
      </w:r>
    </w:p>
    <w:p w14:paraId="626A918F" w14:textId="77777777" w:rsidR="00E92140" w:rsidRPr="00A82DB5" w:rsidRDefault="00E92140" w:rsidP="00E92140">
      <w:pPr>
        <w:pStyle w:val="BodyText2"/>
        <w:spacing w:after="0" w:line="240" w:lineRule="auto"/>
        <w:ind w:right="-187"/>
        <w:contextualSpacing/>
        <w:rPr>
          <w:rFonts w:ascii="Times New Roman" w:hAnsi="Times New Roman"/>
          <w:szCs w:val="24"/>
        </w:rPr>
      </w:pPr>
    </w:p>
    <w:p w14:paraId="22F75A6C" w14:textId="77777777" w:rsidR="00BE0B08" w:rsidRPr="00A82DB5" w:rsidRDefault="00BE0B08" w:rsidP="0062567E">
      <w:pPr>
        <w:pStyle w:val="Heading1"/>
        <w:rPr>
          <w:szCs w:val="24"/>
        </w:rPr>
      </w:pPr>
      <w:r w:rsidRPr="00A82DB5">
        <w:rPr>
          <w:szCs w:val="24"/>
        </w:rPr>
        <w:t>A9.  Explain any decisions to provide any payment or gift to respondents.</w:t>
      </w:r>
      <w:bookmarkEnd w:id="19"/>
      <w:bookmarkEnd w:id="20"/>
      <w:r w:rsidRPr="00A82DB5">
        <w:rPr>
          <w:szCs w:val="24"/>
        </w:rPr>
        <w:t xml:space="preserve">  </w:t>
      </w:r>
    </w:p>
    <w:p w14:paraId="22F75A6D" w14:textId="77777777" w:rsidR="003333DF" w:rsidRPr="00A82DB5" w:rsidRDefault="003333DF" w:rsidP="00BE0B08">
      <w:pPr>
        <w:tabs>
          <w:tab w:val="left" w:pos="0"/>
        </w:tabs>
        <w:suppressAutoHyphens/>
        <w:rPr>
          <w:rFonts w:ascii="Times New Roman" w:hAnsi="Times New Roman"/>
          <w:szCs w:val="24"/>
        </w:rPr>
      </w:pPr>
    </w:p>
    <w:p w14:paraId="22F75A6E" w14:textId="77777777" w:rsidR="003333DF" w:rsidRPr="00A82DB5" w:rsidRDefault="003333DF" w:rsidP="00BE0B08">
      <w:pPr>
        <w:tabs>
          <w:tab w:val="left" w:pos="0"/>
        </w:tabs>
        <w:suppressAutoHyphens/>
        <w:rPr>
          <w:rFonts w:ascii="Times New Roman" w:hAnsi="Times New Roman"/>
          <w:b/>
          <w:szCs w:val="24"/>
        </w:rPr>
      </w:pPr>
      <w:r w:rsidRPr="00A82DB5">
        <w:rPr>
          <w:rFonts w:ascii="Times New Roman" w:hAnsi="Times New Roman"/>
          <w:b/>
          <w:szCs w:val="24"/>
        </w:rPr>
        <w:t>Explain any decision to provide any payment or gift to respondents, other than remuneration of contractors or grantees.</w:t>
      </w:r>
    </w:p>
    <w:p w14:paraId="22F75A6F" w14:textId="77777777" w:rsidR="00ED28F2" w:rsidRPr="00A82DB5" w:rsidRDefault="00ED28F2" w:rsidP="00ED28F2">
      <w:pPr>
        <w:tabs>
          <w:tab w:val="left" w:pos="-720"/>
        </w:tabs>
        <w:suppressAutoHyphens/>
        <w:rPr>
          <w:rFonts w:ascii="Times New Roman" w:hAnsi="Times New Roman"/>
          <w:szCs w:val="24"/>
        </w:rPr>
      </w:pPr>
    </w:p>
    <w:p w14:paraId="6084262A" w14:textId="77777777" w:rsidR="00D61FDC" w:rsidRPr="00A82DB5" w:rsidRDefault="00D61FDC" w:rsidP="00D61FDC">
      <w:pPr>
        <w:pStyle w:val="BodyText2"/>
        <w:ind w:right="-180"/>
        <w:contextualSpacing/>
        <w:rPr>
          <w:rFonts w:ascii="Times New Roman" w:hAnsi="Times New Roman"/>
          <w:szCs w:val="24"/>
        </w:rPr>
      </w:pPr>
      <w:r w:rsidRPr="00A82DB5">
        <w:rPr>
          <w:rFonts w:ascii="Times New Roman" w:hAnsi="Times New Roman"/>
          <w:szCs w:val="24"/>
        </w:rPr>
        <w:t>No payments or gifts are made to respondents.</w:t>
      </w:r>
    </w:p>
    <w:p w14:paraId="22F75A72" w14:textId="77777777" w:rsidR="00BE0B08" w:rsidRPr="00A82DB5" w:rsidRDefault="00BE0B08" w:rsidP="0062567E">
      <w:pPr>
        <w:pStyle w:val="Heading1"/>
        <w:rPr>
          <w:szCs w:val="24"/>
        </w:rPr>
      </w:pPr>
      <w:bookmarkStart w:id="21" w:name="_Toc401831366"/>
      <w:bookmarkStart w:id="22" w:name="_Toc401832410"/>
      <w:r w:rsidRPr="00A82DB5">
        <w:rPr>
          <w:szCs w:val="24"/>
        </w:rPr>
        <w:t>A10.  Assurances of confidentiality provided to respondents.</w:t>
      </w:r>
      <w:bookmarkEnd w:id="21"/>
      <w:bookmarkEnd w:id="22"/>
      <w:r w:rsidRPr="00A82DB5">
        <w:rPr>
          <w:szCs w:val="24"/>
        </w:rPr>
        <w:t xml:space="preserve">  </w:t>
      </w:r>
    </w:p>
    <w:p w14:paraId="22F75A73" w14:textId="77777777" w:rsidR="003333DF" w:rsidRPr="00A82DB5" w:rsidRDefault="003333DF" w:rsidP="00BE0B08">
      <w:pPr>
        <w:rPr>
          <w:rFonts w:ascii="Times New Roman" w:hAnsi="Times New Roman"/>
          <w:szCs w:val="24"/>
        </w:rPr>
      </w:pPr>
    </w:p>
    <w:p w14:paraId="22F75A74" w14:textId="77777777" w:rsidR="003333DF" w:rsidRPr="00A82DB5" w:rsidRDefault="003333DF" w:rsidP="0062567E">
      <w:pPr>
        <w:pStyle w:val="ListParagraph"/>
        <w:spacing w:line="240" w:lineRule="auto"/>
        <w:ind w:left="0"/>
        <w:rPr>
          <w:b/>
          <w:szCs w:val="24"/>
        </w:rPr>
      </w:pPr>
      <w:r w:rsidRPr="00A82DB5">
        <w:rPr>
          <w:b/>
          <w:szCs w:val="24"/>
        </w:rPr>
        <w:t>Describe any assurance of confidentiality provided to respondents and the basis for the assurance in statute, regulation, or agency policy.</w:t>
      </w:r>
    </w:p>
    <w:p w14:paraId="22F75A75" w14:textId="77777777" w:rsidR="003333DF" w:rsidRPr="00A82DB5" w:rsidRDefault="003333DF" w:rsidP="00BE0B08">
      <w:pPr>
        <w:rPr>
          <w:rFonts w:ascii="Times New Roman" w:hAnsi="Times New Roman"/>
          <w:szCs w:val="24"/>
        </w:rPr>
      </w:pPr>
    </w:p>
    <w:p w14:paraId="15ECC7DF" w14:textId="77777777" w:rsidR="00E92140" w:rsidRPr="00A82DB5" w:rsidRDefault="00E92140" w:rsidP="0062567E">
      <w:pPr>
        <w:pStyle w:val="Heading1"/>
        <w:rPr>
          <w:b w:val="0"/>
          <w:szCs w:val="24"/>
        </w:rPr>
      </w:pPr>
      <w:bookmarkStart w:id="23" w:name="_Toc401831367"/>
      <w:bookmarkStart w:id="24" w:name="_Toc401832411"/>
      <w:r w:rsidRPr="00A82DB5">
        <w:rPr>
          <w:b w:val="0"/>
          <w:szCs w:val="24"/>
        </w:rPr>
        <w:t>The Department complies with the Privacy Act of 1974.</w:t>
      </w:r>
    </w:p>
    <w:p w14:paraId="545DF89B" w14:textId="77777777" w:rsidR="00E92140" w:rsidRPr="00A82DB5" w:rsidRDefault="00E92140" w:rsidP="0062567E">
      <w:pPr>
        <w:pStyle w:val="Heading1"/>
        <w:rPr>
          <w:b w:val="0"/>
          <w:szCs w:val="24"/>
        </w:rPr>
      </w:pPr>
    </w:p>
    <w:p w14:paraId="22F75A78" w14:textId="37BC7840" w:rsidR="00A308DB" w:rsidRPr="00A82DB5" w:rsidRDefault="00BE0B08" w:rsidP="0062567E">
      <w:pPr>
        <w:pStyle w:val="Heading1"/>
        <w:rPr>
          <w:szCs w:val="24"/>
        </w:rPr>
      </w:pPr>
      <w:r w:rsidRPr="00A82DB5">
        <w:rPr>
          <w:szCs w:val="24"/>
        </w:rPr>
        <w:t>A11.  Justification for any questions of a sensitive nature.</w:t>
      </w:r>
      <w:bookmarkEnd w:id="23"/>
      <w:bookmarkEnd w:id="24"/>
      <w:r w:rsidRPr="00A82DB5">
        <w:rPr>
          <w:szCs w:val="24"/>
        </w:rPr>
        <w:t xml:space="preserve">  </w:t>
      </w:r>
      <w:r w:rsidR="005A3F80" w:rsidRPr="00A82DB5">
        <w:rPr>
          <w:szCs w:val="24"/>
        </w:rPr>
        <w:t xml:space="preserve">  </w:t>
      </w:r>
    </w:p>
    <w:p w14:paraId="22F75A79" w14:textId="77777777" w:rsidR="003333DF" w:rsidRPr="00A82DB5" w:rsidRDefault="003333DF" w:rsidP="00BE0B08">
      <w:pPr>
        <w:tabs>
          <w:tab w:val="left" w:pos="0"/>
        </w:tabs>
        <w:suppressAutoHyphens/>
        <w:rPr>
          <w:rFonts w:ascii="Times New Roman" w:hAnsi="Times New Roman"/>
          <w:szCs w:val="24"/>
        </w:rPr>
      </w:pPr>
    </w:p>
    <w:p w14:paraId="22F75A7A" w14:textId="77777777" w:rsidR="003333DF" w:rsidRPr="00A82DB5" w:rsidRDefault="003333DF" w:rsidP="00BE0B08">
      <w:pPr>
        <w:tabs>
          <w:tab w:val="left" w:pos="0"/>
        </w:tabs>
        <w:suppressAutoHyphens/>
        <w:rPr>
          <w:rFonts w:ascii="Times New Roman" w:hAnsi="Times New Roman"/>
          <w:b/>
          <w:szCs w:val="24"/>
        </w:rPr>
      </w:pPr>
      <w:r w:rsidRPr="00A82DB5">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2F75A7B" w14:textId="77777777" w:rsidR="00ED28F2" w:rsidRPr="00A82DB5" w:rsidRDefault="00ED28F2" w:rsidP="00ED28F2">
      <w:pPr>
        <w:tabs>
          <w:tab w:val="left" w:pos="-720"/>
        </w:tabs>
        <w:suppressAutoHyphens/>
        <w:rPr>
          <w:rFonts w:ascii="Times New Roman" w:hAnsi="Times New Roman"/>
          <w:szCs w:val="24"/>
        </w:rPr>
      </w:pPr>
    </w:p>
    <w:p w14:paraId="18AE1513" w14:textId="7E5FC791" w:rsidR="003C73EF" w:rsidRPr="00A82DB5" w:rsidRDefault="003C73EF" w:rsidP="003C73EF">
      <w:pPr>
        <w:pStyle w:val="BodyText2"/>
        <w:rPr>
          <w:rFonts w:ascii="Times New Roman" w:hAnsi="Times New Roman"/>
          <w:szCs w:val="24"/>
        </w:rPr>
      </w:pPr>
      <w:r w:rsidRPr="00A82DB5">
        <w:rPr>
          <w:rFonts w:ascii="Times New Roman" w:hAnsi="Times New Roman"/>
          <w:szCs w:val="24"/>
        </w:rPr>
        <w:t>There are no questions of a sensitive nature</w:t>
      </w:r>
      <w:r w:rsidR="007D5547" w:rsidRPr="00A82DB5">
        <w:rPr>
          <w:rFonts w:ascii="Times New Roman" w:hAnsi="Times New Roman"/>
          <w:szCs w:val="24"/>
        </w:rPr>
        <w:t xml:space="preserve">. </w:t>
      </w:r>
    </w:p>
    <w:p w14:paraId="22F75A7E" w14:textId="77777777" w:rsidR="000438E8" w:rsidRPr="00A82DB5" w:rsidRDefault="000438E8" w:rsidP="0062567E">
      <w:pPr>
        <w:pStyle w:val="Heading1"/>
        <w:rPr>
          <w:szCs w:val="24"/>
        </w:rPr>
      </w:pPr>
      <w:bookmarkStart w:id="25" w:name="_Toc401831368"/>
      <w:bookmarkStart w:id="26" w:name="_Toc401832412"/>
      <w:r w:rsidRPr="00A82DB5">
        <w:rPr>
          <w:szCs w:val="24"/>
        </w:rPr>
        <w:t>A12.  Estimates of the hour burden of the collection of information.</w:t>
      </w:r>
      <w:bookmarkEnd w:id="25"/>
      <w:bookmarkEnd w:id="26"/>
      <w:r w:rsidRPr="00A82DB5">
        <w:rPr>
          <w:szCs w:val="24"/>
        </w:rPr>
        <w:t xml:space="preserve">  </w:t>
      </w:r>
    </w:p>
    <w:p w14:paraId="22F75A7F" w14:textId="77777777" w:rsidR="003333DF" w:rsidRPr="00A82DB5" w:rsidRDefault="003333DF" w:rsidP="000438E8">
      <w:pPr>
        <w:tabs>
          <w:tab w:val="left" w:pos="0"/>
        </w:tabs>
        <w:suppressAutoHyphens/>
        <w:rPr>
          <w:rFonts w:ascii="Times New Roman" w:hAnsi="Times New Roman"/>
          <w:b/>
          <w:szCs w:val="24"/>
        </w:rPr>
      </w:pPr>
    </w:p>
    <w:p w14:paraId="22F75A80" w14:textId="77777777" w:rsidR="003333DF" w:rsidRPr="00A82DB5" w:rsidRDefault="003333DF" w:rsidP="000438E8">
      <w:pPr>
        <w:tabs>
          <w:tab w:val="left" w:pos="0"/>
        </w:tabs>
        <w:suppressAutoHyphens/>
        <w:rPr>
          <w:rFonts w:ascii="Times New Roman" w:hAnsi="Times New Roman"/>
          <w:b/>
          <w:szCs w:val="24"/>
        </w:rPr>
      </w:pPr>
      <w:r w:rsidRPr="00A82DB5">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14:paraId="22F75A81" w14:textId="77777777" w:rsidR="003333DF" w:rsidRPr="00A82DB5" w:rsidRDefault="003333DF" w:rsidP="000438E8">
      <w:pPr>
        <w:tabs>
          <w:tab w:val="left" w:pos="0"/>
        </w:tabs>
        <w:suppressAutoHyphens/>
        <w:rPr>
          <w:rFonts w:ascii="Times New Roman" w:hAnsi="Times New Roman"/>
          <w:b/>
          <w:szCs w:val="24"/>
        </w:rPr>
      </w:pPr>
    </w:p>
    <w:p w14:paraId="22F75A82" w14:textId="77777777" w:rsidR="003333DF" w:rsidRPr="00A82DB5" w:rsidRDefault="003333DF" w:rsidP="003333DF">
      <w:pPr>
        <w:tabs>
          <w:tab w:val="left" w:pos="0"/>
        </w:tabs>
        <w:suppressAutoHyphens/>
        <w:rPr>
          <w:rFonts w:ascii="Times New Roman" w:hAnsi="Times New Roman"/>
          <w:b/>
          <w:szCs w:val="24"/>
        </w:rPr>
      </w:pPr>
      <w:r w:rsidRPr="00A82DB5">
        <w:rPr>
          <w:rFonts w:ascii="Times New Roman" w:hAnsi="Times New Roman"/>
          <w:b/>
          <w:szCs w:val="24"/>
        </w:rPr>
        <w:t>A.</w:t>
      </w:r>
      <w:r w:rsidRPr="00A82DB5">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2F75A83" w14:textId="77777777" w:rsidR="00ED28F2" w:rsidRPr="00A82DB5" w:rsidRDefault="00ED28F2" w:rsidP="00ED28F2">
      <w:pPr>
        <w:tabs>
          <w:tab w:val="left" w:pos="-720"/>
        </w:tabs>
        <w:suppressAutoHyphens/>
        <w:rPr>
          <w:rFonts w:ascii="Times New Roman" w:hAnsi="Times New Roman"/>
          <w:szCs w:val="24"/>
        </w:rPr>
      </w:pPr>
    </w:p>
    <w:p w14:paraId="649E2F09" w14:textId="77777777" w:rsidR="00E92140" w:rsidRDefault="00E92140" w:rsidP="00E92140">
      <w:pPr>
        <w:rPr>
          <w:rFonts w:ascii="Times New Roman" w:hAnsi="Times New Roman"/>
          <w:b/>
        </w:rPr>
      </w:pPr>
      <w:r w:rsidRPr="00A82DB5">
        <w:rPr>
          <w:rFonts w:ascii="Times New Roman" w:hAnsi="Times New Roman"/>
          <w:b/>
        </w:rPr>
        <w:t>Reporting Burden:</w:t>
      </w:r>
    </w:p>
    <w:p w14:paraId="30331D22" w14:textId="77777777" w:rsidR="00113167" w:rsidRDefault="00113167" w:rsidP="00E92140">
      <w:pPr>
        <w:rPr>
          <w:rFonts w:ascii="Times New Roman" w:hAnsi="Times New Roman"/>
          <w:b/>
        </w:rPr>
      </w:pPr>
    </w:p>
    <w:p w14:paraId="33F15C79" w14:textId="2539935B" w:rsidR="00113167" w:rsidRPr="0085766B" w:rsidRDefault="00113167" w:rsidP="0085766B">
      <w:pPr>
        <w:spacing w:line="480" w:lineRule="auto"/>
        <w:rPr>
          <w:rFonts w:ascii="Times New Roman" w:hAnsi="Times New Roman"/>
        </w:rPr>
      </w:pPr>
      <w:r w:rsidRPr="0085766B">
        <w:rPr>
          <w:rFonts w:ascii="Times New Roman" w:hAnsi="Times New Roman"/>
        </w:rPr>
        <w:t>The total annual burden for this information collection is 2,268 total annual burden hours and 260 total annual responses</w:t>
      </w:r>
      <w:r>
        <w:rPr>
          <w:rFonts w:ascii="Times New Roman" w:hAnsi="Times New Roman"/>
        </w:rPr>
        <w:t xml:space="preserve"> for reporting and recordkeeping</w:t>
      </w:r>
      <w:r w:rsidRPr="0085766B">
        <w:rPr>
          <w:rFonts w:ascii="Times New Roman" w:hAnsi="Times New Roman"/>
        </w:rPr>
        <w:t>.</w:t>
      </w:r>
    </w:p>
    <w:p w14:paraId="3F8F3EBB" w14:textId="77777777" w:rsidR="00763E04" w:rsidRPr="00A82DB5" w:rsidRDefault="00763E04" w:rsidP="00E92140">
      <w:pPr>
        <w:rPr>
          <w:rFonts w:ascii="Times New Roman" w:hAnsi="Times New Roman"/>
          <w:b/>
        </w:rPr>
      </w:pPr>
    </w:p>
    <w:p w14:paraId="237F53F9" w14:textId="77777777" w:rsidR="00E92140" w:rsidRPr="00A82DB5" w:rsidRDefault="00E92140" w:rsidP="0085766B">
      <w:pPr>
        <w:spacing w:line="480" w:lineRule="auto"/>
        <w:rPr>
          <w:rFonts w:ascii="Times New Roman" w:hAnsi="Times New Roman"/>
        </w:rPr>
      </w:pPr>
      <w:r w:rsidRPr="00A82DB5">
        <w:rPr>
          <w:rFonts w:ascii="Times New Roman" w:hAnsi="Times New Roman"/>
          <w:u w:val="single"/>
        </w:rPr>
        <w:t>Sampling Plan:</w:t>
      </w:r>
      <w:r w:rsidRPr="00A82DB5">
        <w:rPr>
          <w:rFonts w:ascii="Times New Roman" w:hAnsi="Times New Roman"/>
        </w:rPr>
        <w:t xml:space="preserve">  </w:t>
      </w:r>
      <w:r w:rsidRPr="00A82DB5">
        <w:rPr>
          <w:rFonts w:ascii="Times New Roman" w:hAnsi="Times New Roman"/>
        </w:rPr>
        <w:tab/>
        <w:t xml:space="preserve">Fifty-three State agencies are required to have an acceptable sampling plan in place for each annual reporting period.  The number of annual responses from each State agency will vary depending upon the revisions needed in a State agency’s sampling plan.  We estimate that one revision will be needed per State agency per year. </w:t>
      </w:r>
    </w:p>
    <w:p w14:paraId="66C539EB" w14:textId="77777777" w:rsidR="00E92140" w:rsidRPr="00A82DB5" w:rsidRDefault="00E92140" w:rsidP="0085766B">
      <w:pPr>
        <w:spacing w:line="480" w:lineRule="auto"/>
        <w:rPr>
          <w:rFonts w:ascii="Times New Roman" w:hAnsi="Times New Roman"/>
        </w:rPr>
      </w:pPr>
    </w:p>
    <w:p w14:paraId="374BCAA2" w14:textId="77777777" w:rsidR="00E92140" w:rsidRPr="00A82DB5" w:rsidRDefault="00E92140" w:rsidP="0085766B">
      <w:pPr>
        <w:spacing w:line="480" w:lineRule="auto"/>
        <w:rPr>
          <w:rFonts w:ascii="Times New Roman" w:hAnsi="Times New Roman"/>
        </w:rPr>
      </w:pPr>
      <w:r w:rsidRPr="00A82DB5">
        <w:rPr>
          <w:rFonts w:ascii="Times New Roman" w:hAnsi="Times New Roman"/>
        </w:rPr>
        <w:t>FNS estimates that the number of hours per response will vary from 1 to 20 hours, depending upon the extent of the revision to the sampling plan.  If the current sampling plan meets the State’s needs and includes all required information as identified in SNAP regulations, State agencies may simply submit the existing plan.  Otherwise, the plan must be modified as necessary.  Before the initial submission, the respondent burden is dependent upon the frequency and magnitude of the proposed changes to an approved plan.  Based on operational experience, FNS estimates an average annual burden of approximately 5 hours per response resulting in a total burden of 265 hours.</w:t>
      </w:r>
    </w:p>
    <w:p w14:paraId="71A96FA8" w14:textId="77777777" w:rsidR="00E92140" w:rsidRPr="00A82DB5" w:rsidRDefault="00E92140" w:rsidP="00E92140">
      <w:pPr>
        <w:rPr>
          <w:rFonts w:ascii="Times New Roman" w:hAnsi="Times New Roman"/>
        </w:rPr>
      </w:pPr>
    </w:p>
    <w:p w14:paraId="0C2D72D3" w14:textId="3DC31BB7" w:rsidR="00E92140" w:rsidRPr="00A82DB5" w:rsidRDefault="00E92140" w:rsidP="0085766B">
      <w:pPr>
        <w:spacing w:line="480" w:lineRule="auto"/>
        <w:rPr>
          <w:rFonts w:ascii="Times New Roman" w:hAnsi="Times New Roman"/>
        </w:rPr>
      </w:pPr>
      <w:r w:rsidRPr="00A82DB5">
        <w:rPr>
          <w:rFonts w:ascii="Times New Roman" w:hAnsi="Times New Roman"/>
          <w:u w:val="single"/>
        </w:rPr>
        <w:t>Arbitration:</w:t>
      </w:r>
      <w:r w:rsidRPr="00A82DB5">
        <w:rPr>
          <w:rFonts w:ascii="Times New Roman" w:hAnsi="Times New Roman"/>
        </w:rPr>
        <w:t xml:space="preserve">  </w:t>
      </w:r>
      <w:r w:rsidRPr="00A82DB5">
        <w:rPr>
          <w:rFonts w:ascii="Times New Roman" w:hAnsi="Times New Roman"/>
        </w:rPr>
        <w:tab/>
      </w:r>
      <w:r w:rsidRPr="00A82DB5">
        <w:rPr>
          <w:rFonts w:ascii="Times New Roman" w:hAnsi="Times New Roman"/>
        </w:rPr>
        <w:tab/>
        <w:t xml:space="preserve">Fifty-three State agencies participate in the QC System.  The number of annual requests for arbitration of Federal findings for cases in which the State agency disagrees with the Federal finding will vary from year to year and by State agency.  On average, we estimate that fifteen State agencies will request arbitration of </w:t>
      </w:r>
      <w:r w:rsidR="006517C4" w:rsidRPr="00A82DB5">
        <w:rPr>
          <w:rFonts w:ascii="Times New Roman" w:hAnsi="Times New Roman"/>
        </w:rPr>
        <w:t>4</w:t>
      </w:r>
      <w:r w:rsidRPr="00A82DB5">
        <w:rPr>
          <w:rFonts w:ascii="Times New Roman" w:hAnsi="Times New Roman"/>
        </w:rPr>
        <w:t xml:space="preserve">.2 cases per year, totaling </w:t>
      </w:r>
      <w:r w:rsidR="00977E95" w:rsidRPr="00A82DB5">
        <w:rPr>
          <w:rFonts w:ascii="Times New Roman" w:hAnsi="Times New Roman"/>
        </w:rPr>
        <w:t xml:space="preserve">63 </w:t>
      </w:r>
      <w:r w:rsidRPr="00A82DB5">
        <w:rPr>
          <w:rFonts w:ascii="Times New Roman" w:hAnsi="Times New Roman"/>
        </w:rPr>
        <w:t>arbitrations a year.  This estimate is based on the actual number of cases arbitrated over the past 3 years and the actual number of States that submitted requests for arbitration.</w:t>
      </w:r>
    </w:p>
    <w:p w14:paraId="469AC69E" w14:textId="77777777" w:rsidR="00E92140" w:rsidRPr="00A82DB5" w:rsidRDefault="00E92140" w:rsidP="0085766B">
      <w:pPr>
        <w:spacing w:line="480" w:lineRule="auto"/>
        <w:rPr>
          <w:rFonts w:ascii="Times New Roman" w:hAnsi="Times New Roman"/>
        </w:rPr>
      </w:pPr>
    </w:p>
    <w:p w14:paraId="3AC27D8E" w14:textId="010B0F54" w:rsidR="00E92140" w:rsidRPr="00A82DB5" w:rsidRDefault="00E92140" w:rsidP="0085766B">
      <w:pPr>
        <w:spacing w:line="480" w:lineRule="auto"/>
        <w:rPr>
          <w:rFonts w:ascii="Times New Roman" w:hAnsi="Times New Roman"/>
        </w:rPr>
      </w:pPr>
      <w:r w:rsidRPr="00A82DB5">
        <w:rPr>
          <w:rFonts w:ascii="Times New Roman" w:hAnsi="Times New Roman"/>
        </w:rPr>
        <w:t xml:space="preserve">The number of hours per arbitrated case will vary depending on how long the State generally takes to prepare a case and the complexity of the case.  Based on operational experience with these cases and the comments received, we estimate that it takes an average of 24 hours per response.  This results in an estimated reporting burden relating to the arbitration process of </w:t>
      </w:r>
      <w:r w:rsidR="00977E95" w:rsidRPr="00A82DB5">
        <w:rPr>
          <w:rFonts w:ascii="Times New Roman" w:hAnsi="Times New Roman"/>
        </w:rPr>
        <w:t xml:space="preserve">1,512 </w:t>
      </w:r>
      <w:r w:rsidRPr="00A82DB5">
        <w:rPr>
          <w:rFonts w:ascii="Times New Roman" w:hAnsi="Times New Roman"/>
        </w:rPr>
        <w:t>hours.</w:t>
      </w:r>
    </w:p>
    <w:p w14:paraId="5257887A" w14:textId="77777777" w:rsidR="00E92140" w:rsidRPr="00A82DB5" w:rsidRDefault="00E92140" w:rsidP="00E92140">
      <w:pPr>
        <w:rPr>
          <w:rFonts w:ascii="Times New Roman" w:hAnsi="Times New Roman"/>
        </w:rPr>
      </w:pPr>
    </w:p>
    <w:p w14:paraId="031B8CA3" w14:textId="2057C6CF" w:rsidR="00E92140" w:rsidRPr="00A82DB5" w:rsidRDefault="00E92140" w:rsidP="0085766B">
      <w:pPr>
        <w:spacing w:line="480" w:lineRule="auto"/>
        <w:rPr>
          <w:rFonts w:ascii="Times New Roman" w:hAnsi="Times New Roman"/>
        </w:rPr>
      </w:pPr>
      <w:r w:rsidRPr="00A82DB5">
        <w:rPr>
          <w:rFonts w:ascii="Times New Roman" w:hAnsi="Times New Roman"/>
          <w:u w:val="single"/>
        </w:rPr>
        <w:t>Good Cause:</w:t>
      </w:r>
      <w:r w:rsidRPr="00A82DB5">
        <w:rPr>
          <w:rFonts w:ascii="Times New Roman" w:hAnsi="Times New Roman"/>
        </w:rPr>
        <w:t xml:space="preserve">  </w:t>
      </w:r>
      <w:r w:rsidRPr="00A82DB5">
        <w:rPr>
          <w:rFonts w:ascii="Times New Roman" w:hAnsi="Times New Roman"/>
        </w:rPr>
        <w:tab/>
      </w:r>
      <w:r w:rsidRPr="00A82DB5">
        <w:rPr>
          <w:rFonts w:ascii="Times New Roman" w:hAnsi="Times New Roman"/>
        </w:rPr>
        <w:tab/>
        <w:t xml:space="preserve">Fifty-three State agencies participate in the QC System.  The number of good cause requests by State agencies will be driven by the number of State agencies that are subject to QC liabilities and fail to pay or settle the claim.  Based on operational experience we estimate that only two State agencies will submit one good cause request per year.  The number of hours for preparing a good cause request could vary greatly since the grounds for the request will differ according to State circumstances.  We estimate a State agency will take about 160 hours to process a good cause request, therefore making a 320 hour good cause annual burden </w:t>
      </w:r>
      <w:r w:rsidR="00977E95" w:rsidRPr="00A82DB5">
        <w:rPr>
          <w:rFonts w:ascii="Times New Roman" w:hAnsi="Times New Roman"/>
        </w:rPr>
        <w:t xml:space="preserve">for </w:t>
      </w:r>
      <w:r w:rsidRPr="00A82DB5">
        <w:rPr>
          <w:rFonts w:ascii="Times New Roman" w:hAnsi="Times New Roman"/>
        </w:rPr>
        <w:t>the last three years.</w:t>
      </w:r>
    </w:p>
    <w:p w14:paraId="1F95A938" w14:textId="77777777" w:rsidR="00E92140" w:rsidRPr="00A82DB5" w:rsidRDefault="00E92140" w:rsidP="00E92140">
      <w:pPr>
        <w:rPr>
          <w:rFonts w:ascii="Times New Roman" w:hAnsi="Times New Roman"/>
        </w:rPr>
      </w:pPr>
    </w:p>
    <w:p w14:paraId="75DBACB3" w14:textId="0EA350FA" w:rsidR="00F35A9B" w:rsidRPr="00A82DB5" w:rsidRDefault="00E92140" w:rsidP="0085766B">
      <w:pPr>
        <w:spacing w:line="480" w:lineRule="auto"/>
        <w:rPr>
          <w:rFonts w:ascii="Times New Roman" w:hAnsi="Times New Roman"/>
        </w:rPr>
      </w:pPr>
      <w:r w:rsidRPr="00A82DB5">
        <w:rPr>
          <w:rFonts w:ascii="Times New Roman" w:hAnsi="Times New Roman"/>
          <w:u w:val="single"/>
        </w:rPr>
        <w:t>New Investment Plan and Progress Report</w:t>
      </w:r>
      <w:r w:rsidR="00F35A9B" w:rsidRPr="00A82DB5">
        <w:rPr>
          <w:rFonts w:ascii="Times New Roman" w:hAnsi="Times New Roman"/>
          <w:u w:val="single"/>
        </w:rPr>
        <w:t>:</w:t>
      </w:r>
      <w:r w:rsidR="00F35A9B" w:rsidRPr="00A82DB5">
        <w:rPr>
          <w:rFonts w:ascii="Times New Roman" w:hAnsi="Times New Roman"/>
        </w:rPr>
        <w:tab/>
      </w:r>
      <w:r w:rsidR="00F35A9B" w:rsidRPr="00A82DB5">
        <w:rPr>
          <w:rFonts w:ascii="Times New Roman" w:hAnsi="Times New Roman"/>
        </w:rPr>
        <w:tab/>
        <w:t xml:space="preserve">Based on the number of State agencies subject to the QC-related new investment requirement over the last three years and feedback from those State agencies that </w:t>
      </w:r>
      <w:r w:rsidR="00F35A9B" w:rsidRPr="0085766B">
        <w:rPr>
          <w:rFonts w:ascii="Times New Roman" w:hAnsi="Times New Roman"/>
        </w:rPr>
        <w:t xml:space="preserve">responded to our inquiry, we estimate the amount of time for a State agency to complete FNS Form 74A to create a QC-related new investment plan is approximately 32 hours.  This estimate includes determining root causes of a State agency’s error rate, exploring methods to address those causes, and writing up the plan to address those causes.  In addition, we estimate it will take approximately 5 hours </w:t>
      </w:r>
      <w:r w:rsidR="00F872E3" w:rsidRPr="0085766B">
        <w:rPr>
          <w:rFonts w:ascii="Times New Roman" w:hAnsi="Times New Roman"/>
        </w:rPr>
        <w:t xml:space="preserve">per respondent </w:t>
      </w:r>
      <w:r w:rsidR="00F35A9B" w:rsidRPr="0085766B">
        <w:rPr>
          <w:rFonts w:ascii="Times New Roman" w:hAnsi="Times New Roman"/>
        </w:rPr>
        <w:t>to complete FNS Form 74B, the plan’s progress report, which updates FNS on the status of the activities in the State agency’s plan.  We estimate the total annual reporting burden for</w:t>
      </w:r>
      <w:r w:rsidR="00F35A9B" w:rsidRPr="00A82DB5">
        <w:rPr>
          <w:rFonts w:ascii="Times New Roman" w:hAnsi="Times New Roman"/>
        </w:rPr>
        <w:t xml:space="preserve"> 4 State Agencies to complete a new investment plan to be 128 hours and 40 hours for the progress report.  </w:t>
      </w:r>
    </w:p>
    <w:p w14:paraId="78F7B51F" w14:textId="77777777" w:rsidR="00F35A9B" w:rsidRPr="00A82DB5" w:rsidRDefault="00F35A9B" w:rsidP="00E92140">
      <w:pPr>
        <w:rPr>
          <w:rFonts w:ascii="Times New Roman" w:hAnsi="Times New Roman"/>
        </w:rPr>
      </w:pPr>
    </w:p>
    <w:p w14:paraId="52EEF44C" w14:textId="77777777" w:rsidR="00E92140" w:rsidRPr="00A82DB5" w:rsidRDefault="00E92140" w:rsidP="00E92140">
      <w:pPr>
        <w:rPr>
          <w:rFonts w:ascii="Times New Roman" w:hAnsi="Times New Roman"/>
        </w:rPr>
      </w:pPr>
    </w:p>
    <w:p w14:paraId="341EF276" w14:textId="77777777" w:rsidR="00E92140" w:rsidRPr="00A82DB5" w:rsidRDefault="00E92140" w:rsidP="00E92140">
      <w:pPr>
        <w:rPr>
          <w:rFonts w:ascii="Times New Roman" w:hAnsi="Times New Roman"/>
          <w:b/>
        </w:rPr>
      </w:pPr>
      <w:r w:rsidRPr="00A82DB5">
        <w:rPr>
          <w:rFonts w:ascii="Times New Roman" w:hAnsi="Times New Roman"/>
          <w:b/>
        </w:rPr>
        <w:t>Recordkeeping Burden:</w:t>
      </w:r>
    </w:p>
    <w:p w14:paraId="756673B5" w14:textId="77777777" w:rsidR="00763E04" w:rsidRPr="00A82DB5" w:rsidRDefault="00763E04" w:rsidP="00E92140">
      <w:pPr>
        <w:rPr>
          <w:rFonts w:ascii="Times New Roman" w:hAnsi="Times New Roman"/>
          <w:b/>
        </w:rPr>
      </w:pPr>
    </w:p>
    <w:p w14:paraId="22486419" w14:textId="77777777" w:rsidR="00E92140" w:rsidRPr="00A82DB5" w:rsidRDefault="00E92140" w:rsidP="0085766B">
      <w:pPr>
        <w:spacing w:line="480" w:lineRule="auto"/>
        <w:rPr>
          <w:rFonts w:ascii="Times New Roman" w:hAnsi="Times New Roman"/>
        </w:rPr>
      </w:pPr>
      <w:r w:rsidRPr="00A82DB5">
        <w:rPr>
          <w:rFonts w:ascii="Times New Roman" w:hAnsi="Times New Roman"/>
          <w:u w:val="single"/>
        </w:rPr>
        <w:t>Sampling Plan:</w:t>
      </w:r>
      <w:r w:rsidRPr="00A82DB5">
        <w:rPr>
          <w:rFonts w:ascii="Times New Roman" w:hAnsi="Times New Roman"/>
        </w:rPr>
        <w:tab/>
        <w:t>All 53 State agencies are required to maintain records of their sampling plans for the recordkeeping requirement.  We estimate that the burden is 1½ minutes (0.0236 hours) per record resulting in a total annual burden of about 1.25 hours.</w:t>
      </w:r>
    </w:p>
    <w:p w14:paraId="4E34D4A5" w14:textId="77777777" w:rsidR="00E92140" w:rsidRPr="00A82DB5" w:rsidRDefault="00E92140" w:rsidP="0085766B">
      <w:pPr>
        <w:spacing w:line="480" w:lineRule="auto"/>
        <w:rPr>
          <w:rFonts w:ascii="Times New Roman" w:hAnsi="Times New Roman"/>
        </w:rPr>
      </w:pPr>
    </w:p>
    <w:p w14:paraId="5BCE954E" w14:textId="66C9B17B" w:rsidR="00E92140" w:rsidRPr="00A82DB5" w:rsidRDefault="00E92140" w:rsidP="0085766B">
      <w:pPr>
        <w:spacing w:line="480" w:lineRule="auto"/>
        <w:rPr>
          <w:rFonts w:ascii="Times New Roman" w:hAnsi="Times New Roman"/>
        </w:rPr>
      </w:pPr>
      <w:r w:rsidRPr="00A82DB5">
        <w:rPr>
          <w:rFonts w:ascii="Times New Roman" w:hAnsi="Times New Roman"/>
          <w:u w:val="single"/>
        </w:rPr>
        <w:t>Arbitration:</w:t>
      </w:r>
      <w:r w:rsidRPr="00A82DB5">
        <w:rPr>
          <w:rFonts w:ascii="Times New Roman" w:hAnsi="Times New Roman"/>
        </w:rPr>
        <w:tab/>
      </w:r>
      <w:r w:rsidRPr="00A82DB5">
        <w:rPr>
          <w:rFonts w:ascii="Times New Roman" w:hAnsi="Times New Roman"/>
        </w:rPr>
        <w:tab/>
        <w:t xml:space="preserve">Each State agency is required to maintain records for the recordkeeping requirement.  On average, we estimate that fifteen State agencies will maintain records of </w:t>
      </w:r>
      <w:r w:rsidR="00977E95" w:rsidRPr="00A82DB5">
        <w:rPr>
          <w:rFonts w:ascii="Times New Roman" w:hAnsi="Times New Roman"/>
        </w:rPr>
        <w:t>4</w:t>
      </w:r>
      <w:r w:rsidRPr="00A82DB5">
        <w:rPr>
          <w:rFonts w:ascii="Times New Roman" w:hAnsi="Times New Roman"/>
        </w:rPr>
        <w:t xml:space="preserve">.2 cases per year and the time it takes is 1½ minutes (0.0236 hours) per record resulting in a total annual burden of approximately </w:t>
      </w:r>
      <w:r w:rsidR="00977E95" w:rsidRPr="00A82DB5">
        <w:rPr>
          <w:rFonts w:ascii="Times New Roman" w:hAnsi="Times New Roman"/>
        </w:rPr>
        <w:t>1.4868</w:t>
      </w:r>
      <w:r w:rsidRPr="00A82DB5">
        <w:rPr>
          <w:rFonts w:ascii="Times New Roman" w:hAnsi="Times New Roman"/>
        </w:rPr>
        <w:t xml:space="preserve"> hours.</w:t>
      </w:r>
    </w:p>
    <w:p w14:paraId="1F42C999" w14:textId="77777777" w:rsidR="00E92140" w:rsidRPr="00A82DB5" w:rsidRDefault="00E92140" w:rsidP="0085766B">
      <w:pPr>
        <w:spacing w:line="480" w:lineRule="auto"/>
        <w:rPr>
          <w:rFonts w:ascii="Times New Roman" w:hAnsi="Times New Roman"/>
        </w:rPr>
      </w:pPr>
    </w:p>
    <w:p w14:paraId="603CBA83" w14:textId="77777777" w:rsidR="00E92140" w:rsidRPr="00A82DB5" w:rsidRDefault="00E92140" w:rsidP="0085766B">
      <w:pPr>
        <w:spacing w:line="480" w:lineRule="auto"/>
        <w:rPr>
          <w:rFonts w:ascii="Times New Roman" w:hAnsi="Times New Roman"/>
        </w:rPr>
      </w:pPr>
      <w:r w:rsidRPr="00A82DB5">
        <w:rPr>
          <w:rFonts w:ascii="Times New Roman" w:hAnsi="Times New Roman"/>
          <w:u w:val="single"/>
        </w:rPr>
        <w:t>Good Cause:</w:t>
      </w:r>
      <w:r w:rsidRPr="00A82DB5">
        <w:rPr>
          <w:rFonts w:ascii="Times New Roman" w:hAnsi="Times New Roman"/>
        </w:rPr>
        <w:tab/>
      </w:r>
      <w:r w:rsidRPr="00A82DB5">
        <w:rPr>
          <w:rFonts w:ascii="Times New Roman" w:hAnsi="Times New Roman"/>
        </w:rPr>
        <w:tab/>
        <w:t>Each State agency is required to maintain records for the recordkeeping requirement.  Based on operational experience we estimate that two State agencies will maintain one record per year.  We estimate the burden is 1½ minutes (0.0236 hours) per record resulting in a total annual burden of about 0.05 hours.</w:t>
      </w:r>
    </w:p>
    <w:p w14:paraId="431A2724" w14:textId="77777777" w:rsidR="00F35A9B" w:rsidRPr="00A82DB5" w:rsidRDefault="00F35A9B" w:rsidP="0085766B">
      <w:pPr>
        <w:spacing w:line="480" w:lineRule="auto"/>
        <w:rPr>
          <w:rFonts w:ascii="Times New Roman" w:hAnsi="Times New Roman"/>
        </w:rPr>
      </w:pPr>
    </w:p>
    <w:p w14:paraId="6B94F7C4" w14:textId="4439520C" w:rsidR="00F35A9B" w:rsidRPr="00A82DB5" w:rsidRDefault="00F35A9B" w:rsidP="0085766B">
      <w:pPr>
        <w:spacing w:line="480" w:lineRule="auto"/>
        <w:rPr>
          <w:rFonts w:ascii="Times New Roman" w:hAnsi="Times New Roman"/>
        </w:rPr>
      </w:pPr>
      <w:r w:rsidRPr="00A82DB5">
        <w:rPr>
          <w:rFonts w:ascii="Times New Roman" w:hAnsi="Times New Roman"/>
          <w:u w:val="single"/>
        </w:rPr>
        <w:t>New Investment Plan and Progress Report:</w:t>
      </w:r>
      <w:r w:rsidRPr="00A82DB5">
        <w:rPr>
          <w:rFonts w:ascii="Times New Roman" w:hAnsi="Times New Roman"/>
        </w:rPr>
        <w:tab/>
      </w:r>
      <w:r w:rsidRPr="00A82DB5">
        <w:rPr>
          <w:rFonts w:ascii="Times New Roman" w:hAnsi="Times New Roman"/>
        </w:rPr>
        <w:tab/>
      </w:r>
      <w:r w:rsidR="00977E95" w:rsidRPr="00A82DB5">
        <w:rPr>
          <w:rFonts w:ascii="Times New Roman" w:hAnsi="Times New Roman"/>
        </w:rPr>
        <w:t xml:space="preserve">Each State agency is required to maintain records for the recordkeeping requirement.  </w:t>
      </w:r>
      <w:r w:rsidR="00DE2F0F">
        <w:rPr>
          <w:rFonts w:ascii="Times New Roman" w:hAnsi="Times New Roman"/>
        </w:rPr>
        <w:t>For the new investment plan</w:t>
      </w:r>
      <w:r w:rsidR="00977E95" w:rsidRPr="00A82DB5">
        <w:rPr>
          <w:rFonts w:ascii="Times New Roman" w:hAnsi="Times New Roman"/>
        </w:rPr>
        <w:t xml:space="preserve"> we estimate that two State agencies will maintain one record per year.  </w:t>
      </w:r>
      <w:r w:rsidR="00DE2F0F">
        <w:rPr>
          <w:rFonts w:ascii="Times New Roman" w:hAnsi="Times New Roman"/>
        </w:rPr>
        <w:t>The</w:t>
      </w:r>
      <w:r w:rsidR="00977E95" w:rsidRPr="00A82DB5">
        <w:rPr>
          <w:rFonts w:ascii="Times New Roman" w:hAnsi="Times New Roman"/>
        </w:rPr>
        <w:t xml:space="preserve"> estimate</w:t>
      </w:r>
      <w:r w:rsidR="00DE2F0F">
        <w:rPr>
          <w:rFonts w:ascii="Times New Roman" w:hAnsi="Times New Roman"/>
        </w:rPr>
        <w:t>d</w:t>
      </w:r>
      <w:r w:rsidR="00977E95" w:rsidRPr="00A82DB5">
        <w:rPr>
          <w:rFonts w:ascii="Times New Roman" w:hAnsi="Times New Roman"/>
        </w:rPr>
        <w:t xml:space="preserve"> burden is 1½ minutes (0.0236 hours) per record resulting in a</w:t>
      </w:r>
      <w:r w:rsidR="00DE2F0F">
        <w:rPr>
          <w:rFonts w:ascii="Times New Roman" w:hAnsi="Times New Roman"/>
        </w:rPr>
        <w:t>n</w:t>
      </w:r>
      <w:r w:rsidR="00977E95" w:rsidRPr="00A82DB5">
        <w:rPr>
          <w:rFonts w:ascii="Times New Roman" w:hAnsi="Times New Roman"/>
        </w:rPr>
        <w:t xml:space="preserve"> annual burden of about 0.0</w:t>
      </w:r>
      <w:r w:rsidR="00DE2F0F">
        <w:rPr>
          <w:rFonts w:ascii="Times New Roman" w:hAnsi="Times New Roman"/>
        </w:rPr>
        <w:t>944</w:t>
      </w:r>
      <w:r w:rsidR="00977E95" w:rsidRPr="00A82DB5">
        <w:rPr>
          <w:rFonts w:ascii="Times New Roman" w:hAnsi="Times New Roman"/>
        </w:rPr>
        <w:t xml:space="preserve"> hours.</w:t>
      </w:r>
      <w:r w:rsidRPr="00A82DB5">
        <w:rPr>
          <w:rFonts w:ascii="Times New Roman" w:hAnsi="Times New Roman"/>
        </w:rPr>
        <w:t xml:space="preserve">  </w:t>
      </w:r>
      <w:r w:rsidR="00DE2F0F">
        <w:rPr>
          <w:rFonts w:ascii="Times New Roman" w:hAnsi="Times New Roman"/>
        </w:rPr>
        <w:t>For the progress report we estimate two records will be kept per respondent per year, resulting in a current burden of approximately 0.1888 hours.</w:t>
      </w:r>
    </w:p>
    <w:p w14:paraId="5D5C5935" w14:textId="3AD72AE2" w:rsidR="00F35A9B" w:rsidRPr="00A82DB5" w:rsidRDefault="00F35A9B" w:rsidP="0085766B">
      <w:pPr>
        <w:spacing w:line="480" w:lineRule="auto"/>
        <w:rPr>
          <w:rFonts w:ascii="Times New Roman" w:hAnsi="Times New Roman"/>
        </w:rPr>
      </w:pPr>
    </w:p>
    <w:p w14:paraId="7553EDCD" w14:textId="2A66343A" w:rsidR="00E92140" w:rsidRPr="00A82DB5" w:rsidRDefault="00E92140" w:rsidP="0085766B">
      <w:pPr>
        <w:spacing w:line="480" w:lineRule="auto"/>
        <w:rPr>
          <w:rFonts w:ascii="Times New Roman" w:hAnsi="Times New Roman"/>
        </w:rPr>
      </w:pPr>
      <w:r w:rsidRPr="00A82DB5">
        <w:rPr>
          <w:rFonts w:ascii="Times New Roman" w:hAnsi="Times New Roman"/>
        </w:rPr>
        <w:t xml:space="preserve">The overall estimated reporting burden for this collection is </w:t>
      </w:r>
      <w:r w:rsidR="00977E95" w:rsidRPr="00A82DB5">
        <w:rPr>
          <w:rFonts w:ascii="Times New Roman" w:hAnsi="Times New Roman"/>
        </w:rPr>
        <w:t>2,265</w:t>
      </w:r>
      <w:r w:rsidRPr="00A82DB5">
        <w:rPr>
          <w:rFonts w:ascii="Times New Roman" w:hAnsi="Times New Roman"/>
        </w:rPr>
        <w:t xml:space="preserve"> hours and the overall estimated Recordkeeping burden for this collection is </w:t>
      </w:r>
      <w:r w:rsidR="00977E95" w:rsidRPr="00A82DB5">
        <w:rPr>
          <w:rFonts w:ascii="Times New Roman" w:hAnsi="Times New Roman"/>
        </w:rPr>
        <w:t>3.068</w:t>
      </w:r>
      <w:r w:rsidRPr="00A82DB5">
        <w:rPr>
          <w:rFonts w:ascii="Times New Roman" w:hAnsi="Times New Roman"/>
        </w:rPr>
        <w:t xml:space="preserve"> hours.  Therefore, the total estimated reporting and recordkeeping burden for this collection is </w:t>
      </w:r>
      <w:r w:rsidR="00977E95" w:rsidRPr="00A82DB5">
        <w:rPr>
          <w:rFonts w:ascii="Times New Roman" w:hAnsi="Times New Roman"/>
        </w:rPr>
        <w:t>2,</w:t>
      </w:r>
      <w:r w:rsidR="00D86B62" w:rsidRPr="00A82DB5">
        <w:rPr>
          <w:rFonts w:ascii="Times New Roman" w:hAnsi="Times New Roman"/>
        </w:rPr>
        <w:t>2</w:t>
      </w:r>
      <w:r w:rsidR="00D86B62">
        <w:rPr>
          <w:rFonts w:ascii="Times New Roman" w:hAnsi="Times New Roman"/>
        </w:rPr>
        <w:t>68</w:t>
      </w:r>
      <w:r w:rsidR="00977E95" w:rsidRPr="00A82DB5">
        <w:rPr>
          <w:rFonts w:ascii="Times New Roman" w:hAnsi="Times New Roman"/>
        </w:rPr>
        <w:t>.07</w:t>
      </w:r>
      <w:r w:rsidRPr="00A82DB5">
        <w:rPr>
          <w:rFonts w:ascii="Times New Roman" w:hAnsi="Times New Roman"/>
        </w:rPr>
        <w:t xml:space="preserve"> hours.</w:t>
      </w:r>
    </w:p>
    <w:p w14:paraId="2EADE18B" w14:textId="77777777" w:rsidR="00F35A9B" w:rsidRPr="00A82DB5" w:rsidRDefault="00F35A9B" w:rsidP="0085766B">
      <w:pPr>
        <w:spacing w:line="480" w:lineRule="auto"/>
        <w:rPr>
          <w:rFonts w:ascii="Times New Roman" w:hAnsi="Times New Roman"/>
        </w:rPr>
      </w:pPr>
    </w:p>
    <w:p w14:paraId="278B865A" w14:textId="2F8EED67" w:rsidR="00F35A9B" w:rsidRPr="00A82DB5" w:rsidRDefault="00F35A9B" w:rsidP="0085766B">
      <w:pPr>
        <w:spacing w:line="480" w:lineRule="auto"/>
        <w:rPr>
          <w:rFonts w:ascii="Times New Roman" w:hAnsi="Times New Roman"/>
        </w:rPr>
      </w:pPr>
      <w:r w:rsidRPr="00A82DB5">
        <w:rPr>
          <w:rFonts w:ascii="Times New Roman" w:hAnsi="Times New Roman"/>
        </w:rPr>
        <w:t xml:space="preserve">The requested annual recordkeeping burden associated with the QC sampling plan remains at 1.25 hours per year. The revised annual recordkeeping burdens associated with arbitration has increased from 0.7788 hour to 1.4868 hours and the good cause process has remained at 0.0472 hour. The estimated recordkeeping burden for the QC-related new investment plan and progress reports total 0.0944 hour and 0.1888 hours respectively. The burden for recordkeeping has increased from 2.076 hours to 3.068 hours. As a result, the overall annual burden for the QC system, as proposed by this notice, increased from 1,379.076 to </w:t>
      </w:r>
      <w:r w:rsidR="00977E95" w:rsidRPr="00A82DB5">
        <w:rPr>
          <w:rFonts w:ascii="Times New Roman" w:hAnsi="Times New Roman"/>
        </w:rPr>
        <w:t>2,</w:t>
      </w:r>
      <w:r w:rsidR="00D86B62" w:rsidRPr="00A82DB5">
        <w:rPr>
          <w:rFonts w:ascii="Times New Roman" w:hAnsi="Times New Roman"/>
        </w:rPr>
        <w:t>2</w:t>
      </w:r>
      <w:r w:rsidR="00D86B62">
        <w:rPr>
          <w:rFonts w:ascii="Times New Roman" w:hAnsi="Times New Roman"/>
        </w:rPr>
        <w:t>68</w:t>
      </w:r>
      <w:r w:rsidR="00977E95" w:rsidRPr="00A82DB5">
        <w:rPr>
          <w:rFonts w:ascii="Times New Roman" w:hAnsi="Times New Roman"/>
        </w:rPr>
        <w:t>.07</w:t>
      </w:r>
      <w:r w:rsidRPr="00A82DB5">
        <w:rPr>
          <w:rFonts w:ascii="Times New Roman" w:hAnsi="Times New Roman"/>
        </w:rPr>
        <w:t xml:space="preserve"> hours, totaling an increase of </w:t>
      </w:r>
      <w:r w:rsidR="00977E95" w:rsidRPr="00A82DB5">
        <w:rPr>
          <w:rFonts w:ascii="Times New Roman" w:hAnsi="Times New Roman"/>
        </w:rPr>
        <w:t>891.994</w:t>
      </w:r>
      <w:r w:rsidRPr="00A82DB5">
        <w:rPr>
          <w:rFonts w:ascii="Times New Roman" w:hAnsi="Times New Roman"/>
        </w:rPr>
        <w:t xml:space="preserve"> hours.  </w:t>
      </w:r>
      <w:r w:rsidRPr="00A82DB5">
        <w:rPr>
          <w:rFonts w:ascii="Times New Roman" w:hAnsi="Times New Roman"/>
          <w:i/>
          <w:u w:val="single"/>
        </w:rPr>
        <w:t>See</w:t>
      </w:r>
      <w:r w:rsidRPr="00A82DB5">
        <w:rPr>
          <w:rFonts w:ascii="Times New Roman" w:hAnsi="Times New Roman"/>
        </w:rPr>
        <w:t xml:space="preserve"> tables below. </w:t>
      </w:r>
    </w:p>
    <w:p w14:paraId="2FD6B940" w14:textId="77777777" w:rsidR="00E92140" w:rsidRPr="00A82DB5" w:rsidRDefault="00E92140" w:rsidP="0085766B">
      <w:pPr>
        <w:spacing w:line="480" w:lineRule="auto"/>
        <w:rPr>
          <w:rFonts w:ascii="Times New Roman" w:hAnsi="Times New Roman"/>
        </w:rPr>
      </w:pPr>
    </w:p>
    <w:p w14:paraId="1C053A57" w14:textId="71CDCAD0" w:rsidR="00E92140" w:rsidRPr="00A82DB5" w:rsidRDefault="00E92140" w:rsidP="0085766B">
      <w:pPr>
        <w:spacing w:line="480" w:lineRule="auto"/>
        <w:rPr>
          <w:rFonts w:ascii="Times New Roman" w:hAnsi="Times New Roman"/>
        </w:rPr>
      </w:pPr>
      <w:r w:rsidRPr="00A82DB5">
        <w:rPr>
          <w:rFonts w:ascii="Times New Roman" w:hAnsi="Times New Roman"/>
        </w:rPr>
        <w:t xml:space="preserve">To estimate public cost, FNS consulted with the U.S. </w:t>
      </w:r>
      <w:r w:rsidRPr="001E6877">
        <w:rPr>
          <w:rFonts w:ascii="Times New Roman" w:hAnsi="Times New Roman"/>
        </w:rPr>
        <w:t xml:space="preserve">Department of Labor’s May </w:t>
      </w:r>
      <w:r w:rsidR="001E6877" w:rsidRPr="001E6877">
        <w:rPr>
          <w:rFonts w:ascii="Times New Roman" w:hAnsi="Times New Roman"/>
        </w:rPr>
        <w:t xml:space="preserve">2015 </w:t>
      </w:r>
      <w:r w:rsidRPr="001E6877">
        <w:rPr>
          <w:rFonts w:ascii="Times New Roman" w:hAnsi="Times New Roman"/>
        </w:rPr>
        <w:t>Occupational and Wage statistics – 21-0000 Community and Social Services Occupations (</w:t>
      </w:r>
      <w:hyperlink r:id="rId13" w:history="1">
        <w:r w:rsidR="00E84327" w:rsidRPr="001E6877">
          <w:rPr>
            <w:rStyle w:val="Hyperlink"/>
            <w:rFonts w:ascii="Times New Roman" w:hAnsi="Times New Roman"/>
          </w:rPr>
          <w:t>http://www.bls.gov/oes/2015/may/oes210000.htm</w:t>
        </w:r>
      </w:hyperlink>
      <w:r w:rsidRPr="001E6877">
        <w:rPr>
          <w:rFonts w:ascii="Times New Roman" w:hAnsi="Times New Roman"/>
        </w:rPr>
        <w:t>).  The average hourly wage of this occupation area is at $</w:t>
      </w:r>
      <w:r w:rsidR="00E84327" w:rsidRPr="001E6877">
        <w:rPr>
          <w:rFonts w:ascii="Times New Roman" w:hAnsi="Times New Roman"/>
        </w:rPr>
        <w:t>22.15</w:t>
      </w:r>
      <w:r w:rsidRPr="001E6877">
        <w:rPr>
          <w:rFonts w:ascii="Times New Roman" w:hAnsi="Times New Roman"/>
        </w:rPr>
        <w:t>.  However, since State agencies only pay 50 percent of their administrative costs, $</w:t>
      </w:r>
      <w:r w:rsidR="00E84327" w:rsidRPr="001E6877">
        <w:rPr>
          <w:rFonts w:ascii="Times New Roman" w:hAnsi="Times New Roman"/>
        </w:rPr>
        <w:t>11.075</w:t>
      </w:r>
      <w:r w:rsidRPr="001E6877">
        <w:rPr>
          <w:rFonts w:ascii="Times New Roman" w:hAnsi="Times New Roman"/>
        </w:rPr>
        <w:t xml:space="preserve"> is used as minimum wage in our calculations to determine the annualized State costs, bringing the overall estimated annualized costs for State agencies to $</w:t>
      </w:r>
      <w:r w:rsidR="00481E70" w:rsidRPr="001E6877">
        <w:rPr>
          <w:rFonts w:ascii="Times New Roman" w:hAnsi="Times New Roman"/>
        </w:rPr>
        <w:t>27,507.93</w:t>
      </w:r>
      <w:r w:rsidRPr="001E6877">
        <w:rPr>
          <w:rFonts w:ascii="Times New Roman" w:hAnsi="Times New Roman"/>
        </w:rPr>
        <w:t>.  This is a $</w:t>
      </w:r>
      <w:r w:rsidR="00481E70" w:rsidRPr="001E6877">
        <w:rPr>
          <w:rFonts w:ascii="Times New Roman" w:hAnsi="Times New Roman"/>
        </w:rPr>
        <w:t>13,507.92</w:t>
      </w:r>
      <w:r w:rsidRPr="001E6877">
        <w:rPr>
          <w:rFonts w:ascii="Times New Roman" w:hAnsi="Times New Roman"/>
        </w:rPr>
        <w:t xml:space="preserve"> increase from the $14,000.01 collection burden reported in </w:t>
      </w:r>
      <w:r w:rsidR="00D86B62" w:rsidRPr="001E6877">
        <w:rPr>
          <w:rFonts w:ascii="Times New Roman" w:hAnsi="Times New Roman"/>
        </w:rPr>
        <w:t>201</w:t>
      </w:r>
      <w:r w:rsidR="00A81081" w:rsidRPr="001E6877">
        <w:rPr>
          <w:rFonts w:ascii="Times New Roman" w:hAnsi="Times New Roman"/>
        </w:rPr>
        <w:t>3</w:t>
      </w:r>
      <w:r w:rsidRPr="001E6877">
        <w:rPr>
          <w:rFonts w:ascii="Times New Roman" w:hAnsi="Times New Roman"/>
        </w:rPr>
        <w:t>.  This</w:t>
      </w:r>
      <w:r w:rsidRPr="00A82DB5">
        <w:rPr>
          <w:rFonts w:ascii="Times New Roman" w:hAnsi="Times New Roman"/>
        </w:rPr>
        <w:t xml:space="preserve"> increase </w:t>
      </w:r>
      <w:r w:rsidR="00977E95" w:rsidRPr="00A82DB5">
        <w:rPr>
          <w:rFonts w:ascii="Times New Roman" w:hAnsi="Times New Roman"/>
        </w:rPr>
        <w:t xml:space="preserve">is mostly due to the increase in the number of </w:t>
      </w:r>
      <w:r w:rsidR="0004359F">
        <w:rPr>
          <w:rFonts w:ascii="Times New Roman" w:hAnsi="Times New Roman"/>
        </w:rPr>
        <w:t>S</w:t>
      </w:r>
      <w:r w:rsidR="0004359F" w:rsidRPr="00A82DB5">
        <w:rPr>
          <w:rFonts w:ascii="Times New Roman" w:hAnsi="Times New Roman"/>
        </w:rPr>
        <w:t xml:space="preserve">tates </w:t>
      </w:r>
      <w:r w:rsidR="00977E95" w:rsidRPr="00A82DB5">
        <w:rPr>
          <w:rFonts w:ascii="Times New Roman" w:hAnsi="Times New Roman"/>
        </w:rPr>
        <w:t>utilizing the arbitration process and the</w:t>
      </w:r>
      <w:r w:rsidR="00A8348C">
        <w:rPr>
          <w:rFonts w:ascii="Times New Roman" w:hAnsi="Times New Roman"/>
        </w:rPr>
        <w:t xml:space="preserve"> official</w:t>
      </w:r>
      <w:r w:rsidR="00977E95" w:rsidRPr="00A82DB5">
        <w:rPr>
          <w:rFonts w:ascii="Times New Roman" w:hAnsi="Times New Roman"/>
        </w:rPr>
        <w:t xml:space="preserve"> inclusion of the</w:t>
      </w:r>
      <w:r w:rsidR="00A8348C">
        <w:rPr>
          <w:rFonts w:ascii="Times New Roman" w:hAnsi="Times New Roman"/>
        </w:rPr>
        <w:t xml:space="preserve"> recording and recordkeeping burdens by adding the</w:t>
      </w:r>
      <w:r w:rsidR="00977E95" w:rsidRPr="00A82DB5">
        <w:rPr>
          <w:rFonts w:ascii="Times New Roman" w:hAnsi="Times New Roman"/>
        </w:rPr>
        <w:t xml:space="preserve"> new forms to assist </w:t>
      </w:r>
      <w:r w:rsidR="00D86B62">
        <w:rPr>
          <w:rFonts w:ascii="Times New Roman" w:hAnsi="Times New Roman"/>
        </w:rPr>
        <w:t>S</w:t>
      </w:r>
      <w:r w:rsidR="00D86B62" w:rsidRPr="00A82DB5">
        <w:rPr>
          <w:rFonts w:ascii="Times New Roman" w:hAnsi="Times New Roman"/>
        </w:rPr>
        <w:t xml:space="preserve">tates </w:t>
      </w:r>
      <w:r w:rsidR="00977E95" w:rsidRPr="00A82DB5">
        <w:rPr>
          <w:rFonts w:ascii="Times New Roman" w:hAnsi="Times New Roman"/>
        </w:rPr>
        <w:t>in fulfilling their requirements for QC related new investments.</w:t>
      </w:r>
    </w:p>
    <w:p w14:paraId="5FB269D6" w14:textId="3612A812" w:rsidR="00A82DB5" w:rsidRPr="00A82DB5" w:rsidRDefault="00A82DB5">
      <w:pPr>
        <w:widowControl/>
        <w:overflowPunct/>
        <w:autoSpaceDE/>
        <w:autoSpaceDN/>
        <w:adjustRightInd/>
        <w:textAlignment w:val="auto"/>
        <w:rPr>
          <w:rFonts w:ascii="Times New Roman" w:hAnsi="Times New Roman"/>
        </w:rPr>
      </w:pPr>
      <w:r w:rsidRPr="00A82DB5">
        <w:rPr>
          <w:rFonts w:ascii="Times New Roman" w:hAnsi="Times New Roman"/>
        </w:rPr>
        <w:br w:type="page"/>
      </w:r>
    </w:p>
    <w:p w14:paraId="04C68519" w14:textId="77777777" w:rsidR="00F35A9B" w:rsidRPr="00A82DB5" w:rsidRDefault="00F35A9B" w:rsidP="00FE14C6">
      <w:pPr>
        <w:rPr>
          <w:rFonts w:ascii="Times New Roman" w:hAnsi="Times New Roman"/>
        </w:rPr>
      </w:pPr>
    </w:p>
    <w:p w14:paraId="59C3B165" w14:textId="48F46A05" w:rsidR="00583001" w:rsidRPr="00A82DB5" w:rsidRDefault="00222493" w:rsidP="00222493">
      <w:pPr>
        <w:jc w:val="center"/>
        <w:rPr>
          <w:rFonts w:ascii="Times New Roman" w:hAnsi="Times New Roman"/>
          <w:b/>
          <w:sz w:val="20"/>
        </w:rPr>
      </w:pPr>
      <w:r w:rsidRPr="00A82DB5">
        <w:rPr>
          <w:rFonts w:ascii="Times New Roman" w:hAnsi="Times New Roman"/>
          <w:b/>
          <w:sz w:val="20"/>
        </w:rPr>
        <w:t>A)</w:t>
      </w:r>
      <w:r w:rsidRPr="00A82DB5">
        <w:rPr>
          <w:rFonts w:ascii="Times New Roman" w:hAnsi="Times New Roman"/>
          <w:b/>
          <w:sz w:val="20"/>
        </w:rPr>
        <w:tab/>
        <w:t>Reporting Estimate breakdown:</w:t>
      </w:r>
    </w:p>
    <w:tbl>
      <w:tblPr>
        <w:tblW w:w="104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96"/>
        <w:gridCol w:w="1935"/>
        <w:gridCol w:w="1415"/>
        <w:gridCol w:w="1329"/>
        <w:gridCol w:w="1182"/>
        <w:gridCol w:w="1170"/>
        <w:gridCol w:w="2139"/>
      </w:tblGrid>
      <w:tr w:rsidR="00A82DB5" w:rsidRPr="00A82DB5" w14:paraId="4AF5CDCA" w14:textId="77777777" w:rsidTr="00977E95">
        <w:trPr>
          <w:trHeight w:val="315"/>
          <w:jc w:val="center"/>
        </w:trPr>
        <w:tc>
          <w:tcPr>
            <w:tcW w:w="10404" w:type="dxa"/>
            <w:gridSpan w:val="7"/>
            <w:noWrap/>
            <w:tcMar>
              <w:top w:w="0" w:type="dxa"/>
              <w:left w:w="108" w:type="dxa"/>
              <w:bottom w:w="0" w:type="dxa"/>
              <w:right w:w="108" w:type="dxa"/>
            </w:tcMar>
            <w:vAlign w:val="center"/>
          </w:tcPr>
          <w:p w14:paraId="22F27817" w14:textId="77777777" w:rsidR="00583001" w:rsidRPr="00A82DB5" w:rsidRDefault="00583001" w:rsidP="00222493">
            <w:pPr>
              <w:jc w:val="center"/>
              <w:rPr>
                <w:rFonts w:ascii="Times New Roman" w:hAnsi="Times New Roman"/>
                <w:b/>
                <w:bCs/>
                <w:sz w:val="22"/>
              </w:rPr>
            </w:pPr>
            <w:r w:rsidRPr="00A82DB5">
              <w:rPr>
                <w:rFonts w:ascii="Times New Roman" w:hAnsi="Times New Roman"/>
                <w:b/>
                <w:bCs/>
                <w:sz w:val="22"/>
              </w:rPr>
              <w:t>Reporting Burden</w:t>
            </w:r>
          </w:p>
        </w:tc>
      </w:tr>
      <w:tr w:rsidR="00A82DB5" w:rsidRPr="00A82DB5" w14:paraId="7A1B1264" w14:textId="77777777" w:rsidTr="00977E95">
        <w:trPr>
          <w:trHeight w:val="816"/>
          <w:jc w:val="center"/>
        </w:trPr>
        <w:tc>
          <w:tcPr>
            <w:tcW w:w="1596" w:type="dxa"/>
            <w:vMerge w:val="restart"/>
            <w:noWrap/>
            <w:tcMar>
              <w:top w:w="0" w:type="dxa"/>
              <w:left w:w="108" w:type="dxa"/>
              <w:bottom w:w="0" w:type="dxa"/>
              <w:right w:w="108" w:type="dxa"/>
            </w:tcMar>
            <w:vAlign w:val="center"/>
            <w:hideMark/>
          </w:tcPr>
          <w:p w14:paraId="52E4AA81" w14:textId="77777777" w:rsidR="00583001" w:rsidRPr="00A82DB5" w:rsidRDefault="00583001" w:rsidP="00222493">
            <w:pPr>
              <w:rPr>
                <w:rFonts w:ascii="Times New Roman" w:eastAsia="Calibri" w:hAnsi="Times New Roman"/>
                <w:b/>
                <w:bCs/>
                <w:sz w:val="22"/>
              </w:rPr>
            </w:pPr>
            <w:r w:rsidRPr="00A82DB5">
              <w:rPr>
                <w:rFonts w:ascii="Times New Roman" w:hAnsi="Times New Roman"/>
                <w:b/>
                <w:bCs/>
                <w:sz w:val="22"/>
              </w:rPr>
              <w:t>Affected Public</w:t>
            </w:r>
          </w:p>
        </w:tc>
        <w:tc>
          <w:tcPr>
            <w:tcW w:w="1935" w:type="dxa"/>
            <w:vMerge w:val="restart"/>
            <w:tcMar>
              <w:top w:w="0" w:type="dxa"/>
              <w:left w:w="108" w:type="dxa"/>
              <w:bottom w:w="0" w:type="dxa"/>
              <w:right w:w="108" w:type="dxa"/>
            </w:tcMar>
            <w:vAlign w:val="center"/>
            <w:hideMark/>
          </w:tcPr>
          <w:p w14:paraId="296DF4D3"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Requirement</w:t>
            </w:r>
          </w:p>
        </w:tc>
        <w:tc>
          <w:tcPr>
            <w:tcW w:w="1308" w:type="dxa"/>
            <w:vMerge w:val="restart"/>
            <w:tcMar>
              <w:top w:w="0" w:type="dxa"/>
              <w:left w:w="108" w:type="dxa"/>
              <w:bottom w:w="0" w:type="dxa"/>
              <w:right w:w="108" w:type="dxa"/>
            </w:tcMar>
            <w:vAlign w:val="center"/>
            <w:hideMark/>
          </w:tcPr>
          <w:p w14:paraId="7A5613F2"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 xml:space="preserve">Estimated# of Respondents </w:t>
            </w:r>
          </w:p>
        </w:tc>
        <w:tc>
          <w:tcPr>
            <w:tcW w:w="1248" w:type="dxa"/>
            <w:vMerge w:val="restart"/>
            <w:tcMar>
              <w:top w:w="0" w:type="dxa"/>
              <w:left w:w="108" w:type="dxa"/>
              <w:bottom w:w="0" w:type="dxa"/>
              <w:right w:w="108" w:type="dxa"/>
            </w:tcMar>
            <w:vAlign w:val="center"/>
            <w:hideMark/>
          </w:tcPr>
          <w:p w14:paraId="53482E30"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Responses Annually per Respondent</w:t>
            </w:r>
          </w:p>
        </w:tc>
        <w:tc>
          <w:tcPr>
            <w:tcW w:w="1095" w:type="dxa"/>
            <w:vMerge w:val="restart"/>
            <w:tcMar>
              <w:top w:w="0" w:type="dxa"/>
              <w:left w:w="108" w:type="dxa"/>
              <w:bottom w:w="0" w:type="dxa"/>
              <w:right w:w="108" w:type="dxa"/>
            </w:tcMar>
            <w:vAlign w:val="center"/>
            <w:hideMark/>
          </w:tcPr>
          <w:p w14:paraId="1320CA45"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Total Annual Responses (Col. bxc)</w:t>
            </w:r>
          </w:p>
        </w:tc>
        <w:tc>
          <w:tcPr>
            <w:tcW w:w="1083" w:type="dxa"/>
            <w:vMerge w:val="restart"/>
            <w:tcMar>
              <w:top w:w="0" w:type="dxa"/>
              <w:left w:w="108" w:type="dxa"/>
              <w:bottom w:w="0" w:type="dxa"/>
              <w:right w:w="108" w:type="dxa"/>
            </w:tcMar>
            <w:vAlign w:val="center"/>
            <w:hideMark/>
          </w:tcPr>
          <w:p w14:paraId="6BFC82F1"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Estimated Avg. # of Hours per Response</w:t>
            </w:r>
          </w:p>
        </w:tc>
        <w:tc>
          <w:tcPr>
            <w:tcW w:w="2139" w:type="dxa"/>
            <w:vMerge w:val="restart"/>
            <w:tcMar>
              <w:top w:w="0" w:type="dxa"/>
              <w:left w:w="108" w:type="dxa"/>
              <w:bottom w:w="0" w:type="dxa"/>
              <w:right w:w="108" w:type="dxa"/>
            </w:tcMar>
            <w:vAlign w:val="center"/>
            <w:hideMark/>
          </w:tcPr>
          <w:p w14:paraId="51385B80"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Estimated Total Hours (Col. dxe)</w:t>
            </w:r>
          </w:p>
        </w:tc>
      </w:tr>
      <w:tr w:rsidR="00A82DB5" w:rsidRPr="00A82DB5" w14:paraId="3B77DE64" w14:textId="77777777" w:rsidTr="00977E95">
        <w:trPr>
          <w:trHeight w:val="300"/>
          <w:jc w:val="center"/>
        </w:trPr>
        <w:tc>
          <w:tcPr>
            <w:tcW w:w="0" w:type="auto"/>
            <w:vMerge/>
            <w:vAlign w:val="center"/>
            <w:hideMark/>
          </w:tcPr>
          <w:p w14:paraId="7B9D7ECF"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6416CE66"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59F8FAFE"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3FC1B73E"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059F9E9E"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5794C5C0" w14:textId="77777777" w:rsidR="00583001" w:rsidRPr="00A82DB5" w:rsidRDefault="00583001" w:rsidP="00222493">
            <w:pPr>
              <w:rPr>
                <w:rFonts w:ascii="Times New Roman" w:eastAsia="Calibri" w:hAnsi="Times New Roman"/>
                <w:b/>
                <w:bCs/>
                <w:sz w:val="22"/>
              </w:rPr>
            </w:pPr>
          </w:p>
        </w:tc>
        <w:tc>
          <w:tcPr>
            <w:tcW w:w="0" w:type="auto"/>
            <w:vMerge/>
            <w:vAlign w:val="center"/>
            <w:hideMark/>
          </w:tcPr>
          <w:p w14:paraId="017332FE" w14:textId="77777777" w:rsidR="00583001" w:rsidRPr="00A82DB5" w:rsidRDefault="00583001" w:rsidP="00222493">
            <w:pPr>
              <w:rPr>
                <w:rFonts w:ascii="Times New Roman" w:eastAsia="Calibri" w:hAnsi="Times New Roman"/>
                <w:b/>
                <w:bCs/>
                <w:sz w:val="22"/>
              </w:rPr>
            </w:pPr>
          </w:p>
        </w:tc>
      </w:tr>
      <w:tr w:rsidR="00A82DB5" w:rsidRPr="00A82DB5" w14:paraId="6FF4D4B5" w14:textId="77777777" w:rsidTr="00977E95">
        <w:trPr>
          <w:trHeight w:val="288"/>
          <w:jc w:val="center"/>
        </w:trPr>
        <w:tc>
          <w:tcPr>
            <w:tcW w:w="1596" w:type="dxa"/>
            <w:noWrap/>
            <w:tcMar>
              <w:top w:w="0" w:type="dxa"/>
              <w:left w:w="108" w:type="dxa"/>
              <w:bottom w:w="0" w:type="dxa"/>
              <w:right w:w="108" w:type="dxa"/>
            </w:tcMar>
            <w:vAlign w:val="center"/>
            <w:hideMark/>
          </w:tcPr>
          <w:p w14:paraId="009B6AF0"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State Agencies</w:t>
            </w:r>
          </w:p>
        </w:tc>
        <w:tc>
          <w:tcPr>
            <w:tcW w:w="1935" w:type="dxa"/>
            <w:noWrap/>
            <w:tcMar>
              <w:top w:w="0" w:type="dxa"/>
              <w:left w:w="108" w:type="dxa"/>
              <w:bottom w:w="0" w:type="dxa"/>
              <w:right w:w="108" w:type="dxa"/>
            </w:tcMar>
            <w:vAlign w:val="center"/>
            <w:hideMark/>
          </w:tcPr>
          <w:p w14:paraId="65623880" w14:textId="77777777" w:rsidR="00583001" w:rsidRPr="00A82DB5" w:rsidRDefault="00583001" w:rsidP="00222493">
            <w:pPr>
              <w:jc w:val="center"/>
              <w:rPr>
                <w:rFonts w:ascii="Times New Roman" w:eastAsia="Calibri" w:hAnsi="Times New Roman"/>
                <w:sz w:val="22"/>
              </w:rPr>
            </w:pPr>
            <w:r w:rsidRPr="00A82DB5">
              <w:rPr>
                <w:rFonts w:ascii="Times New Roman" w:hAnsi="Times New Roman"/>
                <w:sz w:val="22"/>
              </w:rPr>
              <w:t>Sampling Plan</w:t>
            </w:r>
          </w:p>
        </w:tc>
        <w:tc>
          <w:tcPr>
            <w:tcW w:w="1308" w:type="dxa"/>
            <w:tcMar>
              <w:top w:w="0" w:type="dxa"/>
              <w:left w:w="108" w:type="dxa"/>
              <w:bottom w:w="0" w:type="dxa"/>
              <w:right w:w="108" w:type="dxa"/>
            </w:tcMar>
            <w:vAlign w:val="center"/>
            <w:hideMark/>
          </w:tcPr>
          <w:p w14:paraId="041E7300"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53</w:t>
            </w:r>
          </w:p>
        </w:tc>
        <w:tc>
          <w:tcPr>
            <w:tcW w:w="1248" w:type="dxa"/>
            <w:noWrap/>
            <w:tcMar>
              <w:top w:w="0" w:type="dxa"/>
              <w:left w:w="108" w:type="dxa"/>
              <w:bottom w:w="0" w:type="dxa"/>
              <w:right w:w="108" w:type="dxa"/>
            </w:tcMar>
            <w:vAlign w:val="center"/>
            <w:hideMark/>
          </w:tcPr>
          <w:p w14:paraId="1F2E868B"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w:t>
            </w:r>
          </w:p>
        </w:tc>
        <w:tc>
          <w:tcPr>
            <w:tcW w:w="1095" w:type="dxa"/>
            <w:tcMar>
              <w:top w:w="0" w:type="dxa"/>
              <w:left w:w="108" w:type="dxa"/>
              <w:bottom w:w="0" w:type="dxa"/>
              <w:right w:w="108" w:type="dxa"/>
            </w:tcMar>
            <w:vAlign w:val="center"/>
            <w:hideMark/>
          </w:tcPr>
          <w:p w14:paraId="56EC372B"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53</w:t>
            </w:r>
          </w:p>
        </w:tc>
        <w:tc>
          <w:tcPr>
            <w:tcW w:w="1083" w:type="dxa"/>
            <w:noWrap/>
            <w:tcMar>
              <w:top w:w="0" w:type="dxa"/>
              <w:left w:w="108" w:type="dxa"/>
              <w:bottom w:w="0" w:type="dxa"/>
              <w:right w:w="108" w:type="dxa"/>
            </w:tcMar>
            <w:vAlign w:val="center"/>
            <w:hideMark/>
          </w:tcPr>
          <w:p w14:paraId="3F0D610F"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5</w:t>
            </w:r>
          </w:p>
        </w:tc>
        <w:tc>
          <w:tcPr>
            <w:tcW w:w="2139" w:type="dxa"/>
            <w:noWrap/>
            <w:tcMar>
              <w:top w:w="0" w:type="dxa"/>
              <w:left w:w="108" w:type="dxa"/>
              <w:bottom w:w="0" w:type="dxa"/>
              <w:right w:w="108" w:type="dxa"/>
            </w:tcMar>
            <w:vAlign w:val="center"/>
            <w:hideMark/>
          </w:tcPr>
          <w:p w14:paraId="7F5160A0"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265</w:t>
            </w:r>
          </w:p>
        </w:tc>
      </w:tr>
      <w:tr w:rsidR="00A82DB5" w:rsidRPr="00A82DB5" w14:paraId="5A506092" w14:textId="77777777" w:rsidTr="00977E95">
        <w:trPr>
          <w:trHeight w:val="288"/>
          <w:jc w:val="center"/>
        </w:trPr>
        <w:tc>
          <w:tcPr>
            <w:tcW w:w="1596" w:type="dxa"/>
            <w:noWrap/>
            <w:tcMar>
              <w:top w:w="0" w:type="dxa"/>
              <w:left w:w="108" w:type="dxa"/>
              <w:bottom w:w="0" w:type="dxa"/>
              <w:right w:w="108" w:type="dxa"/>
            </w:tcMar>
            <w:vAlign w:val="center"/>
            <w:hideMark/>
          </w:tcPr>
          <w:p w14:paraId="1E9103E4"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State Agencies</w:t>
            </w:r>
          </w:p>
        </w:tc>
        <w:tc>
          <w:tcPr>
            <w:tcW w:w="1935" w:type="dxa"/>
            <w:noWrap/>
            <w:tcMar>
              <w:top w:w="0" w:type="dxa"/>
              <w:left w:w="108" w:type="dxa"/>
              <w:bottom w:w="0" w:type="dxa"/>
              <w:right w:w="108" w:type="dxa"/>
            </w:tcMar>
            <w:vAlign w:val="center"/>
            <w:hideMark/>
          </w:tcPr>
          <w:p w14:paraId="3C4EF71A" w14:textId="77777777" w:rsidR="00583001" w:rsidRPr="00A82DB5" w:rsidRDefault="00583001" w:rsidP="00222493">
            <w:pPr>
              <w:jc w:val="center"/>
              <w:rPr>
                <w:rFonts w:ascii="Times New Roman" w:eastAsia="Calibri" w:hAnsi="Times New Roman"/>
                <w:sz w:val="22"/>
              </w:rPr>
            </w:pPr>
            <w:r w:rsidRPr="00A82DB5">
              <w:rPr>
                <w:rFonts w:ascii="Times New Roman" w:hAnsi="Times New Roman"/>
                <w:sz w:val="22"/>
              </w:rPr>
              <w:t>Arbitration Process</w:t>
            </w:r>
          </w:p>
        </w:tc>
        <w:tc>
          <w:tcPr>
            <w:tcW w:w="1308" w:type="dxa"/>
            <w:tcMar>
              <w:top w:w="0" w:type="dxa"/>
              <w:left w:w="108" w:type="dxa"/>
              <w:bottom w:w="0" w:type="dxa"/>
              <w:right w:w="108" w:type="dxa"/>
            </w:tcMar>
            <w:vAlign w:val="center"/>
            <w:hideMark/>
          </w:tcPr>
          <w:p w14:paraId="3C6A7FE8"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15</w:t>
            </w:r>
          </w:p>
        </w:tc>
        <w:tc>
          <w:tcPr>
            <w:tcW w:w="1248" w:type="dxa"/>
            <w:noWrap/>
            <w:tcMar>
              <w:top w:w="0" w:type="dxa"/>
              <w:left w:w="108" w:type="dxa"/>
              <w:bottom w:w="0" w:type="dxa"/>
              <w:right w:w="108" w:type="dxa"/>
            </w:tcMar>
            <w:vAlign w:val="center"/>
            <w:hideMark/>
          </w:tcPr>
          <w:p w14:paraId="5CB9AA7E"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4.2</w:t>
            </w:r>
          </w:p>
        </w:tc>
        <w:tc>
          <w:tcPr>
            <w:tcW w:w="1095" w:type="dxa"/>
            <w:tcMar>
              <w:top w:w="0" w:type="dxa"/>
              <w:left w:w="108" w:type="dxa"/>
              <w:bottom w:w="0" w:type="dxa"/>
              <w:right w:w="108" w:type="dxa"/>
            </w:tcMar>
            <w:vAlign w:val="center"/>
            <w:hideMark/>
          </w:tcPr>
          <w:p w14:paraId="59CE7AFD"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63</w:t>
            </w:r>
          </w:p>
        </w:tc>
        <w:tc>
          <w:tcPr>
            <w:tcW w:w="1083" w:type="dxa"/>
            <w:noWrap/>
            <w:tcMar>
              <w:top w:w="0" w:type="dxa"/>
              <w:left w:w="108" w:type="dxa"/>
              <w:bottom w:w="0" w:type="dxa"/>
              <w:right w:w="108" w:type="dxa"/>
            </w:tcMar>
            <w:vAlign w:val="center"/>
            <w:hideMark/>
          </w:tcPr>
          <w:p w14:paraId="6151263B" w14:textId="47670CD5" w:rsidR="00583001" w:rsidRPr="00A82DB5" w:rsidRDefault="00977E95" w:rsidP="00222493">
            <w:pPr>
              <w:jc w:val="center"/>
              <w:rPr>
                <w:rFonts w:ascii="Times New Roman" w:hAnsi="Times New Roman"/>
                <w:sz w:val="22"/>
              </w:rPr>
            </w:pPr>
            <w:r w:rsidRPr="00A82DB5">
              <w:rPr>
                <w:rFonts w:ascii="Times New Roman" w:hAnsi="Times New Roman"/>
                <w:sz w:val="22"/>
              </w:rPr>
              <w:t>24</w:t>
            </w:r>
          </w:p>
        </w:tc>
        <w:tc>
          <w:tcPr>
            <w:tcW w:w="2139" w:type="dxa"/>
            <w:noWrap/>
            <w:tcMar>
              <w:top w:w="0" w:type="dxa"/>
              <w:left w:w="108" w:type="dxa"/>
              <w:bottom w:w="0" w:type="dxa"/>
              <w:right w:w="108" w:type="dxa"/>
            </w:tcMar>
            <w:vAlign w:val="center"/>
            <w:hideMark/>
          </w:tcPr>
          <w:p w14:paraId="01349BF9" w14:textId="57643440" w:rsidR="00583001" w:rsidRPr="00A82DB5" w:rsidRDefault="00977E95" w:rsidP="00222493">
            <w:pPr>
              <w:jc w:val="center"/>
              <w:rPr>
                <w:rFonts w:ascii="Times New Roman" w:hAnsi="Times New Roman"/>
                <w:sz w:val="22"/>
              </w:rPr>
            </w:pPr>
            <w:r w:rsidRPr="00A82DB5">
              <w:rPr>
                <w:rFonts w:ascii="Times New Roman" w:hAnsi="Times New Roman"/>
                <w:sz w:val="22"/>
              </w:rPr>
              <w:t>1,512</w:t>
            </w:r>
          </w:p>
        </w:tc>
      </w:tr>
      <w:tr w:rsidR="00A82DB5" w:rsidRPr="00A82DB5" w14:paraId="2EB582D0" w14:textId="77777777" w:rsidTr="00977E95">
        <w:trPr>
          <w:trHeight w:val="288"/>
          <w:jc w:val="center"/>
        </w:trPr>
        <w:tc>
          <w:tcPr>
            <w:tcW w:w="1596" w:type="dxa"/>
            <w:noWrap/>
            <w:tcMar>
              <w:top w:w="0" w:type="dxa"/>
              <w:left w:w="108" w:type="dxa"/>
              <w:bottom w:w="0" w:type="dxa"/>
              <w:right w:w="108" w:type="dxa"/>
            </w:tcMar>
            <w:vAlign w:val="center"/>
            <w:hideMark/>
          </w:tcPr>
          <w:p w14:paraId="589594F5"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State Agencies</w:t>
            </w:r>
          </w:p>
        </w:tc>
        <w:tc>
          <w:tcPr>
            <w:tcW w:w="1935" w:type="dxa"/>
            <w:noWrap/>
            <w:tcMar>
              <w:top w:w="0" w:type="dxa"/>
              <w:left w:w="108" w:type="dxa"/>
              <w:bottom w:w="0" w:type="dxa"/>
              <w:right w:w="108" w:type="dxa"/>
            </w:tcMar>
            <w:vAlign w:val="center"/>
            <w:hideMark/>
          </w:tcPr>
          <w:p w14:paraId="7D807116" w14:textId="77777777" w:rsidR="00583001" w:rsidRPr="00A82DB5" w:rsidRDefault="00583001" w:rsidP="00222493">
            <w:pPr>
              <w:jc w:val="center"/>
              <w:rPr>
                <w:rFonts w:ascii="Times New Roman" w:eastAsia="Calibri" w:hAnsi="Times New Roman"/>
                <w:sz w:val="22"/>
              </w:rPr>
            </w:pPr>
            <w:r w:rsidRPr="00A82DB5">
              <w:rPr>
                <w:rFonts w:ascii="Times New Roman" w:hAnsi="Times New Roman"/>
                <w:sz w:val="22"/>
              </w:rPr>
              <w:t>Good Cause Process</w:t>
            </w:r>
          </w:p>
        </w:tc>
        <w:tc>
          <w:tcPr>
            <w:tcW w:w="1308" w:type="dxa"/>
            <w:tcMar>
              <w:top w:w="0" w:type="dxa"/>
              <w:left w:w="108" w:type="dxa"/>
              <w:bottom w:w="0" w:type="dxa"/>
              <w:right w:w="108" w:type="dxa"/>
            </w:tcMar>
            <w:vAlign w:val="center"/>
            <w:hideMark/>
          </w:tcPr>
          <w:p w14:paraId="437F6363"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2</w:t>
            </w:r>
          </w:p>
        </w:tc>
        <w:tc>
          <w:tcPr>
            <w:tcW w:w="1248" w:type="dxa"/>
            <w:noWrap/>
            <w:tcMar>
              <w:top w:w="0" w:type="dxa"/>
              <w:left w:w="108" w:type="dxa"/>
              <w:bottom w:w="0" w:type="dxa"/>
              <w:right w:w="108" w:type="dxa"/>
            </w:tcMar>
            <w:vAlign w:val="center"/>
            <w:hideMark/>
          </w:tcPr>
          <w:p w14:paraId="09149354"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w:t>
            </w:r>
          </w:p>
        </w:tc>
        <w:tc>
          <w:tcPr>
            <w:tcW w:w="1095" w:type="dxa"/>
            <w:tcMar>
              <w:top w:w="0" w:type="dxa"/>
              <w:left w:w="108" w:type="dxa"/>
              <w:bottom w:w="0" w:type="dxa"/>
              <w:right w:w="108" w:type="dxa"/>
            </w:tcMar>
            <w:vAlign w:val="center"/>
            <w:hideMark/>
          </w:tcPr>
          <w:p w14:paraId="7564A021"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2</w:t>
            </w:r>
          </w:p>
        </w:tc>
        <w:tc>
          <w:tcPr>
            <w:tcW w:w="1083" w:type="dxa"/>
            <w:noWrap/>
            <w:tcMar>
              <w:top w:w="0" w:type="dxa"/>
              <w:left w:w="108" w:type="dxa"/>
              <w:bottom w:w="0" w:type="dxa"/>
              <w:right w:w="108" w:type="dxa"/>
            </w:tcMar>
            <w:vAlign w:val="center"/>
            <w:hideMark/>
          </w:tcPr>
          <w:p w14:paraId="30600F0B"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160</w:t>
            </w:r>
          </w:p>
        </w:tc>
        <w:tc>
          <w:tcPr>
            <w:tcW w:w="2139" w:type="dxa"/>
            <w:noWrap/>
            <w:tcMar>
              <w:top w:w="0" w:type="dxa"/>
              <w:left w:w="108" w:type="dxa"/>
              <w:bottom w:w="0" w:type="dxa"/>
              <w:right w:w="108" w:type="dxa"/>
            </w:tcMar>
            <w:vAlign w:val="center"/>
            <w:hideMark/>
          </w:tcPr>
          <w:p w14:paraId="702DF8FA"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320</w:t>
            </w:r>
          </w:p>
        </w:tc>
      </w:tr>
      <w:tr w:rsidR="00A82DB5" w:rsidRPr="00A82DB5" w14:paraId="6ED67639" w14:textId="77777777" w:rsidTr="00977E95">
        <w:trPr>
          <w:trHeight w:val="288"/>
          <w:jc w:val="center"/>
        </w:trPr>
        <w:tc>
          <w:tcPr>
            <w:tcW w:w="1596" w:type="dxa"/>
            <w:vMerge w:val="restart"/>
            <w:noWrap/>
            <w:tcMar>
              <w:top w:w="0" w:type="dxa"/>
              <w:left w:w="108" w:type="dxa"/>
              <w:bottom w:w="0" w:type="dxa"/>
              <w:right w:w="108" w:type="dxa"/>
            </w:tcMar>
            <w:vAlign w:val="center"/>
            <w:hideMark/>
          </w:tcPr>
          <w:p w14:paraId="04681FF0"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State Agencies</w:t>
            </w:r>
          </w:p>
        </w:tc>
        <w:tc>
          <w:tcPr>
            <w:tcW w:w="1935" w:type="dxa"/>
            <w:vMerge w:val="restart"/>
            <w:noWrap/>
            <w:tcMar>
              <w:top w:w="0" w:type="dxa"/>
              <w:left w:w="108" w:type="dxa"/>
              <w:bottom w:w="0" w:type="dxa"/>
              <w:right w:w="108" w:type="dxa"/>
            </w:tcMar>
            <w:vAlign w:val="center"/>
            <w:hideMark/>
          </w:tcPr>
          <w:p w14:paraId="299DDA69"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New Investment Plan Template Form FNS 74 A</w:t>
            </w:r>
          </w:p>
        </w:tc>
        <w:tc>
          <w:tcPr>
            <w:tcW w:w="1308" w:type="dxa"/>
            <w:vMerge w:val="restart"/>
            <w:tcMar>
              <w:top w:w="0" w:type="dxa"/>
              <w:left w:w="108" w:type="dxa"/>
              <w:bottom w:w="0" w:type="dxa"/>
              <w:right w:w="108" w:type="dxa"/>
            </w:tcMar>
            <w:vAlign w:val="center"/>
          </w:tcPr>
          <w:p w14:paraId="27D0A5AB"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4</w:t>
            </w:r>
          </w:p>
        </w:tc>
        <w:tc>
          <w:tcPr>
            <w:tcW w:w="1248" w:type="dxa"/>
            <w:vMerge w:val="restart"/>
            <w:noWrap/>
            <w:tcMar>
              <w:top w:w="0" w:type="dxa"/>
              <w:left w:w="108" w:type="dxa"/>
              <w:bottom w:w="0" w:type="dxa"/>
              <w:right w:w="108" w:type="dxa"/>
            </w:tcMar>
            <w:vAlign w:val="center"/>
          </w:tcPr>
          <w:p w14:paraId="0A705B74"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w:t>
            </w:r>
          </w:p>
        </w:tc>
        <w:tc>
          <w:tcPr>
            <w:tcW w:w="1095" w:type="dxa"/>
            <w:vMerge w:val="restart"/>
            <w:tcMar>
              <w:top w:w="0" w:type="dxa"/>
              <w:left w:w="108" w:type="dxa"/>
              <w:bottom w:w="0" w:type="dxa"/>
              <w:right w:w="108" w:type="dxa"/>
            </w:tcMar>
            <w:vAlign w:val="center"/>
          </w:tcPr>
          <w:p w14:paraId="13712BD0"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4</w:t>
            </w:r>
          </w:p>
        </w:tc>
        <w:tc>
          <w:tcPr>
            <w:tcW w:w="1083" w:type="dxa"/>
            <w:vMerge w:val="restart"/>
            <w:noWrap/>
            <w:tcMar>
              <w:top w:w="0" w:type="dxa"/>
              <w:left w:w="108" w:type="dxa"/>
              <w:bottom w:w="0" w:type="dxa"/>
              <w:right w:w="108" w:type="dxa"/>
            </w:tcMar>
            <w:vAlign w:val="center"/>
          </w:tcPr>
          <w:p w14:paraId="77AA86A7"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32</w:t>
            </w:r>
          </w:p>
        </w:tc>
        <w:tc>
          <w:tcPr>
            <w:tcW w:w="2139" w:type="dxa"/>
            <w:vMerge w:val="restart"/>
            <w:noWrap/>
            <w:tcMar>
              <w:top w:w="0" w:type="dxa"/>
              <w:left w:w="108" w:type="dxa"/>
              <w:bottom w:w="0" w:type="dxa"/>
              <w:right w:w="108" w:type="dxa"/>
            </w:tcMar>
            <w:vAlign w:val="center"/>
          </w:tcPr>
          <w:p w14:paraId="63FCA86E"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128</w:t>
            </w:r>
          </w:p>
        </w:tc>
      </w:tr>
      <w:tr w:rsidR="00A82DB5" w:rsidRPr="00A82DB5" w14:paraId="77925C70" w14:textId="77777777" w:rsidTr="00977E95">
        <w:trPr>
          <w:trHeight w:val="300"/>
          <w:jc w:val="center"/>
        </w:trPr>
        <w:tc>
          <w:tcPr>
            <w:tcW w:w="0" w:type="auto"/>
            <w:vMerge/>
            <w:vAlign w:val="center"/>
            <w:hideMark/>
          </w:tcPr>
          <w:p w14:paraId="348268FC" w14:textId="77777777" w:rsidR="00583001" w:rsidRPr="00A82DB5" w:rsidRDefault="00583001" w:rsidP="00222493">
            <w:pPr>
              <w:rPr>
                <w:rFonts w:ascii="Times New Roman" w:eastAsia="Calibri" w:hAnsi="Times New Roman"/>
                <w:sz w:val="22"/>
              </w:rPr>
            </w:pPr>
          </w:p>
        </w:tc>
        <w:tc>
          <w:tcPr>
            <w:tcW w:w="0" w:type="auto"/>
            <w:vMerge/>
            <w:vAlign w:val="center"/>
            <w:hideMark/>
          </w:tcPr>
          <w:p w14:paraId="0A026431" w14:textId="77777777" w:rsidR="00583001" w:rsidRPr="00A82DB5" w:rsidRDefault="00583001" w:rsidP="00222493">
            <w:pPr>
              <w:rPr>
                <w:rFonts w:ascii="Times New Roman" w:eastAsia="Calibri" w:hAnsi="Times New Roman"/>
                <w:sz w:val="22"/>
              </w:rPr>
            </w:pPr>
          </w:p>
        </w:tc>
        <w:tc>
          <w:tcPr>
            <w:tcW w:w="0" w:type="auto"/>
            <w:vMerge/>
            <w:vAlign w:val="center"/>
          </w:tcPr>
          <w:p w14:paraId="18CA5AB5" w14:textId="77777777" w:rsidR="00583001" w:rsidRPr="00A82DB5" w:rsidRDefault="00583001" w:rsidP="00222493">
            <w:pPr>
              <w:jc w:val="center"/>
              <w:rPr>
                <w:rFonts w:ascii="Times New Roman" w:eastAsia="Calibri" w:hAnsi="Times New Roman"/>
                <w:sz w:val="22"/>
              </w:rPr>
            </w:pPr>
          </w:p>
        </w:tc>
        <w:tc>
          <w:tcPr>
            <w:tcW w:w="0" w:type="auto"/>
            <w:vMerge/>
            <w:vAlign w:val="center"/>
          </w:tcPr>
          <w:p w14:paraId="2606A05B" w14:textId="77777777" w:rsidR="00583001" w:rsidRPr="00A82DB5" w:rsidRDefault="00583001" w:rsidP="00222493">
            <w:pPr>
              <w:jc w:val="center"/>
              <w:rPr>
                <w:rFonts w:ascii="Times New Roman" w:eastAsia="Calibri" w:hAnsi="Times New Roman"/>
                <w:sz w:val="22"/>
              </w:rPr>
            </w:pPr>
          </w:p>
        </w:tc>
        <w:tc>
          <w:tcPr>
            <w:tcW w:w="0" w:type="auto"/>
            <w:vMerge/>
            <w:vAlign w:val="center"/>
          </w:tcPr>
          <w:p w14:paraId="67428B4A" w14:textId="77777777" w:rsidR="00583001" w:rsidRPr="00A82DB5" w:rsidRDefault="00583001" w:rsidP="00222493">
            <w:pPr>
              <w:jc w:val="center"/>
              <w:rPr>
                <w:rFonts w:ascii="Times New Roman" w:eastAsia="Calibri" w:hAnsi="Times New Roman"/>
                <w:sz w:val="22"/>
              </w:rPr>
            </w:pPr>
          </w:p>
        </w:tc>
        <w:tc>
          <w:tcPr>
            <w:tcW w:w="0" w:type="auto"/>
            <w:vMerge/>
            <w:vAlign w:val="center"/>
          </w:tcPr>
          <w:p w14:paraId="7EE6739D" w14:textId="77777777" w:rsidR="00583001" w:rsidRPr="00A82DB5" w:rsidRDefault="00583001" w:rsidP="00222493">
            <w:pPr>
              <w:jc w:val="center"/>
              <w:rPr>
                <w:rFonts w:ascii="Times New Roman" w:eastAsia="Calibri" w:hAnsi="Times New Roman"/>
                <w:sz w:val="22"/>
              </w:rPr>
            </w:pPr>
          </w:p>
        </w:tc>
        <w:tc>
          <w:tcPr>
            <w:tcW w:w="0" w:type="auto"/>
            <w:vMerge/>
            <w:vAlign w:val="center"/>
          </w:tcPr>
          <w:p w14:paraId="69EE5727" w14:textId="77777777" w:rsidR="00583001" w:rsidRPr="00A82DB5" w:rsidRDefault="00583001" w:rsidP="00222493">
            <w:pPr>
              <w:jc w:val="center"/>
              <w:rPr>
                <w:rFonts w:ascii="Times New Roman" w:eastAsia="Calibri" w:hAnsi="Times New Roman"/>
                <w:sz w:val="22"/>
              </w:rPr>
            </w:pPr>
          </w:p>
        </w:tc>
      </w:tr>
      <w:tr w:rsidR="00A82DB5" w:rsidRPr="00A82DB5" w14:paraId="3079CD09" w14:textId="77777777" w:rsidTr="00977E95">
        <w:trPr>
          <w:trHeight w:val="288"/>
          <w:jc w:val="center"/>
        </w:trPr>
        <w:tc>
          <w:tcPr>
            <w:tcW w:w="1596" w:type="dxa"/>
            <w:vMerge w:val="restart"/>
            <w:noWrap/>
            <w:tcMar>
              <w:top w:w="0" w:type="dxa"/>
              <w:left w:w="108" w:type="dxa"/>
              <w:bottom w:w="0" w:type="dxa"/>
              <w:right w:w="108" w:type="dxa"/>
            </w:tcMar>
            <w:vAlign w:val="center"/>
            <w:hideMark/>
          </w:tcPr>
          <w:p w14:paraId="44F13CC2"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State Agencies</w:t>
            </w:r>
          </w:p>
        </w:tc>
        <w:tc>
          <w:tcPr>
            <w:tcW w:w="1935" w:type="dxa"/>
            <w:vMerge w:val="restart"/>
            <w:noWrap/>
            <w:tcMar>
              <w:top w:w="0" w:type="dxa"/>
              <w:left w:w="108" w:type="dxa"/>
              <w:bottom w:w="0" w:type="dxa"/>
              <w:right w:w="108" w:type="dxa"/>
            </w:tcMar>
            <w:vAlign w:val="center"/>
            <w:hideMark/>
          </w:tcPr>
          <w:p w14:paraId="75B4B2EB" w14:textId="77777777" w:rsidR="00583001" w:rsidRPr="00A82DB5" w:rsidRDefault="00583001" w:rsidP="00222493">
            <w:pPr>
              <w:rPr>
                <w:rFonts w:ascii="Times New Roman" w:eastAsia="Calibri" w:hAnsi="Times New Roman"/>
                <w:sz w:val="22"/>
              </w:rPr>
            </w:pPr>
            <w:r w:rsidRPr="00A82DB5">
              <w:rPr>
                <w:rFonts w:ascii="Times New Roman" w:hAnsi="Times New Roman"/>
                <w:sz w:val="22"/>
              </w:rPr>
              <w:t>New Investment Progress Report Template Form FNS 74 B</w:t>
            </w:r>
          </w:p>
        </w:tc>
        <w:tc>
          <w:tcPr>
            <w:tcW w:w="1308" w:type="dxa"/>
            <w:vMerge w:val="restart"/>
            <w:tcMar>
              <w:top w:w="0" w:type="dxa"/>
              <w:left w:w="108" w:type="dxa"/>
              <w:bottom w:w="0" w:type="dxa"/>
              <w:right w:w="108" w:type="dxa"/>
            </w:tcMar>
            <w:vAlign w:val="center"/>
          </w:tcPr>
          <w:p w14:paraId="3040D669"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4</w:t>
            </w:r>
          </w:p>
        </w:tc>
        <w:tc>
          <w:tcPr>
            <w:tcW w:w="1248" w:type="dxa"/>
            <w:vMerge w:val="restart"/>
            <w:noWrap/>
            <w:tcMar>
              <w:top w:w="0" w:type="dxa"/>
              <w:left w:w="108" w:type="dxa"/>
              <w:bottom w:w="0" w:type="dxa"/>
              <w:right w:w="108" w:type="dxa"/>
            </w:tcMar>
            <w:vAlign w:val="center"/>
          </w:tcPr>
          <w:p w14:paraId="426E4958"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2</w:t>
            </w:r>
          </w:p>
        </w:tc>
        <w:tc>
          <w:tcPr>
            <w:tcW w:w="1095" w:type="dxa"/>
            <w:vMerge w:val="restart"/>
            <w:tcMar>
              <w:top w:w="0" w:type="dxa"/>
              <w:left w:w="108" w:type="dxa"/>
              <w:bottom w:w="0" w:type="dxa"/>
              <w:right w:w="108" w:type="dxa"/>
            </w:tcMar>
            <w:vAlign w:val="center"/>
          </w:tcPr>
          <w:p w14:paraId="1C008E96"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8</w:t>
            </w:r>
          </w:p>
        </w:tc>
        <w:tc>
          <w:tcPr>
            <w:tcW w:w="1083" w:type="dxa"/>
            <w:vMerge w:val="restart"/>
            <w:noWrap/>
            <w:tcMar>
              <w:top w:w="0" w:type="dxa"/>
              <w:left w:w="108" w:type="dxa"/>
              <w:bottom w:w="0" w:type="dxa"/>
              <w:right w:w="108" w:type="dxa"/>
            </w:tcMar>
            <w:vAlign w:val="center"/>
          </w:tcPr>
          <w:p w14:paraId="5C6ACD42"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5</w:t>
            </w:r>
          </w:p>
        </w:tc>
        <w:tc>
          <w:tcPr>
            <w:tcW w:w="2139" w:type="dxa"/>
            <w:vMerge w:val="restart"/>
            <w:noWrap/>
            <w:tcMar>
              <w:top w:w="0" w:type="dxa"/>
              <w:left w:w="108" w:type="dxa"/>
              <w:bottom w:w="0" w:type="dxa"/>
              <w:right w:w="108" w:type="dxa"/>
            </w:tcMar>
            <w:vAlign w:val="center"/>
          </w:tcPr>
          <w:p w14:paraId="085142BC" w14:textId="77777777" w:rsidR="00583001" w:rsidRPr="00A82DB5" w:rsidRDefault="00583001" w:rsidP="00222493">
            <w:pPr>
              <w:jc w:val="center"/>
              <w:rPr>
                <w:rFonts w:ascii="Times New Roman" w:hAnsi="Times New Roman"/>
                <w:sz w:val="22"/>
              </w:rPr>
            </w:pPr>
            <w:r w:rsidRPr="00A82DB5">
              <w:rPr>
                <w:rFonts w:ascii="Times New Roman" w:hAnsi="Times New Roman"/>
                <w:sz w:val="22"/>
              </w:rPr>
              <w:t>40</w:t>
            </w:r>
          </w:p>
        </w:tc>
      </w:tr>
      <w:tr w:rsidR="00A82DB5" w:rsidRPr="00A82DB5" w14:paraId="3C941030" w14:textId="77777777" w:rsidTr="00977E95">
        <w:trPr>
          <w:trHeight w:val="300"/>
          <w:jc w:val="center"/>
        </w:trPr>
        <w:tc>
          <w:tcPr>
            <w:tcW w:w="0" w:type="auto"/>
            <w:vMerge/>
            <w:vAlign w:val="center"/>
            <w:hideMark/>
          </w:tcPr>
          <w:p w14:paraId="4BBBA896" w14:textId="77777777" w:rsidR="00583001" w:rsidRPr="00A82DB5" w:rsidRDefault="00583001" w:rsidP="00222493">
            <w:pPr>
              <w:rPr>
                <w:rFonts w:ascii="Times New Roman" w:eastAsia="Calibri" w:hAnsi="Times New Roman"/>
                <w:sz w:val="22"/>
              </w:rPr>
            </w:pPr>
          </w:p>
        </w:tc>
        <w:tc>
          <w:tcPr>
            <w:tcW w:w="0" w:type="auto"/>
            <w:vMerge/>
            <w:vAlign w:val="center"/>
            <w:hideMark/>
          </w:tcPr>
          <w:p w14:paraId="793F65EB" w14:textId="77777777" w:rsidR="00583001" w:rsidRPr="00A82DB5" w:rsidRDefault="00583001" w:rsidP="00222493">
            <w:pPr>
              <w:rPr>
                <w:rFonts w:ascii="Times New Roman" w:eastAsia="Calibri" w:hAnsi="Times New Roman"/>
                <w:sz w:val="22"/>
              </w:rPr>
            </w:pPr>
          </w:p>
        </w:tc>
        <w:tc>
          <w:tcPr>
            <w:tcW w:w="0" w:type="auto"/>
            <w:vMerge/>
            <w:vAlign w:val="center"/>
          </w:tcPr>
          <w:p w14:paraId="1035EA00" w14:textId="77777777" w:rsidR="00583001" w:rsidRPr="00A82DB5" w:rsidRDefault="00583001" w:rsidP="00222493">
            <w:pPr>
              <w:rPr>
                <w:rFonts w:ascii="Times New Roman" w:eastAsia="Calibri" w:hAnsi="Times New Roman"/>
                <w:sz w:val="22"/>
              </w:rPr>
            </w:pPr>
          </w:p>
        </w:tc>
        <w:tc>
          <w:tcPr>
            <w:tcW w:w="0" w:type="auto"/>
            <w:vMerge/>
            <w:vAlign w:val="center"/>
          </w:tcPr>
          <w:p w14:paraId="7F5EBE9D" w14:textId="77777777" w:rsidR="00583001" w:rsidRPr="00A82DB5" w:rsidRDefault="00583001" w:rsidP="00222493">
            <w:pPr>
              <w:rPr>
                <w:rFonts w:ascii="Times New Roman" w:eastAsia="Calibri" w:hAnsi="Times New Roman"/>
                <w:sz w:val="22"/>
              </w:rPr>
            </w:pPr>
          </w:p>
        </w:tc>
        <w:tc>
          <w:tcPr>
            <w:tcW w:w="0" w:type="auto"/>
            <w:vMerge/>
            <w:vAlign w:val="center"/>
          </w:tcPr>
          <w:p w14:paraId="70C38B36" w14:textId="77777777" w:rsidR="00583001" w:rsidRPr="00A82DB5" w:rsidRDefault="00583001" w:rsidP="00222493">
            <w:pPr>
              <w:rPr>
                <w:rFonts w:ascii="Times New Roman" w:eastAsia="Calibri" w:hAnsi="Times New Roman"/>
                <w:sz w:val="22"/>
              </w:rPr>
            </w:pPr>
          </w:p>
        </w:tc>
        <w:tc>
          <w:tcPr>
            <w:tcW w:w="0" w:type="auto"/>
            <w:vMerge/>
            <w:vAlign w:val="center"/>
          </w:tcPr>
          <w:p w14:paraId="18C09254" w14:textId="77777777" w:rsidR="00583001" w:rsidRPr="00A82DB5" w:rsidRDefault="00583001" w:rsidP="00222493">
            <w:pPr>
              <w:rPr>
                <w:rFonts w:ascii="Times New Roman" w:eastAsia="Calibri" w:hAnsi="Times New Roman"/>
                <w:sz w:val="22"/>
              </w:rPr>
            </w:pPr>
          </w:p>
        </w:tc>
        <w:tc>
          <w:tcPr>
            <w:tcW w:w="0" w:type="auto"/>
            <w:vMerge/>
            <w:vAlign w:val="center"/>
          </w:tcPr>
          <w:p w14:paraId="2EBA4FCC" w14:textId="77777777" w:rsidR="00583001" w:rsidRPr="00A82DB5" w:rsidRDefault="00583001" w:rsidP="00222493">
            <w:pPr>
              <w:rPr>
                <w:rFonts w:ascii="Times New Roman" w:eastAsia="Calibri" w:hAnsi="Times New Roman"/>
                <w:sz w:val="22"/>
              </w:rPr>
            </w:pPr>
          </w:p>
        </w:tc>
      </w:tr>
      <w:tr w:rsidR="00A82DB5" w:rsidRPr="00A82DB5" w14:paraId="714D6D26" w14:textId="77777777" w:rsidTr="00977E95">
        <w:trPr>
          <w:trHeight w:val="288"/>
          <w:jc w:val="center"/>
        </w:trPr>
        <w:tc>
          <w:tcPr>
            <w:tcW w:w="0" w:type="auto"/>
            <w:vMerge/>
            <w:vAlign w:val="center"/>
            <w:hideMark/>
          </w:tcPr>
          <w:p w14:paraId="173DDB6E" w14:textId="77777777" w:rsidR="00583001" w:rsidRPr="00A82DB5" w:rsidRDefault="00583001" w:rsidP="00222493">
            <w:pPr>
              <w:rPr>
                <w:rFonts w:ascii="Times New Roman" w:eastAsia="Calibri" w:hAnsi="Times New Roman"/>
                <w:sz w:val="22"/>
              </w:rPr>
            </w:pPr>
          </w:p>
        </w:tc>
        <w:tc>
          <w:tcPr>
            <w:tcW w:w="0" w:type="auto"/>
            <w:vMerge/>
            <w:vAlign w:val="center"/>
            <w:hideMark/>
          </w:tcPr>
          <w:p w14:paraId="3B17C435" w14:textId="77777777" w:rsidR="00583001" w:rsidRPr="00A82DB5" w:rsidRDefault="00583001" w:rsidP="00222493">
            <w:pPr>
              <w:rPr>
                <w:rFonts w:ascii="Times New Roman" w:eastAsia="Calibri" w:hAnsi="Times New Roman"/>
                <w:sz w:val="22"/>
              </w:rPr>
            </w:pPr>
          </w:p>
        </w:tc>
        <w:tc>
          <w:tcPr>
            <w:tcW w:w="0" w:type="auto"/>
            <w:vMerge/>
            <w:vAlign w:val="center"/>
          </w:tcPr>
          <w:p w14:paraId="19CEF667" w14:textId="77777777" w:rsidR="00583001" w:rsidRPr="00A82DB5" w:rsidRDefault="00583001" w:rsidP="00222493">
            <w:pPr>
              <w:rPr>
                <w:rFonts w:ascii="Times New Roman" w:eastAsia="Calibri" w:hAnsi="Times New Roman"/>
                <w:sz w:val="22"/>
              </w:rPr>
            </w:pPr>
          </w:p>
        </w:tc>
        <w:tc>
          <w:tcPr>
            <w:tcW w:w="0" w:type="auto"/>
            <w:vMerge/>
            <w:vAlign w:val="center"/>
          </w:tcPr>
          <w:p w14:paraId="33CF9C65" w14:textId="77777777" w:rsidR="00583001" w:rsidRPr="00A82DB5" w:rsidRDefault="00583001" w:rsidP="00222493">
            <w:pPr>
              <w:rPr>
                <w:rFonts w:ascii="Times New Roman" w:eastAsia="Calibri" w:hAnsi="Times New Roman"/>
                <w:sz w:val="22"/>
              </w:rPr>
            </w:pPr>
          </w:p>
        </w:tc>
        <w:tc>
          <w:tcPr>
            <w:tcW w:w="0" w:type="auto"/>
            <w:vMerge/>
            <w:vAlign w:val="center"/>
          </w:tcPr>
          <w:p w14:paraId="3EAF9367" w14:textId="77777777" w:rsidR="00583001" w:rsidRPr="00A82DB5" w:rsidRDefault="00583001" w:rsidP="00222493">
            <w:pPr>
              <w:rPr>
                <w:rFonts w:ascii="Times New Roman" w:eastAsia="Calibri" w:hAnsi="Times New Roman"/>
                <w:sz w:val="22"/>
              </w:rPr>
            </w:pPr>
          </w:p>
        </w:tc>
        <w:tc>
          <w:tcPr>
            <w:tcW w:w="0" w:type="auto"/>
            <w:vMerge/>
            <w:vAlign w:val="center"/>
          </w:tcPr>
          <w:p w14:paraId="70B69F8C" w14:textId="77777777" w:rsidR="00583001" w:rsidRPr="00A82DB5" w:rsidRDefault="00583001" w:rsidP="00222493">
            <w:pPr>
              <w:rPr>
                <w:rFonts w:ascii="Times New Roman" w:eastAsia="Calibri" w:hAnsi="Times New Roman"/>
                <w:sz w:val="22"/>
              </w:rPr>
            </w:pPr>
          </w:p>
        </w:tc>
        <w:tc>
          <w:tcPr>
            <w:tcW w:w="0" w:type="auto"/>
            <w:vMerge/>
            <w:vAlign w:val="center"/>
          </w:tcPr>
          <w:p w14:paraId="2913A27D" w14:textId="77777777" w:rsidR="00583001" w:rsidRPr="00A82DB5" w:rsidRDefault="00583001" w:rsidP="00222493">
            <w:pPr>
              <w:rPr>
                <w:rFonts w:ascii="Times New Roman" w:eastAsia="Calibri" w:hAnsi="Times New Roman"/>
                <w:sz w:val="22"/>
              </w:rPr>
            </w:pPr>
          </w:p>
        </w:tc>
      </w:tr>
      <w:tr w:rsidR="00A82DB5" w:rsidRPr="00A82DB5" w14:paraId="48B29956" w14:textId="77777777" w:rsidTr="00977E95">
        <w:trPr>
          <w:trHeight w:val="300"/>
          <w:jc w:val="center"/>
        </w:trPr>
        <w:tc>
          <w:tcPr>
            <w:tcW w:w="0" w:type="auto"/>
            <w:vMerge/>
            <w:vAlign w:val="center"/>
            <w:hideMark/>
          </w:tcPr>
          <w:p w14:paraId="42613F8B" w14:textId="77777777" w:rsidR="00583001" w:rsidRPr="00A82DB5" w:rsidRDefault="00583001" w:rsidP="00222493">
            <w:pPr>
              <w:rPr>
                <w:rFonts w:ascii="Times New Roman" w:eastAsia="Calibri" w:hAnsi="Times New Roman"/>
                <w:sz w:val="22"/>
              </w:rPr>
            </w:pPr>
          </w:p>
        </w:tc>
        <w:tc>
          <w:tcPr>
            <w:tcW w:w="0" w:type="auto"/>
            <w:vMerge/>
            <w:vAlign w:val="center"/>
            <w:hideMark/>
          </w:tcPr>
          <w:p w14:paraId="27CF9130" w14:textId="77777777" w:rsidR="00583001" w:rsidRPr="00A82DB5" w:rsidRDefault="00583001" w:rsidP="00222493">
            <w:pPr>
              <w:rPr>
                <w:rFonts w:ascii="Times New Roman" w:eastAsia="Calibri" w:hAnsi="Times New Roman"/>
                <w:sz w:val="22"/>
              </w:rPr>
            </w:pPr>
          </w:p>
        </w:tc>
        <w:tc>
          <w:tcPr>
            <w:tcW w:w="0" w:type="auto"/>
            <w:vMerge/>
            <w:vAlign w:val="center"/>
          </w:tcPr>
          <w:p w14:paraId="6101A22C" w14:textId="77777777" w:rsidR="00583001" w:rsidRPr="00A82DB5" w:rsidRDefault="00583001" w:rsidP="00222493">
            <w:pPr>
              <w:rPr>
                <w:rFonts w:ascii="Times New Roman" w:eastAsia="Calibri" w:hAnsi="Times New Roman"/>
                <w:sz w:val="22"/>
              </w:rPr>
            </w:pPr>
          </w:p>
        </w:tc>
        <w:tc>
          <w:tcPr>
            <w:tcW w:w="0" w:type="auto"/>
            <w:vMerge/>
            <w:vAlign w:val="center"/>
          </w:tcPr>
          <w:p w14:paraId="16B7539E" w14:textId="77777777" w:rsidR="00583001" w:rsidRPr="00A82DB5" w:rsidRDefault="00583001" w:rsidP="00222493">
            <w:pPr>
              <w:rPr>
                <w:rFonts w:ascii="Times New Roman" w:eastAsia="Calibri" w:hAnsi="Times New Roman"/>
                <w:sz w:val="22"/>
              </w:rPr>
            </w:pPr>
          </w:p>
        </w:tc>
        <w:tc>
          <w:tcPr>
            <w:tcW w:w="0" w:type="auto"/>
            <w:vMerge/>
            <w:vAlign w:val="center"/>
          </w:tcPr>
          <w:p w14:paraId="120FA1E1" w14:textId="77777777" w:rsidR="00583001" w:rsidRPr="00A82DB5" w:rsidRDefault="00583001" w:rsidP="00222493">
            <w:pPr>
              <w:rPr>
                <w:rFonts w:ascii="Times New Roman" w:eastAsia="Calibri" w:hAnsi="Times New Roman"/>
                <w:sz w:val="22"/>
              </w:rPr>
            </w:pPr>
          </w:p>
        </w:tc>
        <w:tc>
          <w:tcPr>
            <w:tcW w:w="0" w:type="auto"/>
            <w:vMerge/>
            <w:vAlign w:val="center"/>
          </w:tcPr>
          <w:p w14:paraId="7CC1E12B" w14:textId="77777777" w:rsidR="00583001" w:rsidRPr="00A82DB5" w:rsidRDefault="00583001" w:rsidP="00222493">
            <w:pPr>
              <w:rPr>
                <w:rFonts w:ascii="Times New Roman" w:eastAsia="Calibri" w:hAnsi="Times New Roman"/>
                <w:sz w:val="22"/>
              </w:rPr>
            </w:pPr>
          </w:p>
        </w:tc>
        <w:tc>
          <w:tcPr>
            <w:tcW w:w="0" w:type="auto"/>
            <w:vMerge/>
            <w:vAlign w:val="center"/>
          </w:tcPr>
          <w:p w14:paraId="34E823CF" w14:textId="77777777" w:rsidR="00583001" w:rsidRPr="00A82DB5" w:rsidRDefault="00583001" w:rsidP="00222493">
            <w:pPr>
              <w:rPr>
                <w:rFonts w:ascii="Times New Roman" w:eastAsia="Calibri" w:hAnsi="Times New Roman"/>
                <w:sz w:val="22"/>
              </w:rPr>
            </w:pPr>
          </w:p>
        </w:tc>
      </w:tr>
      <w:tr w:rsidR="00583001" w:rsidRPr="00A82DB5" w14:paraId="60DBB4BB" w14:textId="77777777" w:rsidTr="00977E95">
        <w:trPr>
          <w:trHeight w:val="552"/>
          <w:jc w:val="center"/>
        </w:trPr>
        <w:tc>
          <w:tcPr>
            <w:tcW w:w="3531" w:type="dxa"/>
            <w:gridSpan w:val="2"/>
            <w:tcMar>
              <w:top w:w="0" w:type="dxa"/>
              <w:left w:w="108" w:type="dxa"/>
              <w:bottom w:w="0" w:type="dxa"/>
              <w:right w:w="108" w:type="dxa"/>
            </w:tcMar>
            <w:vAlign w:val="center"/>
            <w:hideMark/>
          </w:tcPr>
          <w:p w14:paraId="06B1499E" w14:textId="77777777" w:rsidR="00583001" w:rsidRPr="00A82DB5" w:rsidRDefault="00583001" w:rsidP="00222493">
            <w:pPr>
              <w:rPr>
                <w:rFonts w:ascii="Times New Roman" w:eastAsia="Calibri" w:hAnsi="Times New Roman"/>
                <w:b/>
                <w:bCs/>
                <w:sz w:val="22"/>
              </w:rPr>
            </w:pPr>
            <w:r w:rsidRPr="00A82DB5">
              <w:rPr>
                <w:rFonts w:ascii="Times New Roman" w:hAnsi="Times New Roman"/>
                <w:b/>
                <w:bCs/>
                <w:sz w:val="22"/>
              </w:rPr>
              <w:t>Grand Total Reporting</w:t>
            </w:r>
          </w:p>
        </w:tc>
        <w:tc>
          <w:tcPr>
            <w:tcW w:w="1308" w:type="dxa"/>
            <w:tcMar>
              <w:top w:w="0" w:type="dxa"/>
              <w:left w:w="108" w:type="dxa"/>
              <w:bottom w:w="0" w:type="dxa"/>
              <w:right w:w="108" w:type="dxa"/>
            </w:tcMar>
            <w:vAlign w:val="center"/>
            <w:hideMark/>
          </w:tcPr>
          <w:p w14:paraId="5A61EFEA" w14:textId="69E3DC4E" w:rsidR="00583001" w:rsidRPr="00A82DB5" w:rsidRDefault="00A81081" w:rsidP="00222493">
            <w:pPr>
              <w:jc w:val="center"/>
              <w:rPr>
                <w:rFonts w:ascii="Times New Roman" w:hAnsi="Times New Roman"/>
                <w:b/>
                <w:sz w:val="22"/>
              </w:rPr>
            </w:pPr>
            <w:r>
              <w:rPr>
                <w:rFonts w:ascii="Times New Roman" w:hAnsi="Times New Roman"/>
                <w:b/>
                <w:sz w:val="22"/>
              </w:rPr>
              <w:t>53</w:t>
            </w:r>
          </w:p>
        </w:tc>
        <w:tc>
          <w:tcPr>
            <w:tcW w:w="1248" w:type="dxa"/>
            <w:noWrap/>
            <w:tcMar>
              <w:top w:w="0" w:type="dxa"/>
              <w:left w:w="108" w:type="dxa"/>
              <w:bottom w:w="0" w:type="dxa"/>
              <w:right w:w="108" w:type="dxa"/>
            </w:tcMar>
            <w:vAlign w:val="center"/>
            <w:hideMark/>
          </w:tcPr>
          <w:p w14:paraId="7A3DC2B7"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w:t>
            </w:r>
          </w:p>
        </w:tc>
        <w:tc>
          <w:tcPr>
            <w:tcW w:w="1095" w:type="dxa"/>
            <w:tcMar>
              <w:top w:w="0" w:type="dxa"/>
              <w:left w:w="108" w:type="dxa"/>
              <w:bottom w:w="0" w:type="dxa"/>
              <w:right w:w="108" w:type="dxa"/>
            </w:tcMar>
            <w:vAlign w:val="center"/>
            <w:hideMark/>
          </w:tcPr>
          <w:p w14:paraId="2E63D719"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130</w:t>
            </w:r>
          </w:p>
        </w:tc>
        <w:tc>
          <w:tcPr>
            <w:tcW w:w="1083" w:type="dxa"/>
            <w:noWrap/>
            <w:tcMar>
              <w:top w:w="0" w:type="dxa"/>
              <w:left w:w="108" w:type="dxa"/>
              <w:bottom w:w="0" w:type="dxa"/>
              <w:right w:w="108" w:type="dxa"/>
            </w:tcMar>
            <w:vAlign w:val="center"/>
            <w:hideMark/>
          </w:tcPr>
          <w:p w14:paraId="473FB438" w14:textId="77777777" w:rsidR="00583001" w:rsidRPr="00A82DB5" w:rsidRDefault="00583001" w:rsidP="00222493">
            <w:pPr>
              <w:jc w:val="center"/>
              <w:rPr>
                <w:rFonts w:ascii="Times New Roman" w:eastAsia="Calibri" w:hAnsi="Times New Roman"/>
                <w:b/>
                <w:bCs/>
                <w:sz w:val="22"/>
              </w:rPr>
            </w:pPr>
            <w:r w:rsidRPr="00A82DB5">
              <w:rPr>
                <w:rFonts w:ascii="Times New Roman" w:hAnsi="Times New Roman"/>
                <w:b/>
                <w:bCs/>
                <w:sz w:val="22"/>
              </w:rPr>
              <w:t>----</w:t>
            </w:r>
          </w:p>
        </w:tc>
        <w:tc>
          <w:tcPr>
            <w:tcW w:w="2139" w:type="dxa"/>
            <w:noWrap/>
            <w:tcMar>
              <w:top w:w="0" w:type="dxa"/>
              <w:left w:w="108" w:type="dxa"/>
              <w:bottom w:w="0" w:type="dxa"/>
              <w:right w:w="108" w:type="dxa"/>
            </w:tcMar>
            <w:vAlign w:val="center"/>
            <w:hideMark/>
          </w:tcPr>
          <w:p w14:paraId="71F1B5E3" w14:textId="3A35522B" w:rsidR="00583001" w:rsidRPr="00A82DB5" w:rsidRDefault="00977E95" w:rsidP="00222493">
            <w:pPr>
              <w:jc w:val="center"/>
              <w:rPr>
                <w:rFonts w:ascii="Times New Roman" w:eastAsia="Calibri" w:hAnsi="Times New Roman"/>
                <w:b/>
                <w:bCs/>
                <w:sz w:val="22"/>
              </w:rPr>
            </w:pPr>
            <w:r w:rsidRPr="00A82DB5">
              <w:rPr>
                <w:rFonts w:ascii="Times New Roman" w:hAnsi="Times New Roman"/>
                <w:b/>
                <w:bCs/>
                <w:sz w:val="22"/>
              </w:rPr>
              <w:t>2,265</w:t>
            </w:r>
          </w:p>
        </w:tc>
      </w:tr>
    </w:tbl>
    <w:p w14:paraId="22F75A85" w14:textId="77777777" w:rsidR="00ED28F2" w:rsidRPr="00A82DB5" w:rsidRDefault="00ED28F2" w:rsidP="00ED28F2">
      <w:pPr>
        <w:tabs>
          <w:tab w:val="left" w:pos="-720"/>
        </w:tabs>
        <w:suppressAutoHyphens/>
        <w:spacing w:line="480" w:lineRule="auto"/>
        <w:rPr>
          <w:rFonts w:ascii="Times New Roman" w:hAnsi="Times New Roman"/>
          <w:szCs w:val="24"/>
        </w:rPr>
      </w:pPr>
    </w:p>
    <w:p w14:paraId="18404761" w14:textId="44D7BBDD" w:rsidR="00222493" w:rsidRPr="00A82DB5" w:rsidRDefault="003F5FB7" w:rsidP="00222493">
      <w:pPr>
        <w:pStyle w:val="ListParagraph"/>
        <w:tabs>
          <w:tab w:val="left" w:pos="1080"/>
        </w:tabs>
        <w:rPr>
          <w:b/>
          <w:sz w:val="22"/>
          <w:szCs w:val="22"/>
        </w:rPr>
      </w:pPr>
      <w:r w:rsidRPr="00A82DB5">
        <w:rPr>
          <w:b/>
          <w:sz w:val="20"/>
        </w:rPr>
        <w:tab/>
      </w:r>
      <w:r w:rsidRPr="00A82DB5">
        <w:rPr>
          <w:b/>
          <w:sz w:val="20"/>
        </w:rPr>
        <w:tab/>
      </w:r>
      <w:r w:rsidRPr="00A82DB5">
        <w:rPr>
          <w:b/>
          <w:sz w:val="20"/>
        </w:rPr>
        <w:tab/>
      </w:r>
      <w:r w:rsidRPr="00A82DB5">
        <w:rPr>
          <w:b/>
          <w:sz w:val="20"/>
        </w:rPr>
        <w:tab/>
      </w:r>
      <w:r w:rsidR="00222493" w:rsidRPr="00A82DB5">
        <w:rPr>
          <w:b/>
          <w:sz w:val="20"/>
        </w:rPr>
        <w:t xml:space="preserve">B)  </w:t>
      </w:r>
      <w:r w:rsidR="00583001" w:rsidRPr="00A82DB5">
        <w:rPr>
          <w:b/>
          <w:sz w:val="20"/>
        </w:rPr>
        <w:t xml:space="preserve"> </w:t>
      </w:r>
      <w:r w:rsidRPr="00A82DB5">
        <w:rPr>
          <w:b/>
          <w:sz w:val="20"/>
        </w:rPr>
        <w:t xml:space="preserve">Recordkeeping Burden </w:t>
      </w:r>
    </w:p>
    <w:p w14:paraId="796CEB67" w14:textId="77777777" w:rsidR="00222493" w:rsidRPr="00A82DB5" w:rsidRDefault="00222493" w:rsidP="00222493">
      <w:pPr>
        <w:widowControl/>
        <w:tabs>
          <w:tab w:val="left" w:pos="1080"/>
        </w:tabs>
        <w:suppressAutoHyphens/>
        <w:overflowPunct/>
        <w:autoSpaceDE/>
        <w:autoSpaceDN/>
        <w:adjustRightInd/>
        <w:ind w:left="2340"/>
        <w:contextualSpacing/>
        <w:textAlignment w:val="auto"/>
        <w:rPr>
          <w:rFonts w:ascii="Times New Roman" w:hAnsi="Times New Roman"/>
          <w:b/>
          <w:sz w:val="22"/>
          <w:szCs w:val="22"/>
        </w:rPr>
      </w:pPr>
    </w:p>
    <w:tbl>
      <w:tblPr>
        <w:tblW w:w="104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00"/>
        <w:gridCol w:w="1940"/>
        <w:gridCol w:w="1311"/>
        <w:gridCol w:w="1251"/>
        <w:gridCol w:w="1098"/>
        <w:gridCol w:w="1086"/>
        <w:gridCol w:w="2144"/>
      </w:tblGrid>
      <w:tr w:rsidR="00A82DB5" w:rsidRPr="00A82DB5" w14:paraId="46818CC4" w14:textId="77777777" w:rsidTr="00977E95">
        <w:trPr>
          <w:trHeight w:val="1104"/>
          <w:jc w:val="center"/>
        </w:trPr>
        <w:tc>
          <w:tcPr>
            <w:tcW w:w="1596" w:type="dxa"/>
            <w:vMerge w:val="restart"/>
            <w:noWrap/>
            <w:tcMar>
              <w:top w:w="0" w:type="dxa"/>
              <w:left w:w="108" w:type="dxa"/>
              <w:bottom w:w="0" w:type="dxa"/>
              <w:right w:w="108" w:type="dxa"/>
            </w:tcMar>
            <w:vAlign w:val="center"/>
            <w:hideMark/>
          </w:tcPr>
          <w:p w14:paraId="01050125" w14:textId="77777777" w:rsidR="00222493" w:rsidRPr="00A82DB5" w:rsidRDefault="00222493" w:rsidP="00222493">
            <w:pPr>
              <w:overflowPunct/>
              <w:textAlignment w:val="auto"/>
              <w:rPr>
                <w:rFonts w:ascii="Times New Roman" w:eastAsia="Calibri" w:hAnsi="Times New Roman"/>
                <w:b/>
                <w:bCs/>
                <w:sz w:val="20"/>
              </w:rPr>
            </w:pPr>
            <w:r w:rsidRPr="00A82DB5">
              <w:rPr>
                <w:rFonts w:ascii="Times New Roman" w:hAnsi="Times New Roman"/>
                <w:b/>
                <w:bCs/>
                <w:sz w:val="20"/>
              </w:rPr>
              <w:t>Affected Public</w:t>
            </w:r>
          </w:p>
        </w:tc>
        <w:tc>
          <w:tcPr>
            <w:tcW w:w="1935" w:type="dxa"/>
            <w:vMerge w:val="restart"/>
            <w:tcMar>
              <w:top w:w="0" w:type="dxa"/>
              <w:left w:w="108" w:type="dxa"/>
              <w:bottom w:w="0" w:type="dxa"/>
              <w:right w:w="108" w:type="dxa"/>
            </w:tcMar>
            <w:vAlign w:val="center"/>
            <w:hideMark/>
          </w:tcPr>
          <w:p w14:paraId="38098DE8"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Requirement</w:t>
            </w:r>
          </w:p>
        </w:tc>
        <w:tc>
          <w:tcPr>
            <w:tcW w:w="1308" w:type="dxa"/>
            <w:vMerge w:val="restart"/>
            <w:tcMar>
              <w:top w:w="0" w:type="dxa"/>
              <w:left w:w="108" w:type="dxa"/>
              <w:bottom w:w="0" w:type="dxa"/>
              <w:right w:w="108" w:type="dxa"/>
            </w:tcMar>
            <w:vAlign w:val="center"/>
            <w:hideMark/>
          </w:tcPr>
          <w:p w14:paraId="6195D03A"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Estimated</w:t>
            </w:r>
            <w:r w:rsidRPr="00A82DB5">
              <w:rPr>
                <w:rFonts w:ascii="Times New Roman" w:hAnsi="Times New Roman"/>
                <w:b/>
                <w:bCs/>
                <w:sz w:val="20"/>
              </w:rPr>
              <w:br/>
              <w:t xml:space="preserve"># of Respondents </w:t>
            </w:r>
          </w:p>
        </w:tc>
        <w:tc>
          <w:tcPr>
            <w:tcW w:w="1248" w:type="dxa"/>
            <w:vMerge w:val="restart"/>
            <w:tcMar>
              <w:top w:w="0" w:type="dxa"/>
              <w:left w:w="108" w:type="dxa"/>
              <w:bottom w:w="0" w:type="dxa"/>
              <w:right w:w="108" w:type="dxa"/>
            </w:tcMar>
            <w:vAlign w:val="center"/>
            <w:hideMark/>
          </w:tcPr>
          <w:p w14:paraId="4B62294C"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Number of Reports Annually per State</w:t>
            </w:r>
          </w:p>
        </w:tc>
        <w:tc>
          <w:tcPr>
            <w:tcW w:w="1095" w:type="dxa"/>
            <w:vMerge w:val="restart"/>
            <w:tcMar>
              <w:top w:w="0" w:type="dxa"/>
              <w:left w:w="108" w:type="dxa"/>
              <w:bottom w:w="0" w:type="dxa"/>
              <w:right w:w="108" w:type="dxa"/>
            </w:tcMar>
            <w:vAlign w:val="center"/>
            <w:hideMark/>
          </w:tcPr>
          <w:p w14:paraId="0FD7157D"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Number of Total Annual Records</w:t>
            </w:r>
          </w:p>
        </w:tc>
        <w:tc>
          <w:tcPr>
            <w:tcW w:w="1083" w:type="dxa"/>
            <w:vMerge w:val="restart"/>
            <w:tcMar>
              <w:top w:w="0" w:type="dxa"/>
              <w:left w:w="108" w:type="dxa"/>
              <w:bottom w:w="0" w:type="dxa"/>
              <w:right w:w="108" w:type="dxa"/>
            </w:tcMar>
            <w:vAlign w:val="center"/>
            <w:hideMark/>
          </w:tcPr>
          <w:p w14:paraId="49601DD3"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Estimated Time per Record</w:t>
            </w:r>
          </w:p>
        </w:tc>
        <w:tc>
          <w:tcPr>
            <w:tcW w:w="2139" w:type="dxa"/>
            <w:vMerge w:val="restart"/>
            <w:tcMar>
              <w:top w:w="0" w:type="dxa"/>
              <w:left w:w="108" w:type="dxa"/>
              <w:bottom w:w="0" w:type="dxa"/>
              <w:right w:w="108" w:type="dxa"/>
            </w:tcMar>
            <w:vAlign w:val="center"/>
            <w:hideMark/>
          </w:tcPr>
          <w:p w14:paraId="0764F116"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Estimated Total Recordkeeping  Hours</w:t>
            </w:r>
          </w:p>
        </w:tc>
      </w:tr>
      <w:tr w:rsidR="00A82DB5" w:rsidRPr="00A82DB5" w14:paraId="09E19FE3" w14:textId="77777777" w:rsidTr="00977E95">
        <w:trPr>
          <w:trHeight w:val="272"/>
          <w:jc w:val="center"/>
        </w:trPr>
        <w:tc>
          <w:tcPr>
            <w:tcW w:w="0" w:type="auto"/>
            <w:vMerge/>
            <w:vAlign w:val="center"/>
            <w:hideMark/>
          </w:tcPr>
          <w:p w14:paraId="730228BF"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34E216A8"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608BFAD4"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75228203"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47E2959D"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5A9290DC" w14:textId="77777777" w:rsidR="00222493" w:rsidRPr="00A82DB5" w:rsidRDefault="00222493" w:rsidP="00222493">
            <w:pPr>
              <w:overflowPunct/>
              <w:textAlignment w:val="auto"/>
              <w:rPr>
                <w:rFonts w:ascii="Times New Roman" w:eastAsia="Calibri" w:hAnsi="Times New Roman"/>
                <w:b/>
                <w:bCs/>
                <w:sz w:val="20"/>
              </w:rPr>
            </w:pPr>
          </w:p>
        </w:tc>
        <w:tc>
          <w:tcPr>
            <w:tcW w:w="0" w:type="auto"/>
            <w:vMerge/>
            <w:vAlign w:val="center"/>
            <w:hideMark/>
          </w:tcPr>
          <w:p w14:paraId="43CC262F" w14:textId="77777777" w:rsidR="00222493" w:rsidRPr="00A82DB5" w:rsidRDefault="00222493" w:rsidP="00222493">
            <w:pPr>
              <w:overflowPunct/>
              <w:textAlignment w:val="auto"/>
              <w:rPr>
                <w:rFonts w:ascii="Times New Roman" w:eastAsia="Calibri" w:hAnsi="Times New Roman"/>
                <w:b/>
                <w:bCs/>
                <w:sz w:val="20"/>
              </w:rPr>
            </w:pPr>
          </w:p>
        </w:tc>
      </w:tr>
      <w:tr w:rsidR="00A82DB5" w:rsidRPr="00A82DB5" w14:paraId="712298CF" w14:textId="77777777" w:rsidTr="00977E95">
        <w:trPr>
          <w:trHeight w:val="288"/>
          <w:jc w:val="center"/>
        </w:trPr>
        <w:tc>
          <w:tcPr>
            <w:tcW w:w="1596" w:type="dxa"/>
            <w:noWrap/>
            <w:tcMar>
              <w:top w:w="0" w:type="dxa"/>
              <w:left w:w="108" w:type="dxa"/>
              <w:bottom w:w="0" w:type="dxa"/>
              <w:right w:w="108" w:type="dxa"/>
            </w:tcMar>
            <w:vAlign w:val="center"/>
            <w:hideMark/>
          </w:tcPr>
          <w:p w14:paraId="2FBF6D88"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State Agencies</w:t>
            </w:r>
          </w:p>
        </w:tc>
        <w:tc>
          <w:tcPr>
            <w:tcW w:w="1935" w:type="dxa"/>
            <w:noWrap/>
            <w:tcMar>
              <w:top w:w="0" w:type="dxa"/>
              <w:left w:w="108" w:type="dxa"/>
              <w:bottom w:w="0" w:type="dxa"/>
              <w:right w:w="108" w:type="dxa"/>
            </w:tcMar>
            <w:vAlign w:val="center"/>
            <w:hideMark/>
          </w:tcPr>
          <w:p w14:paraId="5DD9B85F" w14:textId="77777777" w:rsidR="00222493" w:rsidRPr="00A82DB5" w:rsidRDefault="00222493" w:rsidP="00222493">
            <w:pPr>
              <w:overflowPunct/>
              <w:jc w:val="center"/>
              <w:textAlignment w:val="auto"/>
              <w:rPr>
                <w:rFonts w:ascii="Times New Roman" w:eastAsia="Calibri" w:hAnsi="Times New Roman"/>
                <w:sz w:val="20"/>
              </w:rPr>
            </w:pPr>
            <w:r w:rsidRPr="00A82DB5">
              <w:rPr>
                <w:rFonts w:ascii="Times New Roman" w:hAnsi="Times New Roman"/>
                <w:sz w:val="20"/>
              </w:rPr>
              <w:t>Sampling Plan</w:t>
            </w:r>
          </w:p>
        </w:tc>
        <w:tc>
          <w:tcPr>
            <w:tcW w:w="1308" w:type="dxa"/>
            <w:tcMar>
              <w:top w:w="0" w:type="dxa"/>
              <w:left w:w="108" w:type="dxa"/>
              <w:bottom w:w="0" w:type="dxa"/>
              <w:right w:w="108" w:type="dxa"/>
            </w:tcMar>
            <w:vAlign w:val="center"/>
            <w:hideMark/>
          </w:tcPr>
          <w:p w14:paraId="0482F6AC"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53</w:t>
            </w:r>
          </w:p>
        </w:tc>
        <w:tc>
          <w:tcPr>
            <w:tcW w:w="1248" w:type="dxa"/>
            <w:noWrap/>
            <w:tcMar>
              <w:top w:w="0" w:type="dxa"/>
              <w:left w:w="108" w:type="dxa"/>
              <w:bottom w:w="0" w:type="dxa"/>
              <w:right w:w="108" w:type="dxa"/>
            </w:tcMar>
            <w:vAlign w:val="center"/>
            <w:hideMark/>
          </w:tcPr>
          <w:p w14:paraId="2F3DD603"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w:t>
            </w:r>
          </w:p>
        </w:tc>
        <w:tc>
          <w:tcPr>
            <w:tcW w:w="1095" w:type="dxa"/>
            <w:tcMar>
              <w:top w:w="0" w:type="dxa"/>
              <w:left w:w="108" w:type="dxa"/>
              <w:bottom w:w="0" w:type="dxa"/>
              <w:right w:w="108" w:type="dxa"/>
            </w:tcMar>
            <w:vAlign w:val="center"/>
            <w:hideMark/>
          </w:tcPr>
          <w:p w14:paraId="72480D66"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53</w:t>
            </w:r>
          </w:p>
        </w:tc>
        <w:tc>
          <w:tcPr>
            <w:tcW w:w="1083" w:type="dxa"/>
            <w:noWrap/>
            <w:tcMar>
              <w:top w:w="0" w:type="dxa"/>
              <w:left w:w="108" w:type="dxa"/>
              <w:bottom w:w="0" w:type="dxa"/>
              <w:right w:w="108" w:type="dxa"/>
            </w:tcMar>
            <w:vAlign w:val="center"/>
            <w:hideMark/>
          </w:tcPr>
          <w:p w14:paraId="5136F9DD"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0.0236</w:t>
            </w:r>
          </w:p>
        </w:tc>
        <w:tc>
          <w:tcPr>
            <w:tcW w:w="2139" w:type="dxa"/>
            <w:noWrap/>
            <w:tcMar>
              <w:top w:w="0" w:type="dxa"/>
              <w:left w:w="108" w:type="dxa"/>
              <w:bottom w:w="0" w:type="dxa"/>
              <w:right w:w="108" w:type="dxa"/>
            </w:tcMar>
            <w:vAlign w:val="center"/>
            <w:hideMark/>
          </w:tcPr>
          <w:p w14:paraId="451C7E35"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1.2508</w:t>
            </w:r>
          </w:p>
        </w:tc>
      </w:tr>
      <w:tr w:rsidR="00A82DB5" w:rsidRPr="00A82DB5" w14:paraId="610179D9" w14:textId="77777777" w:rsidTr="00977E95">
        <w:trPr>
          <w:trHeight w:val="288"/>
          <w:jc w:val="center"/>
        </w:trPr>
        <w:tc>
          <w:tcPr>
            <w:tcW w:w="1596" w:type="dxa"/>
            <w:noWrap/>
            <w:tcMar>
              <w:top w:w="0" w:type="dxa"/>
              <w:left w:w="108" w:type="dxa"/>
              <w:bottom w:w="0" w:type="dxa"/>
              <w:right w:w="108" w:type="dxa"/>
            </w:tcMar>
            <w:vAlign w:val="center"/>
            <w:hideMark/>
          </w:tcPr>
          <w:p w14:paraId="574D2A12"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State Agencies</w:t>
            </w:r>
          </w:p>
        </w:tc>
        <w:tc>
          <w:tcPr>
            <w:tcW w:w="1935" w:type="dxa"/>
            <w:noWrap/>
            <w:tcMar>
              <w:top w:w="0" w:type="dxa"/>
              <w:left w:w="108" w:type="dxa"/>
              <w:bottom w:w="0" w:type="dxa"/>
              <w:right w:w="108" w:type="dxa"/>
            </w:tcMar>
            <w:vAlign w:val="center"/>
            <w:hideMark/>
          </w:tcPr>
          <w:p w14:paraId="4653CB88" w14:textId="77777777" w:rsidR="00222493" w:rsidRPr="00A82DB5" w:rsidRDefault="00222493" w:rsidP="00222493">
            <w:pPr>
              <w:overflowPunct/>
              <w:jc w:val="center"/>
              <w:textAlignment w:val="auto"/>
              <w:rPr>
                <w:rFonts w:ascii="Times New Roman" w:eastAsia="Calibri" w:hAnsi="Times New Roman"/>
                <w:sz w:val="20"/>
              </w:rPr>
            </w:pPr>
            <w:r w:rsidRPr="00A82DB5">
              <w:rPr>
                <w:rFonts w:ascii="Times New Roman" w:hAnsi="Times New Roman"/>
                <w:sz w:val="20"/>
              </w:rPr>
              <w:t>Arbitration Process</w:t>
            </w:r>
          </w:p>
        </w:tc>
        <w:tc>
          <w:tcPr>
            <w:tcW w:w="1308" w:type="dxa"/>
            <w:tcMar>
              <w:top w:w="0" w:type="dxa"/>
              <w:left w:w="108" w:type="dxa"/>
              <w:bottom w:w="0" w:type="dxa"/>
              <w:right w:w="108" w:type="dxa"/>
            </w:tcMar>
            <w:vAlign w:val="center"/>
            <w:hideMark/>
          </w:tcPr>
          <w:p w14:paraId="17B3F5D4"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15</w:t>
            </w:r>
          </w:p>
        </w:tc>
        <w:tc>
          <w:tcPr>
            <w:tcW w:w="1248" w:type="dxa"/>
            <w:noWrap/>
            <w:tcMar>
              <w:top w:w="0" w:type="dxa"/>
              <w:left w:w="108" w:type="dxa"/>
              <w:bottom w:w="0" w:type="dxa"/>
              <w:right w:w="108" w:type="dxa"/>
            </w:tcMar>
            <w:vAlign w:val="center"/>
            <w:hideMark/>
          </w:tcPr>
          <w:p w14:paraId="6DEA7C30"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4.2</w:t>
            </w:r>
          </w:p>
        </w:tc>
        <w:tc>
          <w:tcPr>
            <w:tcW w:w="1095" w:type="dxa"/>
            <w:tcMar>
              <w:top w:w="0" w:type="dxa"/>
              <w:left w:w="108" w:type="dxa"/>
              <w:bottom w:w="0" w:type="dxa"/>
              <w:right w:w="108" w:type="dxa"/>
            </w:tcMar>
            <w:vAlign w:val="center"/>
            <w:hideMark/>
          </w:tcPr>
          <w:p w14:paraId="57AB23CA"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63</w:t>
            </w:r>
          </w:p>
        </w:tc>
        <w:tc>
          <w:tcPr>
            <w:tcW w:w="1083" w:type="dxa"/>
            <w:noWrap/>
            <w:tcMar>
              <w:top w:w="0" w:type="dxa"/>
              <w:left w:w="108" w:type="dxa"/>
              <w:bottom w:w="0" w:type="dxa"/>
              <w:right w:w="108" w:type="dxa"/>
            </w:tcMar>
            <w:vAlign w:val="center"/>
            <w:hideMark/>
          </w:tcPr>
          <w:p w14:paraId="5B88DADE"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0.0236</w:t>
            </w:r>
          </w:p>
        </w:tc>
        <w:tc>
          <w:tcPr>
            <w:tcW w:w="2139" w:type="dxa"/>
            <w:noWrap/>
            <w:tcMar>
              <w:top w:w="0" w:type="dxa"/>
              <w:left w:w="108" w:type="dxa"/>
              <w:bottom w:w="0" w:type="dxa"/>
              <w:right w:w="108" w:type="dxa"/>
            </w:tcMar>
            <w:vAlign w:val="center"/>
            <w:hideMark/>
          </w:tcPr>
          <w:p w14:paraId="2C41525D"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1.4868</w:t>
            </w:r>
          </w:p>
        </w:tc>
      </w:tr>
      <w:tr w:rsidR="00A82DB5" w:rsidRPr="00A82DB5" w14:paraId="677F669E" w14:textId="77777777" w:rsidTr="00977E95">
        <w:trPr>
          <w:trHeight w:val="288"/>
          <w:jc w:val="center"/>
        </w:trPr>
        <w:tc>
          <w:tcPr>
            <w:tcW w:w="1596" w:type="dxa"/>
            <w:vMerge w:val="restart"/>
            <w:noWrap/>
            <w:tcMar>
              <w:top w:w="0" w:type="dxa"/>
              <w:left w:w="108" w:type="dxa"/>
              <w:bottom w:w="0" w:type="dxa"/>
              <w:right w:w="108" w:type="dxa"/>
            </w:tcMar>
            <w:vAlign w:val="center"/>
          </w:tcPr>
          <w:p w14:paraId="10AC5F4A" w14:textId="77777777" w:rsidR="00222493" w:rsidRPr="00A82DB5" w:rsidRDefault="00222493" w:rsidP="00222493">
            <w:pPr>
              <w:overflowPunct/>
              <w:textAlignment w:val="auto"/>
              <w:rPr>
                <w:rFonts w:ascii="Times New Roman" w:eastAsia="Calibri" w:hAnsi="Times New Roman"/>
                <w:sz w:val="20"/>
              </w:rPr>
            </w:pPr>
          </w:p>
          <w:p w14:paraId="3FD04B1C"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State Agencies</w:t>
            </w:r>
          </w:p>
        </w:tc>
        <w:tc>
          <w:tcPr>
            <w:tcW w:w="1935" w:type="dxa"/>
            <w:vMerge w:val="restart"/>
            <w:noWrap/>
            <w:tcMar>
              <w:top w:w="0" w:type="dxa"/>
              <w:left w:w="108" w:type="dxa"/>
              <w:bottom w:w="0" w:type="dxa"/>
              <w:right w:w="108" w:type="dxa"/>
            </w:tcMar>
            <w:vAlign w:val="center"/>
          </w:tcPr>
          <w:p w14:paraId="34DE57F9" w14:textId="77777777" w:rsidR="00222493" w:rsidRPr="00A82DB5" w:rsidRDefault="00222493" w:rsidP="00222493">
            <w:pPr>
              <w:overflowPunct/>
              <w:textAlignment w:val="auto"/>
              <w:rPr>
                <w:rFonts w:ascii="Times New Roman" w:eastAsia="Calibri" w:hAnsi="Times New Roman"/>
                <w:sz w:val="20"/>
              </w:rPr>
            </w:pPr>
          </w:p>
          <w:p w14:paraId="50E1CD63"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Good Cause Process</w:t>
            </w:r>
          </w:p>
        </w:tc>
        <w:tc>
          <w:tcPr>
            <w:tcW w:w="1308" w:type="dxa"/>
            <w:vMerge w:val="restart"/>
            <w:tcMar>
              <w:top w:w="0" w:type="dxa"/>
              <w:left w:w="108" w:type="dxa"/>
              <w:bottom w:w="0" w:type="dxa"/>
              <w:right w:w="108" w:type="dxa"/>
            </w:tcMar>
            <w:vAlign w:val="center"/>
          </w:tcPr>
          <w:p w14:paraId="01913851"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2</w:t>
            </w:r>
          </w:p>
        </w:tc>
        <w:tc>
          <w:tcPr>
            <w:tcW w:w="1248" w:type="dxa"/>
            <w:vMerge w:val="restart"/>
            <w:noWrap/>
            <w:tcMar>
              <w:top w:w="0" w:type="dxa"/>
              <w:left w:w="108" w:type="dxa"/>
              <w:bottom w:w="0" w:type="dxa"/>
              <w:right w:w="108" w:type="dxa"/>
            </w:tcMar>
            <w:vAlign w:val="center"/>
          </w:tcPr>
          <w:p w14:paraId="3B2A3DBD"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w:t>
            </w:r>
          </w:p>
        </w:tc>
        <w:tc>
          <w:tcPr>
            <w:tcW w:w="1095" w:type="dxa"/>
            <w:vMerge w:val="restart"/>
            <w:tcMar>
              <w:top w:w="0" w:type="dxa"/>
              <w:left w:w="108" w:type="dxa"/>
              <w:bottom w:w="0" w:type="dxa"/>
              <w:right w:w="108" w:type="dxa"/>
            </w:tcMar>
            <w:vAlign w:val="center"/>
          </w:tcPr>
          <w:p w14:paraId="5E8F4BFC"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2</w:t>
            </w:r>
          </w:p>
        </w:tc>
        <w:tc>
          <w:tcPr>
            <w:tcW w:w="1083" w:type="dxa"/>
            <w:vMerge w:val="restart"/>
            <w:noWrap/>
            <w:tcMar>
              <w:top w:w="0" w:type="dxa"/>
              <w:left w:w="108" w:type="dxa"/>
              <w:bottom w:w="0" w:type="dxa"/>
              <w:right w:w="108" w:type="dxa"/>
            </w:tcMar>
            <w:vAlign w:val="center"/>
          </w:tcPr>
          <w:p w14:paraId="3A62DD10"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0.0236</w:t>
            </w:r>
          </w:p>
        </w:tc>
        <w:tc>
          <w:tcPr>
            <w:tcW w:w="2139" w:type="dxa"/>
            <w:vMerge w:val="restart"/>
            <w:noWrap/>
            <w:tcMar>
              <w:top w:w="0" w:type="dxa"/>
              <w:left w:w="108" w:type="dxa"/>
              <w:bottom w:w="0" w:type="dxa"/>
              <w:right w:w="108" w:type="dxa"/>
            </w:tcMar>
            <w:vAlign w:val="center"/>
          </w:tcPr>
          <w:p w14:paraId="7DC77278"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0.0472</w:t>
            </w:r>
          </w:p>
        </w:tc>
      </w:tr>
      <w:tr w:rsidR="00A82DB5" w:rsidRPr="00A82DB5" w14:paraId="26F7C980" w14:textId="77777777" w:rsidTr="00977E95">
        <w:trPr>
          <w:trHeight w:val="300"/>
          <w:jc w:val="center"/>
        </w:trPr>
        <w:tc>
          <w:tcPr>
            <w:tcW w:w="0" w:type="auto"/>
            <w:vMerge/>
            <w:vAlign w:val="center"/>
            <w:hideMark/>
          </w:tcPr>
          <w:p w14:paraId="1D90B35C"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533DA2D8"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7E9D0AD0"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69B4BF4D"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561BE2D5"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06D9FADF"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7379E94B" w14:textId="77777777" w:rsidR="00222493" w:rsidRPr="00A82DB5" w:rsidRDefault="00222493" w:rsidP="00222493">
            <w:pPr>
              <w:overflowPunct/>
              <w:jc w:val="center"/>
              <w:textAlignment w:val="auto"/>
              <w:rPr>
                <w:rFonts w:ascii="Times New Roman" w:eastAsia="Calibri" w:hAnsi="Times New Roman"/>
                <w:sz w:val="20"/>
              </w:rPr>
            </w:pPr>
          </w:p>
        </w:tc>
      </w:tr>
      <w:tr w:rsidR="00A82DB5" w:rsidRPr="00A82DB5" w14:paraId="753D7536" w14:textId="77777777" w:rsidTr="00977E95">
        <w:trPr>
          <w:trHeight w:val="288"/>
          <w:jc w:val="center"/>
        </w:trPr>
        <w:tc>
          <w:tcPr>
            <w:tcW w:w="1596" w:type="dxa"/>
            <w:vMerge w:val="restart"/>
            <w:noWrap/>
            <w:tcMar>
              <w:top w:w="0" w:type="dxa"/>
              <w:left w:w="108" w:type="dxa"/>
              <w:bottom w:w="0" w:type="dxa"/>
              <w:right w:w="108" w:type="dxa"/>
            </w:tcMar>
            <w:vAlign w:val="center"/>
            <w:hideMark/>
          </w:tcPr>
          <w:p w14:paraId="0AF9F285"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State Agencies</w:t>
            </w:r>
          </w:p>
        </w:tc>
        <w:tc>
          <w:tcPr>
            <w:tcW w:w="1935" w:type="dxa"/>
            <w:vMerge w:val="restart"/>
            <w:noWrap/>
            <w:tcMar>
              <w:top w:w="0" w:type="dxa"/>
              <w:left w:w="108" w:type="dxa"/>
              <w:bottom w:w="0" w:type="dxa"/>
              <w:right w:w="108" w:type="dxa"/>
            </w:tcMar>
            <w:vAlign w:val="center"/>
            <w:hideMark/>
          </w:tcPr>
          <w:p w14:paraId="31D98294"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New Investment Plan Template Form FNS 74 A</w:t>
            </w:r>
          </w:p>
        </w:tc>
        <w:tc>
          <w:tcPr>
            <w:tcW w:w="1308" w:type="dxa"/>
            <w:vMerge w:val="restart"/>
            <w:tcMar>
              <w:top w:w="0" w:type="dxa"/>
              <w:left w:w="108" w:type="dxa"/>
              <w:bottom w:w="0" w:type="dxa"/>
              <w:right w:w="108" w:type="dxa"/>
            </w:tcMar>
            <w:vAlign w:val="center"/>
          </w:tcPr>
          <w:p w14:paraId="00732C54"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4</w:t>
            </w:r>
          </w:p>
        </w:tc>
        <w:tc>
          <w:tcPr>
            <w:tcW w:w="1248" w:type="dxa"/>
            <w:vMerge w:val="restart"/>
            <w:tcMar>
              <w:top w:w="0" w:type="dxa"/>
              <w:left w:w="108" w:type="dxa"/>
              <w:bottom w:w="0" w:type="dxa"/>
              <w:right w:w="108" w:type="dxa"/>
            </w:tcMar>
            <w:vAlign w:val="center"/>
          </w:tcPr>
          <w:p w14:paraId="5D784DB5"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1</w:t>
            </w:r>
          </w:p>
        </w:tc>
        <w:tc>
          <w:tcPr>
            <w:tcW w:w="1095" w:type="dxa"/>
            <w:vMerge w:val="restart"/>
            <w:tcMar>
              <w:top w:w="0" w:type="dxa"/>
              <w:left w:w="108" w:type="dxa"/>
              <w:bottom w:w="0" w:type="dxa"/>
              <w:right w:w="108" w:type="dxa"/>
            </w:tcMar>
            <w:vAlign w:val="center"/>
          </w:tcPr>
          <w:p w14:paraId="6B4A05A0"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4</w:t>
            </w:r>
          </w:p>
        </w:tc>
        <w:tc>
          <w:tcPr>
            <w:tcW w:w="1083" w:type="dxa"/>
            <w:vMerge w:val="restart"/>
            <w:noWrap/>
            <w:tcMar>
              <w:top w:w="0" w:type="dxa"/>
              <w:left w:w="108" w:type="dxa"/>
              <w:bottom w:w="0" w:type="dxa"/>
              <w:right w:w="108" w:type="dxa"/>
            </w:tcMar>
            <w:vAlign w:val="center"/>
          </w:tcPr>
          <w:p w14:paraId="11C6AD82"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0.0236</w:t>
            </w:r>
          </w:p>
        </w:tc>
        <w:tc>
          <w:tcPr>
            <w:tcW w:w="2139" w:type="dxa"/>
            <w:vMerge w:val="restart"/>
            <w:noWrap/>
            <w:tcMar>
              <w:top w:w="0" w:type="dxa"/>
              <w:left w:w="108" w:type="dxa"/>
              <w:bottom w:w="0" w:type="dxa"/>
              <w:right w:w="108" w:type="dxa"/>
            </w:tcMar>
            <w:vAlign w:val="center"/>
          </w:tcPr>
          <w:p w14:paraId="0DFB1ABD"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0.0944</w:t>
            </w:r>
          </w:p>
        </w:tc>
      </w:tr>
      <w:tr w:rsidR="00A82DB5" w:rsidRPr="00A82DB5" w14:paraId="4D29987A" w14:textId="77777777" w:rsidTr="00977E95">
        <w:trPr>
          <w:trHeight w:val="300"/>
          <w:jc w:val="center"/>
        </w:trPr>
        <w:tc>
          <w:tcPr>
            <w:tcW w:w="0" w:type="auto"/>
            <w:vMerge/>
            <w:vAlign w:val="center"/>
            <w:hideMark/>
          </w:tcPr>
          <w:p w14:paraId="51C68D6E"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492C95B1"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4E77943F"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5C7F12C5"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12000043"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2516C503" w14:textId="77777777" w:rsidR="00222493" w:rsidRPr="00A82DB5" w:rsidRDefault="00222493" w:rsidP="00222493">
            <w:pPr>
              <w:overflowPunct/>
              <w:jc w:val="center"/>
              <w:textAlignment w:val="auto"/>
              <w:rPr>
                <w:rFonts w:ascii="Times New Roman" w:eastAsia="Calibri" w:hAnsi="Times New Roman"/>
                <w:sz w:val="20"/>
              </w:rPr>
            </w:pPr>
          </w:p>
        </w:tc>
        <w:tc>
          <w:tcPr>
            <w:tcW w:w="0" w:type="auto"/>
            <w:vMerge/>
            <w:vAlign w:val="center"/>
            <w:hideMark/>
          </w:tcPr>
          <w:p w14:paraId="7590C02E" w14:textId="77777777" w:rsidR="00222493" w:rsidRPr="00A82DB5" w:rsidRDefault="00222493" w:rsidP="00222493">
            <w:pPr>
              <w:overflowPunct/>
              <w:jc w:val="center"/>
              <w:textAlignment w:val="auto"/>
              <w:rPr>
                <w:rFonts w:ascii="Times New Roman" w:eastAsia="Calibri" w:hAnsi="Times New Roman"/>
                <w:sz w:val="20"/>
              </w:rPr>
            </w:pPr>
          </w:p>
        </w:tc>
      </w:tr>
      <w:tr w:rsidR="00A82DB5" w:rsidRPr="00A82DB5" w14:paraId="428D9612" w14:textId="77777777" w:rsidTr="00977E95">
        <w:trPr>
          <w:trHeight w:val="288"/>
          <w:jc w:val="center"/>
        </w:trPr>
        <w:tc>
          <w:tcPr>
            <w:tcW w:w="1596" w:type="dxa"/>
            <w:vMerge w:val="restart"/>
            <w:tcMar>
              <w:top w:w="0" w:type="dxa"/>
              <w:left w:w="108" w:type="dxa"/>
              <w:bottom w:w="0" w:type="dxa"/>
              <w:right w:w="108" w:type="dxa"/>
            </w:tcMar>
            <w:vAlign w:val="center"/>
            <w:hideMark/>
          </w:tcPr>
          <w:p w14:paraId="4FCB4C39"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State Agencies</w:t>
            </w:r>
          </w:p>
        </w:tc>
        <w:tc>
          <w:tcPr>
            <w:tcW w:w="1935" w:type="dxa"/>
            <w:vMerge w:val="restart"/>
            <w:noWrap/>
            <w:tcMar>
              <w:top w:w="0" w:type="dxa"/>
              <w:left w:w="108" w:type="dxa"/>
              <w:bottom w:w="0" w:type="dxa"/>
              <w:right w:w="108" w:type="dxa"/>
            </w:tcMar>
            <w:vAlign w:val="center"/>
            <w:hideMark/>
          </w:tcPr>
          <w:p w14:paraId="4538009F" w14:textId="77777777" w:rsidR="00222493" w:rsidRPr="00A82DB5" w:rsidRDefault="00222493" w:rsidP="00222493">
            <w:pPr>
              <w:overflowPunct/>
              <w:textAlignment w:val="auto"/>
              <w:rPr>
                <w:rFonts w:ascii="Times New Roman" w:eastAsia="Calibri" w:hAnsi="Times New Roman"/>
                <w:sz w:val="20"/>
              </w:rPr>
            </w:pPr>
            <w:r w:rsidRPr="00A82DB5">
              <w:rPr>
                <w:rFonts w:ascii="Times New Roman" w:hAnsi="Times New Roman"/>
                <w:sz w:val="20"/>
              </w:rPr>
              <w:t>New Investment Progress Report Template Form FNS 74 B</w:t>
            </w:r>
          </w:p>
        </w:tc>
        <w:tc>
          <w:tcPr>
            <w:tcW w:w="1308" w:type="dxa"/>
            <w:vMerge w:val="restart"/>
            <w:tcMar>
              <w:top w:w="0" w:type="dxa"/>
              <w:left w:w="108" w:type="dxa"/>
              <w:bottom w:w="0" w:type="dxa"/>
              <w:right w:w="108" w:type="dxa"/>
            </w:tcMar>
            <w:vAlign w:val="center"/>
          </w:tcPr>
          <w:p w14:paraId="107CAC68"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4</w:t>
            </w:r>
          </w:p>
        </w:tc>
        <w:tc>
          <w:tcPr>
            <w:tcW w:w="1248" w:type="dxa"/>
            <w:vMerge w:val="restart"/>
            <w:tcMar>
              <w:top w:w="0" w:type="dxa"/>
              <w:left w:w="108" w:type="dxa"/>
              <w:bottom w:w="0" w:type="dxa"/>
              <w:right w:w="108" w:type="dxa"/>
            </w:tcMar>
            <w:vAlign w:val="center"/>
          </w:tcPr>
          <w:p w14:paraId="19EEC0B0"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2</w:t>
            </w:r>
          </w:p>
        </w:tc>
        <w:tc>
          <w:tcPr>
            <w:tcW w:w="1095" w:type="dxa"/>
            <w:vMerge w:val="restart"/>
            <w:tcMar>
              <w:top w:w="0" w:type="dxa"/>
              <w:left w:w="108" w:type="dxa"/>
              <w:bottom w:w="0" w:type="dxa"/>
              <w:right w:w="108" w:type="dxa"/>
            </w:tcMar>
            <w:vAlign w:val="center"/>
          </w:tcPr>
          <w:p w14:paraId="7762EE89"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8</w:t>
            </w:r>
          </w:p>
        </w:tc>
        <w:tc>
          <w:tcPr>
            <w:tcW w:w="1083" w:type="dxa"/>
            <w:vMerge w:val="restart"/>
            <w:noWrap/>
            <w:tcMar>
              <w:top w:w="0" w:type="dxa"/>
              <w:left w:w="108" w:type="dxa"/>
              <w:bottom w:w="0" w:type="dxa"/>
              <w:right w:w="108" w:type="dxa"/>
            </w:tcMar>
            <w:vAlign w:val="center"/>
          </w:tcPr>
          <w:p w14:paraId="2965EC5E"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0.0236</w:t>
            </w:r>
          </w:p>
        </w:tc>
        <w:tc>
          <w:tcPr>
            <w:tcW w:w="2139" w:type="dxa"/>
            <w:vMerge w:val="restart"/>
            <w:noWrap/>
            <w:tcMar>
              <w:top w:w="0" w:type="dxa"/>
              <w:left w:w="108" w:type="dxa"/>
              <w:bottom w:w="0" w:type="dxa"/>
              <w:right w:w="108" w:type="dxa"/>
            </w:tcMar>
            <w:vAlign w:val="center"/>
          </w:tcPr>
          <w:p w14:paraId="46298985" w14:textId="77777777" w:rsidR="00222493" w:rsidRPr="00A82DB5" w:rsidRDefault="00222493" w:rsidP="00222493">
            <w:pPr>
              <w:overflowPunct/>
              <w:jc w:val="center"/>
              <w:textAlignment w:val="auto"/>
              <w:rPr>
                <w:rFonts w:ascii="Times New Roman" w:hAnsi="Times New Roman"/>
                <w:sz w:val="20"/>
              </w:rPr>
            </w:pPr>
            <w:r w:rsidRPr="00A82DB5">
              <w:rPr>
                <w:rFonts w:ascii="Times New Roman" w:hAnsi="Times New Roman"/>
                <w:sz w:val="20"/>
              </w:rPr>
              <w:t>0.1888</w:t>
            </w:r>
          </w:p>
        </w:tc>
      </w:tr>
      <w:tr w:rsidR="00A82DB5" w:rsidRPr="00A82DB5" w14:paraId="6E74ADFB" w14:textId="77777777" w:rsidTr="00977E95">
        <w:trPr>
          <w:trHeight w:val="300"/>
          <w:jc w:val="center"/>
        </w:trPr>
        <w:tc>
          <w:tcPr>
            <w:tcW w:w="0" w:type="auto"/>
            <w:vMerge/>
            <w:vAlign w:val="center"/>
            <w:hideMark/>
          </w:tcPr>
          <w:p w14:paraId="4CC319D0"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73C22244"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79A98582"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7773C156"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2ECCFCD9"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090CED5F" w14:textId="77777777" w:rsidR="00222493" w:rsidRPr="00A82DB5" w:rsidRDefault="00222493" w:rsidP="00222493">
            <w:pPr>
              <w:overflowPunct/>
              <w:textAlignment w:val="auto"/>
              <w:rPr>
                <w:rFonts w:ascii="Times New Roman" w:eastAsia="Calibri" w:hAnsi="Times New Roman"/>
                <w:sz w:val="20"/>
              </w:rPr>
            </w:pPr>
          </w:p>
        </w:tc>
        <w:tc>
          <w:tcPr>
            <w:tcW w:w="0" w:type="auto"/>
            <w:vMerge/>
            <w:vAlign w:val="center"/>
            <w:hideMark/>
          </w:tcPr>
          <w:p w14:paraId="4FFB1580" w14:textId="77777777" w:rsidR="00222493" w:rsidRPr="00A82DB5" w:rsidRDefault="00222493" w:rsidP="00222493">
            <w:pPr>
              <w:overflowPunct/>
              <w:textAlignment w:val="auto"/>
              <w:rPr>
                <w:rFonts w:ascii="Times New Roman" w:eastAsia="Calibri" w:hAnsi="Times New Roman"/>
                <w:sz w:val="20"/>
              </w:rPr>
            </w:pPr>
          </w:p>
        </w:tc>
      </w:tr>
      <w:tr w:rsidR="00222493" w:rsidRPr="00A82DB5" w14:paraId="320FCBC7" w14:textId="77777777" w:rsidTr="00977E95">
        <w:trPr>
          <w:trHeight w:val="493"/>
          <w:jc w:val="center"/>
        </w:trPr>
        <w:tc>
          <w:tcPr>
            <w:tcW w:w="3531" w:type="dxa"/>
            <w:gridSpan w:val="2"/>
            <w:tcMar>
              <w:top w:w="0" w:type="dxa"/>
              <w:left w:w="108" w:type="dxa"/>
              <w:bottom w:w="0" w:type="dxa"/>
              <w:right w:w="108" w:type="dxa"/>
            </w:tcMar>
            <w:vAlign w:val="center"/>
            <w:hideMark/>
          </w:tcPr>
          <w:p w14:paraId="0D437843" w14:textId="77777777" w:rsidR="00222493" w:rsidRPr="00A82DB5" w:rsidRDefault="00222493" w:rsidP="00222493">
            <w:pPr>
              <w:overflowPunct/>
              <w:textAlignment w:val="auto"/>
              <w:rPr>
                <w:rFonts w:ascii="Times New Roman" w:eastAsia="Calibri" w:hAnsi="Times New Roman"/>
                <w:b/>
                <w:bCs/>
                <w:sz w:val="20"/>
              </w:rPr>
            </w:pPr>
            <w:r w:rsidRPr="00A82DB5">
              <w:rPr>
                <w:rFonts w:ascii="Times New Roman" w:hAnsi="Times New Roman"/>
                <w:b/>
                <w:bCs/>
                <w:sz w:val="20"/>
              </w:rPr>
              <w:t>Grand Total Recordkeeping</w:t>
            </w:r>
          </w:p>
        </w:tc>
        <w:tc>
          <w:tcPr>
            <w:tcW w:w="1308" w:type="dxa"/>
            <w:tcMar>
              <w:top w:w="0" w:type="dxa"/>
              <w:left w:w="108" w:type="dxa"/>
              <w:bottom w:w="0" w:type="dxa"/>
              <w:right w:w="108" w:type="dxa"/>
            </w:tcMar>
            <w:vAlign w:val="center"/>
            <w:hideMark/>
          </w:tcPr>
          <w:p w14:paraId="70696267"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53</w:t>
            </w:r>
          </w:p>
        </w:tc>
        <w:tc>
          <w:tcPr>
            <w:tcW w:w="1248" w:type="dxa"/>
            <w:noWrap/>
            <w:tcMar>
              <w:top w:w="0" w:type="dxa"/>
              <w:left w:w="108" w:type="dxa"/>
              <w:bottom w:w="0" w:type="dxa"/>
              <w:right w:w="108" w:type="dxa"/>
            </w:tcMar>
            <w:vAlign w:val="center"/>
            <w:hideMark/>
          </w:tcPr>
          <w:p w14:paraId="15F0EEE0"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w:t>
            </w:r>
          </w:p>
        </w:tc>
        <w:tc>
          <w:tcPr>
            <w:tcW w:w="1095" w:type="dxa"/>
            <w:tcMar>
              <w:top w:w="0" w:type="dxa"/>
              <w:left w:w="108" w:type="dxa"/>
              <w:bottom w:w="0" w:type="dxa"/>
              <w:right w:w="108" w:type="dxa"/>
            </w:tcMar>
            <w:vAlign w:val="center"/>
            <w:hideMark/>
          </w:tcPr>
          <w:p w14:paraId="5708B89A"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130</w:t>
            </w:r>
          </w:p>
        </w:tc>
        <w:tc>
          <w:tcPr>
            <w:tcW w:w="1083" w:type="dxa"/>
            <w:noWrap/>
            <w:tcMar>
              <w:top w:w="0" w:type="dxa"/>
              <w:left w:w="108" w:type="dxa"/>
              <w:bottom w:w="0" w:type="dxa"/>
              <w:right w:w="108" w:type="dxa"/>
            </w:tcMar>
            <w:vAlign w:val="center"/>
            <w:hideMark/>
          </w:tcPr>
          <w:p w14:paraId="049ED2C0"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w:t>
            </w:r>
          </w:p>
        </w:tc>
        <w:tc>
          <w:tcPr>
            <w:tcW w:w="2139" w:type="dxa"/>
            <w:tcMar>
              <w:top w:w="0" w:type="dxa"/>
              <w:left w:w="108" w:type="dxa"/>
              <w:bottom w:w="0" w:type="dxa"/>
              <w:right w:w="108" w:type="dxa"/>
            </w:tcMar>
            <w:vAlign w:val="center"/>
            <w:hideMark/>
          </w:tcPr>
          <w:p w14:paraId="5C07CB51" w14:textId="77777777" w:rsidR="00222493" w:rsidRPr="00A82DB5" w:rsidRDefault="00222493" w:rsidP="00222493">
            <w:pPr>
              <w:overflowPunct/>
              <w:jc w:val="center"/>
              <w:textAlignment w:val="auto"/>
              <w:rPr>
                <w:rFonts w:ascii="Times New Roman" w:eastAsia="Calibri" w:hAnsi="Times New Roman"/>
                <w:b/>
                <w:bCs/>
                <w:sz w:val="20"/>
              </w:rPr>
            </w:pPr>
            <w:r w:rsidRPr="00A82DB5">
              <w:rPr>
                <w:rFonts w:ascii="Times New Roman" w:hAnsi="Times New Roman"/>
                <w:b/>
                <w:bCs/>
                <w:sz w:val="20"/>
              </w:rPr>
              <w:t>3.068</w:t>
            </w:r>
          </w:p>
        </w:tc>
      </w:tr>
    </w:tbl>
    <w:p w14:paraId="7F75EE01" w14:textId="77777777" w:rsidR="00222493" w:rsidRPr="00A82DB5" w:rsidRDefault="00222493" w:rsidP="00222493">
      <w:pPr>
        <w:widowControl/>
        <w:tabs>
          <w:tab w:val="left" w:pos="1080"/>
        </w:tabs>
        <w:suppressAutoHyphens/>
        <w:overflowPunct/>
        <w:autoSpaceDE/>
        <w:autoSpaceDN/>
        <w:adjustRightInd/>
        <w:ind w:left="2340"/>
        <w:contextualSpacing/>
        <w:textAlignment w:val="auto"/>
        <w:rPr>
          <w:rFonts w:ascii="Times New Roman" w:hAnsi="Times New Roman"/>
          <w:b/>
          <w:sz w:val="22"/>
          <w:szCs w:val="22"/>
        </w:rPr>
      </w:pPr>
    </w:p>
    <w:p w14:paraId="6A389C90" w14:textId="77777777" w:rsidR="00222493" w:rsidRPr="00A82DB5" w:rsidRDefault="00222493" w:rsidP="00222493">
      <w:pPr>
        <w:widowControl/>
        <w:tabs>
          <w:tab w:val="left" w:pos="1080"/>
        </w:tabs>
        <w:suppressAutoHyphens/>
        <w:overflowPunct/>
        <w:autoSpaceDE/>
        <w:autoSpaceDN/>
        <w:adjustRightInd/>
        <w:ind w:left="2340"/>
        <w:contextualSpacing/>
        <w:textAlignment w:val="auto"/>
        <w:rPr>
          <w:rFonts w:ascii="Times New Roman" w:hAnsi="Times New Roman"/>
          <w:b/>
          <w:sz w:val="22"/>
          <w:szCs w:val="22"/>
        </w:rPr>
      </w:pPr>
    </w:p>
    <w:p w14:paraId="18DB386D" w14:textId="018787E7" w:rsidR="00222493" w:rsidRPr="00A82DB5" w:rsidRDefault="00222493" w:rsidP="00222493">
      <w:pPr>
        <w:widowControl/>
        <w:tabs>
          <w:tab w:val="left" w:pos="1080"/>
        </w:tabs>
        <w:suppressAutoHyphens/>
        <w:overflowPunct/>
        <w:autoSpaceDE/>
        <w:autoSpaceDN/>
        <w:adjustRightInd/>
        <w:ind w:left="2340"/>
        <w:contextualSpacing/>
        <w:textAlignment w:val="auto"/>
        <w:rPr>
          <w:rFonts w:ascii="Times New Roman" w:hAnsi="Times New Roman"/>
          <w:b/>
          <w:sz w:val="22"/>
          <w:szCs w:val="22"/>
        </w:rPr>
      </w:pPr>
    </w:p>
    <w:p w14:paraId="2D965589" w14:textId="07696E11" w:rsidR="00F872E3" w:rsidRPr="00D07C4C" w:rsidRDefault="00F872E3" w:rsidP="00D07C4C">
      <w:pPr>
        <w:pStyle w:val="ListParagraph"/>
        <w:widowControl/>
        <w:tabs>
          <w:tab w:val="clear" w:pos="-720"/>
          <w:tab w:val="left" w:pos="1080"/>
        </w:tabs>
        <w:spacing w:line="240" w:lineRule="auto"/>
        <w:ind w:left="2430"/>
        <w:rPr>
          <w:b/>
          <w:sz w:val="22"/>
          <w:szCs w:val="22"/>
        </w:rPr>
      </w:pPr>
      <w:r w:rsidRPr="00D07C4C">
        <w:rPr>
          <w:b/>
          <w:sz w:val="22"/>
          <w:szCs w:val="22"/>
        </w:rPr>
        <w:t>C) Combined Reporting and Recordkeeping Burden Hours</w:t>
      </w:r>
    </w:p>
    <w:p w14:paraId="7B5C2DB4" w14:textId="77777777" w:rsidR="00F872E3" w:rsidRDefault="00F872E3" w:rsidP="00F872E3">
      <w:pPr>
        <w:pStyle w:val="ListParagraph"/>
        <w:tabs>
          <w:tab w:val="left" w:pos="1080"/>
        </w:tabs>
        <w:ind w:left="2340"/>
        <w:rPr>
          <w:b/>
          <w:sz w:val="22"/>
          <w:szCs w:val="22"/>
        </w:rPr>
      </w:pPr>
    </w:p>
    <w:tbl>
      <w:tblPr>
        <w:tblW w:w="10443"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14"/>
        <w:gridCol w:w="1690"/>
        <w:gridCol w:w="1346"/>
        <w:gridCol w:w="1642"/>
        <w:gridCol w:w="1245"/>
        <w:gridCol w:w="1440"/>
        <w:gridCol w:w="1166"/>
      </w:tblGrid>
      <w:tr w:rsidR="00C659AB" w:rsidRPr="00C659AB" w14:paraId="0A8171D4" w14:textId="77777777" w:rsidTr="00E84327">
        <w:trPr>
          <w:trHeight w:val="488"/>
        </w:trPr>
        <w:tc>
          <w:tcPr>
            <w:tcW w:w="1914" w:type="dxa"/>
            <w:vMerge w:val="restart"/>
            <w:noWrap/>
            <w:tcMar>
              <w:top w:w="0" w:type="dxa"/>
              <w:left w:w="108" w:type="dxa"/>
              <w:bottom w:w="0" w:type="dxa"/>
              <w:right w:w="108" w:type="dxa"/>
            </w:tcMar>
            <w:vAlign w:val="center"/>
            <w:hideMark/>
          </w:tcPr>
          <w:p w14:paraId="2ADC696C" w14:textId="77777777"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Affected Public</w:t>
            </w:r>
          </w:p>
        </w:tc>
        <w:tc>
          <w:tcPr>
            <w:tcW w:w="1690" w:type="dxa"/>
            <w:vMerge w:val="restart"/>
            <w:tcMar>
              <w:top w:w="0" w:type="dxa"/>
              <w:left w:w="108" w:type="dxa"/>
              <w:bottom w:w="0" w:type="dxa"/>
              <w:right w:w="108" w:type="dxa"/>
            </w:tcMar>
            <w:vAlign w:val="center"/>
            <w:hideMark/>
          </w:tcPr>
          <w:p w14:paraId="64C50BFB" w14:textId="77777777"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Requirement</w:t>
            </w:r>
          </w:p>
        </w:tc>
        <w:tc>
          <w:tcPr>
            <w:tcW w:w="1346" w:type="dxa"/>
            <w:vMerge w:val="restart"/>
            <w:tcMar>
              <w:top w:w="0" w:type="dxa"/>
              <w:left w:w="108" w:type="dxa"/>
              <w:bottom w:w="0" w:type="dxa"/>
              <w:right w:w="108" w:type="dxa"/>
            </w:tcMar>
            <w:vAlign w:val="center"/>
            <w:hideMark/>
          </w:tcPr>
          <w:p w14:paraId="76697B6A" w14:textId="77777777"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Estimated # of Respondents</w:t>
            </w:r>
          </w:p>
        </w:tc>
        <w:tc>
          <w:tcPr>
            <w:tcW w:w="1642" w:type="dxa"/>
            <w:vMerge w:val="restart"/>
            <w:tcMar>
              <w:top w:w="0" w:type="dxa"/>
              <w:left w:w="108" w:type="dxa"/>
              <w:bottom w:w="0" w:type="dxa"/>
              <w:right w:w="108" w:type="dxa"/>
            </w:tcMar>
            <w:vAlign w:val="center"/>
            <w:hideMark/>
          </w:tcPr>
          <w:p w14:paraId="47B08C8A" w14:textId="77777777"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Responses Annually per Respondent</w:t>
            </w:r>
          </w:p>
        </w:tc>
        <w:tc>
          <w:tcPr>
            <w:tcW w:w="1245" w:type="dxa"/>
            <w:vMerge w:val="restart"/>
            <w:tcMar>
              <w:top w:w="0" w:type="dxa"/>
              <w:left w:w="108" w:type="dxa"/>
              <w:bottom w:w="0" w:type="dxa"/>
              <w:right w:w="108" w:type="dxa"/>
            </w:tcMar>
            <w:vAlign w:val="center"/>
            <w:hideMark/>
          </w:tcPr>
          <w:p w14:paraId="5B0C6DB6" w14:textId="5F67EE7F"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Total Annual Responses</w:t>
            </w:r>
          </w:p>
        </w:tc>
        <w:tc>
          <w:tcPr>
            <w:tcW w:w="1440" w:type="dxa"/>
            <w:vMerge w:val="restart"/>
            <w:tcMar>
              <w:top w:w="0" w:type="dxa"/>
              <w:left w:w="108" w:type="dxa"/>
              <w:bottom w:w="0" w:type="dxa"/>
              <w:right w:w="108" w:type="dxa"/>
            </w:tcMar>
            <w:vAlign w:val="center"/>
            <w:hideMark/>
          </w:tcPr>
          <w:p w14:paraId="06D9C852" w14:textId="77777777"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Estimated Avg. # of Hours per Response</w:t>
            </w:r>
          </w:p>
        </w:tc>
        <w:tc>
          <w:tcPr>
            <w:tcW w:w="1166" w:type="dxa"/>
            <w:vMerge w:val="restart"/>
            <w:tcMar>
              <w:top w:w="0" w:type="dxa"/>
              <w:left w:w="108" w:type="dxa"/>
              <w:bottom w:w="0" w:type="dxa"/>
              <w:right w:w="108" w:type="dxa"/>
            </w:tcMar>
            <w:vAlign w:val="center"/>
            <w:hideMark/>
          </w:tcPr>
          <w:p w14:paraId="6BE6A629" w14:textId="31356EAE" w:rsidR="00C659AB" w:rsidRPr="00C659AB" w:rsidRDefault="00C659AB" w:rsidP="00E84327">
            <w:pPr>
              <w:tabs>
                <w:tab w:val="left" w:pos="0"/>
              </w:tabs>
              <w:suppressAutoHyphens/>
              <w:jc w:val="center"/>
              <w:rPr>
                <w:rFonts w:ascii="Times New Roman" w:hAnsi="Times New Roman"/>
                <w:b/>
                <w:bCs/>
                <w:sz w:val="20"/>
              </w:rPr>
            </w:pPr>
            <w:r w:rsidRPr="00C659AB">
              <w:rPr>
                <w:rFonts w:ascii="Times New Roman" w:hAnsi="Times New Roman"/>
                <w:b/>
                <w:bCs/>
                <w:sz w:val="20"/>
              </w:rPr>
              <w:t>Estimated Total Hours</w:t>
            </w:r>
          </w:p>
        </w:tc>
      </w:tr>
      <w:tr w:rsidR="00C659AB" w:rsidRPr="00C659AB" w14:paraId="2F16FCA9" w14:textId="77777777" w:rsidTr="00E84327">
        <w:trPr>
          <w:trHeight w:val="311"/>
        </w:trPr>
        <w:tc>
          <w:tcPr>
            <w:tcW w:w="1914" w:type="dxa"/>
            <w:vMerge/>
            <w:vAlign w:val="center"/>
            <w:hideMark/>
          </w:tcPr>
          <w:p w14:paraId="22F879F4" w14:textId="77777777" w:rsidR="00C659AB" w:rsidRPr="00C659AB" w:rsidRDefault="00C659AB" w:rsidP="00C659AB">
            <w:pPr>
              <w:tabs>
                <w:tab w:val="left" w:pos="0"/>
              </w:tabs>
              <w:suppressAutoHyphens/>
              <w:rPr>
                <w:rFonts w:ascii="Times New Roman" w:hAnsi="Times New Roman"/>
                <w:b/>
                <w:bCs/>
                <w:sz w:val="20"/>
              </w:rPr>
            </w:pPr>
          </w:p>
        </w:tc>
        <w:tc>
          <w:tcPr>
            <w:tcW w:w="1690" w:type="dxa"/>
            <w:vMerge/>
            <w:vAlign w:val="center"/>
            <w:hideMark/>
          </w:tcPr>
          <w:p w14:paraId="316B585D" w14:textId="77777777" w:rsidR="00C659AB" w:rsidRPr="00C659AB" w:rsidRDefault="00C659AB" w:rsidP="00C659AB">
            <w:pPr>
              <w:tabs>
                <w:tab w:val="left" w:pos="0"/>
              </w:tabs>
              <w:suppressAutoHyphens/>
              <w:rPr>
                <w:rFonts w:ascii="Times New Roman" w:hAnsi="Times New Roman"/>
                <w:b/>
                <w:bCs/>
                <w:sz w:val="20"/>
              </w:rPr>
            </w:pPr>
          </w:p>
        </w:tc>
        <w:tc>
          <w:tcPr>
            <w:tcW w:w="1346" w:type="dxa"/>
            <w:vMerge/>
            <w:vAlign w:val="center"/>
            <w:hideMark/>
          </w:tcPr>
          <w:p w14:paraId="7E29AFA3" w14:textId="77777777" w:rsidR="00C659AB" w:rsidRPr="00C659AB" w:rsidRDefault="00C659AB" w:rsidP="00C659AB">
            <w:pPr>
              <w:tabs>
                <w:tab w:val="left" w:pos="0"/>
              </w:tabs>
              <w:suppressAutoHyphens/>
              <w:rPr>
                <w:rFonts w:ascii="Times New Roman" w:hAnsi="Times New Roman"/>
                <w:b/>
                <w:bCs/>
                <w:sz w:val="20"/>
              </w:rPr>
            </w:pPr>
          </w:p>
        </w:tc>
        <w:tc>
          <w:tcPr>
            <w:tcW w:w="1642" w:type="dxa"/>
            <w:vMerge/>
            <w:vAlign w:val="center"/>
            <w:hideMark/>
          </w:tcPr>
          <w:p w14:paraId="204407D6" w14:textId="77777777" w:rsidR="00C659AB" w:rsidRPr="00C659AB" w:rsidRDefault="00C659AB" w:rsidP="00C659AB">
            <w:pPr>
              <w:tabs>
                <w:tab w:val="left" w:pos="0"/>
              </w:tabs>
              <w:suppressAutoHyphens/>
              <w:rPr>
                <w:rFonts w:ascii="Times New Roman" w:hAnsi="Times New Roman"/>
                <w:b/>
                <w:bCs/>
                <w:sz w:val="20"/>
              </w:rPr>
            </w:pPr>
          </w:p>
        </w:tc>
        <w:tc>
          <w:tcPr>
            <w:tcW w:w="1245" w:type="dxa"/>
            <w:vMerge/>
            <w:vAlign w:val="center"/>
            <w:hideMark/>
          </w:tcPr>
          <w:p w14:paraId="6CED6DBD" w14:textId="77777777" w:rsidR="00C659AB" w:rsidRPr="00C659AB" w:rsidRDefault="00C659AB" w:rsidP="00C659AB">
            <w:pPr>
              <w:tabs>
                <w:tab w:val="left" w:pos="0"/>
              </w:tabs>
              <w:suppressAutoHyphens/>
              <w:rPr>
                <w:rFonts w:ascii="Times New Roman" w:hAnsi="Times New Roman"/>
                <w:b/>
                <w:bCs/>
                <w:sz w:val="20"/>
              </w:rPr>
            </w:pPr>
          </w:p>
        </w:tc>
        <w:tc>
          <w:tcPr>
            <w:tcW w:w="1440" w:type="dxa"/>
            <w:vMerge/>
            <w:vAlign w:val="center"/>
            <w:hideMark/>
          </w:tcPr>
          <w:p w14:paraId="6B97D30F" w14:textId="77777777" w:rsidR="00C659AB" w:rsidRPr="00C659AB" w:rsidRDefault="00C659AB" w:rsidP="00C659AB">
            <w:pPr>
              <w:tabs>
                <w:tab w:val="left" w:pos="0"/>
              </w:tabs>
              <w:suppressAutoHyphens/>
              <w:rPr>
                <w:rFonts w:ascii="Times New Roman" w:hAnsi="Times New Roman"/>
                <w:b/>
                <w:bCs/>
                <w:sz w:val="20"/>
              </w:rPr>
            </w:pPr>
          </w:p>
        </w:tc>
        <w:tc>
          <w:tcPr>
            <w:tcW w:w="1166" w:type="dxa"/>
            <w:vMerge/>
            <w:vAlign w:val="center"/>
            <w:hideMark/>
          </w:tcPr>
          <w:p w14:paraId="3A88D9C4" w14:textId="77777777" w:rsidR="00C659AB" w:rsidRPr="00C659AB" w:rsidRDefault="00C659AB" w:rsidP="00C659AB">
            <w:pPr>
              <w:tabs>
                <w:tab w:val="left" w:pos="0"/>
              </w:tabs>
              <w:suppressAutoHyphens/>
              <w:rPr>
                <w:rFonts w:ascii="Times New Roman" w:hAnsi="Times New Roman"/>
                <w:b/>
                <w:bCs/>
                <w:sz w:val="20"/>
              </w:rPr>
            </w:pPr>
          </w:p>
        </w:tc>
      </w:tr>
      <w:tr w:rsidR="00C659AB" w:rsidRPr="00C659AB" w14:paraId="2206A040" w14:textId="77777777" w:rsidTr="00E84327">
        <w:trPr>
          <w:trHeight w:val="518"/>
        </w:trPr>
        <w:tc>
          <w:tcPr>
            <w:tcW w:w="1914" w:type="dxa"/>
            <w:noWrap/>
            <w:tcMar>
              <w:top w:w="0" w:type="dxa"/>
              <w:left w:w="108" w:type="dxa"/>
              <w:bottom w:w="0" w:type="dxa"/>
              <w:right w:w="108" w:type="dxa"/>
            </w:tcMar>
            <w:vAlign w:val="center"/>
            <w:hideMark/>
          </w:tcPr>
          <w:p w14:paraId="1FE7ABAC" w14:textId="77777777" w:rsidR="00C659AB" w:rsidRPr="00C659AB" w:rsidRDefault="00C659AB" w:rsidP="00C659AB">
            <w:pPr>
              <w:tabs>
                <w:tab w:val="left" w:pos="0"/>
              </w:tabs>
              <w:suppressAutoHyphens/>
              <w:rPr>
                <w:rFonts w:ascii="Times New Roman" w:hAnsi="Times New Roman"/>
                <w:bCs/>
                <w:sz w:val="20"/>
              </w:rPr>
            </w:pPr>
            <w:r w:rsidRPr="00C659AB">
              <w:rPr>
                <w:rFonts w:ascii="Times New Roman" w:hAnsi="Times New Roman"/>
                <w:bCs/>
                <w:sz w:val="20"/>
              </w:rPr>
              <w:t>State Agencies Reporting</w:t>
            </w:r>
          </w:p>
        </w:tc>
        <w:tc>
          <w:tcPr>
            <w:tcW w:w="1690" w:type="dxa"/>
            <w:vMerge w:val="restart"/>
            <w:tcMar>
              <w:top w:w="0" w:type="dxa"/>
              <w:left w:w="108" w:type="dxa"/>
              <w:bottom w:w="0" w:type="dxa"/>
              <w:right w:w="108" w:type="dxa"/>
            </w:tcMar>
            <w:vAlign w:val="center"/>
            <w:hideMark/>
          </w:tcPr>
          <w:p w14:paraId="15B1BBE1" w14:textId="77777777" w:rsidR="00C659AB" w:rsidRPr="00C659AB" w:rsidRDefault="00C659AB" w:rsidP="00C659AB">
            <w:pPr>
              <w:tabs>
                <w:tab w:val="left" w:pos="0"/>
              </w:tabs>
              <w:suppressAutoHyphens/>
              <w:jc w:val="center"/>
              <w:rPr>
                <w:rFonts w:ascii="Times New Roman" w:hAnsi="Times New Roman"/>
                <w:sz w:val="20"/>
              </w:rPr>
            </w:pPr>
            <w:r w:rsidRPr="00C659AB">
              <w:rPr>
                <w:rFonts w:ascii="Times New Roman" w:hAnsi="Times New Roman"/>
                <w:sz w:val="20"/>
              </w:rPr>
              <w:t>Sampling Plan Arbitration Process &amp;  Good Cause Process &amp; FNS 74 A &amp; B</w:t>
            </w:r>
          </w:p>
        </w:tc>
        <w:tc>
          <w:tcPr>
            <w:tcW w:w="1346" w:type="dxa"/>
            <w:tcMar>
              <w:top w:w="0" w:type="dxa"/>
              <w:left w:w="108" w:type="dxa"/>
              <w:bottom w:w="0" w:type="dxa"/>
              <w:right w:w="108" w:type="dxa"/>
            </w:tcMar>
            <w:vAlign w:val="center"/>
            <w:hideMark/>
          </w:tcPr>
          <w:p w14:paraId="5E816AC6"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53</w:t>
            </w:r>
          </w:p>
        </w:tc>
        <w:tc>
          <w:tcPr>
            <w:tcW w:w="1642" w:type="dxa"/>
            <w:noWrap/>
            <w:tcMar>
              <w:top w:w="0" w:type="dxa"/>
              <w:left w:w="108" w:type="dxa"/>
              <w:bottom w:w="0" w:type="dxa"/>
              <w:right w:w="108" w:type="dxa"/>
            </w:tcMar>
            <w:vAlign w:val="center"/>
            <w:hideMark/>
          </w:tcPr>
          <w:p w14:paraId="25EA0513"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2.4528301 </w:t>
            </w:r>
          </w:p>
        </w:tc>
        <w:tc>
          <w:tcPr>
            <w:tcW w:w="1245" w:type="dxa"/>
            <w:tcMar>
              <w:top w:w="0" w:type="dxa"/>
              <w:left w:w="108" w:type="dxa"/>
              <w:bottom w:w="0" w:type="dxa"/>
              <w:right w:w="108" w:type="dxa"/>
            </w:tcMar>
            <w:vAlign w:val="center"/>
            <w:hideMark/>
          </w:tcPr>
          <w:p w14:paraId="1DD166E5"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130</w:t>
            </w:r>
          </w:p>
        </w:tc>
        <w:tc>
          <w:tcPr>
            <w:tcW w:w="1440" w:type="dxa"/>
            <w:noWrap/>
            <w:tcMar>
              <w:top w:w="0" w:type="dxa"/>
              <w:left w:w="108" w:type="dxa"/>
              <w:bottom w:w="0" w:type="dxa"/>
              <w:right w:w="108" w:type="dxa"/>
            </w:tcMar>
            <w:vAlign w:val="center"/>
            <w:hideMark/>
          </w:tcPr>
          <w:p w14:paraId="0565337D"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17.423076</w:t>
            </w:r>
          </w:p>
        </w:tc>
        <w:tc>
          <w:tcPr>
            <w:tcW w:w="1166" w:type="dxa"/>
            <w:noWrap/>
            <w:tcMar>
              <w:top w:w="0" w:type="dxa"/>
              <w:left w:w="108" w:type="dxa"/>
              <w:bottom w:w="0" w:type="dxa"/>
              <w:right w:w="108" w:type="dxa"/>
            </w:tcMar>
            <w:vAlign w:val="center"/>
            <w:hideMark/>
          </w:tcPr>
          <w:p w14:paraId="16750327"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 xml:space="preserve">     2,265.00 </w:t>
            </w:r>
          </w:p>
        </w:tc>
      </w:tr>
      <w:tr w:rsidR="00C659AB" w:rsidRPr="00C659AB" w14:paraId="3098CFA5" w14:textId="77777777" w:rsidTr="00E84327">
        <w:trPr>
          <w:trHeight w:val="917"/>
        </w:trPr>
        <w:tc>
          <w:tcPr>
            <w:tcW w:w="1914" w:type="dxa"/>
            <w:noWrap/>
            <w:tcMar>
              <w:top w:w="0" w:type="dxa"/>
              <w:left w:w="108" w:type="dxa"/>
              <w:bottom w:w="0" w:type="dxa"/>
              <w:right w:w="108" w:type="dxa"/>
            </w:tcMar>
            <w:vAlign w:val="center"/>
            <w:hideMark/>
          </w:tcPr>
          <w:p w14:paraId="733E69C0" w14:textId="77777777" w:rsidR="00C659AB" w:rsidRPr="00C659AB" w:rsidRDefault="00C659AB" w:rsidP="00C659AB">
            <w:pPr>
              <w:tabs>
                <w:tab w:val="left" w:pos="0"/>
              </w:tabs>
              <w:suppressAutoHyphens/>
              <w:rPr>
                <w:rFonts w:ascii="Times New Roman" w:hAnsi="Times New Roman"/>
                <w:bCs/>
                <w:sz w:val="20"/>
              </w:rPr>
            </w:pPr>
            <w:r w:rsidRPr="00C659AB">
              <w:rPr>
                <w:rFonts w:ascii="Times New Roman" w:hAnsi="Times New Roman"/>
                <w:bCs/>
                <w:sz w:val="20"/>
              </w:rPr>
              <w:t>State Agencies Recordkeeping</w:t>
            </w:r>
          </w:p>
        </w:tc>
        <w:tc>
          <w:tcPr>
            <w:tcW w:w="1690" w:type="dxa"/>
            <w:vMerge/>
            <w:vAlign w:val="center"/>
            <w:hideMark/>
          </w:tcPr>
          <w:p w14:paraId="3C6BD4ED" w14:textId="77777777" w:rsidR="00C659AB" w:rsidRPr="00C659AB" w:rsidRDefault="00C659AB" w:rsidP="00C659AB">
            <w:pPr>
              <w:tabs>
                <w:tab w:val="left" w:pos="0"/>
              </w:tabs>
              <w:suppressAutoHyphens/>
              <w:rPr>
                <w:rFonts w:ascii="Times New Roman" w:hAnsi="Times New Roman"/>
                <w:sz w:val="20"/>
              </w:rPr>
            </w:pPr>
          </w:p>
        </w:tc>
        <w:tc>
          <w:tcPr>
            <w:tcW w:w="1346" w:type="dxa"/>
            <w:tcMar>
              <w:top w:w="0" w:type="dxa"/>
              <w:left w:w="108" w:type="dxa"/>
              <w:bottom w:w="0" w:type="dxa"/>
              <w:right w:w="108" w:type="dxa"/>
            </w:tcMar>
            <w:vAlign w:val="center"/>
            <w:hideMark/>
          </w:tcPr>
          <w:p w14:paraId="0FD44A6A"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53</w:t>
            </w:r>
          </w:p>
        </w:tc>
        <w:tc>
          <w:tcPr>
            <w:tcW w:w="1642" w:type="dxa"/>
            <w:noWrap/>
            <w:tcMar>
              <w:top w:w="0" w:type="dxa"/>
              <w:left w:w="108" w:type="dxa"/>
              <w:bottom w:w="0" w:type="dxa"/>
              <w:right w:w="108" w:type="dxa"/>
            </w:tcMar>
            <w:vAlign w:val="center"/>
            <w:hideMark/>
          </w:tcPr>
          <w:p w14:paraId="5E376E77"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2.4528301</w:t>
            </w:r>
          </w:p>
        </w:tc>
        <w:tc>
          <w:tcPr>
            <w:tcW w:w="1245" w:type="dxa"/>
            <w:tcMar>
              <w:top w:w="0" w:type="dxa"/>
              <w:left w:w="108" w:type="dxa"/>
              <w:bottom w:w="0" w:type="dxa"/>
              <w:right w:w="108" w:type="dxa"/>
            </w:tcMar>
            <w:vAlign w:val="center"/>
            <w:hideMark/>
          </w:tcPr>
          <w:p w14:paraId="0F95C0A5"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130</w:t>
            </w:r>
          </w:p>
        </w:tc>
        <w:tc>
          <w:tcPr>
            <w:tcW w:w="1440" w:type="dxa"/>
            <w:noWrap/>
            <w:tcMar>
              <w:top w:w="0" w:type="dxa"/>
              <w:left w:w="108" w:type="dxa"/>
              <w:bottom w:w="0" w:type="dxa"/>
              <w:right w:w="108" w:type="dxa"/>
            </w:tcMar>
            <w:vAlign w:val="center"/>
            <w:hideMark/>
          </w:tcPr>
          <w:p w14:paraId="7F0C459E"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17.423076</w:t>
            </w:r>
          </w:p>
        </w:tc>
        <w:tc>
          <w:tcPr>
            <w:tcW w:w="1166" w:type="dxa"/>
            <w:noWrap/>
            <w:tcMar>
              <w:top w:w="0" w:type="dxa"/>
              <w:left w:w="108" w:type="dxa"/>
              <w:bottom w:w="0" w:type="dxa"/>
              <w:right w:w="108" w:type="dxa"/>
            </w:tcMar>
            <w:vAlign w:val="center"/>
            <w:hideMark/>
          </w:tcPr>
          <w:p w14:paraId="14D7A9C6"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 xml:space="preserve">          3.068 </w:t>
            </w:r>
          </w:p>
        </w:tc>
      </w:tr>
      <w:tr w:rsidR="00C659AB" w:rsidRPr="00C659AB" w14:paraId="5C30DBF9" w14:textId="77777777" w:rsidTr="00E84327">
        <w:trPr>
          <w:trHeight w:val="755"/>
        </w:trPr>
        <w:tc>
          <w:tcPr>
            <w:tcW w:w="3604" w:type="dxa"/>
            <w:gridSpan w:val="2"/>
            <w:tcMar>
              <w:top w:w="0" w:type="dxa"/>
              <w:left w:w="108" w:type="dxa"/>
              <w:bottom w:w="0" w:type="dxa"/>
              <w:right w:w="108" w:type="dxa"/>
            </w:tcMar>
            <w:vAlign w:val="center"/>
            <w:hideMark/>
          </w:tcPr>
          <w:p w14:paraId="7162C80D" w14:textId="77777777" w:rsidR="00C659AB" w:rsidRPr="00C659AB" w:rsidRDefault="00C659AB" w:rsidP="00C659AB">
            <w:pPr>
              <w:tabs>
                <w:tab w:val="left" w:pos="0"/>
              </w:tabs>
              <w:suppressAutoHyphens/>
              <w:rPr>
                <w:rFonts w:ascii="Times New Roman" w:hAnsi="Times New Roman"/>
                <w:b/>
                <w:bCs/>
                <w:sz w:val="20"/>
              </w:rPr>
            </w:pPr>
            <w:r w:rsidRPr="00C659AB">
              <w:rPr>
                <w:rFonts w:ascii="Times New Roman" w:hAnsi="Times New Roman"/>
                <w:b/>
                <w:bCs/>
                <w:sz w:val="20"/>
              </w:rPr>
              <w:t>Grand Total Reporting &amp; Recordkeeping Burden Hours</w:t>
            </w:r>
          </w:p>
        </w:tc>
        <w:tc>
          <w:tcPr>
            <w:tcW w:w="1346" w:type="dxa"/>
            <w:tcMar>
              <w:top w:w="0" w:type="dxa"/>
              <w:left w:w="108" w:type="dxa"/>
              <w:bottom w:w="0" w:type="dxa"/>
              <w:right w:w="108" w:type="dxa"/>
            </w:tcMar>
            <w:vAlign w:val="center"/>
            <w:hideMark/>
          </w:tcPr>
          <w:p w14:paraId="75A19620" w14:textId="77777777" w:rsidR="00C659AB" w:rsidRPr="00C659AB" w:rsidRDefault="00C659AB" w:rsidP="00C659AB">
            <w:pPr>
              <w:tabs>
                <w:tab w:val="left" w:pos="0"/>
              </w:tabs>
              <w:suppressAutoHyphens/>
              <w:rPr>
                <w:rFonts w:ascii="Times New Roman" w:hAnsi="Times New Roman"/>
                <w:b/>
                <w:bCs/>
                <w:sz w:val="20"/>
              </w:rPr>
            </w:pPr>
            <w:r w:rsidRPr="00C659AB">
              <w:rPr>
                <w:rFonts w:ascii="Times New Roman" w:hAnsi="Times New Roman"/>
                <w:b/>
                <w:bCs/>
                <w:sz w:val="20"/>
              </w:rPr>
              <w:t>53</w:t>
            </w:r>
            <w:r w:rsidRPr="00C659AB">
              <w:rPr>
                <w:rFonts w:ascii="Times New Roman" w:hAnsi="Times New Roman"/>
                <w:sz w:val="20"/>
              </w:rPr>
              <w:t> </w:t>
            </w:r>
          </w:p>
        </w:tc>
        <w:tc>
          <w:tcPr>
            <w:tcW w:w="1642" w:type="dxa"/>
            <w:noWrap/>
            <w:tcMar>
              <w:top w:w="0" w:type="dxa"/>
              <w:left w:w="108" w:type="dxa"/>
              <w:bottom w:w="0" w:type="dxa"/>
              <w:right w:w="108" w:type="dxa"/>
            </w:tcMar>
            <w:vAlign w:val="center"/>
            <w:hideMark/>
          </w:tcPr>
          <w:p w14:paraId="5309501F" w14:textId="77777777" w:rsidR="00C659AB" w:rsidRPr="00C659AB" w:rsidRDefault="00C659AB" w:rsidP="00C659AB">
            <w:pPr>
              <w:tabs>
                <w:tab w:val="left" w:pos="0"/>
              </w:tabs>
              <w:suppressAutoHyphens/>
              <w:rPr>
                <w:rFonts w:ascii="Times New Roman" w:hAnsi="Times New Roman"/>
                <w:b/>
                <w:bCs/>
                <w:sz w:val="20"/>
              </w:rPr>
            </w:pPr>
            <w:r w:rsidRPr="00C659AB">
              <w:rPr>
                <w:rFonts w:ascii="Times New Roman" w:hAnsi="Times New Roman"/>
                <w:b/>
                <w:bCs/>
                <w:sz w:val="20"/>
              </w:rPr>
              <w:t>----</w:t>
            </w:r>
          </w:p>
        </w:tc>
        <w:tc>
          <w:tcPr>
            <w:tcW w:w="1245" w:type="dxa"/>
            <w:tcMar>
              <w:top w:w="0" w:type="dxa"/>
              <w:left w:w="108" w:type="dxa"/>
              <w:bottom w:w="0" w:type="dxa"/>
              <w:right w:w="108" w:type="dxa"/>
            </w:tcMar>
            <w:vAlign w:val="center"/>
            <w:hideMark/>
          </w:tcPr>
          <w:p w14:paraId="275390E7" w14:textId="77777777" w:rsidR="00C659AB" w:rsidRPr="00C659AB" w:rsidRDefault="00C659AB" w:rsidP="00C659AB">
            <w:pPr>
              <w:tabs>
                <w:tab w:val="left" w:pos="0"/>
              </w:tabs>
              <w:suppressAutoHyphens/>
              <w:rPr>
                <w:rFonts w:ascii="Times New Roman" w:hAnsi="Times New Roman"/>
                <w:b/>
                <w:bCs/>
                <w:sz w:val="20"/>
              </w:rPr>
            </w:pPr>
            <w:r w:rsidRPr="00C659AB">
              <w:rPr>
                <w:rFonts w:ascii="Times New Roman" w:hAnsi="Times New Roman"/>
                <w:b/>
                <w:bCs/>
                <w:sz w:val="20"/>
              </w:rPr>
              <w:t>260</w:t>
            </w:r>
          </w:p>
        </w:tc>
        <w:tc>
          <w:tcPr>
            <w:tcW w:w="1440" w:type="dxa"/>
            <w:noWrap/>
            <w:tcMar>
              <w:top w:w="0" w:type="dxa"/>
              <w:left w:w="108" w:type="dxa"/>
              <w:bottom w:w="0" w:type="dxa"/>
              <w:right w:w="108" w:type="dxa"/>
            </w:tcMar>
            <w:vAlign w:val="center"/>
            <w:hideMark/>
          </w:tcPr>
          <w:p w14:paraId="4BEAA703" w14:textId="77777777" w:rsidR="00C659AB" w:rsidRPr="00C659AB" w:rsidRDefault="00C659AB" w:rsidP="00C659AB">
            <w:pPr>
              <w:tabs>
                <w:tab w:val="left" w:pos="0"/>
              </w:tabs>
              <w:suppressAutoHyphens/>
              <w:rPr>
                <w:rFonts w:ascii="Times New Roman" w:hAnsi="Times New Roman"/>
                <w:b/>
                <w:bCs/>
                <w:sz w:val="20"/>
              </w:rPr>
            </w:pPr>
            <w:r w:rsidRPr="00C659AB">
              <w:rPr>
                <w:rFonts w:ascii="Times New Roman" w:hAnsi="Times New Roman"/>
                <w:b/>
                <w:bCs/>
                <w:sz w:val="20"/>
              </w:rPr>
              <w:t>----</w:t>
            </w:r>
          </w:p>
        </w:tc>
        <w:tc>
          <w:tcPr>
            <w:tcW w:w="1166" w:type="dxa"/>
            <w:noWrap/>
            <w:tcMar>
              <w:top w:w="0" w:type="dxa"/>
              <w:left w:w="108" w:type="dxa"/>
              <w:bottom w:w="0" w:type="dxa"/>
              <w:right w:w="108" w:type="dxa"/>
            </w:tcMar>
            <w:vAlign w:val="bottom"/>
            <w:hideMark/>
          </w:tcPr>
          <w:p w14:paraId="041607AB" w14:textId="77777777" w:rsidR="00C659AB" w:rsidRPr="00C659AB" w:rsidRDefault="00C659AB" w:rsidP="00C659AB">
            <w:pPr>
              <w:tabs>
                <w:tab w:val="left" w:pos="0"/>
              </w:tabs>
              <w:suppressAutoHyphens/>
              <w:rPr>
                <w:rFonts w:ascii="Times New Roman" w:hAnsi="Times New Roman"/>
                <w:sz w:val="20"/>
              </w:rPr>
            </w:pPr>
            <w:r w:rsidRPr="00C659AB">
              <w:rPr>
                <w:rFonts w:ascii="Times New Roman" w:hAnsi="Times New Roman"/>
                <w:sz w:val="20"/>
              </w:rPr>
              <w:t xml:space="preserve">   2,268.07 </w:t>
            </w:r>
          </w:p>
        </w:tc>
      </w:tr>
    </w:tbl>
    <w:p w14:paraId="238B4BC1" w14:textId="0F8EFBA6" w:rsidR="00977E95" w:rsidRDefault="00977E95" w:rsidP="000438E8">
      <w:pPr>
        <w:tabs>
          <w:tab w:val="left" w:pos="0"/>
        </w:tabs>
        <w:suppressAutoHyphens/>
        <w:rPr>
          <w:rFonts w:ascii="Times New Roman" w:hAnsi="Times New Roman"/>
          <w:szCs w:val="24"/>
        </w:rPr>
      </w:pPr>
    </w:p>
    <w:p w14:paraId="7B58C8FF" w14:textId="77777777" w:rsidR="00F872E3" w:rsidRPr="00A82DB5" w:rsidRDefault="00F872E3" w:rsidP="000438E8">
      <w:pPr>
        <w:tabs>
          <w:tab w:val="left" w:pos="0"/>
        </w:tabs>
        <w:suppressAutoHyphens/>
        <w:rPr>
          <w:rFonts w:ascii="Times New Roman" w:hAnsi="Times New Roman"/>
          <w:b/>
          <w:szCs w:val="24"/>
        </w:rPr>
      </w:pPr>
    </w:p>
    <w:p w14:paraId="22F75A86" w14:textId="77777777" w:rsidR="0062567E" w:rsidRPr="00A82DB5" w:rsidRDefault="00FD71D3" w:rsidP="000438E8">
      <w:pPr>
        <w:tabs>
          <w:tab w:val="left" w:pos="0"/>
        </w:tabs>
        <w:suppressAutoHyphens/>
        <w:rPr>
          <w:rFonts w:ascii="Times New Roman" w:hAnsi="Times New Roman"/>
          <w:b/>
          <w:szCs w:val="24"/>
        </w:rPr>
      </w:pPr>
      <w:r w:rsidRPr="00A82DB5">
        <w:rPr>
          <w:rFonts w:ascii="Times New Roman" w:hAnsi="Times New Roman"/>
          <w:b/>
          <w:szCs w:val="24"/>
        </w:rPr>
        <w:t>B.</w:t>
      </w:r>
      <w:r w:rsidRPr="00A82DB5">
        <w:rPr>
          <w:rFonts w:ascii="Times New Roman" w:hAnsi="Times New Roman"/>
          <w:b/>
          <w:szCs w:val="24"/>
        </w:rPr>
        <w:tab/>
        <w:t>Provide estimates of annualized cost to respondents for the hour burdens for collections of information, identifying and using appropriate wage rate categories.</w:t>
      </w:r>
    </w:p>
    <w:p w14:paraId="22F75A87" w14:textId="77777777" w:rsidR="00A308DB" w:rsidRPr="00A82DB5" w:rsidRDefault="00A308DB" w:rsidP="000438E8">
      <w:pPr>
        <w:tabs>
          <w:tab w:val="left" w:pos="0"/>
        </w:tabs>
        <w:suppressAutoHyphens/>
        <w:rPr>
          <w:rFonts w:ascii="Times New Roman" w:hAnsi="Times New Roman"/>
          <w:b/>
          <w:szCs w:val="24"/>
        </w:rPr>
      </w:pPr>
    </w:p>
    <w:p w14:paraId="536C6230" w14:textId="12520F40" w:rsidR="00977E95" w:rsidRPr="00C56E23" w:rsidRDefault="00977E95" w:rsidP="00C56E23">
      <w:pPr>
        <w:pStyle w:val="ListParagraph"/>
        <w:widowControl/>
        <w:numPr>
          <w:ilvl w:val="0"/>
          <w:numId w:val="23"/>
        </w:numPr>
        <w:tabs>
          <w:tab w:val="left" w:pos="1080"/>
        </w:tabs>
        <w:rPr>
          <w:b/>
          <w:sz w:val="22"/>
          <w:szCs w:val="22"/>
        </w:rPr>
      </w:pPr>
      <w:r w:rsidRPr="00C56E23">
        <w:rPr>
          <w:b/>
          <w:sz w:val="22"/>
          <w:szCs w:val="22"/>
        </w:rPr>
        <w:t>Annualized Reporting Costs – States</w:t>
      </w:r>
    </w:p>
    <w:p w14:paraId="7FFFB070" w14:textId="77777777" w:rsidR="00977E95" w:rsidRPr="00A82DB5" w:rsidRDefault="00977E95" w:rsidP="00977E95">
      <w:pPr>
        <w:widowControl/>
        <w:tabs>
          <w:tab w:val="left" w:pos="1080"/>
        </w:tabs>
        <w:suppressAutoHyphens/>
        <w:overflowPunct/>
        <w:autoSpaceDE/>
        <w:autoSpaceDN/>
        <w:adjustRightInd/>
        <w:ind w:left="720"/>
        <w:contextualSpacing/>
        <w:textAlignment w:val="auto"/>
        <w:rPr>
          <w:rFonts w:ascii="Times New Roman" w:hAnsi="Times New Roman"/>
          <w:b/>
          <w:sz w:val="22"/>
          <w:szCs w:val="22"/>
        </w:rPr>
      </w:pPr>
    </w:p>
    <w:tbl>
      <w:tblPr>
        <w:tblW w:w="9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86"/>
        <w:gridCol w:w="1918"/>
        <w:gridCol w:w="1813"/>
        <w:gridCol w:w="1756"/>
        <w:gridCol w:w="1281"/>
        <w:gridCol w:w="1318"/>
      </w:tblGrid>
      <w:tr w:rsidR="00A82DB5" w:rsidRPr="00A82DB5" w14:paraId="38EF8DAE" w14:textId="77777777" w:rsidTr="00011450">
        <w:trPr>
          <w:trHeight w:val="1016"/>
          <w:jc w:val="center"/>
        </w:trPr>
        <w:tc>
          <w:tcPr>
            <w:tcW w:w="1486" w:type="dxa"/>
            <w:vAlign w:val="center"/>
          </w:tcPr>
          <w:p w14:paraId="0F20B333"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Type of Respondent</w:t>
            </w:r>
          </w:p>
        </w:tc>
        <w:tc>
          <w:tcPr>
            <w:tcW w:w="1918" w:type="dxa"/>
            <w:vAlign w:val="center"/>
          </w:tcPr>
          <w:p w14:paraId="74875E67"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Requirement</w:t>
            </w:r>
          </w:p>
        </w:tc>
        <w:tc>
          <w:tcPr>
            <w:tcW w:w="1813" w:type="dxa"/>
            <w:vAlign w:val="center"/>
          </w:tcPr>
          <w:p w14:paraId="083D7C13"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Responses Per Year</w:t>
            </w:r>
          </w:p>
        </w:tc>
        <w:tc>
          <w:tcPr>
            <w:tcW w:w="1756" w:type="dxa"/>
            <w:vAlign w:val="center"/>
          </w:tcPr>
          <w:p w14:paraId="39CD9289"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Hours Per Response</w:t>
            </w:r>
          </w:p>
        </w:tc>
        <w:tc>
          <w:tcPr>
            <w:tcW w:w="1281" w:type="dxa"/>
            <w:vAlign w:val="center"/>
          </w:tcPr>
          <w:p w14:paraId="1E7B5D00"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Wage-50% Cost Per Hour</w:t>
            </w:r>
          </w:p>
        </w:tc>
        <w:tc>
          <w:tcPr>
            <w:tcW w:w="1318" w:type="dxa"/>
            <w:vAlign w:val="center"/>
          </w:tcPr>
          <w:p w14:paraId="7DAB8A8F"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Total Reporting Cost</w:t>
            </w:r>
          </w:p>
        </w:tc>
      </w:tr>
      <w:tr w:rsidR="00A82DB5" w:rsidRPr="00A82DB5" w14:paraId="4D5D2A26" w14:textId="77777777" w:rsidTr="00011450">
        <w:trPr>
          <w:trHeight w:val="253"/>
          <w:jc w:val="center"/>
        </w:trPr>
        <w:tc>
          <w:tcPr>
            <w:tcW w:w="1486" w:type="dxa"/>
            <w:vAlign w:val="center"/>
          </w:tcPr>
          <w:p w14:paraId="591B1E1B"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State Agencies</w:t>
            </w:r>
          </w:p>
        </w:tc>
        <w:tc>
          <w:tcPr>
            <w:tcW w:w="1918" w:type="dxa"/>
            <w:vAlign w:val="center"/>
          </w:tcPr>
          <w:p w14:paraId="005EE01B"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Sampling Plan</w:t>
            </w:r>
          </w:p>
        </w:tc>
        <w:tc>
          <w:tcPr>
            <w:tcW w:w="1813" w:type="dxa"/>
            <w:vAlign w:val="bottom"/>
          </w:tcPr>
          <w:p w14:paraId="52C82DAB"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53</w:t>
            </w:r>
          </w:p>
        </w:tc>
        <w:tc>
          <w:tcPr>
            <w:tcW w:w="1756" w:type="dxa"/>
            <w:vAlign w:val="center"/>
          </w:tcPr>
          <w:p w14:paraId="648CEC5C"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5</w:t>
            </w:r>
          </w:p>
        </w:tc>
        <w:tc>
          <w:tcPr>
            <w:tcW w:w="1281" w:type="dxa"/>
            <w:vAlign w:val="center"/>
          </w:tcPr>
          <w:p w14:paraId="0D547B96" w14:textId="7BD68DA8"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r w:rsidRPr="00A82DB5">
              <w:rPr>
                <w:rFonts w:ascii="Times New Roman" w:hAnsi="Times New Roman"/>
                <w:sz w:val="22"/>
                <w:szCs w:val="22"/>
              </w:rPr>
              <w:t xml:space="preserve"> </w:t>
            </w:r>
          </w:p>
        </w:tc>
        <w:tc>
          <w:tcPr>
            <w:tcW w:w="1318" w:type="dxa"/>
            <w:vAlign w:val="center"/>
          </w:tcPr>
          <w:p w14:paraId="7D15EE20" w14:textId="71056D20"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$2</w:t>
            </w:r>
            <w:r w:rsidR="00011450">
              <w:rPr>
                <w:rFonts w:ascii="Times New Roman" w:hAnsi="Times New Roman"/>
                <w:sz w:val="22"/>
                <w:szCs w:val="22"/>
              </w:rPr>
              <w:t>,</w:t>
            </w:r>
            <w:r w:rsidR="00481E70">
              <w:rPr>
                <w:rFonts w:ascii="Times New Roman" w:hAnsi="Times New Roman"/>
                <w:sz w:val="22"/>
                <w:szCs w:val="22"/>
              </w:rPr>
              <w:t>934.88</w:t>
            </w:r>
          </w:p>
        </w:tc>
      </w:tr>
      <w:tr w:rsidR="00A82DB5" w:rsidRPr="00A82DB5" w14:paraId="2BA24C40" w14:textId="77777777" w:rsidTr="00011450">
        <w:trPr>
          <w:trHeight w:val="145"/>
          <w:jc w:val="center"/>
        </w:trPr>
        <w:tc>
          <w:tcPr>
            <w:tcW w:w="1486" w:type="dxa"/>
            <w:vAlign w:val="center"/>
          </w:tcPr>
          <w:p w14:paraId="0A26DCA2"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r w:rsidRPr="00A82DB5">
              <w:rPr>
                <w:rFonts w:ascii="Times New Roman" w:hAnsi="Times New Roman"/>
                <w:sz w:val="22"/>
                <w:szCs w:val="22"/>
              </w:rPr>
              <w:t>State Agencies</w:t>
            </w:r>
          </w:p>
        </w:tc>
        <w:tc>
          <w:tcPr>
            <w:tcW w:w="1918" w:type="dxa"/>
            <w:vAlign w:val="center"/>
          </w:tcPr>
          <w:p w14:paraId="0FEAEAC0"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Arbitration</w:t>
            </w:r>
          </w:p>
        </w:tc>
        <w:tc>
          <w:tcPr>
            <w:tcW w:w="1813" w:type="dxa"/>
            <w:vAlign w:val="center"/>
          </w:tcPr>
          <w:p w14:paraId="423C8E8F" w14:textId="5A6F79C2" w:rsidR="00977E95" w:rsidRPr="00A82DB5" w:rsidRDefault="00011450" w:rsidP="00011450">
            <w:pPr>
              <w:widowControl/>
              <w:overflowPunct/>
              <w:autoSpaceDE/>
              <w:autoSpaceDN/>
              <w:adjustRightInd/>
              <w:jc w:val="center"/>
              <w:textAlignment w:val="auto"/>
              <w:rPr>
                <w:rFonts w:ascii="Times New Roman" w:hAnsi="Times New Roman"/>
                <w:sz w:val="22"/>
                <w:szCs w:val="22"/>
              </w:rPr>
            </w:pPr>
            <w:r>
              <w:rPr>
                <w:rFonts w:ascii="Times New Roman" w:hAnsi="Times New Roman"/>
                <w:sz w:val="22"/>
                <w:szCs w:val="22"/>
              </w:rPr>
              <w:t>63</w:t>
            </w:r>
          </w:p>
        </w:tc>
        <w:tc>
          <w:tcPr>
            <w:tcW w:w="1756" w:type="dxa"/>
            <w:vAlign w:val="center"/>
          </w:tcPr>
          <w:p w14:paraId="2835D061"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24</w:t>
            </w:r>
          </w:p>
        </w:tc>
        <w:tc>
          <w:tcPr>
            <w:tcW w:w="1281" w:type="dxa"/>
            <w:vAlign w:val="center"/>
          </w:tcPr>
          <w:p w14:paraId="3387D734" w14:textId="783851A4"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318" w:type="dxa"/>
            <w:vAlign w:val="center"/>
          </w:tcPr>
          <w:p w14:paraId="7D57C80B" w14:textId="23A10BDF"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17,277.00</w:t>
            </w:r>
          </w:p>
        </w:tc>
      </w:tr>
      <w:tr w:rsidR="00A82DB5" w:rsidRPr="00A82DB5" w14:paraId="245F84BF" w14:textId="77777777" w:rsidTr="00011450">
        <w:trPr>
          <w:trHeight w:val="145"/>
          <w:jc w:val="center"/>
        </w:trPr>
        <w:tc>
          <w:tcPr>
            <w:tcW w:w="1486" w:type="dxa"/>
            <w:vAlign w:val="center"/>
          </w:tcPr>
          <w:p w14:paraId="0C540FA4"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r w:rsidRPr="00A82DB5">
              <w:rPr>
                <w:rFonts w:ascii="Times New Roman" w:hAnsi="Times New Roman"/>
                <w:sz w:val="22"/>
                <w:szCs w:val="22"/>
              </w:rPr>
              <w:t>State Agencies</w:t>
            </w:r>
          </w:p>
        </w:tc>
        <w:tc>
          <w:tcPr>
            <w:tcW w:w="1918" w:type="dxa"/>
            <w:vAlign w:val="center"/>
          </w:tcPr>
          <w:p w14:paraId="0FE8B8A2"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Good Cause</w:t>
            </w:r>
          </w:p>
        </w:tc>
        <w:tc>
          <w:tcPr>
            <w:tcW w:w="1813" w:type="dxa"/>
            <w:vAlign w:val="bottom"/>
          </w:tcPr>
          <w:p w14:paraId="6DFFDF36"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2</w:t>
            </w:r>
          </w:p>
        </w:tc>
        <w:tc>
          <w:tcPr>
            <w:tcW w:w="1756" w:type="dxa"/>
            <w:vAlign w:val="center"/>
          </w:tcPr>
          <w:p w14:paraId="0C231BF2"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160</w:t>
            </w:r>
          </w:p>
        </w:tc>
        <w:tc>
          <w:tcPr>
            <w:tcW w:w="1281" w:type="dxa"/>
            <w:vAlign w:val="center"/>
          </w:tcPr>
          <w:p w14:paraId="39F3DA06" w14:textId="74513743"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318" w:type="dxa"/>
            <w:vAlign w:val="center"/>
          </w:tcPr>
          <w:p w14:paraId="5AFFDA1E" w14:textId="135F3CCC"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3,544.00</w:t>
            </w:r>
          </w:p>
        </w:tc>
      </w:tr>
      <w:tr w:rsidR="00A82DB5" w:rsidRPr="00A82DB5" w14:paraId="06D1AF6F" w14:textId="77777777" w:rsidTr="00011450">
        <w:trPr>
          <w:trHeight w:val="145"/>
          <w:jc w:val="center"/>
        </w:trPr>
        <w:tc>
          <w:tcPr>
            <w:tcW w:w="1486" w:type="dxa"/>
            <w:vAlign w:val="center"/>
          </w:tcPr>
          <w:p w14:paraId="7F7450AD"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rPr>
              <w:t>State Agencies</w:t>
            </w:r>
          </w:p>
        </w:tc>
        <w:tc>
          <w:tcPr>
            <w:tcW w:w="1918" w:type="dxa"/>
            <w:vAlign w:val="center"/>
          </w:tcPr>
          <w:p w14:paraId="2C47ED04"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rPr>
              <w:t>New Investment Plan Template Form FNS 74 A</w:t>
            </w:r>
          </w:p>
        </w:tc>
        <w:tc>
          <w:tcPr>
            <w:tcW w:w="1813" w:type="dxa"/>
            <w:vAlign w:val="center"/>
          </w:tcPr>
          <w:p w14:paraId="5E5C8925"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rPr>
              <w:t>4</w:t>
            </w:r>
          </w:p>
        </w:tc>
        <w:tc>
          <w:tcPr>
            <w:tcW w:w="1756" w:type="dxa"/>
            <w:vAlign w:val="center"/>
          </w:tcPr>
          <w:p w14:paraId="1F06305A"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32</w:t>
            </w:r>
          </w:p>
        </w:tc>
        <w:tc>
          <w:tcPr>
            <w:tcW w:w="1281" w:type="dxa"/>
            <w:vAlign w:val="center"/>
          </w:tcPr>
          <w:p w14:paraId="4B79B35A" w14:textId="47AC13AF"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318" w:type="dxa"/>
            <w:vAlign w:val="center"/>
          </w:tcPr>
          <w:p w14:paraId="16E2688D" w14:textId="0D418936"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1,417.60</w:t>
            </w:r>
          </w:p>
        </w:tc>
      </w:tr>
      <w:tr w:rsidR="00A82DB5" w:rsidRPr="00A82DB5" w14:paraId="1FB9A64D" w14:textId="77777777" w:rsidTr="00011450">
        <w:trPr>
          <w:trHeight w:val="145"/>
          <w:jc w:val="center"/>
        </w:trPr>
        <w:tc>
          <w:tcPr>
            <w:tcW w:w="1486" w:type="dxa"/>
            <w:vAlign w:val="center"/>
          </w:tcPr>
          <w:p w14:paraId="3543F05E"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 xml:space="preserve">State </w:t>
            </w:r>
          </w:p>
          <w:p w14:paraId="0A692516"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Agencies</w:t>
            </w:r>
          </w:p>
        </w:tc>
        <w:tc>
          <w:tcPr>
            <w:tcW w:w="1918" w:type="dxa"/>
            <w:vAlign w:val="center"/>
          </w:tcPr>
          <w:p w14:paraId="7EC075C9"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New Investment Plan Template</w:t>
            </w:r>
          </w:p>
          <w:p w14:paraId="38739416"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Form FNS 74 B</w:t>
            </w:r>
          </w:p>
        </w:tc>
        <w:tc>
          <w:tcPr>
            <w:tcW w:w="1813" w:type="dxa"/>
            <w:vAlign w:val="center"/>
          </w:tcPr>
          <w:p w14:paraId="4504D168"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8</w:t>
            </w:r>
          </w:p>
        </w:tc>
        <w:tc>
          <w:tcPr>
            <w:tcW w:w="1756" w:type="dxa"/>
            <w:vAlign w:val="center"/>
          </w:tcPr>
          <w:p w14:paraId="64E24C36"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5</w:t>
            </w:r>
          </w:p>
        </w:tc>
        <w:tc>
          <w:tcPr>
            <w:tcW w:w="1281" w:type="dxa"/>
            <w:vAlign w:val="center"/>
          </w:tcPr>
          <w:p w14:paraId="58928DC1" w14:textId="2639927E"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318" w:type="dxa"/>
            <w:vAlign w:val="center"/>
          </w:tcPr>
          <w:p w14:paraId="095512A9" w14:textId="09B5B641"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443.00</w:t>
            </w:r>
          </w:p>
        </w:tc>
      </w:tr>
      <w:tr w:rsidR="00A82DB5" w:rsidRPr="00A82DB5" w14:paraId="7B5B96C4" w14:textId="77777777" w:rsidTr="00011450">
        <w:trPr>
          <w:trHeight w:val="294"/>
          <w:jc w:val="center"/>
        </w:trPr>
        <w:tc>
          <w:tcPr>
            <w:tcW w:w="5217" w:type="dxa"/>
            <w:gridSpan w:val="3"/>
            <w:vAlign w:val="center"/>
          </w:tcPr>
          <w:p w14:paraId="302DA7B3"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b/>
                <w:sz w:val="22"/>
                <w:szCs w:val="22"/>
              </w:rPr>
              <w:t>Total Reporting Cost</w:t>
            </w:r>
          </w:p>
        </w:tc>
        <w:tc>
          <w:tcPr>
            <w:tcW w:w="1756" w:type="dxa"/>
            <w:vAlign w:val="center"/>
          </w:tcPr>
          <w:p w14:paraId="62873BB1"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sz w:val="22"/>
                <w:szCs w:val="22"/>
              </w:rPr>
            </w:pPr>
          </w:p>
        </w:tc>
        <w:tc>
          <w:tcPr>
            <w:tcW w:w="1281" w:type="dxa"/>
            <w:vAlign w:val="center"/>
          </w:tcPr>
          <w:p w14:paraId="7909E1F2"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sz w:val="22"/>
                <w:szCs w:val="22"/>
              </w:rPr>
            </w:pPr>
          </w:p>
        </w:tc>
        <w:tc>
          <w:tcPr>
            <w:tcW w:w="1318" w:type="dxa"/>
            <w:vAlign w:val="center"/>
          </w:tcPr>
          <w:p w14:paraId="0B2DE94B" w14:textId="1B1DA439"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25,616.48</w:t>
            </w:r>
          </w:p>
        </w:tc>
      </w:tr>
    </w:tbl>
    <w:p w14:paraId="03B3EA13" w14:textId="77777777" w:rsidR="00977E95" w:rsidRPr="00A82DB5" w:rsidRDefault="00977E95" w:rsidP="00977E95">
      <w:pPr>
        <w:widowControl/>
        <w:overflowPunct/>
        <w:autoSpaceDE/>
        <w:autoSpaceDN/>
        <w:adjustRightInd/>
        <w:textAlignment w:val="auto"/>
        <w:rPr>
          <w:rFonts w:ascii="Times New Roman" w:hAnsi="Times New Roman"/>
          <w:sz w:val="22"/>
          <w:szCs w:val="22"/>
        </w:rPr>
      </w:pPr>
    </w:p>
    <w:p w14:paraId="28277A99" w14:textId="77777777" w:rsidR="00977E95" w:rsidRPr="00A82DB5" w:rsidRDefault="00977E95" w:rsidP="00977E95">
      <w:pPr>
        <w:widowControl/>
        <w:ind w:left="1980" w:right="1440"/>
        <w:rPr>
          <w:b/>
          <w:bCs/>
          <w:sz w:val="22"/>
          <w:szCs w:val="22"/>
        </w:rPr>
      </w:pPr>
    </w:p>
    <w:p w14:paraId="0D97130E" w14:textId="7987BD36" w:rsidR="00977E95" w:rsidRPr="0085766B" w:rsidRDefault="00977E95" w:rsidP="00D07C4C">
      <w:pPr>
        <w:pStyle w:val="ListParagraph"/>
        <w:widowControl/>
        <w:numPr>
          <w:ilvl w:val="0"/>
          <w:numId w:val="23"/>
        </w:numPr>
        <w:ind w:right="1440"/>
        <w:rPr>
          <w:b/>
          <w:bCs/>
          <w:sz w:val="22"/>
          <w:szCs w:val="22"/>
        </w:rPr>
      </w:pPr>
      <w:r w:rsidRPr="0085766B">
        <w:rPr>
          <w:b/>
          <w:bCs/>
          <w:sz w:val="22"/>
          <w:szCs w:val="22"/>
        </w:rPr>
        <w:t>Annualized Recordkeeping Costs – States</w:t>
      </w:r>
    </w:p>
    <w:p w14:paraId="77C2C0E5" w14:textId="77777777" w:rsidR="00977E95" w:rsidRPr="00A82DB5" w:rsidRDefault="00977E95" w:rsidP="00977E95">
      <w:pPr>
        <w:widowControl/>
        <w:suppressAutoHyphens/>
        <w:overflowPunct/>
        <w:autoSpaceDE/>
        <w:autoSpaceDN/>
        <w:adjustRightInd/>
        <w:ind w:left="2340" w:right="1440"/>
        <w:contextualSpacing/>
        <w:textAlignment w:val="auto"/>
        <w:rPr>
          <w:rFonts w:ascii="Times New Roman" w:hAnsi="Times New Roman"/>
          <w:b/>
          <w:bCs/>
          <w:sz w:val="22"/>
          <w:szCs w:val="22"/>
        </w:rPr>
      </w:pPr>
    </w:p>
    <w:tbl>
      <w:tblPr>
        <w:tblW w:w="95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87"/>
        <w:gridCol w:w="1943"/>
        <w:gridCol w:w="1839"/>
        <w:gridCol w:w="1786"/>
        <w:gridCol w:w="1306"/>
        <w:gridCol w:w="1206"/>
      </w:tblGrid>
      <w:tr w:rsidR="00A82DB5" w:rsidRPr="00A82DB5" w14:paraId="4B389488" w14:textId="77777777" w:rsidTr="00011450">
        <w:trPr>
          <w:trHeight w:val="917"/>
          <w:jc w:val="center"/>
        </w:trPr>
        <w:tc>
          <w:tcPr>
            <w:tcW w:w="1487" w:type="dxa"/>
            <w:vAlign w:val="center"/>
          </w:tcPr>
          <w:p w14:paraId="056F15F8"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Type of Respondent</w:t>
            </w:r>
          </w:p>
        </w:tc>
        <w:tc>
          <w:tcPr>
            <w:tcW w:w="1943" w:type="dxa"/>
            <w:vAlign w:val="center"/>
          </w:tcPr>
          <w:p w14:paraId="11AA797A"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Requirement</w:t>
            </w:r>
          </w:p>
        </w:tc>
        <w:tc>
          <w:tcPr>
            <w:tcW w:w="1839" w:type="dxa"/>
            <w:vAlign w:val="center"/>
          </w:tcPr>
          <w:p w14:paraId="54030181"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Responses Per Year</w:t>
            </w:r>
          </w:p>
        </w:tc>
        <w:tc>
          <w:tcPr>
            <w:tcW w:w="1786" w:type="dxa"/>
            <w:vAlign w:val="center"/>
          </w:tcPr>
          <w:p w14:paraId="125D96F2"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Hours Per Response</w:t>
            </w:r>
          </w:p>
        </w:tc>
        <w:tc>
          <w:tcPr>
            <w:tcW w:w="1306" w:type="dxa"/>
            <w:vAlign w:val="center"/>
          </w:tcPr>
          <w:p w14:paraId="2B7476AA"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Wage-50% Cost Per Hour</w:t>
            </w:r>
          </w:p>
        </w:tc>
        <w:tc>
          <w:tcPr>
            <w:tcW w:w="1206" w:type="dxa"/>
            <w:vAlign w:val="center"/>
          </w:tcPr>
          <w:p w14:paraId="2DF92CCE"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b/>
                <w:sz w:val="22"/>
                <w:szCs w:val="22"/>
              </w:rPr>
            </w:pPr>
            <w:r w:rsidRPr="00A82DB5">
              <w:rPr>
                <w:rFonts w:ascii="Times New Roman" w:hAnsi="Times New Roman"/>
                <w:b/>
                <w:sz w:val="22"/>
                <w:szCs w:val="22"/>
              </w:rPr>
              <w:t>Total Reporting Cost</w:t>
            </w:r>
          </w:p>
        </w:tc>
      </w:tr>
      <w:tr w:rsidR="00A82DB5" w:rsidRPr="00A82DB5" w14:paraId="47939A96" w14:textId="77777777" w:rsidTr="00011450">
        <w:trPr>
          <w:trHeight w:val="253"/>
          <w:jc w:val="center"/>
        </w:trPr>
        <w:tc>
          <w:tcPr>
            <w:tcW w:w="1487" w:type="dxa"/>
            <w:vMerge w:val="restart"/>
            <w:vAlign w:val="center"/>
          </w:tcPr>
          <w:p w14:paraId="54A6FA00"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State Agency</w:t>
            </w:r>
          </w:p>
        </w:tc>
        <w:tc>
          <w:tcPr>
            <w:tcW w:w="1943" w:type="dxa"/>
            <w:vAlign w:val="center"/>
          </w:tcPr>
          <w:p w14:paraId="24D1AE9D"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Sampling Plan</w:t>
            </w:r>
          </w:p>
        </w:tc>
        <w:tc>
          <w:tcPr>
            <w:tcW w:w="1839" w:type="dxa"/>
            <w:vAlign w:val="bottom"/>
          </w:tcPr>
          <w:p w14:paraId="1B2483FF"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53</w:t>
            </w:r>
          </w:p>
        </w:tc>
        <w:tc>
          <w:tcPr>
            <w:tcW w:w="1786" w:type="dxa"/>
            <w:vAlign w:val="center"/>
          </w:tcPr>
          <w:p w14:paraId="62E881A3"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0.0236</w:t>
            </w:r>
          </w:p>
        </w:tc>
        <w:tc>
          <w:tcPr>
            <w:tcW w:w="1306" w:type="dxa"/>
            <w:vAlign w:val="center"/>
          </w:tcPr>
          <w:p w14:paraId="0CC2264E" w14:textId="5B31D28E"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206" w:type="dxa"/>
            <w:vAlign w:val="center"/>
          </w:tcPr>
          <w:p w14:paraId="0F443AE2" w14:textId="2167861A"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13.86</w:t>
            </w:r>
          </w:p>
        </w:tc>
      </w:tr>
      <w:tr w:rsidR="00A82DB5" w:rsidRPr="00A82DB5" w14:paraId="172E35C7" w14:textId="77777777" w:rsidTr="00011450">
        <w:trPr>
          <w:trHeight w:val="145"/>
          <w:jc w:val="center"/>
        </w:trPr>
        <w:tc>
          <w:tcPr>
            <w:tcW w:w="1487" w:type="dxa"/>
            <w:vMerge/>
            <w:vAlign w:val="center"/>
          </w:tcPr>
          <w:p w14:paraId="049E45F6"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p>
        </w:tc>
        <w:tc>
          <w:tcPr>
            <w:tcW w:w="1943" w:type="dxa"/>
            <w:vAlign w:val="center"/>
          </w:tcPr>
          <w:p w14:paraId="46EE9D33"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Arbitration</w:t>
            </w:r>
          </w:p>
        </w:tc>
        <w:tc>
          <w:tcPr>
            <w:tcW w:w="1839" w:type="dxa"/>
            <w:vAlign w:val="center"/>
          </w:tcPr>
          <w:p w14:paraId="4B117529" w14:textId="683053A7" w:rsidR="00977E95" w:rsidRPr="00A82DB5" w:rsidRDefault="00011450" w:rsidP="00011450">
            <w:pPr>
              <w:widowControl/>
              <w:overflowPunct/>
              <w:autoSpaceDE/>
              <w:autoSpaceDN/>
              <w:adjustRightInd/>
              <w:jc w:val="center"/>
              <w:textAlignment w:val="auto"/>
              <w:rPr>
                <w:rFonts w:ascii="Times New Roman" w:hAnsi="Times New Roman"/>
                <w:sz w:val="22"/>
                <w:szCs w:val="22"/>
              </w:rPr>
            </w:pPr>
            <w:r>
              <w:rPr>
                <w:rFonts w:ascii="Times New Roman" w:hAnsi="Times New Roman"/>
                <w:sz w:val="22"/>
                <w:szCs w:val="22"/>
              </w:rPr>
              <w:t>6</w:t>
            </w:r>
            <w:r w:rsidR="00977E95" w:rsidRPr="00A82DB5">
              <w:rPr>
                <w:rFonts w:ascii="Times New Roman" w:hAnsi="Times New Roman"/>
                <w:sz w:val="22"/>
                <w:szCs w:val="22"/>
              </w:rPr>
              <w:t>3</w:t>
            </w:r>
          </w:p>
        </w:tc>
        <w:tc>
          <w:tcPr>
            <w:tcW w:w="1786" w:type="dxa"/>
            <w:vAlign w:val="center"/>
          </w:tcPr>
          <w:p w14:paraId="77C8723E"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0.0236</w:t>
            </w:r>
          </w:p>
        </w:tc>
        <w:tc>
          <w:tcPr>
            <w:tcW w:w="1306" w:type="dxa"/>
            <w:vAlign w:val="center"/>
          </w:tcPr>
          <w:p w14:paraId="5FD3B83F" w14:textId="1B90583B"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206" w:type="dxa"/>
            <w:vAlign w:val="center"/>
          </w:tcPr>
          <w:p w14:paraId="58502F2A" w14:textId="0B959F89" w:rsidR="00977E95" w:rsidRPr="00A82DB5" w:rsidRDefault="00654149"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16.47</w:t>
            </w:r>
          </w:p>
        </w:tc>
      </w:tr>
      <w:tr w:rsidR="00A82DB5" w:rsidRPr="00A82DB5" w14:paraId="7AA48DD6" w14:textId="77777777" w:rsidTr="00011450">
        <w:trPr>
          <w:trHeight w:val="323"/>
          <w:jc w:val="center"/>
        </w:trPr>
        <w:tc>
          <w:tcPr>
            <w:tcW w:w="1487" w:type="dxa"/>
            <w:vMerge/>
            <w:vAlign w:val="center"/>
          </w:tcPr>
          <w:p w14:paraId="62D1CCC3"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p>
        </w:tc>
        <w:tc>
          <w:tcPr>
            <w:tcW w:w="1943" w:type="dxa"/>
            <w:vAlign w:val="center"/>
          </w:tcPr>
          <w:p w14:paraId="25A93AE5"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Good Cause</w:t>
            </w:r>
          </w:p>
        </w:tc>
        <w:tc>
          <w:tcPr>
            <w:tcW w:w="1839" w:type="dxa"/>
            <w:vAlign w:val="bottom"/>
          </w:tcPr>
          <w:p w14:paraId="684525CD"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2</w:t>
            </w:r>
          </w:p>
        </w:tc>
        <w:tc>
          <w:tcPr>
            <w:tcW w:w="1786" w:type="dxa"/>
            <w:vAlign w:val="center"/>
          </w:tcPr>
          <w:p w14:paraId="3FC815AB"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0.0236</w:t>
            </w:r>
          </w:p>
        </w:tc>
        <w:tc>
          <w:tcPr>
            <w:tcW w:w="1306" w:type="dxa"/>
            <w:vAlign w:val="center"/>
          </w:tcPr>
          <w:p w14:paraId="79F4260C" w14:textId="061604EB"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206" w:type="dxa"/>
            <w:vAlign w:val="center"/>
          </w:tcPr>
          <w:p w14:paraId="26648DE7" w14:textId="15C75D0D"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$0.</w:t>
            </w:r>
            <w:r w:rsidR="00481E70" w:rsidRPr="00A82DB5">
              <w:rPr>
                <w:rFonts w:ascii="Times New Roman" w:hAnsi="Times New Roman"/>
                <w:sz w:val="22"/>
                <w:szCs w:val="22"/>
              </w:rPr>
              <w:t>5</w:t>
            </w:r>
            <w:r w:rsidR="00481E70">
              <w:rPr>
                <w:rFonts w:ascii="Times New Roman" w:hAnsi="Times New Roman"/>
                <w:sz w:val="22"/>
                <w:szCs w:val="22"/>
              </w:rPr>
              <w:t>2</w:t>
            </w:r>
          </w:p>
        </w:tc>
      </w:tr>
      <w:tr w:rsidR="00A82DB5" w:rsidRPr="00A82DB5" w14:paraId="0C75C53B" w14:textId="77777777" w:rsidTr="00011450">
        <w:trPr>
          <w:trHeight w:val="323"/>
          <w:jc w:val="center"/>
        </w:trPr>
        <w:tc>
          <w:tcPr>
            <w:tcW w:w="1487" w:type="dxa"/>
            <w:vMerge/>
            <w:vAlign w:val="center"/>
          </w:tcPr>
          <w:p w14:paraId="15E2506B"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p>
        </w:tc>
        <w:tc>
          <w:tcPr>
            <w:tcW w:w="1943" w:type="dxa"/>
            <w:vAlign w:val="center"/>
          </w:tcPr>
          <w:p w14:paraId="2633CE26"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rPr>
              <w:t>New Investment Plan Template Form FNS 74 A</w:t>
            </w:r>
          </w:p>
        </w:tc>
        <w:tc>
          <w:tcPr>
            <w:tcW w:w="1839" w:type="dxa"/>
            <w:vAlign w:val="center"/>
          </w:tcPr>
          <w:p w14:paraId="2C7840E7"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4</w:t>
            </w:r>
          </w:p>
        </w:tc>
        <w:tc>
          <w:tcPr>
            <w:tcW w:w="1786" w:type="dxa"/>
            <w:vAlign w:val="center"/>
          </w:tcPr>
          <w:p w14:paraId="1C5EA122"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32</w:t>
            </w:r>
          </w:p>
        </w:tc>
        <w:tc>
          <w:tcPr>
            <w:tcW w:w="1306" w:type="dxa"/>
            <w:vAlign w:val="center"/>
          </w:tcPr>
          <w:p w14:paraId="75584634" w14:textId="1C497F9C"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206" w:type="dxa"/>
            <w:vAlign w:val="center"/>
          </w:tcPr>
          <w:p w14:paraId="568A2336" w14:textId="0EDF18FA"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1,417.60</w:t>
            </w:r>
          </w:p>
        </w:tc>
      </w:tr>
      <w:tr w:rsidR="00A82DB5" w:rsidRPr="00A82DB5" w14:paraId="5132205F" w14:textId="77777777" w:rsidTr="00011450">
        <w:trPr>
          <w:trHeight w:val="323"/>
          <w:jc w:val="center"/>
        </w:trPr>
        <w:tc>
          <w:tcPr>
            <w:tcW w:w="1487" w:type="dxa"/>
            <w:vMerge/>
            <w:vAlign w:val="center"/>
          </w:tcPr>
          <w:p w14:paraId="1D1C3084"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u w:val="single"/>
              </w:rPr>
            </w:pPr>
          </w:p>
        </w:tc>
        <w:tc>
          <w:tcPr>
            <w:tcW w:w="1943" w:type="dxa"/>
            <w:vAlign w:val="center"/>
          </w:tcPr>
          <w:p w14:paraId="5D7E07C0"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New Investment Plan Template</w:t>
            </w:r>
          </w:p>
          <w:p w14:paraId="46FC3BBF"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sz w:val="22"/>
                <w:szCs w:val="22"/>
              </w:rPr>
              <w:t>Form FNS 74 B</w:t>
            </w:r>
          </w:p>
        </w:tc>
        <w:tc>
          <w:tcPr>
            <w:tcW w:w="1839" w:type="dxa"/>
            <w:vAlign w:val="center"/>
          </w:tcPr>
          <w:p w14:paraId="558CF6E9"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8</w:t>
            </w:r>
          </w:p>
        </w:tc>
        <w:tc>
          <w:tcPr>
            <w:tcW w:w="1786" w:type="dxa"/>
            <w:vAlign w:val="center"/>
          </w:tcPr>
          <w:p w14:paraId="1BE93166" w14:textId="77777777"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5</w:t>
            </w:r>
          </w:p>
        </w:tc>
        <w:tc>
          <w:tcPr>
            <w:tcW w:w="1306" w:type="dxa"/>
            <w:vAlign w:val="center"/>
          </w:tcPr>
          <w:p w14:paraId="5C18C6FB" w14:textId="1FCDDC01" w:rsidR="00977E95" w:rsidRPr="00A82DB5" w:rsidRDefault="00977E95" w:rsidP="0001145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11.075</w:t>
            </w:r>
          </w:p>
        </w:tc>
        <w:tc>
          <w:tcPr>
            <w:tcW w:w="1206" w:type="dxa"/>
            <w:vAlign w:val="center"/>
          </w:tcPr>
          <w:p w14:paraId="3D967C7A" w14:textId="377DDA25" w:rsidR="00977E95" w:rsidRPr="00A82DB5" w:rsidRDefault="00977E95" w:rsidP="00481E70">
            <w:pPr>
              <w:widowControl/>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443</w:t>
            </w:r>
          </w:p>
        </w:tc>
      </w:tr>
      <w:tr w:rsidR="00A82DB5" w:rsidRPr="00A82DB5" w14:paraId="2214B62E" w14:textId="77777777" w:rsidTr="00011450">
        <w:trPr>
          <w:trHeight w:val="294"/>
          <w:jc w:val="center"/>
        </w:trPr>
        <w:tc>
          <w:tcPr>
            <w:tcW w:w="5269" w:type="dxa"/>
            <w:gridSpan w:val="3"/>
            <w:vAlign w:val="center"/>
          </w:tcPr>
          <w:p w14:paraId="0B10C45E" w14:textId="77777777" w:rsidR="00977E95" w:rsidRPr="00A82DB5" w:rsidRDefault="00977E95" w:rsidP="00011450">
            <w:pPr>
              <w:widowControl/>
              <w:suppressAutoHyphens/>
              <w:overflowPunct/>
              <w:autoSpaceDE/>
              <w:autoSpaceDN/>
              <w:adjustRightInd/>
              <w:textAlignment w:val="auto"/>
              <w:rPr>
                <w:rFonts w:ascii="Times New Roman" w:hAnsi="Times New Roman"/>
                <w:sz w:val="22"/>
                <w:szCs w:val="22"/>
              </w:rPr>
            </w:pPr>
            <w:r w:rsidRPr="00A82DB5">
              <w:rPr>
                <w:rFonts w:ascii="Times New Roman" w:hAnsi="Times New Roman"/>
                <w:b/>
                <w:sz w:val="22"/>
                <w:szCs w:val="22"/>
              </w:rPr>
              <w:t>Total Recordkeeping Cost</w:t>
            </w:r>
          </w:p>
        </w:tc>
        <w:tc>
          <w:tcPr>
            <w:tcW w:w="1786" w:type="dxa"/>
            <w:vAlign w:val="center"/>
          </w:tcPr>
          <w:p w14:paraId="1D49F430"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sz w:val="22"/>
                <w:szCs w:val="22"/>
              </w:rPr>
            </w:pPr>
          </w:p>
        </w:tc>
        <w:tc>
          <w:tcPr>
            <w:tcW w:w="1306" w:type="dxa"/>
            <w:vAlign w:val="center"/>
          </w:tcPr>
          <w:p w14:paraId="39298518" w14:textId="77777777" w:rsidR="00977E95" w:rsidRPr="00A82DB5" w:rsidRDefault="00977E95" w:rsidP="00011450">
            <w:pPr>
              <w:widowControl/>
              <w:suppressAutoHyphens/>
              <w:overflowPunct/>
              <w:autoSpaceDE/>
              <w:autoSpaceDN/>
              <w:adjustRightInd/>
              <w:jc w:val="center"/>
              <w:textAlignment w:val="auto"/>
              <w:rPr>
                <w:rFonts w:ascii="Times New Roman" w:hAnsi="Times New Roman"/>
                <w:sz w:val="22"/>
                <w:szCs w:val="22"/>
              </w:rPr>
            </w:pPr>
          </w:p>
        </w:tc>
        <w:tc>
          <w:tcPr>
            <w:tcW w:w="1206" w:type="dxa"/>
            <w:vAlign w:val="center"/>
          </w:tcPr>
          <w:p w14:paraId="08E3B147" w14:textId="722697BA" w:rsidR="00977E95" w:rsidRPr="00A82DB5" w:rsidRDefault="00977E95" w:rsidP="00481E70">
            <w:pPr>
              <w:widowControl/>
              <w:suppressAutoHyphens/>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654149" w:rsidRPr="00A82DB5">
              <w:rPr>
                <w:rFonts w:ascii="Times New Roman" w:hAnsi="Times New Roman"/>
                <w:sz w:val="22"/>
                <w:szCs w:val="22"/>
              </w:rPr>
              <w:t>1,</w:t>
            </w:r>
            <w:r w:rsidR="00481E70">
              <w:rPr>
                <w:rFonts w:ascii="Times New Roman" w:hAnsi="Times New Roman"/>
                <w:sz w:val="22"/>
                <w:szCs w:val="22"/>
              </w:rPr>
              <w:t>891.45</w:t>
            </w:r>
          </w:p>
        </w:tc>
      </w:tr>
      <w:tr w:rsidR="00A82DB5" w:rsidRPr="00A82DB5" w14:paraId="56083968" w14:textId="77777777" w:rsidTr="00011450">
        <w:trPr>
          <w:trHeight w:val="40"/>
          <w:jc w:val="center"/>
        </w:trPr>
        <w:tc>
          <w:tcPr>
            <w:tcW w:w="8361" w:type="dxa"/>
            <w:gridSpan w:val="5"/>
            <w:vAlign w:val="bottom"/>
          </w:tcPr>
          <w:p w14:paraId="0F9DBDD5" w14:textId="77777777" w:rsidR="00977E95" w:rsidRPr="00A82DB5" w:rsidRDefault="00977E95" w:rsidP="00011450">
            <w:pPr>
              <w:widowControl/>
              <w:overflowPunct/>
              <w:autoSpaceDE/>
              <w:autoSpaceDN/>
              <w:adjustRightInd/>
              <w:spacing w:line="480" w:lineRule="auto"/>
              <w:textAlignment w:val="auto"/>
              <w:rPr>
                <w:rFonts w:ascii="Times New Roman" w:hAnsi="Times New Roman"/>
                <w:sz w:val="22"/>
                <w:szCs w:val="22"/>
              </w:rPr>
            </w:pPr>
            <w:r w:rsidRPr="00A82DB5">
              <w:rPr>
                <w:rFonts w:ascii="Times New Roman" w:hAnsi="Times New Roman"/>
                <w:b/>
                <w:sz w:val="22"/>
                <w:szCs w:val="22"/>
              </w:rPr>
              <w:t>Total State Reporting and Recordkeeping annualized costs</w:t>
            </w:r>
            <w:r w:rsidRPr="00A82DB5">
              <w:rPr>
                <w:rFonts w:ascii="Times New Roman" w:hAnsi="Times New Roman"/>
                <w:sz w:val="22"/>
                <w:szCs w:val="22"/>
              </w:rPr>
              <w:t>:</w:t>
            </w:r>
          </w:p>
        </w:tc>
        <w:tc>
          <w:tcPr>
            <w:tcW w:w="1206" w:type="dxa"/>
            <w:vAlign w:val="center"/>
          </w:tcPr>
          <w:p w14:paraId="318853EB" w14:textId="4D97B60D" w:rsidR="00977E95" w:rsidRPr="00A82DB5" w:rsidRDefault="00977E95" w:rsidP="00481E70">
            <w:pPr>
              <w:widowControl/>
              <w:suppressAutoHyphens/>
              <w:overflowPunct/>
              <w:autoSpaceDE/>
              <w:autoSpaceDN/>
              <w:adjustRightInd/>
              <w:jc w:val="center"/>
              <w:textAlignment w:val="auto"/>
              <w:rPr>
                <w:rFonts w:ascii="Times New Roman" w:hAnsi="Times New Roman"/>
                <w:sz w:val="22"/>
                <w:szCs w:val="22"/>
              </w:rPr>
            </w:pPr>
            <w:r w:rsidRPr="00A82DB5">
              <w:rPr>
                <w:rFonts w:ascii="Times New Roman" w:hAnsi="Times New Roman"/>
                <w:sz w:val="22"/>
                <w:szCs w:val="22"/>
              </w:rPr>
              <w:t>$</w:t>
            </w:r>
            <w:r w:rsidR="00481E70">
              <w:rPr>
                <w:rFonts w:ascii="Times New Roman" w:hAnsi="Times New Roman"/>
                <w:sz w:val="22"/>
                <w:szCs w:val="22"/>
              </w:rPr>
              <w:t>27,507.93</w:t>
            </w:r>
          </w:p>
        </w:tc>
      </w:tr>
    </w:tbl>
    <w:p w14:paraId="22F75A89" w14:textId="77777777" w:rsidR="00ED28F2" w:rsidRPr="00A82DB5" w:rsidRDefault="00ED28F2" w:rsidP="00ED28F2">
      <w:pPr>
        <w:tabs>
          <w:tab w:val="left" w:pos="-720"/>
        </w:tabs>
        <w:suppressAutoHyphens/>
        <w:spacing w:line="480" w:lineRule="auto"/>
        <w:rPr>
          <w:rFonts w:ascii="Times New Roman" w:hAnsi="Times New Roman"/>
          <w:szCs w:val="24"/>
        </w:rPr>
      </w:pPr>
    </w:p>
    <w:p w14:paraId="22F75A8A" w14:textId="77777777" w:rsidR="000438E8" w:rsidRPr="00A82DB5" w:rsidRDefault="00FD71D3" w:rsidP="0062567E">
      <w:pPr>
        <w:pStyle w:val="Heading1"/>
        <w:rPr>
          <w:szCs w:val="24"/>
        </w:rPr>
      </w:pPr>
      <w:bookmarkStart w:id="27" w:name="_Toc401831369"/>
      <w:bookmarkStart w:id="28" w:name="_Toc401832413"/>
      <w:r w:rsidRPr="00A82DB5">
        <w:rPr>
          <w:szCs w:val="24"/>
        </w:rPr>
        <w:t xml:space="preserve">A13.  Estimates of other total annual cost </w:t>
      </w:r>
      <w:r w:rsidR="00ED28F2" w:rsidRPr="00A82DB5">
        <w:rPr>
          <w:szCs w:val="24"/>
        </w:rPr>
        <w:t>burden</w:t>
      </w:r>
      <w:r w:rsidRPr="00A82DB5">
        <w:rPr>
          <w:szCs w:val="24"/>
        </w:rPr>
        <w:t>.</w:t>
      </w:r>
      <w:bookmarkEnd w:id="27"/>
      <w:bookmarkEnd w:id="28"/>
    </w:p>
    <w:p w14:paraId="22F75A8B" w14:textId="77777777" w:rsidR="0062567E" w:rsidRPr="00A82DB5" w:rsidRDefault="0062567E" w:rsidP="000438E8">
      <w:pPr>
        <w:tabs>
          <w:tab w:val="left" w:pos="0"/>
        </w:tabs>
        <w:suppressAutoHyphens/>
        <w:rPr>
          <w:rFonts w:ascii="Times New Roman" w:hAnsi="Times New Roman"/>
          <w:b/>
          <w:szCs w:val="24"/>
        </w:rPr>
      </w:pPr>
    </w:p>
    <w:p w14:paraId="22F75A8C" w14:textId="77777777" w:rsidR="0062567E" w:rsidRPr="00A82DB5" w:rsidRDefault="0062567E" w:rsidP="000438E8">
      <w:pPr>
        <w:tabs>
          <w:tab w:val="left" w:pos="0"/>
        </w:tabs>
        <w:suppressAutoHyphens/>
        <w:rPr>
          <w:rFonts w:ascii="Times New Roman" w:hAnsi="Times New Roman"/>
          <w:b/>
          <w:szCs w:val="24"/>
        </w:rPr>
      </w:pPr>
      <w:r w:rsidRPr="00A82DB5">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22F75A8D" w14:textId="77777777" w:rsidR="00ED28F2" w:rsidRPr="00A82DB5" w:rsidRDefault="00ED28F2" w:rsidP="00ED28F2">
      <w:pPr>
        <w:tabs>
          <w:tab w:val="left" w:pos="-720"/>
        </w:tabs>
        <w:suppressAutoHyphens/>
        <w:rPr>
          <w:rFonts w:ascii="Times New Roman" w:hAnsi="Times New Roman"/>
          <w:szCs w:val="24"/>
        </w:rPr>
      </w:pPr>
    </w:p>
    <w:p w14:paraId="22F75A8F" w14:textId="178384E3" w:rsidR="00ED28F2" w:rsidRPr="00A82DB5" w:rsidRDefault="00F35A9B" w:rsidP="0085766B">
      <w:pPr>
        <w:tabs>
          <w:tab w:val="left" w:pos="-720"/>
        </w:tabs>
        <w:suppressAutoHyphens/>
        <w:spacing w:line="480" w:lineRule="auto"/>
        <w:rPr>
          <w:rFonts w:ascii="Times New Roman" w:hAnsi="Times New Roman"/>
        </w:rPr>
      </w:pPr>
      <w:r w:rsidRPr="00A82DB5">
        <w:rPr>
          <w:rFonts w:ascii="Times New Roman" w:hAnsi="Times New Roman"/>
        </w:rPr>
        <w:t>There are no capital/start-up or ongoing operation/ maintenance costs associated with this information collection.</w:t>
      </w:r>
    </w:p>
    <w:p w14:paraId="3ADA0AA9" w14:textId="77777777" w:rsidR="00F35A9B" w:rsidRPr="00A82DB5" w:rsidRDefault="00F35A9B" w:rsidP="00F35A9B">
      <w:pPr>
        <w:tabs>
          <w:tab w:val="left" w:pos="-720"/>
        </w:tabs>
        <w:suppressAutoHyphens/>
        <w:rPr>
          <w:rFonts w:ascii="Times New Roman" w:hAnsi="Times New Roman"/>
          <w:szCs w:val="24"/>
        </w:rPr>
      </w:pPr>
    </w:p>
    <w:p w14:paraId="22F75A90" w14:textId="77777777" w:rsidR="00A308DB" w:rsidRPr="00A82DB5" w:rsidRDefault="000438E8" w:rsidP="0062567E">
      <w:pPr>
        <w:pStyle w:val="Heading1"/>
        <w:rPr>
          <w:szCs w:val="24"/>
        </w:rPr>
      </w:pPr>
      <w:bookmarkStart w:id="29" w:name="_Toc401831370"/>
      <w:bookmarkStart w:id="30" w:name="_Toc401832414"/>
      <w:r w:rsidRPr="00A82DB5">
        <w:rPr>
          <w:szCs w:val="24"/>
        </w:rPr>
        <w:t>A14.  Provide estimates of annualized cost to the Federal government.</w:t>
      </w:r>
      <w:bookmarkEnd w:id="29"/>
      <w:bookmarkEnd w:id="30"/>
      <w:r w:rsidR="0088245A" w:rsidRPr="00A82DB5">
        <w:rPr>
          <w:szCs w:val="24"/>
        </w:rPr>
        <w:t xml:space="preserve">  </w:t>
      </w:r>
    </w:p>
    <w:p w14:paraId="22F75A91" w14:textId="77777777" w:rsidR="0062567E" w:rsidRPr="00A82DB5" w:rsidRDefault="0062567E" w:rsidP="000438E8">
      <w:pPr>
        <w:tabs>
          <w:tab w:val="left" w:pos="0"/>
        </w:tabs>
        <w:suppressAutoHyphens/>
        <w:rPr>
          <w:rFonts w:ascii="Times New Roman" w:hAnsi="Times New Roman"/>
          <w:szCs w:val="24"/>
        </w:rPr>
      </w:pPr>
    </w:p>
    <w:p w14:paraId="22F75A92" w14:textId="77777777" w:rsidR="0062567E" w:rsidRPr="00A82DB5" w:rsidRDefault="0062567E" w:rsidP="0062567E">
      <w:pPr>
        <w:pStyle w:val="ListParagraph"/>
        <w:widowControl/>
        <w:spacing w:line="240" w:lineRule="auto"/>
        <w:ind w:left="0"/>
        <w:rPr>
          <w:b/>
          <w:szCs w:val="24"/>
        </w:rPr>
      </w:pPr>
      <w:r w:rsidRPr="00A82DB5">
        <w:rPr>
          <w:b/>
          <w:szCs w:val="24"/>
        </w:rPr>
        <w:t>Provide estimates of annualized cost to the Federal government.  Provide a description of the method used to estimate cost and any other expense that would not have been incurred without this collection of information.</w:t>
      </w:r>
    </w:p>
    <w:p w14:paraId="22F75A93" w14:textId="77777777" w:rsidR="0062567E" w:rsidRPr="00A82DB5" w:rsidRDefault="0062567E" w:rsidP="000438E8">
      <w:pPr>
        <w:tabs>
          <w:tab w:val="left" w:pos="0"/>
        </w:tabs>
        <w:suppressAutoHyphens/>
        <w:rPr>
          <w:rFonts w:ascii="Times New Roman" w:hAnsi="Times New Roman"/>
          <w:szCs w:val="24"/>
        </w:rPr>
      </w:pPr>
    </w:p>
    <w:p w14:paraId="4226F747" w14:textId="502FF7C0" w:rsidR="0089125B" w:rsidRPr="00A82DB5" w:rsidRDefault="00F35A9B" w:rsidP="0085766B">
      <w:pPr>
        <w:spacing w:line="480" w:lineRule="auto"/>
        <w:rPr>
          <w:rFonts w:ascii="Times New Roman" w:hAnsi="Times New Roman"/>
        </w:rPr>
      </w:pPr>
      <w:r w:rsidRPr="00A82DB5">
        <w:rPr>
          <w:rFonts w:ascii="Times New Roman" w:hAnsi="Times New Roman"/>
        </w:rPr>
        <w:t>The total annualized cost to the Federal Government (using Federal Salary Table for GS 11/2</w:t>
      </w:r>
      <w:r w:rsidR="006C6F30">
        <w:rPr>
          <w:rFonts w:ascii="Times New Roman" w:hAnsi="Times New Roman"/>
        </w:rPr>
        <w:t xml:space="preserve"> and 12/6</w:t>
      </w:r>
      <w:r w:rsidRPr="00A82DB5">
        <w:rPr>
          <w:rFonts w:ascii="Times New Roman" w:hAnsi="Times New Roman"/>
        </w:rPr>
        <w:t>) on oversight of the states’ sampling plans, arbitration activities, good cause action</w:t>
      </w:r>
      <w:r w:rsidR="006C6F30">
        <w:rPr>
          <w:rFonts w:ascii="Times New Roman" w:hAnsi="Times New Roman"/>
        </w:rPr>
        <w:t>s, and new investments</w:t>
      </w:r>
      <w:r w:rsidRPr="00A82DB5">
        <w:rPr>
          <w:rFonts w:ascii="Times New Roman" w:hAnsi="Times New Roman"/>
        </w:rPr>
        <w:t xml:space="preserve"> is estimated at $</w:t>
      </w:r>
      <w:r w:rsidR="00F60546">
        <w:rPr>
          <w:rFonts w:ascii="Times New Roman" w:hAnsi="Times New Roman"/>
          <w:szCs w:val="24"/>
        </w:rPr>
        <w:t>126,088.72</w:t>
      </w:r>
      <w:r w:rsidRPr="00A82DB5">
        <w:rPr>
          <w:rFonts w:ascii="Times New Roman" w:hAnsi="Times New Roman"/>
        </w:rPr>
        <w:t xml:space="preserve">.  This cost includes the federal government’s share for (1) printing and postage for arbitration and good cause claims, (2) 50% of the states’ reporting and recordkeeping costs of the </w:t>
      </w:r>
      <w:r w:rsidR="00654149" w:rsidRPr="00A82DB5">
        <w:rPr>
          <w:rFonts w:ascii="Times New Roman" w:hAnsi="Times New Roman"/>
        </w:rPr>
        <w:t xml:space="preserve">five </w:t>
      </w:r>
      <w:r w:rsidRPr="00A82DB5">
        <w:rPr>
          <w:rFonts w:ascii="Times New Roman" w:hAnsi="Times New Roman"/>
        </w:rPr>
        <w:t xml:space="preserve">activities, and (3) the average cost for associated federal staff to work on the </w:t>
      </w:r>
      <w:r w:rsidR="00654149" w:rsidRPr="00A82DB5">
        <w:rPr>
          <w:rFonts w:ascii="Times New Roman" w:hAnsi="Times New Roman"/>
        </w:rPr>
        <w:t xml:space="preserve">five </w:t>
      </w:r>
      <w:r w:rsidRPr="00A82DB5">
        <w:rPr>
          <w:rFonts w:ascii="Times New Roman" w:hAnsi="Times New Roman"/>
        </w:rPr>
        <w:t>activities each year.   These costs are operational costs only as there are no automation costs for these functions.</w:t>
      </w:r>
    </w:p>
    <w:p w14:paraId="4E1120A2" w14:textId="77777777" w:rsidR="00FC7F27" w:rsidRPr="00A82DB5" w:rsidRDefault="00FC7F27" w:rsidP="00F35A9B">
      <w:pPr>
        <w:widowControl/>
        <w:overflowPunct/>
        <w:autoSpaceDE/>
        <w:autoSpaceDN/>
        <w:adjustRightInd/>
        <w:spacing w:line="480" w:lineRule="auto"/>
        <w:ind w:right="-360"/>
        <w:textAlignment w:val="auto"/>
        <w:rPr>
          <w:rFonts w:ascii="Times New Roman" w:hAnsi="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11"/>
        <w:gridCol w:w="1390"/>
        <w:gridCol w:w="1595"/>
        <w:gridCol w:w="1595"/>
        <w:gridCol w:w="1595"/>
        <w:gridCol w:w="1590"/>
      </w:tblGrid>
      <w:tr w:rsidR="00A82DB5" w:rsidRPr="00A82DB5" w14:paraId="39220A9A" w14:textId="77777777" w:rsidTr="001E59CE">
        <w:trPr>
          <w:trHeight w:val="768"/>
        </w:trPr>
        <w:tc>
          <w:tcPr>
            <w:tcW w:w="945" w:type="pct"/>
            <w:vAlign w:val="center"/>
          </w:tcPr>
          <w:p w14:paraId="0D386FC1"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Requirement</w:t>
            </w:r>
          </w:p>
          <w:p w14:paraId="4923F480"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Regional Offices</w:t>
            </w:r>
          </w:p>
        </w:tc>
        <w:tc>
          <w:tcPr>
            <w:tcW w:w="726" w:type="pct"/>
            <w:vAlign w:val="center"/>
          </w:tcPr>
          <w:p w14:paraId="0367A93C"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Total Responses Per Year</w:t>
            </w:r>
          </w:p>
        </w:tc>
        <w:tc>
          <w:tcPr>
            <w:tcW w:w="833" w:type="pct"/>
            <w:vAlign w:val="center"/>
          </w:tcPr>
          <w:p w14:paraId="3AD40CAF"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Hrs Per Response</w:t>
            </w:r>
          </w:p>
        </w:tc>
        <w:tc>
          <w:tcPr>
            <w:tcW w:w="833" w:type="pct"/>
            <w:vAlign w:val="center"/>
          </w:tcPr>
          <w:p w14:paraId="73F75DA7"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Regional Office Respondents per Response</w:t>
            </w:r>
          </w:p>
        </w:tc>
        <w:tc>
          <w:tcPr>
            <w:tcW w:w="833" w:type="pct"/>
            <w:vAlign w:val="center"/>
          </w:tcPr>
          <w:p w14:paraId="73D0C5D4"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Regional Ofc Salary</w:t>
            </w:r>
          </w:p>
          <w:p w14:paraId="2B424117"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GS11/2</w:t>
            </w:r>
          </w:p>
        </w:tc>
        <w:tc>
          <w:tcPr>
            <w:tcW w:w="831" w:type="pct"/>
          </w:tcPr>
          <w:p w14:paraId="27C7D890"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p>
          <w:p w14:paraId="38CBD18C"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Regional Office Salary Costs</w:t>
            </w:r>
          </w:p>
          <w:p w14:paraId="7E32BB67"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p>
          <w:p w14:paraId="7B4C4C8F" w14:textId="77777777" w:rsidR="00F35A9B" w:rsidRPr="00A82DB5" w:rsidRDefault="00F35A9B" w:rsidP="00F35A9B">
            <w:pPr>
              <w:widowControl/>
              <w:suppressAutoHyphens/>
              <w:overflowPunct/>
              <w:autoSpaceDE/>
              <w:autoSpaceDN/>
              <w:adjustRightInd/>
              <w:textAlignment w:val="auto"/>
              <w:rPr>
                <w:rFonts w:ascii="Times New Roman" w:hAnsi="Times New Roman"/>
                <w:b/>
                <w:sz w:val="20"/>
              </w:rPr>
            </w:pPr>
          </w:p>
        </w:tc>
      </w:tr>
      <w:tr w:rsidR="00A82DB5" w:rsidRPr="00A82DB5" w14:paraId="1ACFD94D" w14:textId="77777777" w:rsidTr="001E59CE">
        <w:trPr>
          <w:trHeight w:val="768"/>
        </w:trPr>
        <w:tc>
          <w:tcPr>
            <w:tcW w:w="945" w:type="pct"/>
            <w:vAlign w:val="center"/>
          </w:tcPr>
          <w:p w14:paraId="69FD8B23"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Sampling Plan</w:t>
            </w:r>
          </w:p>
        </w:tc>
        <w:tc>
          <w:tcPr>
            <w:tcW w:w="726" w:type="pct"/>
            <w:vAlign w:val="center"/>
          </w:tcPr>
          <w:p w14:paraId="3ECFABB6"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53</w:t>
            </w:r>
          </w:p>
        </w:tc>
        <w:tc>
          <w:tcPr>
            <w:tcW w:w="833" w:type="pct"/>
            <w:vAlign w:val="center"/>
          </w:tcPr>
          <w:p w14:paraId="3FFB3178"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24</w:t>
            </w:r>
          </w:p>
        </w:tc>
        <w:tc>
          <w:tcPr>
            <w:tcW w:w="833" w:type="pct"/>
            <w:vAlign w:val="center"/>
          </w:tcPr>
          <w:p w14:paraId="22A5A5F5"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33" w:type="pct"/>
            <w:vAlign w:val="center"/>
          </w:tcPr>
          <w:p w14:paraId="47DC67EB" w14:textId="2E34EBAA" w:rsidR="00F35A9B" w:rsidRPr="00A82DB5" w:rsidRDefault="00374A87"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$25.65</w:t>
            </w:r>
          </w:p>
        </w:tc>
        <w:tc>
          <w:tcPr>
            <w:tcW w:w="831" w:type="pct"/>
            <w:vAlign w:val="center"/>
          </w:tcPr>
          <w:p w14:paraId="6D8B79E3" w14:textId="344F664F" w:rsidR="00F35A9B" w:rsidRPr="00A82DB5" w:rsidRDefault="00374A87"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$32,626.80</w:t>
            </w:r>
          </w:p>
        </w:tc>
      </w:tr>
      <w:tr w:rsidR="00A82DB5" w:rsidRPr="00A82DB5" w14:paraId="4931EB32" w14:textId="77777777" w:rsidTr="001E59CE">
        <w:trPr>
          <w:trHeight w:val="768"/>
        </w:trPr>
        <w:tc>
          <w:tcPr>
            <w:tcW w:w="945" w:type="pct"/>
            <w:vAlign w:val="center"/>
          </w:tcPr>
          <w:p w14:paraId="32D01EBD"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Arbitration</w:t>
            </w:r>
          </w:p>
        </w:tc>
        <w:tc>
          <w:tcPr>
            <w:tcW w:w="726" w:type="pct"/>
            <w:vAlign w:val="center"/>
          </w:tcPr>
          <w:p w14:paraId="7538023D" w14:textId="4D2E7F38" w:rsidR="00F35A9B" w:rsidRPr="00A82DB5" w:rsidRDefault="00011450" w:rsidP="00F35A9B">
            <w:pPr>
              <w:widowControl/>
              <w:overflowPunct/>
              <w:autoSpaceDE/>
              <w:autoSpaceDN/>
              <w:adjustRightInd/>
              <w:jc w:val="center"/>
              <w:textAlignment w:val="auto"/>
              <w:rPr>
                <w:rFonts w:ascii="Times New Roman" w:hAnsi="Times New Roman"/>
                <w:sz w:val="20"/>
              </w:rPr>
            </w:pPr>
            <w:r>
              <w:rPr>
                <w:rFonts w:ascii="Times New Roman" w:hAnsi="Times New Roman"/>
                <w:sz w:val="20"/>
              </w:rPr>
              <w:t>63</w:t>
            </w:r>
          </w:p>
        </w:tc>
        <w:tc>
          <w:tcPr>
            <w:tcW w:w="833" w:type="pct"/>
            <w:vAlign w:val="center"/>
          </w:tcPr>
          <w:p w14:paraId="00BAC63D"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5</w:t>
            </w:r>
          </w:p>
        </w:tc>
        <w:tc>
          <w:tcPr>
            <w:tcW w:w="833" w:type="pct"/>
            <w:vAlign w:val="center"/>
          </w:tcPr>
          <w:p w14:paraId="1853D12D" w14:textId="0BD37495" w:rsidR="00F35A9B" w:rsidRPr="00A82DB5" w:rsidRDefault="00011450" w:rsidP="00F35A9B">
            <w:pPr>
              <w:widowControl/>
              <w:overflowPunct/>
              <w:autoSpaceDE/>
              <w:autoSpaceDN/>
              <w:adjustRightInd/>
              <w:jc w:val="center"/>
              <w:textAlignment w:val="auto"/>
              <w:rPr>
                <w:rFonts w:ascii="Times New Roman" w:hAnsi="Times New Roman"/>
                <w:sz w:val="20"/>
              </w:rPr>
            </w:pPr>
            <w:r>
              <w:rPr>
                <w:rFonts w:ascii="Times New Roman" w:hAnsi="Times New Roman"/>
                <w:sz w:val="20"/>
              </w:rPr>
              <w:t>1</w:t>
            </w:r>
          </w:p>
        </w:tc>
        <w:tc>
          <w:tcPr>
            <w:tcW w:w="833" w:type="pct"/>
            <w:vAlign w:val="center"/>
          </w:tcPr>
          <w:p w14:paraId="628C7BF8" w14:textId="3EC91353" w:rsidR="00F35A9B" w:rsidRPr="00A82DB5" w:rsidRDefault="00374A87"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$25.65</w:t>
            </w:r>
          </w:p>
        </w:tc>
        <w:tc>
          <w:tcPr>
            <w:tcW w:w="831" w:type="pct"/>
            <w:vAlign w:val="center"/>
          </w:tcPr>
          <w:p w14:paraId="427CCF85" w14:textId="4A2C1ECB" w:rsidR="00F35A9B" w:rsidRPr="00A82DB5" w:rsidRDefault="00374A87" w:rsidP="00011450">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w:t>
            </w:r>
            <w:r w:rsidR="00011450">
              <w:rPr>
                <w:rFonts w:ascii="Times New Roman" w:hAnsi="Times New Roman"/>
                <w:sz w:val="20"/>
              </w:rPr>
              <w:t>8,079.75</w:t>
            </w:r>
          </w:p>
        </w:tc>
      </w:tr>
      <w:tr w:rsidR="00A82DB5" w:rsidRPr="00A82DB5" w14:paraId="4F803F11" w14:textId="77777777" w:rsidTr="001E59CE">
        <w:trPr>
          <w:trHeight w:val="768"/>
        </w:trPr>
        <w:tc>
          <w:tcPr>
            <w:tcW w:w="945" w:type="pct"/>
            <w:vAlign w:val="center"/>
          </w:tcPr>
          <w:p w14:paraId="1B18BAC1"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Good Cause</w:t>
            </w:r>
          </w:p>
        </w:tc>
        <w:tc>
          <w:tcPr>
            <w:tcW w:w="726" w:type="pct"/>
            <w:vAlign w:val="center"/>
          </w:tcPr>
          <w:p w14:paraId="1EC12C92"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w:t>
            </w:r>
          </w:p>
        </w:tc>
        <w:tc>
          <w:tcPr>
            <w:tcW w:w="833" w:type="pct"/>
            <w:vAlign w:val="center"/>
          </w:tcPr>
          <w:p w14:paraId="73D7A830"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c>
          <w:tcPr>
            <w:tcW w:w="833" w:type="pct"/>
            <w:vAlign w:val="center"/>
          </w:tcPr>
          <w:p w14:paraId="335C40C2"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c>
          <w:tcPr>
            <w:tcW w:w="833" w:type="pct"/>
            <w:vAlign w:val="center"/>
          </w:tcPr>
          <w:p w14:paraId="752D2DF6" w14:textId="436FB1E5" w:rsidR="00F35A9B" w:rsidRPr="00A82DB5" w:rsidRDefault="00374A87"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$25.65</w:t>
            </w:r>
          </w:p>
        </w:tc>
        <w:tc>
          <w:tcPr>
            <w:tcW w:w="831" w:type="pct"/>
            <w:vAlign w:val="center"/>
          </w:tcPr>
          <w:p w14:paraId="61492E40"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r>
      <w:tr w:rsidR="00A82DB5" w:rsidRPr="00A82DB5" w14:paraId="0B08E79F" w14:textId="77777777" w:rsidTr="001E59CE">
        <w:trPr>
          <w:trHeight w:val="768"/>
        </w:trPr>
        <w:tc>
          <w:tcPr>
            <w:tcW w:w="945" w:type="pct"/>
            <w:vAlign w:val="center"/>
          </w:tcPr>
          <w:p w14:paraId="34A21D6C" w14:textId="4E4F1BDC" w:rsidR="001E59CE" w:rsidRPr="00A82DB5" w:rsidRDefault="001E59CE"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2"/>
              </w:rPr>
              <w:t>New Investment Plan Template Form FNS 74 A</w:t>
            </w:r>
          </w:p>
        </w:tc>
        <w:tc>
          <w:tcPr>
            <w:tcW w:w="726" w:type="pct"/>
            <w:vAlign w:val="center"/>
          </w:tcPr>
          <w:p w14:paraId="4A4F8EDA" w14:textId="4BEC9D50" w:rsidR="001E59CE" w:rsidRPr="00A82DB5" w:rsidRDefault="001E59CE"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2"/>
                <w:szCs w:val="22"/>
              </w:rPr>
              <w:t>4</w:t>
            </w:r>
          </w:p>
        </w:tc>
        <w:tc>
          <w:tcPr>
            <w:tcW w:w="833" w:type="pct"/>
            <w:vAlign w:val="center"/>
          </w:tcPr>
          <w:p w14:paraId="69281A22" w14:textId="60BE4E66" w:rsidR="001E59CE" w:rsidRPr="00A82DB5" w:rsidRDefault="00654149" w:rsidP="00654149">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2"/>
                <w:szCs w:val="22"/>
              </w:rPr>
              <w:t>8</w:t>
            </w:r>
          </w:p>
        </w:tc>
        <w:tc>
          <w:tcPr>
            <w:tcW w:w="833" w:type="pct"/>
            <w:vAlign w:val="center"/>
          </w:tcPr>
          <w:p w14:paraId="427F7B7E" w14:textId="187B6F0C"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33" w:type="pct"/>
            <w:vAlign w:val="center"/>
          </w:tcPr>
          <w:p w14:paraId="2FB17541" w14:textId="249FCCB3" w:rsidR="001E59CE" w:rsidRPr="00A82DB5" w:rsidRDefault="001E59CE"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$25.65</w:t>
            </w:r>
          </w:p>
        </w:tc>
        <w:tc>
          <w:tcPr>
            <w:tcW w:w="831" w:type="pct"/>
            <w:vAlign w:val="center"/>
          </w:tcPr>
          <w:p w14:paraId="45EC0858" w14:textId="29784D2A"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$820.80</w:t>
            </w:r>
          </w:p>
        </w:tc>
      </w:tr>
      <w:tr w:rsidR="001E59CE" w:rsidRPr="00A82DB5" w14:paraId="23AAF987" w14:textId="77777777" w:rsidTr="001E59CE">
        <w:trPr>
          <w:trHeight w:val="768"/>
        </w:trPr>
        <w:tc>
          <w:tcPr>
            <w:tcW w:w="945" w:type="pct"/>
            <w:vAlign w:val="center"/>
          </w:tcPr>
          <w:p w14:paraId="6F4657DA" w14:textId="77777777" w:rsidR="001E59CE" w:rsidRPr="00A82DB5" w:rsidRDefault="001E59CE" w:rsidP="00104EA1">
            <w:pPr>
              <w:widowControl/>
              <w:suppressAutoHyphens/>
              <w:overflowPunct/>
              <w:autoSpaceDE/>
              <w:autoSpaceDN/>
              <w:adjustRightInd/>
              <w:textAlignment w:val="auto"/>
              <w:rPr>
                <w:rFonts w:ascii="Times New Roman" w:hAnsi="Times New Roman"/>
                <w:b/>
                <w:sz w:val="22"/>
                <w:szCs w:val="22"/>
              </w:rPr>
            </w:pPr>
            <w:r w:rsidRPr="00A82DB5">
              <w:rPr>
                <w:rFonts w:ascii="Times New Roman" w:hAnsi="Times New Roman"/>
                <w:b/>
                <w:sz w:val="22"/>
                <w:szCs w:val="22"/>
              </w:rPr>
              <w:t>New Investment Plan Template</w:t>
            </w:r>
          </w:p>
          <w:p w14:paraId="3C642E6B" w14:textId="78A53516" w:rsidR="001E59CE" w:rsidRPr="00A82DB5" w:rsidRDefault="001E59CE"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2"/>
                <w:szCs w:val="22"/>
              </w:rPr>
              <w:t>Form FNS 74 B</w:t>
            </w:r>
          </w:p>
        </w:tc>
        <w:tc>
          <w:tcPr>
            <w:tcW w:w="726" w:type="pct"/>
            <w:vAlign w:val="center"/>
          </w:tcPr>
          <w:p w14:paraId="6A558560" w14:textId="74F28699" w:rsidR="001E59CE" w:rsidRPr="00A82DB5" w:rsidRDefault="001E59CE"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2"/>
                <w:szCs w:val="22"/>
              </w:rPr>
              <w:t>8</w:t>
            </w:r>
          </w:p>
        </w:tc>
        <w:tc>
          <w:tcPr>
            <w:tcW w:w="833" w:type="pct"/>
            <w:vAlign w:val="center"/>
          </w:tcPr>
          <w:p w14:paraId="6DEAB127" w14:textId="7FD28434"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2"/>
                <w:szCs w:val="22"/>
              </w:rPr>
              <w:t>4</w:t>
            </w:r>
          </w:p>
        </w:tc>
        <w:tc>
          <w:tcPr>
            <w:tcW w:w="833" w:type="pct"/>
            <w:vAlign w:val="center"/>
          </w:tcPr>
          <w:p w14:paraId="5F9B19FB" w14:textId="525FEC16"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33" w:type="pct"/>
            <w:vAlign w:val="center"/>
          </w:tcPr>
          <w:p w14:paraId="5C4092EA" w14:textId="217CC57F" w:rsidR="001E59CE" w:rsidRPr="00A82DB5" w:rsidRDefault="001E59CE"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$25.65</w:t>
            </w:r>
          </w:p>
        </w:tc>
        <w:tc>
          <w:tcPr>
            <w:tcW w:w="831" w:type="pct"/>
            <w:vAlign w:val="center"/>
          </w:tcPr>
          <w:p w14:paraId="345107F4" w14:textId="0734FA5C"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$820.80</w:t>
            </w:r>
          </w:p>
        </w:tc>
      </w:tr>
    </w:tbl>
    <w:p w14:paraId="060045A6" w14:textId="77777777" w:rsidR="00F35A9B" w:rsidRPr="00A82DB5" w:rsidRDefault="00F35A9B" w:rsidP="00F35A9B">
      <w:pPr>
        <w:widowControl/>
        <w:overflowPunct/>
        <w:autoSpaceDE/>
        <w:autoSpaceDN/>
        <w:adjustRightInd/>
        <w:ind w:left="90" w:right="-180"/>
        <w:contextualSpacing/>
        <w:textAlignment w:val="auto"/>
        <w:rPr>
          <w:rFonts w:ascii="Times New Roman" w:hAnsi="Times New Roman"/>
          <w:sz w:val="22"/>
          <w:szCs w:val="22"/>
        </w:rPr>
      </w:pPr>
    </w:p>
    <w:p w14:paraId="77A13A86" w14:textId="77777777" w:rsidR="001E59CE" w:rsidRPr="00A82DB5" w:rsidRDefault="001E59CE" w:rsidP="00F35A9B">
      <w:pPr>
        <w:widowControl/>
        <w:overflowPunct/>
        <w:autoSpaceDE/>
        <w:autoSpaceDN/>
        <w:adjustRightInd/>
        <w:ind w:left="90" w:right="-180"/>
        <w:contextualSpacing/>
        <w:textAlignment w:val="auto"/>
        <w:rPr>
          <w:rFonts w:ascii="Times New Roman" w:hAnsi="Times New Roman"/>
          <w:sz w:val="22"/>
          <w:szCs w:val="22"/>
        </w:rPr>
      </w:pPr>
    </w:p>
    <w:p w14:paraId="2CD17A30" w14:textId="77777777" w:rsidR="001E59CE" w:rsidRPr="00A82DB5" w:rsidRDefault="001E59CE" w:rsidP="00F35A9B">
      <w:pPr>
        <w:widowControl/>
        <w:overflowPunct/>
        <w:autoSpaceDE/>
        <w:autoSpaceDN/>
        <w:adjustRightInd/>
        <w:ind w:left="90" w:right="-180"/>
        <w:contextualSpacing/>
        <w:textAlignment w:val="auto"/>
        <w:rPr>
          <w:rFonts w:ascii="Times New Roman" w:hAnsi="Times New Roman"/>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18"/>
        <w:gridCol w:w="1354"/>
        <w:gridCol w:w="1682"/>
        <w:gridCol w:w="1574"/>
        <w:gridCol w:w="1574"/>
        <w:gridCol w:w="1574"/>
      </w:tblGrid>
      <w:tr w:rsidR="00A82DB5" w:rsidRPr="00A82DB5" w14:paraId="34853EA2" w14:textId="77777777" w:rsidTr="00222493">
        <w:trPr>
          <w:trHeight w:val="552"/>
        </w:trPr>
        <w:tc>
          <w:tcPr>
            <w:tcW w:w="949" w:type="pct"/>
            <w:vAlign w:val="center"/>
          </w:tcPr>
          <w:p w14:paraId="537C95F2" w14:textId="77777777" w:rsidR="00F35A9B" w:rsidRPr="00A82DB5" w:rsidRDefault="00F35A9B" w:rsidP="0077298C">
            <w:pPr>
              <w:widowControl/>
              <w:suppressAutoHyphens/>
              <w:overflowPunct/>
              <w:autoSpaceDE/>
              <w:autoSpaceDN/>
              <w:adjustRightInd/>
              <w:textAlignment w:val="auto"/>
              <w:rPr>
                <w:rFonts w:ascii="Times New Roman" w:hAnsi="Times New Roman"/>
                <w:b/>
                <w:sz w:val="20"/>
              </w:rPr>
            </w:pPr>
            <w:r w:rsidRPr="00A82DB5">
              <w:rPr>
                <w:rFonts w:ascii="Times New Roman" w:hAnsi="Times New Roman"/>
                <w:b/>
                <w:sz w:val="20"/>
              </w:rPr>
              <w:t>Requirement</w:t>
            </w:r>
          </w:p>
          <w:p w14:paraId="6D9137EF" w14:textId="77777777" w:rsidR="00F35A9B" w:rsidRPr="00A82DB5" w:rsidRDefault="00F35A9B" w:rsidP="0077298C">
            <w:pPr>
              <w:widowControl/>
              <w:suppressAutoHyphens/>
              <w:overflowPunct/>
              <w:autoSpaceDE/>
              <w:autoSpaceDN/>
              <w:adjustRightInd/>
              <w:textAlignment w:val="auto"/>
              <w:rPr>
                <w:rFonts w:ascii="Times New Roman" w:hAnsi="Times New Roman"/>
                <w:b/>
                <w:sz w:val="20"/>
              </w:rPr>
            </w:pPr>
            <w:r w:rsidRPr="00A82DB5">
              <w:rPr>
                <w:rFonts w:ascii="Times New Roman" w:hAnsi="Times New Roman"/>
                <w:b/>
                <w:sz w:val="20"/>
              </w:rPr>
              <w:t>National Offices</w:t>
            </w:r>
          </w:p>
        </w:tc>
        <w:tc>
          <w:tcPr>
            <w:tcW w:w="707" w:type="pct"/>
            <w:vAlign w:val="center"/>
          </w:tcPr>
          <w:p w14:paraId="771BAF8D"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Total Responses Per Year</w:t>
            </w:r>
          </w:p>
        </w:tc>
        <w:tc>
          <w:tcPr>
            <w:tcW w:w="878" w:type="pct"/>
            <w:vAlign w:val="center"/>
          </w:tcPr>
          <w:p w14:paraId="7C2AAB6E"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Hrs Per Response</w:t>
            </w:r>
          </w:p>
        </w:tc>
        <w:tc>
          <w:tcPr>
            <w:tcW w:w="822" w:type="pct"/>
            <w:vAlign w:val="center"/>
          </w:tcPr>
          <w:p w14:paraId="0BFF9ADE"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N.O Respondents per Response</w:t>
            </w:r>
          </w:p>
        </w:tc>
        <w:tc>
          <w:tcPr>
            <w:tcW w:w="822" w:type="pct"/>
          </w:tcPr>
          <w:p w14:paraId="67E4EC85"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N.O</w:t>
            </w:r>
          </w:p>
          <w:p w14:paraId="54529B28"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Salary</w:t>
            </w:r>
          </w:p>
          <w:p w14:paraId="00173C81"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GS 12/6 base</w:t>
            </w:r>
          </w:p>
        </w:tc>
        <w:tc>
          <w:tcPr>
            <w:tcW w:w="822" w:type="pct"/>
          </w:tcPr>
          <w:p w14:paraId="1678D4B7"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National Office Salary Costs</w:t>
            </w:r>
          </w:p>
        </w:tc>
      </w:tr>
      <w:tr w:rsidR="00A82DB5" w:rsidRPr="00A82DB5" w14:paraId="46902552" w14:textId="77777777" w:rsidTr="00222493">
        <w:trPr>
          <w:trHeight w:val="552"/>
        </w:trPr>
        <w:tc>
          <w:tcPr>
            <w:tcW w:w="949" w:type="pct"/>
            <w:vAlign w:val="center"/>
          </w:tcPr>
          <w:p w14:paraId="76C09F4A"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Sampling Plan</w:t>
            </w:r>
          </w:p>
        </w:tc>
        <w:tc>
          <w:tcPr>
            <w:tcW w:w="707" w:type="pct"/>
            <w:vAlign w:val="center"/>
          </w:tcPr>
          <w:p w14:paraId="56ABCAC3"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53</w:t>
            </w:r>
          </w:p>
        </w:tc>
        <w:tc>
          <w:tcPr>
            <w:tcW w:w="878" w:type="pct"/>
            <w:vAlign w:val="center"/>
          </w:tcPr>
          <w:p w14:paraId="178E7A14"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c>
          <w:tcPr>
            <w:tcW w:w="822" w:type="pct"/>
            <w:vAlign w:val="center"/>
          </w:tcPr>
          <w:p w14:paraId="4FEDFF92"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c>
          <w:tcPr>
            <w:tcW w:w="822" w:type="pct"/>
            <w:vAlign w:val="center"/>
          </w:tcPr>
          <w:p w14:paraId="7872679E" w14:textId="67548255" w:rsidR="00F35A9B" w:rsidRPr="00A82DB5" w:rsidRDefault="00F35A9B"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w:t>
            </w:r>
            <w:r w:rsidR="00374A87" w:rsidRPr="00A82DB5">
              <w:rPr>
                <w:rFonts w:ascii="Times New Roman" w:hAnsi="Times New Roman"/>
                <w:sz w:val="20"/>
              </w:rPr>
              <w:t>34.72</w:t>
            </w:r>
          </w:p>
        </w:tc>
        <w:tc>
          <w:tcPr>
            <w:tcW w:w="822" w:type="pct"/>
            <w:vAlign w:val="center"/>
          </w:tcPr>
          <w:p w14:paraId="57FE0199"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0</w:t>
            </w:r>
          </w:p>
        </w:tc>
      </w:tr>
      <w:tr w:rsidR="00A82DB5" w:rsidRPr="00A82DB5" w14:paraId="25BC9958" w14:textId="77777777" w:rsidTr="00222493">
        <w:trPr>
          <w:trHeight w:val="552"/>
        </w:trPr>
        <w:tc>
          <w:tcPr>
            <w:tcW w:w="949" w:type="pct"/>
            <w:vAlign w:val="center"/>
          </w:tcPr>
          <w:p w14:paraId="22F4935B"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Arbitration</w:t>
            </w:r>
          </w:p>
        </w:tc>
        <w:tc>
          <w:tcPr>
            <w:tcW w:w="707" w:type="pct"/>
            <w:vAlign w:val="center"/>
          </w:tcPr>
          <w:p w14:paraId="1BC5D85C" w14:textId="4A26C756" w:rsidR="00F35A9B"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63</w:t>
            </w:r>
          </w:p>
        </w:tc>
        <w:tc>
          <w:tcPr>
            <w:tcW w:w="878" w:type="pct"/>
            <w:vAlign w:val="center"/>
          </w:tcPr>
          <w:p w14:paraId="100A1425"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18</w:t>
            </w:r>
          </w:p>
        </w:tc>
        <w:tc>
          <w:tcPr>
            <w:tcW w:w="822" w:type="pct"/>
            <w:vAlign w:val="center"/>
          </w:tcPr>
          <w:p w14:paraId="6DB3974C"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22" w:type="pct"/>
            <w:vAlign w:val="center"/>
          </w:tcPr>
          <w:p w14:paraId="1DC01FDE" w14:textId="63176DF0" w:rsidR="00F35A9B" w:rsidRPr="00A82DB5" w:rsidRDefault="00F35A9B"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w:t>
            </w:r>
            <w:r w:rsidR="00374A87" w:rsidRPr="00A82DB5">
              <w:rPr>
                <w:rFonts w:ascii="Times New Roman" w:hAnsi="Times New Roman"/>
                <w:sz w:val="20"/>
              </w:rPr>
              <w:t>34.72</w:t>
            </w:r>
          </w:p>
        </w:tc>
        <w:tc>
          <w:tcPr>
            <w:tcW w:w="822" w:type="pct"/>
            <w:vAlign w:val="center"/>
          </w:tcPr>
          <w:p w14:paraId="6E9358A5" w14:textId="04DC1CF2" w:rsidR="00F35A9B" w:rsidRPr="00A82DB5" w:rsidRDefault="006C6F30" w:rsidP="00F35A9B">
            <w:pPr>
              <w:widowControl/>
              <w:overflowPunct/>
              <w:autoSpaceDE/>
              <w:autoSpaceDN/>
              <w:adjustRightInd/>
              <w:jc w:val="center"/>
              <w:textAlignment w:val="auto"/>
              <w:rPr>
                <w:rFonts w:ascii="Times New Roman" w:hAnsi="Times New Roman"/>
                <w:sz w:val="20"/>
              </w:rPr>
            </w:pPr>
            <w:r>
              <w:rPr>
                <w:rFonts w:ascii="Times New Roman" w:hAnsi="Times New Roman"/>
                <w:sz w:val="20"/>
              </w:rPr>
              <w:t>$</w:t>
            </w:r>
            <w:r w:rsidR="00654149" w:rsidRPr="00A82DB5">
              <w:rPr>
                <w:rFonts w:ascii="Times New Roman" w:hAnsi="Times New Roman"/>
                <w:sz w:val="20"/>
              </w:rPr>
              <w:t>39,372.48</w:t>
            </w:r>
          </w:p>
        </w:tc>
      </w:tr>
      <w:tr w:rsidR="00A82DB5" w:rsidRPr="00A82DB5" w14:paraId="1F9F9FE5" w14:textId="77777777" w:rsidTr="00222493">
        <w:trPr>
          <w:trHeight w:val="552"/>
        </w:trPr>
        <w:tc>
          <w:tcPr>
            <w:tcW w:w="949" w:type="pct"/>
            <w:vAlign w:val="center"/>
          </w:tcPr>
          <w:p w14:paraId="4F5391EB" w14:textId="77777777" w:rsidR="00F35A9B" w:rsidRPr="00A82DB5" w:rsidRDefault="00F35A9B"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0"/>
              </w:rPr>
              <w:t>Good Cause</w:t>
            </w:r>
          </w:p>
        </w:tc>
        <w:tc>
          <w:tcPr>
            <w:tcW w:w="707" w:type="pct"/>
            <w:vAlign w:val="center"/>
          </w:tcPr>
          <w:p w14:paraId="5411D31D"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2</w:t>
            </w:r>
          </w:p>
        </w:tc>
        <w:tc>
          <w:tcPr>
            <w:tcW w:w="878" w:type="pct"/>
            <w:vAlign w:val="center"/>
          </w:tcPr>
          <w:p w14:paraId="4ADCEB35"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50</w:t>
            </w:r>
          </w:p>
        </w:tc>
        <w:tc>
          <w:tcPr>
            <w:tcW w:w="822" w:type="pct"/>
            <w:vAlign w:val="center"/>
          </w:tcPr>
          <w:p w14:paraId="18382AC5" w14:textId="77777777" w:rsidR="00F35A9B" w:rsidRPr="00A82DB5" w:rsidRDefault="00F35A9B"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4</w:t>
            </w:r>
          </w:p>
        </w:tc>
        <w:tc>
          <w:tcPr>
            <w:tcW w:w="822" w:type="pct"/>
            <w:vAlign w:val="center"/>
          </w:tcPr>
          <w:p w14:paraId="3DCD8B3A" w14:textId="2C63853B" w:rsidR="00F35A9B" w:rsidRPr="00A82DB5" w:rsidRDefault="00F35A9B"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w:t>
            </w:r>
            <w:r w:rsidR="00374A87" w:rsidRPr="00A82DB5">
              <w:rPr>
                <w:rFonts w:ascii="Times New Roman" w:hAnsi="Times New Roman"/>
                <w:sz w:val="20"/>
              </w:rPr>
              <w:t>34.72</w:t>
            </w:r>
          </w:p>
        </w:tc>
        <w:tc>
          <w:tcPr>
            <w:tcW w:w="822" w:type="pct"/>
            <w:vAlign w:val="center"/>
          </w:tcPr>
          <w:p w14:paraId="11630ABD" w14:textId="451D1A2B" w:rsidR="00F35A9B" w:rsidRPr="00A82DB5" w:rsidRDefault="00F35A9B"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w:t>
            </w:r>
            <w:r w:rsidR="00374A87" w:rsidRPr="00A82DB5">
              <w:rPr>
                <w:rFonts w:ascii="Times New Roman" w:hAnsi="Times New Roman"/>
                <w:sz w:val="20"/>
              </w:rPr>
              <w:t>13,888.00</w:t>
            </w:r>
          </w:p>
        </w:tc>
      </w:tr>
      <w:tr w:rsidR="00A82DB5" w:rsidRPr="00A82DB5" w14:paraId="35ADE3A1" w14:textId="77777777" w:rsidTr="00222493">
        <w:trPr>
          <w:trHeight w:val="552"/>
        </w:trPr>
        <w:tc>
          <w:tcPr>
            <w:tcW w:w="949" w:type="pct"/>
            <w:vAlign w:val="center"/>
          </w:tcPr>
          <w:p w14:paraId="79CFC29D" w14:textId="5C68034D" w:rsidR="001E59CE" w:rsidRPr="00A82DB5" w:rsidRDefault="00B85B71"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2"/>
              </w:rPr>
              <w:t>New Investment Plan Template Form FNS 74 A</w:t>
            </w:r>
          </w:p>
        </w:tc>
        <w:tc>
          <w:tcPr>
            <w:tcW w:w="707" w:type="pct"/>
            <w:vAlign w:val="center"/>
          </w:tcPr>
          <w:p w14:paraId="3269FF84" w14:textId="3D9D377F" w:rsidR="001E59CE" w:rsidRPr="00A82DB5" w:rsidRDefault="00B85B71"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4</w:t>
            </w:r>
          </w:p>
        </w:tc>
        <w:tc>
          <w:tcPr>
            <w:tcW w:w="878" w:type="pct"/>
            <w:vAlign w:val="center"/>
          </w:tcPr>
          <w:p w14:paraId="277C35CF" w14:textId="1681AE90"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4</w:t>
            </w:r>
          </w:p>
        </w:tc>
        <w:tc>
          <w:tcPr>
            <w:tcW w:w="822" w:type="pct"/>
            <w:vAlign w:val="center"/>
          </w:tcPr>
          <w:p w14:paraId="63290B48" w14:textId="2FCFD27F" w:rsidR="001E59CE"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22" w:type="pct"/>
            <w:vAlign w:val="center"/>
          </w:tcPr>
          <w:p w14:paraId="38A2B521" w14:textId="75A4505F" w:rsidR="001E59CE" w:rsidRPr="00A82DB5" w:rsidRDefault="00B85B71"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$34.72</w:t>
            </w:r>
          </w:p>
        </w:tc>
        <w:tc>
          <w:tcPr>
            <w:tcW w:w="822" w:type="pct"/>
            <w:vAlign w:val="center"/>
          </w:tcPr>
          <w:p w14:paraId="550B8303" w14:textId="384C30BA" w:rsidR="001E59CE" w:rsidRPr="00A82DB5" w:rsidRDefault="00654149"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$555.52</w:t>
            </w:r>
          </w:p>
        </w:tc>
      </w:tr>
      <w:tr w:rsidR="00B85B71" w:rsidRPr="00A82DB5" w14:paraId="601CBF99" w14:textId="77777777" w:rsidTr="00222493">
        <w:trPr>
          <w:trHeight w:val="552"/>
        </w:trPr>
        <w:tc>
          <w:tcPr>
            <w:tcW w:w="949" w:type="pct"/>
            <w:vAlign w:val="center"/>
          </w:tcPr>
          <w:p w14:paraId="763ABD8E" w14:textId="77777777" w:rsidR="00B85B71" w:rsidRPr="00A82DB5" w:rsidRDefault="00B85B71" w:rsidP="00104EA1">
            <w:pPr>
              <w:widowControl/>
              <w:suppressAutoHyphens/>
              <w:overflowPunct/>
              <w:autoSpaceDE/>
              <w:autoSpaceDN/>
              <w:adjustRightInd/>
              <w:textAlignment w:val="auto"/>
              <w:rPr>
                <w:rFonts w:ascii="Times New Roman" w:hAnsi="Times New Roman"/>
                <w:b/>
                <w:sz w:val="22"/>
                <w:szCs w:val="22"/>
              </w:rPr>
            </w:pPr>
            <w:r w:rsidRPr="00A82DB5">
              <w:rPr>
                <w:rFonts w:ascii="Times New Roman" w:hAnsi="Times New Roman"/>
                <w:b/>
                <w:sz w:val="22"/>
                <w:szCs w:val="22"/>
              </w:rPr>
              <w:t>New Investment Plan Template</w:t>
            </w:r>
          </w:p>
          <w:p w14:paraId="59EC759B" w14:textId="4686D4C4" w:rsidR="00B85B71" w:rsidRPr="00A82DB5" w:rsidRDefault="00B85B71" w:rsidP="00F35A9B">
            <w:pPr>
              <w:widowControl/>
              <w:suppressAutoHyphens/>
              <w:overflowPunct/>
              <w:autoSpaceDE/>
              <w:autoSpaceDN/>
              <w:adjustRightInd/>
              <w:jc w:val="center"/>
              <w:textAlignment w:val="auto"/>
              <w:rPr>
                <w:rFonts w:ascii="Times New Roman" w:hAnsi="Times New Roman"/>
                <w:b/>
                <w:sz w:val="20"/>
              </w:rPr>
            </w:pPr>
            <w:r w:rsidRPr="00A82DB5">
              <w:rPr>
                <w:rFonts w:ascii="Times New Roman" w:hAnsi="Times New Roman"/>
                <w:b/>
                <w:sz w:val="22"/>
                <w:szCs w:val="22"/>
              </w:rPr>
              <w:t>Form FNS 74 B</w:t>
            </w:r>
          </w:p>
        </w:tc>
        <w:tc>
          <w:tcPr>
            <w:tcW w:w="707" w:type="pct"/>
            <w:vAlign w:val="center"/>
          </w:tcPr>
          <w:p w14:paraId="5F6898D1" w14:textId="5366EA3D" w:rsidR="00B85B71" w:rsidRPr="00A82DB5" w:rsidRDefault="00B85B71"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8</w:t>
            </w:r>
          </w:p>
        </w:tc>
        <w:tc>
          <w:tcPr>
            <w:tcW w:w="878" w:type="pct"/>
            <w:vAlign w:val="center"/>
          </w:tcPr>
          <w:p w14:paraId="4ABB7E24" w14:textId="08129745" w:rsidR="00B85B71"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1.5</w:t>
            </w:r>
          </w:p>
        </w:tc>
        <w:tc>
          <w:tcPr>
            <w:tcW w:w="822" w:type="pct"/>
            <w:vAlign w:val="center"/>
          </w:tcPr>
          <w:p w14:paraId="15E2FA5B" w14:textId="52CB102D" w:rsidR="00B85B71" w:rsidRPr="00A82DB5" w:rsidRDefault="00654149" w:rsidP="00F35A9B">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1</w:t>
            </w:r>
          </w:p>
        </w:tc>
        <w:tc>
          <w:tcPr>
            <w:tcW w:w="822" w:type="pct"/>
            <w:vAlign w:val="center"/>
          </w:tcPr>
          <w:p w14:paraId="3FAB2F47" w14:textId="3BAC351D" w:rsidR="00B85B71" w:rsidRPr="00A82DB5" w:rsidRDefault="00B85B71"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$34.72</w:t>
            </w:r>
          </w:p>
        </w:tc>
        <w:tc>
          <w:tcPr>
            <w:tcW w:w="822" w:type="pct"/>
            <w:vAlign w:val="center"/>
          </w:tcPr>
          <w:p w14:paraId="254195CE" w14:textId="480CADE7" w:rsidR="00B85B71" w:rsidRPr="00A82DB5" w:rsidRDefault="00654149" w:rsidP="00374A87">
            <w:pPr>
              <w:widowControl/>
              <w:overflowPunct/>
              <w:autoSpaceDE/>
              <w:autoSpaceDN/>
              <w:adjustRightInd/>
              <w:jc w:val="center"/>
              <w:textAlignment w:val="auto"/>
              <w:rPr>
                <w:rFonts w:ascii="Times New Roman" w:hAnsi="Times New Roman"/>
                <w:sz w:val="20"/>
              </w:rPr>
            </w:pPr>
            <w:r w:rsidRPr="00A82DB5">
              <w:rPr>
                <w:rFonts w:ascii="Times New Roman" w:hAnsi="Times New Roman"/>
                <w:sz w:val="20"/>
              </w:rPr>
              <w:t>$416.64</w:t>
            </w:r>
          </w:p>
        </w:tc>
      </w:tr>
      <w:tr w:rsidR="00A8348C" w:rsidRPr="00A82DB5" w14:paraId="4AB5AE86" w14:textId="77777777" w:rsidTr="00A8348C">
        <w:trPr>
          <w:trHeight w:val="552"/>
        </w:trPr>
        <w:tc>
          <w:tcPr>
            <w:tcW w:w="4178" w:type="pct"/>
            <w:gridSpan w:val="5"/>
            <w:vAlign w:val="center"/>
          </w:tcPr>
          <w:p w14:paraId="46576C8A" w14:textId="482900C5" w:rsidR="00A8348C" w:rsidRPr="00DA39C1" w:rsidRDefault="00A8348C" w:rsidP="00DA39C1">
            <w:pPr>
              <w:widowControl/>
              <w:overflowPunct/>
              <w:autoSpaceDE/>
              <w:autoSpaceDN/>
              <w:adjustRightInd/>
              <w:jc w:val="right"/>
              <w:textAlignment w:val="auto"/>
              <w:rPr>
                <w:rFonts w:ascii="Times New Roman" w:hAnsi="Times New Roman"/>
                <w:b/>
                <w:sz w:val="22"/>
              </w:rPr>
            </w:pPr>
            <w:r w:rsidRPr="00DA39C1">
              <w:rPr>
                <w:rFonts w:ascii="Times New Roman" w:hAnsi="Times New Roman"/>
                <w:b/>
                <w:sz w:val="22"/>
              </w:rPr>
              <w:t>Total Federal Salary Costs</w:t>
            </w:r>
          </w:p>
        </w:tc>
        <w:tc>
          <w:tcPr>
            <w:tcW w:w="822" w:type="pct"/>
            <w:vAlign w:val="center"/>
          </w:tcPr>
          <w:p w14:paraId="22EBCA1E" w14:textId="6FB1ADBC" w:rsidR="00A8348C" w:rsidRPr="00DA39C1" w:rsidRDefault="00A8348C" w:rsidP="00374A87">
            <w:pPr>
              <w:widowControl/>
              <w:overflowPunct/>
              <w:autoSpaceDE/>
              <w:autoSpaceDN/>
              <w:adjustRightInd/>
              <w:jc w:val="center"/>
              <w:textAlignment w:val="auto"/>
              <w:rPr>
                <w:rFonts w:ascii="Times New Roman" w:hAnsi="Times New Roman"/>
                <w:b/>
                <w:sz w:val="22"/>
              </w:rPr>
            </w:pPr>
            <w:r w:rsidRPr="00A8348C">
              <w:rPr>
                <w:rFonts w:ascii="Times New Roman" w:hAnsi="Times New Roman"/>
                <w:b/>
                <w:sz w:val="22"/>
              </w:rPr>
              <w:t>$96,580.79</w:t>
            </w:r>
          </w:p>
        </w:tc>
      </w:tr>
    </w:tbl>
    <w:p w14:paraId="49C5E69D" w14:textId="77777777" w:rsidR="00F35A9B" w:rsidRPr="00A82DB5" w:rsidRDefault="00F35A9B" w:rsidP="00F35A9B">
      <w:pPr>
        <w:widowControl/>
        <w:overflowPunct/>
        <w:autoSpaceDE/>
        <w:autoSpaceDN/>
        <w:adjustRightInd/>
        <w:ind w:right="-180"/>
        <w:contextualSpacing/>
        <w:textAlignment w:val="auto"/>
        <w:rPr>
          <w:rFonts w:ascii="Times New Roman" w:hAnsi="Times New Roman"/>
          <w:sz w:val="22"/>
          <w:szCs w:val="22"/>
        </w:rPr>
      </w:pPr>
    </w:p>
    <w:p w14:paraId="482CE762" w14:textId="77777777" w:rsidR="00F35A9B" w:rsidRPr="00A82DB5" w:rsidRDefault="00F35A9B" w:rsidP="00F35A9B">
      <w:pPr>
        <w:widowControl/>
        <w:overflowPunct/>
        <w:autoSpaceDE/>
        <w:autoSpaceDN/>
        <w:adjustRightInd/>
        <w:ind w:left="90" w:right="-180"/>
        <w:contextualSpacing/>
        <w:textAlignment w:val="auto"/>
        <w:rPr>
          <w:rFonts w:ascii="Times New Roman" w:hAnsi="Times New Roman"/>
          <w:sz w:val="22"/>
          <w:szCs w:val="22"/>
        </w:rPr>
      </w:pPr>
    </w:p>
    <w:tbl>
      <w:tblPr>
        <w:tblW w:w="95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9"/>
        <w:gridCol w:w="2390"/>
        <w:gridCol w:w="2389"/>
        <w:gridCol w:w="2390"/>
      </w:tblGrid>
      <w:tr w:rsidR="00A82DB5" w:rsidRPr="00A82DB5" w14:paraId="10F5E1A1" w14:textId="77777777" w:rsidTr="00222493">
        <w:trPr>
          <w:trHeight w:val="1059"/>
          <w:jc w:val="center"/>
        </w:trPr>
        <w:tc>
          <w:tcPr>
            <w:tcW w:w="2389" w:type="dxa"/>
            <w:shd w:val="clear" w:color="000000" w:fill="auto"/>
            <w:vAlign w:val="center"/>
            <w:hideMark/>
          </w:tcPr>
          <w:p w14:paraId="7DB565FA" w14:textId="77777777" w:rsidR="00F35A9B" w:rsidRPr="00A82DB5" w:rsidRDefault="00F35A9B" w:rsidP="00F35A9B">
            <w:pPr>
              <w:widowControl/>
              <w:overflowPunct/>
              <w:autoSpaceDE/>
              <w:autoSpaceDN/>
              <w:adjustRightInd/>
              <w:jc w:val="center"/>
              <w:textAlignment w:val="auto"/>
              <w:rPr>
                <w:rFonts w:ascii="Times New Roman" w:hAnsi="Times New Roman"/>
                <w:b/>
                <w:sz w:val="20"/>
              </w:rPr>
            </w:pPr>
            <w:r w:rsidRPr="00A82DB5">
              <w:rPr>
                <w:rFonts w:ascii="Times New Roman" w:hAnsi="Times New Roman"/>
                <w:b/>
                <w:sz w:val="20"/>
              </w:rPr>
              <w:t>Printing/ Postage Costs</w:t>
            </w:r>
          </w:p>
        </w:tc>
        <w:tc>
          <w:tcPr>
            <w:tcW w:w="2390" w:type="dxa"/>
            <w:shd w:val="clear" w:color="000000" w:fill="auto"/>
            <w:vAlign w:val="center"/>
            <w:hideMark/>
          </w:tcPr>
          <w:p w14:paraId="33161DAF" w14:textId="003AD946" w:rsidR="00F35A9B" w:rsidRPr="00A82DB5" w:rsidRDefault="001D4DBC" w:rsidP="00F35A9B">
            <w:pPr>
              <w:widowControl/>
              <w:overflowPunct/>
              <w:autoSpaceDE/>
              <w:autoSpaceDN/>
              <w:adjustRightInd/>
              <w:jc w:val="center"/>
              <w:textAlignment w:val="auto"/>
              <w:rPr>
                <w:rFonts w:ascii="Times New Roman" w:hAnsi="Times New Roman"/>
                <w:b/>
                <w:sz w:val="20"/>
              </w:rPr>
            </w:pPr>
            <w:r w:rsidRPr="00A82DB5">
              <w:rPr>
                <w:rFonts w:ascii="Times New Roman" w:hAnsi="Times New Roman"/>
                <w:b/>
                <w:sz w:val="20"/>
              </w:rPr>
              <w:t>50</w:t>
            </w:r>
            <w:r w:rsidR="00F35A9B" w:rsidRPr="00A82DB5">
              <w:rPr>
                <w:rFonts w:ascii="Times New Roman" w:hAnsi="Times New Roman"/>
                <w:b/>
                <w:sz w:val="20"/>
              </w:rPr>
              <w:t>% Of States’ Reporting and Recordkeeping Costs</w:t>
            </w:r>
          </w:p>
        </w:tc>
        <w:tc>
          <w:tcPr>
            <w:tcW w:w="2389" w:type="dxa"/>
            <w:shd w:val="clear" w:color="000000" w:fill="auto"/>
            <w:vAlign w:val="center"/>
          </w:tcPr>
          <w:p w14:paraId="727D91C5" w14:textId="77777777" w:rsidR="00F35A9B" w:rsidRPr="00A82DB5" w:rsidRDefault="00F35A9B" w:rsidP="00F35A9B">
            <w:pPr>
              <w:widowControl/>
              <w:overflowPunct/>
              <w:autoSpaceDE/>
              <w:autoSpaceDN/>
              <w:adjustRightInd/>
              <w:jc w:val="center"/>
              <w:textAlignment w:val="auto"/>
              <w:rPr>
                <w:rFonts w:ascii="Times New Roman" w:hAnsi="Times New Roman"/>
                <w:b/>
                <w:sz w:val="20"/>
              </w:rPr>
            </w:pPr>
            <w:r w:rsidRPr="00A82DB5">
              <w:rPr>
                <w:rFonts w:ascii="Times New Roman" w:hAnsi="Times New Roman"/>
                <w:b/>
                <w:sz w:val="20"/>
              </w:rPr>
              <w:t>Federal Salary Costs</w:t>
            </w:r>
          </w:p>
        </w:tc>
        <w:tc>
          <w:tcPr>
            <w:tcW w:w="2390" w:type="dxa"/>
            <w:shd w:val="clear" w:color="000000" w:fill="auto"/>
            <w:vAlign w:val="center"/>
            <w:hideMark/>
          </w:tcPr>
          <w:p w14:paraId="564E328B" w14:textId="77777777" w:rsidR="00F35A9B" w:rsidRPr="00A82DB5" w:rsidRDefault="00F35A9B" w:rsidP="00F35A9B">
            <w:pPr>
              <w:widowControl/>
              <w:overflowPunct/>
              <w:autoSpaceDE/>
              <w:autoSpaceDN/>
              <w:adjustRightInd/>
              <w:jc w:val="center"/>
              <w:textAlignment w:val="auto"/>
              <w:rPr>
                <w:rFonts w:ascii="Times New Roman" w:hAnsi="Times New Roman"/>
                <w:b/>
                <w:sz w:val="20"/>
              </w:rPr>
            </w:pPr>
            <w:r w:rsidRPr="00A82DB5">
              <w:rPr>
                <w:rFonts w:ascii="Times New Roman" w:hAnsi="Times New Roman"/>
                <w:b/>
                <w:sz w:val="20"/>
              </w:rPr>
              <w:t>Total Federal Costs</w:t>
            </w:r>
          </w:p>
        </w:tc>
      </w:tr>
      <w:tr w:rsidR="00F35A9B" w:rsidRPr="00A82DB5" w14:paraId="0DD0CD06" w14:textId="77777777" w:rsidTr="00222493">
        <w:trPr>
          <w:trHeight w:val="582"/>
          <w:jc w:val="center"/>
        </w:trPr>
        <w:tc>
          <w:tcPr>
            <w:tcW w:w="2389" w:type="dxa"/>
            <w:shd w:val="clear" w:color="auto" w:fill="auto"/>
            <w:vAlign w:val="center"/>
            <w:hideMark/>
          </w:tcPr>
          <w:p w14:paraId="43DD9CE1" w14:textId="77777777" w:rsidR="00F35A9B" w:rsidRPr="00A82DB5" w:rsidRDefault="00F35A9B" w:rsidP="00F35A9B">
            <w:pPr>
              <w:widowControl/>
              <w:overflowPunct/>
              <w:autoSpaceDE/>
              <w:autoSpaceDN/>
              <w:adjustRightInd/>
              <w:spacing w:line="480" w:lineRule="auto"/>
              <w:jc w:val="center"/>
              <w:textAlignment w:val="auto"/>
              <w:rPr>
                <w:rFonts w:ascii="Times New Roman" w:hAnsi="Times New Roman"/>
                <w:b/>
                <w:sz w:val="20"/>
              </w:rPr>
            </w:pPr>
            <w:r w:rsidRPr="00A82DB5">
              <w:rPr>
                <w:rFonts w:ascii="Times New Roman" w:hAnsi="Times New Roman"/>
                <w:b/>
                <w:sz w:val="20"/>
              </w:rPr>
              <w:t>$2,000</w:t>
            </w:r>
          </w:p>
        </w:tc>
        <w:tc>
          <w:tcPr>
            <w:tcW w:w="2390" w:type="dxa"/>
            <w:shd w:val="clear" w:color="auto" w:fill="auto"/>
            <w:vAlign w:val="center"/>
            <w:hideMark/>
          </w:tcPr>
          <w:p w14:paraId="27D830D7" w14:textId="5B405139" w:rsidR="00F35A9B" w:rsidRPr="00DA39C1" w:rsidRDefault="00A8348C" w:rsidP="00B85B71">
            <w:pPr>
              <w:widowControl/>
              <w:overflowPunct/>
              <w:autoSpaceDE/>
              <w:autoSpaceDN/>
              <w:adjustRightInd/>
              <w:spacing w:line="480" w:lineRule="auto"/>
              <w:jc w:val="center"/>
              <w:textAlignment w:val="auto"/>
              <w:rPr>
                <w:rFonts w:ascii="Times New Roman" w:hAnsi="Times New Roman"/>
                <w:b/>
                <w:sz w:val="22"/>
                <w:szCs w:val="22"/>
              </w:rPr>
            </w:pPr>
            <w:r w:rsidRPr="00DA39C1">
              <w:rPr>
                <w:rFonts w:ascii="Times New Roman" w:hAnsi="Times New Roman"/>
                <w:b/>
                <w:sz w:val="22"/>
                <w:szCs w:val="22"/>
              </w:rPr>
              <w:t>$</w:t>
            </w:r>
            <w:r w:rsidR="00F60546" w:rsidRPr="00F60546">
              <w:rPr>
                <w:rFonts w:ascii="Times New Roman" w:hAnsi="Times New Roman"/>
                <w:b/>
                <w:sz w:val="22"/>
                <w:szCs w:val="22"/>
              </w:rPr>
              <w:t>27,507.93</w:t>
            </w:r>
          </w:p>
        </w:tc>
        <w:tc>
          <w:tcPr>
            <w:tcW w:w="2389" w:type="dxa"/>
            <w:shd w:val="clear" w:color="auto" w:fill="auto"/>
          </w:tcPr>
          <w:p w14:paraId="2BD67E6D" w14:textId="1A517681" w:rsidR="00F35A9B" w:rsidRPr="00A82DB5" w:rsidRDefault="00F35A9B" w:rsidP="00A8348C">
            <w:pPr>
              <w:widowControl/>
              <w:overflowPunct/>
              <w:autoSpaceDE/>
              <w:autoSpaceDN/>
              <w:adjustRightInd/>
              <w:spacing w:line="480" w:lineRule="auto"/>
              <w:jc w:val="center"/>
              <w:textAlignment w:val="auto"/>
              <w:rPr>
                <w:rFonts w:ascii="Times New Roman" w:hAnsi="Times New Roman"/>
                <w:b/>
                <w:sz w:val="20"/>
              </w:rPr>
            </w:pPr>
            <w:r w:rsidRPr="00A82DB5">
              <w:rPr>
                <w:rFonts w:ascii="Times New Roman" w:hAnsi="Times New Roman"/>
                <w:b/>
                <w:sz w:val="20"/>
              </w:rPr>
              <w:t>$</w:t>
            </w:r>
            <w:r w:rsidR="00654149" w:rsidRPr="00A82DB5">
              <w:rPr>
                <w:rFonts w:ascii="Times New Roman" w:hAnsi="Times New Roman"/>
                <w:b/>
                <w:sz w:val="20"/>
              </w:rPr>
              <w:t>96,</w:t>
            </w:r>
            <w:r w:rsidR="00A8348C">
              <w:rPr>
                <w:rFonts w:ascii="Times New Roman" w:hAnsi="Times New Roman"/>
                <w:b/>
                <w:sz w:val="20"/>
              </w:rPr>
              <w:t>580.79</w:t>
            </w:r>
          </w:p>
        </w:tc>
        <w:tc>
          <w:tcPr>
            <w:tcW w:w="2390" w:type="dxa"/>
            <w:shd w:val="clear" w:color="auto" w:fill="auto"/>
            <w:vAlign w:val="center"/>
            <w:hideMark/>
          </w:tcPr>
          <w:p w14:paraId="5EBCD8AA" w14:textId="4D78D4B1" w:rsidR="00F35A9B" w:rsidRPr="00A82DB5" w:rsidRDefault="00F35A9B" w:rsidP="00F60546">
            <w:pPr>
              <w:widowControl/>
              <w:overflowPunct/>
              <w:autoSpaceDE/>
              <w:autoSpaceDN/>
              <w:adjustRightInd/>
              <w:spacing w:line="480" w:lineRule="auto"/>
              <w:jc w:val="center"/>
              <w:textAlignment w:val="auto"/>
              <w:rPr>
                <w:rFonts w:ascii="Times New Roman" w:hAnsi="Times New Roman"/>
                <w:b/>
                <w:sz w:val="20"/>
              </w:rPr>
            </w:pPr>
            <w:r w:rsidRPr="00A82DB5">
              <w:rPr>
                <w:rFonts w:ascii="Times New Roman" w:hAnsi="Times New Roman"/>
                <w:b/>
                <w:sz w:val="20"/>
              </w:rPr>
              <w:t>$</w:t>
            </w:r>
            <w:r w:rsidR="00A8348C">
              <w:rPr>
                <w:rFonts w:ascii="Times New Roman" w:hAnsi="Times New Roman"/>
                <w:b/>
                <w:sz w:val="20"/>
              </w:rPr>
              <w:t>12</w:t>
            </w:r>
            <w:r w:rsidR="00F60546">
              <w:rPr>
                <w:rFonts w:ascii="Times New Roman" w:hAnsi="Times New Roman"/>
                <w:b/>
                <w:sz w:val="20"/>
              </w:rPr>
              <w:t>6,088.72</w:t>
            </w:r>
          </w:p>
        </w:tc>
      </w:tr>
    </w:tbl>
    <w:p w14:paraId="3B976E78" w14:textId="77777777" w:rsidR="0089125B" w:rsidRPr="00A82DB5" w:rsidRDefault="0089125B" w:rsidP="004351AB">
      <w:pPr>
        <w:rPr>
          <w:rFonts w:ascii="Times New Roman" w:hAnsi="Times New Roman"/>
        </w:rPr>
      </w:pPr>
    </w:p>
    <w:p w14:paraId="172EFD21" w14:textId="6BE92ED0" w:rsidR="004351AB" w:rsidRPr="00A82DB5" w:rsidRDefault="004351AB" w:rsidP="004351AB">
      <w:pPr>
        <w:rPr>
          <w:rFonts w:ascii="Times New Roman" w:hAnsi="Times New Roman"/>
        </w:rPr>
      </w:pPr>
      <w:r w:rsidRPr="00A82DB5">
        <w:rPr>
          <w:rFonts w:ascii="Times New Roman" w:hAnsi="Times New Roman"/>
        </w:rPr>
        <w:t xml:space="preserve"> </w:t>
      </w:r>
    </w:p>
    <w:p w14:paraId="22F75A96" w14:textId="77777777" w:rsidR="000438E8" w:rsidRPr="00A82DB5" w:rsidRDefault="000438E8" w:rsidP="0062567E">
      <w:pPr>
        <w:pStyle w:val="Heading1"/>
        <w:rPr>
          <w:szCs w:val="24"/>
        </w:rPr>
      </w:pPr>
      <w:bookmarkStart w:id="31" w:name="_Toc401831371"/>
      <w:bookmarkStart w:id="32" w:name="_Toc401832415"/>
      <w:r w:rsidRPr="00A82DB5">
        <w:rPr>
          <w:szCs w:val="24"/>
        </w:rPr>
        <w:t xml:space="preserve">A15.  </w:t>
      </w:r>
      <w:r w:rsidR="00C619D0" w:rsidRPr="00A82DB5">
        <w:rPr>
          <w:szCs w:val="24"/>
        </w:rPr>
        <w:t xml:space="preserve">Explanation of </w:t>
      </w:r>
      <w:r w:rsidR="00E0371E" w:rsidRPr="00A82DB5">
        <w:rPr>
          <w:szCs w:val="24"/>
        </w:rPr>
        <w:t xml:space="preserve">program </w:t>
      </w:r>
      <w:r w:rsidR="00C619D0" w:rsidRPr="00A82DB5">
        <w:rPr>
          <w:szCs w:val="24"/>
        </w:rPr>
        <w:t>changes or adjustments</w:t>
      </w:r>
      <w:r w:rsidR="005E0A1A" w:rsidRPr="00A82DB5">
        <w:rPr>
          <w:szCs w:val="24"/>
        </w:rPr>
        <w:t>.</w:t>
      </w:r>
      <w:bookmarkEnd w:id="31"/>
      <w:bookmarkEnd w:id="32"/>
    </w:p>
    <w:p w14:paraId="22F75A97" w14:textId="77777777" w:rsidR="0062567E" w:rsidRPr="00A82DB5" w:rsidRDefault="0062567E" w:rsidP="0062567E">
      <w:pPr>
        <w:tabs>
          <w:tab w:val="left" w:pos="0"/>
        </w:tabs>
        <w:suppressAutoHyphens/>
        <w:jc w:val="center"/>
        <w:rPr>
          <w:rFonts w:ascii="Times New Roman" w:hAnsi="Times New Roman"/>
          <w:b/>
          <w:szCs w:val="24"/>
        </w:rPr>
      </w:pPr>
    </w:p>
    <w:p w14:paraId="22F75A98" w14:textId="77777777" w:rsidR="0062567E" w:rsidRPr="00A82DB5" w:rsidRDefault="0062567E" w:rsidP="0062567E">
      <w:pPr>
        <w:pStyle w:val="ListParagraph"/>
        <w:widowControl/>
        <w:spacing w:line="360" w:lineRule="auto"/>
        <w:ind w:left="0"/>
        <w:rPr>
          <w:b/>
          <w:szCs w:val="24"/>
        </w:rPr>
      </w:pPr>
      <w:r w:rsidRPr="00A82DB5">
        <w:rPr>
          <w:b/>
          <w:szCs w:val="24"/>
        </w:rPr>
        <w:t>Explain the reasons for any program changes or adjustments reported in Items 13 or 14 of the OMB Form 83-</w:t>
      </w:r>
      <w:r w:rsidR="00ED28F2" w:rsidRPr="00A82DB5">
        <w:rPr>
          <w:b/>
          <w:szCs w:val="24"/>
        </w:rPr>
        <w:t>I</w:t>
      </w:r>
      <w:r w:rsidRPr="00A82DB5">
        <w:rPr>
          <w:b/>
          <w:szCs w:val="24"/>
        </w:rPr>
        <w:t>.</w:t>
      </w:r>
    </w:p>
    <w:p w14:paraId="22F75A99" w14:textId="77777777" w:rsidR="00ED28F2" w:rsidRPr="00A82DB5" w:rsidRDefault="00ED28F2" w:rsidP="00ED28F2">
      <w:pPr>
        <w:tabs>
          <w:tab w:val="left" w:pos="-720"/>
        </w:tabs>
        <w:suppressAutoHyphens/>
        <w:rPr>
          <w:rFonts w:ascii="Times New Roman" w:hAnsi="Times New Roman"/>
          <w:szCs w:val="24"/>
        </w:rPr>
      </w:pPr>
    </w:p>
    <w:p w14:paraId="2067E3B0" w14:textId="2F84741A" w:rsidR="008632E0" w:rsidRDefault="00F35A9B" w:rsidP="0085766B">
      <w:pPr>
        <w:tabs>
          <w:tab w:val="left" w:pos="0"/>
        </w:tabs>
        <w:suppressAutoHyphens/>
        <w:spacing w:line="480" w:lineRule="auto"/>
        <w:rPr>
          <w:rFonts w:ascii="Times New Roman" w:hAnsi="Times New Roman"/>
          <w:szCs w:val="24"/>
        </w:rPr>
      </w:pPr>
      <w:r w:rsidRPr="00A82DB5">
        <w:rPr>
          <w:rFonts w:ascii="Times New Roman" w:hAnsi="Times New Roman"/>
          <w:szCs w:val="24"/>
        </w:rPr>
        <w:t xml:space="preserve">This is a revision of a currently approved data collection.  </w:t>
      </w:r>
      <w:r w:rsidR="00101C12">
        <w:rPr>
          <w:rFonts w:ascii="Times New Roman" w:hAnsi="Times New Roman"/>
          <w:szCs w:val="24"/>
        </w:rPr>
        <w:t xml:space="preserve">The current burden inventory is 1,379 total burden hours and 176 total annual responses. </w:t>
      </w:r>
      <w:r w:rsidR="008632E0">
        <w:rPr>
          <w:rFonts w:ascii="Times New Roman" w:hAnsi="Times New Roman"/>
          <w:szCs w:val="24"/>
        </w:rPr>
        <w:t xml:space="preserve">FNS is seeking 2,268 total annual burden hours and 260 total annual responses.  Due to program </w:t>
      </w:r>
      <w:r w:rsidR="00F60546">
        <w:rPr>
          <w:rFonts w:ascii="Times New Roman" w:hAnsi="Times New Roman"/>
          <w:szCs w:val="24"/>
        </w:rPr>
        <w:t>adjustments</w:t>
      </w:r>
      <w:r w:rsidR="008632E0">
        <w:rPr>
          <w:rFonts w:ascii="Times New Roman" w:hAnsi="Times New Roman"/>
          <w:szCs w:val="24"/>
        </w:rPr>
        <w:t xml:space="preserve"> this request reflects an increase of 889 total annual burden hours and 84 total annual responses.</w:t>
      </w:r>
    </w:p>
    <w:p w14:paraId="47120D20" w14:textId="77777777" w:rsidR="008632E0" w:rsidRDefault="008632E0" w:rsidP="0085766B">
      <w:pPr>
        <w:tabs>
          <w:tab w:val="left" w:pos="0"/>
        </w:tabs>
        <w:suppressAutoHyphens/>
        <w:spacing w:line="480" w:lineRule="auto"/>
        <w:rPr>
          <w:rFonts w:ascii="Times New Roman" w:hAnsi="Times New Roman"/>
          <w:szCs w:val="24"/>
        </w:rPr>
      </w:pPr>
    </w:p>
    <w:p w14:paraId="22F75A9B" w14:textId="1B15D29E" w:rsidR="006B4BFE" w:rsidRPr="00A82DB5" w:rsidRDefault="00F35A9B" w:rsidP="0085766B">
      <w:pPr>
        <w:tabs>
          <w:tab w:val="left" w:pos="0"/>
        </w:tabs>
        <w:suppressAutoHyphens/>
        <w:spacing w:line="480" w:lineRule="auto"/>
        <w:rPr>
          <w:rFonts w:ascii="Times New Roman" w:hAnsi="Times New Roman"/>
          <w:szCs w:val="24"/>
        </w:rPr>
      </w:pPr>
      <w:r w:rsidRPr="00F60546">
        <w:rPr>
          <w:rFonts w:ascii="Times New Roman" w:hAnsi="Times New Roman"/>
          <w:szCs w:val="24"/>
        </w:rPr>
        <w:t>The</w:t>
      </w:r>
      <w:r w:rsidR="00CF723F" w:rsidRPr="00F60546">
        <w:rPr>
          <w:rFonts w:ascii="Times New Roman" w:hAnsi="Times New Roman"/>
          <w:szCs w:val="24"/>
        </w:rPr>
        <w:t xml:space="preserve"> </w:t>
      </w:r>
      <w:r w:rsidR="007F0B31" w:rsidRPr="00F60546">
        <w:rPr>
          <w:rFonts w:ascii="Times New Roman" w:hAnsi="Times New Roman"/>
          <w:szCs w:val="24"/>
        </w:rPr>
        <w:t xml:space="preserve">majority of the increase in burden for this collection </w:t>
      </w:r>
      <w:r w:rsidR="008632E0" w:rsidRPr="0085766B">
        <w:rPr>
          <w:rFonts w:ascii="Times New Roman" w:hAnsi="Times New Roman"/>
          <w:szCs w:val="24"/>
        </w:rPr>
        <w:t xml:space="preserve">is </w:t>
      </w:r>
      <w:r w:rsidR="007F0B31" w:rsidRPr="0085766B">
        <w:rPr>
          <w:rFonts w:ascii="Times New Roman" w:hAnsi="Times New Roman"/>
          <w:szCs w:val="24"/>
        </w:rPr>
        <w:t xml:space="preserve">due to </w:t>
      </w:r>
      <w:r w:rsidR="008632E0" w:rsidRPr="0085766B">
        <w:rPr>
          <w:rFonts w:ascii="Times New Roman" w:hAnsi="Times New Roman"/>
          <w:szCs w:val="24"/>
        </w:rPr>
        <w:t xml:space="preserve">program </w:t>
      </w:r>
      <w:r w:rsidR="00F60546" w:rsidRPr="0085766B">
        <w:rPr>
          <w:rFonts w:ascii="Times New Roman" w:hAnsi="Times New Roman"/>
          <w:szCs w:val="24"/>
        </w:rPr>
        <w:t>adjustments</w:t>
      </w:r>
      <w:r w:rsidR="008632E0" w:rsidRPr="0085766B">
        <w:rPr>
          <w:rFonts w:ascii="Times New Roman" w:hAnsi="Times New Roman"/>
          <w:szCs w:val="24"/>
        </w:rPr>
        <w:t xml:space="preserve"> as a result of </w:t>
      </w:r>
      <w:r w:rsidR="007F0B31" w:rsidRPr="0085766B">
        <w:rPr>
          <w:rFonts w:ascii="Times New Roman" w:hAnsi="Times New Roman"/>
          <w:szCs w:val="24"/>
        </w:rPr>
        <w:t xml:space="preserve">the </w:t>
      </w:r>
      <w:r w:rsidR="008632E0" w:rsidRPr="0085766B">
        <w:rPr>
          <w:rFonts w:ascii="Times New Roman" w:hAnsi="Times New Roman"/>
          <w:szCs w:val="24"/>
        </w:rPr>
        <w:t xml:space="preserve">number of total annual responses for the </w:t>
      </w:r>
      <w:r w:rsidR="00CF723F" w:rsidRPr="00F60546">
        <w:rPr>
          <w:rFonts w:ascii="Times New Roman" w:hAnsi="Times New Roman"/>
          <w:szCs w:val="24"/>
        </w:rPr>
        <w:t>arbitration process</w:t>
      </w:r>
      <w:r w:rsidR="008632E0" w:rsidRPr="0085766B">
        <w:rPr>
          <w:rFonts w:ascii="Times New Roman" w:hAnsi="Times New Roman"/>
          <w:szCs w:val="24"/>
        </w:rPr>
        <w:t xml:space="preserve">.  Currently there are 33 total annual </w:t>
      </w:r>
      <w:r w:rsidR="00CF723F" w:rsidRPr="00F60546">
        <w:rPr>
          <w:rFonts w:ascii="Times New Roman" w:hAnsi="Times New Roman"/>
          <w:szCs w:val="24"/>
        </w:rPr>
        <w:t>responses</w:t>
      </w:r>
      <w:r w:rsidR="008632E0" w:rsidRPr="0085766B">
        <w:rPr>
          <w:rFonts w:ascii="Times New Roman" w:hAnsi="Times New Roman"/>
          <w:szCs w:val="24"/>
        </w:rPr>
        <w:t xml:space="preserve"> FNS is requesting</w:t>
      </w:r>
      <w:r w:rsidRPr="0085766B">
        <w:rPr>
          <w:rFonts w:ascii="Times New Roman" w:hAnsi="Times New Roman"/>
          <w:szCs w:val="24"/>
        </w:rPr>
        <w:t xml:space="preserve"> </w:t>
      </w:r>
      <w:r w:rsidR="00CF723F" w:rsidRPr="0085766B">
        <w:rPr>
          <w:rFonts w:ascii="Times New Roman" w:hAnsi="Times New Roman"/>
          <w:szCs w:val="24"/>
        </w:rPr>
        <w:t xml:space="preserve">63 </w:t>
      </w:r>
      <w:r w:rsidR="008632E0" w:rsidRPr="0085766B">
        <w:rPr>
          <w:rFonts w:ascii="Times New Roman" w:hAnsi="Times New Roman"/>
          <w:szCs w:val="24"/>
        </w:rPr>
        <w:t xml:space="preserve">total annual </w:t>
      </w:r>
      <w:r w:rsidR="00CF723F" w:rsidRPr="0085766B">
        <w:rPr>
          <w:rFonts w:ascii="Times New Roman" w:hAnsi="Times New Roman"/>
          <w:szCs w:val="24"/>
        </w:rPr>
        <w:t xml:space="preserve">responses </w:t>
      </w:r>
      <w:r w:rsidR="008632E0" w:rsidRPr="0085766B">
        <w:rPr>
          <w:rFonts w:ascii="Times New Roman" w:hAnsi="Times New Roman"/>
          <w:szCs w:val="24"/>
        </w:rPr>
        <w:t xml:space="preserve">for this revision </w:t>
      </w:r>
      <w:r w:rsidR="008632E0" w:rsidRPr="00F60546">
        <w:rPr>
          <w:rFonts w:ascii="Times New Roman" w:hAnsi="Times New Roman"/>
          <w:szCs w:val="24"/>
        </w:rPr>
        <w:t>which reflects</w:t>
      </w:r>
      <w:r w:rsidR="008632E0">
        <w:rPr>
          <w:rFonts w:ascii="Times New Roman" w:hAnsi="Times New Roman"/>
          <w:szCs w:val="24"/>
        </w:rPr>
        <w:t xml:space="preserve"> a</w:t>
      </w:r>
      <w:r w:rsidR="00101C12">
        <w:rPr>
          <w:rFonts w:ascii="Times New Roman" w:hAnsi="Times New Roman"/>
          <w:szCs w:val="24"/>
        </w:rPr>
        <w:t xml:space="preserve"> increase of 30 total annual responses</w:t>
      </w:r>
      <w:r w:rsidR="007F0B31" w:rsidRPr="00A82DB5">
        <w:rPr>
          <w:rFonts w:ascii="Times New Roman" w:hAnsi="Times New Roman"/>
          <w:szCs w:val="24"/>
        </w:rPr>
        <w:t>.  The other increase of this collection came from the addition of the QC related new investment forms</w:t>
      </w:r>
      <w:r w:rsidR="00101C12">
        <w:rPr>
          <w:rFonts w:ascii="Times New Roman" w:hAnsi="Times New Roman"/>
          <w:szCs w:val="24"/>
        </w:rPr>
        <w:t xml:space="preserve"> (FNS 74 A &amp; B)</w:t>
      </w:r>
      <w:r w:rsidR="007F0B31" w:rsidRPr="00A82DB5">
        <w:rPr>
          <w:rFonts w:ascii="Times New Roman" w:hAnsi="Times New Roman"/>
          <w:szCs w:val="24"/>
        </w:rPr>
        <w:t>.  While the</w:t>
      </w:r>
      <w:r w:rsidR="00CF723F" w:rsidRPr="00A82DB5">
        <w:rPr>
          <w:rFonts w:ascii="Times New Roman" w:hAnsi="Times New Roman"/>
          <w:szCs w:val="24"/>
        </w:rPr>
        <w:t xml:space="preserve"> program has not changed its requirements for QC related new investment and progress reports, the addition of forms </w:t>
      </w:r>
      <w:r w:rsidR="00CF723F" w:rsidRPr="00A82DB5">
        <w:rPr>
          <w:rFonts w:ascii="Times New Roman" w:hAnsi="Times New Roman"/>
        </w:rPr>
        <w:t>74A, QC-Related New Investment Plan and 74B, QC New Investment Plan Progress Report</w:t>
      </w:r>
      <w:r w:rsidR="007F0B31" w:rsidRPr="00A82DB5">
        <w:rPr>
          <w:rFonts w:ascii="Times New Roman" w:hAnsi="Times New Roman"/>
        </w:rPr>
        <w:t xml:space="preserve"> do</w:t>
      </w:r>
      <w:r w:rsidR="00CF723F" w:rsidRPr="00A82DB5">
        <w:rPr>
          <w:rFonts w:ascii="Times New Roman" w:hAnsi="Times New Roman"/>
        </w:rPr>
        <w:t xml:space="preserve"> reflect a168.28 </w:t>
      </w:r>
      <w:r w:rsidR="00B17577">
        <w:rPr>
          <w:rFonts w:ascii="Times New Roman" w:hAnsi="Times New Roman"/>
        </w:rPr>
        <w:t xml:space="preserve">increase in </w:t>
      </w:r>
      <w:r w:rsidR="009321F9">
        <w:rPr>
          <w:rFonts w:ascii="Times New Roman" w:hAnsi="Times New Roman"/>
        </w:rPr>
        <w:t xml:space="preserve">total </w:t>
      </w:r>
      <w:r w:rsidR="00B17577">
        <w:rPr>
          <w:rFonts w:ascii="Times New Roman" w:hAnsi="Times New Roman"/>
        </w:rPr>
        <w:t xml:space="preserve">burden </w:t>
      </w:r>
      <w:r w:rsidR="00CF723F" w:rsidRPr="00A82DB5">
        <w:rPr>
          <w:rFonts w:ascii="Times New Roman" w:hAnsi="Times New Roman"/>
        </w:rPr>
        <w:t>hours.</w:t>
      </w:r>
    </w:p>
    <w:p w14:paraId="2079BD07" w14:textId="77777777" w:rsidR="00F35A9B" w:rsidRPr="00A82DB5" w:rsidRDefault="00F35A9B" w:rsidP="000438E8">
      <w:pPr>
        <w:tabs>
          <w:tab w:val="left" w:pos="0"/>
        </w:tabs>
        <w:suppressAutoHyphens/>
        <w:rPr>
          <w:rFonts w:ascii="Times New Roman" w:hAnsi="Times New Roman"/>
          <w:szCs w:val="24"/>
        </w:rPr>
      </w:pPr>
    </w:p>
    <w:p w14:paraId="22F75A9C" w14:textId="77777777" w:rsidR="00A308DB" w:rsidRPr="00A82DB5" w:rsidRDefault="000438E8" w:rsidP="0062567E">
      <w:pPr>
        <w:pStyle w:val="Heading1"/>
        <w:rPr>
          <w:szCs w:val="24"/>
        </w:rPr>
      </w:pPr>
      <w:bookmarkStart w:id="33" w:name="_Toc401831372"/>
      <w:bookmarkStart w:id="34" w:name="_Toc401832416"/>
      <w:r w:rsidRPr="00A82DB5">
        <w:rPr>
          <w:szCs w:val="24"/>
        </w:rPr>
        <w:t xml:space="preserve">A16.  </w:t>
      </w:r>
      <w:r w:rsidR="00842E02" w:rsidRPr="00A82DB5">
        <w:rPr>
          <w:szCs w:val="24"/>
        </w:rPr>
        <w:t>Plans</w:t>
      </w:r>
      <w:r w:rsidRPr="00A82DB5">
        <w:rPr>
          <w:szCs w:val="24"/>
        </w:rPr>
        <w:t xml:space="preserve"> for tabulation, and publication</w:t>
      </w:r>
      <w:r w:rsidR="00842E02" w:rsidRPr="00A82DB5">
        <w:rPr>
          <w:szCs w:val="24"/>
        </w:rPr>
        <w:t xml:space="preserve"> and project time schedule</w:t>
      </w:r>
      <w:r w:rsidRPr="00A82DB5">
        <w:rPr>
          <w:szCs w:val="24"/>
        </w:rPr>
        <w:t>.</w:t>
      </w:r>
      <w:bookmarkEnd w:id="33"/>
      <w:bookmarkEnd w:id="34"/>
      <w:r w:rsidRPr="00A82DB5">
        <w:rPr>
          <w:szCs w:val="24"/>
        </w:rPr>
        <w:t xml:space="preserve"> </w:t>
      </w:r>
    </w:p>
    <w:p w14:paraId="22F75A9D" w14:textId="77777777" w:rsidR="00A308DB" w:rsidRPr="00A82DB5" w:rsidRDefault="00A308DB" w:rsidP="000438E8">
      <w:pPr>
        <w:tabs>
          <w:tab w:val="left" w:pos="0"/>
        </w:tabs>
        <w:suppressAutoHyphens/>
        <w:rPr>
          <w:rFonts w:ascii="Times New Roman" w:hAnsi="Times New Roman"/>
          <w:b/>
          <w:szCs w:val="24"/>
        </w:rPr>
      </w:pPr>
    </w:p>
    <w:p w14:paraId="22F75A9E" w14:textId="77777777" w:rsidR="0062567E" w:rsidRPr="00A82DB5" w:rsidRDefault="0062567E" w:rsidP="0062567E">
      <w:pPr>
        <w:pStyle w:val="ListParagraph"/>
        <w:widowControl/>
        <w:spacing w:line="360" w:lineRule="auto"/>
        <w:ind w:left="0"/>
        <w:rPr>
          <w:b/>
          <w:szCs w:val="24"/>
        </w:rPr>
      </w:pPr>
      <w:r w:rsidRPr="00A82DB5">
        <w:rPr>
          <w:b/>
          <w:szCs w:val="24"/>
        </w:rPr>
        <w:t>For collections of information whose results are planned to be published, outline plans for tabulation and publication.</w:t>
      </w:r>
    </w:p>
    <w:p w14:paraId="22F75A9F" w14:textId="77777777" w:rsidR="00ED28F2" w:rsidRPr="00A82DB5" w:rsidRDefault="00ED28F2" w:rsidP="00ED28F2">
      <w:pPr>
        <w:tabs>
          <w:tab w:val="left" w:pos="-720"/>
        </w:tabs>
        <w:suppressAutoHyphens/>
        <w:rPr>
          <w:rFonts w:ascii="Times New Roman" w:hAnsi="Times New Roman"/>
          <w:szCs w:val="24"/>
        </w:rPr>
      </w:pPr>
    </w:p>
    <w:p w14:paraId="22F75AA1" w14:textId="5B87F89F" w:rsidR="000438E8" w:rsidRPr="00A82DB5" w:rsidRDefault="00F35A9B" w:rsidP="000438E8">
      <w:pPr>
        <w:tabs>
          <w:tab w:val="left" w:pos="0"/>
        </w:tabs>
        <w:suppressAutoHyphens/>
        <w:rPr>
          <w:rFonts w:ascii="Times New Roman" w:hAnsi="Times New Roman"/>
        </w:rPr>
      </w:pPr>
      <w:r w:rsidRPr="00A82DB5">
        <w:rPr>
          <w:rFonts w:ascii="Times New Roman" w:hAnsi="Times New Roman"/>
        </w:rPr>
        <w:t>There are no plans for tabulation and publication.</w:t>
      </w:r>
    </w:p>
    <w:p w14:paraId="0A59C00F" w14:textId="77777777" w:rsidR="00F35A9B" w:rsidRPr="00A82DB5" w:rsidRDefault="00F35A9B" w:rsidP="000438E8">
      <w:pPr>
        <w:tabs>
          <w:tab w:val="left" w:pos="0"/>
        </w:tabs>
        <w:suppressAutoHyphens/>
        <w:rPr>
          <w:rFonts w:ascii="Times New Roman" w:hAnsi="Times New Roman"/>
          <w:szCs w:val="24"/>
        </w:rPr>
      </w:pPr>
    </w:p>
    <w:p w14:paraId="22F75AA2" w14:textId="77777777" w:rsidR="00A308DB" w:rsidRPr="00A82DB5" w:rsidRDefault="000438E8" w:rsidP="0062567E">
      <w:pPr>
        <w:pStyle w:val="Heading1"/>
        <w:rPr>
          <w:szCs w:val="24"/>
        </w:rPr>
      </w:pPr>
      <w:bookmarkStart w:id="35" w:name="_Toc401831373"/>
      <w:bookmarkStart w:id="36" w:name="_Toc401832417"/>
      <w:r w:rsidRPr="00A82DB5">
        <w:rPr>
          <w:szCs w:val="24"/>
        </w:rPr>
        <w:t xml:space="preserve">A17.  </w:t>
      </w:r>
      <w:r w:rsidR="001C6CBE" w:rsidRPr="00A82DB5">
        <w:rPr>
          <w:szCs w:val="24"/>
        </w:rPr>
        <w:t>Displaying the OMB Approval Expiration Date.</w:t>
      </w:r>
      <w:bookmarkEnd w:id="35"/>
      <w:bookmarkEnd w:id="36"/>
    </w:p>
    <w:p w14:paraId="22F75AA3" w14:textId="77777777" w:rsidR="0062567E" w:rsidRPr="00A82DB5" w:rsidRDefault="0062567E" w:rsidP="0062567E">
      <w:pPr>
        <w:pStyle w:val="ListParagraph"/>
        <w:widowControl/>
        <w:spacing w:line="240" w:lineRule="auto"/>
        <w:ind w:left="0"/>
        <w:rPr>
          <w:b/>
          <w:szCs w:val="24"/>
        </w:rPr>
      </w:pPr>
    </w:p>
    <w:p w14:paraId="22F75AA4" w14:textId="77777777" w:rsidR="0062567E" w:rsidRPr="00A82DB5" w:rsidRDefault="0062567E" w:rsidP="0062567E">
      <w:pPr>
        <w:pStyle w:val="ListParagraph"/>
        <w:widowControl/>
        <w:spacing w:line="240" w:lineRule="auto"/>
        <w:ind w:left="0"/>
        <w:rPr>
          <w:b/>
          <w:szCs w:val="24"/>
        </w:rPr>
      </w:pPr>
      <w:r w:rsidRPr="00A82DB5">
        <w:rPr>
          <w:b/>
          <w:szCs w:val="24"/>
        </w:rPr>
        <w:t>If seeking approval to not display the expiration date for OMB approval of the information collection, explain the reasons that display would be inappropriate.</w:t>
      </w:r>
    </w:p>
    <w:p w14:paraId="22F75AA5" w14:textId="77777777" w:rsidR="00ED28F2" w:rsidRPr="00A82DB5" w:rsidRDefault="00ED28F2" w:rsidP="00ED28F2">
      <w:pPr>
        <w:tabs>
          <w:tab w:val="left" w:pos="-720"/>
        </w:tabs>
        <w:suppressAutoHyphens/>
        <w:rPr>
          <w:rFonts w:ascii="Times New Roman" w:hAnsi="Times New Roman"/>
          <w:szCs w:val="24"/>
        </w:rPr>
      </w:pPr>
    </w:p>
    <w:p w14:paraId="512E2907" w14:textId="236DBC5D" w:rsidR="00732BC3" w:rsidRPr="00A82DB5" w:rsidRDefault="00732BC3" w:rsidP="00732BC3">
      <w:pPr>
        <w:pStyle w:val="BodyText2"/>
        <w:spacing w:after="0" w:line="240" w:lineRule="auto"/>
        <w:ind w:right="-187"/>
        <w:contextualSpacing/>
        <w:rPr>
          <w:rFonts w:ascii="Times New Roman" w:hAnsi="Times New Roman"/>
        </w:rPr>
      </w:pPr>
      <w:r w:rsidRPr="00A82DB5">
        <w:rPr>
          <w:rFonts w:ascii="Times New Roman" w:hAnsi="Times New Roman"/>
        </w:rPr>
        <w:t>FNS will be displaying the expiration date on the new form</w:t>
      </w:r>
      <w:r w:rsidR="00F35A9B" w:rsidRPr="00A82DB5">
        <w:rPr>
          <w:rFonts w:ascii="Times New Roman" w:hAnsi="Times New Roman"/>
        </w:rPr>
        <w:t>s</w:t>
      </w:r>
      <w:r w:rsidRPr="00A82DB5">
        <w:rPr>
          <w:rFonts w:ascii="Times New Roman" w:hAnsi="Times New Roman"/>
        </w:rPr>
        <w:t>.</w:t>
      </w:r>
    </w:p>
    <w:p w14:paraId="22F75AA7" w14:textId="77777777" w:rsidR="000438E8" w:rsidRPr="00A82DB5" w:rsidRDefault="000438E8" w:rsidP="000438E8">
      <w:pPr>
        <w:tabs>
          <w:tab w:val="left" w:pos="0"/>
        </w:tabs>
        <w:suppressAutoHyphens/>
        <w:rPr>
          <w:rFonts w:ascii="Times New Roman" w:hAnsi="Times New Roman"/>
          <w:szCs w:val="24"/>
        </w:rPr>
      </w:pPr>
    </w:p>
    <w:p w14:paraId="22F75AA8" w14:textId="77777777" w:rsidR="00A308DB" w:rsidRPr="00A82DB5" w:rsidRDefault="000438E8" w:rsidP="0062567E">
      <w:pPr>
        <w:pStyle w:val="Heading1"/>
        <w:rPr>
          <w:szCs w:val="24"/>
        </w:rPr>
      </w:pPr>
      <w:bookmarkStart w:id="37" w:name="_Toc401831374"/>
      <w:bookmarkStart w:id="38" w:name="_Toc401832418"/>
      <w:r w:rsidRPr="00A82DB5">
        <w:rPr>
          <w:szCs w:val="24"/>
        </w:rPr>
        <w:t>A18.  Exception</w:t>
      </w:r>
      <w:r w:rsidR="002568E6" w:rsidRPr="00A82DB5">
        <w:rPr>
          <w:szCs w:val="24"/>
        </w:rPr>
        <w:t>s</w:t>
      </w:r>
      <w:r w:rsidRPr="00A82DB5">
        <w:rPr>
          <w:szCs w:val="24"/>
        </w:rPr>
        <w:t xml:space="preserve"> to the certification statement identified in Item 19.</w:t>
      </w:r>
      <w:bookmarkEnd w:id="37"/>
      <w:bookmarkEnd w:id="38"/>
      <w:r w:rsidR="006F346E" w:rsidRPr="00A82DB5">
        <w:rPr>
          <w:szCs w:val="24"/>
        </w:rPr>
        <w:t xml:space="preserve">  </w:t>
      </w:r>
    </w:p>
    <w:p w14:paraId="22F75AA9" w14:textId="77777777" w:rsidR="0062567E" w:rsidRPr="00A82DB5" w:rsidRDefault="0062567E" w:rsidP="000438E8">
      <w:pPr>
        <w:tabs>
          <w:tab w:val="left" w:pos="0"/>
        </w:tabs>
        <w:suppressAutoHyphens/>
        <w:rPr>
          <w:rFonts w:ascii="Times New Roman" w:hAnsi="Times New Roman"/>
          <w:b/>
          <w:szCs w:val="24"/>
        </w:rPr>
      </w:pPr>
    </w:p>
    <w:p w14:paraId="22F75AAA" w14:textId="69EB2A3A" w:rsidR="0062567E" w:rsidRPr="00A82DB5" w:rsidRDefault="0062567E" w:rsidP="000438E8">
      <w:pPr>
        <w:tabs>
          <w:tab w:val="left" w:pos="0"/>
        </w:tabs>
        <w:suppressAutoHyphens/>
        <w:rPr>
          <w:rFonts w:ascii="Times New Roman" w:hAnsi="Times New Roman"/>
          <w:b/>
          <w:szCs w:val="24"/>
        </w:rPr>
      </w:pPr>
      <w:r w:rsidRPr="00A82DB5">
        <w:rPr>
          <w:rFonts w:ascii="Times New Roman" w:hAnsi="Times New Roman"/>
          <w:b/>
          <w:szCs w:val="24"/>
        </w:rPr>
        <w:t>Explain each exception to the certification statement id</w:t>
      </w:r>
      <w:r w:rsidR="00763E04" w:rsidRPr="00A82DB5">
        <w:rPr>
          <w:rFonts w:ascii="Times New Roman" w:hAnsi="Times New Roman"/>
          <w:b/>
          <w:szCs w:val="24"/>
        </w:rPr>
        <w:t>entified in Item 19 of the “OMB 83-I</w:t>
      </w:r>
      <w:r w:rsidRPr="00A82DB5">
        <w:rPr>
          <w:rFonts w:ascii="Times New Roman" w:hAnsi="Times New Roman"/>
          <w:b/>
          <w:szCs w:val="24"/>
        </w:rPr>
        <w:t xml:space="preserve"> Certification for Paperwork Reduction Act."</w:t>
      </w:r>
    </w:p>
    <w:p w14:paraId="22F75AAB" w14:textId="77777777" w:rsidR="00ED28F2" w:rsidRPr="00A82DB5" w:rsidRDefault="00ED28F2" w:rsidP="00ED28F2">
      <w:pPr>
        <w:tabs>
          <w:tab w:val="left" w:pos="-720"/>
        </w:tabs>
        <w:suppressAutoHyphens/>
        <w:rPr>
          <w:rFonts w:ascii="Times New Roman" w:hAnsi="Times New Roman"/>
          <w:szCs w:val="24"/>
        </w:rPr>
      </w:pPr>
    </w:p>
    <w:p w14:paraId="4E1AF938" w14:textId="4298EA34" w:rsidR="00732BC3" w:rsidRPr="00A82DB5" w:rsidRDefault="00732BC3" w:rsidP="0085766B">
      <w:pPr>
        <w:pStyle w:val="BodyText2"/>
        <w:spacing w:after="0"/>
        <w:ind w:right="-187"/>
        <w:contextualSpacing/>
        <w:rPr>
          <w:rFonts w:ascii="Times New Roman" w:hAnsi="Times New Roman"/>
          <w:szCs w:val="24"/>
        </w:rPr>
      </w:pPr>
      <w:r w:rsidRPr="00A82DB5">
        <w:rPr>
          <w:rFonts w:ascii="Times New Roman" w:hAnsi="Times New Roman"/>
          <w:szCs w:val="24"/>
        </w:rPr>
        <w:t>This information collection conforms to the requirement of 5 CFR 1320.9.  There are no exceptions to the certification statement.</w:t>
      </w:r>
    </w:p>
    <w:p w14:paraId="22F75AAD" w14:textId="77777777" w:rsidR="006F346E" w:rsidRPr="00A82DB5" w:rsidRDefault="006F346E" w:rsidP="00ED28F2">
      <w:pPr>
        <w:tabs>
          <w:tab w:val="left" w:pos="0"/>
        </w:tabs>
        <w:suppressAutoHyphens/>
        <w:rPr>
          <w:rFonts w:ascii="Times New Roman" w:hAnsi="Times New Roman"/>
          <w:szCs w:val="24"/>
        </w:rPr>
      </w:pPr>
    </w:p>
    <w:sectPr w:rsidR="006F346E" w:rsidRPr="00A82DB5" w:rsidSect="002568E6">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8AA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F7D2A" w14:textId="77777777" w:rsidR="00055EDF" w:rsidRDefault="00055EDF">
      <w:pPr>
        <w:spacing w:line="20" w:lineRule="exact"/>
      </w:pPr>
    </w:p>
  </w:endnote>
  <w:endnote w:type="continuationSeparator" w:id="0">
    <w:p w14:paraId="3FB526C1" w14:textId="77777777" w:rsidR="00055EDF" w:rsidRDefault="00055EDF">
      <w:r>
        <w:t xml:space="preserve"> </w:t>
      </w:r>
    </w:p>
  </w:endnote>
  <w:endnote w:type="continuationNotice" w:id="1">
    <w:p w14:paraId="48D949D4" w14:textId="77777777" w:rsidR="00055EDF" w:rsidRDefault="00055E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22F75ABC" w14:textId="77777777" w:rsidR="00055EDF" w:rsidRPr="002568E6" w:rsidRDefault="00055ED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565081">
          <w:rPr>
            <w:rFonts w:ascii="Times New Roman" w:hAnsi="Times New Roman"/>
            <w:noProof/>
          </w:rPr>
          <w:t>2</w:t>
        </w:r>
        <w:r w:rsidRPr="002568E6">
          <w:rPr>
            <w:rFonts w:ascii="Times New Roman" w:hAnsi="Times New Roman"/>
            <w:noProof/>
          </w:rPr>
          <w:fldChar w:fldCharType="end"/>
        </w:r>
      </w:p>
    </w:sdtContent>
  </w:sdt>
  <w:p w14:paraId="22F75ABD" w14:textId="77777777" w:rsidR="00055EDF" w:rsidRDefault="00055E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A3E9E" w14:textId="77777777" w:rsidR="00055EDF" w:rsidRDefault="00055EDF">
      <w:r>
        <w:separator/>
      </w:r>
    </w:p>
  </w:footnote>
  <w:footnote w:type="continuationSeparator" w:id="0">
    <w:p w14:paraId="19EA7191" w14:textId="77777777" w:rsidR="00055EDF" w:rsidRDefault="00055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C66C1B"/>
    <w:multiLevelType w:val="hybridMultilevel"/>
    <w:tmpl w:val="C9B239B2"/>
    <w:lvl w:ilvl="0" w:tplc="8196FDEC">
      <w:start w:val="3"/>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E135FC"/>
    <w:multiLevelType w:val="hybridMultilevel"/>
    <w:tmpl w:val="12909C5A"/>
    <w:lvl w:ilvl="0" w:tplc="2AF4507A">
      <w:start w:val="1"/>
      <w:numFmt w:val="upperLetter"/>
      <w:lvlText w:val="%1."/>
      <w:lvlJc w:val="left"/>
      <w:pPr>
        <w:ind w:left="900" w:hanging="360"/>
      </w:pPr>
      <w:rPr>
        <w:b w:val="0"/>
      </w:rPr>
    </w:lvl>
    <w:lvl w:ilvl="1" w:tplc="04090019">
      <w:start w:val="1"/>
      <w:numFmt w:val="lowerLetter"/>
      <w:lvlText w:val="%2."/>
      <w:lvlJc w:val="left"/>
      <w:pPr>
        <w:ind w:left="1440" w:hanging="360"/>
      </w:pPr>
    </w:lvl>
    <w:lvl w:ilvl="2" w:tplc="B3729528">
      <w:start w:val="1"/>
      <w:numFmt w:val="upperLetter"/>
      <w:lvlText w:val="%3)"/>
      <w:lvlJc w:val="left"/>
      <w:pPr>
        <w:ind w:left="243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nsid w:val="711E6A36"/>
    <w:multiLevelType w:val="hybridMultilevel"/>
    <w:tmpl w:val="FA3EA5DE"/>
    <w:lvl w:ilvl="0" w:tplc="B66CEC8A">
      <w:start w:val="4"/>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8"/>
  </w:num>
  <w:num w:numId="4">
    <w:abstractNumId w:val="12"/>
  </w:num>
  <w:num w:numId="5">
    <w:abstractNumId w:val="2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1"/>
  </w:num>
  <w:num w:numId="20">
    <w:abstractNumId w:val="16"/>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0791F"/>
    <w:rsid w:val="00010242"/>
    <w:rsid w:val="00010DE3"/>
    <w:rsid w:val="00010DEC"/>
    <w:rsid w:val="00011450"/>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59F"/>
    <w:rsid w:val="0004364B"/>
    <w:rsid w:val="000438E8"/>
    <w:rsid w:val="000447C0"/>
    <w:rsid w:val="0004539F"/>
    <w:rsid w:val="000460EC"/>
    <w:rsid w:val="0004668E"/>
    <w:rsid w:val="00047338"/>
    <w:rsid w:val="000507EA"/>
    <w:rsid w:val="00052C5C"/>
    <w:rsid w:val="00053AB5"/>
    <w:rsid w:val="00054647"/>
    <w:rsid w:val="00054E5E"/>
    <w:rsid w:val="00055EDF"/>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7DC"/>
    <w:rsid w:val="00075AFC"/>
    <w:rsid w:val="00076D3A"/>
    <w:rsid w:val="00077898"/>
    <w:rsid w:val="00080C3F"/>
    <w:rsid w:val="000812F7"/>
    <w:rsid w:val="000814FD"/>
    <w:rsid w:val="00084B36"/>
    <w:rsid w:val="000854AF"/>
    <w:rsid w:val="00086831"/>
    <w:rsid w:val="00090155"/>
    <w:rsid w:val="00090C98"/>
    <w:rsid w:val="00093427"/>
    <w:rsid w:val="0009567D"/>
    <w:rsid w:val="00095C26"/>
    <w:rsid w:val="000A28C4"/>
    <w:rsid w:val="000A34BE"/>
    <w:rsid w:val="000A3781"/>
    <w:rsid w:val="000A4F8D"/>
    <w:rsid w:val="000A7424"/>
    <w:rsid w:val="000A7D12"/>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2FF"/>
    <w:rsid w:val="000F1BD4"/>
    <w:rsid w:val="000F24C8"/>
    <w:rsid w:val="000F2BAE"/>
    <w:rsid w:val="000F4EE7"/>
    <w:rsid w:val="00101C12"/>
    <w:rsid w:val="00104EA1"/>
    <w:rsid w:val="001052BD"/>
    <w:rsid w:val="0010698D"/>
    <w:rsid w:val="00110773"/>
    <w:rsid w:val="00113167"/>
    <w:rsid w:val="00115E73"/>
    <w:rsid w:val="001170E4"/>
    <w:rsid w:val="00117A58"/>
    <w:rsid w:val="00120E7F"/>
    <w:rsid w:val="00121633"/>
    <w:rsid w:val="00122007"/>
    <w:rsid w:val="0012249E"/>
    <w:rsid w:val="001241BA"/>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530C"/>
    <w:rsid w:val="00156839"/>
    <w:rsid w:val="00157282"/>
    <w:rsid w:val="00160DAC"/>
    <w:rsid w:val="001613F6"/>
    <w:rsid w:val="00166501"/>
    <w:rsid w:val="00167686"/>
    <w:rsid w:val="001707E2"/>
    <w:rsid w:val="00171619"/>
    <w:rsid w:val="00172B17"/>
    <w:rsid w:val="0017348C"/>
    <w:rsid w:val="00180150"/>
    <w:rsid w:val="00180790"/>
    <w:rsid w:val="00182728"/>
    <w:rsid w:val="001829D2"/>
    <w:rsid w:val="0018306B"/>
    <w:rsid w:val="001834A9"/>
    <w:rsid w:val="0018456B"/>
    <w:rsid w:val="00185270"/>
    <w:rsid w:val="00185B7A"/>
    <w:rsid w:val="0018740F"/>
    <w:rsid w:val="001912C2"/>
    <w:rsid w:val="00192F3E"/>
    <w:rsid w:val="001964E8"/>
    <w:rsid w:val="001A01C9"/>
    <w:rsid w:val="001A63AF"/>
    <w:rsid w:val="001A74E0"/>
    <w:rsid w:val="001B1E25"/>
    <w:rsid w:val="001B3D92"/>
    <w:rsid w:val="001B67F5"/>
    <w:rsid w:val="001B7724"/>
    <w:rsid w:val="001C15C7"/>
    <w:rsid w:val="001C256E"/>
    <w:rsid w:val="001C3A4C"/>
    <w:rsid w:val="001C4C39"/>
    <w:rsid w:val="001C5266"/>
    <w:rsid w:val="001C6CBE"/>
    <w:rsid w:val="001C70AF"/>
    <w:rsid w:val="001C7DC9"/>
    <w:rsid w:val="001D1F6E"/>
    <w:rsid w:val="001D2F45"/>
    <w:rsid w:val="001D343E"/>
    <w:rsid w:val="001D4DBC"/>
    <w:rsid w:val="001D4FB0"/>
    <w:rsid w:val="001E22E9"/>
    <w:rsid w:val="001E59CE"/>
    <w:rsid w:val="001E5E66"/>
    <w:rsid w:val="001E6877"/>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493"/>
    <w:rsid w:val="00222EDC"/>
    <w:rsid w:val="0022443A"/>
    <w:rsid w:val="002251B2"/>
    <w:rsid w:val="00231C4E"/>
    <w:rsid w:val="00231C61"/>
    <w:rsid w:val="00235EB3"/>
    <w:rsid w:val="002370B7"/>
    <w:rsid w:val="00241834"/>
    <w:rsid w:val="00245150"/>
    <w:rsid w:val="00245CF0"/>
    <w:rsid w:val="00246457"/>
    <w:rsid w:val="002468EE"/>
    <w:rsid w:val="00250CEF"/>
    <w:rsid w:val="002524A1"/>
    <w:rsid w:val="00252CF2"/>
    <w:rsid w:val="00253ECC"/>
    <w:rsid w:val="00255137"/>
    <w:rsid w:val="0025683E"/>
    <w:rsid w:val="002568E6"/>
    <w:rsid w:val="00262817"/>
    <w:rsid w:val="0026333C"/>
    <w:rsid w:val="002649A9"/>
    <w:rsid w:val="00265623"/>
    <w:rsid w:val="00267E64"/>
    <w:rsid w:val="0027044D"/>
    <w:rsid w:val="00270D71"/>
    <w:rsid w:val="00272DD6"/>
    <w:rsid w:val="002737E9"/>
    <w:rsid w:val="00275494"/>
    <w:rsid w:val="0027695F"/>
    <w:rsid w:val="00283364"/>
    <w:rsid w:val="002900F6"/>
    <w:rsid w:val="002954B1"/>
    <w:rsid w:val="002A1B3D"/>
    <w:rsid w:val="002A7390"/>
    <w:rsid w:val="002B0654"/>
    <w:rsid w:val="002B2EB6"/>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29AD"/>
    <w:rsid w:val="00343967"/>
    <w:rsid w:val="0034535B"/>
    <w:rsid w:val="0034537B"/>
    <w:rsid w:val="00350550"/>
    <w:rsid w:val="003521A9"/>
    <w:rsid w:val="00356D92"/>
    <w:rsid w:val="00360B8B"/>
    <w:rsid w:val="003637E7"/>
    <w:rsid w:val="0036497A"/>
    <w:rsid w:val="00366BB8"/>
    <w:rsid w:val="0037115C"/>
    <w:rsid w:val="00372784"/>
    <w:rsid w:val="00374A87"/>
    <w:rsid w:val="00376E39"/>
    <w:rsid w:val="003770FE"/>
    <w:rsid w:val="00383C0A"/>
    <w:rsid w:val="00385A58"/>
    <w:rsid w:val="00386068"/>
    <w:rsid w:val="003874A5"/>
    <w:rsid w:val="00393405"/>
    <w:rsid w:val="00395831"/>
    <w:rsid w:val="00396E91"/>
    <w:rsid w:val="003A222F"/>
    <w:rsid w:val="003A4F9D"/>
    <w:rsid w:val="003A556E"/>
    <w:rsid w:val="003A5B28"/>
    <w:rsid w:val="003A7703"/>
    <w:rsid w:val="003B0FD0"/>
    <w:rsid w:val="003B10E4"/>
    <w:rsid w:val="003B1199"/>
    <w:rsid w:val="003B1D07"/>
    <w:rsid w:val="003B28E2"/>
    <w:rsid w:val="003B4C92"/>
    <w:rsid w:val="003C2346"/>
    <w:rsid w:val="003C3FCC"/>
    <w:rsid w:val="003C41FC"/>
    <w:rsid w:val="003C5E7D"/>
    <w:rsid w:val="003C646A"/>
    <w:rsid w:val="003C6BDD"/>
    <w:rsid w:val="003C73EF"/>
    <w:rsid w:val="003D2FA4"/>
    <w:rsid w:val="003D3135"/>
    <w:rsid w:val="003D6927"/>
    <w:rsid w:val="003E0D93"/>
    <w:rsid w:val="003E2F2D"/>
    <w:rsid w:val="003E64F6"/>
    <w:rsid w:val="003E76DD"/>
    <w:rsid w:val="003F4606"/>
    <w:rsid w:val="003F5FB7"/>
    <w:rsid w:val="003F7EFD"/>
    <w:rsid w:val="004000FA"/>
    <w:rsid w:val="00400754"/>
    <w:rsid w:val="00402A27"/>
    <w:rsid w:val="004033DD"/>
    <w:rsid w:val="004037F9"/>
    <w:rsid w:val="0040495B"/>
    <w:rsid w:val="004060BE"/>
    <w:rsid w:val="004061F0"/>
    <w:rsid w:val="00407AEA"/>
    <w:rsid w:val="004113AB"/>
    <w:rsid w:val="004127EA"/>
    <w:rsid w:val="00415AE6"/>
    <w:rsid w:val="00417C54"/>
    <w:rsid w:val="00420ABF"/>
    <w:rsid w:val="00422327"/>
    <w:rsid w:val="0043148A"/>
    <w:rsid w:val="00431975"/>
    <w:rsid w:val="00432716"/>
    <w:rsid w:val="0043383F"/>
    <w:rsid w:val="004351AB"/>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6497D"/>
    <w:rsid w:val="004708FD"/>
    <w:rsid w:val="004714B1"/>
    <w:rsid w:val="00472A8F"/>
    <w:rsid w:val="00472E23"/>
    <w:rsid w:val="00474A8E"/>
    <w:rsid w:val="004752E2"/>
    <w:rsid w:val="0047544E"/>
    <w:rsid w:val="0047561A"/>
    <w:rsid w:val="00476676"/>
    <w:rsid w:val="00477E91"/>
    <w:rsid w:val="00481E70"/>
    <w:rsid w:val="00482575"/>
    <w:rsid w:val="00483781"/>
    <w:rsid w:val="00483CCC"/>
    <w:rsid w:val="00483F2C"/>
    <w:rsid w:val="00494A82"/>
    <w:rsid w:val="004A2D34"/>
    <w:rsid w:val="004A2F08"/>
    <w:rsid w:val="004A48CA"/>
    <w:rsid w:val="004A543C"/>
    <w:rsid w:val="004A6286"/>
    <w:rsid w:val="004A6581"/>
    <w:rsid w:val="004A72EC"/>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081"/>
    <w:rsid w:val="0056518C"/>
    <w:rsid w:val="00565D5B"/>
    <w:rsid w:val="005674F7"/>
    <w:rsid w:val="00567DE7"/>
    <w:rsid w:val="005721E3"/>
    <w:rsid w:val="0057518C"/>
    <w:rsid w:val="00580507"/>
    <w:rsid w:val="00581E48"/>
    <w:rsid w:val="005827E8"/>
    <w:rsid w:val="00583001"/>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15CC"/>
    <w:rsid w:val="005F2D36"/>
    <w:rsid w:val="005F31C0"/>
    <w:rsid w:val="005F43D7"/>
    <w:rsid w:val="005F5FFE"/>
    <w:rsid w:val="005F6830"/>
    <w:rsid w:val="005F7C5A"/>
    <w:rsid w:val="00600B7F"/>
    <w:rsid w:val="00600F05"/>
    <w:rsid w:val="00603FF7"/>
    <w:rsid w:val="00604BE2"/>
    <w:rsid w:val="006059DF"/>
    <w:rsid w:val="0060707B"/>
    <w:rsid w:val="00612F57"/>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17C4"/>
    <w:rsid w:val="00654149"/>
    <w:rsid w:val="00655D39"/>
    <w:rsid w:val="0065657E"/>
    <w:rsid w:val="0065701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30"/>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015"/>
    <w:rsid w:val="007135AF"/>
    <w:rsid w:val="00717835"/>
    <w:rsid w:val="00720489"/>
    <w:rsid w:val="0072072E"/>
    <w:rsid w:val="007209B7"/>
    <w:rsid w:val="00720BC7"/>
    <w:rsid w:val="00722B78"/>
    <w:rsid w:val="00723374"/>
    <w:rsid w:val="00730697"/>
    <w:rsid w:val="0073096B"/>
    <w:rsid w:val="007317BC"/>
    <w:rsid w:val="00731F38"/>
    <w:rsid w:val="00732BC3"/>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3E04"/>
    <w:rsid w:val="00764AB6"/>
    <w:rsid w:val="007704A9"/>
    <w:rsid w:val="00772867"/>
    <w:rsid w:val="0077298C"/>
    <w:rsid w:val="00772B26"/>
    <w:rsid w:val="0077330C"/>
    <w:rsid w:val="00776D16"/>
    <w:rsid w:val="00783919"/>
    <w:rsid w:val="00783DA7"/>
    <w:rsid w:val="00784603"/>
    <w:rsid w:val="0078653A"/>
    <w:rsid w:val="00792C32"/>
    <w:rsid w:val="00794AFB"/>
    <w:rsid w:val="00797164"/>
    <w:rsid w:val="007A238A"/>
    <w:rsid w:val="007A293E"/>
    <w:rsid w:val="007A2BBA"/>
    <w:rsid w:val="007A40CB"/>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5547"/>
    <w:rsid w:val="007D76FB"/>
    <w:rsid w:val="007E0B9B"/>
    <w:rsid w:val="007E3170"/>
    <w:rsid w:val="007E4256"/>
    <w:rsid w:val="007E5364"/>
    <w:rsid w:val="007F0B31"/>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592F"/>
    <w:rsid w:val="00856AB0"/>
    <w:rsid w:val="0085766B"/>
    <w:rsid w:val="00861FED"/>
    <w:rsid w:val="00862A3F"/>
    <w:rsid w:val="008632E0"/>
    <w:rsid w:val="008648BF"/>
    <w:rsid w:val="00867C20"/>
    <w:rsid w:val="00870044"/>
    <w:rsid w:val="00870BB1"/>
    <w:rsid w:val="0087187D"/>
    <w:rsid w:val="00871E93"/>
    <w:rsid w:val="00872B95"/>
    <w:rsid w:val="008733D8"/>
    <w:rsid w:val="008745A8"/>
    <w:rsid w:val="0088245A"/>
    <w:rsid w:val="008832DB"/>
    <w:rsid w:val="00884B5C"/>
    <w:rsid w:val="0088500E"/>
    <w:rsid w:val="00886AC1"/>
    <w:rsid w:val="008876AB"/>
    <w:rsid w:val="0089125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951"/>
    <w:rsid w:val="008C3E47"/>
    <w:rsid w:val="008C3FAF"/>
    <w:rsid w:val="008C62AD"/>
    <w:rsid w:val="008C6BEB"/>
    <w:rsid w:val="008D1717"/>
    <w:rsid w:val="008D174D"/>
    <w:rsid w:val="008D2E1A"/>
    <w:rsid w:val="008D2FF6"/>
    <w:rsid w:val="008D554A"/>
    <w:rsid w:val="008D5C96"/>
    <w:rsid w:val="008D5DC5"/>
    <w:rsid w:val="008E2B05"/>
    <w:rsid w:val="008E569D"/>
    <w:rsid w:val="008F0099"/>
    <w:rsid w:val="008F0605"/>
    <w:rsid w:val="008F0A60"/>
    <w:rsid w:val="008F20F3"/>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4E1C"/>
    <w:rsid w:val="00925D56"/>
    <w:rsid w:val="0092640D"/>
    <w:rsid w:val="0092668F"/>
    <w:rsid w:val="00927F8E"/>
    <w:rsid w:val="00930FCC"/>
    <w:rsid w:val="009321F9"/>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77E95"/>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6BC8"/>
    <w:rsid w:val="00997530"/>
    <w:rsid w:val="009A1EBF"/>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4C6"/>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0FD5"/>
    <w:rsid w:val="00A1154D"/>
    <w:rsid w:val="00A12ED7"/>
    <w:rsid w:val="00A12F4D"/>
    <w:rsid w:val="00A13F72"/>
    <w:rsid w:val="00A15D98"/>
    <w:rsid w:val="00A160BF"/>
    <w:rsid w:val="00A171D3"/>
    <w:rsid w:val="00A1743C"/>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57739"/>
    <w:rsid w:val="00A616E0"/>
    <w:rsid w:val="00A6232F"/>
    <w:rsid w:val="00A641B0"/>
    <w:rsid w:val="00A64291"/>
    <w:rsid w:val="00A649BB"/>
    <w:rsid w:val="00A66DF7"/>
    <w:rsid w:val="00A6703B"/>
    <w:rsid w:val="00A70E02"/>
    <w:rsid w:val="00A7252E"/>
    <w:rsid w:val="00A72E10"/>
    <w:rsid w:val="00A73197"/>
    <w:rsid w:val="00A73507"/>
    <w:rsid w:val="00A7459E"/>
    <w:rsid w:val="00A75998"/>
    <w:rsid w:val="00A7688B"/>
    <w:rsid w:val="00A81081"/>
    <w:rsid w:val="00A81B52"/>
    <w:rsid w:val="00A82AA1"/>
    <w:rsid w:val="00A82BB4"/>
    <w:rsid w:val="00A82DB5"/>
    <w:rsid w:val="00A8348C"/>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167C"/>
    <w:rsid w:val="00AF32EA"/>
    <w:rsid w:val="00AF55EF"/>
    <w:rsid w:val="00AF7AC8"/>
    <w:rsid w:val="00B01286"/>
    <w:rsid w:val="00B01769"/>
    <w:rsid w:val="00B01B6B"/>
    <w:rsid w:val="00B022CC"/>
    <w:rsid w:val="00B06CD9"/>
    <w:rsid w:val="00B12FBB"/>
    <w:rsid w:val="00B17577"/>
    <w:rsid w:val="00B20E43"/>
    <w:rsid w:val="00B2117C"/>
    <w:rsid w:val="00B22E0E"/>
    <w:rsid w:val="00B303B9"/>
    <w:rsid w:val="00B30A20"/>
    <w:rsid w:val="00B31F59"/>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85B71"/>
    <w:rsid w:val="00B92C27"/>
    <w:rsid w:val="00B9315A"/>
    <w:rsid w:val="00B932BE"/>
    <w:rsid w:val="00B933D8"/>
    <w:rsid w:val="00B9352B"/>
    <w:rsid w:val="00B93A5E"/>
    <w:rsid w:val="00B94086"/>
    <w:rsid w:val="00B942FD"/>
    <w:rsid w:val="00B95B69"/>
    <w:rsid w:val="00B96662"/>
    <w:rsid w:val="00BA0284"/>
    <w:rsid w:val="00BA0965"/>
    <w:rsid w:val="00BA2E7F"/>
    <w:rsid w:val="00BA4BA8"/>
    <w:rsid w:val="00BB1681"/>
    <w:rsid w:val="00BB4B24"/>
    <w:rsid w:val="00BB6B52"/>
    <w:rsid w:val="00BC18CB"/>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E7A12"/>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3FBF"/>
    <w:rsid w:val="00C34D0E"/>
    <w:rsid w:val="00C351B7"/>
    <w:rsid w:val="00C365BA"/>
    <w:rsid w:val="00C36E90"/>
    <w:rsid w:val="00C37760"/>
    <w:rsid w:val="00C379C4"/>
    <w:rsid w:val="00C408EC"/>
    <w:rsid w:val="00C40BC0"/>
    <w:rsid w:val="00C41E75"/>
    <w:rsid w:val="00C427D6"/>
    <w:rsid w:val="00C433CD"/>
    <w:rsid w:val="00C45064"/>
    <w:rsid w:val="00C4592B"/>
    <w:rsid w:val="00C5330F"/>
    <w:rsid w:val="00C54A1A"/>
    <w:rsid w:val="00C557D4"/>
    <w:rsid w:val="00C55A6C"/>
    <w:rsid w:val="00C5617B"/>
    <w:rsid w:val="00C56E23"/>
    <w:rsid w:val="00C6025D"/>
    <w:rsid w:val="00C619D0"/>
    <w:rsid w:val="00C61B37"/>
    <w:rsid w:val="00C659AB"/>
    <w:rsid w:val="00C7097C"/>
    <w:rsid w:val="00C70AD9"/>
    <w:rsid w:val="00C72374"/>
    <w:rsid w:val="00C77545"/>
    <w:rsid w:val="00C77CDA"/>
    <w:rsid w:val="00C81187"/>
    <w:rsid w:val="00C82339"/>
    <w:rsid w:val="00C84D5A"/>
    <w:rsid w:val="00C851FC"/>
    <w:rsid w:val="00C85C8B"/>
    <w:rsid w:val="00C860DE"/>
    <w:rsid w:val="00C867FB"/>
    <w:rsid w:val="00C90227"/>
    <w:rsid w:val="00C915DE"/>
    <w:rsid w:val="00C929DD"/>
    <w:rsid w:val="00C93698"/>
    <w:rsid w:val="00CA0412"/>
    <w:rsid w:val="00CA1F00"/>
    <w:rsid w:val="00CA2EE6"/>
    <w:rsid w:val="00CA33C7"/>
    <w:rsid w:val="00CA5F04"/>
    <w:rsid w:val="00CA61A0"/>
    <w:rsid w:val="00CB022F"/>
    <w:rsid w:val="00CB0536"/>
    <w:rsid w:val="00CB462E"/>
    <w:rsid w:val="00CB4BAA"/>
    <w:rsid w:val="00CC03DA"/>
    <w:rsid w:val="00CC3920"/>
    <w:rsid w:val="00CC3B51"/>
    <w:rsid w:val="00CC400E"/>
    <w:rsid w:val="00CC5EE3"/>
    <w:rsid w:val="00CC78E0"/>
    <w:rsid w:val="00CC7D21"/>
    <w:rsid w:val="00CD11B6"/>
    <w:rsid w:val="00CD3F2D"/>
    <w:rsid w:val="00CD4EFE"/>
    <w:rsid w:val="00CE2F33"/>
    <w:rsid w:val="00CE5DF7"/>
    <w:rsid w:val="00CF0312"/>
    <w:rsid w:val="00CF0BBA"/>
    <w:rsid w:val="00CF198E"/>
    <w:rsid w:val="00CF2F46"/>
    <w:rsid w:val="00CF3028"/>
    <w:rsid w:val="00CF7201"/>
    <w:rsid w:val="00CF723F"/>
    <w:rsid w:val="00CF7CB1"/>
    <w:rsid w:val="00D0059B"/>
    <w:rsid w:val="00D01018"/>
    <w:rsid w:val="00D04910"/>
    <w:rsid w:val="00D04B01"/>
    <w:rsid w:val="00D076D5"/>
    <w:rsid w:val="00D07C4C"/>
    <w:rsid w:val="00D100BF"/>
    <w:rsid w:val="00D12812"/>
    <w:rsid w:val="00D13013"/>
    <w:rsid w:val="00D15723"/>
    <w:rsid w:val="00D1795D"/>
    <w:rsid w:val="00D17F46"/>
    <w:rsid w:val="00D2213B"/>
    <w:rsid w:val="00D227C2"/>
    <w:rsid w:val="00D245FB"/>
    <w:rsid w:val="00D254A5"/>
    <w:rsid w:val="00D2645E"/>
    <w:rsid w:val="00D33375"/>
    <w:rsid w:val="00D352D9"/>
    <w:rsid w:val="00D373E1"/>
    <w:rsid w:val="00D3753F"/>
    <w:rsid w:val="00D37A4B"/>
    <w:rsid w:val="00D41FA8"/>
    <w:rsid w:val="00D42417"/>
    <w:rsid w:val="00D4297F"/>
    <w:rsid w:val="00D46D94"/>
    <w:rsid w:val="00D4719E"/>
    <w:rsid w:val="00D5247A"/>
    <w:rsid w:val="00D5257C"/>
    <w:rsid w:val="00D528DB"/>
    <w:rsid w:val="00D55B8A"/>
    <w:rsid w:val="00D571DE"/>
    <w:rsid w:val="00D57DE9"/>
    <w:rsid w:val="00D60210"/>
    <w:rsid w:val="00D603FC"/>
    <w:rsid w:val="00D61B62"/>
    <w:rsid w:val="00D61FDC"/>
    <w:rsid w:val="00D64255"/>
    <w:rsid w:val="00D64F7A"/>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359"/>
    <w:rsid w:val="00D84706"/>
    <w:rsid w:val="00D84C83"/>
    <w:rsid w:val="00D86B62"/>
    <w:rsid w:val="00D91BC2"/>
    <w:rsid w:val="00D91CEF"/>
    <w:rsid w:val="00D93106"/>
    <w:rsid w:val="00D93DB0"/>
    <w:rsid w:val="00D94CD1"/>
    <w:rsid w:val="00D96C21"/>
    <w:rsid w:val="00DA0E06"/>
    <w:rsid w:val="00DA39C1"/>
    <w:rsid w:val="00DA40F0"/>
    <w:rsid w:val="00DA5801"/>
    <w:rsid w:val="00DA6090"/>
    <w:rsid w:val="00DA6CF2"/>
    <w:rsid w:val="00DB4209"/>
    <w:rsid w:val="00DB673E"/>
    <w:rsid w:val="00DB71BA"/>
    <w:rsid w:val="00DB739F"/>
    <w:rsid w:val="00DB7E31"/>
    <w:rsid w:val="00DC1BD4"/>
    <w:rsid w:val="00DC2032"/>
    <w:rsid w:val="00DC3ED1"/>
    <w:rsid w:val="00DC4628"/>
    <w:rsid w:val="00DC5C86"/>
    <w:rsid w:val="00DC6BEA"/>
    <w:rsid w:val="00DD12B3"/>
    <w:rsid w:val="00DD1995"/>
    <w:rsid w:val="00DD1A9F"/>
    <w:rsid w:val="00DD1AF7"/>
    <w:rsid w:val="00DD4661"/>
    <w:rsid w:val="00DD5C89"/>
    <w:rsid w:val="00DD7880"/>
    <w:rsid w:val="00DD7A23"/>
    <w:rsid w:val="00DE053D"/>
    <w:rsid w:val="00DE13FD"/>
    <w:rsid w:val="00DE1D1B"/>
    <w:rsid w:val="00DE23F4"/>
    <w:rsid w:val="00DE2494"/>
    <w:rsid w:val="00DE283C"/>
    <w:rsid w:val="00DE2F0F"/>
    <w:rsid w:val="00DE4085"/>
    <w:rsid w:val="00DE5836"/>
    <w:rsid w:val="00DE69D4"/>
    <w:rsid w:val="00DF0354"/>
    <w:rsid w:val="00DF2C39"/>
    <w:rsid w:val="00DF2F7E"/>
    <w:rsid w:val="00DF5756"/>
    <w:rsid w:val="00DF57F1"/>
    <w:rsid w:val="00DF70D9"/>
    <w:rsid w:val="00DF77A6"/>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0F95"/>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1095"/>
    <w:rsid w:val="00E724EC"/>
    <w:rsid w:val="00E730BC"/>
    <w:rsid w:val="00E757B4"/>
    <w:rsid w:val="00E779B7"/>
    <w:rsid w:val="00E77A50"/>
    <w:rsid w:val="00E8084A"/>
    <w:rsid w:val="00E810A3"/>
    <w:rsid w:val="00E812B2"/>
    <w:rsid w:val="00E84327"/>
    <w:rsid w:val="00E84E10"/>
    <w:rsid w:val="00E905D4"/>
    <w:rsid w:val="00E91FD4"/>
    <w:rsid w:val="00E92140"/>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EF50E0"/>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5A9B"/>
    <w:rsid w:val="00F36057"/>
    <w:rsid w:val="00F36940"/>
    <w:rsid w:val="00F4115C"/>
    <w:rsid w:val="00F411CB"/>
    <w:rsid w:val="00F443C6"/>
    <w:rsid w:val="00F45742"/>
    <w:rsid w:val="00F507F6"/>
    <w:rsid w:val="00F51A73"/>
    <w:rsid w:val="00F54087"/>
    <w:rsid w:val="00F55F14"/>
    <w:rsid w:val="00F56824"/>
    <w:rsid w:val="00F570E0"/>
    <w:rsid w:val="00F60546"/>
    <w:rsid w:val="00F613BF"/>
    <w:rsid w:val="00F62E54"/>
    <w:rsid w:val="00F63FAF"/>
    <w:rsid w:val="00F64EFC"/>
    <w:rsid w:val="00F65818"/>
    <w:rsid w:val="00F7052B"/>
    <w:rsid w:val="00F7632B"/>
    <w:rsid w:val="00F80F6C"/>
    <w:rsid w:val="00F8269D"/>
    <w:rsid w:val="00F82BCE"/>
    <w:rsid w:val="00F84248"/>
    <w:rsid w:val="00F854FE"/>
    <w:rsid w:val="00F868A2"/>
    <w:rsid w:val="00F872E3"/>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C7F27"/>
    <w:rsid w:val="00FD14C0"/>
    <w:rsid w:val="00FD1B1E"/>
    <w:rsid w:val="00FD2CC5"/>
    <w:rsid w:val="00FD48F4"/>
    <w:rsid w:val="00FD65F1"/>
    <w:rsid w:val="00FD71D3"/>
    <w:rsid w:val="00FE09E0"/>
    <w:rsid w:val="00FE14C6"/>
    <w:rsid w:val="00FE1B20"/>
    <w:rsid w:val="00FE21EF"/>
    <w:rsid w:val="00FE37C1"/>
    <w:rsid w:val="00FE4809"/>
    <w:rsid w:val="00FE4AC5"/>
    <w:rsid w:val="00FE7D9F"/>
    <w:rsid w:val="00FF4BD3"/>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rsid w:val="001B67F5"/>
    <w:rPr>
      <w:rFonts w:ascii="Courier" w:hAnsi="Courier"/>
    </w:rPr>
  </w:style>
  <w:style w:type="paragraph" w:styleId="BodyText2">
    <w:name w:val="Body Text 2"/>
    <w:basedOn w:val="Normal"/>
    <w:link w:val="BodyText2Char"/>
    <w:rsid w:val="00D61FDC"/>
    <w:pPr>
      <w:spacing w:after="120" w:line="480" w:lineRule="auto"/>
    </w:pPr>
  </w:style>
  <w:style w:type="character" w:customStyle="1" w:styleId="BodyText2Char">
    <w:name w:val="Body Text 2 Char"/>
    <w:basedOn w:val="DefaultParagraphFont"/>
    <w:link w:val="BodyText2"/>
    <w:rsid w:val="00D61FDC"/>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rsid w:val="001B67F5"/>
    <w:rPr>
      <w:rFonts w:ascii="Courier" w:hAnsi="Courier"/>
    </w:rPr>
  </w:style>
  <w:style w:type="paragraph" w:styleId="BodyText2">
    <w:name w:val="Body Text 2"/>
    <w:basedOn w:val="Normal"/>
    <w:link w:val="BodyText2Char"/>
    <w:rsid w:val="00D61FDC"/>
    <w:pPr>
      <w:spacing w:after="120" w:line="480" w:lineRule="auto"/>
    </w:pPr>
  </w:style>
  <w:style w:type="character" w:customStyle="1" w:styleId="BodyText2Char">
    <w:name w:val="Body Text 2 Char"/>
    <w:basedOn w:val="DefaultParagraphFont"/>
    <w:link w:val="BodyText2"/>
    <w:rsid w:val="00D61FD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482046447">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28008134">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5829601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689676442">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2015/may/oes210000.htm"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C5DD7420-095D-468C-BC80-9E7A41869B57}">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9dbcbb5a-2d39-43bd-b6c7-d27f844c7fb7"/>
    <ds:schemaRef ds:uri="http://schemas.microsoft.com/office/2006/metadata/properties"/>
  </ds:schemaRefs>
</ds:datastoreItem>
</file>

<file path=customXml/itemProps3.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5.xml><?xml version="1.0" encoding="utf-8"?>
<ds:datastoreItem xmlns:ds="http://schemas.openxmlformats.org/officeDocument/2006/customXml" ds:itemID="{DE62F725-8C2D-4BB3-9AA2-1CE4760A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33857</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2016-11-09T14:49:00Z</cp:lastPrinted>
  <dcterms:created xsi:type="dcterms:W3CDTF">2017-07-17T14:37:00Z</dcterms:created>
  <dcterms:modified xsi:type="dcterms:W3CDTF">2017-07-17T14:37:00Z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