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CE" w:rsidRPr="00DB7AF3" w:rsidRDefault="0013346C" w:rsidP="00CF1B4E">
      <w:pPr>
        <w:spacing w:after="0" w:line="240" w:lineRule="auto"/>
        <w:jc w:val="center"/>
        <w:rPr>
          <w:rFonts w:ascii="Garamond" w:eastAsia="Garamond" w:hAnsi="Garamond" w:cs="Garamond"/>
          <w:b/>
          <w:color w:val="000000"/>
          <w:sz w:val="28"/>
          <w:u w:val="single"/>
        </w:rPr>
      </w:pPr>
      <w:r w:rsidRPr="00DB7AF3">
        <w:rPr>
          <w:rFonts w:ascii="Garamond" w:eastAsia="Garamond" w:hAnsi="Garamond" w:cs="Garamond"/>
          <w:b/>
          <w:color w:val="000000"/>
          <w:sz w:val="28"/>
          <w:u w:val="single"/>
        </w:rPr>
        <w:t xml:space="preserve">Memorandum </w:t>
      </w:r>
    </w:p>
    <w:p w:rsidR="002E38CE" w:rsidRPr="00DB7AF3" w:rsidRDefault="002E38CE" w:rsidP="00CF1B4E">
      <w:pPr>
        <w:spacing w:after="0" w:line="240" w:lineRule="auto"/>
        <w:rPr>
          <w:rFonts w:ascii="Garamond" w:eastAsia="Garamond" w:hAnsi="Garamond" w:cs="Garamond"/>
          <w:b/>
          <w:color w:val="000000"/>
          <w:sz w:val="24"/>
        </w:rPr>
      </w:pPr>
    </w:p>
    <w:p w:rsidR="002E38CE" w:rsidRPr="00DB7AF3" w:rsidRDefault="0013346C" w:rsidP="0086124D">
      <w:pPr>
        <w:spacing w:after="80" w:line="240" w:lineRule="auto"/>
        <w:rPr>
          <w:rFonts w:ascii="Garamond" w:eastAsia="Garamond" w:hAnsi="Garamond" w:cs="Garamond"/>
          <w:color w:val="000000"/>
          <w:sz w:val="24"/>
        </w:rPr>
      </w:pPr>
      <w:r w:rsidRPr="00DB7AF3">
        <w:rPr>
          <w:rFonts w:ascii="Garamond" w:eastAsia="Garamond" w:hAnsi="Garamond" w:cs="Garamond"/>
          <w:b/>
          <w:color w:val="000000"/>
          <w:sz w:val="24"/>
        </w:rPr>
        <w:t xml:space="preserve">To: </w:t>
      </w:r>
      <w:r w:rsidRPr="00DB7AF3">
        <w:rPr>
          <w:rFonts w:ascii="Garamond" w:eastAsia="Garamond" w:hAnsi="Garamond" w:cs="Garamond"/>
          <w:color w:val="000000"/>
          <w:sz w:val="24"/>
        </w:rPr>
        <w:t>Office of Management and Budget</w:t>
      </w:r>
    </w:p>
    <w:p w:rsidR="002E38CE" w:rsidRPr="00DB7AF3" w:rsidRDefault="0013346C" w:rsidP="0086124D">
      <w:pPr>
        <w:spacing w:after="80" w:line="240" w:lineRule="auto"/>
        <w:rPr>
          <w:rFonts w:ascii="Garamond" w:eastAsia="Garamond" w:hAnsi="Garamond" w:cs="Garamond"/>
          <w:color w:val="000000"/>
          <w:sz w:val="24"/>
        </w:rPr>
      </w:pPr>
      <w:r w:rsidRPr="00DB7AF3">
        <w:rPr>
          <w:rFonts w:ascii="Garamond" w:eastAsia="Garamond" w:hAnsi="Garamond" w:cs="Garamond"/>
          <w:b/>
          <w:color w:val="000000"/>
          <w:sz w:val="24"/>
        </w:rPr>
        <w:t xml:space="preserve">From: </w:t>
      </w:r>
      <w:r w:rsidR="0048199C" w:rsidRPr="00DB7AF3">
        <w:rPr>
          <w:rFonts w:ascii="Garamond" w:eastAsia="Garamond" w:hAnsi="Garamond" w:cs="Garamond"/>
          <w:color w:val="000000"/>
          <w:sz w:val="24"/>
        </w:rPr>
        <w:t>Lin Wang</w:t>
      </w:r>
      <w:r w:rsidR="00CF1B4E" w:rsidRPr="00DB7AF3">
        <w:rPr>
          <w:rFonts w:ascii="Garamond" w:eastAsia="Garamond" w:hAnsi="Garamond" w:cs="Garamond"/>
          <w:color w:val="000000"/>
          <w:sz w:val="24"/>
        </w:rPr>
        <w:t xml:space="preserve">, Center for Survey Measurement, </w:t>
      </w:r>
      <w:r w:rsidRPr="00DB7AF3">
        <w:rPr>
          <w:rFonts w:ascii="Garamond" w:eastAsia="Garamond" w:hAnsi="Garamond" w:cs="Garamond"/>
          <w:color w:val="000000"/>
          <w:sz w:val="24"/>
        </w:rPr>
        <w:t>U.S.</w:t>
      </w:r>
      <w:r w:rsidRPr="00DB7AF3">
        <w:rPr>
          <w:rFonts w:ascii="Garamond" w:eastAsia="Garamond" w:hAnsi="Garamond" w:cs="Garamond"/>
          <w:b/>
          <w:color w:val="000000"/>
          <w:sz w:val="24"/>
        </w:rPr>
        <w:t xml:space="preserve"> </w:t>
      </w:r>
      <w:r w:rsidRPr="00DB7AF3">
        <w:rPr>
          <w:rFonts w:ascii="Garamond" w:eastAsia="Garamond" w:hAnsi="Garamond" w:cs="Garamond"/>
          <w:color w:val="000000"/>
          <w:sz w:val="24"/>
        </w:rPr>
        <w:t>Census Bureau</w:t>
      </w:r>
    </w:p>
    <w:p w:rsidR="002E38CE" w:rsidRPr="00DB7AF3" w:rsidRDefault="0013346C" w:rsidP="0086124D">
      <w:pPr>
        <w:spacing w:after="80" w:line="240" w:lineRule="auto"/>
        <w:rPr>
          <w:rFonts w:ascii="Garamond" w:eastAsia="Garamond" w:hAnsi="Garamond" w:cs="Garamond"/>
          <w:color w:val="000000"/>
          <w:sz w:val="24"/>
        </w:rPr>
      </w:pPr>
      <w:r w:rsidRPr="00DB7AF3">
        <w:rPr>
          <w:rFonts w:ascii="Garamond" w:eastAsia="Garamond" w:hAnsi="Garamond" w:cs="Garamond"/>
          <w:b/>
          <w:color w:val="000000"/>
          <w:sz w:val="24"/>
        </w:rPr>
        <w:t>Subject:</w:t>
      </w:r>
      <w:r w:rsidRPr="00DB7AF3">
        <w:rPr>
          <w:rFonts w:ascii="Garamond" w:eastAsia="Garamond" w:hAnsi="Garamond" w:cs="Garamond"/>
          <w:color w:val="000000"/>
          <w:sz w:val="24"/>
        </w:rPr>
        <w:t xml:space="preserve">  </w:t>
      </w:r>
      <w:r w:rsidR="00467A90" w:rsidRPr="00467A90">
        <w:rPr>
          <w:rFonts w:ascii="Garamond" w:eastAsia="Garamond" w:hAnsi="Garamond" w:cs="Garamond"/>
          <w:color w:val="000000"/>
          <w:sz w:val="24"/>
        </w:rPr>
        <w:t>Cognitive Interview Protocol for Satisfaction Construct</w:t>
      </w:r>
      <w:bookmarkStart w:id="0" w:name="_GoBack"/>
      <w:bookmarkEnd w:id="0"/>
    </w:p>
    <w:p w:rsidR="002E38CE" w:rsidRPr="00DB7AF3" w:rsidRDefault="0013346C" w:rsidP="0086124D">
      <w:pPr>
        <w:spacing w:after="80" w:line="240" w:lineRule="auto"/>
        <w:rPr>
          <w:rFonts w:ascii="Garamond" w:eastAsia="Garamond" w:hAnsi="Garamond" w:cs="Garamond"/>
          <w:color w:val="000000"/>
          <w:sz w:val="24"/>
        </w:rPr>
      </w:pPr>
      <w:r w:rsidRPr="00DB7AF3">
        <w:rPr>
          <w:rFonts w:ascii="Garamond" w:eastAsia="Garamond" w:hAnsi="Garamond" w:cs="Garamond"/>
          <w:b/>
          <w:color w:val="000000"/>
          <w:sz w:val="24"/>
        </w:rPr>
        <w:t xml:space="preserve">Date: </w:t>
      </w:r>
      <w:r w:rsidR="00B32AA6">
        <w:rPr>
          <w:rFonts w:ascii="Garamond" w:eastAsia="Garamond" w:hAnsi="Garamond" w:cs="Garamond"/>
          <w:color w:val="000000"/>
          <w:sz w:val="24"/>
        </w:rPr>
        <w:t>July 1</w:t>
      </w:r>
      <w:r w:rsidR="00374AF0" w:rsidRPr="00DB7AF3">
        <w:rPr>
          <w:rFonts w:ascii="Garamond" w:eastAsia="Garamond" w:hAnsi="Garamond" w:cs="Garamond"/>
          <w:color w:val="000000"/>
          <w:sz w:val="24"/>
        </w:rPr>
        <w:t>0</w:t>
      </w:r>
      <w:r w:rsidR="0048199C" w:rsidRPr="00DB7AF3">
        <w:rPr>
          <w:rFonts w:ascii="Garamond" w:eastAsia="Garamond" w:hAnsi="Garamond" w:cs="Garamond"/>
          <w:color w:val="000000"/>
          <w:sz w:val="24"/>
        </w:rPr>
        <w:t>, 2016</w:t>
      </w:r>
    </w:p>
    <w:p w:rsidR="002E38CE" w:rsidRPr="00476720" w:rsidRDefault="002E38CE" w:rsidP="00CF1B4E">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 xml:space="preserve">The Census Bureau plans to conduct additional research under the generic clearance for questionnaire pretesting research (OMB number 0607-0725).  </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 xml:space="preserve">This submission seeks approval of an add-on component for future pretesting research.  This add-on will collect data on respondent-reported satisfaction with completing a survey. The data </w:t>
      </w:r>
      <w:proofErr w:type="gramStart"/>
      <w:r w:rsidRPr="00476720">
        <w:rPr>
          <w:rFonts w:ascii="Garamond" w:eastAsia="Garamond" w:hAnsi="Garamond" w:cs="Garamond"/>
          <w:color w:val="000000"/>
          <w:sz w:val="24"/>
        </w:rPr>
        <w:t>will be used</w:t>
      </w:r>
      <w:proofErr w:type="gramEnd"/>
      <w:r w:rsidRPr="00476720">
        <w:rPr>
          <w:rFonts w:ascii="Garamond" w:eastAsia="Garamond" w:hAnsi="Garamond" w:cs="Garamond"/>
          <w:color w:val="000000"/>
          <w:sz w:val="24"/>
        </w:rPr>
        <w:t xml:space="preserve"> to develop a standardized satisfaction questionnaire for Web survey completion.</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 xml:space="preserve">We developed a 6-question cognitive interview protocol to elicit elements for Web survey satisfaction construct (Enclosure A), and have conducted a pilot study of </w:t>
      </w:r>
      <w:proofErr w:type="gramStart"/>
      <w:r w:rsidRPr="00476720">
        <w:rPr>
          <w:rFonts w:ascii="Garamond" w:eastAsia="Garamond" w:hAnsi="Garamond" w:cs="Garamond"/>
          <w:color w:val="000000"/>
          <w:sz w:val="24"/>
        </w:rPr>
        <w:t>9</w:t>
      </w:r>
      <w:proofErr w:type="gramEnd"/>
      <w:r w:rsidRPr="00476720">
        <w:rPr>
          <w:rFonts w:ascii="Garamond" w:eastAsia="Garamond" w:hAnsi="Garamond" w:cs="Garamond"/>
          <w:color w:val="000000"/>
          <w:sz w:val="24"/>
        </w:rPr>
        <w:t xml:space="preserve"> participants. The preliminary results from the pilot study suggest a potentially different construct from those currently </w:t>
      </w:r>
      <w:proofErr w:type="gramStart"/>
      <w:r w:rsidRPr="00476720">
        <w:rPr>
          <w:rFonts w:ascii="Garamond" w:eastAsia="Garamond" w:hAnsi="Garamond" w:cs="Garamond"/>
          <w:color w:val="000000"/>
          <w:sz w:val="24"/>
        </w:rPr>
        <w:t>used</w:t>
      </w:r>
      <w:proofErr w:type="gramEnd"/>
      <w:r w:rsidRPr="00476720">
        <w:rPr>
          <w:rFonts w:ascii="Garamond" w:eastAsia="Garamond" w:hAnsi="Garamond" w:cs="Garamond"/>
          <w:color w:val="000000"/>
          <w:sz w:val="24"/>
        </w:rPr>
        <w:t xml:space="preserve"> in usability testing.</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To further the research, we plan to continue this cognitive interview with an expanded sample of 120 respondents. We will analyze the responses collected from the cognitive interviews, and qualitatively synthesize the data to form themes that may contribute to the satisfaction construct.</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 xml:space="preserve">Below is a list of materials to </w:t>
      </w:r>
      <w:proofErr w:type="gramStart"/>
      <w:r w:rsidRPr="00476720">
        <w:rPr>
          <w:rFonts w:ascii="Garamond" w:eastAsia="Garamond" w:hAnsi="Garamond" w:cs="Garamond"/>
          <w:color w:val="000000"/>
          <w:sz w:val="24"/>
        </w:rPr>
        <w:t>be used</w:t>
      </w:r>
      <w:proofErr w:type="gramEnd"/>
      <w:r w:rsidRPr="00476720">
        <w:rPr>
          <w:rFonts w:ascii="Garamond" w:eastAsia="Garamond" w:hAnsi="Garamond" w:cs="Garamond"/>
          <w:color w:val="000000"/>
          <w:sz w:val="24"/>
        </w:rPr>
        <w:t xml:space="preserve"> in the study. </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numPr>
          <w:ilvl w:val="0"/>
          <w:numId w:val="16"/>
        </w:num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Protocol used for the study (Enclosure 1)</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476720" w:rsidP="00476720">
      <w:pPr>
        <w:spacing w:after="0" w:line="240" w:lineRule="auto"/>
        <w:rPr>
          <w:rFonts w:ascii="Garamond" w:eastAsia="Garamond" w:hAnsi="Garamond" w:cs="Garamond"/>
          <w:color w:val="000000"/>
          <w:sz w:val="24"/>
        </w:rPr>
      </w:pPr>
      <w:r w:rsidRPr="00476720">
        <w:rPr>
          <w:rFonts w:ascii="Garamond" w:eastAsia="Garamond" w:hAnsi="Garamond" w:cs="Garamond"/>
          <w:color w:val="000000"/>
          <w:sz w:val="24"/>
        </w:rPr>
        <w:t xml:space="preserve">It will take the participant no more than 10 minutes to perform this task.  The maximum burden for this add-on study is 20 hours.  There is no recruiting needed for this study because we will use the participants recruited for other approved studies.  </w:t>
      </w:r>
    </w:p>
    <w:p w:rsidR="00476720" w:rsidRPr="00476720" w:rsidRDefault="00476720" w:rsidP="00476720">
      <w:pPr>
        <w:spacing w:after="0" w:line="240" w:lineRule="auto"/>
        <w:rPr>
          <w:rFonts w:ascii="Garamond" w:eastAsia="Garamond" w:hAnsi="Garamond" w:cs="Garamond"/>
          <w:color w:val="000000"/>
          <w:sz w:val="24"/>
        </w:rPr>
      </w:pPr>
    </w:p>
    <w:p w:rsidR="00476720" w:rsidRPr="00476720" w:rsidRDefault="00005235" w:rsidP="00476720">
      <w:pPr>
        <w:spacing w:after="0" w:line="240" w:lineRule="auto"/>
        <w:rPr>
          <w:rFonts w:ascii="Garamond" w:eastAsia="Garamond" w:hAnsi="Garamond" w:cs="Garamond"/>
          <w:color w:val="000000"/>
          <w:sz w:val="24"/>
        </w:rPr>
      </w:pPr>
      <w:r w:rsidRPr="00005235">
        <w:rPr>
          <w:rFonts w:ascii="Garamond" w:eastAsia="Garamond" w:hAnsi="Garamond" w:cs="Garamond"/>
          <w:color w:val="000000"/>
          <w:sz w:val="24"/>
        </w:rPr>
        <w:t xml:space="preserve">The contact person for questions regarding data collection and statistical aspects of the design of this research </w:t>
      </w:r>
      <w:proofErr w:type="gramStart"/>
      <w:r w:rsidRPr="00005235">
        <w:rPr>
          <w:rFonts w:ascii="Garamond" w:eastAsia="Garamond" w:hAnsi="Garamond" w:cs="Garamond"/>
          <w:color w:val="000000"/>
          <w:sz w:val="24"/>
        </w:rPr>
        <w:t>is listed</w:t>
      </w:r>
      <w:proofErr w:type="gramEnd"/>
      <w:r w:rsidRPr="00005235">
        <w:rPr>
          <w:rFonts w:ascii="Garamond" w:eastAsia="Garamond" w:hAnsi="Garamond" w:cs="Garamond"/>
          <w:color w:val="000000"/>
          <w:sz w:val="24"/>
        </w:rPr>
        <w:t xml:space="preserve"> below</w:t>
      </w:r>
      <w:r w:rsidR="00476720" w:rsidRPr="00476720">
        <w:rPr>
          <w:rFonts w:ascii="Garamond" w:eastAsia="Garamond" w:hAnsi="Garamond" w:cs="Garamond"/>
          <w:color w:val="000000"/>
          <w:sz w:val="24"/>
        </w:rPr>
        <w:t>:</w:t>
      </w:r>
    </w:p>
    <w:p w:rsidR="002E38CE" w:rsidRPr="00DB7AF3" w:rsidRDefault="002E38CE" w:rsidP="00CF1B4E">
      <w:pPr>
        <w:spacing w:after="0" w:line="240" w:lineRule="auto"/>
        <w:ind w:left="360"/>
        <w:rPr>
          <w:rFonts w:ascii="Garamond" w:eastAsia="Garamond" w:hAnsi="Garamond" w:cs="Garamond"/>
          <w:color w:val="000000"/>
          <w:sz w:val="24"/>
        </w:rPr>
      </w:pP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w:t>
      </w:r>
      <w:r w:rsidR="00523FCB" w:rsidRPr="00DB7AF3">
        <w:rPr>
          <w:rFonts w:ascii="Garamond" w:eastAsia="Garamond" w:hAnsi="Garamond" w:cs="Garamond"/>
          <w:color w:val="000000"/>
          <w:sz w:val="24"/>
        </w:rPr>
        <w:t>Lin Wang</w:t>
      </w: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Center for Survey Methods Research</w:t>
      </w: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U.S. Census Bureau </w:t>
      </w: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Washington, D.C. 20233</w:t>
      </w: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(301) 763-</w:t>
      </w:r>
      <w:r w:rsidR="00523FCB" w:rsidRPr="00DB7AF3">
        <w:rPr>
          <w:rFonts w:ascii="Garamond" w:eastAsia="Garamond" w:hAnsi="Garamond" w:cs="Garamond"/>
          <w:color w:val="000000"/>
          <w:sz w:val="24"/>
        </w:rPr>
        <w:t>9069</w:t>
      </w:r>
    </w:p>
    <w:p w:rsidR="002E38CE" w:rsidRPr="00DB7AF3" w:rsidRDefault="0013346C" w:rsidP="00B051AE">
      <w:pPr>
        <w:spacing w:after="0" w:line="240" w:lineRule="auto"/>
        <w:ind w:firstLine="720"/>
        <w:rPr>
          <w:rFonts w:ascii="Garamond" w:eastAsia="Garamond" w:hAnsi="Garamond" w:cs="Garamond"/>
          <w:color w:val="000000"/>
          <w:sz w:val="24"/>
        </w:rPr>
      </w:pPr>
      <w:r w:rsidRPr="00DB7AF3">
        <w:rPr>
          <w:rFonts w:ascii="Garamond" w:eastAsia="Garamond" w:hAnsi="Garamond" w:cs="Garamond"/>
          <w:color w:val="000000"/>
          <w:sz w:val="24"/>
        </w:rPr>
        <w:t xml:space="preserve">     </w:t>
      </w:r>
      <w:r w:rsidR="00523FCB" w:rsidRPr="00DB7AF3">
        <w:rPr>
          <w:rFonts w:ascii="Garamond" w:eastAsia="Garamond" w:hAnsi="Garamond" w:cs="Garamond"/>
          <w:color w:val="000000"/>
          <w:sz w:val="24"/>
        </w:rPr>
        <w:t>lin.wang</w:t>
      </w:r>
      <w:r w:rsidRPr="00DB7AF3">
        <w:rPr>
          <w:rFonts w:ascii="Garamond" w:eastAsia="Garamond" w:hAnsi="Garamond" w:cs="Garamond"/>
          <w:color w:val="000000"/>
          <w:sz w:val="24"/>
        </w:rPr>
        <w:t>@census.gov</w:t>
      </w:r>
    </w:p>
    <w:sectPr w:rsidR="002E38CE" w:rsidRPr="00DB7AF3" w:rsidSect="009B587D">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65" w:rsidRDefault="00710965" w:rsidP="00CF1B4E">
      <w:pPr>
        <w:spacing w:after="0" w:line="240" w:lineRule="auto"/>
      </w:pPr>
      <w:r>
        <w:separator/>
      </w:r>
    </w:p>
  </w:endnote>
  <w:endnote w:type="continuationSeparator" w:id="0">
    <w:p w:rsidR="00710965" w:rsidRDefault="00710965" w:rsidP="00CF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65" w:rsidRDefault="00710965" w:rsidP="00E24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965" w:rsidRDefault="00710965" w:rsidP="00CF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65" w:rsidRDefault="00710965" w:rsidP="00E24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A90">
      <w:rPr>
        <w:rStyle w:val="PageNumber"/>
        <w:noProof/>
      </w:rPr>
      <w:t>1</w:t>
    </w:r>
    <w:r>
      <w:rPr>
        <w:rStyle w:val="PageNumber"/>
      </w:rPr>
      <w:fldChar w:fldCharType="end"/>
    </w:r>
  </w:p>
  <w:p w:rsidR="00710965" w:rsidRDefault="00710965" w:rsidP="00CF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65" w:rsidRDefault="00710965" w:rsidP="00CF1B4E">
      <w:pPr>
        <w:spacing w:after="0" w:line="240" w:lineRule="auto"/>
      </w:pPr>
      <w:r>
        <w:separator/>
      </w:r>
    </w:p>
  </w:footnote>
  <w:footnote w:type="continuationSeparator" w:id="0">
    <w:p w:rsidR="00710965" w:rsidRDefault="00710965" w:rsidP="00CF1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8A"/>
    <w:multiLevelType w:val="hybridMultilevel"/>
    <w:tmpl w:val="97809C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829BA"/>
    <w:multiLevelType w:val="hybridMultilevel"/>
    <w:tmpl w:val="E9B45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E3C6C"/>
    <w:multiLevelType w:val="hybridMultilevel"/>
    <w:tmpl w:val="7B5E4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A0D44"/>
    <w:multiLevelType w:val="hybridMultilevel"/>
    <w:tmpl w:val="43AEE3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712878"/>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A3B13"/>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914D17"/>
    <w:multiLevelType w:val="hybridMultilevel"/>
    <w:tmpl w:val="68EC9E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B5414B"/>
    <w:multiLevelType w:val="multilevel"/>
    <w:tmpl w:val="4CA49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477049"/>
    <w:multiLevelType w:val="hybridMultilevel"/>
    <w:tmpl w:val="E3CA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D2164A"/>
    <w:multiLevelType w:val="hybridMultilevel"/>
    <w:tmpl w:val="8F9616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960E8F"/>
    <w:multiLevelType w:val="hybridMultilevel"/>
    <w:tmpl w:val="4B545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176CE8"/>
    <w:multiLevelType w:val="hybridMultilevel"/>
    <w:tmpl w:val="5F2485B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194954"/>
    <w:multiLevelType w:val="hybridMultilevel"/>
    <w:tmpl w:val="9B6CE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977C69"/>
    <w:multiLevelType w:val="hybridMultilevel"/>
    <w:tmpl w:val="1F58D628"/>
    <w:lvl w:ilvl="0" w:tplc="54BC23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8554E"/>
    <w:multiLevelType w:val="multilevel"/>
    <w:tmpl w:val="50AE7BC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6"/>
  </w:num>
  <w:num w:numId="4">
    <w:abstractNumId w:val="13"/>
  </w:num>
  <w:num w:numId="5">
    <w:abstractNumId w:val="7"/>
  </w:num>
  <w:num w:numId="6">
    <w:abstractNumId w:val="1"/>
  </w:num>
  <w:num w:numId="7">
    <w:abstractNumId w:val="0"/>
  </w:num>
  <w:num w:numId="8">
    <w:abstractNumId w:val="12"/>
  </w:num>
  <w:num w:numId="9">
    <w:abstractNumId w:val="3"/>
  </w:num>
  <w:num w:numId="10">
    <w:abstractNumId w:val="14"/>
  </w:num>
  <w:num w:numId="11">
    <w:abstractNumId w:val="4"/>
  </w:num>
  <w:num w:numId="12">
    <w:abstractNumId w:val="11"/>
  </w:num>
  <w:num w:numId="13">
    <w:abstractNumId w:val="9"/>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9b3d500-4f01-44fe-ad3c-5279eef5e93a"/>
  </w:docVars>
  <w:rsids>
    <w:rsidRoot w:val="002E38CE"/>
    <w:rsid w:val="00005235"/>
    <w:rsid w:val="00075E32"/>
    <w:rsid w:val="000931DA"/>
    <w:rsid w:val="000A1011"/>
    <w:rsid w:val="000C5146"/>
    <w:rsid w:val="000C6C8E"/>
    <w:rsid w:val="00107E61"/>
    <w:rsid w:val="0011017A"/>
    <w:rsid w:val="001132EA"/>
    <w:rsid w:val="0013346C"/>
    <w:rsid w:val="00136886"/>
    <w:rsid w:val="0015294A"/>
    <w:rsid w:val="00156322"/>
    <w:rsid w:val="00161242"/>
    <w:rsid w:val="00167CA5"/>
    <w:rsid w:val="00176C0E"/>
    <w:rsid w:val="0023116D"/>
    <w:rsid w:val="00234D72"/>
    <w:rsid w:val="002C132A"/>
    <w:rsid w:val="002D1A62"/>
    <w:rsid w:val="002D7C28"/>
    <w:rsid w:val="002E2DEC"/>
    <w:rsid w:val="002E38CE"/>
    <w:rsid w:val="002E4D57"/>
    <w:rsid w:val="002F7D5D"/>
    <w:rsid w:val="00344C04"/>
    <w:rsid w:val="00361B67"/>
    <w:rsid w:val="00373B36"/>
    <w:rsid w:val="00374AF0"/>
    <w:rsid w:val="003838C0"/>
    <w:rsid w:val="0039230E"/>
    <w:rsid w:val="003D25B5"/>
    <w:rsid w:val="004640EA"/>
    <w:rsid w:val="00467A90"/>
    <w:rsid w:val="00476720"/>
    <w:rsid w:val="0048199C"/>
    <w:rsid w:val="00490CF1"/>
    <w:rsid w:val="004B2165"/>
    <w:rsid w:val="004E17F3"/>
    <w:rsid w:val="00510D39"/>
    <w:rsid w:val="00523FCB"/>
    <w:rsid w:val="00524082"/>
    <w:rsid w:val="00585242"/>
    <w:rsid w:val="005918F8"/>
    <w:rsid w:val="005B50A6"/>
    <w:rsid w:val="005C2270"/>
    <w:rsid w:val="005D7A5E"/>
    <w:rsid w:val="005F7F24"/>
    <w:rsid w:val="0061209C"/>
    <w:rsid w:val="00615277"/>
    <w:rsid w:val="0065598A"/>
    <w:rsid w:val="00691A7B"/>
    <w:rsid w:val="0069372E"/>
    <w:rsid w:val="006E6B63"/>
    <w:rsid w:val="006F354A"/>
    <w:rsid w:val="00701245"/>
    <w:rsid w:val="00705098"/>
    <w:rsid w:val="00710965"/>
    <w:rsid w:val="00720CB1"/>
    <w:rsid w:val="00724574"/>
    <w:rsid w:val="00755032"/>
    <w:rsid w:val="00784F18"/>
    <w:rsid w:val="007B3ACF"/>
    <w:rsid w:val="007C1245"/>
    <w:rsid w:val="007D7C22"/>
    <w:rsid w:val="007D7E18"/>
    <w:rsid w:val="0086124D"/>
    <w:rsid w:val="008819D1"/>
    <w:rsid w:val="008E1782"/>
    <w:rsid w:val="009211F1"/>
    <w:rsid w:val="0093108C"/>
    <w:rsid w:val="00974650"/>
    <w:rsid w:val="00987DC2"/>
    <w:rsid w:val="00993245"/>
    <w:rsid w:val="009A08EF"/>
    <w:rsid w:val="009A11F1"/>
    <w:rsid w:val="009B00AE"/>
    <w:rsid w:val="009B0370"/>
    <w:rsid w:val="009B587D"/>
    <w:rsid w:val="009D041D"/>
    <w:rsid w:val="009D4C19"/>
    <w:rsid w:val="00A35576"/>
    <w:rsid w:val="00A5780F"/>
    <w:rsid w:val="00A61B00"/>
    <w:rsid w:val="00A7357B"/>
    <w:rsid w:val="00A90796"/>
    <w:rsid w:val="00A97EB8"/>
    <w:rsid w:val="00AA3E44"/>
    <w:rsid w:val="00AE4BF2"/>
    <w:rsid w:val="00AE7D9F"/>
    <w:rsid w:val="00B051AE"/>
    <w:rsid w:val="00B070CE"/>
    <w:rsid w:val="00B32AA6"/>
    <w:rsid w:val="00B3493E"/>
    <w:rsid w:val="00B5143E"/>
    <w:rsid w:val="00B8775D"/>
    <w:rsid w:val="00B9502B"/>
    <w:rsid w:val="00BA31BE"/>
    <w:rsid w:val="00C15BA5"/>
    <w:rsid w:val="00C71818"/>
    <w:rsid w:val="00C86523"/>
    <w:rsid w:val="00C91F76"/>
    <w:rsid w:val="00CB5389"/>
    <w:rsid w:val="00CF1B4E"/>
    <w:rsid w:val="00CF2525"/>
    <w:rsid w:val="00D258AB"/>
    <w:rsid w:val="00D42636"/>
    <w:rsid w:val="00D747D7"/>
    <w:rsid w:val="00DB7AF3"/>
    <w:rsid w:val="00DE474E"/>
    <w:rsid w:val="00E02FE1"/>
    <w:rsid w:val="00E24482"/>
    <w:rsid w:val="00E2498C"/>
    <w:rsid w:val="00E26DA1"/>
    <w:rsid w:val="00E71C3A"/>
    <w:rsid w:val="00E93CFB"/>
    <w:rsid w:val="00EE718A"/>
    <w:rsid w:val="00F87838"/>
    <w:rsid w:val="00FB5234"/>
    <w:rsid w:val="00FB79B4"/>
    <w:rsid w:val="00FE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Body"/>
    <w:link w:val="Heading2Char"/>
    <w:rsid w:val="00DB7AF3"/>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1B4E"/>
    <w:pPr>
      <w:spacing w:after="0" w:line="240" w:lineRule="auto"/>
    </w:pPr>
    <w:rPr>
      <w:sz w:val="24"/>
      <w:szCs w:val="24"/>
    </w:rPr>
  </w:style>
  <w:style w:type="character" w:customStyle="1" w:styleId="FootnoteTextChar">
    <w:name w:val="Footnote Text Char"/>
    <w:basedOn w:val="DefaultParagraphFont"/>
    <w:link w:val="FootnoteText"/>
    <w:uiPriority w:val="99"/>
    <w:rsid w:val="00CF1B4E"/>
    <w:rPr>
      <w:sz w:val="24"/>
      <w:szCs w:val="24"/>
    </w:rPr>
  </w:style>
  <w:style w:type="character" w:styleId="FootnoteReference">
    <w:name w:val="footnote reference"/>
    <w:basedOn w:val="DefaultParagraphFont"/>
    <w:uiPriority w:val="99"/>
    <w:unhideWhenUsed/>
    <w:rsid w:val="00CF1B4E"/>
    <w:rPr>
      <w:vertAlign w:val="superscript"/>
    </w:rPr>
  </w:style>
  <w:style w:type="paragraph" w:styleId="Footer">
    <w:name w:val="footer"/>
    <w:basedOn w:val="Normal"/>
    <w:link w:val="FooterChar"/>
    <w:uiPriority w:val="99"/>
    <w:unhideWhenUsed/>
    <w:rsid w:val="00CF1B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1B4E"/>
  </w:style>
  <w:style w:type="character" w:styleId="PageNumber">
    <w:name w:val="page number"/>
    <w:basedOn w:val="DefaultParagraphFont"/>
    <w:uiPriority w:val="99"/>
    <w:semiHidden/>
    <w:unhideWhenUsed/>
    <w:rsid w:val="00CF1B4E"/>
  </w:style>
  <w:style w:type="character" w:styleId="CommentReference">
    <w:name w:val="annotation reference"/>
    <w:basedOn w:val="DefaultParagraphFont"/>
    <w:uiPriority w:val="99"/>
    <w:semiHidden/>
    <w:unhideWhenUsed/>
    <w:rsid w:val="00CF1B4E"/>
    <w:rPr>
      <w:sz w:val="18"/>
      <w:szCs w:val="18"/>
    </w:rPr>
  </w:style>
  <w:style w:type="paragraph" w:styleId="CommentText">
    <w:name w:val="annotation text"/>
    <w:basedOn w:val="Normal"/>
    <w:link w:val="CommentTextChar"/>
    <w:uiPriority w:val="99"/>
    <w:semiHidden/>
    <w:unhideWhenUsed/>
    <w:rsid w:val="00CF1B4E"/>
    <w:pPr>
      <w:spacing w:line="240" w:lineRule="auto"/>
    </w:pPr>
    <w:rPr>
      <w:sz w:val="24"/>
      <w:szCs w:val="24"/>
    </w:rPr>
  </w:style>
  <w:style w:type="character" w:customStyle="1" w:styleId="CommentTextChar">
    <w:name w:val="Comment Text Char"/>
    <w:basedOn w:val="DefaultParagraphFont"/>
    <w:link w:val="CommentText"/>
    <w:uiPriority w:val="99"/>
    <w:semiHidden/>
    <w:rsid w:val="00CF1B4E"/>
    <w:rPr>
      <w:sz w:val="24"/>
      <w:szCs w:val="24"/>
    </w:rPr>
  </w:style>
  <w:style w:type="paragraph" w:styleId="CommentSubject">
    <w:name w:val="annotation subject"/>
    <w:basedOn w:val="CommentText"/>
    <w:next w:val="CommentText"/>
    <w:link w:val="CommentSubjectChar"/>
    <w:uiPriority w:val="99"/>
    <w:semiHidden/>
    <w:unhideWhenUsed/>
    <w:rsid w:val="00CF1B4E"/>
    <w:rPr>
      <w:b/>
      <w:bCs/>
      <w:sz w:val="20"/>
      <w:szCs w:val="20"/>
    </w:rPr>
  </w:style>
  <w:style w:type="character" w:customStyle="1" w:styleId="CommentSubjectChar">
    <w:name w:val="Comment Subject Char"/>
    <w:basedOn w:val="CommentTextChar"/>
    <w:link w:val="CommentSubject"/>
    <w:uiPriority w:val="99"/>
    <w:semiHidden/>
    <w:rsid w:val="00CF1B4E"/>
    <w:rPr>
      <w:b/>
      <w:bCs/>
      <w:sz w:val="20"/>
      <w:szCs w:val="20"/>
    </w:rPr>
  </w:style>
  <w:style w:type="paragraph" w:styleId="BalloonText">
    <w:name w:val="Balloon Text"/>
    <w:basedOn w:val="Normal"/>
    <w:link w:val="BalloonTextChar"/>
    <w:uiPriority w:val="99"/>
    <w:semiHidden/>
    <w:unhideWhenUsed/>
    <w:rsid w:val="00CF1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B4E"/>
    <w:rPr>
      <w:rFonts w:ascii="Lucida Grande" w:hAnsi="Lucida Grande" w:cs="Lucida Grande"/>
      <w:sz w:val="18"/>
      <w:szCs w:val="18"/>
    </w:rPr>
  </w:style>
  <w:style w:type="paragraph" w:styleId="Caption">
    <w:name w:val="caption"/>
    <w:basedOn w:val="Normal"/>
    <w:next w:val="Normal"/>
    <w:uiPriority w:val="35"/>
    <w:unhideWhenUsed/>
    <w:qFormat/>
    <w:rsid w:val="00CB5389"/>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2">
    <w:name w:val="Table Grid2"/>
    <w:basedOn w:val="TableNormal"/>
    <w:next w:val="TableGrid"/>
    <w:uiPriority w:val="59"/>
    <w:rsid w:val="00CB53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1AE"/>
    <w:pPr>
      <w:ind w:left="720"/>
      <w:contextualSpacing/>
    </w:pPr>
  </w:style>
  <w:style w:type="character" w:customStyle="1" w:styleId="Heading2Char">
    <w:name w:val="Heading 2 Char"/>
    <w:basedOn w:val="DefaultParagraphFont"/>
    <w:link w:val="Heading2"/>
    <w:rsid w:val="00DB7AF3"/>
    <w:rPr>
      <w:rFonts w:ascii="Times New Roman Bold" w:eastAsia="Arial Unicode MS" w:hAnsi="Arial Unicode MS" w:cs="Arial Unicode MS"/>
      <w:color w:val="000000"/>
      <w:sz w:val="24"/>
      <w:szCs w:val="24"/>
      <w:u w:color="000000"/>
      <w:bdr w:val="nil"/>
    </w:rPr>
  </w:style>
  <w:style w:type="paragraph" w:customStyle="1" w:styleId="Body">
    <w:name w:val="Body"/>
    <w:rsid w:val="00DB7AF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DB7AF3"/>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Body"/>
    <w:link w:val="Heading2Char"/>
    <w:rsid w:val="00DB7AF3"/>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1B4E"/>
    <w:pPr>
      <w:spacing w:after="0" w:line="240" w:lineRule="auto"/>
    </w:pPr>
    <w:rPr>
      <w:sz w:val="24"/>
      <w:szCs w:val="24"/>
    </w:rPr>
  </w:style>
  <w:style w:type="character" w:customStyle="1" w:styleId="FootnoteTextChar">
    <w:name w:val="Footnote Text Char"/>
    <w:basedOn w:val="DefaultParagraphFont"/>
    <w:link w:val="FootnoteText"/>
    <w:uiPriority w:val="99"/>
    <w:rsid w:val="00CF1B4E"/>
    <w:rPr>
      <w:sz w:val="24"/>
      <w:szCs w:val="24"/>
    </w:rPr>
  </w:style>
  <w:style w:type="character" w:styleId="FootnoteReference">
    <w:name w:val="footnote reference"/>
    <w:basedOn w:val="DefaultParagraphFont"/>
    <w:uiPriority w:val="99"/>
    <w:unhideWhenUsed/>
    <w:rsid w:val="00CF1B4E"/>
    <w:rPr>
      <w:vertAlign w:val="superscript"/>
    </w:rPr>
  </w:style>
  <w:style w:type="paragraph" w:styleId="Footer">
    <w:name w:val="footer"/>
    <w:basedOn w:val="Normal"/>
    <w:link w:val="FooterChar"/>
    <w:uiPriority w:val="99"/>
    <w:unhideWhenUsed/>
    <w:rsid w:val="00CF1B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1B4E"/>
  </w:style>
  <w:style w:type="character" w:styleId="PageNumber">
    <w:name w:val="page number"/>
    <w:basedOn w:val="DefaultParagraphFont"/>
    <w:uiPriority w:val="99"/>
    <w:semiHidden/>
    <w:unhideWhenUsed/>
    <w:rsid w:val="00CF1B4E"/>
  </w:style>
  <w:style w:type="character" w:styleId="CommentReference">
    <w:name w:val="annotation reference"/>
    <w:basedOn w:val="DefaultParagraphFont"/>
    <w:uiPriority w:val="99"/>
    <w:semiHidden/>
    <w:unhideWhenUsed/>
    <w:rsid w:val="00CF1B4E"/>
    <w:rPr>
      <w:sz w:val="18"/>
      <w:szCs w:val="18"/>
    </w:rPr>
  </w:style>
  <w:style w:type="paragraph" w:styleId="CommentText">
    <w:name w:val="annotation text"/>
    <w:basedOn w:val="Normal"/>
    <w:link w:val="CommentTextChar"/>
    <w:uiPriority w:val="99"/>
    <w:semiHidden/>
    <w:unhideWhenUsed/>
    <w:rsid w:val="00CF1B4E"/>
    <w:pPr>
      <w:spacing w:line="240" w:lineRule="auto"/>
    </w:pPr>
    <w:rPr>
      <w:sz w:val="24"/>
      <w:szCs w:val="24"/>
    </w:rPr>
  </w:style>
  <w:style w:type="character" w:customStyle="1" w:styleId="CommentTextChar">
    <w:name w:val="Comment Text Char"/>
    <w:basedOn w:val="DefaultParagraphFont"/>
    <w:link w:val="CommentText"/>
    <w:uiPriority w:val="99"/>
    <w:semiHidden/>
    <w:rsid w:val="00CF1B4E"/>
    <w:rPr>
      <w:sz w:val="24"/>
      <w:szCs w:val="24"/>
    </w:rPr>
  </w:style>
  <w:style w:type="paragraph" w:styleId="CommentSubject">
    <w:name w:val="annotation subject"/>
    <w:basedOn w:val="CommentText"/>
    <w:next w:val="CommentText"/>
    <w:link w:val="CommentSubjectChar"/>
    <w:uiPriority w:val="99"/>
    <w:semiHidden/>
    <w:unhideWhenUsed/>
    <w:rsid w:val="00CF1B4E"/>
    <w:rPr>
      <w:b/>
      <w:bCs/>
      <w:sz w:val="20"/>
      <w:szCs w:val="20"/>
    </w:rPr>
  </w:style>
  <w:style w:type="character" w:customStyle="1" w:styleId="CommentSubjectChar">
    <w:name w:val="Comment Subject Char"/>
    <w:basedOn w:val="CommentTextChar"/>
    <w:link w:val="CommentSubject"/>
    <w:uiPriority w:val="99"/>
    <w:semiHidden/>
    <w:rsid w:val="00CF1B4E"/>
    <w:rPr>
      <w:b/>
      <w:bCs/>
      <w:sz w:val="20"/>
      <w:szCs w:val="20"/>
    </w:rPr>
  </w:style>
  <w:style w:type="paragraph" w:styleId="BalloonText">
    <w:name w:val="Balloon Text"/>
    <w:basedOn w:val="Normal"/>
    <w:link w:val="BalloonTextChar"/>
    <w:uiPriority w:val="99"/>
    <w:semiHidden/>
    <w:unhideWhenUsed/>
    <w:rsid w:val="00CF1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B4E"/>
    <w:rPr>
      <w:rFonts w:ascii="Lucida Grande" w:hAnsi="Lucida Grande" w:cs="Lucida Grande"/>
      <w:sz w:val="18"/>
      <w:szCs w:val="18"/>
    </w:rPr>
  </w:style>
  <w:style w:type="paragraph" w:styleId="Caption">
    <w:name w:val="caption"/>
    <w:basedOn w:val="Normal"/>
    <w:next w:val="Normal"/>
    <w:uiPriority w:val="35"/>
    <w:unhideWhenUsed/>
    <w:qFormat/>
    <w:rsid w:val="00CB5389"/>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2">
    <w:name w:val="Table Grid2"/>
    <w:basedOn w:val="TableNormal"/>
    <w:next w:val="TableGrid"/>
    <w:uiPriority w:val="59"/>
    <w:rsid w:val="00CB53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1AE"/>
    <w:pPr>
      <w:ind w:left="720"/>
      <w:contextualSpacing/>
    </w:pPr>
  </w:style>
  <w:style w:type="character" w:customStyle="1" w:styleId="Heading2Char">
    <w:name w:val="Heading 2 Char"/>
    <w:basedOn w:val="DefaultParagraphFont"/>
    <w:link w:val="Heading2"/>
    <w:rsid w:val="00DB7AF3"/>
    <w:rPr>
      <w:rFonts w:ascii="Times New Roman Bold" w:eastAsia="Arial Unicode MS" w:hAnsi="Arial Unicode MS" w:cs="Arial Unicode MS"/>
      <w:color w:val="000000"/>
      <w:sz w:val="24"/>
      <w:szCs w:val="24"/>
      <w:u w:color="000000"/>
      <w:bdr w:val="nil"/>
    </w:rPr>
  </w:style>
  <w:style w:type="paragraph" w:customStyle="1" w:styleId="Body">
    <w:name w:val="Body"/>
    <w:rsid w:val="00DB7AF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DB7AF3"/>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20AB2FC9</Template>
  <TotalTime>42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Lin Wang</cp:lastModifiedBy>
  <cp:revision>24</cp:revision>
  <dcterms:created xsi:type="dcterms:W3CDTF">2016-07-10T17:33:00Z</dcterms:created>
  <dcterms:modified xsi:type="dcterms:W3CDTF">2016-07-10T20:21:00Z</dcterms:modified>
</cp:coreProperties>
</file>