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BA405" w14:textId="05019E52" w:rsidR="00D40F0A" w:rsidRPr="00AB7BE6" w:rsidRDefault="00D40F0A" w:rsidP="00D40F0A">
      <w:pPr>
        <w:rPr>
          <w:color w:val="000000"/>
          <w:sz w:val="24"/>
          <w:szCs w:val="24"/>
        </w:rPr>
      </w:pPr>
      <w:bookmarkStart w:id="0" w:name="_GoBack"/>
      <w:bookmarkEnd w:id="0"/>
      <w:r>
        <w:rPr>
          <w:b/>
          <w:color w:val="000000"/>
          <w:sz w:val="24"/>
          <w:szCs w:val="24"/>
        </w:rPr>
        <w:t xml:space="preserve">American Community Survey (ACS) Respondent </w:t>
      </w:r>
      <w:r w:rsidR="00AD6035">
        <w:rPr>
          <w:b/>
          <w:color w:val="000000"/>
          <w:sz w:val="24"/>
          <w:szCs w:val="24"/>
        </w:rPr>
        <w:t>Comment/</w:t>
      </w:r>
      <w:r>
        <w:rPr>
          <w:b/>
          <w:color w:val="000000"/>
          <w:sz w:val="24"/>
          <w:szCs w:val="24"/>
        </w:rPr>
        <w:t>Feedback</w:t>
      </w:r>
    </w:p>
    <w:p w14:paraId="3DA01C46" w14:textId="6D13FF56" w:rsidR="00D40F0A" w:rsidRDefault="00D40F0A" w:rsidP="00D40F0A">
      <w:pPr>
        <w:rPr>
          <w:sz w:val="24"/>
          <w:szCs w:val="24"/>
        </w:rPr>
      </w:pPr>
      <w:r w:rsidRPr="00AB7BE6">
        <w:rPr>
          <w:b/>
          <w:color w:val="000000"/>
          <w:sz w:val="24"/>
          <w:szCs w:val="24"/>
        </w:rPr>
        <w:t>Request</w:t>
      </w:r>
      <w:r w:rsidRPr="00AB7BE6">
        <w:rPr>
          <w:color w:val="000000"/>
          <w:sz w:val="24"/>
          <w:szCs w:val="24"/>
        </w:rPr>
        <w:t>:</w:t>
      </w:r>
      <w:r w:rsidR="00AE13B5">
        <w:rPr>
          <w:color w:val="000000"/>
          <w:sz w:val="24"/>
          <w:szCs w:val="24"/>
        </w:rPr>
        <w:t xml:space="preserve"> The Census Bureau plan</w:t>
      </w:r>
      <w:r w:rsidR="005B378D">
        <w:rPr>
          <w:color w:val="000000"/>
          <w:sz w:val="24"/>
          <w:szCs w:val="24"/>
        </w:rPr>
        <w:t>s to conduct additional</w:t>
      </w:r>
      <w:r w:rsidR="003459DF">
        <w:rPr>
          <w:color w:val="000000"/>
          <w:sz w:val="24"/>
          <w:szCs w:val="24"/>
        </w:rPr>
        <w:t xml:space="preserve"> </w:t>
      </w:r>
      <w:r w:rsidR="00AE13B5">
        <w:rPr>
          <w:color w:val="000000"/>
          <w:sz w:val="24"/>
          <w:szCs w:val="24"/>
        </w:rPr>
        <w:t xml:space="preserve">questionnaire pretesting research </w:t>
      </w:r>
      <w:r w:rsidR="005B378D">
        <w:rPr>
          <w:color w:val="000000"/>
          <w:sz w:val="24"/>
          <w:szCs w:val="24"/>
        </w:rPr>
        <w:t xml:space="preserve">under generic clearance </w:t>
      </w:r>
      <w:r w:rsidR="00AE13B5">
        <w:rPr>
          <w:color w:val="000000"/>
          <w:sz w:val="24"/>
          <w:szCs w:val="24"/>
        </w:rPr>
        <w:t xml:space="preserve">(OMB number 0607-0725). We ask to </w:t>
      </w:r>
      <w:r w:rsidR="005B378D">
        <w:rPr>
          <w:color w:val="000000"/>
          <w:sz w:val="24"/>
          <w:szCs w:val="24"/>
        </w:rPr>
        <w:t xml:space="preserve">undergo </w:t>
      </w:r>
      <w:r w:rsidR="00AE13B5">
        <w:rPr>
          <w:color w:val="000000"/>
          <w:sz w:val="24"/>
          <w:szCs w:val="24"/>
        </w:rPr>
        <w:t xml:space="preserve">cognitive pretesting of new respondent </w:t>
      </w:r>
      <w:r w:rsidR="005B378D">
        <w:rPr>
          <w:color w:val="000000"/>
          <w:sz w:val="24"/>
          <w:szCs w:val="24"/>
        </w:rPr>
        <w:t xml:space="preserve">comment and </w:t>
      </w:r>
      <w:r w:rsidR="00AE13B5">
        <w:rPr>
          <w:color w:val="000000"/>
          <w:sz w:val="24"/>
          <w:szCs w:val="24"/>
        </w:rPr>
        <w:t xml:space="preserve">feedback questions on the ACS, conducted by staff in the Center for Survey Measurement (CSM). </w:t>
      </w:r>
    </w:p>
    <w:p w14:paraId="7E0BFB20" w14:textId="333771FD" w:rsidR="007E70D3" w:rsidRDefault="00D40F0A" w:rsidP="00D40F0A">
      <w:pPr>
        <w:rPr>
          <w:sz w:val="24"/>
          <w:szCs w:val="24"/>
        </w:rPr>
      </w:pPr>
      <w:r w:rsidRPr="00AB7BE6">
        <w:rPr>
          <w:b/>
          <w:sz w:val="24"/>
          <w:szCs w:val="24"/>
        </w:rPr>
        <w:t>Purpose</w:t>
      </w:r>
      <w:r w:rsidRPr="00AB7BE6">
        <w:rPr>
          <w:sz w:val="24"/>
          <w:szCs w:val="24"/>
        </w:rPr>
        <w:t>:</w:t>
      </w:r>
      <w:r w:rsidR="00872FF2">
        <w:rPr>
          <w:sz w:val="24"/>
          <w:szCs w:val="24"/>
        </w:rPr>
        <w:t xml:space="preserve"> </w:t>
      </w:r>
      <w:r w:rsidR="001B2A42">
        <w:rPr>
          <w:sz w:val="24"/>
          <w:szCs w:val="24"/>
        </w:rPr>
        <w:t>The ACS Office is interested in understanding respondents</w:t>
      </w:r>
      <w:r w:rsidR="00B17044">
        <w:rPr>
          <w:sz w:val="24"/>
          <w:szCs w:val="24"/>
        </w:rPr>
        <w:t>’</w:t>
      </w:r>
      <w:r w:rsidR="001B2A42">
        <w:rPr>
          <w:sz w:val="24"/>
          <w:szCs w:val="24"/>
        </w:rPr>
        <w:t xml:space="preserve"> perception</w:t>
      </w:r>
      <w:r w:rsidR="00B17044">
        <w:rPr>
          <w:sz w:val="24"/>
          <w:szCs w:val="24"/>
        </w:rPr>
        <w:t>s</w:t>
      </w:r>
      <w:r w:rsidR="001B2A42">
        <w:rPr>
          <w:sz w:val="24"/>
          <w:szCs w:val="24"/>
        </w:rPr>
        <w:t xml:space="preserve"> of participation in the survey and, therefore, </w:t>
      </w:r>
      <w:r w:rsidR="00B17044">
        <w:rPr>
          <w:sz w:val="24"/>
          <w:szCs w:val="24"/>
        </w:rPr>
        <w:t>have paid</w:t>
      </w:r>
      <w:r w:rsidR="001B2A42">
        <w:rPr>
          <w:sz w:val="24"/>
          <w:szCs w:val="24"/>
        </w:rPr>
        <w:t xml:space="preserve"> attention to comment</w:t>
      </w:r>
      <w:r w:rsidR="00334869">
        <w:rPr>
          <w:sz w:val="24"/>
          <w:szCs w:val="24"/>
        </w:rPr>
        <w:t>s</w:t>
      </w:r>
      <w:r w:rsidR="001B2A42">
        <w:rPr>
          <w:sz w:val="24"/>
          <w:szCs w:val="24"/>
        </w:rPr>
        <w:t xml:space="preserve"> received by respondents.  However, t</w:t>
      </w:r>
      <w:r w:rsidR="004C60C9">
        <w:rPr>
          <w:sz w:val="24"/>
          <w:szCs w:val="24"/>
        </w:rPr>
        <w:t>here has</w:t>
      </w:r>
      <w:r w:rsidR="00E0425E">
        <w:rPr>
          <w:sz w:val="24"/>
          <w:szCs w:val="24"/>
        </w:rPr>
        <w:t xml:space="preserve"> been concern about the number of </w:t>
      </w:r>
      <w:r w:rsidR="004A773B">
        <w:rPr>
          <w:sz w:val="24"/>
          <w:szCs w:val="24"/>
        </w:rPr>
        <w:t xml:space="preserve">telephone </w:t>
      </w:r>
      <w:r w:rsidR="00713D7A">
        <w:rPr>
          <w:sz w:val="24"/>
          <w:szCs w:val="24"/>
        </w:rPr>
        <w:t xml:space="preserve">calls </w:t>
      </w:r>
      <w:r w:rsidR="004A773B">
        <w:rPr>
          <w:sz w:val="24"/>
          <w:szCs w:val="24"/>
        </w:rPr>
        <w:t>the Census Bureau receives regarding complaints about the ACS.</w:t>
      </w:r>
      <w:r w:rsidR="00713D7A">
        <w:rPr>
          <w:sz w:val="24"/>
          <w:szCs w:val="24"/>
        </w:rPr>
        <w:t xml:space="preserve"> </w:t>
      </w:r>
      <w:r w:rsidR="004D0C4E">
        <w:rPr>
          <w:sz w:val="24"/>
          <w:szCs w:val="24"/>
        </w:rPr>
        <w:t xml:space="preserve">The respondent advocate answers an estimated 300 telephone calls about complaints on ACS each year. </w:t>
      </w:r>
      <w:r w:rsidR="00713D7A">
        <w:rPr>
          <w:sz w:val="24"/>
          <w:szCs w:val="24"/>
        </w:rPr>
        <w:t>In response, CSM has been asked to conduct cognitive testing on questions asking for respondents</w:t>
      </w:r>
      <w:r w:rsidR="00231B4A">
        <w:rPr>
          <w:sz w:val="24"/>
          <w:szCs w:val="24"/>
        </w:rPr>
        <w:t>’</w:t>
      </w:r>
      <w:r w:rsidR="00713D7A">
        <w:rPr>
          <w:sz w:val="24"/>
          <w:szCs w:val="24"/>
        </w:rPr>
        <w:t xml:space="preserve"> comments and feedback that will be placed at the end of the survey. The purpose of this testing is to develop q</w:t>
      </w:r>
      <w:r w:rsidR="004D0C4E">
        <w:rPr>
          <w:sz w:val="24"/>
          <w:szCs w:val="24"/>
        </w:rPr>
        <w:t>uestions where respondents believe they can adequately vo</w:t>
      </w:r>
      <w:r w:rsidR="00B00AA9">
        <w:rPr>
          <w:sz w:val="24"/>
          <w:szCs w:val="24"/>
        </w:rPr>
        <w:t xml:space="preserve">ice their opinion about the ACS and do not feel they need to call the Census Bureau. </w:t>
      </w:r>
      <w:r w:rsidR="004D0C4E">
        <w:rPr>
          <w:sz w:val="24"/>
          <w:szCs w:val="24"/>
        </w:rPr>
        <w:t xml:space="preserve"> </w:t>
      </w:r>
    </w:p>
    <w:p w14:paraId="62D57725" w14:textId="0BA95004" w:rsidR="00D40F0A" w:rsidRDefault="00D40F0A" w:rsidP="00D40F0A">
      <w:pPr>
        <w:rPr>
          <w:sz w:val="24"/>
          <w:szCs w:val="24"/>
        </w:rPr>
      </w:pPr>
      <w:r w:rsidRPr="00AB7BE6">
        <w:rPr>
          <w:b/>
          <w:sz w:val="24"/>
          <w:szCs w:val="24"/>
        </w:rPr>
        <w:t>Population of Interest</w:t>
      </w:r>
      <w:r w:rsidRPr="00AB7BE6">
        <w:rPr>
          <w:sz w:val="24"/>
          <w:szCs w:val="24"/>
        </w:rPr>
        <w:t>:</w:t>
      </w:r>
      <w:r w:rsidR="00954EC0">
        <w:rPr>
          <w:sz w:val="24"/>
          <w:szCs w:val="24"/>
        </w:rPr>
        <w:t xml:space="preserve"> </w:t>
      </w:r>
      <w:r w:rsidR="00600B8A">
        <w:rPr>
          <w:sz w:val="24"/>
          <w:szCs w:val="24"/>
        </w:rPr>
        <w:t xml:space="preserve">In </w:t>
      </w:r>
      <w:r w:rsidR="00954EC0">
        <w:rPr>
          <w:sz w:val="24"/>
          <w:szCs w:val="24"/>
        </w:rPr>
        <w:t>Round 1</w:t>
      </w:r>
      <w:r w:rsidR="00600B8A">
        <w:rPr>
          <w:sz w:val="24"/>
          <w:szCs w:val="24"/>
        </w:rPr>
        <w:t xml:space="preserve">, we will interview </w:t>
      </w:r>
      <w:r w:rsidR="00954EC0">
        <w:rPr>
          <w:sz w:val="24"/>
          <w:szCs w:val="24"/>
        </w:rPr>
        <w:t>both pre</w:t>
      </w:r>
      <w:r w:rsidR="005B378D">
        <w:rPr>
          <w:sz w:val="24"/>
          <w:szCs w:val="24"/>
        </w:rPr>
        <w:t>vious</w:t>
      </w:r>
      <w:r w:rsidR="00A4795F">
        <w:rPr>
          <w:sz w:val="24"/>
          <w:szCs w:val="24"/>
        </w:rPr>
        <w:t xml:space="preserve"> household </w:t>
      </w:r>
      <w:r w:rsidR="005B378D">
        <w:rPr>
          <w:sz w:val="24"/>
          <w:szCs w:val="24"/>
        </w:rPr>
        <w:t>respondents</w:t>
      </w:r>
      <w:r w:rsidR="00A4795F">
        <w:rPr>
          <w:sz w:val="24"/>
          <w:szCs w:val="24"/>
        </w:rPr>
        <w:t xml:space="preserve"> </w:t>
      </w:r>
      <w:r w:rsidR="005B378D">
        <w:rPr>
          <w:sz w:val="24"/>
          <w:szCs w:val="24"/>
        </w:rPr>
        <w:t xml:space="preserve">of </w:t>
      </w:r>
      <w:r w:rsidR="00A4795F">
        <w:rPr>
          <w:sz w:val="24"/>
          <w:szCs w:val="24"/>
        </w:rPr>
        <w:t xml:space="preserve">the </w:t>
      </w:r>
      <w:r w:rsidR="005B378D">
        <w:rPr>
          <w:sz w:val="24"/>
          <w:szCs w:val="24"/>
        </w:rPr>
        <w:t xml:space="preserve">ACS and </w:t>
      </w:r>
      <w:r w:rsidR="00600B8A">
        <w:rPr>
          <w:sz w:val="24"/>
          <w:szCs w:val="24"/>
        </w:rPr>
        <w:t>members of</w:t>
      </w:r>
      <w:r w:rsidR="005B378D">
        <w:rPr>
          <w:sz w:val="24"/>
          <w:szCs w:val="24"/>
        </w:rPr>
        <w:t xml:space="preserve"> the</w:t>
      </w:r>
      <w:r w:rsidR="00954EC0">
        <w:rPr>
          <w:sz w:val="24"/>
          <w:szCs w:val="24"/>
        </w:rPr>
        <w:t xml:space="preserve"> general population. For Round 2, we will only look at respondents from the general population. </w:t>
      </w:r>
    </w:p>
    <w:p w14:paraId="3248B0D7" w14:textId="0E4744CC" w:rsidR="00D40F0A" w:rsidRDefault="00D40F0A" w:rsidP="00D40F0A">
      <w:pPr>
        <w:rPr>
          <w:sz w:val="24"/>
          <w:szCs w:val="24"/>
        </w:rPr>
      </w:pPr>
      <w:r w:rsidRPr="00AB7BE6">
        <w:rPr>
          <w:b/>
          <w:color w:val="000000"/>
          <w:sz w:val="24"/>
          <w:szCs w:val="24"/>
        </w:rPr>
        <w:t>Timeline</w:t>
      </w:r>
      <w:r w:rsidRPr="00AB7BE6">
        <w:rPr>
          <w:color w:val="000000"/>
          <w:sz w:val="24"/>
          <w:szCs w:val="24"/>
        </w:rPr>
        <w:t>:</w:t>
      </w:r>
      <w:r w:rsidR="00446906">
        <w:rPr>
          <w:color w:val="000000"/>
          <w:sz w:val="24"/>
          <w:szCs w:val="24"/>
        </w:rPr>
        <w:t xml:space="preserve"> Two rounds of testing will be conducted. The first round will be conducted between </w:t>
      </w:r>
      <w:r w:rsidR="00294DCF">
        <w:rPr>
          <w:color w:val="000000"/>
          <w:sz w:val="24"/>
          <w:szCs w:val="24"/>
        </w:rPr>
        <w:t xml:space="preserve">March </w:t>
      </w:r>
      <w:r w:rsidR="00DD635F">
        <w:rPr>
          <w:color w:val="000000"/>
          <w:sz w:val="24"/>
          <w:szCs w:val="24"/>
        </w:rPr>
        <w:t xml:space="preserve">to </w:t>
      </w:r>
      <w:r w:rsidR="00446906">
        <w:rPr>
          <w:color w:val="000000"/>
          <w:sz w:val="24"/>
          <w:szCs w:val="24"/>
        </w:rPr>
        <w:t xml:space="preserve">April 2018 and the second round will be conducted </w:t>
      </w:r>
      <w:r w:rsidR="00294DCF">
        <w:rPr>
          <w:color w:val="000000"/>
          <w:sz w:val="24"/>
          <w:szCs w:val="24"/>
        </w:rPr>
        <w:t xml:space="preserve">from </w:t>
      </w:r>
      <w:r w:rsidR="00446906">
        <w:rPr>
          <w:color w:val="000000"/>
          <w:sz w:val="24"/>
          <w:szCs w:val="24"/>
        </w:rPr>
        <w:t xml:space="preserve">June </w:t>
      </w:r>
      <w:r w:rsidR="00294DCF">
        <w:rPr>
          <w:color w:val="000000"/>
          <w:sz w:val="24"/>
          <w:szCs w:val="24"/>
        </w:rPr>
        <w:t xml:space="preserve">to July </w:t>
      </w:r>
      <w:r w:rsidR="00446906">
        <w:rPr>
          <w:color w:val="000000"/>
          <w:sz w:val="24"/>
          <w:szCs w:val="24"/>
        </w:rPr>
        <w:t xml:space="preserve">2018. </w:t>
      </w:r>
    </w:p>
    <w:p w14:paraId="29B4FF40" w14:textId="77777777" w:rsidR="00D40F0A" w:rsidRDefault="00D40F0A" w:rsidP="00D40F0A">
      <w:pPr>
        <w:rPr>
          <w:sz w:val="24"/>
          <w:szCs w:val="24"/>
        </w:rPr>
      </w:pPr>
      <w:r w:rsidRPr="00AB7BE6">
        <w:rPr>
          <w:b/>
          <w:color w:val="000000"/>
          <w:sz w:val="24"/>
          <w:szCs w:val="24"/>
        </w:rPr>
        <w:t>Language</w:t>
      </w:r>
      <w:r w:rsidRPr="00AB7BE6">
        <w:rPr>
          <w:color w:val="000000"/>
          <w:sz w:val="24"/>
          <w:szCs w:val="24"/>
        </w:rPr>
        <w:t>:</w:t>
      </w:r>
      <w:r w:rsidR="0079167C">
        <w:rPr>
          <w:color w:val="000000"/>
          <w:sz w:val="24"/>
          <w:szCs w:val="24"/>
        </w:rPr>
        <w:t xml:space="preserve"> Cognitive testing for this research will be in English only. </w:t>
      </w:r>
    </w:p>
    <w:p w14:paraId="1FB0F73E" w14:textId="67D33879" w:rsidR="00D40F0A" w:rsidRDefault="00D40F0A" w:rsidP="00D40F0A">
      <w:pPr>
        <w:rPr>
          <w:sz w:val="24"/>
          <w:szCs w:val="24"/>
        </w:rPr>
      </w:pPr>
      <w:r w:rsidRPr="00AB7BE6">
        <w:rPr>
          <w:b/>
          <w:color w:val="000000"/>
          <w:sz w:val="24"/>
          <w:szCs w:val="24"/>
        </w:rPr>
        <w:t>Method</w:t>
      </w:r>
      <w:r w:rsidRPr="00AB7BE6">
        <w:rPr>
          <w:color w:val="000000"/>
          <w:sz w:val="24"/>
          <w:szCs w:val="24"/>
        </w:rPr>
        <w:t>:</w:t>
      </w:r>
      <w:r w:rsidR="0079167C">
        <w:rPr>
          <w:color w:val="000000"/>
          <w:sz w:val="24"/>
          <w:szCs w:val="24"/>
        </w:rPr>
        <w:t xml:space="preserve"> CSM staff will conduct </w:t>
      </w:r>
      <w:r w:rsidR="00A52E39">
        <w:rPr>
          <w:color w:val="000000"/>
          <w:sz w:val="24"/>
          <w:szCs w:val="24"/>
        </w:rPr>
        <w:t>35</w:t>
      </w:r>
      <w:r w:rsidR="0079167C">
        <w:rPr>
          <w:color w:val="000000"/>
          <w:sz w:val="24"/>
          <w:szCs w:val="24"/>
        </w:rPr>
        <w:t xml:space="preserve"> cognitive interviews: </w:t>
      </w:r>
      <w:r w:rsidR="00A52E39">
        <w:rPr>
          <w:color w:val="000000"/>
          <w:sz w:val="24"/>
          <w:szCs w:val="24"/>
        </w:rPr>
        <w:t>20</w:t>
      </w:r>
      <w:r w:rsidR="0079167C">
        <w:rPr>
          <w:color w:val="000000"/>
          <w:sz w:val="24"/>
          <w:szCs w:val="24"/>
        </w:rPr>
        <w:t xml:space="preserve"> in Round 1 and </w:t>
      </w:r>
      <w:r w:rsidR="00A52E39">
        <w:rPr>
          <w:color w:val="000000"/>
          <w:sz w:val="24"/>
          <w:szCs w:val="24"/>
        </w:rPr>
        <w:t>15 in Round 2</w:t>
      </w:r>
      <w:r w:rsidR="00DC65EC">
        <w:rPr>
          <w:color w:val="000000"/>
          <w:sz w:val="24"/>
          <w:szCs w:val="24"/>
        </w:rPr>
        <w:t xml:space="preserve">. In Round 1, this project will be an add-on to Round 2 of the questionnaire pretesting research from the ACS Respondent Perceptions of Burden </w:t>
      </w:r>
      <w:r w:rsidR="006C23BE">
        <w:rPr>
          <w:color w:val="000000"/>
          <w:sz w:val="24"/>
          <w:szCs w:val="24"/>
        </w:rPr>
        <w:t xml:space="preserve">Cognitive Interviews </w:t>
      </w:r>
      <w:r w:rsidR="00DC65EC">
        <w:rPr>
          <w:color w:val="000000"/>
          <w:sz w:val="24"/>
          <w:szCs w:val="24"/>
        </w:rPr>
        <w:t xml:space="preserve">project </w:t>
      </w:r>
      <w:r w:rsidR="006C23BE">
        <w:rPr>
          <w:color w:val="000000"/>
          <w:sz w:val="24"/>
          <w:szCs w:val="24"/>
        </w:rPr>
        <w:t xml:space="preserve">submitted on </w:t>
      </w:r>
      <w:r w:rsidR="00A52E39">
        <w:rPr>
          <w:color w:val="000000"/>
          <w:sz w:val="24"/>
          <w:szCs w:val="24"/>
        </w:rPr>
        <w:t>August 18</w:t>
      </w:r>
      <w:r w:rsidR="005146E1">
        <w:rPr>
          <w:color w:val="000000"/>
          <w:sz w:val="24"/>
          <w:szCs w:val="24"/>
        </w:rPr>
        <w:t>, 201</w:t>
      </w:r>
      <w:r w:rsidR="00FC7B11">
        <w:rPr>
          <w:color w:val="000000"/>
          <w:sz w:val="24"/>
          <w:szCs w:val="24"/>
        </w:rPr>
        <w:t>7</w:t>
      </w:r>
      <w:r w:rsidR="00FC7B11">
        <w:rPr>
          <w:color w:val="000000"/>
          <w:sz w:val="24"/>
          <w:szCs w:val="24"/>
          <w:vertAlign w:val="superscript"/>
        </w:rPr>
        <w:t xml:space="preserve"> </w:t>
      </w:r>
      <w:r w:rsidR="00FC7B11">
        <w:rPr>
          <w:color w:val="000000"/>
          <w:sz w:val="24"/>
          <w:szCs w:val="24"/>
        </w:rPr>
        <w:t>and cleared by OMB</w:t>
      </w:r>
      <w:r w:rsidR="00584B21">
        <w:rPr>
          <w:color w:val="000000"/>
          <w:sz w:val="24"/>
          <w:szCs w:val="24"/>
        </w:rPr>
        <w:t xml:space="preserve">. </w:t>
      </w:r>
      <w:r w:rsidR="00117F08">
        <w:rPr>
          <w:color w:val="000000"/>
          <w:sz w:val="24"/>
          <w:szCs w:val="24"/>
        </w:rPr>
        <w:t xml:space="preserve"> </w:t>
      </w:r>
      <w:r w:rsidR="00584B21">
        <w:rPr>
          <w:color w:val="000000"/>
          <w:sz w:val="24"/>
          <w:szCs w:val="24"/>
        </w:rPr>
        <w:t>Round 2</w:t>
      </w:r>
      <w:r w:rsidR="00FC7B11">
        <w:rPr>
          <w:color w:val="000000"/>
          <w:sz w:val="24"/>
          <w:szCs w:val="24"/>
        </w:rPr>
        <w:t xml:space="preserve"> of</w:t>
      </w:r>
      <w:r w:rsidR="00584B21">
        <w:rPr>
          <w:color w:val="000000"/>
          <w:sz w:val="24"/>
          <w:szCs w:val="24"/>
        </w:rPr>
        <w:t xml:space="preserve"> this project will not</w:t>
      </w:r>
      <w:r w:rsidR="00FC7B11">
        <w:rPr>
          <w:color w:val="000000"/>
          <w:sz w:val="24"/>
          <w:szCs w:val="24"/>
        </w:rPr>
        <w:t xml:space="preserve"> be conducted in conjunction with other research</w:t>
      </w:r>
      <w:r w:rsidR="00584B21">
        <w:rPr>
          <w:color w:val="000000"/>
          <w:sz w:val="24"/>
          <w:szCs w:val="24"/>
        </w:rPr>
        <w:t xml:space="preserve">.  </w:t>
      </w:r>
    </w:p>
    <w:p w14:paraId="35193DFF" w14:textId="3ED21722" w:rsidR="002F72FC" w:rsidRDefault="00D40F0A" w:rsidP="00D40F0A">
      <w:pPr>
        <w:rPr>
          <w:color w:val="000000"/>
          <w:sz w:val="24"/>
          <w:szCs w:val="24"/>
        </w:rPr>
      </w:pPr>
      <w:r w:rsidRPr="00AB7BE6">
        <w:rPr>
          <w:b/>
          <w:color w:val="000000"/>
          <w:sz w:val="24"/>
          <w:szCs w:val="24"/>
        </w:rPr>
        <w:t>Sample</w:t>
      </w:r>
      <w:r w:rsidRPr="00AB7BE6">
        <w:rPr>
          <w:color w:val="000000"/>
          <w:sz w:val="24"/>
          <w:szCs w:val="24"/>
        </w:rPr>
        <w:t>:</w:t>
      </w:r>
      <w:r w:rsidR="00584B21">
        <w:rPr>
          <w:color w:val="000000"/>
          <w:sz w:val="24"/>
          <w:szCs w:val="24"/>
        </w:rPr>
        <w:t xml:space="preserve"> For Round</w:t>
      </w:r>
      <w:r w:rsidR="009810EA">
        <w:rPr>
          <w:color w:val="000000"/>
          <w:sz w:val="24"/>
          <w:szCs w:val="24"/>
        </w:rPr>
        <w:t xml:space="preserve"> </w:t>
      </w:r>
      <w:r w:rsidR="00584B21">
        <w:rPr>
          <w:color w:val="000000"/>
          <w:sz w:val="24"/>
          <w:szCs w:val="24"/>
        </w:rPr>
        <w:t xml:space="preserve">1, the respondents </w:t>
      </w:r>
      <w:r w:rsidR="009810EA">
        <w:rPr>
          <w:color w:val="000000"/>
          <w:sz w:val="24"/>
          <w:szCs w:val="24"/>
        </w:rPr>
        <w:t xml:space="preserve">will be those recruited for the ACS Respondent </w:t>
      </w:r>
      <w:r w:rsidR="00AA46D7">
        <w:rPr>
          <w:color w:val="000000"/>
          <w:sz w:val="24"/>
          <w:szCs w:val="24"/>
        </w:rPr>
        <w:t>Perception</w:t>
      </w:r>
      <w:r w:rsidR="00E20E56">
        <w:rPr>
          <w:color w:val="000000"/>
          <w:sz w:val="24"/>
          <w:szCs w:val="24"/>
        </w:rPr>
        <w:t>s</w:t>
      </w:r>
      <w:r w:rsidR="00AA46D7">
        <w:rPr>
          <w:color w:val="000000"/>
          <w:sz w:val="24"/>
          <w:szCs w:val="24"/>
        </w:rPr>
        <w:t xml:space="preserve"> of </w:t>
      </w:r>
      <w:r w:rsidR="009810EA">
        <w:rPr>
          <w:color w:val="000000"/>
          <w:sz w:val="24"/>
          <w:szCs w:val="24"/>
        </w:rPr>
        <w:t>Burden cognitive testing project. These respondents will be from both the general population and prior respondents who had completed the ACS one to three months prior to the interview. Interviews will be conducted in</w:t>
      </w:r>
      <w:r w:rsidR="00A52E39">
        <w:rPr>
          <w:color w:val="000000"/>
          <w:sz w:val="24"/>
          <w:szCs w:val="24"/>
        </w:rPr>
        <w:t xml:space="preserve"> the</w:t>
      </w:r>
      <w:r w:rsidR="009810EA">
        <w:rPr>
          <w:color w:val="000000"/>
          <w:sz w:val="24"/>
          <w:szCs w:val="24"/>
        </w:rPr>
        <w:t xml:space="preserve"> W</w:t>
      </w:r>
      <w:r w:rsidR="00B00AA9">
        <w:rPr>
          <w:color w:val="000000"/>
          <w:sz w:val="24"/>
          <w:szCs w:val="24"/>
        </w:rPr>
        <w:t xml:space="preserve">ashington DC area and possibly in </w:t>
      </w:r>
      <w:r w:rsidR="009810EA">
        <w:rPr>
          <w:color w:val="000000"/>
          <w:sz w:val="24"/>
          <w:szCs w:val="24"/>
        </w:rPr>
        <w:t>West Virginia, the Richmond</w:t>
      </w:r>
      <w:r w:rsidR="00AA46D7">
        <w:rPr>
          <w:color w:val="000000"/>
          <w:sz w:val="24"/>
          <w:szCs w:val="24"/>
        </w:rPr>
        <w:t>, VA</w:t>
      </w:r>
      <w:r w:rsidR="00584B21">
        <w:rPr>
          <w:color w:val="000000"/>
          <w:sz w:val="24"/>
          <w:szCs w:val="24"/>
        </w:rPr>
        <w:t xml:space="preserve"> </w:t>
      </w:r>
      <w:r w:rsidR="009810EA">
        <w:rPr>
          <w:color w:val="000000"/>
          <w:sz w:val="24"/>
          <w:szCs w:val="24"/>
        </w:rPr>
        <w:t>area, and Delaware</w:t>
      </w:r>
      <w:r w:rsidR="002F72FC">
        <w:rPr>
          <w:color w:val="000000"/>
          <w:sz w:val="24"/>
          <w:szCs w:val="24"/>
        </w:rPr>
        <w:t xml:space="preserve">. </w:t>
      </w:r>
    </w:p>
    <w:p w14:paraId="0ACA9E8E" w14:textId="3C9C9DD2" w:rsidR="002F72FC" w:rsidRPr="002F72FC" w:rsidRDefault="002F72FC" w:rsidP="00D40F0A">
      <w:pPr>
        <w:rPr>
          <w:color w:val="000000"/>
          <w:sz w:val="24"/>
          <w:szCs w:val="24"/>
        </w:rPr>
      </w:pPr>
      <w:r>
        <w:rPr>
          <w:color w:val="000000"/>
          <w:sz w:val="24"/>
          <w:szCs w:val="24"/>
        </w:rPr>
        <w:t>For Round 2, we will recruit respondents from the general population</w:t>
      </w:r>
      <w:r w:rsidR="00A52E39">
        <w:rPr>
          <w:color w:val="000000"/>
          <w:sz w:val="24"/>
          <w:szCs w:val="24"/>
        </w:rPr>
        <w:t xml:space="preserve">. Interviews will be conducted in the Washington DC area. </w:t>
      </w:r>
      <w:r w:rsidR="00601DA1">
        <w:rPr>
          <w:color w:val="000000"/>
          <w:sz w:val="24"/>
          <w:szCs w:val="24"/>
        </w:rPr>
        <w:t>We will recruit respondents based on a variety of demographic groups: race, ethnicity, age, gender,</w:t>
      </w:r>
      <w:r w:rsidR="00C04702">
        <w:rPr>
          <w:color w:val="000000"/>
          <w:sz w:val="24"/>
          <w:szCs w:val="24"/>
        </w:rPr>
        <w:t xml:space="preserve"> household income</w:t>
      </w:r>
      <w:r w:rsidR="00AA46D7">
        <w:rPr>
          <w:color w:val="000000"/>
          <w:sz w:val="24"/>
          <w:szCs w:val="24"/>
        </w:rPr>
        <w:t>,</w:t>
      </w:r>
      <w:r w:rsidR="00601DA1">
        <w:rPr>
          <w:color w:val="000000"/>
          <w:sz w:val="24"/>
          <w:szCs w:val="24"/>
        </w:rPr>
        <w:t xml:space="preserve"> and household size. </w:t>
      </w:r>
    </w:p>
    <w:p w14:paraId="0F2A0F52" w14:textId="37EF6D80" w:rsidR="00617192" w:rsidRDefault="00D40F0A" w:rsidP="00D40F0A">
      <w:pPr>
        <w:rPr>
          <w:color w:val="000000"/>
          <w:sz w:val="24"/>
          <w:szCs w:val="24"/>
        </w:rPr>
      </w:pPr>
      <w:r w:rsidRPr="00D40F0A">
        <w:rPr>
          <w:b/>
          <w:color w:val="000000"/>
          <w:sz w:val="24"/>
          <w:szCs w:val="24"/>
        </w:rPr>
        <w:t>Recruitment</w:t>
      </w:r>
      <w:r w:rsidRPr="00D40F0A">
        <w:rPr>
          <w:color w:val="000000"/>
          <w:sz w:val="24"/>
          <w:szCs w:val="24"/>
        </w:rPr>
        <w:t>:</w:t>
      </w:r>
      <w:r w:rsidR="004C52E7">
        <w:rPr>
          <w:color w:val="000000"/>
          <w:sz w:val="24"/>
          <w:szCs w:val="24"/>
        </w:rPr>
        <w:t xml:space="preserve"> </w:t>
      </w:r>
      <w:r w:rsidR="00123FC1">
        <w:rPr>
          <w:color w:val="000000"/>
          <w:sz w:val="24"/>
          <w:szCs w:val="24"/>
        </w:rPr>
        <w:t>The prior ACS respondents will be recruited</w:t>
      </w:r>
      <w:r w:rsidR="00B92460">
        <w:rPr>
          <w:color w:val="000000"/>
          <w:sz w:val="24"/>
          <w:szCs w:val="24"/>
        </w:rPr>
        <w:t xml:space="preserve"> </w:t>
      </w:r>
      <w:r w:rsidR="00117F08">
        <w:rPr>
          <w:color w:val="000000"/>
          <w:sz w:val="24"/>
          <w:szCs w:val="24"/>
        </w:rPr>
        <w:t>via</w:t>
      </w:r>
      <w:r w:rsidR="00B92460">
        <w:rPr>
          <w:color w:val="000000"/>
          <w:sz w:val="24"/>
          <w:szCs w:val="24"/>
        </w:rPr>
        <w:t xml:space="preserve"> telephone by CSM or the Census telephone </w:t>
      </w:r>
      <w:r w:rsidR="00AA46D7">
        <w:rPr>
          <w:color w:val="000000"/>
          <w:sz w:val="24"/>
          <w:szCs w:val="24"/>
        </w:rPr>
        <w:t>contact</w:t>
      </w:r>
      <w:r w:rsidR="00B92460">
        <w:rPr>
          <w:color w:val="000000"/>
          <w:sz w:val="24"/>
          <w:szCs w:val="24"/>
        </w:rPr>
        <w:t xml:space="preserve"> centers. </w:t>
      </w:r>
      <w:r w:rsidR="0071694C">
        <w:rPr>
          <w:color w:val="000000"/>
          <w:sz w:val="24"/>
          <w:szCs w:val="24"/>
        </w:rPr>
        <w:t>We will recruit r</w:t>
      </w:r>
      <w:r w:rsidR="00B956CD">
        <w:rPr>
          <w:color w:val="000000"/>
          <w:sz w:val="24"/>
          <w:szCs w:val="24"/>
        </w:rPr>
        <w:t>espondents who completed the ACS via Computer Assisted Personal Interview (CAPI</w:t>
      </w:r>
      <w:r w:rsidR="00B00AA9">
        <w:rPr>
          <w:color w:val="000000"/>
          <w:sz w:val="24"/>
          <w:szCs w:val="24"/>
        </w:rPr>
        <w:t>)</w:t>
      </w:r>
      <w:r w:rsidR="003A0DF5">
        <w:rPr>
          <w:color w:val="000000"/>
          <w:sz w:val="24"/>
          <w:szCs w:val="24"/>
        </w:rPr>
        <w:t>, Internet,</w:t>
      </w:r>
      <w:r w:rsidR="00B00AA9">
        <w:rPr>
          <w:color w:val="000000"/>
          <w:sz w:val="24"/>
          <w:szCs w:val="24"/>
        </w:rPr>
        <w:t xml:space="preserve"> and </w:t>
      </w:r>
      <w:r w:rsidR="0071694C">
        <w:rPr>
          <w:color w:val="000000"/>
          <w:sz w:val="24"/>
          <w:szCs w:val="24"/>
        </w:rPr>
        <w:t>m</w:t>
      </w:r>
      <w:r w:rsidR="00B00AA9">
        <w:rPr>
          <w:color w:val="000000"/>
          <w:sz w:val="24"/>
          <w:szCs w:val="24"/>
        </w:rPr>
        <w:t>ail</w:t>
      </w:r>
      <w:r w:rsidR="00B956CD">
        <w:rPr>
          <w:color w:val="000000"/>
          <w:sz w:val="24"/>
          <w:szCs w:val="24"/>
        </w:rPr>
        <w:t xml:space="preserve">. </w:t>
      </w:r>
      <w:r w:rsidR="00CA6226">
        <w:rPr>
          <w:color w:val="000000"/>
          <w:sz w:val="24"/>
          <w:szCs w:val="24"/>
        </w:rPr>
        <w:t xml:space="preserve">If they agree to participate, they will </w:t>
      </w:r>
      <w:r w:rsidR="00CA6226">
        <w:rPr>
          <w:color w:val="000000"/>
          <w:sz w:val="24"/>
          <w:szCs w:val="24"/>
        </w:rPr>
        <w:lastRenderedPageBreak/>
        <w:t>receive an email confirming their interview appointment.</w:t>
      </w:r>
      <w:r w:rsidR="004C60C9">
        <w:rPr>
          <w:color w:val="000000"/>
          <w:sz w:val="24"/>
          <w:szCs w:val="24"/>
        </w:rPr>
        <w:t xml:space="preserve"> </w:t>
      </w:r>
      <w:r w:rsidR="00B956CD">
        <w:rPr>
          <w:color w:val="000000"/>
          <w:sz w:val="24"/>
          <w:szCs w:val="24"/>
        </w:rPr>
        <w:t>The sample, telephon</w:t>
      </w:r>
      <w:r w:rsidR="00FF05F8">
        <w:rPr>
          <w:color w:val="000000"/>
          <w:sz w:val="24"/>
          <w:szCs w:val="24"/>
        </w:rPr>
        <w:t xml:space="preserve">e script, and training will </w:t>
      </w:r>
      <w:r w:rsidR="00617192">
        <w:rPr>
          <w:color w:val="000000"/>
          <w:sz w:val="24"/>
          <w:szCs w:val="24"/>
        </w:rPr>
        <w:t xml:space="preserve">be provided to the </w:t>
      </w:r>
      <w:r w:rsidR="00AA46D7">
        <w:rPr>
          <w:color w:val="000000"/>
          <w:sz w:val="24"/>
          <w:szCs w:val="24"/>
        </w:rPr>
        <w:t>contact</w:t>
      </w:r>
      <w:r w:rsidR="00617192">
        <w:rPr>
          <w:color w:val="000000"/>
          <w:sz w:val="24"/>
          <w:szCs w:val="24"/>
        </w:rPr>
        <w:t xml:space="preserve"> center</w:t>
      </w:r>
      <w:r w:rsidR="0071694C">
        <w:rPr>
          <w:color w:val="000000"/>
          <w:sz w:val="24"/>
          <w:szCs w:val="24"/>
        </w:rPr>
        <w:t xml:space="preserve"> (these documents were included in the ACS Respondent Perceptions of Burden Cognitive Interviews project OMB submission </w:t>
      </w:r>
      <w:r w:rsidR="00CA6226">
        <w:rPr>
          <w:color w:val="000000"/>
          <w:sz w:val="24"/>
          <w:szCs w:val="24"/>
        </w:rPr>
        <w:t xml:space="preserve">and </w:t>
      </w:r>
      <w:r w:rsidR="0071694C">
        <w:rPr>
          <w:color w:val="000000"/>
          <w:sz w:val="24"/>
          <w:szCs w:val="24"/>
        </w:rPr>
        <w:t xml:space="preserve">are not </w:t>
      </w:r>
      <w:r w:rsidR="00CA6226">
        <w:rPr>
          <w:color w:val="000000"/>
          <w:sz w:val="24"/>
          <w:szCs w:val="24"/>
        </w:rPr>
        <w:t>attached with this submission</w:t>
      </w:r>
      <w:r w:rsidR="0071694C">
        <w:rPr>
          <w:color w:val="000000"/>
          <w:sz w:val="24"/>
          <w:szCs w:val="24"/>
        </w:rPr>
        <w:t>)</w:t>
      </w:r>
      <w:r w:rsidR="00872FF2">
        <w:rPr>
          <w:color w:val="000000"/>
          <w:sz w:val="24"/>
          <w:szCs w:val="24"/>
        </w:rPr>
        <w:t>.</w:t>
      </w:r>
    </w:p>
    <w:p w14:paraId="5AFD4608" w14:textId="60956A0E" w:rsidR="00EC7590" w:rsidRDefault="00617192" w:rsidP="00D40F0A">
      <w:pPr>
        <w:rPr>
          <w:color w:val="000000"/>
          <w:sz w:val="24"/>
          <w:szCs w:val="24"/>
        </w:rPr>
      </w:pPr>
      <w:r>
        <w:rPr>
          <w:color w:val="000000"/>
          <w:sz w:val="24"/>
          <w:szCs w:val="24"/>
        </w:rPr>
        <w:t xml:space="preserve">For both rounds, the general population respondents </w:t>
      </w:r>
      <w:r w:rsidR="00D64D90">
        <w:rPr>
          <w:color w:val="000000"/>
          <w:sz w:val="24"/>
          <w:szCs w:val="24"/>
        </w:rPr>
        <w:t xml:space="preserve">will be recruited by CSM staff using the following methods: </w:t>
      </w:r>
      <w:r w:rsidR="00EC7590">
        <w:rPr>
          <w:color w:val="000000"/>
          <w:sz w:val="24"/>
          <w:szCs w:val="24"/>
        </w:rPr>
        <w:t>advertisement postings</w:t>
      </w:r>
      <w:r w:rsidR="00D64D90">
        <w:rPr>
          <w:color w:val="000000"/>
          <w:sz w:val="24"/>
          <w:szCs w:val="24"/>
        </w:rPr>
        <w:t xml:space="preserve"> on Craigslist, broadcast messages distributed to Censu</w:t>
      </w:r>
      <w:r w:rsidR="00B00AA9">
        <w:rPr>
          <w:color w:val="000000"/>
          <w:sz w:val="24"/>
          <w:szCs w:val="24"/>
        </w:rPr>
        <w:t xml:space="preserve">s headquarters staff, and fliers </w:t>
      </w:r>
      <w:r w:rsidR="002218E6">
        <w:rPr>
          <w:color w:val="000000"/>
          <w:sz w:val="24"/>
          <w:szCs w:val="24"/>
        </w:rPr>
        <w:t xml:space="preserve">posted </w:t>
      </w:r>
      <w:r w:rsidR="00E21173">
        <w:rPr>
          <w:color w:val="000000"/>
          <w:sz w:val="24"/>
          <w:szCs w:val="24"/>
        </w:rPr>
        <w:t>by</w:t>
      </w:r>
      <w:r w:rsidR="002218E6">
        <w:rPr>
          <w:color w:val="000000"/>
          <w:sz w:val="24"/>
          <w:szCs w:val="24"/>
        </w:rPr>
        <w:t xml:space="preserve"> local</w:t>
      </w:r>
      <w:r w:rsidR="00D64D90">
        <w:rPr>
          <w:color w:val="000000"/>
          <w:sz w:val="24"/>
          <w:szCs w:val="24"/>
        </w:rPr>
        <w:t xml:space="preserve"> community organizations.</w:t>
      </w:r>
      <w:r w:rsidR="002D4D11">
        <w:rPr>
          <w:color w:val="000000"/>
          <w:sz w:val="24"/>
          <w:szCs w:val="24"/>
        </w:rPr>
        <w:t xml:space="preserve"> See Enclosure 7 for the recruitment advertisement.</w:t>
      </w:r>
      <w:r w:rsidR="00A4795F">
        <w:rPr>
          <w:color w:val="000000"/>
          <w:sz w:val="24"/>
          <w:szCs w:val="24"/>
        </w:rPr>
        <w:t xml:space="preserve"> Any respondent interested in participating in the testing will be</w:t>
      </w:r>
      <w:r w:rsidR="00D64D90">
        <w:rPr>
          <w:color w:val="000000"/>
          <w:sz w:val="24"/>
          <w:szCs w:val="24"/>
        </w:rPr>
        <w:t xml:space="preserve"> administered the Census Bureau generic pretesting screener questionnaire </w:t>
      </w:r>
      <w:r w:rsidR="00EC7590">
        <w:rPr>
          <w:color w:val="000000"/>
          <w:sz w:val="24"/>
          <w:szCs w:val="24"/>
        </w:rPr>
        <w:t>in addition to questions about who handles the mail in their household</w:t>
      </w:r>
      <w:r w:rsidR="007C0CE7">
        <w:rPr>
          <w:color w:val="000000"/>
          <w:sz w:val="24"/>
          <w:szCs w:val="24"/>
        </w:rPr>
        <w:t xml:space="preserve">, </w:t>
      </w:r>
      <w:r w:rsidR="007C0CE7">
        <w:rPr>
          <w:color w:val="000000"/>
        </w:rPr>
        <w:t xml:space="preserve">as shown in </w:t>
      </w:r>
      <w:r w:rsidR="00795ACF">
        <w:rPr>
          <w:color w:val="000000"/>
          <w:sz w:val="24"/>
          <w:szCs w:val="24"/>
        </w:rPr>
        <w:t>Enclosure 6</w:t>
      </w:r>
      <w:r w:rsidR="007C0CE7">
        <w:rPr>
          <w:color w:val="000000"/>
        </w:rPr>
        <w:t xml:space="preserve">. </w:t>
      </w:r>
      <w:r w:rsidR="00C04702">
        <w:rPr>
          <w:color w:val="000000"/>
          <w:sz w:val="24"/>
          <w:szCs w:val="24"/>
        </w:rPr>
        <w:t xml:space="preserve">If </w:t>
      </w:r>
      <w:r w:rsidR="00FC7B11">
        <w:rPr>
          <w:color w:val="000000"/>
          <w:sz w:val="24"/>
          <w:szCs w:val="24"/>
        </w:rPr>
        <w:t xml:space="preserve">a </w:t>
      </w:r>
      <w:r w:rsidR="00C04702">
        <w:rPr>
          <w:color w:val="000000"/>
          <w:sz w:val="24"/>
          <w:szCs w:val="24"/>
        </w:rPr>
        <w:t xml:space="preserve">respondent agrees to participate, </w:t>
      </w:r>
      <w:r w:rsidR="00FC7B11">
        <w:rPr>
          <w:color w:val="000000"/>
          <w:sz w:val="24"/>
          <w:szCs w:val="24"/>
        </w:rPr>
        <w:t xml:space="preserve">an </w:t>
      </w:r>
      <w:r w:rsidR="00C04702">
        <w:rPr>
          <w:color w:val="000000"/>
          <w:sz w:val="24"/>
          <w:szCs w:val="24"/>
        </w:rPr>
        <w:t xml:space="preserve">email </w:t>
      </w:r>
      <w:r w:rsidR="00FC7B11">
        <w:rPr>
          <w:color w:val="000000"/>
          <w:sz w:val="24"/>
          <w:szCs w:val="24"/>
        </w:rPr>
        <w:t xml:space="preserve">will be sent </w:t>
      </w:r>
      <w:r w:rsidR="00C04702">
        <w:rPr>
          <w:color w:val="000000"/>
          <w:sz w:val="24"/>
          <w:szCs w:val="24"/>
        </w:rPr>
        <w:t xml:space="preserve">confirming their interview appointment. </w:t>
      </w:r>
    </w:p>
    <w:p w14:paraId="24194330" w14:textId="79AAE490" w:rsidR="002A518E" w:rsidRDefault="00EC7590" w:rsidP="00D40F0A">
      <w:pPr>
        <w:rPr>
          <w:color w:val="000000"/>
          <w:sz w:val="24"/>
          <w:szCs w:val="24"/>
        </w:rPr>
      </w:pPr>
      <w:r>
        <w:rPr>
          <w:color w:val="000000"/>
          <w:sz w:val="24"/>
          <w:szCs w:val="24"/>
        </w:rPr>
        <w:t xml:space="preserve">Participation in this research is voluntary and respondents can choose </w:t>
      </w:r>
      <w:r w:rsidR="009B5152">
        <w:rPr>
          <w:color w:val="000000"/>
          <w:sz w:val="24"/>
          <w:szCs w:val="24"/>
        </w:rPr>
        <w:t>not to participate. Interviews</w:t>
      </w:r>
      <w:r>
        <w:rPr>
          <w:color w:val="000000"/>
          <w:sz w:val="24"/>
          <w:szCs w:val="24"/>
        </w:rPr>
        <w:t xml:space="preserve"> will be held at the Census Bureau and at off-site </w:t>
      </w:r>
      <w:r w:rsidRPr="00FC7B11">
        <w:rPr>
          <w:color w:val="000000"/>
          <w:sz w:val="24"/>
          <w:szCs w:val="24"/>
        </w:rPr>
        <w:t xml:space="preserve">locations </w:t>
      </w:r>
      <w:r w:rsidR="00FC7B11" w:rsidRPr="002A518E">
        <w:rPr>
          <w:color w:val="000000"/>
          <w:sz w:val="24"/>
          <w:szCs w:val="24"/>
        </w:rPr>
        <w:t>convenient to interviewees such as libraries.</w:t>
      </w:r>
    </w:p>
    <w:p w14:paraId="7984F9FB" w14:textId="42503D59" w:rsidR="00D40F0A" w:rsidRDefault="00FC7B11" w:rsidP="00D40F0A">
      <w:pPr>
        <w:rPr>
          <w:b/>
          <w:color w:val="000000"/>
          <w:sz w:val="24"/>
          <w:szCs w:val="24"/>
        </w:rPr>
      </w:pPr>
      <w:r w:rsidRPr="002A518E">
        <w:rPr>
          <w:color w:val="000000"/>
          <w:sz w:val="24"/>
          <w:szCs w:val="24"/>
        </w:rPr>
        <w:br/>
      </w:r>
      <w:r w:rsidR="00D40F0A" w:rsidRPr="00AB7BE6">
        <w:rPr>
          <w:b/>
          <w:color w:val="000000"/>
          <w:sz w:val="24"/>
          <w:szCs w:val="24"/>
        </w:rPr>
        <w:t>Protocol</w:t>
      </w:r>
      <w:r w:rsidR="00D40F0A" w:rsidRPr="00AB7BE6">
        <w:rPr>
          <w:color w:val="000000"/>
          <w:sz w:val="24"/>
          <w:szCs w:val="24"/>
        </w:rPr>
        <w:t>:</w:t>
      </w:r>
      <w:r w:rsidR="00601DA1">
        <w:rPr>
          <w:color w:val="000000"/>
          <w:sz w:val="24"/>
          <w:szCs w:val="24"/>
        </w:rPr>
        <w:t xml:space="preserve"> In Round 1, prior respondents and general popu</w:t>
      </w:r>
      <w:r w:rsidR="00916A0E">
        <w:rPr>
          <w:color w:val="000000"/>
          <w:sz w:val="24"/>
          <w:szCs w:val="24"/>
        </w:rPr>
        <w:t xml:space="preserve">lation respondents will first be administered the protocol from the ACS Respondent Perceptions of Burden Cognitive Interview </w:t>
      </w:r>
      <w:r w:rsidR="00C11A7D">
        <w:rPr>
          <w:color w:val="000000"/>
          <w:sz w:val="24"/>
          <w:szCs w:val="24"/>
        </w:rPr>
        <w:t>project</w:t>
      </w:r>
      <w:r w:rsidR="002A518E">
        <w:rPr>
          <w:color w:val="000000"/>
          <w:sz w:val="24"/>
          <w:szCs w:val="24"/>
        </w:rPr>
        <w:t xml:space="preserve"> </w:t>
      </w:r>
      <w:r w:rsidR="007E4A18">
        <w:rPr>
          <w:color w:val="000000"/>
          <w:sz w:val="24"/>
          <w:szCs w:val="24"/>
        </w:rPr>
        <w:t>(</w:t>
      </w:r>
      <w:r w:rsidR="00C11A7D">
        <w:rPr>
          <w:color w:val="000000"/>
          <w:sz w:val="24"/>
          <w:szCs w:val="24"/>
        </w:rPr>
        <w:t>submitted on August 18, 2017</w:t>
      </w:r>
      <w:r w:rsidR="007E4A18">
        <w:rPr>
          <w:color w:val="000000"/>
          <w:sz w:val="24"/>
          <w:szCs w:val="24"/>
        </w:rPr>
        <w:t xml:space="preserve"> and </w:t>
      </w:r>
      <w:r w:rsidR="002A518E">
        <w:rPr>
          <w:color w:val="000000"/>
          <w:sz w:val="24"/>
          <w:szCs w:val="24"/>
        </w:rPr>
        <w:t>cleared by OMB</w:t>
      </w:r>
      <w:r w:rsidR="007E4A18">
        <w:rPr>
          <w:color w:val="000000"/>
          <w:sz w:val="24"/>
          <w:szCs w:val="24"/>
        </w:rPr>
        <w:t>)</w:t>
      </w:r>
      <w:r w:rsidR="00C11A7D">
        <w:rPr>
          <w:color w:val="000000"/>
          <w:sz w:val="24"/>
          <w:szCs w:val="24"/>
        </w:rPr>
        <w:t xml:space="preserve"> </w:t>
      </w:r>
      <w:r w:rsidR="007E4A18">
        <w:rPr>
          <w:color w:val="000000"/>
        </w:rPr>
        <w:t xml:space="preserve">as shown in </w:t>
      </w:r>
      <w:r w:rsidR="007E4A18" w:rsidRPr="00795ACF">
        <w:rPr>
          <w:color w:val="000000"/>
          <w:sz w:val="24"/>
          <w:szCs w:val="24"/>
        </w:rPr>
        <w:t>Enclosure</w:t>
      </w:r>
      <w:r w:rsidR="00795ACF">
        <w:rPr>
          <w:color w:val="000000"/>
        </w:rPr>
        <w:t xml:space="preserve"> 1</w:t>
      </w:r>
      <w:r w:rsidR="007E4A18">
        <w:rPr>
          <w:color w:val="000000"/>
        </w:rPr>
        <w:t>.</w:t>
      </w:r>
      <w:r w:rsidR="00C11A7D">
        <w:rPr>
          <w:color w:val="000000"/>
          <w:sz w:val="24"/>
          <w:szCs w:val="24"/>
        </w:rPr>
        <w:t xml:space="preserve"> </w:t>
      </w:r>
    </w:p>
    <w:p w14:paraId="2276080F" w14:textId="0EE2D40C" w:rsidR="00C11A7D" w:rsidRDefault="00C11A7D" w:rsidP="00C11A7D">
      <w:pPr>
        <w:rPr>
          <w:b/>
          <w:color w:val="000000"/>
          <w:sz w:val="24"/>
          <w:szCs w:val="24"/>
        </w:rPr>
      </w:pPr>
      <w:r>
        <w:rPr>
          <w:color w:val="000000"/>
          <w:sz w:val="24"/>
          <w:szCs w:val="24"/>
        </w:rPr>
        <w:t xml:space="preserve">Following the testing of the burden </w:t>
      </w:r>
      <w:r w:rsidR="00A03E81">
        <w:rPr>
          <w:color w:val="000000"/>
          <w:sz w:val="24"/>
          <w:szCs w:val="24"/>
        </w:rPr>
        <w:t xml:space="preserve">series, </w:t>
      </w:r>
      <w:r w:rsidR="00AA46D7">
        <w:rPr>
          <w:color w:val="000000"/>
          <w:sz w:val="24"/>
          <w:szCs w:val="24"/>
        </w:rPr>
        <w:t>20</w:t>
      </w:r>
      <w:r>
        <w:rPr>
          <w:color w:val="000000"/>
          <w:sz w:val="24"/>
          <w:szCs w:val="24"/>
        </w:rPr>
        <w:t xml:space="preserve"> respondents</w:t>
      </w:r>
      <w:r w:rsidR="00A03E81">
        <w:rPr>
          <w:color w:val="000000"/>
          <w:sz w:val="24"/>
          <w:szCs w:val="24"/>
        </w:rPr>
        <w:t xml:space="preserve"> (of the </w:t>
      </w:r>
      <w:r w:rsidR="00AA46D7">
        <w:rPr>
          <w:color w:val="000000"/>
          <w:sz w:val="24"/>
          <w:szCs w:val="24"/>
        </w:rPr>
        <w:t>30</w:t>
      </w:r>
      <w:r w:rsidR="00A03E81">
        <w:rPr>
          <w:color w:val="000000"/>
          <w:sz w:val="24"/>
          <w:szCs w:val="24"/>
        </w:rPr>
        <w:t xml:space="preserve"> respondents from the ACS Respondent Perceptions of Burden project)</w:t>
      </w:r>
      <w:r>
        <w:rPr>
          <w:color w:val="000000"/>
          <w:sz w:val="24"/>
          <w:szCs w:val="24"/>
        </w:rPr>
        <w:t xml:space="preserve"> will be </w:t>
      </w:r>
      <w:r w:rsidR="009B5152">
        <w:rPr>
          <w:color w:val="000000"/>
          <w:sz w:val="24"/>
          <w:szCs w:val="24"/>
        </w:rPr>
        <w:t xml:space="preserve">administered </w:t>
      </w:r>
      <w:r w:rsidR="00B4729D">
        <w:rPr>
          <w:color w:val="000000"/>
          <w:sz w:val="24"/>
          <w:szCs w:val="24"/>
        </w:rPr>
        <w:t>the Round 1 Respondent Feedback</w:t>
      </w:r>
      <w:r w:rsidR="00363A3E">
        <w:rPr>
          <w:color w:val="000000"/>
          <w:sz w:val="24"/>
          <w:szCs w:val="24"/>
        </w:rPr>
        <w:t xml:space="preserve"> and</w:t>
      </w:r>
      <w:r w:rsidR="00B4729D">
        <w:rPr>
          <w:color w:val="000000"/>
          <w:sz w:val="24"/>
          <w:szCs w:val="24"/>
        </w:rPr>
        <w:t xml:space="preserve"> Comment protocol </w:t>
      </w:r>
      <w:r w:rsidR="00795ACF">
        <w:rPr>
          <w:color w:val="000000"/>
          <w:sz w:val="24"/>
          <w:szCs w:val="24"/>
        </w:rPr>
        <w:t>found in Enclosure 2</w:t>
      </w:r>
      <w:r w:rsidR="00B4729D">
        <w:rPr>
          <w:color w:val="000000"/>
          <w:sz w:val="24"/>
          <w:szCs w:val="24"/>
        </w:rPr>
        <w:t xml:space="preserve">.  </w:t>
      </w:r>
      <w:r w:rsidR="003F0113">
        <w:rPr>
          <w:color w:val="000000"/>
          <w:sz w:val="24"/>
          <w:szCs w:val="24"/>
        </w:rPr>
        <w:t xml:space="preserve">Respondents will be asked </w:t>
      </w:r>
      <w:r w:rsidR="009E3299">
        <w:rPr>
          <w:color w:val="000000"/>
          <w:sz w:val="24"/>
          <w:szCs w:val="24"/>
        </w:rPr>
        <w:t xml:space="preserve">to examine feedback </w:t>
      </w:r>
      <w:r w:rsidR="006B6023">
        <w:rPr>
          <w:color w:val="000000"/>
          <w:sz w:val="24"/>
          <w:szCs w:val="24"/>
        </w:rPr>
        <w:t xml:space="preserve">items </w:t>
      </w:r>
      <w:r w:rsidR="009E3299">
        <w:rPr>
          <w:color w:val="000000"/>
          <w:sz w:val="24"/>
          <w:szCs w:val="24"/>
        </w:rPr>
        <w:t xml:space="preserve">that would </w:t>
      </w:r>
      <w:r w:rsidR="002F1EB7">
        <w:rPr>
          <w:color w:val="000000"/>
          <w:sz w:val="24"/>
          <w:szCs w:val="24"/>
        </w:rPr>
        <w:t xml:space="preserve">either </w:t>
      </w:r>
      <w:r w:rsidR="009E3299">
        <w:rPr>
          <w:color w:val="000000"/>
          <w:sz w:val="24"/>
          <w:szCs w:val="24"/>
        </w:rPr>
        <w:t xml:space="preserve">be </w:t>
      </w:r>
      <w:r w:rsidR="002F1EB7">
        <w:rPr>
          <w:color w:val="000000"/>
          <w:sz w:val="24"/>
          <w:szCs w:val="24"/>
        </w:rPr>
        <w:t xml:space="preserve">included </w:t>
      </w:r>
      <w:r w:rsidR="009E3299">
        <w:rPr>
          <w:color w:val="000000"/>
          <w:sz w:val="24"/>
          <w:szCs w:val="24"/>
        </w:rPr>
        <w:t xml:space="preserve">on the </w:t>
      </w:r>
      <w:r w:rsidR="002F1EB7">
        <w:rPr>
          <w:color w:val="000000"/>
          <w:sz w:val="24"/>
          <w:szCs w:val="24"/>
        </w:rPr>
        <w:t xml:space="preserve">ACS </w:t>
      </w:r>
      <w:r w:rsidR="009E3299">
        <w:rPr>
          <w:color w:val="000000"/>
          <w:sz w:val="24"/>
          <w:szCs w:val="24"/>
        </w:rPr>
        <w:t>paper</w:t>
      </w:r>
      <w:r w:rsidR="003F0113">
        <w:rPr>
          <w:color w:val="000000"/>
          <w:sz w:val="24"/>
          <w:szCs w:val="24"/>
        </w:rPr>
        <w:t xml:space="preserve"> questionnaire or </w:t>
      </w:r>
      <w:r w:rsidR="002F1EB7">
        <w:rPr>
          <w:color w:val="000000"/>
          <w:sz w:val="24"/>
          <w:szCs w:val="24"/>
        </w:rPr>
        <w:t>as part of the ACS internet instrument</w:t>
      </w:r>
      <w:r w:rsidR="003F0113">
        <w:rPr>
          <w:color w:val="000000"/>
          <w:sz w:val="24"/>
          <w:szCs w:val="24"/>
        </w:rPr>
        <w:t xml:space="preserve">. </w:t>
      </w:r>
      <w:r w:rsidR="001661FE">
        <w:rPr>
          <w:color w:val="000000"/>
          <w:sz w:val="24"/>
          <w:szCs w:val="24"/>
        </w:rPr>
        <w:t>Note,</w:t>
      </w:r>
      <w:r w:rsidR="009A7105">
        <w:rPr>
          <w:color w:val="000000"/>
          <w:sz w:val="24"/>
          <w:szCs w:val="24"/>
        </w:rPr>
        <w:t xml:space="preserve"> the feedback </w:t>
      </w:r>
      <w:r w:rsidR="00A4795F">
        <w:rPr>
          <w:color w:val="000000"/>
          <w:sz w:val="24"/>
          <w:szCs w:val="24"/>
        </w:rPr>
        <w:t>item</w:t>
      </w:r>
      <w:r w:rsidR="009A7105">
        <w:rPr>
          <w:color w:val="000000"/>
          <w:sz w:val="24"/>
          <w:szCs w:val="24"/>
        </w:rPr>
        <w:t>s displayed on the Web would be presented as a</w:t>
      </w:r>
      <w:r w:rsidR="00A4795F">
        <w:rPr>
          <w:color w:val="000000"/>
          <w:sz w:val="24"/>
          <w:szCs w:val="24"/>
        </w:rPr>
        <w:t xml:space="preserve"> hardcopy of the screen design</w:t>
      </w:r>
      <w:r w:rsidR="009A7105">
        <w:rPr>
          <w:color w:val="000000"/>
          <w:sz w:val="24"/>
          <w:szCs w:val="24"/>
        </w:rPr>
        <w:t xml:space="preserve"> </w:t>
      </w:r>
      <w:r w:rsidR="008D6EC0">
        <w:rPr>
          <w:color w:val="000000"/>
          <w:sz w:val="24"/>
          <w:szCs w:val="24"/>
        </w:rPr>
        <w:t>in the cognitive interview</w:t>
      </w:r>
      <w:r w:rsidR="009A7105">
        <w:rPr>
          <w:color w:val="000000"/>
          <w:sz w:val="24"/>
          <w:szCs w:val="24"/>
        </w:rPr>
        <w:t>.</w:t>
      </w:r>
      <w:r w:rsidR="001661FE">
        <w:rPr>
          <w:color w:val="000000"/>
          <w:sz w:val="24"/>
          <w:szCs w:val="24"/>
        </w:rPr>
        <w:t xml:space="preserve"> </w:t>
      </w:r>
      <w:r w:rsidR="003F0113">
        <w:rPr>
          <w:color w:val="000000"/>
          <w:sz w:val="24"/>
          <w:szCs w:val="24"/>
        </w:rPr>
        <w:t xml:space="preserve">Three versions of the feedback </w:t>
      </w:r>
      <w:r w:rsidR="006B6023">
        <w:rPr>
          <w:color w:val="000000"/>
          <w:sz w:val="24"/>
          <w:szCs w:val="24"/>
        </w:rPr>
        <w:t xml:space="preserve">item </w:t>
      </w:r>
      <w:r w:rsidR="003F0113">
        <w:rPr>
          <w:color w:val="000000"/>
          <w:sz w:val="24"/>
          <w:szCs w:val="24"/>
        </w:rPr>
        <w:t xml:space="preserve">on the paper questionnaire </w:t>
      </w:r>
      <w:r w:rsidR="000C0630">
        <w:rPr>
          <w:color w:val="000000"/>
          <w:sz w:val="24"/>
          <w:szCs w:val="24"/>
        </w:rPr>
        <w:t xml:space="preserve">or </w:t>
      </w:r>
      <w:r w:rsidR="003F0113">
        <w:rPr>
          <w:color w:val="000000"/>
          <w:sz w:val="24"/>
          <w:szCs w:val="24"/>
        </w:rPr>
        <w:t xml:space="preserve">two versions of the </w:t>
      </w:r>
      <w:r w:rsidR="006B6023">
        <w:rPr>
          <w:color w:val="000000"/>
          <w:sz w:val="24"/>
          <w:szCs w:val="24"/>
        </w:rPr>
        <w:t xml:space="preserve">internet </w:t>
      </w:r>
      <w:r w:rsidR="003F0113">
        <w:rPr>
          <w:color w:val="000000"/>
          <w:sz w:val="24"/>
          <w:szCs w:val="24"/>
        </w:rPr>
        <w:t xml:space="preserve">feedback </w:t>
      </w:r>
      <w:r w:rsidR="006B6023">
        <w:rPr>
          <w:color w:val="000000"/>
          <w:sz w:val="24"/>
          <w:szCs w:val="24"/>
        </w:rPr>
        <w:t xml:space="preserve">item </w:t>
      </w:r>
      <w:r w:rsidR="003F0113">
        <w:rPr>
          <w:color w:val="000000"/>
          <w:sz w:val="24"/>
          <w:szCs w:val="24"/>
        </w:rPr>
        <w:t>will be presented.</w:t>
      </w:r>
      <w:r w:rsidR="001661FE">
        <w:rPr>
          <w:color w:val="000000"/>
          <w:sz w:val="24"/>
          <w:szCs w:val="24"/>
        </w:rPr>
        <w:t xml:space="preserve"> Respondents will answer only one version of the feedback </w:t>
      </w:r>
      <w:r w:rsidR="006B6023">
        <w:rPr>
          <w:color w:val="000000"/>
          <w:sz w:val="24"/>
          <w:szCs w:val="24"/>
        </w:rPr>
        <w:t>item</w:t>
      </w:r>
      <w:r w:rsidR="004449B7">
        <w:rPr>
          <w:color w:val="000000"/>
          <w:sz w:val="24"/>
          <w:szCs w:val="24"/>
        </w:rPr>
        <w:t>.</w:t>
      </w:r>
      <w:r w:rsidR="001661FE">
        <w:rPr>
          <w:color w:val="000000"/>
          <w:sz w:val="24"/>
          <w:szCs w:val="24"/>
        </w:rPr>
        <w:t xml:space="preserve"> </w:t>
      </w:r>
      <w:r w:rsidR="003F0113">
        <w:rPr>
          <w:color w:val="000000"/>
          <w:sz w:val="24"/>
          <w:szCs w:val="24"/>
        </w:rPr>
        <w:t xml:space="preserve">All five versions of the feedback </w:t>
      </w:r>
      <w:r w:rsidR="006B6023">
        <w:rPr>
          <w:color w:val="000000"/>
          <w:sz w:val="24"/>
          <w:szCs w:val="24"/>
        </w:rPr>
        <w:t xml:space="preserve">item </w:t>
      </w:r>
      <w:r w:rsidR="003F0113">
        <w:rPr>
          <w:color w:val="000000"/>
          <w:sz w:val="24"/>
          <w:szCs w:val="24"/>
        </w:rPr>
        <w:t xml:space="preserve">are displayed in </w:t>
      </w:r>
      <w:r w:rsidR="00795ACF">
        <w:rPr>
          <w:color w:val="000000"/>
          <w:sz w:val="24"/>
          <w:szCs w:val="24"/>
        </w:rPr>
        <w:t>Enclosure 5</w:t>
      </w:r>
      <w:r w:rsidR="007E4A18">
        <w:rPr>
          <w:color w:val="000000"/>
          <w:sz w:val="24"/>
          <w:szCs w:val="24"/>
        </w:rPr>
        <w:t xml:space="preserve">. </w:t>
      </w:r>
    </w:p>
    <w:p w14:paraId="7861446F" w14:textId="366913B0" w:rsidR="00137F30" w:rsidRPr="00137F30" w:rsidRDefault="00137F30" w:rsidP="00C11A7D">
      <w:pPr>
        <w:rPr>
          <w:sz w:val="24"/>
          <w:szCs w:val="24"/>
        </w:rPr>
      </w:pPr>
      <w:r>
        <w:rPr>
          <w:color w:val="000000"/>
          <w:sz w:val="24"/>
          <w:szCs w:val="24"/>
        </w:rPr>
        <w:t>For R</w:t>
      </w:r>
      <w:r w:rsidR="009A7105">
        <w:rPr>
          <w:color w:val="000000"/>
          <w:sz w:val="24"/>
          <w:szCs w:val="24"/>
        </w:rPr>
        <w:t xml:space="preserve">ound 2, the </w:t>
      </w:r>
      <w:r>
        <w:rPr>
          <w:color w:val="000000"/>
          <w:sz w:val="24"/>
          <w:szCs w:val="24"/>
        </w:rPr>
        <w:t>respondents will be</w:t>
      </w:r>
      <w:r w:rsidR="008D6EC0">
        <w:rPr>
          <w:color w:val="000000"/>
          <w:sz w:val="24"/>
          <w:szCs w:val="24"/>
        </w:rPr>
        <w:t xml:space="preserve"> asked to complete the</w:t>
      </w:r>
      <w:r>
        <w:rPr>
          <w:color w:val="000000"/>
          <w:sz w:val="24"/>
          <w:szCs w:val="24"/>
        </w:rPr>
        <w:t xml:space="preserve"> ACS </w:t>
      </w:r>
      <w:r w:rsidR="00E57387">
        <w:rPr>
          <w:color w:val="000000"/>
          <w:sz w:val="24"/>
          <w:szCs w:val="24"/>
        </w:rPr>
        <w:t>when they come in for the</w:t>
      </w:r>
      <w:r>
        <w:rPr>
          <w:color w:val="000000"/>
          <w:sz w:val="24"/>
          <w:szCs w:val="24"/>
        </w:rPr>
        <w:t xml:space="preserve"> cogni</w:t>
      </w:r>
      <w:r w:rsidR="00E57387">
        <w:rPr>
          <w:color w:val="000000"/>
          <w:sz w:val="24"/>
          <w:szCs w:val="24"/>
        </w:rPr>
        <w:t xml:space="preserve">tive interview. Following the completion of the ACS, they will </w:t>
      </w:r>
      <w:r w:rsidR="008D6EC0">
        <w:rPr>
          <w:color w:val="000000"/>
          <w:sz w:val="24"/>
          <w:szCs w:val="24"/>
        </w:rPr>
        <w:t xml:space="preserve">then examine the feedback </w:t>
      </w:r>
      <w:r w:rsidR="006B6023">
        <w:rPr>
          <w:color w:val="000000"/>
          <w:sz w:val="24"/>
          <w:szCs w:val="24"/>
        </w:rPr>
        <w:t xml:space="preserve">items </w:t>
      </w:r>
      <w:r w:rsidR="008D6EC0">
        <w:rPr>
          <w:color w:val="000000"/>
          <w:sz w:val="24"/>
          <w:szCs w:val="24"/>
        </w:rPr>
        <w:t>for their thoughts and opinions</w:t>
      </w:r>
      <w:r w:rsidR="00E57387">
        <w:rPr>
          <w:color w:val="000000"/>
          <w:sz w:val="24"/>
          <w:szCs w:val="24"/>
        </w:rPr>
        <w:t xml:space="preserve"> and then be asked debriefing questions about their </w:t>
      </w:r>
      <w:r w:rsidR="00A4795F">
        <w:rPr>
          <w:color w:val="000000"/>
          <w:sz w:val="24"/>
          <w:szCs w:val="24"/>
        </w:rPr>
        <w:t>experience responding to the survey.</w:t>
      </w:r>
      <w:r w:rsidR="002D4D11">
        <w:rPr>
          <w:color w:val="000000"/>
          <w:sz w:val="24"/>
          <w:szCs w:val="24"/>
        </w:rPr>
        <w:t xml:space="preserve"> See Enclosure 3 for the Round 2 Respondent Feedback and Comment protocol.</w:t>
      </w:r>
      <w:r w:rsidR="008D6EC0">
        <w:rPr>
          <w:color w:val="000000"/>
          <w:sz w:val="24"/>
          <w:szCs w:val="24"/>
        </w:rPr>
        <w:t xml:space="preserve"> </w:t>
      </w:r>
      <w:r w:rsidR="00E57387">
        <w:rPr>
          <w:color w:val="000000"/>
          <w:sz w:val="24"/>
          <w:szCs w:val="24"/>
        </w:rPr>
        <w:t xml:space="preserve">All </w:t>
      </w:r>
      <w:r w:rsidR="00AA46D7">
        <w:rPr>
          <w:color w:val="000000"/>
          <w:sz w:val="24"/>
          <w:szCs w:val="24"/>
        </w:rPr>
        <w:t>15</w:t>
      </w:r>
      <w:r w:rsidR="00E57387">
        <w:rPr>
          <w:color w:val="000000"/>
          <w:sz w:val="24"/>
          <w:szCs w:val="24"/>
        </w:rPr>
        <w:t xml:space="preserve"> respondents in this round will be recruited from the general population. </w:t>
      </w:r>
      <w:r w:rsidR="0006608F">
        <w:rPr>
          <w:color w:val="000000"/>
          <w:sz w:val="24"/>
          <w:szCs w:val="24"/>
        </w:rPr>
        <w:t>Respondents</w:t>
      </w:r>
      <w:r w:rsidR="00795ACF">
        <w:rPr>
          <w:color w:val="000000"/>
          <w:sz w:val="24"/>
          <w:szCs w:val="24"/>
        </w:rPr>
        <w:t xml:space="preserve"> will </w:t>
      </w:r>
      <w:r w:rsidR="00E57387">
        <w:rPr>
          <w:color w:val="000000"/>
          <w:sz w:val="24"/>
          <w:szCs w:val="24"/>
        </w:rPr>
        <w:t xml:space="preserve">complete the </w:t>
      </w:r>
      <w:r w:rsidR="0006608F">
        <w:rPr>
          <w:color w:val="000000"/>
          <w:sz w:val="24"/>
          <w:szCs w:val="24"/>
        </w:rPr>
        <w:t xml:space="preserve">ACS </w:t>
      </w:r>
      <w:r w:rsidR="00E57387">
        <w:rPr>
          <w:color w:val="000000"/>
          <w:sz w:val="24"/>
          <w:szCs w:val="24"/>
        </w:rPr>
        <w:t xml:space="preserve">questionnaire </w:t>
      </w:r>
      <w:r w:rsidR="0006608F">
        <w:rPr>
          <w:color w:val="000000"/>
          <w:sz w:val="24"/>
          <w:szCs w:val="24"/>
        </w:rPr>
        <w:t>via paper questionnaire or an i</w:t>
      </w:r>
      <w:r w:rsidR="00E57387">
        <w:rPr>
          <w:color w:val="000000"/>
          <w:sz w:val="24"/>
          <w:szCs w:val="24"/>
        </w:rPr>
        <w:t xml:space="preserve">nternet </w:t>
      </w:r>
      <w:r w:rsidR="009B5152">
        <w:rPr>
          <w:color w:val="000000"/>
          <w:sz w:val="24"/>
          <w:szCs w:val="24"/>
        </w:rPr>
        <w:t xml:space="preserve">instrument. </w:t>
      </w:r>
      <w:r w:rsidR="00795ACF">
        <w:rPr>
          <w:color w:val="000000"/>
          <w:sz w:val="24"/>
          <w:szCs w:val="24"/>
        </w:rPr>
        <w:t>See Enclosure 4</w:t>
      </w:r>
      <w:r w:rsidR="0006608F">
        <w:rPr>
          <w:color w:val="000000"/>
          <w:sz w:val="24"/>
          <w:szCs w:val="24"/>
        </w:rPr>
        <w:t xml:space="preserve"> for a copy of the ACS questionnaire. Questions on the internet instrument are identical to tho</w:t>
      </w:r>
      <w:r w:rsidR="009B5152">
        <w:rPr>
          <w:color w:val="000000"/>
          <w:sz w:val="24"/>
          <w:szCs w:val="24"/>
        </w:rPr>
        <w:t>se on the paper questionnaire.</w:t>
      </w:r>
      <w:r w:rsidR="00E57387">
        <w:rPr>
          <w:color w:val="000000"/>
          <w:sz w:val="24"/>
          <w:szCs w:val="24"/>
        </w:rPr>
        <w:t xml:space="preserve"> </w:t>
      </w:r>
    </w:p>
    <w:p w14:paraId="7D771169" w14:textId="4AE78CF2" w:rsidR="00D40F0A" w:rsidRPr="005B19BD" w:rsidRDefault="00D40F0A" w:rsidP="00D40F0A">
      <w:pPr>
        <w:rPr>
          <w:color w:val="000000"/>
          <w:sz w:val="24"/>
          <w:szCs w:val="24"/>
        </w:rPr>
      </w:pPr>
      <w:r w:rsidRPr="00D40F0A">
        <w:rPr>
          <w:b/>
          <w:color w:val="000000"/>
          <w:sz w:val="24"/>
          <w:szCs w:val="24"/>
        </w:rPr>
        <w:t>Consent:</w:t>
      </w:r>
      <w:r w:rsidR="00D5627A">
        <w:rPr>
          <w:b/>
          <w:color w:val="000000"/>
          <w:sz w:val="24"/>
          <w:szCs w:val="24"/>
        </w:rPr>
        <w:t xml:space="preserve"> </w:t>
      </w:r>
      <w:r w:rsidR="005B19BD">
        <w:rPr>
          <w:color w:val="000000"/>
          <w:sz w:val="24"/>
          <w:szCs w:val="24"/>
        </w:rPr>
        <w:t>The consent form will explain to p</w:t>
      </w:r>
      <w:r w:rsidR="00D5627A">
        <w:rPr>
          <w:color w:val="000000"/>
          <w:sz w:val="24"/>
          <w:szCs w:val="24"/>
        </w:rPr>
        <w:t xml:space="preserve">articipants that their participation is voluntary and </w:t>
      </w:r>
      <w:r w:rsidR="00123176">
        <w:rPr>
          <w:color w:val="000000"/>
          <w:sz w:val="24"/>
          <w:szCs w:val="24"/>
        </w:rPr>
        <w:t xml:space="preserve">that </w:t>
      </w:r>
      <w:r w:rsidR="00D5627A">
        <w:rPr>
          <w:color w:val="000000"/>
          <w:sz w:val="24"/>
          <w:szCs w:val="24"/>
        </w:rPr>
        <w:t>they can decline to ans</w:t>
      </w:r>
      <w:r w:rsidR="00E91012">
        <w:rPr>
          <w:color w:val="000000"/>
          <w:sz w:val="24"/>
          <w:szCs w:val="24"/>
        </w:rPr>
        <w:t>wer any question</w:t>
      </w:r>
      <w:r w:rsidR="00AA46D7">
        <w:rPr>
          <w:color w:val="000000"/>
          <w:sz w:val="24"/>
          <w:szCs w:val="24"/>
        </w:rPr>
        <w:t>s</w:t>
      </w:r>
      <w:r w:rsidR="00E91012">
        <w:rPr>
          <w:color w:val="000000"/>
          <w:sz w:val="24"/>
          <w:szCs w:val="24"/>
        </w:rPr>
        <w:t>. The form states</w:t>
      </w:r>
      <w:r w:rsidR="00D5627A">
        <w:rPr>
          <w:color w:val="000000"/>
          <w:sz w:val="24"/>
          <w:szCs w:val="24"/>
        </w:rPr>
        <w:t xml:space="preserve"> their interviews are confidential and can only be accessed by researchers </w:t>
      </w:r>
      <w:r w:rsidR="00E91012">
        <w:rPr>
          <w:color w:val="000000"/>
          <w:sz w:val="24"/>
          <w:szCs w:val="24"/>
        </w:rPr>
        <w:t xml:space="preserve">that are </w:t>
      </w:r>
      <w:r w:rsidR="00D5627A">
        <w:rPr>
          <w:color w:val="000000"/>
          <w:sz w:val="24"/>
          <w:szCs w:val="24"/>
        </w:rPr>
        <w:t xml:space="preserve">directly involved in the study. </w:t>
      </w:r>
      <w:r w:rsidR="00E91012">
        <w:rPr>
          <w:color w:val="000000"/>
          <w:sz w:val="24"/>
          <w:szCs w:val="24"/>
        </w:rPr>
        <w:t>It also mentions</w:t>
      </w:r>
      <w:r w:rsidR="005B19BD">
        <w:rPr>
          <w:color w:val="000000"/>
          <w:sz w:val="24"/>
          <w:szCs w:val="24"/>
        </w:rPr>
        <w:t xml:space="preserve"> </w:t>
      </w:r>
      <w:r w:rsidR="005B19BD">
        <w:rPr>
          <w:color w:val="000000"/>
          <w:sz w:val="24"/>
          <w:szCs w:val="24"/>
        </w:rPr>
        <w:lastRenderedPageBreak/>
        <w:t>that the respondent agrees to have the interview be</w:t>
      </w:r>
      <w:r w:rsidR="005B378D">
        <w:rPr>
          <w:color w:val="000000"/>
          <w:sz w:val="24"/>
          <w:szCs w:val="24"/>
        </w:rPr>
        <w:t xml:space="preserve"> audio or video recorded. </w:t>
      </w:r>
      <w:r w:rsidR="005B19BD">
        <w:rPr>
          <w:color w:val="000000"/>
          <w:sz w:val="24"/>
          <w:szCs w:val="24"/>
        </w:rPr>
        <w:t xml:space="preserve">Respondents who do not sign the form </w:t>
      </w:r>
      <w:r w:rsidR="00E91012">
        <w:rPr>
          <w:color w:val="000000"/>
          <w:sz w:val="24"/>
          <w:szCs w:val="24"/>
        </w:rPr>
        <w:t>to give the interviewer permission to audio or video record the interview</w:t>
      </w:r>
      <w:r w:rsidR="005B19BD">
        <w:rPr>
          <w:color w:val="000000"/>
          <w:sz w:val="24"/>
          <w:szCs w:val="24"/>
        </w:rPr>
        <w:t xml:space="preserve"> will still be able to participate in the study. </w:t>
      </w:r>
    </w:p>
    <w:p w14:paraId="5BE3D377" w14:textId="6137CC7C" w:rsidR="00D40F0A" w:rsidRDefault="00D40F0A" w:rsidP="00D40F0A">
      <w:pPr>
        <w:rPr>
          <w:color w:val="000000"/>
          <w:sz w:val="24"/>
          <w:szCs w:val="24"/>
        </w:rPr>
      </w:pPr>
      <w:r w:rsidRPr="00D40F0A">
        <w:rPr>
          <w:b/>
          <w:color w:val="000000"/>
          <w:sz w:val="24"/>
          <w:szCs w:val="24"/>
        </w:rPr>
        <w:t>Use of Incentive</w:t>
      </w:r>
      <w:r w:rsidRPr="00D40F0A">
        <w:rPr>
          <w:color w:val="000000"/>
          <w:sz w:val="24"/>
          <w:szCs w:val="24"/>
        </w:rPr>
        <w:t>:</w:t>
      </w:r>
      <w:r w:rsidR="00D5627A">
        <w:rPr>
          <w:color w:val="000000"/>
          <w:sz w:val="24"/>
          <w:szCs w:val="24"/>
        </w:rPr>
        <w:t xml:space="preserve"> We will offer $40 </w:t>
      </w:r>
      <w:r w:rsidR="008233B1">
        <w:rPr>
          <w:color w:val="000000"/>
          <w:sz w:val="24"/>
          <w:szCs w:val="24"/>
        </w:rPr>
        <w:t>to offset the cost of participation,</w:t>
      </w:r>
      <w:r w:rsidR="00D5627A">
        <w:rPr>
          <w:color w:val="000000"/>
          <w:sz w:val="24"/>
          <w:szCs w:val="24"/>
        </w:rPr>
        <w:t xml:space="preserve"> to accommodate for expenses like travel and parking. </w:t>
      </w:r>
    </w:p>
    <w:p w14:paraId="153F925C" w14:textId="562ED952" w:rsidR="004B306D" w:rsidRDefault="004B306D" w:rsidP="00D40F0A">
      <w:pPr>
        <w:rPr>
          <w:color w:val="000000"/>
          <w:sz w:val="24"/>
          <w:szCs w:val="24"/>
        </w:rPr>
      </w:pPr>
      <w:r>
        <w:rPr>
          <w:b/>
          <w:color w:val="000000"/>
          <w:sz w:val="24"/>
          <w:szCs w:val="24"/>
        </w:rPr>
        <w:t xml:space="preserve">List of Materials: </w:t>
      </w:r>
      <w:r>
        <w:rPr>
          <w:color w:val="000000"/>
          <w:sz w:val="24"/>
          <w:szCs w:val="24"/>
        </w:rPr>
        <w:t xml:space="preserve">Below is a list of what will be used in the ACS Respondent Comment/Feedback study. </w:t>
      </w:r>
    </w:p>
    <w:p w14:paraId="104DB39D" w14:textId="6D7E2239" w:rsidR="004B306D" w:rsidRDefault="00551D4C" w:rsidP="004B306D">
      <w:pPr>
        <w:pStyle w:val="ListParagraph"/>
        <w:numPr>
          <w:ilvl w:val="0"/>
          <w:numId w:val="2"/>
        </w:numPr>
        <w:rPr>
          <w:sz w:val="24"/>
          <w:szCs w:val="24"/>
        </w:rPr>
      </w:pPr>
      <w:r>
        <w:rPr>
          <w:sz w:val="24"/>
          <w:szCs w:val="24"/>
        </w:rPr>
        <w:t>Round 1 Protocol with ACS Burden Questions</w:t>
      </w:r>
      <w:r w:rsidR="00FB51CE">
        <w:rPr>
          <w:sz w:val="24"/>
          <w:szCs w:val="24"/>
        </w:rPr>
        <w:t xml:space="preserve"> </w:t>
      </w:r>
      <w:r w:rsidR="004B306D">
        <w:rPr>
          <w:sz w:val="24"/>
          <w:szCs w:val="24"/>
        </w:rPr>
        <w:t xml:space="preserve"> (Enclosure </w:t>
      </w:r>
      <w:r w:rsidR="00795ACF">
        <w:rPr>
          <w:sz w:val="24"/>
          <w:szCs w:val="24"/>
        </w:rPr>
        <w:t>1</w:t>
      </w:r>
      <w:r w:rsidR="004B306D">
        <w:rPr>
          <w:sz w:val="24"/>
          <w:szCs w:val="24"/>
        </w:rPr>
        <w:t>)</w:t>
      </w:r>
    </w:p>
    <w:p w14:paraId="6BDECBAF" w14:textId="1507056B" w:rsidR="00551D4C" w:rsidRDefault="00551D4C" w:rsidP="004B306D">
      <w:pPr>
        <w:pStyle w:val="ListParagraph"/>
        <w:numPr>
          <w:ilvl w:val="0"/>
          <w:numId w:val="2"/>
        </w:numPr>
        <w:rPr>
          <w:sz w:val="24"/>
          <w:szCs w:val="24"/>
        </w:rPr>
      </w:pPr>
      <w:r>
        <w:rPr>
          <w:sz w:val="24"/>
          <w:szCs w:val="24"/>
        </w:rPr>
        <w:t xml:space="preserve">Round 1 Protocol with Respondent Comment/Feedback Questions (Enclosure </w:t>
      </w:r>
      <w:r w:rsidR="00795ACF">
        <w:rPr>
          <w:sz w:val="24"/>
          <w:szCs w:val="24"/>
        </w:rPr>
        <w:t>2</w:t>
      </w:r>
      <w:r>
        <w:rPr>
          <w:sz w:val="24"/>
          <w:szCs w:val="24"/>
        </w:rPr>
        <w:t>)</w:t>
      </w:r>
    </w:p>
    <w:p w14:paraId="3C2E3A73" w14:textId="25DFB2E9" w:rsidR="00551D4C" w:rsidRDefault="00551D4C" w:rsidP="004B306D">
      <w:pPr>
        <w:pStyle w:val="ListParagraph"/>
        <w:numPr>
          <w:ilvl w:val="0"/>
          <w:numId w:val="2"/>
        </w:numPr>
        <w:rPr>
          <w:sz w:val="24"/>
          <w:szCs w:val="24"/>
        </w:rPr>
      </w:pPr>
      <w:r>
        <w:rPr>
          <w:sz w:val="24"/>
          <w:szCs w:val="24"/>
        </w:rPr>
        <w:t xml:space="preserve">Round 2 Protocol (Enclosure </w:t>
      </w:r>
      <w:r w:rsidR="00795ACF">
        <w:rPr>
          <w:sz w:val="24"/>
          <w:szCs w:val="24"/>
        </w:rPr>
        <w:t>3</w:t>
      </w:r>
      <w:r>
        <w:rPr>
          <w:sz w:val="24"/>
          <w:szCs w:val="24"/>
        </w:rPr>
        <w:t>)</w:t>
      </w:r>
    </w:p>
    <w:p w14:paraId="675ED4F4" w14:textId="39D93694" w:rsidR="004B306D" w:rsidRDefault="004B306D" w:rsidP="004B306D">
      <w:pPr>
        <w:pStyle w:val="ListParagraph"/>
        <w:numPr>
          <w:ilvl w:val="0"/>
          <w:numId w:val="2"/>
        </w:numPr>
        <w:rPr>
          <w:sz w:val="24"/>
          <w:szCs w:val="24"/>
        </w:rPr>
      </w:pPr>
      <w:r>
        <w:rPr>
          <w:sz w:val="24"/>
          <w:szCs w:val="24"/>
        </w:rPr>
        <w:t>ACS questionnaire on paper (Enclosure</w:t>
      </w:r>
      <w:r w:rsidR="00795ACF">
        <w:rPr>
          <w:sz w:val="24"/>
          <w:szCs w:val="24"/>
        </w:rPr>
        <w:t xml:space="preserve"> 4</w:t>
      </w:r>
      <w:r>
        <w:rPr>
          <w:sz w:val="24"/>
          <w:szCs w:val="24"/>
        </w:rPr>
        <w:t>)</w:t>
      </w:r>
    </w:p>
    <w:p w14:paraId="462ADED6" w14:textId="3739DD53" w:rsidR="004B306D" w:rsidRDefault="004B306D" w:rsidP="004B306D">
      <w:pPr>
        <w:pStyle w:val="ListParagraph"/>
        <w:numPr>
          <w:ilvl w:val="0"/>
          <w:numId w:val="2"/>
        </w:numPr>
        <w:rPr>
          <w:sz w:val="24"/>
          <w:szCs w:val="24"/>
        </w:rPr>
      </w:pPr>
      <w:r>
        <w:rPr>
          <w:sz w:val="24"/>
          <w:szCs w:val="24"/>
        </w:rPr>
        <w:t xml:space="preserve">Respondent Feedback and Comment Questions (Enclosure </w:t>
      </w:r>
      <w:r w:rsidR="00795ACF">
        <w:rPr>
          <w:sz w:val="24"/>
          <w:szCs w:val="24"/>
        </w:rPr>
        <w:t>5</w:t>
      </w:r>
      <w:r>
        <w:rPr>
          <w:sz w:val="24"/>
          <w:szCs w:val="24"/>
        </w:rPr>
        <w:t xml:space="preserve">) </w:t>
      </w:r>
    </w:p>
    <w:p w14:paraId="41EC995C" w14:textId="3D014086" w:rsidR="00795ACF" w:rsidRDefault="00795ACF" w:rsidP="004B306D">
      <w:pPr>
        <w:pStyle w:val="ListParagraph"/>
        <w:numPr>
          <w:ilvl w:val="0"/>
          <w:numId w:val="2"/>
        </w:numPr>
        <w:rPr>
          <w:sz w:val="24"/>
          <w:szCs w:val="24"/>
        </w:rPr>
      </w:pPr>
      <w:r>
        <w:rPr>
          <w:sz w:val="24"/>
          <w:szCs w:val="24"/>
        </w:rPr>
        <w:t>Additional Screener Questions (Enclosure 6)</w:t>
      </w:r>
    </w:p>
    <w:p w14:paraId="251D9323" w14:textId="6BA3961E" w:rsidR="004B306D" w:rsidRDefault="004B306D" w:rsidP="004B306D">
      <w:pPr>
        <w:pStyle w:val="ListParagraph"/>
        <w:numPr>
          <w:ilvl w:val="0"/>
          <w:numId w:val="2"/>
        </w:numPr>
        <w:rPr>
          <w:sz w:val="24"/>
          <w:szCs w:val="24"/>
        </w:rPr>
      </w:pPr>
      <w:r>
        <w:rPr>
          <w:sz w:val="24"/>
          <w:szCs w:val="24"/>
        </w:rPr>
        <w:t xml:space="preserve">Recruitment advertisement text (Enclosure </w:t>
      </w:r>
      <w:r w:rsidR="00795ACF">
        <w:rPr>
          <w:sz w:val="24"/>
          <w:szCs w:val="24"/>
        </w:rPr>
        <w:t>7</w:t>
      </w:r>
      <w:r>
        <w:rPr>
          <w:sz w:val="24"/>
          <w:szCs w:val="24"/>
        </w:rPr>
        <w:t>)</w:t>
      </w:r>
    </w:p>
    <w:p w14:paraId="79801766" w14:textId="37449BF1" w:rsidR="004B306D" w:rsidRDefault="004B306D" w:rsidP="004B306D">
      <w:pPr>
        <w:pStyle w:val="ListParagraph"/>
        <w:numPr>
          <w:ilvl w:val="0"/>
          <w:numId w:val="2"/>
        </w:numPr>
        <w:rPr>
          <w:sz w:val="24"/>
          <w:szCs w:val="24"/>
        </w:rPr>
      </w:pPr>
      <w:r>
        <w:rPr>
          <w:sz w:val="24"/>
          <w:szCs w:val="24"/>
        </w:rPr>
        <w:t xml:space="preserve">Consent form (Enclosure </w:t>
      </w:r>
      <w:r w:rsidR="00795ACF">
        <w:rPr>
          <w:sz w:val="24"/>
          <w:szCs w:val="24"/>
        </w:rPr>
        <w:t>8</w:t>
      </w:r>
      <w:r>
        <w:rPr>
          <w:sz w:val="24"/>
          <w:szCs w:val="24"/>
        </w:rPr>
        <w:t>)</w:t>
      </w:r>
    </w:p>
    <w:p w14:paraId="0B68BFDB" w14:textId="77777777" w:rsidR="004B306D" w:rsidRPr="004B306D" w:rsidRDefault="004B306D" w:rsidP="004B306D">
      <w:pPr>
        <w:pStyle w:val="ListParagraph"/>
        <w:ind w:left="1080"/>
        <w:rPr>
          <w:sz w:val="24"/>
          <w:szCs w:val="24"/>
        </w:rPr>
      </w:pPr>
    </w:p>
    <w:p w14:paraId="155395AF" w14:textId="37AEF4D2" w:rsidR="00DD5DE9" w:rsidRDefault="00D40F0A" w:rsidP="00D40F0A">
      <w:pPr>
        <w:rPr>
          <w:color w:val="000000"/>
          <w:sz w:val="24"/>
          <w:szCs w:val="24"/>
        </w:rPr>
      </w:pPr>
      <w:r w:rsidRPr="00AB7BE6">
        <w:rPr>
          <w:b/>
          <w:color w:val="000000"/>
          <w:sz w:val="24"/>
          <w:szCs w:val="24"/>
        </w:rPr>
        <w:t>Length of interview</w:t>
      </w:r>
      <w:r w:rsidRPr="00AB7BE6">
        <w:rPr>
          <w:color w:val="000000"/>
          <w:sz w:val="24"/>
          <w:szCs w:val="24"/>
        </w:rPr>
        <w:t>:</w:t>
      </w:r>
      <w:r w:rsidR="00D5627A">
        <w:rPr>
          <w:color w:val="000000"/>
          <w:sz w:val="24"/>
          <w:szCs w:val="24"/>
        </w:rPr>
        <w:t xml:space="preserve"> </w:t>
      </w:r>
      <w:r w:rsidR="0039194C">
        <w:rPr>
          <w:color w:val="000000"/>
          <w:sz w:val="24"/>
          <w:szCs w:val="24"/>
        </w:rPr>
        <w:t>Since Round 1 will be in conjunction with the ACS Respondent Perception of Burden Cognitive Interview project</w:t>
      </w:r>
      <w:r w:rsidR="00CF5677">
        <w:rPr>
          <w:color w:val="000000"/>
          <w:sz w:val="24"/>
          <w:szCs w:val="24"/>
        </w:rPr>
        <w:t>,</w:t>
      </w:r>
      <w:r w:rsidR="001F0EEA">
        <w:rPr>
          <w:color w:val="000000"/>
          <w:sz w:val="24"/>
          <w:szCs w:val="24"/>
        </w:rPr>
        <w:t xml:space="preserve"> estimated burden for recruiting respondents in Round 1 is not included here. For </w:t>
      </w:r>
      <w:r w:rsidR="008B213F">
        <w:rPr>
          <w:color w:val="000000"/>
          <w:sz w:val="24"/>
          <w:szCs w:val="24"/>
        </w:rPr>
        <w:t>R</w:t>
      </w:r>
      <w:r w:rsidR="001F0EEA">
        <w:rPr>
          <w:color w:val="000000"/>
          <w:sz w:val="24"/>
          <w:szCs w:val="24"/>
        </w:rPr>
        <w:t>ound 1, t</w:t>
      </w:r>
      <w:r w:rsidR="00CF5677">
        <w:rPr>
          <w:color w:val="000000"/>
          <w:sz w:val="24"/>
          <w:szCs w:val="24"/>
        </w:rPr>
        <w:t>his memo</w:t>
      </w:r>
      <w:r w:rsidR="00143868">
        <w:rPr>
          <w:color w:val="000000"/>
          <w:sz w:val="24"/>
          <w:szCs w:val="24"/>
        </w:rPr>
        <w:t xml:space="preserve"> </w:t>
      </w:r>
      <w:r w:rsidR="004A7BAD">
        <w:rPr>
          <w:color w:val="000000"/>
          <w:sz w:val="24"/>
          <w:szCs w:val="24"/>
        </w:rPr>
        <w:t xml:space="preserve">only </w:t>
      </w:r>
      <w:r w:rsidR="005A581D">
        <w:rPr>
          <w:color w:val="000000"/>
          <w:sz w:val="24"/>
          <w:szCs w:val="24"/>
        </w:rPr>
        <w:t xml:space="preserve">estimates </w:t>
      </w:r>
      <w:r w:rsidR="0039194C">
        <w:rPr>
          <w:color w:val="000000"/>
          <w:sz w:val="24"/>
          <w:szCs w:val="24"/>
        </w:rPr>
        <w:t>the number of minutes it will take to administer the co</w:t>
      </w:r>
      <w:r w:rsidR="004A7BAD">
        <w:rPr>
          <w:color w:val="000000"/>
          <w:sz w:val="24"/>
          <w:szCs w:val="24"/>
        </w:rPr>
        <w:t>mment and feedback questions</w:t>
      </w:r>
      <w:r w:rsidR="00795ACF">
        <w:rPr>
          <w:color w:val="000000"/>
          <w:sz w:val="24"/>
          <w:szCs w:val="24"/>
        </w:rPr>
        <w:t xml:space="preserve"> protocol (Enclosure 2</w:t>
      </w:r>
      <w:r w:rsidR="001F0EEA">
        <w:rPr>
          <w:color w:val="000000"/>
          <w:sz w:val="24"/>
          <w:szCs w:val="24"/>
        </w:rPr>
        <w:t>)</w:t>
      </w:r>
      <w:r w:rsidR="00795ACF">
        <w:rPr>
          <w:color w:val="000000"/>
          <w:sz w:val="24"/>
          <w:szCs w:val="24"/>
        </w:rPr>
        <w:t>.</w:t>
      </w:r>
      <w:r w:rsidR="004A7BAD">
        <w:rPr>
          <w:color w:val="000000"/>
          <w:sz w:val="24"/>
          <w:szCs w:val="24"/>
        </w:rPr>
        <w:t xml:space="preserve"> We estimate 1</w:t>
      </w:r>
      <w:r w:rsidR="009E3299">
        <w:rPr>
          <w:color w:val="000000"/>
          <w:sz w:val="24"/>
          <w:szCs w:val="24"/>
        </w:rPr>
        <w:t xml:space="preserve">0 minutes per respondent </w:t>
      </w:r>
      <w:r w:rsidR="00176CA0">
        <w:rPr>
          <w:color w:val="000000"/>
          <w:sz w:val="24"/>
          <w:szCs w:val="24"/>
        </w:rPr>
        <w:t>for a total of</w:t>
      </w:r>
      <w:r w:rsidR="004A7BAD">
        <w:rPr>
          <w:color w:val="000000"/>
          <w:sz w:val="24"/>
          <w:szCs w:val="24"/>
        </w:rPr>
        <w:t xml:space="preserve"> 4 </w:t>
      </w:r>
      <w:r w:rsidR="00176CA0">
        <w:rPr>
          <w:color w:val="000000"/>
          <w:sz w:val="24"/>
          <w:szCs w:val="24"/>
        </w:rPr>
        <w:t xml:space="preserve">burden </w:t>
      </w:r>
      <w:r w:rsidR="004A7BAD">
        <w:rPr>
          <w:color w:val="000000"/>
          <w:sz w:val="24"/>
          <w:szCs w:val="24"/>
        </w:rPr>
        <w:t xml:space="preserve">hours </w:t>
      </w:r>
      <w:r w:rsidR="00176CA0">
        <w:rPr>
          <w:color w:val="000000"/>
          <w:sz w:val="24"/>
          <w:szCs w:val="24"/>
        </w:rPr>
        <w:t>for</w:t>
      </w:r>
      <w:r w:rsidR="004A7BAD">
        <w:rPr>
          <w:color w:val="000000"/>
          <w:sz w:val="24"/>
          <w:szCs w:val="24"/>
        </w:rPr>
        <w:t xml:space="preserve"> Round 1. </w:t>
      </w:r>
    </w:p>
    <w:p w14:paraId="4E3472D7" w14:textId="7488824B" w:rsidR="00D40F0A" w:rsidRPr="00DD5DE9" w:rsidRDefault="00F06B42" w:rsidP="00D40F0A">
      <w:pPr>
        <w:rPr>
          <w:b/>
          <w:sz w:val="24"/>
          <w:szCs w:val="24"/>
        </w:rPr>
      </w:pPr>
      <w:r>
        <w:rPr>
          <w:color w:val="000000"/>
          <w:sz w:val="24"/>
          <w:szCs w:val="24"/>
        </w:rPr>
        <w:t xml:space="preserve">For Round </w:t>
      </w:r>
      <w:r w:rsidR="00452157">
        <w:rPr>
          <w:color w:val="000000"/>
          <w:sz w:val="24"/>
          <w:szCs w:val="24"/>
        </w:rPr>
        <w:t>2</w:t>
      </w:r>
      <w:r>
        <w:rPr>
          <w:color w:val="000000"/>
          <w:sz w:val="24"/>
          <w:szCs w:val="24"/>
        </w:rPr>
        <w:t xml:space="preserve">, respondents </w:t>
      </w:r>
      <w:r w:rsidR="00115DE5">
        <w:rPr>
          <w:color w:val="000000"/>
          <w:sz w:val="24"/>
          <w:szCs w:val="24"/>
        </w:rPr>
        <w:t xml:space="preserve">for this study </w:t>
      </w:r>
      <w:r>
        <w:rPr>
          <w:color w:val="000000"/>
          <w:sz w:val="24"/>
          <w:szCs w:val="24"/>
        </w:rPr>
        <w:t xml:space="preserve">will be recruited </w:t>
      </w:r>
      <w:r w:rsidR="00452157">
        <w:rPr>
          <w:color w:val="000000"/>
          <w:sz w:val="24"/>
          <w:szCs w:val="24"/>
        </w:rPr>
        <w:t>using</w:t>
      </w:r>
      <w:r w:rsidR="00EF6BA0">
        <w:rPr>
          <w:color w:val="000000"/>
          <w:sz w:val="24"/>
          <w:szCs w:val="24"/>
        </w:rPr>
        <w:t xml:space="preserve"> the</w:t>
      </w:r>
      <w:r w:rsidR="00AB08C2">
        <w:rPr>
          <w:color w:val="000000"/>
          <w:sz w:val="24"/>
          <w:szCs w:val="24"/>
        </w:rPr>
        <w:t xml:space="preserve"> pre-approv</w:t>
      </w:r>
      <w:r w:rsidR="00DD5DE9">
        <w:rPr>
          <w:color w:val="000000"/>
          <w:sz w:val="24"/>
          <w:szCs w:val="24"/>
        </w:rPr>
        <w:t>ed</w:t>
      </w:r>
      <w:r w:rsidR="00EF6BA0">
        <w:rPr>
          <w:color w:val="000000"/>
          <w:sz w:val="24"/>
          <w:szCs w:val="24"/>
        </w:rPr>
        <w:t xml:space="preserve"> generic screening questionnaire</w:t>
      </w:r>
      <w:r w:rsidR="006E2829">
        <w:rPr>
          <w:color w:val="000000"/>
          <w:sz w:val="24"/>
          <w:szCs w:val="24"/>
        </w:rPr>
        <w:t xml:space="preserve"> that will take 10 minutes per person to complete and then additional screener questions that will be an extra 2 minutes. </w:t>
      </w:r>
      <w:r w:rsidR="00DD5DE9">
        <w:rPr>
          <w:color w:val="000000"/>
          <w:sz w:val="24"/>
          <w:szCs w:val="24"/>
        </w:rPr>
        <w:t>We expect to screen thre</w:t>
      </w:r>
      <w:r w:rsidR="00143868">
        <w:rPr>
          <w:color w:val="000000"/>
          <w:sz w:val="24"/>
          <w:szCs w:val="24"/>
        </w:rPr>
        <w:t xml:space="preserve">e people for </w:t>
      </w:r>
      <w:r w:rsidR="00DD5DE9">
        <w:rPr>
          <w:color w:val="000000"/>
          <w:sz w:val="24"/>
          <w:szCs w:val="24"/>
        </w:rPr>
        <w:t xml:space="preserve">one respondent who participates in the study. As a result, </w:t>
      </w:r>
      <w:r w:rsidR="00143868">
        <w:rPr>
          <w:color w:val="000000"/>
          <w:sz w:val="24"/>
          <w:szCs w:val="24"/>
        </w:rPr>
        <w:t xml:space="preserve">the expectation is </w:t>
      </w:r>
      <w:r w:rsidR="00DD5DE9">
        <w:rPr>
          <w:color w:val="000000"/>
          <w:sz w:val="24"/>
          <w:szCs w:val="24"/>
        </w:rPr>
        <w:t>45 people</w:t>
      </w:r>
      <w:r w:rsidR="00143868">
        <w:rPr>
          <w:color w:val="000000"/>
          <w:sz w:val="24"/>
          <w:szCs w:val="24"/>
        </w:rPr>
        <w:t xml:space="preserve"> will be screened</w:t>
      </w:r>
      <w:r w:rsidR="00DD5DE9">
        <w:rPr>
          <w:color w:val="000000"/>
          <w:sz w:val="24"/>
          <w:szCs w:val="24"/>
        </w:rPr>
        <w:t xml:space="preserve"> which will sum up to 2 hours of burden. </w:t>
      </w:r>
      <w:r w:rsidR="001F0EEA">
        <w:rPr>
          <w:color w:val="000000"/>
          <w:sz w:val="24"/>
          <w:szCs w:val="24"/>
        </w:rPr>
        <w:t xml:space="preserve"> We anticipate the administration of the ACS and the comment and feedback questions to be 60 minutes per respondent. This will total to 15 hours of burden in Round 2. </w:t>
      </w:r>
      <w:r w:rsidR="00DD5DE9">
        <w:rPr>
          <w:color w:val="000000"/>
          <w:sz w:val="24"/>
          <w:szCs w:val="24"/>
        </w:rPr>
        <w:t xml:space="preserve">Therefore, </w:t>
      </w:r>
      <w:r w:rsidR="00DD5DE9">
        <w:rPr>
          <w:b/>
          <w:color w:val="000000"/>
          <w:sz w:val="24"/>
          <w:szCs w:val="24"/>
        </w:rPr>
        <w:t xml:space="preserve">the sum of the estimated burden will be 21 hours for this project. </w:t>
      </w:r>
    </w:p>
    <w:p w14:paraId="4D26908D" w14:textId="77777777" w:rsidR="00D40F0A" w:rsidRPr="00AE04CB" w:rsidRDefault="00D40F0A" w:rsidP="00D40F0A">
      <w:pPr>
        <w:pStyle w:val="Caption"/>
        <w:rPr>
          <w:rFonts w:ascii="Verdana" w:hAnsi="Verdana"/>
          <w:b w:val="0"/>
          <w:color w:val="auto"/>
          <w:szCs w:val="24"/>
        </w:rPr>
      </w:pPr>
      <w:r w:rsidRPr="00AE04CB">
        <w:rPr>
          <w:rFonts w:ascii="Verdana" w:hAnsi="Verdana"/>
          <w:color w:val="auto"/>
        </w:rPr>
        <w:t xml:space="preserve">Table </w:t>
      </w:r>
      <w:r w:rsidRPr="00AE04CB">
        <w:rPr>
          <w:rFonts w:ascii="Verdana" w:hAnsi="Verdana"/>
          <w:color w:val="auto"/>
        </w:rPr>
        <w:fldChar w:fldCharType="begin"/>
      </w:r>
      <w:r w:rsidRPr="00AE04CB">
        <w:rPr>
          <w:rFonts w:ascii="Verdana" w:hAnsi="Verdana"/>
          <w:color w:val="auto"/>
        </w:rPr>
        <w:instrText xml:space="preserve"> SEQ Table \* ARABIC </w:instrText>
      </w:r>
      <w:r w:rsidRPr="00AE04CB">
        <w:rPr>
          <w:rFonts w:ascii="Verdana" w:hAnsi="Verdana"/>
          <w:color w:val="auto"/>
        </w:rPr>
        <w:fldChar w:fldCharType="separate"/>
      </w:r>
      <w:r>
        <w:rPr>
          <w:rFonts w:ascii="Verdana" w:hAnsi="Verdana"/>
          <w:noProof/>
          <w:color w:val="auto"/>
        </w:rPr>
        <w:t>1</w:t>
      </w:r>
      <w:r w:rsidRPr="00AE04CB">
        <w:rPr>
          <w:rFonts w:ascii="Verdana" w:hAnsi="Verdana"/>
          <w:color w:val="auto"/>
        </w:rPr>
        <w:fldChar w:fldCharType="end"/>
      </w:r>
      <w:r w:rsidRPr="00AE04CB">
        <w:rPr>
          <w:rFonts w:ascii="Verdana" w:hAnsi="Verdana"/>
          <w:color w:val="auto"/>
        </w:rPr>
        <w:t>. Total Estimated Burden</w:t>
      </w:r>
    </w:p>
    <w:tbl>
      <w:tblPr>
        <w:tblW w:w="9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920"/>
        <w:gridCol w:w="1800"/>
        <w:gridCol w:w="1620"/>
        <w:gridCol w:w="990"/>
      </w:tblGrid>
      <w:tr w:rsidR="00D40F0A" w:rsidRPr="00AE04CB" w14:paraId="035B2B44" w14:textId="77777777" w:rsidTr="00AE13B5">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844105" w14:textId="77777777" w:rsidR="00D40F0A" w:rsidRPr="00AE04CB" w:rsidRDefault="00D40F0A" w:rsidP="00AE13B5">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Category of Respondent</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BF47D0" w14:textId="77777777" w:rsidR="00D40F0A" w:rsidRPr="00AE04CB" w:rsidRDefault="00D40F0A" w:rsidP="00AE13B5">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No. of Respondents</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32DF16" w14:textId="77777777" w:rsidR="00D40F0A" w:rsidRPr="00AE04CB" w:rsidRDefault="00D40F0A" w:rsidP="00AE13B5">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Participation Time</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A537D1" w14:textId="77777777" w:rsidR="00D40F0A" w:rsidRPr="00AE04CB" w:rsidRDefault="00D40F0A" w:rsidP="00AE13B5">
            <w:pPr>
              <w:spacing w:before="100" w:beforeAutospacing="1" w:after="100" w:afterAutospacing="1"/>
              <w:jc w:val="center"/>
              <w:rPr>
                <w:rFonts w:ascii="Verdana" w:hAnsi="Verdana"/>
                <w:color w:val="000000"/>
                <w:sz w:val="16"/>
                <w:szCs w:val="13"/>
              </w:rPr>
            </w:pPr>
            <w:r w:rsidRPr="00AE04CB">
              <w:rPr>
                <w:rFonts w:ascii="Verdana" w:hAnsi="Verdana"/>
                <w:b/>
                <w:bCs/>
                <w:color w:val="000000"/>
                <w:sz w:val="16"/>
                <w:szCs w:val="13"/>
              </w:rPr>
              <w:t>Burden</w:t>
            </w:r>
          </w:p>
        </w:tc>
      </w:tr>
      <w:tr w:rsidR="00D40F0A" w:rsidRPr="00AE04CB" w14:paraId="7E6676D7" w14:textId="77777777" w:rsidTr="00AE13B5">
        <w:trPr>
          <w:trHeight w:val="402"/>
        </w:trPr>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97771D" w14:textId="1617EEC4" w:rsidR="00D40F0A" w:rsidRPr="00AE04CB" w:rsidRDefault="00D40F0A" w:rsidP="00AE13B5">
            <w:pPr>
              <w:spacing w:before="120" w:after="120"/>
              <w:rPr>
                <w:rFonts w:ascii="Verdana" w:hAnsi="Verdana"/>
                <w:color w:val="000000"/>
                <w:sz w:val="16"/>
                <w:szCs w:val="12"/>
              </w:rPr>
            </w:pPr>
            <w:r w:rsidRPr="00AE04CB">
              <w:rPr>
                <w:rFonts w:ascii="Verdana" w:hAnsi="Verdana"/>
                <w:color w:val="000000"/>
                <w:sz w:val="16"/>
                <w:szCs w:val="12"/>
              </w:rPr>
              <w:t>  Screening</w:t>
            </w:r>
            <w:r w:rsidR="00F25C24">
              <w:rPr>
                <w:rFonts w:ascii="Verdana" w:hAnsi="Verdana"/>
                <w:color w:val="000000"/>
                <w:sz w:val="16"/>
                <w:szCs w:val="12"/>
              </w:rPr>
              <w:t xml:space="preserve"> for Round 2</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CC18234" w14:textId="13766CB8" w:rsidR="00D40F0A" w:rsidRPr="00AE04CB" w:rsidRDefault="0059582D" w:rsidP="00AE13B5">
            <w:pPr>
              <w:spacing w:before="120" w:after="120"/>
              <w:jc w:val="center"/>
              <w:rPr>
                <w:rFonts w:ascii="Verdana" w:hAnsi="Verdana"/>
                <w:color w:val="000000"/>
                <w:sz w:val="16"/>
                <w:szCs w:val="12"/>
              </w:rPr>
            </w:pPr>
            <w:r>
              <w:rPr>
                <w:rFonts w:ascii="Verdana" w:hAnsi="Verdana"/>
                <w:color w:val="000000"/>
                <w:sz w:val="16"/>
                <w:szCs w:val="12"/>
              </w:rPr>
              <w:t>45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6ACE999" w14:textId="7466702C" w:rsidR="00D40F0A" w:rsidRPr="00AE04CB" w:rsidRDefault="0059582D" w:rsidP="00AE13B5">
            <w:pPr>
              <w:spacing w:before="120" w:after="120"/>
              <w:jc w:val="center"/>
              <w:rPr>
                <w:rFonts w:ascii="Verdana" w:hAnsi="Verdana"/>
                <w:color w:val="000000"/>
                <w:sz w:val="16"/>
                <w:szCs w:val="12"/>
              </w:rPr>
            </w:pPr>
            <w:r>
              <w:rPr>
                <w:rFonts w:ascii="Verdana" w:hAnsi="Verdana"/>
                <w:color w:val="000000"/>
                <w:sz w:val="16"/>
                <w:szCs w:val="12"/>
              </w:rPr>
              <w:t xml:space="preserve">2 </w:t>
            </w:r>
            <w:r w:rsidR="00F25C24">
              <w:rPr>
                <w:rFonts w:ascii="Verdana" w:hAnsi="Verdana"/>
                <w:color w:val="000000"/>
                <w:sz w:val="16"/>
                <w:szCs w:val="12"/>
              </w:rPr>
              <w:t>minutes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8A4ADB" w14:textId="28AE6C0D" w:rsidR="00D40F0A" w:rsidRPr="00AE04CB" w:rsidRDefault="006C23BE" w:rsidP="00AE13B5">
            <w:pPr>
              <w:spacing w:before="120" w:after="120"/>
              <w:jc w:val="center"/>
              <w:rPr>
                <w:rFonts w:ascii="Verdana" w:hAnsi="Verdana"/>
                <w:color w:val="000000"/>
                <w:sz w:val="16"/>
                <w:szCs w:val="12"/>
              </w:rPr>
            </w:pPr>
            <w:r>
              <w:rPr>
                <w:rFonts w:ascii="Verdana" w:hAnsi="Verdana"/>
                <w:color w:val="000000"/>
                <w:sz w:val="16"/>
                <w:szCs w:val="12"/>
              </w:rPr>
              <w:t>2</w:t>
            </w:r>
            <w:r w:rsidR="00D40F0A" w:rsidRPr="00AE04CB">
              <w:rPr>
                <w:rFonts w:ascii="Verdana" w:hAnsi="Verdana"/>
                <w:color w:val="000000"/>
                <w:sz w:val="16"/>
                <w:szCs w:val="12"/>
              </w:rPr>
              <w:t xml:space="preserve"> hours</w:t>
            </w:r>
          </w:p>
        </w:tc>
      </w:tr>
      <w:tr w:rsidR="00D40F0A" w:rsidRPr="00AE04CB" w14:paraId="168769CD" w14:textId="77777777" w:rsidTr="00AE13B5">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EA1AA7" w14:textId="10F1541C" w:rsidR="00D40F0A" w:rsidRPr="00AE04CB" w:rsidRDefault="00D40F0A" w:rsidP="00F25C24">
            <w:pPr>
              <w:spacing w:before="120" w:after="120"/>
              <w:rPr>
                <w:rFonts w:ascii="Verdana" w:hAnsi="Verdana"/>
                <w:color w:val="000000"/>
                <w:sz w:val="16"/>
                <w:szCs w:val="12"/>
              </w:rPr>
            </w:pPr>
            <w:r w:rsidRPr="00AE04CB">
              <w:rPr>
                <w:rFonts w:ascii="Verdana" w:hAnsi="Verdana"/>
                <w:color w:val="000000"/>
                <w:sz w:val="16"/>
                <w:szCs w:val="12"/>
              </w:rPr>
              <w:t>  Cognitive Interviews</w:t>
            </w:r>
            <w:r>
              <w:rPr>
                <w:rFonts w:ascii="Verdana" w:hAnsi="Verdana"/>
                <w:color w:val="000000"/>
                <w:sz w:val="16"/>
                <w:szCs w:val="12"/>
              </w:rPr>
              <w:t xml:space="preserve"> – </w:t>
            </w:r>
            <w:r w:rsidR="00F25C24">
              <w:rPr>
                <w:rFonts w:ascii="Verdana" w:hAnsi="Verdana"/>
                <w:color w:val="000000"/>
                <w:sz w:val="16"/>
                <w:szCs w:val="12"/>
              </w:rPr>
              <w:t>Round 1 (add-on)</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F0D5EF3" w14:textId="3FAE337E" w:rsidR="00D40F0A" w:rsidRPr="00AE04CB" w:rsidRDefault="0059582D" w:rsidP="00AE13B5">
            <w:pPr>
              <w:spacing w:before="120" w:after="120"/>
              <w:jc w:val="center"/>
              <w:rPr>
                <w:rFonts w:ascii="Verdana" w:hAnsi="Verdana"/>
                <w:color w:val="000000"/>
                <w:sz w:val="16"/>
                <w:szCs w:val="12"/>
              </w:rPr>
            </w:pPr>
            <w:r>
              <w:rPr>
                <w:rFonts w:ascii="Verdana" w:hAnsi="Verdana"/>
                <w:color w:val="000000"/>
                <w:sz w:val="16"/>
                <w:szCs w:val="12"/>
              </w:rPr>
              <w:t>20</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F00416E" w14:textId="3DF0169F" w:rsidR="00D40F0A" w:rsidRPr="00AE04CB" w:rsidRDefault="00940443" w:rsidP="00AE13B5">
            <w:pPr>
              <w:spacing w:before="120" w:after="120"/>
              <w:jc w:val="center"/>
              <w:rPr>
                <w:rFonts w:ascii="Verdana" w:hAnsi="Verdana"/>
                <w:color w:val="000000"/>
                <w:sz w:val="16"/>
                <w:szCs w:val="12"/>
              </w:rPr>
            </w:pPr>
            <w:r>
              <w:rPr>
                <w:rFonts w:ascii="Verdana" w:hAnsi="Verdana"/>
                <w:color w:val="000000"/>
                <w:sz w:val="16"/>
                <w:szCs w:val="12"/>
              </w:rPr>
              <w:t xml:space="preserve">10 </w:t>
            </w:r>
            <w:r w:rsidR="00D40F0A" w:rsidRPr="00AE04CB">
              <w:rPr>
                <w:rFonts w:ascii="Verdana" w:hAnsi="Verdana"/>
                <w:color w:val="000000"/>
                <w:sz w:val="16"/>
                <w:szCs w:val="12"/>
              </w:rPr>
              <w:t>minutes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DAF8CC" w14:textId="3318194F" w:rsidR="00D40F0A" w:rsidRPr="00AE04CB" w:rsidRDefault="00940443" w:rsidP="00AE13B5">
            <w:pPr>
              <w:spacing w:before="120" w:after="120"/>
              <w:jc w:val="center"/>
              <w:rPr>
                <w:rFonts w:ascii="Verdana" w:hAnsi="Verdana"/>
                <w:color w:val="000000"/>
                <w:sz w:val="16"/>
                <w:szCs w:val="12"/>
              </w:rPr>
            </w:pPr>
            <w:r>
              <w:rPr>
                <w:rFonts w:ascii="Verdana" w:hAnsi="Verdana"/>
                <w:color w:val="000000"/>
                <w:sz w:val="16"/>
                <w:szCs w:val="12"/>
              </w:rPr>
              <w:t>4</w:t>
            </w:r>
            <w:r w:rsidR="00D40F0A" w:rsidRPr="00AE04CB">
              <w:rPr>
                <w:rFonts w:ascii="Verdana" w:hAnsi="Verdana"/>
                <w:color w:val="000000"/>
                <w:sz w:val="16"/>
                <w:szCs w:val="12"/>
              </w:rPr>
              <w:t xml:space="preserve"> hours</w:t>
            </w:r>
          </w:p>
        </w:tc>
      </w:tr>
      <w:tr w:rsidR="00D40F0A" w:rsidRPr="00AE04CB" w14:paraId="6C7B3A7D" w14:textId="77777777" w:rsidTr="00AE13B5">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3F2A015" w14:textId="1EDA2EDA" w:rsidR="00D40F0A" w:rsidRPr="00AE04CB" w:rsidRDefault="00D40F0A" w:rsidP="00F25C24">
            <w:pPr>
              <w:spacing w:before="120" w:after="120"/>
              <w:rPr>
                <w:rFonts w:ascii="Verdana" w:hAnsi="Verdana"/>
                <w:color w:val="000000"/>
                <w:sz w:val="16"/>
                <w:szCs w:val="12"/>
              </w:rPr>
            </w:pPr>
            <w:r w:rsidRPr="00AE04CB">
              <w:rPr>
                <w:rFonts w:ascii="Verdana" w:hAnsi="Verdana"/>
                <w:color w:val="000000"/>
                <w:sz w:val="16"/>
                <w:szCs w:val="12"/>
              </w:rPr>
              <w:t>  Cognitive Interviews</w:t>
            </w:r>
            <w:r>
              <w:rPr>
                <w:rFonts w:ascii="Verdana" w:hAnsi="Verdana"/>
                <w:color w:val="000000"/>
                <w:sz w:val="16"/>
                <w:szCs w:val="12"/>
              </w:rPr>
              <w:t xml:space="preserve"> – </w:t>
            </w:r>
            <w:r w:rsidR="00F25C24">
              <w:rPr>
                <w:rFonts w:ascii="Verdana" w:hAnsi="Verdana"/>
                <w:color w:val="000000"/>
                <w:sz w:val="16"/>
                <w:szCs w:val="12"/>
              </w:rPr>
              <w:t>Round 2</w:t>
            </w:r>
            <w:r w:rsidR="00940443">
              <w:rPr>
                <w:rFonts w:ascii="Verdana" w:hAnsi="Verdana"/>
                <w:color w:val="000000"/>
                <w:sz w:val="16"/>
                <w:szCs w:val="12"/>
              </w:rPr>
              <w:t xml:space="preserve"> </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6DF431D3" w14:textId="53ED5D4F" w:rsidR="00D40F0A" w:rsidRDefault="0059582D" w:rsidP="00AE13B5">
            <w:pPr>
              <w:spacing w:before="120" w:after="120"/>
              <w:jc w:val="center"/>
              <w:rPr>
                <w:rFonts w:ascii="Verdana" w:hAnsi="Verdana"/>
                <w:color w:val="000000"/>
                <w:sz w:val="16"/>
                <w:szCs w:val="12"/>
              </w:rPr>
            </w:pPr>
            <w:r>
              <w:rPr>
                <w:rFonts w:ascii="Verdana" w:hAnsi="Verdana"/>
                <w:color w:val="000000"/>
                <w:sz w:val="16"/>
                <w:szCs w:val="12"/>
              </w:rPr>
              <w:t>15</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C285095" w14:textId="3A2EE62E" w:rsidR="00D40F0A" w:rsidRPr="00AE04CB" w:rsidRDefault="006C23BE" w:rsidP="00AE13B5">
            <w:pPr>
              <w:spacing w:before="120" w:after="120"/>
              <w:jc w:val="center"/>
              <w:rPr>
                <w:rFonts w:ascii="Verdana" w:hAnsi="Verdana"/>
                <w:color w:val="000000"/>
                <w:sz w:val="16"/>
                <w:szCs w:val="12"/>
              </w:rPr>
            </w:pPr>
            <w:r>
              <w:rPr>
                <w:rFonts w:ascii="Verdana" w:hAnsi="Verdana"/>
                <w:color w:val="000000"/>
                <w:sz w:val="16"/>
                <w:szCs w:val="12"/>
              </w:rPr>
              <w:t>60</w:t>
            </w:r>
            <w:r w:rsidR="00D40F0A" w:rsidRPr="00AE04CB">
              <w:rPr>
                <w:rFonts w:ascii="Verdana" w:hAnsi="Verdana"/>
                <w:color w:val="000000"/>
                <w:sz w:val="16"/>
                <w:szCs w:val="12"/>
              </w:rPr>
              <w:t xml:space="preserve"> minutes</w:t>
            </w: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1A83161" w14:textId="46E65D1F" w:rsidR="00D40F0A" w:rsidRDefault="00940443" w:rsidP="006C23BE">
            <w:pPr>
              <w:spacing w:before="120" w:after="120"/>
              <w:jc w:val="center"/>
              <w:rPr>
                <w:rFonts w:ascii="Verdana" w:hAnsi="Verdana"/>
                <w:color w:val="000000"/>
                <w:sz w:val="16"/>
                <w:szCs w:val="12"/>
              </w:rPr>
            </w:pPr>
            <w:r>
              <w:rPr>
                <w:rFonts w:ascii="Verdana" w:hAnsi="Verdana"/>
                <w:color w:val="000000"/>
                <w:sz w:val="16"/>
                <w:szCs w:val="12"/>
              </w:rPr>
              <w:t>1</w:t>
            </w:r>
            <w:r w:rsidR="006C23BE">
              <w:rPr>
                <w:rFonts w:ascii="Verdana" w:hAnsi="Verdana"/>
                <w:color w:val="000000"/>
                <w:sz w:val="16"/>
                <w:szCs w:val="12"/>
              </w:rPr>
              <w:t>5</w:t>
            </w:r>
            <w:r>
              <w:rPr>
                <w:rFonts w:ascii="Verdana" w:hAnsi="Verdana"/>
                <w:color w:val="000000"/>
                <w:sz w:val="16"/>
                <w:szCs w:val="12"/>
              </w:rPr>
              <w:t xml:space="preserve"> hours </w:t>
            </w:r>
          </w:p>
        </w:tc>
      </w:tr>
      <w:tr w:rsidR="00D40F0A" w:rsidRPr="00AE04CB" w14:paraId="5720CBB8" w14:textId="77777777" w:rsidTr="00AE13B5">
        <w:tc>
          <w:tcPr>
            <w:tcW w:w="49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7FCEF6" w14:textId="77777777" w:rsidR="00D40F0A" w:rsidRPr="00AE04CB" w:rsidRDefault="00D40F0A" w:rsidP="00AE13B5">
            <w:pPr>
              <w:spacing w:before="100" w:beforeAutospacing="1" w:after="100" w:afterAutospacing="1"/>
              <w:rPr>
                <w:rFonts w:ascii="Verdana" w:hAnsi="Verdana"/>
                <w:color w:val="000000"/>
                <w:sz w:val="16"/>
                <w:szCs w:val="13"/>
              </w:rPr>
            </w:pPr>
            <w:r w:rsidRPr="00AE04CB">
              <w:rPr>
                <w:rFonts w:ascii="Verdana" w:hAnsi="Verdana"/>
                <w:b/>
                <w:bCs/>
                <w:color w:val="000000"/>
                <w:sz w:val="16"/>
                <w:szCs w:val="13"/>
              </w:rPr>
              <w:t>Totals</w:t>
            </w:r>
          </w:p>
        </w:tc>
        <w:tc>
          <w:tcPr>
            <w:tcW w:w="180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8338F75" w14:textId="77777777" w:rsidR="00D40F0A" w:rsidRPr="00AE04CB" w:rsidRDefault="00D40F0A" w:rsidP="00AE13B5">
            <w:pPr>
              <w:spacing w:before="120" w:after="120"/>
              <w:jc w:val="center"/>
              <w:rPr>
                <w:rFonts w:ascii="Verdana" w:hAnsi="Verdana"/>
                <w:color w:val="000000"/>
                <w:sz w:val="16"/>
                <w:szCs w:val="12"/>
              </w:rPr>
            </w:pP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D13380D" w14:textId="77777777" w:rsidR="00D40F0A" w:rsidRPr="00AE04CB" w:rsidRDefault="00D40F0A" w:rsidP="00AE13B5">
            <w:pPr>
              <w:spacing w:before="120" w:after="120"/>
              <w:jc w:val="center"/>
              <w:rPr>
                <w:rFonts w:ascii="Verdana" w:hAnsi="Verdana"/>
                <w:color w:val="000000"/>
                <w:sz w:val="16"/>
                <w:szCs w:val="12"/>
              </w:rPr>
            </w:pPr>
          </w:p>
        </w:tc>
        <w:tc>
          <w:tcPr>
            <w:tcW w:w="9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59F535" w14:textId="12BC8107" w:rsidR="00D40F0A" w:rsidRPr="00AE04CB" w:rsidRDefault="006C23BE" w:rsidP="00AE13B5">
            <w:pPr>
              <w:spacing w:before="120" w:after="120"/>
              <w:jc w:val="center"/>
              <w:rPr>
                <w:rFonts w:ascii="Verdana" w:hAnsi="Verdana"/>
                <w:color w:val="000000"/>
                <w:sz w:val="16"/>
                <w:szCs w:val="12"/>
              </w:rPr>
            </w:pPr>
            <w:r>
              <w:rPr>
                <w:rFonts w:ascii="Verdana" w:hAnsi="Verdana"/>
                <w:color w:val="000000"/>
                <w:sz w:val="16"/>
                <w:szCs w:val="12"/>
              </w:rPr>
              <w:t>21</w:t>
            </w:r>
            <w:r w:rsidR="00D40F0A" w:rsidRPr="00AE04CB">
              <w:rPr>
                <w:rFonts w:ascii="Verdana" w:hAnsi="Verdana"/>
                <w:color w:val="000000"/>
                <w:sz w:val="16"/>
                <w:szCs w:val="12"/>
              </w:rPr>
              <w:t xml:space="preserve"> hours</w:t>
            </w:r>
          </w:p>
        </w:tc>
      </w:tr>
    </w:tbl>
    <w:p w14:paraId="2034270A" w14:textId="77777777" w:rsidR="00D40F0A" w:rsidRPr="00AE04CB" w:rsidRDefault="00D40F0A" w:rsidP="00D40F0A">
      <w:pPr>
        <w:pStyle w:val="NoSpacing"/>
        <w:rPr>
          <w:sz w:val="24"/>
          <w:szCs w:val="24"/>
        </w:rPr>
      </w:pPr>
    </w:p>
    <w:p w14:paraId="0BCA7245" w14:textId="424A7428" w:rsidR="00D40F0A" w:rsidRPr="00AB7BE6" w:rsidRDefault="00D40F0A" w:rsidP="00D40F0A">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AB7BE6">
        <w:rPr>
          <w:color w:val="000000"/>
          <w:sz w:val="24"/>
          <w:szCs w:val="24"/>
        </w:rPr>
        <w:t xml:space="preserve">The contact person for questions regarding data </w:t>
      </w:r>
      <w:r w:rsidR="009B5152">
        <w:rPr>
          <w:color w:val="000000"/>
          <w:sz w:val="24"/>
          <w:szCs w:val="24"/>
        </w:rPr>
        <w:t xml:space="preserve">and </w:t>
      </w:r>
      <w:r w:rsidRPr="00AB7BE6">
        <w:rPr>
          <w:color w:val="000000"/>
          <w:sz w:val="24"/>
          <w:szCs w:val="24"/>
        </w:rPr>
        <w:t>the design of this research</w:t>
      </w:r>
      <w:r w:rsidR="00C029D9">
        <w:rPr>
          <w:color w:val="000000"/>
          <w:sz w:val="24"/>
          <w:szCs w:val="24"/>
        </w:rPr>
        <w:t xml:space="preserve"> project</w:t>
      </w:r>
      <w:r w:rsidRPr="00AB7BE6">
        <w:rPr>
          <w:color w:val="000000"/>
          <w:sz w:val="24"/>
          <w:szCs w:val="24"/>
        </w:rPr>
        <w:t xml:space="preserve"> is listed below:</w:t>
      </w:r>
    </w:p>
    <w:p w14:paraId="708E670D" w14:textId="77777777" w:rsidR="00D40F0A" w:rsidRPr="00D40F0A" w:rsidRDefault="00D40F0A" w:rsidP="00D40F0A">
      <w:pPr>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color w:val="000000"/>
          <w:sz w:val="24"/>
          <w:szCs w:val="24"/>
        </w:rPr>
        <w:t>Jonathan Katz</w:t>
      </w:r>
      <w:r>
        <w:rPr>
          <w:color w:val="000000"/>
          <w:sz w:val="24"/>
          <w:szCs w:val="24"/>
        </w:rPr>
        <w:br/>
      </w:r>
      <w:r w:rsidRPr="00AB7BE6">
        <w:rPr>
          <w:color w:val="000000"/>
          <w:sz w:val="24"/>
          <w:szCs w:val="24"/>
        </w:rPr>
        <w:t xml:space="preserve">Center for Survey Measurement </w:t>
      </w:r>
      <w:r>
        <w:rPr>
          <w:color w:val="000000"/>
          <w:sz w:val="24"/>
          <w:szCs w:val="24"/>
        </w:rPr>
        <w:br/>
      </w:r>
      <w:r w:rsidRPr="00AB7BE6">
        <w:rPr>
          <w:color w:val="000000"/>
          <w:sz w:val="24"/>
          <w:szCs w:val="24"/>
        </w:rPr>
        <w:t xml:space="preserve">U.S. Census Bureau </w:t>
      </w:r>
      <w:r>
        <w:rPr>
          <w:color w:val="000000"/>
          <w:sz w:val="24"/>
          <w:szCs w:val="24"/>
        </w:rPr>
        <w:br/>
      </w:r>
      <w:r w:rsidRPr="00AB7BE6">
        <w:rPr>
          <w:color w:val="000000"/>
          <w:sz w:val="24"/>
          <w:szCs w:val="24"/>
        </w:rPr>
        <w:t>Washington, D.C. 20233</w:t>
      </w:r>
      <w:r>
        <w:rPr>
          <w:color w:val="000000"/>
          <w:sz w:val="24"/>
          <w:szCs w:val="24"/>
        </w:rPr>
        <w:br/>
      </w:r>
      <w:r w:rsidRPr="00AB7BE6">
        <w:rPr>
          <w:color w:val="000000"/>
          <w:sz w:val="24"/>
          <w:szCs w:val="24"/>
        </w:rPr>
        <w:t>(301) 763-</w:t>
      </w:r>
      <w:r>
        <w:rPr>
          <w:color w:val="000000"/>
          <w:sz w:val="24"/>
          <w:szCs w:val="24"/>
        </w:rPr>
        <w:t>5956</w:t>
      </w:r>
      <w:r>
        <w:rPr>
          <w:color w:val="000000"/>
          <w:sz w:val="24"/>
          <w:szCs w:val="24"/>
        </w:rPr>
        <w:br/>
      </w:r>
      <w:r>
        <w:rPr>
          <w:sz w:val="24"/>
          <w:szCs w:val="24"/>
        </w:rPr>
        <w:t>jonathan.m.katz@census.gov</w:t>
      </w:r>
    </w:p>
    <w:sectPr w:rsidR="00D40F0A" w:rsidRPr="00D40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2094"/>
    <w:multiLevelType w:val="hybridMultilevel"/>
    <w:tmpl w:val="F3489C1C"/>
    <w:lvl w:ilvl="0" w:tplc="2996B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517545"/>
    <w:multiLevelType w:val="hybridMultilevel"/>
    <w:tmpl w:val="FD0E89BE"/>
    <w:lvl w:ilvl="0" w:tplc="587E494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0A"/>
    <w:rsid w:val="00061129"/>
    <w:rsid w:val="00062AC5"/>
    <w:rsid w:val="0006608F"/>
    <w:rsid w:val="00081673"/>
    <w:rsid w:val="00095492"/>
    <w:rsid w:val="000C0630"/>
    <w:rsid w:val="00115DE5"/>
    <w:rsid w:val="00117F08"/>
    <w:rsid w:val="00123176"/>
    <w:rsid w:val="00123FC1"/>
    <w:rsid w:val="00137F30"/>
    <w:rsid w:val="00143868"/>
    <w:rsid w:val="001661FE"/>
    <w:rsid w:val="001716A1"/>
    <w:rsid w:val="00176CA0"/>
    <w:rsid w:val="001B2A42"/>
    <w:rsid w:val="001D41CA"/>
    <w:rsid w:val="001E608E"/>
    <w:rsid w:val="001F0EEA"/>
    <w:rsid w:val="001F5125"/>
    <w:rsid w:val="002218E6"/>
    <w:rsid w:val="00231B4A"/>
    <w:rsid w:val="00233611"/>
    <w:rsid w:val="00241249"/>
    <w:rsid w:val="00294DCF"/>
    <w:rsid w:val="002A518E"/>
    <w:rsid w:val="002C51D3"/>
    <w:rsid w:val="002D4D11"/>
    <w:rsid w:val="002F1EB7"/>
    <w:rsid w:val="002F72FC"/>
    <w:rsid w:val="003012D7"/>
    <w:rsid w:val="00334869"/>
    <w:rsid w:val="003459DF"/>
    <w:rsid w:val="00363A3E"/>
    <w:rsid w:val="00367123"/>
    <w:rsid w:val="0039194C"/>
    <w:rsid w:val="003A0DF5"/>
    <w:rsid w:val="003C7561"/>
    <w:rsid w:val="003F0113"/>
    <w:rsid w:val="00427909"/>
    <w:rsid w:val="004449B7"/>
    <w:rsid w:val="00446906"/>
    <w:rsid w:val="00452157"/>
    <w:rsid w:val="004A773B"/>
    <w:rsid w:val="004A7BAD"/>
    <w:rsid w:val="004B306D"/>
    <w:rsid w:val="004C52E7"/>
    <w:rsid w:val="004C60C9"/>
    <w:rsid w:val="004D0C4E"/>
    <w:rsid w:val="005146E1"/>
    <w:rsid w:val="00551D4C"/>
    <w:rsid w:val="00564D1B"/>
    <w:rsid w:val="00584B21"/>
    <w:rsid w:val="0059582D"/>
    <w:rsid w:val="005A581D"/>
    <w:rsid w:val="005B19BD"/>
    <w:rsid w:val="005B378D"/>
    <w:rsid w:val="005C6185"/>
    <w:rsid w:val="005E1580"/>
    <w:rsid w:val="00600B8A"/>
    <w:rsid w:val="00601DA1"/>
    <w:rsid w:val="006069BA"/>
    <w:rsid w:val="00617192"/>
    <w:rsid w:val="006B6023"/>
    <w:rsid w:val="006C23BE"/>
    <w:rsid w:val="006E2829"/>
    <w:rsid w:val="00713D7A"/>
    <w:rsid w:val="0071694C"/>
    <w:rsid w:val="00737C9F"/>
    <w:rsid w:val="0079167C"/>
    <w:rsid w:val="00795ACF"/>
    <w:rsid w:val="007B24A7"/>
    <w:rsid w:val="007C0CE7"/>
    <w:rsid w:val="007E3DA4"/>
    <w:rsid w:val="007E4A18"/>
    <w:rsid w:val="007E70D3"/>
    <w:rsid w:val="007F7D90"/>
    <w:rsid w:val="00812B70"/>
    <w:rsid w:val="008233B1"/>
    <w:rsid w:val="00854632"/>
    <w:rsid w:val="008723DC"/>
    <w:rsid w:val="00872FF2"/>
    <w:rsid w:val="008B213F"/>
    <w:rsid w:val="008D0672"/>
    <w:rsid w:val="008D6EC0"/>
    <w:rsid w:val="00904B3F"/>
    <w:rsid w:val="00916A0E"/>
    <w:rsid w:val="00940443"/>
    <w:rsid w:val="00954EC0"/>
    <w:rsid w:val="009810EA"/>
    <w:rsid w:val="009A7105"/>
    <w:rsid w:val="009B5152"/>
    <w:rsid w:val="009D09B0"/>
    <w:rsid w:val="009E3299"/>
    <w:rsid w:val="00A03E81"/>
    <w:rsid w:val="00A4795F"/>
    <w:rsid w:val="00A52E39"/>
    <w:rsid w:val="00AA46D7"/>
    <w:rsid w:val="00AB08C2"/>
    <w:rsid w:val="00AD6035"/>
    <w:rsid w:val="00AE13B5"/>
    <w:rsid w:val="00B00AA9"/>
    <w:rsid w:val="00B1681E"/>
    <w:rsid w:val="00B17044"/>
    <w:rsid w:val="00B24964"/>
    <w:rsid w:val="00B4729D"/>
    <w:rsid w:val="00B733B3"/>
    <w:rsid w:val="00B92460"/>
    <w:rsid w:val="00B956CD"/>
    <w:rsid w:val="00C029D9"/>
    <w:rsid w:val="00C04702"/>
    <w:rsid w:val="00C11A7D"/>
    <w:rsid w:val="00CA6226"/>
    <w:rsid w:val="00CC4A6D"/>
    <w:rsid w:val="00CD7EBA"/>
    <w:rsid w:val="00CF5677"/>
    <w:rsid w:val="00D40F0A"/>
    <w:rsid w:val="00D5627A"/>
    <w:rsid w:val="00D64D90"/>
    <w:rsid w:val="00D74B6C"/>
    <w:rsid w:val="00D86F35"/>
    <w:rsid w:val="00DB0B50"/>
    <w:rsid w:val="00DC65EC"/>
    <w:rsid w:val="00DD5DE9"/>
    <w:rsid w:val="00DD635F"/>
    <w:rsid w:val="00E0425E"/>
    <w:rsid w:val="00E05719"/>
    <w:rsid w:val="00E20E56"/>
    <w:rsid w:val="00E21173"/>
    <w:rsid w:val="00E57387"/>
    <w:rsid w:val="00E91012"/>
    <w:rsid w:val="00EC02DD"/>
    <w:rsid w:val="00EC7590"/>
    <w:rsid w:val="00EF6BA0"/>
    <w:rsid w:val="00F06B42"/>
    <w:rsid w:val="00F25C24"/>
    <w:rsid w:val="00F65C94"/>
    <w:rsid w:val="00F97F5C"/>
    <w:rsid w:val="00FB51CE"/>
    <w:rsid w:val="00FC09A6"/>
    <w:rsid w:val="00FC7B11"/>
    <w:rsid w:val="00FF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F0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40F0A"/>
    <w:rPr>
      <w:color w:val="0563C1" w:themeColor="hyperlink"/>
      <w:u w:val="single"/>
    </w:rPr>
  </w:style>
  <w:style w:type="paragraph" w:styleId="Caption">
    <w:name w:val="caption"/>
    <w:basedOn w:val="Normal"/>
    <w:next w:val="Normal"/>
    <w:uiPriority w:val="35"/>
    <w:unhideWhenUsed/>
    <w:qFormat/>
    <w:rsid w:val="00D40F0A"/>
    <w:pPr>
      <w:spacing w:after="200" w:line="240" w:lineRule="auto"/>
    </w:pPr>
    <w:rPr>
      <w:rFonts w:ascii="Times New Roman" w:eastAsia="Times New Roman" w:hAnsi="Times New Roman" w:cs="Times New Roman"/>
      <w:b/>
      <w:bCs/>
      <w:color w:val="5B9BD5" w:themeColor="accent1"/>
      <w:sz w:val="18"/>
      <w:szCs w:val="18"/>
    </w:rPr>
  </w:style>
  <w:style w:type="character" w:styleId="CommentReference">
    <w:name w:val="annotation reference"/>
    <w:basedOn w:val="DefaultParagraphFont"/>
    <w:uiPriority w:val="99"/>
    <w:semiHidden/>
    <w:unhideWhenUsed/>
    <w:rsid w:val="00584B21"/>
    <w:rPr>
      <w:sz w:val="16"/>
      <w:szCs w:val="16"/>
    </w:rPr>
  </w:style>
  <w:style w:type="paragraph" w:styleId="CommentText">
    <w:name w:val="annotation text"/>
    <w:basedOn w:val="Normal"/>
    <w:link w:val="CommentTextChar"/>
    <w:uiPriority w:val="99"/>
    <w:semiHidden/>
    <w:unhideWhenUsed/>
    <w:rsid w:val="00584B21"/>
    <w:pPr>
      <w:spacing w:line="240" w:lineRule="auto"/>
    </w:pPr>
    <w:rPr>
      <w:sz w:val="20"/>
      <w:szCs w:val="20"/>
    </w:rPr>
  </w:style>
  <w:style w:type="character" w:customStyle="1" w:styleId="CommentTextChar">
    <w:name w:val="Comment Text Char"/>
    <w:basedOn w:val="DefaultParagraphFont"/>
    <w:link w:val="CommentText"/>
    <w:uiPriority w:val="99"/>
    <w:semiHidden/>
    <w:rsid w:val="00584B21"/>
    <w:rPr>
      <w:sz w:val="20"/>
      <w:szCs w:val="20"/>
    </w:rPr>
  </w:style>
  <w:style w:type="paragraph" w:styleId="CommentSubject">
    <w:name w:val="annotation subject"/>
    <w:basedOn w:val="CommentText"/>
    <w:next w:val="CommentText"/>
    <w:link w:val="CommentSubjectChar"/>
    <w:uiPriority w:val="99"/>
    <w:semiHidden/>
    <w:unhideWhenUsed/>
    <w:rsid w:val="00584B21"/>
    <w:rPr>
      <w:b/>
      <w:bCs/>
    </w:rPr>
  </w:style>
  <w:style w:type="character" w:customStyle="1" w:styleId="CommentSubjectChar">
    <w:name w:val="Comment Subject Char"/>
    <w:basedOn w:val="CommentTextChar"/>
    <w:link w:val="CommentSubject"/>
    <w:uiPriority w:val="99"/>
    <w:semiHidden/>
    <w:rsid w:val="00584B21"/>
    <w:rPr>
      <w:b/>
      <w:bCs/>
      <w:sz w:val="20"/>
      <w:szCs w:val="20"/>
    </w:rPr>
  </w:style>
  <w:style w:type="paragraph" w:styleId="BalloonText">
    <w:name w:val="Balloon Text"/>
    <w:basedOn w:val="Normal"/>
    <w:link w:val="BalloonTextChar"/>
    <w:uiPriority w:val="99"/>
    <w:semiHidden/>
    <w:unhideWhenUsed/>
    <w:rsid w:val="00584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21"/>
    <w:rPr>
      <w:rFonts w:ascii="Segoe UI" w:hAnsi="Segoe UI" w:cs="Segoe UI"/>
      <w:sz w:val="18"/>
      <w:szCs w:val="18"/>
    </w:rPr>
  </w:style>
  <w:style w:type="paragraph" w:styleId="ListParagraph">
    <w:name w:val="List Paragraph"/>
    <w:basedOn w:val="Normal"/>
    <w:uiPriority w:val="34"/>
    <w:qFormat/>
    <w:rsid w:val="004B3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0F0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40F0A"/>
    <w:rPr>
      <w:color w:val="0563C1" w:themeColor="hyperlink"/>
      <w:u w:val="single"/>
    </w:rPr>
  </w:style>
  <w:style w:type="paragraph" w:styleId="Caption">
    <w:name w:val="caption"/>
    <w:basedOn w:val="Normal"/>
    <w:next w:val="Normal"/>
    <w:uiPriority w:val="35"/>
    <w:unhideWhenUsed/>
    <w:qFormat/>
    <w:rsid w:val="00D40F0A"/>
    <w:pPr>
      <w:spacing w:after="200" w:line="240" w:lineRule="auto"/>
    </w:pPr>
    <w:rPr>
      <w:rFonts w:ascii="Times New Roman" w:eastAsia="Times New Roman" w:hAnsi="Times New Roman" w:cs="Times New Roman"/>
      <w:b/>
      <w:bCs/>
      <w:color w:val="5B9BD5" w:themeColor="accent1"/>
      <w:sz w:val="18"/>
      <w:szCs w:val="18"/>
    </w:rPr>
  </w:style>
  <w:style w:type="character" w:styleId="CommentReference">
    <w:name w:val="annotation reference"/>
    <w:basedOn w:val="DefaultParagraphFont"/>
    <w:uiPriority w:val="99"/>
    <w:semiHidden/>
    <w:unhideWhenUsed/>
    <w:rsid w:val="00584B21"/>
    <w:rPr>
      <w:sz w:val="16"/>
      <w:szCs w:val="16"/>
    </w:rPr>
  </w:style>
  <w:style w:type="paragraph" w:styleId="CommentText">
    <w:name w:val="annotation text"/>
    <w:basedOn w:val="Normal"/>
    <w:link w:val="CommentTextChar"/>
    <w:uiPriority w:val="99"/>
    <w:semiHidden/>
    <w:unhideWhenUsed/>
    <w:rsid w:val="00584B21"/>
    <w:pPr>
      <w:spacing w:line="240" w:lineRule="auto"/>
    </w:pPr>
    <w:rPr>
      <w:sz w:val="20"/>
      <w:szCs w:val="20"/>
    </w:rPr>
  </w:style>
  <w:style w:type="character" w:customStyle="1" w:styleId="CommentTextChar">
    <w:name w:val="Comment Text Char"/>
    <w:basedOn w:val="DefaultParagraphFont"/>
    <w:link w:val="CommentText"/>
    <w:uiPriority w:val="99"/>
    <w:semiHidden/>
    <w:rsid w:val="00584B21"/>
    <w:rPr>
      <w:sz w:val="20"/>
      <w:szCs w:val="20"/>
    </w:rPr>
  </w:style>
  <w:style w:type="paragraph" w:styleId="CommentSubject">
    <w:name w:val="annotation subject"/>
    <w:basedOn w:val="CommentText"/>
    <w:next w:val="CommentText"/>
    <w:link w:val="CommentSubjectChar"/>
    <w:uiPriority w:val="99"/>
    <w:semiHidden/>
    <w:unhideWhenUsed/>
    <w:rsid w:val="00584B21"/>
    <w:rPr>
      <w:b/>
      <w:bCs/>
    </w:rPr>
  </w:style>
  <w:style w:type="character" w:customStyle="1" w:styleId="CommentSubjectChar">
    <w:name w:val="Comment Subject Char"/>
    <w:basedOn w:val="CommentTextChar"/>
    <w:link w:val="CommentSubject"/>
    <w:uiPriority w:val="99"/>
    <w:semiHidden/>
    <w:rsid w:val="00584B21"/>
    <w:rPr>
      <w:b/>
      <w:bCs/>
      <w:sz w:val="20"/>
      <w:szCs w:val="20"/>
    </w:rPr>
  </w:style>
  <w:style w:type="paragraph" w:styleId="BalloonText">
    <w:name w:val="Balloon Text"/>
    <w:basedOn w:val="Normal"/>
    <w:link w:val="BalloonTextChar"/>
    <w:uiPriority w:val="99"/>
    <w:semiHidden/>
    <w:unhideWhenUsed/>
    <w:rsid w:val="00584B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B21"/>
    <w:rPr>
      <w:rFonts w:ascii="Segoe UI" w:hAnsi="Segoe UI" w:cs="Segoe UI"/>
      <w:sz w:val="18"/>
      <w:szCs w:val="18"/>
    </w:rPr>
  </w:style>
  <w:style w:type="paragraph" w:styleId="ListParagraph">
    <w:name w:val="List Paragraph"/>
    <w:basedOn w:val="Normal"/>
    <w:uiPriority w:val="34"/>
    <w:qFormat/>
    <w:rsid w:val="004B3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862c8c0-6e27-4df6-beae-c6ac8249d221">Requirements/Question Wording</Category>
    <Subcategory xmlns="4862c8c0-6e27-4df6-beae-c6ac8249d221">Protocol</Sub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7F80B1182AB49A6FACC4F36C153F1" ma:contentTypeVersion="12" ma:contentTypeDescription="Create a new document." ma:contentTypeScope="" ma:versionID="07f777ae282feef3cc3fe095143368d5">
  <xsd:schema xmlns:xsd="http://www.w3.org/2001/XMLSchema" xmlns:xs="http://www.w3.org/2001/XMLSchema" xmlns:p="http://schemas.microsoft.com/office/2006/metadata/properties" xmlns:ns2="4862c8c0-6e27-4df6-beae-c6ac8249d221" targetNamespace="http://schemas.microsoft.com/office/2006/metadata/properties" ma:root="true" ma:fieldsID="987afff6dcd714d0a574f87e443c2634" ns2:_="">
    <xsd:import namespace="4862c8c0-6e27-4df6-beae-c6ac8249d221"/>
    <xsd:element name="properties">
      <xsd:complexType>
        <xsd:sequence>
          <xsd:element name="documentManagement">
            <xsd:complexType>
              <xsd:all>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c8c0-6e27-4df6-beae-c6ac8249d221" elementFormDefault="qualified">
    <xsd:import namespace="http://schemas.microsoft.com/office/2006/documentManagement/types"/>
    <xsd:import namespace="http://schemas.microsoft.com/office/infopath/2007/PartnerControls"/>
    <xsd:element name="Category" ma:index="8" nillable="true" ma:displayName="Category" ma:default="Meeting Agendas/Notes/Updates" ma:format="RadioButtons" ma:internalName="Category">
      <xsd:simpleType>
        <xsd:restriction base="dms:Choice">
          <xsd:enumeration value="Meeting Agendas/Notes/Updates"/>
          <xsd:enumeration value="Requirements/Question Wording"/>
          <xsd:enumeration value="Reference Documents"/>
        </xsd:restriction>
      </xsd:simpleType>
    </xsd:element>
    <xsd:element name="Subcategory" ma:index="9" nillable="true" ma:displayName="Subcategory" ma:default="Archive" ma:format="RadioButtons" ma:internalName="Subcategory">
      <xsd:simpleType>
        <xsd:union memberTypes="dms:Text">
          <xsd:simpleType>
            <xsd:restriction base="dms:Choice">
              <xsd:enumeration value="Archive"/>
              <xsd:enumeration value="Curr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5D5E-5D83-4913-A4CC-F5B87E4AFD2C}">
  <ds:schemaRefs>
    <ds:schemaRef ds:uri="http://schemas.microsoft.com/sharepoint/v3/contenttype/forms"/>
  </ds:schemaRefs>
</ds:datastoreItem>
</file>

<file path=customXml/itemProps2.xml><?xml version="1.0" encoding="utf-8"?>
<ds:datastoreItem xmlns:ds="http://schemas.openxmlformats.org/officeDocument/2006/customXml" ds:itemID="{8E56D8E1-626E-4775-A2B0-CE33F15BDA42}">
  <ds:schemaRefs>
    <ds:schemaRef ds:uri="http://schemas.microsoft.com/office/2006/metadata/properties"/>
    <ds:schemaRef ds:uri="http://schemas.openxmlformats.org/package/2006/metadata/core-properties"/>
    <ds:schemaRef ds:uri="4862c8c0-6e27-4df6-beae-c6ac8249d221"/>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2F65D55-6EFD-4145-994D-F1F7D86D7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c8c0-6e27-4df6-beae-c6ac8249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32473-1371-4244-B980-C4DD5A2B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 Kee (CENSUS/ACSO FED)</dc:creator>
  <cp:keywords/>
  <dc:description/>
  <cp:lastModifiedBy>SYSTEM</cp:lastModifiedBy>
  <cp:revision>2</cp:revision>
  <dcterms:created xsi:type="dcterms:W3CDTF">2018-01-19T21:31:00Z</dcterms:created>
  <dcterms:modified xsi:type="dcterms:W3CDTF">2018-01-19T21:31:00Z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0x010100AE67F80B1182AB49A6FACC4F36C153F1</vt:lpwstr>
  </property>
</Properties>
</file>