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5DC0B" w14:textId="312BEF38" w:rsidR="00686DD1" w:rsidRPr="00C317E7" w:rsidRDefault="00686DD1" w:rsidP="004F20AE">
      <w:pPr>
        <w:rPr>
          <w:b/>
          <w:color w:val="000000"/>
          <w:sz w:val="24"/>
          <w:szCs w:val="24"/>
        </w:rPr>
      </w:pPr>
      <w:bookmarkStart w:id="0" w:name="_GoBack"/>
      <w:bookmarkEnd w:id="0"/>
      <w:r w:rsidRPr="00C317E7">
        <w:rPr>
          <w:b/>
          <w:color w:val="000000"/>
          <w:sz w:val="24"/>
          <w:szCs w:val="24"/>
        </w:rPr>
        <w:t>Generic Information Collection Request</w:t>
      </w:r>
      <w:r w:rsidR="005B335C">
        <w:rPr>
          <w:b/>
          <w:color w:val="000000"/>
          <w:sz w:val="24"/>
          <w:szCs w:val="24"/>
        </w:rPr>
        <w:t xml:space="preserve"> Addendum</w:t>
      </w:r>
    </w:p>
    <w:p w14:paraId="6B673C8E" w14:textId="77777777" w:rsidR="00686DD1" w:rsidRDefault="00686DD1" w:rsidP="004F20AE">
      <w:pPr>
        <w:rPr>
          <w:color w:val="000000"/>
          <w:sz w:val="24"/>
          <w:szCs w:val="24"/>
        </w:rPr>
      </w:pPr>
    </w:p>
    <w:p w14:paraId="0D7C1379" w14:textId="6FE25F30" w:rsidR="00C317E7" w:rsidRDefault="00A52414" w:rsidP="004F20AE">
      <w:pPr>
        <w:rPr>
          <w:color w:val="000000"/>
          <w:sz w:val="24"/>
          <w:szCs w:val="24"/>
        </w:rPr>
      </w:pPr>
      <w:r w:rsidRPr="00825309">
        <w:rPr>
          <w:b/>
          <w:color w:val="000000"/>
          <w:sz w:val="24"/>
          <w:szCs w:val="24"/>
        </w:rPr>
        <w:t>Request</w:t>
      </w:r>
      <w:r>
        <w:rPr>
          <w:color w:val="000000"/>
          <w:sz w:val="24"/>
          <w:szCs w:val="24"/>
        </w:rPr>
        <w:t xml:space="preserve">: </w:t>
      </w:r>
      <w:r w:rsidR="008F7F56" w:rsidRPr="00A55039">
        <w:rPr>
          <w:color w:val="000000"/>
          <w:sz w:val="24"/>
          <w:szCs w:val="24"/>
        </w:rPr>
        <w:t xml:space="preserve">The </w:t>
      </w:r>
      <w:r w:rsidR="00C317E7">
        <w:rPr>
          <w:color w:val="000000"/>
          <w:sz w:val="24"/>
          <w:szCs w:val="24"/>
        </w:rPr>
        <w:t xml:space="preserve">purpose of this letter is to request additional burden hours and note minor changes to the testing protocol for </w:t>
      </w:r>
      <w:r w:rsidR="000D6210">
        <w:rPr>
          <w:color w:val="000000"/>
          <w:sz w:val="24"/>
          <w:szCs w:val="24"/>
        </w:rPr>
        <w:t xml:space="preserve">joint cognitive and usability testing of </w:t>
      </w:r>
      <w:r w:rsidR="00C317E7">
        <w:rPr>
          <w:color w:val="000000"/>
          <w:sz w:val="24"/>
          <w:szCs w:val="24"/>
        </w:rPr>
        <w:t xml:space="preserve">the </w:t>
      </w:r>
      <w:r w:rsidR="002C66A5">
        <w:rPr>
          <w:color w:val="000000"/>
          <w:sz w:val="24"/>
          <w:szCs w:val="24"/>
        </w:rPr>
        <w:t xml:space="preserve">2020 </w:t>
      </w:r>
      <w:r w:rsidR="00C317E7">
        <w:rPr>
          <w:color w:val="000000"/>
          <w:sz w:val="24"/>
          <w:szCs w:val="24"/>
        </w:rPr>
        <w:t>decennial census</w:t>
      </w:r>
      <w:r w:rsidR="009E165B">
        <w:rPr>
          <w:color w:val="000000"/>
          <w:sz w:val="24"/>
          <w:szCs w:val="24"/>
        </w:rPr>
        <w:t xml:space="preserve"> online</w:t>
      </w:r>
      <w:r w:rsidR="00C317E7">
        <w:rPr>
          <w:color w:val="000000"/>
          <w:sz w:val="24"/>
          <w:szCs w:val="24"/>
        </w:rPr>
        <w:t xml:space="preserve"> </w:t>
      </w:r>
      <w:r w:rsidR="009E165B">
        <w:rPr>
          <w:color w:val="000000"/>
          <w:sz w:val="24"/>
          <w:szCs w:val="24"/>
        </w:rPr>
        <w:t>questionnaire</w:t>
      </w:r>
      <w:r w:rsidR="00C317E7">
        <w:rPr>
          <w:color w:val="000000"/>
          <w:sz w:val="24"/>
          <w:szCs w:val="24"/>
        </w:rPr>
        <w:t xml:space="preserve">. </w:t>
      </w:r>
      <w:r w:rsidR="009E165B">
        <w:rPr>
          <w:color w:val="000000"/>
          <w:sz w:val="24"/>
          <w:szCs w:val="24"/>
        </w:rPr>
        <w:t xml:space="preserve"> The original request, “</w:t>
      </w:r>
      <w:r w:rsidR="00670536" w:rsidRPr="00670536">
        <w:rPr>
          <w:color w:val="000000"/>
          <w:sz w:val="24"/>
          <w:szCs w:val="24"/>
        </w:rPr>
        <w:t>2017 Census Test Usability Testing</w:t>
      </w:r>
      <w:r w:rsidR="00E05DDA">
        <w:rPr>
          <w:color w:val="000000"/>
          <w:sz w:val="24"/>
          <w:szCs w:val="24"/>
        </w:rPr>
        <w:t>”</w:t>
      </w:r>
      <w:r w:rsidR="009E165B">
        <w:rPr>
          <w:color w:val="000000"/>
          <w:sz w:val="24"/>
          <w:szCs w:val="24"/>
        </w:rPr>
        <w:t xml:space="preserve"> was approved </w:t>
      </w:r>
      <w:r w:rsidR="00670536">
        <w:rPr>
          <w:color w:val="000000"/>
          <w:sz w:val="24"/>
          <w:szCs w:val="24"/>
        </w:rPr>
        <w:t>07</w:t>
      </w:r>
      <w:r w:rsidR="009E165B">
        <w:rPr>
          <w:color w:val="000000"/>
          <w:sz w:val="24"/>
          <w:szCs w:val="24"/>
        </w:rPr>
        <w:t>/</w:t>
      </w:r>
      <w:r w:rsidR="00670536">
        <w:rPr>
          <w:color w:val="000000"/>
          <w:sz w:val="24"/>
          <w:szCs w:val="24"/>
        </w:rPr>
        <w:t>20</w:t>
      </w:r>
      <w:r w:rsidR="009E165B">
        <w:rPr>
          <w:color w:val="000000"/>
          <w:sz w:val="24"/>
          <w:szCs w:val="24"/>
        </w:rPr>
        <w:t>/201</w:t>
      </w:r>
      <w:r w:rsidR="00670C46">
        <w:rPr>
          <w:color w:val="000000"/>
          <w:sz w:val="24"/>
          <w:szCs w:val="24"/>
        </w:rPr>
        <w:t>6</w:t>
      </w:r>
      <w:r w:rsidR="00F86DEF">
        <w:rPr>
          <w:color w:val="000000"/>
          <w:sz w:val="24"/>
          <w:szCs w:val="24"/>
        </w:rPr>
        <w:t xml:space="preserve"> with Elizabeth Nichols as the primary contact</w:t>
      </w:r>
      <w:r w:rsidR="00892AD1">
        <w:rPr>
          <w:color w:val="000000"/>
          <w:sz w:val="24"/>
          <w:szCs w:val="24"/>
        </w:rPr>
        <w:t xml:space="preserve"> (see Enclosure 10 for approved memo from 2017)</w:t>
      </w:r>
      <w:r w:rsidR="009E165B">
        <w:rPr>
          <w:color w:val="000000"/>
          <w:sz w:val="24"/>
          <w:szCs w:val="24"/>
        </w:rPr>
        <w:t xml:space="preserve">.  </w:t>
      </w:r>
      <w:r w:rsidR="00330112">
        <w:rPr>
          <w:color w:val="000000"/>
          <w:sz w:val="24"/>
          <w:szCs w:val="24"/>
        </w:rPr>
        <w:t xml:space="preserve">This </w:t>
      </w:r>
      <w:r w:rsidR="009E165B">
        <w:rPr>
          <w:color w:val="000000"/>
          <w:sz w:val="24"/>
          <w:szCs w:val="24"/>
        </w:rPr>
        <w:t xml:space="preserve">new </w:t>
      </w:r>
      <w:r w:rsidR="00330112">
        <w:rPr>
          <w:color w:val="000000"/>
          <w:sz w:val="24"/>
          <w:szCs w:val="24"/>
        </w:rPr>
        <w:t>testing will occur in 1</w:t>
      </w:r>
      <w:r w:rsidR="00F45F8C">
        <w:rPr>
          <w:color w:val="000000"/>
          <w:sz w:val="24"/>
          <w:szCs w:val="24"/>
        </w:rPr>
        <w:t>1 additional non-English</w:t>
      </w:r>
      <w:r w:rsidR="00C317E7">
        <w:rPr>
          <w:color w:val="000000"/>
          <w:sz w:val="24"/>
          <w:szCs w:val="24"/>
        </w:rPr>
        <w:t xml:space="preserve"> languages, which requires us to work with </w:t>
      </w:r>
      <w:r w:rsidR="00C317E7">
        <w:rPr>
          <w:rFonts w:ascii="Times" w:hAnsi="Times"/>
          <w:sz w:val="24"/>
        </w:rPr>
        <w:t>RTI International and Research Support Services contractor staff.</w:t>
      </w:r>
      <w:r w:rsidR="00C317E7">
        <w:rPr>
          <w:color w:val="000000"/>
          <w:sz w:val="24"/>
          <w:szCs w:val="24"/>
        </w:rPr>
        <w:t xml:space="preserve"> The Census </w:t>
      </w:r>
      <w:r w:rsidR="008F7F56" w:rsidRPr="00F22A67">
        <w:rPr>
          <w:color w:val="000000"/>
          <w:sz w:val="24"/>
          <w:szCs w:val="24"/>
        </w:rPr>
        <w:t xml:space="preserve">Bureau plans to conduct </w:t>
      </w:r>
      <w:r w:rsidR="00C317E7">
        <w:rPr>
          <w:color w:val="000000"/>
          <w:sz w:val="24"/>
          <w:szCs w:val="24"/>
        </w:rPr>
        <w:t xml:space="preserve">this </w:t>
      </w:r>
      <w:r w:rsidR="008F7F56">
        <w:rPr>
          <w:color w:val="000000"/>
          <w:sz w:val="24"/>
          <w:szCs w:val="24"/>
        </w:rPr>
        <w:t>additional research under the generic clearance for questionnaire pretesting research (</w:t>
      </w:r>
      <w:r w:rsidR="008F7F56" w:rsidRPr="000C2E69">
        <w:rPr>
          <w:color w:val="000000"/>
          <w:sz w:val="24"/>
          <w:szCs w:val="24"/>
        </w:rPr>
        <w:t>OMB number 0607-0725</w:t>
      </w:r>
      <w:r w:rsidR="008F7F56">
        <w:rPr>
          <w:color w:val="000000"/>
          <w:sz w:val="24"/>
          <w:szCs w:val="24"/>
        </w:rPr>
        <w:t xml:space="preserve">).  </w:t>
      </w:r>
      <w:r w:rsidR="009F5329" w:rsidRPr="009F5329">
        <w:rPr>
          <w:color w:val="000000"/>
          <w:sz w:val="24"/>
          <w:szCs w:val="24"/>
        </w:rPr>
        <w:t>Testing will be a continuation of the 2017 Census Test in the 2018 End-to-End Census Test and 2020 Census instrument builds</w:t>
      </w:r>
      <w:r w:rsidR="009F5329">
        <w:rPr>
          <w:color w:val="000000"/>
          <w:sz w:val="24"/>
          <w:szCs w:val="24"/>
        </w:rPr>
        <w:t xml:space="preserve"> (see Purpose section below for more information on the individual builds)</w:t>
      </w:r>
      <w:r w:rsidR="009F5329" w:rsidRPr="009F5329">
        <w:rPr>
          <w:color w:val="000000"/>
          <w:sz w:val="24"/>
          <w:szCs w:val="24"/>
        </w:rPr>
        <w:t>.</w:t>
      </w:r>
    </w:p>
    <w:p w14:paraId="4AF5875F" w14:textId="77777777" w:rsidR="00C317E7" w:rsidRPr="003C74A2" w:rsidRDefault="00C317E7" w:rsidP="004F20AE">
      <w:pPr>
        <w:rPr>
          <w:color w:val="000000"/>
          <w:sz w:val="24"/>
          <w:szCs w:val="24"/>
        </w:rPr>
      </w:pPr>
    </w:p>
    <w:p w14:paraId="158A4899" w14:textId="5A6AA08F" w:rsidR="00C317E7" w:rsidRPr="003C74A2" w:rsidRDefault="00A52414" w:rsidP="004F20AE">
      <w:pPr>
        <w:shd w:val="clear" w:color="auto" w:fill="FFFFFF"/>
        <w:autoSpaceDE/>
        <w:autoSpaceDN/>
        <w:adjustRightInd/>
        <w:rPr>
          <w:color w:val="000000"/>
          <w:sz w:val="24"/>
          <w:szCs w:val="24"/>
        </w:rPr>
      </w:pPr>
      <w:r w:rsidRPr="003C74A2">
        <w:rPr>
          <w:b/>
          <w:sz w:val="24"/>
          <w:szCs w:val="24"/>
        </w:rPr>
        <w:t>Purpose</w:t>
      </w:r>
      <w:r w:rsidRPr="003C74A2">
        <w:rPr>
          <w:sz w:val="24"/>
          <w:szCs w:val="24"/>
        </w:rPr>
        <w:t xml:space="preserve">: </w:t>
      </w:r>
      <w:r w:rsidR="003C74A2">
        <w:rPr>
          <w:sz w:val="24"/>
          <w:szCs w:val="24"/>
        </w:rPr>
        <w:t>A</w:t>
      </w:r>
      <w:r w:rsidR="00C317E7" w:rsidRPr="003C74A2">
        <w:rPr>
          <w:color w:val="000000"/>
          <w:sz w:val="24"/>
          <w:szCs w:val="24"/>
        </w:rPr>
        <w:t xml:space="preserve">dditional languages will </w:t>
      </w:r>
      <w:r w:rsidR="003C74A2">
        <w:rPr>
          <w:color w:val="000000"/>
          <w:sz w:val="24"/>
          <w:szCs w:val="24"/>
        </w:rPr>
        <w:t xml:space="preserve">now </w:t>
      </w:r>
      <w:r w:rsidR="00C317E7" w:rsidRPr="003C74A2">
        <w:rPr>
          <w:color w:val="000000"/>
          <w:sz w:val="24"/>
          <w:szCs w:val="24"/>
        </w:rPr>
        <w:t xml:space="preserve">be available for pretesting and minor lay-out changes have been made to the </w:t>
      </w:r>
      <w:r w:rsidR="009E165B">
        <w:rPr>
          <w:color w:val="000000"/>
          <w:sz w:val="24"/>
          <w:szCs w:val="24"/>
        </w:rPr>
        <w:t>decennial census online questionnaire</w:t>
      </w:r>
      <w:r w:rsidR="00C317E7" w:rsidRPr="003C74A2">
        <w:rPr>
          <w:color w:val="000000"/>
          <w:sz w:val="24"/>
          <w:szCs w:val="24"/>
        </w:rPr>
        <w:t xml:space="preserve"> that would benefit from usability</w:t>
      </w:r>
      <w:r w:rsidR="000D6210">
        <w:rPr>
          <w:color w:val="000000"/>
          <w:sz w:val="24"/>
          <w:szCs w:val="24"/>
        </w:rPr>
        <w:t xml:space="preserve"> and cognitive</w:t>
      </w:r>
      <w:r w:rsidR="00C317E7" w:rsidRPr="003C74A2">
        <w:rPr>
          <w:color w:val="000000"/>
          <w:sz w:val="24"/>
          <w:szCs w:val="24"/>
        </w:rPr>
        <w:t xml:space="preserve"> testing.</w:t>
      </w:r>
      <w:r w:rsidR="00351FD6">
        <w:rPr>
          <w:color w:val="000000"/>
          <w:sz w:val="24"/>
          <w:szCs w:val="24"/>
        </w:rPr>
        <w:t xml:space="preserve">  </w:t>
      </w:r>
      <w:r w:rsidR="00BA6883">
        <w:rPr>
          <w:color w:val="000000"/>
          <w:sz w:val="24"/>
          <w:szCs w:val="24"/>
        </w:rPr>
        <w:t>Census Bureau (the Center for Survey Measurement) will test the 2018 build of the instrument in July and August of 2018 in English and Spanish.  This testing is being conducted because the 2018 build of the instrument is available in an environment that respondents can access using mobile devices.  In October, November, and December of 2018, Census Bureau (the Center for Survey Measurement) as well as contractors (RTI International and Research Support Services) will jointly test the 2020 build of the instrument.  This testing is being conducted because the 2020 build includes more languages (</w:t>
      </w:r>
      <w:r w:rsidR="00BA6883" w:rsidRPr="00E72BB6">
        <w:rPr>
          <w:sz w:val="24"/>
        </w:rPr>
        <w:t xml:space="preserve">Chinese, Vietnamese, </w:t>
      </w:r>
      <w:r w:rsidR="00BA6883">
        <w:rPr>
          <w:sz w:val="24"/>
          <w:szCs w:val="24"/>
        </w:rPr>
        <w:t xml:space="preserve">Korean, Arabic, </w:t>
      </w:r>
      <w:r w:rsidR="00BA6883" w:rsidRPr="00E72BB6">
        <w:rPr>
          <w:sz w:val="24"/>
        </w:rPr>
        <w:t xml:space="preserve">Tagalog, </w:t>
      </w:r>
      <w:r w:rsidR="00BA6883" w:rsidRPr="00AC27BD">
        <w:rPr>
          <w:color w:val="000000"/>
          <w:sz w:val="24"/>
          <w:szCs w:val="24"/>
        </w:rPr>
        <w:t>Russian, Haitian Creole, Portuguese, French, Polish, and Japanese</w:t>
      </w:r>
      <w:r w:rsidR="00BA6883">
        <w:rPr>
          <w:color w:val="000000"/>
          <w:sz w:val="24"/>
          <w:szCs w:val="24"/>
        </w:rPr>
        <w:t>) than just English and Spanish. Additionally, t</w:t>
      </w:r>
      <w:r w:rsidR="00351FD6">
        <w:rPr>
          <w:color w:val="000000"/>
          <w:sz w:val="24"/>
          <w:szCs w:val="24"/>
        </w:rPr>
        <w:t>he 2020 build of the instrument also includes the addition of a question about citizenship.</w:t>
      </w:r>
      <w:r w:rsidR="00BA6883">
        <w:rPr>
          <w:color w:val="000000"/>
          <w:sz w:val="24"/>
          <w:szCs w:val="24"/>
        </w:rPr>
        <w:t xml:space="preserve">  We do not anticipate that the 2020 build of the instrument will be available in an environment in which respondents can access the instrument using mobile devices.</w:t>
      </w:r>
    </w:p>
    <w:p w14:paraId="2BD88EAF" w14:textId="05A8D801" w:rsidR="00C317E7" w:rsidRPr="003C74A2" w:rsidRDefault="00C317E7" w:rsidP="004F20AE">
      <w:pPr>
        <w:shd w:val="clear" w:color="auto" w:fill="FFFFFF"/>
        <w:autoSpaceDE/>
        <w:autoSpaceDN/>
        <w:adjustRightInd/>
        <w:rPr>
          <w:color w:val="000000"/>
          <w:sz w:val="24"/>
          <w:szCs w:val="24"/>
        </w:rPr>
      </w:pPr>
    </w:p>
    <w:p w14:paraId="39734939" w14:textId="60F3F0E4" w:rsidR="00C317E7" w:rsidRPr="003C74A2" w:rsidRDefault="00C317E7" w:rsidP="004F20AE">
      <w:pPr>
        <w:shd w:val="clear" w:color="auto" w:fill="FFFFFF"/>
        <w:autoSpaceDE/>
        <w:autoSpaceDN/>
        <w:adjustRightInd/>
        <w:rPr>
          <w:color w:val="000000"/>
          <w:sz w:val="24"/>
          <w:szCs w:val="24"/>
        </w:rPr>
      </w:pPr>
      <w:r w:rsidRPr="003C74A2">
        <w:rPr>
          <w:color w:val="000000"/>
          <w:sz w:val="24"/>
          <w:szCs w:val="24"/>
        </w:rPr>
        <w:t xml:space="preserve">As with the previously approved request, the goal of this research is to improve the design of the census </w:t>
      </w:r>
      <w:r w:rsidR="009E165B">
        <w:rPr>
          <w:color w:val="000000"/>
          <w:sz w:val="24"/>
          <w:szCs w:val="24"/>
        </w:rPr>
        <w:t>online</w:t>
      </w:r>
      <w:r w:rsidR="009E165B" w:rsidRPr="003C74A2">
        <w:rPr>
          <w:color w:val="000000"/>
          <w:sz w:val="24"/>
          <w:szCs w:val="24"/>
        </w:rPr>
        <w:t xml:space="preserve"> </w:t>
      </w:r>
      <w:r w:rsidRPr="003C74A2">
        <w:rPr>
          <w:color w:val="000000"/>
          <w:sz w:val="24"/>
          <w:szCs w:val="24"/>
        </w:rPr>
        <w:t xml:space="preserve">instrument.   </w:t>
      </w:r>
      <w:r w:rsidR="003C74A2">
        <w:rPr>
          <w:color w:val="000000"/>
          <w:sz w:val="24"/>
          <w:szCs w:val="24"/>
        </w:rPr>
        <w:t>Updates</w:t>
      </w:r>
      <w:r w:rsidR="00C4458B" w:rsidRPr="003C74A2">
        <w:rPr>
          <w:color w:val="000000"/>
          <w:sz w:val="24"/>
          <w:szCs w:val="24"/>
        </w:rPr>
        <w:t xml:space="preserve"> to the protocol include:</w:t>
      </w:r>
    </w:p>
    <w:p w14:paraId="3DBE8ABD" w14:textId="3ADF03DF" w:rsidR="00C4458B" w:rsidRPr="003C74A2" w:rsidRDefault="00C4458B" w:rsidP="00C4458B">
      <w:pPr>
        <w:pStyle w:val="ListParagraph"/>
        <w:numPr>
          <w:ilvl w:val="0"/>
          <w:numId w:val="15"/>
        </w:numPr>
        <w:shd w:val="clear" w:color="auto" w:fill="FFFFFF"/>
        <w:autoSpaceDE/>
        <w:autoSpaceDN/>
        <w:adjustRightInd/>
        <w:rPr>
          <w:rFonts w:ascii="Times New Roman" w:hAnsi="Times New Roman"/>
          <w:color w:val="000000"/>
          <w:sz w:val="24"/>
          <w:szCs w:val="24"/>
        </w:rPr>
      </w:pPr>
      <w:r w:rsidRPr="003C74A2">
        <w:rPr>
          <w:rFonts w:ascii="Times New Roman" w:hAnsi="Times New Roman"/>
          <w:color w:val="000000"/>
          <w:sz w:val="24"/>
          <w:szCs w:val="24"/>
        </w:rPr>
        <w:t>Additional probes on redesigned landing page and log-in page</w:t>
      </w:r>
    </w:p>
    <w:p w14:paraId="18A459AE" w14:textId="5B0FB783" w:rsidR="00C4458B" w:rsidRPr="003C74A2" w:rsidRDefault="00387E80" w:rsidP="00C4458B">
      <w:pPr>
        <w:pStyle w:val="ListParagraph"/>
        <w:numPr>
          <w:ilvl w:val="0"/>
          <w:numId w:val="15"/>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Additional</w:t>
      </w:r>
      <w:r w:rsidR="00C4458B" w:rsidRPr="003C74A2">
        <w:rPr>
          <w:rFonts w:ascii="Times New Roman" w:hAnsi="Times New Roman"/>
          <w:color w:val="000000"/>
          <w:sz w:val="24"/>
          <w:szCs w:val="24"/>
        </w:rPr>
        <w:t xml:space="preserve"> language-specific probes on understanding of survey terms in target language</w:t>
      </w:r>
      <w:r w:rsidR="003C74A2">
        <w:rPr>
          <w:rFonts w:ascii="Times New Roman" w:hAnsi="Times New Roman"/>
          <w:color w:val="000000"/>
          <w:sz w:val="24"/>
          <w:szCs w:val="24"/>
        </w:rPr>
        <w:t>s</w:t>
      </w:r>
    </w:p>
    <w:p w14:paraId="3F93BCFF" w14:textId="7E449586" w:rsidR="00C4458B" w:rsidRPr="003C74A2" w:rsidRDefault="00C4458B" w:rsidP="00C4458B">
      <w:pPr>
        <w:pStyle w:val="ListParagraph"/>
        <w:numPr>
          <w:ilvl w:val="0"/>
          <w:numId w:val="15"/>
        </w:numPr>
        <w:shd w:val="clear" w:color="auto" w:fill="FFFFFF"/>
        <w:autoSpaceDE/>
        <w:autoSpaceDN/>
        <w:adjustRightInd/>
        <w:rPr>
          <w:rFonts w:ascii="Times New Roman" w:hAnsi="Times New Roman"/>
          <w:color w:val="000000"/>
          <w:sz w:val="24"/>
          <w:szCs w:val="24"/>
        </w:rPr>
      </w:pPr>
      <w:r w:rsidRPr="003C74A2">
        <w:rPr>
          <w:rFonts w:ascii="Times New Roman" w:hAnsi="Times New Roman"/>
          <w:color w:val="000000"/>
          <w:sz w:val="24"/>
          <w:szCs w:val="24"/>
        </w:rPr>
        <w:t>Additional probes on redesigned mailing materials</w:t>
      </w:r>
    </w:p>
    <w:p w14:paraId="28292A0C" w14:textId="7EF9AA78" w:rsidR="00C4458B" w:rsidRPr="003C74A2" w:rsidRDefault="00C4458B" w:rsidP="00C4458B">
      <w:pPr>
        <w:pStyle w:val="ListParagraph"/>
        <w:numPr>
          <w:ilvl w:val="0"/>
          <w:numId w:val="15"/>
        </w:numPr>
        <w:shd w:val="clear" w:color="auto" w:fill="FFFFFF"/>
        <w:autoSpaceDE/>
        <w:autoSpaceDN/>
        <w:adjustRightInd/>
        <w:rPr>
          <w:rFonts w:ascii="Times New Roman" w:hAnsi="Times New Roman"/>
          <w:color w:val="000000"/>
          <w:sz w:val="24"/>
          <w:szCs w:val="24"/>
        </w:rPr>
      </w:pPr>
      <w:r w:rsidRPr="003C74A2">
        <w:rPr>
          <w:rFonts w:ascii="Times New Roman" w:hAnsi="Times New Roman"/>
          <w:color w:val="000000"/>
          <w:sz w:val="24"/>
          <w:szCs w:val="24"/>
        </w:rPr>
        <w:t>Additional probes</w:t>
      </w:r>
      <w:r w:rsidR="003C74A2">
        <w:rPr>
          <w:rFonts w:ascii="Times New Roman" w:hAnsi="Times New Roman"/>
          <w:color w:val="000000"/>
          <w:sz w:val="24"/>
          <w:szCs w:val="24"/>
        </w:rPr>
        <w:t xml:space="preserve"> on</w:t>
      </w:r>
      <w:r w:rsidRPr="003C74A2">
        <w:rPr>
          <w:rFonts w:ascii="Times New Roman" w:hAnsi="Times New Roman"/>
          <w:color w:val="000000"/>
          <w:sz w:val="24"/>
          <w:szCs w:val="24"/>
        </w:rPr>
        <w:t xml:space="preserve"> users’ expectations for survey functionality</w:t>
      </w:r>
    </w:p>
    <w:p w14:paraId="25BD642D" w14:textId="77777777" w:rsidR="00BA6883" w:rsidRDefault="00BA6883" w:rsidP="004F20AE">
      <w:pPr>
        <w:shd w:val="clear" w:color="auto" w:fill="FFFFFF"/>
        <w:autoSpaceDE/>
        <w:autoSpaceDN/>
        <w:adjustRightInd/>
        <w:rPr>
          <w:color w:val="000000"/>
          <w:sz w:val="24"/>
          <w:szCs w:val="24"/>
        </w:rPr>
      </w:pPr>
    </w:p>
    <w:p w14:paraId="0A2DA986" w14:textId="2C725F43" w:rsidR="00C317E7" w:rsidRDefault="00BA6883" w:rsidP="004F20AE">
      <w:pPr>
        <w:shd w:val="clear" w:color="auto" w:fill="FFFFFF"/>
        <w:autoSpaceDE/>
        <w:autoSpaceDN/>
        <w:adjustRightInd/>
        <w:rPr>
          <w:color w:val="000000"/>
          <w:sz w:val="24"/>
          <w:szCs w:val="24"/>
        </w:rPr>
      </w:pPr>
      <w:r>
        <w:rPr>
          <w:color w:val="000000"/>
          <w:sz w:val="24"/>
          <w:szCs w:val="24"/>
        </w:rPr>
        <w:t xml:space="preserve">The same protocol and materials will be used in testing of both the 2018 and 2020 build of the instrument.  When testing is conducted on the 2018 build, no probing will be done on the citizenship question as there is no citizenship question in that build. The protocols and supplementary materials will be translated into all languages relevant to the testing (i.e., </w:t>
      </w:r>
      <w:r w:rsidR="006C1ACE">
        <w:rPr>
          <w:color w:val="000000"/>
          <w:sz w:val="24"/>
          <w:szCs w:val="24"/>
        </w:rPr>
        <w:t>the 2018 build testing will have materials available in English</w:t>
      </w:r>
      <w:r>
        <w:rPr>
          <w:color w:val="000000"/>
          <w:sz w:val="24"/>
          <w:szCs w:val="24"/>
        </w:rPr>
        <w:t xml:space="preserve"> and </w:t>
      </w:r>
      <w:r w:rsidR="006C1ACE">
        <w:rPr>
          <w:color w:val="000000"/>
          <w:sz w:val="24"/>
          <w:szCs w:val="24"/>
        </w:rPr>
        <w:t>Spanish, and the 2020 build will have materials in</w:t>
      </w:r>
      <w:r>
        <w:rPr>
          <w:color w:val="000000"/>
          <w:sz w:val="24"/>
          <w:szCs w:val="24"/>
        </w:rPr>
        <w:t xml:space="preserve"> English/Spanish/</w:t>
      </w:r>
      <w:r w:rsidRPr="00BA6883">
        <w:rPr>
          <w:sz w:val="24"/>
        </w:rPr>
        <w:t xml:space="preserve"> </w:t>
      </w:r>
      <w:r>
        <w:rPr>
          <w:sz w:val="24"/>
        </w:rPr>
        <w:t>Chinese/Vietnamese/</w:t>
      </w:r>
      <w:r>
        <w:rPr>
          <w:sz w:val="24"/>
          <w:szCs w:val="24"/>
        </w:rPr>
        <w:t>Korean/Arabic/</w:t>
      </w:r>
      <w:r>
        <w:rPr>
          <w:sz w:val="24"/>
        </w:rPr>
        <w:t>Tagalog/</w:t>
      </w:r>
      <w:r>
        <w:rPr>
          <w:color w:val="000000"/>
          <w:sz w:val="24"/>
          <w:szCs w:val="24"/>
        </w:rPr>
        <w:t>Russian/</w:t>
      </w:r>
      <w:r w:rsidRPr="00AC27BD">
        <w:rPr>
          <w:color w:val="000000"/>
          <w:sz w:val="24"/>
          <w:szCs w:val="24"/>
        </w:rPr>
        <w:t>Haitian</w:t>
      </w:r>
      <w:r>
        <w:rPr>
          <w:color w:val="000000"/>
          <w:sz w:val="24"/>
          <w:szCs w:val="24"/>
        </w:rPr>
        <w:t>/</w:t>
      </w:r>
      <w:r w:rsidRPr="00AC27BD">
        <w:rPr>
          <w:color w:val="000000"/>
          <w:sz w:val="24"/>
          <w:szCs w:val="24"/>
        </w:rPr>
        <w:t xml:space="preserve"> Creo</w:t>
      </w:r>
      <w:r>
        <w:rPr>
          <w:color w:val="000000"/>
          <w:sz w:val="24"/>
          <w:szCs w:val="24"/>
        </w:rPr>
        <w:t>le/Portuguese/French/Polish/</w:t>
      </w:r>
      <w:r w:rsidRPr="00AC27BD">
        <w:rPr>
          <w:color w:val="000000"/>
          <w:sz w:val="24"/>
          <w:szCs w:val="24"/>
        </w:rPr>
        <w:t>Japanese</w:t>
      </w:r>
      <w:r>
        <w:rPr>
          <w:color w:val="000000"/>
          <w:sz w:val="24"/>
          <w:szCs w:val="24"/>
        </w:rPr>
        <w:t>).</w:t>
      </w:r>
    </w:p>
    <w:p w14:paraId="5B7A00C3" w14:textId="77777777" w:rsidR="00BA6883" w:rsidRPr="003C74A2" w:rsidRDefault="00BA6883" w:rsidP="004F20AE">
      <w:pPr>
        <w:shd w:val="clear" w:color="auto" w:fill="FFFFFF"/>
        <w:autoSpaceDE/>
        <w:autoSpaceDN/>
        <w:adjustRightInd/>
        <w:rPr>
          <w:color w:val="000000"/>
          <w:sz w:val="24"/>
          <w:szCs w:val="24"/>
        </w:rPr>
      </w:pPr>
    </w:p>
    <w:p w14:paraId="5E43C240" w14:textId="7631DBDC" w:rsidR="00A52414" w:rsidRPr="00E72BB6" w:rsidRDefault="00A52414" w:rsidP="00E72BB6">
      <w:pPr>
        <w:shd w:val="clear" w:color="auto" w:fill="FFFFFF"/>
        <w:autoSpaceDE/>
        <w:autoSpaceDN/>
        <w:adjustRightInd/>
        <w:rPr>
          <w:sz w:val="24"/>
        </w:rPr>
      </w:pPr>
      <w:r w:rsidRPr="003C74A2">
        <w:rPr>
          <w:b/>
          <w:sz w:val="24"/>
          <w:szCs w:val="24"/>
        </w:rPr>
        <w:t>Population of Interest</w:t>
      </w:r>
      <w:r w:rsidRPr="003C74A2">
        <w:rPr>
          <w:sz w:val="24"/>
          <w:szCs w:val="24"/>
        </w:rPr>
        <w:t xml:space="preserve">: The usability </w:t>
      </w:r>
      <w:r w:rsidR="000F27D5">
        <w:rPr>
          <w:sz w:val="24"/>
          <w:szCs w:val="24"/>
        </w:rPr>
        <w:t xml:space="preserve">and cognitive </w:t>
      </w:r>
      <w:r w:rsidRPr="00E72BB6">
        <w:rPr>
          <w:sz w:val="24"/>
        </w:rPr>
        <w:t xml:space="preserve">evaluation </w:t>
      </w:r>
      <w:r w:rsidRPr="003C74A2">
        <w:rPr>
          <w:sz w:val="24"/>
          <w:szCs w:val="24"/>
        </w:rPr>
        <w:t>will focus on</w:t>
      </w:r>
      <w:r>
        <w:rPr>
          <w:sz w:val="24"/>
          <w:szCs w:val="24"/>
        </w:rPr>
        <w:t xml:space="preserve"> assessing and improving the user experience for the general population</w:t>
      </w:r>
      <w:r w:rsidR="00C317E7">
        <w:rPr>
          <w:sz w:val="24"/>
          <w:szCs w:val="24"/>
        </w:rPr>
        <w:t xml:space="preserve"> as well as for speakers of Spanish, </w:t>
      </w:r>
      <w:r w:rsidR="00C317E7">
        <w:rPr>
          <w:sz w:val="24"/>
          <w:szCs w:val="24"/>
        </w:rPr>
        <w:lastRenderedPageBreak/>
        <w:t xml:space="preserve">Chinese, Vietnamese, Korean, Russian, Arabic, Tagalog, </w:t>
      </w:r>
      <w:r w:rsidR="00C317E7" w:rsidRPr="00AC27BD">
        <w:rPr>
          <w:color w:val="000000"/>
          <w:sz w:val="24"/>
          <w:szCs w:val="24"/>
        </w:rPr>
        <w:t>Haitian Creole, Portuguese, French, Polish, and Japanese</w:t>
      </w:r>
      <w:r w:rsidRPr="00E72BB6">
        <w:rPr>
          <w:sz w:val="24"/>
        </w:rPr>
        <w:t xml:space="preserve">. </w:t>
      </w:r>
    </w:p>
    <w:p w14:paraId="687FF653" w14:textId="77777777" w:rsidR="00A52414" w:rsidRPr="00E72BB6" w:rsidRDefault="00A52414" w:rsidP="00E72BB6">
      <w:pPr>
        <w:rPr>
          <w:rFonts w:ascii="Times" w:hAnsi="Times"/>
          <w:sz w:val="24"/>
        </w:rPr>
      </w:pPr>
    </w:p>
    <w:p w14:paraId="1019CFA2" w14:textId="2AE505C6" w:rsidR="00A52414" w:rsidRDefault="00A52414" w:rsidP="006321D1">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xml:space="preserve">: </w:t>
      </w:r>
      <w:r w:rsidR="004F20AE">
        <w:rPr>
          <w:color w:val="000000"/>
          <w:sz w:val="24"/>
          <w:szCs w:val="24"/>
        </w:rPr>
        <w:t>T</w:t>
      </w:r>
      <w:r w:rsidR="008D0E72" w:rsidRPr="00502877">
        <w:rPr>
          <w:color w:val="000000"/>
          <w:sz w:val="24"/>
          <w:szCs w:val="24"/>
        </w:rPr>
        <w:t xml:space="preserve">esting will be </w:t>
      </w:r>
      <w:r w:rsidR="00C53D90">
        <w:rPr>
          <w:color w:val="000000"/>
          <w:sz w:val="24"/>
          <w:szCs w:val="24"/>
        </w:rPr>
        <w:t xml:space="preserve">from </w:t>
      </w:r>
      <w:r w:rsidR="00B551D3">
        <w:rPr>
          <w:color w:val="000000"/>
          <w:sz w:val="24"/>
          <w:szCs w:val="24"/>
        </w:rPr>
        <w:t xml:space="preserve">July </w:t>
      </w:r>
      <w:r w:rsidR="00C317E7">
        <w:rPr>
          <w:color w:val="000000"/>
          <w:sz w:val="24"/>
          <w:szCs w:val="24"/>
        </w:rPr>
        <w:t xml:space="preserve">2018 </w:t>
      </w:r>
      <w:r w:rsidR="00C53D90">
        <w:rPr>
          <w:color w:val="000000"/>
          <w:sz w:val="24"/>
          <w:szCs w:val="24"/>
        </w:rPr>
        <w:t xml:space="preserve">through </w:t>
      </w:r>
      <w:r w:rsidR="00C317E7">
        <w:rPr>
          <w:color w:val="000000"/>
          <w:sz w:val="24"/>
          <w:szCs w:val="24"/>
        </w:rPr>
        <w:t>December 2018</w:t>
      </w:r>
      <w:r w:rsidR="00C53D90">
        <w:rPr>
          <w:color w:val="000000"/>
          <w:sz w:val="24"/>
          <w:szCs w:val="24"/>
        </w:rPr>
        <w:t xml:space="preserve">.  Recruiting will start </w:t>
      </w:r>
      <w:r w:rsidR="00B551D3">
        <w:rPr>
          <w:color w:val="000000"/>
          <w:sz w:val="24"/>
          <w:szCs w:val="24"/>
        </w:rPr>
        <w:t>July 2</w:t>
      </w:r>
      <w:r w:rsidR="00B551D3" w:rsidRPr="001703C5">
        <w:rPr>
          <w:color w:val="000000"/>
          <w:sz w:val="24"/>
          <w:szCs w:val="24"/>
          <w:vertAlign w:val="superscript"/>
        </w:rPr>
        <w:t>nd</w:t>
      </w:r>
      <w:r w:rsidR="00B551D3">
        <w:rPr>
          <w:color w:val="000000"/>
          <w:sz w:val="24"/>
          <w:szCs w:val="24"/>
        </w:rPr>
        <w:t xml:space="preserve"> </w:t>
      </w:r>
      <w:r w:rsidR="008E4C02">
        <w:rPr>
          <w:color w:val="000000"/>
          <w:sz w:val="24"/>
          <w:szCs w:val="24"/>
        </w:rPr>
        <w:t xml:space="preserve"> </w:t>
      </w:r>
      <w:r w:rsidR="00C317E7">
        <w:rPr>
          <w:color w:val="000000"/>
          <w:sz w:val="24"/>
          <w:szCs w:val="24"/>
        </w:rPr>
        <w:t xml:space="preserve"> 2018</w:t>
      </w:r>
      <w:r w:rsidR="00C53D90">
        <w:rPr>
          <w:color w:val="000000"/>
          <w:sz w:val="24"/>
          <w:szCs w:val="24"/>
        </w:rPr>
        <w:t xml:space="preserve">.  </w:t>
      </w:r>
    </w:p>
    <w:p w14:paraId="493F2888" w14:textId="77777777" w:rsidR="00A52414" w:rsidRDefault="00A52414" w:rsidP="006321D1">
      <w:pPr>
        <w:shd w:val="clear" w:color="auto" w:fill="FFFFFF"/>
        <w:autoSpaceDE/>
        <w:autoSpaceDN/>
        <w:adjustRightInd/>
        <w:rPr>
          <w:color w:val="000000"/>
          <w:sz w:val="24"/>
          <w:szCs w:val="24"/>
        </w:rPr>
      </w:pPr>
    </w:p>
    <w:p w14:paraId="1702C978" w14:textId="51B76823" w:rsidR="006321D1" w:rsidRDefault="00A52414" w:rsidP="006321D1">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w:t>
      </w:r>
      <w:r w:rsidR="00FD35AF">
        <w:rPr>
          <w:color w:val="000000"/>
          <w:sz w:val="24"/>
          <w:szCs w:val="24"/>
        </w:rPr>
        <w:t xml:space="preserve">Testing will be conducted </w:t>
      </w:r>
      <w:r w:rsidR="00C53D90">
        <w:rPr>
          <w:color w:val="000000"/>
          <w:sz w:val="24"/>
          <w:szCs w:val="24"/>
        </w:rPr>
        <w:t>in English</w:t>
      </w:r>
      <w:r w:rsidR="00C317E7">
        <w:rPr>
          <w:color w:val="000000"/>
          <w:sz w:val="24"/>
          <w:szCs w:val="24"/>
        </w:rPr>
        <w:t>,</w:t>
      </w:r>
      <w:r>
        <w:rPr>
          <w:color w:val="000000"/>
          <w:sz w:val="24"/>
          <w:szCs w:val="24"/>
        </w:rPr>
        <w:t xml:space="preserve"> </w:t>
      </w:r>
      <w:r w:rsidR="00C317E7">
        <w:rPr>
          <w:sz w:val="24"/>
          <w:szCs w:val="24"/>
        </w:rPr>
        <w:t>Spanish,</w:t>
      </w:r>
      <w:r w:rsidR="00C317E7" w:rsidRPr="00E72BB6">
        <w:rPr>
          <w:sz w:val="24"/>
        </w:rPr>
        <w:t xml:space="preserve"> Chinese, Vietnamese, </w:t>
      </w:r>
      <w:r w:rsidR="00C317E7">
        <w:rPr>
          <w:sz w:val="24"/>
          <w:szCs w:val="24"/>
        </w:rPr>
        <w:t xml:space="preserve">Korean, Arabic, </w:t>
      </w:r>
      <w:r w:rsidR="00C317E7" w:rsidRPr="00E72BB6">
        <w:rPr>
          <w:sz w:val="24"/>
        </w:rPr>
        <w:t xml:space="preserve">Tagalog, </w:t>
      </w:r>
      <w:r w:rsidR="00C317E7" w:rsidRPr="00AC27BD">
        <w:rPr>
          <w:color w:val="000000"/>
          <w:sz w:val="24"/>
          <w:szCs w:val="24"/>
        </w:rPr>
        <w:t>Russian, Haitian Creole, Portuguese, French, Polish, and Japanese</w:t>
      </w:r>
      <w:r w:rsidR="00C53D90">
        <w:rPr>
          <w:color w:val="000000"/>
          <w:sz w:val="24"/>
          <w:szCs w:val="24"/>
        </w:rPr>
        <w:t>.</w:t>
      </w:r>
      <w:r w:rsidR="006321D1">
        <w:rPr>
          <w:color w:val="000000"/>
          <w:sz w:val="24"/>
          <w:szCs w:val="24"/>
        </w:rPr>
        <w:t xml:space="preserve">  </w:t>
      </w:r>
    </w:p>
    <w:p w14:paraId="60F7AED3" w14:textId="77777777" w:rsidR="00DC4966" w:rsidRPr="00DC4966" w:rsidRDefault="00DC4966" w:rsidP="008D0E72">
      <w:pPr>
        <w:shd w:val="clear" w:color="auto" w:fill="FFFFFF"/>
        <w:autoSpaceDE/>
        <w:autoSpaceDN/>
        <w:adjustRightInd/>
        <w:rPr>
          <w:color w:val="000000"/>
          <w:sz w:val="24"/>
          <w:szCs w:val="24"/>
        </w:rPr>
      </w:pPr>
    </w:p>
    <w:p w14:paraId="18FAB144" w14:textId="2543B486" w:rsidR="00DC4966" w:rsidRDefault="00A52414" w:rsidP="00DC4966">
      <w:pPr>
        <w:shd w:val="clear" w:color="auto" w:fill="FFFFFF"/>
        <w:autoSpaceDE/>
        <w:autoSpaceDN/>
        <w:adjustRightInd/>
        <w:rPr>
          <w:color w:val="000000"/>
          <w:sz w:val="24"/>
          <w:szCs w:val="24"/>
        </w:rPr>
      </w:pPr>
      <w:r w:rsidRPr="00825309">
        <w:rPr>
          <w:b/>
          <w:color w:val="000000"/>
          <w:sz w:val="24"/>
          <w:szCs w:val="24"/>
        </w:rPr>
        <w:t>Method</w:t>
      </w:r>
      <w:r>
        <w:rPr>
          <w:color w:val="000000"/>
          <w:sz w:val="24"/>
          <w:szCs w:val="24"/>
        </w:rPr>
        <w:t xml:space="preserve">: </w:t>
      </w:r>
      <w:r w:rsidR="00C317E7">
        <w:rPr>
          <w:color w:val="000000"/>
          <w:sz w:val="24"/>
          <w:szCs w:val="24"/>
        </w:rPr>
        <w:t xml:space="preserve">Respondents will participate using a variety of devices, include smartphones, tablets, and laptops.  Devices may be provided by Census Bureau or the contractor or may be respondents’ own devices.  </w:t>
      </w:r>
      <w:r w:rsidR="00DC4966">
        <w:rPr>
          <w:color w:val="000000"/>
          <w:sz w:val="24"/>
          <w:szCs w:val="24"/>
        </w:rPr>
        <w:t xml:space="preserve">  </w:t>
      </w:r>
    </w:p>
    <w:p w14:paraId="646F44A9" w14:textId="77777777" w:rsidR="00904877" w:rsidRDefault="00904877" w:rsidP="008D0E72">
      <w:pPr>
        <w:shd w:val="clear" w:color="auto" w:fill="FFFFFF"/>
        <w:autoSpaceDE/>
        <w:autoSpaceDN/>
        <w:adjustRightInd/>
        <w:rPr>
          <w:color w:val="000000"/>
          <w:sz w:val="24"/>
          <w:szCs w:val="24"/>
        </w:rPr>
      </w:pPr>
    </w:p>
    <w:p w14:paraId="0A77C132" w14:textId="5C34CEC3" w:rsidR="00F517F1" w:rsidRDefault="00A52414" w:rsidP="000D3F1B">
      <w:pPr>
        <w:shd w:val="clear" w:color="auto" w:fill="FFFFFF"/>
        <w:autoSpaceDE/>
        <w:autoSpaceDN/>
        <w:adjustRightInd/>
        <w:rPr>
          <w:color w:val="000000"/>
          <w:sz w:val="24"/>
          <w:szCs w:val="24"/>
        </w:rPr>
      </w:pPr>
      <w:r w:rsidRPr="000D3F1B">
        <w:rPr>
          <w:b/>
          <w:color w:val="000000"/>
          <w:sz w:val="24"/>
          <w:szCs w:val="24"/>
        </w:rPr>
        <w:t>Sample</w:t>
      </w:r>
      <w:r>
        <w:rPr>
          <w:color w:val="000000"/>
          <w:sz w:val="24"/>
          <w:szCs w:val="24"/>
        </w:rPr>
        <w:t xml:space="preserve">: </w:t>
      </w:r>
      <w:r w:rsidR="00330112">
        <w:rPr>
          <w:color w:val="000000"/>
          <w:sz w:val="24"/>
          <w:szCs w:val="24"/>
        </w:rPr>
        <w:t>We originally requested and received clearance to conduct testing with 54 participants.  To date, we have conducted 15 interviews</w:t>
      </w:r>
      <w:r w:rsidR="00F517F1">
        <w:rPr>
          <w:color w:val="000000"/>
          <w:sz w:val="24"/>
          <w:szCs w:val="24"/>
        </w:rPr>
        <w:t xml:space="preserve"> because the development cycle did not allow us to conduct multiple rounds of testing, as we had initially planned</w:t>
      </w:r>
      <w:r w:rsidR="00330112">
        <w:rPr>
          <w:color w:val="000000"/>
          <w:sz w:val="24"/>
          <w:szCs w:val="24"/>
        </w:rPr>
        <w:t xml:space="preserve">.  </w:t>
      </w:r>
      <w:r w:rsidR="00F517F1">
        <w:rPr>
          <w:color w:val="000000"/>
          <w:sz w:val="24"/>
          <w:szCs w:val="24"/>
        </w:rPr>
        <w:t>As a result, we have 39 interviews remaining for which we requested burden hours and received cash incentives, but have not used the burden hours or incentives.  We would like to modify the scope for those 39 hours to include the new tasks described above</w:t>
      </w:r>
      <w:r w:rsidR="00D32973">
        <w:rPr>
          <w:color w:val="000000"/>
          <w:sz w:val="24"/>
          <w:szCs w:val="24"/>
        </w:rPr>
        <w:t xml:space="preserve"> in the Purpose section of this memo</w:t>
      </w:r>
      <w:r w:rsidR="00F517F1">
        <w:rPr>
          <w:color w:val="000000"/>
          <w:sz w:val="24"/>
          <w:szCs w:val="24"/>
        </w:rPr>
        <w:t xml:space="preserve">.  Additionally, Census Bureau would like to conduct 16 more interviews, in addition to those 39 remaining from our clearance last year.  In total, Census Bureau would conduct 55 interviews split between English and Spanish on the 2018 and 2020 builds of the instrument.  </w:t>
      </w:r>
    </w:p>
    <w:p w14:paraId="4841DF00" w14:textId="77777777" w:rsidR="00F517F1" w:rsidRDefault="00F517F1" w:rsidP="000D3F1B">
      <w:pPr>
        <w:shd w:val="clear" w:color="auto" w:fill="FFFFFF"/>
        <w:autoSpaceDE/>
        <w:autoSpaceDN/>
        <w:adjustRightInd/>
        <w:rPr>
          <w:color w:val="000000"/>
          <w:sz w:val="24"/>
          <w:szCs w:val="24"/>
        </w:rPr>
      </w:pPr>
    </w:p>
    <w:p w14:paraId="461AE8AC" w14:textId="626F37AF" w:rsidR="00F517F1" w:rsidRDefault="00F517F1" w:rsidP="000D3F1B">
      <w:pPr>
        <w:shd w:val="clear" w:color="auto" w:fill="FFFFFF"/>
        <w:autoSpaceDE/>
        <w:autoSpaceDN/>
        <w:adjustRightInd/>
        <w:rPr>
          <w:color w:val="000000"/>
          <w:sz w:val="24"/>
          <w:szCs w:val="24"/>
        </w:rPr>
      </w:pPr>
      <w:r>
        <w:rPr>
          <w:color w:val="000000"/>
          <w:sz w:val="24"/>
          <w:szCs w:val="24"/>
        </w:rPr>
        <w:t xml:space="preserve">We are also requesting clearance for contractors (RTI International and Research Support Services) to conduct 200 additional interviews </w:t>
      </w:r>
      <w:r w:rsidR="00D32973">
        <w:rPr>
          <w:color w:val="000000"/>
          <w:sz w:val="24"/>
          <w:szCs w:val="24"/>
        </w:rPr>
        <w:t xml:space="preserve">in </w:t>
      </w:r>
      <w:r w:rsidRPr="00E72BB6">
        <w:rPr>
          <w:sz w:val="24"/>
        </w:rPr>
        <w:t xml:space="preserve">Chinese, Vietnamese, </w:t>
      </w:r>
      <w:r>
        <w:rPr>
          <w:sz w:val="24"/>
          <w:szCs w:val="24"/>
        </w:rPr>
        <w:t xml:space="preserve">Korean, Arabic, </w:t>
      </w:r>
      <w:r w:rsidRPr="00E72BB6">
        <w:rPr>
          <w:sz w:val="24"/>
        </w:rPr>
        <w:t xml:space="preserve">Tagalog, </w:t>
      </w:r>
      <w:r w:rsidRPr="00AC27BD">
        <w:rPr>
          <w:color w:val="000000"/>
          <w:sz w:val="24"/>
          <w:szCs w:val="24"/>
        </w:rPr>
        <w:t>Russian, Haitian Creole, Portuguese, French, Polish, and Japanese</w:t>
      </w:r>
      <w:r>
        <w:rPr>
          <w:color w:val="000000"/>
          <w:sz w:val="24"/>
          <w:szCs w:val="24"/>
        </w:rPr>
        <w:t xml:space="preserve"> in the 2020 build of the instrument.  </w:t>
      </w:r>
      <w:r w:rsidR="00D32973">
        <w:rPr>
          <w:color w:val="000000"/>
          <w:sz w:val="24"/>
          <w:szCs w:val="24"/>
        </w:rPr>
        <w:t>This will allow the contractor to test the instrument with a minimum of 10 participants per language, and more as needed.</w:t>
      </w:r>
    </w:p>
    <w:p w14:paraId="50ABFE88" w14:textId="77777777" w:rsidR="00F517F1" w:rsidRDefault="00F517F1" w:rsidP="000D3F1B">
      <w:pPr>
        <w:shd w:val="clear" w:color="auto" w:fill="FFFFFF"/>
        <w:autoSpaceDE/>
        <w:autoSpaceDN/>
        <w:adjustRightInd/>
        <w:rPr>
          <w:color w:val="000000"/>
          <w:sz w:val="24"/>
          <w:szCs w:val="24"/>
        </w:rPr>
      </w:pPr>
    </w:p>
    <w:p w14:paraId="13D986A3" w14:textId="01EBC6B1" w:rsidR="002D2371" w:rsidRDefault="00F517F1" w:rsidP="000D3F1B">
      <w:pPr>
        <w:shd w:val="clear" w:color="auto" w:fill="FFFFFF"/>
        <w:autoSpaceDE/>
        <w:autoSpaceDN/>
        <w:adjustRightInd/>
        <w:rPr>
          <w:color w:val="000000"/>
          <w:sz w:val="24"/>
          <w:szCs w:val="24"/>
        </w:rPr>
      </w:pPr>
      <w:r>
        <w:rPr>
          <w:color w:val="000000"/>
          <w:sz w:val="24"/>
          <w:szCs w:val="24"/>
        </w:rPr>
        <w:t xml:space="preserve">In sum, </w:t>
      </w:r>
      <w:r w:rsidR="00D32973">
        <w:rPr>
          <w:color w:val="000000"/>
          <w:sz w:val="24"/>
          <w:szCs w:val="24"/>
        </w:rPr>
        <w:t xml:space="preserve">we are requesting to modify the scope of the clearance for 39 interviews from last year, and for clearance to conduct 216 new interviews (16 for Census Bureau and 200 for contractors).  Overall, 255 interviews will be conducted.  </w:t>
      </w:r>
    </w:p>
    <w:p w14:paraId="229208AC" w14:textId="77777777" w:rsidR="002D2371" w:rsidRDefault="002D2371" w:rsidP="000D3F1B">
      <w:pPr>
        <w:shd w:val="clear" w:color="auto" w:fill="FFFFFF"/>
        <w:autoSpaceDE/>
        <w:autoSpaceDN/>
        <w:adjustRightInd/>
        <w:rPr>
          <w:color w:val="000000"/>
          <w:sz w:val="24"/>
          <w:szCs w:val="24"/>
        </w:rPr>
      </w:pPr>
    </w:p>
    <w:p w14:paraId="1BA9E1C3" w14:textId="1C54BAE8" w:rsidR="00A52414" w:rsidRDefault="00BE4A65" w:rsidP="000D3F1B">
      <w:pPr>
        <w:shd w:val="clear" w:color="auto" w:fill="FFFFFF"/>
        <w:autoSpaceDE/>
        <w:autoSpaceDN/>
        <w:adjustRightInd/>
        <w:rPr>
          <w:color w:val="000000"/>
        </w:rPr>
      </w:pPr>
      <w:r w:rsidRPr="00A52414">
        <w:rPr>
          <w:color w:val="000000"/>
          <w:sz w:val="24"/>
          <w:szCs w:val="24"/>
        </w:rPr>
        <w:t xml:space="preserve">Different household sizes will be recruited – from single-person households to larger households with six or more people.  </w:t>
      </w:r>
      <w:r w:rsidR="00D5061E" w:rsidRPr="00A52414">
        <w:rPr>
          <w:color w:val="000000"/>
          <w:sz w:val="24"/>
          <w:szCs w:val="24"/>
        </w:rPr>
        <w:t xml:space="preserve">Some participants will live with people who are not related to them.  </w:t>
      </w:r>
      <w:r w:rsidR="008D0E72" w:rsidRPr="00A52414">
        <w:rPr>
          <w:color w:val="000000"/>
          <w:sz w:val="24"/>
          <w:szCs w:val="24"/>
        </w:rPr>
        <w:t xml:space="preserve"> </w:t>
      </w:r>
      <w:r w:rsidRPr="00A52414">
        <w:rPr>
          <w:color w:val="000000"/>
          <w:sz w:val="24"/>
          <w:szCs w:val="24"/>
        </w:rPr>
        <w:t xml:space="preserve">Participants will not have participated in previous testing of a census online instrument.  </w:t>
      </w:r>
      <w:r w:rsidR="00DC4966" w:rsidRPr="00A52414">
        <w:rPr>
          <w:color w:val="000000"/>
          <w:sz w:val="24"/>
          <w:szCs w:val="24"/>
        </w:rPr>
        <w:t>Participants will have at least one year’s experience with using the Internet for things other than email.  For those participants using their own smartphone or tablet, they will know how to use that device</w:t>
      </w:r>
      <w:r w:rsidR="008D0E72" w:rsidRPr="00A52414">
        <w:rPr>
          <w:color w:val="000000"/>
          <w:sz w:val="24"/>
          <w:szCs w:val="24"/>
        </w:rPr>
        <w:t xml:space="preserve"> to access the Internet.</w:t>
      </w:r>
      <w:r w:rsidR="00330112">
        <w:rPr>
          <w:color w:val="000000"/>
          <w:sz w:val="24"/>
          <w:szCs w:val="24"/>
        </w:rPr>
        <w:t xml:space="preserve">  Participants in languages other than English will be native speakers of their non-English language.</w:t>
      </w:r>
      <w:r w:rsidR="008D0E72">
        <w:rPr>
          <w:color w:val="000000"/>
        </w:rPr>
        <w:t xml:space="preserve">  </w:t>
      </w:r>
    </w:p>
    <w:p w14:paraId="5F46AB90" w14:textId="77777777" w:rsidR="00A52414" w:rsidRDefault="00A52414" w:rsidP="00DC4966">
      <w:pPr>
        <w:pStyle w:val="NormalWeb"/>
        <w:shd w:val="clear" w:color="auto" w:fill="FFFFFF"/>
        <w:spacing w:before="0" w:beforeAutospacing="0" w:after="0" w:afterAutospacing="0"/>
        <w:rPr>
          <w:color w:val="000000"/>
        </w:rPr>
      </w:pPr>
    </w:p>
    <w:p w14:paraId="35309638" w14:textId="771C61F7" w:rsidR="00DC4966" w:rsidRPr="00276551" w:rsidRDefault="00A52414" w:rsidP="00276551">
      <w:pPr>
        <w:pStyle w:val="NormalWeb"/>
        <w:shd w:val="clear" w:color="auto" w:fill="FFFFFF"/>
        <w:spacing w:before="0" w:beforeAutospacing="0" w:after="0" w:afterAutospacing="0"/>
      </w:pPr>
      <w:r w:rsidRPr="00844C7D">
        <w:rPr>
          <w:b/>
          <w:color w:val="000000"/>
        </w:rPr>
        <w:t>Recruitment</w:t>
      </w:r>
      <w:r>
        <w:rPr>
          <w:color w:val="000000"/>
        </w:rPr>
        <w:t>:</w:t>
      </w:r>
      <w:r w:rsidRPr="00E72BB6">
        <w:rPr>
          <w:color w:val="000000"/>
        </w:rPr>
        <w:t xml:space="preserve"> </w:t>
      </w:r>
      <w:r w:rsidR="005678A0" w:rsidRPr="00E72BB6">
        <w:t>Participants will be recruited using a combination of word-of-mouth, flyers, online and paper advertisements.</w:t>
      </w:r>
      <w:r w:rsidR="00276551">
        <w:t xml:space="preserve">  Census Bureau participants will be recruited in the DC metro area.  Contractor participants will be located in </w:t>
      </w:r>
      <w:r w:rsidR="00276551" w:rsidRPr="00276551">
        <w:t>Pennsylvania, California, Illinois and Michigan</w:t>
      </w:r>
      <w:r w:rsidR="00276551">
        <w:t xml:space="preserve">. </w:t>
      </w:r>
      <w:r w:rsidR="004B7FB2">
        <w:t>Interviews will take place in the Census Bureau usability laboratory or in private locations that are convenient for respondents such as local libraries and community centers.</w:t>
      </w:r>
    </w:p>
    <w:p w14:paraId="23FFB332" w14:textId="77777777" w:rsidR="00DC4966" w:rsidRPr="00E72BB6" w:rsidRDefault="00DC4966" w:rsidP="00DC4966">
      <w:pPr>
        <w:pStyle w:val="NormalWeb"/>
        <w:shd w:val="clear" w:color="auto" w:fill="FFFFFF"/>
        <w:spacing w:before="0" w:beforeAutospacing="0" w:after="0" w:afterAutospacing="0"/>
        <w:rPr>
          <w:color w:val="000000"/>
        </w:rPr>
      </w:pPr>
    </w:p>
    <w:p w14:paraId="238A3844" w14:textId="0F9D0FA2" w:rsidR="008D0E72" w:rsidRDefault="00A52414" w:rsidP="004E79B0">
      <w:pPr>
        <w:shd w:val="clear" w:color="auto" w:fill="FFFFFF"/>
        <w:autoSpaceDE/>
        <w:autoSpaceDN/>
        <w:adjustRightInd/>
        <w:rPr>
          <w:color w:val="000000"/>
          <w:sz w:val="24"/>
          <w:szCs w:val="24"/>
        </w:rPr>
      </w:pPr>
      <w:r w:rsidRPr="00844C7D">
        <w:rPr>
          <w:b/>
          <w:color w:val="000000"/>
          <w:sz w:val="24"/>
          <w:szCs w:val="24"/>
        </w:rPr>
        <w:t>Protocol</w:t>
      </w:r>
      <w:r>
        <w:rPr>
          <w:color w:val="000000"/>
          <w:sz w:val="24"/>
          <w:szCs w:val="24"/>
        </w:rPr>
        <w:t xml:space="preserve">: </w:t>
      </w:r>
      <w:r w:rsidR="008D0E72">
        <w:rPr>
          <w:color w:val="000000"/>
          <w:sz w:val="24"/>
          <w:szCs w:val="24"/>
        </w:rPr>
        <w:t>Part</w:t>
      </w:r>
      <w:r w:rsidR="0003644D">
        <w:rPr>
          <w:color w:val="000000"/>
          <w:sz w:val="24"/>
          <w:szCs w:val="24"/>
        </w:rPr>
        <w:t xml:space="preserve">icipants will </w:t>
      </w:r>
      <w:r w:rsidR="005678A0">
        <w:rPr>
          <w:color w:val="000000"/>
          <w:sz w:val="24"/>
          <w:szCs w:val="24"/>
        </w:rPr>
        <w:t xml:space="preserve">be asked to complete </w:t>
      </w:r>
      <w:r w:rsidR="00884A79">
        <w:rPr>
          <w:color w:val="000000"/>
          <w:sz w:val="24"/>
          <w:szCs w:val="24"/>
        </w:rPr>
        <w:t>a</w:t>
      </w:r>
      <w:r w:rsidR="005678A0">
        <w:rPr>
          <w:color w:val="000000"/>
          <w:sz w:val="24"/>
          <w:szCs w:val="24"/>
        </w:rPr>
        <w:t xml:space="preserve"> demographics </w:t>
      </w:r>
      <w:r w:rsidR="00884A79">
        <w:rPr>
          <w:color w:val="000000"/>
          <w:sz w:val="24"/>
          <w:szCs w:val="24"/>
        </w:rPr>
        <w:t xml:space="preserve">questionnaire </w:t>
      </w:r>
      <w:r w:rsidR="005678A0">
        <w:rPr>
          <w:color w:val="000000"/>
          <w:sz w:val="24"/>
          <w:szCs w:val="24"/>
        </w:rPr>
        <w:t>and mobile experience</w:t>
      </w:r>
      <w:r w:rsidR="00884A79">
        <w:rPr>
          <w:color w:val="000000"/>
          <w:sz w:val="24"/>
          <w:szCs w:val="24"/>
        </w:rPr>
        <w:t xml:space="preserve"> questionnaire</w:t>
      </w:r>
      <w:r w:rsidR="00330112">
        <w:rPr>
          <w:color w:val="000000"/>
          <w:sz w:val="24"/>
          <w:szCs w:val="24"/>
        </w:rPr>
        <w:t xml:space="preserve"> when applicable</w:t>
      </w:r>
      <w:r w:rsidR="005678A0">
        <w:rPr>
          <w:color w:val="000000"/>
          <w:sz w:val="24"/>
          <w:szCs w:val="24"/>
        </w:rPr>
        <w:t xml:space="preserve">.  Then participants will </w:t>
      </w:r>
      <w:r w:rsidR="0003644D">
        <w:rPr>
          <w:color w:val="000000"/>
          <w:sz w:val="24"/>
          <w:szCs w:val="24"/>
        </w:rPr>
        <w:t xml:space="preserve">complete the </w:t>
      </w:r>
      <w:r w:rsidR="004E79B0">
        <w:rPr>
          <w:color w:val="000000"/>
          <w:sz w:val="24"/>
          <w:szCs w:val="24"/>
        </w:rPr>
        <w:t>questions within the Internet Self-Response instrument</w:t>
      </w:r>
      <w:r w:rsidR="008D0E72">
        <w:rPr>
          <w:color w:val="000000"/>
          <w:sz w:val="24"/>
          <w:szCs w:val="24"/>
        </w:rPr>
        <w:t xml:space="preserve"> using a think-aloud protocol.  </w:t>
      </w:r>
      <w:r w:rsidR="00DA7423">
        <w:rPr>
          <w:color w:val="000000"/>
          <w:sz w:val="24"/>
          <w:szCs w:val="24"/>
        </w:rPr>
        <w:t>P</w:t>
      </w:r>
      <w:r w:rsidR="008D0E72">
        <w:rPr>
          <w:color w:val="000000"/>
          <w:sz w:val="24"/>
          <w:szCs w:val="24"/>
        </w:rPr>
        <w:t xml:space="preserve">articipants will </w:t>
      </w:r>
      <w:r w:rsidR="006E7E11">
        <w:rPr>
          <w:color w:val="000000"/>
          <w:sz w:val="24"/>
          <w:szCs w:val="24"/>
        </w:rPr>
        <w:t xml:space="preserve">either </w:t>
      </w:r>
      <w:r w:rsidR="008D0E72">
        <w:rPr>
          <w:color w:val="000000"/>
          <w:sz w:val="24"/>
          <w:szCs w:val="24"/>
        </w:rPr>
        <w:t xml:space="preserve">be given </w:t>
      </w:r>
      <w:r w:rsidR="00801471">
        <w:rPr>
          <w:color w:val="000000"/>
          <w:sz w:val="24"/>
          <w:szCs w:val="24"/>
        </w:rPr>
        <w:t>mailing materials</w:t>
      </w:r>
      <w:r w:rsidR="008D0E72">
        <w:rPr>
          <w:color w:val="000000"/>
          <w:sz w:val="24"/>
          <w:szCs w:val="24"/>
        </w:rPr>
        <w:t xml:space="preserve"> with their login information containing a Census ID</w:t>
      </w:r>
      <w:r w:rsidR="006E7E11">
        <w:rPr>
          <w:color w:val="000000"/>
          <w:sz w:val="24"/>
          <w:szCs w:val="24"/>
        </w:rPr>
        <w:t xml:space="preserve"> or they will be told to complete the census without a Census ID</w:t>
      </w:r>
      <w:r w:rsidR="00281160">
        <w:rPr>
          <w:color w:val="000000"/>
          <w:sz w:val="24"/>
          <w:szCs w:val="24"/>
        </w:rPr>
        <w:t xml:space="preserve">.   </w:t>
      </w:r>
      <w:r w:rsidR="008D0E72">
        <w:rPr>
          <w:color w:val="000000"/>
          <w:sz w:val="24"/>
          <w:szCs w:val="24"/>
        </w:rPr>
        <w:t xml:space="preserve"> </w:t>
      </w:r>
      <w:r w:rsidR="0003644D">
        <w:rPr>
          <w:color w:val="000000"/>
          <w:sz w:val="24"/>
          <w:szCs w:val="24"/>
        </w:rPr>
        <w:t xml:space="preserve">After </w:t>
      </w:r>
      <w:r w:rsidR="008D0E72">
        <w:rPr>
          <w:color w:val="000000"/>
          <w:sz w:val="24"/>
          <w:szCs w:val="24"/>
        </w:rPr>
        <w:t xml:space="preserve">completing the online form, </w:t>
      </w:r>
      <w:r w:rsidR="008D0E72" w:rsidRPr="00BA485E">
        <w:rPr>
          <w:color w:val="000000"/>
          <w:sz w:val="24"/>
          <w:szCs w:val="24"/>
        </w:rPr>
        <w:t xml:space="preserve">each participant </w:t>
      </w:r>
      <w:r w:rsidR="008D0E72">
        <w:rPr>
          <w:color w:val="000000"/>
          <w:sz w:val="24"/>
          <w:szCs w:val="24"/>
        </w:rPr>
        <w:t>will be asked</w:t>
      </w:r>
      <w:r w:rsidR="005678A0">
        <w:rPr>
          <w:color w:val="000000"/>
          <w:sz w:val="24"/>
          <w:szCs w:val="24"/>
        </w:rPr>
        <w:t xml:space="preserve"> to complete a satisfaction questionnaire</w:t>
      </w:r>
      <w:r w:rsidR="004B7FB2">
        <w:rPr>
          <w:color w:val="000000"/>
          <w:sz w:val="24"/>
          <w:szCs w:val="24"/>
        </w:rPr>
        <w:t xml:space="preserve"> (which was also done in 2017)</w:t>
      </w:r>
      <w:r w:rsidR="005678A0">
        <w:rPr>
          <w:color w:val="000000"/>
          <w:sz w:val="24"/>
          <w:szCs w:val="24"/>
        </w:rPr>
        <w:t>, asked</w:t>
      </w:r>
      <w:r w:rsidR="008D0E72">
        <w:rPr>
          <w:color w:val="000000"/>
          <w:sz w:val="24"/>
          <w:szCs w:val="24"/>
        </w:rPr>
        <w:t xml:space="preserve"> debriefing questions about </w:t>
      </w:r>
      <w:r w:rsidR="003C74A2">
        <w:rPr>
          <w:color w:val="000000"/>
          <w:sz w:val="24"/>
          <w:szCs w:val="24"/>
        </w:rPr>
        <w:t>their expectations for the survey functionality</w:t>
      </w:r>
      <w:r w:rsidR="004B7FB2">
        <w:rPr>
          <w:color w:val="000000"/>
          <w:sz w:val="24"/>
          <w:szCs w:val="24"/>
        </w:rPr>
        <w:t xml:space="preserve"> (this is new since 2017)</w:t>
      </w:r>
      <w:r w:rsidR="003C74A2">
        <w:rPr>
          <w:color w:val="000000"/>
          <w:sz w:val="24"/>
          <w:szCs w:val="24"/>
        </w:rPr>
        <w:t>, asked to complete up to two vignettes</w:t>
      </w:r>
      <w:r w:rsidR="004B7FB2">
        <w:rPr>
          <w:color w:val="000000"/>
          <w:sz w:val="24"/>
          <w:szCs w:val="24"/>
        </w:rPr>
        <w:t xml:space="preserve"> (this is similar to 2017)</w:t>
      </w:r>
      <w:r w:rsidR="003C74A2">
        <w:rPr>
          <w:color w:val="000000"/>
          <w:sz w:val="24"/>
          <w:szCs w:val="24"/>
        </w:rPr>
        <w:t>, and asked debriefing probes about the design and content of survey</w:t>
      </w:r>
      <w:r w:rsidR="008D0E72">
        <w:rPr>
          <w:color w:val="000000"/>
          <w:sz w:val="24"/>
          <w:szCs w:val="24"/>
        </w:rPr>
        <w:t xml:space="preserve"> screens</w:t>
      </w:r>
      <w:r w:rsidR="003C74A2">
        <w:rPr>
          <w:color w:val="000000"/>
          <w:sz w:val="24"/>
          <w:szCs w:val="24"/>
        </w:rPr>
        <w:t xml:space="preserve"> and</w:t>
      </w:r>
      <w:r w:rsidR="00330112">
        <w:rPr>
          <w:color w:val="000000"/>
          <w:sz w:val="24"/>
          <w:szCs w:val="24"/>
        </w:rPr>
        <w:t xml:space="preserve"> mailing materials</w:t>
      </w:r>
      <w:r w:rsidR="004B7FB2">
        <w:rPr>
          <w:color w:val="000000"/>
          <w:sz w:val="24"/>
          <w:szCs w:val="24"/>
        </w:rPr>
        <w:t xml:space="preserve"> (this is similar to 2017)</w:t>
      </w:r>
      <w:r w:rsidR="008D0E72">
        <w:rPr>
          <w:color w:val="000000"/>
          <w:sz w:val="24"/>
          <w:szCs w:val="24"/>
        </w:rPr>
        <w:t xml:space="preserve">.  </w:t>
      </w:r>
    </w:p>
    <w:p w14:paraId="089D5DE6" w14:textId="77777777" w:rsidR="008D0E72" w:rsidRDefault="008D0E72" w:rsidP="008D0E72">
      <w:pPr>
        <w:shd w:val="clear" w:color="auto" w:fill="FFFFFF"/>
        <w:autoSpaceDE/>
        <w:autoSpaceDN/>
        <w:adjustRightInd/>
        <w:rPr>
          <w:color w:val="000000"/>
          <w:sz w:val="24"/>
          <w:szCs w:val="24"/>
        </w:rPr>
      </w:pPr>
    </w:p>
    <w:p w14:paraId="18280830" w14:textId="07DDDBA8" w:rsidR="005678A0" w:rsidRPr="00E72BB6" w:rsidRDefault="00A52414" w:rsidP="00E72BB6">
      <w:pPr>
        <w:pStyle w:val="NormalWeb"/>
        <w:shd w:val="clear" w:color="auto" w:fill="FFFFFF"/>
        <w:spacing w:before="0" w:beforeAutospacing="0" w:after="0" w:afterAutospacing="0"/>
        <w:rPr>
          <w:color w:val="000000"/>
        </w:rPr>
      </w:pPr>
      <w:r w:rsidRPr="00844C7D">
        <w:rPr>
          <w:b/>
          <w:color w:val="000000"/>
        </w:rPr>
        <w:t>Use</w:t>
      </w:r>
      <w:r w:rsidRPr="00E72BB6">
        <w:rPr>
          <w:b/>
          <w:color w:val="000000"/>
        </w:rPr>
        <w:t xml:space="preserve"> of </w:t>
      </w:r>
      <w:r w:rsidRPr="00844C7D">
        <w:rPr>
          <w:b/>
          <w:color w:val="000000"/>
        </w:rPr>
        <w:t>Incentive</w:t>
      </w:r>
      <w:r>
        <w:rPr>
          <w:color w:val="000000"/>
        </w:rPr>
        <w:t xml:space="preserve">: </w:t>
      </w:r>
      <w:r w:rsidR="00330112">
        <w:rPr>
          <w:color w:val="000000"/>
        </w:rPr>
        <w:t xml:space="preserve">This pretesting project was approved with an incentive </w:t>
      </w:r>
      <w:r w:rsidR="00330112" w:rsidRPr="00E72BB6">
        <w:rPr>
          <w:color w:val="000000"/>
        </w:rPr>
        <w:t xml:space="preserve">of </w:t>
      </w:r>
      <w:r w:rsidR="00330112">
        <w:rPr>
          <w:color w:val="000000"/>
        </w:rPr>
        <w:t>$60</w:t>
      </w:r>
      <w:r w:rsidR="00C4458B">
        <w:rPr>
          <w:color w:val="000000"/>
        </w:rPr>
        <w:t>, and our addendum seeks to conduct additional cases at this incentive level.</w:t>
      </w:r>
      <w:r w:rsidR="00C4458B" w:rsidRPr="00E72BB6">
        <w:rPr>
          <w:color w:val="000000"/>
        </w:rPr>
        <w:t xml:space="preserve">  </w:t>
      </w:r>
      <w:r w:rsidR="004B7FB2">
        <w:rPr>
          <w:color w:val="000000"/>
        </w:rPr>
        <w:t>This incentive level was requested in 2017 to account for respondents using their own data plans, the need for many of our respondents to make childcare arrangements covering a 90-minute interview plus travel time to and from interview locations, and the need to recruit respondents with minimal English-speaking ability and adequate internet proficiency for many of our interviews</w:t>
      </w:r>
      <w:r w:rsidR="007D0E0D">
        <w:rPr>
          <w:color w:val="000000"/>
        </w:rPr>
        <w:t xml:space="preserve"> during tight testing windows</w:t>
      </w:r>
      <w:r w:rsidR="004B7FB2">
        <w:rPr>
          <w:color w:val="000000"/>
        </w:rPr>
        <w:t>.</w:t>
      </w:r>
    </w:p>
    <w:p w14:paraId="52CEE5CA" w14:textId="77777777" w:rsidR="005678A0" w:rsidRPr="00E72BB6" w:rsidRDefault="005678A0" w:rsidP="008D0E72">
      <w:pPr>
        <w:shd w:val="clear" w:color="auto" w:fill="FFFFFF"/>
        <w:autoSpaceDE/>
        <w:autoSpaceDN/>
        <w:adjustRightInd/>
        <w:rPr>
          <w:color w:val="000000"/>
          <w:sz w:val="24"/>
        </w:rPr>
      </w:pPr>
    </w:p>
    <w:p w14:paraId="665253BE" w14:textId="0325B2B4" w:rsidR="008D0E72" w:rsidRDefault="008D0E72" w:rsidP="008D0E72">
      <w:pPr>
        <w:rPr>
          <w:rFonts w:ascii="Times" w:hAnsi="Times"/>
          <w:sz w:val="24"/>
        </w:rPr>
      </w:pPr>
      <w:r>
        <w:rPr>
          <w:rFonts w:ascii="Times" w:hAnsi="Times"/>
          <w:sz w:val="24"/>
        </w:rPr>
        <w:t>Below is a list of materials to be used in the current study. Included is a note on whether each attachment is new</w:t>
      </w:r>
      <w:r w:rsidR="007B7891">
        <w:rPr>
          <w:rFonts w:ascii="Times" w:hAnsi="Times"/>
          <w:sz w:val="24"/>
        </w:rPr>
        <w:t xml:space="preserve"> or</w:t>
      </w:r>
      <w:r>
        <w:rPr>
          <w:rFonts w:ascii="Times" w:hAnsi="Times"/>
          <w:sz w:val="24"/>
        </w:rPr>
        <w:t xml:space="preserve"> has already been approved by OMB</w:t>
      </w:r>
      <w:r w:rsidR="003C74A2">
        <w:rPr>
          <w:rFonts w:ascii="Times" w:hAnsi="Times"/>
          <w:sz w:val="24"/>
        </w:rPr>
        <w:t xml:space="preserve"> under the original submission</w:t>
      </w:r>
      <w:r>
        <w:rPr>
          <w:rFonts w:ascii="Times" w:hAnsi="Times"/>
          <w:sz w:val="24"/>
        </w:rPr>
        <w:t xml:space="preserve">. </w:t>
      </w:r>
    </w:p>
    <w:p w14:paraId="7F63864C" w14:textId="77777777" w:rsidR="008D0E72" w:rsidRPr="00E72BB6" w:rsidRDefault="008D0E72" w:rsidP="008D0E72">
      <w:pPr>
        <w:shd w:val="clear" w:color="auto" w:fill="FFFFFF"/>
        <w:autoSpaceDE/>
        <w:autoSpaceDN/>
        <w:adjustRightInd/>
        <w:rPr>
          <w:color w:val="000000"/>
          <w:sz w:val="24"/>
        </w:rPr>
      </w:pPr>
    </w:p>
    <w:p w14:paraId="28240F7E" w14:textId="61530CE1" w:rsidR="008D0E72" w:rsidRDefault="008D0E72" w:rsidP="008D0E72">
      <w:pPr>
        <w:numPr>
          <w:ilvl w:val="0"/>
          <w:numId w:val="13"/>
        </w:numPr>
        <w:shd w:val="clear" w:color="auto" w:fill="FFFFFF"/>
        <w:autoSpaceDE/>
        <w:autoSpaceDN/>
        <w:adjustRightInd/>
        <w:rPr>
          <w:color w:val="000000"/>
          <w:sz w:val="24"/>
          <w:szCs w:val="24"/>
        </w:rPr>
      </w:pPr>
      <w:r>
        <w:rPr>
          <w:color w:val="000000"/>
          <w:sz w:val="24"/>
          <w:szCs w:val="24"/>
        </w:rPr>
        <w:t>Protocol used for the study (Enclosure 1)</w:t>
      </w:r>
      <w:r w:rsidR="006E7E11">
        <w:rPr>
          <w:color w:val="000000"/>
          <w:sz w:val="24"/>
          <w:szCs w:val="24"/>
        </w:rPr>
        <w:t xml:space="preserve"> including possible debriefing probes and vignettes</w:t>
      </w:r>
      <w:r w:rsidR="007B7891">
        <w:rPr>
          <w:color w:val="000000"/>
          <w:sz w:val="24"/>
          <w:szCs w:val="24"/>
        </w:rPr>
        <w:t xml:space="preserve"> [This is a revised version of a document already approved by OMB]</w:t>
      </w:r>
    </w:p>
    <w:p w14:paraId="0A730E3F" w14:textId="15590ACE" w:rsidR="00A569EE" w:rsidRPr="001A12D2" w:rsidRDefault="007B7891" w:rsidP="008D0E72">
      <w:pPr>
        <w:numPr>
          <w:ilvl w:val="0"/>
          <w:numId w:val="13"/>
        </w:numPr>
        <w:shd w:val="clear" w:color="auto" w:fill="FFFFFF"/>
        <w:autoSpaceDE/>
        <w:autoSpaceDN/>
        <w:adjustRightInd/>
        <w:rPr>
          <w:color w:val="000000"/>
          <w:sz w:val="24"/>
          <w:szCs w:val="24"/>
        </w:rPr>
      </w:pPr>
      <w:r>
        <w:rPr>
          <w:color w:val="000000"/>
          <w:sz w:val="24"/>
          <w:szCs w:val="24"/>
        </w:rPr>
        <w:t>M</w:t>
      </w:r>
      <w:r w:rsidR="00A569EE">
        <w:rPr>
          <w:color w:val="000000"/>
          <w:sz w:val="24"/>
          <w:szCs w:val="24"/>
        </w:rPr>
        <w:t>ailing materials (Enclosure 2) (</w:t>
      </w:r>
      <w:r w:rsidR="00387E80">
        <w:rPr>
          <w:color w:val="000000"/>
          <w:sz w:val="24"/>
          <w:szCs w:val="24"/>
        </w:rPr>
        <w:t>N</w:t>
      </w:r>
      <w:r w:rsidR="00670536">
        <w:rPr>
          <w:color w:val="000000"/>
          <w:sz w:val="24"/>
          <w:szCs w:val="24"/>
        </w:rPr>
        <w:t>ew</w:t>
      </w:r>
      <w:r>
        <w:rPr>
          <w:color w:val="000000"/>
          <w:sz w:val="24"/>
          <w:szCs w:val="24"/>
        </w:rPr>
        <w:t>)</w:t>
      </w:r>
      <w:r w:rsidR="00EC1E8E">
        <w:rPr>
          <w:color w:val="000000"/>
          <w:sz w:val="24"/>
          <w:szCs w:val="24"/>
        </w:rPr>
        <w:t xml:space="preserve"> </w:t>
      </w:r>
    </w:p>
    <w:p w14:paraId="7AF64693" w14:textId="3248F438" w:rsidR="008D0E72" w:rsidRDefault="008D0E72" w:rsidP="00A569EE">
      <w:pPr>
        <w:numPr>
          <w:ilvl w:val="0"/>
          <w:numId w:val="13"/>
        </w:numPr>
        <w:shd w:val="clear" w:color="auto" w:fill="FFFFFF"/>
        <w:autoSpaceDE/>
        <w:autoSpaceDN/>
        <w:adjustRightInd/>
        <w:rPr>
          <w:color w:val="000000"/>
          <w:sz w:val="24"/>
          <w:szCs w:val="24"/>
        </w:rPr>
      </w:pPr>
      <w:r w:rsidRPr="00A569EE">
        <w:rPr>
          <w:color w:val="000000"/>
          <w:sz w:val="24"/>
          <w:szCs w:val="24"/>
        </w:rPr>
        <w:t xml:space="preserve">PowerPoint </w:t>
      </w:r>
      <w:r w:rsidR="006E7E11">
        <w:rPr>
          <w:color w:val="000000"/>
          <w:sz w:val="24"/>
          <w:szCs w:val="24"/>
        </w:rPr>
        <w:t xml:space="preserve">of the Census Test screens as a placeholder </w:t>
      </w:r>
      <w:r w:rsidR="00935764">
        <w:rPr>
          <w:color w:val="000000"/>
          <w:sz w:val="24"/>
          <w:szCs w:val="24"/>
        </w:rPr>
        <w:t xml:space="preserve">(this includes all the questions asked, like the citizenship question) </w:t>
      </w:r>
      <w:r w:rsidR="006E7E11">
        <w:rPr>
          <w:color w:val="000000"/>
          <w:sz w:val="24"/>
          <w:szCs w:val="24"/>
        </w:rPr>
        <w:t>(En</w:t>
      </w:r>
      <w:r w:rsidR="00A569EE" w:rsidRPr="00A569EE">
        <w:rPr>
          <w:color w:val="000000"/>
          <w:sz w:val="24"/>
          <w:szCs w:val="24"/>
        </w:rPr>
        <w:t>closure 3) (</w:t>
      </w:r>
      <w:r w:rsidR="007B7891">
        <w:rPr>
          <w:color w:val="000000"/>
          <w:sz w:val="24"/>
          <w:szCs w:val="24"/>
        </w:rPr>
        <w:t>Revised version of a document already approved by OMB</w:t>
      </w:r>
      <w:r w:rsidR="00A569EE">
        <w:rPr>
          <w:color w:val="000000"/>
          <w:sz w:val="24"/>
          <w:szCs w:val="24"/>
        </w:rPr>
        <w:t>.</w:t>
      </w:r>
      <w:r w:rsidRPr="00A569EE">
        <w:rPr>
          <w:color w:val="000000"/>
          <w:sz w:val="24"/>
          <w:szCs w:val="24"/>
        </w:rPr>
        <w:t>)</w:t>
      </w:r>
      <w:r w:rsidR="006E7E11">
        <w:rPr>
          <w:color w:val="000000"/>
          <w:sz w:val="24"/>
          <w:szCs w:val="24"/>
        </w:rPr>
        <w:t xml:space="preserve">  </w:t>
      </w:r>
    </w:p>
    <w:p w14:paraId="54FE5E60" w14:textId="4646AE84" w:rsidR="00177779" w:rsidRDefault="00177779" w:rsidP="00A569EE">
      <w:pPr>
        <w:numPr>
          <w:ilvl w:val="0"/>
          <w:numId w:val="13"/>
        </w:numPr>
        <w:shd w:val="clear" w:color="auto" w:fill="FFFFFF"/>
        <w:autoSpaceDE/>
        <w:autoSpaceDN/>
        <w:adjustRightInd/>
        <w:rPr>
          <w:color w:val="000000"/>
          <w:sz w:val="24"/>
          <w:szCs w:val="24"/>
        </w:rPr>
      </w:pPr>
      <w:r>
        <w:rPr>
          <w:color w:val="000000"/>
          <w:sz w:val="24"/>
          <w:szCs w:val="24"/>
        </w:rPr>
        <w:t>Demographic questionnaire (</w:t>
      </w:r>
      <w:r w:rsidR="00E550DF">
        <w:rPr>
          <w:color w:val="000000"/>
          <w:sz w:val="24"/>
          <w:szCs w:val="24"/>
        </w:rPr>
        <w:t>Enclosure 4</w:t>
      </w:r>
      <w:r w:rsidR="008B6BFF">
        <w:rPr>
          <w:color w:val="000000"/>
          <w:sz w:val="24"/>
          <w:szCs w:val="24"/>
        </w:rPr>
        <w:t>) (</w:t>
      </w:r>
      <w:r>
        <w:rPr>
          <w:color w:val="000000"/>
          <w:sz w:val="24"/>
          <w:szCs w:val="24"/>
        </w:rPr>
        <w:t>Previously approved by OMB</w:t>
      </w:r>
      <w:r w:rsidR="007B7891">
        <w:rPr>
          <w:color w:val="000000"/>
          <w:sz w:val="24"/>
          <w:szCs w:val="24"/>
        </w:rPr>
        <w:t xml:space="preserve"> in original clearance submission</w:t>
      </w:r>
      <w:r>
        <w:rPr>
          <w:color w:val="000000"/>
          <w:sz w:val="24"/>
          <w:szCs w:val="24"/>
        </w:rPr>
        <w:t>)</w:t>
      </w:r>
    </w:p>
    <w:p w14:paraId="3D777526" w14:textId="20A1D70C" w:rsidR="00177779" w:rsidRDefault="00A569EE" w:rsidP="00177779">
      <w:pPr>
        <w:numPr>
          <w:ilvl w:val="0"/>
          <w:numId w:val="13"/>
        </w:numPr>
        <w:shd w:val="clear" w:color="auto" w:fill="FFFFFF"/>
        <w:autoSpaceDE/>
        <w:autoSpaceDN/>
        <w:adjustRightInd/>
        <w:rPr>
          <w:color w:val="000000"/>
          <w:sz w:val="24"/>
          <w:szCs w:val="24"/>
        </w:rPr>
      </w:pPr>
      <w:r w:rsidRPr="00177779">
        <w:rPr>
          <w:color w:val="000000"/>
          <w:sz w:val="24"/>
          <w:szCs w:val="24"/>
        </w:rPr>
        <w:t xml:space="preserve">Mobile experience questionnaire </w:t>
      </w:r>
      <w:r w:rsidR="00177779">
        <w:rPr>
          <w:color w:val="000000"/>
          <w:sz w:val="24"/>
          <w:szCs w:val="24"/>
        </w:rPr>
        <w:t>(</w:t>
      </w:r>
      <w:r w:rsidR="008B6BFF">
        <w:rPr>
          <w:color w:val="000000"/>
          <w:sz w:val="24"/>
          <w:szCs w:val="24"/>
        </w:rPr>
        <w:t xml:space="preserve">Enclosure </w:t>
      </w:r>
      <w:r w:rsidR="00E550DF">
        <w:rPr>
          <w:color w:val="000000"/>
          <w:sz w:val="24"/>
          <w:szCs w:val="24"/>
        </w:rPr>
        <w:t>5</w:t>
      </w:r>
      <w:r w:rsidR="008B6BFF">
        <w:rPr>
          <w:color w:val="000000"/>
          <w:sz w:val="24"/>
          <w:szCs w:val="24"/>
        </w:rPr>
        <w:t>) (</w:t>
      </w:r>
      <w:r w:rsidR="007B7891">
        <w:rPr>
          <w:color w:val="000000"/>
          <w:sz w:val="24"/>
          <w:szCs w:val="24"/>
        </w:rPr>
        <w:t>Previously approved by OMB in original clearance submission)</w:t>
      </w:r>
    </w:p>
    <w:p w14:paraId="1DD37021" w14:textId="19ECB75B" w:rsidR="007B7891" w:rsidRDefault="00A569EE" w:rsidP="007B7891">
      <w:pPr>
        <w:numPr>
          <w:ilvl w:val="0"/>
          <w:numId w:val="13"/>
        </w:numPr>
        <w:shd w:val="clear" w:color="auto" w:fill="FFFFFF"/>
        <w:autoSpaceDE/>
        <w:autoSpaceDN/>
        <w:adjustRightInd/>
        <w:rPr>
          <w:color w:val="000000"/>
          <w:sz w:val="24"/>
          <w:szCs w:val="24"/>
        </w:rPr>
      </w:pPr>
      <w:r w:rsidRPr="00177779">
        <w:rPr>
          <w:color w:val="000000"/>
          <w:sz w:val="24"/>
          <w:szCs w:val="24"/>
        </w:rPr>
        <w:t>Satisfaction questionnaire</w:t>
      </w:r>
      <w:r w:rsidR="00177779">
        <w:rPr>
          <w:color w:val="000000"/>
          <w:sz w:val="24"/>
          <w:szCs w:val="24"/>
        </w:rPr>
        <w:t xml:space="preserve"> (</w:t>
      </w:r>
      <w:r w:rsidR="008B6BFF">
        <w:rPr>
          <w:color w:val="000000"/>
          <w:sz w:val="24"/>
          <w:szCs w:val="24"/>
        </w:rPr>
        <w:t xml:space="preserve">Enclosure </w:t>
      </w:r>
      <w:r w:rsidR="00E550DF">
        <w:rPr>
          <w:color w:val="000000"/>
          <w:sz w:val="24"/>
          <w:szCs w:val="24"/>
        </w:rPr>
        <w:t>6</w:t>
      </w:r>
      <w:r w:rsidR="008B6BFF">
        <w:rPr>
          <w:color w:val="000000"/>
          <w:sz w:val="24"/>
          <w:szCs w:val="24"/>
        </w:rPr>
        <w:t xml:space="preserve">) </w:t>
      </w:r>
      <w:r w:rsidR="007B7891">
        <w:rPr>
          <w:color w:val="000000"/>
          <w:sz w:val="24"/>
          <w:szCs w:val="24"/>
        </w:rPr>
        <w:t>(Previously approved by OMB in original clearance submission)</w:t>
      </w:r>
    </w:p>
    <w:p w14:paraId="2AD5F857" w14:textId="2C5D18EA" w:rsidR="00A569EE" w:rsidRDefault="007B7891" w:rsidP="00177779">
      <w:pPr>
        <w:numPr>
          <w:ilvl w:val="0"/>
          <w:numId w:val="13"/>
        </w:numPr>
        <w:shd w:val="clear" w:color="auto" w:fill="FFFFFF"/>
        <w:autoSpaceDE/>
        <w:autoSpaceDN/>
        <w:adjustRightInd/>
        <w:rPr>
          <w:color w:val="000000"/>
          <w:sz w:val="24"/>
          <w:szCs w:val="24"/>
        </w:rPr>
      </w:pPr>
      <w:r>
        <w:rPr>
          <w:color w:val="000000"/>
          <w:sz w:val="24"/>
          <w:szCs w:val="24"/>
        </w:rPr>
        <w:t>RTI International and RSS Screener (Enclosure 7) (</w:t>
      </w:r>
      <w:r w:rsidR="00387E80">
        <w:rPr>
          <w:color w:val="000000"/>
          <w:sz w:val="24"/>
          <w:szCs w:val="24"/>
        </w:rPr>
        <w:t>N</w:t>
      </w:r>
      <w:r>
        <w:rPr>
          <w:color w:val="000000"/>
          <w:sz w:val="24"/>
          <w:szCs w:val="24"/>
        </w:rPr>
        <w:t>ew)</w:t>
      </w:r>
    </w:p>
    <w:p w14:paraId="0A9195AA" w14:textId="469490EC" w:rsidR="009D109B" w:rsidRDefault="009D109B" w:rsidP="00177779">
      <w:pPr>
        <w:numPr>
          <w:ilvl w:val="0"/>
          <w:numId w:val="13"/>
        </w:numPr>
        <w:shd w:val="clear" w:color="auto" w:fill="FFFFFF"/>
        <w:autoSpaceDE/>
        <w:autoSpaceDN/>
        <w:adjustRightInd/>
        <w:rPr>
          <w:color w:val="000000"/>
          <w:sz w:val="24"/>
          <w:szCs w:val="24"/>
        </w:rPr>
      </w:pPr>
      <w:r>
        <w:rPr>
          <w:color w:val="000000"/>
          <w:sz w:val="24"/>
          <w:szCs w:val="24"/>
        </w:rPr>
        <w:t>RTI Consent form (Enclosure 8) (New)</w:t>
      </w:r>
    </w:p>
    <w:p w14:paraId="4C888939" w14:textId="1AE8AB31" w:rsidR="0067002C" w:rsidRDefault="008D1721" w:rsidP="00177779">
      <w:pPr>
        <w:numPr>
          <w:ilvl w:val="0"/>
          <w:numId w:val="13"/>
        </w:numPr>
        <w:shd w:val="clear" w:color="auto" w:fill="FFFFFF"/>
        <w:autoSpaceDE/>
        <w:autoSpaceDN/>
        <w:adjustRightInd/>
        <w:rPr>
          <w:color w:val="000000"/>
          <w:sz w:val="24"/>
          <w:szCs w:val="24"/>
        </w:rPr>
      </w:pPr>
      <w:r>
        <w:rPr>
          <w:color w:val="000000"/>
          <w:sz w:val="24"/>
          <w:szCs w:val="24"/>
        </w:rPr>
        <w:t>Log</w:t>
      </w:r>
      <w:r w:rsidR="0067002C">
        <w:rPr>
          <w:color w:val="000000"/>
          <w:sz w:val="24"/>
          <w:szCs w:val="24"/>
        </w:rPr>
        <w:t>in Card (Enclosure 9) (New)</w:t>
      </w:r>
    </w:p>
    <w:p w14:paraId="6AFC36CA" w14:textId="2001FFDF" w:rsidR="000D6210" w:rsidRDefault="000D6210" w:rsidP="00177779">
      <w:pPr>
        <w:numPr>
          <w:ilvl w:val="0"/>
          <w:numId w:val="13"/>
        </w:numPr>
        <w:shd w:val="clear" w:color="auto" w:fill="FFFFFF"/>
        <w:autoSpaceDE/>
        <w:autoSpaceDN/>
        <w:adjustRightInd/>
        <w:rPr>
          <w:color w:val="000000"/>
          <w:sz w:val="24"/>
          <w:szCs w:val="24"/>
        </w:rPr>
      </w:pPr>
      <w:r>
        <w:rPr>
          <w:color w:val="000000"/>
          <w:sz w:val="24"/>
          <w:szCs w:val="24"/>
        </w:rPr>
        <w:t>Approved memo from 2017 testing (Enclosure 10)</w:t>
      </w:r>
    </w:p>
    <w:p w14:paraId="6DA4EAA8" w14:textId="77777777" w:rsidR="008F7F56" w:rsidRDefault="008F7F56" w:rsidP="008F7F56">
      <w:pPr>
        <w:shd w:val="clear" w:color="auto" w:fill="FFFFFF"/>
        <w:autoSpaceDE/>
        <w:autoSpaceDN/>
        <w:adjustRightInd/>
        <w:rPr>
          <w:color w:val="000000"/>
          <w:sz w:val="24"/>
          <w:szCs w:val="24"/>
        </w:rPr>
      </w:pPr>
    </w:p>
    <w:p w14:paraId="424DD098" w14:textId="194F21E8" w:rsidR="002C51C8" w:rsidRDefault="00A52414"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844C7D">
        <w:rPr>
          <w:b/>
          <w:color w:val="000000"/>
          <w:sz w:val="24"/>
          <w:szCs w:val="24"/>
        </w:rPr>
        <w:t>Length of interview</w:t>
      </w:r>
      <w:r>
        <w:rPr>
          <w:color w:val="000000"/>
          <w:sz w:val="24"/>
          <w:szCs w:val="24"/>
        </w:rPr>
        <w:t>: We estimate 90 minutes per respondent</w:t>
      </w:r>
      <w:r w:rsidR="00615738">
        <w:rPr>
          <w:color w:val="000000"/>
          <w:sz w:val="24"/>
          <w:szCs w:val="24"/>
        </w:rPr>
        <w:t xml:space="preserve"> for each interview X 2</w:t>
      </w:r>
      <w:r w:rsidR="00351FD6">
        <w:rPr>
          <w:color w:val="000000"/>
          <w:sz w:val="24"/>
          <w:szCs w:val="24"/>
        </w:rPr>
        <w:t>16</w:t>
      </w:r>
      <w:r w:rsidR="00615738">
        <w:rPr>
          <w:color w:val="000000"/>
          <w:sz w:val="24"/>
          <w:szCs w:val="24"/>
        </w:rPr>
        <w:t xml:space="preserve"> respondents, which is 3</w:t>
      </w:r>
      <w:r w:rsidR="00351FD6">
        <w:rPr>
          <w:color w:val="000000"/>
          <w:sz w:val="24"/>
          <w:szCs w:val="24"/>
        </w:rPr>
        <w:t>24</w:t>
      </w:r>
      <w:r w:rsidR="00615738">
        <w:rPr>
          <w:color w:val="000000"/>
          <w:sz w:val="24"/>
          <w:szCs w:val="24"/>
        </w:rPr>
        <w:t xml:space="preserve"> additional interviewing hours. </w:t>
      </w:r>
      <w:r w:rsidR="002C51C8">
        <w:rPr>
          <w:color w:val="000000"/>
          <w:sz w:val="24"/>
          <w:szCs w:val="24"/>
        </w:rPr>
        <w:t xml:space="preserve">(This does not include the burden hours for the 39 respondents Census Bureau did not interview last year that we plan to interview this year as a continuation of our OMB approval.  Those hours were already requested and approved in 2017.)  </w:t>
      </w:r>
      <w:r w:rsidR="00615738">
        <w:rPr>
          <w:color w:val="000000"/>
          <w:sz w:val="24"/>
          <w:szCs w:val="24"/>
        </w:rPr>
        <w:t xml:space="preserve">Census </w:t>
      </w:r>
      <w:r w:rsidR="006321D1">
        <w:rPr>
          <w:color w:val="000000"/>
          <w:sz w:val="24"/>
          <w:szCs w:val="24"/>
        </w:rPr>
        <w:t>R</w:t>
      </w:r>
      <w:r w:rsidR="00593D86" w:rsidRPr="00593D86">
        <w:rPr>
          <w:color w:val="000000"/>
          <w:sz w:val="24"/>
          <w:szCs w:val="24"/>
        </w:rPr>
        <w:t>espondents will be screened using the Census Bureau’s generic screener</w:t>
      </w:r>
      <w:r>
        <w:rPr>
          <w:color w:val="000000"/>
          <w:sz w:val="24"/>
          <w:szCs w:val="24"/>
        </w:rPr>
        <w:t>;</w:t>
      </w:r>
      <w:r w:rsidR="00593D86" w:rsidRPr="00593D86">
        <w:rPr>
          <w:color w:val="000000"/>
          <w:sz w:val="24"/>
          <w:szCs w:val="24"/>
        </w:rPr>
        <w:t xml:space="preserve"> thus the burden hours for </w:t>
      </w:r>
      <w:r w:rsidR="00177779" w:rsidRPr="00593D86">
        <w:rPr>
          <w:color w:val="000000"/>
          <w:sz w:val="24"/>
          <w:szCs w:val="24"/>
        </w:rPr>
        <w:t>screenings are</w:t>
      </w:r>
      <w:r w:rsidR="00593D86" w:rsidRPr="00593D86">
        <w:rPr>
          <w:color w:val="000000"/>
          <w:sz w:val="24"/>
          <w:szCs w:val="24"/>
        </w:rPr>
        <w:t xml:space="preserve"> covered under a separate request</w:t>
      </w:r>
      <w:r w:rsidR="002C51C8">
        <w:rPr>
          <w:color w:val="000000"/>
          <w:sz w:val="24"/>
          <w:szCs w:val="24"/>
        </w:rPr>
        <w:t xml:space="preserve"> and have not been included in this request</w:t>
      </w:r>
      <w:r w:rsidR="00593D86" w:rsidRPr="00593D86">
        <w:rPr>
          <w:color w:val="000000"/>
          <w:sz w:val="24"/>
          <w:szCs w:val="24"/>
        </w:rPr>
        <w:t>.</w:t>
      </w:r>
      <w:r w:rsidR="00615738">
        <w:rPr>
          <w:color w:val="000000"/>
          <w:sz w:val="24"/>
          <w:szCs w:val="24"/>
        </w:rPr>
        <w:t xml:space="preserve">  RTI International and RSS expect to screen up to 600 respondents </w:t>
      </w:r>
      <w:r w:rsidR="002C51C8">
        <w:rPr>
          <w:color w:val="000000"/>
          <w:sz w:val="24"/>
          <w:szCs w:val="24"/>
        </w:rPr>
        <w:t xml:space="preserve">in order to complete 200 interviews.  Their </w:t>
      </w:r>
      <w:r w:rsidR="00615738">
        <w:rPr>
          <w:color w:val="000000"/>
          <w:sz w:val="24"/>
          <w:szCs w:val="24"/>
        </w:rPr>
        <w:t xml:space="preserve">screening take </w:t>
      </w:r>
      <w:r w:rsidR="002C51C8">
        <w:rPr>
          <w:color w:val="000000"/>
          <w:sz w:val="24"/>
          <w:szCs w:val="24"/>
        </w:rPr>
        <w:t xml:space="preserve">approximately </w:t>
      </w:r>
      <w:r w:rsidR="00615738">
        <w:rPr>
          <w:color w:val="000000"/>
          <w:sz w:val="24"/>
          <w:szCs w:val="24"/>
        </w:rPr>
        <w:t xml:space="preserve">6 minutes per respondent, and thus the screening burden </w:t>
      </w:r>
      <w:r w:rsidR="002C51C8">
        <w:rPr>
          <w:color w:val="000000"/>
          <w:sz w:val="24"/>
          <w:szCs w:val="24"/>
        </w:rPr>
        <w:t xml:space="preserve">for the contractors’ 200 interviews </w:t>
      </w:r>
      <w:r w:rsidR="00615738">
        <w:rPr>
          <w:color w:val="000000"/>
          <w:sz w:val="24"/>
          <w:szCs w:val="24"/>
        </w:rPr>
        <w:t xml:space="preserve">would be 60 hours.  </w:t>
      </w:r>
    </w:p>
    <w:p w14:paraId="04444EDC" w14:textId="0EDFA75D" w:rsidR="00615738" w:rsidRDefault="00F153FD"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Overall we</w:t>
      </w:r>
      <w:r w:rsidR="00615738">
        <w:rPr>
          <w:color w:val="000000"/>
          <w:sz w:val="24"/>
          <w:szCs w:val="24"/>
        </w:rPr>
        <w:t xml:space="preserve"> are requesting 3</w:t>
      </w:r>
      <w:r w:rsidR="00351FD6">
        <w:rPr>
          <w:color w:val="000000"/>
          <w:sz w:val="24"/>
          <w:szCs w:val="24"/>
        </w:rPr>
        <w:t>84</w:t>
      </w:r>
      <w:r w:rsidR="00615738">
        <w:rPr>
          <w:color w:val="000000"/>
          <w:sz w:val="24"/>
          <w:szCs w:val="24"/>
        </w:rPr>
        <w:t xml:space="preserve"> additional burden hours in this addendum</w:t>
      </w:r>
      <w:r w:rsidR="002C51C8">
        <w:rPr>
          <w:color w:val="000000"/>
          <w:sz w:val="24"/>
          <w:szCs w:val="24"/>
        </w:rPr>
        <w:t xml:space="preserve"> (324 additional interview</w:t>
      </w:r>
      <w:r w:rsidR="0097020A">
        <w:rPr>
          <w:color w:val="000000"/>
          <w:sz w:val="24"/>
          <w:szCs w:val="24"/>
        </w:rPr>
        <w:t>ing</w:t>
      </w:r>
      <w:r w:rsidR="002C51C8">
        <w:rPr>
          <w:color w:val="000000"/>
          <w:sz w:val="24"/>
          <w:szCs w:val="24"/>
        </w:rPr>
        <w:t xml:space="preserve"> hours + 60 additional screening hours)</w:t>
      </w:r>
      <w:r w:rsidR="00615738">
        <w:rPr>
          <w:color w:val="000000"/>
          <w:sz w:val="24"/>
          <w:szCs w:val="24"/>
        </w:rPr>
        <w:t xml:space="preserve">. </w:t>
      </w:r>
      <w:r w:rsidR="00593D86" w:rsidRPr="00593D86">
        <w:rPr>
          <w:color w:val="000000"/>
          <w:sz w:val="24"/>
          <w:szCs w:val="24"/>
        </w:rPr>
        <w:t xml:space="preserve"> </w:t>
      </w:r>
    </w:p>
    <w:p w14:paraId="157393EB" w14:textId="77777777" w:rsidR="00615738" w:rsidRPr="00E72BB6" w:rsidRDefault="00615738" w:rsidP="00E72BB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rPr>
      </w:pPr>
    </w:p>
    <w:p w14:paraId="130CC73A" w14:textId="77777777" w:rsidR="00FB6223" w:rsidRDefault="00FB6223"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14:paraId="6C43B5C3" w14:textId="77777777" w:rsidR="00D2154F" w:rsidRPr="00E72BB6"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rPr>
      </w:pPr>
    </w:p>
    <w:p w14:paraId="7CA0F4CB" w14:textId="7056BAE6" w:rsidR="00D2154F" w:rsidRDefault="00F86DE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Mikelyn Meyers</w:t>
      </w:r>
    </w:p>
    <w:p w14:paraId="45DC12CC"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Center for Survey Measurement </w:t>
      </w:r>
    </w:p>
    <w:p w14:paraId="26C9EA1D" w14:textId="77777777" w:rsidR="00D2154F" w:rsidRPr="00E72BB6"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rPr>
      </w:pPr>
      <w:r w:rsidRPr="00E72BB6">
        <w:rPr>
          <w:color w:val="000000"/>
          <w:sz w:val="24"/>
        </w:rPr>
        <w:t xml:space="preserve">U.S. Census Bureau </w:t>
      </w:r>
    </w:p>
    <w:p w14:paraId="2B271162" w14:textId="77777777" w:rsidR="00D2154F" w:rsidRPr="00E72BB6"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rPr>
      </w:pPr>
      <w:r w:rsidRPr="00E72BB6">
        <w:rPr>
          <w:color w:val="000000"/>
          <w:sz w:val="24"/>
        </w:rPr>
        <w:t>Washington, D.C. 20233</w:t>
      </w:r>
    </w:p>
    <w:p w14:paraId="14D2B4F2" w14:textId="61DA920B"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670536">
        <w:rPr>
          <w:color w:val="000000"/>
          <w:sz w:val="24"/>
          <w:szCs w:val="24"/>
        </w:rPr>
        <w:t>9008</w:t>
      </w:r>
    </w:p>
    <w:p w14:paraId="7274614E" w14:textId="7EFC03B1" w:rsidR="00D2154F" w:rsidRDefault="00670536"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Mikelyn.V.Meyers</w:t>
      </w:r>
      <w:r w:rsidR="00D2154F">
        <w:rPr>
          <w:color w:val="000000"/>
          <w:sz w:val="24"/>
          <w:szCs w:val="24"/>
        </w:rPr>
        <w:t>@census.gov</w:t>
      </w:r>
    </w:p>
    <w:p w14:paraId="75C5F2C8" w14:textId="02B02EF1" w:rsidR="00D2154F" w:rsidRDefault="00D2154F"/>
    <w:p w14:paraId="2FEA6558" w14:textId="77777777" w:rsidR="001F11E1" w:rsidRPr="001F11E1" w:rsidRDefault="001F11E1" w:rsidP="001F11E1">
      <w:pPr>
        <w:widowControl w:val="0"/>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4"/>
          <w:szCs w:val="24"/>
        </w:rPr>
      </w:pPr>
      <w:r w:rsidRPr="001F11E1">
        <w:rPr>
          <w:rFonts w:eastAsiaTheme="minorEastAsia"/>
          <w:sz w:val="24"/>
          <w:szCs w:val="24"/>
        </w:rPr>
        <w:t>Enclosures</w:t>
      </w:r>
    </w:p>
    <w:p w14:paraId="4E3EBD34" w14:textId="77777777" w:rsidR="001F11E1" w:rsidRPr="001F11E1" w:rsidRDefault="001F11E1" w:rsidP="001F11E1">
      <w:pPr>
        <w:widowControl w:val="0"/>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4"/>
          <w:szCs w:val="24"/>
        </w:rPr>
      </w:pPr>
    </w:p>
    <w:p w14:paraId="75CBB31C" w14:textId="6AF2A3A9" w:rsidR="001F11E1" w:rsidRDefault="001F11E1" w:rsidP="001F11E1">
      <w:pPr>
        <w:widowControl w:val="0"/>
        <w:rPr>
          <w:rFonts w:eastAsiaTheme="minorEastAsia"/>
          <w:sz w:val="24"/>
          <w:szCs w:val="24"/>
        </w:rPr>
      </w:pPr>
      <w:r w:rsidRPr="001F11E1">
        <w:rPr>
          <w:rFonts w:eastAsiaTheme="minorEastAsia"/>
          <w:sz w:val="24"/>
          <w:szCs w:val="24"/>
        </w:rPr>
        <w:t xml:space="preserve">cc:  </w:t>
      </w:r>
      <w:r w:rsidRPr="001F11E1">
        <w:rPr>
          <w:rFonts w:eastAsiaTheme="minorEastAsia"/>
          <w:sz w:val="24"/>
          <w:szCs w:val="24"/>
        </w:rPr>
        <w:br/>
      </w:r>
      <w:r>
        <w:rPr>
          <w:rFonts w:eastAsiaTheme="minorEastAsia"/>
          <w:sz w:val="24"/>
          <w:szCs w:val="24"/>
        </w:rPr>
        <w:t>Elizabeth Nichols</w:t>
      </w:r>
      <w:r>
        <w:rPr>
          <w:rFonts w:eastAsiaTheme="minorEastAsia"/>
          <w:sz w:val="24"/>
          <w:szCs w:val="24"/>
        </w:rPr>
        <w:tab/>
      </w:r>
      <w:r>
        <w:rPr>
          <w:rFonts w:eastAsiaTheme="minorEastAsia"/>
          <w:sz w:val="24"/>
          <w:szCs w:val="24"/>
        </w:rPr>
        <w:tab/>
      </w:r>
      <w:r w:rsidR="00AE3D08">
        <w:rPr>
          <w:rFonts w:eastAsiaTheme="minorEastAsia"/>
          <w:sz w:val="24"/>
          <w:szCs w:val="24"/>
        </w:rPr>
        <w:t>(ADRM)”</w:t>
      </w:r>
      <w:r w:rsidR="00AE3D08">
        <w:rPr>
          <w:rFonts w:eastAsiaTheme="minorEastAsia"/>
          <w:sz w:val="24"/>
          <w:szCs w:val="24"/>
        </w:rPr>
        <w:tab/>
        <w:t xml:space="preserve">with </w:t>
      </w:r>
      <w:r>
        <w:rPr>
          <w:rFonts w:eastAsiaTheme="minorEastAsia"/>
          <w:sz w:val="24"/>
          <w:szCs w:val="24"/>
        </w:rPr>
        <w:t>Enclosures</w:t>
      </w:r>
    </w:p>
    <w:p w14:paraId="6029FF23" w14:textId="62D83C02" w:rsidR="001F11E1" w:rsidRDefault="001F11E1" w:rsidP="001F11E1">
      <w:pPr>
        <w:widowControl w:val="0"/>
        <w:rPr>
          <w:rFonts w:eastAsiaTheme="minorEastAsia"/>
          <w:sz w:val="24"/>
          <w:szCs w:val="24"/>
        </w:rPr>
      </w:pPr>
      <w:r>
        <w:rPr>
          <w:rFonts w:eastAsiaTheme="minorEastAsia"/>
          <w:sz w:val="24"/>
          <w:szCs w:val="24"/>
        </w:rPr>
        <w:t>Erica Olmsted-Hawala</w:t>
      </w:r>
      <w:r w:rsidRPr="001F11E1">
        <w:rPr>
          <w:rFonts w:eastAsiaTheme="minorEastAsia"/>
          <w:sz w:val="24"/>
          <w:szCs w:val="24"/>
        </w:rPr>
        <w:tab/>
        <w:t>(ADRM)”</w:t>
      </w:r>
      <w:r w:rsidRPr="001F11E1">
        <w:rPr>
          <w:rFonts w:eastAsiaTheme="minorEastAsia"/>
          <w:sz w:val="24"/>
          <w:szCs w:val="24"/>
        </w:rPr>
        <w:tab/>
      </w:r>
      <w:r w:rsidRPr="001F11E1">
        <w:rPr>
          <w:rFonts w:eastAsiaTheme="minorEastAsia"/>
          <w:sz w:val="24"/>
          <w:szCs w:val="24"/>
        </w:rPr>
        <w:tab/>
        <w:t>“</w:t>
      </w:r>
    </w:p>
    <w:p w14:paraId="1C8315B6" w14:textId="1D0342E4" w:rsidR="00F86DEF" w:rsidRDefault="00F86DEF" w:rsidP="001F11E1">
      <w:pPr>
        <w:widowControl w:val="0"/>
        <w:rPr>
          <w:rFonts w:eastAsiaTheme="minorEastAsia"/>
          <w:sz w:val="24"/>
          <w:szCs w:val="24"/>
        </w:rPr>
      </w:pPr>
      <w:r>
        <w:rPr>
          <w:rFonts w:eastAsiaTheme="minorEastAsia"/>
          <w:sz w:val="24"/>
          <w:szCs w:val="24"/>
        </w:rPr>
        <w:t>Lin Wang</w:t>
      </w:r>
      <w:r>
        <w:rPr>
          <w:rFonts w:eastAsiaTheme="minorEastAsia"/>
          <w:sz w:val="24"/>
          <w:szCs w:val="24"/>
        </w:rPr>
        <w:tab/>
      </w:r>
      <w:r>
        <w:rPr>
          <w:rFonts w:eastAsiaTheme="minorEastAsia"/>
          <w:sz w:val="24"/>
          <w:szCs w:val="24"/>
        </w:rPr>
        <w:tab/>
      </w:r>
      <w:r>
        <w:rPr>
          <w:rFonts w:eastAsiaTheme="minorEastAsia"/>
          <w:sz w:val="24"/>
          <w:szCs w:val="24"/>
        </w:rPr>
        <w:tab/>
        <w:t>(</w:t>
      </w:r>
      <w:r w:rsidRPr="001F11E1">
        <w:rPr>
          <w:rFonts w:eastAsiaTheme="minorEastAsia"/>
          <w:sz w:val="24"/>
          <w:szCs w:val="24"/>
        </w:rPr>
        <w:t>ADRM)”</w:t>
      </w:r>
      <w:r w:rsidRPr="001F11E1">
        <w:rPr>
          <w:rFonts w:eastAsiaTheme="minorEastAsia"/>
          <w:sz w:val="24"/>
          <w:szCs w:val="24"/>
        </w:rPr>
        <w:tab/>
      </w:r>
      <w:r w:rsidRPr="001F11E1">
        <w:rPr>
          <w:rFonts w:eastAsiaTheme="minorEastAsia"/>
          <w:sz w:val="24"/>
          <w:szCs w:val="24"/>
        </w:rPr>
        <w:tab/>
        <w:t>“</w:t>
      </w:r>
    </w:p>
    <w:p w14:paraId="1ECD1C37" w14:textId="28AF6339" w:rsidR="001F11E1" w:rsidRDefault="001F11E1" w:rsidP="001F11E1">
      <w:pPr>
        <w:widowControl w:val="0"/>
        <w:rPr>
          <w:rFonts w:eastAsiaTheme="minorEastAsia"/>
          <w:sz w:val="24"/>
          <w:szCs w:val="24"/>
        </w:rPr>
      </w:pPr>
      <w:r>
        <w:rPr>
          <w:rFonts w:eastAsiaTheme="minorEastAsia"/>
          <w:sz w:val="24"/>
          <w:szCs w:val="24"/>
        </w:rPr>
        <w:t>Mikelyn Meyers</w:t>
      </w:r>
      <w:r w:rsidRPr="001F11E1">
        <w:rPr>
          <w:rFonts w:eastAsiaTheme="minorEastAsia"/>
          <w:sz w:val="24"/>
          <w:szCs w:val="24"/>
        </w:rPr>
        <w:tab/>
      </w:r>
      <w:r w:rsidRPr="001F11E1">
        <w:rPr>
          <w:rFonts w:eastAsiaTheme="minorEastAsia"/>
          <w:sz w:val="24"/>
          <w:szCs w:val="24"/>
        </w:rPr>
        <w:tab/>
        <w:t>(ADRM)”</w:t>
      </w:r>
      <w:r w:rsidRPr="001F11E1">
        <w:rPr>
          <w:rFonts w:eastAsiaTheme="minorEastAsia"/>
          <w:sz w:val="24"/>
          <w:szCs w:val="24"/>
        </w:rPr>
        <w:tab/>
      </w:r>
      <w:r w:rsidRPr="001F11E1">
        <w:rPr>
          <w:rFonts w:eastAsiaTheme="minorEastAsia"/>
          <w:sz w:val="24"/>
          <w:szCs w:val="24"/>
        </w:rPr>
        <w:tab/>
        <w:t>“</w:t>
      </w:r>
    </w:p>
    <w:p w14:paraId="46ECAAF3" w14:textId="35EEFCAD" w:rsidR="001F11E1" w:rsidRDefault="001F11E1" w:rsidP="001F11E1">
      <w:pPr>
        <w:widowControl w:val="0"/>
        <w:rPr>
          <w:rFonts w:eastAsiaTheme="minorEastAsia"/>
          <w:sz w:val="24"/>
          <w:szCs w:val="24"/>
        </w:rPr>
      </w:pPr>
      <w:r>
        <w:rPr>
          <w:rFonts w:eastAsiaTheme="minorEastAsia"/>
          <w:sz w:val="24"/>
          <w:szCs w:val="24"/>
        </w:rPr>
        <w:t>Patricia Goerman</w:t>
      </w:r>
      <w:r w:rsidRPr="001F11E1">
        <w:rPr>
          <w:rFonts w:eastAsiaTheme="minorEastAsia"/>
          <w:sz w:val="24"/>
          <w:szCs w:val="24"/>
        </w:rPr>
        <w:tab/>
      </w:r>
      <w:r w:rsidRPr="001F11E1">
        <w:rPr>
          <w:rFonts w:eastAsiaTheme="minorEastAsia"/>
          <w:sz w:val="24"/>
          <w:szCs w:val="24"/>
        </w:rPr>
        <w:tab/>
        <w:t>(ADRM)”</w:t>
      </w:r>
      <w:r w:rsidRPr="001F11E1">
        <w:rPr>
          <w:rFonts w:eastAsiaTheme="minorEastAsia"/>
          <w:sz w:val="24"/>
          <w:szCs w:val="24"/>
        </w:rPr>
        <w:tab/>
      </w:r>
      <w:r w:rsidRPr="001F11E1">
        <w:rPr>
          <w:rFonts w:eastAsiaTheme="minorEastAsia"/>
          <w:sz w:val="24"/>
          <w:szCs w:val="24"/>
        </w:rPr>
        <w:tab/>
        <w:t>“</w:t>
      </w:r>
    </w:p>
    <w:p w14:paraId="6FD14FEA" w14:textId="443E3077" w:rsidR="001F11E1" w:rsidRDefault="001F11E1" w:rsidP="001F11E1">
      <w:pPr>
        <w:widowControl w:val="0"/>
        <w:rPr>
          <w:rFonts w:eastAsiaTheme="minorEastAsia"/>
          <w:sz w:val="24"/>
          <w:szCs w:val="24"/>
        </w:rPr>
      </w:pPr>
      <w:r>
        <w:rPr>
          <w:rFonts w:eastAsiaTheme="minorEastAsia"/>
          <w:sz w:val="24"/>
          <w:szCs w:val="24"/>
        </w:rPr>
        <w:t>Marisa Hotchkiss</w:t>
      </w:r>
      <w:r>
        <w:rPr>
          <w:rFonts w:eastAsiaTheme="minorEastAsia"/>
          <w:sz w:val="24"/>
          <w:szCs w:val="24"/>
        </w:rPr>
        <w:tab/>
      </w:r>
      <w:r>
        <w:rPr>
          <w:rFonts w:eastAsiaTheme="minorEastAsia"/>
          <w:sz w:val="24"/>
          <w:szCs w:val="24"/>
        </w:rPr>
        <w:tab/>
        <w:t>(DCMD)”</w:t>
      </w:r>
      <w:r>
        <w:rPr>
          <w:rFonts w:eastAsiaTheme="minorEastAsia"/>
          <w:sz w:val="24"/>
          <w:szCs w:val="24"/>
        </w:rPr>
        <w:tab/>
      </w:r>
      <w:r>
        <w:rPr>
          <w:rFonts w:eastAsiaTheme="minorEastAsia"/>
          <w:sz w:val="24"/>
          <w:szCs w:val="24"/>
        </w:rPr>
        <w:tab/>
        <w:t>“</w:t>
      </w:r>
    </w:p>
    <w:p w14:paraId="37C0C7FC" w14:textId="1BD475E2" w:rsidR="001F11E1" w:rsidRDefault="001F11E1" w:rsidP="001F11E1">
      <w:pPr>
        <w:widowControl w:val="0"/>
        <w:rPr>
          <w:rFonts w:eastAsiaTheme="minorEastAsia"/>
          <w:sz w:val="24"/>
          <w:szCs w:val="24"/>
        </w:rPr>
      </w:pPr>
      <w:r>
        <w:rPr>
          <w:rFonts w:eastAsiaTheme="minorEastAsia"/>
          <w:sz w:val="24"/>
          <w:szCs w:val="24"/>
        </w:rPr>
        <w:t>Gregory White</w:t>
      </w:r>
      <w:r>
        <w:rPr>
          <w:rFonts w:eastAsiaTheme="minorEastAsia"/>
          <w:sz w:val="24"/>
          <w:szCs w:val="24"/>
        </w:rPr>
        <w:tab/>
      </w:r>
      <w:r>
        <w:rPr>
          <w:rFonts w:eastAsiaTheme="minorEastAsia"/>
          <w:sz w:val="24"/>
          <w:szCs w:val="24"/>
        </w:rPr>
        <w:tab/>
        <w:t>(DCMD)”</w:t>
      </w:r>
      <w:r>
        <w:rPr>
          <w:rFonts w:eastAsiaTheme="minorEastAsia"/>
          <w:sz w:val="24"/>
          <w:szCs w:val="24"/>
        </w:rPr>
        <w:tab/>
      </w:r>
      <w:r>
        <w:rPr>
          <w:rFonts w:eastAsiaTheme="minorEastAsia"/>
          <w:sz w:val="24"/>
          <w:szCs w:val="24"/>
        </w:rPr>
        <w:tab/>
        <w:t>“</w:t>
      </w:r>
    </w:p>
    <w:p w14:paraId="22A31EDA" w14:textId="77777777" w:rsidR="001F11E1" w:rsidRPr="001F11E1" w:rsidRDefault="001F11E1" w:rsidP="001F11E1">
      <w:pPr>
        <w:widowControl w:val="0"/>
        <w:rPr>
          <w:rFonts w:eastAsiaTheme="minorEastAsia"/>
          <w:sz w:val="24"/>
          <w:szCs w:val="24"/>
        </w:rPr>
      </w:pPr>
      <w:r w:rsidRPr="001F11E1">
        <w:rPr>
          <w:rFonts w:eastAsiaTheme="minorEastAsia"/>
          <w:sz w:val="24"/>
          <w:szCs w:val="24"/>
        </w:rPr>
        <w:t>Jennifer Hunter Childs</w:t>
      </w:r>
      <w:r w:rsidRPr="001F11E1">
        <w:rPr>
          <w:rFonts w:eastAsiaTheme="minorEastAsia"/>
          <w:sz w:val="24"/>
          <w:szCs w:val="24"/>
        </w:rPr>
        <w:tab/>
        <w:t>(ADRM)”</w:t>
      </w:r>
      <w:r w:rsidRPr="001F11E1">
        <w:rPr>
          <w:rFonts w:eastAsiaTheme="minorEastAsia"/>
          <w:sz w:val="24"/>
          <w:szCs w:val="24"/>
        </w:rPr>
        <w:tab/>
      </w:r>
      <w:r w:rsidRPr="001F11E1">
        <w:rPr>
          <w:rFonts w:eastAsiaTheme="minorEastAsia"/>
          <w:sz w:val="24"/>
          <w:szCs w:val="24"/>
        </w:rPr>
        <w:tab/>
        <w:t>“</w:t>
      </w:r>
    </w:p>
    <w:p w14:paraId="66E35767" w14:textId="77777777" w:rsidR="001F11E1" w:rsidRPr="001F11E1" w:rsidRDefault="001F11E1" w:rsidP="001F11E1">
      <w:pPr>
        <w:widowControl w:val="0"/>
        <w:rPr>
          <w:rFonts w:eastAsiaTheme="minorEastAsia"/>
          <w:sz w:val="24"/>
          <w:szCs w:val="24"/>
        </w:rPr>
      </w:pPr>
      <w:r w:rsidRPr="001F11E1">
        <w:rPr>
          <w:rFonts w:eastAsiaTheme="minorEastAsia"/>
          <w:sz w:val="24"/>
          <w:szCs w:val="24"/>
        </w:rPr>
        <w:t>Jasmine Luck</w:t>
      </w:r>
      <w:r w:rsidRPr="001F11E1">
        <w:rPr>
          <w:rFonts w:eastAsiaTheme="minorEastAsia"/>
          <w:sz w:val="24"/>
          <w:szCs w:val="24"/>
        </w:rPr>
        <w:tab/>
      </w:r>
      <w:r w:rsidRPr="001F11E1">
        <w:rPr>
          <w:rFonts w:eastAsiaTheme="minorEastAsia"/>
          <w:sz w:val="24"/>
          <w:szCs w:val="24"/>
        </w:rPr>
        <w:tab/>
      </w:r>
      <w:r w:rsidRPr="001F11E1">
        <w:rPr>
          <w:rFonts w:eastAsiaTheme="minorEastAsia"/>
          <w:sz w:val="24"/>
          <w:szCs w:val="24"/>
        </w:rPr>
        <w:tab/>
        <w:t>(ADRM)”</w:t>
      </w:r>
      <w:r w:rsidRPr="001F11E1">
        <w:rPr>
          <w:rFonts w:eastAsiaTheme="minorEastAsia"/>
          <w:sz w:val="24"/>
          <w:szCs w:val="24"/>
        </w:rPr>
        <w:tab/>
      </w:r>
      <w:r w:rsidRPr="001F11E1">
        <w:rPr>
          <w:rFonts w:eastAsiaTheme="minorEastAsia"/>
          <w:sz w:val="24"/>
          <w:szCs w:val="24"/>
        </w:rPr>
        <w:tab/>
        <w:t>“</w:t>
      </w:r>
    </w:p>
    <w:p w14:paraId="3C0578B7" w14:textId="77777777" w:rsidR="001F11E1" w:rsidRPr="004C71FE" w:rsidRDefault="001F11E1" w:rsidP="004C71FE"/>
    <w:sectPr w:rsidR="001F11E1" w:rsidRPr="004C71FE" w:rsidSect="00E72BB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F46B3" w14:textId="77777777" w:rsidR="003A1FAA" w:rsidRDefault="003A1FAA" w:rsidP="00EB74A3">
      <w:r>
        <w:separator/>
      </w:r>
    </w:p>
  </w:endnote>
  <w:endnote w:type="continuationSeparator" w:id="0">
    <w:p w14:paraId="334EB910" w14:textId="77777777" w:rsidR="003A1FAA" w:rsidRDefault="003A1FAA" w:rsidP="00EB74A3">
      <w:r>
        <w:continuationSeparator/>
      </w:r>
    </w:p>
  </w:endnote>
  <w:endnote w:type="continuationNotice" w:id="1">
    <w:p w14:paraId="1D7A29DD" w14:textId="77777777" w:rsidR="003A1FAA" w:rsidRDefault="003A1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E9D81" w14:textId="77777777" w:rsidR="009F64C3" w:rsidRDefault="009F64C3">
    <w:pPr>
      <w:pStyle w:val="Footer"/>
    </w:pPr>
  </w:p>
  <w:p w14:paraId="5F0B6B5D" w14:textId="77777777" w:rsidR="00CE5ECF" w:rsidRDefault="00CE5ECF" w:rsidP="009D10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noProof/>
      </w:rPr>
    </w:sdtEndPr>
    <w:sdtContent>
      <w:p w14:paraId="217A4552" w14:textId="558C11D4" w:rsidR="00E34C90" w:rsidRDefault="00E34C90" w:rsidP="00E72BB6">
        <w:pPr>
          <w:pStyle w:val="Footer"/>
          <w:jc w:val="right"/>
        </w:pPr>
        <w:r>
          <w:fldChar w:fldCharType="begin"/>
        </w:r>
        <w:r>
          <w:instrText xml:space="preserve"> PAGE   \* MERGEFORMAT </w:instrText>
        </w:r>
        <w:r>
          <w:fldChar w:fldCharType="separate"/>
        </w:r>
        <w:r w:rsidR="00AE5462">
          <w:rPr>
            <w:noProof/>
          </w:rPr>
          <w:t>1</w:t>
        </w:r>
        <w:r>
          <w:rPr>
            <w:noProof/>
          </w:rPr>
          <w:fldChar w:fldCharType="end"/>
        </w:r>
      </w:p>
    </w:sdtContent>
  </w:sdt>
  <w:p w14:paraId="6AC2312E" w14:textId="77777777" w:rsidR="006321D1" w:rsidRDefault="006321D1">
    <w:pPr>
      <w:pStyle w:val="Footer"/>
    </w:pPr>
  </w:p>
  <w:p w14:paraId="2D74F5B7" w14:textId="77777777" w:rsidR="00CE5ECF" w:rsidRDefault="00CE5ECF" w:rsidP="009D109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6CB41" w14:textId="77777777" w:rsidR="009F64C3" w:rsidRDefault="009F6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40E50" w14:textId="77777777" w:rsidR="003A1FAA" w:rsidRDefault="003A1FAA" w:rsidP="00EB74A3">
      <w:r>
        <w:separator/>
      </w:r>
    </w:p>
  </w:footnote>
  <w:footnote w:type="continuationSeparator" w:id="0">
    <w:p w14:paraId="480AEE8C" w14:textId="77777777" w:rsidR="003A1FAA" w:rsidRDefault="003A1FAA" w:rsidP="00EB74A3">
      <w:r>
        <w:continuationSeparator/>
      </w:r>
    </w:p>
  </w:footnote>
  <w:footnote w:type="continuationNotice" w:id="1">
    <w:p w14:paraId="31D833D2" w14:textId="77777777" w:rsidR="003A1FAA" w:rsidRDefault="003A1F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B3678" w14:textId="77777777" w:rsidR="009F64C3" w:rsidRDefault="009F64C3">
    <w:pPr>
      <w:pStyle w:val="Header"/>
    </w:pPr>
  </w:p>
  <w:p w14:paraId="4A5227B6" w14:textId="77777777" w:rsidR="00CE5ECF" w:rsidRDefault="00CE5ECF" w:rsidP="009D10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F73F5" w14:textId="77777777" w:rsidR="009F64C3" w:rsidRDefault="009F64C3">
    <w:pPr>
      <w:pStyle w:val="Header"/>
    </w:pPr>
  </w:p>
  <w:p w14:paraId="00323687" w14:textId="77777777" w:rsidR="00CE5ECF" w:rsidRDefault="00CE5ECF" w:rsidP="009D109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3607" w14:textId="77777777" w:rsidR="009F64C3" w:rsidRDefault="009F6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4D56F3D"/>
    <w:multiLevelType w:val="hybridMultilevel"/>
    <w:tmpl w:val="8D86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4"/>
  </w:num>
  <w:num w:numId="12">
    <w:abstractNumId w:val="0"/>
  </w:num>
  <w:num w:numId="13">
    <w:abstractNumId w:val="3"/>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b98f61a-0d72-4508-a322-ce07f59cc22c"/>
  </w:docVars>
  <w:rsids>
    <w:rsidRoot w:val="008F7F56"/>
    <w:rsid w:val="00015E7B"/>
    <w:rsid w:val="0003644D"/>
    <w:rsid w:val="00063EA4"/>
    <w:rsid w:val="00065B0B"/>
    <w:rsid w:val="000662AA"/>
    <w:rsid w:val="000958CC"/>
    <w:rsid w:val="000B2654"/>
    <w:rsid w:val="000C2E69"/>
    <w:rsid w:val="000D3F1B"/>
    <w:rsid w:val="000D6210"/>
    <w:rsid w:val="000F27D5"/>
    <w:rsid w:val="000F28A9"/>
    <w:rsid w:val="001029AE"/>
    <w:rsid w:val="00120A07"/>
    <w:rsid w:val="001703C5"/>
    <w:rsid w:val="00177779"/>
    <w:rsid w:val="001B1537"/>
    <w:rsid w:val="001C7024"/>
    <w:rsid w:val="001E7628"/>
    <w:rsid w:val="001F11E1"/>
    <w:rsid w:val="00215556"/>
    <w:rsid w:val="00234A92"/>
    <w:rsid w:val="00245208"/>
    <w:rsid w:val="00263FF6"/>
    <w:rsid w:val="00274034"/>
    <w:rsid w:val="0027512E"/>
    <w:rsid w:val="00276551"/>
    <w:rsid w:val="00281160"/>
    <w:rsid w:val="002971AB"/>
    <w:rsid w:val="002A5E94"/>
    <w:rsid w:val="002C51C8"/>
    <w:rsid w:val="002C66A5"/>
    <w:rsid w:val="002D2371"/>
    <w:rsid w:val="002D6353"/>
    <w:rsid w:val="003053C4"/>
    <w:rsid w:val="00315D8F"/>
    <w:rsid w:val="00321583"/>
    <w:rsid w:val="00326C3D"/>
    <w:rsid w:val="00330112"/>
    <w:rsid w:val="00351FD6"/>
    <w:rsid w:val="003611F1"/>
    <w:rsid w:val="0036373E"/>
    <w:rsid w:val="00372AAE"/>
    <w:rsid w:val="00387E80"/>
    <w:rsid w:val="003A1FAA"/>
    <w:rsid w:val="003A2473"/>
    <w:rsid w:val="003B33E6"/>
    <w:rsid w:val="003C74A2"/>
    <w:rsid w:val="003E33F6"/>
    <w:rsid w:val="003E747A"/>
    <w:rsid w:val="003F286B"/>
    <w:rsid w:val="00402F86"/>
    <w:rsid w:val="0045316E"/>
    <w:rsid w:val="00466B7B"/>
    <w:rsid w:val="004930BD"/>
    <w:rsid w:val="004B48D8"/>
    <w:rsid w:val="004B7FB2"/>
    <w:rsid w:val="004C0955"/>
    <w:rsid w:val="004C3297"/>
    <w:rsid w:val="004C71FE"/>
    <w:rsid w:val="004D74CE"/>
    <w:rsid w:val="004E33D5"/>
    <w:rsid w:val="004E79B0"/>
    <w:rsid w:val="004F20AE"/>
    <w:rsid w:val="00561FA8"/>
    <w:rsid w:val="005678A0"/>
    <w:rsid w:val="00567A43"/>
    <w:rsid w:val="00572590"/>
    <w:rsid w:val="00586374"/>
    <w:rsid w:val="00587CC5"/>
    <w:rsid w:val="00593D86"/>
    <w:rsid w:val="005B1129"/>
    <w:rsid w:val="005B335C"/>
    <w:rsid w:val="005B5CF4"/>
    <w:rsid w:val="005D38BD"/>
    <w:rsid w:val="005E07EC"/>
    <w:rsid w:val="005E75D4"/>
    <w:rsid w:val="005F41CA"/>
    <w:rsid w:val="005F42D1"/>
    <w:rsid w:val="00615738"/>
    <w:rsid w:val="00625734"/>
    <w:rsid w:val="006321D1"/>
    <w:rsid w:val="0066461F"/>
    <w:rsid w:val="00664A0A"/>
    <w:rsid w:val="0067002C"/>
    <w:rsid w:val="00670536"/>
    <w:rsid w:val="00670C46"/>
    <w:rsid w:val="00686DD1"/>
    <w:rsid w:val="006B78CD"/>
    <w:rsid w:val="006C1ACE"/>
    <w:rsid w:val="006C22C8"/>
    <w:rsid w:val="006E5D48"/>
    <w:rsid w:val="006E7E11"/>
    <w:rsid w:val="006F3EC2"/>
    <w:rsid w:val="007203A8"/>
    <w:rsid w:val="00757427"/>
    <w:rsid w:val="00760AD7"/>
    <w:rsid w:val="007760E3"/>
    <w:rsid w:val="00776C36"/>
    <w:rsid w:val="007B7891"/>
    <w:rsid w:val="007B7959"/>
    <w:rsid w:val="007C374E"/>
    <w:rsid w:val="007C765C"/>
    <w:rsid w:val="007D074C"/>
    <w:rsid w:val="007D0E0D"/>
    <w:rsid w:val="007D468D"/>
    <w:rsid w:val="00801471"/>
    <w:rsid w:val="00811548"/>
    <w:rsid w:val="00815A21"/>
    <w:rsid w:val="00825309"/>
    <w:rsid w:val="008271BA"/>
    <w:rsid w:val="00844C7D"/>
    <w:rsid w:val="008766CA"/>
    <w:rsid w:val="00884A79"/>
    <w:rsid w:val="00892AD1"/>
    <w:rsid w:val="00895C40"/>
    <w:rsid w:val="00895FB4"/>
    <w:rsid w:val="008A0320"/>
    <w:rsid w:val="008B6BFF"/>
    <w:rsid w:val="008B71C3"/>
    <w:rsid w:val="008D0E72"/>
    <w:rsid w:val="008D13A1"/>
    <w:rsid w:val="008D1721"/>
    <w:rsid w:val="008E3A92"/>
    <w:rsid w:val="008E4C02"/>
    <w:rsid w:val="008F7F56"/>
    <w:rsid w:val="0090177C"/>
    <w:rsid w:val="00901829"/>
    <w:rsid w:val="00904877"/>
    <w:rsid w:val="00906A53"/>
    <w:rsid w:val="00914D82"/>
    <w:rsid w:val="00935764"/>
    <w:rsid w:val="00937751"/>
    <w:rsid w:val="0097020A"/>
    <w:rsid w:val="009742E9"/>
    <w:rsid w:val="0097650C"/>
    <w:rsid w:val="0099240D"/>
    <w:rsid w:val="009A57CE"/>
    <w:rsid w:val="009B7AB1"/>
    <w:rsid w:val="009D109B"/>
    <w:rsid w:val="009E0920"/>
    <w:rsid w:val="009E165B"/>
    <w:rsid w:val="009F5329"/>
    <w:rsid w:val="009F64C3"/>
    <w:rsid w:val="00A07DE1"/>
    <w:rsid w:val="00A14952"/>
    <w:rsid w:val="00A30E56"/>
    <w:rsid w:val="00A35032"/>
    <w:rsid w:val="00A40A1B"/>
    <w:rsid w:val="00A52414"/>
    <w:rsid w:val="00A569EE"/>
    <w:rsid w:val="00A74B27"/>
    <w:rsid w:val="00A85A2C"/>
    <w:rsid w:val="00AC27BD"/>
    <w:rsid w:val="00AE2AAD"/>
    <w:rsid w:val="00AE3D08"/>
    <w:rsid w:val="00AE5462"/>
    <w:rsid w:val="00B22036"/>
    <w:rsid w:val="00B35E5B"/>
    <w:rsid w:val="00B551D3"/>
    <w:rsid w:val="00B56766"/>
    <w:rsid w:val="00B5695B"/>
    <w:rsid w:val="00B56AD2"/>
    <w:rsid w:val="00B97E60"/>
    <w:rsid w:val="00BA6883"/>
    <w:rsid w:val="00BB3612"/>
    <w:rsid w:val="00BD4752"/>
    <w:rsid w:val="00BD4B01"/>
    <w:rsid w:val="00BE4268"/>
    <w:rsid w:val="00BE4A65"/>
    <w:rsid w:val="00BF2B47"/>
    <w:rsid w:val="00C16CE0"/>
    <w:rsid w:val="00C317E7"/>
    <w:rsid w:val="00C375A3"/>
    <w:rsid w:val="00C4458B"/>
    <w:rsid w:val="00C53D90"/>
    <w:rsid w:val="00C66DF2"/>
    <w:rsid w:val="00CA2E0E"/>
    <w:rsid w:val="00CD01A9"/>
    <w:rsid w:val="00CD5528"/>
    <w:rsid w:val="00CE5ECF"/>
    <w:rsid w:val="00CF668E"/>
    <w:rsid w:val="00D01ADF"/>
    <w:rsid w:val="00D07D89"/>
    <w:rsid w:val="00D13E37"/>
    <w:rsid w:val="00D2154F"/>
    <w:rsid w:val="00D32973"/>
    <w:rsid w:val="00D5061E"/>
    <w:rsid w:val="00D56DB4"/>
    <w:rsid w:val="00D76117"/>
    <w:rsid w:val="00D775B9"/>
    <w:rsid w:val="00D87D75"/>
    <w:rsid w:val="00DA7423"/>
    <w:rsid w:val="00DB15B4"/>
    <w:rsid w:val="00DC4966"/>
    <w:rsid w:val="00DD2452"/>
    <w:rsid w:val="00DF13CA"/>
    <w:rsid w:val="00E05DDA"/>
    <w:rsid w:val="00E0606C"/>
    <w:rsid w:val="00E165F0"/>
    <w:rsid w:val="00E34C90"/>
    <w:rsid w:val="00E36DD4"/>
    <w:rsid w:val="00E43C9B"/>
    <w:rsid w:val="00E550DF"/>
    <w:rsid w:val="00E57B10"/>
    <w:rsid w:val="00E72BB6"/>
    <w:rsid w:val="00EB74A3"/>
    <w:rsid w:val="00EC1E8E"/>
    <w:rsid w:val="00EC3DD1"/>
    <w:rsid w:val="00EC6745"/>
    <w:rsid w:val="00F153FD"/>
    <w:rsid w:val="00F45F8C"/>
    <w:rsid w:val="00F517F1"/>
    <w:rsid w:val="00F55700"/>
    <w:rsid w:val="00F6569C"/>
    <w:rsid w:val="00F66212"/>
    <w:rsid w:val="00F673D0"/>
    <w:rsid w:val="00F75EC8"/>
    <w:rsid w:val="00F8151B"/>
    <w:rsid w:val="00F86DEF"/>
    <w:rsid w:val="00F946AB"/>
    <w:rsid w:val="00FA459E"/>
    <w:rsid w:val="00FB6223"/>
    <w:rsid w:val="00FC0BD4"/>
    <w:rsid w:val="00FD35AF"/>
    <w:rsid w:val="00FE247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styleId="FootnoteText">
    <w:name w:val="footnote text"/>
    <w:basedOn w:val="Normal"/>
    <w:link w:val="FootnoteTextChar"/>
    <w:uiPriority w:val="99"/>
    <w:semiHidden/>
    <w:unhideWhenUsed/>
    <w:rsid w:val="009D109B"/>
  </w:style>
  <w:style w:type="character" w:customStyle="1" w:styleId="FootnoteTextChar">
    <w:name w:val="Footnote Text Char"/>
    <w:basedOn w:val="DefaultParagraphFont"/>
    <w:link w:val="FootnoteText"/>
    <w:uiPriority w:val="99"/>
    <w:semiHidden/>
    <w:rsid w:val="009D109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D10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styleId="FootnoteText">
    <w:name w:val="footnote text"/>
    <w:basedOn w:val="Normal"/>
    <w:link w:val="FootnoteTextChar"/>
    <w:uiPriority w:val="99"/>
    <w:semiHidden/>
    <w:unhideWhenUsed/>
    <w:rsid w:val="009D109B"/>
  </w:style>
  <w:style w:type="character" w:customStyle="1" w:styleId="FootnoteTextChar">
    <w:name w:val="Footnote Text Char"/>
    <w:basedOn w:val="DefaultParagraphFont"/>
    <w:link w:val="FootnoteText"/>
    <w:uiPriority w:val="99"/>
    <w:semiHidden/>
    <w:rsid w:val="009D109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D10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BECB9-0D87-4B55-84AF-343D5A4F6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SYSTEM</cp:lastModifiedBy>
  <cp:revision>2</cp:revision>
  <dcterms:created xsi:type="dcterms:W3CDTF">2018-06-11T17:38:00Z</dcterms:created>
  <dcterms:modified xsi:type="dcterms:W3CDTF">2018-06-11T17:38:00Z</dcterms:modified>
</cp:coreProperties>
</file>