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77777777" w:rsidR="00686DD1" w:rsidRDefault="00686DD1" w:rsidP="004F20AE">
      <w:pPr>
        <w:rPr>
          <w:color w:val="000000"/>
          <w:sz w:val="24"/>
          <w:szCs w:val="24"/>
        </w:rPr>
      </w:pPr>
      <w:bookmarkStart w:id="0" w:name="_GoBack"/>
      <w:bookmarkEnd w:id="0"/>
      <w:r>
        <w:rPr>
          <w:color w:val="000000"/>
          <w:sz w:val="24"/>
          <w:szCs w:val="24"/>
        </w:rPr>
        <w:t>Generic Information Collection Request</w:t>
      </w:r>
    </w:p>
    <w:p w14:paraId="6B673C8E" w14:textId="77777777" w:rsidR="00686DD1" w:rsidRDefault="00686DD1" w:rsidP="004F20AE">
      <w:pPr>
        <w:rPr>
          <w:color w:val="000000"/>
          <w:sz w:val="24"/>
          <w:szCs w:val="24"/>
        </w:rPr>
      </w:pPr>
    </w:p>
    <w:p w14:paraId="728AF404" w14:textId="484EA956" w:rsidR="004F20AE" w:rsidRPr="000A1027" w:rsidRDefault="00A52414" w:rsidP="004F20AE">
      <w:pPr>
        <w:rPr>
          <w:rFonts w:ascii="Times" w:hAnsi="Times"/>
          <w:sz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Census </w:t>
      </w:r>
      <w:r w:rsidR="008F7F56" w:rsidRPr="00F22A67">
        <w:rPr>
          <w:color w:val="000000"/>
          <w:sz w:val="24"/>
          <w:szCs w:val="24"/>
        </w:rPr>
        <w:t xml:space="preserve">Bureau plans to conduct </w:t>
      </w:r>
      <w:r w:rsidR="008F7F56">
        <w:rPr>
          <w:color w:val="000000"/>
          <w:sz w:val="24"/>
          <w:szCs w:val="24"/>
        </w:rPr>
        <w:t>additional research under the generic clearance for questionnaire pretesting research (</w:t>
      </w:r>
      <w:r w:rsidR="008F7F56" w:rsidRPr="000C2E69">
        <w:rPr>
          <w:color w:val="000000"/>
          <w:sz w:val="24"/>
          <w:szCs w:val="24"/>
        </w:rPr>
        <w:t>OMB number 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w:t>
      </w:r>
      <w:r w:rsidR="00D0616A">
        <w:rPr>
          <w:color w:val="000000"/>
          <w:sz w:val="24"/>
          <w:szCs w:val="24"/>
        </w:rPr>
        <w:t xml:space="preserve">exploratory research </w:t>
      </w:r>
      <w:r w:rsidR="00DB458C">
        <w:rPr>
          <w:color w:val="000000"/>
          <w:sz w:val="24"/>
          <w:szCs w:val="24"/>
        </w:rPr>
        <w:t>online</w:t>
      </w:r>
      <w:r w:rsidR="00D0616A">
        <w:rPr>
          <w:color w:val="000000"/>
          <w:sz w:val="24"/>
          <w:szCs w:val="24"/>
        </w:rPr>
        <w:t xml:space="preserve"> and in-person </w:t>
      </w:r>
      <w:r w:rsidR="00CD01A9">
        <w:rPr>
          <w:color w:val="000000"/>
          <w:sz w:val="24"/>
          <w:szCs w:val="24"/>
        </w:rPr>
        <w:t>cognitive/</w:t>
      </w:r>
      <w:r w:rsidR="008F7F56">
        <w:rPr>
          <w:color w:val="000000"/>
          <w:sz w:val="24"/>
          <w:szCs w:val="24"/>
        </w:rPr>
        <w:t xml:space="preserve">usability </w:t>
      </w:r>
      <w:r w:rsidR="00406DB0">
        <w:rPr>
          <w:color w:val="000000"/>
          <w:sz w:val="24"/>
          <w:szCs w:val="24"/>
        </w:rPr>
        <w:t>testing to gather information about</w:t>
      </w:r>
      <w:r w:rsidR="00D0616A">
        <w:rPr>
          <w:color w:val="000000"/>
          <w:sz w:val="24"/>
          <w:szCs w:val="24"/>
        </w:rPr>
        <w:t xml:space="preserve"> </w:t>
      </w:r>
      <w:r w:rsidR="00335F51">
        <w:rPr>
          <w:color w:val="000000"/>
          <w:sz w:val="24"/>
          <w:szCs w:val="24"/>
        </w:rPr>
        <w:t xml:space="preserve">online </w:t>
      </w:r>
      <w:r w:rsidR="00D0616A">
        <w:rPr>
          <w:color w:val="000000"/>
          <w:sz w:val="24"/>
          <w:szCs w:val="24"/>
        </w:rPr>
        <w:t>map preference and use</w:t>
      </w:r>
      <w:r w:rsidR="00406DB0">
        <w:rPr>
          <w:color w:val="000000"/>
          <w:sz w:val="24"/>
          <w:szCs w:val="24"/>
        </w:rPr>
        <w:t xml:space="preserve">.  </w:t>
      </w:r>
      <w:r w:rsidR="00D0616A">
        <w:rPr>
          <w:rFonts w:ascii="Times" w:hAnsi="Times"/>
          <w:sz w:val="24"/>
        </w:rPr>
        <w:t>A</w:t>
      </w:r>
      <w:r w:rsidR="004F20AE">
        <w:rPr>
          <w:rFonts w:ascii="Times" w:hAnsi="Times"/>
          <w:sz w:val="24"/>
        </w:rPr>
        <w:t>s part of this current submiss</w:t>
      </w:r>
      <w:r w:rsidR="004A14DC">
        <w:rPr>
          <w:rFonts w:ascii="Times" w:hAnsi="Times"/>
          <w:sz w:val="24"/>
        </w:rPr>
        <w:t>ion</w:t>
      </w:r>
      <w:r w:rsidR="00E46318">
        <w:rPr>
          <w:rFonts w:ascii="Times" w:hAnsi="Times"/>
          <w:sz w:val="24"/>
        </w:rPr>
        <w:t>,</w:t>
      </w:r>
      <w:r w:rsidR="004A14DC">
        <w:rPr>
          <w:rFonts w:ascii="Times" w:hAnsi="Times"/>
          <w:sz w:val="24"/>
        </w:rPr>
        <w:t xml:space="preserve"> we are seeking approval </w:t>
      </w:r>
      <w:r w:rsidR="0094536E">
        <w:rPr>
          <w:rFonts w:ascii="Times" w:hAnsi="Times"/>
          <w:sz w:val="24"/>
        </w:rPr>
        <w:t xml:space="preserve">for the in-person usability/cognitive interviews </w:t>
      </w:r>
      <w:r w:rsidR="002B6413">
        <w:rPr>
          <w:rFonts w:ascii="Times" w:hAnsi="Times"/>
          <w:sz w:val="24"/>
        </w:rPr>
        <w:t xml:space="preserve">that will be </w:t>
      </w:r>
      <w:r w:rsidR="0094536E">
        <w:rPr>
          <w:rFonts w:ascii="Times" w:hAnsi="Times"/>
          <w:sz w:val="24"/>
        </w:rPr>
        <w:t>conducted by</w:t>
      </w:r>
      <w:r w:rsidR="008D74AA">
        <w:rPr>
          <w:rFonts w:ascii="Times" w:hAnsi="Times"/>
          <w:sz w:val="24"/>
        </w:rPr>
        <w:t xml:space="preserve"> </w:t>
      </w:r>
      <w:r w:rsidR="00C03BFE">
        <w:rPr>
          <w:rFonts w:ascii="Times" w:hAnsi="Times"/>
          <w:sz w:val="24"/>
        </w:rPr>
        <w:t xml:space="preserve">the </w:t>
      </w:r>
      <w:r w:rsidR="008D74AA">
        <w:rPr>
          <w:rFonts w:ascii="Times" w:hAnsi="Times"/>
          <w:sz w:val="24"/>
        </w:rPr>
        <w:t>Center for Behavioral Science Methods (CBSM)</w:t>
      </w:r>
      <w:r w:rsidR="0094536E">
        <w:rPr>
          <w:rFonts w:ascii="Times" w:hAnsi="Times"/>
          <w:sz w:val="24"/>
        </w:rPr>
        <w:t xml:space="preserve"> </w:t>
      </w:r>
      <w:r w:rsidR="00C9344C">
        <w:rPr>
          <w:rFonts w:ascii="Times" w:hAnsi="Times"/>
          <w:sz w:val="24"/>
        </w:rPr>
        <w:t>staff</w:t>
      </w:r>
      <w:r w:rsidR="008D74AA">
        <w:rPr>
          <w:rFonts w:ascii="Times" w:hAnsi="Times"/>
          <w:sz w:val="24"/>
        </w:rPr>
        <w:t>.</w:t>
      </w:r>
      <w:r w:rsidR="0094536E">
        <w:rPr>
          <w:rFonts w:ascii="Times" w:hAnsi="Times"/>
          <w:sz w:val="24"/>
        </w:rPr>
        <w:t xml:space="preserve"> </w:t>
      </w:r>
      <w:r w:rsidR="00F16070">
        <w:rPr>
          <w:rFonts w:ascii="Times" w:hAnsi="Times"/>
          <w:sz w:val="24"/>
        </w:rPr>
        <w:t>This is an addition to a</w:t>
      </w:r>
      <w:r w:rsidR="0094536E">
        <w:rPr>
          <w:rFonts w:ascii="Times" w:hAnsi="Times"/>
          <w:sz w:val="24"/>
        </w:rPr>
        <w:t xml:space="preserve"> prior submission </w:t>
      </w:r>
      <w:r w:rsidR="00F16070">
        <w:rPr>
          <w:rFonts w:ascii="Times" w:hAnsi="Times"/>
          <w:sz w:val="24"/>
        </w:rPr>
        <w:t xml:space="preserve">that </w:t>
      </w:r>
      <w:r w:rsidR="0094536E">
        <w:rPr>
          <w:rFonts w:ascii="Times" w:hAnsi="Times"/>
          <w:sz w:val="24"/>
        </w:rPr>
        <w:t>sought the approval of the online questionnaire</w:t>
      </w:r>
      <w:r w:rsidR="005C2952">
        <w:rPr>
          <w:rFonts w:ascii="Times" w:hAnsi="Times"/>
          <w:sz w:val="24"/>
        </w:rPr>
        <w:t xml:space="preserve"> for the exploratory study</w:t>
      </w:r>
      <w:r w:rsidR="0094536E">
        <w:rPr>
          <w:rFonts w:ascii="Times" w:hAnsi="Times"/>
          <w:sz w:val="24"/>
        </w:rPr>
        <w:t xml:space="preserve">.  </w:t>
      </w:r>
      <w:r w:rsidR="004F20AE">
        <w:rPr>
          <w:rFonts w:ascii="Times" w:hAnsi="Times"/>
          <w:sz w:val="24"/>
        </w:rPr>
        <w:t xml:space="preserve"> </w:t>
      </w:r>
    </w:p>
    <w:p w14:paraId="57C034F6" w14:textId="77777777" w:rsidR="004F20AE" w:rsidRDefault="004F20AE" w:rsidP="004F20AE">
      <w:pPr>
        <w:shd w:val="clear" w:color="auto" w:fill="FFFFFF"/>
        <w:autoSpaceDE/>
        <w:autoSpaceDN/>
        <w:adjustRightInd/>
        <w:rPr>
          <w:color w:val="000000"/>
          <w:sz w:val="24"/>
          <w:szCs w:val="24"/>
        </w:rPr>
      </w:pPr>
    </w:p>
    <w:p w14:paraId="4B257F4F" w14:textId="66ABDD02" w:rsidR="00DB458C" w:rsidRDefault="00A52414" w:rsidP="00DB458C">
      <w:pPr>
        <w:shd w:val="clear" w:color="auto" w:fill="FFFFFF"/>
        <w:autoSpaceDE/>
        <w:autoSpaceDN/>
        <w:adjustRightInd/>
        <w:rPr>
          <w:color w:val="000000"/>
          <w:sz w:val="24"/>
          <w:szCs w:val="24"/>
        </w:rPr>
      </w:pPr>
      <w:r w:rsidRPr="00825309">
        <w:rPr>
          <w:b/>
          <w:sz w:val="24"/>
          <w:szCs w:val="24"/>
        </w:rPr>
        <w:t>Purpose</w:t>
      </w:r>
      <w:r>
        <w:rPr>
          <w:sz w:val="24"/>
          <w:szCs w:val="24"/>
        </w:rPr>
        <w:t xml:space="preserve">: </w:t>
      </w:r>
      <w:r w:rsidR="00DB458C">
        <w:rPr>
          <w:color w:val="000000"/>
          <w:sz w:val="24"/>
          <w:szCs w:val="24"/>
        </w:rPr>
        <w:t>Th</w:t>
      </w:r>
      <w:r w:rsidR="004B7198">
        <w:rPr>
          <w:color w:val="000000"/>
          <w:sz w:val="24"/>
          <w:szCs w:val="24"/>
        </w:rPr>
        <w:t>e</w:t>
      </w:r>
      <w:r w:rsidR="00DB458C">
        <w:rPr>
          <w:color w:val="000000"/>
          <w:sz w:val="24"/>
          <w:szCs w:val="24"/>
        </w:rPr>
        <w:t xml:space="preserve"> </w:t>
      </w:r>
      <w:r w:rsidR="00FB771E">
        <w:rPr>
          <w:color w:val="000000"/>
          <w:sz w:val="24"/>
          <w:szCs w:val="24"/>
        </w:rPr>
        <w:t>results</w:t>
      </w:r>
      <w:r w:rsidR="004B7198">
        <w:rPr>
          <w:color w:val="000000"/>
          <w:sz w:val="24"/>
          <w:szCs w:val="24"/>
        </w:rPr>
        <w:t xml:space="preserve"> of this study</w:t>
      </w:r>
      <w:r w:rsidR="00DB458C">
        <w:rPr>
          <w:color w:val="000000"/>
          <w:sz w:val="24"/>
          <w:szCs w:val="24"/>
        </w:rPr>
        <w:t xml:space="preserve"> will inform </w:t>
      </w:r>
      <w:r w:rsidR="001F14EF">
        <w:rPr>
          <w:color w:val="000000"/>
          <w:sz w:val="24"/>
          <w:szCs w:val="24"/>
        </w:rPr>
        <w:t xml:space="preserve">the design of </w:t>
      </w:r>
      <w:r w:rsidR="00DB458C">
        <w:rPr>
          <w:color w:val="000000"/>
          <w:sz w:val="24"/>
          <w:szCs w:val="24"/>
        </w:rPr>
        <w:t xml:space="preserve">a </w:t>
      </w:r>
      <w:r w:rsidR="00E32E84">
        <w:rPr>
          <w:color w:val="000000"/>
          <w:sz w:val="24"/>
          <w:szCs w:val="24"/>
        </w:rPr>
        <w:t xml:space="preserve">2020 </w:t>
      </w:r>
      <w:r w:rsidR="00DB458C">
        <w:rPr>
          <w:color w:val="000000"/>
          <w:sz w:val="24"/>
          <w:szCs w:val="24"/>
        </w:rPr>
        <w:t>Census experiment</w:t>
      </w:r>
      <w:r w:rsidR="001F14EF">
        <w:rPr>
          <w:color w:val="000000"/>
          <w:sz w:val="24"/>
          <w:szCs w:val="24"/>
        </w:rPr>
        <w:t>, t</w:t>
      </w:r>
      <w:r w:rsidR="00E91AF0">
        <w:rPr>
          <w:color w:val="000000"/>
          <w:sz w:val="24"/>
          <w:szCs w:val="24"/>
        </w:rPr>
        <w:t xml:space="preserve">he </w:t>
      </w:r>
      <w:r w:rsidR="00615030" w:rsidRPr="00615030">
        <w:rPr>
          <w:color w:val="000000"/>
          <w:sz w:val="24"/>
          <w:szCs w:val="24"/>
        </w:rPr>
        <w:t>Vacant Crowdsourcing Study</w:t>
      </w:r>
      <w:r w:rsidR="00615030">
        <w:rPr>
          <w:color w:val="000000"/>
          <w:sz w:val="24"/>
          <w:szCs w:val="24"/>
        </w:rPr>
        <w:t>.</w:t>
      </w:r>
      <w:r w:rsidR="00615030" w:rsidRPr="00615030" w:rsidDel="00615030">
        <w:rPr>
          <w:color w:val="000000"/>
          <w:sz w:val="24"/>
          <w:szCs w:val="24"/>
        </w:rPr>
        <w:t xml:space="preserve"> </w:t>
      </w:r>
      <w:r w:rsidR="00615030">
        <w:rPr>
          <w:color w:val="000000"/>
          <w:sz w:val="24"/>
          <w:szCs w:val="24"/>
        </w:rPr>
        <w:t xml:space="preserve">The study </w:t>
      </w:r>
      <w:r w:rsidR="00E91AF0">
        <w:rPr>
          <w:color w:val="000000"/>
          <w:sz w:val="24"/>
          <w:szCs w:val="24"/>
        </w:rPr>
        <w:t xml:space="preserve">will ask </w:t>
      </w:r>
      <w:r w:rsidR="00256170">
        <w:rPr>
          <w:color w:val="000000"/>
          <w:sz w:val="24"/>
          <w:szCs w:val="24"/>
        </w:rPr>
        <w:t>C</w:t>
      </w:r>
      <w:r w:rsidR="00E91AF0">
        <w:rPr>
          <w:color w:val="000000"/>
          <w:sz w:val="24"/>
          <w:szCs w:val="24"/>
        </w:rPr>
        <w:t xml:space="preserve">ensus respondents to identify any vacant </w:t>
      </w:r>
      <w:r w:rsidR="00615030">
        <w:rPr>
          <w:color w:val="000000"/>
          <w:sz w:val="24"/>
          <w:szCs w:val="24"/>
        </w:rPr>
        <w:t xml:space="preserve">housing </w:t>
      </w:r>
      <w:r w:rsidR="00E91AF0">
        <w:rPr>
          <w:color w:val="000000"/>
          <w:sz w:val="24"/>
          <w:szCs w:val="24"/>
        </w:rPr>
        <w:t>units in their neighborhood</w:t>
      </w:r>
      <w:r w:rsidR="00615030">
        <w:rPr>
          <w:color w:val="000000"/>
          <w:sz w:val="24"/>
          <w:szCs w:val="24"/>
        </w:rPr>
        <w:t xml:space="preserve"> using online map</w:t>
      </w:r>
      <w:r w:rsidR="00E91AF0">
        <w:rPr>
          <w:color w:val="000000"/>
          <w:sz w:val="24"/>
          <w:szCs w:val="24"/>
        </w:rPr>
        <w:t xml:space="preserve">.  If </w:t>
      </w:r>
      <w:r w:rsidR="00615030">
        <w:rPr>
          <w:color w:val="000000"/>
          <w:sz w:val="24"/>
          <w:szCs w:val="24"/>
        </w:rPr>
        <w:t xml:space="preserve">the </w:t>
      </w:r>
      <w:r w:rsidR="00E91AF0">
        <w:rPr>
          <w:color w:val="000000"/>
          <w:sz w:val="24"/>
          <w:szCs w:val="24"/>
        </w:rPr>
        <w:t xml:space="preserve">results of the experiment show that </w:t>
      </w:r>
      <w:r w:rsidR="00615030" w:rsidRPr="00615030">
        <w:rPr>
          <w:color w:val="000000"/>
          <w:sz w:val="24"/>
          <w:szCs w:val="24"/>
        </w:rPr>
        <w:t xml:space="preserve">respondents </w:t>
      </w:r>
      <w:r w:rsidR="00E91AF0">
        <w:rPr>
          <w:color w:val="000000"/>
          <w:sz w:val="24"/>
          <w:szCs w:val="24"/>
        </w:rPr>
        <w:t>can identify vacant units accurately, the experiment’s methods</w:t>
      </w:r>
      <w:r w:rsidR="002E4806">
        <w:rPr>
          <w:color w:val="000000"/>
          <w:sz w:val="24"/>
          <w:szCs w:val="24"/>
        </w:rPr>
        <w:t xml:space="preserve"> may be implemented</w:t>
      </w:r>
      <w:r w:rsidR="00E91AF0">
        <w:rPr>
          <w:color w:val="000000"/>
          <w:sz w:val="24"/>
          <w:szCs w:val="24"/>
        </w:rPr>
        <w:t xml:space="preserve"> </w:t>
      </w:r>
      <w:r w:rsidR="00615030">
        <w:rPr>
          <w:color w:val="000000"/>
          <w:sz w:val="24"/>
          <w:szCs w:val="24"/>
        </w:rPr>
        <w:t xml:space="preserve">in future Censuses and other surveys </w:t>
      </w:r>
      <w:r w:rsidR="00F3256B">
        <w:rPr>
          <w:color w:val="000000"/>
          <w:sz w:val="24"/>
          <w:szCs w:val="24"/>
        </w:rPr>
        <w:t>to reduce</w:t>
      </w:r>
      <w:r w:rsidR="00E91AF0">
        <w:rPr>
          <w:color w:val="000000"/>
          <w:sz w:val="24"/>
          <w:szCs w:val="24"/>
        </w:rPr>
        <w:t xml:space="preserve"> follow-up field work </w:t>
      </w:r>
      <w:r w:rsidR="00615030">
        <w:rPr>
          <w:color w:val="000000"/>
          <w:sz w:val="24"/>
          <w:szCs w:val="24"/>
        </w:rPr>
        <w:t xml:space="preserve">of identifying </w:t>
      </w:r>
      <w:r w:rsidR="00E91AF0">
        <w:rPr>
          <w:color w:val="000000"/>
          <w:sz w:val="24"/>
          <w:szCs w:val="24"/>
        </w:rPr>
        <w:t xml:space="preserve">vacant </w:t>
      </w:r>
      <w:r w:rsidR="00C47809">
        <w:rPr>
          <w:color w:val="000000"/>
          <w:sz w:val="24"/>
          <w:szCs w:val="24"/>
        </w:rPr>
        <w:t>housing units</w:t>
      </w:r>
      <w:r w:rsidR="00E91AF0">
        <w:rPr>
          <w:color w:val="000000"/>
          <w:sz w:val="24"/>
          <w:szCs w:val="24"/>
        </w:rPr>
        <w:t xml:space="preserve">. </w:t>
      </w:r>
      <w:r w:rsidR="00FB771E">
        <w:rPr>
          <w:color w:val="000000"/>
          <w:sz w:val="24"/>
          <w:szCs w:val="24"/>
        </w:rPr>
        <w:t xml:space="preserve">Specifically, </w:t>
      </w:r>
      <w:r w:rsidR="004B7198">
        <w:rPr>
          <w:color w:val="000000"/>
          <w:sz w:val="24"/>
          <w:szCs w:val="24"/>
        </w:rPr>
        <w:t>the findings</w:t>
      </w:r>
      <w:r w:rsidR="00DB458C">
        <w:rPr>
          <w:color w:val="000000"/>
          <w:sz w:val="24"/>
          <w:szCs w:val="24"/>
        </w:rPr>
        <w:t xml:space="preserve"> </w:t>
      </w:r>
      <w:r w:rsidR="00E91AF0">
        <w:rPr>
          <w:color w:val="000000"/>
          <w:sz w:val="24"/>
          <w:szCs w:val="24"/>
        </w:rPr>
        <w:t xml:space="preserve">from the current study </w:t>
      </w:r>
      <w:r w:rsidR="00DB458C">
        <w:rPr>
          <w:color w:val="000000"/>
          <w:sz w:val="24"/>
          <w:szCs w:val="24"/>
        </w:rPr>
        <w:t xml:space="preserve">will be used to </w:t>
      </w:r>
      <w:r w:rsidR="00FB5D31">
        <w:rPr>
          <w:color w:val="000000"/>
          <w:sz w:val="24"/>
          <w:szCs w:val="24"/>
        </w:rPr>
        <w:t xml:space="preserve">help </w:t>
      </w:r>
      <w:r w:rsidR="00DB458C">
        <w:rPr>
          <w:color w:val="000000"/>
          <w:sz w:val="24"/>
          <w:szCs w:val="24"/>
        </w:rPr>
        <w:t xml:space="preserve">select the type of address display and the number of residential units to </w:t>
      </w:r>
      <w:r w:rsidR="00C47809">
        <w:rPr>
          <w:color w:val="000000"/>
          <w:sz w:val="24"/>
          <w:szCs w:val="24"/>
        </w:rPr>
        <w:t>be</w:t>
      </w:r>
      <w:r w:rsidR="003D4437">
        <w:rPr>
          <w:color w:val="000000"/>
          <w:sz w:val="24"/>
          <w:szCs w:val="24"/>
        </w:rPr>
        <w:t xml:space="preserve"> display</w:t>
      </w:r>
      <w:r w:rsidR="00C47809">
        <w:rPr>
          <w:color w:val="000000"/>
          <w:sz w:val="24"/>
          <w:szCs w:val="24"/>
        </w:rPr>
        <w:t>ed</w:t>
      </w:r>
      <w:r w:rsidR="00E91AF0">
        <w:rPr>
          <w:color w:val="000000"/>
          <w:sz w:val="24"/>
          <w:szCs w:val="24"/>
        </w:rPr>
        <w:t>.</w:t>
      </w:r>
      <w:r w:rsidR="00DB458C">
        <w:rPr>
          <w:color w:val="000000"/>
          <w:sz w:val="24"/>
          <w:szCs w:val="24"/>
        </w:rPr>
        <w:t xml:space="preserve"> </w:t>
      </w:r>
    </w:p>
    <w:p w14:paraId="59308BC9" w14:textId="77777777" w:rsidR="00406DB0" w:rsidRDefault="00406DB0" w:rsidP="00DB458C">
      <w:pPr>
        <w:shd w:val="clear" w:color="auto" w:fill="FFFFFF"/>
        <w:autoSpaceDE/>
        <w:autoSpaceDN/>
        <w:adjustRightInd/>
        <w:rPr>
          <w:sz w:val="24"/>
          <w:szCs w:val="24"/>
        </w:rPr>
      </w:pPr>
    </w:p>
    <w:p w14:paraId="475CE152" w14:textId="7A4C7471" w:rsidR="0094536E" w:rsidRDefault="0094536E" w:rsidP="0094536E">
      <w:pPr>
        <w:shd w:val="clear" w:color="auto" w:fill="FFFFFF"/>
        <w:autoSpaceDE/>
        <w:autoSpaceDN/>
        <w:adjustRightInd/>
        <w:rPr>
          <w:sz w:val="24"/>
          <w:szCs w:val="24"/>
        </w:rPr>
      </w:pPr>
      <w:r>
        <w:rPr>
          <w:sz w:val="24"/>
          <w:szCs w:val="24"/>
        </w:rPr>
        <w:t xml:space="preserve">The goal of the in-person testing phase is to gather information </w:t>
      </w:r>
      <w:r w:rsidR="00A96656">
        <w:rPr>
          <w:sz w:val="24"/>
          <w:szCs w:val="24"/>
        </w:rPr>
        <w:t>used for</w:t>
      </w:r>
      <w:r>
        <w:rPr>
          <w:sz w:val="24"/>
          <w:szCs w:val="24"/>
        </w:rPr>
        <w:t xml:space="preserve"> recommend</w:t>
      </w:r>
      <w:r w:rsidR="00A96656">
        <w:rPr>
          <w:sz w:val="24"/>
          <w:szCs w:val="24"/>
        </w:rPr>
        <w:t>ing</w:t>
      </w:r>
      <w:r>
        <w:rPr>
          <w:sz w:val="24"/>
          <w:szCs w:val="24"/>
        </w:rPr>
        <w:t xml:space="preserve"> (1) </w:t>
      </w:r>
      <w:r w:rsidR="00A96656">
        <w:rPr>
          <w:sz w:val="24"/>
          <w:szCs w:val="24"/>
        </w:rPr>
        <w:t xml:space="preserve">improvement </w:t>
      </w:r>
      <w:r>
        <w:rPr>
          <w:sz w:val="24"/>
          <w:szCs w:val="24"/>
        </w:rPr>
        <w:t>to the mailing material</w:t>
      </w:r>
      <w:r w:rsidR="000B62D1">
        <w:rPr>
          <w:sz w:val="24"/>
          <w:szCs w:val="24"/>
        </w:rPr>
        <w:t>s</w:t>
      </w:r>
      <w:r>
        <w:rPr>
          <w:sz w:val="24"/>
          <w:szCs w:val="24"/>
        </w:rPr>
        <w:t xml:space="preserve"> for the experiment; (2) the map(s)/list(s) </w:t>
      </w:r>
      <w:r w:rsidR="00A96656">
        <w:rPr>
          <w:sz w:val="24"/>
          <w:szCs w:val="24"/>
        </w:rPr>
        <w:t xml:space="preserve">to be used in </w:t>
      </w:r>
      <w:r>
        <w:rPr>
          <w:sz w:val="24"/>
          <w:szCs w:val="24"/>
        </w:rPr>
        <w:t>th</w:t>
      </w:r>
      <w:r w:rsidR="00A96656">
        <w:rPr>
          <w:sz w:val="24"/>
          <w:szCs w:val="24"/>
        </w:rPr>
        <w:t>is</w:t>
      </w:r>
      <w:r>
        <w:rPr>
          <w:sz w:val="24"/>
          <w:szCs w:val="24"/>
        </w:rPr>
        <w:t xml:space="preserve"> 2020 Census experiment; and (3) the number of </w:t>
      </w:r>
      <w:r w:rsidR="00A96656">
        <w:rPr>
          <w:sz w:val="24"/>
          <w:szCs w:val="24"/>
        </w:rPr>
        <w:t xml:space="preserve">housing </w:t>
      </w:r>
      <w:r>
        <w:rPr>
          <w:sz w:val="24"/>
          <w:szCs w:val="24"/>
        </w:rPr>
        <w:t xml:space="preserve">units to </w:t>
      </w:r>
      <w:r w:rsidR="00A96656">
        <w:rPr>
          <w:sz w:val="24"/>
          <w:szCs w:val="24"/>
        </w:rPr>
        <w:t xml:space="preserve">be </w:t>
      </w:r>
      <w:r>
        <w:rPr>
          <w:sz w:val="24"/>
          <w:szCs w:val="24"/>
        </w:rPr>
        <w:t>display</w:t>
      </w:r>
      <w:r w:rsidR="00A96656">
        <w:rPr>
          <w:sz w:val="24"/>
          <w:szCs w:val="24"/>
        </w:rPr>
        <w:t>ed</w:t>
      </w:r>
      <w:r>
        <w:rPr>
          <w:sz w:val="24"/>
          <w:szCs w:val="24"/>
        </w:rPr>
        <w:t xml:space="preserve"> on the </w:t>
      </w:r>
      <w:r w:rsidR="00A96656">
        <w:rPr>
          <w:sz w:val="24"/>
          <w:szCs w:val="24"/>
        </w:rPr>
        <w:t xml:space="preserve">recommended </w:t>
      </w:r>
      <w:r>
        <w:rPr>
          <w:sz w:val="24"/>
          <w:szCs w:val="24"/>
        </w:rPr>
        <w:t>map</w:t>
      </w:r>
      <w:r w:rsidR="00A96656">
        <w:rPr>
          <w:sz w:val="24"/>
          <w:szCs w:val="24"/>
        </w:rPr>
        <w:t>(s)</w:t>
      </w:r>
      <w:r>
        <w:rPr>
          <w:sz w:val="24"/>
          <w:szCs w:val="24"/>
        </w:rPr>
        <w:t>/list</w:t>
      </w:r>
      <w:r w:rsidR="00A96656">
        <w:rPr>
          <w:sz w:val="24"/>
          <w:szCs w:val="24"/>
        </w:rPr>
        <w:t>(s)</w:t>
      </w:r>
      <w:r>
        <w:rPr>
          <w:sz w:val="24"/>
          <w:szCs w:val="24"/>
        </w:rPr>
        <w:t xml:space="preserve">.  The information gathered will include both quantitative and qualitative data about how participants used </w:t>
      </w:r>
      <w:r w:rsidR="008E101D">
        <w:rPr>
          <w:sz w:val="24"/>
          <w:szCs w:val="24"/>
        </w:rPr>
        <w:t xml:space="preserve">a </w:t>
      </w:r>
      <w:r>
        <w:rPr>
          <w:sz w:val="24"/>
          <w:szCs w:val="24"/>
        </w:rPr>
        <w:t>map</w:t>
      </w:r>
      <w:r w:rsidR="008E101D">
        <w:rPr>
          <w:sz w:val="24"/>
          <w:szCs w:val="24"/>
        </w:rPr>
        <w:t>/</w:t>
      </w:r>
      <w:r>
        <w:rPr>
          <w:sz w:val="24"/>
          <w:szCs w:val="24"/>
        </w:rPr>
        <w:t xml:space="preserve">list to </w:t>
      </w:r>
      <w:r w:rsidR="008E101D">
        <w:rPr>
          <w:sz w:val="24"/>
          <w:szCs w:val="24"/>
        </w:rPr>
        <w:t xml:space="preserve">complete </w:t>
      </w:r>
      <w:r>
        <w:rPr>
          <w:sz w:val="24"/>
          <w:szCs w:val="24"/>
        </w:rPr>
        <w:t>tasks such as finding their</w:t>
      </w:r>
      <w:r w:rsidR="009E60F8">
        <w:rPr>
          <w:sz w:val="24"/>
          <w:szCs w:val="24"/>
        </w:rPr>
        <w:t xml:space="preserve"> home</w:t>
      </w:r>
      <w:r>
        <w:rPr>
          <w:sz w:val="24"/>
          <w:szCs w:val="24"/>
        </w:rPr>
        <w:t xml:space="preserve"> address on the map/list, finding the address that is</w:t>
      </w:r>
      <w:r w:rsidR="009E60F8">
        <w:rPr>
          <w:sz w:val="24"/>
          <w:szCs w:val="24"/>
        </w:rPr>
        <w:t xml:space="preserve"> </w:t>
      </w:r>
      <w:r w:rsidR="002B6413">
        <w:rPr>
          <w:sz w:val="24"/>
          <w:szCs w:val="24"/>
        </w:rPr>
        <w:t>four</w:t>
      </w:r>
      <w:r>
        <w:rPr>
          <w:sz w:val="24"/>
          <w:szCs w:val="24"/>
        </w:rPr>
        <w:t xml:space="preserve"> homes away from their home, and identifying vacant and/or occupied neighboring units. Quantitative data will include how long it takes participants to </w:t>
      </w:r>
      <w:r w:rsidR="00633D8C">
        <w:rPr>
          <w:sz w:val="24"/>
          <w:szCs w:val="24"/>
        </w:rPr>
        <w:t xml:space="preserve">complete </w:t>
      </w:r>
      <w:r>
        <w:rPr>
          <w:sz w:val="24"/>
          <w:szCs w:val="24"/>
        </w:rPr>
        <w:t xml:space="preserve">the tasks and if they can </w:t>
      </w:r>
      <w:r w:rsidR="00633D8C">
        <w:rPr>
          <w:sz w:val="24"/>
          <w:szCs w:val="24"/>
        </w:rPr>
        <w:t xml:space="preserve">perform </w:t>
      </w:r>
      <w:r>
        <w:rPr>
          <w:sz w:val="24"/>
          <w:szCs w:val="24"/>
        </w:rPr>
        <w:t xml:space="preserve">the tasks accurately.  Qualitative data will include any spontaneous comments participants make while completing the tasks and responses to probing questions. </w:t>
      </w:r>
    </w:p>
    <w:p w14:paraId="61ABA6BD" w14:textId="77777777" w:rsidR="00671B61" w:rsidRDefault="00671B61" w:rsidP="004F20AE">
      <w:pPr>
        <w:shd w:val="clear" w:color="auto" w:fill="FFFFFF"/>
        <w:autoSpaceDE/>
        <w:autoSpaceDN/>
        <w:adjustRightInd/>
        <w:rPr>
          <w:sz w:val="24"/>
          <w:szCs w:val="24"/>
        </w:rPr>
      </w:pPr>
    </w:p>
    <w:p w14:paraId="5E43C240" w14:textId="69E8B318" w:rsidR="00A52414" w:rsidRDefault="00A52414" w:rsidP="00A52414">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310485">
        <w:rPr>
          <w:sz w:val="24"/>
          <w:szCs w:val="24"/>
        </w:rPr>
        <w:t>P</w:t>
      </w:r>
      <w:r w:rsidR="008F7641">
        <w:rPr>
          <w:sz w:val="24"/>
          <w:szCs w:val="24"/>
        </w:rPr>
        <w:t>eople</w:t>
      </w:r>
      <w:r w:rsidR="009E60F8">
        <w:rPr>
          <w:sz w:val="24"/>
          <w:szCs w:val="24"/>
        </w:rPr>
        <w:t xml:space="preserve"> </w:t>
      </w:r>
      <w:r w:rsidR="000A20D0">
        <w:rPr>
          <w:sz w:val="24"/>
          <w:szCs w:val="24"/>
        </w:rPr>
        <w:t xml:space="preserve">who </w:t>
      </w:r>
      <w:r w:rsidR="008F7641">
        <w:rPr>
          <w:sz w:val="24"/>
          <w:szCs w:val="24"/>
        </w:rPr>
        <w:t xml:space="preserve">will </w:t>
      </w:r>
      <w:r w:rsidR="000A20D0">
        <w:rPr>
          <w:sz w:val="24"/>
          <w:szCs w:val="24"/>
        </w:rPr>
        <w:t xml:space="preserve">respond online to the </w:t>
      </w:r>
      <w:r w:rsidR="00310485">
        <w:rPr>
          <w:sz w:val="24"/>
          <w:szCs w:val="24"/>
        </w:rPr>
        <w:t>Census</w:t>
      </w:r>
      <w:r w:rsidR="001D0D07">
        <w:rPr>
          <w:sz w:val="24"/>
          <w:szCs w:val="24"/>
        </w:rPr>
        <w:t>.</w:t>
      </w:r>
      <w:r w:rsidR="000A20D0">
        <w:rPr>
          <w:sz w:val="24"/>
          <w:szCs w:val="24"/>
        </w:rPr>
        <w:t xml:space="preserve"> </w:t>
      </w:r>
    </w:p>
    <w:p w14:paraId="687FF653" w14:textId="77777777" w:rsidR="00A52414" w:rsidRDefault="00A52414" w:rsidP="008D0E72">
      <w:pPr>
        <w:rPr>
          <w:rFonts w:ascii="Times" w:hAnsi="Times"/>
          <w:sz w:val="24"/>
        </w:rPr>
      </w:pPr>
    </w:p>
    <w:p w14:paraId="34229D67" w14:textId="6B746F74" w:rsidR="0094536E" w:rsidRDefault="00A52414" w:rsidP="0094536E">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774A10">
        <w:rPr>
          <w:color w:val="000000"/>
          <w:sz w:val="24"/>
          <w:szCs w:val="24"/>
        </w:rPr>
        <w:t xml:space="preserve">The </w:t>
      </w:r>
      <w:r w:rsidR="0094536E">
        <w:rPr>
          <w:color w:val="000000"/>
          <w:sz w:val="24"/>
          <w:szCs w:val="24"/>
        </w:rPr>
        <w:t xml:space="preserve">in-person study </w:t>
      </w:r>
      <w:r w:rsidR="0094536E" w:rsidRPr="00502877">
        <w:rPr>
          <w:color w:val="000000"/>
          <w:sz w:val="24"/>
          <w:szCs w:val="24"/>
        </w:rPr>
        <w:t xml:space="preserve">will be conducted </w:t>
      </w:r>
      <w:r w:rsidR="0094536E">
        <w:rPr>
          <w:color w:val="000000"/>
          <w:sz w:val="24"/>
          <w:szCs w:val="24"/>
        </w:rPr>
        <w:t>in April</w:t>
      </w:r>
      <w:r w:rsidR="00256170">
        <w:rPr>
          <w:color w:val="000000"/>
          <w:sz w:val="24"/>
          <w:szCs w:val="24"/>
        </w:rPr>
        <w:t xml:space="preserve"> and May</w:t>
      </w:r>
      <w:r w:rsidR="0094536E">
        <w:rPr>
          <w:color w:val="000000"/>
          <w:sz w:val="24"/>
          <w:szCs w:val="24"/>
        </w:rPr>
        <w:t xml:space="preserve"> 2019.  Recruiting for the in-person study will start in late </w:t>
      </w:r>
      <w:r w:rsidR="00BB45C9">
        <w:rPr>
          <w:color w:val="000000"/>
          <w:sz w:val="24"/>
          <w:szCs w:val="24"/>
        </w:rPr>
        <w:t>April</w:t>
      </w:r>
      <w:r w:rsidR="0094536E">
        <w:rPr>
          <w:color w:val="000000"/>
          <w:sz w:val="24"/>
          <w:szCs w:val="24"/>
        </w:rPr>
        <w:t>.</w:t>
      </w:r>
    </w:p>
    <w:p w14:paraId="493F2888" w14:textId="77777777" w:rsidR="00A52414" w:rsidRDefault="00A52414" w:rsidP="006321D1">
      <w:pPr>
        <w:shd w:val="clear" w:color="auto" w:fill="FFFFFF"/>
        <w:autoSpaceDE/>
        <w:autoSpaceDN/>
        <w:adjustRightInd/>
        <w:rPr>
          <w:color w:val="000000"/>
          <w:sz w:val="24"/>
          <w:szCs w:val="24"/>
        </w:rPr>
      </w:pPr>
    </w:p>
    <w:p w14:paraId="1702C978" w14:textId="1F0EBABF" w:rsidR="006321D1" w:rsidRDefault="00A52414" w:rsidP="006321D1">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sidR="006321D1">
        <w:rPr>
          <w:color w:val="000000"/>
          <w:sz w:val="24"/>
          <w:szCs w:val="24"/>
        </w:rPr>
        <w:t xml:space="preserve">  </w:t>
      </w:r>
    </w:p>
    <w:p w14:paraId="60F7AED3" w14:textId="77777777" w:rsidR="00DC4966" w:rsidRPr="00DC4966" w:rsidRDefault="00DC4966" w:rsidP="008D0E72">
      <w:pPr>
        <w:shd w:val="clear" w:color="auto" w:fill="FFFFFF"/>
        <w:autoSpaceDE/>
        <w:autoSpaceDN/>
        <w:adjustRightInd/>
        <w:rPr>
          <w:color w:val="000000"/>
          <w:sz w:val="24"/>
          <w:szCs w:val="24"/>
        </w:rPr>
      </w:pPr>
    </w:p>
    <w:p w14:paraId="646F44A9" w14:textId="77777777" w:rsidR="00904877" w:rsidRDefault="00904877" w:rsidP="008D0E72">
      <w:pPr>
        <w:shd w:val="clear" w:color="auto" w:fill="FFFFFF"/>
        <w:autoSpaceDE/>
        <w:autoSpaceDN/>
        <w:adjustRightInd/>
        <w:rPr>
          <w:color w:val="000000"/>
          <w:sz w:val="24"/>
          <w:szCs w:val="24"/>
        </w:rPr>
      </w:pPr>
    </w:p>
    <w:p w14:paraId="4AA9CE19" w14:textId="0E7855F7" w:rsidR="0094536E" w:rsidRDefault="00A52414" w:rsidP="0094536E">
      <w:pPr>
        <w:rPr>
          <w:sz w:val="24"/>
          <w:szCs w:val="24"/>
        </w:rPr>
      </w:pPr>
      <w:r w:rsidRPr="00E363EB">
        <w:rPr>
          <w:b/>
          <w:color w:val="000000"/>
          <w:sz w:val="24"/>
          <w:szCs w:val="24"/>
        </w:rPr>
        <w:t>Sample</w:t>
      </w:r>
      <w:r w:rsidRPr="008D2CA7">
        <w:rPr>
          <w:color w:val="000000"/>
          <w:sz w:val="24"/>
          <w:szCs w:val="24"/>
        </w:rPr>
        <w:t xml:space="preserve">: </w:t>
      </w:r>
      <w:r w:rsidR="0094536E" w:rsidRPr="008D2CA7">
        <w:rPr>
          <w:sz w:val="24"/>
          <w:szCs w:val="24"/>
        </w:rPr>
        <w:t xml:space="preserve">For the in-person phase, we will use a convenience sample of 30 participants from the </w:t>
      </w:r>
      <w:r w:rsidR="0037230A">
        <w:rPr>
          <w:sz w:val="24"/>
          <w:szCs w:val="24"/>
        </w:rPr>
        <w:t xml:space="preserve">Washington, </w:t>
      </w:r>
      <w:r w:rsidR="0094536E" w:rsidRPr="008D2CA7">
        <w:rPr>
          <w:sz w:val="24"/>
          <w:szCs w:val="24"/>
        </w:rPr>
        <w:t>D</w:t>
      </w:r>
      <w:r w:rsidR="0037230A">
        <w:rPr>
          <w:sz w:val="24"/>
          <w:szCs w:val="24"/>
        </w:rPr>
        <w:t>.</w:t>
      </w:r>
      <w:r w:rsidR="0094536E" w:rsidRPr="008D2CA7">
        <w:rPr>
          <w:sz w:val="24"/>
          <w:szCs w:val="24"/>
        </w:rPr>
        <w:t>C</w:t>
      </w:r>
      <w:r w:rsidR="0037230A">
        <w:rPr>
          <w:sz w:val="24"/>
          <w:szCs w:val="24"/>
        </w:rPr>
        <w:t>.</w:t>
      </w:r>
      <w:r w:rsidR="0094536E" w:rsidRPr="008D2CA7">
        <w:rPr>
          <w:sz w:val="24"/>
          <w:szCs w:val="24"/>
        </w:rPr>
        <w:t xml:space="preserve"> metropolitan area.  Participants </w:t>
      </w:r>
      <w:r w:rsidR="0037230A">
        <w:rPr>
          <w:sz w:val="24"/>
          <w:szCs w:val="24"/>
        </w:rPr>
        <w:t xml:space="preserve">selected for this research </w:t>
      </w:r>
      <w:r w:rsidR="00F3256B">
        <w:rPr>
          <w:sz w:val="24"/>
          <w:szCs w:val="24"/>
        </w:rPr>
        <w:t>will be from the</w:t>
      </w:r>
      <w:r w:rsidR="0094536E" w:rsidRPr="008D2CA7">
        <w:rPr>
          <w:sz w:val="24"/>
          <w:szCs w:val="24"/>
        </w:rPr>
        <w:t xml:space="preserve"> p</w:t>
      </w:r>
      <w:r w:rsidR="001377AE">
        <w:rPr>
          <w:sz w:val="24"/>
          <w:szCs w:val="24"/>
        </w:rPr>
        <w:t>opulation</w:t>
      </w:r>
      <w:r w:rsidR="00F3256B">
        <w:rPr>
          <w:sz w:val="24"/>
          <w:szCs w:val="24"/>
        </w:rPr>
        <w:t xml:space="preserve"> of general public</w:t>
      </w:r>
      <w:r w:rsidR="001B76AD">
        <w:rPr>
          <w:sz w:val="24"/>
          <w:szCs w:val="24"/>
        </w:rPr>
        <w:t>,</w:t>
      </w:r>
      <w:r w:rsidR="0037230A">
        <w:rPr>
          <w:sz w:val="24"/>
          <w:szCs w:val="24"/>
        </w:rPr>
        <w:t xml:space="preserve"> </w:t>
      </w:r>
      <w:r w:rsidR="0094536E" w:rsidRPr="008D2CA7">
        <w:rPr>
          <w:sz w:val="24"/>
          <w:szCs w:val="24"/>
        </w:rPr>
        <w:t>who we expect would respond</w:t>
      </w:r>
      <w:r w:rsidR="0094536E">
        <w:rPr>
          <w:sz w:val="24"/>
          <w:szCs w:val="24"/>
        </w:rPr>
        <w:t xml:space="preserve"> online</w:t>
      </w:r>
      <w:r w:rsidR="0094536E" w:rsidRPr="008D2CA7">
        <w:rPr>
          <w:sz w:val="24"/>
          <w:szCs w:val="24"/>
        </w:rPr>
        <w:t xml:space="preserve"> on behalf of their housing unit in 2020. </w:t>
      </w:r>
      <w:r w:rsidR="0094536E">
        <w:rPr>
          <w:sz w:val="24"/>
          <w:szCs w:val="24"/>
        </w:rPr>
        <w:t xml:space="preserve"> </w:t>
      </w:r>
      <w:r w:rsidR="0037230A">
        <w:rPr>
          <w:sz w:val="24"/>
          <w:szCs w:val="24"/>
        </w:rPr>
        <w:t>W</w:t>
      </w:r>
      <w:r w:rsidR="0094536E" w:rsidRPr="008D2CA7">
        <w:rPr>
          <w:sz w:val="24"/>
          <w:szCs w:val="24"/>
        </w:rPr>
        <w:t xml:space="preserve">e will recruit </w:t>
      </w:r>
      <w:r w:rsidR="001B76AD">
        <w:rPr>
          <w:sz w:val="24"/>
          <w:szCs w:val="24"/>
        </w:rPr>
        <w:t xml:space="preserve">participants </w:t>
      </w:r>
      <w:r w:rsidR="0094536E" w:rsidRPr="008D2CA7">
        <w:rPr>
          <w:sz w:val="24"/>
          <w:szCs w:val="24"/>
        </w:rPr>
        <w:t>for this population by adding question</w:t>
      </w:r>
      <w:r w:rsidR="0037230A">
        <w:rPr>
          <w:sz w:val="24"/>
          <w:szCs w:val="24"/>
        </w:rPr>
        <w:t>s</w:t>
      </w:r>
      <w:r w:rsidR="0094536E" w:rsidRPr="008D2CA7">
        <w:rPr>
          <w:sz w:val="24"/>
          <w:szCs w:val="24"/>
        </w:rPr>
        <w:t xml:space="preserve"> on the screening questionnaire about </w:t>
      </w:r>
      <w:r w:rsidR="005E0BE1">
        <w:rPr>
          <w:sz w:val="24"/>
          <w:szCs w:val="24"/>
        </w:rPr>
        <w:t xml:space="preserve">(1) </w:t>
      </w:r>
      <w:r w:rsidR="0094536E" w:rsidRPr="008D2CA7">
        <w:rPr>
          <w:sz w:val="24"/>
          <w:szCs w:val="24"/>
        </w:rPr>
        <w:t>whether the participant handles the mail in their household</w:t>
      </w:r>
      <w:r w:rsidR="0094536E">
        <w:rPr>
          <w:sz w:val="24"/>
          <w:szCs w:val="24"/>
        </w:rPr>
        <w:t>,</w:t>
      </w:r>
      <w:r w:rsidR="0094536E" w:rsidRPr="008D2CA7">
        <w:rPr>
          <w:sz w:val="24"/>
          <w:szCs w:val="24"/>
        </w:rPr>
        <w:t xml:space="preserve"> as a proxy for </w:t>
      </w:r>
      <w:r w:rsidR="0094536E">
        <w:rPr>
          <w:sz w:val="24"/>
          <w:szCs w:val="24"/>
        </w:rPr>
        <w:t>being the person who would open the mail and answer the census</w:t>
      </w:r>
      <w:r w:rsidR="005E0BE1">
        <w:rPr>
          <w:sz w:val="24"/>
          <w:szCs w:val="24"/>
        </w:rPr>
        <w:t xml:space="preserve"> and (2) whether the participant prefers to do surveys on the web or by mail</w:t>
      </w:r>
      <w:r w:rsidR="009E60F8">
        <w:rPr>
          <w:sz w:val="24"/>
          <w:szCs w:val="24"/>
        </w:rPr>
        <w:t>, as a proxy for the person completing the census online</w:t>
      </w:r>
      <w:r w:rsidR="005E0BE1">
        <w:rPr>
          <w:sz w:val="24"/>
          <w:szCs w:val="24"/>
        </w:rPr>
        <w:t>.</w:t>
      </w:r>
      <w:r w:rsidR="0094536E">
        <w:rPr>
          <w:sz w:val="24"/>
          <w:szCs w:val="24"/>
        </w:rPr>
        <w:t xml:space="preserve"> </w:t>
      </w:r>
      <w:r w:rsidR="0094536E" w:rsidRPr="008D2CA7">
        <w:rPr>
          <w:sz w:val="24"/>
          <w:szCs w:val="24"/>
        </w:rPr>
        <w:t xml:space="preserve">We will also recruit </w:t>
      </w:r>
      <w:r w:rsidR="001B76AD">
        <w:rPr>
          <w:sz w:val="24"/>
          <w:szCs w:val="24"/>
        </w:rPr>
        <w:t>the participants</w:t>
      </w:r>
      <w:r w:rsidR="0094536E" w:rsidRPr="008D2CA7">
        <w:rPr>
          <w:sz w:val="24"/>
          <w:szCs w:val="24"/>
        </w:rPr>
        <w:t xml:space="preserve"> with various housing unit type</w:t>
      </w:r>
      <w:r w:rsidR="0094536E">
        <w:rPr>
          <w:sz w:val="24"/>
          <w:szCs w:val="24"/>
        </w:rPr>
        <w:t>s</w:t>
      </w:r>
      <w:r w:rsidR="0094536E" w:rsidRPr="008D2CA7">
        <w:rPr>
          <w:sz w:val="24"/>
          <w:szCs w:val="24"/>
        </w:rPr>
        <w:t xml:space="preserve"> (e.g., detached and attached housing, apartments, townhomes, and mobile homes); </w:t>
      </w:r>
      <w:r w:rsidR="0094536E">
        <w:rPr>
          <w:sz w:val="24"/>
          <w:szCs w:val="24"/>
        </w:rPr>
        <w:t xml:space="preserve">home ownership </w:t>
      </w:r>
      <w:r w:rsidR="0094536E">
        <w:rPr>
          <w:sz w:val="24"/>
          <w:szCs w:val="24"/>
        </w:rPr>
        <w:lastRenderedPageBreak/>
        <w:t>types</w:t>
      </w:r>
      <w:r w:rsidR="0094536E" w:rsidRPr="008D2CA7">
        <w:rPr>
          <w:sz w:val="24"/>
          <w:szCs w:val="24"/>
        </w:rPr>
        <w:t xml:space="preserve"> (Own, Rent); </w:t>
      </w:r>
      <w:r w:rsidR="0094536E">
        <w:rPr>
          <w:sz w:val="24"/>
          <w:szCs w:val="24"/>
        </w:rPr>
        <w:t>number of years lived in their home</w:t>
      </w:r>
      <w:r w:rsidR="0094536E" w:rsidRPr="008D2CA7">
        <w:rPr>
          <w:sz w:val="24"/>
          <w:szCs w:val="24"/>
        </w:rPr>
        <w:t xml:space="preserve">; and </w:t>
      </w:r>
      <w:r w:rsidR="0094536E">
        <w:rPr>
          <w:sz w:val="24"/>
          <w:szCs w:val="24"/>
        </w:rPr>
        <w:t>p</w:t>
      </w:r>
      <w:r w:rsidR="0094536E" w:rsidRPr="008D2CA7">
        <w:rPr>
          <w:sz w:val="24"/>
          <w:szCs w:val="24"/>
        </w:rPr>
        <w:t xml:space="preserve">opulation density (Urban, Rural).  </w:t>
      </w:r>
      <w:r w:rsidR="001B76AD">
        <w:rPr>
          <w:sz w:val="24"/>
          <w:szCs w:val="24"/>
        </w:rPr>
        <w:t>The participants will have</w:t>
      </w:r>
      <w:r w:rsidR="0094536E" w:rsidRPr="008D2CA7">
        <w:rPr>
          <w:sz w:val="24"/>
          <w:szCs w:val="24"/>
        </w:rPr>
        <w:t xml:space="preserve"> various educational levels</w:t>
      </w:r>
      <w:r w:rsidR="0094536E">
        <w:rPr>
          <w:sz w:val="24"/>
          <w:szCs w:val="24"/>
        </w:rPr>
        <w:t xml:space="preserve"> and household compositions </w:t>
      </w:r>
      <w:r w:rsidR="006C0E4D">
        <w:rPr>
          <w:sz w:val="24"/>
          <w:szCs w:val="24"/>
        </w:rPr>
        <w:t xml:space="preserve">including </w:t>
      </w:r>
      <w:r w:rsidR="0094536E">
        <w:rPr>
          <w:sz w:val="24"/>
          <w:szCs w:val="24"/>
        </w:rPr>
        <w:t>with children and no children</w:t>
      </w:r>
      <w:r w:rsidR="006C0E4D">
        <w:rPr>
          <w:sz w:val="24"/>
          <w:szCs w:val="24"/>
        </w:rPr>
        <w:t>,</w:t>
      </w:r>
      <w:r w:rsidR="0094536E">
        <w:rPr>
          <w:sz w:val="24"/>
          <w:szCs w:val="24"/>
        </w:rPr>
        <w:t xml:space="preserve"> and related and unrelated adults.</w:t>
      </w:r>
    </w:p>
    <w:p w14:paraId="0EB86C97" w14:textId="365EB61B" w:rsidR="0094536E" w:rsidRDefault="0094536E" w:rsidP="0094536E">
      <w:pPr>
        <w:rPr>
          <w:sz w:val="24"/>
          <w:szCs w:val="24"/>
        </w:rPr>
      </w:pPr>
    </w:p>
    <w:p w14:paraId="5DDC4400" w14:textId="68B48A0D" w:rsidR="0094536E" w:rsidRDefault="0094536E" w:rsidP="0094536E">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r w:rsidR="00C9344C">
        <w:rPr>
          <w:color w:val="000000"/>
        </w:rPr>
        <w:t>Participants</w:t>
      </w:r>
      <w:r>
        <w:t xml:space="preserve"> will be recruited</w:t>
      </w:r>
      <w:r w:rsidR="00C9344C">
        <w:t xml:space="preserve"> by CBSM staff</w:t>
      </w:r>
      <w:r>
        <w:t xml:space="preserve"> using </w:t>
      </w:r>
      <w:r w:rsidR="00F77BE2">
        <w:t>the following methods: advertisement postings on Craigslist, broadcast messages distributed to Census headquarters staff, flyers</w:t>
      </w:r>
      <w:r w:rsidR="00140F7B">
        <w:t>, and word of mouth</w:t>
      </w:r>
      <w:r w:rsidR="00F77BE2">
        <w:t xml:space="preserve">.  </w:t>
      </w:r>
    </w:p>
    <w:p w14:paraId="23FFB332" w14:textId="77777777" w:rsidR="00DC4966" w:rsidRDefault="00DC4966" w:rsidP="00DC4966">
      <w:pPr>
        <w:pStyle w:val="NormalWeb"/>
        <w:shd w:val="clear" w:color="auto" w:fill="FFFFFF"/>
        <w:spacing w:before="0" w:beforeAutospacing="0" w:after="0" w:afterAutospacing="0"/>
        <w:rPr>
          <w:color w:val="000000"/>
        </w:rPr>
      </w:pPr>
    </w:p>
    <w:p w14:paraId="22B37A7A" w14:textId="20E3286A" w:rsidR="0094536E" w:rsidRDefault="00D777CB" w:rsidP="0094536E">
      <w:pPr>
        <w:shd w:val="clear" w:color="auto" w:fill="FFFFFF"/>
        <w:autoSpaceDE/>
        <w:autoSpaceDN/>
        <w:adjustRightInd/>
        <w:rPr>
          <w:color w:val="000000"/>
          <w:sz w:val="24"/>
          <w:szCs w:val="24"/>
        </w:rPr>
      </w:pPr>
      <w:r>
        <w:rPr>
          <w:b/>
          <w:color w:val="000000"/>
          <w:sz w:val="24"/>
          <w:szCs w:val="24"/>
        </w:rPr>
        <w:t xml:space="preserve">Method and </w:t>
      </w:r>
      <w:r w:rsidR="00A52414" w:rsidRPr="00844C7D">
        <w:rPr>
          <w:b/>
          <w:color w:val="000000"/>
          <w:sz w:val="24"/>
          <w:szCs w:val="24"/>
        </w:rPr>
        <w:t>Protocol</w:t>
      </w:r>
      <w:r w:rsidR="00A52414">
        <w:rPr>
          <w:color w:val="000000"/>
          <w:sz w:val="24"/>
          <w:szCs w:val="24"/>
        </w:rPr>
        <w:t xml:space="preserve">: </w:t>
      </w:r>
      <w:r>
        <w:rPr>
          <w:color w:val="000000"/>
          <w:sz w:val="24"/>
          <w:szCs w:val="24"/>
        </w:rPr>
        <w:t>In a</w:t>
      </w:r>
      <w:r w:rsidR="00A46274">
        <w:rPr>
          <w:color w:val="000000"/>
          <w:sz w:val="24"/>
          <w:szCs w:val="24"/>
        </w:rPr>
        <w:t>n</w:t>
      </w:r>
      <w:r>
        <w:rPr>
          <w:color w:val="000000"/>
          <w:sz w:val="24"/>
          <w:szCs w:val="24"/>
        </w:rPr>
        <w:t xml:space="preserve"> in-person testing session, the participant will read the mailing materials on paper and examine the map(s)/list(s) on either a Census Bureau-provided mobile device or laptop computer. </w:t>
      </w:r>
      <w:r w:rsidR="0094536E">
        <w:rPr>
          <w:color w:val="000000"/>
          <w:sz w:val="24"/>
          <w:szCs w:val="24"/>
        </w:rPr>
        <w:t xml:space="preserve"> </w:t>
      </w:r>
      <w:r w:rsidR="0011725D">
        <w:rPr>
          <w:color w:val="000000"/>
          <w:sz w:val="24"/>
          <w:szCs w:val="24"/>
        </w:rPr>
        <w:t>P</w:t>
      </w:r>
      <w:r w:rsidR="0094536E">
        <w:rPr>
          <w:color w:val="000000"/>
          <w:sz w:val="24"/>
          <w:szCs w:val="24"/>
        </w:rPr>
        <w:t>articipants will first be asked to complete a demographic questionnaire.  Then</w:t>
      </w:r>
      <w:r w:rsidR="00BE72F8">
        <w:rPr>
          <w:color w:val="000000"/>
          <w:sz w:val="24"/>
          <w:szCs w:val="24"/>
        </w:rPr>
        <w:t>,</w:t>
      </w:r>
      <w:r w:rsidR="0094536E">
        <w:rPr>
          <w:color w:val="000000"/>
          <w:sz w:val="24"/>
          <w:szCs w:val="24"/>
        </w:rPr>
        <w:t xml:space="preserve"> participants will be </w:t>
      </w:r>
      <w:r w:rsidR="00B45C1A">
        <w:rPr>
          <w:color w:val="000000"/>
          <w:sz w:val="24"/>
          <w:szCs w:val="24"/>
        </w:rPr>
        <w:t xml:space="preserve">asked to read </w:t>
      </w:r>
      <w:r w:rsidR="0094536E">
        <w:rPr>
          <w:color w:val="000000"/>
          <w:sz w:val="24"/>
          <w:szCs w:val="24"/>
        </w:rPr>
        <w:t xml:space="preserve">the mailing materials </w:t>
      </w:r>
      <w:r w:rsidR="002774EC">
        <w:rPr>
          <w:color w:val="000000"/>
          <w:sz w:val="24"/>
          <w:szCs w:val="24"/>
        </w:rPr>
        <w:t>while thinking aloud (using a think-aloud protocol</w:t>
      </w:r>
      <w:r w:rsidR="00B000D4">
        <w:rPr>
          <w:color w:val="000000"/>
          <w:sz w:val="24"/>
          <w:szCs w:val="24"/>
        </w:rPr>
        <w:t>)</w:t>
      </w:r>
      <w:r w:rsidR="002774EC">
        <w:rPr>
          <w:color w:val="000000"/>
          <w:sz w:val="24"/>
          <w:szCs w:val="24"/>
        </w:rPr>
        <w:t xml:space="preserve"> </w:t>
      </w:r>
      <w:r w:rsidR="0094536E">
        <w:rPr>
          <w:color w:val="000000"/>
          <w:sz w:val="24"/>
          <w:szCs w:val="24"/>
        </w:rPr>
        <w:t xml:space="preserve">and </w:t>
      </w:r>
      <w:r w:rsidR="002774EC">
        <w:rPr>
          <w:color w:val="000000"/>
          <w:sz w:val="24"/>
          <w:szCs w:val="24"/>
        </w:rPr>
        <w:t xml:space="preserve">then </w:t>
      </w:r>
      <w:r w:rsidR="00B45C1A">
        <w:rPr>
          <w:color w:val="000000"/>
          <w:sz w:val="24"/>
          <w:szCs w:val="24"/>
        </w:rPr>
        <w:t xml:space="preserve">give </w:t>
      </w:r>
      <w:r w:rsidR="0094536E">
        <w:rPr>
          <w:color w:val="000000"/>
          <w:sz w:val="24"/>
          <w:szCs w:val="24"/>
        </w:rPr>
        <w:t>feedback using generic prob</w:t>
      </w:r>
      <w:r w:rsidR="00BE72F8">
        <w:rPr>
          <w:color w:val="000000"/>
          <w:sz w:val="24"/>
          <w:szCs w:val="24"/>
        </w:rPr>
        <w:t>ing questions</w:t>
      </w:r>
      <w:r w:rsidR="0094536E">
        <w:rPr>
          <w:color w:val="000000"/>
          <w:sz w:val="24"/>
          <w:szCs w:val="24"/>
        </w:rPr>
        <w:t>.  After the mailing materials, participants</w:t>
      </w:r>
      <w:r w:rsidR="000C3D61">
        <w:rPr>
          <w:color w:val="000000"/>
          <w:sz w:val="24"/>
          <w:szCs w:val="24"/>
        </w:rPr>
        <w:t xml:space="preserve"> will be asked to complete a questionnaire on Internet experience. They</w:t>
      </w:r>
      <w:r w:rsidR="0094536E">
        <w:rPr>
          <w:color w:val="000000"/>
          <w:sz w:val="24"/>
          <w:szCs w:val="24"/>
        </w:rPr>
        <w:t xml:space="preserve"> wil</w:t>
      </w:r>
      <w:r w:rsidR="000C3D61">
        <w:rPr>
          <w:color w:val="000000"/>
          <w:sz w:val="24"/>
          <w:szCs w:val="24"/>
        </w:rPr>
        <w:t>l then</w:t>
      </w:r>
      <w:r w:rsidR="0094536E">
        <w:rPr>
          <w:color w:val="000000"/>
          <w:sz w:val="24"/>
          <w:szCs w:val="24"/>
        </w:rPr>
        <w:t xml:space="preserve"> be shown an address display and they will complete tasks while being timed and thinking-aloud.  After completing the tasks with one type of address display, participants</w:t>
      </w:r>
      <w:r w:rsidR="0094536E" w:rsidRPr="00BA485E">
        <w:rPr>
          <w:color w:val="000000"/>
          <w:sz w:val="24"/>
          <w:szCs w:val="24"/>
        </w:rPr>
        <w:t xml:space="preserve"> </w:t>
      </w:r>
      <w:r w:rsidR="0094536E">
        <w:rPr>
          <w:color w:val="000000"/>
          <w:sz w:val="24"/>
          <w:szCs w:val="24"/>
        </w:rPr>
        <w:t xml:space="preserve">will be asked to complete a </w:t>
      </w:r>
      <w:r w:rsidR="000C3D61">
        <w:rPr>
          <w:color w:val="000000"/>
          <w:sz w:val="24"/>
          <w:szCs w:val="24"/>
        </w:rPr>
        <w:t xml:space="preserve">certainty-in-accuracy questionnaire and </w:t>
      </w:r>
      <w:r w:rsidR="0094536E">
        <w:rPr>
          <w:color w:val="000000"/>
          <w:sz w:val="24"/>
          <w:szCs w:val="24"/>
        </w:rPr>
        <w:t>satisfaction questionnaire</w:t>
      </w:r>
      <w:r w:rsidR="000C3D61">
        <w:rPr>
          <w:color w:val="000000"/>
          <w:sz w:val="24"/>
          <w:szCs w:val="24"/>
        </w:rPr>
        <w:t xml:space="preserve">. They will then be </w:t>
      </w:r>
      <w:r w:rsidR="00B000D4">
        <w:rPr>
          <w:color w:val="000000"/>
          <w:sz w:val="24"/>
          <w:szCs w:val="24"/>
        </w:rPr>
        <w:t xml:space="preserve">shown each of the 6 address displays being tested in this phase and </w:t>
      </w:r>
      <w:r w:rsidR="000C3D61">
        <w:rPr>
          <w:color w:val="000000"/>
          <w:sz w:val="24"/>
          <w:szCs w:val="24"/>
        </w:rPr>
        <w:t>asked</w:t>
      </w:r>
      <w:r w:rsidR="00B000D4">
        <w:rPr>
          <w:color w:val="000000"/>
          <w:sz w:val="24"/>
          <w:szCs w:val="24"/>
        </w:rPr>
        <w:t xml:space="preserve"> to rank their</w:t>
      </w:r>
      <w:r w:rsidR="0011725D">
        <w:rPr>
          <w:color w:val="000000"/>
          <w:sz w:val="24"/>
          <w:szCs w:val="24"/>
        </w:rPr>
        <w:t xml:space="preserve"> </w:t>
      </w:r>
      <w:r w:rsidR="0094536E">
        <w:rPr>
          <w:color w:val="000000"/>
          <w:sz w:val="24"/>
          <w:szCs w:val="24"/>
        </w:rPr>
        <w:t xml:space="preserve">preference </w:t>
      </w:r>
      <w:r w:rsidR="00B000D4">
        <w:rPr>
          <w:color w:val="000000"/>
          <w:sz w:val="24"/>
          <w:szCs w:val="24"/>
        </w:rPr>
        <w:t xml:space="preserve">and then asked to explain what they were thinking while </w:t>
      </w:r>
      <w:r w:rsidR="006016E5">
        <w:rPr>
          <w:color w:val="000000"/>
          <w:sz w:val="24"/>
          <w:szCs w:val="24"/>
        </w:rPr>
        <w:t>they answered that question.</w:t>
      </w:r>
    </w:p>
    <w:p w14:paraId="089D5DE6" w14:textId="77777777" w:rsidR="008D0E72" w:rsidRDefault="008D0E72" w:rsidP="008D0E72">
      <w:pPr>
        <w:shd w:val="clear" w:color="auto" w:fill="FFFFFF"/>
        <w:autoSpaceDE/>
        <w:autoSpaceDN/>
        <w:adjustRightInd/>
        <w:rPr>
          <w:color w:val="000000"/>
          <w:sz w:val="24"/>
          <w:szCs w:val="24"/>
        </w:rPr>
      </w:pPr>
    </w:p>
    <w:p w14:paraId="7BA3C275" w14:textId="27BA7ED9" w:rsidR="001D30E9" w:rsidRDefault="001D30E9" w:rsidP="001D30E9">
      <w:pPr>
        <w:pStyle w:val="NormalWeb"/>
        <w:shd w:val="clear" w:color="auto" w:fill="FFFFFF"/>
        <w:spacing w:before="0" w:beforeAutospacing="0" w:after="0" w:afterAutospacing="0"/>
        <w:rPr>
          <w:color w:val="000000"/>
        </w:rPr>
      </w:pPr>
      <w:r w:rsidRPr="001D30E9">
        <w:rPr>
          <w:b/>
          <w:color w:val="000000"/>
        </w:rPr>
        <w:t>Consent:</w:t>
      </w:r>
      <w:r w:rsidRPr="001D30E9">
        <w:rPr>
          <w:color w:val="000000"/>
        </w:rPr>
        <w:t xml:space="preserve"> </w:t>
      </w:r>
      <w:r w:rsidR="004116C0">
        <w:rPr>
          <w:color w:val="000000"/>
        </w:rPr>
        <w:t xml:space="preserve">Each participant will give a written consent to participation to the study. </w:t>
      </w:r>
      <w:r w:rsidRPr="001D30E9">
        <w:rPr>
          <w:color w:val="000000"/>
        </w:rPr>
        <w:t xml:space="preserve">We will inform participants that their response is voluntary and that the information they provide is confidential and will be accessed only by employees involved in the research project. </w:t>
      </w:r>
      <w:r w:rsidR="0094536E" w:rsidRPr="001D30E9">
        <w:rPr>
          <w:color w:val="000000"/>
        </w:rPr>
        <w:t>The consent form will also indicate that the respondent agrees that the interview can be audio and/or videotaped to faci</w:t>
      </w:r>
      <w:r w:rsidR="0094536E">
        <w:rPr>
          <w:color w:val="000000"/>
        </w:rPr>
        <w:t xml:space="preserve">litate analysis of the results. </w:t>
      </w:r>
      <w:r w:rsidR="0094536E" w:rsidRPr="001D30E9">
        <w:rPr>
          <w:color w:val="000000"/>
        </w:rPr>
        <w:t xml:space="preserve">Participants who do not consent to be video and/or audio-taped will still be allowed to participate.  </w:t>
      </w:r>
    </w:p>
    <w:p w14:paraId="7A32AD4C" w14:textId="77777777" w:rsidR="001D30E9" w:rsidRPr="001D30E9" w:rsidRDefault="001D30E9" w:rsidP="001D30E9">
      <w:pPr>
        <w:pStyle w:val="NormalWeb"/>
        <w:shd w:val="clear" w:color="auto" w:fill="FFFFFF"/>
        <w:spacing w:before="0" w:beforeAutospacing="0" w:after="0" w:afterAutospacing="0"/>
        <w:rPr>
          <w:color w:val="000000"/>
        </w:rPr>
      </w:pPr>
    </w:p>
    <w:p w14:paraId="2321572D" w14:textId="516B462D" w:rsidR="0094536E" w:rsidRPr="00D501CC" w:rsidRDefault="00A52414" w:rsidP="0094536E">
      <w:pPr>
        <w:pStyle w:val="NormalWeb"/>
        <w:shd w:val="clear" w:color="auto" w:fill="FFFFFF"/>
        <w:spacing w:before="0" w:beforeAutospacing="0" w:after="0" w:afterAutospacing="0"/>
        <w:rPr>
          <w:color w:val="000000"/>
        </w:rPr>
      </w:pPr>
      <w:r w:rsidRPr="00844C7D">
        <w:rPr>
          <w:b/>
          <w:color w:val="000000"/>
        </w:rPr>
        <w:t>Use of Incentive</w:t>
      </w:r>
      <w:r>
        <w:rPr>
          <w:color w:val="000000"/>
        </w:rPr>
        <w:t>:</w:t>
      </w:r>
      <w:r w:rsidR="001377AE">
        <w:rPr>
          <w:color w:val="000000"/>
        </w:rPr>
        <w:t xml:space="preserve"> </w:t>
      </w:r>
      <w:r w:rsidR="0094536E">
        <w:rPr>
          <w:color w:val="000000"/>
        </w:rPr>
        <w:t>For the in-person testing, we</w:t>
      </w:r>
      <w:r w:rsidR="0094536E" w:rsidRPr="00567A43">
        <w:rPr>
          <w:color w:val="000000"/>
        </w:rPr>
        <w:t xml:space="preserve"> plan to </w:t>
      </w:r>
      <w:r w:rsidR="0094536E">
        <w:rPr>
          <w:color w:val="000000"/>
        </w:rPr>
        <w:t xml:space="preserve">offer an incentive of </w:t>
      </w:r>
      <w:r w:rsidR="0094536E" w:rsidRPr="00567A43">
        <w:rPr>
          <w:color w:val="000000"/>
        </w:rPr>
        <w:t>$</w:t>
      </w:r>
      <w:r w:rsidR="0094536E">
        <w:rPr>
          <w:color w:val="000000"/>
        </w:rPr>
        <w:t>4</w:t>
      </w:r>
      <w:r w:rsidR="0094536E" w:rsidRPr="00567A43">
        <w:rPr>
          <w:color w:val="000000"/>
        </w:rPr>
        <w:t>0</w:t>
      </w:r>
      <w:r w:rsidR="0094536E">
        <w:rPr>
          <w:color w:val="000000"/>
        </w:rPr>
        <w:t xml:space="preserve"> to offset the costs of participation, such as travel and parking. </w:t>
      </w:r>
    </w:p>
    <w:p w14:paraId="511A30B7" w14:textId="77777777" w:rsidR="0094536E" w:rsidRDefault="0094536E" w:rsidP="0094536E">
      <w:pPr>
        <w:shd w:val="clear" w:color="auto" w:fill="FFFFFF"/>
        <w:autoSpaceDE/>
        <w:autoSpaceDN/>
        <w:adjustRightInd/>
        <w:rPr>
          <w:color w:val="000000"/>
          <w:sz w:val="24"/>
          <w:szCs w:val="24"/>
        </w:rPr>
      </w:pPr>
    </w:p>
    <w:p w14:paraId="74CBAE60" w14:textId="7E98B2EB" w:rsidR="0094536E" w:rsidRDefault="001377AE" w:rsidP="0094536E">
      <w:pPr>
        <w:rPr>
          <w:rFonts w:ascii="Times" w:hAnsi="Times"/>
          <w:sz w:val="24"/>
        </w:rPr>
      </w:pPr>
      <w:r>
        <w:rPr>
          <w:rFonts w:ascii="Times" w:hAnsi="Times"/>
          <w:b/>
          <w:sz w:val="24"/>
        </w:rPr>
        <w:t xml:space="preserve">List of Materials: </w:t>
      </w:r>
      <w:r w:rsidR="0094536E">
        <w:rPr>
          <w:rFonts w:ascii="Times" w:hAnsi="Times"/>
          <w:sz w:val="24"/>
        </w:rPr>
        <w:t xml:space="preserve">Below is a list of materials to be used in the current study. Included is a note on whether each attachment is new or has already been approved by OMB. </w:t>
      </w:r>
    </w:p>
    <w:p w14:paraId="44ED872B" w14:textId="77777777" w:rsidR="0094536E" w:rsidRDefault="0094536E" w:rsidP="0094536E">
      <w:pPr>
        <w:shd w:val="clear" w:color="auto" w:fill="FFFFFF"/>
        <w:autoSpaceDE/>
        <w:autoSpaceDN/>
        <w:adjustRightInd/>
        <w:rPr>
          <w:color w:val="000000"/>
          <w:sz w:val="24"/>
          <w:szCs w:val="24"/>
        </w:rPr>
      </w:pPr>
    </w:p>
    <w:p w14:paraId="29717A7C" w14:textId="784FF6C6" w:rsidR="000C66A6" w:rsidRPr="000C66A6" w:rsidRDefault="000C66A6" w:rsidP="000C66A6">
      <w:pPr>
        <w:numPr>
          <w:ilvl w:val="0"/>
          <w:numId w:val="13"/>
        </w:numPr>
        <w:shd w:val="clear" w:color="auto" w:fill="FFFFFF"/>
        <w:autoSpaceDE/>
        <w:autoSpaceDN/>
        <w:adjustRightInd/>
        <w:rPr>
          <w:color w:val="000000"/>
          <w:sz w:val="24"/>
          <w:szCs w:val="24"/>
        </w:rPr>
      </w:pPr>
      <w:r>
        <w:rPr>
          <w:color w:val="000000"/>
          <w:sz w:val="24"/>
          <w:szCs w:val="24"/>
        </w:rPr>
        <w:t>Recruitment information including additional screener questions, recruitment text and flyer (Enclosure 1)</w:t>
      </w:r>
    </w:p>
    <w:p w14:paraId="0494A5B6" w14:textId="44160F7E" w:rsidR="0094536E" w:rsidRDefault="0094536E" w:rsidP="0094536E">
      <w:pPr>
        <w:numPr>
          <w:ilvl w:val="0"/>
          <w:numId w:val="13"/>
        </w:numPr>
        <w:shd w:val="clear" w:color="auto" w:fill="FFFFFF"/>
        <w:autoSpaceDE/>
        <w:autoSpaceDN/>
        <w:adjustRightInd/>
        <w:rPr>
          <w:color w:val="000000"/>
          <w:sz w:val="24"/>
          <w:szCs w:val="24"/>
        </w:rPr>
      </w:pPr>
      <w:r>
        <w:rPr>
          <w:color w:val="000000"/>
          <w:sz w:val="24"/>
          <w:szCs w:val="24"/>
        </w:rPr>
        <w:t xml:space="preserve">Protocol used for the in-person phase study (Enclosure </w:t>
      </w:r>
      <w:r w:rsidR="000C66A6">
        <w:rPr>
          <w:color w:val="000000"/>
          <w:sz w:val="24"/>
          <w:szCs w:val="24"/>
        </w:rPr>
        <w:t>2</w:t>
      </w:r>
      <w:r>
        <w:rPr>
          <w:color w:val="000000"/>
          <w:sz w:val="24"/>
          <w:szCs w:val="24"/>
        </w:rPr>
        <w:t xml:space="preserve">) </w:t>
      </w:r>
    </w:p>
    <w:p w14:paraId="6744F7CC" w14:textId="06037AF8" w:rsidR="000C66A6" w:rsidRPr="000C66A6" w:rsidRDefault="000C66A6" w:rsidP="000C66A6">
      <w:pPr>
        <w:numPr>
          <w:ilvl w:val="0"/>
          <w:numId w:val="13"/>
        </w:numPr>
        <w:shd w:val="clear" w:color="auto" w:fill="FFFFFF"/>
        <w:autoSpaceDE/>
        <w:autoSpaceDN/>
        <w:adjustRightInd/>
        <w:rPr>
          <w:color w:val="000000"/>
          <w:sz w:val="24"/>
          <w:szCs w:val="24"/>
        </w:rPr>
      </w:pPr>
      <w:r>
        <w:rPr>
          <w:color w:val="000000"/>
          <w:sz w:val="24"/>
          <w:szCs w:val="24"/>
        </w:rPr>
        <w:t>Demographic questionnaire (Enclosure 3) (Previously approved by OMB for usability testing in the spring of 2015 for the 2015 Census Test.)</w:t>
      </w:r>
    </w:p>
    <w:p w14:paraId="55A5F887" w14:textId="00BEC7B1" w:rsidR="0094536E" w:rsidRPr="001A12D2" w:rsidRDefault="0094536E" w:rsidP="0094536E">
      <w:pPr>
        <w:numPr>
          <w:ilvl w:val="0"/>
          <w:numId w:val="13"/>
        </w:numPr>
        <w:shd w:val="clear" w:color="auto" w:fill="FFFFFF"/>
        <w:autoSpaceDE/>
        <w:autoSpaceDN/>
        <w:adjustRightInd/>
        <w:rPr>
          <w:color w:val="000000"/>
          <w:sz w:val="24"/>
          <w:szCs w:val="24"/>
        </w:rPr>
      </w:pPr>
      <w:r>
        <w:rPr>
          <w:color w:val="000000"/>
          <w:sz w:val="24"/>
          <w:szCs w:val="24"/>
        </w:rPr>
        <w:t>Draf</w:t>
      </w:r>
      <w:r w:rsidR="000C66A6">
        <w:rPr>
          <w:color w:val="000000"/>
          <w:sz w:val="24"/>
          <w:szCs w:val="24"/>
        </w:rPr>
        <w:t>t mailing materials (Enclosure 4</w:t>
      </w:r>
      <w:r>
        <w:rPr>
          <w:color w:val="000000"/>
          <w:sz w:val="24"/>
          <w:szCs w:val="24"/>
        </w:rPr>
        <w:t xml:space="preserve">) </w:t>
      </w:r>
    </w:p>
    <w:p w14:paraId="5B3C42D6" w14:textId="3CFEA89E" w:rsidR="0094536E" w:rsidRDefault="0094536E" w:rsidP="0094536E">
      <w:pPr>
        <w:numPr>
          <w:ilvl w:val="0"/>
          <w:numId w:val="13"/>
        </w:numPr>
        <w:shd w:val="clear" w:color="auto" w:fill="FFFFFF"/>
        <w:autoSpaceDE/>
        <w:autoSpaceDN/>
        <w:adjustRightInd/>
        <w:rPr>
          <w:color w:val="000000"/>
          <w:sz w:val="24"/>
          <w:szCs w:val="24"/>
        </w:rPr>
      </w:pPr>
      <w:r>
        <w:rPr>
          <w:color w:val="000000"/>
          <w:sz w:val="24"/>
          <w:szCs w:val="24"/>
        </w:rPr>
        <w:t>Address displays (En</w:t>
      </w:r>
      <w:r w:rsidRPr="00A569EE">
        <w:rPr>
          <w:color w:val="000000"/>
          <w:sz w:val="24"/>
          <w:szCs w:val="24"/>
        </w:rPr>
        <w:t>closure</w:t>
      </w:r>
      <w:r w:rsidR="004A5AB7">
        <w:rPr>
          <w:color w:val="000000"/>
          <w:sz w:val="24"/>
          <w:szCs w:val="24"/>
        </w:rPr>
        <w:t>s</w:t>
      </w:r>
      <w:r w:rsidRPr="00A569EE">
        <w:rPr>
          <w:color w:val="000000"/>
          <w:sz w:val="24"/>
          <w:szCs w:val="24"/>
        </w:rPr>
        <w:t xml:space="preserve"> </w:t>
      </w:r>
      <w:r w:rsidR="000C66A6">
        <w:rPr>
          <w:color w:val="000000"/>
          <w:sz w:val="24"/>
          <w:szCs w:val="24"/>
        </w:rPr>
        <w:t>5</w:t>
      </w:r>
      <w:r w:rsidR="004A5AB7">
        <w:rPr>
          <w:color w:val="000000"/>
          <w:sz w:val="24"/>
          <w:szCs w:val="24"/>
        </w:rPr>
        <w:t>a – 5f</w:t>
      </w:r>
      <w:r w:rsidRPr="00A569EE">
        <w:rPr>
          <w:color w:val="000000"/>
          <w:sz w:val="24"/>
          <w:szCs w:val="24"/>
        </w:rPr>
        <w:t xml:space="preserve">) </w:t>
      </w:r>
    </w:p>
    <w:p w14:paraId="7E08776C" w14:textId="2833AB97" w:rsidR="0094536E" w:rsidRDefault="0094536E" w:rsidP="0094536E">
      <w:pPr>
        <w:numPr>
          <w:ilvl w:val="0"/>
          <w:numId w:val="13"/>
        </w:numPr>
        <w:shd w:val="clear" w:color="auto" w:fill="FFFFFF"/>
        <w:autoSpaceDE/>
        <w:autoSpaceDN/>
        <w:adjustRightInd/>
        <w:rPr>
          <w:color w:val="000000"/>
          <w:sz w:val="24"/>
          <w:szCs w:val="24"/>
        </w:rPr>
      </w:pPr>
      <w:r w:rsidRPr="00236E96">
        <w:rPr>
          <w:color w:val="000000"/>
          <w:sz w:val="24"/>
          <w:szCs w:val="24"/>
        </w:rPr>
        <w:t xml:space="preserve">Mobile experience questionnaire (Enclosure </w:t>
      </w:r>
      <w:r>
        <w:rPr>
          <w:color w:val="000000"/>
          <w:sz w:val="24"/>
          <w:szCs w:val="24"/>
        </w:rPr>
        <w:t>6</w:t>
      </w:r>
      <w:r w:rsidRPr="00236E96">
        <w:rPr>
          <w:color w:val="000000"/>
          <w:sz w:val="24"/>
          <w:szCs w:val="24"/>
        </w:rPr>
        <w:t xml:space="preserve">) </w:t>
      </w:r>
    </w:p>
    <w:p w14:paraId="614A79B3" w14:textId="0CE5010B" w:rsidR="006874E6" w:rsidRPr="00236E96" w:rsidRDefault="000C66A6" w:rsidP="0094536E">
      <w:pPr>
        <w:numPr>
          <w:ilvl w:val="0"/>
          <w:numId w:val="13"/>
        </w:numPr>
        <w:shd w:val="clear" w:color="auto" w:fill="FFFFFF"/>
        <w:autoSpaceDE/>
        <w:autoSpaceDN/>
        <w:adjustRightInd/>
        <w:rPr>
          <w:color w:val="000000"/>
          <w:sz w:val="24"/>
          <w:szCs w:val="24"/>
        </w:rPr>
      </w:pPr>
      <w:r>
        <w:rPr>
          <w:color w:val="000000"/>
          <w:sz w:val="24"/>
          <w:szCs w:val="24"/>
        </w:rPr>
        <w:t>Tasks (Enclosure 7</w:t>
      </w:r>
      <w:r w:rsidR="006874E6">
        <w:rPr>
          <w:color w:val="000000"/>
          <w:sz w:val="24"/>
          <w:szCs w:val="24"/>
        </w:rPr>
        <w:t>)</w:t>
      </w:r>
    </w:p>
    <w:p w14:paraId="25DA6053" w14:textId="5A892737" w:rsidR="0094536E" w:rsidRDefault="008A0061" w:rsidP="0094536E">
      <w:pPr>
        <w:numPr>
          <w:ilvl w:val="0"/>
          <w:numId w:val="13"/>
        </w:numPr>
        <w:shd w:val="clear" w:color="auto" w:fill="FFFFFF"/>
        <w:autoSpaceDE/>
        <w:autoSpaceDN/>
        <w:adjustRightInd/>
        <w:rPr>
          <w:color w:val="000000"/>
          <w:sz w:val="24"/>
          <w:szCs w:val="24"/>
        </w:rPr>
      </w:pPr>
      <w:r>
        <w:rPr>
          <w:color w:val="000000"/>
          <w:sz w:val="24"/>
          <w:szCs w:val="24"/>
        </w:rPr>
        <w:t>Satisfaction and p</w:t>
      </w:r>
      <w:r w:rsidR="006874E6">
        <w:rPr>
          <w:color w:val="000000"/>
          <w:sz w:val="24"/>
          <w:szCs w:val="24"/>
        </w:rPr>
        <w:t>ost-task confidence</w:t>
      </w:r>
      <w:r w:rsidR="00207824">
        <w:rPr>
          <w:color w:val="000000"/>
          <w:sz w:val="24"/>
          <w:szCs w:val="24"/>
        </w:rPr>
        <w:t>-</w:t>
      </w:r>
      <w:r w:rsidR="006874E6">
        <w:rPr>
          <w:color w:val="000000"/>
          <w:sz w:val="24"/>
          <w:szCs w:val="24"/>
        </w:rPr>
        <w:t>in</w:t>
      </w:r>
      <w:r w:rsidR="00207824">
        <w:rPr>
          <w:color w:val="000000"/>
          <w:sz w:val="24"/>
          <w:szCs w:val="24"/>
        </w:rPr>
        <w:t>-</w:t>
      </w:r>
      <w:r w:rsidR="0094536E">
        <w:rPr>
          <w:color w:val="000000"/>
          <w:sz w:val="24"/>
          <w:szCs w:val="24"/>
        </w:rPr>
        <w:t>acc</w:t>
      </w:r>
      <w:r w:rsidR="000C66A6">
        <w:rPr>
          <w:color w:val="000000"/>
          <w:sz w:val="24"/>
          <w:szCs w:val="24"/>
        </w:rPr>
        <w:t>uracy questionnaire (Enclosure 8</w:t>
      </w:r>
      <w:r w:rsidR="0094536E">
        <w:rPr>
          <w:color w:val="000000"/>
          <w:sz w:val="24"/>
          <w:szCs w:val="24"/>
        </w:rPr>
        <w:t>)</w:t>
      </w:r>
    </w:p>
    <w:p w14:paraId="44CA4FBD" w14:textId="2B7BE5BD" w:rsidR="0094536E" w:rsidRDefault="0094536E" w:rsidP="0094536E">
      <w:pPr>
        <w:numPr>
          <w:ilvl w:val="0"/>
          <w:numId w:val="13"/>
        </w:numPr>
        <w:shd w:val="clear" w:color="auto" w:fill="FFFFFF"/>
        <w:autoSpaceDE/>
        <w:autoSpaceDN/>
        <w:adjustRightInd/>
        <w:rPr>
          <w:color w:val="000000"/>
          <w:sz w:val="24"/>
          <w:szCs w:val="24"/>
        </w:rPr>
      </w:pPr>
      <w:r>
        <w:rPr>
          <w:color w:val="000000"/>
          <w:sz w:val="24"/>
          <w:szCs w:val="24"/>
        </w:rPr>
        <w:t>Prefe</w:t>
      </w:r>
      <w:r w:rsidR="000C66A6">
        <w:rPr>
          <w:color w:val="000000"/>
          <w:sz w:val="24"/>
          <w:szCs w:val="24"/>
        </w:rPr>
        <w:t>r</w:t>
      </w:r>
      <w:r w:rsidR="00636D86">
        <w:rPr>
          <w:color w:val="000000"/>
          <w:sz w:val="24"/>
          <w:szCs w:val="24"/>
        </w:rPr>
        <w:t>ence questionnaire (Enclosure 9</w:t>
      </w:r>
      <w:r>
        <w:rPr>
          <w:color w:val="000000"/>
          <w:sz w:val="24"/>
          <w:szCs w:val="24"/>
        </w:rPr>
        <w:t>)</w:t>
      </w:r>
    </w:p>
    <w:p w14:paraId="6DA4EAA8" w14:textId="77777777" w:rsidR="008F7F56" w:rsidRDefault="008F7F56" w:rsidP="0094536E">
      <w:pPr>
        <w:pStyle w:val="NormalWeb"/>
        <w:shd w:val="clear" w:color="auto" w:fill="FFFFFF"/>
        <w:spacing w:before="0" w:beforeAutospacing="0" w:after="0" w:afterAutospacing="0"/>
        <w:rPr>
          <w:color w:val="000000"/>
        </w:rPr>
      </w:pPr>
    </w:p>
    <w:p w14:paraId="47BA3F27" w14:textId="77777777" w:rsidR="0094536E" w:rsidRDefault="00A52414" w:rsidP="0094536E">
      <w:pPr>
        <w:rPr>
          <w:color w:val="000000"/>
          <w:sz w:val="24"/>
          <w:szCs w:val="24"/>
        </w:rPr>
      </w:pPr>
      <w:r w:rsidRPr="00844C7D">
        <w:rPr>
          <w:b/>
          <w:color w:val="000000"/>
          <w:sz w:val="24"/>
          <w:szCs w:val="24"/>
        </w:rPr>
        <w:lastRenderedPageBreak/>
        <w:t>Length of interview</w:t>
      </w:r>
      <w:r>
        <w:rPr>
          <w:color w:val="000000"/>
          <w:sz w:val="24"/>
          <w:szCs w:val="24"/>
        </w:rPr>
        <w:t xml:space="preserve">: </w:t>
      </w:r>
      <w:r w:rsidR="0094536E">
        <w:rPr>
          <w:color w:val="000000"/>
          <w:sz w:val="24"/>
          <w:szCs w:val="24"/>
        </w:rPr>
        <w:t xml:space="preserve">For the in-person study, we estimate 60 minutes per participant. </w:t>
      </w:r>
    </w:p>
    <w:p w14:paraId="4F159B3A" w14:textId="77777777" w:rsidR="0094536E" w:rsidRDefault="0094536E" w:rsidP="0094536E">
      <w:pPr>
        <w:rPr>
          <w:color w:val="000000"/>
          <w:sz w:val="24"/>
          <w:szCs w:val="24"/>
        </w:rPr>
      </w:pPr>
    </w:p>
    <w:p w14:paraId="0AF0D4AB" w14:textId="7B67EFF0" w:rsidR="0094536E" w:rsidRPr="0035358E" w:rsidRDefault="0094536E" w:rsidP="0094536E">
      <w:pPr>
        <w:rPr>
          <w:color w:val="000000"/>
          <w:sz w:val="24"/>
          <w:szCs w:val="24"/>
        </w:rPr>
      </w:pPr>
      <w:r w:rsidRPr="0035358E">
        <w:rPr>
          <w:color w:val="000000"/>
          <w:sz w:val="24"/>
          <w:szCs w:val="24"/>
        </w:rPr>
        <w:t xml:space="preserve">The pre-approved generic screening questionnaire will take approximately ten minutes per person, and the additional screening questions specific to this research will take two minutes per person. We estimate that we will screen three people for each successful recruit for each of the </w:t>
      </w:r>
      <w:r>
        <w:rPr>
          <w:color w:val="000000"/>
          <w:sz w:val="24"/>
          <w:szCs w:val="24"/>
        </w:rPr>
        <w:t>3</w:t>
      </w:r>
      <w:r w:rsidRPr="0035358E">
        <w:rPr>
          <w:color w:val="000000"/>
          <w:sz w:val="24"/>
          <w:szCs w:val="24"/>
        </w:rPr>
        <w:t xml:space="preserve">0 interviews. Therefore, we estimate a total of </w:t>
      </w:r>
      <w:r>
        <w:rPr>
          <w:color w:val="000000"/>
          <w:sz w:val="24"/>
          <w:szCs w:val="24"/>
        </w:rPr>
        <w:t>90</w:t>
      </w:r>
      <w:r w:rsidRPr="0035358E">
        <w:rPr>
          <w:color w:val="000000"/>
          <w:sz w:val="24"/>
          <w:szCs w:val="24"/>
        </w:rPr>
        <w:t xml:space="preserve"> people screened for a total of </w:t>
      </w:r>
      <w:r>
        <w:rPr>
          <w:color w:val="000000"/>
          <w:sz w:val="24"/>
          <w:szCs w:val="24"/>
        </w:rPr>
        <w:t>3</w:t>
      </w:r>
      <w:r w:rsidRPr="0035358E">
        <w:rPr>
          <w:color w:val="000000"/>
          <w:sz w:val="24"/>
          <w:szCs w:val="24"/>
        </w:rPr>
        <w:t xml:space="preserve"> hours</w:t>
      </w:r>
      <w:r w:rsidR="00140F7B">
        <w:rPr>
          <w:color w:val="000000"/>
          <w:sz w:val="24"/>
          <w:szCs w:val="24"/>
        </w:rPr>
        <w:t>.</w:t>
      </w:r>
    </w:p>
    <w:p w14:paraId="5462442F" w14:textId="77777777" w:rsidR="0035358E" w:rsidRDefault="0035358E" w:rsidP="0035358E">
      <w:pPr>
        <w:rPr>
          <w:color w:val="000000"/>
          <w:sz w:val="24"/>
          <w:szCs w:val="24"/>
        </w:rPr>
      </w:pPr>
    </w:p>
    <w:p w14:paraId="260BAFFC" w14:textId="52D5CB0C" w:rsidR="007504AD" w:rsidRDefault="007504AD" w:rsidP="007504A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93D86">
        <w:rPr>
          <w:color w:val="000000"/>
          <w:sz w:val="24"/>
          <w:szCs w:val="24"/>
        </w:rPr>
        <w:t xml:space="preserve">The total estimated respondent burden for this </w:t>
      </w:r>
      <w:r>
        <w:rPr>
          <w:color w:val="000000"/>
          <w:sz w:val="24"/>
          <w:szCs w:val="24"/>
        </w:rPr>
        <w:t>request</w:t>
      </w:r>
      <w:r w:rsidRPr="00593D86">
        <w:rPr>
          <w:color w:val="000000"/>
          <w:sz w:val="24"/>
          <w:szCs w:val="24"/>
        </w:rPr>
        <w:t xml:space="preserve"> is </w:t>
      </w:r>
      <w:r>
        <w:rPr>
          <w:color w:val="000000"/>
          <w:sz w:val="24"/>
          <w:szCs w:val="24"/>
        </w:rPr>
        <w:t>33</w:t>
      </w:r>
      <w:r w:rsidRPr="00593D86">
        <w:rPr>
          <w:color w:val="000000"/>
          <w:sz w:val="24"/>
          <w:szCs w:val="24"/>
        </w:rPr>
        <w:t xml:space="preserve"> hours. </w:t>
      </w:r>
    </w:p>
    <w:p w14:paraId="5102F344" w14:textId="3848D390" w:rsidR="0035358E" w:rsidRDefault="0035358E"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55D09BBD" w14:textId="347B45EA" w:rsidR="0035358E" w:rsidRDefault="0035358E" w:rsidP="0035358E">
      <w:pPr>
        <w:rPr>
          <w:b/>
          <w:sz w:val="22"/>
          <w:szCs w:val="22"/>
        </w:rPr>
      </w:pPr>
      <w:r w:rsidRPr="00E437F4">
        <w:rPr>
          <w:b/>
          <w:sz w:val="22"/>
          <w:szCs w:val="22"/>
        </w:rPr>
        <w:t xml:space="preserve">Table </w:t>
      </w:r>
      <w:r w:rsidRPr="00E437F4">
        <w:rPr>
          <w:b/>
          <w:sz w:val="22"/>
          <w:szCs w:val="22"/>
        </w:rPr>
        <w:fldChar w:fldCharType="begin"/>
      </w:r>
      <w:r w:rsidRPr="00E437F4">
        <w:rPr>
          <w:b/>
          <w:sz w:val="22"/>
          <w:szCs w:val="22"/>
        </w:rPr>
        <w:instrText xml:space="preserve"> SEQ Table \* ARABIC </w:instrText>
      </w:r>
      <w:r w:rsidRPr="00E437F4">
        <w:rPr>
          <w:b/>
          <w:sz w:val="22"/>
          <w:szCs w:val="22"/>
        </w:rPr>
        <w:fldChar w:fldCharType="separate"/>
      </w:r>
      <w:r w:rsidRPr="00E437F4">
        <w:rPr>
          <w:b/>
          <w:sz w:val="22"/>
          <w:szCs w:val="22"/>
        </w:rPr>
        <w:t>1</w:t>
      </w:r>
      <w:r w:rsidRPr="00E437F4">
        <w:rPr>
          <w:b/>
          <w:sz w:val="22"/>
          <w:szCs w:val="22"/>
        </w:rPr>
        <w:fldChar w:fldCharType="end"/>
      </w:r>
      <w:r w:rsidRPr="00E437F4">
        <w:rPr>
          <w:b/>
          <w:sz w:val="22"/>
          <w:szCs w:val="22"/>
        </w:rPr>
        <w:t>. Total Estimated Burden</w:t>
      </w:r>
    </w:p>
    <w:tbl>
      <w:tblPr>
        <w:tblStyle w:val="TableGrid"/>
        <w:tblW w:w="0" w:type="auto"/>
        <w:tblLook w:val="04A0" w:firstRow="1" w:lastRow="0" w:firstColumn="1" w:lastColumn="0" w:noHBand="0" w:noVBand="1"/>
      </w:tblPr>
      <w:tblGrid>
        <w:gridCol w:w="3687"/>
        <w:gridCol w:w="1887"/>
        <w:gridCol w:w="1888"/>
        <w:gridCol w:w="1888"/>
      </w:tblGrid>
      <w:tr w:rsidR="002146B4" w14:paraId="3E12B5EF" w14:textId="77777777" w:rsidTr="00850FF6">
        <w:tc>
          <w:tcPr>
            <w:tcW w:w="3687" w:type="dxa"/>
            <w:vAlign w:val="center"/>
          </w:tcPr>
          <w:p w14:paraId="687ACB76" w14:textId="1BE4E2C6" w:rsidR="002146B4" w:rsidRDefault="002146B4" w:rsidP="00E437F4">
            <w:pPr>
              <w:jc w:val="center"/>
              <w:rPr>
                <w:b/>
                <w:sz w:val="22"/>
                <w:szCs w:val="22"/>
              </w:rPr>
            </w:pPr>
            <w:r>
              <w:rPr>
                <w:b/>
                <w:sz w:val="22"/>
                <w:szCs w:val="22"/>
              </w:rPr>
              <w:t>Category of Respondent</w:t>
            </w:r>
          </w:p>
        </w:tc>
        <w:tc>
          <w:tcPr>
            <w:tcW w:w="1887" w:type="dxa"/>
          </w:tcPr>
          <w:p w14:paraId="49DC57E4" w14:textId="6E7D1181" w:rsidR="002146B4" w:rsidRDefault="002146B4" w:rsidP="00E437F4">
            <w:pPr>
              <w:jc w:val="center"/>
              <w:rPr>
                <w:b/>
                <w:sz w:val="22"/>
                <w:szCs w:val="22"/>
              </w:rPr>
            </w:pPr>
            <w:r>
              <w:rPr>
                <w:b/>
                <w:sz w:val="22"/>
                <w:szCs w:val="22"/>
              </w:rPr>
              <w:t>No. of Respondents</w:t>
            </w:r>
          </w:p>
        </w:tc>
        <w:tc>
          <w:tcPr>
            <w:tcW w:w="1888" w:type="dxa"/>
          </w:tcPr>
          <w:p w14:paraId="2524A07E" w14:textId="2C43691F" w:rsidR="002146B4" w:rsidRDefault="002146B4" w:rsidP="00E437F4">
            <w:pPr>
              <w:jc w:val="center"/>
              <w:rPr>
                <w:b/>
                <w:sz w:val="22"/>
                <w:szCs w:val="22"/>
              </w:rPr>
            </w:pPr>
            <w:r>
              <w:rPr>
                <w:b/>
                <w:sz w:val="22"/>
                <w:szCs w:val="22"/>
              </w:rPr>
              <w:t xml:space="preserve">Participation Time </w:t>
            </w:r>
          </w:p>
        </w:tc>
        <w:tc>
          <w:tcPr>
            <w:tcW w:w="1888" w:type="dxa"/>
          </w:tcPr>
          <w:p w14:paraId="092DD360" w14:textId="3D3F8E18" w:rsidR="002146B4" w:rsidRDefault="002146B4" w:rsidP="00E437F4">
            <w:pPr>
              <w:jc w:val="center"/>
              <w:rPr>
                <w:b/>
                <w:sz w:val="22"/>
                <w:szCs w:val="22"/>
              </w:rPr>
            </w:pPr>
            <w:r>
              <w:rPr>
                <w:b/>
                <w:sz w:val="22"/>
                <w:szCs w:val="22"/>
              </w:rPr>
              <w:t>Burden</w:t>
            </w:r>
          </w:p>
        </w:tc>
      </w:tr>
      <w:tr w:rsidR="002146B4" w14:paraId="01F04D5F" w14:textId="77777777" w:rsidTr="00850FF6">
        <w:tc>
          <w:tcPr>
            <w:tcW w:w="3687" w:type="dxa"/>
          </w:tcPr>
          <w:p w14:paraId="6EDA642B" w14:textId="59826210" w:rsidR="002146B4" w:rsidRPr="00E437F4" w:rsidRDefault="002146B4" w:rsidP="0035358E">
            <w:pPr>
              <w:rPr>
                <w:sz w:val="22"/>
                <w:szCs w:val="22"/>
              </w:rPr>
            </w:pPr>
            <w:r>
              <w:rPr>
                <w:sz w:val="22"/>
                <w:szCs w:val="22"/>
              </w:rPr>
              <w:t>Screening</w:t>
            </w:r>
          </w:p>
        </w:tc>
        <w:tc>
          <w:tcPr>
            <w:tcW w:w="1887" w:type="dxa"/>
          </w:tcPr>
          <w:p w14:paraId="4B41B75D" w14:textId="4F722D87" w:rsidR="002146B4" w:rsidRPr="00E437F4" w:rsidRDefault="002146B4" w:rsidP="00E437F4">
            <w:pPr>
              <w:jc w:val="center"/>
              <w:rPr>
                <w:sz w:val="22"/>
                <w:szCs w:val="22"/>
              </w:rPr>
            </w:pPr>
            <w:r w:rsidRPr="00E437F4">
              <w:rPr>
                <w:sz w:val="22"/>
                <w:szCs w:val="22"/>
              </w:rPr>
              <w:t>90</w:t>
            </w:r>
          </w:p>
        </w:tc>
        <w:tc>
          <w:tcPr>
            <w:tcW w:w="1888" w:type="dxa"/>
          </w:tcPr>
          <w:p w14:paraId="33243A6F" w14:textId="7842B7B8" w:rsidR="002146B4" w:rsidRPr="00E437F4" w:rsidRDefault="00D777CB" w:rsidP="00E437F4">
            <w:pPr>
              <w:jc w:val="center"/>
              <w:rPr>
                <w:sz w:val="22"/>
                <w:szCs w:val="22"/>
              </w:rPr>
            </w:pPr>
            <w:r>
              <w:rPr>
                <w:sz w:val="22"/>
                <w:szCs w:val="22"/>
              </w:rPr>
              <w:t>1</w:t>
            </w:r>
            <w:r w:rsidR="002146B4">
              <w:rPr>
                <w:sz w:val="22"/>
                <w:szCs w:val="22"/>
              </w:rPr>
              <w:t>2 minutes</w:t>
            </w:r>
          </w:p>
        </w:tc>
        <w:tc>
          <w:tcPr>
            <w:tcW w:w="1888" w:type="dxa"/>
          </w:tcPr>
          <w:p w14:paraId="0FE29163" w14:textId="09CF81CC" w:rsidR="002146B4" w:rsidRPr="00E437F4" w:rsidRDefault="002146B4" w:rsidP="00E437F4">
            <w:pPr>
              <w:jc w:val="center"/>
              <w:rPr>
                <w:sz w:val="22"/>
                <w:szCs w:val="22"/>
              </w:rPr>
            </w:pPr>
            <w:r>
              <w:rPr>
                <w:sz w:val="22"/>
                <w:szCs w:val="22"/>
              </w:rPr>
              <w:t>3 hours</w:t>
            </w:r>
          </w:p>
        </w:tc>
      </w:tr>
      <w:tr w:rsidR="002146B4" w14:paraId="0B344D6D" w14:textId="77777777" w:rsidTr="00850FF6">
        <w:tc>
          <w:tcPr>
            <w:tcW w:w="3687" w:type="dxa"/>
          </w:tcPr>
          <w:p w14:paraId="7AD4F725" w14:textId="439C464F" w:rsidR="002146B4" w:rsidRPr="00E437F4" w:rsidRDefault="002146B4" w:rsidP="0035358E">
            <w:pPr>
              <w:rPr>
                <w:sz w:val="22"/>
                <w:szCs w:val="22"/>
              </w:rPr>
            </w:pPr>
            <w:r>
              <w:rPr>
                <w:sz w:val="22"/>
                <w:szCs w:val="22"/>
              </w:rPr>
              <w:t>Cognitive/Usability Interviews</w:t>
            </w:r>
          </w:p>
        </w:tc>
        <w:tc>
          <w:tcPr>
            <w:tcW w:w="1887" w:type="dxa"/>
          </w:tcPr>
          <w:p w14:paraId="571A4B24" w14:textId="05D34436" w:rsidR="002146B4" w:rsidRPr="00E437F4" w:rsidRDefault="002146B4" w:rsidP="00E437F4">
            <w:pPr>
              <w:jc w:val="center"/>
              <w:rPr>
                <w:sz w:val="22"/>
                <w:szCs w:val="22"/>
              </w:rPr>
            </w:pPr>
            <w:r>
              <w:rPr>
                <w:sz w:val="22"/>
                <w:szCs w:val="22"/>
              </w:rPr>
              <w:t>30</w:t>
            </w:r>
          </w:p>
        </w:tc>
        <w:tc>
          <w:tcPr>
            <w:tcW w:w="1888" w:type="dxa"/>
          </w:tcPr>
          <w:p w14:paraId="26C188DC" w14:textId="4A9553A7" w:rsidR="002146B4" w:rsidRPr="00E437F4" w:rsidRDefault="002146B4" w:rsidP="00E437F4">
            <w:pPr>
              <w:jc w:val="center"/>
              <w:rPr>
                <w:sz w:val="22"/>
                <w:szCs w:val="22"/>
              </w:rPr>
            </w:pPr>
            <w:r>
              <w:rPr>
                <w:sz w:val="22"/>
                <w:szCs w:val="22"/>
              </w:rPr>
              <w:t>60 minutes</w:t>
            </w:r>
          </w:p>
        </w:tc>
        <w:tc>
          <w:tcPr>
            <w:tcW w:w="1888" w:type="dxa"/>
          </w:tcPr>
          <w:p w14:paraId="69AC1F29" w14:textId="24C67CD0" w:rsidR="002146B4" w:rsidRPr="00E437F4" w:rsidRDefault="002146B4" w:rsidP="00E437F4">
            <w:pPr>
              <w:jc w:val="center"/>
              <w:rPr>
                <w:sz w:val="22"/>
                <w:szCs w:val="22"/>
              </w:rPr>
            </w:pPr>
            <w:r w:rsidRPr="00E437F4">
              <w:rPr>
                <w:sz w:val="22"/>
                <w:szCs w:val="22"/>
              </w:rPr>
              <w:t>30 hours</w:t>
            </w:r>
          </w:p>
        </w:tc>
      </w:tr>
      <w:tr w:rsidR="002146B4" w14:paraId="4E5E9790" w14:textId="77777777" w:rsidTr="00850FF6">
        <w:tc>
          <w:tcPr>
            <w:tcW w:w="3687" w:type="dxa"/>
          </w:tcPr>
          <w:p w14:paraId="6F670DCC" w14:textId="2511910B" w:rsidR="002146B4" w:rsidRPr="002146B4" w:rsidRDefault="002146B4" w:rsidP="0035358E">
            <w:pPr>
              <w:rPr>
                <w:b/>
                <w:sz w:val="22"/>
                <w:szCs w:val="22"/>
              </w:rPr>
            </w:pPr>
            <w:r>
              <w:rPr>
                <w:b/>
                <w:sz w:val="22"/>
                <w:szCs w:val="22"/>
              </w:rPr>
              <w:t>Totals</w:t>
            </w:r>
          </w:p>
        </w:tc>
        <w:tc>
          <w:tcPr>
            <w:tcW w:w="1887" w:type="dxa"/>
          </w:tcPr>
          <w:p w14:paraId="5F8948EA" w14:textId="77777777" w:rsidR="002146B4" w:rsidRDefault="002146B4" w:rsidP="00E437F4">
            <w:pPr>
              <w:jc w:val="center"/>
              <w:rPr>
                <w:b/>
                <w:sz w:val="22"/>
                <w:szCs w:val="22"/>
              </w:rPr>
            </w:pPr>
          </w:p>
        </w:tc>
        <w:tc>
          <w:tcPr>
            <w:tcW w:w="1888" w:type="dxa"/>
          </w:tcPr>
          <w:p w14:paraId="30BF11F3" w14:textId="77777777" w:rsidR="002146B4" w:rsidRDefault="002146B4" w:rsidP="00E437F4">
            <w:pPr>
              <w:jc w:val="center"/>
              <w:rPr>
                <w:b/>
                <w:sz w:val="22"/>
                <w:szCs w:val="22"/>
              </w:rPr>
            </w:pPr>
          </w:p>
        </w:tc>
        <w:tc>
          <w:tcPr>
            <w:tcW w:w="1888" w:type="dxa"/>
          </w:tcPr>
          <w:p w14:paraId="2D20620F" w14:textId="4CD7D3CE" w:rsidR="002146B4" w:rsidRPr="00E437F4" w:rsidRDefault="002146B4" w:rsidP="00E437F4">
            <w:pPr>
              <w:jc w:val="center"/>
              <w:rPr>
                <w:sz w:val="22"/>
                <w:szCs w:val="22"/>
              </w:rPr>
            </w:pPr>
            <w:r w:rsidRPr="00E437F4">
              <w:rPr>
                <w:sz w:val="22"/>
                <w:szCs w:val="22"/>
              </w:rPr>
              <w:t xml:space="preserve">33 hours </w:t>
            </w:r>
          </w:p>
        </w:tc>
      </w:tr>
    </w:tbl>
    <w:p w14:paraId="5CE8FCE0" w14:textId="77777777" w:rsidR="0035358E" w:rsidRDefault="0035358E"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0727C07" w14:textId="77777777" w:rsidR="00593D86" w:rsidRP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30CC73A" w14:textId="77777777"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6C43B5C3" w14:textId="77777777"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60CABB30" w:rsidR="00D2154F" w:rsidRDefault="00E437F4"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Shelley Feuer </w:t>
      </w:r>
    </w:p>
    <w:p w14:paraId="45DC12CC" w14:textId="77566E39"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8D2CA7">
        <w:rPr>
          <w:color w:val="000000"/>
          <w:sz w:val="24"/>
          <w:szCs w:val="24"/>
        </w:rPr>
        <w:t xml:space="preserve">Behavioral Science Methods </w:t>
      </w:r>
    </w:p>
    <w:p w14:paraId="26C9EA1D"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14:paraId="2B271162"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14:paraId="14D2B4F2" w14:textId="5462B24D"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E437F4">
        <w:rPr>
          <w:color w:val="000000"/>
          <w:sz w:val="24"/>
          <w:szCs w:val="24"/>
        </w:rPr>
        <w:t>0873</w:t>
      </w:r>
    </w:p>
    <w:p w14:paraId="7274614E" w14:textId="136FCBBA" w:rsidR="00D2154F" w:rsidRDefault="00D777CB"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Shelley.b.feuer</w:t>
      </w:r>
      <w:r w:rsidR="00D2154F">
        <w:rPr>
          <w:color w:val="000000"/>
          <w:sz w:val="24"/>
          <w:szCs w:val="24"/>
        </w:rPr>
        <w:t>@census.gov</w:t>
      </w:r>
    </w:p>
    <w:p w14:paraId="75C5F2C8" w14:textId="77777777" w:rsidR="00D2154F" w:rsidRDefault="00D2154F"/>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8672" w14:textId="77777777" w:rsidR="00B000D4" w:rsidRDefault="00B000D4" w:rsidP="00EB74A3">
      <w:r>
        <w:separator/>
      </w:r>
    </w:p>
  </w:endnote>
  <w:endnote w:type="continuationSeparator" w:id="0">
    <w:p w14:paraId="2AF0F3C4" w14:textId="77777777" w:rsidR="00B000D4" w:rsidRDefault="00B000D4"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B000D4" w:rsidRDefault="00B00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510D8DDD" w:rsidR="00B000D4" w:rsidRDefault="00B000D4">
        <w:pPr>
          <w:pStyle w:val="Footer"/>
          <w:jc w:val="right"/>
        </w:pPr>
        <w:r>
          <w:fldChar w:fldCharType="begin"/>
        </w:r>
        <w:r>
          <w:instrText xml:space="preserve"> PAGE   \* MERGEFORMAT </w:instrText>
        </w:r>
        <w:r>
          <w:fldChar w:fldCharType="separate"/>
        </w:r>
        <w:r w:rsidR="00C27548">
          <w:rPr>
            <w:noProof/>
          </w:rPr>
          <w:t>1</w:t>
        </w:r>
        <w:r>
          <w:rPr>
            <w:noProof/>
          </w:rPr>
          <w:fldChar w:fldCharType="end"/>
        </w:r>
      </w:p>
    </w:sdtContent>
  </w:sdt>
  <w:p w14:paraId="6AC2312E" w14:textId="77777777" w:rsidR="00B000D4" w:rsidRDefault="00B000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B000D4" w:rsidRDefault="00B00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CD29" w14:textId="77777777" w:rsidR="00B000D4" w:rsidRDefault="00B000D4" w:rsidP="00EB74A3">
      <w:r>
        <w:separator/>
      </w:r>
    </w:p>
  </w:footnote>
  <w:footnote w:type="continuationSeparator" w:id="0">
    <w:p w14:paraId="6837A0D7" w14:textId="77777777" w:rsidR="00B000D4" w:rsidRDefault="00B000D4"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B000D4" w:rsidRDefault="00B00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C6C3F" w14:textId="4AC7F741" w:rsidR="00B000D4" w:rsidRDefault="00B000D4">
    <w:pPr>
      <w:pStyle w:val="Header"/>
    </w:pPr>
  </w:p>
  <w:p w14:paraId="24BF73F5" w14:textId="77777777" w:rsidR="00B000D4" w:rsidRDefault="00B000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B000D4" w:rsidRDefault="00B00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AD8"/>
    <w:multiLevelType w:val="hybridMultilevel"/>
    <w:tmpl w:val="CE702678"/>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86EC5"/>
    <w:multiLevelType w:val="hybridMultilevel"/>
    <w:tmpl w:val="9648C46C"/>
    <w:lvl w:ilvl="0" w:tplc="49689B20">
      <w:start w:val="1"/>
      <w:numFmt w:val="decimal"/>
      <w:lvlText w:val="(%1)"/>
      <w:lvlJc w:val="left"/>
      <w:pPr>
        <w:ind w:left="420" w:hanging="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76A50"/>
    <w:multiLevelType w:val="hybridMultilevel"/>
    <w:tmpl w:val="A76A3FC2"/>
    <w:lvl w:ilvl="0" w:tplc="29921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D24220"/>
    <w:multiLevelType w:val="hybridMultilevel"/>
    <w:tmpl w:val="EA94E2D2"/>
    <w:lvl w:ilvl="0" w:tplc="04090011">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7"/>
  </w:num>
  <w:num w:numId="12">
    <w:abstractNumId w:val="1"/>
  </w:num>
  <w:num w:numId="13">
    <w:abstractNumId w:val="4"/>
  </w:num>
  <w:num w:numId="14">
    <w:abstractNumId w:val="2"/>
  </w:num>
  <w:num w:numId="15">
    <w:abstractNumId w:val="0"/>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8F7F56"/>
    <w:rsid w:val="00015E7B"/>
    <w:rsid w:val="0003644D"/>
    <w:rsid w:val="000410AD"/>
    <w:rsid w:val="00063EA4"/>
    <w:rsid w:val="00065B0B"/>
    <w:rsid w:val="000662AA"/>
    <w:rsid w:val="000958CC"/>
    <w:rsid w:val="000A20D0"/>
    <w:rsid w:val="000A30FD"/>
    <w:rsid w:val="000B2654"/>
    <w:rsid w:val="000B62D1"/>
    <w:rsid w:val="000C2E69"/>
    <w:rsid w:val="000C3D61"/>
    <w:rsid w:val="000C66A6"/>
    <w:rsid w:val="000D0344"/>
    <w:rsid w:val="000D3F1B"/>
    <w:rsid w:val="000F2088"/>
    <w:rsid w:val="000F28A9"/>
    <w:rsid w:val="001029AE"/>
    <w:rsid w:val="00107E77"/>
    <w:rsid w:val="00114596"/>
    <w:rsid w:val="0011725D"/>
    <w:rsid w:val="00120CC5"/>
    <w:rsid w:val="001377AE"/>
    <w:rsid w:val="00140F7B"/>
    <w:rsid w:val="00155A48"/>
    <w:rsid w:val="00175598"/>
    <w:rsid w:val="00177779"/>
    <w:rsid w:val="0018369D"/>
    <w:rsid w:val="00187ED6"/>
    <w:rsid w:val="001B1537"/>
    <w:rsid w:val="001B76AD"/>
    <w:rsid w:val="001C0A94"/>
    <w:rsid w:val="001C7024"/>
    <w:rsid w:val="001D0D07"/>
    <w:rsid w:val="001D30E9"/>
    <w:rsid w:val="001D692A"/>
    <w:rsid w:val="001F0B91"/>
    <w:rsid w:val="001F1484"/>
    <w:rsid w:val="001F14EF"/>
    <w:rsid w:val="00207824"/>
    <w:rsid w:val="002146B4"/>
    <w:rsid w:val="00215556"/>
    <w:rsid w:val="002164C0"/>
    <w:rsid w:val="00236E96"/>
    <w:rsid w:val="00256170"/>
    <w:rsid w:val="0027512E"/>
    <w:rsid w:val="002774EC"/>
    <w:rsid w:val="00281160"/>
    <w:rsid w:val="00293C4A"/>
    <w:rsid w:val="002971AB"/>
    <w:rsid w:val="002A2FB7"/>
    <w:rsid w:val="002A5E94"/>
    <w:rsid w:val="002B3BE9"/>
    <w:rsid w:val="002B6413"/>
    <w:rsid w:val="002D2371"/>
    <w:rsid w:val="002D6353"/>
    <w:rsid w:val="002E0A08"/>
    <w:rsid w:val="002E4806"/>
    <w:rsid w:val="002F09E8"/>
    <w:rsid w:val="0030111D"/>
    <w:rsid w:val="00310485"/>
    <w:rsid w:val="003155F9"/>
    <w:rsid w:val="00315D8F"/>
    <w:rsid w:val="003202CF"/>
    <w:rsid w:val="00321CD0"/>
    <w:rsid w:val="003262F4"/>
    <w:rsid w:val="00326C3D"/>
    <w:rsid w:val="003321F9"/>
    <w:rsid w:val="003343C5"/>
    <w:rsid w:val="00335F51"/>
    <w:rsid w:val="0035358E"/>
    <w:rsid w:val="003611F1"/>
    <w:rsid w:val="0037230A"/>
    <w:rsid w:val="00372AAE"/>
    <w:rsid w:val="003A747F"/>
    <w:rsid w:val="003D4437"/>
    <w:rsid w:val="00402F86"/>
    <w:rsid w:val="00406DB0"/>
    <w:rsid w:val="004116C0"/>
    <w:rsid w:val="00411C11"/>
    <w:rsid w:val="0045316E"/>
    <w:rsid w:val="00466B7B"/>
    <w:rsid w:val="00486720"/>
    <w:rsid w:val="004A14DC"/>
    <w:rsid w:val="004A5AB7"/>
    <w:rsid w:val="004B125A"/>
    <w:rsid w:val="004B7198"/>
    <w:rsid w:val="004D3E66"/>
    <w:rsid w:val="004D74CE"/>
    <w:rsid w:val="004E1DDC"/>
    <w:rsid w:val="004F20AE"/>
    <w:rsid w:val="004F29C6"/>
    <w:rsid w:val="00511105"/>
    <w:rsid w:val="00515892"/>
    <w:rsid w:val="0054610A"/>
    <w:rsid w:val="00561FA8"/>
    <w:rsid w:val="00564CC4"/>
    <w:rsid w:val="005678A0"/>
    <w:rsid w:val="00567A43"/>
    <w:rsid w:val="00572590"/>
    <w:rsid w:val="00586C40"/>
    <w:rsid w:val="00593D86"/>
    <w:rsid w:val="005B1129"/>
    <w:rsid w:val="005C2952"/>
    <w:rsid w:val="005D38BD"/>
    <w:rsid w:val="005E07EC"/>
    <w:rsid w:val="005E0BE1"/>
    <w:rsid w:val="005F1B88"/>
    <w:rsid w:val="005F41CA"/>
    <w:rsid w:val="005F42D1"/>
    <w:rsid w:val="006016E5"/>
    <w:rsid w:val="00615030"/>
    <w:rsid w:val="00625734"/>
    <w:rsid w:val="006321D1"/>
    <w:rsid w:val="00633D8C"/>
    <w:rsid w:val="00636D86"/>
    <w:rsid w:val="006644E8"/>
    <w:rsid w:val="0066461F"/>
    <w:rsid w:val="00671B61"/>
    <w:rsid w:val="00676F22"/>
    <w:rsid w:val="00686DD1"/>
    <w:rsid w:val="006874E6"/>
    <w:rsid w:val="006A06E0"/>
    <w:rsid w:val="006A69AA"/>
    <w:rsid w:val="006C0E4D"/>
    <w:rsid w:val="006C22C8"/>
    <w:rsid w:val="006E7E11"/>
    <w:rsid w:val="006F7144"/>
    <w:rsid w:val="007203A8"/>
    <w:rsid w:val="0072377F"/>
    <w:rsid w:val="007276A3"/>
    <w:rsid w:val="007504AD"/>
    <w:rsid w:val="00774A10"/>
    <w:rsid w:val="007760E3"/>
    <w:rsid w:val="00784584"/>
    <w:rsid w:val="00794D15"/>
    <w:rsid w:val="007B7959"/>
    <w:rsid w:val="007C374E"/>
    <w:rsid w:val="007C50C9"/>
    <w:rsid w:val="007C72C6"/>
    <w:rsid w:val="007D074C"/>
    <w:rsid w:val="007D468D"/>
    <w:rsid w:val="00801471"/>
    <w:rsid w:val="00815A21"/>
    <w:rsid w:val="00825309"/>
    <w:rsid w:val="00844C7D"/>
    <w:rsid w:val="00850FF6"/>
    <w:rsid w:val="0087640E"/>
    <w:rsid w:val="008766CA"/>
    <w:rsid w:val="00884A79"/>
    <w:rsid w:val="00887CEB"/>
    <w:rsid w:val="008A0061"/>
    <w:rsid w:val="008B6BFF"/>
    <w:rsid w:val="008D0E72"/>
    <w:rsid w:val="008D2CA7"/>
    <w:rsid w:val="008D74AA"/>
    <w:rsid w:val="008E101D"/>
    <w:rsid w:val="008E39E6"/>
    <w:rsid w:val="008F7641"/>
    <w:rsid w:val="008F7F56"/>
    <w:rsid w:val="0090177C"/>
    <w:rsid w:val="00901829"/>
    <w:rsid w:val="00904877"/>
    <w:rsid w:val="00904CC6"/>
    <w:rsid w:val="00937751"/>
    <w:rsid w:val="0094536E"/>
    <w:rsid w:val="00945BF3"/>
    <w:rsid w:val="00956C44"/>
    <w:rsid w:val="009742E9"/>
    <w:rsid w:val="0097650C"/>
    <w:rsid w:val="0099334C"/>
    <w:rsid w:val="009C4CA6"/>
    <w:rsid w:val="009D38AA"/>
    <w:rsid w:val="009E60F8"/>
    <w:rsid w:val="009F64C3"/>
    <w:rsid w:val="00A0530D"/>
    <w:rsid w:val="00A14952"/>
    <w:rsid w:val="00A21112"/>
    <w:rsid w:val="00A46274"/>
    <w:rsid w:val="00A52414"/>
    <w:rsid w:val="00A569EE"/>
    <w:rsid w:val="00A72711"/>
    <w:rsid w:val="00A85A2C"/>
    <w:rsid w:val="00A96656"/>
    <w:rsid w:val="00AB5FDD"/>
    <w:rsid w:val="00AD42DD"/>
    <w:rsid w:val="00AF606A"/>
    <w:rsid w:val="00AF616E"/>
    <w:rsid w:val="00B000D4"/>
    <w:rsid w:val="00B22036"/>
    <w:rsid w:val="00B3398D"/>
    <w:rsid w:val="00B42CBF"/>
    <w:rsid w:val="00B45C1A"/>
    <w:rsid w:val="00B5695B"/>
    <w:rsid w:val="00B6719E"/>
    <w:rsid w:val="00B71AF4"/>
    <w:rsid w:val="00B843FB"/>
    <w:rsid w:val="00BB45C9"/>
    <w:rsid w:val="00BD3025"/>
    <w:rsid w:val="00BE4268"/>
    <w:rsid w:val="00BE4A65"/>
    <w:rsid w:val="00BE72F8"/>
    <w:rsid w:val="00BF04A8"/>
    <w:rsid w:val="00BF1FE3"/>
    <w:rsid w:val="00C00622"/>
    <w:rsid w:val="00C03609"/>
    <w:rsid w:val="00C03BFE"/>
    <w:rsid w:val="00C16CE0"/>
    <w:rsid w:val="00C27548"/>
    <w:rsid w:val="00C31844"/>
    <w:rsid w:val="00C375A3"/>
    <w:rsid w:val="00C47809"/>
    <w:rsid w:val="00C53D90"/>
    <w:rsid w:val="00C66DF2"/>
    <w:rsid w:val="00C772E9"/>
    <w:rsid w:val="00C85E15"/>
    <w:rsid w:val="00C9344C"/>
    <w:rsid w:val="00CA13C9"/>
    <w:rsid w:val="00CA2E0E"/>
    <w:rsid w:val="00CC7683"/>
    <w:rsid w:val="00CD01A9"/>
    <w:rsid w:val="00CE2C34"/>
    <w:rsid w:val="00D0616A"/>
    <w:rsid w:val="00D2154F"/>
    <w:rsid w:val="00D270E2"/>
    <w:rsid w:val="00D5061E"/>
    <w:rsid w:val="00D5068E"/>
    <w:rsid w:val="00D775B9"/>
    <w:rsid w:val="00D777CB"/>
    <w:rsid w:val="00D87D75"/>
    <w:rsid w:val="00DA7423"/>
    <w:rsid w:val="00DB01B3"/>
    <w:rsid w:val="00DB1D96"/>
    <w:rsid w:val="00DB458C"/>
    <w:rsid w:val="00DC4966"/>
    <w:rsid w:val="00DE310D"/>
    <w:rsid w:val="00DE7250"/>
    <w:rsid w:val="00E0606C"/>
    <w:rsid w:val="00E165F0"/>
    <w:rsid w:val="00E32E84"/>
    <w:rsid w:val="00E34C90"/>
    <w:rsid w:val="00E363EB"/>
    <w:rsid w:val="00E36DD4"/>
    <w:rsid w:val="00E437F4"/>
    <w:rsid w:val="00E43C9B"/>
    <w:rsid w:val="00E46318"/>
    <w:rsid w:val="00E51ACA"/>
    <w:rsid w:val="00E542D2"/>
    <w:rsid w:val="00E550DF"/>
    <w:rsid w:val="00E674F1"/>
    <w:rsid w:val="00E84163"/>
    <w:rsid w:val="00E91AF0"/>
    <w:rsid w:val="00EB74A3"/>
    <w:rsid w:val="00EC1E8E"/>
    <w:rsid w:val="00EC6745"/>
    <w:rsid w:val="00ED5395"/>
    <w:rsid w:val="00F16070"/>
    <w:rsid w:val="00F3256B"/>
    <w:rsid w:val="00F64988"/>
    <w:rsid w:val="00F66212"/>
    <w:rsid w:val="00F673D0"/>
    <w:rsid w:val="00F71E2A"/>
    <w:rsid w:val="00F77BE2"/>
    <w:rsid w:val="00F83636"/>
    <w:rsid w:val="00F86670"/>
    <w:rsid w:val="00FA459E"/>
    <w:rsid w:val="00FB5D31"/>
    <w:rsid w:val="00FB6223"/>
    <w:rsid w:val="00FB6AE1"/>
    <w:rsid w:val="00FB771E"/>
    <w:rsid w:val="00FC0BD4"/>
    <w:rsid w:val="00FD1AF9"/>
    <w:rsid w:val="00FD35AF"/>
    <w:rsid w:val="00FF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37E8-E115-4741-8E3E-CBD63B3E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L Olmsted Hawala</dc:creator>
  <cp:lastModifiedBy>SYSTEM</cp:lastModifiedBy>
  <cp:revision>2</cp:revision>
  <dcterms:created xsi:type="dcterms:W3CDTF">2019-04-22T18:02:00Z</dcterms:created>
  <dcterms:modified xsi:type="dcterms:W3CDTF">2019-04-22T18:02:00Z</dcterms:modified>
</cp:coreProperties>
</file>