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DC0B" w14:textId="312BEF38" w:rsidR="00686DD1" w:rsidRPr="00C317E7" w:rsidRDefault="00686DD1" w:rsidP="004F20AE">
      <w:pPr>
        <w:rPr>
          <w:b/>
          <w:color w:val="000000"/>
          <w:sz w:val="24"/>
          <w:szCs w:val="24"/>
        </w:rPr>
      </w:pPr>
      <w:bookmarkStart w:id="0" w:name="_GoBack"/>
      <w:bookmarkEnd w:id="0"/>
      <w:r w:rsidRPr="00C317E7">
        <w:rPr>
          <w:b/>
          <w:color w:val="000000"/>
          <w:sz w:val="24"/>
          <w:szCs w:val="24"/>
        </w:rPr>
        <w:t>Generic Information Collection Request</w:t>
      </w:r>
      <w:r w:rsidR="005B335C">
        <w:rPr>
          <w:b/>
          <w:color w:val="000000"/>
          <w:sz w:val="24"/>
          <w:szCs w:val="24"/>
        </w:rPr>
        <w:t xml:space="preserve"> Addendum</w:t>
      </w:r>
    </w:p>
    <w:p w14:paraId="6B673C8E" w14:textId="77777777" w:rsidR="00686DD1" w:rsidRDefault="00686DD1" w:rsidP="004F20AE">
      <w:pPr>
        <w:rPr>
          <w:color w:val="000000"/>
          <w:sz w:val="24"/>
          <w:szCs w:val="24"/>
        </w:rPr>
      </w:pPr>
    </w:p>
    <w:p w14:paraId="0D7C1379" w14:textId="19C84898" w:rsidR="00C317E7" w:rsidRDefault="00A52414" w:rsidP="004F20AE">
      <w:pPr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="008F7F56" w:rsidRPr="00A55039">
        <w:rPr>
          <w:color w:val="000000"/>
          <w:sz w:val="24"/>
          <w:szCs w:val="24"/>
        </w:rPr>
        <w:t xml:space="preserve">The </w:t>
      </w:r>
      <w:r w:rsidR="00C317E7">
        <w:rPr>
          <w:color w:val="000000"/>
          <w:sz w:val="24"/>
          <w:szCs w:val="24"/>
        </w:rPr>
        <w:t xml:space="preserve">purpose of this letter is to request additional burden hours and note minor changes to the testing </w:t>
      </w:r>
      <w:r w:rsidR="00153773">
        <w:rPr>
          <w:color w:val="000000"/>
          <w:sz w:val="24"/>
          <w:szCs w:val="24"/>
        </w:rPr>
        <w:t xml:space="preserve">plan </w:t>
      </w:r>
      <w:r w:rsidR="006E6A8A">
        <w:rPr>
          <w:color w:val="000000"/>
          <w:sz w:val="24"/>
          <w:szCs w:val="24"/>
        </w:rPr>
        <w:t xml:space="preserve">for usability testing of CEDSCI website, part of census.gov.  The update includes expanding usability testing to additional pages of the census.gov website.  </w:t>
      </w:r>
      <w:r w:rsidR="009E165B">
        <w:rPr>
          <w:color w:val="000000"/>
          <w:sz w:val="24"/>
          <w:szCs w:val="24"/>
        </w:rPr>
        <w:t xml:space="preserve">The original request, </w:t>
      </w:r>
      <w:r w:rsidR="00153773">
        <w:rPr>
          <w:color w:val="000000"/>
          <w:sz w:val="24"/>
          <w:szCs w:val="24"/>
        </w:rPr>
        <w:t xml:space="preserve">“CEDSCI Usability </w:t>
      </w:r>
      <w:r w:rsidR="00153773" w:rsidRPr="00967BB2">
        <w:rPr>
          <w:color w:val="000000"/>
          <w:sz w:val="24"/>
          <w:szCs w:val="24"/>
        </w:rPr>
        <w:t>Evaluation memo</w:t>
      </w:r>
      <w:r w:rsidR="00153773">
        <w:rPr>
          <w:color w:val="000000"/>
          <w:sz w:val="24"/>
          <w:szCs w:val="24"/>
        </w:rPr>
        <w:t>”</w:t>
      </w:r>
      <w:r w:rsidR="00153773" w:rsidRPr="00967BB2">
        <w:rPr>
          <w:color w:val="000000"/>
          <w:sz w:val="24"/>
          <w:szCs w:val="24"/>
        </w:rPr>
        <w:t xml:space="preserve"> </w:t>
      </w:r>
      <w:r w:rsidR="00C86AF9">
        <w:rPr>
          <w:color w:val="000000"/>
          <w:sz w:val="24"/>
          <w:szCs w:val="24"/>
        </w:rPr>
        <w:t>submitted on</w:t>
      </w:r>
      <w:r w:rsidR="00153773" w:rsidRPr="00967BB2">
        <w:rPr>
          <w:color w:val="000000"/>
          <w:sz w:val="24"/>
          <w:szCs w:val="24"/>
        </w:rPr>
        <w:t xml:space="preserve"> </w:t>
      </w:r>
      <w:r w:rsidR="00C86AF9" w:rsidRPr="00C86AF9">
        <w:rPr>
          <w:sz w:val="24"/>
          <w:szCs w:val="24"/>
        </w:rPr>
        <w:t xml:space="preserve">11/10/2016 </w:t>
      </w:r>
      <w:r w:rsidR="009E165B">
        <w:rPr>
          <w:color w:val="000000"/>
          <w:sz w:val="24"/>
          <w:szCs w:val="24"/>
        </w:rPr>
        <w:t xml:space="preserve">was approved </w:t>
      </w:r>
      <w:r w:rsidR="00C86AF9">
        <w:rPr>
          <w:color w:val="000000"/>
          <w:sz w:val="24"/>
          <w:szCs w:val="24"/>
        </w:rPr>
        <w:t xml:space="preserve">on </w:t>
      </w:r>
      <w:r w:rsidR="00C86AF9" w:rsidRPr="00C86AF9">
        <w:rPr>
          <w:sz w:val="24"/>
          <w:szCs w:val="24"/>
        </w:rPr>
        <w:t xml:space="preserve">12/7/2016 </w:t>
      </w:r>
      <w:r w:rsidR="00F86DEF">
        <w:rPr>
          <w:color w:val="000000"/>
          <w:sz w:val="24"/>
          <w:szCs w:val="24"/>
        </w:rPr>
        <w:t xml:space="preserve">with </w:t>
      </w:r>
      <w:r w:rsidR="008512B3">
        <w:rPr>
          <w:color w:val="000000"/>
          <w:sz w:val="24"/>
          <w:szCs w:val="24"/>
        </w:rPr>
        <w:t>Lin Wang</w:t>
      </w:r>
      <w:r w:rsidR="00F86DEF">
        <w:rPr>
          <w:color w:val="000000"/>
          <w:sz w:val="24"/>
          <w:szCs w:val="24"/>
        </w:rPr>
        <w:t xml:space="preserve"> as the primary contact</w:t>
      </w:r>
      <w:r w:rsidR="009E165B">
        <w:rPr>
          <w:color w:val="000000"/>
          <w:sz w:val="24"/>
          <w:szCs w:val="24"/>
        </w:rPr>
        <w:t xml:space="preserve">.  </w:t>
      </w:r>
      <w:r w:rsidR="00330112">
        <w:rPr>
          <w:color w:val="000000"/>
          <w:sz w:val="24"/>
          <w:szCs w:val="24"/>
        </w:rPr>
        <w:t xml:space="preserve">This </w:t>
      </w:r>
      <w:r w:rsidR="009E165B">
        <w:rPr>
          <w:color w:val="000000"/>
          <w:sz w:val="24"/>
          <w:szCs w:val="24"/>
        </w:rPr>
        <w:t xml:space="preserve">new </w:t>
      </w:r>
      <w:r w:rsidR="008512B3">
        <w:rPr>
          <w:color w:val="000000"/>
          <w:sz w:val="24"/>
          <w:szCs w:val="24"/>
        </w:rPr>
        <w:t xml:space="preserve">testing will occur on additional webpages of the census.gov website (in addition to the CEDSCI webpages as was described in the original memo).  </w:t>
      </w:r>
      <w:r w:rsidR="00C317E7">
        <w:rPr>
          <w:color w:val="000000"/>
          <w:sz w:val="24"/>
          <w:szCs w:val="24"/>
        </w:rPr>
        <w:t xml:space="preserve">The Census </w:t>
      </w:r>
      <w:r w:rsidR="008F7F56" w:rsidRPr="00F22A67">
        <w:rPr>
          <w:color w:val="000000"/>
          <w:sz w:val="24"/>
          <w:szCs w:val="24"/>
        </w:rPr>
        <w:t xml:space="preserve">Bureau plans to conduct </w:t>
      </w:r>
      <w:r w:rsidR="00C317E7">
        <w:rPr>
          <w:color w:val="000000"/>
          <w:sz w:val="24"/>
          <w:szCs w:val="24"/>
        </w:rPr>
        <w:t xml:space="preserve">this </w:t>
      </w:r>
      <w:r w:rsidR="008F7F56">
        <w:rPr>
          <w:color w:val="000000"/>
          <w:sz w:val="24"/>
          <w:szCs w:val="24"/>
        </w:rPr>
        <w:t>additional research under the generic clearance for questionnaire pretesting research (</w:t>
      </w:r>
      <w:r w:rsidR="008F7F56" w:rsidRPr="000C2E69">
        <w:rPr>
          <w:color w:val="000000"/>
          <w:sz w:val="24"/>
          <w:szCs w:val="24"/>
        </w:rPr>
        <w:t>OMB number 0607-0725</w:t>
      </w:r>
      <w:r w:rsidR="008F7F56">
        <w:rPr>
          <w:color w:val="000000"/>
          <w:sz w:val="24"/>
          <w:szCs w:val="24"/>
        </w:rPr>
        <w:t xml:space="preserve">).  </w:t>
      </w:r>
    </w:p>
    <w:p w14:paraId="4AF5875F" w14:textId="77777777" w:rsidR="00C317E7" w:rsidRPr="003C74A2" w:rsidRDefault="00C317E7" w:rsidP="004F20AE">
      <w:pPr>
        <w:rPr>
          <w:color w:val="000000"/>
          <w:sz w:val="24"/>
          <w:szCs w:val="24"/>
        </w:rPr>
      </w:pPr>
    </w:p>
    <w:p w14:paraId="158A4899" w14:textId="25F792B6" w:rsidR="00C317E7" w:rsidRPr="003C74A2" w:rsidRDefault="00A52414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C74A2">
        <w:rPr>
          <w:b/>
          <w:sz w:val="24"/>
          <w:szCs w:val="24"/>
        </w:rPr>
        <w:t>Purpose</w:t>
      </w:r>
      <w:r w:rsidRPr="003C74A2">
        <w:rPr>
          <w:sz w:val="24"/>
          <w:szCs w:val="24"/>
        </w:rPr>
        <w:t xml:space="preserve">: </w:t>
      </w:r>
      <w:r w:rsidR="003C74A2">
        <w:rPr>
          <w:sz w:val="24"/>
          <w:szCs w:val="24"/>
        </w:rPr>
        <w:t>A</w:t>
      </w:r>
      <w:r w:rsidR="00C317E7" w:rsidRPr="003C74A2">
        <w:rPr>
          <w:color w:val="000000"/>
          <w:sz w:val="24"/>
          <w:szCs w:val="24"/>
        </w:rPr>
        <w:t xml:space="preserve">dditional </w:t>
      </w:r>
      <w:r w:rsidR="008512B3">
        <w:rPr>
          <w:color w:val="000000"/>
          <w:sz w:val="24"/>
          <w:szCs w:val="24"/>
        </w:rPr>
        <w:t>webpages</w:t>
      </w:r>
      <w:r w:rsidR="00C317E7" w:rsidRPr="003C74A2">
        <w:rPr>
          <w:color w:val="000000"/>
          <w:sz w:val="24"/>
          <w:szCs w:val="24"/>
        </w:rPr>
        <w:t xml:space="preserve"> will </w:t>
      </w:r>
      <w:r w:rsidR="003C74A2">
        <w:rPr>
          <w:color w:val="000000"/>
          <w:sz w:val="24"/>
          <w:szCs w:val="24"/>
        </w:rPr>
        <w:t xml:space="preserve">now </w:t>
      </w:r>
      <w:r w:rsidR="00C317E7" w:rsidRPr="003C74A2">
        <w:rPr>
          <w:color w:val="000000"/>
          <w:sz w:val="24"/>
          <w:szCs w:val="24"/>
        </w:rPr>
        <w:t xml:space="preserve">be available for </w:t>
      </w:r>
      <w:r w:rsidR="008512B3">
        <w:rPr>
          <w:color w:val="000000"/>
          <w:sz w:val="24"/>
          <w:szCs w:val="24"/>
        </w:rPr>
        <w:t xml:space="preserve">usability testing.  These new pages are going through a </w:t>
      </w:r>
      <w:r w:rsidR="00191DEA">
        <w:rPr>
          <w:color w:val="000000"/>
          <w:sz w:val="24"/>
          <w:szCs w:val="24"/>
        </w:rPr>
        <w:t>revision</w:t>
      </w:r>
      <w:r w:rsidR="008512B3">
        <w:rPr>
          <w:color w:val="000000"/>
          <w:sz w:val="24"/>
          <w:szCs w:val="24"/>
        </w:rPr>
        <w:t xml:space="preserve"> to </w:t>
      </w:r>
      <w:r w:rsidR="00191DEA">
        <w:rPr>
          <w:color w:val="000000"/>
          <w:sz w:val="24"/>
          <w:szCs w:val="24"/>
        </w:rPr>
        <w:t xml:space="preserve">update its </w:t>
      </w:r>
      <w:r w:rsidR="008512B3">
        <w:rPr>
          <w:color w:val="000000"/>
          <w:sz w:val="24"/>
          <w:szCs w:val="24"/>
        </w:rPr>
        <w:t>look</w:t>
      </w:r>
      <w:r w:rsidR="00191DEA">
        <w:rPr>
          <w:color w:val="000000"/>
          <w:sz w:val="24"/>
          <w:szCs w:val="24"/>
        </w:rPr>
        <w:t>-</w:t>
      </w:r>
      <w:r w:rsidR="008512B3">
        <w:rPr>
          <w:color w:val="000000"/>
          <w:sz w:val="24"/>
          <w:szCs w:val="24"/>
        </w:rPr>
        <w:t>and</w:t>
      </w:r>
      <w:r w:rsidR="00191DEA">
        <w:rPr>
          <w:color w:val="000000"/>
          <w:sz w:val="24"/>
          <w:szCs w:val="24"/>
        </w:rPr>
        <w:t>-</w:t>
      </w:r>
      <w:r w:rsidR="008512B3">
        <w:rPr>
          <w:color w:val="000000"/>
          <w:sz w:val="24"/>
          <w:szCs w:val="24"/>
        </w:rPr>
        <w:t xml:space="preserve">feel.  </w:t>
      </w:r>
      <w:r w:rsidR="007823D9">
        <w:rPr>
          <w:color w:val="000000"/>
          <w:sz w:val="24"/>
          <w:szCs w:val="24"/>
        </w:rPr>
        <w:t>U</w:t>
      </w:r>
      <w:r w:rsidR="007823D9" w:rsidRPr="007823D9">
        <w:rPr>
          <w:color w:val="000000"/>
          <w:sz w:val="24"/>
          <w:szCs w:val="24"/>
        </w:rPr>
        <w:t xml:space="preserve">sability testing </w:t>
      </w:r>
      <w:r w:rsidR="007823D9">
        <w:rPr>
          <w:color w:val="000000"/>
          <w:sz w:val="24"/>
          <w:szCs w:val="24"/>
        </w:rPr>
        <w:t>of t</w:t>
      </w:r>
      <w:r w:rsidR="008512B3">
        <w:rPr>
          <w:color w:val="000000"/>
          <w:sz w:val="24"/>
          <w:szCs w:val="24"/>
        </w:rPr>
        <w:t xml:space="preserve">hese updates </w:t>
      </w:r>
      <w:r w:rsidR="007823D9">
        <w:rPr>
          <w:color w:val="000000"/>
          <w:sz w:val="24"/>
          <w:szCs w:val="24"/>
        </w:rPr>
        <w:t>are needed to ensure users’ effective and efficient use of census.gov with satisfaction</w:t>
      </w:r>
      <w:r w:rsidR="00C317E7" w:rsidRPr="003C74A2">
        <w:rPr>
          <w:color w:val="000000"/>
          <w:sz w:val="24"/>
          <w:szCs w:val="24"/>
        </w:rPr>
        <w:t>.</w:t>
      </w:r>
    </w:p>
    <w:p w14:paraId="2BD88EAF" w14:textId="05A8D801" w:rsidR="00C317E7" w:rsidRPr="003C74A2" w:rsidRDefault="00C317E7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39734939" w14:textId="6D23A05E" w:rsidR="00C317E7" w:rsidRPr="003C74A2" w:rsidRDefault="00C317E7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C74A2">
        <w:rPr>
          <w:color w:val="000000"/>
          <w:sz w:val="24"/>
          <w:szCs w:val="24"/>
        </w:rPr>
        <w:t xml:space="preserve">As with the previously approved request, the goal of this research is to improve the design of the </w:t>
      </w:r>
      <w:r w:rsidR="008512B3">
        <w:rPr>
          <w:color w:val="000000"/>
          <w:sz w:val="24"/>
          <w:szCs w:val="24"/>
        </w:rPr>
        <w:t>census</w:t>
      </w:r>
      <w:r w:rsidR="007823D9">
        <w:rPr>
          <w:color w:val="000000"/>
          <w:sz w:val="24"/>
          <w:szCs w:val="24"/>
        </w:rPr>
        <w:t>.gov</w:t>
      </w:r>
      <w:r w:rsidR="008512B3">
        <w:rPr>
          <w:color w:val="000000"/>
          <w:sz w:val="24"/>
          <w:szCs w:val="24"/>
        </w:rPr>
        <w:t xml:space="preserve"> website</w:t>
      </w:r>
      <w:r w:rsidR="00681D91">
        <w:rPr>
          <w:color w:val="000000"/>
          <w:sz w:val="24"/>
          <w:szCs w:val="24"/>
        </w:rPr>
        <w:t xml:space="preserve"> in an ongoing </w:t>
      </w:r>
      <w:r w:rsidR="007823D9">
        <w:rPr>
          <w:color w:val="000000"/>
          <w:sz w:val="24"/>
          <w:szCs w:val="24"/>
        </w:rPr>
        <w:t xml:space="preserve">basis </w:t>
      </w:r>
      <w:r w:rsidR="00681D91">
        <w:rPr>
          <w:color w:val="000000"/>
          <w:sz w:val="24"/>
          <w:szCs w:val="24"/>
        </w:rPr>
        <w:t xml:space="preserve">during the entire lifecycle of the </w:t>
      </w:r>
      <w:r w:rsidR="007823D9">
        <w:rPr>
          <w:color w:val="000000"/>
          <w:sz w:val="24"/>
          <w:szCs w:val="24"/>
        </w:rPr>
        <w:t>system development</w:t>
      </w:r>
      <w:r w:rsidRPr="003C74A2">
        <w:rPr>
          <w:color w:val="000000"/>
          <w:sz w:val="24"/>
          <w:szCs w:val="24"/>
        </w:rPr>
        <w:t xml:space="preserve">.   </w:t>
      </w:r>
      <w:r w:rsidR="00681D91">
        <w:rPr>
          <w:color w:val="000000"/>
          <w:sz w:val="24"/>
          <w:szCs w:val="24"/>
        </w:rPr>
        <w:t xml:space="preserve">This will occur early in the design stages on wireframes and later in the design phase after pages have been programmed.  </w:t>
      </w:r>
      <w:r w:rsidR="003C74A2">
        <w:rPr>
          <w:color w:val="000000"/>
          <w:sz w:val="24"/>
          <w:szCs w:val="24"/>
        </w:rPr>
        <w:t>Updates</w:t>
      </w:r>
      <w:r w:rsidR="00C4458B" w:rsidRPr="003C74A2">
        <w:rPr>
          <w:color w:val="000000"/>
          <w:sz w:val="24"/>
          <w:szCs w:val="24"/>
        </w:rPr>
        <w:t xml:space="preserve"> to the protocol include:</w:t>
      </w:r>
    </w:p>
    <w:p w14:paraId="3DBE8ABD" w14:textId="539C76E2" w:rsidR="00C4458B" w:rsidRPr="003C74A2" w:rsidRDefault="00C4458B" w:rsidP="00C4458B">
      <w:pPr>
        <w:pStyle w:val="ListParagraph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3C74A2">
        <w:rPr>
          <w:rFonts w:ascii="Times New Roman" w:hAnsi="Times New Roman"/>
          <w:color w:val="000000"/>
          <w:sz w:val="24"/>
          <w:szCs w:val="24"/>
        </w:rPr>
        <w:t xml:space="preserve">Additional </w:t>
      </w:r>
      <w:r w:rsidR="008512B3">
        <w:rPr>
          <w:rFonts w:ascii="Times New Roman" w:hAnsi="Times New Roman"/>
          <w:color w:val="000000"/>
          <w:sz w:val="24"/>
          <w:szCs w:val="24"/>
        </w:rPr>
        <w:t>tasks for users to accomplish using the website</w:t>
      </w:r>
    </w:p>
    <w:p w14:paraId="18A459AE" w14:textId="0F3D8E7A" w:rsidR="00C4458B" w:rsidRPr="003C74A2" w:rsidRDefault="00C4458B" w:rsidP="00C4458B">
      <w:pPr>
        <w:pStyle w:val="ListParagraph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3C74A2">
        <w:rPr>
          <w:rFonts w:ascii="Times New Roman" w:hAnsi="Times New Roman"/>
          <w:color w:val="000000"/>
          <w:sz w:val="24"/>
          <w:szCs w:val="24"/>
        </w:rPr>
        <w:t>Additional</w:t>
      </w:r>
      <w:r w:rsidR="008512B3">
        <w:rPr>
          <w:rFonts w:ascii="Times New Roman" w:hAnsi="Times New Roman"/>
          <w:color w:val="000000"/>
          <w:sz w:val="24"/>
          <w:szCs w:val="24"/>
        </w:rPr>
        <w:t xml:space="preserve"> webpages for users to interact with</w:t>
      </w:r>
    </w:p>
    <w:p w14:paraId="0A2DA986" w14:textId="478658BF" w:rsidR="00C317E7" w:rsidRPr="003C74A2" w:rsidRDefault="00C317E7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E43C240" w14:textId="2D44A425" w:rsidR="00A52414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3C74A2">
        <w:rPr>
          <w:b/>
          <w:sz w:val="24"/>
          <w:szCs w:val="24"/>
        </w:rPr>
        <w:t>Population of Interest</w:t>
      </w:r>
      <w:r w:rsidRPr="003C74A2">
        <w:rPr>
          <w:sz w:val="24"/>
          <w:szCs w:val="24"/>
        </w:rPr>
        <w:t xml:space="preserve">: </w:t>
      </w:r>
      <w:r w:rsidR="006E6A8A">
        <w:rPr>
          <w:sz w:val="24"/>
          <w:szCs w:val="24"/>
        </w:rPr>
        <w:t>No change.</w:t>
      </w:r>
    </w:p>
    <w:p w14:paraId="687FF653" w14:textId="77777777" w:rsidR="00A52414" w:rsidRDefault="00A52414" w:rsidP="008D0E72">
      <w:pPr>
        <w:rPr>
          <w:rFonts w:ascii="Times" w:hAnsi="Times"/>
          <w:sz w:val="24"/>
        </w:rPr>
      </w:pPr>
    </w:p>
    <w:p w14:paraId="1019CFA2" w14:textId="7462C8AE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4F20AE">
        <w:rPr>
          <w:color w:val="000000"/>
          <w:sz w:val="24"/>
          <w:szCs w:val="24"/>
        </w:rPr>
        <w:t>T</w:t>
      </w:r>
      <w:r w:rsidR="008D0E72" w:rsidRPr="00502877">
        <w:rPr>
          <w:color w:val="000000"/>
          <w:sz w:val="24"/>
          <w:szCs w:val="24"/>
        </w:rPr>
        <w:t xml:space="preserve">esting </w:t>
      </w:r>
      <w:r w:rsidR="007823D9">
        <w:rPr>
          <w:color w:val="000000"/>
          <w:sz w:val="24"/>
          <w:szCs w:val="24"/>
        </w:rPr>
        <w:t xml:space="preserve">period </w:t>
      </w:r>
      <w:r w:rsidR="008D0E72" w:rsidRPr="00502877">
        <w:rPr>
          <w:color w:val="000000"/>
          <w:sz w:val="24"/>
          <w:szCs w:val="24"/>
        </w:rPr>
        <w:t xml:space="preserve">will be </w:t>
      </w:r>
      <w:r w:rsidR="00C53D90">
        <w:rPr>
          <w:color w:val="000000"/>
          <w:sz w:val="24"/>
          <w:szCs w:val="24"/>
        </w:rPr>
        <w:t xml:space="preserve">from </w:t>
      </w:r>
      <w:r w:rsidR="00C317E7">
        <w:rPr>
          <w:color w:val="000000"/>
          <w:sz w:val="24"/>
          <w:szCs w:val="24"/>
        </w:rPr>
        <w:t xml:space="preserve">March 2018 </w:t>
      </w:r>
      <w:r w:rsidR="00C53D90">
        <w:rPr>
          <w:color w:val="000000"/>
          <w:sz w:val="24"/>
          <w:szCs w:val="24"/>
        </w:rPr>
        <w:t xml:space="preserve">through </w:t>
      </w:r>
      <w:r w:rsidR="00C317E7">
        <w:rPr>
          <w:color w:val="000000"/>
          <w:sz w:val="24"/>
          <w:szCs w:val="24"/>
        </w:rPr>
        <w:t>December 2018</w:t>
      </w:r>
      <w:r w:rsidR="00C53D90">
        <w:rPr>
          <w:color w:val="000000"/>
          <w:sz w:val="24"/>
          <w:szCs w:val="24"/>
        </w:rPr>
        <w:t xml:space="preserve">.  Recruiting will start </w:t>
      </w:r>
      <w:r w:rsidR="00C317E7">
        <w:rPr>
          <w:color w:val="000000"/>
          <w:sz w:val="24"/>
          <w:szCs w:val="24"/>
        </w:rPr>
        <w:t>March 1</w:t>
      </w:r>
      <w:r w:rsidR="00C317E7" w:rsidRPr="00C317E7">
        <w:rPr>
          <w:color w:val="000000"/>
          <w:sz w:val="24"/>
          <w:szCs w:val="24"/>
          <w:vertAlign w:val="superscript"/>
        </w:rPr>
        <w:t>st</w:t>
      </w:r>
      <w:r w:rsidR="00C317E7">
        <w:rPr>
          <w:color w:val="000000"/>
          <w:sz w:val="24"/>
          <w:szCs w:val="24"/>
        </w:rPr>
        <w:t xml:space="preserve"> 2018</w:t>
      </w:r>
      <w:r w:rsidR="00C53D90">
        <w:rPr>
          <w:color w:val="000000"/>
          <w:sz w:val="24"/>
          <w:szCs w:val="24"/>
        </w:rPr>
        <w:t xml:space="preserve">.  </w:t>
      </w:r>
    </w:p>
    <w:p w14:paraId="493F2888" w14:textId="77777777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702C978" w14:textId="2E158C3B" w:rsidR="006321D1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6E6A8A">
        <w:rPr>
          <w:color w:val="000000"/>
          <w:sz w:val="24"/>
          <w:szCs w:val="24"/>
        </w:rPr>
        <w:t>No change</w:t>
      </w:r>
      <w:r w:rsidR="008512B3">
        <w:rPr>
          <w:color w:val="000000"/>
          <w:sz w:val="24"/>
          <w:szCs w:val="24"/>
        </w:rPr>
        <w:t>.</w:t>
      </w:r>
      <w:r w:rsidR="006321D1">
        <w:rPr>
          <w:color w:val="000000"/>
          <w:sz w:val="24"/>
          <w:szCs w:val="24"/>
        </w:rPr>
        <w:t xml:space="preserve"> </w:t>
      </w:r>
    </w:p>
    <w:p w14:paraId="60F7AED3" w14:textId="77777777" w:rsidR="00DC4966" w:rsidRPr="00DC4966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FAB144" w14:textId="5C96867F" w:rsidR="00DC4966" w:rsidRDefault="00A52414" w:rsidP="00DC496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 w:rsidR="00C317E7">
        <w:rPr>
          <w:color w:val="000000"/>
          <w:sz w:val="24"/>
          <w:szCs w:val="24"/>
        </w:rPr>
        <w:t xml:space="preserve">Respondents will participate </w:t>
      </w:r>
      <w:r w:rsidR="00227AA6">
        <w:rPr>
          <w:color w:val="000000"/>
          <w:sz w:val="24"/>
          <w:szCs w:val="24"/>
        </w:rPr>
        <w:t xml:space="preserve">in the testing </w:t>
      </w:r>
      <w:r w:rsidR="00C317E7">
        <w:rPr>
          <w:color w:val="000000"/>
          <w:sz w:val="24"/>
          <w:szCs w:val="24"/>
        </w:rPr>
        <w:t>using a variety o</w:t>
      </w:r>
      <w:r w:rsidR="00681D91">
        <w:rPr>
          <w:color w:val="000000"/>
          <w:sz w:val="24"/>
          <w:szCs w:val="24"/>
        </w:rPr>
        <w:t>f devices, include smartphones</w:t>
      </w:r>
      <w:r w:rsidR="00C317E7">
        <w:rPr>
          <w:color w:val="000000"/>
          <w:sz w:val="24"/>
          <w:szCs w:val="24"/>
        </w:rPr>
        <w:t xml:space="preserve"> and laptops.  Devices may be provided by Census Bureau </w:t>
      </w:r>
      <w:r w:rsidR="00681D91">
        <w:rPr>
          <w:color w:val="000000"/>
          <w:sz w:val="24"/>
          <w:szCs w:val="24"/>
        </w:rPr>
        <w:t xml:space="preserve">(laptop) </w:t>
      </w:r>
      <w:r w:rsidR="00C317E7">
        <w:rPr>
          <w:color w:val="000000"/>
          <w:sz w:val="24"/>
          <w:szCs w:val="24"/>
        </w:rPr>
        <w:t>or may be respondents’ own devices</w:t>
      </w:r>
      <w:r w:rsidR="00681D91">
        <w:rPr>
          <w:color w:val="000000"/>
          <w:sz w:val="24"/>
          <w:szCs w:val="24"/>
        </w:rPr>
        <w:t xml:space="preserve"> (mobile phones)</w:t>
      </w:r>
      <w:r w:rsidR="00C317E7">
        <w:rPr>
          <w:color w:val="000000"/>
          <w:sz w:val="24"/>
          <w:szCs w:val="24"/>
        </w:rPr>
        <w:t xml:space="preserve">.  </w:t>
      </w:r>
      <w:r w:rsidR="00DC4966">
        <w:rPr>
          <w:color w:val="000000"/>
          <w:sz w:val="24"/>
          <w:szCs w:val="24"/>
        </w:rPr>
        <w:t xml:space="preserve">  </w:t>
      </w:r>
    </w:p>
    <w:p w14:paraId="646F44A9" w14:textId="77777777" w:rsidR="00904877" w:rsidRDefault="00904877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3D986A3" w14:textId="6A04DE36" w:rsidR="002D2371" w:rsidRDefault="00A52414" w:rsidP="000D3F1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 xml:space="preserve">: </w:t>
      </w:r>
      <w:r w:rsidR="00330112">
        <w:rPr>
          <w:color w:val="000000"/>
          <w:sz w:val="24"/>
          <w:szCs w:val="24"/>
        </w:rPr>
        <w:t xml:space="preserve">We originally requested and received clearance to conduct testing with </w:t>
      </w:r>
      <w:r w:rsidR="00D73977">
        <w:rPr>
          <w:color w:val="000000"/>
          <w:sz w:val="24"/>
          <w:szCs w:val="24"/>
        </w:rPr>
        <w:t>168</w:t>
      </w:r>
      <w:r w:rsidR="00330112">
        <w:rPr>
          <w:color w:val="000000"/>
          <w:sz w:val="24"/>
          <w:szCs w:val="24"/>
        </w:rPr>
        <w:t xml:space="preserve"> participants.  To date, we have conducted </w:t>
      </w:r>
      <w:r w:rsidR="00D73977">
        <w:rPr>
          <w:color w:val="000000"/>
          <w:sz w:val="24"/>
          <w:szCs w:val="24"/>
        </w:rPr>
        <w:t>90</w:t>
      </w:r>
      <w:r w:rsidR="00330112">
        <w:rPr>
          <w:color w:val="000000"/>
          <w:sz w:val="24"/>
          <w:szCs w:val="24"/>
        </w:rPr>
        <w:t xml:space="preserve"> interviews.  We are requesting clearance to conduct </w:t>
      </w:r>
      <w:r w:rsidR="00923275">
        <w:rPr>
          <w:color w:val="000000"/>
          <w:sz w:val="24"/>
          <w:szCs w:val="24"/>
        </w:rPr>
        <w:t>28</w:t>
      </w:r>
      <w:r w:rsidR="00D73977">
        <w:rPr>
          <w:color w:val="000000"/>
          <w:sz w:val="24"/>
          <w:szCs w:val="24"/>
        </w:rPr>
        <w:t xml:space="preserve"> additional interviews.  </w:t>
      </w:r>
      <w:r w:rsidR="00330112">
        <w:rPr>
          <w:color w:val="000000"/>
          <w:sz w:val="24"/>
          <w:szCs w:val="24"/>
        </w:rPr>
        <w:t xml:space="preserve"> </w:t>
      </w:r>
    </w:p>
    <w:p w14:paraId="4412E9D6" w14:textId="77777777" w:rsid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33C1E28B" w14:textId="37D292DA" w:rsid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D73977">
        <w:rPr>
          <w:color w:val="000000"/>
          <w:sz w:val="24"/>
          <w:szCs w:val="24"/>
        </w:rPr>
        <w:t xml:space="preserve">According to </w:t>
      </w:r>
      <w:r w:rsidR="00227AA6">
        <w:rPr>
          <w:color w:val="000000"/>
          <w:sz w:val="24"/>
          <w:szCs w:val="24"/>
        </w:rPr>
        <w:t>the</w:t>
      </w:r>
      <w:r w:rsidRPr="00D73977">
        <w:rPr>
          <w:color w:val="000000"/>
          <w:sz w:val="24"/>
          <w:szCs w:val="24"/>
        </w:rPr>
        <w:t xml:space="preserve"> tentative </w:t>
      </w:r>
      <w:r w:rsidR="00227AA6">
        <w:rPr>
          <w:color w:val="000000"/>
          <w:sz w:val="24"/>
          <w:szCs w:val="24"/>
        </w:rPr>
        <w:t>project</w:t>
      </w:r>
      <w:r w:rsidR="00227AA6" w:rsidRPr="00D73977">
        <w:rPr>
          <w:color w:val="000000"/>
          <w:sz w:val="24"/>
          <w:szCs w:val="24"/>
        </w:rPr>
        <w:t xml:space="preserve"> </w:t>
      </w:r>
      <w:r w:rsidRPr="00D73977">
        <w:rPr>
          <w:color w:val="000000"/>
          <w:sz w:val="24"/>
          <w:szCs w:val="24"/>
        </w:rPr>
        <w:t xml:space="preserve">schedule, there will be five </w:t>
      </w:r>
      <w:r w:rsidR="000F2458">
        <w:rPr>
          <w:color w:val="000000"/>
          <w:sz w:val="24"/>
          <w:szCs w:val="24"/>
        </w:rPr>
        <w:t xml:space="preserve">module </w:t>
      </w:r>
      <w:r w:rsidRPr="00D73977">
        <w:rPr>
          <w:color w:val="000000"/>
          <w:sz w:val="24"/>
          <w:szCs w:val="24"/>
        </w:rPr>
        <w:t xml:space="preserve">releases in FY18 as listed in Table 1. </w:t>
      </w:r>
      <w:r w:rsidR="00227AA6">
        <w:rPr>
          <w:color w:val="000000"/>
          <w:sz w:val="24"/>
          <w:szCs w:val="24"/>
        </w:rPr>
        <w:t>F</w:t>
      </w:r>
      <w:r w:rsidR="00227AA6" w:rsidRPr="00227AA6">
        <w:rPr>
          <w:color w:val="000000"/>
          <w:sz w:val="24"/>
          <w:szCs w:val="24"/>
        </w:rPr>
        <w:t xml:space="preserve">or the </w:t>
      </w:r>
      <w:r w:rsidR="000F2458">
        <w:rPr>
          <w:color w:val="000000"/>
          <w:sz w:val="24"/>
          <w:szCs w:val="24"/>
        </w:rPr>
        <w:t>modules</w:t>
      </w:r>
      <w:r w:rsidRPr="00D73977">
        <w:rPr>
          <w:color w:val="000000"/>
          <w:sz w:val="24"/>
          <w:szCs w:val="24"/>
        </w:rPr>
        <w:t xml:space="preserve">, we </w:t>
      </w:r>
      <w:r>
        <w:rPr>
          <w:color w:val="000000"/>
          <w:sz w:val="24"/>
          <w:szCs w:val="24"/>
        </w:rPr>
        <w:t xml:space="preserve">would like to </w:t>
      </w:r>
      <w:r w:rsidR="00227AA6">
        <w:rPr>
          <w:color w:val="000000"/>
          <w:sz w:val="24"/>
          <w:szCs w:val="24"/>
        </w:rPr>
        <w:t xml:space="preserve">conduct </w:t>
      </w:r>
      <w:r w:rsidR="00923275">
        <w:rPr>
          <w:color w:val="000000"/>
          <w:sz w:val="24"/>
          <w:szCs w:val="24"/>
        </w:rPr>
        <w:t xml:space="preserve">two </w:t>
      </w:r>
      <w:r>
        <w:rPr>
          <w:color w:val="000000"/>
          <w:sz w:val="24"/>
          <w:szCs w:val="24"/>
        </w:rPr>
        <w:t xml:space="preserve">quick formative usability test with </w:t>
      </w:r>
      <w:r w:rsidR="008A14AB">
        <w:rPr>
          <w:color w:val="000000"/>
          <w:sz w:val="24"/>
          <w:szCs w:val="24"/>
        </w:rPr>
        <w:t xml:space="preserve">4 participants </w:t>
      </w:r>
      <w:r w:rsidR="00923275">
        <w:rPr>
          <w:color w:val="000000"/>
          <w:sz w:val="24"/>
          <w:szCs w:val="24"/>
        </w:rPr>
        <w:t xml:space="preserve">in each test, one in May and one in August.  We also plan to conduct </w:t>
      </w:r>
      <w:r w:rsidR="008A14AB">
        <w:rPr>
          <w:color w:val="000000"/>
          <w:sz w:val="24"/>
          <w:szCs w:val="24"/>
        </w:rPr>
        <w:t xml:space="preserve">a </w:t>
      </w:r>
      <w:r w:rsidR="00923275">
        <w:rPr>
          <w:color w:val="000000"/>
          <w:sz w:val="24"/>
          <w:szCs w:val="24"/>
        </w:rPr>
        <w:t xml:space="preserve">final </w:t>
      </w:r>
      <w:r w:rsidR="008A14AB">
        <w:rPr>
          <w:color w:val="000000"/>
          <w:sz w:val="24"/>
          <w:szCs w:val="24"/>
        </w:rPr>
        <w:t>comprehensive usability testing</w:t>
      </w:r>
      <w:r w:rsidR="00A02EC2">
        <w:rPr>
          <w:color w:val="000000"/>
          <w:sz w:val="24"/>
          <w:szCs w:val="24"/>
        </w:rPr>
        <w:t xml:space="preserve"> with 18 participants </w:t>
      </w:r>
      <w:r w:rsidR="000F2458">
        <w:rPr>
          <w:color w:val="000000"/>
          <w:sz w:val="24"/>
          <w:szCs w:val="24"/>
        </w:rPr>
        <w:t xml:space="preserve">upon the completion of </w:t>
      </w:r>
      <w:r w:rsidR="00923275">
        <w:rPr>
          <w:color w:val="000000"/>
          <w:sz w:val="24"/>
          <w:szCs w:val="24"/>
        </w:rPr>
        <w:t>the coding on the webpages</w:t>
      </w:r>
      <w:r w:rsidR="00A02EC2">
        <w:rPr>
          <w:color w:val="000000"/>
          <w:sz w:val="24"/>
          <w:szCs w:val="24"/>
        </w:rPr>
        <w:t>.</w:t>
      </w:r>
    </w:p>
    <w:p w14:paraId="61B0B121" w14:textId="77777777" w:rsidR="00A02EC2" w:rsidRPr="00A02EC2" w:rsidRDefault="00A02EC2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301CBBE6" w14:textId="232BDA3A" w:rsidR="00D73977" w:rsidRP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D73977">
        <w:rPr>
          <w:color w:val="000000"/>
          <w:sz w:val="24"/>
          <w:szCs w:val="24"/>
        </w:rPr>
        <w:t>Table 1. Usability Testing Schedule</w:t>
      </w:r>
    </w:p>
    <w:p w14:paraId="59613262" w14:textId="77777777" w:rsidR="00D73977" w:rsidRP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tbl>
      <w:tblPr>
        <w:tblW w:w="738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1044"/>
        <w:gridCol w:w="1144"/>
      </w:tblGrid>
      <w:tr w:rsidR="00923275" w:rsidRPr="008C16EC" w14:paraId="12A2CAAE" w14:textId="77777777" w:rsidTr="00D67972">
        <w:trPr>
          <w:trHeight w:val="343"/>
        </w:trPr>
        <w:tc>
          <w:tcPr>
            <w:tcW w:w="519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654D3EA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Testing</w:t>
            </w:r>
          </w:p>
        </w:tc>
        <w:tc>
          <w:tcPr>
            <w:tcW w:w="2188" w:type="dxa"/>
            <w:gridSpan w:val="2"/>
          </w:tcPr>
          <w:p w14:paraId="2F52B2D1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536F5">
              <w:rPr>
                <w:rFonts w:eastAsiaTheme="minorHAnsi"/>
                <w:b/>
                <w:bCs/>
                <w:sz w:val="22"/>
                <w:szCs w:val="22"/>
              </w:rPr>
              <w:t xml:space="preserve">Quick formative </w:t>
            </w:r>
            <w:r w:rsidRPr="00F536F5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usability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 xml:space="preserve"> test</w:t>
            </w:r>
          </w:p>
        </w:tc>
      </w:tr>
      <w:tr w:rsidR="00923275" w:rsidRPr="008C16EC" w14:paraId="00CA2D1B" w14:textId="77777777" w:rsidTr="00D67972">
        <w:trPr>
          <w:trHeight w:val="343"/>
        </w:trPr>
        <w:tc>
          <w:tcPr>
            <w:tcW w:w="519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62505" w14:textId="77777777" w:rsidR="00923275" w:rsidRPr="00FF5C09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006DFF2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2CA2A6B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End</w:t>
            </w:r>
          </w:p>
        </w:tc>
      </w:tr>
      <w:tr w:rsidR="00923275" w:rsidRPr="008C16EC" w14:paraId="03F786D4" w14:textId="77777777" w:rsidTr="00D67972">
        <w:trPr>
          <w:trHeight w:val="28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11D4D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Components &amp; Editable Templates Testing</w:t>
            </w:r>
          </w:p>
        </w:tc>
        <w:tc>
          <w:tcPr>
            <w:tcW w:w="1044" w:type="dxa"/>
            <w:vAlign w:val="center"/>
          </w:tcPr>
          <w:p w14:paraId="623E1187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5/14/18</w:t>
            </w:r>
          </w:p>
        </w:tc>
        <w:tc>
          <w:tcPr>
            <w:tcW w:w="1144" w:type="dxa"/>
            <w:vAlign w:val="center"/>
          </w:tcPr>
          <w:p w14:paraId="02334555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5/25/18</w:t>
            </w:r>
          </w:p>
        </w:tc>
      </w:tr>
      <w:tr w:rsidR="00923275" w:rsidRPr="008C16EC" w14:paraId="67D50C2C" w14:textId="77777777" w:rsidTr="00D67972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C284B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Header/Footer/Local Navigation/Banner Testing</w:t>
            </w:r>
          </w:p>
        </w:tc>
        <w:tc>
          <w:tcPr>
            <w:tcW w:w="1044" w:type="dxa"/>
            <w:vAlign w:val="center"/>
          </w:tcPr>
          <w:p w14:paraId="69A29555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5/14/18</w:t>
            </w:r>
          </w:p>
        </w:tc>
        <w:tc>
          <w:tcPr>
            <w:tcW w:w="1144" w:type="dxa"/>
            <w:vAlign w:val="center"/>
          </w:tcPr>
          <w:p w14:paraId="1D47D578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5/25</w:t>
            </w:r>
            <w:r w:rsidRPr="008C16EC">
              <w:rPr>
                <w:rFonts w:eastAsiaTheme="minorHAnsi"/>
                <w:sz w:val="22"/>
                <w:szCs w:val="22"/>
              </w:rPr>
              <w:t>/18</w:t>
            </w:r>
          </w:p>
        </w:tc>
      </w:tr>
      <w:tr w:rsidR="00923275" w:rsidRPr="008C16EC" w14:paraId="0154CC15" w14:textId="77777777" w:rsidTr="00D67972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0DAEF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Homepage Testing</w:t>
            </w:r>
          </w:p>
        </w:tc>
        <w:tc>
          <w:tcPr>
            <w:tcW w:w="1044" w:type="dxa"/>
            <w:vAlign w:val="center"/>
          </w:tcPr>
          <w:p w14:paraId="1A1BF2B2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8/13/18</w:t>
            </w:r>
          </w:p>
        </w:tc>
        <w:tc>
          <w:tcPr>
            <w:tcW w:w="1144" w:type="dxa"/>
            <w:vAlign w:val="center"/>
          </w:tcPr>
          <w:p w14:paraId="3D3A517C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8/24/18</w:t>
            </w:r>
          </w:p>
        </w:tc>
      </w:tr>
      <w:tr w:rsidR="00923275" w:rsidRPr="008C16EC" w14:paraId="1C1BE151" w14:textId="77777777" w:rsidTr="00D67972">
        <w:trPr>
          <w:trHeight w:val="59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5E06D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Templates/Pages for Subjects, Sub-topics, Explore Data, Audiences Testing</w:t>
            </w:r>
          </w:p>
        </w:tc>
        <w:tc>
          <w:tcPr>
            <w:tcW w:w="1044" w:type="dxa"/>
            <w:vAlign w:val="center"/>
          </w:tcPr>
          <w:p w14:paraId="211F822E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8/13/18</w:t>
            </w:r>
          </w:p>
        </w:tc>
        <w:tc>
          <w:tcPr>
            <w:tcW w:w="1144" w:type="dxa"/>
            <w:vAlign w:val="center"/>
          </w:tcPr>
          <w:p w14:paraId="50D1CFC0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8/24/18</w:t>
            </w:r>
          </w:p>
        </w:tc>
      </w:tr>
    </w:tbl>
    <w:p w14:paraId="7CEEDC91" w14:textId="77777777" w:rsidR="00D73977" w:rsidRP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25A75E66" w14:textId="77777777" w:rsidR="00A02EC2" w:rsidRDefault="00A02EC2" w:rsidP="00A02EC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inclusion criteria: </w:t>
      </w:r>
    </w:p>
    <w:p w14:paraId="20DD36C3" w14:textId="77777777" w:rsidR="00A02EC2" w:rsidRPr="008A62C2" w:rsidRDefault="00A02EC2" w:rsidP="00A02EC2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 xml:space="preserve">speak fluent English, </w:t>
      </w:r>
    </w:p>
    <w:p w14:paraId="618AAA29" w14:textId="77777777" w:rsidR="00A02EC2" w:rsidRPr="008A62C2" w:rsidRDefault="00A02EC2" w:rsidP="00A02EC2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 xml:space="preserve">are age between 18 years to 70 years old, </w:t>
      </w:r>
    </w:p>
    <w:p w14:paraId="1FAEC023" w14:textId="77777777" w:rsidR="00A02EC2" w:rsidRPr="008A62C2" w:rsidRDefault="00A02EC2" w:rsidP="00A02EC2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 xml:space="preserve">have at least one year of Internet experience, </w:t>
      </w:r>
    </w:p>
    <w:p w14:paraId="7290AB85" w14:textId="7544789C" w:rsidR="00D73977" w:rsidRPr="00A02EC2" w:rsidRDefault="00A02EC2" w:rsidP="00D739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>have school education of at least high school diploma.</w:t>
      </w:r>
    </w:p>
    <w:p w14:paraId="5F46AB90" w14:textId="77777777" w:rsidR="00A52414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5309638" w14:textId="5F166B44" w:rsidR="00DC4966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="00E959F0">
        <w:t>No change</w:t>
      </w:r>
      <w:r w:rsidR="005678A0">
        <w:t>.</w:t>
      </w:r>
    </w:p>
    <w:p w14:paraId="23FFB332" w14:textId="77777777" w:rsidR="00DC4966" w:rsidRDefault="00DC4966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38A3844" w14:textId="3B144AFE" w:rsidR="008D0E72" w:rsidRDefault="00A52414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 w:rsidR="008D0E72">
        <w:rPr>
          <w:color w:val="000000"/>
          <w:sz w:val="24"/>
          <w:szCs w:val="24"/>
        </w:rPr>
        <w:t>Part</w:t>
      </w:r>
      <w:r w:rsidR="0003644D">
        <w:rPr>
          <w:color w:val="000000"/>
          <w:sz w:val="24"/>
          <w:szCs w:val="24"/>
        </w:rPr>
        <w:t xml:space="preserve">icipants will </w:t>
      </w:r>
      <w:r w:rsidR="005678A0">
        <w:rPr>
          <w:color w:val="000000"/>
          <w:sz w:val="24"/>
          <w:szCs w:val="24"/>
        </w:rPr>
        <w:t xml:space="preserve">be asked to complete </w:t>
      </w:r>
      <w:r w:rsidR="00884A79">
        <w:rPr>
          <w:color w:val="000000"/>
          <w:sz w:val="24"/>
          <w:szCs w:val="24"/>
        </w:rPr>
        <w:t>a</w:t>
      </w:r>
      <w:r w:rsidR="005678A0">
        <w:rPr>
          <w:color w:val="000000"/>
          <w:sz w:val="24"/>
          <w:szCs w:val="24"/>
        </w:rPr>
        <w:t xml:space="preserve"> demographics </w:t>
      </w:r>
      <w:r w:rsidR="00884A79">
        <w:rPr>
          <w:color w:val="000000"/>
          <w:sz w:val="24"/>
          <w:szCs w:val="24"/>
        </w:rPr>
        <w:t xml:space="preserve">questionnaire </w:t>
      </w:r>
      <w:r w:rsidR="005678A0">
        <w:rPr>
          <w:color w:val="000000"/>
          <w:sz w:val="24"/>
          <w:szCs w:val="24"/>
        </w:rPr>
        <w:t>and mobile experience</w:t>
      </w:r>
      <w:r w:rsidR="00884A79">
        <w:rPr>
          <w:color w:val="000000"/>
          <w:sz w:val="24"/>
          <w:szCs w:val="24"/>
        </w:rPr>
        <w:t xml:space="preserve"> questionnaire</w:t>
      </w:r>
      <w:r w:rsidR="00330112">
        <w:rPr>
          <w:color w:val="000000"/>
          <w:sz w:val="24"/>
          <w:szCs w:val="24"/>
        </w:rPr>
        <w:t xml:space="preserve"> when applicable</w:t>
      </w:r>
      <w:r w:rsidR="005678A0">
        <w:rPr>
          <w:color w:val="000000"/>
          <w:sz w:val="24"/>
          <w:szCs w:val="24"/>
        </w:rPr>
        <w:t xml:space="preserve">.  Then participants will </w:t>
      </w:r>
      <w:r w:rsidR="0003644D">
        <w:rPr>
          <w:color w:val="000000"/>
          <w:sz w:val="24"/>
          <w:szCs w:val="24"/>
        </w:rPr>
        <w:t xml:space="preserve">complete the </w:t>
      </w:r>
      <w:r w:rsidR="00FD0E43">
        <w:rPr>
          <w:color w:val="000000"/>
          <w:sz w:val="24"/>
          <w:szCs w:val="24"/>
        </w:rPr>
        <w:t>set of</w:t>
      </w:r>
      <w:r w:rsidR="00622A77">
        <w:rPr>
          <w:color w:val="000000"/>
          <w:sz w:val="24"/>
          <w:szCs w:val="24"/>
        </w:rPr>
        <w:t xml:space="preserve"> testing</w:t>
      </w:r>
      <w:r w:rsidR="00FD0E43">
        <w:rPr>
          <w:color w:val="000000"/>
          <w:sz w:val="24"/>
          <w:szCs w:val="24"/>
        </w:rPr>
        <w:t xml:space="preserve"> tasks while</w:t>
      </w:r>
      <w:r w:rsidR="008D0E72">
        <w:rPr>
          <w:color w:val="000000"/>
          <w:sz w:val="24"/>
          <w:szCs w:val="24"/>
        </w:rPr>
        <w:t xml:space="preserve"> using a think-aloud protocol.  </w:t>
      </w:r>
      <w:r w:rsidR="0003644D">
        <w:rPr>
          <w:color w:val="000000"/>
          <w:sz w:val="24"/>
          <w:szCs w:val="24"/>
        </w:rPr>
        <w:t xml:space="preserve">After </w:t>
      </w:r>
      <w:r w:rsidR="008D0E72">
        <w:rPr>
          <w:color w:val="000000"/>
          <w:sz w:val="24"/>
          <w:szCs w:val="24"/>
        </w:rPr>
        <w:t xml:space="preserve">completing the </w:t>
      </w:r>
      <w:r w:rsidR="00622A77">
        <w:rPr>
          <w:color w:val="000000"/>
          <w:sz w:val="24"/>
          <w:szCs w:val="24"/>
        </w:rPr>
        <w:t xml:space="preserve">testing </w:t>
      </w:r>
      <w:r w:rsidR="00FD0E43">
        <w:rPr>
          <w:color w:val="000000"/>
          <w:sz w:val="24"/>
          <w:szCs w:val="24"/>
        </w:rPr>
        <w:t>ta</w:t>
      </w:r>
      <w:r w:rsidR="00C50B4E">
        <w:rPr>
          <w:color w:val="000000"/>
          <w:sz w:val="24"/>
          <w:szCs w:val="24"/>
        </w:rPr>
        <w:t>s</w:t>
      </w:r>
      <w:r w:rsidR="00FD0E43">
        <w:rPr>
          <w:color w:val="000000"/>
          <w:sz w:val="24"/>
          <w:szCs w:val="24"/>
        </w:rPr>
        <w:t>ks</w:t>
      </w:r>
      <w:r w:rsidR="008D0E72">
        <w:rPr>
          <w:color w:val="000000"/>
          <w:sz w:val="24"/>
          <w:szCs w:val="24"/>
        </w:rPr>
        <w:t xml:space="preserve">, </w:t>
      </w:r>
      <w:r w:rsidR="008D0E72" w:rsidRPr="00BA485E">
        <w:rPr>
          <w:color w:val="000000"/>
          <w:sz w:val="24"/>
          <w:szCs w:val="24"/>
        </w:rPr>
        <w:t xml:space="preserve">each participant </w:t>
      </w:r>
      <w:r w:rsidR="008D0E72">
        <w:rPr>
          <w:color w:val="000000"/>
          <w:sz w:val="24"/>
          <w:szCs w:val="24"/>
        </w:rPr>
        <w:t>will be asked</w:t>
      </w:r>
      <w:r w:rsidR="005678A0">
        <w:rPr>
          <w:color w:val="000000"/>
          <w:sz w:val="24"/>
          <w:szCs w:val="24"/>
        </w:rPr>
        <w:t xml:space="preserve"> to complete a satisfaction questionnaire, </w:t>
      </w:r>
      <w:r w:rsidR="003C74A2">
        <w:rPr>
          <w:color w:val="000000"/>
          <w:sz w:val="24"/>
          <w:szCs w:val="24"/>
        </w:rPr>
        <w:t xml:space="preserve">and asked debriefing </w:t>
      </w:r>
      <w:r w:rsidR="00C50B4E">
        <w:rPr>
          <w:color w:val="000000"/>
          <w:sz w:val="24"/>
          <w:szCs w:val="24"/>
        </w:rPr>
        <w:t>questions.</w:t>
      </w:r>
      <w:r w:rsidR="008D0E72">
        <w:rPr>
          <w:color w:val="000000"/>
          <w:sz w:val="24"/>
          <w:szCs w:val="24"/>
        </w:rPr>
        <w:t xml:space="preserve">  </w:t>
      </w:r>
    </w:p>
    <w:p w14:paraId="089D5DE6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280830" w14:textId="0B97AFFA" w:rsidR="005678A0" w:rsidRPr="00D501CC" w:rsidRDefault="00A52414" w:rsidP="005678A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E959F0">
        <w:rPr>
          <w:color w:val="000000"/>
        </w:rPr>
        <w:t>No change</w:t>
      </w:r>
      <w:r w:rsidR="00C4458B">
        <w:rPr>
          <w:color w:val="000000"/>
        </w:rPr>
        <w:t xml:space="preserve">.  </w:t>
      </w:r>
    </w:p>
    <w:p w14:paraId="52CEE5CA" w14:textId="77777777" w:rsidR="005678A0" w:rsidRDefault="005678A0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0325B2B4" w:rsidR="008D0E72" w:rsidRDefault="008D0E72" w:rsidP="008D0E72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Below is a list of materials to be used in the current study. Included is a note on whether each attachment is new</w:t>
      </w:r>
      <w:r w:rsidR="007B7891">
        <w:rPr>
          <w:rFonts w:ascii="Times" w:hAnsi="Times"/>
          <w:sz w:val="24"/>
        </w:rPr>
        <w:t xml:space="preserve"> or</w:t>
      </w:r>
      <w:r>
        <w:rPr>
          <w:rFonts w:ascii="Times" w:hAnsi="Times"/>
          <w:sz w:val="24"/>
        </w:rPr>
        <w:t xml:space="preserve"> has already been approved by OMB</w:t>
      </w:r>
      <w:r w:rsidR="003C74A2">
        <w:rPr>
          <w:rFonts w:ascii="Times" w:hAnsi="Times"/>
          <w:sz w:val="24"/>
        </w:rPr>
        <w:t xml:space="preserve"> under the original submission</w:t>
      </w:r>
      <w:r>
        <w:rPr>
          <w:rFonts w:ascii="Times" w:hAnsi="Times"/>
          <w:sz w:val="24"/>
        </w:rPr>
        <w:t xml:space="preserve">. </w:t>
      </w:r>
    </w:p>
    <w:p w14:paraId="7F63864C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5CB61E7" w14:textId="78F25911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Study plan </w:t>
      </w:r>
      <w:r w:rsidRPr="006171B2">
        <w:rPr>
          <w:color w:val="000000"/>
          <w:sz w:val="24"/>
          <w:szCs w:val="24"/>
        </w:rPr>
        <w:t>(</w:t>
      </w:r>
      <w:r w:rsidR="0004610C">
        <w:rPr>
          <w:color w:val="000000"/>
          <w:sz w:val="24"/>
          <w:szCs w:val="24"/>
        </w:rPr>
        <w:t>new - enclosure1</w:t>
      </w:r>
      <w:r w:rsidRPr="006171B2">
        <w:rPr>
          <w:color w:val="000000"/>
          <w:sz w:val="24"/>
          <w:szCs w:val="24"/>
        </w:rPr>
        <w:t>)</w:t>
      </w:r>
    </w:p>
    <w:p w14:paraId="4677C52B" w14:textId="4A754161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Sample testing protocol (</w:t>
      </w:r>
      <w:r w:rsidR="00CA2204">
        <w:rPr>
          <w:color w:val="000000"/>
          <w:sz w:val="24"/>
          <w:szCs w:val="24"/>
        </w:rPr>
        <w:t xml:space="preserve">Previously approved by OMB in original clearance submission - </w:t>
      </w:r>
      <w:r w:rsidR="0004610C">
        <w:rPr>
          <w:color w:val="000000"/>
          <w:sz w:val="24"/>
          <w:szCs w:val="24"/>
        </w:rPr>
        <w:t>e</w:t>
      </w:r>
      <w:r w:rsidRPr="00C367D1">
        <w:rPr>
          <w:color w:val="000000"/>
          <w:sz w:val="24"/>
          <w:szCs w:val="24"/>
        </w:rPr>
        <w:t>nclosure 2</w:t>
      </w:r>
      <w:r>
        <w:rPr>
          <w:color w:val="000000"/>
          <w:sz w:val="24"/>
          <w:szCs w:val="24"/>
        </w:rPr>
        <w:t>)</w:t>
      </w:r>
      <w:r w:rsidR="00CA2204">
        <w:rPr>
          <w:color w:val="000000"/>
          <w:sz w:val="24"/>
          <w:szCs w:val="24"/>
        </w:rPr>
        <w:t xml:space="preserve"> </w:t>
      </w:r>
    </w:p>
    <w:p w14:paraId="7BD3CBD3" w14:textId="51DFBA9C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Demographic questionnaire (</w:t>
      </w:r>
      <w:r w:rsidR="00CA2204">
        <w:rPr>
          <w:color w:val="000000"/>
          <w:sz w:val="24"/>
          <w:szCs w:val="24"/>
        </w:rPr>
        <w:t xml:space="preserve">Previously approved by OMB in original clearance submission - </w:t>
      </w:r>
      <w:r w:rsidR="0022784A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nclosure 3) </w:t>
      </w:r>
    </w:p>
    <w:p w14:paraId="073F4941" w14:textId="4664F285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and m</w:t>
      </w:r>
      <w:r w:rsidRPr="00177779">
        <w:rPr>
          <w:color w:val="000000"/>
          <w:sz w:val="24"/>
          <w:szCs w:val="24"/>
        </w:rPr>
        <w:t xml:space="preserve">obile experience questionnaire </w:t>
      </w:r>
      <w:r>
        <w:rPr>
          <w:color w:val="000000"/>
          <w:sz w:val="24"/>
          <w:szCs w:val="24"/>
        </w:rPr>
        <w:t>(</w:t>
      </w:r>
      <w:r w:rsidR="00D62A08">
        <w:rPr>
          <w:color w:val="000000"/>
          <w:sz w:val="24"/>
          <w:szCs w:val="24"/>
        </w:rPr>
        <w:t xml:space="preserve">Updated </w:t>
      </w:r>
      <w:r w:rsidR="0004610C">
        <w:rPr>
          <w:color w:val="000000"/>
          <w:sz w:val="24"/>
          <w:szCs w:val="24"/>
        </w:rPr>
        <w:t>- e</w:t>
      </w:r>
      <w:r>
        <w:rPr>
          <w:color w:val="000000"/>
          <w:sz w:val="24"/>
          <w:szCs w:val="24"/>
        </w:rPr>
        <w:t xml:space="preserve">nclosure 4) </w:t>
      </w:r>
    </w:p>
    <w:p w14:paraId="21E9EFCC" w14:textId="2BABD052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Debriefing</w:t>
      </w:r>
      <w:r w:rsidRPr="00177779">
        <w:rPr>
          <w:color w:val="000000"/>
          <w:sz w:val="24"/>
          <w:szCs w:val="24"/>
        </w:rPr>
        <w:t xml:space="preserve"> questionnaire</w:t>
      </w:r>
      <w:r>
        <w:rPr>
          <w:color w:val="000000"/>
          <w:sz w:val="24"/>
          <w:szCs w:val="24"/>
        </w:rPr>
        <w:t xml:space="preserve"> (</w:t>
      </w:r>
      <w:r w:rsidR="00F57056">
        <w:rPr>
          <w:color w:val="000000"/>
          <w:sz w:val="24"/>
          <w:szCs w:val="24"/>
        </w:rPr>
        <w:t xml:space="preserve">Updated to include additional debriefing </w:t>
      </w:r>
      <w:r w:rsidR="0022784A">
        <w:rPr>
          <w:color w:val="000000"/>
          <w:sz w:val="24"/>
          <w:szCs w:val="24"/>
        </w:rPr>
        <w:t>questions -</w:t>
      </w:r>
      <w:r w:rsidR="00CA2204">
        <w:rPr>
          <w:color w:val="000000"/>
          <w:sz w:val="24"/>
          <w:szCs w:val="24"/>
        </w:rPr>
        <w:t xml:space="preserve"> </w:t>
      </w:r>
      <w:r w:rsidR="0004610C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nclosure 5) </w:t>
      </w:r>
    </w:p>
    <w:p w14:paraId="1DD37021" w14:textId="357366BF" w:rsidR="007B7891" w:rsidRDefault="00A569EE" w:rsidP="007B789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77779">
        <w:rPr>
          <w:color w:val="000000"/>
          <w:sz w:val="24"/>
          <w:szCs w:val="24"/>
        </w:rPr>
        <w:t>Satisfaction questionnaire</w:t>
      </w:r>
      <w:r w:rsidR="00177779">
        <w:rPr>
          <w:color w:val="000000"/>
          <w:sz w:val="24"/>
          <w:szCs w:val="24"/>
        </w:rPr>
        <w:t xml:space="preserve"> (</w:t>
      </w:r>
      <w:r w:rsidR="0022784A">
        <w:rPr>
          <w:color w:val="000000"/>
          <w:sz w:val="24"/>
          <w:szCs w:val="24"/>
        </w:rPr>
        <w:t>new - e</w:t>
      </w:r>
      <w:r w:rsidR="008B6BFF">
        <w:rPr>
          <w:color w:val="000000"/>
          <w:sz w:val="24"/>
          <w:szCs w:val="24"/>
        </w:rPr>
        <w:t xml:space="preserve">nclosure </w:t>
      </w:r>
      <w:r w:rsidR="00E550DF">
        <w:rPr>
          <w:color w:val="000000"/>
          <w:sz w:val="24"/>
          <w:szCs w:val="24"/>
        </w:rPr>
        <w:t>6</w:t>
      </w:r>
      <w:r w:rsidR="007B7891">
        <w:rPr>
          <w:color w:val="000000"/>
          <w:sz w:val="24"/>
          <w:szCs w:val="24"/>
        </w:rPr>
        <w:t>)</w:t>
      </w:r>
    </w:p>
    <w:p w14:paraId="6DA4EAA8" w14:textId="77777777"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57393EB" w14:textId="7839DC7E" w:rsidR="00615738" w:rsidRDefault="00520274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We estimate 60 minutes per respondent for each interview.  There will be </w:t>
      </w:r>
      <w:r w:rsidR="00203ED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 additional respondents, which is an additional </w:t>
      </w:r>
      <w:r w:rsidR="00203ED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 burden hours.  Participants</w:t>
      </w:r>
      <w:r w:rsidRPr="00593D86">
        <w:rPr>
          <w:color w:val="000000"/>
          <w:sz w:val="24"/>
          <w:szCs w:val="24"/>
        </w:rPr>
        <w:t xml:space="preserve"> will be screened using the Census Bureau’s generic screener</w:t>
      </w:r>
      <w:r>
        <w:rPr>
          <w:color w:val="000000"/>
          <w:sz w:val="24"/>
          <w:szCs w:val="24"/>
        </w:rPr>
        <w:t>;</w:t>
      </w:r>
      <w:r w:rsidRPr="00593D86">
        <w:rPr>
          <w:color w:val="000000"/>
          <w:sz w:val="24"/>
          <w:szCs w:val="24"/>
        </w:rPr>
        <w:t xml:space="preserve"> thus the burden hours for screenings are covered under a separate request.</w:t>
      </w:r>
    </w:p>
    <w:p w14:paraId="0AD40BA5" w14:textId="77777777" w:rsidR="00F5110D" w:rsidRDefault="00F5110D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30CC73A" w14:textId="71C417DA" w:rsidR="00FB6223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lastRenderedPageBreak/>
        <w:t>The contact person for questions regarding data collection and statistical aspects of the design of this research is listed below:</w:t>
      </w:r>
    </w:p>
    <w:p w14:paraId="6C43B5C3" w14:textId="77777777" w:rsidR="00D2154F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CA0F4CB" w14:textId="5A309B03" w:rsidR="00D2154F" w:rsidRDefault="00F57056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Erica Olmsted-Hawala</w:t>
      </w:r>
    </w:p>
    <w:p w14:paraId="45DC12CC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Survey Measurement </w:t>
      </w:r>
    </w:p>
    <w:p w14:paraId="26C9EA1D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14:paraId="2B271162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14:paraId="14D2B4F2" w14:textId="0B41BD16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F57056">
        <w:rPr>
          <w:color w:val="000000"/>
          <w:sz w:val="24"/>
          <w:szCs w:val="24"/>
        </w:rPr>
        <w:t>4893</w:t>
      </w:r>
    </w:p>
    <w:p w14:paraId="7274614E" w14:textId="6EF676FD" w:rsidR="00D2154F" w:rsidRDefault="00F57056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Erica.l.olmsted.hawala</w:t>
      </w:r>
      <w:r w:rsidR="00D2154F">
        <w:rPr>
          <w:color w:val="000000"/>
          <w:sz w:val="24"/>
          <w:szCs w:val="24"/>
        </w:rPr>
        <w:t>@census.gov</w:t>
      </w:r>
    </w:p>
    <w:p w14:paraId="75C5F2C8" w14:textId="02B02EF1" w:rsidR="00D2154F" w:rsidRDefault="00D2154F"/>
    <w:p w14:paraId="2FEA6558" w14:textId="77777777" w:rsidR="001F11E1" w:rsidRPr="001F11E1" w:rsidRDefault="001F11E1" w:rsidP="001F11E1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  <w:r w:rsidRPr="001F11E1">
        <w:rPr>
          <w:rFonts w:eastAsiaTheme="minorEastAsia"/>
          <w:sz w:val="24"/>
          <w:szCs w:val="24"/>
        </w:rPr>
        <w:t>Enclosures</w:t>
      </w:r>
    </w:p>
    <w:p w14:paraId="4E3EBD34" w14:textId="77777777" w:rsidR="001F11E1" w:rsidRPr="001F11E1" w:rsidRDefault="001F11E1" w:rsidP="001F11E1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</w:p>
    <w:p w14:paraId="1C8315B6" w14:textId="46993942" w:rsidR="00F86DEF" w:rsidRPr="00F5110D" w:rsidRDefault="001F11E1" w:rsidP="001F11E1">
      <w:pPr>
        <w:widowControl w:val="0"/>
        <w:rPr>
          <w:rFonts w:eastAsiaTheme="minorEastAsia"/>
          <w:sz w:val="24"/>
          <w:szCs w:val="24"/>
        </w:rPr>
      </w:pPr>
      <w:r w:rsidRPr="001F11E1">
        <w:rPr>
          <w:rFonts w:eastAsiaTheme="minorEastAsia"/>
          <w:sz w:val="24"/>
          <w:szCs w:val="24"/>
        </w:rPr>
        <w:t xml:space="preserve">cc:  </w:t>
      </w:r>
      <w:r w:rsidRPr="001F11E1">
        <w:rPr>
          <w:rFonts w:eastAsiaTheme="minorEastAsia"/>
          <w:sz w:val="24"/>
          <w:szCs w:val="24"/>
        </w:rPr>
        <w:br/>
      </w:r>
      <w:r w:rsidR="00F86DEF" w:rsidRPr="00F5110D">
        <w:rPr>
          <w:rFonts w:eastAsiaTheme="minorEastAsia"/>
          <w:sz w:val="24"/>
          <w:szCs w:val="24"/>
        </w:rPr>
        <w:t>Lin Wang</w:t>
      </w:r>
      <w:r w:rsidR="00F86DEF" w:rsidRPr="00F5110D">
        <w:rPr>
          <w:rFonts w:eastAsiaTheme="minorEastAsia"/>
          <w:sz w:val="24"/>
          <w:szCs w:val="24"/>
        </w:rPr>
        <w:tab/>
      </w:r>
      <w:r w:rsidR="00F86DEF" w:rsidRPr="00F5110D">
        <w:rPr>
          <w:rFonts w:eastAsiaTheme="minorEastAsia"/>
          <w:sz w:val="24"/>
          <w:szCs w:val="24"/>
        </w:rPr>
        <w:tab/>
      </w:r>
      <w:r w:rsidR="00F86DEF" w:rsidRPr="00F5110D">
        <w:rPr>
          <w:rFonts w:eastAsiaTheme="minorEastAsia"/>
          <w:sz w:val="24"/>
          <w:szCs w:val="24"/>
        </w:rPr>
        <w:tab/>
        <w:t>(ADRM)”</w:t>
      </w:r>
      <w:r w:rsidR="00F86DEF" w:rsidRPr="00F5110D">
        <w:rPr>
          <w:rFonts w:eastAsiaTheme="minorEastAsia"/>
          <w:sz w:val="24"/>
          <w:szCs w:val="24"/>
        </w:rPr>
        <w:tab/>
      </w:r>
      <w:r w:rsidR="00F86DEF" w:rsidRPr="00F5110D">
        <w:rPr>
          <w:rFonts w:eastAsiaTheme="minorEastAsia"/>
          <w:sz w:val="24"/>
          <w:szCs w:val="24"/>
        </w:rPr>
        <w:tab/>
        <w:t>“</w:t>
      </w:r>
    </w:p>
    <w:p w14:paraId="37C0C7FC" w14:textId="561E1360" w:rsidR="001F11E1" w:rsidRPr="00F5110D" w:rsidRDefault="00F5110D" w:rsidP="001F11E1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Lisa Wolfisch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(CNMP)</w:t>
      </w:r>
      <w:r w:rsidR="001F11E1" w:rsidRPr="00F5110D">
        <w:rPr>
          <w:rFonts w:eastAsiaTheme="minorEastAsia"/>
          <w:sz w:val="24"/>
          <w:szCs w:val="24"/>
        </w:rPr>
        <w:t>”</w:t>
      </w:r>
      <w:r w:rsidR="001F11E1" w:rsidRPr="00F5110D">
        <w:rPr>
          <w:rFonts w:eastAsiaTheme="minorEastAsia"/>
          <w:sz w:val="24"/>
          <w:szCs w:val="24"/>
        </w:rPr>
        <w:tab/>
      </w:r>
      <w:r w:rsidR="001F11E1" w:rsidRPr="00F5110D">
        <w:rPr>
          <w:rFonts w:eastAsiaTheme="minorEastAsia"/>
          <w:sz w:val="24"/>
          <w:szCs w:val="24"/>
        </w:rPr>
        <w:tab/>
        <w:t>“</w:t>
      </w:r>
    </w:p>
    <w:p w14:paraId="7E7BE895" w14:textId="5DC5ACC8" w:rsidR="00F5110D" w:rsidRPr="00F5110D" w:rsidRDefault="00F5110D" w:rsidP="00F5110D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Alexandra Figueroa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(CNMP)”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“</w:t>
      </w:r>
    </w:p>
    <w:p w14:paraId="22A31EDA" w14:textId="77777777" w:rsidR="001F11E1" w:rsidRPr="00F5110D" w:rsidRDefault="001F11E1" w:rsidP="001F11E1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Jennifer Hunter Childs</w:t>
      </w:r>
      <w:r w:rsidRPr="00F5110D">
        <w:rPr>
          <w:rFonts w:eastAsiaTheme="minorEastAsia"/>
          <w:sz w:val="24"/>
          <w:szCs w:val="24"/>
        </w:rPr>
        <w:tab/>
        <w:t>(ADRM)”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“</w:t>
      </w:r>
    </w:p>
    <w:p w14:paraId="66E35767" w14:textId="77777777" w:rsidR="001F11E1" w:rsidRPr="001F11E1" w:rsidRDefault="001F11E1" w:rsidP="001F11E1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Jasmine Luck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(ADRM)”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“</w:t>
      </w:r>
    </w:p>
    <w:p w14:paraId="3C0578B7" w14:textId="77777777" w:rsidR="001F11E1" w:rsidRDefault="001F11E1"/>
    <w:sectPr w:rsidR="001F11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8672" w14:textId="77777777" w:rsidR="006321D1" w:rsidRDefault="006321D1" w:rsidP="00EB74A3">
      <w:r>
        <w:separator/>
      </w:r>
    </w:p>
  </w:endnote>
  <w:endnote w:type="continuationSeparator" w:id="0">
    <w:p w14:paraId="2AF0F3C4" w14:textId="77777777" w:rsidR="006321D1" w:rsidRDefault="006321D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9D81" w14:textId="77777777" w:rsidR="009F64C3" w:rsidRDefault="009F64C3">
    <w:pPr>
      <w:pStyle w:val="Footer"/>
    </w:pPr>
  </w:p>
  <w:p w14:paraId="5F0B6B5D" w14:textId="77777777" w:rsidR="00CE5ECF" w:rsidRDefault="00CE5E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1E385F83" w:rsidR="00E34C90" w:rsidRDefault="00E34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C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6321D1" w:rsidRDefault="006321D1">
    <w:pPr>
      <w:pStyle w:val="Footer"/>
    </w:pPr>
  </w:p>
  <w:p w14:paraId="2D74F5B7" w14:textId="77777777" w:rsidR="00CE5ECF" w:rsidRDefault="00CE5E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6CB41" w14:textId="77777777" w:rsidR="009F64C3" w:rsidRDefault="009F6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CD29" w14:textId="77777777" w:rsidR="006321D1" w:rsidRDefault="006321D1" w:rsidP="00EB74A3">
      <w:r>
        <w:separator/>
      </w:r>
    </w:p>
  </w:footnote>
  <w:footnote w:type="continuationSeparator" w:id="0">
    <w:p w14:paraId="6837A0D7" w14:textId="77777777" w:rsidR="006321D1" w:rsidRDefault="006321D1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3678" w14:textId="77777777" w:rsidR="009F64C3" w:rsidRDefault="009F64C3">
    <w:pPr>
      <w:pStyle w:val="Header"/>
    </w:pPr>
  </w:p>
  <w:p w14:paraId="4A5227B6" w14:textId="77777777" w:rsidR="00CE5ECF" w:rsidRDefault="00CE5E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F73F5" w14:textId="77777777" w:rsidR="009F64C3" w:rsidRDefault="009F64C3">
    <w:pPr>
      <w:pStyle w:val="Header"/>
    </w:pPr>
  </w:p>
  <w:p w14:paraId="00323687" w14:textId="77777777" w:rsidR="00CE5ECF" w:rsidRDefault="00CE5E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3607" w14:textId="77777777" w:rsidR="009F64C3" w:rsidRDefault="009F6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AD8"/>
    <w:multiLevelType w:val="hybridMultilevel"/>
    <w:tmpl w:val="D94494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D56F3D"/>
    <w:multiLevelType w:val="hybridMultilevel"/>
    <w:tmpl w:val="8D8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8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4610C"/>
    <w:rsid w:val="00063EA4"/>
    <w:rsid w:val="00065B0B"/>
    <w:rsid w:val="000662AA"/>
    <w:rsid w:val="000958CC"/>
    <w:rsid w:val="000B2654"/>
    <w:rsid w:val="000C2E69"/>
    <w:rsid w:val="000D3F1B"/>
    <w:rsid w:val="000F2458"/>
    <w:rsid w:val="000F28A9"/>
    <w:rsid w:val="001029AE"/>
    <w:rsid w:val="001144F7"/>
    <w:rsid w:val="00153773"/>
    <w:rsid w:val="00177779"/>
    <w:rsid w:val="00191DEA"/>
    <w:rsid w:val="001B1537"/>
    <w:rsid w:val="001C7024"/>
    <w:rsid w:val="001F11E1"/>
    <w:rsid w:val="00203ED1"/>
    <w:rsid w:val="00215556"/>
    <w:rsid w:val="0022784A"/>
    <w:rsid w:val="00227AA6"/>
    <w:rsid w:val="0027512E"/>
    <w:rsid w:val="00281160"/>
    <w:rsid w:val="002971AB"/>
    <w:rsid w:val="002A5E94"/>
    <w:rsid w:val="002D2371"/>
    <w:rsid w:val="002D6353"/>
    <w:rsid w:val="00315D8F"/>
    <w:rsid w:val="00326C3D"/>
    <w:rsid w:val="00330112"/>
    <w:rsid w:val="003611F1"/>
    <w:rsid w:val="00372AAE"/>
    <w:rsid w:val="003C74A2"/>
    <w:rsid w:val="00402F86"/>
    <w:rsid w:val="0043640F"/>
    <w:rsid w:val="0045316E"/>
    <w:rsid w:val="00466B7B"/>
    <w:rsid w:val="004D4A50"/>
    <w:rsid w:val="004D74CE"/>
    <w:rsid w:val="004F20AE"/>
    <w:rsid w:val="00520274"/>
    <w:rsid w:val="00561FA8"/>
    <w:rsid w:val="005678A0"/>
    <w:rsid w:val="00567A43"/>
    <w:rsid w:val="00572590"/>
    <w:rsid w:val="00593D86"/>
    <w:rsid w:val="005B1129"/>
    <w:rsid w:val="005B335C"/>
    <w:rsid w:val="005D38BD"/>
    <w:rsid w:val="005E07EC"/>
    <w:rsid w:val="005F41CA"/>
    <w:rsid w:val="005F42D1"/>
    <w:rsid w:val="00615738"/>
    <w:rsid w:val="00622A77"/>
    <w:rsid w:val="00625734"/>
    <w:rsid w:val="006321D1"/>
    <w:rsid w:val="0066461F"/>
    <w:rsid w:val="00670536"/>
    <w:rsid w:val="00681D91"/>
    <w:rsid w:val="00686CCC"/>
    <w:rsid w:val="00686DD1"/>
    <w:rsid w:val="006C22C8"/>
    <w:rsid w:val="006E6A8A"/>
    <w:rsid w:val="006E7E11"/>
    <w:rsid w:val="007203A8"/>
    <w:rsid w:val="00727A3E"/>
    <w:rsid w:val="007760E3"/>
    <w:rsid w:val="007823D9"/>
    <w:rsid w:val="007B7891"/>
    <w:rsid w:val="007B7959"/>
    <w:rsid w:val="007C374E"/>
    <w:rsid w:val="007D074C"/>
    <w:rsid w:val="007D468D"/>
    <w:rsid w:val="00801471"/>
    <w:rsid w:val="00811548"/>
    <w:rsid w:val="00815A21"/>
    <w:rsid w:val="00825309"/>
    <w:rsid w:val="00844C7D"/>
    <w:rsid w:val="008512B3"/>
    <w:rsid w:val="008766CA"/>
    <w:rsid w:val="00884A79"/>
    <w:rsid w:val="008A14AB"/>
    <w:rsid w:val="008B6BFF"/>
    <w:rsid w:val="008D0E72"/>
    <w:rsid w:val="008F7F56"/>
    <w:rsid w:val="0090177C"/>
    <w:rsid w:val="00901829"/>
    <w:rsid w:val="00904877"/>
    <w:rsid w:val="00923275"/>
    <w:rsid w:val="00937751"/>
    <w:rsid w:val="009742E9"/>
    <w:rsid w:val="0097650C"/>
    <w:rsid w:val="009E165B"/>
    <w:rsid w:val="009E1B41"/>
    <w:rsid w:val="009E3A7D"/>
    <w:rsid w:val="009F64C3"/>
    <w:rsid w:val="00A02EC2"/>
    <w:rsid w:val="00A14952"/>
    <w:rsid w:val="00A52414"/>
    <w:rsid w:val="00A569EE"/>
    <w:rsid w:val="00A85A2C"/>
    <w:rsid w:val="00AB7C7C"/>
    <w:rsid w:val="00AE3D08"/>
    <w:rsid w:val="00B22036"/>
    <w:rsid w:val="00B5695B"/>
    <w:rsid w:val="00BE4268"/>
    <w:rsid w:val="00BE4A65"/>
    <w:rsid w:val="00C16CE0"/>
    <w:rsid w:val="00C317E7"/>
    <w:rsid w:val="00C375A3"/>
    <w:rsid w:val="00C4458B"/>
    <w:rsid w:val="00C50B4E"/>
    <w:rsid w:val="00C53D90"/>
    <w:rsid w:val="00C66DF2"/>
    <w:rsid w:val="00C86AF9"/>
    <w:rsid w:val="00CA2204"/>
    <w:rsid w:val="00CA2E0E"/>
    <w:rsid w:val="00CD01A9"/>
    <w:rsid w:val="00CE5ECF"/>
    <w:rsid w:val="00D2154F"/>
    <w:rsid w:val="00D5061E"/>
    <w:rsid w:val="00D62A08"/>
    <w:rsid w:val="00D73977"/>
    <w:rsid w:val="00D775B9"/>
    <w:rsid w:val="00D87D75"/>
    <w:rsid w:val="00DA7423"/>
    <w:rsid w:val="00DC4966"/>
    <w:rsid w:val="00E0606C"/>
    <w:rsid w:val="00E165F0"/>
    <w:rsid w:val="00E34C90"/>
    <w:rsid w:val="00E36DD4"/>
    <w:rsid w:val="00E43C9B"/>
    <w:rsid w:val="00E550DF"/>
    <w:rsid w:val="00E959F0"/>
    <w:rsid w:val="00EB74A3"/>
    <w:rsid w:val="00EC1E8E"/>
    <w:rsid w:val="00EC6745"/>
    <w:rsid w:val="00F1522A"/>
    <w:rsid w:val="00F153FD"/>
    <w:rsid w:val="00F25563"/>
    <w:rsid w:val="00F5110D"/>
    <w:rsid w:val="00F57056"/>
    <w:rsid w:val="00F66212"/>
    <w:rsid w:val="00F673D0"/>
    <w:rsid w:val="00F75EC8"/>
    <w:rsid w:val="00F86DEF"/>
    <w:rsid w:val="00FA459E"/>
    <w:rsid w:val="00FB6223"/>
    <w:rsid w:val="00FC0BD4"/>
    <w:rsid w:val="00FD0E43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746C-5A09-4F63-986C-71B501C3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SYSTEM</cp:lastModifiedBy>
  <cp:revision>2</cp:revision>
  <dcterms:created xsi:type="dcterms:W3CDTF">2018-04-27T18:23:00Z</dcterms:created>
  <dcterms:modified xsi:type="dcterms:W3CDTF">2018-04-27T18:23:00Z</dcterms:modified>
</cp:coreProperties>
</file>