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E72B6" w14:textId="02F96C80" w:rsidR="004570D1" w:rsidRDefault="006B1228"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bookmarkStart w:id="0" w:name="_GoBack"/>
      <w:bookmarkEnd w:id="0"/>
      <w:r w:rsidRPr="004570D1">
        <w:rPr>
          <w:rFonts w:eastAsia="Calibri"/>
          <w:b/>
          <w:lang w:val="en-CA"/>
        </w:rPr>
        <w:t xml:space="preserve">Request: </w:t>
      </w:r>
      <w:r w:rsidR="00123A83" w:rsidRPr="002214B6">
        <w:rPr>
          <w:rFonts w:eastAsia="Calibri"/>
          <w:lang w:val="en-CA"/>
        </w:rPr>
        <w:fldChar w:fldCharType="begin"/>
      </w:r>
      <w:r w:rsidR="00123A83" w:rsidRPr="002214B6">
        <w:rPr>
          <w:rFonts w:eastAsia="Calibri"/>
          <w:lang w:val="en-CA"/>
        </w:rPr>
        <w:instrText xml:space="preserve"> SEQ CHAPTER \h \r 1</w:instrText>
      </w:r>
      <w:r w:rsidR="00123A83" w:rsidRPr="002214B6">
        <w:rPr>
          <w:rFonts w:eastAsia="Calibri"/>
          <w:lang w:val="en-CA"/>
        </w:rPr>
        <w:fldChar w:fldCharType="end"/>
      </w:r>
      <w:r w:rsidR="00123A83" w:rsidRPr="002214B6">
        <w:rPr>
          <w:rFonts w:eastAsia="Calibri"/>
        </w:rPr>
        <w:t xml:space="preserve">The Census Bureau plans to conduct additional research under the generic clearance for questionnaire pretesting research (OMB number 0607-0725).  We will be conducting </w:t>
      </w:r>
      <w:r w:rsidR="001B7B93">
        <w:rPr>
          <w:rFonts w:eastAsia="Calibri"/>
        </w:rPr>
        <w:t xml:space="preserve">interviews in service of case studies </w:t>
      </w:r>
      <w:r w:rsidR="00710323">
        <w:rPr>
          <w:rFonts w:eastAsia="Calibri"/>
        </w:rPr>
        <w:t xml:space="preserve">for </w:t>
      </w:r>
      <w:r w:rsidR="001B7B93">
        <w:rPr>
          <w:rFonts w:eastAsia="Calibri"/>
        </w:rPr>
        <w:t xml:space="preserve">the Business Unit Harmonization Project (BUHP) for the </w:t>
      </w:r>
      <w:r w:rsidR="001F2FA0">
        <w:rPr>
          <w:rFonts w:eastAsia="Calibri"/>
        </w:rPr>
        <w:t>Economic Directorate.</w:t>
      </w:r>
      <w:r w:rsidR="00123A83" w:rsidRPr="002214B6">
        <w:rPr>
          <w:rFonts w:eastAsia="Calibri"/>
        </w:rPr>
        <w:t xml:space="preserve"> </w:t>
      </w:r>
      <w:r w:rsidR="006B67A1">
        <w:rPr>
          <w:rFonts w:eastAsia="Calibri"/>
        </w:rPr>
        <w:t xml:space="preserve"> </w:t>
      </w:r>
    </w:p>
    <w:p w14:paraId="49735C1A" w14:textId="77777777" w:rsidR="004570D1" w:rsidRDefault="004570D1"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14:paraId="12841552" w14:textId="299378AD" w:rsidR="001B7B93" w:rsidRDefault="004570D1" w:rsidP="001B7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sidRPr="004570D1">
        <w:rPr>
          <w:rFonts w:eastAsia="Calibri"/>
          <w:b/>
        </w:rPr>
        <w:t>Purpose:</w:t>
      </w:r>
      <w:r>
        <w:rPr>
          <w:rFonts w:eastAsia="Calibri"/>
        </w:rPr>
        <w:t xml:space="preserve"> </w:t>
      </w:r>
      <w:r w:rsidR="001B7B93" w:rsidRPr="001B7B93">
        <w:rPr>
          <w:rFonts w:eastAsia="Calibri"/>
        </w:rPr>
        <w:t>The Business Unit Harmonization</w:t>
      </w:r>
      <w:r w:rsidR="00216748">
        <w:rPr>
          <w:rFonts w:eastAsia="Calibri"/>
        </w:rPr>
        <w:t xml:space="preserve"> (BUH)</w:t>
      </w:r>
      <w:r w:rsidR="001B7B93" w:rsidRPr="001B7B93">
        <w:rPr>
          <w:rFonts w:eastAsia="Calibri"/>
        </w:rPr>
        <w:t xml:space="preserve"> team was tasked </w:t>
      </w:r>
      <w:r w:rsidR="00B619AD">
        <w:rPr>
          <w:rFonts w:eastAsia="Calibri"/>
        </w:rPr>
        <w:t xml:space="preserve">by Census management </w:t>
      </w:r>
      <w:r w:rsidR="001B7B93" w:rsidRPr="001B7B93">
        <w:rPr>
          <w:rFonts w:eastAsia="Calibri"/>
        </w:rPr>
        <w:t xml:space="preserve">with researching business units on the Business Register to recommend options for a set of harmonized units that best align with the operating structure for the majority of companies.  </w:t>
      </w:r>
      <w:r w:rsidR="001B7B93">
        <w:rPr>
          <w:rFonts w:eastAsia="Calibri"/>
        </w:rPr>
        <w:t xml:space="preserve">The purpose of this would be to allow responding organizations to provide survey data according to units that more closely align with their organizational structure, when responding to the Economic Census.  The current practice asks for responding organizations to report by establishment, which can be burdensome if the organization does not track their data at the establishment level.  </w:t>
      </w:r>
    </w:p>
    <w:p w14:paraId="61308566" w14:textId="77777777" w:rsidR="001B7B93" w:rsidRDefault="001B7B93" w:rsidP="001B7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14:paraId="63B1B664" w14:textId="68C49EF4" w:rsidR="005E68F5" w:rsidRDefault="00216748" w:rsidP="001B7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Pr>
          <w:rFonts w:eastAsia="Calibri"/>
        </w:rPr>
        <w:t xml:space="preserve">Two phases of the BUH research project have been conducted, and these interviews would serve as part of a third phase.  </w:t>
      </w:r>
      <w:r w:rsidR="001B7B93" w:rsidRPr="001B7B93">
        <w:rPr>
          <w:rFonts w:eastAsia="Calibri"/>
        </w:rPr>
        <w:t>Dur</w:t>
      </w:r>
      <w:r w:rsidR="006C34E3">
        <w:rPr>
          <w:rFonts w:eastAsia="Calibri"/>
        </w:rPr>
        <w:t>ing the pilot phase, the Phase 1</w:t>
      </w:r>
      <w:r w:rsidR="001B7B93" w:rsidRPr="001B7B93">
        <w:rPr>
          <w:rFonts w:eastAsia="Calibri"/>
        </w:rPr>
        <w:t xml:space="preserve"> team analyzed 52 of the most complex companies and concluded that one reporting unit structure will not meet the needs of all companies researched.  In the second phase of the </w:t>
      </w:r>
      <w:r w:rsidR="00854D7A">
        <w:rPr>
          <w:rFonts w:eastAsia="Calibri"/>
        </w:rPr>
        <w:t>BUHP</w:t>
      </w:r>
      <w:r w:rsidR="001B7B93" w:rsidRPr="001B7B93">
        <w:rPr>
          <w:rFonts w:eastAsia="Calibri"/>
        </w:rPr>
        <w:t xml:space="preserve">, the team </w:t>
      </w:r>
      <w:r>
        <w:rPr>
          <w:rFonts w:eastAsia="Calibri"/>
        </w:rPr>
        <w:t xml:space="preserve">focused the research </w:t>
      </w:r>
      <w:r w:rsidR="001B7B93" w:rsidRPr="001B7B93">
        <w:rPr>
          <w:rFonts w:eastAsia="Calibri"/>
        </w:rPr>
        <w:t xml:space="preserve">on </w:t>
      </w:r>
      <w:r>
        <w:rPr>
          <w:rFonts w:eastAsia="Calibri"/>
        </w:rPr>
        <w:t>“typical” multi-unit companies</w:t>
      </w:r>
      <w:r w:rsidR="001B7B93" w:rsidRPr="001B7B93">
        <w:rPr>
          <w:rFonts w:eastAsia="Calibri"/>
        </w:rPr>
        <w:t xml:space="preserve"> on the Business Register in order to determine a harmonized busi</w:t>
      </w:r>
      <w:r>
        <w:rPr>
          <w:rFonts w:eastAsia="Calibri"/>
        </w:rPr>
        <w:t>ness unit for a majority of responding</w:t>
      </w:r>
      <w:r w:rsidR="001B7B93" w:rsidRPr="001B7B93">
        <w:rPr>
          <w:rFonts w:eastAsia="Calibri"/>
        </w:rPr>
        <w:t xml:space="preserve"> companies</w:t>
      </w:r>
      <w:r>
        <w:rPr>
          <w:rFonts w:eastAsia="Calibri"/>
        </w:rPr>
        <w:t>,</w:t>
      </w:r>
      <w:r w:rsidR="001B7B93" w:rsidRPr="001B7B93">
        <w:rPr>
          <w:rFonts w:eastAsia="Calibri"/>
        </w:rPr>
        <w:t xml:space="preserve"> while continuing to meet the existing measurement objectives. </w:t>
      </w:r>
      <w:r w:rsidR="005E68F5">
        <w:rPr>
          <w:rFonts w:eastAsia="Calibri"/>
        </w:rPr>
        <w:t xml:space="preserve"> (A “complexity score” was created during Phase 2, using a formula that incorporates the number of locations the company has, the number of EINs it has, the number of states that the company operates in, and the number of industries it operates in.  A “typical” multi-unit company is one that did not have a very high or very low complexity score, which eliminated large multi-unit companies with hundreds or thousands of locations operating across many industries, and also eliminated companies that had very few locations and operated in only one industry.)</w:t>
      </w:r>
    </w:p>
    <w:p w14:paraId="5C358C22" w14:textId="77777777" w:rsidR="005E68F5" w:rsidRDefault="005E68F5" w:rsidP="001B7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14:paraId="0E3AB746" w14:textId="33AF03E7" w:rsidR="001B7B93" w:rsidRDefault="00216748" w:rsidP="001B7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Pr>
          <w:rFonts w:eastAsia="Calibri"/>
        </w:rPr>
        <w:t>Findings from the second phase found that the approach has the potential to be successful and that many of the companies expect that their burden would be reduced by adapting to this new re</w:t>
      </w:r>
      <w:r w:rsidR="00AC5C7D">
        <w:rPr>
          <w:rFonts w:eastAsia="Calibri"/>
        </w:rPr>
        <w:t xml:space="preserve">porting format, but Phase 2 research did not ask any companies to attempt to answer questions by </w:t>
      </w:r>
      <w:r w:rsidR="00854D7A">
        <w:rPr>
          <w:rFonts w:eastAsia="Calibri"/>
        </w:rPr>
        <w:t>the new business units, so many findings remained hypothetical in nature</w:t>
      </w:r>
    </w:p>
    <w:p w14:paraId="5F0EFC81" w14:textId="5CF9B827" w:rsidR="00AC5C7D" w:rsidRDefault="00AC5C7D" w:rsidP="001B7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14:paraId="7344E005" w14:textId="02ED9862" w:rsidR="002C1128" w:rsidRPr="001B7B93" w:rsidRDefault="00AC5C7D" w:rsidP="001B7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Pr>
          <w:rFonts w:eastAsia="Calibri"/>
        </w:rPr>
        <w:t>The intent of Phase 3 is to continue research from Phase 2</w:t>
      </w:r>
      <w:r w:rsidR="00854D7A">
        <w:rPr>
          <w:rFonts w:eastAsia="Calibri"/>
        </w:rPr>
        <w:t>, and</w:t>
      </w:r>
      <w:r>
        <w:rPr>
          <w:rFonts w:eastAsia="Calibri"/>
        </w:rPr>
        <w:t xml:space="preserve"> </w:t>
      </w:r>
      <w:r w:rsidR="006C34E3">
        <w:rPr>
          <w:rFonts w:eastAsia="Calibri"/>
        </w:rPr>
        <w:t>to get more substantial information from companies regarding their capabilities to report by these new business units</w:t>
      </w:r>
      <w:r w:rsidR="00854D7A">
        <w:rPr>
          <w:rFonts w:eastAsia="Calibri"/>
        </w:rPr>
        <w:t>, which are now referred to as “Kind of Activity Units,” or “KAUs</w:t>
      </w:r>
      <w:r w:rsidR="006C34E3">
        <w:rPr>
          <w:rFonts w:eastAsia="Calibri"/>
        </w:rPr>
        <w:t>.</w:t>
      </w:r>
      <w:r w:rsidR="00854D7A">
        <w:rPr>
          <w:rFonts w:eastAsia="Calibri"/>
        </w:rPr>
        <w:t>”</w:t>
      </w:r>
      <w:r w:rsidR="006C34E3">
        <w:rPr>
          <w:rFonts w:eastAsia="Calibri"/>
        </w:rPr>
        <w:t xml:space="preserve"> </w:t>
      </w:r>
      <w:r w:rsidR="00854D7A">
        <w:rPr>
          <w:rFonts w:eastAsia="Calibri"/>
        </w:rPr>
        <w:t xml:space="preserve"> </w:t>
      </w:r>
      <w:r w:rsidR="00BE104E">
        <w:rPr>
          <w:rFonts w:eastAsia="Calibri"/>
        </w:rPr>
        <w:t xml:space="preserve">These KAUs, simply put, are NAICS codes, but will be identified as KAU in the context of the surveys.  KAUs will be identified for each company based on current data from the Business Register.  </w:t>
      </w:r>
      <w:r w:rsidR="00854D7A">
        <w:rPr>
          <w:rFonts w:eastAsia="Calibri"/>
        </w:rPr>
        <w:t>The ultimate goal of Phase 3 is to finish with a plan for implem</w:t>
      </w:r>
      <w:r w:rsidR="00171EFB">
        <w:rPr>
          <w:rFonts w:eastAsia="Calibri"/>
        </w:rPr>
        <w:t>enting the use of KAUs as the new reporting unit for Census Bureau business surveys</w:t>
      </w:r>
      <w:r w:rsidR="00854D7A">
        <w:rPr>
          <w:rFonts w:eastAsia="Calibri"/>
        </w:rPr>
        <w:t xml:space="preserve">. </w:t>
      </w:r>
      <w:r w:rsidR="006C34E3">
        <w:rPr>
          <w:rFonts w:eastAsia="Calibri"/>
        </w:rPr>
        <w:t xml:space="preserve"> </w:t>
      </w:r>
      <w:r w:rsidR="00854D7A">
        <w:rPr>
          <w:rFonts w:eastAsia="Calibri"/>
        </w:rPr>
        <w:t xml:space="preserve">The case study interviews that will be a part of Phase 3 will get direct feedback from survey participants about their ability to provide the information according to this new format.  </w:t>
      </w:r>
      <w:r w:rsidR="002C1128">
        <w:rPr>
          <w:rFonts w:eastAsia="Calibri"/>
        </w:rPr>
        <w:t xml:space="preserve">Additionally, we hope to gain insight regarding revised wording to existing questions that have to do with companies’ inventories.  </w:t>
      </w:r>
    </w:p>
    <w:p w14:paraId="7D959F8A" w14:textId="77777777" w:rsidR="001B7B93" w:rsidRPr="001B7B93" w:rsidRDefault="001B7B93" w:rsidP="001B7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14:paraId="5CA85D9E" w14:textId="3D50610F" w:rsidR="006B67A1" w:rsidRPr="008C6B16" w:rsidRDefault="003E30F4" w:rsidP="00B26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sidRPr="008C6B16">
        <w:rPr>
          <w:rFonts w:eastAsia="Calibri"/>
        </w:rPr>
        <w:t xml:space="preserve">Staff </w:t>
      </w:r>
      <w:r w:rsidR="00123A83" w:rsidRPr="008C6B16">
        <w:rPr>
          <w:rFonts w:eastAsia="Calibri"/>
        </w:rPr>
        <w:t xml:space="preserve">from the </w:t>
      </w:r>
      <w:r w:rsidR="00B2623B" w:rsidRPr="008C6B16">
        <w:rPr>
          <w:rFonts w:eastAsia="Calibri"/>
        </w:rPr>
        <w:t xml:space="preserve">Data Collection Methodology &amp; Research </w:t>
      </w:r>
      <w:r w:rsidR="00395CD5" w:rsidRPr="008C6B16">
        <w:rPr>
          <w:rFonts w:eastAsia="Calibri"/>
        </w:rPr>
        <w:t>Branch within</w:t>
      </w:r>
      <w:r w:rsidR="00123A83" w:rsidRPr="008C6B16">
        <w:rPr>
          <w:rFonts w:eastAsia="Calibri"/>
        </w:rPr>
        <w:t xml:space="preserve"> the </w:t>
      </w:r>
      <w:r w:rsidR="00123A83" w:rsidRPr="008C6B16">
        <w:t xml:space="preserve">Economic Directorate of the Census Bureau </w:t>
      </w:r>
      <w:r w:rsidR="00123A83" w:rsidRPr="008C6B16">
        <w:rPr>
          <w:rFonts w:eastAsia="Calibri"/>
        </w:rPr>
        <w:t xml:space="preserve">will be working with staff from </w:t>
      </w:r>
      <w:r w:rsidR="008C6B16" w:rsidRPr="008C6B16">
        <w:rPr>
          <w:rFonts w:eastAsia="Calibri"/>
        </w:rPr>
        <w:t xml:space="preserve">the Economic Directorate to </w:t>
      </w:r>
      <w:r w:rsidR="008C6B16" w:rsidRPr="008C6B16">
        <w:rPr>
          <w:rFonts w:eastAsia="Calibri"/>
        </w:rPr>
        <w:lastRenderedPageBreak/>
        <w:t>conduct these case study interviews.  W</w:t>
      </w:r>
      <w:r w:rsidR="006B67A1">
        <w:rPr>
          <w:rFonts w:eastAsia="Calibri"/>
        </w:rPr>
        <w:t xml:space="preserve">e will interview </w:t>
      </w:r>
      <w:r w:rsidR="00123A83" w:rsidRPr="008C6B16">
        <w:rPr>
          <w:rFonts w:eastAsia="Calibri"/>
        </w:rPr>
        <w:t>respondents</w:t>
      </w:r>
      <w:r w:rsidR="00E57357" w:rsidRPr="008C6B16">
        <w:rPr>
          <w:rFonts w:eastAsia="Calibri"/>
        </w:rPr>
        <w:t xml:space="preserve"> </w:t>
      </w:r>
      <w:r w:rsidR="00171EFB">
        <w:rPr>
          <w:rFonts w:eastAsia="Calibri"/>
        </w:rPr>
        <w:t>from up to 2</w:t>
      </w:r>
      <w:r w:rsidR="00372BE2">
        <w:rPr>
          <w:rFonts w:eastAsia="Calibri"/>
        </w:rPr>
        <w:t>5</w:t>
      </w:r>
      <w:r w:rsidR="006B67A1">
        <w:rPr>
          <w:rFonts w:eastAsia="Calibri"/>
        </w:rPr>
        <w:t xml:space="preserve"> different companies </w:t>
      </w:r>
      <w:r w:rsidR="00795B24">
        <w:rPr>
          <w:rFonts w:eastAsia="Calibri"/>
        </w:rPr>
        <w:t>via</w:t>
      </w:r>
      <w:r w:rsidR="00124B02">
        <w:rPr>
          <w:rFonts w:eastAsia="Calibri"/>
        </w:rPr>
        <w:t xml:space="preserve"> in-</w:t>
      </w:r>
      <w:r w:rsidR="00D878B4">
        <w:rPr>
          <w:rFonts w:eastAsia="Calibri"/>
        </w:rPr>
        <w:t>person</w:t>
      </w:r>
      <w:r w:rsidR="006B67A1">
        <w:rPr>
          <w:rFonts w:eastAsia="Calibri"/>
        </w:rPr>
        <w:t xml:space="preserve"> interviews</w:t>
      </w:r>
      <w:r w:rsidR="00795B24">
        <w:rPr>
          <w:rFonts w:eastAsia="Calibri"/>
        </w:rPr>
        <w:t xml:space="preserve"> in the </w:t>
      </w:r>
      <w:r w:rsidR="00124B02">
        <w:rPr>
          <w:rFonts w:eastAsia="Calibri"/>
        </w:rPr>
        <w:t>M</w:t>
      </w:r>
      <w:r w:rsidR="00171EFB">
        <w:rPr>
          <w:rFonts w:eastAsia="Calibri"/>
        </w:rPr>
        <w:t>id-Atlantic region (</w:t>
      </w:r>
      <w:r w:rsidR="00795B24">
        <w:rPr>
          <w:rFonts w:eastAsia="Calibri"/>
        </w:rPr>
        <w:t>Washington, DC</w:t>
      </w:r>
      <w:r w:rsidR="00171EFB">
        <w:rPr>
          <w:rFonts w:eastAsia="Calibri"/>
        </w:rPr>
        <w:t xml:space="preserve">, Maryland, Virginia, and potentially Pennsylvania, New Jersey or Delaware).  Other </w:t>
      </w:r>
      <w:r w:rsidR="00372BE2">
        <w:rPr>
          <w:rFonts w:eastAsia="Calibri"/>
        </w:rPr>
        <w:t xml:space="preserve">interviews may be conducted by phone with </w:t>
      </w:r>
      <w:r w:rsidR="00171EFB">
        <w:rPr>
          <w:rFonts w:eastAsia="Calibri"/>
        </w:rPr>
        <w:t xml:space="preserve">respondents from companies </w:t>
      </w:r>
      <w:r w:rsidR="00372BE2">
        <w:rPr>
          <w:rFonts w:eastAsia="Calibri"/>
        </w:rPr>
        <w:t>outside of the mid-Atlantic region</w:t>
      </w:r>
      <w:r w:rsidR="00171EFB">
        <w:rPr>
          <w:rFonts w:eastAsia="Calibri"/>
        </w:rPr>
        <w:t xml:space="preserve">, </w:t>
      </w:r>
      <w:r w:rsidR="00795B24">
        <w:rPr>
          <w:rFonts w:eastAsia="Calibri"/>
        </w:rPr>
        <w:t>on a supplementary basis</w:t>
      </w:r>
      <w:r w:rsidR="00372BE2">
        <w:rPr>
          <w:rFonts w:eastAsia="Calibri"/>
        </w:rPr>
        <w:t>.</w:t>
      </w:r>
      <w:r w:rsidR="00FA18E5">
        <w:rPr>
          <w:rFonts w:eastAsia="Calibri"/>
        </w:rPr>
        <w:t xml:space="preserve"> </w:t>
      </w:r>
    </w:p>
    <w:p w14:paraId="5BBFB704" w14:textId="77777777" w:rsidR="00123A83" w:rsidRPr="002214B6" w:rsidRDefault="00123A83" w:rsidP="00123A83">
      <w:pPr>
        <w:rPr>
          <w:rFonts w:eastAsiaTheme="minorHAnsi"/>
        </w:rPr>
      </w:pPr>
    </w:p>
    <w:p w14:paraId="64DCF6C2" w14:textId="77777777" w:rsidR="00C82F5B" w:rsidRPr="00526853" w:rsidRDefault="00E7707B"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sidRPr="00526853">
        <w:rPr>
          <w:rFonts w:eastAsia="Calibri"/>
          <w:b/>
        </w:rPr>
        <w:t>Method:</w:t>
      </w:r>
      <w:r w:rsidRPr="00526853">
        <w:rPr>
          <w:rFonts w:eastAsia="Calibri"/>
        </w:rPr>
        <w:t xml:space="preserve"> </w:t>
      </w:r>
    </w:p>
    <w:p w14:paraId="6C6E398C" w14:textId="77777777" w:rsidR="002C1128" w:rsidRDefault="00526853"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sidRPr="00526853">
        <w:rPr>
          <w:rFonts w:eastAsia="Calibri"/>
        </w:rPr>
        <w:t>Case study</w:t>
      </w:r>
      <w:r w:rsidR="00E7707B" w:rsidRPr="00526853">
        <w:rPr>
          <w:rFonts w:eastAsia="Calibri"/>
        </w:rPr>
        <w:t xml:space="preserve"> interviews will take place over the phone</w:t>
      </w:r>
      <w:r w:rsidRPr="00526853">
        <w:rPr>
          <w:rFonts w:eastAsia="Calibri"/>
        </w:rPr>
        <w:t xml:space="preserve"> or in-person</w:t>
      </w:r>
      <w:r w:rsidR="00E7707B" w:rsidRPr="00526853">
        <w:rPr>
          <w:rFonts w:eastAsia="Calibri"/>
        </w:rPr>
        <w:t xml:space="preserve">.  The interviews will follow a pre-written interview protocol (attached).  </w:t>
      </w:r>
      <w:r w:rsidR="00124B02">
        <w:rPr>
          <w:rFonts w:eastAsia="Calibri"/>
        </w:rPr>
        <w:t>Prior to the interviews, participants will be given a list of sample questions that are typical of Census Bureau surveys</w:t>
      </w:r>
      <w:r w:rsidR="00AC4D78">
        <w:rPr>
          <w:rFonts w:eastAsia="Calibri"/>
        </w:rPr>
        <w:t xml:space="preserve"> (also attached)</w:t>
      </w:r>
      <w:r w:rsidR="00124B02">
        <w:rPr>
          <w:rFonts w:eastAsia="Calibri"/>
        </w:rPr>
        <w:t>, and asked to provide answers to these questions at the KAU level, to the best of their abilities</w:t>
      </w:r>
      <w:r w:rsidR="00A73B50">
        <w:rPr>
          <w:rFonts w:eastAsia="Calibri"/>
        </w:rPr>
        <w:t>, with estimates being acceptable</w:t>
      </w:r>
      <w:r w:rsidR="00124B02">
        <w:rPr>
          <w:rFonts w:eastAsia="Calibri"/>
        </w:rPr>
        <w:t>.</w:t>
      </w:r>
      <w:r w:rsidR="00A73B50">
        <w:rPr>
          <w:rFonts w:eastAsia="Calibri"/>
        </w:rPr>
        <w:t xml:space="preserve">  The purpose of this activity will be to find out what difficulties respondents have in providing the numbers when they make an earnest attempt to retrieve the data from their systems.</w:t>
      </w:r>
    </w:p>
    <w:p w14:paraId="0A12B588" w14:textId="77777777" w:rsidR="002C1128" w:rsidRDefault="002C1128"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14:paraId="0ACACD1E" w14:textId="34A22A0B" w:rsidR="002C1128" w:rsidRPr="001B7B93" w:rsidRDefault="002C1128" w:rsidP="002C1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Pr>
          <w:rFonts w:eastAsia="Calibri"/>
        </w:rPr>
        <w:t xml:space="preserve">While the interviews will mainly focus of the efficacy of the KAU, a brief portion of each interview will be dedicated to cognitive interview-style questions that focus on revised wording to existing inventory questions.  The revised wording </w:t>
      </w:r>
      <w:r w:rsidR="00B44CC0">
        <w:rPr>
          <w:rFonts w:eastAsia="Calibri"/>
        </w:rPr>
        <w:t xml:space="preserve">that will be tested </w:t>
      </w:r>
      <w:r>
        <w:rPr>
          <w:rFonts w:eastAsia="Calibri"/>
        </w:rPr>
        <w:t>reflects an attempt at “harmonizing” the phra</w:t>
      </w:r>
      <w:r w:rsidR="00B44CC0">
        <w:rPr>
          <w:rFonts w:eastAsia="Calibri"/>
        </w:rPr>
        <w:t>sing across questionnaires.  As such, the inventory questions that are a part of the sample survey will be tested in terms of the respondents’ ability to provide this information at the KAU level, as well as their cognition of the questions.</w:t>
      </w:r>
    </w:p>
    <w:p w14:paraId="0BF3564F" w14:textId="5BA2A7F8" w:rsidR="00C82F5B" w:rsidRPr="00526853" w:rsidRDefault="00C82F5B"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14:paraId="4928E1FA" w14:textId="342C466E" w:rsidR="009A2C10" w:rsidRPr="00526853" w:rsidRDefault="009A2C10" w:rsidP="009A2C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26853">
        <w:rPr>
          <w:rFonts w:eastAsia="Calibri"/>
        </w:rPr>
        <w:t>Subject area specialists from</w:t>
      </w:r>
      <w:r w:rsidR="00526853" w:rsidRPr="00526853">
        <w:rPr>
          <w:rFonts w:eastAsia="Calibri"/>
        </w:rPr>
        <w:t xml:space="preserve"> Economy-wide Statistics Division (EWD)</w:t>
      </w:r>
      <w:r w:rsidRPr="00526853">
        <w:rPr>
          <w:rFonts w:eastAsia="Calibri"/>
        </w:rPr>
        <w:t xml:space="preserve"> </w:t>
      </w:r>
      <w:r w:rsidR="00E36D81">
        <w:rPr>
          <w:rFonts w:eastAsia="Calibri"/>
        </w:rPr>
        <w:t xml:space="preserve">or Economic Indicators Division (EID) </w:t>
      </w:r>
      <w:r w:rsidRPr="00526853">
        <w:rPr>
          <w:rFonts w:eastAsia="Calibri"/>
        </w:rPr>
        <w:t xml:space="preserve">will participate in most, if not all, of the </w:t>
      </w:r>
      <w:r w:rsidR="00526853" w:rsidRPr="00526853">
        <w:rPr>
          <w:rFonts w:eastAsia="Calibri"/>
        </w:rPr>
        <w:t>interview</w:t>
      </w:r>
      <w:r w:rsidRPr="00526853">
        <w:rPr>
          <w:rFonts w:eastAsia="Calibri"/>
        </w:rPr>
        <w:t>s.</w:t>
      </w:r>
      <w:r w:rsidRPr="00526853">
        <w:t xml:space="preserve">  They will assist in cases where additional clarification of the subject matter is required, and provide information on the purpose and uses of the survey.  </w:t>
      </w:r>
      <w:r w:rsidR="00526853" w:rsidRPr="00526853">
        <w:t>Interviews</w:t>
      </w:r>
      <w:r w:rsidRPr="00526853">
        <w:t xml:space="preserve"> </w:t>
      </w:r>
      <w:r w:rsidR="00D95D55" w:rsidRPr="00526853">
        <w:t xml:space="preserve">may </w:t>
      </w:r>
      <w:r w:rsidRPr="00526853">
        <w:t>be audio recorded with the participants’ permission, to aid researchers in accurately reporting findings and recommendations.</w:t>
      </w:r>
    </w:p>
    <w:p w14:paraId="407217A0" w14:textId="77777777" w:rsidR="009A2C10" w:rsidRPr="008C6B16" w:rsidRDefault="009A2C10"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highlight w:val="yellow"/>
        </w:rPr>
      </w:pPr>
    </w:p>
    <w:p w14:paraId="74012CDD" w14:textId="77777777" w:rsidR="00C82F5B" w:rsidRPr="002B6353" w:rsidRDefault="00C82F5B"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i/>
        </w:rPr>
      </w:pPr>
      <w:r w:rsidRPr="002B6353">
        <w:rPr>
          <w:rFonts w:eastAsia="Calibri"/>
          <w:i/>
        </w:rPr>
        <w:t xml:space="preserve">Survey Population: </w:t>
      </w:r>
    </w:p>
    <w:p w14:paraId="6C230F05" w14:textId="76595EAF" w:rsidR="00A13DC3" w:rsidRPr="008C6B16" w:rsidRDefault="00112471" w:rsidP="009A2C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highlight w:val="yellow"/>
        </w:rPr>
      </w:pPr>
      <w:r w:rsidRPr="002B6353">
        <w:rPr>
          <w:rFonts w:eastAsia="Calibri"/>
        </w:rPr>
        <w:t>Potential resp</w:t>
      </w:r>
      <w:r w:rsidR="00AC4D78">
        <w:rPr>
          <w:rFonts w:eastAsia="Calibri"/>
        </w:rPr>
        <w:t>ondents to these interviews will be</w:t>
      </w:r>
      <w:r w:rsidRPr="002B6353">
        <w:rPr>
          <w:rFonts w:eastAsia="Calibri"/>
        </w:rPr>
        <w:t xml:space="preserve"> chosen based on specific criteria that indicates they will be most impacted by the proposed changes to </w:t>
      </w:r>
      <w:r w:rsidR="002B6353" w:rsidRPr="002B6353">
        <w:rPr>
          <w:rFonts w:eastAsia="Calibri"/>
        </w:rPr>
        <w:t>the reporting unit structure</w:t>
      </w:r>
      <w:r w:rsidR="009A2C10" w:rsidRPr="002B6353">
        <w:rPr>
          <w:rFonts w:eastAsia="Calibri"/>
        </w:rPr>
        <w:t xml:space="preserve">.  </w:t>
      </w:r>
      <w:r w:rsidR="0077044E">
        <w:rPr>
          <w:rFonts w:eastAsia="Calibri"/>
        </w:rPr>
        <w:t xml:space="preserve">These companies are considered to represent the “most typical” multi-unit organizational structure.  </w:t>
      </w:r>
      <w:r w:rsidR="000A0CC3">
        <w:rPr>
          <w:rFonts w:eastAsia="Calibri"/>
        </w:rPr>
        <w:t>The dimensions used to assess t</w:t>
      </w:r>
      <w:r w:rsidR="00AC4D78">
        <w:rPr>
          <w:rFonts w:eastAsia="Calibri"/>
        </w:rPr>
        <w:t>he organizational structure are</w:t>
      </w:r>
      <w:r w:rsidR="000A0CC3">
        <w:rPr>
          <w:rFonts w:eastAsia="Calibri"/>
        </w:rPr>
        <w:t xml:space="preserve"> the business size (as measured by payroll), number of establishments, </w:t>
      </w:r>
      <w:r w:rsidR="00D878B4">
        <w:rPr>
          <w:rFonts w:eastAsia="Calibri"/>
        </w:rPr>
        <w:t xml:space="preserve">number of </w:t>
      </w:r>
      <w:r w:rsidR="00556752">
        <w:rPr>
          <w:rFonts w:eastAsia="Calibri"/>
        </w:rPr>
        <w:t>states where they have establishments</w:t>
      </w:r>
      <w:r w:rsidR="000A0CC3">
        <w:rPr>
          <w:rFonts w:eastAsia="Calibri"/>
        </w:rPr>
        <w:t xml:space="preserve">, the number of </w:t>
      </w:r>
      <w:r w:rsidR="00D878B4">
        <w:rPr>
          <w:rFonts w:eastAsia="Calibri"/>
        </w:rPr>
        <w:t>unique</w:t>
      </w:r>
      <w:r w:rsidR="000A0CC3">
        <w:rPr>
          <w:rFonts w:eastAsia="Calibri"/>
        </w:rPr>
        <w:t xml:space="preserve"> employer identification numbers (EINs) they have, and the number of </w:t>
      </w:r>
      <w:r w:rsidR="000555CA">
        <w:rPr>
          <w:rFonts w:eastAsia="Calibri"/>
        </w:rPr>
        <w:t xml:space="preserve">industries they operate in.  </w:t>
      </w:r>
    </w:p>
    <w:p w14:paraId="18043305" w14:textId="77777777" w:rsidR="00A13DC3" w:rsidRPr="008C6B16" w:rsidRDefault="00A13DC3"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highlight w:val="yellow"/>
        </w:rPr>
      </w:pPr>
    </w:p>
    <w:p w14:paraId="7426188F" w14:textId="77777777" w:rsidR="00123A83" w:rsidRPr="000555CA" w:rsidRDefault="003E30F4" w:rsidP="00123A83">
      <w:pPr>
        <w:widowControl/>
        <w:rPr>
          <w:rFonts w:eastAsia="Calibri"/>
          <w:i/>
        </w:rPr>
      </w:pPr>
      <w:r w:rsidRPr="000555CA">
        <w:rPr>
          <w:rFonts w:eastAsia="Calibri"/>
          <w:i/>
        </w:rPr>
        <w:t>Sample selection</w:t>
      </w:r>
      <w:r w:rsidR="009A2C10" w:rsidRPr="000555CA">
        <w:rPr>
          <w:rFonts w:eastAsia="Calibri"/>
          <w:i/>
        </w:rPr>
        <w:t xml:space="preserve">: </w:t>
      </w:r>
    </w:p>
    <w:p w14:paraId="4ABB08CC" w14:textId="3489F81B" w:rsidR="003E30F4" w:rsidRPr="008C6B16" w:rsidRDefault="00123A83" w:rsidP="003E30F4">
      <w:pPr>
        <w:widowControl/>
        <w:shd w:val="clear" w:color="auto" w:fill="FFFFFF"/>
        <w:autoSpaceDE/>
        <w:autoSpaceDN/>
        <w:adjustRightInd/>
        <w:rPr>
          <w:highlight w:val="yellow"/>
        </w:rPr>
      </w:pPr>
      <w:r w:rsidRPr="000555CA">
        <w:t xml:space="preserve">We will contact </w:t>
      </w:r>
      <w:r w:rsidR="000555CA">
        <w:t xml:space="preserve">potential interviewees </w:t>
      </w:r>
      <w:r w:rsidR="003E30F4" w:rsidRPr="000555CA">
        <w:t xml:space="preserve">via phone, explain the nature of our research, </w:t>
      </w:r>
      <w:r w:rsidRPr="000555CA">
        <w:t xml:space="preserve">and ask them to participate in our study.  </w:t>
      </w:r>
      <w:r w:rsidR="003E30F4" w:rsidRPr="000555CA">
        <w:t>The sample of participants will be those who</w:t>
      </w:r>
      <w:r w:rsidR="00114C78">
        <w:t xml:space="preserve"> are recent respondents to a Census Bureau economic survey, constitute a “typical” multi-unit company (as defined in the Purpose section of this letter),</w:t>
      </w:r>
      <w:r w:rsidR="003E30F4" w:rsidRPr="000555CA">
        <w:t xml:space="preserve"> are able to be contacted</w:t>
      </w:r>
      <w:r w:rsidR="00114C78">
        <w:t>,</w:t>
      </w:r>
      <w:r w:rsidR="003E30F4" w:rsidRPr="000555CA">
        <w:t xml:space="preserve"> and who agree to participate in the study.  </w:t>
      </w:r>
      <w:r w:rsidRPr="000555CA">
        <w:t>Participants will be informed that their response is voluntary and that the information they provide is confidential and will be seen only by Census Bureau employees</w:t>
      </w:r>
      <w:r w:rsidR="007A6F5A" w:rsidRPr="000555CA">
        <w:t xml:space="preserve"> </w:t>
      </w:r>
      <w:r w:rsidRPr="000555CA">
        <w:t xml:space="preserve">involved in the research project. We will not be providing monetary incentives to participants in </w:t>
      </w:r>
      <w:r w:rsidRPr="000555CA">
        <w:lastRenderedPageBreak/>
        <w:t>this study.</w:t>
      </w:r>
      <w:r w:rsidR="003E30F4" w:rsidRPr="000555CA">
        <w:t xml:space="preserve">  Once interviews are scheduled, researchers will send respondents a confirmation via email, and may conduct reminder calls a few days before the meetings. </w:t>
      </w:r>
    </w:p>
    <w:p w14:paraId="044D67A9" w14:textId="77777777" w:rsidR="00123A83" w:rsidRPr="008C6B16" w:rsidRDefault="00123A83"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highlight w:val="yellow"/>
        </w:rPr>
      </w:pPr>
    </w:p>
    <w:p w14:paraId="288E60F0" w14:textId="77777777" w:rsidR="00464505" w:rsidRPr="000555CA" w:rsidRDefault="00464505"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0555CA">
        <w:rPr>
          <w:b/>
        </w:rPr>
        <w:t>Timeline:</w:t>
      </w:r>
    </w:p>
    <w:p w14:paraId="7929A6E8" w14:textId="118028AA" w:rsidR="00464505" w:rsidRPr="000555CA" w:rsidRDefault="00464505"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0555CA">
        <w:t xml:space="preserve">Recruiting for these interviews will begin </w:t>
      </w:r>
      <w:r w:rsidR="000555CA" w:rsidRPr="000555CA">
        <w:t xml:space="preserve">in </w:t>
      </w:r>
      <w:r w:rsidR="00A73B50">
        <w:t>June 2018</w:t>
      </w:r>
      <w:r w:rsidRPr="000555CA">
        <w:t xml:space="preserve">, lasting through </w:t>
      </w:r>
      <w:r w:rsidR="00461511">
        <w:t>September 2018</w:t>
      </w:r>
      <w:r w:rsidRPr="000555CA">
        <w:t xml:space="preserve">.  </w:t>
      </w:r>
      <w:r w:rsidR="00461511">
        <w:t>The interviews will take place between July and September 2018.</w:t>
      </w:r>
    </w:p>
    <w:p w14:paraId="4DF51CAC" w14:textId="77777777" w:rsidR="00464505" w:rsidRPr="000555CA" w:rsidRDefault="00464505"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3F33808" w14:textId="557F735A" w:rsidR="003453C3" w:rsidRPr="003453C3" w:rsidRDefault="003453C3"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3453C3">
        <w:rPr>
          <w:b/>
        </w:rPr>
        <w:t>Burden Hours:</w:t>
      </w:r>
    </w:p>
    <w:p w14:paraId="1B4EA222" w14:textId="54E86EE5" w:rsidR="003453C3" w:rsidRDefault="00123A83"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0555CA">
        <w:t>We ant</w:t>
      </w:r>
      <w:r w:rsidR="00A73B50">
        <w:t>icipate that each interview may</w:t>
      </w:r>
      <w:r w:rsidRPr="000555CA">
        <w:t xml:space="preserve"> include </w:t>
      </w:r>
      <w:r w:rsidR="0022512A">
        <w:t>up to two</w:t>
      </w:r>
      <w:r w:rsidR="000555CA" w:rsidRPr="000555CA">
        <w:t xml:space="preserve"> participant</w:t>
      </w:r>
      <w:r w:rsidR="0022512A">
        <w:t>s</w:t>
      </w:r>
      <w:r w:rsidR="000555CA" w:rsidRPr="000555CA">
        <w:t xml:space="preserve">.  </w:t>
      </w:r>
      <w:r w:rsidRPr="000555CA">
        <w:t>We estimate that, on average, the interviews will take one hour</w:t>
      </w:r>
      <w:r w:rsidR="003453C3">
        <w:t xml:space="preserve">.  We will also ask respondents to complete sample survey questions with the assigned KAUs, </w:t>
      </w:r>
      <w:r w:rsidR="00124B02">
        <w:t>and that complet</w:t>
      </w:r>
      <w:r w:rsidR="00A35CD6">
        <w:t>ing the sample question</w:t>
      </w:r>
      <w:r w:rsidR="00A73B50">
        <w:t>s will take 2 hours per company</w:t>
      </w:r>
      <w:r w:rsidRPr="000555CA">
        <w:t xml:space="preserve">. </w:t>
      </w:r>
    </w:p>
    <w:p w14:paraId="70AF4C99" w14:textId="77777777" w:rsidR="003453C3" w:rsidRDefault="003453C3"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BB2ABDA" w14:textId="6CA41A84" w:rsidR="0022512A" w:rsidRPr="0022512A" w:rsidRDefault="003453C3"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We further estimate that it will take 5 minutes for each successful recruiting call</w:t>
      </w:r>
      <w:r w:rsidR="00764878">
        <w:t xml:space="preserve">.  We estimate that each unsuccessful recruiting call wherein a potential respondent has a conversation with us and declines to participate will take one minute.  We estimate that there may be up to 10 such recruiting calls. </w:t>
      </w:r>
      <w:r>
        <w:t xml:space="preserve">  </w:t>
      </w:r>
    </w:p>
    <w:p w14:paraId="45D4BD3C" w14:textId="77777777" w:rsidR="00123A83" w:rsidRPr="000555CA" w:rsidRDefault="00123A83" w:rsidP="00123A83">
      <w:pPr>
        <w:widowControl/>
        <w:shd w:val="clear" w:color="auto" w:fill="FFFFFF"/>
        <w:autoSpaceDE/>
        <w:autoSpaceDN/>
        <w:adjustRightInd/>
        <w:rPr>
          <w:color w:val="000000"/>
        </w:rPr>
      </w:pPr>
    </w:p>
    <w:p w14:paraId="0D6C7D7E" w14:textId="4141AC75" w:rsidR="00123A83" w:rsidRDefault="003453C3" w:rsidP="00123A83">
      <w:pPr>
        <w:widowControl/>
        <w:shd w:val="clear" w:color="auto" w:fill="FFFFFF"/>
        <w:autoSpaceDE/>
        <w:autoSpaceDN/>
        <w:adjustRightInd/>
      </w:pPr>
      <w:r>
        <w:t>At estimates of 20</w:t>
      </w:r>
      <w:r w:rsidRPr="000555CA">
        <w:t xml:space="preserve"> interviews X </w:t>
      </w:r>
      <w:r>
        <w:t xml:space="preserve">2 hours (40 hours) for completing the questions, 20 interviews X 1 hour X 2 participants (40 hours) for the interviews, 5 minutes X 20 </w:t>
      </w:r>
      <w:r w:rsidR="00764878">
        <w:t xml:space="preserve">successful </w:t>
      </w:r>
      <w:r>
        <w:t>recruitin</w:t>
      </w:r>
      <w:r w:rsidR="00A27810">
        <w:t>g</w:t>
      </w:r>
      <w:r w:rsidR="00764878">
        <w:t xml:space="preserve"> calls</w:t>
      </w:r>
      <w:r w:rsidR="00A27810">
        <w:t xml:space="preserve"> (1 hour and 40 minutes), </w:t>
      </w:r>
      <w:r w:rsidR="00764878">
        <w:t xml:space="preserve">and 1 minute X 10 unsuccessful recruiting calls (10 minutes), </w:t>
      </w:r>
      <w:r w:rsidR="00A27810">
        <w:t>our estimated t</w:t>
      </w:r>
      <w:r>
        <w:t xml:space="preserve">otal </w:t>
      </w:r>
      <w:r w:rsidR="00A27810">
        <w:t xml:space="preserve">public reporting </w:t>
      </w:r>
      <w:r>
        <w:t>burden</w:t>
      </w:r>
      <w:r w:rsidR="00A27810">
        <w:t xml:space="preserve"> is </w:t>
      </w:r>
      <w:r>
        <w:t xml:space="preserve">81 hours and </w:t>
      </w:r>
      <w:r w:rsidR="00764878">
        <w:t>50</w:t>
      </w:r>
      <w:r>
        <w:t xml:space="preserve"> minutes</w:t>
      </w:r>
      <w:r w:rsidRPr="000555CA">
        <w:t>.</w:t>
      </w:r>
      <w:r>
        <w:t xml:space="preserve">  </w:t>
      </w:r>
    </w:p>
    <w:p w14:paraId="241ECC45" w14:textId="77777777" w:rsidR="00F577BF" w:rsidRPr="002214B6" w:rsidRDefault="00F577BF" w:rsidP="00123A83">
      <w:pPr>
        <w:widowControl/>
        <w:shd w:val="clear" w:color="auto" w:fill="FFFFFF"/>
        <w:autoSpaceDE/>
        <w:autoSpaceDN/>
        <w:adjustRightInd/>
        <w:rPr>
          <w:color w:val="000000"/>
        </w:rPr>
      </w:pPr>
    </w:p>
    <w:p w14:paraId="29CA045A" w14:textId="77777777" w:rsidR="00A27810" w:rsidRPr="00A27810" w:rsidRDefault="00A27810"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A27810">
        <w:rPr>
          <w:b/>
        </w:rPr>
        <w:t>Enclosures:</w:t>
      </w:r>
    </w:p>
    <w:p w14:paraId="3D54EF27" w14:textId="77777777" w:rsidR="00D35D1A" w:rsidRDefault="000555CA"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Enclosed </w:t>
      </w:r>
      <w:r w:rsidR="00D35D1A">
        <w:t>are:</w:t>
      </w:r>
    </w:p>
    <w:p w14:paraId="71AF235E" w14:textId="5D924972" w:rsidR="00D35D1A" w:rsidRDefault="00D35D1A"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tab/>
        <w:t>-</w:t>
      </w:r>
      <w:r w:rsidR="000555CA">
        <w:t xml:space="preserve">the </w:t>
      </w:r>
      <w:r w:rsidR="00123A83" w:rsidRPr="002214B6">
        <w:rPr>
          <w:rFonts w:eastAsia="Calibri"/>
        </w:rPr>
        <w:t xml:space="preserve">sample protocol that we will be using for the </w:t>
      </w:r>
      <w:r w:rsidR="007413CD">
        <w:rPr>
          <w:rFonts w:eastAsia="Calibri"/>
        </w:rPr>
        <w:t>respondent debriefings</w:t>
      </w:r>
      <w:r w:rsidR="00144091">
        <w:rPr>
          <w:rFonts w:eastAsia="Calibri"/>
        </w:rPr>
        <w:t xml:space="preserve"> (Attachment </w:t>
      </w:r>
      <w:r>
        <w:rPr>
          <w:rFonts w:eastAsia="Calibri"/>
        </w:rPr>
        <w:t>A</w:t>
      </w:r>
      <w:r w:rsidR="00144091">
        <w:rPr>
          <w:rFonts w:eastAsia="Calibri"/>
        </w:rPr>
        <w:t>)</w:t>
      </w:r>
    </w:p>
    <w:p w14:paraId="3ABCA6A0" w14:textId="77777777" w:rsidR="00D35D1A" w:rsidRDefault="00D35D1A"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eastAsia="Calibri"/>
        </w:rPr>
        <w:tab/>
        <w:t>-</w:t>
      </w:r>
      <w:r w:rsidR="00144091">
        <w:rPr>
          <w:rFonts w:eastAsia="Calibri"/>
        </w:rPr>
        <w:t>the sample questions (Attachment B)</w:t>
      </w:r>
    </w:p>
    <w:p w14:paraId="55279346" w14:textId="58FC4792" w:rsidR="00123A83" w:rsidRDefault="00D35D1A"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-the consent form (Attachment C).</w:t>
      </w:r>
    </w:p>
    <w:p w14:paraId="6A49C5E9" w14:textId="77777777" w:rsidR="00123A83" w:rsidRPr="002214B6" w:rsidRDefault="00123A83"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ADA1488" w14:textId="6B5A9499" w:rsidR="00A27810" w:rsidRPr="00A27810" w:rsidRDefault="00A27810" w:rsidP="00123A83">
      <w:pPr>
        <w:rPr>
          <w:rFonts w:eastAsiaTheme="minorEastAsia"/>
          <w:b/>
        </w:rPr>
      </w:pPr>
      <w:r>
        <w:rPr>
          <w:rFonts w:eastAsiaTheme="minorEastAsia"/>
          <w:b/>
        </w:rPr>
        <w:t>Contact:</w:t>
      </w:r>
    </w:p>
    <w:p w14:paraId="2B3A618C" w14:textId="4615BC00" w:rsidR="00123A83" w:rsidRPr="002214B6" w:rsidRDefault="00123A83" w:rsidP="00123A83">
      <w:pPr>
        <w:rPr>
          <w:rFonts w:eastAsiaTheme="minorEastAsia"/>
        </w:rPr>
      </w:pPr>
      <w:r w:rsidRPr="002214B6">
        <w:rPr>
          <w:rFonts w:eastAsiaTheme="minorEastAsia"/>
        </w:rPr>
        <w:t>The contact person for questions regarding data collection and statistical aspects of the design of this research is listed below:</w:t>
      </w:r>
    </w:p>
    <w:p w14:paraId="79BD12E5" w14:textId="77777777" w:rsidR="00123A83" w:rsidRPr="002214B6" w:rsidRDefault="00123A83"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rPr>
      </w:pPr>
    </w:p>
    <w:p w14:paraId="658ACFA1" w14:textId="77777777" w:rsidR="00123A83" w:rsidRPr="002214B6" w:rsidRDefault="00D82A94"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eastAsiaTheme="minorEastAsia"/>
        </w:rPr>
      </w:pPr>
      <w:r>
        <w:rPr>
          <w:rFonts w:eastAsiaTheme="minorEastAsia"/>
        </w:rPr>
        <w:t xml:space="preserve">Kenneth </w:t>
      </w:r>
      <w:r w:rsidR="0041041C">
        <w:rPr>
          <w:rFonts w:eastAsiaTheme="minorEastAsia"/>
        </w:rPr>
        <w:t>Herrell</w:t>
      </w:r>
    </w:p>
    <w:p w14:paraId="194C37D2" w14:textId="77777777" w:rsidR="00D56370" w:rsidRDefault="00D82A94"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eastAsia="Calibri"/>
        </w:rPr>
      </w:pPr>
      <w:r>
        <w:rPr>
          <w:rFonts w:eastAsia="Calibri"/>
        </w:rPr>
        <w:t xml:space="preserve">Data Collection Methodology &amp; Research Branch </w:t>
      </w:r>
    </w:p>
    <w:p w14:paraId="1C062F16" w14:textId="77777777" w:rsidR="00123A83" w:rsidRPr="002214B6" w:rsidRDefault="00D82A94"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eastAsiaTheme="minorEastAsia"/>
        </w:rPr>
      </w:pPr>
      <w:r>
        <w:rPr>
          <w:rFonts w:eastAsiaTheme="minorEastAsia"/>
        </w:rPr>
        <w:t>Economic Statistical Methods Division (ESMD)</w:t>
      </w:r>
    </w:p>
    <w:p w14:paraId="34491085" w14:textId="77777777" w:rsidR="00123A83" w:rsidRPr="002214B6" w:rsidRDefault="00123A83"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eastAsiaTheme="minorEastAsia"/>
        </w:rPr>
      </w:pPr>
      <w:r w:rsidRPr="002214B6">
        <w:rPr>
          <w:rFonts w:eastAsiaTheme="minorEastAsia"/>
        </w:rPr>
        <w:t xml:space="preserve">U.S. Census Bureau </w:t>
      </w:r>
    </w:p>
    <w:p w14:paraId="720B9AA0" w14:textId="77777777" w:rsidR="00123A83" w:rsidRPr="002214B6" w:rsidRDefault="00123A83"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eastAsiaTheme="minorEastAsia"/>
        </w:rPr>
      </w:pPr>
      <w:r w:rsidRPr="002214B6">
        <w:rPr>
          <w:rFonts w:eastAsiaTheme="minorEastAsia"/>
        </w:rPr>
        <w:t>Washington, D.C. 20233</w:t>
      </w:r>
    </w:p>
    <w:p w14:paraId="4237E3EF" w14:textId="77777777" w:rsidR="00123A83" w:rsidRPr="002214B6" w:rsidRDefault="00123A83"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eastAsiaTheme="minorEastAsia"/>
        </w:rPr>
      </w:pPr>
      <w:r w:rsidRPr="002214B6">
        <w:rPr>
          <w:rFonts w:eastAsiaTheme="minorEastAsia"/>
        </w:rPr>
        <w:t xml:space="preserve">(301) </w:t>
      </w:r>
      <w:r w:rsidR="00D82A94">
        <w:rPr>
          <w:rFonts w:eastAsiaTheme="minorEastAsia"/>
        </w:rPr>
        <w:t>763-</w:t>
      </w:r>
      <w:r w:rsidR="0041041C">
        <w:rPr>
          <w:rFonts w:eastAsiaTheme="minorEastAsia"/>
        </w:rPr>
        <w:t>2197</w:t>
      </w:r>
    </w:p>
    <w:p w14:paraId="753032BE" w14:textId="77777777" w:rsidR="00123A83" w:rsidRPr="002214B6" w:rsidRDefault="00D82A94"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eastAsiaTheme="minorEastAsia"/>
        </w:rPr>
      </w:pPr>
      <w:r w:rsidRPr="00D82A94">
        <w:rPr>
          <w:rFonts w:eastAsiaTheme="minorEastAsia"/>
        </w:rPr>
        <w:t>Kenneth.</w:t>
      </w:r>
      <w:r w:rsidR="0041041C">
        <w:rPr>
          <w:rFonts w:eastAsiaTheme="minorEastAsia"/>
        </w:rPr>
        <w:t>Herrell</w:t>
      </w:r>
      <w:r w:rsidRPr="00D82A94">
        <w:rPr>
          <w:rFonts w:eastAsiaTheme="minorEastAsia"/>
        </w:rPr>
        <w:t xml:space="preserve">@census.gov </w:t>
      </w:r>
    </w:p>
    <w:p w14:paraId="5517AAF1" w14:textId="77777777" w:rsidR="00123A83" w:rsidRPr="002214B6" w:rsidRDefault="00123A83"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eastAsiaTheme="minorEastAsia"/>
        </w:rPr>
      </w:pPr>
    </w:p>
    <w:p w14:paraId="0805CC93" w14:textId="77777777" w:rsidR="00123A83" w:rsidRPr="002214B6" w:rsidRDefault="00123A83"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eastAsiaTheme="minorEastAsia"/>
        </w:rPr>
      </w:pPr>
    </w:p>
    <w:p w14:paraId="6185E1E4" w14:textId="77777777" w:rsidR="00A96015" w:rsidRPr="002214B6" w:rsidRDefault="00A96015" w:rsidP="00A96015">
      <w:pPr>
        <w:rPr>
          <w:rFonts w:eastAsiaTheme="minorEastAsia"/>
        </w:rPr>
      </w:pPr>
      <w:r w:rsidRPr="002214B6">
        <w:rPr>
          <w:rFonts w:eastAsiaTheme="minorEastAsia"/>
        </w:rPr>
        <w:t xml:space="preserve">cc:  </w:t>
      </w:r>
      <w:r w:rsidRPr="002214B6">
        <w:rPr>
          <w:rFonts w:eastAsiaTheme="minorEastAsia"/>
        </w:rPr>
        <w:br/>
      </w:r>
      <w:r>
        <w:rPr>
          <w:rFonts w:eastAsiaTheme="minorEastAsia"/>
        </w:rPr>
        <w:t>Ron Jarmin</w:t>
      </w:r>
      <w:r w:rsidRPr="002214B6">
        <w:rPr>
          <w:rFonts w:eastAsiaTheme="minorEastAsia"/>
        </w:rPr>
        <w:t xml:space="preserve">          </w:t>
      </w:r>
      <w:r w:rsidRPr="002214B6">
        <w:rPr>
          <w:rFonts w:eastAsiaTheme="minorEastAsia"/>
        </w:rPr>
        <w:tab/>
      </w:r>
      <w:r>
        <w:rPr>
          <w:rFonts w:eastAsiaTheme="minorEastAsia"/>
        </w:rPr>
        <w:tab/>
      </w:r>
      <w:r w:rsidRPr="002214B6">
        <w:rPr>
          <w:rFonts w:eastAsiaTheme="minorEastAsia"/>
        </w:rPr>
        <w:t>(DIR) with enclosures</w:t>
      </w:r>
    </w:p>
    <w:p w14:paraId="6837D466" w14:textId="77777777" w:rsidR="00A96015" w:rsidRDefault="00A96015" w:rsidP="00A96015">
      <w:pPr>
        <w:rPr>
          <w:rFonts w:eastAsiaTheme="minorEastAsia"/>
        </w:rPr>
      </w:pPr>
      <w:r>
        <w:rPr>
          <w:rFonts w:eastAsiaTheme="minorEastAsia"/>
        </w:rPr>
        <w:t>Nick Orsini</w:t>
      </w:r>
      <w:r w:rsidRPr="002214B6">
        <w:rPr>
          <w:rFonts w:eastAsiaTheme="minorEastAsia"/>
        </w:rPr>
        <w:tab/>
      </w:r>
      <w:r w:rsidRPr="002214B6">
        <w:rPr>
          <w:rFonts w:eastAsiaTheme="minorEastAsia"/>
        </w:rPr>
        <w:tab/>
      </w:r>
      <w:r>
        <w:rPr>
          <w:rFonts w:eastAsiaTheme="minorEastAsia"/>
        </w:rPr>
        <w:tab/>
      </w:r>
      <w:r w:rsidRPr="002214B6">
        <w:rPr>
          <w:rFonts w:eastAsiaTheme="minorEastAsia"/>
        </w:rPr>
        <w:t>(DIR)       </w:t>
      </w:r>
      <w:r>
        <w:rPr>
          <w:rFonts w:eastAsiaTheme="minorEastAsia"/>
        </w:rPr>
        <w:t xml:space="preserve"> </w:t>
      </w:r>
      <w:r w:rsidRPr="002214B6">
        <w:rPr>
          <w:rFonts w:eastAsiaTheme="minorEastAsia"/>
        </w:rPr>
        <w:t xml:space="preserve"> “          ”</w:t>
      </w:r>
      <w:r w:rsidRPr="002214B6">
        <w:rPr>
          <w:rFonts w:eastAsiaTheme="minorEastAsia"/>
        </w:rPr>
        <w:br/>
      </w:r>
      <w:r>
        <w:rPr>
          <w:rFonts w:eastAsiaTheme="minorEastAsia"/>
        </w:rPr>
        <w:t>Carol Caldwell</w:t>
      </w:r>
      <w:r w:rsidRPr="002214B6">
        <w:rPr>
          <w:rFonts w:eastAsiaTheme="minorEastAsia"/>
        </w:rPr>
        <w:t xml:space="preserve">             </w:t>
      </w:r>
      <w:r w:rsidRPr="002214B6">
        <w:rPr>
          <w:rFonts w:eastAsiaTheme="minorEastAsia"/>
        </w:rPr>
        <w:tab/>
        <w:t>(</w:t>
      </w:r>
      <w:r>
        <w:rPr>
          <w:rFonts w:eastAsiaTheme="minorEastAsia"/>
        </w:rPr>
        <w:t>ESMD</w:t>
      </w:r>
      <w:r w:rsidRPr="002214B6">
        <w:rPr>
          <w:rFonts w:eastAsiaTheme="minorEastAsia"/>
        </w:rPr>
        <w:t>)   </w:t>
      </w:r>
      <w:r>
        <w:rPr>
          <w:rFonts w:eastAsiaTheme="minorEastAsia"/>
        </w:rPr>
        <w:t xml:space="preserve">  </w:t>
      </w:r>
      <w:r w:rsidRPr="002214B6">
        <w:rPr>
          <w:rFonts w:eastAsiaTheme="minorEastAsia"/>
        </w:rPr>
        <w:t>“          ”</w:t>
      </w:r>
      <w:r w:rsidRPr="002214B6">
        <w:rPr>
          <w:rFonts w:eastAsiaTheme="minorEastAsia"/>
        </w:rPr>
        <w:br/>
        <w:t>D</w:t>
      </w:r>
      <w:r>
        <w:rPr>
          <w:rFonts w:eastAsiaTheme="minorEastAsia"/>
        </w:rPr>
        <w:t>iane</w:t>
      </w:r>
      <w:r w:rsidRPr="002214B6">
        <w:rPr>
          <w:rFonts w:eastAsiaTheme="minorEastAsia"/>
        </w:rPr>
        <w:t xml:space="preserve"> Willimack              </w:t>
      </w:r>
      <w:r>
        <w:rPr>
          <w:rFonts w:eastAsiaTheme="minorEastAsia"/>
        </w:rPr>
        <w:tab/>
      </w:r>
      <w:r w:rsidRPr="002214B6">
        <w:rPr>
          <w:rFonts w:eastAsiaTheme="minorEastAsia"/>
        </w:rPr>
        <w:t>(</w:t>
      </w:r>
      <w:r>
        <w:rPr>
          <w:rFonts w:eastAsiaTheme="minorEastAsia"/>
        </w:rPr>
        <w:t>ESMD</w:t>
      </w:r>
      <w:r w:rsidRPr="002214B6">
        <w:rPr>
          <w:rFonts w:eastAsiaTheme="minorEastAsia"/>
        </w:rPr>
        <w:t>)     “          ”</w:t>
      </w:r>
      <w:r w:rsidRPr="002214B6">
        <w:rPr>
          <w:rFonts w:eastAsiaTheme="minorEastAsia"/>
        </w:rPr>
        <w:br/>
        <w:t>A</w:t>
      </w:r>
      <w:r>
        <w:rPr>
          <w:rFonts w:eastAsiaTheme="minorEastAsia"/>
        </w:rPr>
        <w:t xml:space="preserve">my </w:t>
      </w:r>
      <w:r w:rsidRPr="002214B6">
        <w:rPr>
          <w:rFonts w:eastAsiaTheme="minorEastAsia"/>
        </w:rPr>
        <w:t xml:space="preserve">Anderson Riemer  </w:t>
      </w:r>
      <w:r>
        <w:rPr>
          <w:rFonts w:eastAsiaTheme="minorEastAsia"/>
        </w:rPr>
        <w:tab/>
      </w:r>
      <w:r w:rsidRPr="002214B6">
        <w:rPr>
          <w:rFonts w:eastAsiaTheme="minorEastAsia"/>
        </w:rPr>
        <w:t>(</w:t>
      </w:r>
      <w:r>
        <w:rPr>
          <w:rFonts w:eastAsiaTheme="minorEastAsia"/>
        </w:rPr>
        <w:t>ESMD</w:t>
      </w:r>
      <w:r w:rsidRPr="002214B6">
        <w:rPr>
          <w:rFonts w:eastAsiaTheme="minorEastAsia"/>
        </w:rPr>
        <w:t>)    </w:t>
      </w:r>
      <w:r>
        <w:rPr>
          <w:rFonts w:eastAsiaTheme="minorEastAsia"/>
        </w:rPr>
        <w:t xml:space="preserve"> </w:t>
      </w:r>
      <w:r w:rsidRPr="002214B6">
        <w:rPr>
          <w:rFonts w:eastAsiaTheme="minorEastAsia"/>
        </w:rPr>
        <w:t>“          ”</w:t>
      </w:r>
    </w:p>
    <w:p w14:paraId="40DC2E76" w14:textId="77777777" w:rsidR="00A96015" w:rsidRDefault="00A96015" w:rsidP="00A96015">
      <w:pPr>
        <w:rPr>
          <w:rFonts w:eastAsiaTheme="minorEastAsia"/>
        </w:rPr>
      </w:pPr>
      <w:r>
        <w:rPr>
          <w:rFonts w:eastAsiaTheme="minorEastAsia"/>
        </w:rPr>
        <w:t>Carma Hogue</w:t>
      </w:r>
      <w:r>
        <w:rPr>
          <w:rFonts w:eastAsiaTheme="minorEastAsia"/>
        </w:rPr>
        <w:tab/>
        <w:t xml:space="preserve">           </w:t>
      </w:r>
      <w:r>
        <w:rPr>
          <w:rFonts w:eastAsiaTheme="minorEastAsia"/>
        </w:rPr>
        <w:tab/>
      </w:r>
      <w:r>
        <w:rPr>
          <w:rFonts w:eastAsiaTheme="minorEastAsia"/>
        </w:rPr>
        <w:tab/>
        <w:t xml:space="preserve">(ESMD)     “          </w:t>
      </w:r>
      <w:r w:rsidRPr="002214B6">
        <w:rPr>
          <w:rFonts w:eastAsiaTheme="minorEastAsia"/>
        </w:rPr>
        <w:t>”</w:t>
      </w:r>
    </w:p>
    <w:p w14:paraId="59EF43CD" w14:textId="77777777" w:rsidR="00A96015" w:rsidRDefault="00A96015" w:rsidP="00A96015">
      <w:pPr>
        <w:rPr>
          <w:rFonts w:eastAsiaTheme="minorEastAsia"/>
        </w:rPr>
      </w:pPr>
      <w:r>
        <w:rPr>
          <w:rFonts w:eastAsiaTheme="minorEastAsia"/>
        </w:rPr>
        <w:t>Danielle Norman</w:t>
      </w:r>
      <w:r>
        <w:rPr>
          <w:rFonts w:eastAsiaTheme="minorEastAsia"/>
        </w:rPr>
        <w:tab/>
      </w:r>
      <w:r>
        <w:rPr>
          <w:rFonts w:eastAsiaTheme="minorEastAsia"/>
        </w:rPr>
        <w:tab/>
        <w:t>(PCO)</w:t>
      </w:r>
      <w:r>
        <w:rPr>
          <w:rFonts w:eastAsiaTheme="minorEastAsia"/>
        </w:rPr>
        <w:tab/>
        <w:t xml:space="preserve">       “          </w:t>
      </w:r>
      <w:r w:rsidRPr="002214B6">
        <w:rPr>
          <w:rFonts w:eastAsiaTheme="minorEastAsia"/>
        </w:rPr>
        <w:t>”</w:t>
      </w:r>
    </w:p>
    <w:p w14:paraId="4B08EEA2" w14:textId="77777777" w:rsidR="00A96015" w:rsidRPr="00165441" w:rsidRDefault="00A96015" w:rsidP="00A9601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165441">
        <w:rPr>
          <w:color w:val="000000"/>
        </w:rPr>
        <w:t>Jennifer Hunter Childs</w:t>
      </w:r>
      <w:r w:rsidRPr="00165441">
        <w:rPr>
          <w:color w:val="000000"/>
        </w:rPr>
        <w:tab/>
        <w:t>(ADRM)</w:t>
      </w:r>
      <w:r>
        <w:rPr>
          <w:color w:val="000000"/>
        </w:rPr>
        <w:t xml:space="preserve">    “          </w:t>
      </w:r>
      <w:r w:rsidRPr="00165441">
        <w:rPr>
          <w:color w:val="000000"/>
        </w:rPr>
        <w:t>“</w:t>
      </w:r>
    </w:p>
    <w:p w14:paraId="30B78A8E" w14:textId="77777777" w:rsidR="00A96015" w:rsidRPr="00165441" w:rsidRDefault="00A96015" w:rsidP="00A9601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165441">
        <w:rPr>
          <w:color w:val="000000"/>
        </w:rPr>
        <w:t>Jasmine Luck</w:t>
      </w:r>
      <w:r w:rsidRPr="00165441">
        <w:rPr>
          <w:color w:val="000000"/>
        </w:rPr>
        <w:tab/>
      </w:r>
      <w:r w:rsidRPr="00165441">
        <w:rPr>
          <w:color w:val="000000"/>
        </w:rPr>
        <w:tab/>
      </w:r>
      <w:r w:rsidRPr="00165441">
        <w:rPr>
          <w:color w:val="000000"/>
        </w:rPr>
        <w:tab/>
        <w:t>(ADRM)</w:t>
      </w:r>
      <w:r>
        <w:rPr>
          <w:color w:val="000000"/>
        </w:rPr>
        <w:t xml:space="preserve">    </w:t>
      </w:r>
      <w:r w:rsidRPr="00165441">
        <w:rPr>
          <w:color w:val="000000"/>
        </w:rPr>
        <w:t>”</w:t>
      </w:r>
      <w:r w:rsidRPr="00165441">
        <w:rPr>
          <w:color w:val="000000"/>
        </w:rPr>
        <w:tab/>
      </w:r>
      <w:r>
        <w:rPr>
          <w:color w:val="000000"/>
        </w:rPr>
        <w:t xml:space="preserve">       </w:t>
      </w:r>
      <w:r w:rsidRPr="00165441">
        <w:rPr>
          <w:color w:val="000000"/>
        </w:rPr>
        <w:t>“</w:t>
      </w:r>
    </w:p>
    <w:p w14:paraId="0C4B2AED" w14:textId="77777777" w:rsidR="00A96015" w:rsidRPr="00BA485E" w:rsidRDefault="00A96015" w:rsidP="00A9601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165441">
        <w:rPr>
          <w:color w:val="000000"/>
        </w:rPr>
        <w:t xml:space="preserve">Mary Lenaiyasa </w:t>
      </w:r>
      <w:r w:rsidRPr="00165441">
        <w:rPr>
          <w:color w:val="000000"/>
        </w:rPr>
        <w:tab/>
      </w:r>
      <w:r w:rsidRPr="00165441">
        <w:rPr>
          <w:color w:val="000000"/>
        </w:rPr>
        <w:tab/>
        <w:t>(PCO)</w:t>
      </w:r>
      <w:r>
        <w:rPr>
          <w:color w:val="000000"/>
        </w:rPr>
        <w:t xml:space="preserve">        </w:t>
      </w:r>
      <w:r w:rsidRPr="00165441">
        <w:rPr>
          <w:color w:val="000000"/>
        </w:rPr>
        <w:t>“</w:t>
      </w:r>
      <w:r w:rsidRPr="00165441">
        <w:rPr>
          <w:color w:val="000000"/>
        </w:rPr>
        <w:tab/>
      </w:r>
      <w:r>
        <w:rPr>
          <w:color w:val="000000"/>
        </w:rPr>
        <w:t xml:space="preserve">      “</w:t>
      </w:r>
    </w:p>
    <w:p w14:paraId="3ABA888F" w14:textId="77777777" w:rsidR="00A96015" w:rsidRDefault="00A96015" w:rsidP="00A96015">
      <w:pPr>
        <w:rPr>
          <w:rFonts w:eastAsiaTheme="minorEastAsia"/>
        </w:rPr>
      </w:pPr>
    </w:p>
    <w:sectPr w:rsidR="00A96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A83"/>
    <w:rsid w:val="00012082"/>
    <w:rsid w:val="00016217"/>
    <w:rsid w:val="00023D6D"/>
    <w:rsid w:val="00023EDC"/>
    <w:rsid w:val="0004679B"/>
    <w:rsid w:val="00047BB0"/>
    <w:rsid w:val="00047E89"/>
    <w:rsid w:val="000555CA"/>
    <w:rsid w:val="00056F56"/>
    <w:rsid w:val="000610E2"/>
    <w:rsid w:val="0006202B"/>
    <w:rsid w:val="000775F2"/>
    <w:rsid w:val="000820F5"/>
    <w:rsid w:val="00094579"/>
    <w:rsid w:val="00095D99"/>
    <w:rsid w:val="00096191"/>
    <w:rsid w:val="000A0CC3"/>
    <w:rsid w:val="000A3CAC"/>
    <w:rsid w:val="000A6080"/>
    <w:rsid w:val="000A71B7"/>
    <w:rsid w:val="000B0B71"/>
    <w:rsid w:val="000B3312"/>
    <w:rsid w:val="000C0AB4"/>
    <w:rsid w:val="000C575D"/>
    <w:rsid w:val="000D1EDA"/>
    <w:rsid w:val="000D211C"/>
    <w:rsid w:val="000D4D6C"/>
    <w:rsid w:val="000D53DE"/>
    <w:rsid w:val="000E09DD"/>
    <w:rsid w:val="000E2217"/>
    <w:rsid w:val="000F03D3"/>
    <w:rsid w:val="000F6FED"/>
    <w:rsid w:val="001064D8"/>
    <w:rsid w:val="00106AF3"/>
    <w:rsid w:val="00112471"/>
    <w:rsid w:val="00114C78"/>
    <w:rsid w:val="00121D53"/>
    <w:rsid w:val="00122FDF"/>
    <w:rsid w:val="00123A83"/>
    <w:rsid w:val="00124B02"/>
    <w:rsid w:val="00133C85"/>
    <w:rsid w:val="001415BE"/>
    <w:rsid w:val="00144091"/>
    <w:rsid w:val="00144A28"/>
    <w:rsid w:val="00151611"/>
    <w:rsid w:val="00152A34"/>
    <w:rsid w:val="0015350A"/>
    <w:rsid w:val="00153BF8"/>
    <w:rsid w:val="0016098B"/>
    <w:rsid w:val="001613EA"/>
    <w:rsid w:val="00162F46"/>
    <w:rsid w:val="00165A02"/>
    <w:rsid w:val="00171EFB"/>
    <w:rsid w:val="001751D1"/>
    <w:rsid w:val="00197BE8"/>
    <w:rsid w:val="001B7B93"/>
    <w:rsid w:val="001C01D9"/>
    <w:rsid w:val="001C10F3"/>
    <w:rsid w:val="001C1447"/>
    <w:rsid w:val="001C4045"/>
    <w:rsid w:val="001D2DAC"/>
    <w:rsid w:val="001E6524"/>
    <w:rsid w:val="001F2FA0"/>
    <w:rsid w:val="001F5D8F"/>
    <w:rsid w:val="00207AF2"/>
    <w:rsid w:val="00211553"/>
    <w:rsid w:val="00214FE7"/>
    <w:rsid w:val="00216748"/>
    <w:rsid w:val="0022512A"/>
    <w:rsid w:val="00230AFC"/>
    <w:rsid w:val="00233F9A"/>
    <w:rsid w:val="002341F6"/>
    <w:rsid w:val="002476C4"/>
    <w:rsid w:val="00253B5D"/>
    <w:rsid w:val="0028108C"/>
    <w:rsid w:val="0028133C"/>
    <w:rsid w:val="00282734"/>
    <w:rsid w:val="002865FB"/>
    <w:rsid w:val="002974D8"/>
    <w:rsid w:val="002B263D"/>
    <w:rsid w:val="002B5340"/>
    <w:rsid w:val="002B6353"/>
    <w:rsid w:val="002C1128"/>
    <w:rsid w:val="002C386F"/>
    <w:rsid w:val="002C3D2C"/>
    <w:rsid w:val="002D72A9"/>
    <w:rsid w:val="002E0CAD"/>
    <w:rsid w:val="002E1BEF"/>
    <w:rsid w:val="002E47F8"/>
    <w:rsid w:val="002F3505"/>
    <w:rsid w:val="002F79A3"/>
    <w:rsid w:val="00303784"/>
    <w:rsid w:val="003075FE"/>
    <w:rsid w:val="0031277C"/>
    <w:rsid w:val="00324C36"/>
    <w:rsid w:val="00324C58"/>
    <w:rsid w:val="0032773B"/>
    <w:rsid w:val="00336FB1"/>
    <w:rsid w:val="00337CD9"/>
    <w:rsid w:val="00341D2F"/>
    <w:rsid w:val="003427A6"/>
    <w:rsid w:val="003453C3"/>
    <w:rsid w:val="0035417C"/>
    <w:rsid w:val="00363807"/>
    <w:rsid w:val="00365B66"/>
    <w:rsid w:val="00372BE2"/>
    <w:rsid w:val="00385A40"/>
    <w:rsid w:val="00395CD5"/>
    <w:rsid w:val="003A68D3"/>
    <w:rsid w:val="003B3F4E"/>
    <w:rsid w:val="003B5D0C"/>
    <w:rsid w:val="003B7916"/>
    <w:rsid w:val="003D3DE7"/>
    <w:rsid w:val="003D6FC1"/>
    <w:rsid w:val="003E2D35"/>
    <w:rsid w:val="003E30F4"/>
    <w:rsid w:val="003E6A35"/>
    <w:rsid w:val="003F0DE8"/>
    <w:rsid w:val="003F6389"/>
    <w:rsid w:val="003F6D84"/>
    <w:rsid w:val="00403C25"/>
    <w:rsid w:val="0041041C"/>
    <w:rsid w:val="00411E35"/>
    <w:rsid w:val="004121F4"/>
    <w:rsid w:val="00412802"/>
    <w:rsid w:val="00415E13"/>
    <w:rsid w:val="0042139C"/>
    <w:rsid w:val="00421443"/>
    <w:rsid w:val="00427A7F"/>
    <w:rsid w:val="00432936"/>
    <w:rsid w:val="00433278"/>
    <w:rsid w:val="0043523B"/>
    <w:rsid w:val="00435712"/>
    <w:rsid w:val="004438E8"/>
    <w:rsid w:val="0044538F"/>
    <w:rsid w:val="00445FDA"/>
    <w:rsid w:val="004570D1"/>
    <w:rsid w:val="0046033A"/>
    <w:rsid w:val="004603A9"/>
    <w:rsid w:val="00461511"/>
    <w:rsid w:val="00462A10"/>
    <w:rsid w:val="00464505"/>
    <w:rsid w:val="00465A8E"/>
    <w:rsid w:val="004736DF"/>
    <w:rsid w:val="00475118"/>
    <w:rsid w:val="00476AB8"/>
    <w:rsid w:val="00485CE5"/>
    <w:rsid w:val="00493DED"/>
    <w:rsid w:val="004A0A1C"/>
    <w:rsid w:val="004B07E6"/>
    <w:rsid w:val="004C1042"/>
    <w:rsid w:val="004C1043"/>
    <w:rsid w:val="004C1F57"/>
    <w:rsid w:val="004C3189"/>
    <w:rsid w:val="004D53B0"/>
    <w:rsid w:val="004D6612"/>
    <w:rsid w:val="004E2C05"/>
    <w:rsid w:val="004E2E40"/>
    <w:rsid w:val="004F22F4"/>
    <w:rsid w:val="00503364"/>
    <w:rsid w:val="005109FC"/>
    <w:rsid w:val="00514AE0"/>
    <w:rsid w:val="00526853"/>
    <w:rsid w:val="0053140C"/>
    <w:rsid w:val="0053359E"/>
    <w:rsid w:val="005356DC"/>
    <w:rsid w:val="00535F83"/>
    <w:rsid w:val="0053616F"/>
    <w:rsid w:val="0054029D"/>
    <w:rsid w:val="005445D7"/>
    <w:rsid w:val="00544A9C"/>
    <w:rsid w:val="005503CC"/>
    <w:rsid w:val="00551305"/>
    <w:rsid w:val="0055330F"/>
    <w:rsid w:val="00553D06"/>
    <w:rsid w:val="00554ED6"/>
    <w:rsid w:val="00555809"/>
    <w:rsid w:val="00556752"/>
    <w:rsid w:val="00574FC6"/>
    <w:rsid w:val="005763D8"/>
    <w:rsid w:val="005936D6"/>
    <w:rsid w:val="00594704"/>
    <w:rsid w:val="005A0DD7"/>
    <w:rsid w:val="005D0D06"/>
    <w:rsid w:val="005E0650"/>
    <w:rsid w:val="005E68F5"/>
    <w:rsid w:val="005F22ED"/>
    <w:rsid w:val="00601987"/>
    <w:rsid w:val="0060741C"/>
    <w:rsid w:val="006130FE"/>
    <w:rsid w:val="00614C76"/>
    <w:rsid w:val="00623EB8"/>
    <w:rsid w:val="00633F75"/>
    <w:rsid w:val="0064657B"/>
    <w:rsid w:val="00652689"/>
    <w:rsid w:val="006739C2"/>
    <w:rsid w:val="006809D3"/>
    <w:rsid w:val="006846AD"/>
    <w:rsid w:val="00685353"/>
    <w:rsid w:val="006926BE"/>
    <w:rsid w:val="006A5B1A"/>
    <w:rsid w:val="006B035F"/>
    <w:rsid w:val="006B055E"/>
    <w:rsid w:val="006B1228"/>
    <w:rsid w:val="006B67A1"/>
    <w:rsid w:val="006B6E32"/>
    <w:rsid w:val="006C0982"/>
    <w:rsid w:val="006C23FE"/>
    <w:rsid w:val="006C2488"/>
    <w:rsid w:val="006C34E3"/>
    <w:rsid w:val="006C7A55"/>
    <w:rsid w:val="006C7D39"/>
    <w:rsid w:val="006D2827"/>
    <w:rsid w:val="006D6E5E"/>
    <w:rsid w:val="006E49DF"/>
    <w:rsid w:val="006F0B79"/>
    <w:rsid w:val="006F7C44"/>
    <w:rsid w:val="007035C5"/>
    <w:rsid w:val="007037DB"/>
    <w:rsid w:val="00710323"/>
    <w:rsid w:val="0071734C"/>
    <w:rsid w:val="00733E1D"/>
    <w:rsid w:val="007413CD"/>
    <w:rsid w:val="00741619"/>
    <w:rsid w:val="00742A97"/>
    <w:rsid w:val="0074320F"/>
    <w:rsid w:val="00743AA7"/>
    <w:rsid w:val="007472AA"/>
    <w:rsid w:val="00751817"/>
    <w:rsid w:val="00756A1D"/>
    <w:rsid w:val="00757E55"/>
    <w:rsid w:val="00761B5D"/>
    <w:rsid w:val="00764878"/>
    <w:rsid w:val="007653B0"/>
    <w:rsid w:val="00767D3F"/>
    <w:rsid w:val="0077044E"/>
    <w:rsid w:val="0077136A"/>
    <w:rsid w:val="0077583D"/>
    <w:rsid w:val="00792FED"/>
    <w:rsid w:val="00795B24"/>
    <w:rsid w:val="007A4341"/>
    <w:rsid w:val="007A6F5A"/>
    <w:rsid w:val="007B7545"/>
    <w:rsid w:val="007D0980"/>
    <w:rsid w:val="007D0B47"/>
    <w:rsid w:val="007E0962"/>
    <w:rsid w:val="007F0974"/>
    <w:rsid w:val="00801B3E"/>
    <w:rsid w:val="0081036C"/>
    <w:rsid w:val="00816905"/>
    <w:rsid w:val="0081701A"/>
    <w:rsid w:val="00821956"/>
    <w:rsid w:val="008304C9"/>
    <w:rsid w:val="00837F6A"/>
    <w:rsid w:val="00844659"/>
    <w:rsid w:val="00854D7A"/>
    <w:rsid w:val="00856DA8"/>
    <w:rsid w:val="00864C5F"/>
    <w:rsid w:val="008666A4"/>
    <w:rsid w:val="008723B1"/>
    <w:rsid w:val="00872BDF"/>
    <w:rsid w:val="008732C2"/>
    <w:rsid w:val="00880BED"/>
    <w:rsid w:val="00890699"/>
    <w:rsid w:val="008C3093"/>
    <w:rsid w:val="008C4E57"/>
    <w:rsid w:val="008C6B16"/>
    <w:rsid w:val="008E09BF"/>
    <w:rsid w:val="008E634C"/>
    <w:rsid w:val="008F3738"/>
    <w:rsid w:val="00914A32"/>
    <w:rsid w:val="00916847"/>
    <w:rsid w:val="009220F6"/>
    <w:rsid w:val="00923418"/>
    <w:rsid w:val="00937DDB"/>
    <w:rsid w:val="00940DC1"/>
    <w:rsid w:val="00942410"/>
    <w:rsid w:val="00951796"/>
    <w:rsid w:val="00981633"/>
    <w:rsid w:val="0098638E"/>
    <w:rsid w:val="009877B6"/>
    <w:rsid w:val="009A2C10"/>
    <w:rsid w:val="009A2FB6"/>
    <w:rsid w:val="009B22D4"/>
    <w:rsid w:val="009B670F"/>
    <w:rsid w:val="009C648D"/>
    <w:rsid w:val="009D2C22"/>
    <w:rsid w:val="009D5AF9"/>
    <w:rsid w:val="009D7458"/>
    <w:rsid w:val="009E605A"/>
    <w:rsid w:val="009E7C37"/>
    <w:rsid w:val="009F106C"/>
    <w:rsid w:val="00A0138C"/>
    <w:rsid w:val="00A01EF3"/>
    <w:rsid w:val="00A13DC3"/>
    <w:rsid w:val="00A27810"/>
    <w:rsid w:val="00A35CD6"/>
    <w:rsid w:val="00A44814"/>
    <w:rsid w:val="00A73B50"/>
    <w:rsid w:val="00A74CED"/>
    <w:rsid w:val="00A82A91"/>
    <w:rsid w:val="00A84762"/>
    <w:rsid w:val="00A96015"/>
    <w:rsid w:val="00A9635E"/>
    <w:rsid w:val="00AB50BD"/>
    <w:rsid w:val="00AC1D3F"/>
    <w:rsid w:val="00AC205C"/>
    <w:rsid w:val="00AC4D78"/>
    <w:rsid w:val="00AC5C7D"/>
    <w:rsid w:val="00AD2C18"/>
    <w:rsid w:val="00AE47E1"/>
    <w:rsid w:val="00AF11B8"/>
    <w:rsid w:val="00B01774"/>
    <w:rsid w:val="00B05C2D"/>
    <w:rsid w:val="00B05DF3"/>
    <w:rsid w:val="00B11508"/>
    <w:rsid w:val="00B143A1"/>
    <w:rsid w:val="00B21F91"/>
    <w:rsid w:val="00B2623B"/>
    <w:rsid w:val="00B30450"/>
    <w:rsid w:val="00B322C2"/>
    <w:rsid w:val="00B36AA8"/>
    <w:rsid w:val="00B3732C"/>
    <w:rsid w:val="00B41B3D"/>
    <w:rsid w:val="00B44CC0"/>
    <w:rsid w:val="00B510E3"/>
    <w:rsid w:val="00B57B97"/>
    <w:rsid w:val="00B619AD"/>
    <w:rsid w:val="00B61E00"/>
    <w:rsid w:val="00B67271"/>
    <w:rsid w:val="00B71CFA"/>
    <w:rsid w:val="00B813AE"/>
    <w:rsid w:val="00B83068"/>
    <w:rsid w:val="00B87852"/>
    <w:rsid w:val="00BA2624"/>
    <w:rsid w:val="00BA506C"/>
    <w:rsid w:val="00BA5728"/>
    <w:rsid w:val="00BB21BF"/>
    <w:rsid w:val="00BB49C7"/>
    <w:rsid w:val="00BB56B5"/>
    <w:rsid w:val="00BC039E"/>
    <w:rsid w:val="00BC1917"/>
    <w:rsid w:val="00BC2CE0"/>
    <w:rsid w:val="00BD2E21"/>
    <w:rsid w:val="00BE104E"/>
    <w:rsid w:val="00BE7AA3"/>
    <w:rsid w:val="00BF408C"/>
    <w:rsid w:val="00BF7B7D"/>
    <w:rsid w:val="00C238FA"/>
    <w:rsid w:val="00C273FC"/>
    <w:rsid w:val="00C30F41"/>
    <w:rsid w:val="00C35193"/>
    <w:rsid w:val="00C5434C"/>
    <w:rsid w:val="00C57B31"/>
    <w:rsid w:val="00C6117B"/>
    <w:rsid w:val="00C65936"/>
    <w:rsid w:val="00C725B5"/>
    <w:rsid w:val="00C82F5B"/>
    <w:rsid w:val="00C8613D"/>
    <w:rsid w:val="00C86B27"/>
    <w:rsid w:val="00C87971"/>
    <w:rsid w:val="00C909CE"/>
    <w:rsid w:val="00CA0254"/>
    <w:rsid w:val="00CB0E2E"/>
    <w:rsid w:val="00CB382A"/>
    <w:rsid w:val="00CC1F30"/>
    <w:rsid w:val="00CC3475"/>
    <w:rsid w:val="00CC5A7B"/>
    <w:rsid w:val="00CC6702"/>
    <w:rsid w:val="00CC70E1"/>
    <w:rsid w:val="00CD19FC"/>
    <w:rsid w:val="00CD7C14"/>
    <w:rsid w:val="00CE03E1"/>
    <w:rsid w:val="00CE2F18"/>
    <w:rsid w:val="00CE4535"/>
    <w:rsid w:val="00CE6622"/>
    <w:rsid w:val="00CF7727"/>
    <w:rsid w:val="00D04A63"/>
    <w:rsid w:val="00D0727B"/>
    <w:rsid w:val="00D112EC"/>
    <w:rsid w:val="00D120F4"/>
    <w:rsid w:val="00D152BC"/>
    <w:rsid w:val="00D16027"/>
    <w:rsid w:val="00D21293"/>
    <w:rsid w:val="00D26426"/>
    <w:rsid w:val="00D30F11"/>
    <w:rsid w:val="00D31E76"/>
    <w:rsid w:val="00D3242E"/>
    <w:rsid w:val="00D35D1A"/>
    <w:rsid w:val="00D42112"/>
    <w:rsid w:val="00D541F8"/>
    <w:rsid w:val="00D552EA"/>
    <w:rsid w:val="00D56370"/>
    <w:rsid w:val="00D70A9D"/>
    <w:rsid w:val="00D74A3C"/>
    <w:rsid w:val="00D82A94"/>
    <w:rsid w:val="00D82E27"/>
    <w:rsid w:val="00D83A8C"/>
    <w:rsid w:val="00D861E4"/>
    <w:rsid w:val="00D87657"/>
    <w:rsid w:val="00D878B4"/>
    <w:rsid w:val="00D91E71"/>
    <w:rsid w:val="00D9361E"/>
    <w:rsid w:val="00D95D55"/>
    <w:rsid w:val="00DA2C04"/>
    <w:rsid w:val="00DB226E"/>
    <w:rsid w:val="00DB672A"/>
    <w:rsid w:val="00DC2F21"/>
    <w:rsid w:val="00DE6076"/>
    <w:rsid w:val="00DF4EEC"/>
    <w:rsid w:val="00DF57FA"/>
    <w:rsid w:val="00E04A10"/>
    <w:rsid w:val="00E04FC8"/>
    <w:rsid w:val="00E1275C"/>
    <w:rsid w:val="00E21036"/>
    <w:rsid w:val="00E22239"/>
    <w:rsid w:val="00E24844"/>
    <w:rsid w:val="00E33A98"/>
    <w:rsid w:val="00E36D81"/>
    <w:rsid w:val="00E57357"/>
    <w:rsid w:val="00E617EB"/>
    <w:rsid w:val="00E70D78"/>
    <w:rsid w:val="00E75837"/>
    <w:rsid w:val="00E7707B"/>
    <w:rsid w:val="00E821F2"/>
    <w:rsid w:val="00E8277F"/>
    <w:rsid w:val="00E84072"/>
    <w:rsid w:val="00E86690"/>
    <w:rsid w:val="00EA2C1F"/>
    <w:rsid w:val="00EB00B4"/>
    <w:rsid w:val="00EB0437"/>
    <w:rsid w:val="00EB23A9"/>
    <w:rsid w:val="00ED54C7"/>
    <w:rsid w:val="00F0209E"/>
    <w:rsid w:val="00F05950"/>
    <w:rsid w:val="00F06093"/>
    <w:rsid w:val="00F0619E"/>
    <w:rsid w:val="00F224C1"/>
    <w:rsid w:val="00F262A7"/>
    <w:rsid w:val="00F309DB"/>
    <w:rsid w:val="00F30B8B"/>
    <w:rsid w:val="00F410BC"/>
    <w:rsid w:val="00F4249B"/>
    <w:rsid w:val="00F465D9"/>
    <w:rsid w:val="00F50189"/>
    <w:rsid w:val="00F52656"/>
    <w:rsid w:val="00F52B7D"/>
    <w:rsid w:val="00F571BA"/>
    <w:rsid w:val="00F577BF"/>
    <w:rsid w:val="00F67837"/>
    <w:rsid w:val="00F7741D"/>
    <w:rsid w:val="00F81907"/>
    <w:rsid w:val="00F840AE"/>
    <w:rsid w:val="00F857A2"/>
    <w:rsid w:val="00F8774F"/>
    <w:rsid w:val="00F90728"/>
    <w:rsid w:val="00F92B83"/>
    <w:rsid w:val="00F932B2"/>
    <w:rsid w:val="00F965F0"/>
    <w:rsid w:val="00F96611"/>
    <w:rsid w:val="00FA18E5"/>
    <w:rsid w:val="00FB0562"/>
    <w:rsid w:val="00FC4D3D"/>
    <w:rsid w:val="00FC63B6"/>
    <w:rsid w:val="00FC6D98"/>
    <w:rsid w:val="00FE6C14"/>
    <w:rsid w:val="00FF31C5"/>
    <w:rsid w:val="00FF5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A8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23A83"/>
    <w:rPr>
      <w:rFonts w:cs="Times New Roman"/>
      <w:color w:val="0000FF"/>
      <w:u w:val="single"/>
    </w:rPr>
  </w:style>
  <w:style w:type="paragraph" w:styleId="BalloonText">
    <w:name w:val="Balloon Text"/>
    <w:basedOn w:val="Normal"/>
    <w:link w:val="BalloonTextChar"/>
    <w:uiPriority w:val="99"/>
    <w:semiHidden/>
    <w:unhideWhenUsed/>
    <w:rsid w:val="00B2623B"/>
    <w:rPr>
      <w:rFonts w:ascii="Tahoma" w:hAnsi="Tahoma" w:cs="Tahoma"/>
      <w:sz w:val="16"/>
      <w:szCs w:val="16"/>
    </w:rPr>
  </w:style>
  <w:style w:type="character" w:customStyle="1" w:styleId="BalloonTextChar">
    <w:name w:val="Balloon Text Char"/>
    <w:basedOn w:val="DefaultParagraphFont"/>
    <w:link w:val="BalloonText"/>
    <w:uiPriority w:val="99"/>
    <w:semiHidden/>
    <w:rsid w:val="00B2623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95D55"/>
    <w:rPr>
      <w:sz w:val="16"/>
      <w:szCs w:val="16"/>
    </w:rPr>
  </w:style>
  <w:style w:type="paragraph" w:styleId="CommentText">
    <w:name w:val="annotation text"/>
    <w:basedOn w:val="Normal"/>
    <w:link w:val="CommentTextChar"/>
    <w:uiPriority w:val="99"/>
    <w:semiHidden/>
    <w:unhideWhenUsed/>
    <w:rsid w:val="00D95D55"/>
    <w:rPr>
      <w:sz w:val="20"/>
      <w:szCs w:val="20"/>
    </w:rPr>
  </w:style>
  <w:style w:type="character" w:customStyle="1" w:styleId="CommentTextChar">
    <w:name w:val="Comment Text Char"/>
    <w:basedOn w:val="DefaultParagraphFont"/>
    <w:link w:val="CommentText"/>
    <w:uiPriority w:val="99"/>
    <w:semiHidden/>
    <w:rsid w:val="00D95D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5D55"/>
    <w:rPr>
      <w:b/>
      <w:bCs/>
    </w:rPr>
  </w:style>
  <w:style w:type="character" w:customStyle="1" w:styleId="CommentSubjectChar">
    <w:name w:val="Comment Subject Char"/>
    <w:basedOn w:val="CommentTextChar"/>
    <w:link w:val="CommentSubject"/>
    <w:uiPriority w:val="99"/>
    <w:semiHidden/>
    <w:rsid w:val="00D95D5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A8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23A83"/>
    <w:rPr>
      <w:rFonts w:cs="Times New Roman"/>
      <w:color w:val="0000FF"/>
      <w:u w:val="single"/>
    </w:rPr>
  </w:style>
  <w:style w:type="paragraph" w:styleId="BalloonText">
    <w:name w:val="Balloon Text"/>
    <w:basedOn w:val="Normal"/>
    <w:link w:val="BalloonTextChar"/>
    <w:uiPriority w:val="99"/>
    <w:semiHidden/>
    <w:unhideWhenUsed/>
    <w:rsid w:val="00B2623B"/>
    <w:rPr>
      <w:rFonts w:ascii="Tahoma" w:hAnsi="Tahoma" w:cs="Tahoma"/>
      <w:sz w:val="16"/>
      <w:szCs w:val="16"/>
    </w:rPr>
  </w:style>
  <w:style w:type="character" w:customStyle="1" w:styleId="BalloonTextChar">
    <w:name w:val="Balloon Text Char"/>
    <w:basedOn w:val="DefaultParagraphFont"/>
    <w:link w:val="BalloonText"/>
    <w:uiPriority w:val="99"/>
    <w:semiHidden/>
    <w:rsid w:val="00B2623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95D55"/>
    <w:rPr>
      <w:sz w:val="16"/>
      <w:szCs w:val="16"/>
    </w:rPr>
  </w:style>
  <w:style w:type="paragraph" w:styleId="CommentText">
    <w:name w:val="annotation text"/>
    <w:basedOn w:val="Normal"/>
    <w:link w:val="CommentTextChar"/>
    <w:uiPriority w:val="99"/>
    <w:semiHidden/>
    <w:unhideWhenUsed/>
    <w:rsid w:val="00D95D55"/>
    <w:rPr>
      <w:sz w:val="20"/>
      <w:szCs w:val="20"/>
    </w:rPr>
  </w:style>
  <w:style w:type="character" w:customStyle="1" w:styleId="CommentTextChar">
    <w:name w:val="Comment Text Char"/>
    <w:basedOn w:val="DefaultParagraphFont"/>
    <w:link w:val="CommentText"/>
    <w:uiPriority w:val="99"/>
    <w:semiHidden/>
    <w:rsid w:val="00D95D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5D55"/>
    <w:rPr>
      <w:b/>
      <w:bCs/>
    </w:rPr>
  </w:style>
  <w:style w:type="character" w:customStyle="1" w:styleId="CommentSubjectChar">
    <w:name w:val="Comment Subject Char"/>
    <w:basedOn w:val="CommentTextChar"/>
    <w:link w:val="CommentSubject"/>
    <w:uiPriority w:val="99"/>
    <w:semiHidden/>
    <w:rsid w:val="00D95D5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 Blough</dc:creator>
  <cp:lastModifiedBy>SYSTEM</cp:lastModifiedBy>
  <cp:revision>2</cp:revision>
  <cp:lastPrinted>2017-01-24T18:07:00Z</cp:lastPrinted>
  <dcterms:created xsi:type="dcterms:W3CDTF">2018-07-09T19:26:00Z</dcterms:created>
  <dcterms:modified xsi:type="dcterms:W3CDTF">2018-07-09T19:26:00Z</dcterms:modified>
</cp:coreProperties>
</file>