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3CC02" w14:textId="29BEBC54"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AB07A4">
        <w:rPr>
          <w:sz w:val="28"/>
        </w:rPr>
        <w:t>0920-0974</w:t>
      </w:r>
      <w:r>
        <w:rPr>
          <w:sz w:val="28"/>
        </w:rPr>
        <w:t>)</w:t>
      </w:r>
    </w:p>
    <w:p w14:paraId="5638004C" w14:textId="77777777" w:rsidR="00765689" w:rsidRDefault="00E2594A" w:rsidP="00434E33">
      <w:r>
        <w:rPr>
          <w:noProof/>
        </w:rPr>
        <mc:AlternateContent>
          <mc:Choice Requires="wps">
            <w:drawing>
              <wp:anchor distT="0" distB="0" distL="114300" distR="114300" simplePos="0" relativeHeight="251658240" behindDoc="0" locked="0" layoutInCell="0" allowOverlap="1" wp14:anchorId="074560EF" wp14:editId="0BA46ECB">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46050B"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p>
    <w:p w14:paraId="7B061F92" w14:textId="32B8654E" w:rsidR="00B46F2C" w:rsidRPr="009239AA" w:rsidRDefault="00765689" w:rsidP="00434E33">
      <w:pPr>
        <w:rPr>
          <w:b/>
        </w:rPr>
      </w:pPr>
      <w:r>
        <w:t xml:space="preserve">                                  </w:t>
      </w:r>
      <w:r w:rsidR="00C77E6D">
        <w:t>Anticoagulation</w:t>
      </w:r>
      <w:r w:rsidR="001438C2">
        <w:t xml:space="preserve"> Manager</w:t>
      </w:r>
      <w:r w:rsidR="00966551">
        <w:t xml:space="preserve"> Mobile App </w:t>
      </w:r>
      <w:r w:rsidR="00D6488F">
        <w:t xml:space="preserve">User Feedback </w:t>
      </w:r>
      <w:r w:rsidR="00966551">
        <w:t>Survey</w:t>
      </w:r>
    </w:p>
    <w:p w14:paraId="34F622BF" w14:textId="77777777" w:rsidR="00B46F2C" w:rsidRDefault="00B46F2C"/>
    <w:p w14:paraId="32665C7C" w14:textId="77777777" w:rsidR="00966551" w:rsidRDefault="00B46F2C" w:rsidP="00D725DF">
      <w:pPr>
        <w:autoSpaceDE w:val="0"/>
        <w:autoSpaceDN w:val="0"/>
        <w:adjustRightInd w:val="0"/>
        <w:rPr>
          <w:b/>
        </w:rPr>
      </w:pPr>
      <w:r>
        <w:rPr>
          <w:b/>
        </w:rPr>
        <w:t>PURPOSE</w:t>
      </w:r>
      <w:r w:rsidRPr="009239AA">
        <w:rPr>
          <w:b/>
        </w:rPr>
        <w:t>:</w:t>
      </w:r>
      <w:r w:rsidR="001438C2">
        <w:rPr>
          <w:b/>
        </w:rPr>
        <w:t xml:space="preserve"> </w:t>
      </w:r>
    </w:p>
    <w:p w14:paraId="67801069" w14:textId="77777777" w:rsidR="00966551" w:rsidRDefault="00966551" w:rsidP="00D725DF">
      <w:pPr>
        <w:autoSpaceDE w:val="0"/>
        <w:autoSpaceDN w:val="0"/>
        <w:adjustRightInd w:val="0"/>
        <w:rPr>
          <w:b/>
        </w:rPr>
      </w:pPr>
    </w:p>
    <w:p w14:paraId="5EC4ACD5" w14:textId="62E5DD12" w:rsidR="00966551" w:rsidRDefault="00966551" w:rsidP="007132D0">
      <w:pPr>
        <w:spacing w:line="276" w:lineRule="auto"/>
        <w:jc w:val="both"/>
      </w:pPr>
      <w:r w:rsidRPr="00100935">
        <w:t xml:space="preserve">The iOS-based </w:t>
      </w:r>
      <w:r>
        <w:t xml:space="preserve">Anticoagulation Manager </w:t>
      </w:r>
      <w:r w:rsidR="003F250C">
        <w:t>app</w:t>
      </w:r>
      <w:r w:rsidRPr="00100935">
        <w:t xml:space="preserve"> allow</w:t>
      </w:r>
      <w:r w:rsidR="003F250C">
        <w:t>s</w:t>
      </w:r>
      <w:r w:rsidRPr="00100935">
        <w:t xml:space="preserve"> physicians to select the most appropriate laboratory test(s) that will point to the best anticoagulant drug, determine its proper dose and formulation adjusted for other existing conditions, and monitor the anticoagulation effect of the drug in patients. </w:t>
      </w:r>
      <w:r w:rsidR="00A4296B">
        <w:t xml:space="preserve"> </w:t>
      </w:r>
      <w:r w:rsidRPr="003C1599">
        <w:t xml:space="preserve">Patients with certain clotting disorders or conditions have a greater risk of developing arterial or venous clots and downstream embolisms, strokes, and arterial insufficiency.  These patients need prescription anticoagulant drugs to reduce the possibility of clot formation.  </w:t>
      </w:r>
      <w:r>
        <w:t>T</w:t>
      </w:r>
      <w:r w:rsidRPr="003C1599">
        <w:t>he clinical decision making workflow in determining the correct type and dosage of anticoagulant(s) can be challenging, based on</w:t>
      </w:r>
      <w:r>
        <w:t xml:space="preserve"> the complicated coagulation pathways and</w:t>
      </w:r>
      <w:r w:rsidRPr="003C1599">
        <w:t xml:space="preserve"> individual clinician’s knowledge of the subject and prior experience. To addr</w:t>
      </w:r>
      <w:r>
        <w:t>ess this challeng</w:t>
      </w:r>
      <w:r w:rsidR="003F250C">
        <w:t xml:space="preserve">e, the </w:t>
      </w:r>
      <w:r>
        <w:t>Anticoagulation Manager</w:t>
      </w:r>
      <w:r w:rsidRPr="003C1599">
        <w:t>, an intelligent clinical decisi</w:t>
      </w:r>
      <w:r w:rsidR="003F250C">
        <w:t>on workflow management system</w:t>
      </w:r>
      <w:r w:rsidRPr="003C1599">
        <w:t xml:space="preserve"> </w:t>
      </w:r>
      <w:r w:rsidR="00D6488F">
        <w:t xml:space="preserve">is developed by Centers for Disease Control and Prevention’s Division of Laboratory Systems to </w:t>
      </w:r>
      <w:r w:rsidRPr="003C1599">
        <w:t xml:space="preserve">help clinicians effectively choose the appropriate </w:t>
      </w:r>
      <w:r>
        <w:t>coagulation</w:t>
      </w:r>
      <w:r w:rsidRPr="003C1599">
        <w:t xml:space="preserve"> test</w:t>
      </w:r>
      <w:r>
        <w:t>s to guide drug selection</w:t>
      </w:r>
      <w:r w:rsidRPr="003C1599">
        <w:t xml:space="preserve"> for patient</w:t>
      </w:r>
      <w:r>
        <w:t xml:space="preserve"> management</w:t>
      </w:r>
      <w:r w:rsidR="008514F9">
        <w:t>, by</w:t>
      </w:r>
      <w:r w:rsidR="003C2A9C">
        <w:t xml:space="preserve"> just a few clicks on a phone or tablet screen</w:t>
      </w:r>
      <w:r w:rsidR="00732A5C">
        <w:t>.</w:t>
      </w:r>
    </w:p>
    <w:p w14:paraId="49975DD7" w14:textId="77777777" w:rsidR="00966551" w:rsidRDefault="00966551" w:rsidP="007132D0">
      <w:pPr>
        <w:autoSpaceDE w:val="0"/>
        <w:autoSpaceDN w:val="0"/>
        <w:adjustRightInd w:val="0"/>
        <w:spacing w:line="276" w:lineRule="auto"/>
        <w:jc w:val="both"/>
        <w:rPr>
          <w:b/>
        </w:rPr>
      </w:pPr>
    </w:p>
    <w:p w14:paraId="619FC9C8" w14:textId="20901A59" w:rsidR="00D725DF" w:rsidRPr="00B831F5" w:rsidRDefault="003F250C" w:rsidP="002A38EF">
      <w:pPr>
        <w:autoSpaceDE w:val="0"/>
        <w:autoSpaceDN w:val="0"/>
        <w:adjustRightInd w:val="0"/>
        <w:spacing w:line="276" w:lineRule="auto"/>
        <w:jc w:val="both"/>
        <w:rPr>
          <w:bCs/>
        </w:rPr>
      </w:pPr>
      <w:r>
        <w:rPr>
          <w:bCs/>
        </w:rPr>
        <w:t xml:space="preserve">The Anticoagulation Manager </w:t>
      </w:r>
      <w:r w:rsidR="004C30D4">
        <w:rPr>
          <w:bCs/>
        </w:rPr>
        <w:t>u</w:t>
      </w:r>
      <w:r w:rsidR="008514F9">
        <w:rPr>
          <w:bCs/>
        </w:rPr>
        <w:t>ser</w:t>
      </w:r>
      <w:r w:rsidR="00495B8B">
        <w:rPr>
          <w:bCs/>
        </w:rPr>
        <w:t xml:space="preserve"> feedback </w:t>
      </w:r>
      <w:r w:rsidR="00056153">
        <w:rPr>
          <w:bCs/>
        </w:rPr>
        <w:t>voluntary survey will be</w:t>
      </w:r>
      <w:r>
        <w:rPr>
          <w:bCs/>
        </w:rPr>
        <w:t xml:space="preserve"> </w:t>
      </w:r>
      <w:r w:rsidR="00FA7113">
        <w:rPr>
          <w:bCs/>
        </w:rPr>
        <w:t>accessible by clicking a link in the app and will be</w:t>
      </w:r>
      <w:r>
        <w:rPr>
          <w:bCs/>
        </w:rPr>
        <w:t xml:space="preserve"> </w:t>
      </w:r>
      <w:r w:rsidR="00FA7113">
        <w:rPr>
          <w:bCs/>
        </w:rPr>
        <w:t xml:space="preserve">promoted through </w:t>
      </w:r>
      <w:r>
        <w:rPr>
          <w:bCs/>
        </w:rPr>
        <w:t>push notification</w:t>
      </w:r>
      <w:r w:rsidR="00FA7113">
        <w:rPr>
          <w:bCs/>
        </w:rPr>
        <w:t>s</w:t>
      </w:r>
      <w:r>
        <w:rPr>
          <w:bCs/>
        </w:rPr>
        <w:t xml:space="preserve"> on </w:t>
      </w:r>
      <w:r w:rsidR="00FA7113">
        <w:rPr>
          <w:bCs/>
        </w:rPr>
        <w:t>the</w:t>
      </w:r>
      <w:r>
        <w:rPr>
          <w:bCs/>
        </w:rPr>
        <w:t xml:space="preserve"> user’s iOS mobile </w:t>
      </w:r>
      <w:r w:rsidRPr="004C30D4">
        <w:rPr>
          <w:bCs/>
        </w:rPr>
        <w:t xml:space="preserve">device. The </w:t>
      </w:r>
      <w:r w:rsidR="00FA7113" w:rsidRPr="004C30D4">
        <w:rPr>
          <w:bCs/>
        </w:rPr>
        <w:t>clickable link in the app interface</w:t>
      </w:r>
      <w:r w:rsidRPr="004C30D4">
        <w:rPr>
          <w:bCs/>
        </w:rPr>
        <w:t xml:space="preserve"> links to a Survey Monkey webpage where users can choose to participate in the survey</w:t>
      </w:r>
      <w:r w:rsidR="00FA7113" w:rsidRPr="004C30D4">
        <w:rPr>
          <w:bCs/>
        </w:rPr>
        <w:t>.</w:t>
      </w:r>
      <w:r w:rsidR="00056153" w:rsidRPr="004C30D4">
        <w:rPr>
          <w:bCs/>
        </w:rPr>
        <w:t xml:space="preserve"> </w:t>
      </w:r>
      <w:r w:rsidR="00FA7113" w:rsidRPr="004C30D4">
        <w:rPr>
          <w:bCs/>
        </w:rPr>
        <w:t>The push</w:t>
      </w:r>
      <w:r w:rsidR="00056153" w:rsidRPr="004C30D4">
        <w:rPr>
          <w:bCs/>
        </w:rPr>
        <w:t xml:space="preserve"> notification will not interfere with the use of the mobile app</w:t>
      </w:r>
      <w:r w:rsidRPr="004C30D4">
        <w:rPr>
          <w:bCs/>
        </w:rPr>
        <w:t xml:space="preserve">.  The information </w:t>
      </w:r>
      <w:r w:rsidR="00495B8B" w:rsidRPr="004C30D4">
        <w:rPr>
          <w:bCs/>
        </w:rPr>
        <w:t xml:space="preserve">to be </w:t>
      </w:r>
      <w:r w:rsidRPr="004C30D4">
        <w:rPr>
          <w:bCs/>
        </w:rPr>
        <w:t>collected aims t</w:t>
      </w:r>
      <w:r w:rsidR="00D725DF" w:rsidRPr="004C30D4">
        <w:rPr>
          <w:bCs/>
        </w:rPr>
        <w:t>o understand users’ satisfaction with the mobile app</w:t>
      </w:r>
      <w:r w:rsidR="00D725DF" w:rsidRPr="00B831F5">
        <w:rPr>
          <w:bCs/>
          <w:i/>
        </w:rPr>
        <w:t xml:space="preserve"> </w:t>
      </w:r>
      <w:r w:rsidR="00D725DF" w:rsidRPr="00B831F5">
        <w:rPr>
          <w:bCs/>
        </w:rPr>
        <w:t>(including satisfa</w:t>
      </w:r>
      <w:r w:rsidR="00787119">
        <w:rPr>
          <w:bCs/>
        </w:rPr>
        <w:t>ction with content and ease of use</w:t>
      </w:r>
      <w:r w:rsidR="00495B8B">
        <w:rPr>
          <w:bCs/>
        </w:rPr>
        <w:t>)</w:t>
      </w:r>
      <w:r w:rsidR="00D725DF" w:rsidRPr="00B831F5">
        <w:rPr>
          <w:bCs/>
        </w:rPr>
        <w:t>.</w:t>
      </w:r>
      <w:r>
        <w:rPr>
          <w:bCs/>
        </w:rPr>
        <w:t xml:space="preserve"> </w:t>
      </w:r>
      <w:r w:rsidR="002A38EF" w:rsidRPr="002A38EF">
        <w:rPr>
          <w:bCs/>
        </w:rPr>
        <w:t xml:space="preserve">The survey questions will take approximately 5 minutes to complete. </w:t>
      </w:r>
      <w:r w:rsidR="002A38EF">
        <w:rPr>
          <w:bCs/>
        </w:rPr>
        <w:t>R</w:t>
      </w:r>
      <w:r w:rsidR="002A38EF" w:rsidRPr="002A38EF">
        <w:rPr>
          <w:bCs/>
        </w:rPr>
        <w:t>esponses will be</w:t>
      </w:r>
      <w:r w:rsidR="002A38EF">
        <w:rPr>
          <w:bCs/>
        </w:rPr>
        <w:t xml:space="preserve"> </w:t>
      </w:r>
      <w:r w:rsidR="002A38EF" w:rsidRPr="002A38EF">
        <w:rPr>
          <w:bCs/>
        </w:rPr>
        <w:t>anonymous and no unique identifying information will be sought or kept. The feedback we receive</w:t>
      </w:r>
      <w:r w:rsidR="002A38EF">
        <w:rPr>
          <w:bCs/>
        </w:rPr>
        <w:t xml:space="preserve"> </w:t>
      </w:r>
      <w:r w:rsidR="002A38EF" w:rsidRPr="002A38EF">
        <w:rPr>
          <w:bCs/>
        </w:rPr>
        <w:t>will be used by our program in aggregate only.</w:t>
      </w:r>
      <w:r>
        <w:rPr>
          <w:bCs/>
        </w:rPr>
        <w:t xml:space="preserve"> The user feedback will </w:t>
      </w:r>
      <w:r w:rsidR="00A602A1">
        <w:rPr>
          <w:bCs/>
        </w:rPr>
        <w:t>help the continu</w:t>
      </w:r>
      <w:r w:rsidR="004C30D4">
        <w:rPr>
          <w:bCs/>
        </w:rPr>
        <w:t>ou</w:t>
      </w:r>
      <w:r w:rsidR="00A602A1">
        <w:rPr>
          <w:bCs/>
        </w:rPr>
        <w:t xml:space="preserve">s quality assurance of the app and inform the update process to align the app to user needs. </w:t>
      </w:r>
      <w:r w:rsidR="00056153">
        <w:rPr>
          <w:bCs/>
        </w:rPr>
        <w:t xml:space="preserve">  User feedback will provide valuable insight on the benefits and limitations of the mobile app that would not be captured elsewhere.</w:t>
      </w:r>
    </w:p>
    <w:p w14:paraId="4A0CFA09" w14:textId="77777777" w:rsidR="00B46F2C" w:rsidRDefault="00B46F2C" w:rsidP="00434E33">
      <w:pPr>
        <w:pStyle w:val="Header"/>
        <w:tabs>
          <w:tab w:val="clear" w:pos="4320"/>
          <w:tab w:val="clear" w:pos="8640"/>
        </w:tabs>
        <w:rPr>
          <w:b/>
        </w:rPr>
      </w:pPr>
    </w:p>
    <w:p w14:paraId="6EE11930" w14:textId="77777777" w:rsidR="00B46F2C" w:rsidRDefault="00B46F2C" w:rsidP="00434E33">
      <w:pPr>
        <w:pStyle w:val="Header"/>
        <w:tabs>
          <w:tab w:val="clear" w:pos="4320"/>
          <w:tab w:val="clear" w:pos="8640"/>
        </w:tabs>
        <w:rPr>
          <w:b/>
        </w:rPr>
      </w:pPr>
    </w:p>
    <w:p w14:paraId="4C90322F" w14:textId="641D400E" w:rsidR="00840FCA" w:rsidRDefault="00B46F2C" w:rsidP="00840FCA">
      <w:pPr>
        <w:pStyle w:val="Header"/>
        <w:tabs>
          <w:tab w:val="clear" w:pos="4320"/>
          <w:tab w:val="clear" w:pos="8640"/>
        </w:tabs>
      </w:pPr>
      <w:r w:rsidRPr="00434E33">
        <w:rPr>
          <w:b/>
        </w:rPr>
        <w:t>DESCRIPTION OF RESPONDENTS</w:t>
      </w:r>
      <w:r>
        <w:t>:</w:t>
      </w:r>
      <w:r w:rsidR="00282C94">
        <w:t xml:space="preserve"> </w:t>
      </w:r>
    </w:p>
    <w:p w14:paraId="625D2DC2" w14:textId="77777777" w:rsidR="00A4296B" w:rsidRDefault="00A4296B" w:rsidP="00840FCA">
      <w:pPr>
        <w:pStyle w:val="Header"/>
        <w:tabs>
          <w:tab w:val="clear" w:pos="4320"/>
          <w:tab w:val="clear" w:pos="8640"/>
        </w:tabs>
      </w:pPr>
    </w:p>
    <w:p w14:paraId="2BB15726" w14:textId="525052B3" w:rsidR="00A4296B" w:rsidRDefault="00980E26" w:rsidP="007132D0">
      <w:pPr>
        <w:pStyle w:val="Header"/>
        <w:tabs>
          <w:tab w:val="clear" w:pos="4320"/>
          <w:tab w:val="clear" w:pos="8640"/>
        </w:tabs>
        <w:spacing w:line="276" w:lineRule="auto"/>
        <w:jc w:val="both"/>
      </w:pPr>
      <w:r>
        <w:t>This is a voluntary survey to collect information from</w:t>
      </w:r>
      <w:r w:rsidR="00A4296B" w:rsidRPr="00D215BD">
        <w:t xml:space="preserve"> </w:t>
      </w:r>
      <w:r w:rsidR="0047190C">
        <w:t>users of the</w:t>
      </w:r>
      <w:r w:rsidR="0047190C" w:rsidRPr="0047190C">
        <w:t xml:space="preserve"> Anticoagulation Manager Mobile App</w:t>
      </w:r>
      <w:r w:rsidR="0047190C">
        <w:t xml:space="preserve">, which may include </w:t>
      </w:r>
      <w:r w:rsidR="00A4296B" w:rsidRPr="00D215BD">
        <w:t>laboratory professionals</w:t>
      </w:r>
      <w:r w:rsidR="00A4296B">
        <w:t>,</w:t>
      </w:r>
      <w:r w:rsidR="00A4296B" w:rsidRPr="00D215BD">
        <w:t xml:space="preserve"> practicing physicians, medical residents, nurse practitioners, </w:t>
      </w:r>
      <w:r w:rsidR="002E3DCA">
        <w:t xml:space="preserve">and other </w:t>
      </w:r>
      <w:r w:rsidR="00A602A1">
        <w:t>healthcare professionals</w:t>
      </w:r>
      <w:r>
        <w:t>.</w:t>
      </w:r>
    </w:p>
    <w:p w14:paraId="52E216B4" w14:textId="77777777" w:rsidR="00B46F2C" w:rsidRDefault="00B46F2C" w:rsidP="007132D0">
      <w:pPr>
        <w:spacing w:line="276" w:lineRule="auto"/>
        <w:jc w:val="both"/>
        <w:rPr>
          <w:b/>
        </w:rPr>
      </w:pPr>
    </w:p>
    <w:p w14:paraId="468DEB3B" w14:textId="77777777" w:rsidR="00B46F2C" w:rsidRPr="00F06866" w:rsidRDefault="00B46F2C">
      <w:pPr>
        <w:rPr>
          <w:b/>
        </w:rPr>
      </w:pPr>
      <w:r>
        <w:rPr>
          <w:b/>
        </w:rPr>
        <w:t>TYPE OF COLLECTION:</w:t>
      </w:r>
      <w:r w:rsidRPr="00F06866">
        <w:t xml:space="preserve"> (Check one)</w:t>
      </w:r>
    </w:p>
    <w:p w14:paraId="4D86093B" w14:textId="77777777" w:rsidR="00B46F2C" w:rsidRPr="00434E33" w:rsidRDefault="00B46F2C" w:rsidP="0096108F">
      <w:pPr>
        <w:pStyle w:val="BodyTextIndent"/>
        <w:tabs>
          <w:tab w:val="left" w:pos="360"/>
        </w:tabs>
        <w:ind w:left="0"/>
        <w:rPr>
          <w:bCs/>
          <w:sz w:val="16"/>
          <w:szCs w:val="16"/>
        </w:rPr>
      </w:pPr>
    </w:p>
    <w:p w14:paraId="2A1CEB43" w14:textId="77777777"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FA2AD4">
        <w:rPr>
          <w:bCs/>
          <w:sz w:val="24"/>
        </w:rPr>
        <w:t xml:space="preserve"> x</w:t>
      </w:r>
      <w:r w:rsidRPr="00F06866">
        <w:rPr>
          <w:bCs/>
          <w:sz w:val="24"/>
        </w:rPr>
        <w:t xml:space="preserve"> ] Customer Satisfaction Survey  </w:t>
      </w:r>
    </w:p>
    <w:p w14:paraId="327A201D" w14:textId="77777777" w:rsidR="00B46F2C" w:rsidRDefault="00B46F2C" w:rsidP="001D0776">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122EC9E9" w14:textId="77777777" w:rsidR="00B46F2C" w:rsidRDefault="00B46F2C" w:rsidP="001D0776">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1D0776" w:rsidRPr="00F06866">
        <w:rPr>
          <w:bCs/>
          <w:sz w:val="24"/>
        </w:rPr>
        <w:t>[</w:t>
      </w:r>
      <w:r w:rsidR="001D0776">
        <w:rPr>
          <w:bCs/>
          <w:sz w:val="24"/>
        </w:rPr>
        <w:t xml:space="preserve"> </w:t>
      </w:r>
      <w:r w:rsidR="001D0776" w:rsidRPr="00F06866">
        <w:rPr>
          <w:bCs/>
          <w:sz w:val="24"/>
        </w:rPr>
        <w:t>]</w:t>
      </w:r>
      <w:r w:rsidR="001D0776">
        <w:rPr>
          <w:bCs/>
          <w:sz w:val="24"/>
        </w:rPr>
        <w:t xml:space="preserve"> </w:t>
      </w:r>
      <w:r>
        <w:rPr>
          <w:bCs/>
          <w:sz w:val="24"/>
        </w:rPr>
        <w:t>Other:</w:t>
      </w:r>
      <w:r w:rsidRPr="00F06866">
        <w:rPr>
          <w:bCs/>
          <w:sz w:val="24"/>
          <w:u w:val="single"/>
        </w:rPr>
        <w:t xml:space="preserve"> ______________________</w:t>
      </w:r>
    </w:p>
    <w:p w14:paraId="2804AD2A" w14:textId="77777777" w:rsidR="001D0776" w:rsidRDefault="001D0776">
      <w:pPr>
        <w:rPr>
          <w:b/>
        </w:rPr>
      </w:pPr>
    </w:p>
    <w:p w14:paraId="1EE2FBB1" w14:textId="77777777" w:rsidR="004C30D4" w:rsidRDefault="004C30D4">
      <w:pPr>
        <w:rPr>
          <w:b/>
        </w:rPr>
      </w:pPr>
    </w:p>
    <w:p w14:paraId="5673DC9A" w14:textId="2199A887" w:rsidR="00B46F2C" w:rsidRDefault="00B46F2C">
      <w:pPr>
        <w:rPr>
          <w:b/>
        </w:rPr>
      </w:pPr>
      <w:r>
        <w:rPr>
          <w:b/>
        </w:rPr>
        <w:t>CERTIFICATION:</w:t>
      </w:r>
    </w:p>
    <w:p w14:paraId="35E2F090" w14:textId="77777777" w:rsidR="00B46F2C" w:rsidRDefault="00B46F2C">
      <w:pPr>
        <w:rPr>
          <w:sz w:val="16"/>
          <w:szCs w:val="16"/>
        </w:rPr>
      </w:pPr>
    </w:p>
    <w:p w14:paraId="5E339E60" w14:textId="77777777" w:rsidR="00B46F2C" w:rsidRPr="009C13B9" w:rsidRDefault="00B46F2C" w:rsidP="008101A5">
      <w:r>
        <w:t xml:space="preserve">I certify the following to be true: </w:t>
      </w:r>
    </w:p>
    <w:p w14:paraId="7D4FAF73" w14:textId="77777777" w:rsidR="00B46F2C" w:rsidRDefault="00B46F2C" w:rsidP="008101A5">
      <w:pPr>
        <w:pStyle w:val="ListParagraph"/>
        <w:numPr>
          <w:ilvl w:val="0"/>
          <w:numId w:val="14"/>
        </w:numPr>
      </w:pPr>
      <w:r>
        <w:t>The collection is voluntary.</w:t>
      </w:r>
      <w:r w:rsidRPr="00C14CC4">
        <w:t xml:space="preserve"> </w:t>
      </w:r>
    </w:p>
    <w:p w14:paraId="750AC22A"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38C7BAF9"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14:paraId="615CA3B8"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3A01ABB3"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D24D468"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38F58694" w14:textId="77777777" w:rsidR="00B46F2C" w:rsidRDefault="00B46F2C" w:rsidP="009C13B9"/>
    <w:p w14:paraId="3E38ABB7" w14:textId="037AEC3C" w:rsidR="00B46F2C" w:rsidRDefault="00B46F2C" w:rsidP="009C13B9">
      <w:r>
        <w:t>Name:____</w:t>
      </w:r>
      <w:r w:rsidR="00A602A1" w:rsidRPr="00A602A1">
        <w:rPr>
          <w:u w:val="single"/>
        </w:rPr>
        <w:t>Collette Leaumont Fitzgerald</w:t>
      </w:r>
      <w:r w:rsidR="00C77E6D" w:rsidDel="00C77E6D">
        <w:t xml:space="preserve"> </w:t>
      </w:r>
      <w:r>
        <w:t>____________________________________</w:t>
      </w:r>
    </w:p>
    <w:p w14:paraId="1F205E0E" w14:textId="77777777" w:rsidR="00B46F2C" w:rsidRDefault="00B46F2C" w:rsidP="009C13B9">
      <w:pPr>
        <w:pStyle w:val="ListParagraph"/>
        <w:ind w:left="360"/>
      </w:pPr>
    </w:p>
    <w:p w14:paraId="37C4F902" w14:textId="77777777" w:rsidR="00B46F2C" w:rsidRDefault="00B46F2C" w:rsidP="009C13B9">
      <w:r>
        <w:t>To assist review, please provide answers to the following question:</w:t>
      </w:r>
    </w:p>
    <w:p w14:paraId="1A9184DD" w14:textId="77777777" w:rsidR="00B46F2C" w:rsidRDefault="00B46F2C" w:rsidP="009C13B9">
      <w:pPr>
        <w:pStyle w:val="ListParagraph"/>
        <w:ind w:left="360"/>
      </w:pPr>
    </w:p>
    <w:p w14:paraId="5BA2E288" w14:textId="77777777" w:rsidR="00B46F2C" w:rsidRPr="00C86E91" w:rsidRDefault="00B46F2C" w:rsidP="00C86E91">
      <w:pPr>
        <w:rPr>
          <w:b/>
        </w:rPr>
      </w:pPr>
      <w:r w:rsidRPr="00C86E91">
        <w:rPr>
          <w:b/>
        </w:rPr>
        <w:t>Personally Identifiable Information:</w:t>
      </w:r>
    </w:p>
    <w:p w14:paraId="12D969DB" w14:textId="77777777" w:rsidR="00B46F2C" w:rsidRDefault="00B46F2C" w:rsidP="00C86E91">
      <w:pPr>
        <w:pStyle w:val="ListParagraph"/>
        <w:numPr>
          <w:ilvl w:val="0"/>
          <w:numId w:val="18"/>
        </w:numPr>
      </w:pPr>
      <w:r>
        <w:t xml:space="preserve">Is personally identifiable information (PII) collected?  [  ] Yes  [ </w:t>
      </w:r>
      <w:r w:rsidR="001438C2">
        <w:t>x</w:t>
      </w:r>
      <w:r>
        <w:t xml:space="preserve">]  No </w:t>
      </w:r>
    </w:p>
    <w:p w14:paraId="39BE9FFF"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14:paraId="610CBE45" w14:textId="1DC57C30" w:rsidR="00B46F2C" w:rsidRDefault="00B46F2C" w:rsidP="00C86E91">
      <w:pPr>
        <w:pStyle w:val="ListParagraph"/>
        <w:numPr>
          <w:ilvl w:val="0"/>
          <w:numId w:val="18"/>
        </w:numPr>
      </w:pPr>
      <w:r>
        <w:t>If Applicable, has a System or Records Notice been published?  [  ] Yes  [  ] No</w:t>
      </w:r>
      <w:r w:rsidR="00D70EC7">
        <w:t xml:space="preserve"> Not Applicable</w:t>
      </w:r>
    </w:p>
    <w:p w14:paraId="40EC4597" w14:textId="77777777" w:rsidR="00B46F2C" w:rsidRPr="00C86E91" w:rsidRDefault="00B46F2C" w:rsidP="00C86E91">
      <w:pPr>
        <w:pStyle w:val="ListParagraph"/>
        <w:ind w:left="0"/>
        <w:rPr>
          <w:b/>
        </w:rPr>
      </w:pPr>
      <w:r>
        <w:rPr>
          <w:b/>
        </w:rPr>
        <w:t>Gifts or Payments:</w:t>
      </w:r>
    </w:p>
    <w:p w14:paraId="6B401E8B" w14:textId="77777777" w:rsidR="007132D0" w:rsidRDefault="00B46F2C" w:rsidP="00C86E91">
      <w:r>
        <w:t xml:space="preserve">Is an incentive (e.g., money or reimbursement of expenses, token of appreciation) provided to participants?  [  ] Yes [  </w:t>
      </w:r>
      <w:r w:rsidR="001438C2">
        <w:t>x</w:t>
      </w:r>
      <w:r>
        <w:t>] No</w:t>
      </w:r>
    </w:p>
    <w:p w14:paraId="1BD19E18" w14:textId="77777777" w:rsidR="007132D0" w:rsidRDefault="007132D0" w:rsidP="00C86E91"/>
    <w:p w14:paraId="20D6039A" w14:textId="273E4B0B" w:rsidR="00B46F2C" w:rsidRDefault="00B46F2C" w:rsidP="00C86E91">
      <w:pPr>
        <w:rPr>
          <w:i/>
        </w:rPr>
      </w:pPr>
      <w:r>
        <w:rPr>
          <w:b/>
        </w:rPr>
        <w:t>BURDEN HOURS</w:t>
      </w:r>
      <w:r>
        <w:t xml:space="preserve"> </w:t>
      </w:r>
    </w:p>
    <w:p w14:paraId="1FECE302" w14:textId="77777777" w:rsidR="00062C62" w:rsidRPr="006832D9" w:rsidRDefault="00062C62" w:rsidP="00062C62">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062C62" w14:paraId="3766E564" w14:textId="77777777" w:rsidTr="00062C62">
        <w:trPr>
          <w:trHeight w:val="274"/>
        </w:trPr>
        <w:tc>
          <w:tcPr>
            <w:tcW w:w="5418" w:type="dxa"/>
          </w:tcPr>
          <w:p w14:paraId="5DCD7434" w14:textId="77777777" w:rsidR="00062C62" w:rsidRPr="00512CA7" w:rsidRDefault="00062C62" w:rsidP="00062C62">
            <w:pPr>
              <w:rPr>
                <w:b/>
              </w:rPr>
            </w:pPr>
            <w:r w:rsidRPr="00512CA7">
              <w:rPr>
                <w:b/>
              </w:rPr>
              <w:t xml:space="preserve">Category of Respondent </w:t>
            </w:r>
          </w:p>
        </w:tc>
        <w:tc>
          <w:tcPr>
            <w:tcW w:w="1530" w:type="dxa"/>
          </w:tcPr>
          <w:p w14:paraId="2DEFDCBD" w14:textId="77777777" w:rsidR="00062C62" w:rsidRPr="00512CA7" w:rsidRDefault="00062C62" w:rsidP="00062C62">
            <w:pPr>
              <w:rPr>
                <w:b/>
              </w:rPr>
            </w:pPr>
            <w:r w:rsidRPr="00512CA7">
              <w:rPr>
                <w:b/>
              </w:rPr>
              <w:t>No. of Respondents</w:t>
            </w:r>
          </w:p>
        </w:tc>
        <w:tc>
          <w:tcPr>
            <w:tcW w:w="1710" w:type="dxa"/>
          </w:tcPr>
          <w:p w14:paraId="65F3FD13" w14:textId="77777777" w:rsidR="00062C62" w:rsidRPr="00512CA7" w:rsidRDefault="00062C62" w:rsidP="00062C62">
            <w:pPr>
              <w:rPr>
                <w:b/>
              </w:rPr>
            </w:pPr>
            <w:r w:rsidRPr="00512CA7">
              <w:rPr>
                <w:b/>
              </w:rPr>
              <w:t>Participation Time</w:t>
            </w:r>
          </w:p>
        </w:tc>
        <w:tc>
          <w:tcPr>
            <w:tcW w:w="1003" w:type="dxa"/>
          </w:tcPr>
          <w:p w14:paraId="5C40A781" w14:textId="77777777" w:rsidR="00062C62" w:rsidRPr="00512CA7" w:rsidRDefault="00062C62" w:rsidP="00062C62">
            <w:pPr>
              <w:rPr>
                <w:b/>
              </w:rPr>
            </w:pPr>
            <w:r w:rsidRPr="00512CA7">
              <w:rPr>
                <w:b/>
              </w:rPr>
              <w:t>Burden</w:t>
            </w:r>
          </w:p>
        </w:tc>
      </w:tr>
      <w:tr w:rsidR="00062C62" w14:paraId="7BD44243" w14:textId="77777777" w:rsidTr="00062C62">
        <w:trPr>
          <w:trHeight w:val="274"/>
        </w:trPr>
        <w:tc>
          <w:tcPr>
            <w:tcW w:w="5418" w:type="dxa"/>
          </w:tcPr>
          <w:p w14:paraId="017B0BE4" w14:textId="77777777" w:rsidR="00062C62" w:rsidRDefault="00062C62" w:rsidP="00062C62">
            <w:r>
              <w:t>Individuals and households</w:t>
            </w:r>
          </w:p>
        </w:tc>
        <w:tc>
          <w:tcPr>
            <w:tcW w:w="1530" w:type="dxa"/>
          </w:tcPr>
          <w:p w14:paraId="6883E625" w14:textId="77777777" w:rsidR="00062C62" w:rsidRDefault="00062C62" w:rsidP="00062C62">
            <w:r>
              <w:t>0</w:t>
            </w:r>
          </w:p>
        </w:tc>
        <w:tc>
          <w:tcPr>
            <w:tcW w:w="1710" w:type="dxa"/>
          </w:tcPr>
          <w:p w14:paraId="2720FBC0" w14:textId="77777777" w:rsidR="00062C62" w:rsidRDefault="00062C62" w:rsidP="00062C62">
            <w:r>
              <w:t>0</w:t>
            </w:r>
          </w:p>
        </w:tc>
        <w:tc>
          <w:tcPr>
            <w:tcW w:w="1003" w:type="dxa"/>
          </w:tcPr>
          <w:p w14:paraId="3766BFAE" w14:textId="77777777" w:rsidR="00062C62" w:rsidRDefault="00062C62" w:rsidP="00062C62">
            <w:r>
              <w:t>0</w:t>
            </w:r>
          </w:p>
        </w:tc>
      </w:tr>
      <w:tr w:rsidR="00062C62" w14:paraId="1EA226AA" w14:textId="77777777" w:rsidTr="00062C62">
        <w:trPr>
          <w:trHeight w:val="274"/>
        </w:trPr>
        <w:tc>
          <w:tcPr>
            <w:tcW w:w="5418" w:type="dxa"/>
          </w:tcPr>
          <w:p w14:paraId="18FEEC31" w14:textId="77777777" w:rsidR="00062C62" w:rsidRDefault="00062C62" w:rsidP="00062C62">
            <w:r>
              <w:t>Private sector</w:t>
            </w:r>
          </w:p>
        </w:tc>
        <w:tc>
          <w:tcPr>
            <w:tcW w:w="1530" w:type="dxa"/>
          </w:tcPr>
          <w:p w14:paraId="06B7E45A" w14:textId="157A5714" w:rsidR="00062C62" w:rsidRDefault="00A602A1" w:rsidP="00062C62">
            <w:r>
              <w:t>2000</w:t>
            </w:r>
          </w:p>
        </w:tc>
        <w:tc>
          <w:tcPr>
            <w:tcW w:w="1710" w:type="dxa"/>
          </w:tcPr>
          <w:p w14:paraId="57C00E49" w14:textId="4E0CBF36" w:rsidR="00062C62" w:rsidRDefault="00332023" w:rsidP="00062C62">
            <w:r>
              <w:t>5</w:t>
            </w:r>
            <w:r w:rsidR="00062C62">
              <w:t>/60</w:t>
            </w:r>
          </w:p>
        </w:tc>
        <w:tc>
          <w:tcPr>
            <w:tcW w:w="1003" w:type="dxa"/>
          </w:tcPr>
          <w:p w14:paraId="7DF0EC32" w14:textId="60411946" w:rsidR="00062C62" w:rsidRDefault="00A602A1" w:rsidP="00062C62">
            <w:r>
              <w:t>167</w:t>
            </w:r>
          </w:p>
        </w:tc>
      </w:tr>
      <w:tr w:rsidR="00062C62" w14:paraId="053E49A3" w14:textId="77777777" w:rsidTr="00062C62">
        <w:trPr>
          <w:trHeight w:val="274"/>
        </w:trPr>
        <w:tc>
          <w:tcPr>
            <w:tcW w:w="5418" w:type="dxa"/>
          </w:tcPr>
          <w:p w14:paraId="4DB1FBD5" w14:textId="77777777" w:rsidR="00062C62" w:rsidRDefault="00062C62" w:rsidP="00062C62">
            <w:r>
              <w:t>State, local, tribal government</w:t>
            </w:r>
          </w:p>
        </w:tc>
        <w:tc>
          <w:tcPr>
            <w:tcW w:w="1530" w:type="dxa"/>
          </w:tcPr>
          <w:p w14:paraId="4016FD6F" w14:textId="77777777" w:rsidR="00062C62" w:rsidRDefault="00062C62" w:rsidP="00062C62">
            <w:r>
              <w:t>0</w:t>
            </w:r>
          </w:p>
        </w:tc>
        <w:tc>
          <w:tcPr>
            <w:tcW w:w="1710" w:type="dxa"/>
          </w:tcPr>
          <w:p w14:paraId="4D056A1C" w14:textId="77777777" w:rsidR="00062C62" w:rsidRDefault="00062C62" w:rsidP="00062C62">
            <w:r>
              <w:t>0</w:t>
            </w:r>
          </w:p>
        </w:tc>
        <w:tc>
          <w:tcPr>
            <w:tcW w:w="1003" w:type="dxa"/>
          </w:tcPr>
          <w:p w14:paraId="63C48564" w14:textId="77777777" w:rsidR="00062C62" w:rsidRDefault="00062C62" w:rsidP="00062C62">
            <w:r>
              <w:t>0</w:t>
            </w:r>
          </w:p>
        </w:tc>
      </w:tr>
      <w:tr w:rsidR="00062C62" w14:paraId="7EA404C6" w14:textId="77777777" w:rsidTr="00062C62">
        <w:trPr>
          <w:trHeight w:val="274"/>
        </w:trPr>
        <w:tc>
          <w:tcPr>
            <w:tcW w:w="5418" w:type="dxa"/>
          </w:tcPr>
          <w:p w14:paraId="419BB2CE" w14:textId="77777777" w:rsidR="00062C62" w:rsidRDefault="00062C62" w:rsidP="00062C62">
            <w:r>
              <w:t>Federal government</w:t>
            </w:r>
          </w:p>
        </w:tc>
        <w:tc>
          <w:tcPr>
            <w:tcW w:w="1530" w:type="dxa"/>
          </w:tcPr>
          <w:p w14:paraId="0D275258" w14:textId="77777777" w:rsidR="00062C62" w:rsidRDefault="00062C62" w:rsidP="00062C62">
            <w:r>
              <w:t>0</w:t>
            </w:r>
          </w:p>
        </w:tc>
        <w:tc>
          <w:tcPr>
            <w:tcW w:w="1710" w:type="dxa"/>
          </w:tcPr>
          <w:p w14:paraId="388EB4B7" w14:textId="77777777" w:rsidR="00062C62" w:rsidRDefault="00062C62" w:rsidP="00062C62">
            <w:r>
              <w:t>0</w:t>
            </w:r>
          </w:p>
        </w:tc>
        <w:tc>
          <w:tcPr>
            <w:tcW w:w="1003" w:type="dxa"/>
          </w:tcPr>
          <w:p w14:paraId="55B7938A" w14:textId="77777777" w:rsidR="00062C62" w:rsidRDefault="00062C62" w:rsidP="00062C62">
            <w:r>
              <w:t>0</w:t>
            </w:r>
          </w:p>
        </w:tc>
      </w:tr>
      <w:tr w:rsidR="00062C62" w14:paraId="62ADD564" w14:textId="77777777" w:rsidTr="00062C62">
        <w:trPr>
          <w:trHeight w:val="289"/>
        </w:trPr>
        <w:tc>
          <w:tcPr>
            <w:tcW w:w="5418" w:type="dxa"/>
          </w:tcPr>
          <w:p w14:paraId="7558127E" w14:textId="77777777" w:rsidR="00062C62" w:rsidRPr="00512CA7" w:rsidRDefault="00062C62" w:rsidP="00062C62">
            <w:pPr>
              <w:rPr>
                <w:b/>
              </w:rPr>
            </w:pPr>
            <w:r w:rsidRPr="00512CA7">
              <w:rPr>
                <w:b/>
              </w:rPr>
              <w:t>Totals</w:t>
            </w:r>
          </w:p>
        </w:tc>
        <w:tc>
          <w:tcPr>
            <w:tcW w:w="1530" w:type="dxa"/>
          </w:tcPr>
          <w:p w14:paraId="4ECA61A3" w14:textId="6A0A29D8" w:rsidR="00062C62" w:rsidRPr="00512CA7" w:rsidRDefault="00A602A1" w:rsidP="00062C62">
            <w:pPr>
              <w:rPr>
                <w:b/>
              </w:rPr>
            </w:pPr>
            <w:r>
              <w:rPr>
                <w:b/>
              </w:rPr>
              <w:t>2000</w:t>
            </w:r>
          </w:p>
        </w:tc>
        <w:tc>
          <w:tcPr>
            <w:tcW w:w="1710" w:type="dxa"/>
          </w:tcPr>
          <w:p w14:paraId="4510796A" w14:textId="4BC26720" w:rsidR="00062C62" w:rsidRPr="004C30D4" w:rsidRDefault="00332023" w:rsidP="00062C62">
            <w:pPr>
              <w:rPr>
                <w:b/>
              </w:rPr>
            </w:pPr>
            <w:r w:rsidRPr="004C30D4">
              <w:rPr>
                <w:b/>
              </w:rPr>
              <w:t>5</w:t>
            </w:r>
            <w:r w:rsidR="00062C62" w:rsidRPr="004C30D4">
              <w:rPr>
                <w:b/>
              </w:rPr>
              <w:t>/60</w:t>
            </w:r>
          </w:p>
        </w:tc>
        <w:tc>
          <w:tcPr>
            <w:tcW w:w="1003" w:type="dxa"/>
          </w:tcPr>
          <w:p w14:paraId="240EB120" w14:textId="0CC43277" w:rsidR="00062C62" w:rsidRPr="00512CA7" w:rsidRDefault="00A602A1" w:rsidP="00062C62">
            <w:pPr>
              <w:rPr>
                <w:b/>
              </w:rPr>
            </w:pPr>
            <w:r>
              <w:rPr>
                <w:b/>
              </w:rPr>
              <w:t>167</w:t>
            </w:r>
          </w:p>
        </w:tc>
      </w:tr>
    </w:tbl>
    <w:p w14:paraId="41E04315" w14:textId="77777777" w:rsidR="00062C62" w:rsidRDefault="00062C62" w:rsidP="00062C62"/>
    <w:p w14:paraId="328FEC20" w14:textId="77777777" w:rsidR="00B46F2C" w:rsidRDefault="00B46F2C" w:rsidP="00F3170F"/>
    <w:p w14:paraId="56625C71" w14:textId="6ABD0947" w:rsidR="00B46F2C" w:rsidRDefault="00B46F2C">
      <w:pPr>
        <w:rPr>
          <w:b/>
        </w:rPr>
      </w:pPr>
      <w:r>
        <w:rPr>
          <w:b/>
        </w:rPr>
        <w:t xml:space="preserve">FEDERAL </w:t>
      </w:r>
      <w:r w:rsidRPr="00466520">
        <w:rPr>
          <w:b/>
        </w:rPr>
        <w:t xml:space="preserve">COST:  </w:t>
      </w:r>
      <w:r w:rsidRPr="00466520">
        <w:t>The estimated annual cost to the Federal government is  ______</w:t>
      </w:r>
      <w:r w:rsidR="00765689" w:rsidRPr="00466520">
        <w:t>$3,610</w:t>
      </w:r>
      <w:r w:rsidRPr="00466520">
        <w:t>______</w:t>
      </w:r>
    </w:p>
    <w:p w14:paraId="16814C92" w14:textId="77777777" w:rsidR="00B46F2C" w:rsidRDefault="00B46F2C">
      <w:pPr>
        <w:rPr>
          <w:b/>
          <w:bCs/>
          <w:u w:val="single"/>
        </w:rPr>
      </w:pPr>
    </w:p>
    <w:p w14:paraId="796337A1" w14:textId="7FAAB3B0" w:rsidR="00B46F2C" w:rsidRDefault="00B46F2C" w:rsidP="00F06866">
      <w:pPr>
        <w:rPr>
          <w:b/>
        </w:rPr>
      </w:pPr>
      <w:r>
        <w:rPr>
          <w:b/>
          <w:bCs/>
          <w:u w:val="single"/>
        </w:rPr>
        <w:t xml:space="preserve">If you are conducting a focus group, survey, or plan to employ statistical methods, </w:t>
      </w:r>
      <w:r w:rsidR="008514F9">
        <w:rPr>
          <w:b/>
          <w:bCs/>
          <w:u w:val="single"/>
        </w:rPr>
        <w:t>please provide</w:t>
      </w:r>
      <w:r>
        <w:rPr>
          <w:b/>
          <w:bCs/>
          <w:u w:val="single"/>
        </w:rPr>
        <w:t xml:space="preserve"> answers to the following questions:</w:t>
      </w:r>
    </w:p>
    <w:p w14:paraId="6E5A1D56" w14:textId="77777777" w:rsidR="00B46F2C" w:rsidRDefault="00B46F2C" w:rsidP="00F06866">
      <w:pPr>
        <w:rPr>
          <w:b/>
        </w:rPr>
      </w:pPr>
    </w:p>
    <w:p w14:paraId="12246435" w14:textId="77777777" w:rsidR="00B46F2C" w:rsidRDefault="00B46F2C" w:rsidP="00F06866">
      <w:pPr>
        <w:rPr>
          <w:b/>
        </w:rPr>
      </w:pPr>
      <w:r>
        <w:rPr>
          <w:b/>
        </w:rPr>
        <w:t>The selection of your targeted respondents</w:t>
      </w:r>
    </w:p>
    <w:p w14:paraId="1924F164" w14:textId="77777777" w:rsidR="00282C94"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p>
    <w:p w14:paraId="394D3C48" w14:textId="77777777" w:rsidR="00B46F2C" w:rsidRDefault="00B46F2C" w:rsidP="00282C94">
      <w:pPr>
        <w:pStyle w:val="ListParagraph"/>
        <w:ind w:left="360"/>
      </w:pPr>
      <w:r>
        <w:t>[ ] Yes</w:t>
      </w:r>
      <w:r>
        <w:tab/>
        <w:t>[</w:t>
      </w:r>
      <w:r w:rsidR="00282C94">
        <w:t>x</w:t>
      </w:r>
      <w:r>
        <w:t xml:space="preserve"> ] No</w:t>
      </w:r>
    </w:p>
    <w:p w14:paraId="630E5D69" w14:textId="77777777" w:rsidR="00B46F2C" w:rsidRDefault="00B46F2C" w:rsidP="00636621">
      <w:pPr>
        <w:pStyle w:val="ListParagraph"/>
      </w:pPr>
    </w:p>
    <w:p w14:paraId="39227B62" w14:textId="77777777" w:rsidR="00B46F2C" w:rsidRDefault="00B46F2C" w:rsidP="00A403BB">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7AE42A33" w14:textId="77777777" w:rsidR="00FA2AD4" w:rsidRDefault="00FA2AD4" w:rsidP="00A403BB"/>
    <w:p w14:paraId="1E33F14C" w14:textId="3F0F1ED4" w:rsidR="00B46F2C" w:rsidRDefault="00EF4F15" w:rsidP="00703EA4">
      <w:pPr>
        <w:pStyle w:val="ListParagraph"/>
        <w:numPr>
          <w:ilvl w:val="0"/>
          <w:numId w:val="19"/>
        </w:numPr>
      </w:pPr>
      <w:r>
        <w:t>Because this is</w:t>
      </w:r>
      <w:r w:rsidR="00765689">
        <w:t xml:space="preserve"> a voluntary</w:t>
      </w:r>
      <w:r>
        <w:t xml:space="preserve"> user feedback</w:t>
      </w:r>
      <w:r w:rsidR="00765689">
        <w:t xml:space="preserve"> survey</w:t>
      </w:r>
      <w:r>
        <w:t xml:space="preserve"> we do not have a pre-defined list of respondents</w:t>
      </w:r>
      <w:r w:rsidR="00282C94">
        <w:t xml:space="preserve">. </w:t>
      </w:r>
      <w:r w:rsidR="00796F65">
        <w:t xml:space="preserve">We anticipate </w:t>
      </w:r>
      <w:r w:rsidR="00796F65" w:rsidRPr="00703EA4">
        <w:t>users of the Anticoagulation Manager Mobile App</w:t>
      </w:r>
      <w:r w:rsidR="00796F65">
        <w:t xml:space="preserve"> to </w:t>
      </w:r>
      <w:r w:rsidR="00796F65" w:rsidRPr="00703EA4">
        <w:t>include laboratory professionals, practicing physicians, medical residents, nurse practitioners, and other healthcare professionals</w:t>
      </w:r>
      <w:r w:rsidR="00796F65">
        <w:t xml:space="preserve">. </w:t>
      </w:r>
      <w:r w:rsidR="00980E26">
        <w:t>The</w:t>
      </w:r>
      <w:r w:rsidR="00796F65">
        <w:t>se</w:t>
      </w:r>
      <w:r w:rsidR="00980E26">
        <w:t xml:space="preserve"> app user</w:t>
      </w:r>
      <w:r w:rsidR="00796F65">
        <w:t>s</w:t>
      </w:r>
      <w:r w:rsidR="00980E26">
        <w:t xml:space="preserve"> </w:t>
      </w:r>
      <w:r w:rsidR="008514F9">
        <w:t>will voluntarily</w:t>
      </w:r>
      <w:r w:rsidR="00980E26">
        <w:t xml:space="preserve"> </w:t>
      </w:r>
      <w:r w:rsidR="00285BD1">
        <w:t xml:space="preserve">participate in the </w:t>
      </w:r>
      <w:r w:rsidR="00980E26">
        <w:t>survey</w:t>
      </w:r>
      <w:r w:rsidR="003F250C">
        <w:t xml:space="preserve"> administered through Survey Monkey</w:t>
      </w:r>
      <w:r w:rsidR="00980E26">
        <w:t>.</w:t>
      </w:r>
      <w:r w:rsidR="00703EA4" w:rsidRPr="00703EA4">
        <w:t xml:space="preserve"> </w:t>
      </w:r>
    </w:p>
    <w:p w14:paraId="49BCB35F" w14:textId="77777777" w:rsidR="00FA2AD4" w:rsidRDefault="00FA2AD4" w:rsidP="00A403BB">
      <w:pPr>
        <w:rPr>
          <w:b/>
        </w:rPr>
      </w:pPr>
    </w:p>
    <w:p w14:paraId="673A1748" w14:textId="77777777" w:rsidR="00B46F2C" w:rsidRDefault="00B46F2C" w:rsidP="00A403BB">
      <w:pPr>
        <w:rPr>
          <w:b/>
        </w:rPr>
      </w:pPr>
      <w:r>
        <w:rPr>
          <w:b/>
        </w:rPr>
        <w:t>Administration of the Instrument</w:t>
      </w:r>
    </w:p>
    <w:p w14:paraId="3A9C01D8" w14:textId="77777777" w:rsidR="00B46F2C" w:rsidRDefault="00B46F2C" w:rsidP="00A403BB">
      <w:pPr>
        <w:pStyle w:val="ListParagraph"/>
        <w:numPr>
          <w:ilvl w:val="0"/>
          <w:numId w:val="17"/>
        </w:numPr>
      </w:pPr>
      <w:r>
        <w:t>How will you collect the information? (Check all that apply)</w:t>
      </w:r>
    </w:p>
    <w:p w14:paraId="0DFF8966" w14:textId="77777777" w:rsidR="00B46F2C" w:rsidRDefault="00FA2AD4" w:rsidP="001B0AAA">
      <w:pPr>
        <w:ind w:left="720"/>
      </w:pPr>
      <w:r>
        <w:t xml:space="preserve">[ </w:t>
      </w:r>
      <w:r w:rsidR="001438C2">
        <w:t>x</w:t>
      </w:r>
      <w:r w:rsidR="00B46F2C">
        <w:t xml:space="preserve">] Web-based or other forms of Social Media </w:t>
      </w:r>
    </w:p>
    <w:p w14:paraId="1F46BDF0" w14:textId="77777777" w:rsidR="00B46F2C" w:rsidRDefault="00B46F2C" w:rsidP="001B0AAA">
      <w:pPr>
        <w:ind w:left="720"/>
      </w:pPr>
      <w:r>
        <w:t>[  ] Telephone</w:t>
      </w:r>
      <w:r>
        <w:tab/>
      </w:r>
    </w:p>
    <w:p w14:paraId="77F15648" w14:textId="77777777" w:rsidR="00B46F2C" w:rsidRDefault="00B46F2C" w:rsidP="001B0AAA">
      <w:pPr>
        <w:ind w:left="720"/>
      </w:pPr>
      <w:r>
        <w:t>[  ] In-person</w:t>
      </w:r>
      <w:r>
        <w:tab/>
      </w:r>
    </w:p>
    <w:p w14:paraId="00880DE8" w14:textId="77777777" w:rsidR="00B46F2C" w:rsidRDefault="00B46F2C" w:rsidP="001B0AAA">
      <w:pPr>
        <w:ind w:left="720"/>
      </w:pPr>
      <w:r>
        <w:t xml:space="preserve">[  ] Mail </w:t>
      </w:r>
    </w:p>
    <w:p w14:paraId="7E8A3998" w14:textId="77777777" w:rsidR="00B46F2C" w:rsidRDefault="00B46F2C" w:rsidP="001B0AAA">
      <w:pPr>
        <w:ind w:left="720"/>
      </w:pPr>
      <w:r>
        <w:t>[  ] Other, Explain</w:t>
      </w:r>
    </w:p>
    <w:p w14:paraId="17D084E4" w14:textId="77777777" w:rsidR="00B46F2C" w:rsidRDefault="00B46F2C" w:rsidP="00F24CFC">
      <w:pPr>
        <w:pStyle w:val="ListParagraph"/>
        <w:numPr>
          <w:ilvl w:val="0"/>
          <w:numId w:val="17"/>
        </w:numPr>
      </w:pPr>
      <w:r>
        <w:t xml:space="preserve">Will interviewers or facilitators be used?  [  ] Yes [ </w:t>
      </w:r>
      <w:r w:rsidR="001438C2">
        <w:t>x</w:t>
      </w:r>
      <w:r>
        <w:t xml:space="preserve"> ] No</w:t>
      </w:r>
    </w:p>
    <w:p w14:paraId="3586E9D5" w14:textId="77777777" w:rsidR="00FA2AD4" w:rsidRDefault="00FA2AD4" w:rsidP="00FA2AD4"/>
    <w:p w14:paraId="13C56367" w14:textId="77777777" w:rsidR="00FA2AD4" w:rsidRDefault="00FA2AD4" w:rsidP="00FA2AD4"/>
    <w:p w14:paraId="168323C9" w14:textId="77777777" w:rsidR="00FA2AD4" w:rsidRDefault="00FA2AD4" w:rsidP="00FA2AD4"/>
    <w:p w14:paraId="4000A6CB" w14:textId="77777777" w:rsidR="00FA2AD4" w:rsidRDefault="00FA2AD4" w:rsidP="00FA2AD4"/>
    <w:p w14:paraId="740B8C3D" w14:textId="77777777" w:rsidR="00FA2AD4" w:rsidRDefault="00FA2AD4" w:rsidP="00FA2AD4"/>
    <w:p w14:paraId="7A0FFFD6" w14:textId="77777777" w:rsidR="00FA2AD4" w:rsidRDefault="00FA2AD4" w:rsidP="00FA2AD4"/>
    <w:p w14:paraId="52D6A25D" w14:textId="77777777" w:rsidR="00FA2AD4" w:rsidRDefault="00FA2AD4" w:rsidP="00FA2AD4"/>
    <w:p w14:paraId="0F1F99BD" w14:textId="77777777" w:rsidR="00B46F2C" w:rsidRDefault="00B46F2C" w:rsidP="00F24CFC">
      <w:pPr>
        <w:pStyle w:val="ListParagraph"/>
        <w:ind w:left="360"/>
      </w:pPr>
      <w:r>
        <w:t xml:space="preserve"> </w:t>
      </w:r>
    </w:p>
    <w:p w14:paraId="18DBAF9F" w14:textId="77777777" w:rsidR="009A6AAA" w:rsidRDefault="009A6AAA">
      <w:pPr>
        <w:rPr>
          <w:b/>
        </w:rPr>
      </w:pPr>
      <w:r>
        <w:rPr>
          <w:b/>
        </w:rPr>
        <w:br w:type="page"/>
      </w:r>
    </w:p>
    <w:p w14:paraId="4A5993DE" w14:textId="6DACCA59" w:rsidR="00B46F2C" w:rsidRPr="00F24CFC" w:rsidRDefault="00B46F2C" w:rsidP="0024521E">
      <w:pPr>
        <w:rPr>
          <w:b/>
        </w:rPr>
      </w:pPr>
      <w:r w:rsidRPr="00F24CFC">
        <w:rPr>
          <w:b/>
        </w:rPr>
        <w:t>Please make sure that all instruments, instructions, and scripts are submitted with the request.</w:t>
      </w:r>
    </w:p>
    <w:p w14:paraId="698A8BEE" w14:textId="77777777"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032712F7" w14:textId="77777777" w:rsidR="00B46F2C" w:rsidRDefault="00B46F2C" w:rsidP="00F24CFC">
      <w:pPr>
        <w:rPr>
          <w:b/>
        </w:rPr>
      </w:pPr>
    </w:p>
    <w:p w14:paraId="0D0F379E" w14:textId="77777777" w:rsidR="00B46F2C" w:rsidRDefault="00E2594A" w:rsidP="00F24CFC">
      <w:pPr>
        <w:rPr>
          <w:b/>
        </w:rPr>
      </w:pPr>
      <w:r>
        <w:rPr>
          <w:noProof/>
        </w:rPr>
        <mc:AlternateContent>
          <mc:Choice Requires="wps">
            <w:drawing>
              <wp:anchor distT="0" distB="0" distL="114300" distR="114300" simplePos="0" relativeHeight="251659264" behindDoc="0" locked="0" layoutInCell="0" allowOverlap="1" wp14:anchorId="3E3B1D8A" wp14:editId="7CE90F05">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1AD637B" id="Line 4" o:spid="_x0000_s1026" alt="Title: Title Underline - Description: Underline of Tilte - Pag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" o:allowincell="f" strokeweight="1.5pt"/>
            </w:pict>
          </mc:Fallback>
        </mc:AlternateContent>
      </w:r>
    </w:p>
    <w:p w14:paraId="1BD5707C" w14:textId="77777777"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w:t>
      </w:r>
      <w:r w:rsidR="001D0776">
        <w:t xml:space="preserve">, </w:t>
      </w:r>
      <w:r>
        <w:t>Comment card for soliciting feedback on xxxx)</w:t>
      </w:r>
    </w:p>
    <w:p w14:paraId="66490579" w14:textId="77777777" w:rsidR="00B46F2C" w:rsidRPr="007132D0" w:rsidRDefault="00B46F2C" w:rsidP="00F24CFC">
      <w:pPr>
        <w:rPr>
          <w:sz w:val="18"/>
          <w:szCs w:val="18"/>
        </w:rPr>
      </w:pPr>
    </w:p>
    <w:p w14:paraId="1A63EC02" w14:textId="77777777"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0661B9E2" w14:textId="77777777" w:rsidR="00B46F2C" w:rsidRPr="007132D0" w:rsidRDefault="00B46F2C" w:rsidP="00F24CFC">
      <w:pPr>
        <w:pStyle w:val="Header"/>
        <w:tabs>
          <w:tab w:val="clear" w:pos="4320"/>
          <w:tab w:val="clear" w:pos="8640"/>
        </w:tabs>
        <w:rPr>
          <w:b/>
          <w:sz w:val="18"/>
          <w:szCs w:val="18"/>
        </w:rPr>
      </w:pPr>
    </w:p>
    <w:p w14:paraId="6E24CC92" w14:textId="77777777"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14:paraId="14C8E318" w14:textId="77777777" w:rsidR="00B46F2C" w:rsidRPr="007132D0" w:rsidRDefault="00B46F2C" w:rsidP="00F24CFC">
      <w:pPr>
        <w:rPr>
          <w:b/>
          <w:sz w:val="18"/>
          <w:szCs w:val="18"/>
        </w:rPr>
      </w:pPr>
    </w:p>
    <w:p w14:paraId="79BCD27A" w14:textId="77777777"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14:paraId="5BE38C74" w14:textId="77777777" w:rsidR="00B46F2C" w:rsidRPr="007132D0" w:rsidRDefault="00B46F2C" w:rsidP="00F24CFC">
      <w:pPr>
        <w:pStyle w:val="BodyTextIndent"/>
        <w:tabs>
          <w:tab w:val="left" w:pos="360"/>
        </w:tabs>
        <w:ind w:left="0"/>
        <w:rPr>
          <w:bCs/>
          <w:sz w:val="18"/>
          <w:szCs w:val="18"/>
        </w:rPr>
      </w:pPr>
    </w:p>
    <w:p w14:paraId="43901AFA" w14:textId="77777777"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14:paraId="0A67C4B0" w14:textId="77777777" w:rsidR="00B46F2C" w:rsidRDefault="00B46F2C" w:rsidP="00F24CFC">
      <w:pPr>
        <w:rPr>
          <w:sz w:val="16"/>
          <w:szCs w:val="16"/>
        </w:rPr>
      </w:pPr>
    </w:p>
    <w:p w14:paraId="49F13B93" w14:textId="77777777" w:rsidR="00B46F2C" w:rsidRDefault="00B46F2C" w:rsidP="00F24CFC">
      <w:r w:rsidRPr="00C86E91">
        <w:rPr>
          <w:b/>
        </w:rPr>
        <w:t>Personally Identifiable Information:</w:t>
      </w:r>
      <w:r>
        <w:rPr>
          <w:b/>
        </w:rPr>
        <w:t xml:space="preserve">  </w:t>
      </w:r>
      <w:r>
        <w:t xml:space="preserve">Provide answers to the questions. </w:t>
      </w:r>
    </w:p>
    <w:p w14:paraId="4687539D" w14:textId="77777777" w:rsidR="00B46F2C" w:rsidRPr="007132D0" w:rsidRDefault="00B46F2C" w:rsidP="00F24CFC">
      <w:pPr>
        <w:rPr>
          <w:sz w:val="16"/>
          <w:szCs w:val="16"/>
        </w:rPr>
      </w:pPr>
    </w:p>
    <w:p w14:paraId="509F8660" w14:textId="77777777"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14:paraId="12F2F0A3" w14:textId="77777777" w:rsidR="00B46F2C" w:rsidRPr="007132D0" w:rsidRDefault="00B46F2C" w:rsidP="00F24CFC">
      <w:pPr>
        <w:rPr>
          <w:b/>
          <w:sz w:val="16"/>
          <w:szCs w:val="16"/>
        </w:rPr>
      </w:pPr>
    </w:p>
    <w:p w14:paraId="0D0655F0" w14:textId="77777777" w:rsidR="00B46F2C" w:rsidRDefault="00B46F2C" w:rsidP="00F24CFC">
      <w:pPr>
        <w:rPr>
          <w:b/>
        </w:rPr>
      </w:pPr>
      <w:r>
        <w:rPr>
          <w:b/>
        </w:rPr>
        <w:t>BURDEN HOURS:</w:t>
      </w:r>
    </w:p>
    <w:p w14:paraId="471B9EEB" w14:textId="77777777" w:rsidR="00B46F2C" w:rsidRDefault="00B46F2C" w:rsidP="007132D0">
      <w:pPr>
        <w:jc w:val="both"/>
      </w:pPr>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09AC8932" w14:textId="77777777" w:rsidR="00B46F2C" w:rsidRDefault="00B46F2C" w:rsidP="007132D0">
      <w:pPr>
        <w:jc w:val="both"/>
      </w:pPr>
      <w:r w:rsidRPr="008F50D4">
        <w:rPr>
          <w:b/>
        </w:rPr>
        <w:t>No</w:t>
      </w:r>
      <w:r>
        <w:rPr>
          <w:b/>
        </w:rPr>
        <w:t>.</w:t>
      </w:r>
      <w:r w:rsidRPr="008F50D4">
        <w:rPr>
          <w:b/>
        </w:rPr>
        <w:t xml:space="preserve"> of Respondents:</w:t>
      </w:r>
      <w:r>
        <w:t xml:space="preserve">  Provide an estimate of the Number of respondents.</w:t>
      </w:r>
    </w:p>
    <w:p w14:paraId="3B180540" w14:textId="77777777" w:rsidR="00B46F2C" w:rsidRDefault="00B46F2C" w:rsidP="007132D0">
      <w:pPr>
        <w:jc w:val="both"/>
      </w:pPr>
      <w:r>
        <w:rPr>
          <w:b/>
        </w:rPr>
        <w:t xml:space="preserve">Participation Time:  </w:t>
      </w:r>
      <w:r>
        <w:t>Provide an estimate of the amount of time required for a respondent to participate (e.g. fill out a survey or participate in a focus group)</w:t>
      </w:r>
    </w:p>
    <w:p w14:paraId="238E4A09" w14:textId="77777777" w:rsidR="00B46F2C" w:rsidRPr="008F50D4" w:rsidRDefault="00B46F2C" w:rsidP="007132D0">
      <w:pPr>
        <w:jc w:val="both"/>
      </w:pPr>
      <w:r w:rsidRPr="008F50D4">
        <w:rPr>
          <w:b/>
        </w:rPr>
        <w:t>Burden:</w:t>
      </w:r>
      <w:r>
        <w:t xml:space="preserve">  Provide the </w:t>
      </w:r>
      <w:r w:rsidRPr="008F50D4">
        <w:t>Annual burden hours:  Multiply the Number of responses and the participation time and</w:t>
      </w:r>
      <w:r>
        <w:t xml:space="preserve"> divide by 60.</w:t>
      </w:r>
    </w:p>
    <w:p w14:paraId="24BAF052" w14:textId="77777777" w:rsidR="00B46F2C" w:rsidRPr="007132D0" w:rsidRDefault="00B46F2C" w:rsidP="00F24CFC">
      <w:pPr>
        <w:keepNext/>
        <w:keepLines/>
        <w:rPr>
          <w:b/>
          <w:sz w:val="16"/>
          <w:szCs w:val="16"/>
        </w:rPr>
      </w:pPr>
    </w:p>
    <w:p w14:paraId="32A24458" w14:textId="77777777" w:rsidR="00B46F2C" w:rsidRDefault="00B46F2C" w:rsidP="00F24CFC">
      <w:pPr>
        <w:rPr>
          <w:b/>
        </w:rPr>
      </w:pPr>
      <w:r>
        <w:rPr>
          <w:b/>
        </w:rPr>
        <w:t xml:space="preserve">FEDERAL COST: </w:t>
      </w:r>
      <w:r>
        <w:t>Provide an estimate of the annual cost to the Federal government.</w:t>
      </w:r>
    </w:p>
    <w:p w14:paraId="1624B38C" w14:textId="77777777" w:rsidR="00B46F2C" w:rsidRPr="007132D0" w:rsidRDefault="00B46F2C" w:rsidP="00F24CFC">
      <w:pPr>
        <w:rPr>
          <w:b/>
          <w:bCs/>
          <w:sz w:val="16"/>
          <w:szCs w:val="16"/>
          <w:u w:val="single"/>
        </w:rPr>
      </w:pPr>
    </w:p>
    <w:p w14:paraId="1908B197" w14:textId="77777777" w:rsidR="00B46F2C" w:rsidRDefault="00B46F2C" w:rsidP="00F24CFC">
      <w:pPr>
        <w:rPr>
          <w:b/>
        </w:rPr>
      </w:pPr>
      <w:r>
        <w:rPr>
          <w:b/>
          <w:bCs/>
          <w:u w:val="single"/>
        </w:rPr>
        <w:t>If you are conducting a focus group, survey, or plan to employ statistical methods, please  provide answers to the following questions:</w:t>
      </w:r>
    </w:p>
    <w:p w14:paraId="7D91BC60" w14:textId="77777777" w:rsidR="00B46F2C" w:rsidRPr="007132D0" w:rsidRDefault="00B46F2C" w:rsidP="00F24CFC">
      <w:pPr>
        <w:rPr>
          <w:b/>
          <w:sz w:val="16"/>
          <w:szCs w:val="16"/>
        </w:rPr>
      </w:pPr>
    </w:p>
    <w:p w14:paraId="5AF4BCDD" w14:textId="77777777"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79FE4C37" w14:textId="77777777" w:rsidR="00B46F2C" w:rsidRPr="007132D0" w:rsidRDefault="00B46F2C" w:rsidP="00F24CFC">
      <w:pPr>
        <w:rPr>
          <w:b/>
          <w:sz w:val="16"/>
          <w:szCs w:val="16"/>
        </w:rPr>
      </w:pPr>
    </w:p>
    <w:p w14:paraId="2BBEC355" w14:textId="77777777"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50585657" w14:textId="77777777" w:rsidR="00B46F2C" w:rsidRPr="007132D0" w:rsidRDefault="00B46F2C" w:rsidP="00F24CFC">
      <w:pPr>
        <w:pStyle w:val="ListParagraph"/>
        <w:ind w:left="360"/>
        <w:rPr>
          <w:sz w:val="16"/>
          <w:szCs w:val="16"/>
        </w:rPr>
      </w:pPr>
    </w:p>
    <w:p w14:paraId="42BA7C75" w14:textId="23E3B3A6" w:rsidR="00B46F2C" w:rsidRDefault="00B46F2C" w:rsidP="007132D0">
      <w:r w:rsidRPr="00F24CFC">
        <w:rPr>
          <w:b/>
        </w:rPr>
        <w:t>Please make sure that all instruments, instructions, and scripts are submitted with the request.</w:t>
      </w:r>
    </w:p>
    <w:sectPr w:rsidR="00B46F2C"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7107E" w14:textId="77777777" w:rsidR="00796F65" w:rsidRDefault="00796F65">
      <w:r>
        <w:separator/>
      </w:r>
    </w:p>
  </w:endnote>
  <w:endnote w:type="continuationSeparator" w:id="0">
    <w:p w14:paraId="58BE1F52" w14:textId="77777777" w:rsidR="00796F65" w:rsidRDefault="0079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47490" w14:textId="6B760737" w:rsidR="00796F65" w:rsidRDefault="00796F6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413F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3D8D5" w14:textId="77777777" w:rsidR="00796F65" w:rsidRDefault="00796F65">
      <w:r>
        <w:separator/>
      </w:r>
    </w:p>
  </w:footnote>
  <w:footnote w:type="continuationSeparator" w:id="0">
    <w:p w14:paraId="502571A3" w14:textId="77777777" w:rsidR="00796F65" w:rsidRDefault="00796F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4955493"/>
    <w:multiLevelType w:val="hybridMultilevel"/>
    <w:tmpl w:val="C88081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UzNzUyMbIwMjAysDRU0lEKTi0uzszPAykwqwUAajJtgywAAAA="/>
  </w:docVars>
  <w:rsids>
    <w:rsidRoot w:val="00D6383F"/>
    <w:rsid w:val="00023A57"/>
    <w:rsid w:val="00047A64"/>
    <w:rsid w:val="00056153"/>
    <w:rsid w:val="00062C62"/>
    <w:rsid w:val="00067329"/>
    <w:rsid w:val="000B2838"/>
    <w:rsid w:val="000D44CA"/>
    <w:rsid w:val="000E200B"/>
    <w:rsid w:val="000F1157"/>
    <w:rsid w:val="000F68BE"/>
    <w:rsid w:val="000F6BD5"/>
    <w:rsid w:val="001438C2"/>
    <w:rsid w:val="00143F50"/>
    <w:rsid w:val="001919D2"/>
    <w:rsid w:val="001927A4"/>
    <w:rsid w:val="00194AC6"/>
    <w:rsid w:val="001A23B0"/>
    <w:rsid w:val="001A25CC"/>
    <w:rsid w:val="001B0AAA"/>
    <w:rsid w:val="001C39F7"/>
    <w:rsid w:val="001D0776"/>
    <w:rsid w:val="002211B1"/>
    <w:rsid w:val="00237B48"/>
    <w:rsid w:val="0024521E"/>
    <w:rsid w:val="00263C3D"/>
    <w:rsid w:val="00274D0B"/>
    <w:rsid w:val="002821FF"/>
    <w:rsid w:val="00282C94"/>
    <w:rsid w:val="00285BD1"/>
    <w:rsid w:val="0028733F"/>
    <w:rsid w:val="002A38EF"/>
    <w:rsid w:val="002B3C95"/>
    <w:rsid w:val="002C29C4"/>
    <w:rsid w:val="002D0B92"/>
    <w:rsid w:val="002E3DCA"/>
    <w:rsid w:val="00332023"/>
    <w:rsid w:val="003675DB"/>
    <w:rsid w:val="003C2A9C"/>
    <w:rsid w:val="003C482F"/>
    <w:rsid w:val="003D5BBE"/>
    <w:rsid w:val="003E3C61"/>
    <w:rsid w:val="003F1C5B"/>
    <w:rsid w:val="003F250C"/>
    <w:rsid w:val="0041337D"/>
    <w:rsid w:val="00434E33"/>
    <w:rsid w:val="00441434"/>
    <w:rsid w:val="0045264C"/>
    <w:rsid w:val="00457EA8"/>
    <w:rsid w:val="00466520"/>
    <w:rsid w:val="0047190C"/>
    <w:rsid w:val="004876EC"/>
    <w:rsid w:val="004915A2"/>
    <w:rsid w:val="00495B8B"/>
    <w:rsid w:val="004A4C92"/>
    <w:rsid w:val="004B3067"/>
    <w:rsid w:val="004C30D4"/>
    <w:rsid w:val="004D6E14"/>
    <w:rsid w:val="005009B0"/>
    <w:rsid w:val="00512CA7"/>
    <w:rsid w:val="005A1006"/>
    <w:rsid w:val="005E714A"/>
    <w:rsid w:val="006140A0"/>
    <w:rsid w:val="00636621"/>
    <w:rsid w:val="00642B49"/>
    <w:rsid w:val="00673E3C"/>
    <w:rsid w:val="006832D9"/>
    <w:rsid w:val="0069396E"/>
    <w:rsid w:val="0069403B"/>
    <w:rsid w:val="006E12B5"/>
    <w:rsid w:val="006F2A80"/>
    <w:rsid w:val="006F3DDE"/>
    <w:rsid w:val="00703EA4"/>
    <w:rsid w:val="00704678"/>
    <w:rsid w:val="007132D0"/>
    <w:rsid w:val="007321A6"/>
    <w:rsid w:val="00732A5C"/>
    <w:rsid w:val="007425E7"/>
    <w:rsid w:val="00765689"/>
    <w:rsid w:val="00787119"/>
    <w:rsid w:val="00796F65"/>
    <w:rsid w:val="00802607"/>
    <w:rsid w:val="008101A5"/>
    <w:rsid w:val="00822664"/>
    <w:rsid w:val="00840FCA"/>
    <w:rsid w:val="00843796"/>
    <w:rsid w:val="008514F9"/>
    <w:rsid w:val="00892161"/>
    <w:rsid w:val="00895229"/>
    <w:rsid w:val="008C2F58"/>
    <w:rsid w:val="008C4D2E"/>
    <w:rsid w:val="008F0203"/>
    <w:rsid w:val="008F50D4"/>
    <w:rsid w:val="009239AA"/>
    <w:rsid w:val="00935ADA"/>
    <w:rsid w:val="00946B6C"/>
    <w:rsid w:val="00955A71"/>
    <w:rsid w:val="0096108F"/>
    <w:rsid w:val="00966551"/>
    <w:rsid w:val="00980E26"/>
    <w:rsid w:val="009A6AAA"/>
    <w:rsid w:val="009B756A"/>
    <w:rsid w:val="009C13B9"/>
    <w:rsid w:val="009D01A2"/>
    <w:rsid w:val="009F5923"/>
    <w:rsid w:val="00A05CD9"/>
    <w:rsid w:val="00A403BB"/>
    <w:rsid w:val="00A4296B"/>
    <w:rsid w:val="00A602A1"/>
    <w:rsid w:val="00A60DD8"/>
    <w:rsid w:val="00A674DF"/>
    <w:rsid w:val="00A83AA6"/>
    <w:rsid w:val="00A8505D"/>
    <w:rsid w:val="00A92C26"/>
    <w:rsid w:val="00AA5E15"/>
    <w:rsid w:val="00AB07A4"/>
    <w:rsid w:val="00AE1809"/>
    <w:rsid w:val="00B46F2C"/>
    <w:rsid w:val="00B66E4C"/>
    <w:rsid w:val="00B80D76"/>
    <w:rsid w:val="00BA2105"/>
    <w:rsid w:val="00BA7E06"/>
    <w:rsid w:val="00BB43B5"/>
    <w:rsid w:val="00BB6219"/>
    <w:rsid w:val="00BD290F"/>
    <w:rsid w:val="00C11023"/>
    <w:rsid w:val="00C14CC4"/>
    <w:rsid w:val="00C33C52"/>
    <w:rsid w:val="00C40D8B"/>
    <w:rsid w:val="00C77E6D"/>
    <w:rsid w:val="00C8407A"/>
    <w:rsid w:val="00C8488C"/>
    <w:rsid w:val="00C86E91"/>
    <w:rsid w:val="00CA2650"/>
    <w:rsid w:val="00CB1078"/>
    <w:rsid w:val="00CC6FAF"/>
    <w:rsid w:val="00D24698"/>
    <w:rsid w:val="00D413F9"/>
    <w:rsid w:val="00D6383F"/>
    <w:rsid w:val="00D6488F"/>
    <w:rsid w:val="00D70EC7"/>
    <w:rsid w:val="00D71221"/>
    <w:rsid w:val="00D725DF"/>
    <w:rsid w:val="00DB59D0"/>
    <w:rsid w:val="00DC33D3"/>
    <w:rsid w:val="00E2594A"/>
    <w:rsid w:val="00E26329"/>
    <w:rsid w:val="00E40B50"/>
    <w:rsid w:val="00E50293"/>
    <w:rsid w:val="00E65FFC"/>
    <w:rsid w:val="00E80951"/>
    <w:rsid w:val="00E854FE"/>
    <w:rsid w:val="00E86CC6"/>
    <w:rsid w:val="00E91577"/>
    <w:rsid w:val="00EB56B3"/>
    <w:rsid w:val="00ED6492"/>
    <w:rsid w:val="00EF2095"/>
    <w:rsid w:val="00EF4F15"/>
    <w:rsid w:val="00F06866"/>
    <w:rsid w:val="00F15956"/>
    <w:rsid w:val="00F24CFC"/>
    <w:rsid w:val="00F3170F"/>
    <w:rsid w:val="00F4017B"/>
    <w:rsid w:val="00F976B0"/>
    <w:rsid w:val="00FA2AD4"/>
    <w:rsid w:val="00FA6DE7"/>
    <w:rsid w:val="00FA7113"/>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6E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4A4C9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4A4C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0275">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2012-08-06T16:52:00Z</cp:lastPrinted>
  <dcterms:created xsi:type="dcterms:W3CDTF">2018-02-07T18:29:00Z</dcterms:created>
  <dcterms:modified xsi:type="dcterms:W3CDTF">2018-02-07T18:29:00Z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