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21A41" w14:textId="77777777" w:rsidR="004A6DE8" w:rsidRPr="0095444F" w:rsidRDefault="004A6DE8" w:rsidP="005235D2">
      <w:pPr>
        <w:spacing w:after="0" w:line="240" w:lineRule="auto"/>
        <w:jc w:val="center"/>
        <w:rPr>
          <w:b/>
          <w:sz w:val="40"/>
          <w:szCs w:val="40"/>
        </w:rPr>
      </w:pPr>
    </w:p>
    <w:p w14:paraId="48B21A42" w14:textId="77777777" w:rsidR="004A6DE8" w:rsidRPr="0095444F" w:rsidRDefault="004A6DE8" w:rsidP="005235D2">
      <w:pPr>
        <w:spacing w:after="0" w:line="240" w:lineRule="auto"/>
        <w:jc w:val="center"/>
        <w:rPr>
          <w:b/>
          <w:sz w:val="40"/>
          <w:szCs w:val="40"/>
        </w:rPr>
      </w:pPr>
    </w:p>
    <w:p w14:paraId="48B21A43" w14:textId="77777777" w:rsidR="004A6DE8" w:rsidRPr="0095444F" w:rsidRDefault="004A6DE8" w:rsidP="005235D2">
      <w:pPr>
        <w:spacing w:after="0" w:line="240" w:lineRule="auto"/>
        <w:jc w:val="center"/>
        <w:rPr>
          <w:b/>
          <w:sz w:val="40"/>
          <w:szCs w:val="40"/>
        </w:rPr>
      </w:pPr>
    </w:p>
    <w:p w14:paraId="48B21A44" w14:textId="77777777" w:rsidR="004A6DE8" w:rsidRPr="0095444F" w:rsidRDefault="004A6DE8" w:rsidP="005235D2">
      <w:pPr>
        <w:spacing w:after="0" w:line="240" w:lineRule="auto"/>
        <w:jc w:val="center"/>
        <w:rPr>
          <w:b/>
          <w:sz w:val="40"/>
          <w:szCs w:val="40"/>
        </w:rPr>
      </w:pPr>
    </w:p>
    <w:p w14:paraId="3BDB62D1" w14:textId="3F2A7A73" w:rsidR="00EE41F6" w:rsidRPr="0095444F" w:rsidRDefault="00EE41F6" w:rsidP="005235D2">
      <w:pPr>
        <w:spacing w:after="0" w:line="240" w:lineRule="auto"/>
        <w:jc w:val="center"/>
        <w:rPr>
          <w:b/>
          <w:sz w:val="40"/>
          <w:szCs w:val="40"/>
        </w:rPr>
      </w:pPr>
      <w:r w:rsidRPr="0095444F">
        <w:rPr>
          <w:b/>
          <w:sz w:val="40"/>
          <w:szCs w:val="40"/>
        </w:rPr>
        <w:t xml:space="preserve">Persistence of Zika virus in semen and urine of adult men </w:t>
      </w:r>
      <w:r w:rsidR="00415A8D">
        <w:rPr>
          <w:b/>
          <w:sz w:val="40"/>
          <w:szCs w:val="40"/>
        </w:rPr>
        <w:t xml:space="preserve">in the United States </w:t>
      </w:r>
      <w:r w:rsidR="006A483F" w:rsidRPr="0095444F">
        <w:rPr>
          <w:b/>
          <w:sz w:val="40"/>
          <w:szCs w:val="40"/>
        </w:rPr>
        <w:t>with confirmed Zika virus infection</w:t>
      </w:r>
    </w:p>
    <w:p w14:paraId="48B21A46" w14:textId="77777777" w:rsidR="004A6DE8" w:rsidRDefault="004A6DE8" w:rsidP="005235D2">
      <w:pPr>
        <w:spacing w:after="0" w:line="240" w:lineRule="auto"/>
        <w:jc w:val="center"/>
        <w:rPr>
          <w:b/>
        </w:rPr>
      </w:pPr>
    </w:p>
    <w:p w14:paraId="1556E194" w14:textId="77777777" w:rsidR="0095444F" w:rsidRDefault="0095444F" w:rsidP="005235D2">
      <w:pPr>
        <w:spacing w:after="0" w:line="240" w:lineRule="auto"/>
        <w:jc w:val="center"/>
        <w:rPr>
          <w:b/>
        </w:rPr>
      </w:pPr>
    </w:p>
    <w:p w14:paraId="48B21A47" w14:textId="67441D18" w:rsidR="004A6DE8" w:rsidRDefault="004A6DE8" w:rsidP="005235D2">
      <w:pPr>
        <w:spacing w:after="0" w:line="240" w:lineRule="auto"/>
        <w:jc w:val="center"/>
        <w:rPr>
          <w:sz w:val="32"/>
          <w:szCs w:val="32"/>
        </w:rPr>
      </w:pPr>
      <w:r w:rsidRPr="0095444F">
        <w:rPr>
          <w:sz w:val="32"/>
          <w:szCs w:val="32"/>
        </w:rPr>
        <w:t>Request for OMB approval of a</w:t>
      </w:r>
      <w:r w:rsidR="00511412">
        <w:rPr>
          <w:sz w:val="32"/>
          <w:szCs w:val="32"/>
        </w:rPr>
        <w:t xml:space="preserve"> New </w:t>
      </w:r>
      <w:r w:rsidR="00EE41F6" w:rsidRPr="0095444F">
        <w:rPr>
          <w:sz w:val="32"/>
          <w:szCs w:val="32"/>
        </w:rPr>
        <w:t>ICR</w:t>
      </w:r>
    </w:p>
    <w:p w14:paraId="48B21A48" w14:textId="77777777" w:rsidR="004A6DE8" w:rsidRDefault="004A6DE8" w:rsidP="005235D2">
      <w:pPr>
        <w:spacing w:after="0" w:line="240" w:lineRule="auto"/>
        <w:jc w:val="center"/>
        <w:rPr>
          <w:b/>
        </w:rPr>
      </w:pPr>
    </w:p>
    <w:p w14:paraId="651F7472" w14:textId="6647BD57" w:rsidR="0095444F" w:rsidRDefault="0095444F" w:rsidP="005235D2">
      <w:pPr>
        <w:spacing w:after="0" w:line="240" w:lineRule="auto"/>
        <w:jc w:val="center"/>
        <w:rPr>
          <w:b/>
        </w:rPr>
      </w:pPr>
    </w:p>
    <w:p w14:paraId="6376F952" w14:textId="77777777" w:rsidR="0095444F" w:rsidRDefault="0095444F" w:rsidP="005235D2">
      <w:pPr>
        <w:spacing w:after="0" w:line="240" w:lineRule="auto"/>
        <w:jc w:val="center"/>
        <w:rPr>
          <w:b/>
        </w:rPr>
      </w:pPr>
    </w:p>
    <w:p w14:paraId="1BACEBF3" w14:textId="77777777" w:rsidR="0095444F" w:rsidRPr="0095444F" w:rsidRDefault="0095444F" w:rsidP="005235D2">
      <w:pPr>
        <w:spacing w:after="0" w:line="240" w:lineRule="auto"/>
        <w:jc w:val="center"/>
        <w:rPr>
          <w:b/>
          <w:sz w:val="32"/>
          <w:szCs w:val="32"/>
        </w:rPr>
      </w:pPr>
    </w:p>
    <w:p w14:paraId="482C9649" w14:textId="77777777" w:rsidR="0095444F" w:rsidRPr="0095444F" w:rsidRDefault="0095444F" w:rsidP="0095444F">
      <w:pPr>
        <w:spacing w:after="0" w:line="240" w:lineRule="auto"/>
        <w:jc w:val="center"/>
        <w:rPr>
          <w:b/>
          <w:sz w:val="32"/>
          <w:szCs w:val="32"/>
        </w:rPr>
      </w:pPr>
      <w:r w:rsidRPr="0095444F">
        <w:rPr>
          <w:b/>
          <w:sz w:val="32"/>
          <w:szCs w:val="32"/>
        </w:rPr>
        <w:t>Supporting Statement A</w:t>
      </w:r>
    </w:p>
    <w:p w14:paraId="48B21A4A" w14:textId="0F85B0BD" w:rsidR="004A6DE8" w:rsidRPr="0095444F" w:rsidRDefault="00EE41F6" w:rsidP="005235D2">
      <w:pPr>
        <w:spacing w:after="0" w:line="240" w:lineRule="auto"/>
        <w:jc w:val="center"/>
        <w:rPr>
          <w:b/>
          <w:sz w:val="32"/>
          <w:szCs w:val="32"/>
        </w:rPr>
      </w:pPr>
      <w:r w:rsidRPr="0095444F">
        <w:rPr>
          <w:b/>
          <w:sz w:val="32"/>
          <w:szCs w:val="32"/>
        </w:rPr>
        <w:fldChar w:fldCharType="begin"/>
      </w:r>
      <w:r w:rsidRPr="0095444F">
        <w:rPr>
          <w:b/>
          <w:sz w:val="32"/>
          <w:szCs w:val="32"/>
        </w:rPr>
        <w:instrText xml:space="preserve"> DATE \@ "MMMM d, yyyy" </w:instrText>
      </w:r>
      <w:r w:rsidRPr="0095444F">
        <w:rPr>
          <w:b/>
          <w:sz w:val="32"/>
          <w:szCs w:val="32"/>
        </w:rPr>
        <w:fldChar w:fldCharType="separate"/>
      </w:r>
      <w:r w:rsidR="00961091">
        <w:rPr>
          <w:b/>
          <w:noProof/>
          <w:sz w:val="32"/>
          <w:szCs w:val="32"/>
        </w:rPr>
        <w:t>October 5, 2016</w:t>
      </w:r>
      <w:r w:rsidRPr="0095444F">
        <w:rPr>
          <w:b/>
          <w:sz w:val="32"/>
          <w:szCs w:val="32"/>
        </w:rPr>
        <w:fldChar w:fldCharType="end"/>
      </w:r>
    </w:p>
    <w:p w14:paraId="48B21A4B" w14:textId="77777777" w:rsidR="004A6DE8" w:rsidRDefault="004A6DE8" w:rsidP="005235D2">
      <w:pPr>
        <w:spacing w:after="0" w:line="240" w:lineRule="auto"/>
        <w:jc w:val="center"/>
        <w:rPr>
          <w:b/>
        </w:rPr>
      </w:pPr>
    </w:p>
    <w:p w14:paraId="48B21A4C" w14:textId="77777777" w:rsidR="004A6DE8" w:rsidRDefault="004A6DE8" w:rsidP="005235D2">
      <w:pPr>
        <w:spacing w:after="0" w:line="240" w:lineRule="auto"/>
        <w:jc w:val="center"/>
        <w:rPr>
          <w:b/>
        </w:rPr>
      </w:pPr>
    </w:p>
    <w:p w14:paraId="48B21A4D" w14:textId="77777777" w:rsidR="004A6DE8" w:rsidRDefault="004A6DE8" w:rsidP="005235D2">
      <w:pPr>
        <w:spacing w:after="0" w:line="240" w:lineRule="auto"/>
        <w:jc w:val="center"/>
        <w:rPr>
          <w:b/>
        </w:rPr>
      </w:pPr>
    </w:p>
    <w:p w14:paraId="48B21A4E" w14:textId="77777777" w:rsidR="004A6DE8" w:rsidRDefault="004A6DE8" w:rsidP="005235D2">
      <w:pPr>
        <w:spacing w:after="0" w:line="240" w:lineRule="auto"/>
        <w:jc w:val="center"/>
        <w:rPr>
          <w:b/>
        </w:rPr>
      </w:pPr>
    </w:p>
    <w:p w14:paraId="48B21A4F" w14:textId="77777777" w:rsidR="004A6DE8" w:rsidRDefault="004A6DE8" w:rsidP="005235D2">
      <w:pPr>
        <w:spacing w:after="0" w:line="240" w:lineRule="auto"/>
        <w:jc w:val="center"/>
        <w:rPr>
          <w:b/>
        </w:rPr>
      </w:pPr>
    </w:p>
    <w:p w14:paraId="48B21A50" w14:textId="77777777" w:rsidR="004A6DE8" w:rsidRDefault="004A6DE8" w:rsidP="005235D2">
      <w:pPr>
        <w:spacing w:after="0" w:line="240" w:lineRule="auto"/>
        <w:jc w:val="center"/>
        <w:rPr>
          <w:b/>
        </w:rPr>
      </w:pPr>
    </w:p>
    <w:p w14:paraId="48B21A51" w14:textId="77777777" w:rsidR="004A6DE8" w:rsidRDefault="004A6DE8" w:rsidP="005235D2">
      <w:pPr>
        <w:spacing w:after="0" w:line="240" w:lineRule="auto"/>
        <w:jc w:val="center"/>
        <w:rPr>
          <w:b/>
        </w:rPr>
      </w:pPr>
    </w:p>
    <w:p w14:paraId="48B21A53" w14:textId="77777777" w:rsidR="004A6DE8" w:rsidRDefault="004A6DE8" w:rsidP="005235D2">
      <w:pPr>
        <w:spacing w:after="0" w:line="240" w:lineRule="auto"/>
        <w:rPr>
          <w:b/>
        </w:rPr>
      </w:pPr>
    </w:p>
    <w:p w14:paraId="48B21A54" w14:textId="77777777" w:rsidR="004A6DE8" w:rsidRDefault="004A6DE8" w:rsidP="005235D2">
      <w:pPr>
        <w:spacing w:after="0" w:line="240" w:lineRule="auto"/>
        <w:rPr>
          <w:b/>
        </w:rPr>
      </w:pPr>
    </w:p>
    <w:p w14:paraId="48B21A55" w14:textId="77777777" w:rsidR="004A6DE8" w:rsidRDefault="004A6DE8" w:rsidP="005235D2">
      <w:pPr>
        <w:spacing w:after="0" w:line="240" w:lineRule="auto"/>
        <w:rPr>
          <w:b/>
        </w:rPr>
      </w:pPr>
    </w:p>
    <w:p w14:paraId="48B21A56" w14:textId="77777777" w:rsidR="004A6DE8" w:rsidRDefault="004A6DE8" w:rsidP="005235D2">
      <w:pPr>
        <w:spacing w:after="0" w:line="240" w:lineRule="auto"/>
        <w:rPr>
          <w:b/>
        </w:rPr>
      </w:pPr>
    </w:p>
    <w:p w14:paraId="60F3152E" w14:textId="77777777" w:rsidR="00511412" w:rsidRDefault="00511412" w:rsidP="005235D2">
      <w:pPr>
        <w:spacing w:after="0" w:line="240" w:lineRule="auto"/>
        <w:rPr>
          <w:b/>
        </w:rPr>
      </w:pPr>
    </w:p>
    <w:p w14:paraId="48B21A57" w14:textId="77777777" w:rsidR="004A6DE8" w:rsidRDefault="004A6DE8" w:rsidP="005235D2">
      <w:pPr>
        <w:spacing w:after="0" w:line="240" w:lineRule="auto"/>
        <w:rPr>
          <w:b/>
        </w:rPr>
      </w:pPr>
    </w:p>
    <w:p w14:paraId="48B21A58" w14:textId="77777777" w:rsidR="004A6DE8" w:rsidRDefault="004A6DE8" w:rsidP="005235D2">
      <w:pPr>
        <w:spacing w:after="0" w:line="240" w:lineRule="auto"/>
        <w:rPr>
          <w:b/>
        </w:rPr>
      </w:pPr>
    </w:p>
    <w:p w14:paraId="48B21A59" w14:textId="77777777" w:rsidR="004A6DE8" w:rsidRDefault="004A6DE8" w:rsidP="005235D2">
      <w:pPr>
        <w:spacing w:after="0" w:line="240" w:lineRule="auto"/>
        <w:rPr>
          <w:b/>
        </w:rPr>
      </w:pPr>
    </w:p>
    <w:p w14:paraId="48B21A5A" w14:textId="77777777" w:rsidR="004A6DE8" w:rsidRDefault="004A6DE8" w:rsidP="005235D2">
      <w:pPr>
        <w:spacing w:after="0" w:line="240" w:lineRule="auto"/>
        <w:rPr>
          <w:b/>
        </w:rPr>
      </w:pPr>
    </w:p>
    <w:p w14:paraId="48B21A5B" w14:textId="77777777" w:rsidR="004A6DE8" w:rsidRDefault="004A6DE8" w:rsidP="005235D2">
      <w:pPr>
        <w:spacing w:after="0" w:line="240" w:lineRule="auto"/>
        <w:rPr>
          <w:b/>
        </w:rPr>
      </w:pPr>
    </w:p>
    <w:p w14:paraId="48B21A5C" w14:textId="77777777" w:rsidR="004A6DE8" w:rsidRDefault="004A6DE8" w:rsidP="005235D2">
      <w:pPr>
        <w:spacing w:after="0" w:line="240" w:lineRule="auto"/>
        <w:rPr>
          <w:b/>
        </w:rPr>
      </w:pPr>
    </w:p>
    <w:p w14:paraId="48B21A5D" w14:textId="77777777" w:rsidR="004A6DE8" w:rsidRDefault="004A6DE8" w:rsidP="005235D2">
      <w:pPr>
        <w:spacing w:after="0" w:line="240" w:lineRule="auto"/>
        <w:rPr>
          <w:b/>
        </w:rPr>
      </w:pPr>
    </w:p>
    <w:p w14:paraId="48B21A5E" w14:textId="77777777" w:rsidR="004A6DE8" w:rsidRDefault="004A6DE8" w:rsidP="005235D2">
      <w:pPr>
        <w:spacing w:after="0" w:line="240" w:lineRule="auto"/>
        <w:rPr>
          <w:b/>
        </w:rPr>
      </w:pPr>
    </w:p>
    <w:p w14:paraId="48B21A6A" w14:textId="77777777" w:rsidR="004A6DE8" w:rsidRPr="004A6DE8" w:rsidRDefault="004A6DE8" w:rsidP="005235D2">
      <w:pPr>
        <w:spacing w:after="0" w:line="240" w:lineRule="auto"/>
        <w:rPr>
          <w:b/>
        </w:rPr>
      </w:pPr>
      <w:r w:rsidRPr="004A6DE8">
        <w:rPr>
          <w:b/>
        </w:rPr>
        <w:t xml:space="preserve">Contact: </w:t>
      </w:r>
    </w:p>
    <w:p w14:paraId="48B21A6B" w14:textId="77777777" w:rsidR="004A6DE8" w:rsidRPr="00BD2EC4" w:rsidRDefault="004A6DE8" w:rsidP="005235D2">
      <w:pPr>
        <w:spacing w:after="0" w:line="240" w:lineRule="auto"/>
      </w:pPr>
      <w:r w:rsidRPr="00BD2EC4">
        <w:t>Lee Samuel</w:t>
      </w:r>
    </w:p>
    <w:p w14:paraId="48B21A6C" w14:textId="77777777" w:rsidR="004A6DE8" w:rsidRPr="00BD2EC4" w:rsidRDefault="004A6DE8" w:rsidP="005235D2">
      <w:pPr>
        <w:spacing w:after="0" w:line="240" w:lineRule="auto"/>
      </w:pPr>
      <w:r w:rsidRPr="00BD2EC4">
        <w:t xml:space="preserve">National Center for Emerging and Zoonotic Infectious Diseases </w:t>
      </w:r>
    </w:p>
    <w:p w14:paraId="48B21A6D" w14:textId="77777777" w:rsidR="004A6DE8" w:rsidRPr="00BD2EC4" w:rsidRDefault="004A6DE8" w:rsidP="005235D2">
      <w:pPr>
        <w:spacing w:after="0" w:line="240" w:lineRule="auto"/>
      </w:pPr>
      <w:r w:rsidRPr="00BD2EC4">
        <w:t xml:space="preserve">Centers for Disease Control and Prevention </w:t>
      </w:r>
    </w:p>
    <w:p w14:paraId="48B21A6E" w14:textId="77777777" w:rsidR="004A6DE8" w:rsidRPr="00BD2EC4" w:rsidRDefault="00463157" w:rsidP="005235D2">
      <w:pPr>
        <w:spacing w:after="0" w:line="240" w:lineRule="auto"/>
      </w:pPr>
      <w:r w:rsidRPr="00BD2EC4">
        <w:t>1600 Clifton Road, N</w:t>
      </w:r>
      <w:r w:rsidR="004A6DE8" w:rsidRPr="00BD2EC4">
        <w:t xml:space="preserve">E </w:t>
      </w:r>
    </w:p>
    <w:p w14:paraId="48B21A6F" w14:textId="77777777" w:rsidR="004A6DE8" w:rsidRPr="00BD2EC4" w:rsidRDefault="004A6DE8" w:rsidP="005235D2">
      <w:pPr>
        <w:spacing w:after="0" w:line="240" w:lineRule="auto"/>
      </w:pPr>
      <w:r w:rsidRPr="00BD2EC4">
        <w:t xml:space="preserve">Atlanta, Georgia 30333 </w:t>
      </w:r>
    </w:p>
    <w:p w14:paraId="48B21A70" w14:textId="77777777" w:rsidR="004A6DE8" w:rsidRPr="00BD2EC4" w:rsidRDefault="004A6DE8" w:rsidP="005235D2">
      <w:pPr>
        <w:spacing w:after="0" w:line="240" w:lineRule="auto"/>
      </w:pPr>
      <w:r w:rsidRPr="00BD2EC4">
        <w:t xml:space="preserve">Phone: (404) 718-1616 </w:t>
      </w:r>
    </w:p>
    <w:p w14:paraId="48B21A71" w14:textId="2087EA6C" w:rsidR="004A6DE8" w:rsidRDefault="004A6DE8" w:rsidP="0090039F">
      <w:pPr>
        <w:tabs>
          <w:tab w:val="left" w:pos="4275"/>
        </w:tabs>
        <w:spacing w:after="0" w:line="240" w:lineRule="auto"/>
        <w:rPr>
          <w:b/>
        </w:rPr>
      </w:pPr>
      <w:r w:rsidRPr="00BD2EC4">
        <w:t>Email: llj3@cdc.gov</w:t>
      </w:r>
      <w:r w:rsidR="0090039F">
        <w:rPr>
          <w:b/>
        </w:rPr>
        <w:tab/>
      </w:r>
    </w:p>
    <w:sdt>
      <w:sdtPr>
        <w:rPr>
          <w:b w:val="0"/>
          <w:sz w:val="32"/>
          <w:szCs w:val="32"/>
        </w:rPr>
        <w:id w:val="-1949688346"/>
        <w:docPartObj>
          <w:docPartGallery w:val="Table of Contents"/>
          <w:docPartUnique/>
        </w:docPartObj>
      </w:sdtPr>
      <w:sdtEndPr>
        <w:rPr>
          <w:bCs/>
          <w:noProof/>
          <w:sz w:val="24"/>
          <w:szCs w:val="22"/>
        </w:rPr>
      </w:sdtEndPr>
      <w:sdtContent>
        <w:p w14:paraId="48B21A72" w14:textId="77777777" w:rsidR="006E7652" w:rsidRPr="0095444F" w:rsidRDefault="006E7652" w:rsidP="005235D2">
          <w:pPr>
            <w:pStyle w:val="TOCHeading"/>
            <w:numPr>
              <w:ilvl w:val="0"/>
              <w:numId w:val="0"/>
            </w:numPr>
            <w:spacing w:line="240" w:lineRule="auto"/>
            <w:jc w:val="center"/>
            <w:rPr>
              <w:sz w:val="32"/>
              <w:szCs w:val="32"/>
            </w:rPr>
          </w:pPr>
          <w:r w:rsidRPr="0095444F">
            <w:rPr>
              <w:sz w:val="32"/>
              <w:szCs w:val="32"/>
            </w:rPr>
            <w:t>Table of Contents</w:t>
          </w:r>
        </w:p>
        <w:p w14:paraId="48B21A73" w14:textId="77777777" w:rsidR="006E7652" w:rsidRPr="006E7652" w:rsidRDefault="006E7652" w:rsidP="005235D2">
          <w:pPr>
            <w:spacing w:line="240" w:lineRule="auto"/>
          </w:pPr>
        </w:p>
        <w:p w14:paraId="48B21A74" w14:textId="77777777" w:rsidR="006E7652" w:rsidRDefault="006E7652" w:rsidP="005235D2">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5B4592">
              <w:rPr>
                <w:noProof/>
                <w:webHidden/>
              </w:rPr>
              <w:t>3</w:t>
            </w:r>
            <w:r>
              <w:rPr>
                <w:noProof/>
                <w:webHidden/>
              </w:rPr>
              <w:fldChar w:fldCharType="end"/>
            </w:r>
          </w:hyperlink>
        </w:p>
        <w:p w14:paraId="48B21A75" w14:textId="77777777" w:rsidR="006E7652" w:rsidRDefault="00961091" w:rsidP="005235D2">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5B4592">
              <w:rPr>
                <w:noProof/>
                <w:webHidden/>
              </w:rPr>
              <w:t>3</w:t>
            </w:r>
            <w:r w:rsidR="006E7652">
              <w:rPr>
                <w:noProof/>
                <w:webHidden/>
              </w:rPr>
              <w:fldChar w:fldCharType="end"/>
            </w:r>
          </w:hyperlink>
        </w:p>
        <w:p w14:paraId="48B21A76" w14:textId="77777777" w:rsidR="006E7652" w:rsidRDefault="00961091" w:rsidP="005235D2">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5B4592">
              <w:rPr>
                <w:noProof/>
                <w:webHidden/>
              </w:rPr>
              <w:t>4</w:t>
            </w:r>
            <w:r w:rsidR="006E7652">
              <w:rPr>
                <w:noProof/>
                <w:webHidden/>
              </w:rPr>
              <w:fldChar w:fldCharType="end"/>
            </w:r>
          </w:hyperlink>
        </w:p>
        <w:p w14:paraId="48B21A77" w14:textId="77777777" w:rsidR="006E7652" w:rsidRDefault="00961091" w:rsidP="005235D2">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5B4592">
              <w:rPr>
                <w:noProof/>
                <w:webHidden/>
              </w:rPr>
              <w:t>4</w:t>
            </w:r>
            <w:r w:rsidR="006E7652">
              <w:rPr>
                <w:noProof/>
                <w:webHidden/>
              </w:rPr>
              <w:fldChar w:fldCharType="end"/>
            </w:r>
          </w:hyperlink>
        </w:p>
        <w:p w14:paraId="48B21A78" w14:textId="77777777" w:rsidR="006E7652" w:rsidRDefault="00961091" w:rsidP="005235D2">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5B4592">
              <w:rPr>
                <w:noProof/>
                <w:webHidden/>
              </w:rPr>
              <w:t>4</w:t>
            </w:r>
            <w:r w:rsidR="006E7652">
              <w:rPr>
                <w:noProof/>
                <w:webHidden/>
              </w:rPr>
              <w:fldChar w:fldCharType="end"/>
            </w:r>
          </w:hyperlink>
        </w:p>
        <w:p w14:paraId="48B21A79" w14:textId="77777777" w:rsidR="006E7652" w:rsidRDefault="00961091" w:rsidP="005235D2">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5B4592">
              <w:rPr>
                <w:noProof/>
                <w:webHidden/>
              </w:rPr>
              <w:t>5</w:t>
            </w:r>
            <w:r w:rsidR="006E7652">
              <w:rPr>
                <w:noProof/>
                <w:webHidden/>
              </w:rPr>
              <w:fldChar w:fldCharType="end"/>
            </w:r>
          </w:hyperlink>
        </w:p>
        <w:p w14:paraId="48B21A7A" w14:textId="77777777" w:rsidR="006E7652" w:rsidRDefault="00961091" w:rsidP="005235D2">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5B4592">
              <w:rPr>
                <w:noProof/>
                <w:webHidden/>
              </w:rPr>
              <w:t>5</w:t>
            </w:r>
            <w:r w:rsidR="006E7652">
              <w:rPr>
                <w:noProof/>
                <w:webHidden/>
              </w:rPr>
              <w:fldChar w:fldCharType="end"/>
            </w:r>
          </w:hyperlink>
        </w:p>
        <w:p w14:paraId="48B21A7B" w14:textId="77777777" w:rsidR="006E7652" w:rsidRDefault="00961091" w:rsidP="005235D2">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5B4592">
              <w:rPr>
                <w:noProof/>
                <w:webHidden/>
              </w:rPr>
              <w:t>5</w:t>
            </w:r>
            <w:r w:rsidR="006E7652">
              <w:rPr>
                <w:noProof/>
                <w:webHidden/>
              </w:rPr>
              <w:fldChar w:fldCharType="end"/>
            </w:r>
          </w:hyperlink>
        </w:p>
        <w:p w14:paraId="48B21A7C" w14:textId="77777777" w:rsidR="006E7652" w:rsidRDefault="00961091" w:rsidP="005235D2">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5B4592">
              <w:rPr>
                <w:noProof/>
                <w:webHidden/>
              </w:rPr>
              <w:t>5</w:t>
            </w:r>
            <w:r w:rsidR="006E7652">
              <w:rPr>
                <w:noProof/>
                <w:webHidden/>
              </w:rPr>
              <w:fldChar w:fldCharType="end"/>
            </w:r>
          </w:hyperlink>
        </w:p>
        <w:p w14:paraId="48B21A7D" w14:textId="77777777" w:rsidR="006E7652" w:rsidRDefault="00961091" w:rsidP="005235D2">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5B4592">
              <w:rPr>
                <w:noProof/>
                <w:webHidden/>
              </w:rPr>
              <w:t>5</w:t>
            </w:r>
            <w:r w:rsidR="006E7652">
              <w:rPr>
                <w:noProof/>
                <w:webHidden/>
              </w:rPr>
              <w:fldChar w:fldCharType="end"/>
            </w:r>
          </w:hyperlink>
        </w:p>
        <w:p w14:paraId="48B21A7E" w14:textId="77777777" w:rsidR="006E7652" w:rsidRDefault="00961091" w:rsidP="005235D2">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5B4592">
              <w:rPr>
                <w:noProof/>
                <w:webHidden/>
              </w:rPr>
              <w:t>6</w:t>
            </w:r>
            <w:r w:rsidR="006E7652">
              <w:rPr>
                <w:noProof/>
                <w:webHidden/>
              </w:rPr>
              <w:fldChar w:fldCharType="end"/>
            </w:r>
          </w:hyperlink>
        </w:p>
        <w:p w14:paraId="48B21A7F" w14:textId="77777777" w:rsidR="006E7652" w:rsidRDefault="00961091" w:rsidP="005235D2">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5B4592">
              <w:rPr>
                <w:noProof/>
                <w:webHidden/>
              </w:rPr>
              <w:t>6</w:t>
            </w:r>
            <w:r w:rsidR="006E7652">
              <w:rPr>
                <w:noProof/>
                <w:webHidden/>
              </w:rPr>
              <w:fldChar w:fldCharType="end"/>
            </w:r>
          </w:hyperlink>
        </w:p>
        <w:p w14:paraId="48B21A80" w14:textId="77777777" w:rsidR="006E7652" w:rsidRDefault="00961091" w:rsidP="005235D2">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5B4592">
              <w:rPr>
                <w:noProof/>
                <w:webHidden/>
              </w:rPr>
              <w:t>7</w:t>
            </w:r>
            <w:r w:rsidR="006E7652">
              <w:rPr>
                <w:noProof/>
                <w:webHidden/>
              </w:rPr>
              <w:fldChar w:fldCharType="end"/>
            </w:r>
          </w:hyperlink>
        </w:p>
        <w:p w14:paraId="48B21A81" w14:textId="77777777" w:rsidR="006E7652" w:rsidRDefault="00961091" w:rsidP="005235D2">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5B4592">
              <w:rPr>
                <w:noProof/>
                <w:webHidden/>
              </w:rPr>
              <w:t>7</w:t>
            </w:r>
            <w:r w:rsidR="006E7652">
              <w:rPr>
                <w:noProof/>
                <w:webHidden/>
              </w:rPr>
              <w:fldChar w:fldCharType="end"/>
            </w:r>
          </w:hyperlink>
        </w:p>
        <w:p w14:paraId="48B21A82" w14:textId="77777777" w:rsidR="006E7652" w:rsidRDefault="00961091" w:rsidP="005235D2">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5B4592">
              <w:rPr>
                <w:noProof/>
                <w:webHidden/>
              </w:rPr>
              <w:t>7</w:t>
            </w:r>
            <w:r w:rsidR="006E7652">
              <w:rPr>
                <w:noProof/>
                <w:webHidden/>
              </w:rPr>
              <w:fldChar w:fldCharType="end"/>
            </w:r>
          </w:hyperlink>
        </w:p>
        <w:p w14:paraId="48B21A83" w14:textId="77777777" w:rsidR="006E7652" w:rsidRDefault="00961091" w:rsidP="005235D2">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5B4592">
              <w:rPr>
                <w:noProof/>
                <w:webHidden/>
              </w:rPr>
              <w:t>8</w:t>
            </w:r>
            <w:r w:rsidR="006E7652">
              <w:rPr>
                <w:noProof/>
                <w:webHidden/>
              </w:rPr>
              <w:fldChar w:fldCharType="end"/>
            </w:r>
          </w:hyperlink>
        </w:p>
        <w:p w14:paraId="48B21A84" w14:textId="77777777" w:rsidR="006E7652" w:rsidRDefault="00961091" w:rsidP="005235D2">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5B4592">
              <w:rPr>
                <w:noProof/>
                <w:webHidden/>
              </w:rPr>
              <w:t>8</w:t>
            </w:r>
            <w:r w:rsidR="006E7652">
              <w:rPr>
                <w:noProof/>
                <w:webHidden/>
              </w:rPr>
              <w:fldChar w:fldCharType="end"/>
            </w:r>
          </w:hyperlink>
        </w:p>
        <w:p w14:paraId="48B21A85" w14:textId="77777777" w:rsidR="006E7652" w:rsidRDefault="00961091" w:rsidP="005235D2">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5B4592">
              <w:rPr>
                <w:noProof/>
                <w:webHidden/>
              </w:rPr>
              <w:t>8</w:t>
            </w:r>
            <w:r w:rsidR="006E7652">
              <w:rPr>
                <w:noProof/>
                <w:webHidden/>
              </w:rPr>
              <w:fldChar w:fldCharType="end"/>
            </w:r>
          </w:hyperlink>
        </w:p>
        <w:p w14:paraId="48B21A86" w14:textId="77777777" w:rsidR="006E7652" w:rsidRDefault="00961091" w:rsidP="005235D2">
          <w:pPr>
            <w:pStyle w:val="TOC1"/>
            <w:tabs>
              <w:tab w:val="right" w:leader="dot" w:pos="10070"/>
            </w:tabs>
            <w:spacing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5B4592">
              <w:rPr>
                <w:noProof/>
                <w:webHidden/>
              </w:rPr>
              <w:t>8</w:t>
            </w:r>
            <w:r w:rsidR="006E7652">
              <w:rPr>
                <w:noProof/>
                <w:webHidden/>
              </w:rPr>
              <w:fldChar w:fldCharType="end"/>
            </w:r>
          </w:hyperlink>
        </w:p>
        <w:p w14:paraId="28AB28EC" w14:textId="728CA364" w:rsidR="00C913EF" w:rsidRDefault="006E7652" w:rsidP="005B4592">
          <w:pPr>
            <w:spacing w:after="0"/>
            <w:ind w:left="720"/>
          </w:pPr>
          <w:r>
            <w:rPr>
              <w:b/>
              <w:bCs/>
              <w:noProof/>
            </w:rPr>
            <w:fldChar w:fldCharType="end"/>
          </w:r>
          <w:r w:rsidR="00C913EF">
            <w:t>A.</w:t>
          </w:r>
          <w:r w:rsidR="00C913EF">
            <w:tab/>
            <w:t>Section 3</w:t>
          </w:r>
          <w:r w:rsidR="006D10C0">
            <w:t>0</w:t>
          </w:r>
          <w:r w:rsidR="00C913EF">
            <w:t>1 of the Public Health Service Act (42 USC 241)</w:t>
          </w:r>
        </w:p>
        <w:p w14:paraId="494DB143" w14:textId="010ED608" w:rsidR="00C913EF" w:rsidRDefault="00C913EF" w:rsidP="005B4592">
          <w:pPr>
            <w:spacing w:after="0"/>
            <w:ind w:left="720"/>
          </w:pPr>
          <w:r>
            <w:t>B</w:t>
          </w:r>
          <w:r w:rsidR="00B52009">
            <w:t>1</w:t>
          </w:r>
          <w:r>
            <w:t xml:space="preserve">. </w:t>
          </w:r>
          <w:r>
            <w:tab/>
            <w:t>60-day FRN</w:t>
          </w:r>
        </w:p>
        <w:p w14:paraId="1C1231D7" w14:textId="6D60CF9E" w:rsidR="00B52009" w:rsidRDefault="00B52009" w:rsidP="005B4592">
          <w:pPr>
            <w:spacing w:after="0"/>
            <w:ind w:left="720"/>
          </w:pPr>
          <w:r>
            <w:t>B2.</w:t>
          </w:r>
          <w:r>
            <w:tab/>
            <w:t>Public comment</w:t>
          </w:r>
        </w:p>
        <w:p w14:paraId="449634C7" w14:textId="77777777" w:rsidR="00C913EF" w:rsidRDefault="00C913EF" w:rsidP="005B4592">
          <w:pPr>
            <w:spacing w:after="0"/>
            <w:ind w:left="720"/>
          </w:pPr>
          <w:r>
            <w:t xml:space="preserve">C. </w:t>
          </w:r>
          <w:r>
            <w:tab/>
            <w:t>Verbal Script for Consent and Introductory Survey</w:t>
          </w:r>
        </w:p>
        <w:p w14:paraId="51737D2D" w14:textId="77777777" w:rsidR="00C913EF" w:rsidRDefault="00C913EF" w:rsidP="005B4592">
          <w:pPr>
            <w:spacing w:after="0"/>
            <w:ind w:left="720"/>
          </w:pPr>
          <w:r>
            <w:t xml:space="preserve">D1. </w:t>
          </w:r>
          <w:r>
            <w:tab/>
            <w:t>First Follow-Up Survey</w:t>
          </w:r>
        </w:p>
        <w:p w14:paraId="5695FABE" w14:textId="77777777" w:rsidR="00C913EF" w:rsidRDefault="00C913EF" w:rsidP="005B4592">
          <w:pPr>
            <w:spacing w:after="0"/>
            <w:ind w:left="720"/>
          </w:pPr>
          <w:r>
            <w:t xml:space="preserve">D2. </w:t>
          </w:r>
          <w:r>
            <w:tab/>
            <w:t>Follow-Up Survey</w:t>
          </w:r>
        </w:p>
        <w:p w14:paraId="52C12B3B" w14:textId="77777777" w:rsidR="00C913EF" w:rsidRDefault="00C913EF" w:rsidP="005B4592">
          <w:pPr>
            <w:spacing w:after="0"/>
            <w:ind w:left="720"/>
          </w:pPr>
          <w:r>
            <w:t>E.</w:t>
          </w:r>
          <w:r>
            <w:tab/>
            <w:t>Instructions for Sample Collection</w:t>
          </w:r>
        </w:p>
        <w:p w14:paraId="57A458F7" w14:textId="77777777" w:rsidR="00C913EF" w:rsidRDefault="00C913EF" w:rsidP="005B4592">
          <w:pPr>
            <w:spacing w:after="0"/>
            <w:ind w:left="720"/>
          </w:pPr>
          <w:r>
            <w:t>F.</w:t>
          </w:r>
          <w:r>
            <w:tab/>
            <w:t>Copy of Consent Form</w:t>
          </w:r>
        </w:p>
        <w:p w14:paraId="56F5D019" w14:textId="77777777" w:rsidR="00C913EF" w:rsidRDefault="00C913EF" w:rsidP="005B4592">
          <w:pPr>
            <w:spacing w:after="0"/>
            <w:ind w:left="720"/>
          </w:pPr>
          <w:r>
            <w:t>G.</w:t>
          </w:r>
          <w:r>
            <w:tab/>
            <w:t>General Questions</w:t>
          </w:r>
        </w:p>
        <w:p w14:paraId="2F3D3D27" w14:textId="77777777" w:rsidR="00C913EF" w:rsidRDefault="00C913EF" w:rsidP="005B4592">
          <w:pPr>
            <w:spacing w:after="0"/>
            <w:ind w:left="720"/>
          </w:pPr>
          <w:r>
            <w:t>H.</w:t>
          </w:r>
          <w:r>
            <w:tab/>
            <w:t>FAQs Sheet</w:t>
          </w:r>
        </w:p>
        <w:p w14:paraId="5B5FD47D" w14:textId="77777777" w:rsidR="00C913EF" w:rsidRDefault="00C913EF" w:rsidP="005B4592">
          <w:pPr>
            <w:spacing w:after="0"/>
            <w:ind w:left="720"/>
          </w:pPr>
          <w:r>
            <w:t>I.</w:t>
          </w:r>
          <w:r>
            <w:tab/>
            <w:t>Thank You and Test Results Letter</w:t>
          </w:r>
        </w:p>
        <w:p w14:paraId="066798A7" w14:textId="77777777" w:rsidR="00C913EF" w:rsidRDefault="00C913EF" w:rsidP="005B4592">
          <w:pPr>
            <w:spacing w:after="0"/>
            <w:ind w:left="720"/>
          </w:pPr>
          <w:r>
            <w:t>J.</w:t>
          </w:r>
          <w:r>
            <w:tab/>
            <w:t>IRB Approval</w:t>
          </w:r>
        </w:p>
        <w:p w14:paraId="4F57FEF5" w14:textId="77777777" w:rsidR="00C913EF" w:rsidRDefault="00C913EF" w:rsidP="005B4592">
          <w:pPr>
            <w:spacing w:after="0"/>
            <w:ind w:left="720"/>
          </w:pPr>
          <w:r>
            <w:t>K.</w:t>
          </w:r>
          <w:r>
            <w:tab/>
            <w:t>State health department letter</w:t>
          </w:r>
        </w:p>
        <w:p w14:paraId="7DDCD0FF" w14:textId="145C6979" w:rsidR="00C913EF" w:rsidRDefault="00C913EF" w:rsidP="005B4592">
          <w:pPr>
            <w:spacing w:after="0"/>
            <w:ind w:left="720"/>
          </w:pPr>
          <w:r>
            <w:t>L.</w:t>
          </w:r>
          <w:r>
            <w:tab/>
            <w:t>State health department phone script</w:t>
          </w:r>
        </w:p>
        <w:p w14:paraId="48B21A87" w14:textId="43CBCA78" w:rsidR="006E7652" w:rsidRDefault="00961091" w:rsidP="005235D2">
          <w:pPr>
            <w:spacing w:line="240" w:lineRule="auto"/>
          </w:pPr>
        </w:p>
      </w:sdtContent>
    </w:sdt>
    <w:p w14:paraId="493E0012" w14:textId="2E695D21" w:rsidR="000A74E7" w:rsidRPr="00C913EF" w:rsidRDefault="00C913EF" w:rsidP="000A74E7">
      <w:pPr>
        <w:spacing w:after="0" w:line="240" w:lineRule="auto"/>
        <w:rPr>
          <w:b/>
        </w:rPr>
      </w:pPr>
      <w:r w:rsidRPr="006E7652">
        <w:rPr>
          <w:b/>
          <w:noProof/>
        </w:rPr>
        <w:lastRenderedPageBreak/>
        <mc:AlternateContent>
          <mc:Choice Requires="wps">
            <w:drawing>
              <wp:anchor distT="45720" distB="45720" distL="114300" distR="114300" simplePos="0" relativeHeight="251659264" behindDoc="0" locked="0" layoutInCell="1" allowOverlap="1" wp14:anchorId="48B21ABF" wp14:editId="3490B480">
                <wp:simplePos x="0" y="0"/>
                <wp:positionH relativeFrom="column">
                  <wp:posOffset>-64770</wp:posOffset>
                </wp:positionH>
                <wp:positionV relativeFrom="paragraph">
                  <wp:posOffset>220345</wp:posOffset>
                </wp:positionV>
                <wp:extent cx="6572250" cy="463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638675"/>
                        </a:xfrm>
                        <a:prstGeom prst="rect">
                          <a:avLst/>
                        </a:prstGeom>
                        <a:solidFill>
                          <a:srgbClr val="FFFFFF"/>
                        </a:solidFill>
                        <a:ln w="9525">
                          <a:solidFill>
                            <a:srgbClr val="000000"/>
                          </a:solidFill>
                          <a:miter lim="800000"/>
                          <a:headEnd/>
                          <a:tailEnd/>
                        </a:ln>
                      </wps:spPr>
                      <wps:txbx>
                        <w:txbxContent>
                          <w:p w14:paraId="676FC01A" w14:textId="77777777" w:rsidR="00C738AF" w:rsidRDefault="00C738AF" w:rsidP="00D746B1">
                            <w:pPr>
                              <w:pStyle w:val="ListParagraph"/>
                              <w:numPr>
                                <w:ilvl w:val="0"/>
                                <w:numId w:val="6"/>
                              </w:numPr>
                            </w:pPr>
                            <w:r>
                              <w:t>The objectives of this study are:</w:t>
                            </w:r>
                          </w:p>
                          <w:p w14:paraId="45298F3E" w14:textId="77777777" w:rsidR="00C738AF" w:rsidRDefault="00C738AF" w:rsidP="00D746B1">
                            <w:pPr>
                              <w:pStyle w:val="ListParagraph"/>
                              <w:numPr>
                                <w:ilvl w:val="1"/>
                                <w:numId w:val="6"/>
                              </w:numPr>
                            </w:pPr>
                            <w:r>
                              <w:t>Determine the frequency and duration of Zika virus RNA in semen and urine of infected adult men as determined by quantitative reverse transcriptase polymerase chain reaction assay (RT PCR)</w:t>
                            </w:r>
                          </w:p>
                          <w:p w14:paraId="666929A5" w14:textId="77777777" w:rsidR="00C738AF" w:rsidRDefault="00C738AF" w:rsidP="00D746B1">
                            <w:pPr>
                              <w:pStyle w:val="ListParagraph"/>
                              <w:numPr>
                                <w:ilvl w:val="1"/>
                                <w:numId w:val="6"/>
                              </w:numPr>
                            </w:pPr>
                            <w:r>
                              <w:t>Determine the correlation between RT PCR results and ability to recover replicative virus from semen and urine of infected adult men</w:t>
                            </w:r>
                          </w:p>
                          <w:p w14:paraId="4F707DAF" w14:textId="70A813FB" w:rsidR="00C738AF" w:rsidRDefault="00C738AF" w:rsidP="00F615BC">
                            <w:pPr>
                              <w:pStyle w:val="ListParagraph"/>
                              <w:numPr>
                                <w:ilvl w:val="0"/>
                                <w:numId w:val="6"/>
                              </w:numPr>
                            </w:pPr>
                            <w:r w:rsidRPr="00F615BC">
                              <w:t xml:space="preserve">Information on the frequency and duration of Zika virus shedding in semen and urine is needed urgently to inform public health recommendations for infected men and their partners. The purpose of this </w:t>
                            </w:r>
                            <w:r>
                              <w:t>study</w:t>
                            </w:r>
                            <w:r w:rsidRPr="00F615BC">
                              <w:t xml:space="preserve"> is to enroll adult men with confirmed Zika virus infection and collect serial specimens of semen and urine.  This study will fill gaps in the scientific knowledge base for Zika virus regarding the occurrence, persistence and transmissibility of Zika virus in urine and semen. This is a prospective, descriptive cohort study. The prospective nature of the proposed cohort study allows for determining the persistence of shedding Zika virus in semen and urine through serial specimen collection from individuals with confirmed Zika virus.</w:t>
                            </w:r>
                          </w:p>
                          <w:p w14:paraId="24DE47AB" w14:textId="77777777" w:rsidR="00C738AF" w:rsidRDefault="00C738AF" w:rsidP="00F615BC">
                            <w:pPr>
                              <w:pStyle w:val="ListParagraph"/>
                              <w:numPr>
                                <w:ilvl w:val="0"/>
                                <w:numId w:val="6"/>
                              </w:numPr>
                            </w:pPr>
                            <w:r w:rsidRPr="00F615BC">
                              <w:t>The study population will include adult males who were symptomatic with a confirmed Zika virus infection within the past 6 months, and who reside within</w:t>
                            </w:r>
                            <w:r>
                              <w:t xml:space="preserve"> the continental United States.</w:t>
                            </w:r>
                          </w:p>
                          <w:p w14:paraId="40D7FC58" w14:textId="7E7020C4" w:rsidR="00C738AF" w:rsidRDefault="00C738AF" w:rsidP="00F615BC">
                            <w:pPr>
                              <w:pStyle w:val="ListParagraph"/>
                              <w:numPr>
                                <w:ilvl w:val="0"/>
                                <w:numId w:val="6"/>
                              </w:numPr>
                            </w:pPr>
                            <w:r>
                              <w:t>Statistical analysis will be conducted using R Version 2.3.2 or other appropriate software. The frequency of specimens with detectable Zika virus RNA will be calculated for each time point.</w:t>
                            </w:r>
                          </w:p>
                          <w:p w14:paraId="48B21ACC" w14:textId="38F88865" w:rsidR="00C738AF" w:rsidRDefault="00C738AF" w:rsidP="00D746B1">
                            <w:pPr>
                              <w:pStyle w:val="ListParagraph"/>
                              <w:numPr>
                                <w:ilvl w:val="0"/>
                                <w:numId w:val="6"/>
                              </w:numPr>
                            </w:pPr>
                            <w:r>
                              <w:t>Descriptive analysis of all variables will be performed to examine the frequency and distribution of the data. Viral persistence will be measured in days from time after symptom onset and persistence in body fluids will be estimated using Kaplan Meier curves and parametric survival regression. Associations between virus duration and virus isolation in fluids will be examined.</w:t>
                            </w:r>
                          </w:p>
                          <w:p w14:paraId="48B21ACD" w14:textId="77777777" w:rsidR="00C738AF" w:rsidRDefault="00C738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21ABF" id="_x0000_t202" coordsize="21600,21600" o:spt="202" path="m,l,21600r21600,l21600,xe">
                <v:stroke joinstyle="miter"/>
                <v:path gradientshapeok="t" o:connecttype="rect"/>
              </v:shapetype>
              <v:shape id="Text Box 2" o:spid="_x0000_s1026" type="#_x0000_t202" style="position:absolute;margin-left:-5.1pt;margin-top:17.35pt;width:517.5pt;height:3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2iJAIAAEcEAAAOAAAAZHJzL2Uyb0RvYy54bWysU9uO2yAQfa/Uf0C8N07cJJu14qy22aaq&#10;tL1Iu/0AjHGMCgwFEjv9+h2wN01vL1V5QAwzHGbOmVnf9FqRo3BeginpbDKlRBgOtTT7kn553L1a&#10;UeIDMzVTYERJT8LTm83LF+vOFiKHFlQtHEEQ44vOlrQNwRZZ5nkrNPMTsMKgswGnWUDT7bPasQ7R&#10;tcry6XSZdeBq64AL7/H2bnDSTcJvGsHDp6bxIhBVUswtpN2lvYp7tlmzYu+YbSUf02D/kIVm0uCn&#10;Z6g7Fhg5OPkblJbcgYcmTDjoDJpGcpFqwGpm01+qeWiZFakWJMfbM03+/8Hyj8fPjsi6pPnsihLD&#10;NIr0KPpA3kBP8shPZ32BYQ8WA0OP16hzqtXbe+BfPTGwbZnZi1vnoGsFqzG/WXyZXTwdcHwEqboP&#10;UOM37BAgAfWN05E8pIMgOup0OmsTU+F4uVxc5fkCXRx98+Xr1fJqkf5gxfNz63x4J0CTeCipQ/ET&#10;PDve+xDTYcVzSPzNg5L1TiqVDLevtsqRI8NG2aU1ov8UpgzpSnq9yBcDA3+FmKb1JwgtA3a8krqk&#10;q3MQKyJvb02d+jEwqYYzpqzMSGTkbmAx9FU/ClNBfUJKHQydjZOIhxbcd0o67OqS+m8H5gQl6r1B&#10;Wa5n83kcg2TMkVI03KWnuvQwwxGqpIGS4bgNaXQiYQZuUb5GJmKjzkMmY67YrYnvcbLiOFzaKerH&#10;/G+eAAAA//8DAFBLAwQUAAYACAAAACEA1r/6DeEAAAALAQAADwAAAGRycy9kb3ducmV2LnhtbEyP&#10;wU7DMBBE70j8g7VIXFDrNA1JCdlUCAkENyhVubqxm0TY62C7afh73BMcV/s086ZaT0azUTnfW0JY&#10;zBNgihore2oRth9PsxUwHwRJoS0phB/lYV1fXlSilPZE72rchJbFEPKlQOhCGErOfdMpI/zcDori&#10;72CdESGeruXSiVMMN5qnSZJzI3qKDZ0Y1GOnmq/N0SCsspfx078u33ZNftB34aYYn78d4vXV9HAP&#10;LKgp/MFw1o/qUEenvT2S9EwjzBZJGlGEZVYAOwNJmsUxe4Qiv02B1xX/v6H+BQAA//8DAFBLAQIt&#10;ABQABgAIAAAAIQC2gziS/gAAAOEBAAATAAAAAAAAAAAAAAAAAAAAAABbQ29udGVudF9UeXBlc10u&#10;eG1sUEsBAi0AFAAGAAgAAAAhADj9If/WAAAAlAEAAAsAAAAAAAAAAAAAAAAALwEAAF9yZWxzLy5y&#10;ZWxzUEsBAi0AFAAGAAgAAAAhAEMGHaIkAgAARwQAAA4AAAAAAAAAAAAAAAAALgIAAGRycy9lMm9E&#10;b2MueG1sUEsBAi0AFAAGAAgAAAAhANa/+g3hAAAACwEAAA8AAAAAAAAAAAAAAAAAfgQAAGRycy9k&#10;b3ducmV2LnhtbFBLBQYAAAAABAAEAPMAAACMBQAAAAA=&#10;">
                <v:textbox>
                  <w:txbxContent>
                    <w:p w14:paraId="676FC01A" w14:textId="77777777" w:rsidR="00C738AF" w:rsidRDefault="00C738AF" w:rsidP="00D746B1">
                      <w:pPr>
                        <w:pStyle w:val="ListParagraph"/>
                        <w:numPr>
                          <w:ilvl w:val="0"/>
                          <w:numId w:val="6"/>
                        </w:numPr>
                      </w:pPr>
                      <w:r>
                        <w:t>The objectives of this study are:</w:t>
                      </w:r>
                    </w:p>
                    <w:p w14:paraId="45298F3E" w14:textId="77777777" w:rsidR="00C738AF" w:rsidRDefault="00C738AF" w:rsidP="00D746B1">
                      <w:pPr>
                        <w:pStyle w:val="ListParagraph"/>
                        <w:numPr>
                          <w:ilvl w:val="1"/>
                          <w:numId w:val="6"/>
                        </w:numPr>
                      </w:pPr>
                      <w:r>
                        <w:t>Determine the frequency and duration of Zika virus RNA in semen and urine of infected adult men as determined by quantitative reverse transcriptase polymerase chain reaction assay (RT PCR)</w:t>
                      </w:r>
                    </w:p>
                    <w:p w14:paraId="666929A5" w14:textId="77777777" w:rsidR="00C738AF" w:rsidRDefault="00C738AF" w:rsidP="00D746B1">
                      <w:pPr>
                        <w:pStyle w:val="ListParagraph"/>
                        <w:numPr>
                          <w:ilvl w:val="1"/>
                          <w:numId w:val="6"/>
                        </w:numPr>
                      </w:pPr>
                      <w:r>
                        <w:t>Determine the correlation between RT PCR results and ability to recover replicative virus from semen and urine of infected adult men</w:t>
                      </w:r>
                    </w:p>
                    <w:p w14:paraId="4F707DAF" w14:textId="70A813FB" w:rsidR="00C738AF" w:rsidRDefault="00C738AF" w:rsidP="00F615BC">
                      <w:pPr>
                        <w:pStyle w:val="ListParagraph"/>
                        <w:numPr>
                          <w:ilvl w:val="0"/>
                          <w:numId w:val="6"/>
                        </w:numPr>
                      </w:pPr>
                      <w:r w:rsidRPr="00F615BC">
                        <w:t xml:space="preserve">Information on the frequency and duration of Zika virus shedding in semen and urine is needed urgently to inform public health recommendations for infected men and their partners. The purpose of this </w:t>
                      </w:r>
                      <w:r>
                        <w:t>study</w:t>
                      </w:r>
                      <w:r w:rsidRPr="00F615BC">
                        <w:t xml:space="preserve"> is to enroll adult men with confirmed Zika virus infection and collect serial specimens of semen and urine.  This study will fill gaps in the scientific knowledge base for Zika virus regarding the occurrence, persistence and transmissibility of Zika virus in urine and semen. This is a prospective, descriptive cohort study. The prospective nature of the proposed cohort study allows for determining the persistence of shedding Zika virus in semen and urine through serial specimen collection from individuals with confirmed Zika virus.</w:t>
                      </w:r>
                    </w:p>
                    <w:p w14:paraId="24DE47AB" w14:textId="77777777" w:rsidR="00C738AF" w:rsidRDefault="00C738AF" w:rsidP="00F615BC">
                      <w:pPr>
                        <w:pStyle w:val="ListParagraph"/>
                        <w:numPr>
                          <w:ilvl w:val="0"/>
                          <w:numId w:val="6"/>
                        </w:numPr>
                      </w:pPr>
                      <w:r w:rsidRPr="00F615BC">
                        <w:t>The study population will include adult males who were symptomatic with a confirmed Zika virus infection within the past 6 months, and who reside within</w:t>
                      </w:r>
                      <w:r>
                        <w:t xml:space="preserve"> the continental United States.</w:t>
                      </w:r>
                    </w:p>
                    <w:p w14:paraId="40D7FC58" w14:textId="7E7020C4" w:rsidR="00C738AF" w:rsidRDefault="00C738AF" w:rsidP="00F615BC">
                      <w:pPr>
                        <w:pStyle w:val="ListParagraph"/>
                        <w:numPr>
                          <w:ilvl w:val="0"/>
                          <w:numId w:val="6"/>
                        </w:numPr>
                      </w:pPr>
                      <w:r>
                        <w:t>Statistical analysis will be conducted using R Version 2.3.2 or other appropriate software. The frequency of specimens with detectable Zika virus RNA will be calculated for each time point.</w:t>
                      </w:r>
                    </w:p>
                    <w:p w14:paraId="48B21ACC" w14:textId="38F88865" w:rsidR="00C738AF" w:rsidRDefault="00C738AF" w:rsidP="00D746B1">
                      <w:pPr>
                        <w:pStyle w:val="ListParagraph"/>
                        <w:numPr>
                          <w:ilvl w:val="0"/>
                          <w:numId w:val="6"/>
                        </w:numPr>
                      </w:pPr>
                      <w:r>
                        <w:t>Descriptive analysis of all variables will be performed to examine the frequency and distribution of the data. Viral persistence will be measured in days from time after symptom onset and persistence in body fluids will be estimated using Kaplan Meier curves and parametric survival regression. Associations between virus duration and virus isolation in fluids will be examined.</w:t>
                      </w:r>
                    </w:p>
                    <w:p w14:paraId="48B21ACD" w14:textId="77777777" w:rsidR="00C738AF" w:rsidRDefault="00C738AF"/>
                  </w:txbxContent>
                </v:textbox>
                <w10:wrap type="square"/>
              </v:shape>
            </w:pict>
          </mc:Fallback>
        </mc:AlternateContent>
      </w:r>
      <w:r w:rsidR="000A74E7">
        <w:t>This is a request for a</w:t>
      </w:r>
      <w:r w:rsidR="001F1579">
        <w:t xml:space="preserve"> new ICR to continue the emergency information collection approved by OMB in March, 2016 (OMB Control No. 0920-1109).  </w:t>
      </w:r>
      <w:r w:rsidR="000A74E7">
        <w:t xml:space="preserve">This emergency clearance expires on September 31, 2016.  CDC requests an additional one-year of clearance to complete this investigation.  </w:t>
      </w:r>
      <w:r w:rsidR="00BA5BEC">
        <w:t xml:space="preserve">OMB Control No. 0920-1109 covered the same project.  However, since this ICR is now undergoing formal, non-emergency OMB review, it is being submitted as a new ICR.  </w:t>
      </w:r>
    </w:p>
    <w:p w14:paraId="606C1271" w14:textId="709CDCCC" w:rsidR="000A74E7" w:rsidRDefault="000A74E7" w:rsidP="005235D2">
      <w:pPr>
        <w:spacing w:after="0" w:line="240" w:lineRule="auto"/>
        <w:rPr>
          <w:b/>
        </w:rPr>
      </w:pPr>
    </w:p>
    <w:p w14:paraId="48B21A98" w14:textId="77777777" w:rsidR="00463157" w:rsidRDefault="004A6DE8" w:rsidP="005235D2">
      <w:pPr>
        <w:pStyle w:val="Heading1"/>
        <w:ind w:left="360"/>
      </w:pPr>
      <w:bookmarkStart w:id="0" w:name="_Toc441568620"/>
      <w:r w:rsidRPr="006E7652">
        <w:t>Circumstances Making the Collection of Information Necessary</w:t>
      </w:r>
      <w:bookmarkStart w:id="1" w:name="_Toc441568621"/>
      <w:bookmarkEnd w:id="0"/>
    </w:p>
    <w:p w14:paraId="7F6E5D6D" w14:textId="77777777" w:rsidR="00C83B47" w:rsidRDefault="00C83B47" w:rsidP="000A74E7">
      <w:pPr>
        <w:spacing w:before="240" w:line="240" w:lineRule="auto"/>
      </w:pPr>
      <w:r w:rsidRPr="00C83B47">
        <w:t xml:space="preserve">Zika virus is an arthropod-borne flavivirus that has recently emerged in the Americas.  Maternal infection has been linked to congenital microcephaly, fetal loss, and other adverse reproductive health outcomes.  Although spread primarily by mosquitoes, recent reports have highlighted the potential for sexual transmission of Zika virus through the semen of infected men.  Detection of viral RNA in semen 62 days after illness onset has been reported; however the frequency and duration of virus shedding is largely unknown.  Information on these parameters is needed urgently to better inform public health recommendations, particularly for couples contemplating pregnancy.  </w:t>
      </w:r>
    </w:p>
    <w:p w14:paraId="4100DFDC" w14:textId="7AAB115B" w:rsidR="006D5B17" w:rsidRPr="00631FF4" w:rsidRDefault="006D5B17" w:rsidP="005235D2">
      <w:pPr>
        <w:spacing w:line="240" w:lineRule="auto"/>
      </w:pPr>
      <w:r>
        <w:t>Authorizing legislation is Section 3</w:t>
      </w:r>
      <w:r w:rsidR="006D10C0">
        <w:t>0</w:t>
      </w:r>
      <w:r>
        <w:t>1 of the Public Health Service Act (42 USC 241) (Attachment A).</w:t>
      </w:r>
    </w:p>
    <w:p w14:paraId="48B21A9A" w14:textId="77777777" w:rsidR="006E7652" w:rsidRDefault="004A6DE8" w:rsidP="005235D2">
      <w:pPr>
        <w:pStyle w:val="Heading1"/>
        <w:ind w:left="360"/>
      </w:pPr>
      <w:r w:rsidRPr="006E7652">
        <w:t>Purpose and Use of Information Collection</w:t>
      </w:r>
      <w:bookmarkEnd w:id="1"/>
    </w:p>
    <w:p w14:paraId="71A7C9C8" w14:textId="674C8043" w:rsidR="009D68DC" w:rsidRDefault="009D68DC" w:rsidP="005235D2">
      <w:pPr>
        <w:spacing w:before="240" w:line="240" w:lineRule="auto"/>
        <w:rPr>
          <w:rFonts w:cs="Times New Roman"/>
        </w:rPr>
      </w:pPr>
      <w:r w:rsidRPr="009D68DC">
        <w:rPr>
          <w:rFonts w:cs="Times New Roman"/>
        </w:rPr>
        <w:lastRenderedPageBreak/>
        <w:t>This study will fill gaps in the scientific knowledge base for Zika virus regarding the persistence and transmissibility of Zika virus in body fluids.</w:t>
      </w:r>
    </w:p>
    <w:p w14:paraId="7B49463A" w14:textId="44428592" w:rsidR="00A64FAA" w:rsidRPr="009D68DC" w:rsidRDefault="00DD2C11" w:rsidP="008C60C1">
      <w:pPr>
        <w:spacing w:before="240" w:line="240" w:lineRule="auto"/>
        <w:rPr>
          <w:rFonts w:cs="Times New Roman"/>
        </w:rPr>
      </w:pPr>
      <w:r w:rsidRPr="00DD2C11">
        <w:rPr>
          <w:rFonts w:cs="Times New Roman"/>
        </w:rPr>
        <w:t>The purpose of this study is to determine the frequency and duration of Zika virus shedding in semen and urine of infected men.  Minimal health information and specimens from consenting men with recent Zika virus infection will be collected once every two weeks for up to 6 months post onset of symptoms (or up to 12 collections). Specimens will be tested for Zika RNA by reverse transcriptase polymerase chain reaction assay (RT-PCR) at CDC; those testing positive may be further evaluated by virus isolation techniques.  Zika virus disease is a nationally notifiable condition, and participants will be recruited through contact with CDC personnel. Urine and semen specimens will be self-collected using home collection kits, a short questionnaire will be self-administered, and participants will be compensated for their time.  Results of testing will be provided to participants at the conclusion of testing.  The results of this study are expected to have immediate implications for public health recommendations and disease prevention.</w:t>
      </w:r>
    </w:p>
    <w:p w14:paraId="4CE9F2C8" w14:textId="77777777" w:rsidR="00DD2C11" w:rsidRDefault="00DD2C11" w:rsidP="008C60C1">
      <w:pPr>
        <w:spacing w:before="240" w:line="240" w:lineRule="auto"/>
      </w:pPr>
      <w:r w:rsidRPr="00DD2C11">
        <w:t>This is a prospective, descriptive cohort study. The prospective nature of the proposed cohort study allows for determining the persistence of shedding Zika virus in semen and urine through serial specimen collection from individuals with confirmed Zika virus.</w:t>
      </w:r>
      <w:r>
        <w:t xml:space="preserve">  </w:t>
      </w:r>
    </w:p>
    <w:p w14:paraId="1AE385F3" w14:textId="66AC876B" w:rsidR="00631FF4" w:rsidRDefault="00DD2C11" w:rsidP="008C60C1">
      <w:pPr>
        <w:spacing w:before="240" w:line="240" w:lineRule="auto"/>
      </w:pPr>
      <w:r w:rsidRPr="00DD2C11">
        <w:t xml:space="preserve">The results of this study will be of great relevance to provide evidence-based information to circumvent Zika virus transmission. </w:t>
      </w:r>
      <w:r>
        <w:t xml:space="preserve"> </w:t>
      </w:r>
      <w:r w:rsidRPr="00DD2C11">
        <w:t xml:space="preserve">They will inform the development of recommendations used in the current epidemic setting, as well as in future Zika virus situations. </w:t>
      </w:r>
      <w:r>
        <w:t xml:space="preserve"> </w:t>
      </w:r>
      <w:r w:rsidRPr="00DD2C11">
        <w:t>Results and analysis will be used to update and refine relevant counseling messages and recommendations.  Potential products include scientific abstracts and manuscripts, presentations, and guidance documents.</w:t>
      </w:r>
    </w:p>
    <w:p w14:paraId="649DFC20" w14:textId="3963CE24" w:rsidR="0060712F" w:rsidRPr="0060712F" w:rsidRDefault="0060712F" w:rsidP="008C60C1">
      <w:pPr>
        <w:spacing w:before="240" w:line="240" w:lineRule="auto"/>
        <w:rPr>
          <w:i/>
        </w:rPr>
      </w:pPr>
      <w:r w:rsidRPr="0060712F">
        <w:rPr>
          <w:i/>
        </w:rPr>
        <w:t>Update on progress</w:t>
      </w:r>
      <w:r>
        <w:rPr>
          <w:i/>
        </w:rPr>
        <w:t xml:space="preserve"> since receiving emergency clearance</w:t>
      </w:r>
    </w:p>
    <w:p w14:paraId="44D346B5" w14:textId="46522607" w:rsidR="00A76511" w:rsidRDefault="0043037F" w:rsidP="008C60C1">
      <w:pPr>
        <w:spacing w:line="240" w:lineRule="auto"/>
      </w:pPr>
      <w:r>
        <w:t xml:space="preserve">As of June </w:t>
      </w:r>
      <w:r w:rsidR="00AD47F7">
        <w:t>21</w:t>
      </w:r>
      <w:r w:rsidR="00A76511">
        <w:t>,</w:t>
      </w:r>
      <w:r>
        <w:t xml:space="preserve"> 2016,</w:t>
      </w:r>
      <w:r w:rsidR="00A76511">
        <w:t xml:space="preserve"> </w:t>
      </w:r>
      <w:r w:rsidR="000736F6">
        <w:t xml:space="preserve">we have contacted </w:t>
      </w:r>
      <w:r w:rsidR="00AD47F7">
        <w:t xml:space="preserve">26 </w:t>
      </w:r>
      <w:r w:rsidR="00A76511">
        <w:t>jurisdictions</w:t>
      </w:r>
      <w:r w:rsidR="000736F6">
        <w:t xml:space="preserve"> (state and metropolitan health departments)</w:t>
      </w:r>
      <w:r w:rsidR="00A76511">
        <w:t xml:space="preserve"> to request help with identification and contact of eligible men</w:t>
      </w:r>
      <w:r w:rsidR="000736F6">
        <w:t xml:space="preserve">.  Of these, </w:t>
      </w:r>
      <w:r w:rsidR="00AD47F7">
        <w:t xml:space="preserve">19 </w:t>
      </w:r>
      <w:r w:rsidR="000736F6">
        <w:t xml:space="preserve">are actively contacting potential participants in regards to this study.  </w:t>
      </w:r>
      <w:r w:rsidR="005C4BBC">
        <w:t>The remainder will begin contacting potential participants pending local ethics and/or leadership approval.</w:t>
      </w:r>
    </w:p>
    <w:p w14:paraId="3D1C72BD" w14:textId="62D56432" w:rsidR="00A76511" w:rsidRDefault="00122235" w:rsidP="008C60C1">
      <w:pPr>
        <w:spacing w:line="240" w:lineRule="auto"/>
      </w:pPr>
      <w:r>
        <w:t>Study</w:t>
      </w:r>
      <w:r w:rsidR="006B7254">
        <w:t xml:space="preserve"> enrollment</w:t>
      </w:r>
      <w:r>
        <w:t xml:space="preserve"> activities have picked up greatly </w:t>
      </w:r>
      <w:r w:rsidR="006B7254">
        <w:t>since Mid-May</w:t>
      </w:r>
      <w:r>
        <w:t xml:space="preserve">. </w:t>
      </w:r>
      <w:r w:rsidR="00AD47F7">
        <w:t xml:space="preserve">As of </w:t>
      </w:r>
      <w:r w:rsidR="00E1512B">
        <w:t>September 28</w:t>
      </w:r>
      <w:r w:rsidR="00AD47F7">
        <w:t>, 2016, w</w:t>
      </w:r>
      <w:r w:rsidR="005F7627">
        <w:t>e</w:t>
      </w:r>
      <w:r w:rsidR="00A76511">
        <w:t xml:space="preserve"> have </w:t>
      </w:r>
      <w:r w:rsidR="00E1512B">
        <w:t>enrolled 170 participants from 21 states plus New York City</w:t>
      </w:r>
      <w:r>
        <w:t xml:space="preserve">.  </w:t>
      </w:r>
      <w:r w:rsidR="00AD47F7">
        <w:t xml:space="preserve">Three </w:t>
      </w:r>
      <w:r w:rsidR="00C46E28">
        <w:t>males have declined participation</w:t>
      </w:r>
      <w:r w:rsidR="00E1512B">
        <w:t xml:space="preserve"> and three have withdrawn after enrollment</w:t>
      </w:r>
      <w:r w:rsidR="00C46E28">
        <w:t>.</w:t>
      </w:r>
      <w:r w:rsidR="005F7627">
        <w:t xml:space="preserve"> We have received </w:t>
      </w:r>
      <w:r w:rsidR="000F4262">
        <w:t xml:space="preserve">over 700 </w:t>
      </w:r>
      <w:r w:rsidR="005F7627">
        <w:t>specimen</w:t>
      </w:r>
      <w:r w:rsidR="000E7B2A">
        <w:t>s</w:t>
      </w:r>
      <w:r w:rsidR="005F7627">
        <w:t xml:space="preserve"> from the enrolled individuals. </w:t>
      </w:r>
    </w:p>
    <w:p w14:paraId="48B21A9C" w14:textId="77777777" w:rsidR="006E7652" w:rsidRPr="006E7652" w:rsidRDefault="004A6DE8" w:rsidP="00E9296C">
      <w:pPr>
        <w:pStyle w:val="Heading1"/>
        <w:ind w:left="360"/>
      </w:pPr>
      <w:bookmarkStart w:id="2" w:name="_Toc441568622"/>
      <w:r w:rsidRPr="006E7652">
        <w:t>Use of Improved Information Technology and Burden Reduction</w:t>
      </w:r>
      <w:bookmarkEnd w:id="2"/>
    </w:p>
    <w:p w14:paraId="0E51D262" w14:textId="08AA29F8" w:rsidR="00AD3ABA" w:rsidRDefault="00AD3ABA" w:rsidP="00E9296C">
      <w:pPr>
        <w:spacing w:before="240" w:line="240" w:lineRule="auto"/>
      </w:pPr>
      <w:r>
        <w:t xml:space="preserve">Information will be collected on paper forms. Questionnaires will be entered into a database regularly or as a group at the close of data collection.  </w:t>
      </w:r>
      <w:r w:rsidR="0090039F" w:rsidRPr="0090039F">
        <w:t>Data will be organized in a REDCap database stored on a secure server at CDC. Data files will be restricted to study staff via a secure share folder. Paper forms and electronic devices will be kept locked when not in use.</w:t>
      </w:r>
    </w:p>
    <w:p w14:paraId="48B21A9E" w14:textId="77777777" w:rsidR="004A6DE8" w:rsidRPr="006E7652" w:rsidRDefault="004A6DE8" w:rsidP="005235D2">
      <w:pPr>
        <w:pStyle w:val="Heading1"/>
        <w:ind w:left="360"/>
      </w:pPr>
      <w:bookmarkStart w:id="3" w:name="_Toc441568623"/>
      <w:r w:rsidRPr="006E7652">
        <w:t>Efforts to Identify Duplication and Use of Similar Information</w:t>
      </w:r>
      <w:bookmarkEnd w:id="3"/>
    </w:p>
    <w:p w14:paraId="78D872BE" w14:textId="55E329D0" w:rsidR="00A71800" w:rsidRDefault="00FA33CE" w:rsidP="005235D2">
      <w:pPr>
        <w:spacing w:before="240" w:line="240" w:lineRule="auto"/>
      </w:pPr>
      <w:r>
        <w:t>The CDC is carrying ou</w:t>
      </w:r>
      <w:r w:rsidR="00A76511">
        <w:t>t a similar study in Puerto Rico</w:t>
      </w:r>
      <w:r w:rsidR="00415C04">
        <w:t xml:space="preserve">, </w:t>
      </w:r>
      <w:r w:rsidR="00A76511">
        <w:t xml:space="preserve">although </w:t>
      </w:r>
      <w:r w:rsidR="00415C04">
        <w:t>the situations are quite differen</w:t>
      </w:r>
      <w:r w:rsidR="00B66509">
        <w:t>t</w:t>
      </w:r>
      <w:r w:rsidR="00415C04">
        <w:t xml:space="preserve">. </w:t>
      </w:r>
      <w:r w:rsidR="005A0B59">
        <w:t>I</w:t>
      </w:r>
      <w:r w:rsidR="00415C04">
        <w:t>n the continental United States, cases to date have only been from traveling abroad as no local transmission cases have been recorded. Additionally, residents of Puerto Rico are exposed to dengue, another flavivirus similar to Zika which is regularly monitored through a sentinel surveillance system.</w:t>
      </w:r>
    </w:p>
    <w:p w14:paraId="17CDB5AA" w14:textId="77777777" w:rsidR="00D742D9" w:rsidRDefault="00D742D9" w:rsidP="005235D2">
      <w:pPr>
        <w:spacing w:before="240" w:line="240" w:lineRule="auto"/>
      </w:pPr>
    </w:p>
    <w:p w14:paraId="41389242" w14:textId="383C4463" w:rsidR="00D742D9" w:rsidRDefault="00D742D9" w:rsidP="005235D2">
      <w:pPr>
        <w:spacing w:before="240" w:line="240" w:lineRule="auto"/>
      </w:pPr>
      <w:r>
        <w:t xml:space="preserve">During the 6 month Emergency clearance ICR period for this study, we reached </w:t>
      </w:r>
      <w:r w:rsidR="00091B59">
        <w:t>over</w:t>
      </w:r>
      <w:r>
        <w:t xml:space="preserve"> 50% of our target enrollment. </w:t>
      </w:r>
      <w:r w:rsidR="00F60F55">
        <w:t xml:space="preserve">At this pace, we anticipate meeting our enrollment goal by December 2016. </w:t>
      </w:r>
      <w:r>
        <w:t xml:space="preserve"> Given th</w:t>
      </w:r>
      <w:r w:rsidR="00F60F55">
        <w:t>is</w:t>
      </w:r>
      <w:r>
        <w:t xml:space="preserve"> </w:t>
      </w:r>
      <w:r w:rsidR="00F60F55">
        <w:t xml:space="preserve">enrollment timeline and the fact that </w:t>
      </w:r>
      <w:r>
        <w:t xml:space="preserve">participants </w:t>
      </w:r>
      <w:r w:rsidR="00F60F55">
        <w:t>may provide data and specimens</w:t>
      </w:r>
      <w:r>
        <w:t xml:space="preserve"> for up to 6 months after onset of their</w:t>
      </w:r>
      <w:r w:rsidR="00F60F55">
        <w:t xml:space="preserve"> Zika virus illness, data collection for this study is anticipated to continue through June 2017. </w:t>
      </w:r>
    </w:p>
    <w:p w14:paraId="48B21AA0" w14:textId="1203A0DC" w:rsidR="004A6DE8" w:rsidRPr="0042691A" w:rsidRDefault="004A6DE8" w:rsidP="005235D2">
      <w:pPr>
        <w:pStyle w:val="Heading1"/>
        <w:ind w:left="360"/>
      </w:pPr>
      <w:bookmarkStart w:id="4" w:name="_Toc441568624"/>
      <w:r w:rsidRPr="006E7652">
        <w:t xml:space="preserve">Impact </w:t>
      </w:r>
      <w:r w:rsidRPr="0042691A">
        <w:t>on Small Businesses or Other Small Entities</w:t>
      </w:r>
      <w:bookmarkEnd w:id="4"/>
      <w:r w:rsidRPr="0042691A">
        <w:t xml:space="preserve"> </w:t>
      </w:r>
    </w:p>
    <w:p w14:paraId="69A5C5F1" w14:textId="357508DD" w:rsidR="00715641" w:rsidRDefault="00715641" w:rsidP="005235D2">
      <w:pPr>
        <w:spacing w:before="240" w:line="240" w:lineRule="auto"/>
      </w:pPr>
      <w:r w:rsidRPr="00715641">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48B21AA2" w14:textId="77777777" w:rsidR="004A6DE8" w:rsidRPr="0042691A" w:rsidRDefault="004A6DE8" w:rsidP="005235D2">
      <w:pPr>
        <w:pStyle w:val="Heading1"/>
        <w:ind w:left="360"/>
      </w:pPr>
      <w:bookmarkStart w:id="5" w:name="_Toc441568625"/>
      <w:r w:rsidRPr="0042691A">
        <w:t>Consequences of Collecting the Information Less Frequently</w:t>
      </w:r>
      <w:bookmarkEnd w:id="5"/>
      <w:r w:rsidRPr="0042691A">
        <w:t xml:space="preserve"> </w:t>
      </w:r>
    </w:p>
    <w:p w14:paraId="2AEB23C8" w14:textId="26D78E3D" w:rsidR="00EA78D8" w:rsidRDefault="0001681E" w:rsidP="005235D2">
      <w:pPr>
        <w:pStyle w:val="NormalWeb"/>
      </w:pPr>
      <w:r>
        <w:t>Collecting multiple samples from each participant will increase the robustness of the scientific conclusions.</w:t>
      </w:r>
      <w:r w:rsidR="00EA517F">
        <w:t>.</w:t>
      </w:r>
      <w:r w:rsidR="00EA78D8">
        <w:t xml:space="preserve">   </w:t>
      </w:r>
    </w:p>
    <w:p w14:paraId="19C86F93" w14:textId="5DB711A3" w:rsidR="00EA78D8" w:rsidRDefault="00EA78D8" w:rsidP="005235D2">
      <w:pPr>
        <w:pStyle w:val="NormalWeb"/>
      </w:pPr>
      <w:r>
        <w:t xml:space="preserve">Collecting information less frequently than the CDC recommendations would interfere with the public health actions required to contain and respond to </w:t>
      </w:r>
      <w:r w:rsidR="000C50F4">
        <w:t>Z</w:t>
      </w:r>
      <w:r>
        <w:t xml:space="preserve">ika virus transmission and to do everything possible to limit, if not stop, deaths and birth defects due to this disease.   </w:t>
      </w:r>
    </w:p>
    <w:p w14:paraId="48B21AA4" w14:textId="77777777" w:rsidR="004A6DE8" w:rsidRPr="0042691A" w:rsidRDefault="004A6DE8" w:rsidP="005235D2">
      <w:pPr>
        <w:pStyle w:val="Heading1"/>
        <w:ind w:left="360"/>
      </w:pPr>
      <w:bookmarkStart w:id="6" w:name="_Toc441568626"/>
      <w:r w:rsidRPr="0042691A">
        <w:t>Special Circumstances Relating to the Guidelines of 5 CFR 1320.5</w:t>
      </w:r>
      <w:bookmarkEnd w:id="6"/>
    </w:p>
    <w:p w14:paraId="4CBD062C" w14:textId="77777777" w:rsidR="00737EE9" w:rsidRDefault="00737EE9" w:rsidP="005235D2">
      <w:pPr>
        <w:pStyle w:val="NormalWeb"/>
      </w:pPr>
      <w:r>
        <w:t xml:space="preserve">The activities outlined in this package fully comply with all guidelines of 5 CFR 1320.5. </w:t>
      </w:r>
    </w:p>
    <w:p w14:paraId="48B21AA6" w14:textId="77777777" w:rsidR="004A6DE8" w:rsidRPr="0042691A" w:rsidRDefault="004A6DE8" w:rsidP="005235D2">
      <w:pPr>
        <w:pStyle w:val="Heading1"/>
        <w:ind w:left="360"/>
      </w:pPr>
      <w:bookmarkStart w:id="7" w:name="_Toc441568627"/>
      <w:r w:rsidRPr="0042691A">
        <w:t>Comments in Response to the Federal Register Notice and Efforts to Consult Outside the Agency</w:t>
      </w:r>
      <w:bookmarkEnd w:id="7"/>
    </w:p>
    <w:p w14:paraId="4E039A97" w14:textId="77777777" w:rsidR="00DC7B11" w:rsidRDefault="00DC7B11" w:rsidP="00DC7B11">
      <w:pPr>
        <w:pStyle w:val="NormalWeb"/>
      </w:pPr>
      <w:r>
        <w:t xml:space="preserve">A. A 60-day Federal Register Notice was published in the Federal Register on Monday, May 2, 2016, Volume 81, No. 84, p. 26231 (Attachment B).  One non-substantive public comment was received (Attachment B1).       </w:t>
      </w:r>
    </w:p>
    <w:p w14:paraId="66327D11" w14:textId="744BD973" w:rsidR="00737EE9" w:rsidRDefault="00A956DE" w:rsidP="005235D2">
      <w:pPr>
        <w:pStyle w:val="NormalWeb"/>
      </w:pPr>
      <w:r>
        <w:t xml:space="preserve">B. </w:t>
      </w:r>
      <w:r w:rsidR="00737EE9">
        <w:t xml:space="preserve">There was no consultation outside of the Agency.   </w:t>
      </w:r>
    </w:p>
    <w:p w14:paraId="48B21AA8" w14:textId="77777777" w:rsidR="004A6DE8" w:rsidRPr="0042691A" w:rsidRDefault="004A6DE8" w:rsidP="0074340A">
      <w:pPr>
        <w:pStyle w:val="Heading1"/>
        <w:spacing w:after="240"/>
        <w:ind w:left="360"/>
      </w:pPr>
      <w:bookmarkStart w:id="8" w:name="_Toc441568628"/>
      <w:r w:rsidRPr="0042691A">
        <w:t>Explanation of Any Payment or Gift to Respondents</w:t>
      </w:r>
      <w:bookmarkEnd w:id="8"/>
    </w:p>
    <w:p w14:paraId="4F6D904E" w14:textId="6DD71C9C" w:rsidR="004B3CC8" w:rsidRPr="004B3CC8" w:rsidRDefault="004B3CC8" w:rsidP="004B3CC8">
      <w:pPr>
        <w:pStyle w:val="NormalWeb"/>
      </w:pPr>
      <w:bookmarkStart w:id="9" w:name="_Toc441568629"/>
      <w:r w:rsidRPr="004B3CC8">
        <w:t xml:space="preserve">Participants will be provided </w:t>
      </w:r>
      <w:r w:rsidR="00F60F55">
        <w:t>compensation</w:t>
      </w:r>
      <w:r w:rsidRPr="004B3CC8">
        <w:t xml:space="preserve"> for the time and effort needed to complete study procedures (i.e., sample collection and packaging, survey completion, and initiation of shipping process). </w:t>
      </w:r>
      <w:r w:rsidRPr="00036C0C">
        <w:t>Specifically, participants will receive a $50 gift card for each study kit returned to CDC</w:t>
      </w:r>
      <w:r w:rsidR="00CF22A2" w:rsidRPr="00036C0C">
        <w:t>,</w:t>
      </w:r>
      <w:r w:rsidRPr="00036C0C">
        <w:t xml:space="preserve"> Fort Collins. </w:t>
      </w:r>
      <w:r w:rsidR="00036C0C" w:rsidRPr="00961091">
        <w:t xml:space="preserve"> This gift card value is consistent with the $50 compensation approved in the initial Emergency Clearance OMB Control No. 0920-1109.</w:t>
      </w:r>
      <w:r w:rsidR="000F4262" w:rsidRPr="00036C0C">
        <w:t xml:space="preserve"> </w:t>
      </w:r>
      <w:r w:rsidR="00DF5E2C" w:rsidRPr="00036C0C">
        <w:t>Samples</w:t>
      </w:r>
      <w:r w:rsidR="00F60F55" w:rsidRPr="00036C0C">
        <w:t xml:space="preserve"> </w:t>
      </w:r>
      <w:r w:rsidR="00F60F55" w:rsidRPr="00F60F55">
        <w:t>will be</w:t>
      </w:r>
      <w:r w:rsidR="00DF5E2C">
        <w:t xml:space="preserve"> submitted</w:t>
      </w:r>
      <w:r w:rsidR="00F60F55" w:rsidRPr="00F60F55">
        <w:t xml:space="preserve"> every 2 weeks for up to 6 months after </w:t>
      </w:r>
      <w:r w:rsidR="007F5930">
        <w:t>each participant</w:t>
      </w:r>
      <w:r w:rsidR="00F60F55" w:rsidRPr="00F60F55">
        <w:t xml:space="preserve"> became ill with Zika virus. The maximum number of times </w:t>
      </w:r>
      <w:r w:rsidR="00DF5E2C">
        <w:t>a participant</w:t>
      </w:r>
      <w:r w:rsidR="00F60F55" w:rsidRPr="00F60F55">
        <w:t xml:space="preserve"> can submit specimens </w:t>
      </w:r>
      <w:r w:rsidR="00DF5E2C">
        <w:t>is</w:t>
      </w:r>
      <w:r w:rsidR="00F60F55" w:rsidRPr="00F60F55">
        <w:t xml:space="preserve"> 12, and the maximum compensation </w:t>
      </w:r>
      <w:r w:rsidR="00DF5E2C">
        <w:t>they</w:t>
      </w:r>
      <w:r w:rsidR="00F60F55" w:rsidRPr="00F60F55">
        <w:t xml:space="preserve"> </w:t>
      </w:r>
      <w:r w:rsidR="00DF5E2C">
        <w:t>c</w:t>
      </w:r>
      <w:r w:rsidR="00F60F55" w:rsidRPr="00F60F55">
        <w:t>ould receive would be $600.</w:t>
      </w:r>
      <w:r w:rsidR="00DF5E2C">
        <w:t xml:space="preserve"> It is expected that participants will submit an average of 5 specimen kits (range 1-11).</w:t>
      </w:r>
      <w:r w:rsidR="00F60F55" w:rsidRPr="004B3CC8">
        <w:t xml:space="preserve"> </w:t>
      </w:r>
      <w:r w:rsidRPr="004B3CC8">
        <w:t xml:space="preserve">They will receive the gift card in the next kit (or with the thank you letter </w:t>
      </w:r>
      <w:r w:rsidR="00B66509">
        <w:t>at</w:t>
      </w:r>
      <w:r w:rsidRPr="004B3CC8">
        <w:t xml:space="preserve"> the end of the study) whether they provide both samples in the return kit or just one.</w:t>
      </w:r>
      <w:r w:rsidR="00F60F55">
        <w:t xml:space="preserve"> </w:t>
      </w:r>
      <w:r w:rsidRPr="004B3CC8">
        <w:t xml:space="preserve">From similar studies, we expect that </w:t>
      </w:r>
      <w:r>
        <w:t>the gift cards</w:t>
      </w:r>
      <w:r w:rsidRPr="004B3CC8">
        <w:t xml:space="preserve"> will help minimize attrition.</w:t>
      </w:r>
      <w:r w:rsidR="00F60F55">
        <w:t xml:space="preserve"> </w:t>
      </w:r>
    </w:p>
    <w:p w14:paraId="48B21AAA" w14:textId="36711C84" w:rsidR="006E7652" w:rsidRPr="0042691A" w:rsidRDefault="004A6DE8" w:rsidP="0061230A">
      <w:pPr>
        <w:pStyle w:val="Heading1"/>
        <w:ind w:left="360"/>
      </w:pPr>
      <w:r w:rsidRPr="0042691A">
        <w:t>Protection of the Privacy and Confidentiality of Information Provided by Respondents</w:t>
      </w:r>
      <w:bookmarkEnd w:id="9"/>
    </w:p>
    <w:p w14:paraId="044F7B50" w14:textId="2224768B" w:rsidR="00297247" w:rsidRDefault="00297247" w:rsidP="00297247">
      <w:pPr>
        <w:pStyle w:val="NormalWeb"/>
      </w:pPr>
      <w:r>
        <w:t xml:space="preserve">This information collection request has been reviewed by the CDC National Center for Emerging and Zoonotic Diseases (NCEZID). NCEZID has determined that the Privacy Act </w:t>
      </w:r>
      <w:r w:rsidR="006358F3">
        <w:t>applies</w:t>
      </w:r>
      <w:r>
        <w:t xml:space="preserve"> to this information collection request.  The applicable System of Records Notice is 09-20-01</w:t>
      </w:r>
      <w:r w:rsidR="00F762EE">
        <w:t>36</w:t>
      </w:r>
      <w:r>
        <w:t xml:space="preserve">. </w:t>
      </w:r>
    </w:p>
    <w:p w14:paraId="6B8F0887" w14:textId="39721AD3" w:rsidR="00BE2109" w:rsidRDefault="00BE2109" w:rsidP="00BE2109">
      <w:pPr>
        <w:spacing w:before="240" w:line="240" w:lineRule="auto"/>
      </w:pPr>
      <w:r>
        <w:t xml:space="preserve">All participant information contained on study forms, in laboratory records and reports, and in electronic files will be kept confidential. Specimens and study forms will be linked through a unique study number only. </w:t>
      </w:r>
    </w:p>
    <w:p w14:paraId="1D591D36" w14:textId="694710A9" w:rsidR="003B7165" w:rsidRDefault="00BE2109" w:rsidP="00BE2109">
      <w:pPr>
        <w:spacing w:before="240" w:line="240" w:lineRule="auto"/>
      </w:pPr>
      <w:r>
        <w:t>Only the study staff will have access to the participants’ information. Physical documents containing study data will be stored in a locked file cabinet in the CDC study coordinator’s office. These data collection forms will be destroyed at the time the study protocol is closed with the IRB office. At that same time, all PII will be deleted from the study database and any separate specimen data will be de-identified. All electronic files will subsequently be stored in a password protected database on a CDC secure network. The results from this study will be published or presented for scientific purposes in aggregate form only so that individuals cannot be identified.</w:t>
      </w:r>
      <w:r w:rsidR="003B7165">
        <w:t xml:space="preserve"> </w:t>
      </w:r>
    </w:p>
    <w:p w14:paraId="58ECE379" w14:textId="03C7D467" w:rsidR="00324390" w:rsidRDefault="00324390" w:rsidP="00BE2109">
      <w:pPr>
        <w:spacing w:before="240" w:line="240" w:lineRule="auto"/>
      </w:pPr>
      <w:r w:rsidRPr="00324390">
        <w:t>Verbal informed consent will be sought over the telephone using a standardized script that includes all required consent elements (</w:t>
      </w:r>
      <w:r>
        <w:t>Attachment C</w:t>
      </w:r>
      <w:r w:rsidRPr="00324390">
        <w:t>).  A paper copy of the consent form will be sent to participants for their reference with their first specimen collection kit (A</w:t>
      </w:r>
      <w:r>
        <w:t>ttachment F</w:t>
      </w:r>
      <w:r w:rsidRPr="00324390">
        <w:t>).</w:t>
      </w:r>
      <w:r>
        <w:t xml:space="preserve">  T</w:t>
      </w:r>
      <w:r w:rsidRPr="00324390">
        <w:t>his study presents no more than minimal risk to subjects, and the study includes no procedures for which written informed consent is ordinarily required outside the research context.</w:t>
      </w:r>
    </w:p>
    <w:p w14:paraId="38FEC8AB" w14:textId="70717951" w:rsidR="00DC750A" w:rsidRDefault="00DC750A" w:rsidP="00BE2109">
      <w:pPr>
        <w:spacing w:before="240" w:line="240" w:lineRule="auto"/>
      </w:pPr>
      <w:r>
        <w:t xml:space="preserve">As part of the consent form for this study, we </w:t>
      </w:r>
      <w:r w:rsidRPr="00DC750A">
        <w:t xml:space="preserve">ask </w:t>
      </w:r>
      <w:r>
        <w:t xml:space="preserve">each participant for </w:t>
      </w:r>
      <w:r w:rsidRPr="00DC750A">
        <w:t xml:space="preserve">permission to store any unused portions of </w:t>
      </w:r>
      <w:r>
        <w:t>their</w:t>
      </w:r>
      <w:r w:rsidRPr="00DC750A">
        <w:t xml:space="preserve"> samples and any samples of Zika virus found in </w:t>
      </w:r>
      <w:r>
        <w:t xml:space="preserve">their </w:t>
      </w:r>
      <w:r w:rsidRPr="00DC750A">
        <w:t xml:space="preserve">samples for future testing. </w:t>
      </w:r>
      <w:r>
        <w:t>We advise them that w</w:t>
      </w:r>
      <w:r w:rsidRPr="00DC750A">
        <w:t xml:space="preserve">e will not test </w:t>
      </w:r>
      <w:r>
        <w:t>their</w:t>
      </w:r>
      <w:r w:rsidRPr="00DC750A">
        <w:t xml:space="preserve"> samples for HIV, or use </w:t>
      </w:r>
      <w:r>
        <w:t>their</w:t>
      </w:r>
      <w:r w:rsidRPr="00DC750A">
        <w:t xml:space="preserve"> samples for human genetic testing.  If we share samples with other researchers, </w:t>
      </w:r>
      <w:r>
        <w:t>those researchers</w:t>
      </w:r>
      <w:r w:rsidRPr="00DC750A">
        <w:t xml:space="preserve"> will not be able to find out who </w:t>
      </w:r>
      <w:r>
        <w:t>the participants</w:t>
      </w:r>
      <w:r w:rsidRPr="00DC750A">
        <w:t xml:space="preserve"> are.  However, because we will not have a link to </w:t>
      </w:r>
      <w:r>
        <w:t>the participant</w:t>
      </w:r>
      <w:r w:rsidRPr="00DC750A">
        <w:t xml:space="preserve"> name, we will not be able to remove </w:t>
      </w:r>
      <w:r>
        <w:t>their</w:t>
      </w:r>
      <w:r w:rsidRPr="00DC750A">
        <w:t xml:space="preserve"> sample from storage if </w:t>
      </w:r>
      <w:r>
        <w:t>they</w:t>
      </w:r>
      <w:r w:rsidRPr="00DC750A">
        <w:t xml:space="preserve"> change </w:t>
      </w:r>
      <w:r w:rsidR="00E1512B">
        <w:t>their</w:t>
      </w:r>
      <w:r w:rsidRPr="00DC750A">
        <w:t xml:space="preserve"> mind later.</w:t>
      </w:r>
      <w:r>
        <w:t xml:space="preserve"> If they agree to long</w:t>
      </w:r>
      <w:r w:rsidR="00E1512B">
        <w:t xml:space="preserve"> </w:t>
      </w:r>
      <w:r>
        <w:t>term storage, we will remove the link between their specimen and their name/ID at the end of this study (when the IRB protocol is closed)</w:t>
      </w:r>
      <w:r w:rsidRPr="00DC750A">
        <w:t xml:space="preserve">.  </w:t>
      </w:r>
      <w:r>
        <w:t>There is no limit on the number of times these banked specimens can be used.</w:t>
      </w:r>
    </w:p>
    <w:p w14:paraId="48B21AAC" w14:textId="77777777" w:rsidR="006E7652" w:rsidRPr="006E7652" w:rsidRDefault="004A6DE8" w:rsidP="0061230A">
      <w:pPr>
        <w:pStyle w:val="Heading1"/>
        <w:ind w:left="360"/>
      </w:pPr>
      <w:bookmarkStart w:id="10" w:name="_Toc441568630"/>
      <w:r w:rsidRPr="006E7652">
        <w:t>Institutional Review Board (IRB) and Justification for Sensitive Questions</w:t>
      </w:r>
      <w:bookmarkEnd w:id="10"/>
    </w:p>
    <w:p w14:paraId="5E5DA7DA" w14:textId="77777777" w:rsidR="000120E0" w:rsidRDefault="00422BA9" w:rsidP="0061230A">
      <w:pPr>
        <w:pStyle w:val="NormalWeb"/>
        <w:spacing w:after="0" w:afterAutospacing="0"/>
        <w:rPr>
          <w:u w:val="single"/>
        </w:rPr>
      </w:pPr>
      <w:r w:rsidRPr="000120E0">
        <w:rPr>
          <w:u w:val="single"/>
        </w:rPr>
        <w:t xml:space="preserve">IRB Approval </w:t>
      </w:r>
    </w:p>
    <w:p w14:paraId="02CF3E9E" w14:textId="4447FC8E" w:rsidR="00422BA9" w:rsidRDefault="00422BA9" w:rsidP="0061230A">
      <w:pPr>
        <w:pStyle w:val="NormalWeb"/>
        <w:spacing w:before="0" w:beforeAutospacing="0"/>
      </w:pPr>
      <w:r>
        <w:t xml:space="preserve">The protocols and tools used to conduct both of these information collection requests have been reviewed and approved by NCEZID’s Human Subjects Advisor, who determined that the data collections meet the definition of research </w:t>
      </w:r>
      <w:r w:rsidR="00E70ACF">
        <w:t>under 45 CFR 46.102(d).  IRB approved th</w:t>
      </w:r>
      <w:r w:rsidR="001B329B">
        <w:t>e protocol and the information collection tools</w:t>
      </w:r>
      <w:r w:rsidR="00E70ACF">
        <w:t xml:space="preserve"> (</w:t>
      </w:r>
      <w:r w:rsidR="00B40A9D">
        <w:t>Attachment</w:t>
      </w:r>
      <w:r>
        <w:t xml:space="preserve"> </w:t>
      </w:r>
      <w:r w:rsidR="00B40A9D">
        <w:softHyphen/>
      </w:r>
      <w:r w:rsidR="00B40A9D">
        <w:softHyphen/>
      </w:r>
      <w:r w:rsidR="008231B3">
        <w:t>J</w:t>
      </w:r>
      <w:r>
        <w:t xml:space="preserve">).     </w:t>
      </w:r>
    </w:p>
    <w:p w14:paraId="63A1E706" w14:textId="77777777" w:rsidR="00422BA9" w:rsidRPr="000120E0" w:rsidRDefault="00422BA9" w:rsidP="0061230A">
      <w:pPr>
        <w:pStyle w:val="NormalWeb"/>
        <w:spacing w:after="0" w:afterAutospacing="0"/>
        <w:rPr>
          <w:u w:val="single"/>
        </w:rPr>
      </w:pPr>
      <w:r w:rsidRPr="000120E0">
        <w:rPr>
          <w:u w:val="single"/>
        </w:rPr>
        <w:t xml:space="preserve">Justification for Sensitive Questions </w:t>
      </w:r>
    </w:p>
    <w:p w14:paraId="05888572" w14:textId="77777777" w:rsidR="007D49C6" w:rsidRDefault="00BE2109" w:rsidP="0061230A">
      <w:pPr>
        <w:pStyle w:val="NormalWeb"/>
        <w:spacing w:before="0" w:beforeAutospacing="0"/>
      </w:pPr>
      <w:r w:rsidRPr="00BE2109">
        <w:t>There is some risk of embarrassment or anxiety for the participant associated with provision of semen samples. However, the study staff will be professional and compassionate when speaking with participants.  They will assure the participant that they can stop or withdraw from the study at any time.</w:t>
      </w:r>
      <w:r>
        <w:t xml:space="preserve">  </w:t>
      </w:r>
    </w:p>
    <w:p w14:paraId="5528B0CA" w14:textId="71FB8969" w:rsidR="00422BA9" w:rsidRDefault="007D49C6" w:rsidP="0061230A">
      <w:pPr>
        <w:pStyle w:val="NormalWeb"/>
        <w:spacing w:before="0" w:beforeAutospacing="0"/>
      </w:pPr>
      <w:r w:rsidRPr="007D49C6">
        <w:t xml:space="preserve">The topics included in the questionnaires include asking for information that may be perceived as sensitive, however, participants will answer questions individually and submit the forms securely with their specimens. Participants will be instructed during consent that they may skip any question they choose. </w:t>
      </w:r>
    </w:p>
    <w:p w14:paraId="48B21AAE" w14:textId="77777777" w:rsidR="006E7652" w:rsidRDefault="004A6DE8" w:rsidP="0061230A">
      <w:pPr>
        <w:pStyle w:val="Heading1"/>
        <w:ind w:left="360"/>
      </w:pPr>
      <w:bookmarkStart w:id="11" w:name="_Toc441568631"/>
      <w:r w:rsidRPr="006E7652">
        <w:t>Estimates of Annualized Burden Hours and Costs</w:t>
      </w:r>
      <w:bookmarkEnd w:id="11"/>
    </w:p>
    <w:p w14:paraId="41FE9085" w14:textId="5BC2DAD7" w:rsidR="00115C76" w:rsidRDefault="00115C76" w:rsidP="0061230A">
      <w:pPr>
        <w:spacing w:before="240" w:line="240" w:lineRule="auto"/>
        <w:rPr>
          <w:i/>
        </w:rPr>
      </w:pPr>
      <w:r w:rsidRPr="0049327A">
        <w:rPr>
          <w:i/>
        </w:rPr>
        <w:t>A) Estimated Annualized Burden Hours</w:t>
      </w:r>
    </w:p>
    <w:p w14:paraId="36BD6CDE" w14:textId="072BA4FE" w:rsidR="006E7F19" w:rsidRDefault="00404B5C" w:rsidP="0061230A">
      <w:pPr>
        <w:spacing w:before="240" w:line="240" w:lineRule="auto"/>
      </w:pPr>
      <w:r>
        <w:t xml:space="preserve">The total estimated burden is </w:t>
      </w:r>
      <w:r w:rsidR="00057D07">
        <w:rPr>
          <w:rFonts w:cs="Times New Roman"/>
          <w:szCs w:val="24"/>
        </w:rPr>
        <w:t>13</w:t>
      </w:r>
      <w:r w:rsidR="006E7F19">
        <w:rPr>
          <w:rFonts w:cs="Times New Roman"/>
          <w:szCs w:val="24"/>
        </w:rPr>
        <w:t>4</w:t>
      </w:r>
      <w:r w:rsidR="003C0584">
        <w:t xml:space="preserve"> hours</w:t>
      </w:r>
      <w:r>
        <w:t xml:space="preserve">.  This represents the time it will take </w:t>
      </w:r>
      <w:r w:rsidR="00206C88">
        <w:t xml:space="preserve">250 </w:t>
      </w:r>
      <w:r>
        <w:t>respondents to each complete the</w:t>
      </w:r>
      <w:r w:rsidR="007E13FE">
        <w:t xml:space="preserve"> </w:t>
      </w:r>
      <w:r w:rsidR="00C2610B">
        <w:t>twenty-minute</w:t>
      </w:r>
      <w:r w:rsidR="003C0584">
        <w:t xml:space="preserve"> </w:t>
      </w:r>
      <w:r w:rsidR="00C2610B">
        <w:t>introductory survey</w:t>
      </w:r>
      <w:r w:rsidR="003C0584">
        <w:t xml:space="preserve"> (</w:t>
      </w:r>
      <w:r w:rsidR="008E2F7E">
        <w:t xml:space="preserve">Attachment </w:t>
      </w:r>
      <w:r w:rsidR="001074B7">
        <w:t>C</w:t>
      </w:r>
      <w:r w:rsidR="003C0584">
        <w:t xml:space="preserve">) once, and the one-minute follow-up </w:t>
      </w:r>
      <w:r w:rsidR="008E2F7E">
        <w:t>survey</w:t>
      </w:r>
      <w:r w:rsidR="006E7F19">
        <w:t>s</w:t>
      </w:r>
      <w:r w:rsidR="003C0584">
        <w:t xml:space="preserve"> </w:t>
      </w:r>
      <w:r w:rsidR="002468C7">
        <w:t>(Attachment</w:t>
      </w:r>
      <w:r w:rsidR="00C2610B">
        <w:t>s</w:t>
      </w:r>
      <w:r w:rsidR="002468C7">
        <w:t xml:space="preserve"> </w:t>
      </w:r>
      <w:r w:rsidR="001074B7">
        <w:t>D</w:t>
      </w:r>
      <w:r w:rsidR="00C2610B">
        <w:t>1 and D2</w:t>
      </w:r>
      <w:r w:rsidR="002468C7">
        <w:t xml:space="preserve">) </w:t>
      </w:r>
      <w:r w:rsidR="003D2AD0">
        <w:t>twelve</w:t>
      </w:r>
      <w:r w:rsidR="003C0584">
        <w:t xml:space="preserve"> times.  </w:t>
      </w:r>
      <w:r w:rsidR="00C2610B">
        <w:t xml:space="preserve">The introductory survey also serves as documentation of consent.  Answering questions will not take more than 3 minutes, but it will take approximately 20 minutes to listen to information about the study and give consent.  </w:t>
      </w:r>
    </w:p>
    <w:p w14:paraId="56D5B3DB" w14:textId="1C065FBC" w:rsidR="00404B5C" w:rsidRPr="0049327A" w:rsidRDefault="00C2610B" w:rsidP="0061230A">
      <w:pPr>
        <w:spacing w:before="240" w:line="240" w:lineRule="auto"/>
        <w:rPr>
          <w:i/>
        </w:rPr>
      </w:pPr>
      <w:r>
        <w:t>There are two Follow-Up surveys: one for the first time and one for all subsequent responses.  They are identical aside from slight wording differences.  For example, the first follow-up survey (Attachment D1) reads “Since you became ill…” while the regular follow-up survey (Attachment D2) reads “Since the last survey…”</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115C76" w14:paraId="2671C0C7" w14:textId="77777777" w:rsidTr="00115C76">
        <w:tc>
          <w:tcPr>
            <w:tcW w:w="1678" w:type="dxa"/>
          </w:tcPr>
          <w:p w14:paraId="5D515BBF" w14:textId="145A1A49"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Type of Respondent</w:t>
            </w:r>
          </w:p>
        </w:tc>
        <w:tc>
          <w:tcPr>
            <w:tcW w:w="1678" w:type="dxa"/>
          </w:tcPr>
          <w:p w14:paraId="1539A97F" w14:textId="2F0CD244"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Form Name</w:t>
            </w:r>
          </w:p>
        </w:tc>
        <w:tc>
          <w:tcPr>
            <w:tcW w:w="1678" w:type="dxa"/>
          </w:tcPr>
          <w:p w14:paraId="60283152" w14:textId="1A1F26CC"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No. of Respondents</w:t>
            </w:r>
          </w:p>
        </w:tc>
        <w:tc>
          <w:tcPr>
            <w:tcW w:w="1678" w:type="dxa"/>
          </w:tcPr>
          <w:p w14:paraId="00F8FBDF" w14:textId="5F6F6B90"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No. of Responses per Respondent</w:t>
            </w:r>
          </w:p>
        </w:tc>
        <w:tc>
          <w:tcPr>
            <w:tcW w:w="1679" w:type="dxa"/>
          </w:tcPr>
          <w:p w14:paraId="6AE34EC2" w14:textId="3896880E"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Average Burden per Response (in Hours)</w:t>
            </w:r>
          </w:p>
        </w:tc>
        <w:tc>
          <w:tcPr>
            <w:tcW w:w="1679" w:type="dxa"/>
          </w:tcPr>
          <w:p w14:paraId="2D5163E3" w14:textId="0DEA8063" w:rsidR="00115C76" w:rsidRPr="003C0584" w:rsidRDefault="00D21F27" w:rsidP="0061230A">
            <w:pPr>
              <w:rPr>
                <w:rFonts w:ascii="Times New Roman" w:hAnsi="Times New Roman" w:cs="Times New Roman"/>
                <w:sz w:val="24"/>
                <w:szCs w:val="24"/>
              </w:rPr>
            </w:pPr>
            <w:r w:rsidRPr="003C0584">
              <w:rPr>
                <w:rFonts w:ascii="Times New Roman" w:hAnsi="Times New Roman" w:cs="Times New Roman"/>
                <w:sz w:val="24"/>
                <w:szCs w:val="24"/>
              </w:rPr>
              <w:t>Total Burden Hours</w:t>
            </w:r>
          </w:p>
        </w:tc>
      </w:tr>
      <w:tr w:rsidR="007E13FE" w14:paraId="53805506" w14:textId="77777777" w:rsidTr="007E13FE">
        <w:tc>
          <w:tcPr>
            <w:tcW w:w="1678" w:type="dxa"/>
            <w:vMerge w:val="restart"/>
            <w:vAlign w:val="center"/>
          </w:tcPr>
          <w:p w14:paraId="74FD4671" w14:textId="0DFF545A" w:rsidR="007E13FE" w:rsidRPr="003C0584" w:rsidRDefault="007E13FE" w:rsidP="0061230A">
            <w:pPr>
              <w:rPr>
                <w:rFonts w:ascii="Times New Roman" w:hAnsi="Times New Roman" w:cs="Times New Roman"/>
                <w:sz w:val="24"/>
                <w:szCs w:val="24"/>
              </w:rPr>
            </w:pPr>
            <w:r w:rsidRPr="003C0584">
              <w:rPr>
                <w:rFonts w:ascii="Times New Roman" w:hAnsi="Times New Roman" w:cs="Times New Roman"/>
                <w:sz w:val="24"/>
                <w:szCs w:val="24"/>
              </w:rPr>
              <w:t>General public</w:t>
            </w:r>
          </w:p>
        </w:tc>
        <w:tc>
          <w:tcPr>
            <w:tcW w:w="1678" w:type="dxa"/>
          </w:tcPr>
          <w:p w14:paraId="33844713" w14:textId="3EA0CFC7" w:rsidR="007E13FE" w:rsidRPr="003C0584" w:rsidRDefault="00F36DD3" w:rsidP="0061230A">
            <w:pPr>
              <w:rPr>
                <w:rFonts w:ascii="Times New Roman" w:hAnsi="Times New Roman" w:cs="Times New Roman"/>
                <w:sz w:val="24"/>
                <w:szCs w:val="24"/>
              </w:rPr>
            </w:pPr>
            <w:r>
              <w:rPr>
                <w:rFonts w:ascii="Times New Roman" w:hAnsi="Times New Roman" w:cs="Times New Roman"/>
                <w:sz w:val="24"/>
                <w:szCs w:val="24"/>
              </w:rPr>
              <w:t>Introductory survey</w:t>
            </w:r>
          </w:p>
        </w:tc>
        <w:tc>
          <w:tcPr>
            <w:tcW w:w="1678" w:type="dxa"/>
          </w:tcPr>
          <w:p w14:paraId="74A77EA3" w14:textId="70D5D43B" w:rsidR="007E13FE" w:rsidRPr="003C0584" w:rsidRDefault="00206C88" w:rsidP="0061230A">
            <w:pPr>
              <w:rPr>
                <w:rFonts w:ascii="Times New Roman" w:hAnsi="Times New Roman" w:cs="Times New Roman"/>
                <w:sz w:val="24"/>
                <w:szCs w:val="24"/>
              </w:rPr>
            </w:pPr>
            <w:r>
              <w:rPr>
                <w:rFonts w:ascii="Times New Roman" w:hAnsi="Times New Roman" w:cs="Times New Roman"/>
                <w:sz w:val="24"/>
                <w:szCs w:val="24"/>
              </w:rPr>
              <w:t>250</w:t>
            </w:r>
          </w:p>
        </w:tc>
        <w:tc>
          <w:tcPr>
            <w:tcW w:w="1678" w:type="dxa"/>
          </w:tcPr>
          <w:p w14:paraId="58B23224" w14:textId="1B379FFF" w:rsidR="007E13FE" w:rsidRPr="003C0584" w:rsidRDefault="007E13FE" w:rsidP="0061230A">
            <w:pPr>
              <w:rPr>
                <w:rFonts w:ascii="Times New Roman" w:hAnsi="Times New Roman" w:cs="Times New Roman"/>
                <w:sz w:val="24"/>
                <w:szCs w:val="24"/>
              </w:rPr>
            </w:pPr>
            <w:r w:rsidRPr="003C0584">
              <w:rPr>
                <w:rFonts w:ascii="Times New Roman" w:hAnsi="Times New Roman" w:cs="Times New Roman"/>
                <w:sz w:val="24"/>
                <w:szCs w:val="24"/>
              </w:rPr>
              <w:t>1</w:t>
            </w:r>
          </w:p>
        </w:tc>
        <w:tc>
          <w:tcPr>
            <w:tcW w:w="1679" w:type="dxa"/>
          </w:tcPr>
          <w:p w14:paraId="473A83E4" w14:textId="3CE937D4" w:rsidR="007E13FE" w:rsidRPr="003C0584" w:rsidRDefault="007E13FE" w:rsidP="0061230A">
            <w:pPr>
              <w:rPr>
                <w:rFonts w:ascii="Times New Roman" w:hAnsi="Times New Roman" w:cs="Times New Roman"/>
                <w:sz w:val="24"/>
                <w:szCs w:val="24"/>
              </w:rPr>
            </w:pPr>
            <w:r w:rsidRPr="003C0584">
              <w:rPr>
                <w:rFonts w:ascii="Times New Roman" w:hAnsi="Times New Roman" w:cs="Times New Roman"/>
                <w:sz w:val="24"/>
                <w:szCs w:val="24"/>
              </w:rPr>
              <w:t>2</w:t>
            </w:r>
            <w:r w:rsidR="00E83EB5">
              <w:rPr>
                <w:rFonts w:ascii="Times New Roman" w:hAnsi="Times New Roman" w:cs="Times New Roman"/>
                <w:sz w:val="24"/>
                <w:szCs w:val="24"/>
              </w:rPr>
              <w:t>0</w:t>
            </w:r>
            <w:r w:rsidRPr="003C0584">
              <w:rPr>
                <w:rFonts w:ascii="Times New Roman" w:hAnsi="Times New Roman" w:cs="Times New Roman"/>
                <w:sz w:val="24"/>
                <w:szCs w:val="24"/>
              </w:rPr>
              <w:t>/60</w:t>
            </w:r>
          </w:p>
        </w:tc>
        <w:tc>
          <w:tcPr>
            <w:tcW w:w="1679" w:type="dxa"/>
          </w:tcPr>
          <w:p w14:paraId="2AE2A27D" w14:textId="2323D65E" w:rsidR="007E13FE" w:rsidRPr="003C0584" w:rsidRDefault="006E7F19" w:rsidP="0061230A">
            <w:pPr>
              <w:rPr>
                <w:rFonts w:ascii="Times New Roman" w:hAnsi="Times New Roman" w:cs="Times New Roman"/>
                <w:sz w:val="24"/>
                <w:szCs w:val="24"/>
              </w:rPr>
            </w:pPr>
            <w:r>
              <w:rPr>
                <w:rFonts w:ascii="Times New Roman" w:hAnsi="Times New Roman" w:cs="Times New Roman"/>
                <w:sz w:val="24"/>
                <w:szCs w:val="24"/>
              </w:rPr>
              <w:t>84</w:t>
            </w:r>
          </w:p>
        </w:tc>
      </w:tr>
      <w:tr w:rsidR="007E13FE" w14:paraId="38447734" w14:textId="77777777" w:rsidTr="00D21F27">
        <w:tc>
          <w:tcPr>
            <w:tcW w:w="1678" w:type="dxa"/>
            <w:vMerge/>
            <w:vAlign w:val="center"/>
          </w:tcPr>
          <w:p w14:paraId="114BDF50" w14:textId="2BF107E7" w:rsidR="007E13FE" w:rsidRPr="003C0584" w:rsidRDefault="007E13FE" w:rsidP="0061230A">
            <w:pPr>
              <w:rPr>
                <w:rFonts w:ascii="Times New Roman" w:hAnsi="Times New Roman" w:cs="Times New Roman"/>
                <w:sz w:val="24"/>
                <w:szCs w:val="24"/>
              </w:rPr>
            </w:pPr>
          </w:p>
        </w:tc>
        <w:tc>
          <w:tcPr>
            <w:tcW w:w="1678" w:type="dxa"/>
          </w:tcPr>
          <w:p w14:paraId="26C2CD9D" w14:textId="5628268C" w:rsidR="007E13FE" w:rsidRPr="003C0584" w:rsidRDefault="003C0584" w:rsidP="00F36DD3">
            <w:pPr>
              <w:rPr>
                <w:rFonts w:ascii="Times New Roman" w:hAnsi="Times New Roman" w:cs="Times New Roman"/>
                <w:sz w:val="24"/>
                <w:szCs w:val="24"/>
              </w:rPr>
            </w:pPr>
            <w:r w:rsidRPr="003C0584">
              <w:rPr>
                <w:rFonts w:ascii="Times New Roman" w:hAnsi="Times New Roman" w:cs="Times New Roman"/>
                <w:sz w:val="24"/>
                <w:szCs w:val="24"/>
              </w:rPr>
              <w:t>Follow-up</w:t>
            </w:r>
            <w:r w:rsidR="00F36DD3">
              <w:rPr>
                <w:rFonts w:ascii="Times New Roman" w:hAnsi="Times New Roman" w:cs="Times New Roman"/>
                <w:sz w:val="24"/>
                <w:szCs w:val="24"/>
              </w:rPr>
              <w:t xml:space="preserve"> survey</w:t>
            </w:r>
          </w:p>
        </w:tc>
        <w:tc>
          <w:tcPr>
            <w:tcW w:w="1678" w:type="dxa"/>
          </w:tcPr>
          <w:p w14:paraId="1A56D9CD" w14:textId="4F9702DB" w:rsidR="007E13FE" w:rsidRPr="003C0584" w:rsidRDefault="00206C88" w:rsidP="0061230A">
            <w:pPr>
              <w:rPr>
                <w:rFonts w:ascii="Times New Roman" w:hAnsi="Times New Roman" w:cs="Times New Roman"/>
                <w:sz w:val="24"/>
                <w:szCs w:val="24"/>
              </w:rPr>
            </w:pPr>
            <w:r>
              <w:rPr>
                <w:rFonts w:ascii="Times New Roman" w:hAnsi="Times New Roman" w:cs="Times New Roman"/>
                <w:sz w:val="24"/>
                <w:szCs w:val="24"/>
              </w:rPr>
              <w:t>250</w:t>
            </w:r>
          </w:p>
        </w:tc>
        <w:tc>
          <w:tcPr>
            <w:tcW w:w="1678" w:type="dxa"/>
          </w:tcPr>
          <w:p w14:paraId="10EE582E" w14:textId="5E0785C5" w:rsidR="007E13FE" w:rsidRPr="003C0584" w:rsidRDefault="003D2AD0" w:rsidP="0061230A">
            <w:pPr>
              <w:rPr>
                <w:rFonts w:ascii="Times New Roman" w:hAnsi="Times New Roman" w:cs="Times New Roman"/>
                <w:sz w:val="24"/>
                <w:szCs w:val="24"/>
              </w:rPr>
            </w:pPr>
            <w:r>
              <w:rPr>
                <w:rFonts w:ascii="Times New Roman" w:hAnsi="Times New Roman" w:cs="Times New Roman"/>
                <w:sz w:val="24"/>
                <w:szCs w:val="24"/>
              </w:rPr>
              <w:t>12</w:t>
            </w:r>
          </w:p>
        </w:tc>
        <w:tc>
          <w:tcPr>
            <w:tcW w:w="1679" w:type="dxa"/>
          </w:tcPr>
          <w:p w14:paraId="22B993DC" w14:textId="5C9163F3" w:rsidR="007E13FE" w:rsidRPr="003C0584" w:rsidRDefault="003C0584" w:rsidP="0061230A">
            <w:pPr>
              <w:rPr>
                <w:rFonts w:ascii="Times New Roman" w:hAnsi="Times New Roman" w:cs="Times New Roman"/>
                <w:sz w:val="24"/>
                <w:szCs w:val="24"/>
              </w:rPr>
            </w:pPr>
            <w:r>
              <w:rPr>
                <w:rFonts w:ascii="Times New Roman" w:hAnsi="Times New Roman" w:cs="Times New Roman"/>
                <w:sz w:val="24"/>
                <w:szCs w:val="24"/>
              </w:rPr>
              <w:t>1/60</w:t>
            </w:r>
          </w:p>
        </w:tc>
        <w:tc>
          <w:tcPr>
            <w:tcW w:w="1679" w:type="dxa"/>
          </w:tcPr>
          <w:p w14:paraId="446A2CC6" w14:textId="6F557E32" w:rsidR="007E13FE" w:rsidRPr="003C0584" w:rsidRDefault="00206C88" w:rsidP="00206C88">
            <w:pPr>
              <w:rPr>
                <w:rFonts w:ascii="Times New Roman" w:hAnsi="Times New Roman" w:cs="Times New Roman"/>
                <w:sz w:val="24"/>
                <w:szCs w:val="24"/>
              </w:rPr>
            </w:pPr>
            <w:r>
              <w:rPr>
                <w:rFonts w:ascii="Times New Roman" w:hAnsi="Times New Roman" w:cs="Times New Roman"/>
                <w:sz w:val="24"/>
                <w:szCs w:val="24"/>
              </w:rPr>
              <w:t>50</w:t>
            </w:r>
          </w:p>
        </w:tc>
      </w:tr>
      <w:tr w:rsidR="00D21F27" w14:paraId="2F9F54C0" w14:textId="77777777" w:rsidTr="00B66509">
        <w:tc>
          <w:tcPr>
            <w:tcW w:w="8391" w:type="dxa"/>
            <w:gridSpan w:val="5"/>
          </w:tcPr>
          <w:p w14:paraId="61851F3C" w14:textId="25C802BD" w:rsidR="00D21F27" w:rsidRPr="003C0584" w:rsidRDefault="00D21F27" w:rsidP="0061230A">
            <w:pPr>
              <w:rPr>
                <w:rFonts w:ascii="Times New Roman" w:hAnsi="Times New Roman" w:cs="Times New Roman"/>
                <w:b/>
                <w:sz w:val="24"/>
                <w:szCs w:val="24"/>
              </w:rPr>
            </w:pPr>
            <w:r w:rsidRPr="003C0584">
              <w:rPr>
                <w:rFonts w:ascii="Times New Roman" w:hAnsi="Times New Roman" w:cs="Times New Roman"/>
                <w:b/>
                <w:sz w:val="24"/>
                <w:szCs w:val="24"/>
              </w:rPr>
              <w:t>Total</w:t>
            </w:r>
          </w:p>
        </w:tc>
        <w:tc>
          <w:tcPr>
            <w:tcW w:w="1679" w:type="dxa"/>
          </w:tcPr>
          <w:p w14:paraId="4B0C3D7A" w14:textId="26075D95" w:rsidR="00D21F27" w:rsidRPr="003C0584" w:rsidRDefault="006E7F19" w:rsidP="003D2AD0">
            <w:pPr>
              <w:rPr>
                <w:rFonts w:ascii="Times New Roman" w:hAnsi="Times New Roman" w:cs="Times New Roman"/>
                <w:sz w:val="24"/>
                <w:szCs w:val="24"/>
              </w:rPr>
            </w:pPr>
            <w:r>
              <w:rPr>
                <w:rFonts w:ascii="Times New Roman" w:hAnsi="Times New Roman" w:cs="Times New Roman"/>
                <w:sz w:val="24"/>
                <w:szCs w:val="24"/>
              </w:rPr>
              <w:t>134</w:t>
            </w:r>
          </w:p>
        </w:tc>
      </w:tr>
    </w:tbl>
    <w:p w14:paraId="046A4EC6" w14:textId="77777777" w:rsidR="0049327A" w:rsidRDefault="00115C76" w:rsidP="0061230A">
      <w:pPr>
        <w:spacing w:before="240" w:line="240" w:lineRule="auto"/>
        <w:rPr>
          <w:i/>
        </w:rPr>
      </w:pPr>
      <w:r w:rsidRPr="0049327A">
        <w:rPr>
          <w:i/>
        </w:rPr>
        <w:t>B) Estimated Annualized Burden Costs</w:t>
      </w:r>
    </w:p>
    <w:p w14:paraId="5D525F84" w14:textId="56CB0989" w:rsidR="00115C76" w:rsidRDefault="0049327A" w:rsidP="0061230A">
      <w:pPr>
        <w:spacing w:before="240" w:line="240" w:lineRule="auto"/>
      </w:pPr>
      <w:r>
        <w:t xml:space="preserve">The average annual response burden cost is estimated to be </w:t>
      </w:r>
      <w:r w:rsidRPr="0056537C">
        <w:t>$</w:t>
      </w:r>
      <w:r w:rsidR="00057D07">
        <w:rPr>
          <w:rFonts w:cs="Times New Roman"/>
          <w:szCs w:val="24"/>
        </w:rPr>
        <w:t>3</w:t>
      </w:r>
      <w:r w:rsidR="006E7F19">
        <w:rPr>
          <w:rFonts w:cs="Times New Roman"/>
          <w:szCs w:val="24"/>
        </w:rPr>
        <w:t>,</w:t>
      </w:r>
      <w:r w:rsidR="00057D07">
        <w:rPr>
          <w:rFonts w:cs="Times New Roman"/>
          <w:szCs w:val="24"/>
        </w:rPr>
        <w:t>0</w:t>
      </w:r>
      <w:r w:rsidR="006E7F19">
        <w:rPr>
          <w:rFonts w:cs="Times New Roman"/>
          <w:szCs w:val="24"/>
        </w:rPr>
        <w:t>43</w:t>
      </w:r>
      <w:r w:rsidR="00057D07">
        <w:rPr>
          <w:rFonts w:cs="Times New Roman"/>
          <w:szCs w:val="24"/>
        </w:rPr>
        <w:t>.</w:t>
      </w:r>
      <w:r w:rsidR="006E7F19">
        <w:rPr>
          <w:rFonts w:cs="Times New Roman"/>
          <w:szCs w:val="24"/>
        </w:rPr>
        <w:t>14</w:t>
      </w:r>
      <w:r w:rsidR="0056537C" w:rsidRPr="0056537C">
        <w:t>.</w:t>
      </w:r>
      <w:r>
        <w:t xml:space="preserve">  The hourly wage estimates are </w:t>
      </w:r>
      <w:bookmarkStart w:id="12" w:name="_GoBack"/>
      <w:bookmarkEnd w:id="12"/>
      <w:r>
        <w:t>based on the Bureau of Labor Statistics May 2014 National Occupational Employment and Wage Estimates (</w:t>
      </w:r>
      <w:hyperlink r:id="rId8" w:history="1">
        <w:r w:rsidRPr="008F5B14">
          <w:rPr>
            <w:rStyle w:val="Hyperlink"/>
          </w:rPr>
          <w:t>http://www.bls.gov/oes/current/oes_nat.htm</w:t>
        </w:r>
      </w:hyperlink>
      <w:r>
        <w:t xml:space="preserve">).  The mean hourly wage rate for all occupations ($22.71) was </w:t>
      </w:r>
      <w:r w:rsidR="009218BF">
        <w:t xml:space="preserve">used. </w:t>
      </w:r>
    </w:p>
    <w:tbl>
      <w:tblPr>
        <w:tblStyle w:val="TableGrid"/>
        <w:tblW w:w="10075" w:type="dxa"/>
        <w:tblLook w:val="04A0" w:firstRow="1" w:lastRow="0" w:firstColumn="1" w:lastColumn="0" w:noHBand="0" w:noVBand="1"/>
      </w:tblPr>
      <w:tblGrid>
        <w:gridCol w:w="2015"/>
        <w:gridCol w:w="2015"/>
        <w:gridCol w:w="2015"/>
        <w:gridCol w:w="2015"/>
        <w:gridCol w:w="2015"/>
      </w:tblGrid>
      <w:tr w:rsidR="00D21F27" w14:paraId="4FB35371" w14:textId="77777777" w:rsidTr="00D21F27">
        <w:tc>
          <w:tcPr>
            <w:tcW w:w="2015" w:type="dxa"/>
          </w:tcPr>
          <w:p w14:paraId="3C3866D1" w14:textId="16632C99"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Type of Respondent</w:t>
            </w:r>
          </w:p>
        </w:tc>
        <w:tc>
          <w:tcPr>
            <w:tcW w:w="2015" w:type="dxa"/>
          </w:tcPr>
          <w:p w14:paraId="5ACD46A7" w14:textId="6DDD16B2"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Form Name</w:t>
            </w:r>
          </w:p>
        </w:tc>
        <w:tc>
          <w:tcPr>
            <w:tcW w:w="2015" w:type="dxa"/>
          </w:tcPr>
          <w:p w14:paraId="101C4FA2" w14:textId="7D247250"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Total Burden Hours</w:t>
            </w:r>
          </w:p>
        </w:tc>
        <w:tc>
          <w:tcPr>
            <w:tcW w:w="2015" w:type="dxa"/>
          </w:tcPr>
          <w:p w14:paraId="2927C0F6" w14:textId="7531F12E"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Hourly Wage Rate</w:t>
            </w:r>
          </w:p>
        </w:tc>
        <w:tc>
          <w:tcPr>
            <w:tcW w:w="2015" w:type="dxa"/>
          </w:tcPr>
          <w:p w14:paraId="75225F4D" w14:textId="55AE4F64" w:rsidR="00D21F27" w:rsidRPr="00A01F67" w:rsidRDefault="00D21F27" w:rsidP="0061230A">
            <w:pPr>
              <w:rPr>
                <w:rFonts w:ascii="Times New Roman" w:hAnsi="Times New Roman" w:cs="Times New Roman"/>
                <w:sz w:val="24"/>
                <w:szCs w:val="24"/>
              </w:rPr>
            </w:pPr>
            <w:r w:rsidRPr="00A01F67">
              <w:rPr>
                <w:rFonts w:ascii="Times New Roman" w:hAnsi="Times New Roman" w:cs="Times New Roman"/>
                <w:sz w:val="24"/>
                <w:szCs w:val="24"/>
              </w:rPr>
              <w:t>Total Respondent Costs</w:t>
            </w:r>
          </w:p>
        </w:tc>
      </w:tr>
      <w:tr w:rsidR="00F36DD3" w14:paraId="46F2A2A3" w14:textId="77777777" w:rsidTr="00B66509">
        <w:tc>
          <w:tcPr>
            <w:tcW w:w="2015" w:type="dxa"/>
            <w:vMerge w:val="restart"/>
            <w:vAlign w:val="center"/>
          </w:tcPr>
          <w:p w14:paraId="2D94E6D3" w14:textId="2C4E99DB" w:rsidR="00F36DD3" w:rsidRPr="00A01F67" w:rsidRDefault="00F36DD3" w:rsidP="00F36DD3">
            <w:pPr>
              <w:rPr>
                <w:rFonts w:ascii="Times New Roman" w:hAnsi="Times New Roman" w:cs="Times New Roman"/>
                <w:sz w:val="24"/>
                <w:szCs w:val="24"/>
              </w:rPr>
            </w:pPr>
            <w:r w:rsidRPr="00A01F67">
              <w:rPr>
                <w:rFonts w:ascii="Times New Roman" w:hAnsi="Times New Roman" w:cs="Times New Roman"/>
                <w:sz w:val="24"/>
                <w:szCs w:val="24"/>
              </w:rPr>
              <w:t>General public</w:t>
            </w:r>
          </w:p>
        </w:tc>
        <w:tc>
          <w:tcPr>
            <w:tcW w:w="2015" w:type="dxa"/>
          </w:tcPr>
          <w:p w14:paraId="4467FF26" w14:textId="0491B541" w:rsidR="00F36DD3" w:rsidRPr="00A01F67" w:rsidRDefault="00F36DD3" w:rsidP="00F36DD3">
            <w:pPr>
              <w:rPr>
                <w:rFonts w:ascii="Times New Roman" w:hAnsi="Times New Roman" w:cs="Times New Roman"/>
                <w:sz w:val="24"/>
                <w:szCs w:val="24"/>
              </w:rPr>
            </w:pPr>
            <w:r>
              <w:rPr>
                <w:rFonts w:ascii="Times New Roman" w:hAnsi="Times New Roman" w:cs="Times New Roman"/>
                <w:sz w:val="24"/>
                <w:szCs w:val="24"/>
              </w:rPr>
              <w:t>Introductory survey</w:t>
            </w:r>
          </w:p>
        </w:tc>
        <w:tc>
          <w:tcPr>
            <w:tcW w:w="2015" w:type="dxa"/>
          </w:tcPr>
          <w:p w14:paraId="64B42E1E" w14:textId="3CF51AA0" w:rsidR="00F36DD3" w:rsidRPr="00A01F67" w:rsidRDefault="006E7F19" w:rsidP="00F36DD3">
            <w:pPr>
              <w:rPr>
                <w:rFonts w:ascii="Times New Roman" w:hAnsi="Times New Roman" w:cs="Times New Roman"/>
                <w:sz w:val="24"/>
                <w:szCs w:val="24"/>
              </w:rPr>
            </w:pPr>
            <w:r>
              <w:rPr>
                <w:rFonts w:ascii="Times New Roman" w:hAnsi="Times New Roman" w:cs="Times New Roman"/>
                <w:sz w:val="24"/>
                <w:szCs w:val="24"/>
              </w:rPr>
              <w:t>84</w:t>
            </w:r>
          </w:p>
        </w:tc>
        <w:tc>
          <w:tcPr>
            <w:tcW w:w="2015" w:type="dxa"/>
          </w:tcPr>
          <w:p w14:paraId="6F5A2284" w14:textId="5B104D08" w:rsidR="00F36DD3" w:rsidRPr="00A01F67" w:rsidRDefault="00F36DD3" w:rsidP="00F36DD3">
            <w:pPr>
              <w:rPr>
                <w:rFonts w:ascii="Times New Roman" w:hAnsi="Times New Roman" w:cs="Times New Roman"/>
                <w:sz w:val="24"/>
                <w:szCs w:val="24"/>
              </w:rPr>
            </w:pPr>
            <w:r w:rsidRPr="00A01F67">
              <w:rPr>
                <w:rFonts w:ascii="Times New Roman" w:hAnsi="Times New Roman" w:cs="Times New Roman"/>
                <w:sz w:val="24"/>
                <w:szCs w:val="24"/>
              </w:rPr>
              <w:t>$22.71</w:t>
            </w:r>
          </w:p>
        </w:tc>
        <w:tc>
          <w:tcPr>
            <w:tcW w:w="2015" w:type="dxa"/>
          </w:tcPr>
          <w:p w14:paraId="6FEB1830" w14:textId="4639A928" w:rsidR="00F36DD3" w:rsidRPr="00A01F67" w:rsidRDefault="00F36DD3" w:rsidP="006E7F19">
            <w:pPr>
              <w:rPr>
                <w:rFonts w:ascii="Times New Roman" w:hAnsi="Times New Roman" w:cs="Times New Roman"/>
                <w:sz w:val="24"/>
                <w:szCs w:val="24"/>
              </w:rPr>
            </w:pPr>
            <w:r>
              <w:rPr>
                <w:rFonts w:ascii="Times New Roman" w:hAnsi="Times New Roman" w:cs="Times New Roman"/>
                <w:sz w:val="24"/>
                <w:szCs w:val="24"/>
              </w:rPr>
              <w:t>$</w:t>
            </w:r>
            <w:r w:rsidR="00206C88">
              <w:rPr>
                <w:rFonts w:ascii="Times New Roman" w:hAnsi="Times New Roman" w:cs="Times New Roman"/>
                <w:sz w:val="24"/>
                <w:szCs w:val="24"/>
              </w:rPr>
              <w:t>1</w:t>
            </w:r>
            <w:r w:rsidR="006E7F19">
              <w:rPr>
                <w:rFonts w:ascii="Times New Roman" w:hAnsi="Times New Roman" w:cs="Times New Roman"/>
                <w:sz w:val="24"/>
                <w:szCs w:val="24"/>
              </w:rPr>
              <w:t>,907.64</w:t>
            </w:r>
          </w:p>
        </w:tc>
      </w:tr>
      <w:tr w:rsidR="00F36DD3" w14:paraId="7A8161D9" w14:textId="77777777" w:rsidTr="00B66509">
        <w:tc>
          <w:tcPr>
            <w:tcW w:w="2015" w:type="dxa"/>
            <w:vMerge/>
            <w:vAlign w:val="center"/>
          </w:tcPr>
          <w:p w14:paraId="4C4E1204" w14:textId="58AA9541" w:rsidR="00F36DD3" w:rsidRPr="00A01F67" w:rsidRDefault="00F36DD3" w:rsidP="00F36DD3">
            <w:pPr>
              <w:rPr>
                <w:rFonts w:ascii="Times New Roman" w:hAnsi="Times New Roman" w:cs="Times New Roman"/>
                <w:sz w:val="24"/>
                <w:szCs w:val="24"/>
              </w:rPr>
            </w:pPr>
          </w:p>
        </w:tc>
        <w:tc>
          <w:tcPr>
            <w:tcW w:w="2015" w:type="dxa"/>
          </w:tcPr>
          <w:p w14:paraId="6A15F353" w14:textId="7C306093" w:rsidR="00F36DD3" w:rsidRPr="00A01F67" w:rsidRDefault="00F36DD3" w:rsidP="00F36DD3">
            <w:pPr>
              <w:rPr>
                <w:rFonts w:ascii="Times New Roman" w:hAnsi="Times New Roman" w:cs="Times New Roman"/>
                <w:sz w:val="24"/>
                <w:szCs w:val="24"/>
              </w:rPr>
            </w:pPr>
            <w:r w:rsidRPr="003C0584">
              <w:rPr>
                <w:rFonts w:ascii="Times New Roman" w:hAnsi="Times New Roman" w:cs="Times New Roman"/>
                <w:sz w:val="24"/>
                <w:szCs w:val="24"/>
              </w:rPr>
              <w:t>Follow-up</w:t>
            </w:r>
            <w:r>
              <w:rPr>
                <w:rFonts w:ascii="Times New Roman" w:hAnsi="Times New Roman" w:cs="Times New Roman"/>
                <w:sz w:val="24"/>
                <w:szCs w:val="24"/>
              </w:rPr>
              <w:t xml:space="preserve"> survey</w:t>
            </w:r>
          </w:p>
        </w:tc>
        <w:tc>
          <w:tcPr>
            <w:tcW w:w="2015" w:type="dxa"/>
          </w:tcPr>
          <w:p w14:paraId="6724A91E" w14:textId="0E0019B4" w:rsidR="00F36DD3" w:rsidRPr="00A01F67" w:rsidRDefault="00206C88" w:rsidP="00F36DD3">
            <w:pPr>
              <w:rPr>
                <w:rFonts w:ascii="Times New Roman" w:hAnsi="Times New Roman" w:cs="Times New Roman"/>
                <w:sz w:val="24"/>
                <w:szCs w:val="24"/>
              </w:rPr>
            </w:pPr>
            <w:r>
              <w:rPr>
                <w:rFonts w:ascii="Times New Roman" w:hAnsi="Times New Roman" w:cs="Times New Roman"/>
                <w:sz w:val="24"/>
                <w:szCs w:val="24"/>
              </w:rPr>
              <w:t>50</w:t>
            </w:r>
          </w:p>
        </w:tc>
        <w:tc>
          <w:tcPr>
            <w:tcW w:w="2015" w:type="dxa"/>
          </w:tcPr>
          <w:p w14:paraId="0478C84E" w14:textId="1F7B67A3" w:rsidR="00F36DD3" w:rsidRPr="00A01F67" w:rsidRDefault="00F36DD3" w:rsidP="00F36DD3">
            <w:pPr>
              <w:rPr>
                <w:rFonts w:ascii="Times New Roman" w:hAnsi="Times New Roman" w:cs="Times New Roman"/>
                <w:sz w:val="24"/>
                <w:szCs w:val="24"/>
              </w:rPr>
            </w:pPr>
            <w:r>
              <w:rPr>
                <w:rFonts w:ascii="Times New Roman" w:hAnsi="Times New Roman" w:cs="Times New Roman"/>
                <w:sz w:val="24"/>
                <w:szCs w:val="24"/>
              </w:rPr>
              <w:t>$22.71</w:t>
            </w:r>
          </w:p>
        </w:tc>
        <w:tc>
          <w:tcPr>
            <w:tcW w:w="2015" w:type="dxa"/>
          </w:tcPr>
          <w:p w14:paraId="28A91B19" w14:textId="2D1B3BF3" w:rsidR="00F36DD3" w:rsidRPr="00A01F67" w:rsidRDefault="00F36DD3" w:rsidP="00206C88">
            <w:pPr>
              <w:rPr>
                <w:rFonts w:ascii="Times New Roman" w:hAnsi="Times New Roman" w:cs="Times New Roman"/>
                <w:sz w:val="24"/>
                <w:szCs w:val="24"/>
              </w:rPr>
            </w:pPr>
            <w:r>
              <w:rPr>
                <w:rFonts w:ascii="Times New Roman" w:hAnsi="Times New Roman" w:cs="Times New Roman"/>
                <w:sz w:val="24"/>
                <w:szCs w:val="24"/>
              </w:rPr>
              <w:t>$</w:t>
            </w:r>
            <w:r w:rsidR="00206C88">
              <w:rPr>
                <w:rFonts w:ascii="Times New Roman" w:hAnsi="Times New Roman" w:cs="Times New Roman"/>
                <w:sz w:val="24"/>
                <w:szCs w:val="24"/>
              </w:rPr>
              <w:t>1</w:t>
            </w:r>
            <w:r w:rsidR="006E7F19">
              <w:rPr>
                <w:rFonts w:ascii="Times New Roman" w:hAnsi="Times New Roman" w:cs="Times New Roman"/>
                <w:sz w:val="24"/>
                <w:szCs w:val="24"/>
              </w:rPr>
              <w:t>,</w:t>
            </w:r>
            <w:r w:rsidR="00206C88">
              <w:rPr>
                <w:rFonts w:ascii="Times New Roman" w:hAnsi="Times New Roman" w:cs="Times New Roman"/>
                <w:sz w:val="24"/>
                <w:szCs w:val="24"/>
              </w:rPr>
              <w:t>135.50</w:t>
            </w:r>
          </w:p>
        </w:tc>
      </w:tr>
      <w:tr w:rsidR="009E783E" w14:paraId="7A43F39A" w14:textId="77777777" w:rsidTr="00B66509">
        <w:tc>
          <w:tcPr>
            <w:tcW w:w="8060" w:type="dxa"/>
            <w:gridSpan w:val="4"/>
          </w:tcPr>
          <w:p w14:paraId="6E3DE7E1" w14:textId="4758D190" w:rsidR="009E783E" w:rsidRPr="00A01F67" w:rsidRDefault="009E783E" w:rsidP="0061230A">
            <w:pPr>
              <w:rPr>
                <w:rFonts w:ascii="Times New Roman" w:hAnsi="Times New Roman" w:cs="Times New Roman"/>
                <w:sz w:val="24"/>
                <w:szCs w:val="24"/>
              </w:rPr>
            </w:pPr>
            <w:r w:rsidRPr="00A01F67">
              <w:rPr>
                <w:rFonts w:ascii="Times New Roman" w:hAnsi="Times New Roman" w:cs="Times New Roman"/>
                <w:b/>
                <w:sz w:val="24"/>
                <w:szCs w:val="24"/>
              </w:rPr>
              <w:t>Total</w:t>
            </w:r>
          </w:p>
        </w:tc>
        <w:tc>
          <w:tcPr>
            <w:tcW w:w="2015" w:type="dxa"/>
          </w:tcPr>
          <w:p w14:paraId="57F597A0" w14:textId="08D799A5" w:rsidR="009E783E" w:rsidRPr="00A01F67" w:rsidRDefault="0056537C" w:rsidP="006E7F19">
            <w:pPr>
              <w:rPr>
                <w:rFonts w:ascii="Times New Roman" w:hAnsi="Times New Roman" w:cs="Times New Roman"/>
                <w:sz w:val="24"/>
                <w:szCs w:val="24"/>
              </w:rPr>
            </w:pPr>
            <w:r>
              <w:rPr>
                <w:rFonts w:ascii="Times New Roman" w:hAnsi="Times New Roman" w:cs="Times New Roman"/>
                <w:sz w:val="24"/>
                <w:szCs w:val="24"/>
              </w:rPr>
              <w:t>$</w:t>
            </w:r>
            <w:r w:rsidR="00206C88">
              <w:rPr>
                <w:rFonts w:ascii="Times New Roman" w:hAnsi="Times New Roman" w:cs="Times New Roman"/>
                <w:sz w:val="24"/>
                <w:szCs w:val="24"/>
              </w:rPr>
              <w:t>3</w:t>
            </w:r>
            <w:r w:rsidR="006E7F19">
              <w:rPr>
                <w:rFonts w:ascii="Times New Roman" w:hAnsi="Times New Roman" w:cs="Times New Roman"/>
                <w:sz w:val="24"/>
                <w:szCs w:val="24"/>
              </w:rPr>
              <w:t>,</w:t>
            </w:r>
            <w:r w:rsidR="00206C88">
              <w:rPr>
                <w:rFonts w:ascii="Times New Roman" w:hAnsi="Times New Roman" w:cs="Times New Roman"/>
                <w:sz w:val="24"/>
                <w:szCs w:val="24"/>
              </w:rPr>
              <w:t>0</w:t>
            </w:r>
            <w:r w:rsidR="006E7F19">
              <w:rPr>
                <w:rFonts w:ascii="Times New Roman" w:hAnsi="Times New Roman" w:cs="Times New Roman"/>
                <w:sz w:val="24"/>
                <w:szCs w:val="24"/>
              </w:rPr>
              <w:t>43</w:t>
            </w:r>
            <w:r w:rsidR="00206C88">
              <w:rPr>
                <w:rFonts w:ascii="Times New Roman" w:hAnsi="Times New Roman" w:cs="Times New Roman"/>
                <w:sz w:val="24"/>
                <w:szCs w:val="24"/>
              </w:rPr>
              <w:t>.</w:t>
            </w:r>
            <w:r w:rsidR="006E7F19">
              <w:rPr>
                <w:rFonts w:ascii="Times New Roman" w:hAnsi="Times New Roman" w:cs="Times New Roman"/>
                <w:sz w:val="24"/>
                <w:szCs w:val="24"/>
              </w:rPr>
              <w:t>14</w:t>
            </w:r>
          </w:p>
        </w:tc>
      </w:tr>
    </w:tbl>
    <w:p w14:paraId="48B21AAF" w14:textId="77777777" w:rsidR="004A6DE8" w:rsidRPr="006E7652" w:rsidRDefault="004A6DE8" w:rsidP="0061230A">
      <w:pPr>
        <w:pStyle w:val="Heading1"/>
        <w:numPr>
          <w:ilvl w:val="0"/>
          <w:numId w:val="0"/>
        </w:numPr>
      </w:pPr>
    </w:p>
    <w:p w14:paraId="48B21AB0" w14:textId="77777777" w:rsidR="004A6DE8" w:rsidRPr="006E7652" w:rsidRDefault="004A6DE8" w:rsidP="0061230A">
      <w:pPr>
        <w:pStyle w:val="Heading1"/>
        <w:ind w:left="360"/>
      </w:pPr>
      <w:bookmarkStart w:id="13" w:name="_Toc441568632"/>
      <w:r w:rsidRPr="006E7652">
        <w:t>Estimates of Other Total Annual Cost Burden to Respondents or Record Keepers</w:t>
      </w:r>
      <w:bookmarkEnd w:id="13"/>
    </w:p>
    <w:p w14:paraId="359A553E" w14:textId="77777777" w:rsidR="00422BA9" w:rsidRDefault="00422BA9" w:rsidP="0061230A">
      <w:pPr>
        <w:pStyle w:val="NormalWeb"/>
      </w:pPr>
      <w:r>
        <w:t xml:space="preserve">There are no costs to respondents other than their time to participate. </w:t>
      </w:r>
    </w:p>
    <w:p w14:paraId="48B21AB2" w14:textId="77777777" w:rsidR="006E7652" w:rsidRDefault="004A6DE8" w:rsidP="0061230A">
      <w:pPr>
        <w:pStyle w:val="Heading1"/>
        <w:ind w:left="360"/>
      </w:pPr>
      <w:bookmarkStart w:id="14" w:name="_Toc441568633"/>
      <w:r w:rsidRPr="006E7652">
        <w:t>Annualized Cost to the Government</w:t>
      </w:r>
      <w:bookmarkEnd w:id="14"/>
    </w:p>
    <w:p w14:paraId="56E4E889" w14:textId="1F966F7D" w:rsidR="004A7CAA" w:rsidRDefault="00F37A56" w:rsidP="0061230A">
      <w:pPr>
        <w:spacing w:before="240" w:line="240" w:lineRule="auto"/>
      </w:pPr>
      <w:r>
        <w:t>The total estimated cost to the government is $</w:t>
      </w:r>
      <w:r w:rsidR="00057D07">
        <w:rPr>
          <w:rFonts w:cs="Times New Roman"/>
          <w:szCs w:val="24"/>
        </w:rPr>
        <w:t>94,003.20</w:t>
      </w:r>
      <w:r>
        <w:t xml:space="preserve">.  The table below breaks down how many CDC employees will be working on this project, what percentage of their time will be devoted to this project, and how much they will make during this time.  </w:t>
      </w:r>
      <w:r w:rsidR="00D51F32">
        <w:t>Information collection is expected to last nine</w:t>
      </w:r>
      <w:r>
        <w:t xml:space="preserve"> months.  Hourly wages </w:t>
      </w:r>
      <w:r w:rsidR="00C019A5">
        <w:t xml:space="preserve">are </w:t>
      </w:r>
      <w:r>
        <w:t xml:space="preserve">based on Step 1 employees for the </w:t>
      </w:r>
      <w:r w:rsidR="00C019A5">
        <w:t xml:space="preserve">Denver-Aurora (Fort Collins) </w:t>
      </w:r>
      <w:r>
        <w:t xml:space="preserve">locality available here: </w:t>
      </w:r>
      <w:hyperlink r:id="rId9" w:history="1">
        <w:r w:rsidRPr="00F37A56">
          <w:rPr>
            <w:rStyle w:val="Hyperlink"/>
          </w:rPr>
          <w:t>https://www.opm.gov/policy-data-oversight/pay-leave/salaries-wages/salary-tables/pdf/2016/ATL_h.pdf</w:t>
        </w:r>
      </w:hyperlink>
      <w:r w:rsidR="004A7CAA">
        <w:t>.</w:t>
      </w:r>
    </w:p>
    <w:tbl>
      <w:tblPr>
        <w:tblStyle w:val="TableGrid"/>
        <w:tblW w:w="0" w:type="auto"/>
        <w:tblLook w:val="04A0" w:firstRow="1" w:lastRow="0" w:firstColumn="1" w:lastColumn="0" w:noHBand="0" w:noVBand="1"/>
      </w:tblPr>
      <w:tblGrid>
        <w:gridCol w:w="1585"/>
        <w:gridCol w:w="1544"/>
        <w:gridCol w:w="1674"/>
        <w:gridCol w:w="1648"/>
        <w:gridCol w:w="1483"/>
        <w:gridCol w:w="2136"/>
      </w:tblGrid>
      <w:tr w:rsidR="006C1FE9" w14:paraId="16D7C58E" w14:textId="77777777" w:rsidTr="00206C88">
        <w:tc>
          <w:tcPr>
            <w:tcW w:w="1585" w:type="dxa"/>
          </w:tcPr>
          <w:p w14:paraId="142C7589" w14:textId="75219A30"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Grade</w:t>
            </w:r>
          </w:p>
        </w:tc>
        <w:tc>
          <w:tcPr>
            <w:tcW w:w="1544" w:type="dxa"/>
          </w:tcPr>
          <w:p w14:paraId="08A5C9BC" w14:textId="5AA7C242"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 of FTEs</w:t>
            </w:r>
          </w:p>
        </w:tc>
        <w:tc>
          <w:tcPr>
            <w:tcW w:w="1674" w:type="dxa"/>
          </w:tcPr>
          <w:p w14:paraId="5B38F747" w14:textId="27A50769"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Hourly Wage</w:t>
            </w:r>
          </w:p>
        </w:tc>
        <w:tc>
          <w:tcPr>
            <w:tcW w:w="1648" w:type="dxa"/>
          </w:tcPr>
          <w:p w14:paraId="337351A9" w14:textId="011A1659"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 time devoted to project</w:t>
            </w:r>
          </w:p>
        </w:tc>
        <w:tc>
          <w:tcPr>
            <w:tcW w:w="1483" w:type="dxa"/>
          </w:tcPr>
          <w:p w14:paraId="50A7A7F8" w14:textId="3A3C875D"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Total Hours</w:t>
            </w:r>
          </w:p>
        </w:tc>
        <w:tc>
          <w:tcPr>
            <w:tcW w:w="2136" w:type="dxa"/>
          </w:tcPr>
          <w:p w14:paraId="6A108554" w14:textId="05F98673"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Total</w:t>
            </w:r>
          </w:p>
        </w:tc>
      </w:tr>
      <w:tr w:rsidR="00C14567" w14:paraId="3598C623" w14:textId="77777777" w:rsidTr="00A9315A">
        <w:tc>
          <w:tcPr>
            <w:tcW w:w="1585" w:type="dxa"/>
          </w:tcPr>
          <w:p w14:paraId="58E652EE" w14:textId="693FDBCF" w:rsidR="00C14567" w:rsidRPr="003C2ABF" w:rsidRDefault="00C14567" w:rsidP="00C14567">
            <w:pPr>
              <w:rPr>
                <w:rFonts w:ascii="Times New Roman" w:hAnsi="Times New Roman" w:cs="Times New Roman"/>
                <w:sz w:val="24"/>
                <w:szCs w:val="24"/>
              </w:rPr>
            </w:pPr>
            <w:r w:rsidRPr="003C2ABF">
              <w:rPr>
                <w:rFonts w:ascii="Times New Roman" w:hAnsi="Times New Roman" w:cs="Times New Roman"/>
                <w:sz w:val="24"/>
                <w:szCs w:val="24"/>
              </w:rPr>
              <w:t>GS-1</w:t>
            </w:r>
            <w:r w:rsidR="00C019A5">
              <w:rPr>
                <w:rFonts w:ascii="Times New Roman" w:hAnsi="Times New Roman" w:cs="Times New Roman"/>
                <w:sz w:val="24"/>
                <w:szCs w:val="24"/>
              </w:rPr>
              <w:t>1</w:t>
            </w:r>
          </w:p>
        </w:tc>
        <w:tc>
          <w:tcPr>
            <w:tcW w:w="1544" w:type="dxa"/>
          </w:tcPr>
          <w:p w14:paraId="17086C6D" w14:textId="51E08664" w:rsidR="00C14567" w:rsidRPr="003C2ABF" w:rsidRDefault="00A21C98" w:rsidP="00A21C98">
            <w:pPr>
              <w:rPr>
                <w:rFonts w:ascii="Times New Roman" w:hAnsi="Times New Roman" w:cs="Times New Roman"/>
                <w:sz w:val="24"/>
                <w:szCs w:val="24"/>
              </w:rPr>
            </w:pPr>
            <w:r>
              <w:rPr>
                <w:rFonts w:ascii="Times New Roman" w:hAnsi="Times New Roman" w:cs="Times New Roman"/>
                <w:sz w:val="24"/>
                <w:szCs w:val="24"/>
              </w:rPr>
              <w:t>2</w:t>
            </w:r>
          </w:p>
        </w:tc>
        <w:tc>
          <w:tcPr>
            <w:tcW w:w="1674" w:type="dxa"/>
          </w:tcPr>
          <w:p w14:paraId="3934491F" w14:textId="2D907D46" w:rsidR="00C14567" w:rsidRPr="003C2ABF" w:rsidRDefault="00C14567" w:rsidP="00C019A5">
            <w:pPr>
              <w:rPr>
                <w:rFonts w:ascii="Times New Roman" w:hAnsi="Times New Roman" w:cs="Times New Roman"/>
                <w:sz w:val="24"/>
                <w:szCs w:val="24"/>
              </w:rPr>
            </w:pPr>
            <w:r w:rsidRPr="003C2ABF">
              <w:rPr>
                <w:rFonts w:ascii="Times New Roman" w:hAnsi="Times New Roman" w:cs="Times New Roman"/>
                <w:sz w:val="24"/>
                <w:szCs w:val="24"/>
              </w:rPr>
              <w:t>$</w:t>
            </w:r>
            <w:r w:rsidR="00C019A5">
              <w:rPr>
                <w:rFonts w:ascii="Times New Roman" w:hAnsi="Times New Roman" w:cs="Times New Roman"/>
                <w:sz w:val="24"/>
                <w:szCs w:val="24"/>
              </w:rPr>
              <w:t>30.52</w:t>
            </w:r>
          </w:p>
        </w:tc>
        <w:tc>
          <w:tcPr>
            <w:tcW w:w="1648" w:type="dxa"/>
          </w:tcPr>
          <w:p w14:paraId="25E5F498" w14:textId="1B22C332" w:rsidR="00C14567" w:rsidRPr="003C2ABF" w:rsidRDefault="00C019A5" w:rsidP="00C14567">
            <w:pPr>
              <w:rPr>
                <w:rFonts w:ascii="Times New Roman" w:hAnsi="Times New Roman" w:cs="Times New Roman"/>
                <w:sz w:val="24"/>
                <w:szCs w:val="24"/>
              </w:rPr>
            </w:pPr>
            <w:r>
              <w:rPr>
                <w:rFonts w:ascii="Times New Roman" w:hAnsi="Times New Roman" w:cs="Times New Roman"/>
                <w:sz w:val="24"/>
                <w:szCs w:val="24"/>
              </w:rPr>
              <w:t>50</w:t>
            </w:r>
          </w:p>
        </w:tc>
        <w:tc>
          <w:tcPr>
            <w:tcW w:w="1483" w:type="dxa"/>
          </w:tcPr>
          <w:p w14:paraId="01E525E4" w14:textId="1FA703B2" w:rsidR="00C14567" w:rsidRPr="003C2ABF" w:rsidRDefault="00206C88" w:rsidP="00C14567">
            <w:pPr>
              <w:rPr>
                <w:rFonts w:ascii="Times New Roman" w:hAnsi="Times New Roman" w:cs="Times New Roman"/>
                <w:sz w:val="24"/>
                <w:szCs w:val="24"/>
              </w:rPr>
            </w:pPr>
            <w:r>
              <w:rPr>
                <w:rFonts w:ascii="Times New Roman" w:hAnsi="Times New Roman" w:cs="Times New Roman"/>
                <w:sz w:val="24"/>
                <w:szCs w:val="24"/>
              </w:rPr>
              <w:t>720</w:t>
            </w:r>
          </w:p>
        </w:tc>
        <w:tc>
          <w:tcPr>
            <w:tcW w:w="2136" w:type="dxa"/>
          </w:tcPr>
          <w:p w14:paraId="4EEB57EC" w14:textId="68AFD96B" w:rsidR="00C14567" w:rsidRPr="003C2ABF" w:rsidRDefault="003C2ABF" w:rsidP="00057D07">
            <w:pPr>
              <w:rPr>
                <w:rFonts w:ascii="Times New Roman" w:hAnsi="Times New Roman" w:cs="Times New Roman"/>
                <w:sz w:val="24"/>
                <w:szCs w:val="24"/>
              </w:rPr>
            </w:pPr>
            <w:r>
              <w:rPr>
                <w:rFonts w:ascii="Times New Roman" w:hAnsi="Times New Roman" w:cs="Times New Roman"/>
                <w:sz w:val="24"/>
                <w:szCs w:val="24"/>
              </w:rPr>
              <w:t>$</w:t>
            </w:r>
            <w:r w:rsidR="00206C88">
              <w:rPr>
                <w:rFonts w:ascii="Times New Roman" w:hAnsi="Times New Roman" w:cs="Times New Roman"/>
                <w:sz w:val="24"/>
                <w:szCs w:val="24"/>
              </w:rPr>
              <w:t>43,948.80</w:t>
            </w:r>
          </w:p>
        </w:tc>
      </w:tr>
      <w:tr w:rsidR="006C1FE9" w14:paraId="1C1C32FD" w14:textId="77777777" w:rsidTr="00A9315A">
        <w:tc>
          <w:tcPr>
            <w:tcW w:w="1585" w:type="dxa"/>
          </w:tcPr>
          <w:p w14:paraId="6EC28A7C" w14:textId="70D44F31"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GS-13</w:t>
            </w:r>
          </w:p>
        </w:tc>
        <w:tc>
          <w:tcPr>
            <w:tcW w:w="1544" w:type="dxa"/>
          </w:tcPr>
          <w:p w14:paraId="3847B633" w14:textId="3D34D23C" w:rsidR="006C1FE9" w:rsidRPr="003C2ABF" w:rsidRDefault="00C019A5" w:rsidP="006C1FE9">
            <w:pPr>
              <w:rPr>
                <w:rFonts w:ascii="Times New Roman" w:hAnsi="Times New Roman" w:cs="Times New Roman"/>
                <w:sz w:val="24"/>
                <w:szCs w:val="24"/>
              </w:rPr>
            </w:pPr>
            <w:r>
              <w:rPr>
                <w:rFonts w:ascii="Times New Roman" w:hAnsi="Times New Roman" w:cs="Times New Roman"/>
                <w:sz w:val="24"/>
                <w:szCs w:val="24"/>
              </w:rPr>
              <w:t>1</w:t>
            </w:r>
          </w:p>
        </w:tc>
        <w:tc>
          <w:tcPr>
            <w:tcW w:w="1674" w:type="dxa"/>
          </w:tcPr>
          <w:p w14:paraId="3225A5CF" w14:textId="2E722502" w:rsidR="006C1FE9" w:rsidRPr="003C2ABF" w:rsidRDefault="006C1FE9" w:rsidP="00C019A5">
            <w:pPr>
              <w:rPr>
                <w:rFonts w:ascii="Times New Roman" w:hAnsi="Times New Roman" w:cs="Times New Roman"/>
                <w:sz w:val="24"/>
                <w:szCs w:val="24"/>
              </w:rPr>
            </w:pPr>
            <w:r w:rsidRPr="003C2ABF">
              <w:rPr>
                <w:rFonts w:ascii="Times New Roman" w:hAnsi="Times New Roman" w:cs="Times New Roman"/>
                <w:sz w:val="24"/>
                <w:szCs w:val="24"/>
              </w:rPr>
              <w:t>$</w:t>
            </w:r>
            <w:r w:rsidR="00C019A5">
              <w:rPr>
                <w:rFonts w:ascii="Times New Roman" w:hAnsi="Times New Roman" w:cs="Times New Roman"/>
                <w:sz w:val="24"/>
                <w:szCs w:val="24"/>
              </w:rPr>
              <w:t>43.50</w:t>
            </w:r>
          </w:p>
        </w:tc>
        <w:tc>
          <w:tcPr>
            <w:tcW w:w="1648" w:type="dxa"/>
          </w:tcPr>
          <w:p w14:paraId="6956C386" w14:textId="6C029611" w:rsidR="006C1FE9" w:rsidRPr="003C2ABF" w:rsidRDefault="00C019A5" w:rsidP="006C1FE9">
            <w:pPr>
              <w:rPr>
                <w:rFonts w:ascii="Times New Roman" w:hAnsi="Times New Roman" w:cs="Times New Roman"/>
                <w:sz w:val="24"/>
                <w:szCs w:val="24"/>
              </w:rPr>
            </w:pPr>
            <w:r>
              <w:rPr>
                <w:rFonts w:ascii="Times New Roman" w:hAnsi="Times New Roman" w:cs="Times New Roman"/>
                <w:sz w:val="24"/>
                <w:szCs w:val="24"/>
              </w:rPr>
              <w:t>50</w:t>
            </w:r>
          </w:p>
        </w:tc>
        <w:tc>
          <w:tcPr>
            <w:tcW w:w="1483" w:type="dxa"/>
          </w:tcPr>
          <w:p w14:paraId="1A5C2847" w14:textId="3A43E9EF" w:rsidR="006C1FE9" w:rsidRPr="003C2ABF" w:rsidRDefault="00206C88" w:rsidP="006C1FE9">
            <w:pPr>
              <w:rPr>
                <w:rFonts w:ascii="Times New Roman" w:hAnsi="Times New Roman" w:cs="Times New Roman"/>
                <w:sz w:val="24"/>
                <w:szCs w:val="24"/>
              </w:rPr>
            </w:pPr>
            <w:r>
              <w:rPr>
                <w:rFonts w:ascii="Times New Roman" w:hAnsi="Times New Roman" w:cs="Times New Roman"/>
                <w:sz w:val="24"/>
                <w:szCs w:val="24"/>
              </w:rPr>
              <w:t>720</w:t>
            </w:r>
          </w:p>
        </w:tc>
        <w:tc>
          <w:tcPr>
            <w:tcW w:w="2136" w:type="dxa"/>
          </w:tcPr>
          <w:p w14:paraId="4097D6E7" w14:textId="0409637B" w:rsidR="006C1FE9" w:rsidRPr="003C2ABF" w:rsidRDefault="003C2ABF" w:rsidP="00057D07">
            <w:pPr>
              <w:rPr>
                <w:rFonts w:ascii="Times New Roman" w:hAnsi="Times New Roman" w:cs="Times New Roman"/>
                <w:sz w:val="24"/>
                <w:szCs w:val="24"/>
              </w:rPr>
            </w:pPr>
            <w:r>
              <w:rPr>
                <w:rFonts w:ascii="Times New Roman" w:hAnsi="Times New Roman" w:cs="Times New Roman"/>
                <w:sz w:val="24"/>
                <w:szCs w:val="24"/>
              </w:rPr>
              <w:t>$</w:t>
            </w:r>
            <w:r w:rsidR="00206C88">
              <w:rPr>
                <w:rFonts w:ascii="Times New Roman" w:hAnsi="Times New Roman" w:cs="Times New Roman"/>
                <w:sz w:val="24"/>
                <w:szCs w:val="24"/>
              </w:rPr>
              <w:t>31,320</w:t>
            </w:r>
          </w:p>
        </w:tc>
      </w:tr>
      <w:tr w:rsidR="006C1FE9" w14:paraId="314330C2" w14:textId="77777777" w:rsidTr="00A9315A">
        <w:tc>
          <w:tcPr>
            <w:tcW w:w="1585" w:type="dxa"/>
          </w:tcPr>
          <w:p w14:paraId="00DCC9F0" w14:textId="773A2897" w:rsidR="006C1FE9" w:rsidRPr="003C2ABF" w:rsidRDefault="006C1FE9" w:rsidP="00C019A5">
            <w:pPr>
              <w:rPr>
                <w:rFonts w:ascii="Times New Roman" w:hAnsi="Times New Roman" w:cs="Times New Roman"/>
                <w:sz w:val="24"/>
                <w:szCs w:val="24"/>
              </w:rPr>
            </w:pPr>
            <w:r w:rsidRPr="003C2ABF">
              <w:rPr>
                <w:rFonts w:ascii="Times New Roman" w:hAnsi="Times New Roman" w:cs="Times New Roman"/>
                <w:sz w:val="24"/>
                <w:szCs w:val="24"/>
              </w:rPr>
              <w:t>GS-</w:t>
            </w:r>
            <w:r w:rsidR="00C019A5" w:rsidRPr="003C2ABF">
              <w:rPr>
                <w:rFonts w:ascii="Times New Roman" w:hAnsi="Times New Roman" w:cs="Times New Roman"/>
                <w:sz w:val="24"/>
                <w:szCs w:val="24"/>
              </w:rPr>
              <w:t>1</w:t>
            </w:r>
            <w:r w:rsidR="00C019A5">
              <w:rPr>
                <w:rFonts w:ascii="Times New Roman" w:hAnsi="Times New Roman" w:cs="Times New Roman"/>
                <w:sz w:val="24"/>
                <w:szCs w:val="24"/>
              </w:rPr>
              <w:t>4</w:t>
            </w:r>
          </w:p>
        </w:tc>
        <w:tc>
          <w:tcPr>
            <w:tcW w:w="1544" w:type="dxa"/>
          </w:tcPr>
          <w:p w14:paraId="313BAE3E" w14:textId="0D3430EE" w:rsidR="006C1FE9" w:rsidRPr="003C2ABF" w:rsidRDefault="00206C88" w:rsidP="006C1FE9">
            <w:pPr>
              <w:rPr>
                <w:rFonts w:ascii="Times New Roman" w:hAnsi="Times New Roman" w:cs="Times New Roman"/>
                <w:sz w:val="24"/>
                <w:szCs w:val="24"/>
              </w:rPr>
            </w:pPr>
            <w:r>
              <w:rPr>
                <w:rFonts w:ascii="Times New Roman" w:hAnsi="Times New Roman" w:cs="Times New Roman"/>
                <w:sz w:val="24"/>
                <w:szCs w:val="24"/>
              </w:rPr>
              <w:t>1</w:t>
            </w:r>
          </w:p>
        </w:tc>
        <w:tc>
          <w:tcPr>
            <w:tcW w:w="1674" w:type="dxa"/>
          </w:tcPr>
          <w:p w14:paraId="599840E3" w14:textId="2645C88B" w:rsidR="006C1FE9" w:rsidRPr="003C2ABF" w:rsidRDefault="00C14567" w:rsidP="00057D07">
            <w:pPr>
              <w:rPr>
                <w:rFonts w:ascii="Times New Roman" w:hAnsi="Times New Roman" w:cs="Times New Roman"/>
                <w:sz w:val="24"/>
                <w:szCs w:val="24"/>
              </w:rPr>
            </w:pPr>
            <w:r w:rsidRPr="003C2ABF">
              <w:rPr>
                <w:rFonts w:ascii="Times New Roman" w:hAnsi="Times New Roman" w:cs="Times New Roman"/>
                <w:sz w:val="24"/>
                <w:szCs w:val="24"/>
              </w:rPr>
              <w:t>$</w:t>
            </w:r>
            <w:r w:rsidR="00206C88">
              <w:rPr>
                <w:rFonts w:ascii="Times New Roman" w:hAnsi="Times New Roman" w:cs="Times New Roman"/>
                <w:sz w:val="24"/>
                <w:szCs w:val="24"/>
              </w:rPr>
              <w:t>51.40</w:t>
            </w:r>
          </w:p>
        </w:tc>
        <w:tc>
          <w:tcPr>
            <w:tcW w:w="1648" w:type="dxa"/>
          </w:tcPr>
          <w:p w14:paraId="40FE2AEE" w14:textId="6222829D"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w:t>
            </w:r>
          </w:p>
        </w:tc>
        <w:tc>
          <w:tcPr>
            <w:tcW w:w="1483" w:type="dxa"/>
          </w:tcPr>
          <w:p w14:paraId="7DE92587" w14:textId="5E2B4B2B" w:rsidR="006C1FE9" w:rsidRPr="003C2ABF" w:rsidRDefault="00206C88" w:rsidP="006C1FE9">
            <w:pPr>
              <w:rPr>
                <w:rFonts w:ascii="Times New Roman" w:hAnsi="Times New Roman" w:cs="Times New Roman"/>
                <w:sz w:val="24"/>
                <w:szCs w:val="24"/>
              </w:rPr>
            </w:pPr>
            <w:r>
              <w:rPr>
                <w:rFonts w:ascii="Times New Roman" w:hAnsi="Times New Roman" w:cs="Times New Roman"/>
                <w:sz w:val="24"/>
                <w:szCs w:val="24"/>
              </w:rPr>
              <w:t>72</w:t>
            </w:r>
          </w:p>
        </w:tc>
        <w:tc>
          <w:tcPr>
            <w:tcW w:w="2136" w:type="dxa"/>
          </w:tcPr>
          <w:p w14:paraId="71C1C22D" w14:textId="4DF06D11" w:rsidR="006C1FE9" w:rsidRPr="003C2ABF" w:rsidRDefault="003C2ABF" w:rsidP="00057D07">
            <w:pPr>
              <w:rPr>
                <w:rFonts w:ascii="Times New Roman" w:hAnsi="Times New Roman" w:cs="Times New Roman"/>
                <w:sz w:val="24"/>
                <w:szCs w:val="24"/>
              </w:rPr>
            </w:pPr>
            <w:r>
              <w:rPr>
                <w:rFonts w:ascii="Times New Roman" w:hAnsi="Times New Roman" w:cs="Times New Roman"/>
                <w:sz w:val="24"/>
                <w:szCs w:val="24"/>
              </w:rPr>
              <w:t>$</w:t>
            </w:r>
            <w:r w:rsidR="00057D07">
              <w:rPr>
                <w:rFonts w:ascii="Times New Roman" w:hAnsi="Times New Roman" w:cs="Times New Roman"/>
                <w:sz w:val="24"/>
                <w:szCs w:val="24"/>
              </w:rPr>
              <w:t>3,700.80</w:t>
            </w:r>
          </w:p>
        </w:tc>
      </w:tr>
      <w:tr w:rsidR="00206C88" w14:paraId="6A56E898" w14:textId="77777777" w:rsidTr="00A9315A">
        <w:tc>
          <w:tcPr>
            <w:tcW w:w="1585" w:type="dxa"/>
          </w:tcPr>
          <w:p w14:paraId="5078D95B" w14:textId="22F15961" w:rsidR="00206C88" w:rsidRPr="003C2ABF" w:rsidRDefault="00206C88" w:rsidP="00206C88">
            <w:pPr>
              <w:rPr>
                <w:rFonts w:cs="Times New Roman"/>
                <w:szCs w:val="24"/>
              </w:rPr>
            </w:pPr>
            <w:r w:rsidRPr="003C2ABF">
              <w:rPr>
                <w:rFonts w:ascii="Times New Roman" w:hAnsi="Times New Roman" w:cs="Times New Roman"/>
                <w:sz w:val="24"/>
                <w:szCs w:val="24"/>
              </w:rPr>
              <w:t>GS-1</w:t>
            </w:r>
            <w:r>
              <w:rPr>
                <w:rFonts w:ascii="Times New Roman" w:hAnsi="Times New Roman" w:cs="Times New Roman"/>
                <w:sz w:val="24"/>
                <w:szCs w:val="24"/>
              </w:rPr>
              <w:t>4</w:t>
            </w:r>
          </w:p>
        </w:tc>
        <w:tc>
          <w:tcPr>
            <w:tcW w:w="1544" w:type="dxa"/>
          </w:tcPr>
          <w:p w14:paraId="47376095" w14:textId="1FFE9DC8" w:rsidR="00206C88" w:rsidRPr="003C2ABF" w:rsidDel="00206C88" w:rsidRDefault="00206C88" w:rsidP="00206C88">
            <w:pPr>
              <w:rPr>
                <w:rFonts w:cs="Times New Roman"/>
                <w:szCs w:val="24"/>
              </w:rPr>
            </w:pPr>
            <w:r>
              <w:rPr>
                <w:rFonts w:ascii="Times New Roman" w:hAnsi="Times New Roman" w:cs="Times New Roman"/>
                <w:sz w:val="24"/>
                <w:szCs w:val="24"/>
              </w:rPr>
              <w:t>1</w:t>
            </w:r>
          </w:p>
        </w:tc>
        <w:tc>
          <w:tcPr>
            <w:tcW w:w="1674" w:type="dxa"/>
          </w:tcPr>
          <w:p w14:paraId="32811CE1" w14:textId="05F7B656" w:rsidR="00206C88" w:rsidRPr="003C2ABF" w:rsidRDefault="00206C88" w:rsidP="00206C88">
            <w:pPr>
              <w:rPr>
                <w:rFonts w:cs="Times New Roman"/>
                <w:szCs w:val="24"/>
              </w:rPr>
            </w:pPr>
            <w:r w:rsidRPr="003C2ABF">
              <w:rPr>
                <w:rFonts w:ascii="Times New Roman" w:hAnsi="Times New Roman" w:cs="Times New Roman"/>
                <w:sz w:val="24"/>
                <w:szCs w:val="24"/>
              </w:rPr>
              <w:t>$</w:t>
            </w:r>
            <w:r>
              <w:rPr>
                <w:rFonts w:ascii="Times New Roman" w:hAnsi="Times New Roman" w:cs="Times New Roman"/>
                <w:sz w:val="24"/>
                <w:szCs w:val="24"/>
              </w:rPr>
              <w:t>51.40</w:t>
            </w:r>
          </w:p>
        </w:tc>
        <w:tc>
          <w:tcPr>
            <w:tcW w:w="1648" w:type="dxa"/>
          </w:tcPr>
          <w:p w14:paraId="1E3DBB08" w14:textId="68255B2F" w:rsidR="00206C88" w:rsidRPr="003C2ABF" w:rsidRDefault="00206C88" w:rsidP="00206C88">
            <w:pPr>
              <w:rPr>
                <w:rFonts w:cs="Times New Roman"/>
                <w:szCs w:val="24"/>
              </w:rPr>
            </w:pPr>
            <w:r>
              <w:rPr>
                <w:rFonts w:ascii="Times New Roman" w:hAnsi="Times New Roman" w:cs="Times New Roman"/>
                <w:sz w:val="24"/>
                <w:szCs w:val="24"/>
              </w:rPr>
              <w:t>10</w:t>
            </w:r>
          </w:p>
        </w:tc>
        <w:tc>
          <w:tcPr>
            <w:tcW w:w="1483" w:type="dxa"/>
          </w:tcPr>
          <w:p w14:paraId="413CECD6" w14:textId="23E95E5E" w:rsidR="00206C88" w:rsidRPr="003C2ABF" w:rsidRDefault="00206C88" w:rsidP="00206C88">
            <w:pPr>
              <w:rPr>
                <w:rFonts w:cs="Times New Roman"/>
                <w:szCs w:val="24"/>
              </w:rPr>
            </w:pPr>
            <w:r>
              <w:rPr>
                <w:rFonts w:ascii="Times New Roman" w:hAnsi="Times New Roman" w:cs="Times New Roman"/>
                <w:sz w:val="24"/>
                <w:szCs w:val="24"/>
              </w:rPr>
              <w:t>144</w:t>
            </w:r>
          </w:p>
        </w:tc>
        <w:tc>
          <w:tcPr>
            <w:tcW w:w="2136" w:type="dxa"/>
          </w:tcPr>
          <w:p w14:paraId="595699CB" w14:textId="4FD75CCF" w:rsidR="00206C88" w:rsidRDefault="00206C88" w:rsidP="00057D07">
            <w:pPr>
              <w:rPr>
                <w:rFonts w:cs="Times New Roman"/>
                <w:szCs w:val="24"/>
              </w:rPr>
            </w:pPr>
            <w:r>
              <w:rPr>
                <w:rFonts w:ascii="Times New Roman" w:hAnsi="Times New Roman" w:cs="Times New Roman"/>
                <w:sz w:val="24"/>
                <w:szCs w:val="24"/>
              </w:rPr>
              <w:t>$</w:t>
            </w:r>
            <w:r w:rsidR="00057D07">
              <w:rPr>
                <w:rFonts w:ascii="Times New Roman" w:hAnsi="Times New Roman" w:cs="Times New Roman"/>
                <w:sz w:val="24"/>
                <w:szCs w:val="24"/>
              </w:rPr>
              <w:t>7,401.60</w:t>
            </w:r>
          </w:p>
        </w:tc>
      </w:tr>
      <w:tr w:rsidR="006C1FE9" w14:paraId="7AE8AA19" w14:textId="77777777" w:rsidTr="00206C88">
        <w:tc>
          <w:tcPr>
            <w:tcW w:w="1585" w:type="dxa"/>
          </w:tcPr>
          <w:p w14:paraId="6F25228A" w14:textId="6A33D6EB"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O-6</w:t>
            </w:r>
          </w:p>
        </w:tc>
        <w:tc>
          <w:tcPr>
            <w:tcW w:w="1544" w:type="dxa"/>
          </w:tcPr>
          <w:p w14:paraId="7EAAEBC9" w14:textId="71D3047E"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w:t>
            </w:r>
          </w:p>
        </w:tc>
        <w:tc>
          <w:tcPr>
            <w:tcW w:w="1674" w:type="dxa"/>
          </w:tcPr>
          <w:p w14:paraId="7E246E55" w14:textId="4052DD85"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$53.00</w:t>
            </w:r>
          </w:p>
        </w:tc>
        <w:tc>
          <w:tcPr>
            <w:tcW w:w="1648" w:type="dxa"/>
          </w:tcPr>
          <w:p w14:paraId="56A9BDDF" w14:textId="51571D0A" w:rsidR="006C1FE9" w:rsidRPr="003C2ABF" w:rsidRDefault="006C1FE9" w:rsidP="006C1FE9">
            <w:pPr>
              <w:rPr>
                <w:rFonts w:ascii="Times New Roman" w:hAnsi="Times New Roman" w:cs="Times New Roman"/>
                <w:sz w:val="24"/>
                <w:szCs w:val="24"/>
              </w:rPr>
            </w:pPr>
            <w:r w:rsidRPr="003C2ABF">
              <w:rPr>
                <w:rFonts w:ascii="Times New Roman" w:hAnsi="Times New Roman" w:cs="Times New Roman"/>
                <w:sz w:val="24"/>
                <w:szCs w:val="24"/>
              </w:rPr>
              <w:t>10</w:t>
            </w:r>
          </w:p>
        </w:tc>
        <w:tc>
          <w:tcPr>
            <w:tcW w:w="1483" w:type="dxa"/>
          </w:tcPr>
          <w:p w14:paraId="48E5EBC1" w14:textId="1B950AEE" w:rsidR="006C1FE9" w:rsidRPr="003C2ABF" w:rsidRDefault="00057D07" w:rsidP="00057D07">
            <w:pPr>
              <w:rPr>
                <w:rFonts w:ascii="Times New Roman" w:hAnsi="Times New Roman" w:cs="Times New Roman"/>
                <w:sz w:val="24"/>
                <w:szCs w:val="24"/>
              </w:rPr>
            </w:pPr>
            <w:r w:rsidRPr="003C2ABF">
              <w:rPr>
                <w:rFonts w:ascii="Times New Roman" w:hAnsi="Times New Roman" w:cs="Times New Roman"/>
                <w:sz w:val="24"/>
                <w:szCs w:val="24"/>
              </w:rPr>
              <w:t>1</w:t>
            </w:r>
            <w:r>
              <w:rPr>
                <w:rFonts w:ascii="Times New Roman" w:hAnsi="Times New Roman" w:cs="Times New Roman"/>
                <w:sz w:val="24"/>
                <w:szCs w:val="24"/>
              </w:rPr>
              <w:t>44</w:t>
            </w:r>
          </w:p>
        </w:tc>
        <w:tc>
          <w:tcPr>
            <w:tcW w:w="2136" w:type="dxa"/>
          </w:tcPr>
          <w:p w14:paraId="3792197D" w14:textId="77F8E0A1" w:rsidR="006C1FE9" w:rsidRPr="003C2ABF" w:rsidRDefault="003C2ABF" w:rsidP="00057D07">
            <w:pPr>
              <w:rPr>
                <w:rFonts w:ascii="Times New Roman" w:hAnsi="Times New Roman" w:cs="Times New Roman"/>
                <w:sz w:val="24"/>
                <w:szCs w:val="24"/>
              </w:rPr>
            </w:pPr>
            <w:r>
              <w:rPr>
                <w:rFonts w:ascii="Times New Roman" w:hAnsi="Times New Roman" w:cs="Times New Roman"/>
                <w:sz w:val="24"/>
                <w:szCs w:val="24"/>
              </w:rPr>
              <w:t>$</w:t>
            </w:r>
            <w:r w:rsidR="00057D07">
              <w:rPr>
                <w:rFonts w:ascii="Times New Roman" w:hAnsi="Times New Roman" w:cs="Times New Roman"/>
                <w:sz w:val="24"/>
                <w:szCs w:val="24"/>
              </w:rPr>
              <w:t>7,632.00</w:t>
            </w:r>
          </w:p>
        </w:tc>
      </w:tr>
      <w:tr w:rsidR="003C2ABF" w14:paraId="191819C0" w14:textId="77777777" w:rsidTr="00206C88">
        <w:tc>
          <w:tcPr>
            <w:tcW w:w="7934" w:type="dxa"/>
            <w:gridSpan w:val="5"/>
          </w:tcPr>
          <w:p w14:paraId="6D0D6AB8" w14:textId="6B5C3E58" w:rsidR="003C2ABF" w:rsidRPr="003C2ABF" w:rsidRDefault="003C2ABF" w:rsidP="006C1FE9">
            <w:pPr>
              <w:rPr>
                <w:rFonts w:ascii="Times New Roman" w:hAnsi="Times New Roman" w:cs="Times New Roman"/>
                <w:b/>
                <w:sz w:val="24"/>
                <w:szCs w:val="24"/>
              </w:rPr>
            </w:pPr>
            <w:r w:rsidRPr="003C2ABF">
              <w:rPr>
                <w:rFonts w:ascii="Times New Roman" w:hAnsi="Times New Roman" w:cs="Times New Roman"/>
                <w:b/>
                <w:sz w:val="24"/>
                <w:szCs w:val="24"/>
              </w:rPr>
              <w:t>Total</w:t>
            </w:r>
          </w:p>
        </w:tc>
        <w:tc>
          <w:tcPr>
            <w:tcW w:w="2136" w:type="dxa"/>
          </w:tcPr>
          <w:p w14:paraId="36C4059D" w14:textId="0245896D" w:rsidR="003C2ABF" w:rsidRPr="003C2ABF" w:rsidRDefault="003C2ABF" w:rsidP="00057D07">
            <w:pPr>
              <w:rPr>
                <w:rFonts w:ascii="Times New Roman" w:hAnsi="Times New Roman" w:cs="Times New Roman"/>
                <w:sz w:val="24"/>
                <w:szCs w:val="24"/>
              </w:rPr>
            </w:pPr>
            <w:r>
              <w:rPr>
                <w:rFonts w:ascii="Times New Roman" w:hAnsi="Times New Roman" w:cs="Times New Roman"/>
                <w:sz w:val="24"/>
                <w:szCs w:val="24"/>
              </w:rPr>
              <w:t>$</w:t>
            </w:r>
            <w:r w:rsidR="00057D07">
              <w:rPr>
                <w:rFonts w:ascii="Times New Roman" w:hAnsi="Times New Roman" w:cs="Times New Roman"/>
                <w:sz w:val="24"/>
                <w:szCs w:val="24"/>
              </w:rPr>
              <w:t>94,003.20</w:t>
            </w:r>
          </w:p>
        </w:tc>
      </w:tr>
    </w:tbl>
    <w:p w14:paraId="48B21AB3" w14:textId="77777777" w:rsidR="006E7652" w:rsidRPr="006E7652" w:rsidRDefault="006E7652" w:rsidP="005235D2">
      <w:pPr>
        <w:pStyle w:val="Heading1"/>
        <w:numPr>
          <w:ilvl w:val="0"/>
          <w:numId w:val="0"/>
        </w:numPr>
        <w:ind w:left="360"/>
      </w:pPr>
    </w:p>
    <w:p w14:paraId="48B21AB4" w14:textId="77777777" w:rsidR="006E7652" w:rsidRPr="006E7652" w:rsidRDefault="004A6DE8" w:rsidP="005235D2">
      <w:pPr>
        <w:pStyle w:val="Heading1"/>
        <w:ind w:left="360"/>
      </w:pPr>
      <w:bookmarkStart w:id="15" w:name="_Toc441568634"/>
      <w:r w:rsidRPr="006E7652">
        <w:t>Explanation for</w:t>
      </w:r>
      <w:r w:rsidR="006E7652" w:rsidRPr="006E7652">
        <w:t xml:space="preserve"> Program Changes or Adjustments</w:t>
      </w:r>
      <w:bookmarkEnd w:id="15"/>
    </w:p>
    <w:p w14:paraId="7E74CDF8" w14:textId="13D04CE1" w:rsidR="00422BA9" w:rsidRPr="001F049B" w:rsidRDefault="00422BA9" w:rsidP="005235D2">
      <w:pPr>
        <w:pStyle w:val="NormalWeb"/>
      </w:pPr>
      <w:r w:rsidRPr="001F049B">
        <w:t xml:space="preserve">This is a new information collection request, therefore program changes and adjustments do not apply at this time. </w:t>
      </w:r>
      <w:r w:rsidR="00BA5BEC">
        <w:t xml:space="preserve">OMB Control No. 0920-1109 covered the same project.  However, since this ICR is undergoing formal, non-emergency OMB review, it is being submitted as a new ICR.  </w:t>
      </w:r>
    </w:p>
    <w:p w14:paraId="48B21AB6" w14:textId="77777777" w:rsidR="00B56AF7" w:rsidRPr="001F049B" w:rsidRDefault="006E7652" w:rsidP="005235D2">
      <w:pPr>
        <w:pStyle w:val="Heading1"/>
        <w:ind w:left="360"/>
        <w:rPr>
          <w:rFonts w:cs="Times New Roman"/>
          <w:szCs w:val="24"/>
        </w:rPr>
      </w:pPr>
      <w:bookmarkStart w:id="16" w:name="_Toc441568635"/>
      <w:r w:rsidRPr="001F049B">
        <w:rPr>
          <w:rFonts w:cs="Times New Roman"/>
          <w:szCs w:val="24"/>
        </w:rPr>
        <w:t>Plans for Tabulation and Publication and Project Time Schedule</w:t>
      </w:r>
      <w:bookmarkStart w:id="17" w:name="_Toc441568636"/>
      <w:bookmarkEnd w:id="16"/>
    </w:p>
    <w:p w14:paraId="11CEE7C1" w14:textId="358A8DC4" w:rsidR="001F049B" w:rsidRPr="001F049B" w:rsidRDefault="001F049B" w:rsidP="001F049B">
      <w:pPr>
        <w:spacing w:before="240" w:line="234" w:lineRule="auto"/>
        <w:rPr>
          <w:rFonts w:cs="Times New Roman"/>
          <w:szCs w:val="24"/>
        </w:rPr>
      </w:pPr>
      <w:r w:rsidRPr="001F049B">
        <w:rPr>
          <w:rFonts w:cs="Times New Roman"/>
          <w:szCs w:val="24"/>
        </w:rPr>
        <w:t>Estimated dates for implementing and completing key activities.</w:t>
      </w:r>
      <w:r w:rsidR="00AB2883">
        <w:rPr>
          <w:rFonts w:cs="Times New Roman"/>
          <w:szCs w:val="24"/>
        </w:rPr>
        <w:t xml:space="preserve">  It is expected that the activities shaded in grey below will be completed by the time </w:t>
      </w:r>
      <w:r w:rsidR="00E60CFC">
        <w:rPr>
          <w:rFonts w:cs="Times New Roman"/>
          <w:szCs w:val="24"/>
        </w:rPr>
        <w:t xml:space="preserve">the emergency clearance for </w:t>
      </w:r>
      <w:r w:rsidR="00AB2883">
        <w:rPr>
          <w:rFonts w:cs="Times New Roman"/>
          <w:szCs w:val="24"/>
        </w:rPr>
        <w:t>OMB</w:t>
      </w:r>
      <w:r w:rsidR="00D7689F">
        <w:rPr>
          <w:rFonts w:cs="Times New Roman"/>
          <w:szCs w:val="24"/>
        </w:rPr>
        <w:t xml:space="preserve"> Control No. 0920-1109</w:t>
      </w:r>
      <w:r w:rsidR="00AB2883">
        <w:rPr>
          <w:rFonts w:cs="Times New Roman"/>
          <w:szCs w:val="24"/>
        </w:rPr>
        <w:t xml:space="preserve"> expires at the end of September, 2016.</w:t>
      </w:r>
    </w:p>
    <w:tbl>
      <w:tblPr>
        <w:tblStyle w:val="TableGrid"/>
        <w:tblW w:w="9265" w:type="dxa"/>
        <w:tblLayout w:type="fixed"/>
        <w:tblLook w:val="04A0" w:firstRow="1" w:lastRow="0" w:firstColumn="1" w:lastColumn="0" w:noHBand="0" w:noVBand="1"/>
      </w:tblPr>
      <w:tblGrid>
        <w:gridCol w:w="3145"/>
        <w:gridCol w:w="510"/>
        <w:gridCol w:w="510"/>
        <w:gridCol w:w="510"/>
        <w:gridCol w:w="510"/>
        <w:gridCol w:w="510"/>
        <w:gridCol w:w="510"/>
        <w:gridCol w:w="510"/>
        <w:gridCol w:w="510"/>
        <w:gridCol w:w="510"/>
        <w:gridCol w:w="510"/>
        <w:gridCol w:w="510"/>
        <w:gridCol w:w="510"/>
      </w:tblGrid>
      <w:tr w:rsidR="001F049B" w:rsidRPr="001F049B" w14:paraId="09F1D4DF" w14:textId="77777777" w:rsidTr="00B66509">
        <w:tc>
          <w:tcPr>
            <w:tcW w:w="3145" w:type="dxa"/>
            <w:vMerge w:val="restart"/>
            <w:vAlign w:val="bottom"/>
          </w:tcPr>
          <w:p w14:paraId="499DA197" w14:textId="77777777" w:rsidR="001F049B" w:rsidRPr="001F049B" w:rsidRDefault="001F049B" w:rsidP="00B66509">
            <w:pPr>
              <w:rPr>
                <w:rFonts w:ascii="Times New Roman" w:hAnsi="Times New Roman" w:cs="Times New Roman"/>
                <w:b/>
                <w:sz w:val="20"/>
                <w:szCs w:val="20"/>
              </w:rPr>
            </w:pPr>
          </w:p>
        </w:tc>
        <w:tc>
          <w:tcPr>
            <w:tcW w:w="6120" w:type="dxa"/>
            <w:gridSpan w:val="12"/>
          </w:tcPr>
          <w:p w14:paraId="3F4D0CD3"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Study Timeline in Months</w:t>
            </w:r>
          </w:p>
        </w:tc>
      </w:tr>
      <w:tr w:rsidR="001F049B" w:rsidRPr="001F049B" w14:paraId="40FE8F29" w14:textId="77777777" w:rsidTr="00AB2883">
        <w:tc>
          <w:tcPr>
            <w:tcW w:w="3145" w:type="dxa"/>
            <w:vMerge/>
          </w:tcPr>
          <w:p w14:paraId="1D8016CD" w14:textId="77777777" w:rsidR="001F049B" w:rsidRPr="001F049B" w:rsidRDefault="001F049B" w:rsidP="00B66509">
            <w:pPr>
              <w:rPr>
                <w:rFonts w:ascii="Times New Roman" w:hAnsi="Times New Roman" w:cs="Times New Roman"/>
                <w:sz w:val="20"/>
                <w:szCs w:val="20"/>
              </w:rPr>
            </w:pPr>
          </w:p>
        </w:tc>
        <w:tc>
          <w:tcPr>
            <w:tcW w:w="510" w:type="dxa"/>
            <w:shd w:val="clear" w:color="auto" w:fill="BFBFBF" w:themeFill="background1" w:themeFillShade="BF"/>
          </w:tcPr>
          <w:p w14:paraId="55F77B41"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1</w:t>
            </w:r>
          </w:p>
        </w:tc>
        <w:tc>
          <w:tcPr>
            <w:tcW w:w="510" w:type="dxa"/>
            <w:shd w:val="clear" w:color="auto" w:fill="BFBFBF" w:themeFill="background1" w:themeFillShade="BF"/>
          </w:tcPr>
          <w:p w14:paraId="12406314"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2</w:t>
            </w:r>
          </w:p>
        </w:tc>
        <w:tc>
          <w:tcPr>
            <w:tcW w:w="510" w:type="dxa"/>
            <w:shd w:val="clear" w:color="auto" w:fill="BFBFBF" w:themeFill="background1" w:themeFillShade="BF"/>
          </w:tcPr>
          <w:p w14:paraId="4B25B069"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3</w:t>
            </w:r>
          </w:p>
        </w:tc>
        <w:tc>
          <w:tcPr>
            <w:tcW w:w="510" w:type="dxa"/>
            <w:shd w:val="clear" w:color="auto" w:fill="BFBFBF" w:themeFill="background1" w:themeFillShade="BF"/>
          </w:tcPr>
          <w:p w14:paraId="7FED842F"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4</w:t>
            </w:r>
          </w:p>
        </w:tc>
        <w:tc>
          <w:tcPr>
            <w:tcW w:w="510" w:type="dxa"/>
            <w:shd w:val="clear" w:color="auto" w:fill="BFBFBF" w:themeFill="background1" w:themeFillShade="BF"/>
          </w:tcPr>
          <w:p w14:paraId="55F4E952"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5</w:t>
            </w:r>
          </w:p>
        </w:tc>
        <w:tc>
          <w:tcPr>
            <w:tcW w:w="510" w:type="dxa"/>
            <w:shd w:val="clear" w:color="auto" w:fill="BFBFBF" w:themeFill="background1" w:themeFillShade="BF"/>
          </w:tcPr>
          <w:p w14:paraId="2FA7DE82"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6</w:t>
            </w:r>
          </w:p>
        </w:tc>
        <w:tc>
          <w:tcPr>
            <w:tcW w:w="510" w:type="dxa"/>
          </w:tcPr>
          <w:p w14:paraId="560FF465"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7</w:t>
            </w:r>
          </w:p>
        </w:tc>
        <w:tc>
          <w:tcPr>
            <w:tcW w:w="510" w:type="dxa"/>
          </w:tcPr>
          <w:p w14:paraId="3D1FB85C"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8</w:t>
            </w:r>
          </w:p>
        </w:tc>
        <w:tc>
          <w:tcPr>
            <w:tcW w:w="510" w:type="dxa"/>
          </w:tcPr>
          <w:p w14:paraId="04F069F5"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9</w:t>
            </w:r>
          </w:p>
        </w:tc>
        <w:tc>
          <w:tcPr>
            <w:tcW w:w="510" w:type="dxa"/>
          </w:tcPr>
          <w:p w14:paraId="161D88E4"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10</w:t>
            </w:r>
          </w:p>
        </w:tc>
        <w:tc>
          <w:tcPr>
            <w:tcW w:w="510" w:type="dxa"/>
          </w:tcPr>
          <w:p w14:paraId="06193EBD"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11</w:t>
            </w:r>
          </w:p>
        </w:tc>
        <w:tc>
          <w:tcPr>
            <w:tcW w:w="510" w:type="dxa"/>
          </w:tcPr>
          <w:p w14:paraId="11889D13" w14:textId="77777777" w:rsidR="001F049B" w:rsidRPr="001F049B" w:rsidRDefault="001F049B" w:rsidP="00B66509">
            <w:pPr>
              <w:jc w:val="center"/>
              <w:rPr>
                <w:rFonts w:ascii="Times New Roman" w:hAnsi="Times New Roman" w:cs="Times New Roman"/>
                <w:sz w:val="20"/>
                <w:szCs w:val="20"/>
              </w:rPr>
            </w:pPr>
            <w:r w:rsidRPr="001F049B">
              <w:rPr>
                <w:rFonts w:ascii="Times New Roman" w:hAnsi="Times New Roman" w:cs="Times New Roman"/>
                <w:sz w:val="20"/>
                <w:szCs w:val="20"/>
              </w:rPr>
              <w:t>12</w:t>
            </w:r>
          </w:p>
        </w:tc>
      </w:tr>
      <w:tr w:rsidR="001F049B" w:rsidRPr="001F049B" w14:paraId="270D1C53" w14:textId="77777777" w:rsidTr="00AB2883">
        <w:tc>
          <w:tcPr>
            <w:tcW w:w="3145" w:type="dxa"/>
          </w:tcPr>
          <w:p w14:paraId="00C6E6A6"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Local Ethics Committee Review</w:t>
            </w:r>
          </w:p>
        </w:tc>
        <w:tc>
          <w:tcPr>
            <w:tcW w:w="510" w:type="dxa"/>
            <w:shd w:val="clear" w:color="auto" w:fill="BFBFBF" w:themeFill="background1" w:themeFillShade="BF"/>
          </w:tcPr>
          <w:p w14:paraId="698B1E1B"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190EEDA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6CC081B9"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303D96C9"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45CE6B2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1AF23BC5" w14:textId="77777777" w:rsidR="001F049B" w:rsidRPr="001F049B" w:rsidRDefault="001F049B" w:rsidP="00B66509">
            <w:pPr>
              <w:jc w:val="center"/>
              <w:rPr>
                <w:rFonts w:ascii="Times New Roman" w:hAnsi="Times New Roman" w:cs="Times New Roman"/>
                <w:b/>
                <w:sz w:val="20"/>
                <w:szCs w:val="20"/>
              </w:rPr>
            </w:pPr>
          </w:p>
        </w:tc>
        <w:tc>
          <w:tcPr>
            <w:tcW w:w="510" w:type="dxa"/>
          </w:tcPr>
          <w:p w14:paraId="59EBC4AA" w14:textId="77777777" w:rsidR="001F049B" w:rsidRPr="001F049B" w:rsidRDefault="001F049B" w:rsidP="00B66509">
            <w:pPr>
              <w:jc w:val="center"/>
              <w:rPr>
                <w:rFonts w:ascii="Times New Roman" w:hAnsi="Times New Roman" w:cs="Times New Roman"/>
                <w:b/>
                <w:sz w:val="20"/>
                <w:szCs w:val="20"/>
              </w:rPr>
            </w:pPr>
          </w:p>
        </w:tc>
        <w:tc>
          <w:tcPr>
            <w:tcW w:w="510" w:type="dxa"/>
          </w:tcPr>
          <w:p w14:paraId="44E48E44" w14:textId="77777777" w:rsidR="001F049B" w:rsidRPr="001F049B" w:rsidRDefault="001F049B" w:rsidP="00B66509">
            <w:pPr>
              <w:jc w:val="center"/>
              <w:rPr>
                <w:rFonts w:ascii="Times New Roman" w:hAnsi="Times New Roman" w:cs="Times New Roman"/>
                <w:b/>
                <w:sz w:val="20"/>
                <w:szCs w:val="20"/>
              </w:rPr>
            </w:pPr>
          </w:p>
        </w:tc>
        <w:tc>
          <w:tcPr>
            <w:tcW w:w="510" w:type="dxa"/>
          </w:tcPr>
          <w:p w14:paraId="0F329EBF" w14:textId="77777777" w:rsidR="001F049B" w:rsidRPr="001F049B" w:rsidRDefault="001F049B" w:rsidP="00B66509">
            <w:pPr>
              <w:jc w:val="center"/>
              <w:rPr>
                <w:rFonts w:ascii="Times New Roman" w:hAnsi="Times New Roman" w:cs="Times New Roman"/>
                <w:b/>
                <w:sz w:val="20"/>
                <w:szCs w:val="20"/>
              </w:rPr>
            </w:pPr>
          </w:p>
        </w:tc>
        <w:tc>
          <w:tcPr>
            <w:tcW w:w="510" w:type="dxa"/>
          </w:tcPr>
          <w:p w14:paraId="2400C946" w14:textId="77777777" w:rsidR="001F049B" w:rsidRPr="001F049B" w:rsidRDefault="001F049B" w:rsidP="00B66509">
            <w:pPr>
              <w:jc w:val="center"/>
              <w:rPr>
                <w:rFonts w:ascii="Times New Roman" w:hAnsi="Times New Roman" w:cs="Times New Roman"/>
                <w:b/>
                <w:sz w:val="20"/>
                <w:szCs w:val="20"/>
              </w:rPr>
            </w:pPr>
          </w:p>
        </w:tc>
        <w:tc>
          <w:tcPr>
            <w:tcW w:w="510" w:type="dxa"/>
          </w:tcPr>
          <w:p w14:paraId="4D364BA2" w14:textId="77777777" w:rsidR="001F049B" w:rsidRPr="001F049B" w:rsidRDefault="001F049B" w:rsidP="00B66509">
            <w:pPr>
              <w:jc w:val="center"/>
              <w:rPr>
                <w:rFonts w:ascii="Times New Roman" w:hAnsi="Times New Roman" w:cs="Times New Roman"/>
                <w:b/>
                <w:sz w:val="20"/>
                <w:szCs w:val="20"/>
              </w:rPr>
            </w:pPr>
          </w:p>
        </w:tc>
        <w:tc>
          <w:tcPr>
            <w:tcW w:w="510" w:type="dxa"/>
          </w:tcPr>
          <w:p w14:paraId="37007173" w14:textId="77777777" w:rsidR="001F049B" w:rsidRPr="001F049B" w:rsidRDefault="001F049B" w:rsidP="00B66509">
            <w:pPr>
              <w:jc w:val="center"/>
              <w:rPr>
                <w:rFonts w:ascii="Times New Roman" w:hAnsi="Times New Roman" w:cs="Times New Roman"/>
                <w:b/>
                <w:sz w:val="20"/>
                <w:szCs w:val="20"/>
              </w:rPr>
            </w:pPr>
          </w:p>
        </w:tc>
      </w:tr>
      <w:tr w:rsidR="001F049B" w:rsidRPr="001F049B" w14:paraId="096CFA3E" w14:textId="77777777" w:rsidTr="00AB2883">
        <w:tc>
          <w:tcPr>
            <w:tcW w:w="3145" w:type="dxa"/>
          </w:tcPr>
          <w:p w14:paraId="3D0463EF"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Investigator Coordination Meeting</w:t>
            </w:r>
          </w:p>
        </w:tc>
        <w:tc>
          <w:tcPr>
            <w:tcW w:w="510" w:type="dxa"/>
            <w:shd w:val="clear" w:color="auto" w:fill="BFBFBF" w:themeFill="background1" w:themeFillShade="BF"/>
          </w:tcPr>
          <w:p w14:paraId="6C7AA21C"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37AA07A8"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10F478B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0DC71524"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982BCB4"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178E08D4" w14:textId="77777777" w:rsidR="001F049B" w:rsidRPr="001F049B" w:rsidRDefault="001F049B" w:rsidP="00B66509">
            <w:pPr>
              <w:jc w:val="center"/>
              <w:rPr>
                <w:rFonts w:ascii="Times New Roman" w:hAnsi="Times New Roman" w:cs="Times New Roman"/>
                <w:b/>
                <w:sz w:val="20"/>
                <w:szCs w:val="20"/>
              </w:rPr>
            </w:pPr>
          </w:p>
        </w:tc>
        <w:tc>
          <w:tcPr>
            <w:tcW w:w="510" w:type="dxa"/>
          </w:tcPr>
          <w:p w14:paraId="3EF572C6" w14:textId="77777777" w:rsidR="001F049B" w:rsidRPr="001F049B" w:rsidRDefault="001F049B" w:rsidP="00B66509">
            <w:pPr>
              <w:jc w:val="center"/>
              <w:rPr>
                <w:rFonts w:ascii="Times New Roman" w:hAnsi="Times New Roman" w:cs="Times New Roman"/>
                <w:b/>
                <w:sz w:val="20"/>
                <w:szCs w:val="20"/>
              </w:rPr>
            </w:pPr>
          </w:p>
        </w:tc>
        <w:tc>
          <w:tcPr>
            <w:tcW w:w="510" w:type="dxa"/>
          </w:tcPr>
          <w:p w14:paraId="6940F3E3" w14:textId="77777777" w:rsidR="001F049B" w:rsidRPr="001F049B" w:rsidRDefault="001F049B" w:rsidP="00B66509">
            <w:pPr>
              <w:jc w:val="center"/>
              <w:rPr>
                <w:rFonts w:ascii="Times New Roman" w:hAnsi="Times New Roman" w:cs="Times New Roman"/>
                <w:b/>
                <w:sz w:val="20"/>
                <w:szCs w:val="20"/>
              </w:rPr>
            </w:pPr>
          </w:p>
        </w:tc>
        <w:tc>
          <w:tcPr>
            <w:tcW w:w="510" w:type="dxa"/>
          </w:tcPr>
          <w:p w14:paraId="7BD9431F" w14:textId="77777777" w:rsidR="001F049B" w:rsidRPr="001F049B" w:rsidRDefault="001F049B" w:rsidP="00B66509">
            <w:pPr>
              <w:jc w:val="center"/>
              <w:rPr>
                <w:rFonts w:ascii="Times New Roman" w:hAnsi="Times New Roman" w:cs="Times New Roman"/>
                <w:b/>
                <w:sz w:val="20"/>
                <w:szCs w:val="20"/>
              </w:rPr>
            </w:pPr>
          </w:p>
        </w:tc>
        <w:tc>
          <w:tcPr>
            <w:tcW w:w="510" w:type="dxa"/>
          </w:tcPr>
          <w:p w14:paraId="58F0FF89" w14:textId="77777777" w:rsidR="001F049B" w:rsidRPr="001F049B" w:rsidRDefault="001F049B" w:rsidP="00B66509">
            <w:pPr>
              <w:jc w:val="center"/>
              <w:rPr>
                <w:rFonts w:ascii="Times New Roman" w:hAnsi="Times New Roman" w:cs="Times New Roman"/>
                <w:b/>
                <w:sz w:val="20"/>
                <w:szCs w:val="20"/>
              </w:rPr>
            </w:pPr>
          </w:p>
        </w:tc>
        <w:tc>
          <w:tcPr>
            <w:tcW w:w="510" w:type="dxa"/>
          </w:tcPr>
          <w:p w14:paraId="30880D9A" w14:textId="77777777" w:rsidR="001F049B" w:rsidRPr="001F049B" w:rsidRDefault="001F049B" w:rsidP="00B66509">
            <w:pPr>
              <w:jc w:val="center"/>
              <w:rPr>
                <w:rFonts w:ascii="Times New Roman" w:hAnsi="Times New Roman" w:cs="Times New Roman"/>
                <w:b/>
                <w:sz w:val="20"/>
                <w:szCs w:val="20"/>
              </w:rPr>
            </w:pPr>
          </w:p>
        </w:tc>
        <w:tc>
          <w:tcPr>
            <w:tcW w:w="510" w:type="dxa"/>
          </w:tcPr>
          <w:p w14:paraId="6E7E96D2" w14:textId="77777777" w:rsidR="001F049B" w:rsidRPr="001F049B" w:rsidRDefault="001F049B" w:rsidP="00B66509">
            <w:pPr>
              <w:jc w:val="center"/>
              <w:rPr>
                <w:rFonts w:ascii="Times New Roman" w:hAnsi="Times New Roman" w:cs="Times New Roman"/>
                <w:b/>
                <w:sz w:val="20"/>
                <w:szCs w:val="20"/>
              </w:rPr>
            </w:pPr>
          </w:p>
        </w:tc>
      </w:tr>
      <w:tr w:rsidR="001F049B" w:rsidRPr="001F049B" w14:paraId="3A0D3483" w14:textId="77777777" w:rsidTr="00AB2883">
        <w:tc>
          <w:tcPr>
            <w:tcW w:w="3145" w:type="dxa"/>
          </w:tcPr>
          <w:p w14:paraId="34C8CB0E"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Questionnaire Development</w:t>
            </w:r>
          </w:p>
        </w:tc>
        <w:tc>
          <w:tcPr>
            <w:tcW w:w="510" w:type="dxa"/>
            <w:shd w:val="clear" w:color="auto" w:fill="BFBFBF" w:themeFill="background1" w:themeFillShade="BF"/>
          </w:tcPr>
          <w:p w14:paraId="1622AA36"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4AE89017"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6EC9E37"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4E7E9858"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69A7452D"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115CE0D" w14:textId="77777777" w:rsidR="001F049B" w:rsidRPr="001F049B" w:rsidRDefault="001F049B" w:rsidP="00B66509">
            <w:pPr>
              <w:jc w:val="center"/>
              <w:rPr>
                <w:rFonts w:ascii="Times New Roman" w:hAnsi="Times New Roman" w:cs="Times New Roman"/>
                <w:b/>
                <w:sz w:val="20"/>
                <w:szCs w:val="20"/>
              </w:rPr>
            </w:pPr>
          </w:p>
        </w:tc>
        <w:tc>
          <w:tcPr>
            <w:tcW w:w="510" w:type="dxa"/>
          </w:tcPr>
          <w:p w14:paraId="4C8EA87B" w14:textId="77777777" w:rsidR="001F049B" w:rsidRPr="001F049B" w:rsidRDefault="001F049B" w:rsidP="00B66509">
            <w:pPr>
              <w:jc w:val="center"/>
              <w:rPr>
                <w:rFonts w:ascii="Times New Roman" w:hAnsi="Times New Roman" w:cs="Times New Roman"/>
                <w:b/>
                <w:sz w:val="20"/>
                <w:szCs w:val="20"/>
              </w:rPr>
            </w:pPr>
          </w:p>
        </w:tc>
        <w:tc>
          <w:tcPr>
            <w:tcW w:w="510" w:type="dxa"/>
          </w:tcPr>
          <w:p w14:paraId="17E255C5" w14:textId="77777777" w:rsidR="001F049B" w:rsidRPr="001F049B" w:rsidRDefault="001F049B" w:rsidP="00B66509">
            <w:pPr>
              <w:jc w:val="center"/>
              <w:rPr>
                <w:rFonts w:ascii="Times New Roman" w:hAnsi="Times New Roman" w:cs="Times New Roman"/>
                <w:b/>
                <w:sz w:val="20"/>
                <w:szCs w:val="20"/>
              </w:rPr>
            </w:pPr>
          </w:p>
        </w:tc>
        <w:tc>
          <w:tcPr>
            <w:tcW w:w="510" w:type="dxa"/>
          </w:tcPr>
          <w:p w14:paraId="61012D4C" w14:textId="77777777" w:rsidR="001F049B" w:rsidRPr="001F049B" w:rsidRDefault="001F049B" w:rsidP="00B66509">
            <w:pPr>
              <w:jc w:val="center"/>
              <w:rPr>
                <w:rFonts w:ascii="Times New Roman" w:hAnsi="Times New Roman" w:cs="Times New Roman"/>
                <w:b/>
                <w:sz w:val="20"/>
                <w:szCs w:val="20"/>
              </w:rPr>
            </w:pPr>
          </w:p>
        </w:tc>
        <w:tc>
          <w:tcPr>
            <w:tcW w:w="510" w:type="dxa"/>
          </w:tcPr>
          <w:p w14:paraId="0533A86F" w14:textId="77777777" w:rsidR="001F049B" w:rsidRPr="001F049B" w:rsidRDefault="001F049B" w:rsidP="00B66509">
            <w:pPr>
              <w:jc w:val="center"/>
              <w:rPr>
                <w:rFonts w:ascii="Times New Roman" w:hAnsi="Times New Roman" w:cs="Times New Roman"/>
                <w:b/>
                <w:sz w:val="20"/>
                <w:szCs w:val="20"/>
              </w:rPr>
            </w:pPr>
          </w:p>
        </w:tc>
        <w:tc>
          <w:tcPr>
            <w:tcW w:w="510" w:type="dxa"/>
          </w:tcPr>
          <w:p w14:paraId="29D16C6A" w14:textId="77777777" w:rsidR="001F049B" w:rsidRPr="001F049B" w:rsidRDefault="001F049B" w:rsidP="00B66509">
            <w:pPr>
              <w:jc w:val="center"/>
              <w:rPr>
                <w:rFonts w:ascii="Times New Roman" w:hAnsi="Times New Roman" w:cs="Times New Roman"/>
                <w:b/>
                <w:sz w:val="20"/>
                <w:szCs w:val="20"/>
              </w:rPr>
            </w:pPr>
          </w:p>
        </w:tc>
        <w:tc>
          <w:tcPr>
            <w:tcW w:w="510" w:type="dxa"/>
          </w:tcPr>
          <w:p w14:paraId="6238D9ED" w14:textId="77777777" w:rsidR="001F049B" w:rsidRPr="001F049B" w:rsidRDefault="001F049B" w:rsidP="00B66509">
            <w:pPr>
              <w:jc w:val="center"/>
              <w:rPr>
                <w:rFonts w:ascii="Times New Roman" w:hAnsi="Times New Roman" w:cs="Times New Roman"/>
                <w:b/>
                <w:sz w:val="20"/>
                <w:szCs w:val="20"/>
              </w:rPr>
            </w:pPr>
          </w:p>
        </w:tc>
      </w:tr>
      <w:tr w:rsidR="001F049B" w:rsidRPr="001F049B" w14:paraId="767E3753" w14:textId="77777777" w:rsidTr="00AB2883">
        <w:tc>
          <w:tcPr>
            <w:tcW w:w="3145" w:type="dxa"/>
          </w:tcPr>
          <w:p w14:paraId="27A45025"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Study Training</w:t>
            </w:r>
          </w:p>
        </w:tc>
        <w:tc>
          <w:tcPr>
            <w:tcW w:w="510" w:type="dxa"/>
            <w:shd w:val="clear" w:color="auto" w:fill="BFBFBF" w:themeFill="background1" w:themeFillShade="BF"/>
          </w:tcPr>
          <w:p w14:paraId="65A36B03"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494D4E8C"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35CB1F6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4C7FDA3A"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FE3C4ED"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40069A7B" w14:textId="77777777" w:rsidR="001F049B" w:rsidRPr="001F049B" w:rsidRDefault="001F049B" w:rsidP="00B66509">
            <w:pPr>
              <w:jc w:val="center"/>
              <w:rPr>
                <w:rFonts w:ascii="Times New Roman" w:hAnsi="Times New Roman" w:cs="Times New Roman"/>
                <w:b/>
                <w:sz w:val="20"/>
                <w:szCs w:val="20"/>
              </w:rPr>
            </w:pPr>
          </w:p>
        </w:tc>
        <w:tc>
          <w:tcPr>
            <w:tcW w:w="510" w:type="dxa"/>
          </w:tcPr>
          <w:p w14:paraId="5861271D" w14:textId="77777777" w:rsidR="001F049B" w:rsidRPr="001F049B" w:rsidRDefault="001F049B" w:rsidP="00B66509">
            <w:pPr>
              <w:jc w:val="center"/>
              <w:rPr>
                <w:rFonts w:ascii="Times New Roman" w:hAnsi="Times New Roman" w:cs="Times New Roman"/>
                <w:b/>
                <w:sz w:val="20"/>
                <w:szCs w:val="20"/>
              </w:rPr>
            </w:pPr>
          </w:p>
        </w:tc>
        <w:tc>
          <w:tcPr>
            <w:tcW w:w="510" w:type="dxa"/>
          </w:tcPr>
          <w:p w14:paraId="222679D9" w14:textId="77777777" w:rsidR="001F049B" w:rsidRPr="001F049B" w:rsidRDefault="001F049B" w:rsidP="00B66509">
            <w:pPr>
              <w:jc w:val="center"/>
              <w:rPr>
                <w:rFonts w:ascii="Times New Roman" w:hAnsi="Times New Roman" w:cs="Times New Roman"/>
                <w:b/>
                <w:sz w:val="20"/>
                <w:szCs w:val="20"/>
              </w:rPr>
            </w:pPr>
          </w:p>
        </w:tc>
        <w:tc>
          <w:tcPr>
            <w:tcW w:w="510" w:type="dxa"/>
          </w:tcPr>
          <w:p w14:paraId="391D4C67" w14:textId="77777777" w:rsidR="001F049B" w:rsidRPr="001F049B" w:rsidRDefault="001F049B" w:rsidP="00B66509">
            <w:pPr>
              <w:jc w:val="center"/>
              <w:rPr>
                <w:rFonts w:ascii="Times New Roman" w:hAnsi="Times New Roman" w:cs="Times New Roman"/>
                <w:b/>
                <w:sz w:val="20"/>
                <w:szCs w:val="20"/>
              </w:rPr>
            </w:pPr>
          </w:p>
        </w:tc>
        <w:tc>
          <w:tcPr>
            <w:tcW w:w="510" w:type="dxa"/>
          </w:tcPr>
          <w:p w14:paraId="3408EBB4" w14:textId="77777777" w:rsidR="001F049B" w:rsidRPr="001F049B" w:rsidRDefault="001F049B" w:rsidP="00B66509">
            <w:pPr>
              <w:jc w:val="center"/>
              <w:rPr>
                <w:rFonts w:ascii="Times New Roman" w:hAnsi="Times New Roman" w:cs="Times New Roman"/>
                <w:b/>
                <w:sz w:val="20"/>
                <w:szCs w:val="20"/>
              </w:rPr>
            </w:pPr>
          </w:p>
        </w:tc>
        <w:tc>
          <w:tcPr>
            <w:tcW w:w="510" w:type="dxa"/>
          </w:tcPr>
          <w:p w14:paraId="55471B87" w14:textId="77777777" w:rsidR="001F049B" w:rsidRPr="001F049B" w:rsidRDefault="001F049B" w:rsidP="00B66509">
            <w:pPr>
              <w:jc w:val="center"/>
              <w:rPr>
                <w:rFonts w:ascii="Times New Roman" w:hAnsi="Times New Roman" w:cs="Times New Roman"/>
                <w:b/>
                <w:sz w:val="20"/>
                <w:szCs w:val="20"/>
              </w:rPr>
            </w:pPr>
          </w:p>
        </w:tc>
        <w:tc>
          <w:tcPr>
            <w:tcW w:w="510" w:type="dxa"/>
          </w:tcPr>
          <w:p w14:paraId="23F7DA4B" w14:textId="77777777" w:rsidR="001F049B" w:rsidRPr="001F049B" w:rsidRDefault="001F049B" w:rsidP="00B66509">
            <w:pPr>
              <w:jc w:val="center"/>
              <w:rPr>
                <w:rFonts w:ascii="Times New Roman" w:hAnsi="Times New Roman" w:cs="Times New Roman"/>
                <w:b/>
                <w:sz w:val="20"/>
                <w:szCs w:val="20"/>
              </w:rPr>
            </w:pPr>
          </w:p>
        </w:tc>
      </w:tr>
      <w:tr w:rsidR="001F049B" w:rsidRPr="001F049B" w14:paraId="13C6588E" w14:textId="77777777" w:rsidTr="00AB2883">
        <w:tc>
          <w:tcPr>
            <w:tcW w:w="3145" w:type="dxa"/>
          </w:tcPr>
          <w:p w14:paraId="631D6150"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Recruitment</w:t>
            </w:r>
          </w:p>
        </w:tc>
        <w:tc>
          <w:tcPr>
            <w:tcW w:w="510" w:type="dxa"/>
            <w:shd w:val="clear" w:color="auto" w:fill="BFBFBF" w:themeFill="background1" w:themeFillShade="BF"/>
          </w:tcPr>
          <w:p w14:paraId="792B2522"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073C78D9"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35F4DB19"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0D8625C0"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6E62FE27"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66BD2257" w14:textId="77777777" w:rsidR="001F049B" w:rsidRPr="001F049B" w:rsidRDefault="001F049B" w:rsidP="00B66509">
            <w:pPr>
              <w:jc w:val="center"/>
              <w:rPr>
                <w:rFonts w:ascii="Times New Roman" w:hAnsi="Times New Roman" w:cs="Times New Roman"/>
                <w:b/>
                <w:sz w:val="20"/>
                <w:szCs w:val="20"/>
              </w:rPr>
            </w:pPr>
          </w:p>
        </w:tc>
        <w:tc>
          <w:tcPr>
            <w:tcW w:w="510" w:type="dxa"/>
          </w:tcPr>
          <w:p w14:paraId="00DB4D55" w14:textId="77777777" w:rsidR="001F049B" w:rsidRPr="007428C2" w:rsidRDefault="001F049B" w:rsidP="00B66509">
            <w:pPr>
              <w:jc w:val="center"/>
              <w:rPr>
                <w:rFonts w:ascii="Times New Roman" w:hAnsi="Times New Roman" w:cs="Times New Roman"/>
                <w:b/>
                <w:sz w:val="20"/>
                <w:szCs w:val="20"/>
              </w:rPr>
            </w:pPr>
          </w:p>
        </w:tc>
        <w:tc>
          <w:tcPr>
            <w:tcW w:w="510" w:type="dxa"/>
          </w:tcPr>
          <w:p w14:paraId="783274AA" w14:textId="77777777" w:rsidR="001F049B" w:rsidRPr="007428C2" w:rsidRDefault="001F049B" w:rsidP="00B66509">
            <w:pPr>
              <w:jc w:val="center"/>
              <w:rPr>
                <w:rFonts w:ascii="Times New Roman" w:hAnsi="Times New Roman" w:cs="Times New Roman"/>
                <w:b/>
                <w:sz w:val="20"/>
                <w:szCs w:val="20"/>
              </w:rPr>
            </w:pPr>
          </w:p>
        </w:tc>
        <w:tc>
          <w:tcPr>
            <w:tcW w:w="510" w:type="dxa"/>
          </w:tcPr>
          <w:p w14:paraId="42B2A634" w14:textId="77777777" w:rsidR="001F049B" w:rsidRPr="007428C2" w:rsidRDefault="001F049B" w:rsidP="00B66509">
            <w:pPr>
              <w:jc w:val="center"/>
              <w:rPr>
                <w:rFonts w:ascii="Times New Roman" w:hAnsi="Times New Roman" w:cs="Times New Roman"/>
                <w:b/>
                <w:sz w:val="20"/>
                <w:szCs w:val="20"/>
              </w:rPr>
            </w:pPr>
          </w:p>
        </w:tc>
        <w:tc>
          <w:tcPr>
            <w:tcW w:w="510" w:type="dxa"/>
          </w:tcPr>
          <w:p w14:paraId="5A9EF56D" w14:textId="77777777" w:rsidR="001F049B" w:rsidRPr="007428C2" w:rsidRDefault="001F049B" w:rsidP="00B66509">
            <w:pPr>
              <w:jc w:val="center"/>
              <w:rPr>
                <w:rFonts w:ascii="Times New Roman" w:hAnsi="Times New Roman" w:cs="Times New Roman"/>
                <w:b/>
                <w:sz w:val="20"/>
                <w:szCs w:val="20"/>
              </w:rPr>
            </w:pPr>
          </w:p>
        </w:tc>
        <w:tc>
          <w:tcPr>
            <w:tcW w:w="510" w:type="dxa"/>
          </w:tcPr>
          <w:p w14:paraId="1F3A3CF4" w14:textId="77777777" w:rsidR="001F049B" w:rsidRPr="007428C2" w:rsidRDefault="001F049B" w:rsidP="00B66509">
            <w:pPr>
              <w:jc w:val="center"/>
              <w:rPr>
                <w:rFonts w:ascii="Times New Roman" w:hAnsi="Times New Roman" w:cs="Times New Roman"/>
                <w:b/>
                <w:sz w:val="20"/>
                <w:szCs w:val="20"/>
              </w:rPr>
            </w:pPr>
          </w:p>
        </w:tc>
        <w:tc>
          <w:tcPr>
            <w:tcW w:w="510" w:type="dxa"/>
          </w:tcPr>
          <w:p w14:paraId="184114C4" w14:textId="77777777" w:rsidR="001F049B" w:rsidRPr="001F049B" w:rsidRDefault="001F049B" w:rsidP="00B66509">
            <w:pPr>
              <w:jc w:val="center"/>
              <w:rPr>
                <w:rFonts w:ascii="Times New Roman" w:hAnsi="Times New Roman" w:cs="Times New Roman"/>
                <w:b/>
                <w:sz w:val="20"/>
                <w:szCs w:val="20"/>
              </w:rPr>
            </w:pPr>
          </w:p>
        </w:tc>
      </w:tr>
      <w:tr w:rsidR="001F049B" w:rsidRPr="001F049B" w14:paraId="4FF738BE" w14:textId="77777777" w:rsidTr="00AB2883">
        <w:tc>
          <w:tcPr>
            <w:tcW w:w="3145" w:type="dxa"/>
          </w:tcPr>
          <w:p w14:paraId="3B3FFFA6"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Data Collection</w:t>
            </w:r>
          </w:p>
        </w:tc>
        <w:tc>
          <w:tcPr>
            <w:tcW w:w="510" w:type="dxa"/>
            <w:shd w:val="clear" w:color="auto" w:fill="BFBFBF" w:themeFill="background1" w:themeFillShade="BF"/>
          </w:tcPr>
          <w:p w14:paraId="213F68C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18A2B212"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34961CFA"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7DE284C0"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760BA319"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377CDEE8"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C80489E"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706EA32C"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F76BDA7"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9569472"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3989BF04" w14:textId="77777777" w:rsidR="001F049B" w:rsidRPr="007428C2" w:rsidRDefault="001F049B" w:rsidP="00B66509">
            <w:pPr>
              <w:jc w:val="center"/>
              <w:rPr>
                <w:rFonts w:ascii="Times New Roman" w:hAnsi="Times New Roman" w:cs="Times New Roman"/>
                <w:b/>
                <w:sz w:val="20"/>
                <w:szCs w:val="20"/>
              </w:rPr>
            </w:pPr>
          </w:p>
        </w:tc>
        <w:tc>
          <w:tcPr>
            <w:tcW w:w="510" w:type="dxa"/>
          </w:tcPr>
          <w:p w14:paraId="7471E1FA" w14:textId="77777777" w:rsidR="001F049B" w:rsidRPr="001F049B" w:rsidRDefault="001F049B" w:rsidP="00B66509">
            <w:pPr>
              <w:jc w:val="center"/>
              <w:rPr>
                <w:rFonts w:ascii="Times New Roman" w:hAnsi="Times New Roman" w:cs="Times New Roman"/>
                <w:b/>
                <w:sz w:val="20"/>
                <w:szCs w:val="20"/>
              </w:rPr>
            </w:pPr>
          </w:p>
        </w:tc>
      </w:tr>
      <w:tr w:rsidR="001F049B" w:rsidRPr="001F049B" w14:paraId="0C5789E2" w14:textId="77777777" w:rsidTr="00AB2883">
        <w:tc>
          <w:tcPr>
            <w:tcW w:w="3145" w:type="dxa"/>
          </w:tcPr>
          <w:p w14:paraId="5A48B3DA"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Data Management</w:t>
            </w:r>
          </w:p>
        </w:tc>
        <w:tc>
          <w:tcPr>
            <w:tcW w:w="510" w:type="dxa"/>
            <w:shd w:val="clear" w:color="auto" w:fill="BFBFBF" w:themeFill="background1" w:themeFillShade="BF"/>
          </w:tcPr>
          <w:p w14:paraId="3228A270"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BEC8046"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1B01D240"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2FEBAC68"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7F41CC5F"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1A4A5A5D"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31797362"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B4C4906"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89A3D86"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30372F6C"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02311BC"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C6C286B"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665F6D0E" w14:textId="77777777" w:rsidTr="00AB2883">
        <w:tc>
          <w:tcPr>
            <w:tcW w:w="3145" w:type="dxa"/>
          </w:tcPr>
          <w:p w14:paraId="15516411"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Data Analysis</w:t>
            </w:r>
          </w:p>
        </w:tc>
        <w:tc>
          <w:tcPr>
            <w:tcW w:w="510" w:type="dxa"/>
            <w:shd w:val="clear" w:color="auto" w:fill="BFBFBF" w:themeFill="background1" w:themeFillShade="BF"/>
          </w:tcPr>
          <w:p w14:paraId="6E78A628"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58B3F66"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6A0BF110"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672BD7D0"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18034113"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4FE428B4"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EFA6112"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66AEE04"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2F3A00AC"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F388B91"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74F25A6"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52642154"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3A5C1537" w14:textId="77777777" w:rsidTr="00AB2883">
        <w:tc>
          <w:tcPr>
            <w:tcW w:w="3145" w:type="dxa"/>
          </w:tcPr>
          <w:p w14:paraId="75E78E3F"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Laboratory Analysis</w:t>
            </w:r>
          </w:p>
        </w:tc>
        <w:tc>
          <w:tcPr>
            <w:tcW w:w="510" w:type="dxa"/>
            <w:shd w:val="clear" w:color="auto" w:fill="BFBFBF" w:themeFill="background1" w:themeFillShade="BF"/>
          </w:tcPr>
          <w:p w14:paraId="4F48F0C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3C4935A4"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5F9BB562"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738A6483"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1F3EF5B8"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4D655EB2"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4EEBE1C"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6002425"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1E776F78"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6FC01C5"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CDCBEBA" w14:textId="77777777" w:rsidR="001F049B" w:rsidRPr="007428C2" w:rsidRDefault="001F049B" w:rsidP="00B66509">
            <w:pPr>
              <w:jc w:val="center"/>
              <w:rPr>
                <w:rFonts w:ascii="Times New Roman" w:hAnsi="Times New Roman" w:cs="Times New Roman"/>
                <w:b/>
                <w:sz w:val="20"/>
                <w:szCs w:val="20"/>
              </w:rPr>
            </w:pPr>
            <w:r w:rsidRPr="007428C2">
              <w:rPr>
                <w:rFonts w:ascii="Times New Roman" w:hAnsi="Times New Roman" w:cs="Times New Roman"/>
                <w:b/>
                <w:sz w:val="20"/>
                <w:szCs w:val="20"/>
              </w:rPr>
              <w:t>X</w:t>
            </w:r>
          </w:p>
        </w:tc>
        <w:tc>
          <w:tcPr>
            <w:tcW w:w="510" w:type="dxa"/>
          </w:tcPr>
          <w:p w14:paraId="6B8DCF71"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5FD5E2AC" w14:textId="77777777" w:rsidTr="00AB2883">
        <w:tc>
          <w:tcPr>
            <w:tcW w:w="3145" w:type="dxa"/>
          </w:tcPr>
          <w:p w14:paraId="79A6BFDC"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Results interpretation</w:t>
            </w:r>
          </w:p>
        </w:tc>
        <w:tc>
          <w:tcPr>
            <w:tcW w:w="510" w:type="dxa"/>
            <w:shd w:val="clear" w:color="auto" w:fill="BFBFBF" w:themeFill="background1" w:themeFillShade="BF"/>
          </w:tcPr>
          <w:p w14:paraId="0D1B55CF"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6CB7957A"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9EE5AC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81CC4F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72BD985D"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6E8B170D"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90043E2"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4A39202C"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0C94277B"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2ABB57F3"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7029DCF1"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110DF753"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44487704" w14:textId="77777777" w:rsidTr="00AB2883">
        <w:tc>
          <w:tcPr>
            <w:tcW w:w="3145" w:type="dxa"/>
          </w:tcPr>
          <w:p w14:paraId="2B65D12E"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Interim Project Report</w:t>
            </w:r>
          </w:p>
        </w:tc>
        <w:tc>
          <w:tcPr>
            <w:tcW w:w="510" w:type="dxa"/>
            <w:shd w:val="clear" w:color="auto" w:fill="BFBFBF" w:themeFill="background1" w:themeFillShade="BF"/>
          </w:tcPr>
          <w:p w14:paraId="7C168C60"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081447B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0D0F4538"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1DDF28BF"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152AF218"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shd w:val="clear" w:color="auto" w:fill="BFBFBF" w:themeFill="background1" w:themeFillShade="BF"/>
          </w:tcPr>
          <w:p w14:paraId="2B9639DE" w14:textId="77777777" w:rsidR="001F049B" w:rsidRPr="001F049B" w:rsidRDefault="001F049B" w:rsidP="00B66509">
            <w:pPr>
              <w:jc w:val="center"/>
              <w:rPr>
                <w:rFonts w:ascii="Times New Roman" w:hAnsi="Times New Roman" w:cs="Times New Roman"/>
                <w:b/>
                <w:sz w:val="20"/>
                <w:szCs w:val="20"/>
              </w:rPr>
            </w:pPr>
          </w:p>
        </w:tc>
        <w:tc>
          <w:tcPr>
            <w:tcW w:w="510" w:type="dxa"/>
          </w:tcPr>
          <w:p w14:paraId="3D36C780" w14:textId="77777777" w:rsidR="001F049B" w:rsidRPr="001F049B" w:rsidRDefault="001F049B" w:rsidP="00B66509">
            <w:pPr>
              <w:jc w:val="center"/>
              <w:rPr>
                <w:rFonts w:ascii="Times New Roman" w:hAnsi="Times New Roman" w:cs="Times New Roman"/>
                <w:b/>
                <w:sz w:val="20"/>
                <w:szCs w:val="20"/>
              </w:rPr>
            </w:pPr>
          </w:p>
        </w:tc>
        <w:tc>
          <w:tcPr>
            <w:tcW w:w="510" w:type="dxa"/>
          </w:tcPr>
          <w:p w14:paraId="799048C5" w14:textId="77777777" w:rsidR="001F049B" w:rsidRPr="001F049B" w:rsidRDefault="001F049B" w:rsidP="00B66509">
            <w:pPr>
              <w:jc w:val="center"/>
              <w:rPr>
                <w:rFonts w:ascii="Times New Roman" w:hAnsi="Times New Roman" w:cs="Times New Roman"/>
                <w:b/>
                <w:sz w:val="20"/>
                <w:szCs w:val="20"/>
              </w:rPr>
            </w:pPr>
          </w:p>
        </w:tc>
        <w:tc>
          <w:tcPr>
            <w:tcW w:w="510" w:type="dxa"/>
          </w:tcPr>
          <w:p w14:paraId="2F44B483" w14:textId="77777777" w:rsidR="001F049B" w:rsidRPr="001F049B" w:rsidRDefault="001F049B" w:rsidP="00B66509">
            <w:pPr>
              <w:jc w:val="center"/>
              <w:rPr>
                <w:rFonts w:ascii="Times New Roman" w:hAnsi="Times New Roman" w:cs="Times New Roman"/>
                <w:b/>
                <w:sz w:val="20"/>
                <w:szCs w:val="20"/>
              </w:rPr>
            </w:pPr>
          </w:p>
        </w:tc>
        <w:tc>
          <w:tcPr>
            <w:tcW w:w="510" w:type="dxa"/>
          </w:tcPr>
          <w:p w14:paraId="79CDE4AC" w14:textId="77777777" w:rsidR="001F049B" w:rsidRPr="001F049B" w:rsidRDefault="001F049B" w:rsidP="00B66509">
            <w:pPr>
              <w:jc w:val="center"/>
              <w:rPr>
                <w:rFonts w:ascii="Times New Roman" w:hAnsi="Times New Roman" w:cs="Times New Roman"/>
                <w:b/>
                <w:sz w:val="20"/>
                <w:szCs w:val="20"/>
              </w:rPr>
            </w:pPr>
          </w:p>
        </w:tc>
        <w:tc>
          <w:tcPr>
            <w:tcW w:w="510" w:type="dxa"/>
          </w:tcPr>
          <w:p w14:paraId="6ACA8794" w14:textId="77777777" w:rsidR="001F049B" w:rsidRPr="001F049B" w:rsidRDefault="001F049B" w:rsidP="00B66509">
            <w:pPr>
              <w:jc w:val="center"/>
              <w:rPr>
                <w:rFonts w:ascii="Times New Roman" w:hAnsi="Times New Roman" w:cs="Times New Roman"/>
                <w:b/>
                <w:sz w:val="20"/>
                <w:szCs w:val="20"/>
              </w:rPr>
            </w:pPr>
          </w:p>
        </w:tc>
        <w:tc>
          <w:tcPr>
            <w:tcW w:w="510" w:type="dxa"/>
          </w:tcPr>
          <w:p w14:paraId="76C02496" w14:textId="77777777" w:rsidR="001F049B" w:rsidRPr="001F049B" w:rsidRDefault="001F049B" w:rsidP="00B66509">
            <w:pPr>
              <w:jc w:val="center"/>
              <w:rPr>
                <w:rFonts w:ascii="Times New Roman" w:hAnsi="Times New Roman" w:cs="Times New Roman"/>
                <w:b/>
                <w:sz w:val="20"/>
                <w:szCs w:val="20"/>
              </w:rPr>
            </w:pPr>
          </w:p>
        </w:tc>
      </w:tr>
      <w:tr w:rsidR="001F049B" w:rsidRPr="001F049B" w14:paraId="10332E2C" w14:textId="77777777" w:rsidTr="00AB2883">
        <w:tc>
          <w:tcPr>
            <w:tcW w:w="3145" w:type="dxa"/>
          </w:tcPr>
          <w:p w14:paraId="2B0ABD48"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Final Project Reports</w:t>
            </w:r>
          </w:p>
        </w:tc>
        <w:tc>
          <w:tcPr>
            <w:tcW w:w="510" w:type="dxa"/>
            <w:shd w:val="clear" w:color="auto" w:fill="BFBFBF" w:themeFill="background1" w:themeFillShade="BF"/>
          </w:tcPr>
          <w:p w14:paraId="560C2B0D"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BDC7EE5"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44FCE39E"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34B508BA"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01CA9B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06A81C77" w14:textId="77777777" w:rsidR="001F049B" w:rsidRPr="001F049B" w:rsidRDefault="001F049B" w:rsidP="00B66509">
            <w:pPr>
              <w:jc w:val="center"/>
              <w:rPr>
                <w:rFonts w:ascii="Times New Roman" w:hAnsi="Times New Roman" w:cs="Times New Roman"/>
                <w:b/>
                <w:sz w:val="20"/>
                <w:szCs w:val="20"/>
              </w:rPr>
            </w:pPr>
          </w:p>
        </w:tc>
        <w:tc>
          <w:tcPr>
            <w:tcW w:w="510" w:type="dxa"/>
          </w:tcPr>
          <w:p w14:paraId="7A58B72D" w14:textId="77777777" w:rsidR="001F049B" w:rsidRPr="001F049B" w:rsidRDefault="001F049B" w:rsidP="00B66509">
            <w:pPr>
              <w:jc w:val="center"/>
              <w:rPr>
                <w:rFonts w:ascii="Times New Roman" w:hAnsi="Times New Roman" w:cs="Times New Roman"/>
                <w:b/>
                <w:sz w:val="20"/>
                <w:szCs w:val="20"/>
              </w:rPr>
            </w:pPr>
          </w:p>
        </w:tc>
        <w:tc>
          <w:tcPr>
            <w:tcW w:w="510" w:type="dxa"/>
          </w:tcPr>
          <w:p w14:paraId="38783129" w14:textId="77777777" w:rsidR="001F049B" w:rsidRPr="001F049B" w:rsidRDefault="001F049B" w:rsidP="00B66509">
            <w:pPr>
              <w:jc w:val="center"/>
              <w:rPr>
                <w:rFonts w:ascii="Times New Roman" w:hAnsi="Times New Roman" w:cs="Times New Roman"/>
                <w:b/>
                <w:sz w:val="20"/>
                <w:szCs w:val="20"/>
              </w:rPr>
            </w:pPr>
          </w:p>
        </w:tc>
        <w:tc>
          <w:tcPr>
            <w:tcW w:w="510" w:type="dxa"/>
          </w:tcPr>
          <w:p w14:paraId="7602B673" w14:textId="77777777" w:rsidR="001F049B" w:rsidRPr="001F049B" w:rsidRDefault="001F049B" w:rsidP="00B66509">
            <w:pPr>
              <w:jc w:val="center"/>
              <w:rPr>
                <w:rFonts w:ascii="Times New Roman" w:hAnsi="Times New Roman" w:cs="Times New Roman"/>
                <w:b/>
                <w:sz w:val="20"/>
                <w:szCs w:val="20"/>
              </w:rPr>
            </w:pPr>
          </w:p>
        </w:tc>
        <w:tc>
          <w:tcPr>
            <w:tcW w:w="510" w:type="dxa"/>
          </w:tcPr>
          <w:p w14:paraId="611E61B2" w14:textId="77777777" w:rsidR="001F049B" w:rsidRPr="001F049B" w:rsidRDefault="001F049B" w:rsidP="00B66509">
            <w:pPr>
              <w:jc w:val="center"/>
              <w:rPr>
                <w:rFonts w:ascii="Times New Roman" w:hAnsi="Times New Roman" w:cs="Times New Roman"/>
                <w:b/>
                <w:sz w:val="20"/>
                <w:szCs w:val="20"/>
              </w:rPr>
            </w:pPr>
          </w:p>
        </w:tc>
        <w:tc>
          <w:tcPr>
            <w:tcW w:w="510" w:type="dxa"/>
          </w:tcPr>
          <w:p w14:paraId="6596D6AF"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66B6DC6D"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27DF3C43" w14:textId="77777777" w:rsidTr="00AB2883">
        <w:tc>
          <w:tcPr>
            <w:tcW w:w="3145" w:type="dxa"/>
          </w:tcPr>
          <w:p w14:paraId="167F0908"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Final Project Review Process</w:t>
            </w:r>
          </w:p>
        </w:tc>
        <w:tc>
          <w:tcPr>
            <w:tcW w:w="510" w:type="dxa"/>
            <w:shd w:val="clear" w:color="auto" w:fill="BFBFBF" w:themeFill="background1" w:themeFillShade="BF"/>
          </w:tcPr>
          <w:p w14:paraId="228A307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A72977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092A1763"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2ECFF24E"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7A8F5CCB"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68E7DC5E" w14:textId="77777777" w:rsidR="001F049B" w:rsidRPr="001F049B" w:rsidRDefault="001F049B" w:rsidP="00B66509">
            <w:pPr>
              <w:jc w:val="center"/>
              <w:rPr>
                <w:rFonts w:ascii="Times New Roman" w:hAnsi="Times New Roman" w:cs="Times New Roman"/>
                <w:b/>
                <w:sz w:val="20"/>
                <w:szCs w:val="20"/>
              </w:rPr>
            </w:pPr>
          </w:p>
        </w:tc>
        <w:tc>
          <w:tcPr>
            <w:tcW w:w="510" w:type="dxa"/>
          </w:tcPr>
          <w:p w14:paraId="21FDEF79" w14:textId="77777777" w:rsidR="001F049B" w:rsidRPr="001F049B" w:rsidRDefault="001F049B" w:rsidP="00B66509">
            <w:pPr>
              <w:jc w:val="center"/>
              <w:rPr>
                <w:rFonts w:ascii="Times New Roman" w:hAnsi="Times New Roman" w:cs="Times New Roman"/>
                <w:b/>
                <w:sz w:val="20"/>
                <w:szCs w:val="20"/>
              </w:rPr>
            </w:pPr>
          </w:p>
        </w:tc>
        <w:tc>
          <w:tcPr>
            <w:tcW w:w="510" w:type="dxa"/>
          </w:tcPr>
          <w:p w14:paraId="25D8A8F6" w14:textId="77777777" w:rsidR="001F049B" w:rsidRPr="001F049B" w:rsidRDefault="001F049B" w:rsidP="00B66509">
            <w:pPr>
              <w:jc w:val="center"/>
              <w:rPr>
                <w:rFonts w:ascii="Times New Roman" w:hAnsi="Times New Roman" w:cs="Times New Roman"/>
                <w:b/>
                <w:sz w:val="20"/>
                <w:szCs w:val="20"/>
              </w:rPr>
            </w:pPr>
          </w:p>
        </w:tc>
        <w:tc>
          <w:tcPr>
            <w:tcW w:w="510" w:type="dxa"/>
          </w:tcPr>
          <w:p w14:paraId="03D69B18" w14:textId="77777777" w:rsidR="001F049B" w:rsidRPr="001F049B" w:rsidRDefault="001F049B" w:rsidP="00B66509">
            <w:pPr>
              <w:jc w:val="center"/>
              <w:rPr>
                <w:rFonts w:ascii="Times New Roman" w:hAnsi="Times New Roman" w:cs="Times New Roman"/>
                <w:b/>
                <w:sz w:val="20"/>
                <w:szCs w:val="20"/>
              </w:rPr>
            </w:pPr>
          </w:p>
        </w:tc>
        <w:tc>
          <w:tcPr>
            <w:tcW w:w="510" w:type="dxa"/>
          </w:tcPr>
          <w:p w14:paraId="5B08A442" w14:textId="77777777" w:rsidR="001F049B" w:rsidRPr="001F049B" w:rsidRDefault="001F049B" w:rsidP="00B66509">
            <w:pPr>
              <w:jc w:val="center"/>
              <w:rPr>
                <w:rFonts w:ascii="Times New Roman" w:hAnsi="Times New Roman" w:cs="Times New Roman"/>
                <w:b/>
                <w:sz w:val="20"/>
                <w:szCs w:val="20"/>
              </w:rPr>
            </w:pPr>
          </w:p>
        </w:tc>
        <w:tc>
          <w:tcPr>
            <w:tcW w:w="510" w:type="dxa"/>
          </w:tcPr>
          <w:p w14:paraId="75926F2F"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c>
          <w:tcPr>
            <w:tcW w:w="510" w:type="dxa"/>
          </w:tcPr>
          <w:p w14:paraId="0DC05DE8"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r w:rsidR="001F049B" w:rsidRPr="001F049B" w14:paraId="7E750391" w14:textId="77777777" w:rsidTr="00AB2883">
        <w:tc>
          <w:tcPr>
            <w:tcW w:w="3145" w:type="dxa"/>
          </w:tcPr>
          <w:p w14:paraId="3A17ABE9" w14:textId="77777777" w:rsidR="001F049B" w:rsidRPr="001F049B" w:rsidRDefault="001F049B" w:rsidP="00B66509">
            <w:pPr>
              <w:rPr>
                <w:rFonts w:ascii="Times New Roman" w:hAnsi="Times New Roman" w:cs="Times New Roman"/>
                <w:sz w:val="20"/>
                <w:szCs w:val="20"/>
              </w:rPr>
            </w:pPr>
            <w:r w:rsidRPr="001F049B">
              <w:rPr>
                <w:rFonts w:ascii="Times New Roman" w:hAnsi="Times New Roman" w:cs="Times New Roman"/>
                <w:sz w:val="20"/>
                <w:szCs w:val="20"/>
              </w:rPr>
              <w:t>Dissemination of Project Outcomes</w:t>
            </w:r>
          </w:p>
        </w:tc>
        <w:tc>
          <w:tcPr>
            <w:tcW w:w="510" w:type="dxa"/>
            <w:shd w:val="clear" w:color="auto" w:fill="BFBFBF" w:themeFill="background1" w:themeFillShade="BF"/>
          </w:tcPr>
          <w:p w14:paraId="392ACDC1"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3A244339"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1C33C0F2"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087DB239"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92AF1EC" w14:textId="77777777" w:rsidR="001F049B" w:rsidRPr="001F049B" w:rsidRDefault="001F049B" w:rsidP="00B66509">
            <w:pPr>
              <w:jc w:val="center"/>
              <w:rPr>
                <w:rFonts w:ascii="Times New Roman" w:hAnsi="Times New Roman" w:cs="Times New Roman"/>
                <w:b/>
                <w:sz w:val="20"/>
                <w:szCs w:val="20"/>
              </w:rPr>
            </w:pPr>
          </w:p>
        </w:tc>
        <w:tc>
          <w:tcPr>
            <w:tcW w:w="510" w:type="dxa"/>
            <w:shd w:val="clear" w:color="auto" w:fill="BFBFBF" w:themeFill="background1" w:themeFillShade="BF"/>
          </w:tcPr>
          <w:p w14:paraId="5F8FD3EF" w14:textId="77777777" w:rsidR="001F049B" w:rsidRPr="001F049B" w:rsidRDefault="001F049B" w:rsidP="00B66509">
            <w:pPr>
              <w:jc w:val="center"/>
              <w:rPr>
                <w:rFonts w:ascii="Times New Roman" w:hAnsi="Times New Roman" w:cs="Times New Roman"/>
                <w:b/>
                <w:sz w:val="20"/>
                <w:szCs w:val="20"/>
              </w:rPr>
            </w:pPr>
          </w:p>
        </w:tc>
        <w:tc>
          <w:tcPr>
            <w:tcW w:w="510" w:type="dxa"/>
          </w:tcPr>
          <w:p w14:paraId="2BC25290" w14:textId="77777777" w:rsidR="001F049B" w:rsidRPr="001F049B" w:rsidRDefault="001F049B" w:rsidP="00B66509">
            <w:pPr>
              <w:jc w:val="center"/>
              <w:rPr>
                <w:rFonts w:ascii="Times New Roman" w:hAnsi="Times New Roman" w:cs="Times New Roman"/>
                <w:b/>
                <w:sz w:val="20"/>
                <w:szCs w:val="20"/>
              </w:rPr>
            </w:pPr>
          </w:p>
        </w:tc>
        <w:tc>
          <w:tcPr>
            <w:tcW w:w="510" w:type="dxa"/>
          </w:tcPr>
          <w:p w14:paraId="58E636E0" w14:textId="77777777" w:rsidR="001F049B" w:rsidRPr="001F049B" w:rsidRDefault="001F049B" w:rsidP="00B66509">
            <w:pPr>
              <w:jc w:val="center"/>
              <w:rPr>
                <w:rFonts w:ascii="Times New Roman" w:hAnsi="Times New Roman" w:cs="Times New Roman"/>
                <w:b/>
                <w:sz w:val="20"/>
                <w:szCs w:val="20"/>
              </w:rPr>
            </w:pPr>
          </w:p>
        </w:tc>
        <w:tc>
          <w:tcPr>
            <w:tcW w:w="510" w:type="dxa"/>
          </w:tcPr>
          <w:p w14:paraId="12D4240B" w14:textId="77777777" w:rsidR="001F049B" w:rsidRPr="001F049B" w:rsidRDefault="001F049B" w:rsidP="00B66509">
            <w:pPr>
              <w:jc w:val="center"/>
              <w:rPr>
                <w:rFonts w:ascii="Times New Roman" w:hAnsi="Times New Roman" w:cs="Times New Roman"/>
                <w:b/>
                <w:sz w:val="20"/>
                <w:szCs w:val="20"/>
              </w:rPr>
            </w:pPr>
          </w:p>
        </w:tc>
        <w:tc>
          <w:tcPr>
            <w:tcW w:w="510" w:type="dxa"/>
          </w:tcPr>
          <w:p w14:paraId="6F77665A" w14:textId="77777777" w:rsidR="001F049B" w:rsidRPr="001F049B" w:rsidRDefault="001F049B" w:rsidP="00B66509">
            <w:pPr>
              <w:jc w:val="center"/>
              <w:rPr>
                <w:rFonts w:ascii="Times New Roman" w:hAnsi="Times New Roman" w:cs="Times New Roman"/>
                <w:b/>
                <w:sz w:val="20"/>
                <w:szCs w:val="20"/>
              </w:rPr>
            </w:pPr>
          </w:p>
        </w:tc>
        <w:tc>
          <w:tcPr>
            <w:tcW w:w="510" w:type="dxa"/>
          </w:tcPr>
          <w:p w14:paraId="529E78EA" w14:textId="77777777" w:rsidR="001F049B" w:rsidRPr="001F049B" w:rsidRDefault="001F049B" w:rsidP="00B66509">
            <w:pPr>
              <w:jc w:val="center"/>
              <w:rPr>
                <w:rFonts w:ascii="Times New Roman" w:hAnsi="Times New Roman" w:cs="Times New Roman"/>
                <w:b/>
                <w:sz w:val="20"/>
                <w:szCs w:val="20"/>
              </w:rPr>
            </w:pPr>
          </w:p>
        </w:tc>
        <w:tc>
          <w:tcPr>
            <w:tcW w:w="510" w:type="dxa"/>
          </w:tcPr>
          <w:p w14:paraId="24918A57" w14:textId="77777777" w:rsidR="001F049B" w:rsidRPr="001F049B" w:rsidRDefault="001F049B" w:rsidP="00B66509">
            <w:pPr>
              <w:jc w:val="center"/>
              <w:rPr>
                <w:rFonts w:ascii="Times New Roman" w:hAnsi="Times New Roman" w:cs="Times New Roman"/>
                <w:b/>
                <w:sz w:val="20"/>
                <w:szCs w:val="20"/>
              </w:rPr>
            </w:pPr>
            <w:r w:rsidRPr="001F049B">
              <w:rPr>
                <w:rFonts w:ascii="Times New Roman" w:hAnsi="Times New Roman" w:cs="Times New Roman"/>
                <w:b/>
                <w:sz w:val="20"/>
                <w:szCs w:val="20"/>
              </w:rPr>
              <w:t>X</w:t>
            </w:r>
          </w:p>
        </w:tc>
      </w:tr>
    </w:tbl>
    <w:p w14:paraId="48B21AB8" w14:textId="77777777" w:rsidR="00B56AF7" w:rsidRPr="001F049B" w:rsidRDefault="006E7652" w:rsidP="001F049B">
      <w:pPr>
        <w:pStyle w:val="Heading1"/>
        <w:spacing w:before="240"/>
        <w:ind w:left="360"/>
        <w:rPr>
          <w:rFonts w:cs="Times New Roman"/>
          <w:szCs w:val="24"/>
        </w:rPr>
      </w:pPr>
      <w:r w:rsidRPr="001F049B">
        <w:rPr>
          <w:rFonts w:cs="Times New Roman"/>
          <w:szCs w:val="24"/>
        </w:rPr>
        <w:t>Reason(s) Display of OMB Expiration Date is Inappropriate</w:t>
      </w:r>
      <w:bookmarkStart w:id="18" w:name="_Toc441568637"/>
      <w:bookmarkEnd w:id="17"/>
    </w:p>
    <w:p w14:paraId="6CA106E5" w14:textId="77777777" w:rsidR="00422BA9" w:rsidRPr="001F049B" w:rsidRDefault="00422BA9" w:rsidP="005235D2">
      <w:pPr>
        <w:pStyle w:val="NormalWeb"/>
      </w:pPr>
      <w:r w:rsidRPr="001F049B">
        <w:t xml:space="preserve">The OMB Expiration Date will be displayed. </w:t>
      </w:r>
    </w:p>
    <w:p w14:paraId="52A8C6AB" w14:textId="2B7126D1" w:rsidR="00422BA9" w:rsidRPr="001F049B" w:rsidRDefault="006E7652" w:rsidP="005235D2">
      <w:pPr>
        <w:pStyle w:val="Heading1"/>
        <w:ind w:left="360"/>
        <w:rPr>
          <w:rFonts w:cs="Times New Roman"/>
          <w:szCs w:val="24"/>
        </w:rPr>
      </w:pPr>
      <w:r w:rsidRPr="001F049B">
        <w:rPr>
          <w:rFonts w:cs="Times New Roman"/>
          <w:szCs w:val="24"/>
        </w:rPr>
        <w:t>Exceptions to Certification for Paperwork Reduction Act Submissions</w:t>
      </w:r>
      <w:bookmarkEnd w:id="18"/>
    </w:p>
    <w:p w14:paraId="519E445C" w14:textId="003B6803" w:rsidR="00422BA9" w:rsidRPr="00DD70AF" w:rsidRDefault="00422BA9" w:rsidP="00DD70AF">
      <w:pPr>
        <w:pStyle w:val="NormalWeb"/>
      </w:pPr>
      <w:r w:rsidRPr="001F049B">
        <w:t>There are no exceptions to the ce</w:t>
      </w:r>
      <w:r>
        <w:t xml:space="preserve">rtification. </w:t>
      </w:r>
    </w:p>
    <w:p w14:paraId="48B21ABC" w14:textId="77777777" w:rsidR="006E7652" w:rsidRDefault="006E7652" w:rsidP="00F035B2">
      <w:pPr>
        <w:pStyle w:val="Heading1"/>
        <w:numPr>
          <w:ilvl w:val="0"/>
          <w:numId w:val="0"/>
        </w:numPr>
        <w:spacing w:after="240"/>
      </w:pPr>
      <w:bookmarkStart w:id="19" w:name="_Toc441568638"/>
      <w:r>
        <w:t>Attachments</w:t>
      </w:r>
      <w:bookmarkEnd w:id="19"/>
      <w:r>
        <w:t xml:space="preserve"> </w:t>
      </w:r>
    </w:p>
    <w:p w14:paraId="6D1710FE" w14:textId="30FEE118" w:rsidR="00AB47C6" w:rsidRDefault="00214322" w:rsidP="003309AB">
      <w:pPr>
        <w:spacing w:after="0" w:line="240" w:lineRule="auto"/>
      </w:pPr>
      <w:r>
        <w:t>A.</w:t>
      </w:r>
      <w:r>
        <w:tab/>
      </w:r>
      <w:r w:rsidR="00AB47C6">
        <w:t>Section 3</w:t>
      </w:r>
      <w:r w:rsidR="006D10C0">
        <w:t>0</w:t>
      </w:r>
      <w:r w:rsidR="00AB47C6">
        <w:t>1 of the Public Health Service Act (42 USC 241)</w:t>
      </w:r>
    </w:p>
    <w:p w14:paraId="3848A7D0" w14:textId="77777777" w:rsidR="00B52009" w:rsidRDefault="00B52009" w:rsidP="003309AB">
      <w:pPr>
        <w:spacing w:after="0" w:line="240" w:lineRule="auto"/>
      </w:pPr>
      <w:r>
        <w:t xml:space="preserve">B1. </w:t>
      </w:r>
      <w:r>
        <w:tab/>
        <w:t>60-day FRN</w:t>
      </w:r>
    </w:p>
    <w:p w14:paraId="565AAAB5" w14:textId="77777777" w:rsidR="00B52009" w:rsidRDefault="00B52009" w:rsidP="003309AB">
      <w:pPr>
        <w:spacing w:after="0" w:line="240" w:lineRule="auto"/>
      </w:pPr>
      <w:r>
        <w:t>B2.</w:t>
      </w:r>
      <w:r>
        <w:tab/>
        <w:t>Public comment</w:t>
      </w:r>
    </w:p>
    <w:p w14:paraId="689F08F4" w14:textId="0DFAB3B1" w:rsidR="009018F7" w:rsidRDefault="00214322" w:rsidP="003309AB">
      <w:pPr>
        <w:spacing w:after="0" w:line="240" w:lineRule="auto"/>
      </w:pPr>
      <w:r>
        <w:t xml:space="preserve">C. </w:t>
      </w:r>
      <w:r>
        <w:tab/>
      </w:r>
      <w:r w:rsidR="009018F7">
        <w:t>Verbal Script for Consent and Introductory Survey</w:t>
      </w:r>
    </w:p>
    <w:p w14:paraId="497F8B0A" w14:textId="6548C7BC" w:rsidR="00214322" w:rsidRDefault="00214322" w:rsidP="003309AB">
      <w:pPr>
        <w:spacing w:after="0" w:line="240" w:lineRule="auto"/>
      </w:pPr>
      <w:r>
        <w:t xml:space="preserve">D1. </w:t>
      </w:r>
      <w:r>
        <w:tab/>
        <w:t xml:space="preserve">First </w:t>
      </w:r>
      <w:r w:rsidR="009018F7">
        <w:t>Follow-</w:t>
      </w:r>
      <w:r>
        <w:t>U</w:t>
      </w:r>
      <w:r w:rsidR="009018F7">
        <w:t>p Survey</w:t>
      </w:r>
    </w:p>
    <w:p w14:paraId="187212C4" w14:textId="2BB46F63" w:rsidR="00214322" w:rsidRDefault="00214322" w:rsidP="003309AB">
      <w:pPr>
        <w:spacing w:after="0" w:line="240" w:lineRule="auto"/>
      </w:pPr>
      <w:r>
        <w:t xml:space="preserve">D2. </w:t>
      </w:r>
      <w:r>
        <w:tab/>
        <w:t>Follow-Up Survey</w:t>
      </w:r>
    </w:p>
    <w:p w14:paraId="54AE7DD8" w14:textId="34235B54" w:rsidR="009018F7" w:rsidRDefault="00214322" w:rsidP="003309AB">
      <w:pPr>
        <w:spacing w:after="0" w:line="240" w:lineRule="auto"/>
      </w:pPr>
      <w:r>
        <w:t>E.</w:t>
      </w:r>
      <w:r>
        <w:tab/>
      </w:r>
      <w:r w:rsidR="009018F7">
        <w:t>Instructions for Sample Collection</w:t>
      </w:r>
    </w:p>
    <w:p w14:paraId="46C55B57" w14:textId="4B736BCC" w:rsidR="009018F7" w:rsidRDefault="00214322" w:rsidP="003309AB">
      <w:pPr>
        <w:spacing w:after="0" w:line="240" w:lineRule="auto"/>
      </w:pPr>
      <w:r>
        <w:t>F.</w:t>
      </w:r>
      <w:r>
        <w:tab/>
      </w:r>
      <w:r w:rsidR="00901017">
        <w:t xml:space="preserve">Copy of </w:t>
      </w:r>
      <w:r w:rsidR="009018F7">
        <w:t>Consent Form</w:t>
      </w:r>
    </w:p>
    <w:p w14:paraId="75CAEC0A" w14:textId="25FB597D" w:rsidR="009018F7" w:rsidRDefault="00214322" w:rsidP="003309AB">
      <w:pPr>
        <w:spacing w:after="0" w:line="240" w:lineRule="auto"/>
      </w:pPr>
      <w:r>
        <w:t>G.</w:t>
      </w:r>
      <w:r>
        <w:tab/>
      </w:r>
      <w:r w:rsidR="009018F7">
        <w:t>General Questions</w:t>
      </w:r>
    </w:p>
    <w:p w14:paraId="75B23FBB" w14:textId="36A4C4DC" w:rsidR="009018F7" w:rsidRDefault="00214322" w:rsidP="003309AB">
      <w:pPr>
        <w:spacing w:after="0" w:line="240" w:lineRule="auto"/>
      </w:pPr>
      <w:r>
        <w:t>H.</w:t>
      </w:r>
      <w:r>
        <w:tab/>
      </w:r>
      <w:r w:rsidR="009018F7">
        <w:t>FAQs Sheet</w:t>
      </w:r>
    </w:p>
    <w:p w14:paraId="12A1520C" w14:textId="6A210B74" w:rsidR="009018F7" w:rsidRDefault="00214322" w:rsidP="003309AB">
      <w:pPr>
        <w:spacing w:after="0" w:line="240" w:lineRule="auto"/>
      </w:pPr>
      <w:r>
        <w:t>I.</w:t>
      </w:r>
      <w:r>
        <w:tab/>
      </w:r>
      <w:r w:rsidR="009018F7">
        <w:t>Thank You and Test Results Letter</w:t>
      </w:r>
    </w:p>
    <w:p w14:paraId="7F57B56C" w14:textId="10C151B0" w:rsidR="00AB47C6" w:rsidRDefault="00214322" w:rsidP="003309AB">
      <w:pPr>
        <w:spacing w:after="0" w:line="240" w:lineRule="auto"/>
      </w:pPr>
      <w:r>
        <w:t>J.</w:t>
      </w:r>
      <w:r>
        <w:tab/>
      </w:r>
      <w:r w:rsidR="009018F7">
        <w:t>IRB Approval</w:t>
      </w:r>
    </w:p>
    <w:p w14:paraId="68B526E0" w14:textId="636779AB" w:rsidR="009E2995" w:rsidRDefault="00214322" w:rsidP="003309AB">
      <w:pPr>
        <w:spacing w:after="0" w:line="240" w:lineRule="auto"/>
      </w:pPr>
      <w:r>
        <w:t>K.</w:t>
      </w:r>
      <w:r>
        <w:tab/>
      </w:r>
      <w:r w:rsidR="009E2995">
        <w:t>State health department letter</w:t>
      </w:r>
    </w:p>
    <w:p w14:paraId="48B21ABE" w14:textId="01BFA60D" w:rsidR="004A6DE8" w:rsidRPr="004A6DE8" w:rsidRDefault="00214322" w:rsidP="003309AB">
      <w:pPr>
        <w:spacing w:after="0" w:line="240" w:lineRule="auto"/>
        <w:rPr>
          <w:b/>
        </w:rPr>
      </w:pPr>
      <w:r>
        <w:t>L.</w:t>
      </w:r>
      <w:r>
        <w:tab/>
      </w:r>
      <w:r w:rsidR="009E2995">
        <w:t>State health department phone script</w:t>
      </w:r>
    </w:p>
    <w:sectPr w:rsidR="004A6DE8" w:rsidRPr="004A6DE8" w:rsidSect="004A6DE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93659" w14:textId="77777777" w:rsidR="00057330" w:rsidRDefault="00057330" w:rsidP="008B5D54">
      <w:pPr>
        <w:spacing w:after="0" w:line="240" w:lineRule="auto"/>
      </w:pPr>
      <w:r>
        <w:separator/>
      </w:r>
    </w:p>
  </w:endnote>
  <w:endnote w:type="continuationSeparator" w:id="0">
    <w:p w14:paraId="3B4B3E82" w14:textId="77777777" w:rsidR="00057330" w:rsidRDefault="0005733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2B3E0" w14:textId="77777777" w:rsidR="00BE6128" w:rsidRDefault="00BE6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48B21AC5" w14:textId="77777777" w:rsidR="00C738AF" w:rsidRDefault="00C738AF">
        <w:pPr>
          <w:pStyle w:val="Footer"/>
          <w:jc w:val="right"/>
        </w:pPr>
        <w:r>
          <w:fldChar w:fldCharType="begin"/>
        </w:r>
        <w:r>
          <w:instrText xml:space="preserve"> PAGE   \* MERGEFORMAT </w:instrText>
        </w:r>
        <w:r>
          <w:fldChar w:fldCharType="separate"/>
        </w:r>
        <w:r w:rsidR="00961091">
          <w:rPr>
            <w:noProof/>
          </w:rPr>
          <w:t>8</w:t>
        </w:r>
        <w:r>
          <w:rPr>
            <w:noProof/>
          </w:rPr>
          <w:fldChar w:fldCharType="end"/>
        </w:r>
      </w:p>
    </w:sdtContent>
  </w:sdt>
  <w:p w14:paraId="48B21AC6" w14:textId="77777777" w:rsidR="00C738AF" w:rsidRDefault="00C738AF" w:rsidP="004A6DE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DE6B" w14:textId="77777777" w:rsidR="00BE6128" w:rsidRDefault="00BE6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5698B" w14:textId="77777777" w:rsidR="00057330" w:rsidRDefault="00057330" w:rsidP="008B5D54">
      <w:pPr>
        <w:spacing w:after="0" w:line="240" w:lineRule="auto"/>
      </w:pPr>
      <w:r>
        <w:separator/>
      </w:r>
    </w:p>
  </w:footnote>
  <w:footnote w:type="continuationSeparator" w:id="0">
    <w:p w14:paraId="34A1BE51" w14:textId="77777777" w:rsidR="00057330" w:rsidRDefault="0005733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0C2B6" w14:textId="77777777" w:rsidR="00BE6128" w:rsidRDefault="00BE6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D91AA" w14:textId="77777777" w:rsidR="00BE6128" w:rsidRDefault="00BE6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D586F" w14:textId="77777777" w:rsidR="00BE6128" w:rsidRDefault="00BE6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45D18"/>
    <w:multiLevelType w:val="hybridMultilevel"/>
    <w:tmpl w:val="0488510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120E0"/>
    <w:rsid w:val="0001681E"/>
    <w:rsid w:val="00031F6F"/>
    <w:rsid w:val="0003596C"/>
    <w:rsid w:val="00036C0C"/>
    <w:rsid w:val="00057330"/>
    <w:rsid w:val="00057D07"/>
    <w:rsid w:val="00062EE4"/>
    <w:rsid w:val="000736F6"/>
    <w:rsid w:val="000765C7"/>
    <w:rsid w:val="000865BC"/>
    <w:rsid w:val="00091B59"/>
    <w:rsid w:val="000A74E7"/>
    <w:rsid w:val="000C50F4"/>
    <w:rsid w:val="000E7B2A"/>
    <w:rsid w:val="000F4262"/>
    <w:rsid w:val="000F76A8"/>
    <w:rsid w:val="001002DD"/>
    <w:rsid w:val="001074B7"/>
    <w:rsid w:val="00115C76"/>
    <w:rsid w:val="00122235"/>
    <w:rsid w:val="001429F7"/>
    <w:rsid w:val="00155D41"/>
    <w:rsid w:val="00182ECA"/>
    <w:rsid w:val="001B12E8"/>
    <w:rsid w:val="001B329B"/>
    <w:rsid w:val="001E184E"/>
    <w:rsid w:val="001F0374"/>
    <w:rsid w:val="001F049B"/>
    <w:rsid w:val="001F1579"/>
    <w:rsid w:val="00206C88"/>
    <w:rsid w:val="002108AD"/>
    <w:rsid w:val="00214322"/>
    <w:rsid w:val="002468C7"/>
    <w:rsid w:val="002537AC"/>
    <w:rsid w:val="00291C5E"/>
    <w:rsid w:val="0029458A"/>
    <w:rsid w:val="00297247"/>
    <w:rsid w:val="002B1290"/>
    <w:rsid w:val="002B4769"/>
    <w:rsid w:val="002E2E08"/>
    <w:rsid w:val="00324390"/>
    <w:rsid w:val="003309AB"/>
    <w:rsid w:val="00341184"/>
    <w:rsid w:val="00341CCE"/>
    <w:rsid w:val="003B7165"/>
    <w:rsid w:val="003C0584"/>
    <w:rsid w:val="003C2ABF"/>
    <w:rsid w:val="003C4153"/>
    <w:rsid w:val="003D2AD0"/>
    <w:rsid w:val="003E7EC8"/>
    <w:rsid w:val="00402747"/>
    <w:rsid w:val="00404B5C"/>
    <w:rsid w:val="00415A8D"/>
    <w:rsid w:val="00415C04"/>
    <w:rsid w:val="00422BA9"/>
    <w:rsid w:val="0042691A"/>
    <w:rsid w:val="0043037F"/>
    <w:rsid w:val="004344EC"/>
    <w:rsid w:val="0045752E"/>
    <w:rsid w:val="00463157"/>
    <w:rsid w:val="0047289C"/>
    <w:rsid w:val="00490CEC"/>
    <w:rsid w:val="0049327A"/>
    <w:rsid w:val="004A6DE8"/>
    <w:rsid w:val="004A7CAA"/>
    <w:rsid w:val="004B1730"/>
    <w:rsid w:val="004B3CC8"/>
    <w:rsid w:val="004C5A5B"/>
    <w:rsid w:val="004E02E7"/>
    <w:rsid w:val="00511412"/>
    <w:rsid w:val="00521A0F"/>
    <w:rsid w:val="005235D2"/>
    <w:rsid w:val="0056537C"/>
    <w:rsid w:val="00582C45"/>
    <w:rsid w:val="00585665"/>
    <w:rsid w:val="00593646"/>
    <w:rsid w:val="005A0B59"/>
    <w:rsid w:val="005B4592"/>
    <w:rsid w:val="005C47ED"/>
    <w:rsid w:val="005C4BBC"/>
    <w:rsid w:val="005F7627"/>
    <w:rsid w:val="0060712F"/>
    <w:rsid w:val="0061230A"/>
    <w:rsid w:val="00631FF4"/>
    <w:rsid w:val="006358F3"/>
    <w:rsid w:val="00675FC3"/>
    <w:rsid w:val="00694A33"/>
    <w:rsid w:val="006A483F"/>
    <w:rsid w:val="006B7254"/>
    <w:rsid w:val="006C1FE9"/>
    <w:rsid w:val="006C6578"/>
    <w:rsid w:val="006D10C0"/>
    <w:rsid w:val="006D5B17"/>
    <w:rsid w:val="006E7652"/>
    <w:rsid w:val="006E7F19"/>
    <w:rsid w:val="006F2386"/>
    <w:rsid w:val="00715641"/>
    <w:rsid w:val="00737EE9"/>
    <w:rsid w:val="007428C2"/>
    <w:rsid w:val="0074340A"/>
    <w:rsid w:val="0076474E"/>
    <w:rsid w:val="00770370"/>
    <w:rsid w:val="00774D9F"/>
    <w:rsid w:val="0079090C"/>
    <w:rsid w:val="007C045B"/>
    <w:rsid w:val="007D49C6"/>
    <w:rsid w:val="007E13FE"/>
    <w:rsid w:val="007F5930"/>
    <w:rsid w:val="007F5DA3"/>
    <w:rsid w:val="008231B3"/>
    <w:rsid w:val="00825200"/>
    <w:rsid w:val="00825EE8"/>
    <w:rsid w:val="00827F6E"/>
    <w:rsid w:val="00831744"/>
    <w:rsid w:val="00847B59"/>
    <w:rsid w:val="00853D3D"/>
    <w:rsid w:val="008718A7"/>
    <w:rsid w:val="008A55C5"/>
    <w:rsid w:val="008B5D54"/>
    <w:rsid w:val="008B76D8"/>
    <w:rsid w:val="008C3316"/>
    <w:rsid w:val="008C60C1"/>
    <w:rsid w:val="008E13C7"/>
    <w:rsid w:val="008E2F7E"/>
    <w:rsid w:val="008F3290"/>
    <w:rsid w:val="0090039F"/>
    <w:rsid w:val="00901017"/>
    <w:rsid w:val="009018F7"/>
    <w:rsid w:val="00912E77"/>
    <w:rsid w:val="009218BF"/>
    <w:rsid w:val="0095444F"/>
    <w:rsid w:val="00961091"/>
    <w:rsid w:val="0096513C"/>
    <w:rsid w:val="009918DD"/>
    <w:rsid w:val="009B0350"/>
    <w:rsid w:val="009D68DC"/>
    <w:rsid w:val="009E2995"/>
    <w:rsid w:val="009E783E"/>
    <w:rsid w:val="009F3421"/>
    <w:rsid w:val="009F3CF6"/>
    <w:rsid w:val="00A01F67"/>
    <w:rsid w:val="00A15606"/>
    <w:rsid w:val="00A15917"/>
    <w:rsid w:val="00A21C98"/>
    <w:rsid w:val="00A3522B"/>
    <w:rsid w:val="00A5599E"/>
    <w:rsid w:val="00A602E7"/>
    <w:rsid w:val="00A63210"/>
    <w:rsid w:val="00A64FAA"/>
    <w:rsid w:val="00A66C53"/>
    <w:rsid w:val="00A71800"/>
    <w:rsid w:val="00A725A4"/>
    <w:rsid w:val="00A76511"/>
    <w:rsid w:val="00A8794D"/>
    <w:rsid w:val="00A9315A"/>
    <w:rsid w:val="00A956DE"/>
    <w:rsid w:val="00AB2883"/>
    <w:rsid w:val="00AB3C1E"/>
    <w:rsid w:val="00AB47C6"/>
    <w:rsid w:val="00AB767B"/>
    <w:rsid w:val="00AD3ABA"/>
    <w:rsid w:val="00AD47F7"/>
    <w:rsid w:val="00AE4BB9"/>
    <w:rsid w:val="00AF78F4"/>
    <w:rsid w:val="00B21CBD"/>
    <w:rsid w:val="00B25655"/>
    <w:rsid w:val="00B40A9D"/>
    <w:rsid w:val="00B52009"/>
    <w:rsid w:val="00B55735"/>
    <w:rsid w:val="00B56AF7"/>
    <w:rsid w:val="00B608AC"/>
    <w:rsid w:val="00B66509"/>
    <w:rsid w:val="00B9466D"/>
    <w:rsid w:val="00BA5BEC"/>
    <w:rsid w:val="00BB114C"/>
    <w:rsid w:val="00BD2EC4"/>
    <w:rsid w:val="00BD56CA"/>
    <w:rsid w:val="00BE2109"/>
    <w:rsid w:val="00BE6128"/>
    <w:rsid w:val="00C019A5"/>
    <w:rsid w:val="00C14567"/>
    <w:rsid w:val="00C22BEE"/>
    <w:rsid w:val="00C2610B"/>
    <w:rsid w:val="00C3504F"/>
    <w:rsid w:val="00C46E28"/>
    <w:rsid w:val="00C738AF"/>
    <w:rsid w:val="00C83B47"/>
    <w:rsid w:val="00C913EF"/>
    <w:rsid w:val="00CF22A2"/>
    <w:rsid w:val="00D21F27"/>
    <w:rsid w:val="00D22F03"/>
    <w:rsid w:val="00D327E6"/>
    <w:rsid w:val="00D5079D"/>
    <w:rsid w:val="00D51F32"/>
    <w:rsid w:val="00D742D9"/>
    <w:rsid w:val="00D746B1"/>
    <w:rsid w:val="00D7689F"/>
    <w:rsid w:val="00D8145E"/>
    <w:rsid w:val="00DA76CC"/>
    <w:rsid w:val="00DC57CC"/>
    <w:rsid w:val="00DC71BE"/>
    <w:rsid w:val="00DC750A"/>
    <w:rsid w:val="00DC7B11"/>
    <w:rsid w:val="00DD2C11"/>
    <w:rsid w:val="00DD70AF"/>
    <w:rsid w:val="00DF5E2C"/>
    <w:rsid w:val="00E10D82"/>
    <w:rsid w:val="00E137A9"/>
    <w:rsid w:val="00E1512B"/>
    <w:rsid w:val="00E37DC8"/>
    <w:rsid w:val="00E60CFC"/>
    <w:rsid w:val="00E70ACF"/>
    <w:rsid w:val="00E75B49"/>
    <w:rsid w:val="00E83EB5"/>
    <w:rsid w:val="00E9296C"/>
    <w:rsid w:val="00EA517F"/>
    <w:rsid w:val="00EA78D8"/>
    <w:rsid w:val="00EB243C"/>
    <w:rsid w:val="00ED40C2"/>
    <w:rsid w:val="00EE41F6"/>
    <w:rsid w:val="00EE6B39"/>
    <w:rsid w:val="00F035B2"/>
    <w:rsid w:val="00F2052C"/>
    <w:rsid w:val="00F341F3"/>
    <w:rsid w:val="00F35CE1"/>
    <w:rsid w:val="00F36DD3"/>
    <w:rsid w:val="00F37A56"/>
    <w:rsid w:val="00F60F55"/>
    <w:rsid w:val="00F615BC"/>
    <w:rsid w:val="00F762EE"/>
    <w:rsid w:val="00F76A16"/>
    <w:rsid w:val="00F853EA"/>
    <w:rsid w:val="00FA33CE"/>
    <w:rsid w:val="00FA67CD"/>
    <w:rsid w:val="00FD0E24"/>
    <w:rsid w:val="00FE3AE2"/>
    <w:rsid w:val="00FE6872"/>
    <w:rsid w:val="00FE7E6E"/>
    <w:rsid w:val="00FF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21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2">
    <w:name w:val="heading 2"/>
    <w:basedOn w:val="Normal"/>
    <w:next w:val="Normal"/>
    <w:link w:val="Heading2Char"/>
    <w:uiPriority w:val="9"/>
    <w:unhideWhenUsed/>
    <w:qFormat/>
    <w:rsid w:val="001F04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table" w:styleId="TableGrid">
    <w:name w:val="Table Grid"/>
    <w:basedOn w:val="TableNormal"/>
    <w:uiPriority w:val="59"/>
    <w:rsid w:val="00062EE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165"/>
    <w:rPr>
      <w:sz w:val="16"/>
      <w:szCs w:val="16"/>
    </w:rPr>
  </w:style>
  <w:style w:type="character" w:styleId="FollowedHyperlink">
    <w:name w:val="FollowedHyperlink"/>
    <w:basedOn w:val="DefaultParagraphFont"/>
    <w:uiPriority w:val="99"/>
    <w:semiHidden/>
    <w:unhideWhenUsed/>
    <w:rsid w:val="0049327A"/>
    <w:rPr>
      <w:color w:val="800080" w:themeColor="followedHyperlink"/>
      <w:u w:val="single"/>
    </w:rPr>
  </w:style>
  <w:style w:type="paragraph" w:styleId="CommentText">
    <w:name w:val="annotation text"/>
    <w:basedOn w:val="Normal"/>
    <w:link w:val="CommentTextChar"/>
    <w:uiPriority w:val="99"/>
    <w:semiHidden/>
    <w:unhideWhenUsed/>
    <w:rsid w:val="009918DD"/>
    <w:pPr>
      <w:spacing w:line="240" w:lineRule="auto"/>
    </w:pPr>
    <w:rPr>
      <w:sz w:val="20"/>
      <w:szCs w:val="20"/>
    </w:rPr>
  </w:style>
  <w:style w:type="character" w:customStyle="1" w:styleId="CommentTextChar">
    <w:name w:val="Comment Text Char"/>
    <w:basedOn w:val="DefaultParagraphFont"/>
    <w:link w:val="CommentText"/>
    <w:uiPriority w:val="99"/>
    <w:semiHidden/>
    <w:rsid w:val="009918DD"/>
    <w:rPr>
      <w:sz w:val="20"/>
      <w:szCs w:val="20"/>
    </w:rPr>
  </w:style>
  <w:style w:type="paragraph" w:styleId="CommentSubject">
    <w:name w:val="annotation subject"/>
    <w:basedOn w:val="CommentText"/>
    <w:next w:val="CommentText"/>
    <w:link w:val="CommentSubjectChar"/>
    <w:uiPriority w:val="99"/>
    <w:semiHidden/>
    <w:unhideWhenUsed/>
    <w:rsid w:val="009918DD"/>
    <w:rPr>
      <w:b/>
      <w:bCs/>
    </w:rPr>
  </w:style>
  <w:style w:type="character" w:customStyle="1" w:styleId="CommentSubjectChar">
    <w:name w:val="Comment Subject Char"/>
    <w:basedOn w:val="CommentTextChar"/>
    <w:link w:val="CommentSubject"/>
    <w:uiPriority w:val="99"/>
    <w:semiHidden/>
    <w:rsid w:val="009918DD"/>
    <w:rPr>
      <w:b/>
      <w:bCs/>
      <w:sz w:val="20"/>
      <w:szCs w:val="20"/>
    </w:rPr>
  </w:style>
  <w:style w:type="paragraph" w:styleId="BalloonText">
    <w:name w:val="Balloon Text"/>
    <w:basedOn w:val="Normal"/>
    <w:link w:val="BalloonTextChar"/>
    <w:uiPriority w:val="99"/>
    <w:semiHidden/>
    <w:unhideWhenUsed/>
    <w:rsid w:val="00991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8DD"/>
    <w:rPr>
      <w:rFonts w:ascii="Segoe UI" w:hAnsi="Segoe UI" w:cs="Segoe UI"/>
      <w:sz w:val="18"/>
      <w:szCs w:val="18"/>
    </w:rPr>
  </w:style>
  <w:style w:type="character" w:customStyle="1" w:styleId="Heading2Char">
    <w:name w:val="Heading 2 Char"/>
    <w:basedOn w:val="DefaultParagraphFont"/>
    <w:link w:val="Heading2"/>
    <w:uiPriority w:val="9"/>
    <w:rsid w:val="001F049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0227">
      <w:bodyDiv w:val="1"/>
      <w:marLeft w:val="0"/>
      <w:marRight w:val="0"/>
      <w:marTop w:val="0"/>
      <w:marBottom w:val="0"/>
      <w:divBdr>
        <w:top w:val="none" w:sz="0" w:space="0" w:color="auto"/>
        <w:left w:val="none" w:sz="0" w:space="0" w:color="auto"/>
        <w:bottom w:val="none" w:sz="0" w:space="0" w:color="auto"/>
        <w:right w:val="none" w:sz="0" w:space="0" w:color="auto"/>
      </w:divBdr>
    </w:div>
    <w:div w:id="103696858">
      <w:bodyDiv w:val="1"/>
      <w:marLeft w:val="0"/>
      <w:marRight w:val="0"/>
      <w:marTop w:val="0"/>
      <w:marBottom w:val="0"/>
      <w:divBdr>
        <w:top w:val="none" w:sz="0" w:space="0" w:color="auto"/>
        <w:left w:val="none" w:sz="0" w:space="0" w:color="auto"/>
        <w:bottom w:val="none" w:sz="0" w:space="0" w:color="auto"/>
        <w:right w:val="none" w:sz="0" w:space="0" w:color="auto"/>
      </w:divBdr>
    </w:div>
    <w:div w:id="366220548">
      <w:bodyDiv w:val="1"/>
      <w:marLeft w:val="0"/>
      <w:marRight w:val="0"/>
      <w:marTop w:val="0"/>
      <w:marBottom w:val="0"/>
      <w:divBdr>
        <w:top w:val="none" w:sz="0" w:space="0" w:color="auto"/>
        <w:left w:val="none" w:sz="0" w:space="0" w:color="auto"/>
        <w:bottom w:val="none" w:sz="0" w:space="0" w:color="auto"/>
        <w:right w:val="none" w:sz="0" w:space="0" w:color="auto"/>
      </w:divBdr>
    </w:div>
    <w:div w:id="397870220">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61829671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780953709">
      <w:bodyDiv w:val="1"/>
      <w:marLeft w:val="0"/>
      <w:marRight w:val="0"/>
      <w:marTop w:val="0"/>
      <w:marBottom w:val="0"/>
      <w:divBdr>
        <w:top w:val="none" w:sz="0" w:space="0" w:color="auto"/>
        <w:left w:val="none" w:sz="0" w:space="0" w:color="auto"/>
        <w:bottom w:val="none" w:sz="0" w:space="0" w:color="auto"/>
        <w:right w:val="none" w:sz="0" w:space="0" w:color="auto"/>
      </w:divBdr>
    </w:div>
    <w:div w:id="790823038">
      <w:bodyDiv w:val="1"/>
      <w:marLeft w:val="0"/>
      <w:marRight w:val="0"/>
      <w:marTop w:val="0"/>
      <w:marBottom w:val="0"/>
      <w:divBdr>
        <w:top w:val="none" w:sz="0" w:space="0" w:color="auto"/>
        <w:left w:val="none" w:sz="0" w:space="0" w:color="auto"/>
        <w:bottom w:val="none" w:sz="0" w:space="0" w:color="auto"/>
        <w:right w:val="none" w:sz="0" w:space="0" w:color="auto"/>
      </w:divBdr>
    </w:div>
    <w:div w:id="812992203">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6061173">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8960765">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77173651">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393893910">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40187596">
      <w:bodyDiv w:val="1"/>
      <w:marLeft w:val="0"/>
      <w:marRight w:val="0"/>
      <w:marTop w:val="0"/>
      <w:marBottom w:val="0"/>
      <w:divBdr>
        <w:top w:val="none" w:sz="0" w:space="0" w:color="auto"/>
        <w:left w:val="none" w:sz="0" w:space="0" w:color="auto"/>
        <w:bottom w:val="none" w:sz="0" w:space="0" w:color="auto"/>
        <w:right w:val="none" w:sz="0" w:space="0" w:color="auto"/>
      </w:divBdr>
    </w:div>
    <w:div w:id="1723824168">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859346205">
      <w:bodyDiv w:val="1"/>
      <w:marLeft w:val="0"/>
      <w:marRight w:val="0"/>
      <w:marTop w:val="0"/>
      <w:marBottom w:val="0"/>
      <w:divBdr>
        <w:top w:val="none" w:sz="0" w:space="0" w:color="auto"/>
        <w:left w:val="none" w:sz="0" w:space="0" w:color="auto"/>
        <w:bottom w:val="none" w:sz="0" w:space="0" w:color="auto"/>
        <w:right w:val="none" w:sz="0" w:space="0" w:color="auto"/>
      </w:divBdr>
    </w:div>
    <w:div w:id="1943226459">
      <w:bodyDiv w:val="1"/>
      <w:marLeft w:val="0"/>
      <w:marRight w:val="0"/>
      <w:marTop w:val="0"/>
      <w:marBottom w:val="0"/>
      <w:divBdr>
        <w:top w:val="none" w:sz="0" w:space="0" w:color="auto"/>
        <w:left w:val="none" w:sz="0" w:space="0" w:color="auto"/>
        <w:bottom w:val="none" w:sz="0" w:space="0" w:color="auto"/>
        <w:right w:val="none" w:sz="0" w:space="0" w:color="auto"/>
      </w:divBdr>
    </w:div>
    <w:div w:id="1965695399">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13677031">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115242760">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ATL_h.pdf%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7251-516A-41AA-8FB8-4B842643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2016-10-04T18:30:00Z</dcterms:created>
  <dcterms:modified xsi:type="dcterms:W3CDTF">2016-10-05T17:59:00Z</dcterms:modified>
</cp:coreProperties>
</file>