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CC3E1" w14:textId="77777777" w:rsidR="002B2AD7" w:rsidRDefault="002B2AD7" w:rsidP="00040639">
      <w:pPr>
        <w:pStyle w:val="Title"/>
      </w:pPr>
    </w:p>
    <w:p w14:paraId="636354F2" w14:textId="77777777" w:rsidR="002B2AD7" w:rsidRDefault="002B2AD7" w:rsidP="00040639">
      <w:pPr>
        <w:pStyle w:val="Title"/>
      </w:pPr>
    </w:p>
    <w:p w14:paraId="74BEA951" w14:textId="77777777" w:rsidR="002B2AD7" w:rsidRPr="00F878BF" w:rsidRDefault="002B2AD7" w:rsidP="00040639">
      <w:pPr>
        <w:pStyle w:val="Title"/>
      </w:pPr>
      <w:r w:rsidRPr="00F878BF">
        <w:t xml:space="preserve">Supporting Statement </w:t>
      </w:r>
      <w:r>
        <w:t>B</w:t>
      </w:r>
      <w:r w:rsidRPr="00F878BF">
        <w:t xml:space="preserve"> For:</w:t>
      </w:r>
    </w:p>
    <w:p w14:paraId="51728DB9" w14:textId="77777777" w:rsidR="002B2AD7" w:rsidRDefault="002B2AD7" w:rsidP="00040639"/>
    <w:p w14:paraId="32B3D171" w14:textId="77777777" w:rsidR="002B2AD7" w:rsidRDefault="002B2AD7" w:rsidP="00040639"/>
    <w:p w14:paraId="3776B0B8" w14:textId="77777777" w:rsidR="002B2AD7" w:rsidRDefault="002B2AD7" w:rsidP="00040639">
      <w:pPr>
        <w:pStyle w:val="Subtitle"/>
      </w:pPr>
    </w:p>
    <w:p w14:paraId="5F66666C" w14:textId="12A4E8CF" w:rsidR="00F554A5" w:rsidRPr="00F554A5" w:rsidRDefault="009041F4" w:rsidP="00F554A5">
      <w:pPr>
        <w:jc w:val="center"/>
        <w:rPr>
          <w:color w:val="000000"/>
          <w:sz w:val="32"/>
          <w:szCs w:val="32"/>
        </w:rPr>
      </w:pPr>
      <w:r>
        <w:rPr>
          <w:color w:val="000000"/>
          <w:sz w:val="32"/>
          <w:szCs w:val="32"/>
        </w:rPr>
        <w:t>The Study</w:t>
      </w:r>
      <w:r w:rsidRPr="009950B7">
        <w:rPr>
          <w:color w:val="000000"/>
          <w:sz w:val="32"/>
          <w:szCs w:val="32"/>
        </w:rPr>
        <w:t xml:space="preserve"> </w:t>
      </w:r>
      <w:r w:rsidR="00F554A5" w:rsidRPr="009950B7">
        <w:rPr>
          <w:color w:val="000000"/>
          <w:sz w:val="32"/>
          <w:szCs w:val="32"/>
        </w:rPr>
        <w:t xml:space="preserve">of </w:t>
      </w:r>
      <w:r w:rsidR="00F554A5">
        <w:rPr>
          <w:color w:val="000000"/>
          <w:sz w:val="32"/>
          <w:szCs w:val="32"/>
        </w:rPr>
        <w:t xml:space="preserve">Center for Global Health's </w:t>
      </w:r>
      <w:r w:rsidR="005C7088">
        <w:rPr>
          <w:color w:val="000000"/>
          <w:sz w:val="32"/>
          <w:szCs w:val="32"/>
        </w:rPr>
        <w:t xml:space="preserve">(CGH) </w:t>
      </w:r>
      <w:r w:rsidR="00F554A5">
        <w:rPr>
          <w:color w:val="000000"/>
          <w:sz w:val="32"/>
          <w:szCs w:val="32"/>
        </w:rPr>
        <w:t>Workshops</w:t>
      </w:r>
      <w:r w:rsidR="00F554A5" w:rsidRPr="009950B7">
        <w:rPr>
          <w:color w:val="000000"/>
          <w:sz w:val="32"/>
          <w:szCs w:val="32"/>
        </w:rPr>
        <w:t xml:space="preserve"> </w:t>
      </w:r>
    </w:p>
    <w:p w14:paraId="7674266E" w14:textId="77777777" w:rsidR="00F554A5" w:rsidRPr="005E1B24" w:rsidRDefault="00F554A5" w:rsidP="00F554A5">
      <w:pPr>
        <w:jc w:val="center"/>
        <w:rPr>
          <w:color w:val="000000"/>
          <w:sz w:val="36"/>
          <w:szCs w:val="24"/>
        </w:rPr>
      </w:pPr>
      <w:r w:rsidRPr="005E1B24">
        <w:rPr>
          <w:color w:val="000000"/>
          <w:sz w:val="36"/>
          <w:szCs w:val="24"/>
        </w:rPr>
        <w:t>(NCI)</w:t>
      </w:r>
    </w:p>
    <w:p w14:paraId="60F34B10" w14:textId="77777777" w:rsidR="00F554A5" w:rsidRDefault="00F554A5" w:rsidP="00F554A5">
      <w:pPr>
        <w:jc w:val="center"/>
        <w:rPr>
          <w:b/>
          <w:color w:val="000000"/>
          <w:sz w:val="24"/>
          <w:szCs w:val="24"/>
        </w:rPr>
      </w:pPr>
    </w:p>
    <w:p w14:paraId="70937D73" w14:textId="77777777" w:rsidR="00F554A5" w:rsidRPr="009950B7" w:rsidRDefault="00F554A5" w:rsidP="00F554A5">
      <w:pPr>
        <w:jc w:val="center"/>
        <w:rPr>
          <w:b/>
          <w:color w:val="000000"/>
          <w:sz w:val="24"/>
          <w:szCs w:val="24"/>
        </w:rPr>
      </w:pPr>
    </w:p>
    <w:p w14:paraId="6540A068" w14:textId="77777777" w:rsidR="00F554A5" w:rsidRPr="009950B7" w:rsidRDefault="00F554A5" w:rsidP="00F554A5">
      <w:pPr>
        <w:jc w:val="center"/>
        <w:rPr>
          <w:b/>
          <w:color w:val="000000"/>
          <w:sz w:val="28"/>
          <w:szCs w:val="28"/>
        </w:rPr>
      </w:pPr>
    </w:p>
    <w:p w14:paraId="7B56AAE4" w14:textId="0E735057" w:rsidR="00F554A5" w:rsidRPr="009950B7" w:rsidRDefault="00A873F2" w:rsidP="00F554A5">
      <w:pPr>
        <w:jc w:val="center"/>
        <w:rPr>
          <w:color w:val="000000"/>
          <w:sz w:val="28"/>
          <w:szCs w:val="28"/>
        </w:rPr>
      </w:pPr>
      <w:r>
        <w:rPr>
          <w:color w:val="000000"/>
          <w:sz w:val="28"/>
          <w:szCs w:val="28"/>
        </w:rPr>
        <w:t>May 12, 2016</w:t>
      </w:r>
      <w:bookmarkStart w:id="0" w:name="_GoBack"/>
      <w:bookmarkEnd w:id="0"/>
    </w:p>
    <w:p w14:paraId="46E6E95C" w14:textId="77777777" w:rsidR="00F554A5" w:rsidRPr="009950B7" w:rsidRDefault="00F554A5" w:rsidP="00F554A5">
      <w:pPr>
        <w:jc w:val="center"/>
        <w:rPr>
          <w:b/>
          <w:color w:val="000000"/>
          <w:sz w:val="28"/>
          <w:szCs w:val="28"/>
        </w:rPr>
      </w:pPr>
    </w:p>
    <w:p w14:paraId="23934411" w14:textId="77777777" w:rsidR="00F554A5" w:rsidRPr="009950B7" w:rsidRDefault="00F554A5" w:rsidP="00F554A5">
      <w:pPr>
        <w:jc w:val="center"/>
        <w:rPr>
          <w:b/>
          <w:color w:val="000000"/>
          <w:sz w:val="28"/>
          <w:szCs w:val="28"/>
        </w:rPr>
      </w:pPr>
    </w:p>
    <w:p w14:paraId="63A70B41" w14:textId="77777777" w:rsidR="00F554A5" w:rsidRDefault="00F554A5" w:rsidP="00F554A5">
      <w:pPr>
        <w:jc w:val="center"/>
        <w:rPr>
          <w:color w:val="000000"/>
          <w:sz w:val="28"/>
          <w:szCs w:val="28"/>
        </w:rPr>
      </w:pPr>
      <w:r>
        <w:rPr>
          <w:color w:val="000000"/>
          <w:sz w:val="28"/>
          <w:szCs w:val="28"/>
        </w:rPr>
        <w:t>Sudha Sivaram</w:t>
      </w:r>
    </w:p>
    <w:p w14:paraId="1A67969B" w14:textId="77777777" w:rsidR="00F554A5" w:rsidRPr="009950B7" w:rsidRDefault="00F554A5" w:rsidP="00F554A5">
      <w:pPr>
        <w:jc w:val="center"/>
        <w:rPr>
          <w:color w:val="000000"/>
          <w:sz w:val="28"/>
          <w:szCs w:val="28"/>
        </w:rPr>
      </w:pPr>
      <w:r>
        <w:rPr>
          <w:color w:val="000000"/>
          <w:sz w:val="28"/>
          <w:szCs w:val="28"/>
        </w:rPr>
        <w:t>Program Director</w:t>
      </w:r>
    </w:p>
    <w:p w14:paraId="1309718F" w14:textId="77777777" w:rsidR="00F554A5" w:rsidRPr="009950B7" w:rsidRDefault="00F554A5" w:rsidP="00F554A5">
      <w:pPr>
        <w:jc w:val="center"/>
        <w:rPr>
          <w:color w:val="000000"/>
          <w:sz w:val="28"/>
          <w:szCs w:val="28"/>
        </w:rPr>
      </w:pPr>
      <w:r w:rsidRPr="009950B7">
        <w:rPr>
          <w:color w:val="000000"/>
          <w:sz w:val="28"/>
          <w:szCs w:val="28"/>
        </w:rPr>
        <w:t>Center for Global Health</w:t>
      </w:r>
    </w:p>
    <w:p w14:paraId="6C5625BB" w14:textId="77777777" w:rsidR="00F554A5" w:rsidRPr="009950B7" w:rsidRDefault="00F554A5" w:rsidP="00F554A5">
      <w:pPr>
        <w:jc w:val="center"/>
        <w:rPr>
          <w:color w:val="000000"/>
          <w:sz w:val="28"/>
          <w:szCs w:val="28"/>
        </w:rPr>
      </w:pPr>
      <w:r w:rsidRPr="009950B7">
        <w:rPr>
          <w:color w:val="000000"/>
          <w:sz w:val="28"/>
          <w:szCs w:val="28"/>
        </w:rPr>
        <w:t>National Cancer Institute</w:t>
      </w:r>
    </w:p>
    <w:p w14:paraId="3FF26C46" w14:textId="77777777" w:rsidR="00F554A5" w:rsidRPr="009950B7" w:rsidRDefault="00F554A5" w:rsidP="00F554A5">
      <w:pPr>
        <w:jc w:val="center"/>
        <w:rPr>
          <w:color w:val="000000"/>
          <w:sz w:val="28"/>
          <w:szCs w:val="28"/>
        </w:rPr>
      </w:pPr>
    </w:p>
    <w:p w14:paraId="52307E4A" w14:textId="77777777" w:rsidR="00F554A5" w:rsidRPr="009950B7" w:rsidRDefault="00F554A5" w:rsidP="00F554A5">
      <w:pPr>
        <w:jc w:val="center"/>
        <w:rPr>
          <w:color w:val="000000"/>
          <w:sz w:val="28"/>
          <w:szCs w:val="28"/>
        </w:rPr>
      </w:pPr>
      <w:r w:rsidRPr="009950B7">
        <w:rPr>
          <w:color w:val="000000"/>
          <w:sz w:val="28"/>
          <w:szCs w:val="28"/>
        </w:rPr>
        <w:t>9609 Medical Center Dr.</w:t>
      </w:r>
    </w:p>
    <w:p w14:paraId="2969B3F4" w14:textId="77777777" w:rsidR="00F554A5" w:rsidRPr="009950B7" w:rsidRDefault="00F554A5" w:rsidP="00F554A5">
      <w:pPr>
        <w:jc w:val="center"/>
        <w:rPr>
          <w:color w:val="000000"/>
          <w:sz w:val="28"/>
          <w:szCs w:val="28"/>
        </w:rPr>
      </w:pPr>
      <w:r>
        <w:rPr>
          <w:color w:val="000000"/>
          <w:sz w:val="28"/>
          <w:szCs w:val="28"/>
        </w:rPr>
        <w:t>RM 3W528</w:t>
      </w:r>
    </w:p>
    <w:p w14:paraId="57294DAA" w14:textId="77777777" w:rsidR="00F554A5" w:rsidRPr="009950B7" w:rsidRDefault="00F554A5" w:rsidP="00F554A5">
      <w:pPr>
        <w:jc w:val="center"/>
        <w:rPr>
          <w:color w:val="000000"/>
          <w:sz w:val="28"/>
          <w:szCs w:val="28"/>
        </w:rPr>
      </w:pPr>
      <w:r w:rsidRPr="009950B7">
        <w:rPr>
          <w:color w:val="000000"/>
          <w:sz w:val="28"/>
          <w:szCs w:val="28"/>
        </w:rPr>
        <w:t>Rockville MD, 20850</w:t>
      </w:r>
    </w:p>
    <w:p w14:paraId="66954B2C" w14:textId="77777777" w:rsidR="00F554A5" w:rsidRPr="009950B7" w:rsidRDefault="00F554A5" w:rsidP="00F554A5">
      <w:pPr>
        <w:jc w:val="center"/>
        <w:rPr>
          <w:color w:val="000000"/>
          <w:sz w:val="28"/>
          <w:szCs w:val="28"/>
        </w:rPr>
      </w:pPr>
    </w:p>
    <w:p w14:paraId="0871BDB7" w14:textId="77777777" w:rsidR="00F554A5" w:rsidRPr="009950B7" w:rsidRDefault="00F554A5" w:rsidP="00F554A5">
      <w:pPr>
        <w:tabs>
          <w:tab w:val="left" w:pos="3600"/>
        </w:tabs>
        <w:jc w:val="center"/>
        <w:rPr>
          <w:color w:val="000000"/>
          <w:sz w:val="28"/>
          <w:szCs w:val="28"/>
        </w:rPr>
      </w:pPr>
      <w:r w:rsidRPr="009950B7">
        <w:rPr>
          <w:color w:val="000000"/>
          <w:sz w:val="28"/>
          <w:szCs w:val="28"/>
        </w:rPr>
        <w:t xml:space="preserve">Telephone: </w:t>
      </w:r>
      <w:r>
        <w:rPr>
          <w:color w:val="000000"/>
          <w:sz w:val="28"/>
          <w:szCs w:val="28"/>
        </w:rPr>
        <w:t>240-276-5804</w:t>
      </w:r>
    </w:p>
    <w:p w14:paraId="0E87CA15" w14:textId="77777777" w:rsidR="00F554A5" w:rsidRPr="009950B7" w:rsidRDefault="00F554A5" w:rsidP="00F554A5">
      <w:pPr>
        <w:tabs>
          <w:tab w:val="left" w:pos="3600"/>
        </w:tabs>
        <w:jc w:val="center"/>
        <w:rPr>
          <w:color w:val="000000"/>
          <w:sz w:val="28"/>
          <w:szCs w:val="28"/>
        </w:rPr>
      </w:pPr>
      <w:r w:rsidRPr="009950B7">
        <w:rPr>
          <w:color w:val="000000"/>
          <w:sz w:val="28"/>
          <w:szCs w:val="28"/>
        </w:rPr>
        <w:t>Fax: N/A</w:t>
      </w:r>
    </w:p>
    <w:p w14:paraId="0A604EBD" w14:textId="0E2884EF" w:rsidR="00F554A5" w:rsidRDefault="00F554A5" w:rsidP="00F554A5">
      <w:pPr>
        <w:tabs>
          <w:tab w:val="left" w:pos="3600"/>
        </w:tabs>
        <w:jc w:val="center"/>
        <w:rPr>
          <w:color w:val="000000"/>
          <w:sz w:val="28"/>
          <w:szCs w:val="28"/>
        </w:rPr>
      </w:pPr>
      <w:r>
        <w:rPr>
          <w:color w:val="000000"/>
          <w:sz w:val="28"/>
          <w:szCs w:val="28"/>
        </w:rPr>
        <w:t xml:space="preserve">Email: </w:t>
      </w:r>
      <w:hyperlink r:id="rId8" w:history="1">
        <w:r w:rsidR="00F835B2" w:rsidRPr="00ED246C">
          <w:rPr>
            <w:rStyle w:val="Hyperlink"/>
            <w:sz w:val="28"/>
            <w:szCs w:val="28"/>
          </w:rPr>
          <w:t>sudha.sivaram@nih.gov</w:t>
        </w:r>
      </w:hyperlink>
    </w:p>
    <w:p w14:paraId="2F6AC401" w14:textId="305ADA8B" w:rsidR="00F835B2" w:rsidRPr="009950B7" w:rsidRDefault="00F835B2" w:rsidP="00F554A5">
      <w:pPr>
        <w:tabs>
          <w:tab w:val="left" w:pos="3600"/>
        </w:tabs>
        <w:jc w:val="center"/>
        <w:rPr>
          <w:color w:val="000000"/>
          <w:sz w:val="28"/>
          <w:szCs w:val="28"/>
        </w:rPr>
      </w:pPr>
      <w:r w:rsidRPr="00F835B2">
        <w:rPr>
          <w:color w:val="000000"/>
          <w:sz w:val="28"/>
          <w:szCs w:val="28"/>
        </w:rPr>
        <w:t>NCICenterforGlobalHe@mail.nih.gov</w:t>
      </w:r>
      <w:r>
        <w:rPr>
          <w:color w:val="000000"/>
          <w:sz w:val="28"/>
          <w:szCs w:val="28"/>
        </w:rPr>
        <w:t xml:space="preserve"> </w:t>
      </w:r>
    </w:p>
    <w:p w14:paraId="2BB96A99" w14:textId="77777777" w:rsidR="00763FAA" w:rsidRPr="007E7417" w:rsidRDefault="00763FAA" w:rsidP="00763FAA"/>
    <w:p w14:paraId="033B436E" w14:textId="77777777" w:rsidR="000962BB" w:rsidRPr="005C7088" w:rsidRDefault="000962BB" w:rsidP="0060178F">
      <w:pPr>
        <w:jc w:val="center"/>
        <w:rPr>
          <w:b/>
        </w:rPr>
      </w:pPr>
      <w:r w:rsidRPr="005C7088">
        <w:rPr>
          <w:b/>
          <w:sz w:val="28"/>
        </w:rPr>
        <w:t xml:space="preserve">Table of </w:t>
      </w:r>
      <w:r w:rsidR="00226916" w:rsidRPr="005C7088">
        <w:rPr>
          <w:b/>
          <w:sz w:val="28"/>
        </w:rPr>
        <w:t>C</w:t>
      </w:r>
      <w:r w:rsidRPr="005C7088">
        <w:rPr>
          <w:b/>
          <w:sz w:val="28"/>
        </w:rPr>
        <w:t>ontents</w:t>
      </w:r>
    </w:p>
    <w:p w14:paraId="13969041" w14:textId="77777777" w:rsidR="004B7555" w:rsidRPr="005C7088" w:rsidRDefault="00A45F37">
      <w:pPr>
        <w:pStyle w:val="TOC1"/>
        <w:rPr>
          <w:rFonts w:asciiTheme="minorHAnsi" w:eastAsiaTheme="minorEastAsia" w:hAnsiTheme="minorHAnsi" w:cstheme="minorBidi"/>
          <w:b w:val="0"/>
          <w:caps w:val="0"/>
          <w:sz w:val="22"/>
          <w:szCs w:val="22"/>
        </w:rPr>
      </w:pPr>
      <w:r w:rsidRPr="005C7088">
        <w:rPr>
          <w:b w:val="0"/>
          <w:caps w:val="0"/>
          <w:smallCaps/>
          <w:noProof w:val="0"/>
          <w:szCs w:val="20"/>
        </w:rPr>
        <w:fldChar w:fldCharType="begin"/>
      </w:r>
      <w:r w:rsidR="00226916" w:rsidRPr="005C7088">
        <w:rPr>
          <w:b w:val="0"/>
        </w:rPr>
        <w:instrText xml:space="preserve"> TOC \o "1-2" \u </w:instrText>
      </w:r>
      <w:r w:rsidRPr="005C7088">
        <w:rPr>
          <w:b w:val="0"/>
          <w:caps w:val="0"/>
          <w:smallCaps/>
          <w:noProof w:val="0"/>
          <w:szCs w:val="20"/>
        </w:rPr>
        <w:fldChar w:fldCharType="separate"/>
      </w:r>
      <w:r w:rsidR="004B7555" w:rsidRPr="005C7088">
        <w:rPr>
          <w:b w:val="0"/>
        </w:rPr>
        <w:t>B.</w:t>
      </w:r>
      <w:r w:rsidR="004B7555" w:rsidRPr="005C7088">
        <w:rPr>
          <w:rFonts w:asciiTheme="minorHAnsi" w:eastAsiaTheme="minorEastAsia" w:hAnsiTheme="minorHAnsi" w:cstheme="minorBidi"/>
          <w:b w:val="0"/>
          <w:caps w:val="0"/>
          <w:sz w:val="22"/>
          <w:szCs w:val="22"/>
        </w:rPr>
        <w:tab/>
      </w:r>
      <w:r w:rsidR="00942330" w:rsidRPr="005C7088">
        <w:rPr>
          <w:b w:val="0"/>
          <w:color w:val="000000" w:themeColor="text1"/>
        </w:rPr>
        <w:t xml:space="preserve">COLLECTION OF INFORMATION EMPLOYING </w:t>
      </w:r>
      <w:r w:rsidR="004B7555" w:rsidRPr="005C7088">
        <w:rPr>
          <w:b w:val="0"/>
          <w:color w:val="000000" w:themeColor="text1"/>
        </w:rPr>
        <w:t>STAT</w:t>
      </w:r>
      <w:r w:rsidR="004B7555" w:rsidRPr="005C7088">
        <w:rPr>
          <w:b w:val="0"/>
        </w:rPr>
        <w:t>ISTICAL METHODS</w:t>
      </w:r>
      <w:r w:rsidR="004B7555" w:rsidRPr="005C7088">
        <w:rPr>
          <w:b w:val="0"/>
        </w:rPr>
        <w:tab/>
      </w:r>
      <w:r w:rsidRPr="005C7088">
        <w:rPr>
          <w:b w:val="0"/>
        </w:rPr>
        <w:fldChar w:fldCharType="begin"/>
      </w:r>
      <w:r w:rsidR="004B7555" w:rsidRPr="005C7088">
        <w:rPr>
          <w:b w:val="0"/>
        </w:rPr>
        <w:instrText xml:space="preserve"> PAGEREF _Toc351973179 \h </w:instrText>
      </w:r>
      <w:r w:rsidRPr="005C7088">
        <w:rPr>
          <w:b w:val="0"/>
        </w:rPr>
      </w:r>
      <w:r w:rsidRPr="005C7088">
        <w:rPr>
          <w:b w:val="0"/>
        </w:rPr>
        <w:fldChar w:fldCharType="separate"/>
      </w:r>
      <w:r w:rsidR="00F7529D" w:rsidRPr="005C7088">
        <w:rPr>
          <w:b w:val="0"/>
        </w:rPr>
        <w:t>1</w:t>
      </w:r>
      <w:r w:rsidRPr="005C7088">
        <w:rPr>
          <w:b w:val="0"/>
        </w:rPr>
        <w:fldChar w:fldCharType="end"/>
      </w:r>
    </w:p>
    <w:p w14:paraId="1228D76C"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B.1</w:t>
      </w:r>
      <w:r w:rsidRPr="005C7088">
        <w:rPr>
          <w:rFonts w:asciiTheme="minorHAnsi" w:eastAsiaTheme="minorEastAsia" w:hAnsiTheme="minorHAnsi" w:cstheme="minorBidi"/>
          <w:b w:val="0"/>
          <w:smallCaps w:val="0"/>
          <w:noProof/>
          <w:sz w:val="22"/>
          <w:szCs w:val="22"/>
        </w:rPr>
        <w:tab/>
      </w:r>
      <w:r w:rsidRPr="005C7088">
        <w:rPr>
          <w:b w:val="0"/>
          <w:noProof/>
        </w:rPr>
        <w:t>Respondent Universe and Sampling Methods</w:t>
      </w:r>
      <w:r w:rsidRPr="005C7088">
        <w:rPr>
          <w:b w:val="0"/>
          <w:noProof/>
        </w:rPr>
        <w:tab/>
      </w:r>
      <w:r w:rsidR="00A45F37" w:rsidRPr="005C7088">
        <w:rPr>
          <w:b w:val="0"/>
          <w:noProof/>
        </w:rPr>
        <w:fldChar w:fldCharType="begin"/>
      </w:r>
      <w:r w:rsidRPr="005C7088">
        <w:rPr>
          <w:b w:val="0"/>
          <w:noProof/>
        </w:rPr>
        <w:instrText xml:space="preserve"> PAGEREF _Toc351973180 \h </w:instrText>
      </w:r>
      <w:r w:rsidR="00A45F37" w:rsidRPr="005C7088">
        <w:rPr>
          <w:b w:val="0"/>
          <w:noProof/>
        </w:rPr>
      </w:r>
      <w:r w:rsidR="00A45F37" w:rsidRPr="005C7088">
        <w:rPr>
          <w:b w:val="0"/>
          <w:noProof/>
        </w:rPr>
        <w:fldChar w:fldCharType="separate"/>
      </w:r>
      <w:r w:rsidR="00F7529D" w:rsidRPr="005C7088">
        <w:rPr>
          <w:b w:val="0"/>
          <w:noProof/>
        </w:rPr>
        <w:t>1</w:t>
      </w:r>
      <w:r w:rsidR="00A45F37" w:rsidRPr="005C7088">
        <w:rPr>
          <w:b w:val="0"/>
          <w:noProof/>
        </w:rPr>
        <w:fldChar w:fldCharType="end"/>
      </w:r>
    </w:p>
    <w:p w14:paraId="43DD117E"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B.2</w:t>
      </w:r>
      <w:r w:rsidRPr="005C7088">
        <w:rPr>
          <w:rFonts w:asciiTheme="minorHAnsi" w:eastAsiaTheme="minorEastAsia" w:hAnsiTheme="minorHAnsi" w:cstheme="minorBidi"/>
          <w:b w:val="0"/>
          <w:smallCaps w:val="0"/>
          <w:noProof/>
          <w:sz w:val="22"/>
          <w:szCs w:val="22"/>
        </w:rPr>
        <w:tab/>
      </w:r>
      <w:r w:rsidRPr="005C7088">
        <w:rPr>
          <w:b w:val="0"/>
          <w:noProof/>
        </w:rPr>
        <w:t>Procedures for the Collection of Information</w:t>
      </w:r>
      <w:r w:rsidRPr="005C7088">
        <w:rPr>
          <w:b w:val="0"/>
          <w:noProof/>
        </w:rPr>
        <w:tab/>
      </w:r>
      <w:r w:rsidR="00A45F37" w:rsidRPr="005C7088">
        <w:rPr>
          <w:b w:val="0"/>
          <w:noProof/>
        </w:rPr>
        <w:fldChar w:fldCharType="begin"/>
      </w:r>
      <w:r w:rsidRPr="005C7088">
        <w:rPr>
          <w:b w:val="0"/>
          <w:noProof/>
        </w:rPr>
        <w:instrText xml:space="preserve"> PAGEREF _Toc351973181 \h </w:instrText>
      </w:r>
      <w:r w:rsidR="00A45F37" w:rsidRPr="005C7088">
        <w:rPr>
          <w:b w:val="0"/>
          <w:noProof/>
        </w:rPr>
      </w:r>
      <w:r w:rsidR="00A45F37" w:rsidRPr="005C7088">
        <w:rPr>
          <w:b w:val="0"/>
          <w:noProof/>
        </w:rPr>
        <w:fldChar w:fldCharType="separate"/>
      </w:r>
      <w:r w:rsidR="00F7529D" w:rsidRPr="005C7088">
        <w:rPr>
          <w:b w:val="0"/>
          <w:noProof/>
        </w:rPr>
        <w:t>2</w:t>
      </w:r>
      <w:r w:rsidR="00A45F37" w:rsidRPr="005C7088">
        <w:rPr>
          <w:b w:val="0"/>
          <w:noProof/>
        </w:rPr>
        <w:fldChar w:fldCharType="end"/>
      </w:r>
    </w:p>
    <w:p w14:paraId="12F4DEA6"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B.3</w:t>
      </w:r>
      <w:r w:rsidRPr="005C7088">
        <w:rPr>
          <w:rFonts w:asciiTheme="minorHAnsi" w:eastAsiaTheme="minorEastAsia" w:hAnsiTheme="minorHAnsi" w:cstheme="minorBidi"/>
          <w:b w:val="0"/>
          <w:smallCaps w:val="0"/>
          <w:noProof/>
          <w:sz w:val="22"/>
          <w:szCs w:val="22"/>
        </w:rPr>
        <w:tab/>
      </w:r>
      <w:r w:rsidRPr="005C7088">
        <w:rPr>
          <w:b w:val="0"/>
          <w:noProof/>
        </w:rPr>
        <w:t>Methods to Maximize Response Rates and Deal with Nonresponse</w:t>
      </w:r>
      <w:r w:rsidRPr="005C7088">
        <w:rPr>
          <w:b w:val="0"/>
          <w:noProof/>
        </w:rPr>
        <w:tab/>
      </w:r>
      <w:r w:rsidR="00747BB4">
        <w:rPr>
          <w:b w:val="0"/>
          <w:noProof/>
        </w:rPr>
        <w:t>3</w:t>
      </w:r>
    </w:p>
    <w:p w14:paraId="570E51E8"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B.4</w:t>
      </w:r>
      <w:r w:rsidRPr="005C7088">
        <w:rPr>
          <w:rFonts w:asciiTheme="minorHAnsi" w:eastAsiaTheme="minorEastAsia" w:hAnsiTheme="minorHAnsi" w:cstheme="minorBidi"/>
          <w:b w:val="0"/>
          <w:smallCaps w:val="0"/>
          <w:noProof/>
          <w:sz w:val="22"/>
          <w:szCs w:val="22"/>
        </w:rPr>
        <w:tab/>
      </w:r>
      <w:r w:rsidRPr="005C7088">
        <w:rPr>
          <w:b w:val="0"/>
          <w:noProof/>
        </w:rPr>
        <w:t>Test of Procedures or Methods to be Undertaken</w:t>
      </w:r>
      <w:r w:rsidRPr="005C7088">
        <w:rPr>
          <w:b w:val="0"/>
          <w:noProof/>
        </w:rPr>
        <w:tab/>
      </w:r>
      <w:r w:rsidR="00747BB4">
        <w:rPr>
          <w:b w:val="0"/>
          <w:noProof/>
        </w:rPr>
        <w:t>4</w:t>
      </w:r>
    </w:p>
    <w:p w14:paraId="5B6915AF" w14:textId="77777777" w:rsidR="004B7555" w:rsidRPr="005C7088" w:rsidRDefault="004B7555" w:rsidP="00DD487F">
      <w:pPr>
        <w:pStyle w:val="TOC2"/>
        <w:spacing w:before="288" w:after="288"/>
        <w:rPr>
          <w:rFonts w:asciiTheme="minorHAnsi" w:eastAsiaTheme="minorEastAsia" w:hAnsiTheme="minorHAnsi" w:cstheme="minorBidi"/>
          <w:b w:val="0"/>
          <w:smallCaps w:val="0"/>
          <w:noProof/>
          <w:sz w:val="22"/>
          <w:szCs w:val="22"/>
        </w:rPr>
      </w:pPr>
      <w:r w:rsidRPr="005C7088">
        <w:rPr>
          <w:b w:val="0"/>
          <w:noProof/>
        </w:rPr>
        <w:t>B.5</w:t>
      </w:r>
      <w:r w:rsidRPr="005C7088">
        <w:rPr>
          <w:rFonts w:asciiTheme="minorHAnsi" w:eastAsiaTheme="minorEastAsia" w:hAnsiTheme="minorHAnsi" w:cstheme="minorBidi"/>
          <w:b w:val="0"/>
          <w:smallCaps w:val="0"/>
          <w:noProof/>
          <w:sz w:val="22"/>
          <w:szCs w:val="22"/>
        </w:rPr>
        <w:tab/>
      </w:r>
      <w:r w:rsidRPr="005C7088">
        <w:rPr>
          <w:b w:val="0"/>
          <w:noProof/>
        </w:rPr>
        <w:t>Individuals Consulted on Statistical Aspects and Individuals Collecting and/or Analyzing Data</w:t>
      </w:r>
      <w:r w:rsidRPr="005C7088">
        <w:rPr>
          <w:b w:val="0"/>
          <w:noProof/>
        </w:rPr>
        <w:tab/>
      </w:r>
      <w:r w:rsidR="00747BB4">
        <w:rPr>
          <w:b w:val="0"/>
          <w:noProof/>
        </w:rPr>
        <w:t>4</w:t>
      </w:r>
    </w:p>
    <w:p w14:paraId="6971C3B2" w14:textId="77777777" w:rsidR="00B9657C" w:rsidRPr="004359F8" w:rsidRDefault="00A45F37" w:rsidP="002C1FCF">
      <w:pPr>
        <w:pStyle w:val="P1-StandPara"/>
        <w:ind w:right="-216" w:firstLine="0"/>
        <w:jc w:val="center"/>
        <w:rPr>
          <w:color w:val="000000"/>
          <w:sz w:val="24"/>
          <w:szCs w:val="24"/>
        </w:rPr>
      </w:pPr>
      <w:r w:rsidRPr="005C7088">
        <w:rPr>
          <w:caps/>
          <w:noProof/>
          <w:sz w:val="24"/>
          <w:szCs w:val="24"/>
        </w:rPr>
        <w:fldChar w:fldCharType="end"/>
      </w:r>
      <w:r w:rsidR="000164DD" w:rsidRPr="005C7088">
        <w:rPr>
          <w:smallCaps/>
          <w:noProof/>
          <w:sz w:val="24"/>
          <w:szCs w:val="24"/>
        </w:rPr>
        <w:t xml:space="preserve"> </w:t>
      </w:r>
      <w:r w:rsidR="00E41609" w:rsidRPr="005C7088">
        <w:rPr>
          <w:smallCaps/>
          <w:noProof/>
          <w:sz w:val="24"/>
          <w:szCs w:val="24"/>
        </w:rPr>
        <w:br w:type="page"/>
      </w:r>
      <w:r w:rsidR="00B9657C" w:rsidRPr="004359F8">
        <w:rPr>
          <w:b/>
          <w:caps/>
          <w:noProof/>
          <w:color w:val="000000"/>
          <w:sz w:val="24"/>
          <w:szCs w:val="24"/>
        </w:rPr>
        <w:lastRenderedPageBreak/>
        <w:t>List of Attachments</w:t>
      </w:r>
    </w:p>
    <w:p w14:paraId="4C6D7DCC" w14:textId="77777777" w:rsidR="00855639" w:rsidRPr="00855639" w:rsidRDefault="00855639" w:rsidP="00855639">
      <w:pPr>
        <w:tabs>
          <w:tab w:val="left" w:pos="1530"/>
        </w:tabs>
        <w:spacing w:line="240" w:lineRule="auto"/>
        <w:ind w:right="-216"/>
        <w:jc w:val="left"/>
        <w:rPr>
          <w:color w:val="000000"/>
          <w:sz w:val="24"/>
          <w:szCs w:val="24"/>
        </w:rPr>
      </w:pPr>
      <w:r w:rsidRPr="00855639">
        <w:rPr>
          <w:color w:val="000000"/>
          <w:sz w:val="24"/>
          <w:szCs w:val="24"/>
        </w:rPr>
        <w:t>Attachment 1:  Workshop Descriptions</w:t>
      </w:r>
    </w:p>
    <w:p w14:paraId="1F7FD7CC" w14:textId="77777777" w:rsidR="00855639" w:rsidRPr="00855639" w:rsidRDefault="00855639" w:rsidP="00855639">
      <w:pPr>
        <w:tabs>
          <w:tab w:val="left" w:pos="1530"/>
        </w:tabs>
        <w:spacing w:line="240" w:lineRule="auto"/>
        <w:ind w:right="-216"/>
        <w:jc w:val="left"/>
        <w:rPr>
          <w:color w:val="000000"/>
          <w:sz w:val="24"/>
          <w:szCs w:val="24"/>
        </w:rPr>
      </w:pPr>
    </w:p>
    <w:p w14:paraId="06867B0A" w14:textId="100E5EE8" w:rsidR="00855639" w:rsidRPr="00855639" w:rsidRDefault="00855639" w:rsidP="00855639">
      <w:pPr>
        <w:tabs>
          <w:tab w:val="left" w:pos="1530"/>
        </w:tabs>
        <w:spacing w:line="240" w:lineRule="auto"/>
        <w:ind w:right="-216"/>
        <w:jc w:val="left"/>
        <w:rPr>
          <w:b/>
          <w:smallCaps/>
          <w:color w:val="000000"/>
          <w:sz w:val="24"/>
          <w:szCs w:val="24"/>
        </w:rPr>
      </w:pPr>
      <w:r w:rsidRPr="00855639">
        <w:rPr>
          <w:color w:val="000000"/>
          <w:sz w:val="24"/>
          <w:szCs w:val="24"/>
        </w:rPr>
        <w:t xml:space="preserve">Attachment 2: </w:t>
      </w:r>
      <w:r w:rsidRPr="00855639">
        <w:rPr>
          <w:color w:val="000000"/>
          <w:sz w:val="24"/>
          <w:szCs w:val="24"/>
        </w:rPr>
        <w:tab/>
      </w:r>
      <w:r w:rsidR="009041F4">
        <w:rPr>
          <w:color w:val="000000"/>
          <w:sz w:val="24"/>
          <w:szCs w:val="24"/>
        </w:rPr>
        <w:t>Study</w:t>
      </w:r>
      <w:r w:rsidR="009041F4" w:rsidRPr="00855639">
        <w:rPr>
          <w:color w:val="000000"/>
          <w:sz w:val="24"/>
          <w:szCs w:val="24"/>
        </w:rPr>
        <w:t xml:space="preserve"> </w:t>
      </w:r>
      <w:r w:rsidRPr="00855639">
        <w:rPr>
          <w:color w:val="000000"/>
          <w:sz w:val="24"/>
          <w:szCs w:val="24"/>
        </w:rPr>
        <w:t>of Center for Global Health's Workshops Working Group Members</w:t>
      </w:r>
    </w:p>
    <w:p w14:paraId="702ADE82" w14:textId="77777777" w:rsidR="00855639" w:rsidRPr="00855639" w:rsidRDefault="00855639" w:rsidP="00855639">
      <w:pPr>
        <w:tabs>
          <w:tab w:val="left" w:pos="1530"/>
        </w:tabs>
        <w:spacing w:line="240" w:lineRule="auto"/>
        <w:ind w:right="-216"/>
        <w:jc w:val="left"/>
        <w:rPr>
          <w:color w:val="000000"/>
          <w:sz w:val="24"/>
          <w:szCs w:val="24"/>
        </w:rPr>
      </w:pPr>
    </w:p>
    <w:p w14:paraId="7BEA59DD" w14:textId="77777777" w:rsidR="004B76FA" w:rsidRPr="00050B82" w:rsidRDefault="004B76FA" w:rsidP="004B76FA">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Pr>
          <w:color w:val="000000"/>
          <w:sz w:val="24"/>
          <w:szCs w:val="24"/>
        </w:rPr>
        <w:t>3</w:t>
      </w:r>
      <w:r w:rsidRPr="00050B82">
        <w:rPr>
          <w:color w:val="000000"/>
          <w:sz w:val="24"/>
          <w:szCs w:val="24"/>
        </w:rPr>
        <w:t xml:space="preserve">: </w:t>
      </w:r>
      <w:r w:rsidRPr="00050B82">
        <w:rPr>
          <w:color w:val="000000"/>
          <w:sz w:val="24"/>
          <w:szCs w:val="24"/>
        </w:rPr>
        <w:tab/>
      </w:r>
      <w:r>
        <w:rPr>
          <w:color w:val="000000"/>
          <w:sz w:val="24"/>
          <w:szCs w:val="24"/>
        </w:rPr>
        <w:t xml:space="preserve">Workshop </w:t>
      </w:r>
      <w:r w:rsidRPr="00050B82">
        <w:rPr>
          <w:color w:val="000000"/>
          <w:sz w:val="24"/>
          <w:szCs w:val="24"/>
        </w:rPr>
        <w:t>Survey</w:t>
      </w:r>
      <w:r>
        <w:rPr>
          <w:color w:val="000000"/>
          <w:sz w:val="24"/>
          <w:szCs w:val="24"/>
        </w:rPr>
        <w:t>s – Phase 1</w:t>
      </w:r>
    </w:p>
    <w:p w14:paraId="688660C1" w14:textId="77777777" w:rsidR="004B76FA" w:rsidRPr="00B13BED" w:rsidRDefault="004B76FA" w:rsidP="004B76FA">
      <w:pPr>
        <w:pStyle w:val="P1-StandPara"/>
        <w:tabs>
          <w:tab w:val="left" w:pos="1530"/>
        </w:tabs>
        <w:spacing w:line="240" w:lineRule="auto"/>
        <w:ind w:right="-216"/>
        <w:rPr>
          <w:color w:val="000000"/>
          <w:sz w:val="24"/>
          <w:szCs w:val="24"/>
        </w:rPr>
      </w:pPr>
      <w:r>
        <w:rPr>
          <w:color w:val="000000"/>
          <w:sz w:val="24"/>
          <w:szCs w:val="24"/>
        </w:rPr>
        <w:tab/>
        <w:t>3</w:t>
      </w:r>
      <w:r w:rsidRPr="00050B82">
        <w:rPr>
          <w:color w:val="000000"/>
          <w:sz w:val="24"/>
          <w:szCs w:val="24"/>
        </w:rPr>
        <w:t>A</w:t>
      </w:r>
      <w:r>
        <w:rPr>
          <w:color w:val="000000"/>
          <w:sz w:val="24"/>
          <w:szCs w:val="24"/>
        </w:rPr>
        <w:t>_</w:t>
      </w:r>
      <w:r w:rsidRPr="00B13BED">
        <w:rPr>
          <w:color w:val="000000"/>
          <w:sz w:val="24"/>
          <w:szCs w:val="24"/>
        </w:rPr>
        <w:t>Symposium on Global Cancer Research</w:t>
      </w:r>
    </w:p>
    <w:p w14:paraId="063AB47E" w14:textId="77777777" w:rsidR="004B76FA" w:rsidRDefault="004B76FA" w:rsidP="004B76FA">
      <w:pPr>
        <w:pStyle w:val="P1-StandPara"/>
        <w:tabs>
          <w:tab w:val="left" w:pos="1530"/>
        </w:tabs>
        <w:spacing w:line="240" w:lineRule="auto"/>
        <w:ind w:left="1440" w:right="-216" w:firstLine="0"/>
        <w:rPr>
          <w:color w:val="000000"/>
          <w:sz w:val="24"/>
          <w:szCs w:val="24"/>
        </w:rPr>
      </w:pPr>
      <w:r>
        <w:rPr>
          <w:color w:val="000000"/>
          <w:sz w:val="24"/>
          <w:szCs w:val="24"/>
        </w:rPr>
        <w:tab/>
        <w:t>3B_</w:t>
      </w:r>
      <w:r w:rsidRPr="00B13BED">
        <w:rPr>
          <w:color w:val="000000"/>
          <w:sz w:val="24"/>
          <w:szCs w:val="24"/>
        </w:rPr>
        <w:t>Workshop in Cancer Control Planning and Implementation</w:t>
      </w:r>
      <w:r>
        <w:rPr>
          <w:color w:val="000000"/>
          <w:sz w:val="24"/>
          <w:szCs w:val="24"/>
        </w:rPr>
        <w:t xml:space="preserve"> (NMOH)</w:t>
      </w:r>
    </w:p>
    <w:p w14:paraId="152AFA3A" w14:textId="77777777" w:rsidR="004B76FA" w:rsidRDefault="004B76FA" w:rsidP="004B76FA">
      <w:pPr>
        <w:pStyle w:val="P1-StandPara"/>
        <w:tabs>
          <w:tab w:val="left" w:pos="1530"/>
        </w:tabs>
        <w:spacing w:line="240" w:lineRule="auto"/>
        <w:ind w:right="-216"/>
        <w:rPr>
          <w:color w:val="000000"/>
          <w:sz w:val="24"/>
          <w:szCs w:val="24"/>
        </w:rPr>
      </w:pPr>
      <w:r>
        <w:rPr>
          <w:color w:val="000000"/>
          <w:sz w:val="24"/>
          <w:szCs w:val="24"/>
        </w:rPr>
        <w:tab/>
        <w:t>3C_</w:t>
      </w:r>
      <w:r w:rsidRPr="00B13BED">
        <w:rPr>
          <w:color w:val="000000"/>
          <w:sz w:val="24"/>
          <w:szCs w:val="24"/>
        </w:rPr>
        <w:t>Workshop in Cancer Control Planning and Implementation</w:t>
      </w:r>
      <w:r>
        <w:rPr>
          <w:color w:val="000000"/>
          <w:sz w:val="24"/>
          <w:szCs w:val="24"/>
        </w:rPr>
        <w:t xml:space="preserve"> (MOH)</w:t>
      </w:r>
    </w:p>
    <w:p w14:paraId="2CCE3C3E" w14:textId="77777777" w:rsidR="004B76FA" w:rsidRDefault="004B76FA" w:rsidP="004B76FA">
      <w:pPr>
        <w:pStyle w:val="P1-StandPara"/>
        <w:tabs>
          <w:tab w:val="left" w:pos="1530"/>
        </w:tabs>
        <w:spacing w:line="240" w:lineRule="auto"/>
        <w:ind w:right="-216"/>
        <w:rPr>
          <w:color w:val="000000"/>
          <w:sz w:val="24"/>
          <w:szCs w:val="24"/>
        </w:rPr>
      </w:pPr>
      <w:r>
        <w:rPr>
          <w:color w:val="000000"/>
          <w:sz w:val="24"/>
          <w:szCs w:val="24"/>
        </w:rPr>
        <w:tab/>
        <w:t>3D_</w:t>
      </w:r>
      <w:r w:rsidRPr="00B13BED">
        <w:rPr>
          <w:color w:val="000000"/>
          <w:sz w:val="24"/>
          <w:szCs w:val="24"/>
        </w:rPr>
        <w:t xml:space="preserve">Summer Curriculum in Cancer Prevention </w:t>
      </w:r>
    </w:p>
    <w:p w14:paraId="7EE9E0B3" w14:textId="77777777" w:rsidR="004B76FA" w:rsidRDefault="004B76FA" w:rsidP="004B76FA">
      <w:pPr>
        <w:pStyle w:val="P1-StandPara"/>
        <w:tabs>
          <w:tab w:val="left" w:pos="1530"/>
        </w:tabs>
        <w:spacing w:line="240" w:lineRule="auto"/>
        <w:ind w:right="-216"/>
        <w:rPr>
          <w:color w:val="000000"/>
          <w:sz w:val="24"/>
          <w:szCs w:val="24"/>
        </w:rPr>
      </w:pPr>
      <w:r>
        <w:rPr>
          <w:color w:val="000000"/>
          <w:sz w:val="24"/>
          <w:szCs w:val="24"/>
        </w:rPr>
        <w:tab/>
        <w:t>3E_Women’s Cancer Program Summit (English)</w:t>
      </w:r>
    </w:p>
    <w:p w14:paraId="6D5E2C7C"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3F_Women’s Cancer Program Summit (Spanish)</w:t>
      </w:r>
    </w:p>
    <w:p w14:paraId="50DD7BD2" w14:textId="77777777" w:rsidR="004B76FA" w:rsidRDefault="004B76FA" w:rsidP="004B76FA">
      <w:pPr>
        <w:pStyle w:val="P1-StandPara"/>
        <w:tabs>
          <w:tab w:val="left" w:pos="1530"/>
        </w:tabs>
        <w:spacing w:line="240" w:lineRule="auto"/>
        <w:ind w:right="-216"/>
        <w:rPr>
          <w:color w:val="000000"/>
          <w:sz w:val="24"/>
          <w:szCs w:val="24"/>
        </w:rPr>
      </w:pPr>
      <w:r>
        <w:rPr>
          <w:color w:val="000000"/>
          <w:sz w:val="24"/>
          <w:szCs w:val="24"/>
        </w:rPr>
        <w:tab/>
        <w:t>3G_</w:t>
      </w:r>
      <w:r w:rsidRPr="00B13BED">
        <w:rPr>
          <w:color w:val="000000"/>
          <w:sz w:val="24"/>
          <w:szCs w:val="24"/>
        </w:rPr>
        <w:t>Regional Grant Wr</w:t>
      </w:r>
      <w:r>
        <w:rPr>
          <w:color w:val="000000"/>
          <w:sz w:val="24"/>
          <w:szCs w:val="24"/>
        </w:rPr>
        <w:t>iting and Peer Review Workshop</w:t>
      </w:r>
    </w:p>
    <w:p w14:paraId="63A045A9" w14:textId="2D8B25E1" w:rsidR="00F835B2" w:rsidRDefault="00F835B2" w:rsidP="004B76FA">
      <w:pPr>
        <w:pStyle w:val="P1-StandPara"/>
        <w:tabs>
          <w:tab w:val="left" w:pos="1530"/>
        </w:tabs>
        <w:spacing w:line="240" w:lineRule="auto"/>
        <w:ind w:right="-216"/>
        <w:rPr>
          <w:color w:val="000000"/>
          <w:sz w:val="24"/>
          <w:szCs w:val="24"/>
        </w:rPr>
      </w:pPr>
      <w:r>
        <w:rPr>
          <w:color w:val="000000"/>
          <w:sz w:val="24"/>
          <w:szCs w:val="24"/>
        </w:rPr>
        <w:tab/>
        <w:t>3H_Workshop on Tobacco Control</w:t>
      </w:r>
    </w:p>
    <w:p w14:paraId="5BE3FAFC" w14:textId="1CF19AE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r>
      <w:r w:rsidR="00F835B2">
        <w:rPr>
          <w:color w:val="000000"/>
          <w:sz w:val="24"/>
          <w:szCs w:val="24"/>
        </w:rPr>
        <w:t>3I</w:t>
      </w:r>
      <w:r>
        <w:rPr>
          <w:color w:val="000000"/>
          <w:sz w:val="24"/>
          <w:szCs w:val="24"/>
        </w:rPr>
        <w:t>. Question Bank for Future Surveys</w:t>
      </w:r>
    </w:p>
    <w:p w14:paraId="54206B44" w14:textId="77777777" w:rsidR="004B76FA" w:rsidRDefault="004B76FA" w:rsidP="004B76FA">
      <w:pPr>
        <w:pStyle w:val="P1-StandPara"/>
        <w:tabs>
          <w:tab w:val="left" w:pos="1530"/>
        </w:tabs>
        <w:spacing w:line="240" w:lineRule="auto"/>
        <w:ind w:right="-216" w:firstLine="0"/>
        <w:rPr>
          <w:color w:val="000000"/>
          <w:sz w:val="24"/>
          <w:szCs w:val="24"/>
        </w:rPr>
      </w:pPr>
    </w:p>
    <w:p w14:paraId="7ABFE1BF"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Attachment 4:  Workshop Surveys – Phase 2</w:t>
      </w:r>
      <w:r>
        <w:rPr>
          <w:color w:val="000000"/>
          <w:sz w:val="24"/>
          <w:szCs w:val="24"/>
        </w:rPr>
        <w:tab/>
      </w:r>
    </w:p>
    <w:p w14:paraId="2E44589F"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4</w:t>
      </w:r>
      <w:r w:rsidRPr="00050B82">
        <w:rPr>
          <w:color w:val="000000"/>
          <w:sz w:val="24"/>
          <w:szCs w:val="24"/>
        </w:rPr>
        <w:t>A</w:t>
      </w:r>
      <w:r>
        <w:rPr>
          <w:color w:val="000000"/>
          <w:sz w:val="24"/>
          <w:szCs w:val="24"/>
        </w:rPr>
        <w:t>_</w:t>
      </w:r>
      <w:r w:rsidRPr="00B13BED">
        <w:rPr>
          <w:color w:val="000000"/>
          <w:sz w:val="24"/>
          <w:szCs w:val="24"/>
        </w:rPr>
        <w:t>Symposium on Global Cancer Research</w:t>
      </w:r>
    </w:p>
    <w:p w14:paraId="0F088563"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4B_</w:t>
      </w:r>
      <w:r w:rsidRPr="00B13BED">
        <w:rPr>
          <w:color w:val="000000"/>
          <w:sz w:val="24"/>
          <w:szCs w:val="24"/>
        </w:rPr>
        <w:t>Workshop in Cancer Control Planning and Implementation</w:t>
      </w:r>
      <w:r>
        <w:rPr>
          <w:color w:val="000000"/>
          <w:sz w:val="24"/>
          <w:szCs w:val="24"/>
        </w:rPr>
        <w:t xml:space="preserve"> (NMOH)</w:t>
      </w:r>
    </w:p>
    <w:p w14:paraId="54F1CE3A"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4C_</w:t>
      </w:r>
      <w:r w:rsidRPr="00B13BED">
        <w:rPr>
          <w:color w:val="000000"/>
          <w:sz w:val="24"/>
          <w:szCs w:val="24"/>
        </w:rPr>
        <w:t>Workshop in Cancer Control Planning and Implementation</w:t>
      </w:r>
      <w:r>
        <w:rPr>
          <w:color w:val="000000"/>
          <w:sz w:val="24"/>
          <w:szCs w:val="24"/>
        </w:rPr>
        <w:t xml:space="preserve"> (MOH)</w:t>
      </w:r>
    </w:p>
    <w:p w14:paraId="5B8167CD"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4D_</w:t>
      </w:r>
      <w:r w:rsidRPr="00B13BED">
        <w:rPr>
          <w:color w:val="000000"/>
          <w:sz w:val="24"/>
          <w:szCs w:val="24"/>
        </w:rPr>
        <w:t>Summer Curriculum in Cancer Prevention</w:t>
      </w:r>
    </w:p>
    <w:p w14:paraId="0E78106C"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4E_Women’s Cancer Program Summit (English)</w:t>
      </w:r>
    </w:p>
    <w:p w14:paraId="2F1AB6C2"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4F_Women’s Cancer Program Summit (Spanish)</w:t>
      </w:r>
    </w:p>
    <w:p w14:paraId="2EE1FACF"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4G_</w:t>
      </w:r>
      <w:r w:rsidRPr="00B13BED">
        <w:rPr>
          <w:color w:val="000000"/>
          <w:sz w:val="24"/>
          <w:szCs w:val="24"/>
        </w:rPr>
        <w:t>Regional Grant Wr</w:t>
      </w:r>
      <w:r>
        <w:rPr>
          <w:color w:val="000000"/>
          <w:sz w:val="24"/>
          <w:szCs w:val="24"/>
        </w:rPr>
        <w:t>iting and Peer Review Workshop</w:t>
      </w:r>
    </w:p>
    <w:p w14:paraId="433D2AEF" w14:textId="7B690656" w:rsidR="00F835B2" w:rsidRDefault="00F835B2" w:rsidP="004B76FA">
      <w:pPr>
        <w:pStyle w:val="P1-StandPara"/>
        <w:tabs>
          <w:tab w:val="left" w:pos="1530"/>
        </w:tabs>
        <w:spacing w:line="240" w:lineRule="auto"/>
        <w:ind w:right="-216" w:firstLine="0"/>
        <w:rPr>
          <w:color w:val="000000"/>
          <w:sz w:val="24"/>
          <w:szCs w:val="24"/>
        </w:rPr>
      </w:pPr>
      <w:r>
        <w:rPr>
          <w:color w:val="000000"/>
          <w:sz w:val="24"/>
          <w:szCs w:val="24"/>
        </w:rPr>
        <w:tab/>
        <w:t>4H_Workshop on Tobacco Control</w:t>
      </w:r>
    </w:p>
    <w:p w14:paraId="2E5F91DF" w14:textId="77777777" w:rsidR="004B76FA" w:rsidRDefault="004B76FA" w:rsidP="004B76FA">
      <w:pPr>
        <w:pStyle w:val="P1-StandPara"/>
        <w:tabs>
          <w:tab w:val="left" w:pos="1530"/>
        </w:tabs>
        <w:spacing w:line="240" w:lineRule="auto"/>
        <w:ind w:right="-216" w:firstLine="0"/>
        <w:rPr>
          <w:color w:val="000000"/>
          <w:sz w:val="24"/>
          <w:szCs w:val="24"/>
        </w:rPr>
      </w:pPr>
    </w:p>
    <w:p w14:paraId="236BD41B" w14:textId="77777777" w:rsidR="004B76FA" w:rsidRDefault="004B76FA" w:rsidP="004B76FA">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Pr>
          <w:color w:val="000000"/>
          <w:sz w:val="24"/>
          <w:szCs w:val="24"/>
        </w:rPr>
        <w:t>5</w:t>
      </w:r>
      <w:r w:rsidRPr="009950B7">
        <w:rPr>
          <w:color w:val="000000"/>
          <w:sz w:val="24"/>
          <w:szCs w:val="24"/>
        </w:rPr>
        <w:t>:</w:t>
      </w:r>
      <w:r w:rsidRPr="009950B7">
        <w:rPr>
          <w:color w:val="000000"/>
          <w:sz w:val="24"/>
          <w:szCs w:val="24"/>
        </w:rPr>
        <w:tab/>
        <w:t>Privacy Act Memo</w:t>
      </w:r>
    </w:p>
    <w:p w14:paraId="7AB4DD35" w14:textId="77777777" w:rsidR="004B76FA" w:rsidRDefault="004B76FA" w:rsidP="004B76FA">
      <w:pPr>
        <w:pStyle w:val="P1-StandPara"/>
        <w:tabs>
          <w:tab w:val="left" w:pos="1530"/>
        </w:tabs>
        <w:spacing w:line="240" w:lineRule="auto"/>
        <w:ind w:right="-216" w:firstLine="0"/>
        <w:rPr>
          <w:color w:val="000000"/>
          <w:sz w:val="24"/>
          <w:szCs w:val="24"/>
        </w:rPr>
      </w:pPr>
    </w:p>
    <w:p w14:paraId="07972C73" w14:textId="77777777" w:rsidR="004B76FA" w:rsidRPr="009950B7" w:rsidRDefault="004B76FA" w:rsidP="004B76FA">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Pr>
          <w:color w:val="000000"/>
          <w:sz w:val="24"/>
          <w:szCs w:val="24"/>
        </w:rPr>
        <w:t>6</w:t>
      </w:r>
      <w:r w:rsidRPr="009950B7">
        <w:rPr>
          <w:color w:val="000000"/>
          <w:sz w:val="24"/>
          <w:szCs w:val="24"/>
        </w:rPr>
        <w:t>:</w:t>
      </w:r>
      <w:r w:rsidRPr="009950B7">
        <w:rPr>
          <w:color w:val="000000"/>
          <w:sz w:val="24"/>
          <w:szCs w:val="24"/>
        </w:rPr>
        <w:tab/>
      </w:r>
      <w:r>
        <w:rPr>
          <w:color w:val="000000"/>
          <w:sz w:val="24"/>
          <w:szCs w:val="24"/>
        </w:rPr>
        <w:t>Office of Human Subjects Research Protection</w:t>
      </w:r>
      <w:r w:rsidRPr="009950B7">
        <w:rPr>
          <w:color w:val="000000"/>
          <w:sz w:val="24"/>
          <w:szCs w:val="24"/>
        </w:rPr>
        <w:t xml:space="preserve"> Exemption (OHSR</w:t>
      </w:r>
      <w:r>
        <w:rPr>
          <w:color w:val="000000"/>
          <w:sz w:val="24"/>
          <w:szCs w:val="24"/>
        </w:rPr>
        <w:t>P</w:t>
      </w:r>
      <w:r w:rsidRPr="009950B7">
        <w:rPr>
          <w:color w:val="000000"/>
          <w:sz w:val="24"/>
          <w:szCs w:val="24"/>
        </w:rPr>
        <w:t>)</w:t>
      </w:r>
    </w:p>
    <w:p w14:paraId="4D90E45C" w14:textId="77777777" w:rsidR="004B76FA" w:rsidRDefault="004B76FA" w:rsidP="004B76FA">
      <w:pPr>
        <w:pStyle w:val="P1-StandPara"/>
        <w:tabs>
          <w:tab w:val="left" w:pos="1530"/>
        </w:tabs>
        <w:spacing w:line="240" w:lineRule="auto"/>
        <w:ind w:right="-216" w:firstLine="0"/>
        <w:rPr>
          <w:color w:val="000000"/>
          <w:sz w:val="24"/>
          <w:szCs w:val="24"/>
        </w:rPr>
      </w:pPr>
    </w:p>
    <w:p w14:paraId="4A957A2F" w14:textId="77777777" w:rsidR="004B76FA" w:rsidRDefault="004B76FA" w:rsidP="004B76FA">
      <w:pPr>
        <w:pStyle w:val="P1-StandPara"/>
        <w:tabs>
          <w:tab w:val="left" w:pos="1530"/>
        </w:tabs>
        <w:spacing w:line="240" w:lineRule="auto"/>
        <w:ind w:right="-216" w:firstLine="0"/>
        <w:rPr>
          <w:color w:val="000000"/>
          <w:sz w:val="24"/>
          <w:szCs w:val="24"/>
        </w:rPr>
      </w:pPr>
      <w:r w:rsidRPr="009950B7">
        <w:rPr>
          <w:color w:val="000000"/>
          <w:sz w:val="24"/>
          <w:szCs w:val="24"/>
        </w:rPr>
        <w:t xml:space="preserve">Attachment </w:t>
      </w:r>
      <w:r>
        <w:rPr>
          <w:color w:val="000000"/>
          <w:sz w:val="24"/>
          <w:szCs w:val="24"/>
        </w:rPr>
        <w:t>7</w:t>
      </w:r>
      <w:r w:rsidRPr="009950B7">
        <w:rPr>
          <w:color w:val="000000"/>
          <w:sz w:val="24"/>
          <w:szCs w:val="24"/>
        </w:rPr>
        <w:t>:</w:t>
      </w:r>
      <w:r w:rsidRPr="009950B7">
        <w:rPr>
          <w:color w:val="000000"/>
          <w:sz w:val="24"/>
          <w:szCs w:val="24"/>
        </w:rPr>
        <w:tab/>
        <w:t>In</w:t>
      </w:r>
      <w:r>
        <w:rPr>
          <w:color w:val="000000"/>
          <w:sz w:val="24"/>
          <w:szCs w:val="24"/>
        </w:rPr>
        <w:t>vitations to participate</w:t>
      </w:r>
    </w:p>
    <w:p w14:paraId="637D31F7" w14:textId="77777777" w:rsidR="004B76FA" w:rsidRDefault="004B76FA" w:rsidP="004B76FA">
      <w:pPr>
        <w:pStyle w:val="P1-StandPara"/>
        <w:tabs>
          <w:tab w:val="left" w:pos="1530"/>
          <w:tab w:val="left" w:pos="4140"/>
        </w:tabs>
        <w:spacing w:line="240" w:lineRule="auto"/>
        <w:ind w:right="-216" w:firstLine="0"/>
        <w:rPr>
          <w:color w:val="000000"/>
          <w:sz w:val="24"/>
          <w:szCs w:val="24"/>
        </w:rPr>
      </w:pPr>
      <w:r>
        <w:rPr>
          <w:color w:val="000000"/>
          <w:sz w:val="24"/>
          <w:szCs w:val="24"/>
        </w:rPr>
        <w:tab/>
        <w:t xml:space="preserve">7A. </w:t>
      </w:r>
      <w:r w:rsidRPr="00B13BED">
        <w:rPr>
          <w:color w:val="000000"/>
          <w:sz w:val="24"/>
          <w:szCs w:val="24"/>
        </w:rPr>
        <w:t>Symposium on Global Cancer Research</w:t>
      </w:r>
      <w:r>
        <w:rPr>
          <w:color w:val="000000"/>
          <w:sz w:val="24"/>
          <w:szCs w:val="24"/>
        </w:rPr>
        <w:t xml:space="preserve"> Invitation</w:t>
      </w:r>
    </w:p>
    <w:p w14:paraId="54F2C937"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 xml:space="preserve">7B. </w:t>
      </w:r>
      <w:r w:rsidRPr="00B13BED">
        <w:rPr>
          <w:color w:val="000000"/>
          <w:sz w:val="24"/>
          <w:szCs w:val="24"/>
        </w:rPr>
        <w:t>Workshop in Cancer Control Planning and Implementation</w:t>
      </w:r>
      <w:r>
        <w:rPr>
          <w:color w:val="000000"/>
          <w:sz w:val="24"/>
          <w:szCs w:val="24"/>
        </w:rPr>
        <w:t xml:space="preserve"> Invitations</w:t>
      </w:r>
    </w:p>
    <w:p w14:paraId="011E1FD2" w14:textId="77777777" w:rsidR="004B76FA" w:rsidRDefault="004B76FA" w:rsidP="004B76FA">
      <w:pPr>
        <w:pStyle w:val="P1-StandPara"/>
        <w:tabs>
          <w:tab w:val="left" w:pos="1530"/>
        </w:tabs>
        <w:spacing w:line="240" w:lineRule="auto"/>
        <w:ind w:right="-216"/>
        <w:rPr>
          <w:color w:val="000000"/>
          <w:sz w:val="24"/>
          <w:szCs w:val="24"/>
        </w:rPr>
      </w:pPr>
      <w:r>
        <w:rPr>
          <w:color w:val="000000"/>
          <w:sz w:val="24"/>
          <w:szCs w:val="24"/>
        </w:rPr>
        <w:tab/>
        <w:t xml:space="preserve">7C. </w:t>
      </w:r>
      <w:r w:rsidRPr="00B13BED">
        <w:rPr>
          <w:color w:val="000000"/>
          <w:sz w:val="24"/>
          <w:szCs w:val="24"/>
        </w:rPr>
        <w:t>Summer</w:t>
      </w:r>
      <w:r>
        <w:rPr>
          <w:color w:val="000000"/>
          <w:sz w:val="24"/>
          <w:szCs w:val="24"/>
        </w:rPr>
        <w:t xml:space="preserve"> Curriculum in Cancer Prevention Invitation</w:t>
      </w:r>
    </w:p>
    <w:p w14:paraId="7BB770C9" w14:textId="77777777" w:rsidR="004B76FA" w:rsidRDefault="004B76FA" w:rsidP="004B76FA">
      <w:pPr>
        <w:pStyle w:val="P1-StandPara"/>
        <w:tabs>
          <w:tab w:val="left" w:pos="1530"/>
          <w:tab w:val="left" w:pos="6765"/>
        </w:tabs>
        <w:spacing w:line="240" w:lineRule="auto"/>
        <w:ind w:right="-216" w:firstLine="0"/>
        <w:rPr>
          <w:color w:val="000000"/>
          <w:sz w:val="24"/>
          <w:szCs w:val="24"/>
        </w:rPr>
      </w:pPr>
      <w:r>
        <w:rPr>
          <w:color w:val="000000"/>
          <w:sz w:val="24"/>
          <w:szCs w:val="24"/>
        </w:rPr>
        <w:tab/>
        <w:t xml:space="preserve">7D. </w:t>
      </w:r>
      <w:r w:rsidRPr="00B13BED">
        <w:rPr>
          <w:color w:val="000000"/>
          <w:sz w:val="24"/>
          <w:szCs w:val="24"/>
        </w:rPr>
        <w:t xml:space="preserve">Women’s Cancer </w:t>
      </w:r>
      <w:r>
        <w:rPr>
          <w:color w:val="000000"/>
          <w:sz w:val="24"/>
          <w:szCs w:val="24"/>
        </w:rPr>
        <w:t>Program Summit Invitation (English)</w:t>
      </w:r>
    </w:p>
    <w:p w14:paraId="476EC362" w14:textId="77777777" w:rsidR="004B76FA" w:rsidRDefault="004B76FA" w:rsidP="004B76FA">
      <w:pPr>
        <w:pStyle w:val="P1-StandPara"/>
        <w:tabs>
          <w:tab w:val="left" w:pos="1530"/>
          <w:tab w:val="left" w:pos="6765"/>
        </w:tabs>
        <w:spacing w:line="240" w:lineRule="auto"/>
        <w:ind w:right="-216" w:firstLine="0"/>
        <w:rPr>
          <w:color w:val="000000"/>
          <w:sz w:val="24"/>
          <w:szCs w:val="24"/>
        </w:rPr>
      </w:pPr>
      <w:r>
        <w:rPr>
          <w:color w:val="000000"/>
          <w:sz w:val="24"/>
          <w:szCs w:val="24"/>
        </w:rPr>
        <w:tab/>
        <w:t xml:space="preserve">7E. </w:t>
      </w:r>
      <w:r w:rsidRPr="00B13BED">
        <w:rPr>
          <w:color w:val="000000"/>
          <w:sz w:val="24"/>
          <w:szCs w:val="24"/>
        </w:rPr>
        <w:t xml:space="preserve">Women’s Cancer </w:t>
      </w:r>
      <w:r>
        <w:rPr>
          <w:color w:val="000000"/>
          <w:sz w:val="24"/>
          <w:szCs w:val="24"/>
        </w:rPr>
        <w:t>Program Summit Invitation (Spanish)</w:t>
      </w:r>
    </w:p>
    <w:p w14:paraId="7F4A6F46" w14:textId="77777777" w:rsidR="004B76FA" w:rsidRDefault="004B76FA" w:rsidP="004B76FA">
      <w:pPr>
        <w:pStyle w:val="P1-StandPara"/>
        <w:tabs>
          <w:tab w:val="left" w:pos="1530"/>
        </w:tabs>
        <w:spacing w:line="240" w:lineRule="auto"/>
        <w:ind w:right="-216" w:firstLine="0"/>
        <w:rPr>
          <w:color w:val="000000"/>
          <w:sz w:val="24"/>
          <w:szCs w:val="24"/>
        </w:rPr>
      </w:pPr>
      <w:r>
        <w:rPr>
          <w:color w:val="000000"/>
          <w:sz w:val="24"/>
          <w:szCs w:val="24"/>
        </w:rPr>
        <w:tab/>
        <w:t xml:space="preserve">7F. </w:t>
      </w:r>
      <w:r w:rsidRPr="00B13BED">
        <w:rPr>
          <w:color w:val="000000"/>
          <w:sz w:val="24"/>
          <w:szCs w:val="24"/>
        </w:rPr>
        <w:t>Regional Grant Wr</w:t>
      </w:r>
      <w:r>
        <w:rPr>
          <w:color w:val="000000"/>
          <w:sz w:val="24"/>
          <w:szCs w:val="24"/>
        </w:rPr>
        <w:t>iting and Peer Review Workshop Invitation</w:t>
      </w:r>
    </w:p>
    <w:p w14:paraId="0725047C" w14:textId="0848DA4D" w:rsidR="00F835B2" w:rsidRDefault="00F835B2" w:rsidP="004B76FA">
      <w:pPr>
        <w:pStyle w:val="P1-StandPara"/>
        <w:tabs>
          <w:tab w:val="left" w:pos="1530"/>
        </w:tabs>
        <w:spacing w:line="240" w:lineRule="auto"/>
        <w:ind w:right="-216" w:firstLine="0"/>
        <w:rPr>
          <w:color w:val="000000"/>
          <w:sz w:val="24"/>
          <w:szCs w:val="24"/>
        </w:rPr>
      </w:pPr>
      <w:r>
        <w:rPr>
          <w:color w:val="000000"/>
          <w:sz w:val="24"/>
          <w:szCs w:val="24"/>
        </w:rPr>
        <w:tab/>
        <w:t>7G. Workshop on Tobacco Control</w:t>
      </w:r>
    </w:p>
    <w:p w14:paraId="386EEB75" w14:textId="77777777" w:rsidR="00855639" w:rsidRPr="00855639" w:rsidRDefault="00855639" w:rsidP="00855639">
      <w:pPr>
        <w:tabs>
          <w:tab w:val="left" w:pos="1530"/>
        </w:tabs>
        <w:spacing w:line="240" w:lineRule="auto"/>
        <w:ind w:right="-216"/>
        <w:jc w:val="left"/>
        <w:rPr>
          <w:color w:val="000000"/>
          <w:sz w:val="24"/>
          <w:szCs w:val="24"/>
        </w:rPr>
      </w:pPr>
      <w:r w:rsidRPr="00855639">
        <w:rPr>
          <w:color w:val="000000"/>
          <w:sz w:val="24"/>
          <w:szCs w:val="24"/>
        </w:rPr>
        <w:tab/>
      </w:r>
    </w:p>
    <w:p w14:paraId="124BA9F8" w14:textId="77777777" w:rsidR="004216D4" w:rsidRDefault="004216D4" w:rsidP="00DA140C">
      <w:pPr>
        <w:pStyle w:val="P1-StandPara"/>
        <w:tabs>
          <w:tab w:val="num" w:pos="360"/>
        </w:tabs>
        <w:spacing w:line="240" w:lineRule="auto"/>
        <w:ind w:left="360" w:right="-216" w:firstLine="0"/>
        <w:rPr>
          <w:sz w:val="24"/>
        </w:rPr>
        <w:sectPr w:rsidR="004216D4" w:rsidSect="004216D4">
          <w:footerReference w:type="even" r:id="rId9"/>
          <w:footerReference w:type="default" r:id="rId10"/>
          <w:footerReference w:type="first" r:id="rId11"/>
          <w:pgSz w:w="12240" w:h="15840" w:code="1"/>
          <w:pgMar w:top="1440" w:right="1440" w:bottom="1440" w:left="1440" w:header="720" w:footer="432" w:gutter="0"/>
          <w:pgNumType w:fmt="lowerRoman" w:start="1"/>
          <w:cols w:space="720"/>
          <w:noEndnote/>
        </w:sectPr>
      </w:pPr>
    </w:p>
    <w:p w14:paraId="7BC446FD" w14:textId="77777777" w:rsidR="00321EEB" w:rsidRPr="00615F34" w:rsidRDefault="00A677C2" w:rsidP="008925CA">
      <w:pPr>
        <w:pStyle w:val="Heading1"/>
        <w:tabs>
          <w:tab w:val="clear" w:pos="1152"/>
          <w:tab w:val="left" w:pos="630"/>
        </w:tabs>
        <w:rPr>
          <w:sz w:val="24"/>
          <w:szCs w:val="24"/>
        </w:rPr>
      </w:pPr>
      <w:bookmarkStart w:id="1" w:name="_Toc443881762"/>
      <w:bookmarkStart w:id="2" w:name="_Toc451592249"/>
      <w:bookmarkStart w:id="3" w:name="_Toc5610290"/>
      <w:bookmarkStart w:id="4" w:name="_Toc99178796"/>
      <w:bookmarkStart w:id="5" w:name="_Toc351973179"/>
      <w:r w:rsidRPr="00A677C2">
        <w:rPr>
          <w:sz w:val="24"/>
          <w:szCs w:val="24"/>
        </w:rPr>
        <w:lastRenderedPageBreak/>
        <w:t>B.</w:t>
      </w:r>
      <w:r w:rsidRPr="00A677C2">
        <w:rPr>
          <w:sz w:val="24"/>
          <w:szCs w:val="24"/>
        </w:rPr>
        <w:tab/>
        <w:t>STATISTICAL METHODS</w:t>
      </w:r>
      <w:bookmarkEnd w:id="1"/>
      <w:bookmarkEnd w:id="2"/>
      <w:bookmarkEnd w:id="3"/>
      <w:bookmarkEnd w:id="4"/>
      <w:bookmarkEnd w:id="5"/>
    </w:p>
    <w:p w14:paraId="33E44515" w14:textId="77777777" w:rsidR="000962BB" w:rsidRPr="00615F34" w:rsidRDefault="00A677C2" w:rsidP="00040639">
      <w:pPr>
        <w:pStyle w:val="Heading2"/>
        <w:rPr>
          <w:sz w:val="24"/>
          <w:szCs w:val="24"/>
        </w:rPr>
      </w:pPr>
      <w:bookmarkStart w:id="6" w:name="_Toc443881763"/>
      <w:bookmarkStart w:id="7" w:name="_Toc451592250"/>
      <w:bookmarkStart w:id="8" w:name="_Toc5610291"/>
      <w:bookmarkStart w:id="9" w:name="_Toc99178797"/>
      <w:bookmarkStart w:id="10" w:name="_Toc351973180"/>
      <w:r w:rsidRPr="00A677C2">
        <w:rPr>
          <w:sz w:val="24"/>
          <w:szCs w:val="24"/>
        </w:rPr>
        <w:t>B.1</w:t>
      </w:r>
      <w:r w:rsidRPr="00A677C2">
        <w:rPr>
          <w:sz w:val="24"/>
          <w:szCs w:val="24"/>
        </w:rPr>
        <w:tab/>
        <w:t>Respondent Universe and Sampling Methods</w:t>
      </w:r>
      <w:bookmarkEnd w:id="6"/>
      <w:bookmarkEnd w:id="7"/>
      <w:bookmarkEnd w:id="8"/>
      <w:bookmarkEnd w:id="9"/>
      <w:bookmarkEnd w:id="10"/>
    </w:p>
    <w:p w14:paraId="573B0321" w14:textId="01B4A4D5" w:rsidR="00A82E83" w:rsidRDefault="00A677C2" w:rsidP="00F3197D">
      <w:pPr>
        <w:pStyle w:val="P1-StandPara"/>
        <w:rPr>
          <w:color w:val="000000"/>
          <w:sz w:val="24"/>
          <w:szCs w:val="24"/>
        </w:rPr>
      </w:pPr>
      <w:r w:rsidRPr="00A677C2">
        <w:rPr>
          <w:sz w:val="24"/>
          <w:szCs w:val="24"/>
        </w:rPr>
        <w:t xml:space="preserve">A total </w:t>
      </w:r>
      <w:r w:rsidRPr="00BA4EDD">
        <w:rPr>
          <w:color w:val="000000" w:themeColor="text1"/>
          <w:sz w:val="24"/>
          <w:szCs w:val="24"/>
        </w:rPr>
        <w:t xml:space="preserve">of </w:t>
      </w:r>
      <w:r w:rsidR="00F65B8F">
        <w:rPr>
          <w:color w:val="000000" w:themeColor="text1"/>
          <w:sz w:val="24"/>
          <w:szCs w:val="24"/>
        </w:rPr>
        <w:t>3,281</w:t>
      </w:r>
      <w:r w:rsidR="00A82E83">
        <w:rPr>
          <w:color w:val="000000" w:themeColor="text1"/>
          <w:sz w:val="24"/>
          <w:szCs w:val="24"/>
        </w:rPr>
        <w:t xml:space="preserve"> workshop participants</w:t>
      </w:r>
      <w:r w:rsidRPr="00A677C2">
        <w:rPr>
          <w:sz w:val="24"/>
          <w:szCs w:val="24"/>
        </w:rPr>
        <w:t xml:space="preserve"> </w:t>
      </w:r>
      <w:r w:rsidR="00650B02">
        <w:rPr>
          <w:sz w:val="24"/>
          <w:szCs w:val="24"/>
        </w:rPr>
        <w:t>(</w:t>
      </w:r>
      <w:r w:rsidR="00F65B8F">
        <w:rPr>
          <w:sz w:val="24"/>
          <w:szCs w:val="24"/>
        </w:rPr>
        <w:t xml:space="preserve">1,430 </w:t>
      </w:r>
      <w:r w:rsidR="009B3A69">
        <w:rPr>
          <w:sz w:val="24"/>
          <w:szCs w:val="24"/>
        </w:rPr>
        <w:t xml:space="preserve">Phase 1 </w:t>
      </w:r>
      <w:r w:rsidR="00F65B8F">
        <w:rPr>
          <w:sz w:val="24"/>
          <w:szCs w:val="24"/>
        </w:rPr>
        <w:t>participants</w:t>
      </w:r>
      <w:r w:rsidR="009B3A69">
        <w:rPr>
          <w:sz w:val="24"/>
          <w:szCs w:val="24"/>
        </w:rPr>
        <w:t>; and 1,851 Phase 2 participants</w:t>
      </w:r>
      <w:r w:rsidR="0022652C">
        <w:rPr>
          <w:sz w:val="24"/>
          <w:szCs w:val="24"/>
        </w:rPr>
        <w:t xml:space="preserve">) </w:t>
      </w:r>
      <w:r w:rsidRPr="00A677C2">
        <w:rPr>
          <w:sz w:val="24"/>
          <w:szCs w:val="24"/>
        </w:rPr>
        <w:t xml:space="preserve">will be invited to </w:t>
      </w:r>
      <w:r w:rsidR="00D62CA9">
        <w:rPr>
          <w:sz w:val="24"/>
          <w:szCs w:val="24"/>
        </w:rPr>
        <w:t>assess</w:t>
      </w:r>
      <w:r w:rsidR="00A82E83">
        <w:rPr>
          <w:sz w:val="24"/>
          <w:szCs w:val="24"/>
        </w:rPr>
        <w:t xml:space="preserve"> the National Cancer Institute’s Center for Global Health’s (CGH) workshops</w:t>
      </w:r>
      <w:r w:rsidRPr="00A677C2">
        <w:rPr>
          <w:sz w:val="24"/>
          <w:szCs w:val="24"/>
        </w:rPr>
        <w:t>.</w:t>
      </w:r>
      <w:r w:rsidR="00F7529D">
        <w:rPr>
          <w:sz w:val="24"/>
          <w:szCs w:val="24"/>
        </w:rPr>
        <w:t xml:space="preserve"> </w:t>
      </w:r>
      <w:r w:rsidRPr="00A677C2">
        <w:rPr>
          <w:sz w:val="24"/>
          <w:szCs w:val="24"/>
        </w:rPr>
        <w:t xml:space="preserve">These potential participants have been identified through </w:t>
      </w:r>
      <w:r w:rsidR="00A82E83">
        <w:rPr>
          <w:sz w:val="24"/>
          <w:szCs w:val="24"/>
        </w:rPr>
        <w:t xml:space="preserve">their participation in </w:t>
      </w:r>
      <w:r w:rsidR="00F735D8">
        <w:rPr>
          <w:sz w:val="24"/>
          <w:szCs w:val="24"/>
        </w:rPr>
        <w:t xml:space="preserve">the following </w:t>
      </w:r>
      <w:r w:rsidR="00A82E83">
        <w:rPr>
          <w:sz w:val="24"/>
          <w:szCs w:val="24"/>
        </w:rPr>
        <w:t>CGH workshops</w:t>
      </w:r>
      <w:r w:rsidR="00F735D8">
        <w:rPr>
          <w:sz w:val="24"/>
          <w:szCs w:val="24"/>
        </w:rPr>
        <w:t xml:space="preserve">: </w:t>
      </w:r>
      <w:r w:rsidR="00A82E83">
        <w:rPr>
          <w:color w:val="000000"/>
          <w:sz w:val="24"/>
          <w:szCs w:val="24"/>
        </w:rPr>
        <w:t xml:space="preserve">the Symposiums on Global Cancer Research, Workshops in Cancer Control Planning and Implementation, the Summer Curriculum in Cancer Prevention, Women's </w:t>
      </w:r>
      <w:r w:rsidR="00847C67">
        <w:rPr>
          <w:color w:val="000000"/>
          <w:sz w:val="24"/>
          <w:szCs w:val="24"/>
        </w:rPr>
        <w:t xml:space="preserve">Cancer Program Summit, </w:t>
      </w:r>
      <w:r w:rsidR="00A82E83">
        <w:rPr>
          <w:color w:val="000000"/>
          <w:sz w:val="24"/>
          <w:szCs w:val="24"/>
        </w:rPr>
        <w:t>Regional Grant Writing and Peer Review Workshops</w:t>
      </w:r>
      <w:r w:rsidR="00F835B2">
        <w:rPr>
          <w:color w:val="000000"/>
          <w:sz w:val="24"/>
          <w:szCs w:val="24"/>
        </w:rPr>
        <w:t>, Workshop</w:t>
      </w:r>
      <w:r w:rsidR="00A551D9">
        <w:rPr>
          <w:color w:val="000000"/>
          <w:sz w:val="24"/>
          <w:szCs w:val="24"/>
        </w:rPr>
        <w:t>s</w:t>
      </w:r>
      <w:r w:rsidR="00F835B2">
        <w:rPr>
          <w:color w:val="000000"/>
          <w:sz w:val="24"/>
          <w:szCs w:val="24"/>
        </w:rPr>
        <w:t xml:space="preserve"> on Tobacco Control,</w:t>
      </w:r>
      <w:r w:rsidR="00A82E83">
        <w:rPr>
          <w:color w:val="000000"/>
          <w:sz w:val="24"/>
          <w:szCs w:val="24"/>
        </w:rPr>
        <w:t xml:space="preserve"> and other similar workshops.  </w:t>
      </w:r>
      <w:r w:rsidR="007C171F">
        <w:rPr>
          <w:color w:val="000000"/>
          <w:sz w:val="24"/>
          <w:szCs w:val="24"/>
        </w:rPr>
        <w:t xml:space="preserve">For additional information about the workshops refer to </w:t>
      </w:r>
      <w:r w:rsidR="007C171F" w:rsidRPr="00A67F12">
        <w:rPr>
          <w:b/>
          <w:color w:val="000000"/>
          <w:sz w:val="24"/>
          <w:szCs w:val="24"/>
        </w:rPr>
        <w:t>Attachment 1</w:t>
      </w:r>
      <w:r w:rsidR="007C171F">
        <w:rPr>
          <w:color w:val="000000"/>
          <w:sz w:val="24"/>
          <w:szCs w:val="24"/>
        </w:rPr>
        <w:t xml:space="preserve">.  </w:t>
      </w:r>
    </w:p>
    <w:p w14:paraId="52353835" w14:textId="77777777" w:rsidR="009B3A69" w:rsidRDefault="009B3A69" w:rsidP="009B3A69">
      <w:pPr>
        <w:pStyle w:val="P1-StandPara"/>
        <w:tabs>
          <w:tab w:val="left" w:pos="720"/>
          <w:tab w:val="right" w:leader="dot" w:pos="9504"/>
        </w:tabs>
        <w:spacing w:line="240" w:lineRule="auto"/>
        <w:ind w:firstLine="0"/>
        <w:contextualSpacing/>
        <w:rPr>
          <w:color w:val="000000"/>
          <w:sz w:val="24"/>
          <w:szCs w:val="24"/>
        </w:rPr>
      </w:pPr>
    </w:p>
    <w:p w14:paraId="4A35425B" w14:textId="6B725CF6" w:rsidR="009B3A69" w:rsidRPr="0097021B" w:rsidRDefault="009B3A69" w:rsidP="009B3A69">
      <w:pPr>
        <w:pStyle w:val="P1-StandPara"/>
        <w:tabs>
          <w:tab w:val="left" w:pos="720"/>
          <w:tab w:val="right" w:leader="dot" w:pos="9504"/>
        </w:tabs>
        <w:spacing w:line="240" w:lineRule="auto"/>
        <w:ind w:firstLine="0"/>
        <w:contextualSpacing/>
        <w:rPr>
          <w:color w:val="000000"/>
          <w:sz w:val="24"/>
          <w:szCs w:val="24"/>
        </w:rPr>
      </w:pPr>
      <w:r w:rsidRPr="00C02F39">
        <w:rPr>
          <w:color w:val="000000"/>
          <w:sz w:val="24"/>
          <w:szCs w:val="24"/>
        </w:rPr>
        <w:t xml:space="preserve">Table </w:t>
      </w:r>
      <w:r>
        <w:rPr>
          <w:color w:val="000000"/>
          <w:sz w:val="24"/>
          <w:szCs w:val="24"/>
        </w:rPr>
        <w:t>1</w:t>
      </w:r>
      <w:r w:rsidRPr="00C02F39">
        <w:rPr>
          <w:color w:val="000000"/>
          <w:sz w:val="24"/>
          <w:szCs w:val="24"/>
        </w:rPr>
        <w:t xml:space="preserve"> </w:t>
      </w:r>
      <w:r>
        <w:rPr>
          <w:color w:val="000000"/>
          <w:sz w:val="24"/>
          <w:szCs w:val="24"/>
        </w:rPr>
        <w:t>Phase 1 Surveys for CGH Workshop Participants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890"/>
        <w:gridCol w:w="2160"/>
        <w:gridCol w:w="1710"/>
      </w:tblGrid>
      <w:tr w:rsidR="009B3A69" w:rsidRPr="003E7DF1" w14:paraId="2C6FD181" w14:textId="77777777" w:rsidTr="0097021B">
        <w:trPr>
          <w:trHeight w:val="745"/>
        </w:trPr>
        <w:tc>
          <w:tcPr>
            <w:tcW w:w="3528" w:type="dxa"/>
            <w:shd w:val="clear" w:color="auto" w:fill="D9D9D9"/>
          </w:tcPr>
          <w:p w14:paraId="783F6716" w14:textId="77777777" w:rsidR="009B3A69" w:rsidRPr="00760B11" w:rsidRDefault="009B3A69" w:rsidP="0097021B">
            <w:pPr>
              <w:pStyle w:val="MediumGrid21"/>
              <w:rPr>
                <w:rFonts w:ascii="Times New Roman" w:hAnsi="Times New Roman"/>
                <w:b/>
                <w:color w:val="000000"/>
              </w:rPr>
            </w:pPr>
            <w:r>
              <w:rPr>
                <w:rFonts w:ascii="Times New Roman" w:hAnsi="Times New Roman"/>
                <w:b/>
                <w:color w:val="000000"/>
              </w:rPr>
              <w:t>CGH Workshop</w:t>
            </w:r>
          </w:p>
        </w:tc>
        <w:tc>
          <w:tcPr>
            <w:tcW w:w="1890" w:type="dxa"/>
            <w:shd w:val="clear" w:color="auto" w:fill="D9D9D9"/>
          </w:tcPr>
          <w:p w14:paraId="3362A284"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Total Number of Past Workshop Participants to be Surveyed</w:t>
            </w:r>
          </w:p>
        </w:tc>
        <w:tc>
          <w:tcPr>
            <w:tcW w:w="2160" w:type="dxa"/>
            <w:shd w:val="clear" w:color="auto" w:fill="D9D9D9"/>
          </w:tcPr>
          <w:p w14:paraId="6A016E9A"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Number of Surveys to be distributed to each W</w:t>
            </w:r>
            <w:r w:rsidRPr="00760B11">
              <w:rPr>
                <w:rFonts w:ascii="Times New Roman" w:hAnsi="Times New Roman"/>
                <w:b/>
                <w:color w:val="000000"/>
              </w:rPr>
              <w:t>orkshop</w:t>
            </w:r>
            <w:r>
              <w:rPr>
                <w:rFonts w:ascii="Times New Roman" w:hAnsi="Times New Roman"/>
                <w:b/>
                <w:color w:val="000000"/>
              </w:rPr>
              <w:t xml:space="preserve"> Participant</w:t>
            </w:r>
          </w:p>
        </w:tc>
        <w:tc>
          <w:tcPr>
            <w:tcW w:w="1710" w:type="dxa"/>
            <w:shd w:val="clear" w:color="auto" w:fill="D9D9D9"/>
          </w:tcPr>
          <w:p w14:paraId="53FD032E"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 xml:space="preserve">Number of Past </w:t>
            </w:r>
            <w:r w:rsidRPr="00760B11">
              <w:rPr>
                <w:rFonts w:ascii="Times New Roman" w:hAnsi="Times New Roman"/>
                <w:b/>
                <w:color w:val="000000"/>
              </w:rPr>
              <w:t>Workshops</w:t>
            </w:r>
            <w:r>
              <w:rPr>
                <w:rFonts w:ascii="Times New Roman" w:hAnsi="Times New Roman"/>
                <w:b/>
                <w:color w:val="000000"/>
              </w:rPr>
              <w:t xml:space="preserve"> (1998 – 2015) </w:t>
            </w:r>
          </w:p>
        </w:tc>
      </w:tr>
      <w:tr w:rsidR="009B3A69" w:rsidRPr="003E7DF1" w14:paraId="4EFC1798" w14:textId="77777777" w:rsidTr="0097021B">
        <w:tblPrEx>
          <w:tblLook w:val="04A0" w:firstRow="1" w:lastRow="0" w:firstColumn="1" w:lastColumn="0" w:noHBand="0" w:noVBand="1"/>
        </w:tblPrEx>
        <w:trPr>
          <w:trHeight w:val="351"/>
        </w:trPr>
        <w:tc>
          <w:tcPr>
            <w:tcW w:w="3528" w:type="dxa"/>
            <w:shd w:val="clear" w:color="auto" w:fill="auto"/>
          </w:tcPr>
          <w:p w14:paraId="58C51AE0"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Symposium on Global Cancer Research</w:t>
            </w:r>
          </w:p>
        </w:tc>
        <w:tc>
          <w:tcPr>
            <w:tcW w:w="1890" w:type="dxa"/>
            <w:vAlign w:val="center"/>
          </w:tcPr>
          <w:p w14:paraId="1CA4FB7D"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500</w:t>
            </w:r>
          </w:p>
        </w:tc>
        <w:tc>
          <w:tcPr>
            <w:tcW w:w="2160" w:type="dxa"/>
            <w:vAlign w:val="center"/>
          </w:tcPr>
          <w:p w14:paraId="0050A469"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30BFF3E3"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3</w:t>
            </w:r>
          </w:p>
        </w:tc>
      </w:tr>
      <w:tr w:rsidR="009B3A69" w:rsidRPr="003E7DF1" w14:paraId="08BB7930" w14:textId="77777777" w:rsidTr="0097021B">
        <w:tblPrEx>
          <w:tblLook w:val="04A0" w:firstRow="1" w:lastRow="0" w:firstColumn="1" w:lastColumn="0" w:noHBand="0" w:noVBand="1"/>
        </w:tblPrEx>
        <w:trPr>
          <w:trHeight w:val="339"/>
        </w:trPr>
        <w:tc>
          <w:tcPr>
            <w:tcW w:w="3528" w:type="dxa"/>
            <w:shd w:val="clear" w:color="auto" w:fill="auto"/>
          </w:tcPr>
          <w:p w14:paraId="3821F910"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Workshop in Cancer Control Planning and Implementation</w:t>
            </w:r>
          </w:p>
        </w:tc>
        <w:tc>
          <w:tcPr>
            <w:tcW w:w="1890" w:type="dxa"/>
            <w:vAlign w:val="center"/>
          </w:tcPr>
          <w:p w14:paraId="0A5CA24C"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140</w:t>
            </w:r>
          </w:p>
        </w:tc>
        <w:tc>
          <w:tcPr>
            <w:tcW w:w="2160" w:type="dxa"/>
            <w:vAlign w:val="center"/>
          </w:tcPr>
          <w:p w14:paraId="1ECAFC07"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6C3357C8"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r>
      <w:tr w:rsidR="009B3A69" w:rsidRPr="003E7DF1" w14:paraId="67901439" w14:textId="77777777" w:rsidTr="0097021B">
        <w:tblPrEx>
          <w:tblLook w:val="04A0" w:firstRow="1" w:lastRow="0" w:firstColumn="1" w:lastColumn="0" w:noHBand="0" w:noVBand="1"/>
        </w:tblPrEx>
        <w:trPr>
          <w:trHeight w:val="622"/>
        </w:trPr>
        <w:tc>
          <w:tcPr>
            <w:tcW w:w="3528" w:type="dxa"/>
            <w:shd w:val="clear" w:color="auto" w:fill="auto"/>
          </w:tcPr>
          <w:p w14:paraId="1B24DEB6"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The Summer Curriculum in Cancer Prevention </w:t>
            </w:r>
          </w:p>
        </w:tc>
        <w:tc>
          <w:tcPr>
            <w:tcW w:w="1890" w:type="dxa"/>
            <w:vAlign w:val="center"/>
          </w:tcPr>
          <w:p w14:paraId="7080AF66"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500</w:t>
            </w:r>
          </w:p>
        </w:tc>
        <w:tc>
          <w:tcPr>
            <w:tcW w:w="2160" w:type="dxa"/>
            <w:vAlign w:val="center"/>
          </w:tcPr>
          <w:p w14:paraId="13D5E09B"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0F165A3A"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1</w:t>
            </w:r>
            <w:r>
              <w:rPr>
                <w:rFonts w:ascii="Times New Roman" w:hAnsi="Times New Roman"/>
                <w:color w:val="000000"/>
              </w:rPr>
              <w:t>7</w:t>
            </w:r>
          </w:p>
        </w:tc>
      </w:tr>
      <w:tr w:rsidR="009B3A69" w:rsidRPr="003E7DF1" w14:paraId="29158A84" w14:textId="77777777" w:rsidTr="0097021B">
        <w:tblPrEx>
          <w:tblLook w:val="04A0" w:firstRow="1" w:lastRow="0" w:firstColumn="1" w:lastColumn="0" w:noHBand="0" w:noVBand="1"/>
        </w:tblPrEx>
        <w:trPr>
          <w:trHeight w:val="457"/>
        </w:trPr>
        <w:tc>
          <w:tcPr>
            <w:tcW w:w="3528" w:type="dxa"/>
            <w:shd w:val="clear" w:color="auto" w:fill="auto"/>
          </w:tcPr>
          <w:p w14:paraId="1D64AE8B"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Women’s </w:t>
            </w:r>
            <w:r>
              <w:rPr>
                <w:rFonts w:ascii="Times New Roman" w:hAnsi="Times New Roman"/>
                <w:color w:val="000000"/>
              </w:rPr>
              <w:t>Cancer Program Summit</w:t>
            </w:r>
          </w:p>
        </w:tc>
        <w:tc>
          <w:tcPr>
            <w:tcW w:w="1890" w:type="dxa"/>
            <w:vAlign w:val="center"/>
          </w:tcPr>
          <w:p w14:paraId="3A88CA30"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140</w:t>
            </w:r>
          </w:p>
        </w:tc>
        <w:tc>
          <w:tcPr>
            <w:tcW w:w="2160" w:type="dxa"/>
            <w:vAlign w:val="center"/>
          </w:tcPr>
          <w:p w14:paraId="2CC1560D"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100EF68F"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2</w:t>
            </w:r>
          </w:p>
        </w:tc>
      </w:tr>
      <w:tr w:rsidR="009B3A69" w:rsidRPr="003E7DF1" w14:paraId="540BA724" w14:textId="77777777" w:rsidTr="0097021B">
        <w:tblPrEx>
          <w:tblLook w:val="04A0" w:firstRow="1" w:lastRow="0" w:firstColumn="1" w:lastColumn="0" w:noHBand="0" w:noVBand="1"/>
        </w:tblPrEx>
        <w:trPr>
          <w:trHeight w:val="552"/>
        </w:trPr>
        <w:tc>
          <w:tcPr>
            <w:tcW w:w="3528" w:type="dxa"/>
            <w:shd w:val="clear" w:color="auto" w:fill="auto"/>
          </w:tcPr>
          <w:p w14:paraId="3A6FB721"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Regional Grant Writing and Peer Review Workshop </w:t>
            </w:r>
          </w:p>
        </w:tc>
        <w:tc>
          <w:tcPr>
            <w:tcW w:w="1890" w:type="dxa"/>
            <w:vAlign w:val="center"/>
          </w:tcPr>
          <w:p w14:paraId="6AD14A46"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150</w:t>
            </w:r>
          </w:p>
        </w:tc>
        <w:tc>
          <w:tcPr>
            <w:tcW w:w="2160" w:type="dxa"/>
            <w:vAlign w:val="center"/>
          </w:tcPr>
          <w:p w14:paraId="7A1B3EBC"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0242B44D"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3</w:t>
            </w:r>
          </w:p>
        </w:tc>
      </w:tr>
      <w:tr w:rsidR="00F835B2" w:rsidRPr="003E7DF1" w14:paraId="0AF9BDDA" w14:textId="77777777" w:rsidTr="0097021B">
        <w:tblPrEx>
          <w:tblLook w:val="04A0" w:firstRow="1" w:lastRow="0" w:firstColumn="1" w:lastColumn="0" w:noHBand="0" w:noVBand="1"/>
        </w:tblPrEx>
        <w:trPr>
          <w:trHeight w:val="552"/>
        </w:trPr>
        <w:tc>
          <w:tcPr>
            <w:tcW w:w="3528" w:type="dxa"/>
            <w:shd w:val="clear" w:color="auto" w:fill="auto"/>
          </w:tcPr>
          <w:p w14:paraId="21C7CDEF" w14:textId="0A2434CE" w:rsidR="00F835B2" w:rsidRPr="00760B11" w:rsidRDefault="00F835B2" w:rsidP="0097021B">
            <w:pPr>
              <w:pStyle w:val="MediumGrid21"/>
              <w:rPr>
                <w:rFonts w:ascii="Times New Roman" w:hAnsi="Times New Roman"/>
                <w:color w:val="000000"/>
              </w:rPr>
            </w:pPr>
            <w:r>
              <w:rPr>
                <w:rFonts w:ascii="Times New Roman" w:hAnsi="Times New Roman"/>
                <w:color w:val="000000"/>
              </w:rPr>
              <w:t>Workshop</w:t>
            </w:r>
            <w:r w:rsidR="00A551D9">
              <w:rPr>
                <w:rFonts w:ascii="Times New Roman" w:hAnsi="Times New Roman"/>
                <w:color w:val="000000"/>
              </w:rPr>
              <w:t>s</w:t>
            </w:r>
            <w:r>
              <w:rPr>
                <w:rFonts w:ascii="Times New Roman" w:hAnsi="Times New Roman"/>
                <w:color w:val="000000"/>
              </w:rPr>
              <w:t xml:space="preserve"> on Tobacco Control</w:t>
            </w:r>
          </w:p>
        </w:tc>
        <w:tc>
          <w:tcPr>
            <w:tcW w:w="1890" w:type="dxa"/>
            <w:vAlign w:val="center"/>
          </w:tcPr>
          <w:p w14:paraId="09340BFD" w14:textId="36233AF4" w:rsidR="00F835B2" w:rsidRDefault="00F835B2" w:rsidP="0097021B">
            <w:pPr>
              <w:pStyle w:val="MediumGrid21"/>
              <w:jc w:val="center"/>
              <w:rPr>
                <w:rFonts w:ascii="Times New Roman" w:hAnsi="Times New Roman"/>
                <w:color w:val="000000"/>
              </w:rPr>
            </w:pPr>
            <w:r>
              <w:rPr>
                <w:rFonts w:ascii="Times New Roman" w:hAnsi="Times New Roman"/>
                <w:color w:val="000000"/>
              </w:rPr>
              <w:t>180</w:t>
            </w:r>
          </w:p>
        </w:tc>
        <w:tc>
          <w:tcPr>
            <w:tcW w:w="2160" w:type="dxa"/>
            <w:vAlign w:val="center"/>
          </w:tcPr>
          <w:p w14:paraId="2CBCAB4C" w14:textId="0099730B" w:rsidR="00F835B2" w:rsidRDefault="00F835B2" w:rsidP="0097021B">
            <w:pPr>
              <w:pStyle w:val="MediumGrid21"/>
              <w:jc w:val="center"/>
              <w:rPr>
                <w:rFonts w:ascii="Times New Roman" w:hAnsi="Times New Roman"/>
                <w:color w:val="000000"/>
              </w:rPr>
            </w:pPr>
            <w:r>
              <w:rPr>
                <w:rFonts w:ascii="Times New Roman" w:hAnsi="Times New Roman"/>
                <w:color w:val="000000"/>
              </w:rPr>
              <w:t>1</w:t>
            </w:r>
          </w:p>
        </w:tc>
        <w:tc>
          <w:tcPr>
            <w:tcW w:w="1710" w:type="dxa"/>
            <w:vAlign w:val="center"/>
          </w:tcPr>
          <w:p w14:paraId="5D0459E6" w14:textId="19DF1CA7" w:rsidR="00F835B2" w:rsidRDefault="00F835B2" w:rsidP="0097021B">
            <w:pPr>
              <w:pStyle w:val="MediumGrid21"/>
              <w:jc w:val="center"/>
              <w:rPr>
                <w:rFonts w:ascii="Times New Roman" w:hAnsi="Times New Roman"/>
                <w:color w:val="000000"/>
              </w:rPr>
            </w:pPr>
            <w:r>
              <w:rPr>
                <w:rFonts w:ascii="Times New Roman" w:hAnsi="Times New Roman"/>
                <w:color w:val="000000"/>
              </w:rPr>
              <w:t>6</w:t>
            </w:r>
          </w:p>
        </w:tc>
      </w:tr>
    </w:tbl>
    <w:p w14:paraId="59DCBDDC" w14:textId="77777777" w:rsidR="009B3A69" w:rsidRDefault="009B3A69" w:rsidP="009B3A69">
      <w:pPr>
        <w:pStyle w:val="P1-StandPara"/>
        <w:tabs>
          <w:tab w:val="left" w:pos="720"/>
          <w:tab w:val="right" w:leader="dot" w:pos="9504"/>
        </w:tabs>
        <w:ind w:firstLine="0"/>
        <w:rPr>
          <w:bCs/>
          <w:color w:val="000000"/>
          <w:sz w:val="24"/>
          <w:szCs w:val="24"/>
        </w:rPr>
      </w:pPr>
    </w:p>
    <w:p w14:paraId="7A4B0751" w14:textId="77777777" w:rsidR="009B3A69" w:rsidRDefault="009B3A69">
      <w:pPr>
        <w:spacing w:line="240" w:lineRule="auto"/>
        <w:jc w:val="left"/>
        <w:rPr>
          <w:color w:val="000000"/>
          <w:sz w:val="24"/>
          <w:szCs w:val="24"/>
        </w:rPr>
      </w:pPr>
      <w:r>
        <w:rPr>
          <w:color w:val="000000"/>
          <w:sz w:val="24"/>
          <w:szCs w:val="24"/>
        </w:rPr>
        <w:br w:type="page"/>
      </w:r>
    </w:p>
    <w:p w14:paraId="046C828F" w14:textId="649957AA" w:rsidR="009B3A69" w:rsidRPr="0097021B" w:rsidRDefault="009B3A69" w:rsidP="009B3A69">
      <w:pPr>
        <w:pStyle w:val="P1-StandPara"/>
        <w:tabs>
          <w:tab w:val="left" w:pos="720"/>
          <w:tab w:val="right" w:leader="dot" w:pos="9504"/>
        </w:tabs>
        <w:spacing w:line="240" w:lineRule="auto"/>
        <w:ind w:firstLine="0"/>
        <w:contextualSpacing/>
        <w:rPr>
          <w:color w:val="000000"/>
          <w:sz w:val="24"/>
          <w:szCs w:val="24"/>
        </w:rPr>
      </w:pPr>
      <w:r>
        <w:rPr>
          <w:color w:val="000000"/>
          <w:sz w:val="24"/>
          <w:szCs w:val="24"/>
        </w:rPr>
        <w:lastRenderedPageBreak/>
        <w:t>Table 2</w:t>
      </w:r>
      <w:r w:rsidRPr="00C02F39">
        <w:rPr>
          <w:color w:val="000000"/>
          <w:sz w:val="24"/>
          <w:szCs w:val="24"/>
        </w:rPr>
        <w:t xml:space="preserve"> </w:t>
      </w:r>
      <w:r>
        <w:rPr>
          <w:color w:val="000000"/>
          <w:sz w:val="24"/>
          <w:szCs w:val="24"/>
        </w:rPr>
        <w:t>Phase 2 Surveys for CGH Workshop Participants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710"/>
        <w:gridCol w:w="1530"/>
        <w:gridCol w:w="1350"/>
        <w:gridCol w:w="1980"/>
      </w:tblGrid>
      <w:tr w:rsidR="009B3A69" w:rsidRPr="003E7DF1" w14:paraId="69E6855A" w14:textId="77777777" w:rsidTr="0097021B">
        <w:trPr>
          <w:trHeight w:val="745"/>
        </w:trPr>
        <w:tc>
          <w:tcPr>
            <w:tcW w:w="2988" w:type="dxa"/>
            <w:shd w:val="clear" w:color="auto" w:fill="D9D9D9"/>
          </w:tcPr>
          <w:p w14:paraId="51D94F10" w14:textId="77777777" w:rsidR="009B3A69" w:rsidRPr="00760B11" w:rsidRDefault="009B3A69" w:rsidP="0097021B">
            <w:pPr>
              <w:pStyle w:val="MediumGrid21"/>
              <w:rPr>
                <w:rFonts w:ascii="Times New Roman" w:hAnsi="Times New Roman"/>
                <w:b/>
                <w:color w:val="000000"/>
              </w:rPr>
            </w:pPr>
            <w:r>
              <w:rPr>
                <w:rFonts w:ascii="Times New Roman" w:hAnsi="Times New Roman"/>
                <w:b/>
                <w:color w:val="000000"/>
              </w:rPr>
              <w:t>CGH Workshop</w:t>
            </w:r>
          </w:p>
        </w:tc>
        <w:tc>
          <w:tcPr>
            <w:tcW w:w="1710" w:type="dxa"/>
            <w:shd w:val="clear" w:color="auto" w:fill="D9D9D9"/>
          </w:tcPr>
          <w:p w14:paraId="18BAEB9C"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 xml:space="preserve">Number of </w:t>
            </w:r>
            <w:r w:rsidRPr="00760B11">
              <w:rPr>
                <w:rFonts w:ascii="Times New Roman" w:hAnsi="Times New Roman"/>
                <w:b/>
                <w:color w:val="000000"/>
              </w:rPr>
              <w:t>Respondents</w:t>
            </w:r>
            <w:r>
              <w:rPr>
                <w:rFonts w:ascii="Times New Roman" w:hAnsi="Times New Roman"/>
                <w:b/>
                <w:color w:val="000000"/>
              </w:rPr>
              <w:t xml:space="preserve"> per Workshop</w:t>
            </w:r>
          </w:p>
        </w:tc>
        <w:tc>
          <w:tcPr>
            <w:tcW w:w="1530" w:type="dxa"/>
            <w:shd w:val="clear" w:color="auto" w:fill="D9D9D9"/>
          </w:tcPr>
          <w:p w14:paraId="55ED8E7F"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Number of Surveys per W</w:t>
            </w:r>
            <w:r w:rsidRPr="00760B11">
              <w:rPr>
                <w:rFonts w:ascii="Times New Roman" w:hAnsi="Times New Roman"/>
                <w:b/>
                <w:color w:val="000000"/>
              </w:rPr>
              <w:t>orkshop</w:t>
            </w:r>
          </w:p>
        </w:tc>
        <w:tc>
          <w:tcPr>
            <w:tcW w:w="1350" w:type="dxa"/>
            <w:shd w:val="clear" w:color="auto" w:fill="D9D9D9"/>
          </w:tcPr>
          <w:p w14:paraId="15807B47" w14:textId="77777777" w:rsidR="009B3A69" w:rsidRPr="00760B11" w:rsidRDefault="009B3A69" w:rsidP="0097021B">
            <w:pPr>
              <w:pStyle w:val="MediumGrid21"/>
              <w:jc w:val="center"/>
              <w:rPr>
                <w:rFonts w:ascii="Times New Roman" w:hAnsi="Times New Roman"/>
                <w:b/>
                <w:color w:val="000000"/>
              </w:rPr>
            </w:pPr>
            <w:r>
              <w:rPr>
                <w:rFonts w:ascii="Times New Roman" w:hAnsi="Times New Roman"/>
                <w:b/>
                <w:color w:val="000000"/>
              </w:rPr>
              <w:t xml:space="preserve">Number of </w:t>
            </w:r>
            <w:r w:rsidRPr="00760B11">
              <w:rPr>
                <w:rFonts w:ascii="Times New Roman" w:hAnsi="Times New Roman"/>
                <w:b/>
                <w:color w:val="000000"/>
              </w:rPr>
              <w:t>Workshops</w:t>
            </w:r>
            <w:r>
              <w:rPr>
                <w:rFonts w:ascii="Times New Roman" w:hAnsi="Times New Roman"/>
                <w:b/>
                <w:color w:val="000000"/>
              </w:rPr>
              <w:t xml:space="preserve">  per </w:t>
            </w:r>
            <w:r w:rsidRPr="00760B11">
              <w:rPr>
                <w:rFonts w:ascii="Times New Roman" w:hAnsi="Times New Roman"/>
                <w:b/>
                <w:color w:val="000000"/>
              </w:rPr>
              <w:t>Year</w:t>
            </w:r>
          </w:p>
        </w:tc>
        <w:tc>
          <w:tcPr>
            <w:tcW w:w="1980" w:type="dxa"/>
            <w:shd w:val="clear" w:color="auto" w:fill="D9D9D9"/>
          </w:tcPr>
          <w:p w14:paraId="7D05FDCC" w14:textId="77777777" w:rsidR="009B3A69" w:rsidRPr="00760B11" w:rsidRDefault="009B3A69" w:rsidP="0097021B">
            <w:pPr>
              <w:pStyle w:val="MediumGrid21"/>
              <w:rPr>
                <w:rFonts w:ascii="Times New Roman" w:hAnsi="Times New Roman"/>
                <w:b/>
                <w:color w:val="000000"/>
              </w:rPr>
            </w:pPr>
            <w:r>
              <w:rPr>
                <w:rFonts w:ascii="Times New Roman" w:hAnsi="Times New Roman"/>
                <w:b/>
                <w:color w:val="000000"/>
              </w:rPr>
              <w:t xml:space="preserve">Survey Intervals </w:t>
            </w:r>
          </w:p>
        </w:tc>
      </w:tr>
      <w:tr w:rsidR="009B3A69" w:rsidRPr="003E7DF1" w14:paraId="3B9F6B8E" w14:textId="77777777" w:rsidTr="0097021B">
        <w:tblPrEx>
          <w:tblLook w:val="04A0" w:firstRow="1" w:lastRow="0" w:firstColumn="1" w:lastColumn="0" w:noHBand="0" w:noVBand="1"/>
        </w:tblPrEx>
        <w:trPr>
          <w:trHeight w:val="351"/>
        </w:trPr>
        <w:tc>
          <w:tcPr>
            <w:tcW w:w="2988" w:type="dxa"/>
            <w:shd w:val="clear" w:color="auto" w:fill="auto"/>
          </w:tcPr>
          <w:p w14:paraId="4B96AC7B"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Symposium on Global Cancer Research</w:t>
            </w:r>
          </w:p>
        </w:tc>
        <w:tc>
          <w:tcPr>
            <w:tcW w:w="1710" w:type="dxa"/>
            <w:tcBorders>
              <w:top w:val="dotted" w:sz="4" w:space="0" w:color="auto"/>
            </w:tcBorders>
            <w:vAlign w:val="center"/>
          </w:tcPr>
          <w:p w14:paraId="6E63BBE7"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250</w:t>
            </w:r>
          </w:p>
        </w:tc>
        <w:tc>
          <w:tcPr>
            <w:tcW w:w="1530" w:type="dxa"/>
            <w:tcBorders>
              <w:top w:val="dotted" w:sz="4" w:space="0" w:color="auto"/>
            </w:tcBorders>
            <w:vAlign w:val="center"/>
          </w:tcPr>
          <w:p w14:paraId="032C893A"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tcBorders>
              <w:top w:val="dotted" w:sz="4" w:space="0" w:color="auto"/>
            </w:tcBorders>
            <w:vAlign w:val="center"/>
          </w:tcPr>
          <w:p w14:paraId="5E9936BB"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1</w:t>
            </w:r>
          </w:p>
        </w:tc>
        <w:tc>
          <w:tcPr>
            <w:tcW w:w="1980" w:type="dxa"/>
            <w:tcBorders>
              <w:top w:val="dotted" w:sz="4" w:space="0" w:color="auto"/>
            </w:tcBorders>
          </w:tcPr>
          <w:p w14:paraId="36D59AC6"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4 months post-workshop</w:t>
            </w:r>
          </w:p>
        </w:tc>
      </w:tr>
      <w:tr w:rsidR="009B3A69" w:rsidRPr="003E7DF1" w14:paraId="6D76D174" w14:textId="77777777" w:rsidTr="0097021B">
        <w:tblPrEx>
          <w:tblLook w:val="04A0" w:firstRow="1" w:lastRow="0" w:firstColumn="1" w:lastColumn="0" w:noHBand="0" w:noVBand="1"/>
        </w:tblPrEx>
        <w:trPr>
          <w:trHeight w:val="339"/>
        </w:trPr>
        <w:tc>
          <w:tcPr>
            <w:tcW w:w="2988" w:type="dxa"/>
            <w:shd w:val="clear" w:color="auto" w:fill="auto"/>
          </w:tcPr>
          <w:p w14:paraId="6DEE0751"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Workshop in Cancer Control Planning and Implementation</w:t>
            </w:r>
          </w:p>
        </w:tc>
        <w:tc>
          <w:tcPr>
            <w:tcW w:w="1710" w:type="dxa"/>
            <w:tcBorders>
              <w:top w:val="dotted" w:sz="4" w:space="0" w:color="auto"/>
            </w:tcBorders>
            <w:vAlign w:val="center"/>
          </w:tcPr>
          <w:p w14:paraId="5F9B9B5F"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70</w:t>
            </w:r>
          </w:p>
        </w:tc>
        <w:tc>
          <w:tcPr>
            <w:tcW w:w="1530" w:type="dxa"/>
            <w:tcBorders>
              <w:top w:val="dotted" w:sz="4" w:space="0" w:color="auto"/>
            </w:tcBorders>
            <w:vAlign w:val="center"/>
          </w:tcPr>
          <w:p w14:paraId="6FA4698B"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tcBorders>
              <w:top w:val="dotted" w:sz="4" w:space="0" w:color="auto"/>
            </w:tcBorders>
            <w:vAlign w:val="center"/>
          </w:tcPr>
          <w:p w14:paraId="1171F821"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2</w:t>
            </w:r>
          </w:p>
        </w:tc>
        <w:tc>
          <w:tcPr>
            <w:tcW w:w="1980" w:type="dxa"/>
            <w:tcBorders>
              <w:top w:val="dotted" w:sz="4" w:space="0" w:color="auto"/>
            </w:tcBorders>
          </w:tcPr>
          <w:p w14:paraId="5C48BC90"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3 months post-workshop</w:t>
            </w:r>
          </w:p>
        </w:tc>
      </w:tr>
      <w:tr w:rsidR="009B3A69" w:rsidRPr="003E7DF1" w14:paraId="5B710872" w14:textId="77777777" w:rsidTr="0097021B">
        <w:tblPrEx>
          <w:tblLook w:val="04A0" w:firstRow="1" w:lastRow="0" w:firstColumn="1" w:lastColumn="0" w:noHBand="0" w:noVBand="1"/>
        </w:tblPrEx>
        <w:trPr>
          <w:trHeight w:val="622"/>
        </w:trPr>
        <w:tc>
          <w:tcPr>
            <w:tcW w:w="2988" w:type="dxa"/>
            <w:shd w:val="clear" w:color="auto" w:fill="auto"/>
          </w:tcPr>
          <w:p w14:paraId="024E33A0"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The Summer Curriculum in Cancer Prevention </w:t>
            </w:r>
          </w:p>
        </w:tc>
        <w:tc>
          <w:tcPr>
            <w:tcW w:w="1710" w:type="dxa"/>
            <w:vAlign w:val="center"/>
          </w:tcPr>
          <w:p w14:paraId="0D1F2492"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27</w:t>
            </w:r>
          </w:p>
        </w:tc>
        <w:tc>
          <w:tcPr>
            <w:tcW w:w="1530" w:type="dxa"/>
            <w:vAlign w:val="center"/>
          </w:tcPr>
          <w:p w14:paraId="7ECAA54B"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vAlign w:val="center"/>
          </w:tcPr>
          <w:p w14:paraId="3F341E2E"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1</w:t>
            </w:r>
          </w:p>
        </w:tc>
        <w:tc>
          <w:tcPr>
            <w:tcW w:w="1980" w:type="dxa"/>
          </w:tcPr>
          <w:p w14:paraId="4D76A3A6"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6 months post-workshop</w:t>
            </w:r>
          </w:p>
        </w:tc>
      </w:tr>
      <w:tr w:rsidR="009B3A69" w:rsidRPr="003E7DF1" w14:paraId="283714F9" w14:textId="77777777" w:rsidTr="0097021B">
        <w:tblPrEx>
          <w:tblLook w:val="04A0" w:firstRow="1" w:lastRow="0" w:firstColumn="1" w:lastColumn="0" w:noHBand="0" w:noVBand="1"/>
        </w:tblPrEx>
        <w:trPr>
          <w:trHeight w:val="457"/>
        </w:trPr>
        <w:tc>
          <w:tcPr>
            <w:tcW w:w="2988" w:type="dxa"/>
            <w:shd w:val="clear" w:color="auto" w:fill="auto"/>
          </w:tcPr>
          <w:p w14:paraId="1A5DE1E5"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Women’s </w:t>
            </w:r>
            <w:r>
              <w:rPr>
                <w:rFonts w:ascii="Times New Roman" w:hAnsi="Times New Roman"/>
                <w:color w:val="000000"/>
              </w:rPr>
              <w:t>Cancer Program Summit</w:t>
            </w:r>
          </w:p>
        </w:tc>
        <w:tc>
          <w:tcPr>
            <w:tcW w:w="1710" w:type="dxa"/>
            <w:tcBorders>
              <w:top w:val="dotted" w:sz="4" w:space="0" w:color="auto"/>
            </w:tcBorders>
            <w:vAlign w:val="center"/>
          </w:tcPr>
          <w:p w14:paraId="1EAFD7EC"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140</w:t>
            </w:r>
          </w:p>
        </w:tc>
        <w:tc>
          <w:tcPr>
            <w:tcW w:w="1530" w:type="dxa"/>
            <w:tcBorders>
              <w:top w:val="dotted" w:sz="4" w:space="0" w:color="auto"/>
            </w:tcBorders>
            <w:vAlign w:val="center"/>
          </w:tcPr>
          <w:p w14:paraId="5AFB4862"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tcBorders>
              <w:top w:val="dotted" w:sz="4" w:space="0" w:color="auto"/>
            </w:tcBorders>
            <w:vAlign w:val="center"/>
          </w:tcPr>
          <w:p w14:paraId="7514B4A9"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2</w:t>
            </w:r>
          </w:p>
        </w:tc>
        <w:tc>
          <w:tcPr>
            <w:tcW w:w="1980" w:type="dxa"/>
            <w:tcBorders>
              <w:top w:val="dotted" w:sz="4" w:space="0" w:color="auto"/>
            </w:tcBorders>
          </w:tcPr>
          <w:p w14:paraId="3663A82A"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6 months post-workshop</w:t>
            </w:r>
          </w:p>
        </w:tc>
      </w:tr>
      <w:tr w:rsidR="009B3A69" w:rsidRPr="003E7DF1" w14:paraId="77C0EDD2" w14:textId="77777777" w:rsidTr="0097021B">
        <w:tblPrEx>
          <w:tblLook w:val="04A0" w:firstRow="1" w:lastRow="0" w:firstColumn="1" w:lastColumn="0" w:noHBand="0" w:noVBand="1"/>
        </w:tblPrEx>
        <w:trPr>
          <w:trHeight w:val="552"/>
        </w:trPr>
        <w:tc>
          <w:tcPr>
            <w:tcW w:w="2988" w:type="dxa"/>
            <w:shd w:val="clear" w:color="auto" w:fill="auto"/>
          </w:tcPr>
          <w:p w14:paraId="642C5365" w14:textId="77777777" w:rsidR="009B3A69" w:rsidRPr="00760B11" w:rsidRDefault="009B3A69" w:rsidP="0097021B">
            <w:pPr>
              <w:pStyle w:val="MediumGrid21"/>
              <w:rPr>
                <w:rFonts w:ascii="Times New Roman" w:hAnsi="Times New Roman"/>
                <w:color w:val="000000"/>
              </w:rPr>
            </w:pPr>
            <w:r w:rsidRPr="00760B11">
              <w:rPr>
                <w:rFonts w:ascii="Times New Roman" w:hAnsi="Times New Roman"/>
                <w:color w:val="000000"/>
              </w:rPr>
              <w:t xml:space="preserve">Regional Grant Writing and Peer Review Workshop </w:t>
            </w:r>
          </w:p>
        </w:tc>
        <w:tc>
          <w:tcPr>
            <w:tcW w:w="1710" w:type="dxa"/>
            <w:vAlign w:val="center"/>
          </w:tcPr>
          <w:p w14:paraId="138839B6"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60</w:t>
            </w:r>
          </w:p>
        </w:tc>
        <w:tc>
          <w:tcPr>
            <w:tcW w:w="1530" w:type="dxa"/>
            <w:vAlign w:val="center"/>
          </w:tcPr>
          <w:p w14:paraId="6C1AC3CC" w14:textId="77777777" w:rsidR="009B3A69" w:rsidRPr="00760B11" w:rsidRDefault="009B3A69" w:rsidP="0097021B">
            <w:pPr>
              <w:pStyle w:val="MediumGrid21"/>
              <w:jc w:val="center"/>
              <w:rPr>
                <w:rFonts w:ascii="Times New Roman" w:hAnsi="Times New Roman"/>
                <w:color w:val="000000"/>
              </w:rPr>
            </w:pPr>
            <w:r>
              <w:rPr>
                <w:rFonts w:ascii="Times New Roman" w:hAnsi="Times New Roman"/>
                <w:color w:val="000000"/>
              </w:rPr>
              <w:t>1</w:t>
            </w:r>
          </w:p>
        </w:tc>
        <w:tc>
          <w:tcPr>
            <w:tcW w:w="1350" w:type="dxa"/>
            <w:vAlign w:val="center"/>
          </w:tcPr>
          <w:p w14:paraId="59D64A4A" w14:textId="77777777" w:rsidR="009B3A69" w:rsidRPr="00760B11" w:rsidRDefault="009B3A69" w:rsidP="0097021B">
            <w:pPr>
              <w:pStyle w:val="MediumGrid21"/>
              <w:jc w:val="center"/>
              <w:rPr>
                <w:rFonts w:ascii="Times New Roman" w:hAnsi="Times New Roman"/>
                <w:color w:val="000000"/>
              </w:rPr>
            </w:pPr>
            <w:r w:rsidRPr="00760B11">
              <w:rPr>
                <w:rFonts w:ascii="Times New Roman" w:hAnsi="Times New Roman"/>
                <w:color w:val="000000"/>
              </w:rPr>
              <w:t>1</w:t>
            </w:r>
          </w:p>
        </w:tc>
        <w:tc>
          <w:tcPr>
            <w:tcW w:w="1980" w:type="dxa"/>
          </w:tcPr>
          <w:p w14:paraId="0CECE95B" w14:textId="77777777" w:rsidR="009B3A69" w:rsidRPr="00760B11" w:rsidRDefault="009B3A69" w:rsidP="0097021B">
            <w:pPr>
              <w:pStyle w:val="MediumGrid21"/>
              <w:rPr>
                <w:rFonts w:ascii="Times New Roman" w:hAnsi="Times New Roman"/>
                <w:color w:val="000000"/>
              </w:rPr>
            </w:pPr>
            <w:r>
              <w:rPr>
                <w:rFonts w:ascii="Times New Roman" w:hAnsi="Times New Roman"/>
                <w:color w:val="000000"/>
              </w:rPr>
              <w:t>12 months-post workshop</w:t>
            </w:r>
          </w:p>
        </w:tc>
      </w:tr>
      <w:tr w:rsidR="00F835B2" w:rsidRPr="003E7DF1" w14:paraId="39E5D846" w14:textId="77777777" w:rsidTr="0097021B">
        <w:tblPrEx>
          <w:tblLook w:val="04A0" w:firstRow="1" w:lastRow="0" w:firstColumn="1" w:lastColumn="0" w:noHBand="0" w:noVBand="1"/>
        </w:tblPrEx>
        <w:trPr>
          <w:trHeight w:val="552"/>
        </w:trPr>
        <w:tc>
          <w:tcPr>
            <w:tcW w:w="2988" w:type="dxa"/>
            <w:shd w:val="clear" w:color="auto" w:fill="auto"/>
          </w:tcPr>
          <w:p w14:paraId="3E54B681" w14:textId="2A0A89DF" w:rsidR="00F835B2" w:rsidRPr="00760B11" w:rsidRDefault="00F835B2" w:rsidP="0097021B">
            <w:pPr>
              <w:pStyle w:val="MediumGrid21"/>
              <w:rPr>
                <w:rFonts w:ascii="Times New Roman" w:hAnsi="Times New Roman"/>
                <w:color w:val="000000"/>
              </w:rPr>
            </w:pPr>
            <w:r>
              <w:rPr>
                <w:rFonts w:ascii="Times New Roman" w:hAnsi="Times New Roman"/>
                <w:color w:val="000000"/>
              </w:rPr>
              <w:t>Workshop</w:t>
            </w:r>
            <w:r w:rsidR="00A551D9">
              <w:rPr>
                <w:rFonts w:ascii="Times New Roman" w:hAnsi="Times New Roman"/>
                <w:color w:val="000000"/>
              </w:rPr>
              <w:t>s</w:t>
            </w:r>
            <w:r>
              <w:rPr>
                <w:rFonts w:ascii="Times New Roman" w:hAnsi="Times New Roman"/>
                <w:color w:val="000000"/>
              </w:rPr>
              <w:t xml:space="preserve"> on Tobacco Control</w:t>
            </w:r>
          </w:p>
        </w:tc>
        <w:tc>
          <w:tcPr>
            <w:tcW w:w="1710" w:type="dxa"/>
            <w:vAlign w:val="center"/>
          </w:tcPr>
          <w:p w14:paraId="52EA5937" w14:textId="37141F9E" w:rsidR="00F835B2" w:rsidRPr="00760B11" w:rsidRDefault="00F835B2" w:rsidP="0097021B">
            <w:pPr>
              <w:pStyle w:val="MediumGrid21"/>
              <w:jc w:val="center"/>
              <w:rPr>
                <w:rFonts w:ascii="Times New Roman" w:hAnsi="Times New Roman"/>
                <w:color w:val="000000"/>
              </w:rPr>
            </w:pPr>
            <w:r>
              <w:rPr>
                <w:rFonts w:ascii="Times New Roman" w:hAnsi="Times New Roman"/>
                <w:color w:val="000000"/>
              </w:rPr>
              <w:t>30</w:t>
            </w:r>
          </w:p>
        </w:tc>
        <w:tc>
          <w:tcPr>
            <w:tcW w:w="1530" w:type="dxa"/>
            <w:vAlign w:val="center"/>
          </w:tcPr>
          <w:p w14:paraId="036D7178" w14:textId="1A0DD255" w:rsidR="00F835B2" w:rsidRDefault="00F835B2" w:rsidP="0097021B">
            <w:pPr>
              <w:pStyle w:val="MediumGrid21"/>
              <w:jc w:val="center"/>
              <w:rPr>
                <w:rFonts w:ascii="Times New Roman" w:hAnsi="Times New Roman"/>
                <w:color w:val="000000"/>
              </w:rPr>
            </w:pPr>
            <w:r>
              <w:rPr>
                <w:rFonts w:ascii="Times New Roman" w:hAnsi="Times New Roman"/>
                <w:color w:val="000000"/>
              </w:rPr>
              <w:t>1</w:t>
            </w:r>
          </w:p>
        </w:tc>
        <w:tc>
          <w:tcPr>
            <w:tcW w:w="1350" w:type="dxa"/>
            <w:vAlign w:val="center"/>
          </w:tcPr>
          <w:p w14:paraId="18A6BDF2" w14:textId="1F4AC9DE" w:rsidR="00F835B2" w:rsidRPr="00760B11" w:rsidRDefault="00F835B2" w:rsidP="0097021B">
            <w:pPr>
              <w:pStyle w:val="MediumGrid21"/>
              <w:jc w:val="center"/>
              <w:rPr>
                <w:rFonts w:ascii="Times New Roman" w:hAnsi="Times New Roman"/>
                <w:color w:val="000000"/>
              </w:rPr>
            </w:pPr>
            <w:r>
              <w:rPr>
                <w:rFonts w:ascii="Times New Roman" w:hAnsi="Times New Roman"/>
                <w:color w:val="000000"/>
              </w:rPr>
              <w:t>3</w:t>
            </w:r>
          </w:p>
        </w:tc>
        <w:tc>
          <w:tcPr>
            <w:tcW w:w="1980" w:type="dxa"/>
          </w:tcPr>
          <w:p w14:paraId="4FD1ACFA" w14:textId="132F0BF7" w:rsidR="00F835B2" w:rsidRDefault="00F835B2" w:rsidP="0097021B">
            <w:pPr>
              <w:pStyle w:val="MediumGrid21"/>
              <w:rPr>
                <w:rFonts w:ascii="Times New Roman" w:hAnsi="Times New Roman"/>
                <w:color w:val="000000"/>
              </w:rPr>
            </w:pPr>
            <w:r>
              <w:rPr>
                <w:rFonts w:ascii="Times New Roman" w:hAnsi="Times New Roman"/>
                <w:color w:val="000000"/>
              </w:rPr>
              <w:t>6 months post-workshop</w:t>
            </w:r>
          </w:p>
        </w:tc>
      </w:tr>
    </w:tbl>
    <w:p w14:paraId="53B725BE" w14:textId="77777777" w:rsidR="00F65B8F" w:rsidRDefault="00F65B8F" w:rsidP="004E3897">
      <w:pPr>
        <w:tabs>
          <w:tab w:val="left" w:pos="720"/>
        </w:tabs>
        <w:spacing w:line="480" w:lineRule="auto"/>
        <w:jc w:val="left"/>
        <w:rPr>
          <w:sz w:val="24"/>
          <w:szCs w:val="24"/>
        </w:rPr>
      </w:pPr>
    </w:p>
    <w:p w14:paraId="74CD453A" w14:textId="6A9521EB" w:rsidR="00671785" w:rsidRDefault="00F3197D" w:rsidP="004E3897">
      <w:pPr>
        <w:tabs>
          <w:tab w:val="left" w:pos="720"/>
        </w:tabs>
        <w:spacing w:line="480" w:lineRule="auto"/>
        <w:jc w:val="left"/>
        <w:rPr>
          <w:sz w:val="24"/>
          <w:szCs w:val="24"/>
        </w:rPr>
      </w:pPr>
      <w:r>
        <w:rPr>
          <w:sz w:val="24"/>
          <w:szCs w:val="24"/>
        </w:rPr>
        <w:tab/>
      </w:r>
      <w:r w:rsidR="00507A62">
        <w:rPr>
          <w:sz w:val="24"/>
          <w:szCs w:val="24"/>
        </w:rPr>
        <w:t xml:space="preserve">Since </w:t>
      </w:r>
      <w:r w:rsidR="00BA4EDD">
        <w:rPr>
          <w:sz w:val="24"/>
          <w:szCs w:val="24"/>
        </w:rPr>
        <w:t xml:space="preserve">the </w:t>
      </w:r>
      <w:r w:rsidR="00574E3F">
        <w:rPr>
          <w:sz w:val="24"/>
          <w:szCs w:val="24"/>
        </w:rPr>
        <w:t>purpose of these surveys is</w:t>
      </w:r>
      <w:r w:rsidR="00507A62">
        <w:rPr>
          <w:sz w:val="24"/>
          <w:szCs w:val="24"/>
        </w:rPr>
        <w:t xml:space="preserve"> to understand </w:t>
      </w:r>
      <w:r w:rsidR="00BA69B2">
        <w:rPr>
          <w:sz w:val="24"/>
          <w:szCs w:val="24"/>
        </w:rPr>
        <w:t xml:space="preserve">whether or not these workshops </w:t>
      </w:r>
      <w:r w:rsidR="005C7088">
        <w:rPr>
          <w:sz w:val="24"/>
          <w:szCs w:val="24"/>
        </w:rPr>
        <w:t xml:space="preserve">have </w:t>
      </w:r>
      <w:r w:rsidR="00507A62">
        <w:rPr>
          <w:sz w:val="24"/>
          <w:szCs w:val="24"/>
        </w:rPr>
        <w:t>been successful</w:t>
      </w:r>
      <w:r w:rsidR="00BA69B2">
        <w:rPr>
          <w:sz w:val="24"/>
          <w:szCs w:val="24"/>
        </w:rPr>
        <w:t xml:space="preserve"> in meeting their goals</w:t>
      </w:r>
      <w:r w:rsidR="00507A62">
        <w:rPr>
          <w:sz w:val="24"/>
          <w:szCs w:val="24"/>
        </w:rPr>
        <w:t>, a</w:t>
      </w:r>
      <w:r w:rsidR="00F735D8">
        <w:rPr>
          <w:sz w:val="24"/>
          <w:szCs w:val="24"/>
        </w:rPr>
        <w:t xml:space="preserve">ll </w:t>
      </w:r>
      <w:r w:rsidR="00BA69B2">
        <w:rPr>
          <w:sz w:val="24"/>
          <w:szCs w:val="24"/>
        </w:rPr>
        <w:t xml:space="preserve">workshop participants </w:t>
      </w:r>
      <w:r w:rsidR="00F735D8">
        <w:rPr>
          <w:sz w:val="24"/>
          <w:szCs w:val="24"/>
        </w:rPr>
        <w:t xml:space="preserve">will be </w:t>
      </w:r>
      <w:r w:rsidR="00BA69B2">
        <w:rPr>
          <w:sz w:val="24"/>
          <w:szCs w:val="24"/>
        </w:rPr>
        <w:t xml:space="preserve">invited to </w:t>
      </w:r>
      <w:r w:rsidR="004E3897">
        <w:rPr>
          <w:sz w:val="24"/>
          <w:szCs w:val="24"/>
        </w:rPr>
        <w:t xml:space="preserve">assess </w:t>
      </w:r>
      <w:r w:rsidR="00BA69B2">
        <w:rPr>
          <w:sz w:val="24"/>
          <w:szCs w:val="24"/>
        </w:rPr>
        <w:t>the wor</w:t>
      </w:r>
      <w:r w:rsidR="00855639">
        <w:rPr>
          <w:sz w:val="24"/>
          <w:szCs w:val="24"/>
        </w:rPr>
        <w:t>kshop that they participated in</w:t>
      </w:r>
      <w:r w:rsidR="00F735D8">
        <w:rPr>
          <w:sz w:val="24"/>
          <w:szCs w:val="24"/>
        </w:rPr>
        <w:t>.</w:t>
      </w:r>
      <w:r w:rsidR="00574E3F">
        <w:rPr>
          <w:sz w:val="24"/>
          <w:szCs w:val="24"/>
        </w:rPr>
        <w:t xml:space="preserve"> </w:t>
      </w:r>
      <w:r w:rsidR="00F7529D">
        <w:rPr>
          <w:sz w:val="24"/>
          <w:szCs w:val="24"/>
        </w:rPr>
        <w:t xml:space="preserve"> </w:t>
      </w:r>
      <w:r w:rsidR="00F735D8">
        <w:rPr>
          <w:sz w:val="24"/>
          <w:szCs w:val="24"/>
        </w:rPr>
        <w:t xml:space="preserve">No </w:t>
      </w:r>
      <w:r w:rsidR="00074167">
        <w:rPr>
          <w:sz w:val="24"/>
          <w:szCs w:val="24"/>
        </w:rPr>
        <w:t xml:space="preserve">statistical </w:t>
      </w:r>
      <w:r w:rsidR="00F735D8">
        <w:rPr>
          <w:sz w:val="24"/>
          <w:szCs w:val="24"/>
        </w:rPr>
        <w:t xml:space="preserve">sampling </w:t>
      </w:r>
      <w:r w:rsidR="00074167">
        <w:rPr>
          <w:sz w:val="24"/>
          <w:szCs w:val="24"/>
        </w:rPr>
        <w:t xml:space="preserve">methodology </w:t>
      </w:r>
      <w:r w:rsidR="00F735D8">
        <w:rPr>
          <w:sz w:val="24"/>
          <w:szCs w:val="24"/>
        </w:rPr>
        <w:t>will be used</w:t>
      </w:r>
      <w:r w:rsidR="00074167">
        <w:rPr>
          <w:sz w:val="24"/>
          <w:szCs w:val="24"/>
        </w:rPr>
        <w:t>.  This is because</w:t>
      </w:r>
      <w:r w:rsidR="00F735D8">
        <w:rPr>
          <w:sz w:val="24"/>
          <w:szCs w:val="24"/>
        </w:rPr>
        <w:t xml:space="preserve"> </w:t>
      </w:r>
      <w:r w:rsidR="00BA69B2">
        <w:rPr>
          <w:sz w:val="24"/>
          <w:szCs w:val="24"/>
        </w:rPr>
        <w:t>much</w:t>
      </w:r>
      <w:r w:rsidR="00507A62">
        <w:rPr>
          <w:sz w:val="24"/>
          <w:szCs w:val="24"/>
        </w:rPr>
        <w:t xml:space="preserve"> of the data that will be collected </w:t>
      </w:r>
      <w:r w:rsidR="005C7088">
        <w:rPr>
          <w:sz w:val="24"/>
          <w:szCs w:val="24"/>
        </w:rPr>
        <w:t>are</w:t>
      </w:r>
      <w:r w:rsidR="00507A62">
        <w:rPr>
          <w:sz w:val="24"/>
          <w:szCs w:val="24"/>
        </w:rPr>
        <w:t xml:space="preserve"> qualitative</w:t>
      </w:r>
      <w:r w:rsidR="00DC5CF0">
        <w:rPr>
          <w:sz w:val="24"/>
          <w:szCs w:val="24"/>
        </w:rPr>
        <w:t xml:space="preserve"> (responses to open-ended questions)</w:t>
      </w:r>
      <w:r w:rsidR="00507A62">
        <w:rPr>
          <w:sz w:val="24"/>
          <w:szCs w:val="24"/>
        </w:rPr>
        <w:t xml:space="preserve">, and </w:t>
      </w:r>
      <w:r w:rsidR="009C68C9">
        <w:rPr>
          <w:sz w:val="24"/>
          <w:szCs w:val="24"/>
        </w:rPr>
        <w:t>the type</w:t>
      </w:r>
      <w:r w:rsidR="00BA69B2">
        <w:rPr>
          <w:sz w:val="24"/>
          <w:szCs w:val="24"/>
        </w:rPr>
        <w:t xml:space="preserve"> of workshops, their frequency, participants and expected outcomes </w:t>
      </w:r>
      <w:r w:rsidR="009C68C9">
        <w:rPr>
          <w:sz w:val="24"/>
          <w:szCs w:val="24"/>
        </w:rPr>
        <w:t xml:space="preserve">vary </w:t>
      </w:r>
      <w:r w:rsidR="00BA69B2">
        <w:rPr>
          <w:sz w:val="24"/>
          <w:szCs w:val="24"/>
        </w:rPr>
        <w:t>for each workshop</w:t>
      </w:r>
      <w:r w:rsidR="00074167">
        <w:rPr>
          <w:sz w:val="24"/>
          <w:szCs w:val="24"/>
        </w:rPr>
        <w:t xml:space="preserve">.  Further, </w:t>
      </w:r>
      <w:r w:rsidR="005D76AC">
        <w:rPr>
          <w:sz w:val="24"/>
          <w:szCs w:val="24"/>
        </w:rPr>
        <w:t xml:space="preserve">the number of respondents </w:t>
      </w:r>
      <w:r w:rsidR="00074167">
        <w:rPr>
          <w:sz w:val="24"/>
          <w:szCs w:val="24"/>
        </w:rPr>
        <w:t xml:space="preserve">in the </w:t>
      </w:r>
      <w:r w:rsidR="004E3897">
        <w:rPr>
          <w:sz w:val="24"/>
          <w:szCs w:val="24"/>
        </w:rPr>
        <w:t xml:space="preserve">study </w:t>
      </w:r>
      <w:r w:rsidR="005D76AC">
        <w:rPr>
          <w:sz w:val="24"/>
          <w:szCs w:val="24"/>
        </w:rPr>
        <w:t xml:space="preserve">is too low </w:t>
      </w:r>
      <w:r w:rsidR="00671785">
        <w:rPr>
          <w:sz w:val="24"/>
          <w:szCs w:val="24"/>
        </w:rPr>
        <w:t>to draw statistical conclusions</w:t>
      </w:r>
      <w:r w:rsidR="00507A62">
        <w:rPr>
          <w:sz w:val="24"/>
          <w:szCs w:val="24"/>
        </w:rPr>
        <w:t>.</w:t>
      </w:r>
      <w:r w:rsidR="00F7529D">
        <w:rPr>
          <w:sz w:val="24"/>
          <w:szCs w:val="24"/>
        </w:rPr>
        <w:t xml:space="preserve"> </w:t>
      </w:r>
      <w:r w:rsidR="00BA69B2">
        <w:rPr>
          <w:sz w:val="24"/>
          <w:szCs w:val="24"/>
        </w:rPr>
        <w:t xml:space="preserve">For example, each </w:t>
      </w:r>
      <w:r w:rsidR="001F22B1">
        <w:rPr>
          <w:sz w:val="24"/>
          <w:szCs w:val="24"/>
        </w:rPr>
        <w:t>Women’s Cancer Program Summit</w:t>
      </w:r>
      <w:r w:rsidR="00BA69B2">
        <w:rPr>
          <w:sz w:val="24"/>
          <w:szCs w:val="24"/>
        </w:rPr>
        <w:t xml:space="preserve"> on</w:t>
      </w:r>
      <w:r w:rsidR="00BA69B2" w:rsidRPr="00BA69B2">
        <w:rPr>
          <w:sz w:val="24"/>
          <w:szCs w:val="24"/>
        </w:rPr>
        <w:t>ly has</w:t>
      </w:r>
      <w:r w:rsidR="00BA69B2">
        <w:rPr>
          <w:sz w:val="24"/>
          <w:szCs w:val="24"/>
        </w:rPr>
        <w:t xml:space="preserve"> </w:t>
      </w:r>
      <w:r w:rsidR="009B3A69">
        <w:rPr>
          <w:sz w:val="24"/>
          <w:szCs w:val="24"/>
        </w:rPr>
        <w:t xml:space="preserve">140 </w:t>
      </w:r>
      <w:r w:rsidR="00BA69B2">
        <w:rPr>
          <w:sz w:val="24"/>
          <w:szCs w:val="24"/>
        </w:rPr>
        <w:t xml:space="preserve">participants, and the types of participants vary from registered nurses to family practitioners to general practitioners, and the breakdown of each of these groups varies by workshop. </w:t>
      </w:r>
      <w:r w:rsidR="00A67F12">
        <w:rPr>
          <w:sz w:val="24"/>
          <w:szCs w:val="24"/>
        </w:rPr>
        <w:t xml:space="preserve"> </w:t>
      </w:r>
      <w:r w:rsidR="00BA69B2">
        <w:rPr>
          <w:sz w:val="24"/>
          <w:szCs w:val="24"/>
        </w:rPr>
        <w:t>Thus, the types of participants, the content, the dates</w:t>
      </w:r>
      <w:r w:rsidR="005C7088">
        <w:rPr>
          <w:sz w:val="24"/>
          <w:szCs w:val="24"/>
        </w:rPr>
        <w:t>,</w:t>
      </w:r>
      <w:r w:rsidR="00BA69B2">
        <w:rPr>
          <w:sz w:val="24"/>
          <w:szCs w:val="24"/>
        </w:rPr>
        <w:t xml:space="preserve"> and workshop organizers will all vary across </w:t>
      </w:r>
      <w:r w:rsidR="001F22B1">
        <w:rPr>
          <w:sz w:val="24"/>
          <w:szCs w:val="24"/>
        </w:rPr>
        <w:t xml:space="preserve">Women’s Cancer Program Summit </w:t>
      </w:r>
      <w:r w:rsidR="009B3A69">
        <w:rPr>
          <w:sz w:val="24"/>
          <w:szCs w:val="24"/>
        </w:rPr>
        <w:t>workshops, which mean</w:t>
      </w:r>
      <w:r w:rsidR="00BA69B2">
        <w:rPr>
          <w:sz w:val="24"/>
          <w:szCs w:val="24"/>
        </w:rPr>
        <w:t xml:space="preserve"> that we cannot sample or stratify.</w:t>
      </w:r>
    </w:p>
    <w:p w14:paraId="01E5AAF9" w14:textId="086B399A" w:rsidR="009861F2" w:rsidRPr="004E3897" w:rsidRDefault="009861F2" w:rsidP="004E3897">
      <w:pPr>
        <w:spacing w:line="480" w:lineRule="auto"/>
        <w:ind w:firstLine="720"/>
        <w:jc w:val="left"/>
        <w:rPr>
          <w:color w:val="000000" w:themeColor="text1"/>
          <w:sz w:val="24"/>
          <w:szCs w:val="24"/>
        </w:rPr>
      </w:pPr>
      <w:r w:rsidRPr="00B464AD">
        <w:rPr>
          <w:color w:val="000000" w:themeColor="text1"/>
          <w:sz w:val="24"/>
          <w:szCs w:val="24"/>
        </w:rPr>
        <w:t xml:space="preserve">Out of the </w:t>
      </w:r>
      <w:r w:rsidR="00A551D9">
        <w:rPr>
          <w:color w:val="000000" w:themeColor="text1"/>
          <w:sz w:val="24"/>
          <w:szCs w:val="24"/>
        </w:rPr>
        <w:t>3,731</w:t>
      </w:r>
      <w:r w:rsidR="00507A62" w:rsidRPr="00B464AD">
        <w:rPr>
          <w:color w:val="000000" w:themeColor="text1"/>
          <w:sz w:val="24"/>
          <w:szCs w:val="24"/>
        </w:rPr>
        <w:t xml:space="preserve"> </w:t>
      </w:r>
      <w:r w:rsidR="00EF2AF5">
        <w:rPr>
          <w:color w:val="000000" w:themeColor="text1"/>
          <w:sz w:val="24"/>
          <w:szCs w:val="24"/>
        </w:rPr>
        <w:t>workshop participants</w:t>
      </w:r>
      <w:r w:rsidR="00507A62" w:rsidRPr="00A677C2">
        <w:rPr>
          <w:sz w:val="24"/>
          <w:szCs w:val="24"/>
        </w:rPr>
        <w:t xml:space="preserve"> </w:t>
      </w:r>
      <w:r w:rsidRPr="007F6F9A">
        <w:rPr>
          <w:sz w:val="24"/>
          <w:szCs w:val="24"/>
        </w:rPr>
        <w:t xml:space="preserve">invited to participate in </w:t>
      </w:r>
      <w:r w:rsidR="00507A62">
        <w:rPr>
          <w:sz w:val="24"/>
          <w:szCs w:val="24"/>
        </w:rPr>
        <w:t>the</w:t>
      </w:r>
      <w:r w:rsidR="000B6A1D">
        <w:rPr>
          <w:sz w:val="24"/>
          <w:szCs w:val="24"/>
        </w:rPr>
        <w:t xml:space="preserve"> surveys</w:t>
      </w:r>
      <w:r w:rsidR="00EF2AF5">
        <w:rPr>
          <w:sz w:val="24"/>
          <w:szCs w:val="24"/>
        </w:rPr>
        <w:t>,</w:t>
      </w:r>
      <w:r w:rsidRPr="007F6F9A">
        <w:rPr>
          <w:sz w:val="24"/>
          <w:szCs w:val="24"/>
        </w:rPr>
        <w:t xml:space="preserve"> we </w:t>
      </w:r>
      <w:r w:rsidR="00747BB4">
        <w:rPr>
          <w:sz w:val="24"/>
          <w:szCs w:val="24"/>
        </w:rPr>
        <w:t xml:space="preserve">anticipate that </w:t>
      </w:r>
      <w:r w:rsidR="00A551D9">
        <w:rPr>
          <w:sz w:val="24"/>
          <w:szCs w:val="24"/>
        </w:rPr>
        <w:t>2,985</w:t>
      </w:r>
      <w:r w:rsidR="00112FE0">
        <w:rPr>
          <w:sz w:val="24"/>
          <w:szCs w:val="24"/>
        </w:rPr>
        <w:t xml:space="preserve"> </w:t>
      </w:r>
      <w:r w:rsidR="00EF2AF5">
        <w:rPr>
          <w:sz w:val="24"/>
          <w:szCs w:val="24"/>
        </w:rPr>
        <w:t xml:space="preserve">to </w:t>
      </w:r>
      <w:r w:rsidRPr="007F6F9A">
        <w:rPr>
          <w:sz w:val="24"/>
          <w:szCs w:val="24"/>
        </w:rPr>
        <w:t>agree to participate</w:t>
      </w:r>
      <w:r w:rsidR="00747BB4">
        <w:rPr>
          <w:sz w:val="24"/>
          <w:szCs w:val="24"/>
        </w:rPr>
        <w:t xml:space="preserve">. </w:t>
      </w:r>
      <w:r w:rsidRPr="007F6F9A">
        <w:rPr>
          <w:sz w:val="24"/>
          <w:szCs w:val="24"/>
        </w:rPr>
        <w:t xml:space="preserve">The overall response rate is expected to be </w:t>
      </w:r>
      <w:r w:rsidR="00D37A12" w:rsidRPr="00B464AD">
        <w:rPr>
          <w:color w:val="000000" w:themeColor="text1"/>
          <w:sz w:val="24"/>
          <w:szCs w:val="24"/>
        </w:rPr>
        <w:t xml:space="preserve">approximately </w:t>
      </w:r>
      <w:r w:rsidR="00B464AD" w:rsidRPr="00B464AD">
        <w:rPr>
          <w:color w:val="000000" w:themeColor="text1"/>
          <w:sz w:val="24"/>
          <w:szCs w:val="24"/>
        </w:rPr>
        <w:t>80</w:t>
      </w:r>
      <w:r w:rsidRPr="00B464AD">
        <w:rPr>
          <w:color w:val="000000" w:themeColor="text1"/>
          <w:sz w:val="24"/>
          <w:szCs w:val="24"/>
        </w:rPr>
        <w:t xml:space="preserve">% </w:t>
      </w:r>
      <w:r w:rsidRPr="00A873F2">
        <w:rPr>
          <w:color w:val="000000" w:themeColor="text1"/>
          <w:sz w:val="24"/>
          <w:szCs w:val="24"/>
          <w:highlight w:val="yellow"/>
        </w:rPr>
        <w:t>(</w:t>
      </w:r>
      <w:r w:rsidR="00A551D9">
        <w:rPr>
          <w:color w:val="000000" w:themeColor="text1"/>
          <w:sz w:val="24"/>
          <w:szCs w:val="24"/>
          <w:highlight w:val="yellow"/>
        </w:rPr>
        <w:t>2,985</w:t>
      </w:r>
      <w:r w:rsidRPr="00A873F2">
        <w:rPr>
          <w:color w:val="000000" w:themeColor="text1"/>
          <w:sz w:val="24"/>
          <w:szCs w:val="24"/>
          <w:highlight w:val="yellow"/>
        </w:rPr>
        <w:t>/</w:t>
      </w:r>
      <w:r w:rsidR="00A551D9">
        <w:rPr>
          <w:color w:val="000000" w:themeColor="text1"/>
          <w:sz w:val="24"/>
          <w:szCs w:val="24"/>
          <w:highlight w:val="yellow"/>
        </w:rPr>
        <w:t>3,731</w:t>
      </w:r>
      <w:r w:rsidRPr="00B464AD">
        <w:rPr>
          <w:color w:val="000000" w:themeColor="text1"/>
          <w:sz w:val="24"/>
          <w:szCs w:val="24"/>
        </w:rPr>
        <w:t>).</w:t>
      </w:r>
      <w:r w:rsidR="004E3897">
        <w:rPr>
          <w:color w:val="000000" w:themeColor="text1"/>
          <w:sz w:val="24"/>
          <w:szCs w:val="24"/>
        </w:rPr>
        <w:t xml:space="preserve">  </w:t>
      </w:r>
      <w:r w:rsidR="00747BB4">
        <w:rPr>
          <w:color w:val="000000" w:themeColor="text1"/>
          <w:sz w:val="24"/>
          <w:szCs w:val="24"/>
        </w:rPr>
        <w:t>This response rate is no</w:t>
      </w:r>
      <w:r w:rsidR="00747BB4">
        <w:rPr>
          <w:sz w:val="24"/>
          <w:szCs w:val="24"/>
        </w:rPr>
        <w:t>t based on any previous testing or guidance and is solely an estimate</w:t>
      </w:r>
      <w:r w:rsidR="00747BB4" w:rsidRPr="007F6F9A">
        <w:rPr>
          <w:sz w:val="24"/>
          <w:szCs w:val="24"/>
        </w:rPr>
        <w:t>.</w:t>
      </w:r>
    </w:p>
    <w:p w14:paraId="62DCD152" w14:textId="44D9FFFA" w:rsidR="006A7585" w:rsidRDefault="00855639" w:rsidP="004E3897">
      <w:pPr>
        <w:spacing w:line="480" w:lineRule="auto"/>
        <w:ind w:firstLine="720"/>
        <w:jc w:val="left"/>
        <w:rPr>
          <w:sz w:val="24"/>
          <w:szCs w:val="24"/>
        </w:rPr>
      </w:pPr>
      <w:r>
        <w:rPr>
          <w:sz w:val="24"/>
          <w:szCs w:val="24"/>
        </w:rPr>
        <w:lastRenderedPageBreak/>
        <w:t xml:space="preserve">For all workshops with </w:t>
      </w:r>
      <w:r w:rsidR="00EF2AF5">
        <w:rPr>
          <w:sz w:val="24"/>
          <w:szCs w:val="24"/>
        </w:rPr>
        <w:t xml:space="preserve">the </w:t>
      </w:r>
      <w:r w:rsidR="00D13FC7">
        <w:rPr>
          <w:sz w:val="24"/>
          <w:szCs w:val="24"/>
        </w:rPr>
        <w:t xml:space="preserve">program </w:t>
      </w:r>
      <w:r w:rsidR="00EF2AF5">
        <w:rPr>
          <w:sz w:val="24"/>
          <w:szCs w:val="24"/>
        </w:rPr>
        <w:t xml:space="preserve">leads for each of the workshops </w:t>
      </w:r>
      <w:r w:rsidR="00615F34" w:rsidRPr="00F9004B">
        <w:rPr>
          <w:sz w:val="24"/>
          <w:szCs w:val="24"/>
        </w:rPr>
        <w:t>will send out invitation emails</w:t>
      </w:r>
      <w:r w:rsidR="00615F34">
        <w:rPr>
          <w:sz w:val="24"/>
          <w:szCs w:val="24"/>
        </w:rPr>
        <w:t xml:space="preserve"> (</w:t>
      </w:r>
      <w:r w:rsidR="00615F34" w:rsidRPr="00F9004B">
        <w:rPr>
          <w:b/>
          <w:sz w:val="24"/>
          <w:szCs w:val="24"/>
        </w:rPr>
        <w:t xml:space="preserve">Attachment </w:t>
      </w:r>
      <w:r w:rsidR="004B76FA">
        <w:rPr>
          <w:b/>
          <w:sz w:val="24"/>
          <w:szCs w:val="24"/>
        </w:rPr>
        <w:t>7A</w:t>
      </w:r>
      <w:r w:rsidR="00A67F12">
        <w:rPr>
          <w:b/>
          <w:sz w:val="24"/>
          <w:szCs w:val="24"/>
        </w:rPr>
        <w:t>-</w:t>
      </w:r>
      <w:r w:rsidR="00F835B2">
        <w:rPr>
          <w:b/>
          <w:sz w:val="24"/>
          <w:szCs w:val="24"/>
        </w:rPr>
        <w:t>7G</w:t>
      </w:r>
      <w:r w:rsidR="00615F34">
        <w:rPr>
          <w:sz w:val="24"/>
          <w:szCs w:val="24"/>
        </w:rPr>
        <w:t>)</w:t>
      </w:r>
      <w:r w:rsidR="00B32993">
        <w:rPr>
          <w:sz w:val="24"/>
          <w:szCs w:val="24"/>
        </w:rPr>
        <w:t xml:space="preserve"> with a </w:t>
      </w:r>
      <w:r w:rsidR="003C1DA0">
        <w:rPr>
          <w:sz w:val="24"/>
          <w:szCs w:val="24"/>
        </w:rPr>
        <w:t>link to the</w:t>
      </w:r>
      <w:r w:rsidR="00B32993">
        <w:rPr>
          <w:sz w:val="24"/>
          <w:szCs w:val="24"/>
        </w:rPr>
        <w:t xml:space="preserve"> </w:t>
      </w:r>
      <w:r w:rsidR="000B6A1D">
        <w:rPr>
          <w:sz w:val="24"/>
          <w:szCs w:val="24"/>
        </w:rPr>
        <w:t xml:space="preserve">survey </w:t>
      </w:r>
      <w:r w:rsidR="00EF2AF5">
        <w:rPr>
          <w:sz w:val="24"/>
          <w:szCs w:val="24"/>
        </w:rPr>
        <w:t>in the body of the email</w:t>
      </w:r>
      <w:r w:rsidR="00B32993">
        <w:rPr>
          <w:sz w:val="24"/>
          <w:szCs w:val="24"/>
        </w:rPr>
        <w:t xml:space="preserve"> (</w:t>
      </w:r>
      <w:r w:rsidR="00B32993">
        <w:rPr>
          <w:b/>
          <w:sz w:val="24"/>
          <w:szCs w:val="24"/>
        </w:rPr>
        <w:t xml:space="preserve">Attachment </w:t>
      </w:r>
      <w:r w:rsidR="004B76FA">
        <w:rPr>
          <w:b/>
          <w:sz w:val="24"/>
          <w:szCs w:val="24"/>
        </w:rPr>
        <w:t>3A</w:t>
      </w:r>
      <w:r w:rsidR="00EF2AF5">
        <w:rPr>
          <w:b/>
          <w:sz w:val="24"/>
          <w:szCs w:val="24"/>
        </w:rPr>
        <w:t>-</w:t>
      </w:r>
      <w:r w:rsidR="00F835B2">
        <w:rPr>
          <w:b/>
          <w:sz w:val="24"/>
          <w:szCs w:val="24"/>
        </w:rPr>
        <w:t>3H</w:t>
      </w:r>
      <w:r w:rsidR="004B76FA">
        <w:rPr>
          <w:b/>
          <w:sz w:val="24"/>
          <w:szCs w:val="24"/>
        </w:rPr>
        <w:t>; 4A-</w:t>
      </w:r>
      <w:r w:rsidR="00F835B2">
        <w:rPr>
          <w:b/>
          <w:sz w:val="24"/>
          <w:szCs w:val="24"/>
        </w:rPr>
        <w:t>4H</w:t>
      </w:r>
      <w:r w:rsidR="00B32993">
        <w:rPr>
          <w:sz w:val="24"/>
          <w:szCs w:val="24"/>
        </w:rPr>
        <w:t>)</w:t>
      </w:r>
      <w:r w:rsidR="00615F34" w:rsidRPr="00F9004B">
        <w:rPr>
          <w:sz w:val="24"/>
          <w:szCs w:val="24"/>
        </w:rPr>
        <w:t>.</w:t>
      </w:r>
      <w:r w:rsidR="008F18F7">
        <w:rPr>
          <w:sz w:val="24"/>
          <w:szCs w:val="24"/>
        </w:rPr>
        <w:t xml:space="preserve"> </w:t>
      </w:r>
      <w:r w:rsidR="00615F34" w:rsidRPr="00F9004B">
        <w:rPr>
          <w:sz w:val="24"/>
          <w:szCs w:val="24"/>
        </w:rPr>
        <w:t xml:space="preserve"> Invitees who choose to participate will </w:t>
      </w:r>
      <w:r w:rsidR="003C1DA0">
        <w:rPr>
          <w:sz w:val="24"/>
          <w:szCs w:val="24"/>
        </w:rPr>
        <w:t>click the link and</w:t>
      </w:r>
      <w:r w:rsidR="00EF2AF5">
        <w:rPr>
          <w:sz w:val="24"/>
          <w:szCs w:val="24"/>
        </w:rPr>
        <w:t xml:space="preserve"> </w:t>
      </w:r>
      <w:r w:rsidR="00615F34" w:rsidRPr="00F9004B">
        <w:rPr>
          <w:sz w:val="24"/>
          <w:szCs w:val="24"/>
        </w:rPr>
        <w:t xml:space="preserve">complete the </w:t>
      </w:r>
      <w:r w:rsidR="00686C2A">
        <w:rPr>
          <w:sz w:val="24"/>
          <w:szCs w:val="24"/>
        </w:rPr>
        <w:t xml:space="preserve">survey </w:t>
      </w:r>
      <w:r w:rsidR="00EF2AF5">
        <w:rPr>
          <w:sz w:val="24"/>
          <w:szCs w:val="24"/>
        </w:rPr>
        <w:t xml:space="preserve">and submit it </w:t>
      </w:r>
      <w:r w:rsidR="003C1DA0">
        <w:rPr>
          <w:sz w:val="24"/>
          <w:szCs w:val="24"/>
        </w:rPr>
        <w:t>electronically</w:t>
      </w:r>
      <w:r w:rsidR="00615F34" w:rsidRPr="00F9004B">
        <w:rPr>
          <w:sz w:val="24"/>
          <w:szCs w:val="24"/>
        </w:rPr>
        <w:t>.</w:t>
      </w:r>
      <w:r w:rsidR="00F7529D">
        <w:rPr>
          <w:sz w:val="24"/>
          <w:szCs w:val="24"/>
        </w:rPr>
        <w:t xml:space="preserve"> </w:t>
      </w:r>
      <w:r w:rsidR="00A677C2" w:rsidRPr="00A677C2">
        <w:rPr>
          <w:sz w:val="24"/>
          <w:szCs w:val="24"/>
        </w:rPr>
        <w:t xml:space="preserve">By allowing open participation and self-selection, we expect to receive data from </w:t>
      </w:r>
      <w:r w:rsidR="00671785">
        <w:rPr>
          <w:sz w:val="24"/>
          <w:szCs w:val="24"/>
        </w:rPr>
        <w:t xml:space="preserve">those </w:t>
      </w:r>
      <w:r w:rsidR="00EF2AF5">
        <w:rPr>
          <w:sz w:val="24"/>
          <w:szCs w:val="24"/>
        </w:rPr>
        <w:t>participants</w:t>
      </w:r>
      <w:r w:rsidR="00671785">
        <w:rPr>
          <w:sz w:val="24"/>
          <w:szCs w:val="24"/>
        </w:rPr>
        <w:t xml:space="preserve"> who </w:t>
      </w:r>
      <w:r w:rsidR="00B32993">
        <w:rPr>
          <w:sz w:val="24"/>
          <w:szCs w:val="24"/>
        </w:rPr>
        <w:t xml:space="preserve">have valuable feedback about </w:t>
      </w:r>
      <w:r w:rsidR="00EF2AF5">
        <w:rPr>
          <w:sz w:val="24"/>
          <w:szCs w:val="24"/>
        </w:rPr>
        <w:t>CGH workshops</w:t>
      </w:r>
      <w:r w:rsidR="00B32993">
        <w:rPr>
          <w:sz w:val="24"/>
          <w:szCs w:val="24"/>
        </w:rPr>
        <w:t xml:space="preserve"> and would like to contribute to decisions about similar </w:t>
      </w:r>
      <w:r w:rsidR="009C68C9">
        <w:rPr>
          <w:sz w:val="24"/>
          <w:szCs w:val="24"/>
        </w:rPr>
        <w:t xml:space="preserve">future </w:t>
      </w:r>
      <w:r w:rsidR="00B32993">
        <w:rPr>
          <w:sz w:val="24"/>
          <w:szCs w:val="24"/>
        </w:rPr>
        <w:t>programs.</w:t>
      </w:r>
      <w:r w:rsidR="008F18F7">
        <w:rPr>
          <w:sz w:val="24"/>
          <w:szCs w:val="24"/>
        </w:rPr>
        <w:t xml:space="preserve"> </w:t>
      </w:r>
      <w:r w:rsidR="00A677C2" w:rsidRPr="00A677C2">
        <w:rPr>
          <w:sz w:val="24"/>
          <w:szCs w:val="24"/>
        </w:rPr>
        <w:t xml:space="preserve"> This self-selection process is being used instead of a statistical sampling method.</w:t>
      </w:r>
      <w:r w:rsidR="008F18F7">
        <w:rPr>
          <w:sz w:val="24"/>
          <w:szCs w:val="24"/>
        </w:rPr>
        <w:t xml:space="preserve"> </w:t>
      </w:r>
      <w:r w:rsidR="00F7529D">
        <w:rPr>
          <w:sz w:val="24"/>
          <w:szCs w:val="24"/>
        </w:rPr>
        <w:t xml:space="preserve"> </w:t>
      </w:r>
      <w:r w:rsidR="00D13FC7">
        <w:rPr>
          <w:sz w:val="24"/>
          <w:szCs w:val="24"/>
        </w:rPr>
        <w:t xml:space="preserve">Program </w:t>
      </w:r>
      <w:r w:rsidR="00EF2AF5">
        <w:rPr>
          <w:sz w:val="24"/>
          <w:szCs w:val="24"/>
        </w:rPr>
        <w:t>leads</w:t>
      </w:r>
      <w:r w:rsidR="00F12E2F">
        <w:rPr>
          <w:sz w:val="24"/>
          <w:szCs w:val="24"/>
        </w:rPr>
        <w:t xml:space="preserve"> </w:t>
      </w:r>
      <w:r w:rsidR="00A677C2" w:rsidRPr="00A677C2">
        <w:rPr>
          <w:sz w:val="24"/>
          <w:szCs w:val="24"/>
        </w:rPr>
        <w:t>agree that this process is best aligned with the study objectives.</w:t>
      </w:r>
      <w:r w:rsidR="00F7529D">
        <w:rPr>
          <w:sz w:val="24"/>
          <w:szCs w:val="24"/>
        </w:rPr>
        <w:t xml:space="preserve"> </w:t>
      </w:r>
    </w:p>
    <w:p w14:paraId="4C571FD7" w14:textId="77777777" w:rsidR="004174F0" w:rsidRDefault="004174F0" w:rsidP="004E3897">
      <w:pPr>
        <w:pStyle w:val="Heading2"/>
        <w:spacing w:after="0" w:line="480" w:lineRule="auto"/>
        <w:jc w:val="left"/>
        <w:rPr>
          <w:sz w:val="24"/>
          <w:szCs w:val="24"/>
        </w:rPr>
      </w:pPr>
      <w:bookmarkStart w:id="11" w:name="_Toc443881764"/>
      <w:bookmarkStart w:id="12" w:name="_Toc451592251"/>
      <w:bookmarkStart w:id="13" w:name="_Toc5610292"/>
      <w:bookmarkStart w:id="14" w:name="_Toc99178798"/>
      <w:bookmarkStart w:id="15" w:name="_Toc351973181"/>
    </w:p>
    <w:p w14:paraId="456D5EE9" w14:textId="77777777" w:rsidR="004174F0" w:rsidRDefault="00A677C2" w:rsidP="004E3897">
      <w:pPr>
        <w:pStyle w:val="Heading2"/>
        <w:spacing w:after="0" w:line="480" w:lineRule="auto"/>
        <w:jc w:val="left"/>
        <w:rPr>
          <w:sz w:val="24"/>
          <w:szCs w:val="24"/>
        </w:rPr>
      </w:pPr>
      <w:r w:rsidRPr="00A677C2">
        <w:rPr>
          <w:sz w:val="24"/>
          <w:szCs w:val="24"/>
        </w:rPr>
        <w:t>B.2</w:t>
      </w:r>
      <w:r w:rsidRPr="00A677C2">
        <w:rPr>
          <w:sz w:val="24"/>
          <w:szCs w:val="24"/>
        </w:rPr>
        <w:tab/>
        <w:t>Procedures for the Collection of Information</w:t>
      </w:r>
      <w:bookmarkEnd w:id="11"/>
      <w:bookmarkEnd w:id="12"/>
      <w:bookmarkEnd w:id="13"/>
      <w:bookmarkEnd w:id="14"/>
      <w:bookmarkEnd w:id="15"/>
    </w:p>
    <w:p w14:paraId="1332DBD2" w14:textId="5F86D593" w:rsidR="008F18F7" w:rsidRDefault="00855639" w:rsidP="004E3897">
      <w:pPr>
        <w:spacing w:line="480" w:lineRule="auto"/>
        <w:ind w:firstLine="720"/>
        <w:jc w:val="left"/>
        <w:rPr>
          <w:sz w:val="24"/>
          <w:szCs w:val="24"/>
        </w:rPr>
      </w:pPr>
      <w:r>
        <w:rPr>
          <w:sz w:val="24"/>
          <w:szCs w:val="24"/>
        </w:rPr>
        <w:t>A</w:t>
      </w:r>
      <w:r w:rsidR="00A677C2" w:rsidRPr="00A677C2">
        <w:rPr>
          <w:sz w:val="24"/>
          <w:szCs w:val="24"/>
        </w:rPr>
        <w:t>ll potential participants will receive an invitation by email (</w:t>
      </w:r>
      <w:r w:rsidR="00A67F12">
        <w:rPr>
          <w:b/>
          <w:sz w:val="24"/>
          <w:szCs w:val="24"/>
        </w:rPr>
        <w:t xml:space="preserve">Attachment </w:t>
      </w:r>
      <w:r w:rsidR="004B76FA">
        <w:rPr>
          <w:b/>
          <w:sz w:val="24"/>
          <w:szCs w:val="24"/>
        </w:rPr>
        <w:t>7A</w:t>
      </w:r>
      <w:r w:rsidR="00A67F12">
        <w:rPr>
          <w:b/>
          <w:sz w:val="24"/>
          <w:szCs w:val="24"/>
        </w:rPr>
        <w:t>-</w:t>
      </w:r>
      <w:r w:rsidR="00F835B2">
        <w:rPr>
          <w:b/>
          <w:sz w:val="24"/>
          <w:szCs w:val="24"/>
        </w:rPr>
        <w:t>7G</w:t>
      </w:r>
      <w:r w:rsidR="00A677C2" w:rsidRPr="00A677C2">
        <w:rPr>
          <w:sz w:val="24"/>
          <w:szCs w:val="24"/>
        </w:rPr>
        <w:t xml:space="preserve">) </w:t>
      </w:r>
      <w:r w:rsidR="004A10F3">
        <w:rPr>
          <w:sz w:val="24"/>
          <w:szCs w:val="24"/>
        </w:rPr>
        <w:t xml:space="preserve">from their respective </w:t>
      </w:r>
      <w:r w:rsidR="00D13FC7">
        <w:rPr>
          <w:sz w:val="24"/>
          <w:szCs w:val="24"/>
        </w:rPr>
        <w:t xml:space="preserve">program </w:t>
      </w:r>
      <w:r w:rsidR="00266404">
        <w:rPr>
          <w:sz w:val="24"/>
          <w:szCs w:val="24"/>
        </w:rPr>
        <w:t xml:space="preserve">leads </w:t>
      </w:r>
      <w:r w:rsidR="004A10F3">
        <w:rPr>
          <w:sz w:val="24"/>
          <w:szCs w:val="24"/>
        </w:rPr>
        <w:t>informing them</w:t>
      </w:r>
      <w:r w:rsidR="00A677C2" w:rsidRPr="00A677C2">
        <w:rPr>
          <w:sz w:val="24"/>
          <w:szCs w:val="24"/>
        </w:rPr>
        <w:t xml:space="preserve"> about the survey and inviting participation. </w:t>
      </w:r>
      <w:r w:rsidR="00F12E2F">
        <w:rPr>
          <w:sz w:val="24"/>
          <w:szCs w:val="24"/>
        </w:rPr>
        <w:t xml:space="preserve">The invitation </w:t>
      </w:r>
      <w:r w:rsidR="00A677C2" w:rsidRPr="00A677C2">
        <w:rPr>
          <w:sz w:val="24"/>
          <w:szCs w:val="24"/>
        </w:rPr>
        <w:t>wil</w:t>
      </w:r>
      <w:r w:rsidR="00266404">
        <w:rPr>
          <w:sz w:val="24"/>
          <w:szCs w:val="24"/>
        </w:rPr>
        <w:t>l also</w:t>
      </w:r>
      <w:r w:rsidR="00F12E2F" w:rsidRPr="00A677C2">
        <w:rPr>
          <w:sz w:val="24"/>
          <w:szCs w:val="24"/>
        </w:rPr>
        <w:t xml:space="preserve"> include </w:t>
      </w:r>
      <w:r w:rsidR="003C1DA0">
        <w:rPr>
          <w:sz w:val="24"/>
          <w:szCs w:val="24"/>
        </w:rPr>
        <w:t>a link to the</w:t>
      </w:r>
      <w:r w:rsidR="00F12E2F">
        <w:rPr>
          <w:sz w:val="24"/>
          <w:szCs w:val="24"/>
        </w:rPr>
        <w:t xml:space="preserve"> </w:t>
      </w:r>
      <w:r w:rsidR="00686C2A">
        <w:rPr>
          <w:sz w:val="24"/>
          <w:szCs w:val="24"/>
        </w:rPr>
        <w:t xml:space="preserve">survey </w:t>
      </w:r>
      <w:r w:rsidR="004A10F3" w:rsidRPr="00A677C2">
        <w:rPr>
          <w:sz w:val="24"/>
          <w:szCs w:val="24"/>
        </w:rPr>
        <w:t>(</w:t>
      </w:r>
      <w:r w:rsidR="004A10F3" w:rsidRPr="00A677C2">
        <w:rPr>
          <w:b/>
          <w:sz w:val="24"/>
          <w:szCs w:val="24"/>
        </w:rPr>
        <w:t xml:space="preserve">Attachment </w:t>
      </w:r>
      <w:r w:rsidR="007C171F">
        <w:rPr>
          <w:b/>
          <w:sz w:val="24"/>
          <w:szCs w:val="24"/>
        </w:rPr>
        <w:t>3</w:t>
      </w:r>
      <w:r w:rsidR="003C1DA0">
        <w:rPr>
          <w:b/>
          <w:sz w:val="24"/>
          <w:szCs w:val="24"/>
        </w:rPr>
        <w:t>A</w:t>
      </w:r>
      <w:r w:rsidR="004B76FA">
        <w:rPr>
          <w:b/>
          <w:sz w:val="24"/>
          <w:szCs w:val="24"/>
        </w:rPr>
        <w:t xml:space="preserve"> </w:t>
      </w:r>
      <w:r>
        <w:rPr>
          <w:b/>
          <w:sz w:val="24"/>
          <w:szCs w:val="24"/>
        </w:rPr>
        <w:t>-</w:t>
      </w:r>
      <w:r w:rsidR="00F835B2">
        <w:rPr>
          <w:b/>
          <w:sz w:val="24"/>
          <w:szCs w:val="24"/>
        </w:rPr>
        <w:t>3H</w:t>
      </w:r>
      <w:r w:rsidR="004B76FA">
        <w:rPr>
          <w:b/>
          <w:sz w:val="24"/>
          <w:szCs w:val="24"/>
        </w:rPr>
        <w:t>; 4A-</w:t>
      </w:r>
      <w:r w:rsidR="00F835B2">
        <w:rPr>
          <w:b/>
          <w:sz w:val="24"/>
          <w:szCs w:val="24"/>
        </w:rPr>
        <w:t>4H</w:t>
      </w:r>
      <w:r w:rsidR="004A10F3">
        <w:rPr>
          <w:sz w:val="24"/>
          <w:szCs w:val="24"/>
        </w:rPr>
        <w:t>)</w:t>
      </w:r>
      <w:r w:rsidR="002063CE">
        <w:rPr>
          <w:sz w:val="24"/>
          <w:szCs w:val="24"/>
        </w:rPr>
        <w:t xml:space="preserve"> that allows for easy completion and electronic submission</w:t>
      </w:r>
      <w:r w:rsidR="00F12E2F">
        <w:rPr>
          <w:sz w:val="24"/>
          <w:szCs w:val="24"/>
        </w:rPr>
        <w:t xml:space="preserve">. </w:t>
      </w:r>
      <w:r w:rsidR="00A677C2" w:rsidRPr="00A677C2">
        <w:rPr>
          <w:sz w:val="24"/>
          <w:szCs w:val="24"/>
        </w:rPr>
        <w:t xml:space="preserve">All </w:t>
      </w:r>
      <w:r w:rsidR="006107E8">
        <w:rPr>
          <w:sz w:val="24"/>
          <w:szCs w:val="24"/>
        </w:rPr>
        <w:t xml:space="preserve">documents that the respondent receives </w:t>
      </w:r>
      <w:r w:rsidR="00A677C2" w:rsidRPr="00A677C2">
        <w:rPr>
          <w:sz w:val="24"/>
          <w:szCs w:val="24"/>
        </w:rPr>
        <w:t>will be written in plain and clear language.</w:t>
      </w:r>
      <w:r w:rsidR="00F7529D">
        <w:rPr>
          <w:sz w:val="24"/>
          <w:szCs w:val="24"/>
        </w:rPr>
        <w:t xml:space="preserve"> </w:t>
      </w:r>
      <w:r w:rsidR="00266404">
        <w:rPr>
          <w:sz w:val="24"/>
          <w:szCs w:val="24"/>
        </w:rPr>
        <w:t>Participant</w:t>
      </w:r>
      <w:r w:rsidR="00F12E2F">
        <w:rPr>
          <w:sz w:val="24"/>
          <w:szCs w:val="24"/>
        </w:rPr>
        <w:t>s who choose to participate</w:t>
      </w:r>
      <w:r w:rsidR="00A677C2" w:rsidRPr="00A677C2">
        <w:rPr>
          <w:sz w:val="24"/>
          <w:szCs w:val="24"/>
        </w:rPr>
        <w:t xml:space="preserve"> will </w:t>
      </w:r>
      <w:r w:rsidR="00266404">
        <w:rPr>
          <w:sz w:val="24"/>
          <w:szCs w:val="24"/>
        </w:rPr>
        <w:t xml:space="preserve">choose </w:t>
      </w:r>
      <w:r w:rsidR="003C1DA0">
        <w:rPr>
          <w:sz w:val="24"/>
          <w:szCs w:val="24"/>
        </w:rPr>
        <w:t xml:space="preserve">click the provided link and </w:t>
      </w:r>
      <w:r w:rsidR="00A677C2" w:rsidRPr="00A677C2">
        <w:rPr>
          <w:sz w:val="24"/>
          <w:szCs w:val="24"/>
        </w:rPr>
        <w:t xml:space="preserve">complete </w:t>
      </w:r>
      <w:r w:rsidR="00F12E2F">
        <w:rPr>
          <w:sz w:val="24"/>
          <w:szCs w:val="24"/>
        </w:rPr>
        <w:t xml:space="preserve">the </w:t>
      </w:r>
      <w:r w:rsidR="00A677C2" w:rsidRPr="00A677C2">
        <w:rPr>
          <w:sz w:val="24"/>
          <w:szCs w:val="24"/>
        </w:rPr>
        <w:t xml:space="preserve">brief </w:t>
      </w:r>
      <w:r w:rsidR="00797F44">
        <w:rPr>
          <w:sz w:val="24"/>
          <w:szCs w:val="24"/>
        </w:rPr>
        <w:t xml:space="preserve">survey </w:t>
      </w:r>
      <w:r w:rsidR="003C1DA0">
        <w:rPr>
          <w:sz w:val="24"/>
          <w:szCs w:val="24"/>
        </w:rPr>
        <w:t xml:space="preserve">and then choose “submit” </w:t>
      </w:r>
      <w:r w:rsidR="00A677C2" w:rsidRPr="00A677C2">
        <w:rPr>
          <w:sz w:val="24"/>
          <w:szCs w:val="24"/>
        </w:rPr>
        <w:t>(</w:t>
      </w:r>
      <w:r w:rsidR="003C1DA0" w:rsidRPr="00A677C2">
        <w:rPr>
          <w:b/>
          <w:sz w:val="24"/>
          <w:szCs w:val="24"/>
        </w:rPr>
        <w:t xml:space="preserve">Attachment </w:t>
      </w:r>
      <w:r w:rsidR="003C1DA0">
        <w:rPr>
          <w:b/>
          <w:sz w:val="24"/>
          <w:szCs w:val="24"/>
        </w:rPr>
        <w:t>3</w:t>
      </w:r>
      <w:r>
        <w:rPr>
          <w:b/>
          <w:sz w:val="24"/>
          <w:szCs w:val="24"/>
        </w:rPr>
        <w:t>A</w:t>
      </w:r>
      <w:r w:rsidR="004B76FA">
        <w:rPr>
          <w:b/>
          <w:sz w:val="24"/>
          <w:szCs w:val="24"/>
        </w:rPr>
        <w:t xml:space="preserve"> </w:t>
      </w:r>
      <w:r>
        <w:rPr>
          <w:b/>
          <w:sz w:val="24"/>
          <w:szCs w:val="24"/>
        </w:rPr>
        <w:t>-</w:t>
      </w:r>
      <w:r w:rsidR="00F835B2">
        <w:rPr>
          <w:b/>
          <w:sz w:val="24"/>
          <w:szCs w:val="24"/>
        </w:rPr>
        <w:t>3H</w:t>
      </w:r>
      <w:r w:rsidR="004B76FA">
        <w:rPr>
          <w:b/>
          <w:sz w:val="24"/>
          <w:szCs w:val="24"/>
        </w:rPr>
        <w:t>; 4A-</w:t>
      </w:r>
      <w:r w:rsidR="00F835B2">
        <w:rPr>
          <w:b/>
          <w:sz w:val="24"/>
          <w:szCs w:val="24"/>
        </w:rPr>
        <w:t>4H</w:t>
      </w:r>
      <w:r w:rsidR="00A677C2" w:rsidRPr="00A677C2">
        <w:rPr>
          <w:sz w:val="24"/>
          <w:szCs w:val="24"/>
        </w:rPr>
        <w:t>).</w:t>
      </w:r>
      <w:r w:rsidR="00F7529D">
        <w:rPr>
          <w:sz w:val="24"/>
          <w:szCs w:val="24"/>
        </w:rPr>
        <w:t xml:space="preserve"> </w:t>
      </w:r>
      <w:r w:rsidR="004B135C">
        <w:rPr>
          <w:sz w:val="24"/>
          <w:szCs w:val="24"/>
        </w:rPr>
        <w:t xml:space="preserve">All the </w:t>
      </w:r>
      <w:r w:rsidR="00266404">
        <w:rPr>
          <w:sz w:val="24"/>
          <w:szCs w:val="24"/>
        </w:rPr>
        <w:t>participant</w:t>
      </w:r>
      <w:r w:rsidR="004B135C">
        <w:rPr>
          <w:sz w:val="24"/>
          <w:szCs w:val="24"/>
        </w:rPr>
        <w:t xml:space="preserve">s that will be invited to complete the </w:t>
      </w:r>
      <w:r w:rsidR="00797F44">
        <w:rPr>
          <w:sz w:val="24"/>
          <w:szCs w:val="24"/>
        </w:rPr>
        <w:t xml:space="preserve">surveys </w:t>
      </w:r>
      <w:r w:rsidR="00C8294D">
        <w:rPr>
          <w:sz w:val="24"/>
          <w:szCs w:val="24"/>
        </w:rPr>
        <w:t xml:space="preserve">are fluent in English, thus the </w:t>
      </w:r>
      <w:r w:rsidR="00797F44">
        <w:rPr>
          <w:sz w:val="24"/>
          <w:szCs w:val="24"/>
        </w:rPr>
        <w:t xml:space="preserve">surveys </w:t>
      </w:r>
      <w:r w:rsidR="00C8294D">
        <w:rPr>
          <w:sz w:val="24"/>
          <w:szCs w:val="24"/>
        </w:rPr>
        <w:t>will</w:t>
      </w:r>
      <w:r w:rsidR="004B135C">
        <w:rPr>
          <w:sz w:val="24"/>
          <w:szCs w:val="24"/>
        </w:rPr>
        <w:t xml:space="preserve"> be distributed in English</w:t>
      </w:r>
      <w:r w:rsidR="00C8294D">
        <w:rPr>
          <w:sz w:val="24"/>
          <w:szCs w:val="24"/>
        </w:rPr>
        <w:t xml:space="preserve"> only, with the exception of the Women’s Cancer Program Summit</w:t>
      </w:r>
      <w:r w:rsidR="004B135C">
        <w:rPr>
          <w:sz w:val="24"/>
          <w:szCs w:val="24"/>
        </w:rPr>
        <w:t xml:space="preserve">. </w:t>
      </w:r>
      <w:r w:rsidR="00C8294D">
        <w:rPr>
          <w:sz w:val="24"/>
          <w:szCs w:val="24"/>
        </w:rPr>
        <w:t xml:space="preserve"> Given the d</w:t>
      </w:r>
      <w:r w:rsidR="007C504B">
        <w:rPr>
          <w:sz w:val="24"/>
          <w:szCs w:val="24"/>
        </w:rPr>
        <w:t>iversity</w:t>
      </w:r>
      <w:r w:rsidR="00C8294D">
        <w:rPr>
          <w:sz w:val="24"/>
          <w:szCs w:val="24"/>
        </w:rPr>
        <w:t xml:space="preserve"> of the Women’s Cancer Program Summit</w:t>
      </w:r>
      <w:r w:rsidR="007C504B">
        <w:rPr>
          <w:sz w:val="24"/>
          <w:szCs w:val="24"/>
        </w:rPr>
        <w:t xml:space="preserve"> audience</w:t>
      </w:r>
      <w:r w:rsidR="00C8294D">
        <w:rPr>
          <w:sz w:val="24"/>
          <w:szCs w:val="24"/>
        </w:rPr>
        <w:t xml:space="preserve">, the </w:t>
      </w:r>
      <w:r w:rsidR="008A1839">
        <w:rPr>
          <w:sz w:val="24"/>
          <w:szCs w:val="24"/>
        </w:rPr>
        <w:t xml:space="preserve">survey </w:t>
      </w:r>
      <w:r w:rsidR="00C8294D">
        <w:rPr>
          <w:sz w:val="24"/>
          <w:szCs w:val="24"/>
        </w:rPr>
        <w:t xml:space="preserve">and invitations have also been produced in </w:t>
      </w:r>
      <w:r w:rsidR="007C504B">
        <w:rPr>
          <w:sz w:val="24"/>
          <w:szCs w:val="24"/>
        </w:rPr>
        <w:t xml:space="preserve">both English </w:t>
      </w:r>
      <w:r w:rsidR="007C504B" w:rsidRPr="00A677C2">
        <w:rPr>
          <w:sz w:val="24"/>
          <w:szCs w:val="24"/>
        </w:rPr>
        <w:t>(</w:t>
      </w:r>
      <w:r w:rsidR="007C504B" w:rsidRPr="00A677C2">
        <w:rPr>
          <w:b/>
          <w:sz w:val="24"/>
          <w:szCs w:val="24"/>
        </w:rPr>
        <w:t xml:space="preserve">Attachment </w:t>
      </w:r>
      <w:r w:rsidR="007C504B">
        <w:rPr>
          <w:b/>
          <w:sz w:val="24"/>
          <w:szCs w:val="24"/>
        </w:rPr>
        <w:t xml:space="preserve">3E, </w:t>
      </w:r>
      <w:r w:rsidR="004B76FA">
        <w:rPr>
          <w:b/>
          <w:sz w:val="24"/>
          <w:szCs w:val="24"/>
        </w:rPr>
        <w:t>4</w:t>
      </w:r>
      <w:r w:rsidR="006D2D98">
        <w:rPr>
          <w:b/>
          <w:sz w:val="24"/>
          <w:szCs w:val="24"/>
        </w:rPr>
        <w:t xml:space="preserve">E, </w:t>
      </w:r>
      <w:r w:rsidR="004B76FA">
        <w:rPr>
          <w:b/>
          <w:sz w:val="24"/>
          <w:szCs w:val="24"/>
        </w:rPr>
        <w:t>7D</w:t>
      </w:r>
      <w:r w:rsidR="007C504B">
        <w:rPr>
          <w:sz w:val="24"/>
          <w:szCs w:val="24"/>
        </w:rPr>
        <w:t xml:space="preserve">) and </w:t>
      </w:r>
      <w:r w:rsidR="00C8294D">
        <w:rPr>
          <w:sz w:val="24"/>
          <w:szCs w:val="24"/>
        </w:rPr>
        <w:t>Spanish</w:t>
      </w:r>
      <w:r w:rsidR="007C504B">
        <w:rPr>
          <w:sz w:val="24"/>
          <w:szCs w:val="24"/>
        </w:rPr>
        <w:t xml:space="preserve"> </w:t>
      </w:r>
      <w:r w:rsidR="007C504B" w:rsidRPr="00A677C2">
        <w:rPr>
          <w:sz w:val="24"/>
          <w:szCs w:val="24"/>
        </w:rPr>
        <w:t>(</w:t>
      </w:r>
      <w:r w:rsidR="007C504B" w:rsidRPr="00A677C2">
        <w:rPr>
          <w:b/>
          <w:sz w:val="24"/>
          <w:szCs w:val="24"/>
        </w:rPr>
        <w:t xml:space="preserve">Attachment </w:t>
      </w:r>
      <w:r w:rsidR="007C504B">
        <w:rPr>
          <w:b/>
          <w:sz w:val="24"/>
          <w:szCs w:val="24"/>
        </w:rPr>
        <w:t xml:space="preserve">3F, </w:t>
      </w:r>
      <w:r w:rsidR="004B76FA">
        <w:rPr>
          <w:b/>
          <w:sz w:val="24"/>
          <w:szCs w:val="24"/>
        </w:rPr>
        <w:t>4</w:t>
      </w:r>
      <w:r w:rsidR="006D2D98">
        <w:rPr>
          <w:b/>
          <w:sz w:val="24"/>
          <w:szCs w:val="24"/>
        </w:rPr>
        <w:t xml:space="preserve">F, </w:t>
      </w:r>
      <w:r w:rsidR="004B76FA">
        <w:rPr>
          <w:b/>
          <w:sz w:val="24"/>
          <w:szCs w:val="24"/>
        </w:rPr>
        <w:t>7E</w:t>
      </w:r>
      <w:r w:rsidR="007C504B">
        <w:rPr>
          <w:sz w:val="24"/>
          <w:szCs w:val="24"/>
        </w:rPr>
        <w:t>)</w:t>
      </w:r>
      <w:r w:rsidR="00C8294D">
        <w:rPr>
          <w:sz w:val="24"/>
          <w:szCs w:val="24"/>
        </w:rPr>
        <w:t>, to accommodate participant</w:t>
      </w:r>
      <w:r w:rsidR="007C504B">
        <w:rPr>
          <w:sz w:val="24"/>
          <w:szCs w:val="24"/>
        </w:rPr>
        <w:t xml:space="preserve">s’ language ability. </w:t>
      </w:r>
    </w:p>
    <w:p w14:paraId="0FDEE864" w14:textId="52BC598B" w:rsidR="00C55F7E" w:rsidRPr="007C504B" w:rsidRDefault="004A10F3" w:rsidP="008A1839">
      <w:pPr>
        <w:spacing w:line="480" w:lineRule="auto"/>
        <w:ind w:firstLine="720"/>
        <w:jc w:val="left"/>
        <w:rPr>
          <w:sz w:val="24"/>
          <w:szCs w:val="24"/>
        </w:rPr>
      </w:pPr>
      <w:r>
        <w:rPr>
          <w:sz w:val="24"/>
          <w:szCs w:val="24"/>
        </w:rPr>
        <w:t xml:space="preserve">If the </w:t>
      </w:r>
      <w:r w:rsidR="00266404">
        <w:rPr>
          <w:sz w:val="24"/>
          <w:szCs w:val="24"/>
        </w:rPr>
        <w:t>participants</w:t>
      </w:r>
      <w:r>
        <w:rPr>
          <w:sz w:val="24"/>
          <w:szCs w:val="24"/>
        </w:rPr>
        <w:t xml:space="preserve"> do not complete the </w:t>
      </w:r>
      <w:r w:rsidR="008A1839">
        <w:rPr>
          <w:sz w:val="24"/>
          <w:szCs w:val="24"/>
        </w:rPr>
        <w:t xml:space="preserve">survey </w:t>
      </w:r>
      <w:r>
        <w:rPr>
          <w:sz w:val="24"/>
          <w:szCs w:val="24"/>
        </w:rPr>
        <w:t xml:space="preserve">within two weeks of receipt, the </w:t>
      </w:r>
      <w:r w:rsidR="00D13FC7">
        <w:rPr>
          <w:sz w:val="24"/>
          <w:szCs w:val="24"/>
        </w:rPr>
        <w:t xml:space="preserve">program </w:t>
      </w:r>
      <w:r w:rsidR="00266404">
        <w:rPr>
          <w:sz w:val="24"/>
          <w:szCs w:val="24"/>
        </w:rPr>
        <w:t>leads</w:t>
      </w:r>
      <w:r>
        <w:rPr>
          <w:sz w:val="24"/>
          <w:szCs w:val="24"/>
        </w:rPr>
        <w:t xml:space="preserve"> will resend the </w:t>
      </w:r>
      <w:r w:rsidR="00B254D5">
        <w:rPr>
          <w:sz w:val="24"/>
          <w:szCs w:val="24"/>
        </w:rPr>
        <w:t xml:space="preserve">same </w:t>
      </w:r>
      <w:r>
        <w:rPr>
          <w:sz w:val="24"/>
          <w:szCs w:val="24"/>
        </w:rPr>
        <w:t xml:space="preserve">invitation and the </w:t>
      </w:r>
      <w:r w:rsidR="008A1839">
        <w:rPr>
          <w:sz w:val="24"/>
          <w:szCs w:val="24"/>
        </w:rPr>
        <w:t>survey</w:t>
      </w:r>
      <w:r>
        <w:rPr>
          <w:sz w:val="24"/>
          <w:szCs w:val="24"/>
        </w:rPr>
        <w:t>.</w:t>
      </w:r>
      <w:r w:rsidR="00F7529D">
        <w:rPr>
          <w:sz w:val="24"/>
          <w:szCs w:val="24"/>
        </w:rPr>
        <w:t xml:space="preserve"> </w:t>
      </w:r>
      <w:r w:rsidR="00880447" w:rsidRPr="00880447">
        <w:rPr>
          <w:sz w:val="24"/>
          <w:szCs w:val="24"/>
        </w:rPr>
        <w:t xml:space="preserve">For all workshops where phone numbers of participants are available, if the participants do not complete the </w:t>
      </w:r>
      <w:r w:rsidR="008A1839">
        <w:rPr>
          <w:sz w:val="24"/>
          <w:szCs w:val="24"/>
        </w:rPr>
        <w:t>survey</w:t>
      </w:r>
      <w:r w:rsidR="008A1839" w:rsidRPr="00880447">
        <w:rPr>
          <w:sz w:val="24"/>
          <w:szCs w:val="24"/>
        </w:rPr>
        <w:t xml:space="preserve"> </w:t>
      </w:r>
      <w:r w:rsidR="00880447" w:rsidRPr="00880447">
        <w:rPr>
          <w:sz w:val="24"/>
          <w:szCs w:val="24"/>
        </w:rPr>
        <w:t xml:space="preserve">within two weeks of the second invitation, </w:t>
      </w:r>
      <w:r w:rsidR="00880447" w:rsidRPr="00880447">
        <w:rPr>
          <w:sz w:val="24"/>
          <w:szCs w:val="24"/>
        </w:rPr>
        <w:lastRenderedPageBreak/>
        <w:t>the program leads will call the investigator and invite them to participate</w:t>
      </w:r>
      <w:r w:rsidR="00880447">
        <w:rPr>
          <w:sz w:val="24"/>
          <w:szCs w:val="24"/>
        </w:rPr>
        <w:t xml:space="preserve"> </w:t>
      </w:r>
      <w:r w:rsidR="00A67F12">
        <w:rPr>
          <w:b/>
          <w:sz w:val="24"/>
          <w:szCs w:val="24"/>
        </w:rPr>
        <w:t xml:space="preserve">(Attachment </w:t>
      </w:r>
      <w:r w:rsidR="004B76FA">
        <w:rPr>
          <w:b/>
          <w:sz w:val="24"/>
          <w:szCs w:val="24"/>
        </w:rPr>
        <w:t>7</w:t>
      </w:r>
      <w:r w:rsidR="007C504B">
        <w:rPr>
          <w:b/>
          <w:sz w:val="24"/>
          <w:szCs w:val="24"/>
        </w:rPr>
        <w:t>A-</w:t>
      </w:r>
      <w:r w:rsidR="00F835B2">
        <w:rPr>
          <w:b/>
          <w:sz w:val="24"/>
          <w:szCs w:val="24"/>
        </w:rPr>
        <w:t>7G</w:t>
      </w:r>
      <w:r w:rsidR="00880447">
        <w:rPr>
          <w:b/>
          <w:sz w:val="24"/>
          <w:szCs w:val="24"/>
        </w:rPr>
        <w:t>).</w:t>
      </w:r>
      <w:r w:rsidR="00880447" w:rsidRPr="00880447">
        <w:rPr>
          <w:sz w:val="24"/>
          <w:szCs w:val="24"/>
        </w:rPr>
        <w:t xml:space="preserve"> If phone numbers are not available, then no further follow-up will be completed.</w:t>
      </w:r>
      <w:r w:rsidR="00880447">
        <w:rPr>
          <w:sz w:val="24"/>
          <w:szCs w:val="24"/>
        </w:rPr>
        <w:t xml:space="preserve"> </w:t>
      </w:r>
    </w:p>
    <w:p w14:paraId="7585EC56" w14:textId="77777777" w:rsidR="004174F0" w:rsidRDefault="004174F0" w:rsidP="004E3897">
      <w:pPr>
        <w:spacing w:line="480" w:lineRule="auto"/>
        <w:jc w:val="left"/>
        <w:rPr>
          <w:sz w:val="24"/>
          <w:szCs w:val="24"/>
        </w:rPr>
      </w:pPr>
    </w:p>
    <w:p w14:paraId="2DC89F4C" w14:textId="77777777" w:rsidR="004174F0" w:rsidRDefault="00A677C2" w:rsidP="004E3897">
      <w:pPr>
        <w:spacing w:line="480" w:lineRule="auto"/>
        <w:jc w:val="left"/>
        <w:rPr>
          <w:b/>
          <w:sz w:val="24"/>
          <w:szCs w:val="24"/>
        </w:rPr>
      </w:pPr>
      <w:r w:rsidRPr="00A677C2">
        <w:rPr>
          <w:b/>
          <w:sz w:val="24"/>
          <w:szCs w:val="24"/>
        </w:rPr>
        <w:t>B.2.1. Quality Control</w:t>
      </w:r>
    </w:p>
    <w:p w14:paraId="0493EA6C" w14:textId="7147BA6F" w:rsidR="004174F0" w:rsidRDefault="004A10F3" w:rsidP="004E3897">
      <w:pPr>
        <w:spacing w:line="480" w:lineRule="auto"/>
        <w:ind w:firstLine="720"/>
        <w:jc w:val="left"/>
        <w:rPr>
          <w:sz w:val="24"/>
          <w:szCs w:val="24"/>
        </w:rPr>
      </w:pPr>
      <w:r>
        <w:rPr>
          <w:sz w:val="24"/>
          <w:szCs w:val="24"/>
        </w:rPr>
        <w:t xml:space="preserve">The </w:t>
      </w:r>
      <w:r w:rsidR="00D13FC7">
        <w:rPr>
          <w:sz w:val="24"/>
          <w:szCs w:val="24"/>
        </w:rPr>
        <w:t xml:space="preserve">program </w:t>
      </w:r>
      <w:r w:rsidR="00880447">
        <w:rPr>
          <w:sz w:val="24"/>
          <w:szCs w:val="24"/>
        </w:rPr>
        <w:t>leads i</w:t>
      </w:r>
      <w:r>
        <w:rPr>
          <w:sz w:val="24"/>
          <w:szCs w:val="24"/>
        </w:rPr>
        <w:t xml:space="preserve">n the working group </w:t>
      </w:r>
      <w:r w:rsidR="00880447">
        <w:rPr>
          <w:b/>
          <w:sz w:val="24"/>
          <w:szCs w:val="24"/>
        </w:rPr>
        <w:t xml:space="preserve">(Attachment 2) </w:t>
      </w:r>
      <w:r>
        <w:rPr>
          <w:sz w:val="24"/>
          <w:szCs w:val="24"/>
        </w:rPr>
        <w:t xml:space="preserve">will review all returned </w:t>
      </w:r>
      <w:r w:rsidR="008A1839">
        <w:rPr>
          <w:sz w:val="24"/>
          <w:szCs w:val="24"/>
        </w:rPr>
        <w:t>surveys</w:t>
      </w:r>
      <w:r w:rsidR="00B254D5">
        <w:rPr>
          <w:sz w:val="24"/>
          <w:szCs w:val="24"/>
        </w:rPr>
        <w:t>.</w:t>
      </w:r>
      <w:r w:rsidR="00F7529D">
        <w:rPr>
          <w:sz w:val="24"/>
          <w:szCs w:val="24"/>
        </w:rPr>
        <w:t xml:space="preserve"> </w:t>
      </w:r>
      <w:r w:rsidR="00B254D5">
        <w:rPr>
          <w:sz w:val="24"/>
          <w:szCs w:val="24"/>
        </w:rPr>
        <w:t xml:space="preserve">Respondents </w:t>
      </w:r>
      <w:r>
        <w:rPr>
          <w:sz w:val="24"/>
          <w:szCs w:val="24"/>
        </w:rPr>
        <w:t xml:space="preserve">who submit the </w:t>
      </w:r>
      <w:r w:rsidR="008A1839">
        <w:rPr>
          <w:sz w:val="24"/>
          <w:szCs w:val="24"/>
        </w:rPr>
        <w:t xml:space="preserve">survey </w:t>
      </w:r>
      <w:r>
        <w:rPr>
          <w:sz w:val="24"/>
          <w:szCs w:val="24"/>
        </w:rPr>
        <w:t>will not be re-contacted</w:t>
      </w:r>
      <w:r w:rsidR="00B254D5">
        <w:rPr>
          <w:sz w:val="24"/>
          <w:szCs w:val="24"/>
        </w:rPr>
        <w:t xml:space="preserve"> for lack of completeness</w:t>
      </w:r>
      <w:r w:rsidR="00880447">
        <w:rPr>
          <w:sz w:val="24"/>
          <w:szCs w:val="24"/>
        </w:rPr>
        <w:t xml:space="preserve"> since the </w:t>
      </w:r>
      <w:r w:rsidR="008A1839">
        <w:rPr>
          <w:sz w:val="24"/>
          <w:szCs w:val="24"/>
        </w:rPr>
        <w:t xml:space="preserve">survey </w:t>
      </w:r>
      <w:r w:rsidR="00880447">
        <w:rPr>
          <w:sz w:val="24"/>
          <w:szCs w:val="24"/>
        </w:rPr>
        <w:t>is optional and participants may choose not to complete all questions</w:t>
      </w:r>
      <w:r w:rsidR="00B254D5">
        <w:rPr>
          <w:sz w:val="24"/>
          <w:szCs w:val="24"/>
        </w:rPr>
        <w:t>.</w:t>
      </w:r>
      <w:r>
        <w:rPr>
          <w:sz w:val="24"/>
          <w:szCs w:val="24"/>
        </w:rPr>
        <w:t xml:space="preserve"> The </w:t>
      </w:r>
      <w:r w:rsidR="00D13FC7">
        <w:rPr>
          <w:sz w:val="24"/>
          <w:szCs w:val="24"/>
        </w:rPr>
        <w:t xml:space="preserve">program </w:t>
      </w:r>
      <w:r w:rsidR="00880447">
        <w:rPr>
          <w:sz w:val="24"/>
          <w:szCs w:val="24"/>
        </w:rPr>
        <w:t xml:space="preserve">leads </w:t>
      </w:r>
      <w:r>
        <w:rPr>
          <w:sz w:val="24"/>
          <w:szCs w:val="24"/>
        </w:rPr>
        <w:t>in the working group</w:t>
      </w:r>
      <w:r w:rsidR="00A677C2" w:rsidRPr="00A677C2">
        <w:rPr>
          <w:sz w:val="24"/>
          <w:szCs w:val="24"/>
        </w:rPr>
        <w:t xml:space="preserve"> will monitor response rates and completeness of acquired data.</w:t>
      </w:r>
      <w:r w:rsidR="00FD7A4B">
        <w:rPr>
          <w:sz w:val="24"/>
          <w:szCs w:val="24"/>
        </w:rPr>
        <w:t xml:space="preserve"> </w:t>
      </w:r>
    </w:p>
    <w:p w14:paraId="3994F379" w14:textId="77777777" w:rsidR="00113E23" w:rsidRPr="00615F34" w:rsidRDefault="00113E23" w:rsidP="00615F34">
      <w:pPr>
        <w:pStyle w:val="P1-StandPara"/>
        <w:rPr>
          <w:color w:val="FF0000"/>
          <w:sz w:val="24"/>
          <w:szCs w:val="24"/>
        </w:rPr>
      </w:pPr>
    </w:p>
    <w:p w14:paraId="224D3250" w14:textId="77777777" w:rsidR="004174F0" w:rsidRDefault="00A677C2" w:rsidP="00F835B2">
      <w:pPr>
        <w:pStyle w:val="Heading2"/>
        <w:spacing w:after="0" w:line="480" w:lineRule="auto"/>
        <w:jc w:val="left"/>
        <w:rPr>
          <w:sz w:val="24"/>
          <w:szCs w:val="24"/>
        </w:rPr>
      </w:pPr>
      <w:bookmarkStart w:id="16" w:name="_Toc443881765"/>
      <w:bookmarkStart w:id="17" w:name="_Toc451592252"/>
      <w:bookmarkStart w:id="18" w:name="_Toc5610293"/>
      <w:bookmarkStart w:id="19" w:name="_Toc99178799"/>
      <w:bookmarkStart w:id="20" w:name="_Toc351973182"/>
      <w:r w:rsidRPr="00A677C2">
        <w:rPr>
          <w:sz w:val="24"/>
          <w:szCs w:val="24"/>
        </w:rPr>
        <w:t>B.3</w:t>
      </w:r>
      <w:r w:rsidRPr="00A677C2">
        <w:rPr>
          <w:sz w:val="24"/>
          <w:szCs w:val="24"/>
        </w:rPr>
        <w:tab/>
        <w:t>Methods to Maximize Response Rates and Deal with Nonresponse</w:t>
      </w:r>
      <w:bookmarkEnd w:id="16"/>
      <w:bookmarkEnd w:id="17"/>
      <w:bookmarkEnd w:id="18"/>
      <w:bookmarkEnd w:id="19"/>
      <w:bookmarkEnd w:id="20"/>
    </w:p>
    <w:p w14:paraId="068FFA3D" w14:textId="6258F98C" w:rsidR="004174F0" w:rsidRDefault="00A677C2" w:rsidP="00F835B2">
      <w:pPr>
        <w:spacing w:line="480" w:lineRule="auto"/>
        <w:ind w:firstLine="720"/>
        <w:jc w:val="left"/>
        <w:rPr>
          <w:sz w:val="24"/>
          <w:szCs w:val="24"/>
        </w:rPr>
      </w:pPr>
      <w:r w:rsidRPr="00A677C2">
        <w:rPr>
          <w:sz w:val="24"/>
          <w:szCs w:val="24"/>
        </w:rPr>
        <w:t xml:space="preserve">The </w:t>
      </w:r>
      <w:r w:rsidR="008A1839">
        <w:rPr>
          <w:sz w:val="24"/>
          <w:szCs w:val="24"/>
        </w:rPr>
        <w:t xml:space="preserve">Study </w:t>
      </w:r>
      <w:r w:rsidR="004A10F3">
        <w:rPr>
          <w:sz w:val="24"/>
          <w:szCs w:val="24"/>
        </w:rPr>
        <w:t xml:space="preserve">of </w:t>
      </w:r>
      <w:r w:rsidR="00163EE4">
        <w:rPr>
          <w:sz w:val="24"/>
          <w:szCs w:val="24"/>
        </w:rPr>
        <w:t>the</w:t>
      </w:r>
      <w:r w:rsidR="00E170C2">
        <w:rPr>
          <w:sz w:val="24"/>
          <w:szCs w:val="24"/>
        </w:rPr>
        <w:t xml:space="preserve"> </w:t>
      </w:r>
      <w:r w:rsidR="00E170C2" w:rsidRPr="00E170C2">
        <w:rPr>
          <w:sz w:val="24"/>
          <w:szCs w:val="24"/>
        </w:rPr>
        <w:t>Center for Global Health's Workshops</w:t>
      </w:r>
      <w:r w:rsidR="004A10F3" w:rsidRPr="00F735D8">
        <w:rPr>
          <w:sz w:val="24"/>
          <w:szCs w:val="24"/>
        </w:rPr>
        <w:t xml:space="preserve"> </w:t>
      </w:r>
      <w:r w:rsidRPr="00A677C2">
        <w:rPr>
          <w:sz w:val="24"/>
          <w:szCs w:val="24"/>
        </w:rPr>
        <w:t>expects to achieve a response rate of 80%, determined by the actual number of respondents divided by the total number expected</w:t>
      </w:r>
      <w:r w:rsidR="00902B8F">
        <w:rPr>
          <w:sz w:val="24"/>
          <w:szCs w:val="24"/>
        </w:rPr>
        <w:t xml:space="preserve"> </w:t>
      </w:r>
      <w:r w:rsidR="00893036" w:rsidRPr="00893036">
        <w:rPr>
          <w:color w:val="000000" w:themeColor="text1"/>
          <w:sz w:val="24"/>
          <w:szCs w:val="24"/>
        </w:rPr>
        <w:t>(</w:t>
      </w:r>
      <w:r w:rsidR="00A551D9">
        <w:rPr>
          <w:color w:val="000000" w:themeColor="text1"/>
          <w:sz w:val="24"/>
          <w:szCs w:val="24"/>
          <w:highlight w:val="yellow"/>
        </w:rPr>
        <w:t>2,985</w:t>
      </w:r>
      <w:r w:rsidR="00893036" w:rsidRPr="00A873F2">
        <w:rPr>
          <w:color w:val="000000" w:themeColor="text1"/>
          <w:sz w:val="24"/>
          <w:szCs w:val="24"/>
          <w:highlight w:val="yellow"/>
        </w:rPr>
        <w:t>/</w:t>
      </w:r>
      <w:r w:rsidR="00A551D9">
        <w:rPr>
          <w:color w:val="000000" w:themeColor="text1"/>
          <w:sz w:val="24"/>
          <w:szCs w:val="24"/>
        </w:rPr>
        <w:t>3,731</w:t>
      </w:r>
      <w:r w:rsidR="00893036" w:rsidRPr="00893036">
        <w:rPr>
          <w:color w:val="000000" w:themeColor="text1"/>
          <w:sz w:val="24"/>
          <w:szCs w:val="24"/>
        </w:rPr>
        <w:t xml:space="preserve">).  </w:t>
      </w:r>
    </w:p>
    <w:p w14:paraId="5C7F9B19" w14:textId="2ED2F913" w:rsidR="004174F0" w:rsidRPr="00E170C2" w:rsidRDefault="00B464AD" w:rsidP="00F835B2">
      <w:pPr>
        <w:spacing w:line="480" w:lineRule="auto"/>
        <w:ind w:firstLine="720"/>
        <w:jc w:val="left"/>
        <w:rPr>
          <w:b/>
          <w:sz w:val="24"/>
          <w:szCs w:val="24"/>
        </w:rPr>
      </w:pPr>
      <w:r>
        <w:rPr>
          <w:sz w:val="24"/>
          <w:szCs w:val="24"/>
        </w:rPr>
        <w:t xml:space="preserve">The </w:t>
      </w:r>
      <w:r w:rsidR="00A33668">
        <w:rPr>
          <w:sz w:val="24"/>
          <w:szCs w:val="24"/>
        </w:rPr>
        <w:t xml:space="preserve">initial email inviting </w:t>
      </w:r>
      <w:r>
        <w:rPr>
          <w:sz w:val="24"/>
          <w:szCs w:val="24"/>
        </w:rPr>
        <w:t xml:space="preserve">the </w:t>
      </w:r>
      <w:r w:rsidR="00831B49">
        <w:rPr>
          <w:sz w:val="24"/>
          <w:szCs w:val="24"/>
        </w:rPr>
        <w:t>workshop participants</w:t>
      </w:r>
      <w:r>
        <w:rPr>
          <w:sz w:val="24"/>
          <w:szCs w:val="24"/>
        </w:rPr>
        <w:t xml:space="preserve"> to participate </w:t>
      </w:r>
      <w:r w:rsidR="00A33668">
        <w:rPr>
          <w:sz w:val="24"/>
          <w:szCs w:val="24"/>
        </w:rPr>
        <w:t>will</w:t>
      </w:r>
      <w:r w:rsidR="00831B49">
        <w:rPr>
          <w:sz w:val="24"/>
          <w:szCs w:val="24"/>
        </w:rPr>
        <w:t xml:space="preserve"> be sent </w:t>
      </w:r>
      <w:r w:rsidR="00E170C2">
        <w:rPr>
          <w:sz w:val="24"/>
          <w:szCs w:val="24"/>
        </w:rPr>
        <w:t>by the program leads</w:t>
      </w:r>
      <w:r w:rsidR="00831B49">
        <w:rPr>
          <w:sz w:val="24"/>
          <w:szCs w:val="24"/>
        </w:rPr>
        <w:t xml:space="preserve">.  </w:t>
      </w:r>
      <w:r>
        <w:rPr>
          <w:sz w:val="24"/>
          <w:szCs w:val="24"/>
        </w:rPr>
        <w:t xml:space="preserve">The </w:t>
      </w:r>
      <w:r w:rsidR="00D13FC7">
        <w:rPr>
          <w:sz w:val="24"/>
          <w:szCs w:val="24"/>
        </w:rPr>
        <w:t xml:space="preserve">program </w:t>
      </w:r>
      <w:r w:rsidR="00831B49">
        <w:rPr>
          <w:sz w:val="24"/>
          <w:szCs w:val="24"/>
        </w:rPr>
        <w:t>leads</w:t>
      </w:r>
      <w:r>
        <w:rPr>
          <w:sz w:val="24"/>
          <w:szCs w:val="24"/>
        </w:rPr>
        <w:t xml:space="preserve"> wi</w:t>
      </w:r>
      <w:r w:rsidR="00A677C2" w:rsidRPr="00A677C2">
        <w:rPr>
          <w:sz w:val="24"/>
          <w:szCs w:val="24"/>
        </w:rPr>
        <w:t>ll follow up non-response to the initi</w:t>
      </w:r>
      <w:r w:rsidR="004A10F3">
        <w:rPr>
          <w:sz w:val="24"/>
          <w:szCs w:val="24"/>
        </w:rPr>
        <w:t>al contact (defined as within 14</w:t>
      </w:r>
      <w:r w:rsidR="00A677C2" w:rsidRPr="00A677C2">
        <w:rPr>
          <w:sz w:val="24"/>
          <w:szCs w:val="24"/>
        </w:rPr>
        <w:t xml:space="preserve"> days of </w:t>
      </w:r>
      <w:r w:rsidR="004A10F3">
        <w:rPr>
          <w:sz w:val="24"/>
          <w:szCs w:val="24"/>
        </w:rPr>
        <w:t>the initial email</w:t>
      </w:r>
      <w:r w:rsidR="00A677C2" w:rsidRPr="00A677C2">
        <w:rPr>
          <w:sz w:val="24"/>
          <w:szCs w:val="24"/>
        </w:rPr>
        <w:t xml:space="preserve">) </w:t>
      </w:r>
      <w:r w:rsidR="00B254D5">
        <w:rPr>
          <w:sz w:val="24"/>
          <w:szCs w:val="24"/>
        </w:rPr>
        <w:t>by emailing the</w:t>
      </w:r>
      <w:r w:rsidR="00671785">
        <w:rPr>
          <w:sz w:val="24"/>
          <w:szCs w:val="24"/>
        </w:rPr>
        <w:t xml:space="preserve"> </w:t>
      </w:r>
      <w:r w:rsidR="00831B49">
        <w:rPr>
          <w:sz w:val="24"/>
          <w:szCs w:val="24"/>
        </w:rPr>
        <w:t>workshop participants</w:t>
      </w:r>
      <w:r w:rsidR="00B254D5">
        <w:rPr>
          <w:sz w:val="24"/>
          <w:szCs w:val="24"/>
        </w:rPr>
        <w:t xml:space="preserve"> again with the same letter of </w:t>
      </w:r>
      <w:r w:rsidR="00A677C2" w:rsidRPr="00A677C2">
        <w:rPr>
          <w:sz w:val="24"/>
          <w:szCs w:val="24"/>
        </w:rPr>
        <w:t>invitation</w:t>
      </w:r>
      <w:r w:rsidR="00A30772">
        <w:rPr>
          <w:sz w:val="24"/>
          <w:szCs w:val="24"/>
        </w:rPr>
        <w:t xml:space="preserve"> (</w:t>
      </w:r>
      <w:r w:rsidR="00634938" w:rsidRPr="00634938">
        <w:rPr>
          <w:b/>
          <w:sz w:val="24"/>
          <w:szCs w:val="24"/>
        </w:rPr>
        <w:t xml:space="preserve">Attachment </w:t>
      </w:r>
      <w:r w:rsidR="004B76FA">
        <w:rPr>
          <w:b/>
          <w:sz w:val="24"/>
          <w:szCs w:val="24"/>
        </w:rPr>
        <w:t>7A</w:t>
      </w:r>
      <w:r w:rsidR="00A67F12">
        <w:rPr>
          <w:b/>
          <w:sz w:val="24"/>
          <w:szCs w:val="24"/>
        </w:rPr>
        <w:t>-</w:t>
      </w:r>
      <w:r w:rsidR="00F835B2">
        <w:rPr>
          <w:b/>
          <w:sz w:val="24"/>
          <w:szCs w:val="24"/>
        </w:rPr>
        <w:t>7G</w:t>
      </w:r>
      <w:r w:rsidR="00B254D5">
        <w:rPr>
          <w:b/>
          <w:sz w:val="24"/>
          <w:szCs w:val="24"/>
        </w:rPr>
        <w:t>)</w:t>
      </w:r>
      <w:r w:rsidR="00A677C2" w:rsidRPr="00A677C2">
        <w:rPr>
          <w:sz w:val="24"/>
          <w:szCs w:val="24"/>
        </w:rPr>
        <w:t>.</w:t>
      </w:r>
      <w:r w:rsidR="00F7529D">
        <w:rPr>
          <w:sz w:val="24"/>
          <w:szCs w:val="24"/>
        </w:rPr>
        <w:t xml:space="preserve"> </w:t>
      </w:r>
      <w:r w:rsidR="00A33668">
        <w:rPr>
          <w:sz w:val="24"/>
          <w:szCs w:val="24"/>
        </w:rPr>
        <w:t>Having the invitation</w:t>
      </w:r>
      <w:r w:rsidR="00E170C2">
        <w:rPr>
          <w:sz w:val="24"/>
          <w:szCs w:val="24"/>
        </w:rPr>
        <w:t>s come directly from the</w:t>
      </w:r>
      <w:r w:rsidR="00A33668">
        <w:rPr>
          <w:sz w:val="24"/>
          <w:szCs w:val="24"/>
        </w:rPr>
        <w:t xml:space="preserve"> program </w:t>
      </w:r>
      <w:r w:rsidR="00831B49">
        <w:rPr>
          <w:sz w:val="24"/>
          <w:szCs w:val="24"/>
        </w:rPr>
        <w:t>leads</w:t>
      </w:r>
      <w:r w:rsidR="00A33668">
        <w:rPr>
          <w:sz w:val="24"/>
          <w:szCs w:val="24"/>
        </w:rPr>
        <w:t xml:space="preserve"> rather than a central mailbox should increase response, </w:t>
      </w:r>
      <w:r w:rsidR="00831B49">
        <w:rPr>
          <w:sz w:val="24"/>
          <w:szCs w:val="24"/>
        </w:rPr>
        <w:t xml:space="preserve">since these program leads are integral to the planning and implementation of these workshops and should be either familiar or known to participants.  </w:t>
      </w:r>
      <w:r w:rsidR="00E170C2">
        <w:rPr>
          <w:sz w:val="24"/>
          <w:szCs w:val="24"/>
        </w:rPr>
        <w:t xml:space="preserve">Additionally, when phone numbers are available, program leads will call those participants who do not respond to the second letter of invitation and invite them to participate once again in order to increase response </w:t>
      </w:r>
      <w:r w:rsidR="00A67F12">
        <w:rPr>
          <w:b/>
          <w:sz w:val="24"/>
          <w:szCs w:val="24"/>
        </w:rPr>
        <w:t xml:space="preserve">(Attachment </w:t>
      </w:r>
      <w:r w:rsidR="004B76FA">
        <w:rPr>
          <w:b/>
          <w:sz w:val="24"/>
          <w:szCs w:val="24"/>
        </w:rPr>
        <w:t>7A</w:t>
      </w:r>
      <w:r w:rsidR="008B5FAE">
        <w:rPr>
          <w:b/>
          <w:sz w:val="24"/>
          <w:szCs w:val="24"/>
        </w:rPr>
        <w:t>-</w:t>
      </w:r>
      <w:r w:rsidR="00F835B2">
        <w:rPr>
          <w:b/>
          <w:sz w:val="24"/>
          <w:szCs w:val="24"/>
        </w:rPr>
        <w:t>7G</w:t>
      </w:r>
      <w:r w:rsidR="00E170C2">
        <w:rPr>
          <w:b/>
          <w:sz w:val="24"/>
          <w:szCs w:val="24"/>
        </w:rPr>
        <w:t>).</w:t>
      </w:r>
    </w:p>
    <w:p w14:paraId="266DFCFA" w14:textId="77777777" w:rsidR="00831B49" w:rsidRDefault="00831B49" w:rsidP="00F835B2">
      <w:pPr>
        <w:spacing w:line="480" w:lineRule="auto"/>
        <w:ind w:firstLine="720"/>
        <w:jc w:val="left"/>
        <w:rPr>
          <w:i/>
          <w:sz w:val="24"/>
          <w:szCs w:val="24"/>
        </w:rPr>
      </w:pPr>
    </w:p>
    <w:p w14:paraId="648ED610" w14:textId="77777777" w:rsidR="004174F0" w:rsidRDefault="00A677C2" w:rsidP="00F835B2">
      <w:pPr>
        <w:pStyle w:val="Heading2"/>
        <w:spacing w:after="0" w:line="480" w:lineRule="auto"/>
        <w:jc w:val="left"/>
        <w:rPr>
          <w:sz w:val="24"/>
          <w:szCs w:val="24"/>
        </w:rPr>
      </w:pPr>
      <w:bookmarkStart w:id="21" w:name="_Toc443881766"/>
      <w:bookmarkStart w:id="22" w:name="_Toc451592253"/>
      <w:bookmarkStart w:id="23" w:name="_Toc5610294"/>
      <w:bookmarkStart w:id="24" w:name="_Toc99178800"/>
      <w:bookmarkStart w:id="25" w:name="_Toc351973183"/>
      <w:r w:rsidRPr="00A677C2">
        <w:rPr>
          <w:sz w:val="24"/>
          <w:szCs w:val="24"/>
        </w:rPr>
        <w:lastRenderedPageBreak/>
        <w:t>B.4</w:t>
      </w:r>
      <w:r w:rsidRPr="00A677C2">
        <w:rPr>
          <w:sz w:val="24"/>
          <w:szCs w:val="24"/>
        </w:rPr>
        <w:tab/>
        <w:t>Test of Procedures or Methods to be Undertaken</w:t>
      </w:r>
      <w:bookmarkEnd w:id="21"/>
      <w:bookmarkEnd w:id="22"/>
      <w:bookmarkEnd w:id="23"/>
      <w:bookmarkEnd w:id="24"/>
      <w:bookmarkEnd w:id="25"/>
    </w:p>
    <w:p w14:paraId="56B71C72" w14:textId="27648713" w:rsidR="004174F0" w:rsidRDefault="00C70D41" w:rsidP="00F835B2">
      <w:pPr>
        <w:spacing w:line="480" w:lineRule="auto"/>
        <w:ind w:firstLine="720"/>
        <w:jc w:val="left"/>
        <w:rPr>
          <w:sz w:val="24"/>
          <w:szCs w:val="24"/>
        </w:rPr>
      </w:pPr>
      <w:r w:rsidRPr="00F3197D">
        <w:rPr>
          <w:sz w:val="24"/>
          <w:szCs w:val="24"/>
        </w:rPr>
        <w:t xml:space="preserve">One </w:t>
      </w:r>
      <w:r w:rsidR="002D6A56">
        <w:rPr>
          <w:sz w:val="24"/>
          <w:szCs w:val="24"/>
        </w:rPr>
        <w:t xml:space="preserve">person that had participated in a past workshop for each workshop </w:t>
      </w:r>
      <w:r w:rsidRPr="00F3197D">
        <w:rPr>
          <w:sz w:val="24"/>
          <w:szCs w:val="24"/>
        </w:rPr>
        <w:t xml:space="preserve">was chosen from each </w:t>
      </w:r>
      <w:r w:rsidR="00E170C2">
        <w:rPr>
          <w:sz w:val="24"/>
          <w:szCs w:val="24"/>
        </w:rPr>
        <w:t>workshop</w:t>
      </w:r>
      <w:r w:rsidR="00855639">
        <w:rPr>
          <w:sz w:val="24"/>
          <w:szCs w:val="24"/>
        </w:rPr>
        <w:t xml:space="preserve"> for a total of five</w:t>
      </w:r>
      <w:r w:rsidR="00EE391F" w:rsidRPr="00F3197D">
        <w:rPr>
          <w:sz w:val="24"/>
          <w:szCs w:val="24"/>
        </w:rPr>
        <w:t xml:space="preserve"> respondents</w:t>
      </w:r>
      <w:r w:rsidRPr="00F3197D">
        <w:rPr>
          <w:sz w:val="24"/>
          <w:szCs w:val="24"/>
        </w:rPr>
        <w:t xml:space="preserve">.  These </w:t>
      </w:r>
      <w:r w:rsidR="00855639">
        <w:rPr>
          <w:sz w:val="24"/>
          <w:szCs w:val="24"/>
        </w:rPr>
        <w:t>five</w:t>
      </w:r>
      <w:r w:rsidR="002D6A56">
        <w:rPr>
          <w:sz w:val="24"/>
          <w:szCs w:val="24"/>
        </w:rPr>
        <w:t xml:space="preserve"> participants</w:t>
      </w:r>
      <w:r w:rsidR="00EE391F" w:rsidRPr="00F3197D">
        <w:rPr>
          <w:sz w:val="24"/>
          <w:szCs w:val="24"/>
        </w:rPr>
        <w:t xml:space="preserve"> </w:t>
      </w:r>
      <w:r w:rsidR="005D76AC" w:rsidRPr="00F3197D">
        <w:rPr>
          <w:sz w:val="24"/>
          <w:szCs w:val="24"/>
        </w:rPr>
        <w:t>were</w:t>
      </w:r>
      <w:r w:rsidR="00EE391F" w:rsidRPr="00F3197D">
        <w:rPr>
          <w:sz w:val="24"/>
          <w:szCs w:val="24"/>
        </w:rPr>
        <w:t xml:space="preserve"> asked to complete the </w:t>
      </w:r>
      <w:r w:rsidR="00D62CA9">
        <w:rPr>
          <w:sz w:val="24"/>
          <w:szCs w:val="24"/>
        </w:rPr>
        <w:t>survey</w:t>
      </w:r>
      <w:r w:rsidR="00D62CA9" w:rsidRPr="00F3197D">
        <w:rPr>
          <w:sz w:val="24"/>
          <w:szCs w:val="24"/>
        </w:rPr>
        <w:t xml:space="preserve"> </w:t>
      </w:r>
      <w:r w:rsidR="00EE391F" w:rsidRPr="00F3197D">
        <w:rPr>
          <w:sz w:val="24"/>
          <w:szCs w:val="24"/>
        </w:rPr>
        <w:t xml:space="preserve">in </w:t>
      </w:r>
      <w:r w:rsidR="00855639">
        <w:rPr>
          <w:sz w:val="24"/>
          <w:szCs w:val="24"/>
        </w:rPr>
        <w:t>April</w:t>
      </w:r>
      <w:r w:rsidR="00B464AD" w:rsidRPr="00F3197D">
        <w:rPr>
          <w:sz w:val="24"/>
          <w:szCs w:val="24"/>
        </w:rPr>
        <w:t xml:space="preserve"> </w:t>
      </w:r>
      <w:r w:rsidR="00340441">
        <w:rPr>
          <w:sz w:val="24"/>
          <w:szCs w:val="24"/>
        </w:rPr>
        <w:t xml:space="preserve">of </w:t>
      </w:r>
      <w:r w:rsidR="00B464AD" w:rsidRPr="00F3197D">
        <w:rPr>
          <w:sz w:val="24"/>
          <w:szCs w:val="24"/>
        </w:rPr>
        <w:t>2014</w:t>
      </w:r>
      <w:r w:rsidR="00EE391F" w:rsidRPr="00F3197D">
        <w:rPr>
          <w:sz w:val="24"/>
          <w:szCs w:val="24"/>
        </w:rPr>
        <w:t xml:space="preserve">. </w:t>
      </w:r>
      <w:r w:rsidR="00A677C2" w:rsidRPr="00F3197D">
        <w:rPr>
          <w:sz w:val="24"/>
          <w:szCs w:val="24"/>
        </w:rPr>
        <w:t xml:space="preserve">The main goal of </w:t>
      </w:r>
      <w:r w:rsidR="00EE391F" w:rsidRPr="00F3197D">
        <w:rPr>
          <w:sz w:val="24"/>
          <w:szCs w:val="24"/>
        </w:rPr>
        <w:t>this pre-test</w:t>
      </w:r>
      <w:r w:rsidR="00A677C2" w:rsidRPr="00F3197D">
        <w:rPr>
          <w:sz w:val="24"/>
          <w:szCs w:val="24"/>
        </w:rPr>
        <w:t xml:space="preserve"> was to validate the appropriateness of the survey questions. We wanted to ensure that the respondents were able to provide the data without considerable burden and that the sample questions were understandable.</w:t>
      </w:r>
      <w:r w:rsidR="00F7529D" w:rsidRPr="00F3197D">
        <w:rPr>
          <w:sz w:val="24"/>
          <w:szCs w:val="24"/>
        </w:rPr>
        <w:t xml:space="preserve"> </w:t>
      </w:r>
      <w:r w:rsidR="00A677C2" w:rsidRPr="00F3197D">
        <w:rPr>
          <w:sz w:val="24"/>
          <w:szCs w:val="24"/>
        </w:rPr>
        <w:t xml:space="preserve">The intent and purpose of the survey was also discussed with the </w:t>
      </w:r>
      <w:r w:rsidR="005D76AC" w:rsidRPr="00F3197D">
        <w:rPr>
          <w:sz w:val="24"/>
          <w:szCs w:val="24"/>
        </w:rPr>
        <w:t>pre-tested respondents.</w:t>
      </w:r>
      <w:r w:rsidR="00F3197D">
        <w:rPr>
          <w:sz w:val="24"/>
          <w:szCs w:val="24"/>
        </w:rPr>
        <w:t xml:space="preserve">  </w:t>
      </w:r>
      <w:r w:rsidR="00A677C2" w:rsidRPr="00F3197D">
        <w:rPr>
          <w:sz w:val="24"/>
          <w:szCs w:val="24"/>
        </w:rPr>
        <w:t>Participant suggestions to improve clarity were incorporated into the survey design.</w:t>
      </w:r>
      <w:r w:rsidR="00A677C2" w:rsidRPr="00A677C2">
        <w:rPr>
          <w:sz w:val="24"/>
          <w:szCs w:val="24"/>
        </w:rPr>
        <w:t xml:space="preserve"> </w:t>
      </w:r>
    </w:p>
    <w:p w14:paraId="49CB2C30" w14:textId="77777777" w:rsidR="004174F0" w:rsidRDefault="004174F0">
      <w:pPr>
        <w:pStyle w:val="ListParagraph"/>
        <w:spacing w:line="480" w:lineRule="auto"/>
        <w:rPr>
          <w:sz w:val="24"/>
          <w:szCs w:val="24"/>
        </w:rPr>
      </w:pPr>
    </w:p>
    <w:p w14:paraId="126B0110" w14:textId="77777777" w:rsidR="004174F0" w:rsidRDefault="00A677C2" w:rsidP="00F835B2">
      <w:pPr>
        <w:pStyle w:val="Heading2"/>
        <w:spacing w:after="0" w:line="480" w:lineRule="auto"/>
        <w:jc w:val="left"/>
        <w:rPr>
          <w:sz w:val="24"/>
          <w:szCs w:val="24"/>
        </w:rPr>
      </w:pPr>
      <w:bookmarkStart w:id="26" w:name="_Toc443881767"/>
      <w:bookmarkStart w:id="27" w:name="_Toc451592254"/>
      <w:bookmarkStart w:id="28" w:name="_Toc5610295"/>
      <w:bookmarkStart w:id="29" w:name="_Toc99178801"/>
      <w:bookmarkStart w:id="30" w:name="_Toc351973184"/>
      <w:r w:rsidRPr="00A677C2">
        <w:rPr>
          <w:sz w:val="24"/>
          <w:szCs w:val="24"/>
        </w:rPr>
        <w:t>B.5</w:t>
      </w:r>
      <w:r w:rsidRPr="00A677C2">
        <w:rPr>
          <w:sz w:val="24"/>
          <w:szCs w:val="24"/>
        </w:rPr>
        <w:tab/>
        <w:t>Individuals Consulted on Statistical Aspects and Individuals Collecting and/or Analyzing Data</w:t>
      </w:r>
      <w:bookmarkEnd w:id="26"/>
      <w:bookmarkEnd w:id="27"/>
      <w:bookmarkEnd w:id="28"/>
      <w:bookmarkEnd w:id="29"/>
      <w:bookmarkEnd w:id="30"/>
    </w:p>
    <w:p w14:paraId="2E146B33" w14:textId="2233ECB6" w:rsidR="006A1120" w:rsidRPr="00615F34" w:rsidRDefault="00671785" w:rsidP="00F835B2">
      <w:pPr>
        <w:spacing w:line="480" w:lineRule="auto"/>
        <w:ind w:firstLine="720"/>
        <w:jc w:val="left"/>
        <w:rPr>
          <w:color w:val="FF0000"/>
          <w:sz w:val="24"/>
          <w:szCs w:val="24"/>
        </w:rPr>
      </w:pPr>
      <w:r>
        <w:rPr>
          <w:sz w:val="24"/>
          <w:szCs w:val="24"/>
        </w:rPr>
        <w:t>The</w:t>
      </w:r>
      <w:r w:rsidR="00A677C2" w:rsidRPr="00A677C2">
        <w:rPr>
          <w:sz w:val="24"/>
          <w:szCs w:val="24"/>
        </w:rPr>
        <w:t xml:space="preserve"> individuals </w:t>
      </w:r>
      <w:r>
        <w:rPr>
          <w:sz w:val="24"/>
          <w:szCs w:val="24"/>
        </w:rPr>
        <w:t xml:space="preserve">listed in </w:t>
      </w:r>
      <w:r>
        <w:rPr>
          <w:b/>
          <w:sz w:val="24"/>
          <w:szCs w:val="24"/>
        </w:rPr>
        <w:t xml:space="preserve">Attachment 2 </w:t>
      </w:r>
      <w:r w:rsidR="00A677C2" w:rsidRPr="00A677C2">
        <w:rPr>
          <w:sz w:val="24"/>
          <w:szCs w:val="24"/>
        </w:rPr>
        <w:t xml:space="preserve">were critical in developing the research plan, the conceptual framework, survey questions, and sampling strategies underlying </w:t>
      </w:r>
      <w:r w:rsidR="00D62CA9">
        <w:rPr>
          <w:sz w:val="24"/>
          <w:szCs w:val="24"/>
        </w:rPr>
        <w:t>the study</w:t>
      </w:r>
      <w:r w:rsidR="00A677C2" w:rsidRPr="00A677C2">
        <w:rPr>
          <w:sz w:val="24"/>
          <w:szCs w:val="24"/>
        </w:rPr>
        <w:t>.</w:t>
      </w:r>
      <w:r w:rsidR="00F7529D">
        <w:rPr>
          <w:sz w:val="24"/>
          <w:szCs w:val="24"/>
        </w:rPr>
        <w:t xml:space="preserve"> </w:t>
      </w:r>
      <w:r w:rsidR="00A677C2" w:rsidRPr="00A677C2">
        <w:rPr>
          <w:sz w:val="24"/>
          <w:szCs w:val="24"/>
        </w:rPr>
        <w:t>Many of the same individuals will be involved with analysis once the data are collected.</w:t>
      </w:r>
      <w:r w:rsidR="00F7529D">
        <w:rPr>
          <w:sz w:val="24"/>
          <w:szCs w:val="24"/>
        </w:rPr>
        <w:t xml:space="preserve"> </w:t>
      </w:r>
      <w:r w:rsidR="00831B49">
        <w:rPr>
          <w:sz w:val="24"/>
          <w:szCs w:val="24"/>
        </w:rPr>
        <w:t xml:space="preserve">Additionally, NCI’s Office of Science Planning and Assessment were consulted in the process of designing </w:t>
      </w:r>
      <w:r w:rsidR="00D62CA9">
        <w:rPr>
          <w:sz w:val="24"/>
          <w:szCs w:val="24"/>
        </w:rPr>
        <w:t>this study</w:t>
      </w:r>
      <w:r w:rsidR="00831B49">
        <w:rPr>
          <w:sz w:val="24"/>
          <w:szCs w:val="24"/>
        </w:rPr>
        <w:t>.</w:t>
      </w:r>
    </w:p>
    <w:sectPr w:rsidR="006A1120" w:rsidRPr="00615F34" w:rsidSect="00556289">
      <w:pgSz w:w="12240" w:h="15840" w:code="1"/>
      <w:pgMar w:top="1296" w:right="1152" w:bottom="1296" w:left="1152" w:header="720" w:footer="43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D442C" w14:textId="77777777" w:rsidR="006A6170" w:rsidRDefault="006A6170" w:rsidP="00040639">
      <w:r>
        <w:separator/>
      </w:r>
    </w:p>
  </w:endnote>
  <w:endnote w:type="continuationSeparator" w:id="0">
    <w:p w14:paraId="0B3DF70E" w14:textId="77777777" w:rsidR="006A6170" w:rsidRDefault="006A6170" w:rsidP="00040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D072" w14:textId="77777777" w:rsidR="007C504B" w:rsidRDefault="007C504B" w:rsidP="0004063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7909848" w14:textId="77777777" w:rsidR="007C504B" w:rsidRDefault="007C504B" w:rsidP="00040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89B64" w14:textId="77777777" w:rsidR="007C504B" w:rsidRPr="00556289" w:rsidRDefault="007C504B" w:rsidP="00556289">
    <w:pPr>
      <w:pStyle w:val="Footer"/>
      <w:jc w:val="right"/>
      <w:rPr>
        <w:color w:val="FF0000"/>
        <w:sz w:val="18"/>
        <w:szCs w:val="18"/>
      </w:rPr>
    </w:pPr>
    <w:r w:rsidRPr="00556289">
      <w:rPr>
        <w:rStyle w:val="PageNumber"/>
        <w:sz w:val="18"/>
        <w:szCs w:val="18"/>
      </w:rPr>
      <w:fldChar w:fldCharType="begin"/>
    </w:r>
    <w:r w:rsidRPr="00556289">
      <w:rPr>
        <w:rStyle w:val="PageNumber"/>
        <w:sz w:val="18"/>
        <w:szCs w:val="18"/>
      </w:rPr>
      <w:instrText xml:space="preserve"> PAGE </w:instrText>
    </w:r>
    <w:r w:rsidRPr="00556289">
      <w:rPr>
        <w:rStyle w:val="PageNumber"/>
        <w:sz w:val="18"/>
        <w:szCs w:val="18"/>
      </w:rPr>
      <w:fldChar w:fldCharType="separate"/>
    </w:r>
    <w:r w:rsidR="00A873F2">
      <w:rPr>
        <w:rStyle w:val="PageNumber"/>
        <w:noProof/>
        <w:sz w:val="18"/>
        <w:szCs w:val="18"/>
      </w:rPr>
      <w:t>i</w:t>
    </w:r>
    <w:r w:rsidRPr="00556289">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36E1" w14:textId="77777777" w:rsidR="007C504B" w:rsidRPr="001A132D" w:rsidRDefault="007C504B" w:rsidP="00040639">
    <w:pPr>
      <w:pStyle w:val="Footer"/>
    </w:pPr>
    <w:r w:rsidRPr="001A132D">
      <w:t>NCI’s Office of Management Analysis and Assessment (OMAA)</w:t>
    </w:r>
  </w:p>
  <w:p w14:paraId="7E7534D2" w14:textId="77777777" w:rsidR="007C504B" w:rsidRDefault="007C504B" w:rsidP="00040639">
    <w:pPr>
      <w:pStyle w:val="Footer"/>
      <w:rPr>
        <w:sz w:val="20"/>
      </w:rPr>
    </w:pPr>
    <w:r w:rsidRPr="001A132D">
      <w:rPr>
        <w:color w:val="FF0000"/>
        <w:sz w:val="20"/>
      </w:rPr>
      <w:t>Send questions to:</w:t>
    </w:r>
    <w:r w:rsidRPr="000472EC">
      <w:rPr>
        <w:b/>
        <w:bCs/>
        <w:color w:val="0000FF"/>
        <w:sz w:val="20"/>
      </w:rPr>
      <w:t xml:space="preserve"> </w:t>
    </w:r>
    <w:hyperlink r:id="rId1" w:tgtFrame="_blank" w:history="1">
      <w:r w:rsidRPr="000472EC">
        <w:rPr>
          <w:rStyle w:val="Hyperlink"/>
          <w:b/>
          <w:bCs/>
          <w:sz w:val="20"/>
        </w:rPr>
        <w:t>NCI_OMB_Clearance@mail.nih.gov</w:t>
      </w:r>
    </w:hyperlink>
    <w:r w:rsidRPr="000472EC">
      <w:rPr>
        <w:sz w:val="20"/>
      </w:rPr>
      <w:t>.</w:t>
    </w:r>
  </w:p>
  <w:p w14:paraId="71784962" w14:textId="77777777" w:rsidR="007C504B" w:rsidRPr="00A35B8F" w:rsidRDefault="007C504B" w:rsidP="00040639">
    <w:pPr>
      <w:pStyle w:val="Footer"/>
    </w:pPr>
    <w:r>
      <w:t>Last Upd</w:t>
    </w:r>
    <w:r w:rsidRPr="001A132D">
      <w:t xml:space="preserve">ated </w:t>
    </w:r>
    <w:r>
      <w:t>7-7</w:t>
    </w:r>
    <w:r w:rsidRPr="001A132D">
      <w:t>-2008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55FB2" w14:textId="77777777" w:rsidR="006A6170" w:rsidRDefault="006A6170" w:rsidP="00040639">
      <w:r>
        <w:separator/>
      </w:r>
    </w:p>
  </w:footnote>
  <w:footnote w:type="continuationSeparator" w:id="0">
    <w:p w14:paraId="298EF675" w14:textId="77777777" w:rsidR="006A6170" w:rsidRDefault="006A6170" w:rsidP="00040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56202"/>
    <w:multiLevelType w:val="hybridMultilevel"/>
    <w:tmpl w:val="7FBE1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D04513"/>
    <w:multiLevelType w:val="hybridMultilevel"/>
    <w:tmpl w:val="61BA8F82"/>
    <w:lvl w:ilvl="0" w:tplc="8F34259E">
      <w:start w:val="3"/>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3C33D3"/>
    <w:multiLevelType w:val="hybridMultilevel"/>
    <w:tmpl w:val="A4500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1D1D65"/>
    <w:multiLevelType w:val="hybridMultilevel"/>
    <w:tmpl w:val="E3AA83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035AAE"/>
    <w:multiLevelType w:val="hybridMultilevel"/>
    <w:tmpl w:val="30AC99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93BD4"/>
    <w:multiLevelType w:val="hybridMultilevel"/>
    <w:tmpl w:val="C76C006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16F1327"/>
    <w:multiLevelType w:val="hybridMultilevel"/>
    <w:tmpl w:val="B528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F865C5"/>
    <w:multiLevelType w:val="hybridMultilevel"/>
    <w:tmpl w:val="1FB6E29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1A5102"/>
    <w:multiLevelType w:val="hybridMultilevel"/>
    <w:tmpl w:val="913E68D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7"/>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1A"/>
    <w:rsid w:val="00000A19"/>
    <w:rsid w:val="0000485E"/>
    <w:rsid w:val="00007CA4"/>
    <w:rsid w:val="0001163D"/>
    <w:rsid w:val="000117FF"/>
    <w:rsid w:val="000123B1"/>
    <w:rsid w:val="00012A5D"/>
    <w:rsid w:val="00012B52"/>
    <w:rsid w:val="00012C2D"/>
    <w:rsid w:val="000164DD"/>
    <w:rsid w:val="00021732"/>
    <w:rsid w:val="00021DEA"/>
    <w:rsid w:val="00024D78"/>
    <w:rsid w:val="00025BCF"/>
    <w:rsid w:val="00030615"/>
    <w:rsid w:val="000326BF"/>
    <w:rsid w:val="00034658"/>
    <w:rsid w:val="000356DC"/>
    <w:rsid w:val="0003571F"/>
    <w:rsid w:val="000403A5"/>
    <w:rsid w:val="00040639"/>
    <w:rsid w:val="0004184D"/>
    <w:rsid w:val="00042D7A"/>
    <w:rsid w:val="00042DF9"/>
    <w:rsid w:val="00043C21"/>
    <w:rsid w:val="00050343"/>
    <w:rsid w:val="00050780"/>
    <w:rsid w:val="00050963"/>
    <w:rsid w:val="00050A76"/>
    <w:rsid w:val="00051AA2"/>
    <w:rsid w:val="00055962"/>
    <w:rsid w:val="00057024"/>
    <w:rsid w:val="00057592"/>
    <w:rsid w:val="00060A0E"/>
    <w:rsid w:val="00061D4D"/>
    <w:rsid w:val="00064BE1"/>
    <w:rsid w:val="00065E07"/>
    <w:rsid w:val="00070D13"/>
    <w:rsid w:val="00071364"/>
    <w:rsid w:val="00072CF4"/>
    <w:rsid w:val="00074167"/>
    <w:rsid w:val="00077DE8"/>
    <w:rsid w:val="00080FF0"/>
    <w:rsid w:val="00082E9D"/>
    <w:rsid w:val="00085BD0"/>
    <w:rsid w:val="000872F1"/>
    <w:rsid w:val="00093A1E"/>
    <w:rsid w:val="00093F1D"/>
    <w:rsid w:val="0009593F"/>
    <w:rsid w:val="000962BB"/>
    <w:rsid w:val="000A0208"/>
    <w:rsid w:val="000A0F5A"/>
    <w:rsid w:val="000A3FD5"/>
    <w:rsid w:val="000B0BFB"/>
    <w:rsid w:val="000B22C1"/>
    <w:rsid w:val="000B2376"/>
    <w:rsid w:val="000B4A20"/>
    <w:rsid w:val="000B57D5"/>
    <w:rsid w:val="000B6A1D"/>
    <w:rsid w:val="000C0603"/>
    <w:rsid w:val="000C2334"/>
    <w:rsid w:val="000C4E01"/>
    <w:rsid w:val="000C62B2"/>
    <w:rsid w:val="000D1FAE"/>
    <w:rsid w:val="000D3827"/>
    <w:rsid w:val="000E2DA2"/>
    <w:rsid w:val="000E2F5A"/>
    <w:rsid w:val="000E3149"/>
    <w:rsid w:val="000E32A7"/>
    <w:rsid w:val="000E4FA8"/>
    <w:rsid w:val="000E671A"/>
    <w:rsid w:val="000E77AB"/>
    <w:rsid w:val="000F014A"/>
    <w:rsid w:val="000F44FE"/>
    <w:rsid w:val="0010655B"/>
    <w:rsid w:val="00107489"/>
    <w:rsid w:val="001102A3"/>
    <w:rsid w:val="00112FE0"/>
    <w:rsid w:val="00113664"/>
    <w:rsid w:val="00113E23"/>
    <w:rsid w:val="00116A06"/>
    <w:rsid w:val="001228F5"/>
    <w:rsid w:val="00126AA4"/>
    <w:rsid w:val="00126DE6"/>
    <w:rsid w:val="001270F2"/>
    <w:rsid w:val="0013061F"/>
    <w:rsid w:val="00131E43"/>
    <w:rsid w:val="001329A5"/>
    <w:rsid w:val="00136238"/>
    <w:rsid w:val="00140A6F"/>
    <w:rsid w:val="001421B7"/>
    <w:rsid w:val="00144B27"/>
    <w:rsid w:val="0014654D"/>
    <w:rsid w:val="00151979"/>
    <w:rsid w:val="00151D20"/>
    <w:rsid w:val="0015272C"/>
    <w:rsid w:val="001566CB"/>
    <w:rsid w:val="001639FC"/>
    <w:rsid w:val="00163EE4"/>
    <w:rsid w:val="0016464B"/>
    <w:rsid w:val="00164D9E"/>
    <w:rsid w:val="0016566A"/>
    <w:rsid w:val="00166A2B"/>
    <w:rsid w:val="0016788C"/>
    <w:rsid w:val="00173F86"/>
    <w:rsid w:val="00174240"/>
    <w:rsid w:val="00175022"/>
    <w:rsid w:val="001758BA"/>
    <w:rsid w:val="00176515"/>
    <w:rsid w:val="00182CDE"/>
    <w:rsid w:val="00190815"/>
    <w:rsid w:val="00191D79"/>
    <w:rsid w:val="00192B2A"/>
    <w:rsid w:val="00192CC4"/>
    <w:rsid w:val="00196479"/>
    <w:rsid w:val="00196E71"/>
    <w:rsid w:val="001A3258"/>
    <w:rsid w:val="001B1A9D"/>
    <w:rsid w:val="001B1E35"/>
    <w:rsid w:val="001C0969"/>
    <w:rsid w:val="001C170D"/>
    <w:rsid w:val="001C1D33"/>
    <w:rsid w:val="001C2452"/>
    <w:rsid w:val="001C3AB0"/>
    <w:rsid w:val="001C66F6"/>
    <w:rsid w:val="001D0CA0"/>
    <w:rsid w:val="001D0E89"/>
    <w:rsid w:val="001D22EB"/>
    <w:rsid w:val="001D677B"/>
    <w:rsid w:val="001D7CD8"/>
    <w:rsid w:val="001E2BF6"/>
    <w:rsid w:val="001E40B3"/>
    <w:rsid w:val="001E4E1E"/>
    <w:rsid w:val="001F22B1"/>
    <w:rsid w:val="001F4053"/>
    <w:rsid w:val="001F46E2"/>
    <w:rsid w:val="001F6A42"/>
    <w:rsid w:val="00201A10"/>
    <w:rsid w:val="002023C6"/>
    <w:rsid w:val="002030D9"/>
    <w:rsid w:val="00203FA2"/>
    <w:rsid w:val="00205257"/>
    <w:rsid w:val="002063CE"/>
    <w:rsid w:val="002068E8"/>
    <w:rsid w:val="00213671"/>
    <w:rsid w:val="00216261"/>
    <w:rsid w:val="00220991"/>
    <w:rsid w:val="0022166E"/>
    <w:rsid w:val="00222B05"/>
    <w:rsid w:val="00224360"/>
    <w:rsid w:val="00224DD0"/>
    <w:rsid w:val="0022652C"/>
    <w:rsid w:val="00226916"/>
    <w:rsid w:val="002310B1"/>
    <w:rsid w:val="0023306F"/>
    <w:rsid w:val="00236D0F"/>
    <w:rsid w:val="00240B0B"/>
    <w:rsid w:val="00240CB4"/>
    <w:rsid w:val="002505DA"/>
    <w:rsid w:val="002524FA"/>
    <w:rsid w:val="002562F5"/>
    <w:rsid w:val="002572F7"/>
    <w:rsid w:val="002609D1"/>
    <w:rsid w:val="002615FC"/>
    <w:rsid w:val="00265C88"/>
    <w:rsid w:val="00266404"/>
    <w:rsid w:val="002664B4"/>
    <w:rsid w:val="00267E3D"/>
    <w:rsid w:val="002738AC"/>
    <w:rsid w:val="00273ACD"/>
    <w:rsid w:val="00274CAA"/>
    <w:rsid w:val="00280A5E"/>
    <w:rsid w:val="002855C2"/>
    <w:rsid w:val="00285CA7"/>
    <w:rsid w:val="00293E14"/>
    <w:rsid w:val="00295C52"/>
    <w:rsid w:val="002A1F4A"/>
    <w:rsid w:val="002A27ED"/>
    <w:rsid w:val="002A468E"/>
    <w:rsid w:val="002A755E"/>
    <w:rsid w:val="002B2AD7"/>
    <w:rsid w:val="002B56E0"/>
    <w:rsid w:val="002B7481"/>
    <w:rsid w:val="002B7D57"/>
    <w:rsid w:val="002C1FCF"/>
    <w:rsid w:val="002C38FB"/>
    <w:rsid w:val="002C6B08"/>
    <w:rsid w:val="002D2F64"/>
    <w:rsid w:val="002D6A56"/>
    <w:rsid w:val="002E0034"/>
    <w:rsid w:val="002E6D09"/>
    <w:rsid w:val="002E7F14"/>
    <w:rsid w:val="002F2BAB"/>
    <w:rsid w:val="002F675F"/>
    <w:rsid w:val="002F7DF9"/>
    <w:rsid w:val="00302C88"/>
    <w:rsid w:val="0030393C"/>
    <w:rsid w:val="00304D02"/>
    <w:rsid w:val="003117A3"/>
    <w:rsid w:val="00312C73"/>
    <w:rsid w:val="00313488"/>
    <w:rsid w:val="00314DC8"/>
    <w:rsid w:val="0031557E"/>
    <w:rsid w:val="003165FC"/>
    <w:rsid w:val="003216B5"/>
    <w:rsid w:val="00321EEB"/>
    <w:rsid w:val="00323DBB"/>
    <w:rsid w:val="00332ED8"/>
    <w:rsid w:val="00335C36"/>
    <w:rsid w:val="00336508"/>
    <w:rsid w:val="003377D2"/>
    <w:rsid w:val="00340441"/>
    <w:rsid w:val="00341780"/>
    <w:rsid w:val="00350E31"/>
    <w:rsid w:val="003515B1"/>
    <w:rsid w:val="00352C28"/>
    <w:rsid w:val="00355AA0"/>
    <w:rsid w:val="00361B78"/>
    <w:rsid w:val="00361FF7"/>
    <w:rsid w:val="00365783"/>
    <w:rsid w:val="003667C0"/>
    <w:rsid w:val="00367CA9"/>
    <w:rsid w:val="00367DB3"/>
    <w:rsid w:val="00372D10"/>
    <w:rsid w:val="00382830"/>
    <w:rsid w:val="003837CC"/>
    <w:rsid w:val="00384416"/>
    <w:rsid w:val="0039241E"/>
    <w:rsid w:val="003A0609"/>
    <w:rsid w:val="003A2B38"/>
    <w:rsid w:val="003A3890"/>
    <w:rsid w:val="003A48CD"/>
    <w:rsid w:val="003B0FCD"/>
    <w:rsid w:val="003B1A8C"/>
    <w:rsid w:val="003B1FA6"/>
    <w:rsid w:val="003B254D"/>
    <w:rsid w:val="003B2D2B"/>
    <w:rsid w:val="003B300E"/>
    <w:rsid w:val="003B4591"/>
    <w:rsid w:val="003B62C7"/>
    <w:rsid w:val="003C0CF2"/>
    <w:rsid w:val="003C122E"/>
    <w:rsid w:val="003C1CC8"/>
    <w:rsid w:val="003C1DA0"/>
    <w:rsid w:val="003C50D4"/>
    <w:rsid w:val="003C51B9"/>
    <w:rsid w:val="003C5DB0"/>
    <w:rsid w:val="003C6CE5"/>
    <w:rsid w:val="003D0B67"/>
    <w:rsid w:val="003D3A1B"/>
    <w:rsid w:val="003D43FE"/>
    <w:rsid w:val="003D6F2A"/>
    <w:rsid w:val="003D7068"/>
    <w:rsid w:val="003E215E"/>
    <w:rsid w:val="003E2CFF"/>
    <w:rsid w:val="003E3864"/>
    <w:rsid w:val="003F249F"/>
    <w:rsid w:val="003F320D"/>
    <w:rsid w:val="003F533D"/>
    <w:rsid w:val="003F74DE"/>
    <w:rsid w:val="004019D3"/>
    <w:rsid w:val="004104C1"/>
    <w:rsid w:val="00410AA9"/>
    <w:rsid w:val="00412D21"/>
    <w:rsid w:val="00412ECF"/>
    <w:rsid w:val="0041707B"/>
    <w:rsid w:val="004174F0"/>
    <w:rsid w:val="00417E1C"/>
    <w:rsid w:val="004216D4"/>
    <w:rsid w:val="0042351E"/>
    <w:rsid w:val="004239FD"/>
    <w:rsid w:val="0042421B"/>
    <w:rsid w:val="004268A5"/>
    <w:rsid w:val="00435130"/>
    <w:rsid w:val="00435409"/>
    <w:rsid w:val="0043758A"/>
    <w:rsid w:val="00437ED7"/>
    <w:rsid w:val="004428F8"/>
    <w:rsid w:val="0045078C"/>
    <w:rsid w:val="00450B53"/>
    <w:rsid w:val="00454AD7"/>
    <w:rsid w:val="0045688D"/>
    <w:rsid w:val="00456DC1"/>
    <w:rsid w:val="00457096"/>
    <w:rsid w:val="00457E47"/>
    <w:rsid w:val="00462082"/>
    <w:rsid w:val="0046455C"/>
    <w:rsid w:val="00464594"/>
    <w:rsid w:val="00464BAA"/>
    <w:rsid w:val="004662C0"/>
    <w:rsid w:val="00474822"/>
    <w:rsid w:val="00477FAE"/>
    <w:rsid w:val="004872C8"/>
    <w:rsid w:val="00487A75"/>
    <w:rsid w:val="00490492"/>
    <w:rsid w:val="00490EDB"/>
    <w:rsid w:val="0049779D"/>
    <w:rsid w:val="004A047B"/>
    <w:rsid w:val="004A07EC"/>
    <w:rsid w:val="004A10F3"/>
    <w:rsid w:val="004A62BE"/>
    <w:rsid w:val="004B135C"/>
    <w:rsid w:val="004B2456"/>
    <w:rsid w:val="004B307E"/>
    <w:rsid w:val="004B60BC"/>
    <w:rsid w:val="004B7555"/>
    <w:rsid w:val="004B76FA"/>
    <w:rsid w:val="004D21B8"/>
    <w:rsid w:val="004D37E3"/>
    <w:rsid w:val="004E0D6B"/>
    <w:rsid w:val="004E211A"/>
    <w:rsid w:val="004E3897"/>
    <w:rsid w:val="004E60EB"/>
    <w:rsid w:val="004E775E"/>
    <w:rsid w:val="004F23B1"/>
    <w:rsid w:val="004F2451"/>
    <w:rsid w:val="004F659A"/>
    <w:rsid w:val="004F7434"/>
    <w:rsid w:val="00501AA2"/>
    <w:rsid w:val="00501B24"/>
    <w:rsid w:val="00506972"/>
    <w:rsid w:val="00507A62"/>
    <w:rsid w:val="0051275F"/>
    <w:rsid w:val="00514F96"/>
    <w:rsid w:val="005156C0"/>
    <w:rsid w:val="0051748D"/>
    <w:rsid w:val="00520D96"/>
    <w:rsid w:val="005230D1"/>
    <w:rsid w:val="0053452B"/>
    <w:rsid w:val="00534B19"/>
    <w:rsid w:val="00535095"/>
    <w:rsid w:val="00542AA6"/>
    <w:rsid w:val="00543FA2"/>
    <w:rsid w:val="00544AA0"/>
    <w:rsid w:val="00545320"/>
    <w:rsid w:val="00547A9E"/>
    <w:rsid w:val="005515D5"/>
    <w:rsid w:val="00551B43"/>
    <w:rsid w:val="00556289"/>
    <w:rsid w:val="00556A12"/>
    <w:rsid w:val="00564A1E"/>
    <w:rsid w:val="00572297"/>
    <w:rsid w:val="00574E3F"/>
    <w:rsid w:val="0057533F"/>
    <w:rsid w:val="0057594E"/>
    <w:rsid w:val="00577186"/>
    <w:rsid w:val="0057736B"/>
    <w:rsid w:val="00581B65"/>
    <w:rsid w:val="00582134"/>
    <w:rsid w:val="00592061"/>
    <w:rsid w:val="005923DA"/>
    <w:rsid w:val="00595BE8"/>
    <w:rsid w:val="005969B4"/>
    <w:rsid w:val="00597E48"/>
    <w:rsid w:val="005A269C"/>
    <w:rsid w:val="005A4E54"/>
    <w:rsid w:val="005A4E64"/>
    <w:rsid w:val="005A6322"/>
    <w:rsid w:val="005B12E8"/>
    <w:rsid w:val="005C01B9"/>
    <w:rsid w:val="005C041E"/>
    <w:rsid w:val="005C0B35"/>
    <w:rsid w:val="005C1A8C"/>
    <w:rsid w:val="005C1F7E"/>
    <w:rsid w:val="005C58E9"/>
    <w:rsid w:val="005C631B"/>
    <w:rsid w:val="005C7088"/>
    <w:rsid w:val="005D0639"/>
    <w:rsid w:val="005D1B11"/>
    <w:rsid w:val="005D2BF6"/>
    <w:rsid w:val="005D76AC"/>
    <w:rsid w:val="005D78D8"/>
    <w:rsid w:val="005E0753"/>
    <w:rsid w:val="005E6E3B"/>
    <w:rsid w:val="0060178F"/>
    <w:rsid w:val="006019D5"/>
    <w:rsid w:val="00601B5C"/>
    <w:rsid w:val="006049A2"/>
    <w:rsid w:val="00606CB9"/>
    <w:rsid w:val="00607F2B"/>
    <w:rsid w:val="006107E8"/>
    <w:rsid w:val="00610C5F"/>
    <w:rsid w:val="00611E46"/>
    <w:rsid w:val="00613585"/>
    <w:rsid w:val="00615F34"/>
    <w:rsid w:val="00622742"/>
    <w:rsid w:val="00622CBB"/>
    <w:rsid w:val="00623409"/>
    <w:rsid w:val="00623E1B"/>
    <w:rsid w:val="00624CBC"/>
    <w:rsid w:val="006305C5"/>
    <w:rsid w:val="00630B97"/>
    <w:rsid w:val="00632869"/>
    <w:rsid w:val="00633228"/>
    <w:rsid w:val="00634938"/>
    <w:rsid w:val="00634957"/>
    <w:rsid w:val="00635994"/>
    <w:rsid w:val="00637B56"/>
    <w:rsid w:val="00641466"/>
    <w:rsid w:val="00647764"/>
    <w:rsid w:val="006502C2"/>
    <w:rsid w:val="00650729"/>
    <w:rsid w:val="00650B02"/>
    <w:rsid w:val="00653641"/>
    <w:rsid w:val="00656EEF"/>
    <w:rsid w:val="0066035D"/>
    <w:rsid w:val="00663107"/>
    <w:rsid w:val="0066321D"/>
    <w:rsid w:val="006638B2"/>
    <w:rsid w:val="006642D6"/>
    <w:rsid w:val="00666DB3"/>
    <w:rsid w:val="00667330"/>
    <w:rsid w:val="00671785"/>
    <w:rsid w:val="00675A50"/>
    <w:rsid w:val="00676CB6"/>
    <w:rsid w:val="006814D0"/>
    <w:rsid w:val="00685E28"/>
    <w:rsid w:val="00686C2A"/>
    <w:rsid w:val="006914ED"/>
    <w:rsid w:val="00695A58"/>
    <w:rsid w:val="00697C6C"/>
    <w:rsid w:val="006A1120"/>
    <w:rsid w:val="006A5B36"/>
    <w:rsid w:val="006A6170"/>
    <w:rsid w:val="006A6EA7"/>
    <w:rsid w:val="006A7585"/>
    <w:rsid w:val="006B0A31"/>
    <w:rsid w:val="006B2141"/>
    <w:rsid w:val="006B67BE"/>
    <w:rsid w:val="006B741D"/>
    <w:rsid w:val="006C10E0"/>
    <w:rsid w:val="006C4C98"/>
    <w:rsid w:val="006C50AF"/>
    <w:rsid w:val="006C5D86"/>
    <w:rsid w:val="006C621B"/>
    <w:rsid w:val="006D2A80"/>
    <w:rsid w:val="006D2D98"/>
    <w:rsid w:val="006D414E"/>
    <w:rsid w:val="006D5561"/>
    <w:rsid w:val="006D60D3"/>
    <w:rsid w:val="006D631E"/>
    <w:rsid w:val="006E5D58"/>
    <w:rsid w:val="006E6D75"/>
    <w:rsid w:val="006E7A75"/>
    <w:rsid w:val="006F14A2"/>
    <w:rsid w:val="006F17D8"/>
    <w:rsid w:val="006F1AAA"/>
    <w:rsid w:val="006F2429"/>
    <w:rsid w:val="006F2553"/>
    <w:rsid w:val="006F5D77"/>
    <w:rsid w:val="006F6D4A"/>
    <w:rsid w:val="007066F1"/>
    <w:rsid w:val="007073D7"/>
    <w:rsid w:val="00712403"/>
    <w:rsid w:val="0071420D"/>
    <w:rsid w:val="00717A3B"/>
    <w:rsid w:val="00721271"/>
    <w:rsid w:val="00726857"/>
    <w:rsid w:val="00730479"/>
    <w:rsid w:val="007313A2"/>
    <w:rsid w:val="00731600"/>
    <w:rsid w:val="00733778"/>
    <w:rsid w:val="0073532E"/>
    <w:rsid w:val="00743122"/>
    <w:rsid w:val="0074711C"/>
    <w:rsid w:val="00747BB4"/>
    <w:rsid w:val="00752EE6"/>
    <w:rsid w:val="007579CC"/>
    <w:rsid w:val="00762B89"/>
    <w:rsid w:val="007638F5"/>
    <w:rsid w:val="00763FAA"/>
    <w:rsid w:val="00764902"/>
    <w:rsid w:val="00765239"/>
    <w:rsid w:val="007709E8"/>
    <w:rsid w:val="00773A5D"/>
    <w:rsid w:val="00776EDA"/>
    <w:rsid w:val="00776EE6"/>
    <w:rsid w:val="00780582"/>
    <w:rsid w:val="00783276"/>
    <w:rsid w:val="00783642"/>
    <w:rsid w:val="00786263"/>
    <w:rsid w:val="00790D02"/>
    <w:rsid w:val="007913FA"/>
    <w:rsid w:val="00794B72"/>
    <w:rsid w:val="00794DD3"/>
    <w:rsid w:val="0079525F"/>
    <w:rsid w:val="007952EC"/>
    <w:rsid w:val="00797F44"/>
    <w:rsid w:val="007A05AC"/>
    <w:rsid w:val="007A0B30"/>
    <w:rsid w:val="007A4089"/>
    <w:rsid w:val="007B0685"/>
    <w:rsid w:val="007B0738"/>
    <w:rsid w:val="007B0E95"/>
    <w:rsid w:val="007B5AE5"/>
    <w:rsid w:val="007B753A"/>
    <w:rsid w:val="007C0865"/>
    <w:rsid w:val="007C171F"/>
    <w:rsid w:val="007C3864"/>
    <w:rsid w:val="007C3991"/>
    <w:rsid w:val="007C3AD3"/>
    <w:rsid w:val="007C504B"/>
    <w:rsid w:val="007D13AC"/>
    <w:rsid w:val="007D18C7"/>
    <w:rsid w:val="007D4F37"/>
    <w:rsid w:val="007D5479"/>
    <w:rsid w:val="007E5191"/>
    <w:rsid w:val="007E6B73"/>
    <w:rsid w:val="007F247A"/>
    <w:rsid w:val="007F4546"/>
    <w:rsid w:val="007F717C"/>
    <w:rsid w:val="007F7579"/>
    <w:rsid w:val="00803856"/>
    <w:rsid w:val="008066FD"/>
    <w:rsid w:val="0081051C"/>
    <w:rsid w:val="008170A9"/>
    <w:rsid w:val="008201A8"/>
    <w:rsid w:val="00820666"/>
    <w:rsid w:val="00823489"/>
    <w:rsid w:val="00823726"/>
    <w:rsid w:val="00824AA1"/>
    <w:rsid w:val="00825815"/>
    <w:rsid w:val="00831B49"/>
    <w:rsid w:val="00832C5E"/>
    <w:rsid w:val="0083563A"/>
    <w:rsid w:val="008360EB"/>
    <w:rsid w:val="008410DD"/>
    <w:rsid w:val="00841B04"/>
    <w:rsid w:val="00846750"/>
    <w:rsid w:val="00846F64"/>
    <w:rsid w:val="00847C67"/>
    <w:rsid w:val="00851E3F"/>
    <w:rsid w:val="0085382B"/>
    <w:rsid w:val="00855639"/>
    <w:rsid w:val="0086237F"/>
    <w:rsid w:val="008663BA"/>
    <w:rsid w:val="008675F2"/>
    <w:rsid w:val="00873228"/>
    <w:rsid w:val="0087598B"/>
    <w:rsid w:val="00875D95"/>
    <w:rsid w:val="008766BC"/>
    <w:rsid w:val="00877F3F"/>
    <w:rsid w:val="00880447"/>
    <w:rsid w:val="008806E8"/>
    <w:rsid w:val="00882387"/>
    <w:rsid w:val="0088520C"/>
    <w:rsid w:val="008868AD"/>
    <w:rsid w:val="00891C30"/>
    <w:rsid w:val="00892002"/>
    <w:rsid w:val="008925CA"/>
    <w:rsid w:val="00892F37"/>
    <w:rsid w:val="00893036"/>
    <w:rsid w:val="008944FE"/>
    <w:rsid w:val="00896E5C"/>
    <w:rsid w:val="008A1839"/>
    <w:rsid w:val="008A2C4E"/>
    <w:rsid w:val="008A3BC2"/>
    <w:rsid w:val="008A5551"/>
    <w:rsid w:val="008A555B"/>
    <w:rsid w:val="008A7820"/>
    <w:rsid w:val="008A7FB0"/>
    <w:rsid w:val="008B2CBA"/>
    <w:rsid w:val="008B4C55"/>
    <w:rsid w:val="008B5013"/>
    <w:rsid w:val="008B5FAE"/>
    <w:rsid w:val="008C0217"/>
    <w:rsid w:val="008C310C"/>
    <w:rsid w:val="008C52B9"/>
    <w:rsid w:val="008D21F0"/>
    <w:rsid w:val="008D2562"/>
    <w:rsid w:val="008E3EBD"/>
    <w:rsid w:val="008E4D22"/>
    <w:rsid w:val="008E4DDE"/>
    <w:rsid w:val="008E5C10"/>
    <w:rsid w:val="008F18F7"/>
    <w:rsid w:val="008F4234"/>
    <w:rsid w:val="008F518F"/>
    <w:rsid w:val="00901219"/>
    <w:rsid w:val="00902B8F"/>
    <w:rsid w:val="009041F4"/>
    <w:rsid w:val="009061BA"/>
    <w:rsid w:val="009076AA"/>
    <w:rsid w:val="00907B5C"/>
    <w:rsid w:val="009104A9"/>
    <w:rsid w:val="009150EC"/>
    <w:rsid w:val="0091530A"/>
    <w:rsid w:val="00915495"/>
    <w:rsid w:val="00917E5C"/>
    <w:rsid w:val="009253BF"/>
    <w:rsid w:val="009254A3"/>
    <w:rsid w:val="00926572"/>
    <w:rsid w:val="009267DE"/>
    <w:rsid w:val="00935966"/>
    <w:rsid w:val="00940EA5"/>
    <w:rsid w:val="00941322"/>
    <w:rsid w:val="00941622"/>
    <w:rsid w:val="00941ECF"/>
    <w:rsid w:val="00942330"/>
    <w:rsid w:val="00950B39"/>
    <w:rsid w:val="0095107B"/>
    <w:rsid w:val="00955C09"/>
    <w:rsid w:val="00963F6C"/>
    <w:rsid w:val="00964ABC"/>
    <w:rsid w:val="00965932"/>
    <w:rsid w:val="00966954"/>
    <w:rsid w:val="00966B01"/>
    <w:rsid w:val="00967D42"/>
    <w:rsid w:val="00967F67"/>
    <w:rsid w:val="009761E7"/>
    <w:rsid w:val="0097741A"/>
    <w:rsid w:val="00983215"/>
    <w:rsid w:val="00983F70"/>
    <w:rsid w:val="009861F2"/>
    <w:rsid w:val="009869C8"/>
    <w:rsid w:val="00990838"/>
    <w:rsid w:val="0099143F"/>
    <w:rsid w:val="00991742"/>
    <w:rsid w:val="009A4A77"/>
    <w:rsid w:val="009A557A"/>
    <w:rsid w:val="009A5612"/>
    <w:rsid w:val="009A77EF"/>
    <w:rsid w:val="009B2CED"/>
    <w:rsid w:val="009B3A69"/>
    <w:rsid w:val="009B4572"/>
    <w:rsid w:val="009C68C9"/>
    <w:rsid w:val="009D0293"/>
    <w:rsid w:val="009D1B15"/>
    <w:rsid w:val="009D1EEA"/>
    <w:rsid w:val="009D271A"/>
    <w:rsid w:val="009D2B3B"/>
    <w:rsid w:val="009D3BE0"/>
    <w:rsid w:val="009D68B2"/>
    <w:rsid w:val="009E345B"/>
    <w:rsid w:val="009E742E"/>
    <w:rsid w:val="009F4DD2"/>
    <w:rsid w:val="00A0202C"/>
    <w:rsid w:val="00A027C8"/>
    <w:rsid w:val="00A03A29"/>
    <w:rsid w:val="00A101EF"/>
    <w:rsid w:val="00A11596"/>
    <w:rsid w:val="00A1269E"/>
    <w:rsid w:val="00A126B1"/>
    <w:rsid w:val="00A126DB"/>
    <w:rsid w:val="00A1320A"/>
    <w:rsid w:val="00A14736"/>
    <w:rsid w:val="00A21B37"/>
    <w:rsid w:val="00A24741"/>
    <w:rsid w:val="00A24FFF"/>
    <w:rsid w:val="00A25514"/>
    <w:rsid w:val="00A30772"/>
    <w:rsid w:val="00A31596"/>
    <w:rsid w:val="00A3178F"/>
    <w:rsid w:val="00A33668"/>
    <w:rsid w:val="00A35B8F"/>
    <w:rsid w:val="00A40D98"/>
    <w:rsid w:val="00A41959"/>
    <w:rsid w:val="00A45F37"/>
    <w:rsid w:val="00A463DC"/>
    <w:rsid w:val="00A47F28"/>
    <w:rsid w:val="00A51196"/>
    <w:rsid w:val="00A551D9"/>
    <w:rsid w:val="00A61FBF"/>
    <w:rsid w:val="00A621AE"/>
    <w:rsid w:val="00A6437D"/>
    <w:rsid w:val="00A663BD"/>
    <w:rsid w:val="00A674BB"/>
    <w:rsid w:val="00A677C2"/>
    <w:rsid w:val="00A67F12"/>
    <w:rsid w:val="00A76177"/>
    <w:rsid w:val="00A77049"/>
    <w:rsid w:val="00A80844"/>
    <w:rsid w:val="00A80959"/>
    <w:rsid w:val="00A82719"/>
    <w:rsid w:val="00A82E69"/>
    <w:rsid w:val="00A82E83"/>
    <w:rsid w:val="00A873F2"/>
    <w:rsid w:val="00A908C5"/>
    <w:rsid w:val="00A9133D"/>
    <w:rsid w:val="00A95B00"/>
    <w:rsid w:val="00A9695F"/>
    <w:rsid w:val="00AA1360"/>
    <w:rsid w:val="00AA6D09"/>
    <w:rsid w:val="00AB065F"/>
    <w:rsid w:val="00AB215C"/>
    <w:rsid w:val="00AB21A5"/>
    <w:rsid w:val="00AB76E3"/>
    <w:rsid w:val="00AB7DC7"/>
    <w:rsid w:val="00AC3DC3"/>
    <w:rsid w:val="00AC537B"/>
    <w:rsid w:val="00AD00A2"/>
    <w:rsid w:val="00AD5DC6"/>
    <w:rsid w:val="00AD6A87"/>
    <w:rsid w:val="00AE1BC2"/>
    <w:rsid w:val="00AE40BD"/>
    <w:rsid w:val="00AF16CA"/>
    <w:rsid w:val="00AF3458"/>
    <w:rsid w:val="00AF5AE9"/>
    <w:rsid w:val="00AF61D9"/>
    <w:rsid w:val="00B0066E"/>
    <w:rsid w:val="00B01857"/>
    <w:rsid w:val="00B14C82"/>
    <w:rsid w:val="00B15F00"/>
    <w:rsid w:val="00B203EB"/>
    <w:rsid w:val="00B2186A"/>
    <w:rsid w:val="00B22BA2"/>
    <w:rsid w:val="00B254D5"/>
    <w:rsid w:val="00B305B8"/>
    <w:rsid w:val="00B32993"/>
    <w:rsid w:val="00B363C8"/>
    <w:rsid w:val="00B36457"/>
    <w:rsid w:val="00B373EB"/>
    <w:rsid w:val="00B37D79"/>
    <w:rsid w:val="00B40F08"/>
    <w:rsid w:val="00B435A1"/>
    <w:rsid w:val="00B464AD"/>
    <w:rsid w:val="00B4793E"/>
    <w:rsid w:val="00B53631"/>
    <w:rsid w:val="00B62568"/>
    <w:rsid w:val="00B71500"/>
    <w:rsid w:val="00B72055"/>
    <w:rsid w:val="00B738D8"/>
    <w:rsid w:val="00B74ECD"/>
    <w:rsid w:val="00B7510A"/>
    <w:rsid w:val="00B90EF0"/>
    <w:rsid w:val="00B93878"/>
    <w:rsid w:val="00B9657C"/>
    <w:rsid w:val="00B97A5D"/>
    <w:rsid w:val="00BA0CC5"/>
    <w:rsid w:val="00BA2E66"/>
    <w:rsid w:val="00BA4E72"/>
    <w:rsid w:val="00BA4EDD"/>
    <w:rsid w:val="00BA69B2"/>
    <w:rsid w:val="00BB115F"/>
    <w:rsid w:val="00BB1191"/>
    <w:rsid w:val="00BB5B2A"/>
    <w:rsid w:val="00BC0604"/>
    <w:rsid w:val="00BC0ED5"/>
    <w:rsid w:val="00BC279D"/>
    <w:rsid w:val="00BC5A83"/>
    <w:rsid w:val="00BC7DE2"/>
    <w:rsid w:val="00BD0165"/>
    <w:rsid w:val="00BD0764"/>
    <w:rsid w:val="00BD1303"/>
    <w:rsid w:val="00BD29D1"/>
    <w:rsid w:val="00BD542B"/>
    <w:rsid w:val="00BD765D"/>
    <w:rsid w:val="00BE26B1"/>
    <w:rsid w:val="00BE4330"/>
    <w:rsid w:val="00BE55D3"/>
    <w:rsid w:val="00BF04FE"/>
    <w:rsid w:val="00BF18B3"/>
    <w:rsid w:val="00BF3397"/>
    <w:rsid w:val="00BF3C6F"/>
    <w:rsid w:val="00BF42AF"/>
    <w:rsid w:val="00BF59A5"/>
    <w:rsid w:val="00BF7AA4"/>
    <w:rsid w:val="00C02F4F"/>
    <w:rsid w:val="00C10316"/>
    <w:rsid w:val="00C10D88"/>
    <w:rsid w:val="00C223C8"/>
    <w:rsid w:val="00C243D2"/>
    <w:rsid w:val="00C25302"/>
    <w:rsid w:val="00C26947"/>
    <w:rsid w:val="00C2744C"/>
    <w:rsid w:val="00C30ABF"/>
    <w:rsid w:val="00C3207B"/>
    <w:rsid w:val="00C35E83"/>
    <w:rsid w:val="00C36EF2"/>
    <w:rsid w:val="00C42ECB"/>
    <w:rsid w:val="00C4361D"/>
    <w:rsid w:val="00C44DF8"/>
    <w:rsid w:val="00C51767"/>
    <w:rsid w:val="00C557F4"/>
    <w:rsid w:val="00C55F7E"/>
    <w:rsid w:val="00C57768"/>
    <w:rsid w:val="00C6004D"/>
    <w:rsid w:val="00C6113B"/>
    <w:rsid w:val="00C61717"/>
    <w:rsid w:val="00C64461"/>
    <w:rsid w:val="00C660EA"/>
    <w:rsid w:val="00C70D41"/>
    <w:rsid w:val="00C748AF"/>
    <w:rsid w:val="00C76682"/>
    <w:rsid w:val="00C81285"/>
    <w:rsid w:val="00C8294D"/>
    <w:rsid w:val="00C8446F"/>
    <w:rsid w:val="00C85FC0"/>
    <w:rsid w:val="00C860B9"/>
    <w:rsid w:val="00C8752A"/>
    <w:rsid w:val="00C902B9"/>
    <w:rsid w:val="00C90D68"/>
    <w:rsid w:val="00C97752"/>
    <w:rsid w:val="00C97FC1"/>
    <w:rsid w:val="00CA5C77"/>
    <w:rsid w:val="00CB0454"/>
    <w:rsid w:val="00CB4918"/>
    <w:rsid w:val="00CC19BF"/>
    <w:rsid w:val="00CC35DD"/>
    <w:rsid w:val="00CE1A6E"/>
    <w:rsid w:val="00CE1DC5"/>
    <w:rsid w:val="00CE1E66"/>
    <w:rsid w:val="00CE40A1"/>
    <w:rsid w:val="00CE563D"/>
    <w:rsid w:val="00CE62B4"/>
    <w:rsid w:val="00D0260C"/>
    <w:rsid w:val="00D0562D"/>
    <w:rsid w:val="00D123B5"/>
    <w:rsid w:val="00D13FC7"/>
    <w:rsid w:val="00D16EBC"/>
    <w:rsid w:val="00D20FEB"/>
    <w:rsid w:val="00D23E62"/>
    <w:rsid w:val="00D247E1"/>
    <w:rsid w:val="00D25531"/>
    <w:rsid w:val="00D25B5D"/>
    <w:rsid w:val="00D25D3A"/>
    <w:rsid w:val="00D27AD3"/>
    <w:rsid w:val="00D31EC3"/>
    <w:rsid w:val="00D32E4F"/>
    <w:rsid w:val="00D36E6A"/>
    <w:rsid w:val="00D37A12"/>
    <w:rsid w:val="00D40066"/>
    <w:rsid w:val="00D405A6"/>
    <w:rsid w:val="00D4199F"/>
    <w:rsid w:val="00D46BF3"/>
    <w:rsid w:val="00D47147"/>
    <w:rsid w:val="00D510C1"/>
    <w:rsid w:val="00D5532B"/>
    <w:rsid w:val="00D57B20"/>
    <w:rsid w:val="00D62CA9"/>
    <w:rsid w:val="00D66183"/>
    <w:rsid w:val="00D66336"/>
    <w:rsid w:val="00D67FCB"/>
    <w:rsid w:val="00D7511D"/>
    <w:rsid w:val="00D80254"/>
    <w:rsid w:val="00D82965"/>
    <w:rsid w:val="00D84E81"/>
    <w:rsid w:val="00D90607"/>
    <w:rsid w:val="00D90C92"/>
    <w:rsid w:val="00D9544D"/>
    <w:rsid w:val="00DA0C2B"/>
    <w:rsid w:val="00DA140C"/>
    <w:rsid w:val="00DA199F"/>
    <w:rsid w:val="00DA3C1C"/>
    <w:rsid w:val="00DA5A1B"/>
    <w:rsid w:val="00DA6E2B"/>
    <w:rsid w:val="00DB1DDC"/>
    <w:rsid w:val="00DB441D"/>
    <w:rsid w:val="00DB6703"/>
    <w:rsid w:val="00DC089F"/>
    <w:rsid w:val="00DC12BB"/>
    <w:rsid w:val="00DC1714"/>
    <w:rsid w:val="00DC4485"/>
    <w:rsid w:val="00DC4CAD"/>
    <w:rsid w:val="00DC5CF0"/>
    <w:rsid w:val="00DC6B26"/>
    <w:rsid w:val="00DC73AF"/>
    <w:rsid w:val="00DC7630"/>
    <w:rsid w:val="00DC7C6E"/>
    <w:rsid w:val="00DD23EC"/>
    <w:rsid w:val="00DD42B1"/>
    <w:rsid w:val="00DD487F"/>
    <w:rsid w:val="00DD688C"/>
    <w:rsid w:val="00DE022E"/>
    <w:rsid w:val="00DE2DFB"/>
    <w:rsid w:val="00DE4C9E"/>
    <w:rsid w:val="00DF1383"/>
    <w:rsid w:val="00DF189E"/>
    <w:rsid w:val="00DF3329"/>
    <w:rsid w:val="00DF5692"/>
    <w:rsid w:val="00DF7C33"/>
    <w:rsid w:val="00E00362"/>
    <w:rsid w:val="00E011B9"/>
    <w:rsid w:val="00E11818"/>
    <w:rsid w:val="00E14388"/>
    <w:rsid w:val="00E170C2"/>
    <w:rsid w:val="00E20436"/>
    <w:rsid w:val="00E227A1"/>
    <w:rsid w:val="00E22C09"/>
    <w:rsid w:val="00E27128"/>
    <w:rsid w:val="00E30ABA"/>
    <w:rsid w:val="00E33288"/>
    <w:rsid w:val="00E41609"/>
    <w:rsid w:val="00E417A6"/>
    <w:rsid w:val="00E45B9C"/>
    <w:rsid w:val="00E514E5"/>
    <w:rsid w:val="00E65A1C"/>
    <w:rsid w:val="00E6704B"/>
    <w:rsid w:val="00E74580"/>
    <w:rsid w:val="00E7463C"/>
    <w:rsid w:val="00E75435"/>
    <w:rsid w:val="00E75EAD"/>
    <w:rsid w:val="00E80BC5"/>
    <w:rsid w:val="00E859B9"/>
    <w:rsid w:val="00E9102C"/>
    <w:rsid w:val="00E97328"/>
    <w:rsid w:val="00E973F1"/>
    <w:rsid w:val="00EA0AB9"/>
    <w:rsid w:val="00EA6573"/>
    <w:rsid w:val="00EB02D4"/>
    <w:rsid w:val="00EB0417"/>
    <w:rsid w:val="00EB47CA"/>
    <w:rsid w:val="00EB58A6"/>
    <w:rsid w:val="00EB6FA1"/>
    <w:rsid w:val="00EC0585"/>
    <w:rsid w:val="00EC5E32"/>
    <w:rsid w:val="00EC63B2"/>
    <w:rsid w:val="00ED11DC"/>
    <w:rsid w:val="00ED1D5B"/>
    <w:rsid w:val="00ED51AB"/>
    <w:rsid w:val="00ED6A15"/>
    <w:rsid w:val="00EE06FA"/>
    <w:rsid w:val="00EE1BEB"/>
    <w:rsid w:val="00EE391F"/>
    <w:rsid w:val="00EE4537"/>
    <w:rsid w:val="00EE48E1"/>
    <w:rsid w:val="00EF2AF5"/>
    <w:rsid w:val="00EF2FC2"/>
    <w:rsid w:val="00EF4753"/>
    <w:rsid w:val="00EF4D0A"/>
    <w:rsid w:val="00EF65EB"/>
    <w:rsid w:val="00F010A8"/>
    <w:rsid w:val="00F043FA"/>
    <w:rsid w:val="00F128BF"/>
    <w:rsid w:val="00F12E2F"/>
    <w:rsid w:val="00F1549D"/>
    <w:rsid w:val="00F173B4"/>
    <w:rsid w:val="00F26634"/>
    <w:rsid w:val="00F31635"/>
    <w:rsid w:val="00F31822"/>
    <w:rsid w:val="00F3197D"/>
    <w:rsid w:val="00F31B4D"/>
    <w:rsid w:val="00F33AEE"/>
    <w:rsid w:val="00F33CB1"/>
    <w:rsid w:val="00F37918"/>
    <w:rsid w:val="00F420A5"/>
    <w:rsid w:val="00F42EAB"/>
    <w:rsid w:val="00F438E2"/>
    <w:rsid w:val="00F4413A"/>
    <w:rsid w:val="00F504D0"/>
    <w:rsid w:val="00F52C49"/>
    <w:rsid w:val="00F554A5"/>
    <w:rsid w:val="00F56FF1"/>
    <w:rsid w:val="00F64652"/>
    <w:rsid w:val="00F65B8F"/>
    <w:rsid w:val="00F735D8"/>
    <w:rsid w:val="00F74067"/>
    <w:rsid w:val="00F7529D"/>
    <w:rsid w:val="00F81E66"/>
    <w:rsid w:val="00F835B2"/>
    <w:rsid w:val="00F8417B"/>
    <w:rsid w:val="00F84A57"/>
    <w:rsid w:val="00F851AC"/>
    <w:rsid w:val="00F85916"/>
    <w:rsid w:val="00F86A17"/>
    <w:rsid w:val="00F9043C"/>
    <w:rsid w:val="00F91B23"/>
    <w:rsid w:val="00F95F11"/>
    <w:rsid w:val="00FA0424"/>
    <w:rsid w:val="00FA06C3"/>
    <w:rsid w:val="00FA288C"/>
    <w:rsid w:val="00FA3232"/>
    <w:rsid w:val="00FB1BEB"/>
    <w:rsid w:val="00FB387A"/>
    <w:rsid w:val="00FB5EBE"/>
    <w:rsid w:val="00FB7477"/>
    <w:rsid w:val="00FB7DED"/>
    <w:rsid w:val="00FC134D"/>
    <w:rsid w:val="00FC4D57"/>
    <w:rsid w:val="00FC5235"/>
    <w:rsid w:val="00FC5F4D"/>
    <w:rsid w:val="00FD24A2"/>
    <w:rsid w:val="00FD2DFF"/>
    <w:rsid w:val="00FD5660"/>
    <w:rsid w:val="00FD58F1"/>
    <w:rsid w:val="00FD60DA"/>
    <w:rsid w:val="00FD6D9B"/>
    <w:rsid w:val="00FD7844"/>
    <w:rsid w:val="00FD7A4B"/>
    <w:rsid w:val="00FE09F8"/>
    <w:rsid w:val="00FE12B7"/>
    <w:rsid w:val="00FE3212"/>
    <w:rsid w:val="00FE6AAD"/>
    <w:rsid w:val="00FF12A5"/>
    <w:rsid w:val="00FF1E9F"/>
    <w:rsid w:val="00FF2BA3"/>
    <w:rsid w:val="00FF3027"/>
    <w:rsid w:val="00FF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E665D"/>
  <w15:docId w15:val="{77CF2AB0-7A9C-4E7B-98E8-F6C15ED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639"/>
    <w:pPr>
      <w:spacing w:line="360" w:lineRule="auto"/>
      <w:jc w:val="both"/>
    </w:pPr>
    <w:rPr>
      <w:sz w:val="22"/>
    </w:rPr>
  </w:style>
  <w:style w:type="paragraph" w:styleId="Heading1">
    <w:name w:val="heading 1"/>
    <w:aliases w:val="H1-Sec.Head"/>
    <w:basedOn w:val="Normal"/>
    <w:next w:val="P1-StandPara"/>
    <w:qFormat/>
    <w:rsid w:val="000962BB"/>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962BB"/>
    <w:pPr>
      <w:keepNext/>
      <w:tabs>
        <w:tab w:val="left" w:pos="1152"/>
      </w:tabs>
      <w:spacing w:after="360" w:line="360" w:lineRule="atLeast"/>
      <w:ind w:left="432" w:hanging="432"/>
      <w:outlineLvl w:val="1"/>
    </w:pPr>
    <w:rPr>
      <w:b/>
    </w:rPr>
  </w:style>
  <w:style w:type="paragraph" w:styleId="Heading6">
    <w:name w:val="heading 6"/>
    <w:basedOn w:val="Normal"/>
    <w:next w:val="Normal"/>
    <w:link w:val="Heading6Char"/>
    <w:uiPriority w:val="9"/>
    <w:unhideWhenUsed/>
    <w:qFormat/>
    <w:rsid w:val="004662C0"/>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StandPara">
    <w:name w:val="P1-Stand Para"/>
    <w:link w:val="P1-StandParaChar"/>
    <w:rsid w:val="000962BB"/>
    <w:pPr>
      <w:spacing w:line="480" w:lineRule="auto"/>
      <w:ind w:firstLine="720"/>
    </w:pPr>
    <w:rPr>
      <w:sz w:val="22"/>
    </w:rPr>
  </w:style>
  <w:style w:type="paragraph" w:styleId="TOC1">
    <w:name w:val="toc 1"/>
    <w:autoRedefine/>
    <w:uiPriority w:val="39"/>
    <w:rsid w:val="000962BB"/>
    <w:pPr>
      <w:tabs>
        <w:tab w:val="left" w:pos="720"/>
        <w:tab w:val="right" w:leader="dot" w:pos="9494"/>
      </w:tabs>
      <w:spacing w:before="120" w:after="120" w:line="480" w:lineRule="auto"/>
      <w:jc w:val="center"/>
    </w:pPr>
    <w:rPr>
      <w:b/>
      <w:caps/>
      <w:noProof/>
      <w:sz w:val="24"/>
      <w:szCs w:val="24"/>
    </w:rPr>
  </w:style>
  <w:style w:type="paragraph" w:styleId="TOC2">
    <w:name w:val="toc 2"/>
    <w:autoRedefine/>
    <w:uiPriority w:val="39"/>
    <w:rsid w:val="00D4199F"/>
    <w:pPr>
      <w:tabs>
        <w:tab w:val="left" w:pos="720"/>
        <w:tab w:val="right" w:leader="dot" w:pos="9494"/>
      </w:tabs>
      <w:spacing w:beforeLines="120" w:afterLines="120" w:line="240" w:lineRule="atLeast"/>
    </w:pPr>
    <w:rPr>
      <w:b/>
      <w:smallCaps/>
      <w:sz w:val="24"/>
    </w:rPr>
  </w:style>
  <w:style w:type="paragraph" w:styleId="BodyText">
    <w:name w:val="Body Text"/>
    <w:basedOn w:val="Normal"/>
    <w:rsid w:val="000962BB"/>
    <w:pPr>
      <w:spacing w:after="120"/>
    </w:pPr>
  </w:style>
  <w:style w:type="paragraph" w:styleId="Footer">
    <w:name w:val="footer"/>
    <w:basedOn w:val="Normal"/>
    <w:rsid w:val="00E41609"/>
    <w:pPr>
      <w:tabs>
        <w:tab w:val="center" w:pos="4320"/>
        <w:tab w:val="right" w:pos="8640"/>
      </w:tabs>
    </w:pPr>
  </w:style>
  <w:style w:type="character" w:styleId="PageNumber">
    <w:name w:val="page number"/>
    <w:basedOn w:val="DefaultParagraphFont"/>
    <w:rsid w:val="00E41609"/>
  </w:style>
  <w:style w:type="paragraph" w:styleId="Header">
    <w:name w:val="header"/>
    <w:basedOn w:val="Normal"/>
    <w:rsid w:val="00A35B8F"/>
    <w:pPr>
      <w:tabs>
        <w:tab w:val="center" w:pos="4320"/>
        <w:tab w:val="right" w:pos="8640"/>
      </w:tabs>
    </w:pPr>
  </w:style>
  <w:style w:type="character" w:styleId="Hyperlink">
    <w:name w:val="Hyperlink"/>
    <w:basedOn w:val="DefaultParagraphFont"/>
    <w:rsid w:val="00A35B8F"/>
    <w:rPr>
      <w:color w:val="0000FF"/>
      <w:u w:val="single"/>
    </w:rPr>
  </w:style>
  <w:style w:type="paragraph" w:styleId="BodyTextIndent3">
    <w:name w:val="Body Text Indent 3"/>
    <w:basedOn w:val="Normal"/>
    <w:rsid w:val="00AF3458"/>
    <w:pPr>
      <w:spacing w:after="120"/>
      <w:ind w:left="360"/>
    </w:pPr>
    <w:rPr>
      <w:sz w:val="16"/>
      <w:szCs w:val="16"/>
    </w:rPr>
  </w:style>
  <w:style w:type="paragraph" w:styleId="BodyTextIndent2">
    <w:name w:val="Body Text Indent 2"/>
    <w:basedOn w:val="Normal"/>
    <w:rsid w:val="00196E71"/>
    <w:pPr>
      <w:spacing w:after="120" w:line="480" w:lineRule="auto"/>
      <w:ind w:left="360"/>
    </w:pPr>
  </w:style>
  <w:style w:type="paragraph" w:styleId="BodyTextIndent">
    <w:name w:val="Body Text Indent"/>
    <w:basedOn w:val="Normal"/>
    <w:rsid w:val="008C0217"/>
    <w:pPr>
      <w:spacing w:after="120"/>
      <w:ind w:left="360"/>
    </w:pPr>
  </w:style>
  <w:style w:type="paragraph" w:customStyle="1" w:styleId="N1-1stBullet">
    <w:name w:val="N1-1st Bullet"/>
    <w:basedOn w:val="Normal"/>
    <w:rsid w:val="00D31EC3"/>
    <w:pPr>
      <w:tabs>
        <w:tab w:val="left" w:pos="1152"/>
      </w:tabs>
      <w:spacing w:after="240"/>
      <w:ind w:left="1152" w:hanging="576"/>
    </w:pPr>
  </w:style>
  <w:style w:type="character" w:customStyle="1" w:styleId="Heading6Char">
    <w:name w:val="Heading 6 Char"/>
    <w:basedOn w:val="DefaultParagraphFont"/>
    <w:link w:val="Heading6"/>
    <w:uiPriority w:val="9"/>
    <w:rsid w:val="004662C0"/>
    <w:rPr>
      <w:rFonts w:ascii="Calibri" w:eastAsia="Times New Roman" w:hAnsi="Calibri" w:cs="Times New Roman"/>
      <w:b/>
      <w:bCs/>
      <w:sz w:val="22"/>
      <w:szCs w:val="22"/>
    </w:rPr>
  </w:style>
  <w:style w:type="character" w:styleId="Strong">
    <w:name w:val="Strong"/>
    <w:basedOn w:val="DefaultParagraphFont"/>
    <w:uiPriority w:val="22"/>
    <w:qFormat/>
    <w:rsid w:val="004662C0"/>
    <w:rPr>
      <w:b/>
      <w:bCs/>
    </w:rPr>
  </w:style>
  <w:style w:type="character" w:customStyle="1" w:styleId="P1-StandParaChar">
    <w:name w:val="P1-Stand Para Char"/>
    <w:basedOn w:val="DefaultParagraphFont"/>
    <w:link w:val="P1-StandPara"/>
    <w:rsid w:val="004662C0"/>
    <w:rPr>
      <w:sz w:val="22"/>
      <w:lang w:val="en-US" w:eastAsia="en-US" w:bidi="ar-SA"/>
    </w:rPr>
  </w:style>
  <w:style w:type="paragraph" w:styleId="PlainText">
    <w:name w:val="Plain Text"/>
    <w:basedOn w:val="Normal"/>
    <w:link w:val="PlainTextChar"/>
    <w:uiPriority w:val="99"/>
    <w:unhideWhenUsed/>
    <w:rsid w:val="004662C0"/>
    <w:pPr>
      <w:spacing w:line="240" w:lineRule="auto"/>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4662C0"/>
    <w:rPr>
      <w:rFonts w:ascii="Consolas" w:eastAsia="Calibri" w:hAnsi="Consolas"/>
      <w:sz w:val="21"/>
      <w:szCs w:val="21"/>
    </w:rPr>
  </w:style>
  <w:style w:type="character" w:styleId="CommentReference">
    <w:name w:val="annotation reference"/>
    <w:basedOn w:val="DefaultParagraphFont"/>
    <w:uiPriority w:val="99"/>
    <w:semiHidden/>
    <w:unhideWhenUsed/>
    <w:rsid w:val="007B753A"/>
    <w:rPr>
      <w:sz w:val="16"/>
      <w:szCs w:val="16"/>
    </w:rPr>
  </w:style>
  <w:style w:type="paragraph" w:styleId="CommentText">
    <w:name w:val="annotation text"/>
    <w:basedOn w:val="Normal"/>
    <w:link w:val="CommentTextChar"/>
    <w:uiPriority w:val="99"/>
    <w:unhideWhenUsed/>
    <w:rsid w:val="007B753A"/>
    <w:rPr>
      <w:sz w:val="20"/>
    </w:rPr>
  </w:style>
  <w:style w:type="character" w:customStyle="1" w:styleId="CommentTextChar">
    <w:name w:val="Comment Text Char"/>
    <w:basedOn w:val="DefaultParagraphFont"/>
    <w:link w:val="CommentText"/>
    <w:uiPriority w:val="99"/>
    <w:rsid w:val="007B753A"/>
  </w:style>
  <w:style w:type="paragraph" w:styleId="CommentSubject">
    <w:name w:val="annotation subject"/>
    <w:basedOn w:val="CommentText"/>
    <w:next w:val="CommentText"/>
    <w:link w:val="CommentSubjectChar"/>
    <w:uiPriority w:val="99"/>
    <w:semiHidden/>
    <w:unhideWhenUsed/>
    <w:rsid w:val="007B753A"/>
    <w:rPr>
      <w:b/>
      <w:bCs/>
    </w:rPr>
  </w:style>
  <w:style w:type="character" w:customStyle="1" w:styleId="CommentSubjectChar">
    <w:name w:val="Comment Subject Char"/>
    <w:basedOn w:val="CommentTextChar"/>
    <w:link w:val="CommentSubject"/>
    <w:uiPriority w:val="99"/>
    <w:semiHidden/>
    <w:rsid w:val="007B753A"/>
    <w:rPr>
      <w:b/>
      <w:bCs/>
    </w:rPr>
  </w:style>
  <w:style w:type="paragraph" w:styleId="BalloonText">
    <w:name w:val="Balloon Text"/>
    <w:basedOn w:val="Normal"/>
    <w:link w:val="BalloonTextChar"/>
    <w:uiPriority w:val="99"/>
    <w:semiHidden/>
    <w:unhideWhenUsed/>
    <w:rsid w:val="007B75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53A"/>
    <w:rPr>
      <w:rFonts w:ascii="Tahoma" w:hAnsi="Tahoma" w:cs="Tahoma"/>
      <w:sz w:val="16"/>
      <w:szCs w:val="16"/>
    </w:rPr>
  </w:style>
  <w:style w:type="paragraph" w:styleId="Title">
    <w:name w:val="Title"/>
    <w:basedOn w:val="Normal"/>
    <w:link w:val="TitleChar"/>
    <w:qFormat/>
    <w:rsid w:val="002B2AD7"/>
    <w:pPr>
      <w:spacing w:line="240" w:lineRule="auto"/>
      <w:jc w:val="center"/>
    </w:pPr>
    <w:rPr>
      <w:b/>
      <w:sz w:val="40"/>
      <w:szCs w:val="24"/>
    </w:rPr>
  </w:style>
  <w:style w:type="character" w:customStyle="1" w:styleId="TitleChar">
    <w:name w:val="Title Char"/>
    <w:basedOn w:val="DefaultParagraphFont"/>
    <w:link w:val="Title"/>
    <w:rsid w:val="002B2AD7"/>
    <w:rPr>
      <w:b/>
      <w:sz w:val="40"/>
      <w:szCs w:val="24"/>
    </w:rPr>
  </w:style>
  <w:style w:type="paragraph" w:styleId="Subtitle">
    <w:name w:val="Subtitle"/>
    <w:basedOn w:val="Normal"/>
    <w:link w:val="SubtitleChar"/>
    <w:qFormat/>
    <w:rsid w:val="002B2AD7"/>
    <w:pPr>
      <w:tabs>
        <w:tab w:val="left" w:pos="360"/>
      </w:tabs>
      <w:spacing w:after="120" w:line="360" w:lineRule="atLeast"/>
    </w:pPr>
    <w:rPr>
      <w:b/>
      <w:szCs w:val="24"/>
    </w:rPr>
  </w:style>
  <w:style w:type="character" w:customStyle="1" w:styleId="SubtitleChar">
    <w:name w:val="Subtitle Char"/>
    <w:basedOn w:val="DefaultParagraphFont"/>
    <w:link w:val="Subtitle"/>
    <w:rsid w:val="002B2AD7"/>
    <w:rPr>
      <w:b/>
      <w:sz w:val="22"/>
      <w:szCs w:val="24"/>
    </w:rPr>
  </w:style>
  <w:style w:type="paragraph" w:styleId="ListParagraph">
    <w:name w:val="List Paragraph"/>
    <w:basedOn w:val="Normal"/>
    <w:uiPriority w:val="34"/>
    <w:qFormat/>
    <w:rsid w:val="00040639"/>
    <w:pPr>
      <w:ind w:left="720"/>
      <w:contextualSpacing/>
    </w:pPr>
  </w:style>
  <w:style w:type="table" w:styleId="TableGrid">
    <w:name w:val="Table Grid"/>
    <w:basedOn w:val="TableNormal"/>
    <w:uiPriority w:val="59"/>
    <w:rsid w:val="006A7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5F34"/>
    <w:rPr>
      <w:color w:val="800080" w:themeColor="followedHyperlink"/>
      <w:u w:val="single"/>
    </w:rPr>
  </w:style>
  <w:style w:type="paragraph" w:styleId="Revision">
    <w:name w:val="Revision"/>
    <w:hidden/>
    <w:uiPriority w:val="99"/>
    <w:semiHidden/>
    <w:rsid w:val="009861F2"/>
    <w:rPr>
      <w:sz w:val="22"/>
    </w:rPr>
  </w:style>
  <w:style w:type="paragraph" w:styleId="FootnoteText">
    <w:name w:val="footnote text"/>
    <w:basedOn w:val="Normal"/>
    <w:link w:val="FootnoteTextChar"/>
    <w:uiPriority w:val="99"/>
    <w:semiHidden/>
    <w:unhideWhenUsed/>
    <w:rsid w:val="006107E8"/>
    <w:pPr>
      <w:spacing w:line="240" w:lineRule="auto"/>
    </w:pPr>
    <w:rPr>
      <w:sz w:val="20"/>
    </w:rPr>
  </w:style>
  <w:style w:type="character" w:customStyle="1" w:styleId="FootnoteTextChar">
    <w:name w:val="Footnote Text Char"/>
    <w:basedOn w:val="DefaultParagraphFont"/>
    <w:link w:val="FootnoteText"/>
    <w:uiPriority w:val="99"/>
    <w:semiHidden/>
    <w:rsid w:val="006107E8"/>
  </w:style>
  <w:style w:type="character" w:styleId="FootnoteReference">
    <w:name w:val="footnote reference"/>
    <w:basedOn w:val="DefaultParagraphFont"/>
    <w:uiPriority w:val="99"/>
    <w:semiHidden/>
    <w:unhideWhenUsed/>
    <w:rsid w:val="006107E8"/>
    <w:rPr>
      <w:vertAlign w:val="superscript"/>
    </w:rPr>
  </w:style>
  <w:style w:type="paragraph" w:styleId="NoSpacing">
    <w:name w:val="No Spacing"/>
    <w:uiPriority w:val="1"/>
    <w:qFormat/>
    <w:rsid w:val="00116A06"/>
    <w:rPr>
      <w:rFonts w:ascii="Calibri" w:eastAsia="Calibri" w:hAnsi="Calibri"/>
      <w:sz w:val="22"/>
      <w:szCs w:val="22"/>
    </w:rPr>
  </w:style>
  <w:style w:type="paragraph" w:customStyle="1" w:styleId="MediumGrid21">
    <w:name w:val="Medium Grid 21"/>
    <w:uiPriority w:val="1"/>
    <w:qFormat/>
    <w:rsid w:val="00F65B8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4819">
      <w:bodyDiv w:val="1"/>
      <w:marLeft w:val="0"/>
      <w:marRight w:val="0"/>
      <w:marTop w:val="0"/>
      <w:marBottom w:val="0"/>
      <w:divBdr>
        <w:top w:val="none" w:sz="0" w:space="0" w:color="auto"/>
        <w:left w:val="none" w:sz="0" w:space="0" w:color="auto"/>
        <w:bottom w:val="none" w:sz="0" w:space="0" w:color="auto"/>
        <w:right w:val="none" w:sz="0" w:space="0" w:color="auto"/>
      </w:divBdr>
    </w:div>
    <w:div w:id="453058103">
      <w:bodyDiv w:val="1"/>
      <w:marLeft w:val="0"/>
      <w:marRight w:val="0"/>
      <w:marTop w:val="0"/>
      <w:marBottom w:val="0"/>
      <w:divBdr>
        <w:top w:val="none" w:sz="0" w:space="0" w:color="auto"/>
        <w:left w:val="none" w:sz="0" w:space="0" w:color="auto"/>
        <w:bottom w:val="none" w:sz="0" w:space="0" w:color="auto"/>
        <w:right w:val="none" w:sz="0" w:space="0" w:color="auto"/>
      </w:divBdr>
    </w:div>
    <w:div w:id="682977696">
      <w:bodyDiv w:val="1"/>
      <w:marLeft w:val="0"/>
      <w:marRight w:val="0"/>
      <w:marTop w:val="0"/>
      <w:marBottom w:val="0"/>
      <w:divBdr>
        <w:top w:val="none" w:sz="0" w:space="0" w:color="auto"/>
        <w:left w:val="none" w:sz="0" w:space="0" w:color="auto"/>
        <w:bottom w:val="none" w:sz="0" w:space="0" w:color="auto"/>
        <w:right w:val="none" w:sz="0" w:space="0" w:color="auto"/>
      </w:divBdr>
    </w:div>
    <w:div w:id="684478279">
      <w:bodyDiv w:val="1"/>
      <w:marLeft w:val="0"/>
      <w:marRight w:val="0"/>
      <w:marTop w:val="0"/>
      <w:marBottom w:val="0"/>
      <w:divBdr>
        <w:top w:val="none" w:sz="0" w:space="0" w:color="auto"/>
        <w:left w:val="none" w:sz="0" w:space="0" w:color="auto"/>
        <w:bottom w:val="none" w:sz="0" w:space="0" w:color="auto"/>
        <w:right w:val="none" w:sz="0" w:space="0" w:color="auto"/>
      </w:divBdr>
    </w:div>
    <w:div w:id="742339329">
      <w:bodyDiv w:val="1"/>
      <w:marLeft w:val="0"/>
      <w:marRight w:val="0"/>
      <w:marTop w:val="0"/>
      <w:marBottom w:val="0"/>
      <w:divBdr>
        <w:top w:val="none" w:sz="0" w:space="0" w:color="auto"/>
        <w:left w:val="none" w:sz="0" w:space="0" w:color="auto"/>
        <w:bottom w:val="none" w:sz="0" w:space="0" w:color="auto"/>
        <w:right w:val="none" w:sz="0" w:space="0" w:color="auto"/>
      </w:divBdr>
    </w:div>
    <w:div w:id="1119491439">
      <w:bodyDiv w:val="1"/>
      <w:marLeft w:val="0"/>
      <w:marRight w:val="0"/>
      <w:marTop w:val="0"/>
      <w:marBottom w:val="0"/>
      <w:divBdr>
        <w:top w:val="none" w:sz="0" w:space="0" w:color="auto"/>
        <w:left w:val="none" w:sz="0" w:space="0" w:color="auto"/>
        <w:bottom w:val="none" w:sz="0" w:space="0" w:color="auto"/>
        <w:right w:val="none" w:sz="0" w:space="0" w:color="auto"/>
      </w:divBdr>
    </w:div>
    <w:div w:id="2125422851">
      <w:bodyDiv w:val="1"/>
      <w:marLeft w:val="0"/>
      <w:marRight w:val="0"/>
      <w:marTop w:val="0"/>
      <w:marBottom w:val="0"/>
      <w:divBdr>
        <w:top w:val="none" w:sz="0" w:space="0" w:color="auto"/>
        <w:left w:val="none" w:sz="0" w:space="0" w:color="auto"/>
        <w:bottom w:val="none" w:sz="0" w:space="0" w:color="auto"/>
        <w:right w:val="none" w:sz="0" w:space="0" w:color="auto"/>
      </w:divBdr>
    </w:div>
    <w:div w:id="21360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dha.sivaram@nih.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NCI_OMB_Clearance@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C6546-1FED-43A7-B98E-904E0F85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TABLE OF CONTENTS</vt:lpstr>
    </vt:vector>
  </TitlesOfParts>
  <Company>Westat</Company>
  <LinksUpToDate>false</LinksUpToDate>
  <CharactersWithSpaces>10530</CharactersWithSpaces>
  <SharedDoc>false</SharedDoc>
  <HLinks>
    <vt:vector size="78" baseType="variant">
      <vt:variant>
        <vt:i4>3604548</vt:i4>
      </vt:variant>
      <vt:variant>
        <vt:i4>36</vt:i4>
      </vt:variant>
      <vt:variant>
        <vt:i4>0</vt:i4>
      </vt:variant>
      <vt:variant>
        <vt:i4>5</vt:i4>
      </vt:variant>
      <vt:variant>
        <vt:lpwstr>mailto:midthund@mail.nih.gov</vt:lpwstr>
      </vt:variant>
      <vt:variant>
        <vt:lpwstr/>
      </vt:variant>
      <vt:variant>
        <vt:i4>6553618</vt:i4>
      </vt:variant>
      <vt:variant>
        <vt:i4>33</vt:i4>
      </vt:variant>
      <vt:variant>
        <vt:i4>0</vt:i4>
      </vt:variant>
      <vt:variant>
        <vt:i4>5</vt:i4>
      </vt:variant>
      <vt:variant>
        <vt:lpwstr>mailto:kipnisv@mail.nih.gov</vt:lpwstr>
      </vt:variant>
      <vt:variant>
        <vt:lpwstr/>
      </vt:variant>
      <vt:variant>
        <vt:i4>2097242</vt:i4>
      </vt:variant>
      <vt:variant>
        <vt:i4>30</vt:i4>
      </vt:variant>
      <vt:variant>
        <vt:i4>0</vt:i4>
      </vt:variant>
      <vt:variant>
        <vt:i4>5</vt:i4>
      </vt:variant>
      <vt:variant>
        <vt:lpwstr>mailto:materess@mail.nih.gov</vt:lpwstr>
      </vt:variant>
      <vt:variant>
        <vt:lpwstr/>
      </vt:variant>
      <vt:variant>
        <vt:i4>3932241</vt:i4>
      </vt:variant>
      <vt:variant>
        <vt:i4>27</vt:i4>
      </vt:variant>
      <vt:variant>
        <vt:i4>0</vt:i4>
      </vt:variant>
      <vt:variant>
        <vt:i4>5</vt:i4>
      </vt:variant>
      <vt:variant>
        <vt:lpwstr>mailto:schatzka@mail.nih.gov</vt:lpwstr>
      </vt:variant>
      <vt:variant>
        <vt:lpwstr/>
      </vt:variant>
      <vt:variant>
        <vt:i4>4390965</vt:i4>
      </vt:variant>
      <vt:variant>
        <vt:i4>24</vt:i4>
      </vt:variant>
      <vt:variant>
        <vt:i4>0</vt:i4>
      </vt:variant>
      <vt:variant>
        <vt:i4>5</vt:i4>
      </vt:variant>
      <vt:variant>
        <vt:lpwstr>mailto:larry.kushi@kp.org</vt:lpwstr>
      </vt:variant>
      <vt:variant>
        <vt:lpwstr/>
      </vt:variant>
      <vt:variant>
        <vt:i4>3604504</vt:i4>
      </vt:variant>
      <vt:variant>
        <vt:i4>21</vt:i4>
      </vt:variant>
      <vt:variant>
        <vt:i4>0</vt:i4>
      </vt:variant>
      <vt:variant>
        <vt:i4>5</vt:i4>
      </vt:variant>
      <vt:variant>
        <vt:lpwstr>mailto:coleman.laura@mcrf.mfldclin.edu</vt:lpwstr>
      </vt:variant>
      <vt:variant>
        <vt:lpwstr/>
      </vt:variant>
      <vt:variant>
        <vt:i4>3932248</vt:i4>
      </vt:variant>
      <vt:variant>
        <vt:i4>18</vt:i4>
      </vt:variant>
      <vt:variant>
        <vt:i4>0</vt:i4>
      </vt:variant>
      <vt:variant>
        <vt:i4>5</vt:i4>
      </vt:variant>
      <vt:variant>
        <vt:lpwstr>mailto:thompsof@mail.nih.gov</vt:lpwstr>
      </vt:variant>
      <vt:variant>
        <vt:lpwstr/>
      </vt:variant>
      <vt:variant>
        <vt:i4>2555971</vt:i4>
      </vt:variant>
      <vt:variant>
        <vt:i4>15</vt:i4>
      </vt:variant>
      <vt:variant>
        <vt:i4>0</vt:i4>
      </vt:variant>
      <vt:variant>
        <vt:i4>5</vt:i4>
      </vt:variant>
      <vt:variant>
        <vt:lpwstr>mailto:potischn@mail.nih.gov</vt:lpwstr>
      </vt:variant>
      <vt:variant>
        <vt:lpwstr/>
      </vt:variant>
      <vt:variant>
        <vt:i4>5963837</vt:i4>
      </vt:variant>
      <vt:variant>
        <vt:i4>12</vt:i4>
      </vt:variant>
      <vt:variant>
        <vt:i4>0</vt:i4>
      </vt:variant>
      <vt:variant>
        <vt:i4>5</vt:i4>
      </vt:variant>
      <vt:variant>
        <vt:lpwstr>mailto:subara@mail.nih.gov</vt:lpwstr>
      </vt:variant>
      <vt:variant>
        <vt:lpwstr/>
      </vt:variant>
      <vt:variant>
        <vt:i4>721005</vt:i4>
      </vt:variant>
      <vt:variant>
        <vt:i4>9</vt:i4>
      </vt:variant>
      <vt:variant>
        <vt:i4>0</vt:i4>
      </vt:variant>
      <vt:variant>
        <vt:i4>5</vt:i4>
      </vt:variant>
      <vt:variant>
        <vt:lpwstr>mailto:doddk@mail.nih.gov</vt:lpwstr>
      </vt:variant>
      <vt:variant>
        <vt:lpwstr/>
      </vt:variant>
      <vt:variant>
        <vt:i4>1376359</vt:i4>
      </vt:variant>
      <vt:variant>
        <vt:i4>19</vt:i4>
      </vt:variant>
      <vt:variant>
        <vt:i4>0</vt:i4>
      </vt:variant>
      <vt:variant>
        <vt:i4>5</vt:i4>
      </vt:variant>
      <vt:variant>
        <vt:lpwstr>mailto:NCI_OMB_Clearance@mail.nih.gov</vt:lpwstr>
      </vt:variant>
      <vt:variant>
        <vt:lpwstr/>
      </vt:variant>
      <vt:variant>
        <vt:i4>1376359</vt:i4>
      </vt:variant>
      <vt:variant>
        <vt:i4>13</vt:i4>
      </vt:variant>
      <vt:variant>
        <vt:i4>0</vt:i4>
      </vt:variant>
      <vt:variant>
        <vt:i4>5</vt:i4>
      </vt:variant>
      <vt:variant>
        <vt:lpwstr>mailto:NCI_OMB_Clearance@mail.nih.gov</vt:lpwstr>
      </vt:variant>
      <vt:variant>
        <vt:lpwstr/>
      </vt:variant>
      <vt:variant>
        <vt:i4>1376359</vt:i4>
      </vt:variant>
      <vt:variant>
        <vt:i4>5</vt:i4>
      </vt:variant>
      <vt:variant>
        <vt:i4>0</vt:i4>
      </vt:variant>
      <vt:variant>
        <vt:i4>5</vt:i4>
      </vt:variant>
      <vt:variant>
        <vt:lpwstr>mailto:NCI_OMB_Clearance@mail.nih.gov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Vivian Horovitch-Kelley</dc:creator>
  <cp:lastModifiedBy>Abdelmouti, Tawanda (NIH/OD) [E]</cp:lastModifiedBy>
  <cp:revision>2</cp:revision>
  <cp:lastPrinted>2014-01-09T14:16:00Z</cp:lastPrinted>
  <dcterms:created xsi:type="dcterms:W3CDTF">2016-06-01T21:57:00Z</dcterms:created>
  <dcterms:modified xsi:type="dcterms:W3CDTF">2016-06-01T21:57:00Z</dcterms:modified>
</cp:coreProperties>
</file>