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ECDEAD" w14:textId="05737297" w:rsidR="006B7373" w:rsidRPr="00A30428" w:rsidRDefault="00D40A0A" w:rsidP="0001203A">
      <w:pPr>
        <w:pStyle w:val="Title"/>
      </w:pPr>
      <w:r w:rsidRPr="00A30428">
        <w:t>NOW IS THE TIME (NITT)</w:t>
      </w:r>
      <w:r w:rsidR="00D624F1" w:rsidRPr="00A30428">
        <w:t>—</w:t>
      </w:r>
      <w:r w:rsidR="001318F7" w:rsidRPr="00A30428">
        <w:t xml:space="preserve">PROJECT </w:t>
      </w:r>
      <w:r w:rsidR="001C3D52">
        <w:t>AWARE</w:t>
      </w:r>
      <w:r w:rsidR="0028120D" w:rsidRPr="00A30428">
        <w:t xml:space="preserve"> </w:t>
      </w:r>
      <w:r w:rsidR="006C618D">
        <w:t>(ADVANCING WELLNESS AND RESILIENCE IN EDUCATION)</w:t>
      </w:r>
      <w:r w:rsidR="001C3D52">
        <w:t>-STATE EDUCATION AGENCIES</w:t>
      </w:r>
      <w:r w:rsidR="00987026">
        <w:t xml:space="preserve"> (SEA</w:t>
      </w:r>
      <w:r w:rsidR="001C3D52">
        <w:t>)</w:t>
      </w:r>
      <w:r w:rsidR="006C618D">
        <w:t xml:space="preserve"> </w:t>
      </w:r>
      <w:r w:rsidR="00987026">
        <w:t xml:space="preserve">NATIONAL </w:t>
      </w:r>
      <w:r w:rsidR="002769E7" w:rsidRPr="00A30428">
        <w:t>EVALUATION</w:t>
      </w:r>
    </w:p>
    <w:p w14:paraId="03A4233C" w14:textId="5B0423DE" w:rsidR="000F51C7" w:rsidRDefault="0003189F" w:rsidP="0001203A">
      <w:pPr>
        <w:pStyle w:val="Title"/>
      </w:pPr>
      <w:r w:rsidRPr="00A30428">
        <w:t>SUPPORTING STATEMENT</w:t>
      </w:r>
    </w:p>
    <w:p w14:paraId="4AE85ED5" w14:textId="77777777" w:rsidR="000F51C7" w:rsidRPr="00A30428" w:rsidRDefault="0003189F" w:rsidP="00EB60DE">
      <w:pPr>
        <w:pStyle w:val="Heading1"/>
      </w:pPr>
      <w:r w:rsidRPr="00A30428">
        <w:t>JUSTIFICATION</w:t>
      </w:r>
    </w:p>
    <w:p w14:paraId="4F8AE765" w14:textId="77777777" w:rsidR="000F51C7" w:rsidRPr="00A30428" w:rsidRDefault="0003189F" w:rsidP="00E863B9">
      <w:pPr>
        <w:pStyle w:val="Heading2"/>
      </w:pPr>
      <w:r w:rsidRPr="00A30428">
        <w:t>Circumstances of Information Collection</w:t>
      </w:r>
    </w:p>
    <w:p w14:paraId="4C1C3581" w14:textId="77EE7221" w:rsidR="00D624F1" w:rsidRPr="00A30428" w:rsidRDefault="00253EAE" w:rsidP="00D624F1">
      <w:pPr>
        <w:pStyle w:val="BodyText"/>
        <w:rPr>
          <w:bCs/>
        </w:rPr>
      </w:pPr>
      <w:r w:rsidRPr="00A30428">
        <w:t>The Substance Abuse and Mental Health Services Administration</w:t>
      </w:r>
      <w:r w:rsidR="00D624F1" w:rsidRPr="00A30428">
        <w:t>’</w:t>
      </w:r>
      <w:r w:rsidRPr="00A30428">
        <w:t xml:space="preserve">s (SAMHSA) </w:t>
      </w:r>
      <w:r w:rsidR="000517BC" w:rsidRPr="00A30428">
        <w:t xml:space="preserve">Center for Mental Health Services (CMHS) </w:t>
      </w:r>
      <w:r w:rsidRPr="00A30428">
        <w:t xml:space="preserve">is requesting approval from the Office of Management and Budget (OMB) for </w:t>
      </w:r>
      <w:r w:rsidR="000517BC" w:rsidRPr="00A30428">
        <w:t xml:space="preserve">new </w:t>
      </w:r>
      <w:r w:rsidRPr="00A30428">
        <w:t xml:space="preserve">data collection activities for </w:t>
      </w:r>
      <w:r w:rsidRPr="00A30428">
        <w:rPr>
          <w:bCs/>
        </w:rPr>
        <w:t>SAMHSA</w:t>
      </w:r>
      <w:r w:rsidR="00D624F1" w:rsidRPr="00A30428">
        <w:rPr>
          <w:bCs/>
        </w:rPr>
        <w:t>’</w:t>
      </w:r>
      <w:r w:rsidRPr="00A30428">
        <w:rPr>
          <w:bCs/>
        </w:rPr>
        <w:t xml:space="preserve">s </w:t>
      </w:r>
      <w:r w:rsidR="00291740" w:rsidRPr="00A30428">
        <w:rPr>
          <w:bCs/>
        </w:rPr>
        <w:t>e</w:t>
      </w:r>
      <w:r w:rsidRPr="00A30428">
        <w:rPr>
          <w:bCs/>
        </w:rPr>
        <w:t xml:space="preserve">valuation of the </w:t>
      </w:r>
      <w:r w:rsidR="003A013F" w:rsidRPr="00A30428">
        <w:rPr>
          <w:bCs/>
        </w:rPr>
        <w:t xml:space="preserve">Project AWARE </w:t>
      </w:r>
      <w:r w:rsidR="003A013F" w:rsidRPr="00A30428">
        <w:t>(Advancing Wellness and Resiliency in Education)</w:t>
      </w:r>
      <w:r w:rsidR="001C3D52">
        <w:t>-S</w:t>
      </w:r>
      <w:r w:rsidR="00987026">
        <w:t>tate Education Agencies (S</w:t>
      </w:r>
      <w:r w:rsidR="001C3D52">
        <w:t>EA</w:t>
      </w:r>
      <w:r w:rsidR="00987026">
        <w:t>)</w:t>
      </w:r>
      <w:r w:rsidR="001C3D52">
        <w:t xml:space="preserve"> </w:t>
      </w:r>
      <w:r w:rsidR="000517BC" w:rsidRPr="00A30428">
        <w:rPr>
          <w:bCs/>
        </w:rPr>
        <w:t xml:space="preserve">program, part of the </w:t>
      </w:r>
      <w:r w:rsidRPr="00A30428">
        <w:rPr>
          <w:bCs/>
        </w:rPr>
        <w:t>Now Is The Time (NITT) initiative</w:t>
      </w:r>
      <w:r w:rsidR="00CD4280">
        <w:rPr>
          <w:bCs/>
        </w:rPr>
        <w:t xml:space="preserve">.  </w:t>
      </w:r>
      <w:r w:rsidRPr="00A30428">
        <w:t>SAMHSA</w:t>
      </w:r>
      <w:r w:rsidR="00D624F1" w:rsidRPr="00A30428">
        <w:t>’</w:t>
      </w:r>
      <w:r w:rsidRPr="00A30428">
        <w:t>s NITT initiative aims to better protect U.S</w:t>
      </w:r>
      <w:r w:rsidR="00CD4280">
        <w:t xml:space="preserve">. </w:t>
      </w:r>
      <w:r w:rsidRPr="00A30428">
        <w:t>children from violence by making schools safer and increasing access to mental health services</w:t>
      </w:r>
      <w:r w:rsidR="00CD4280">
        <w:t xml:space="preserve">.  </w:t>
      </w:r>
      <w:r w:rsidRPr="00A30428">
        <w:t xml:space="preserve">Programs included are </w:t>
      </w:r>
      <w:r w:rsidR="00FE5158" w:rsidRPr="00A30428">
        <w:t>NITT Project A</w:t>
      </w:r>
      <w:r w:rsidRPr="00A30428">
        <w:t>WARE, Healthy Transitions</w:t>
      </w:r>
      <w:r w:rsidR="00291740" w:rsidRPr="00A30428">
        <w:t>,</w:t>
      </w:r>
      <w:r w:rsidRPr="00A30428">
        <w:t xml:space="preserve"> and two Minority Fellowship Programs (Youth and Addiction Counselors)</w:t>
      </w:r>
      <w:r w:rsidR="00CD4280">
        <w:t xml:space="preserve">.  </w:t>
      </w:r>
      <w:r w:rsidRPr="00A30428">
        <w:t>While SAMHSA</w:t>
      </w:r>
      <w:r w:rsidR="00D624F1" w:rsidRPr="00A30428">
        <w:t>’</w:t>
      </w:r>
      <w:r w:rsidRPr="00A30428">
        <w:t>s NITT initiative includes separate programs, these programs are united by their focus on capacity building, system change</w:t>
      </w:r>
      <w:r w:rsidR="00291740" w:rsidRPr="00A30428">
        <w:t>,</w:t>
      </w:r>
      <w:r w:rsidRPr="00A30428">
        <w:t xml:space="preserve"> and workforce development</w:t>
      </w:r>
      <w:r w:rsidR="00CD4280">
        <w:t xml:space="preserve">.  </w:t>
      </w:r>
      <w:r w:rsidRPr="00A30428">
        <w:rPr>
          <w:bCs/>
        </w:rPr>
        <w:t xml:space="preserve">The NITT </w:t>
      </w:r>
      <w:r w:rsidR="009B20F6" w:rsidRPr="00A30428">
        <w:rPr>
          <w:bCs/>
        </w:rPr>
        <w:t xml:space="preserve">national evaluation </w:t>
      </w:r>
      <w:r w:rsidRPr="00A30428">
        <w:rPr>
          <w:bCs/>
        </w:rPr>
        <w:t xml:space="preserve">is scheduled </w:t>
      </w:r>
      <w:r w:rsidR="00987026">
        <w:rPr>
          <w:bCs/>
        </w:rPr>
        <w:t xml:space="preserve">to be conducted </w:t>
      </w:r>
      <w:r w:rsidRPr="00A30428">
        <w:rPr>
          <w:bCs/>
        </w:rPr>
        <w:t xml:space="preserve">through </w:t>
      </w:r>
      <w:r w:rsidR="0028120D" w:rsidRPr="00A30428">
        <w:t>March 1</w:t>
      </w:r>
      <w:r w:rsidRPr="00A30428">
        <w:t>, 20</w:t>
      </w:r>
      <w:r w:rsidR="0028120D" w:rsidRPr="00A30428">
        <w:t>20</w:t>
      </w:r>
      <w:r w:rsidR="00291740" w:rsidRPr="00A30428">
        <w:t>,</w:t>
      </w:r>
      <w:r w:rsidRPr="00A30428">
        <w:t xml:space="preserve"> and</w:t>
      </w:r>
      <w:r w:rsidRPr="00A30428">
        <w:rPr>
          <w:bCs/>
        </w:rPr>
        <w:t xml:space="preserve"> will conduct a national cross</w:t>
      </w:r>
      <w:r w:rsidR="00291740" w:rsidRPr="00A30428">
        <w:rPr>
          <w:bCs/>
        </w:rPr>
        <w:t>-</w:t>
      </w:r>
      <w:r w:rsidRPr="00A30428">
        <w:rPr>
          <w:bCs/>
        </w:rPr>
        <w:t>program evaluation of all three grant programs.</w:t>
      </w:r>
    </w:p>
    <w:p w14:paraId="32DA938F" w14:textId="379512E1" w:rsidR="00737D38" w:rsidRPr="003304A1" w:rsidRDefault="00737D38" w:rsidP="00737D38">
      <w:pPr>
        <w:spacing w:line="264" w:lineRule="auto"/>
      </w:pPr>
      <w:r>
        <w:t xml:space="preserve">The current request asks the OMB </w:t>
      </w:r>
      <w:r w:rsidRPr="003304A1">
        <w:t>for</w:t>
      </w:r>
      <w:r>
        <w:t xml:space="preserve"> approval</w:t>
      </w:r>
      <w:r w:rsidRPr="003304A1">
        <w:t xml:space="preserve"> instruments </w:t>
      </w:r>
      <w:r>
        <w:t>and data collection procedures to support the national evaluation of Project AWARE</w:t>
      </w:r>
      <w:r w:rsidR="00987026">
        <w:t>-SEA</w:t>
      </w:r>
      <w:r>
        <w:t xml:space="preserve"> grantees</w:t>
      </w:r>
      <w:r w:rsidR="00CD4280">
        <w:t xml:space="preserve">.  </w:t>
      </w:r>
      <w:r>
        <w:t>A previous request to conduct s</w:t>
      </w:r>
      <w:r w:rsidRPr="00E97C99">
        <w:t>ite notification and recruitment of Project AWARE</w:t>
      </w:r>
      <w:r w:rsidR="00987026">
        <w:t>-SEA</w:t>
      </w:r>
      <w:r w:rsidRPr="00E97C99">
        <w:t xml:space="preserve"> grantees and their school and district partners</w:t>
      </w:r>
      <w:r>
        <w:t xml:space="preserve"> </w:t>
      </w:r>
      <w:r w:rsidRPr="00E97C99">
        <w:t>for the purpose of enlisting sites for participation in the Project AWARE</w:t>
      </w:r>
      <w:r w:rsidR="00987026">
        <w:t>-SEA</w:t>
      </w:r>
      <w:r w:rsidRPr="00E97C99">
        <w:t xml:space="preserve"> component of the NITT eva</w:t>
      </w:r>
      <w:r>
        <w:t xml:space="preserve">luation was submitted </w:t>
      </w:r>
      <w:r w:rsidR="00193944">
        <w:t xml:space="preserve">to OMB on December 28, </w:t>
      </w:r>
      <w:r w:rsidRPr="00436CCD">
        <w:t>2015</w:t>
      </w:r>
      <w:r w:rsidR="00193944">
        <w:t>.</w:t>
      </w:r>
      <w:r w:rsidR="00CD4280">
        <w:t xml:space="preserve">  </w:t>
      </w:r>
      <w:r w:rsidR="00AE3FEC">
        <w:t xml:space="preserve"> </w:t>
      </w:r>
    </w:p>
    <w:p w14:paraId="4C62D964" w14:textId="73CB1B1D" w:rsidR="00742536" w:rsidRDefault="00253EAE" w:rsidP="003D75DD">
      <w:pPr>
        <w:pStyle w:val="BodyText"/>
      </w:pPr>
      <w:r w:rsidRPr="00A30428">
        <w:t xml:space="preserve">The data collection activities described in this package </w:t>
      </w:r>
      <w:proofErr w:type="gramStart"/>
      <w:r w:rsidRPr="00A30428">
        <w:t>pertain</w:t>
      </w:r>
      <w:proofErr w:type="gramEnd"/>
      <w:r w:rsidRPr="00A30428">
        <w:t xml:space="preserve"> exclusively to the NITT-</w:t>
      </w:r>
      <w:r w:rsidR="001318F7" w:rsidRPr="00A30428">
        <w:t>Project AWARE</w:t>
      </w:r>
      <w:r w:rsidR="004E1BBC">
        <w:t>-SEA</w:t>
      </w:r>
      <w:r w:rsidRPr="00A30428">
        <w:t xml:space="preserve"> program component of the national evaluation</w:t>
      </w:r>
      <w:r w:rsidR="00CD4280">
        <w:rPr>
          <w:rFonts w:eastAsia="Times New Roman" w:cs="Times New Roman"/>
          <w:szCs w:val="20"/>
        </w:rPr>
        <w:t xml:space="preserve">.  </w:t>
      </w:r>
      <w:r w:rsidR="00742536">
        <w:t>In the fall of 2014, SAMHSA awarded 20 NITT-Project AWARE</w:t>
      </w:r>
      <w:r w:rsidR="004E1BBC">
        <w:t>-SEA</w:t>
      </w:r>
      <w:r w:rsidR="00742536">
        <w:t xml:space="preserve"> grants to 2</w:t>
      </w:r>
      <w:r w:rsidR="004E1BBC">
        <w:t>0 geographically diverse states</w:t>
      </w:r>
      <w:r w:rsidR="00CD4280">
        <w:t xml:space="preserve">.  </w:t>
      </w:r>
      <w:r w:rsidR="00742536">
        <w:t xml:space="preserve">Each SEA proposed partnerships between at least three high-need Local Educational Agencies (LEAs) </w:t>
      </w:r>
      <w:r w:rsidR="00742536" w:rsidRPr="007C0A12">
        <w:t>to develop a coordinated and integrated plan of services and strategies to address the Project NITT-</w:t>
      </w:r>
      <w:r w:rsidR="00742536">
        <w:t xml:space="preserve">Project </w:t>
      </w:r>
      <w:r w:rsidR="00742536" w:rsidRPr="007C0A12">
        <w:t>AWARE-SEA goals and objectives</w:t>
      </w:r>
      <w:r w:rsidR="00CD4280">
        <w:t xml:space="preserve">.  </w:t>
      </w:r>
      <w:r w:rsidR="00742536" w:rsidRPr="00742536">
        <w:t>According to the NITT-Project AWARE-SEA solicitation, grantees should increase the</w:t>
      </w:r>
      <w:r w:rsidR="004E1BBC">
        <w:t>ir</w:t>
      </w:r>
      <w:r w:rsidR="00742536" w:rsidRPr="00742536">
        <w:t xml:space="preserve"> in three areas:</w:t>
      </w:r>
      <w:r w:rsidR="003D75DD">
        <w:t xml:space="preserve"> </w:t>
      </w:r>
      <w:r w:rsidR="00742536" w:rsidRPr="00742536">
        <w:t xml:space="preserve"> (1) increase mental health awareness among school-aged (K–12) youth</w:t>
      </w:r>
      <w:r w:rsidR="003D75DD">
        <w:t xml:space="preserve">; </w:t>
      </w:r>
      <w:r w:rsidR="00742536" w:rsidRPr="00742536">
        <w:t>(2) train those who work with school-aged children to identify and respond to mental healt</w:t>
      </w:r>
      <w:r w:rsidR="00175C53">
        <w:t>h issues in children and youth</w:t>
      </w:r>
      <w:r w:rsidR="00CD4280">
        <w:t xml:space="preserve">; </w:t>
      </w:r>
      <w:r w:rsidR="00742536" w:rsidRPr="00742536">
        <w:t>and (3) connect children, youth, and families with mental health services</w:t>
      </w:r>
      <w:r w:rsidR="00CD4280">
        <w:t xml:space="preserve">.  </w:t>
      </w:r>
      <w:r w:rsidR="00742536" w:rsidRPr="00742536">
        <w:t xml:space="preserve">The </w:t>
      </w:r>
      <w:r w:rsidR="004E1BBC">
        <w:t>grants are intended</w:t>
      </w:r>
      <w:r w:rsidR="00742536" w:rsidRPr="00742536">
        <w:t xml:space="preserve"> to encourage cross-system collaboration and use </w:t>
      </w:r>
      <w:r w:rsidR="004E1BBC">
        <w:t xml:space="preserve">of </w:t>
      </w:r>
      <w:r w:rsidR="00742536" w:rsidRPr="00742536">
        <w:t>evidence-based strategies to address mental health needs</w:t>
      </w:r>
      <w:r w:rsidR="00CD4280">
        <w:t xml:space="preserve">.  </w:t>
      </w:r>
    </w:p>
    <w:p w14:paraId="267433D6" w14:textId="0FB6772C" w:rsidR="00253EAE" w:rsidRPr="00A30428" w:rsidRDefault="00253EAE" w:rsidP="00D624F1">
      <w:pPr>
        <w:pStyle w:val="BodyText"/>
      </w:pPr>
      <w:r w:rsidRPr="00A30428">
        <w:t>NITT-</w:t>
      </w:r>
      <w:r w:rsidR="001318F7" w:rsidRPr="00A30428">
        <w:t>Project AWARE</w:t>
      </w:r>
      <w:r w:rsidR="004E1BBC">
        <w:t>-SEA</w:t>
      </w:r>
      <w:r w:rsidRPr="00A30428">
        <w:t xml:space="preserve"> data collection strategies include telephone interviews, site visits </w:t>
      </w:r>
      <w:r w:rsidR="004E1BBC">
        <w:t>to conduct</w:t>
      </w:r>
      <w:r w:rsidRPr="00A30428">
        <w:t xml:space="preserve"> guided interviews and focus groups, </w:t>
      </w:r>
      <w:r w:rsidR="006E0122" w:rsidRPr="00A30428">
        <w:t xml:space="preserve">data abstraction from existing surveys and information systems, </w:t>
      </w:r>
      <w:r w:rsidRPr="00A30428">
        <w:t xml:space="preserve">and </w:t>
      </w:r>
      <w:r w:rsidR="00291740" w:rsidRPr="00A30428">
        <w:t>W</w:t>
      </w:r>
      <w:r w:rsidRPr="00A30428">
        <w:t xml:space="preserve">eb-based </w:t>
      </w:r>
      <w:r w:rsidR="004E1BBC">
        <w:t>surveys</w:t>
      </w:r>
      <w:r w:rsidR="00CD4280">
        <w:t xml:space="preserve">.  </w:t>
      </w:r>
      <w:r w:rsidRPr="00A30428">
        <w:t xml:space="preserve">SAMHSA is requesting approval for data collection for the following </w:t>
      </w:r>
      <w:r w:rsidR="008263D2" w:rsidRPr="008263D2">
        <w:t xml:space="preserve">nine </w:t>
      </w:r>
      <w:r w:rsidRPr="00A30428">
        <w:t>instruments:</w:t>
      </w:r>
    </w:p>
    <w:p w14:paraId="52F553E6" w14:textId="66069A3D" w:rsidR="00253EAE" w:rsidRPr="00A30428" w:rsidRDefault="005258B1" w:rsidP="005258B1">
      <w:pPr>
        <w:pStyle w:val="ListParagraph"/>
        <w:numPr>
          <w:ilvl w:val="0"/>
          <w:numId w:val="26"/>
        </w:numPr>
        <w:spacing w:after="0" w:line="264" w:lineRule="auto"/>
        <w:rPr>
          <w:iCs/>
        </w:rPr>
      </w:pPr>
      <w:r w:rsidRPr="00A30428">
        <w:rPr>
          <w:i/>
          <w:iCs/>
        </w:rPr>
        <w:lastRenderedPageBreak/>
        <w:t>AWARE</w:t>
      </w:r>
      <w:r w:rsidR="00162C0E">
        <w:rPr>
          <w:i/>
          <w:iCs/>
        </w:rPr>
        <w:t>-SEA</w:t>
      </w:r>
      <w:r w:rsidR="006163A8" w:rsidRPr="00A30428">
        <w:rPr>
          <w:i/>
          <w:iCs/>
        </w:rPr>
        <w:t xml:space="preserve"> </w:t>
      </w:r>
      <w:r w:rsidR="00EC60F7" w:rsidRPr="00A30428">
        <w:rPr>
          <w:i/>
          <w:iCs/>
        </w:rPr>
        <w:t xml:space="preserve">Planning and Implementation </w:t>
      </w:r>
      <w:r w:rsidR="006163A8" w:rsidRPr="00A30428">
        <w:rPr>
          <w:i/>
          <w:iCs/>
        </w:rPr>
        <w:t xml:space="preserve">Activities </w:t>
      </w:r>
      <w:r w:rsidRPr="00A30428">
        <w:rPr>
          <w:i/>
          <w:iCs/>
        </w:rPr>
        <w:t>Inventory</w:t>
      </w:r>
      <w:r w:rsidR="005B109A" w:rsidRPr="00A30428">
        <w:rPr>
          <w:i/>
          <w:iCs/>
        </w:rPr>
        <w:t xml:space="preserve"> (</w:t>
      </w:r>
      <w:r w:rsidR="007B476F" w:rsidRPr="00A30428">
        <w:rPr>
          <w:i/>
          <w:iCs/>
        </w:rPr>
        <w:t>Activities Inventory</w:t>
      </w:r>
      <w:r w:rsidR="005B109A" w:rsidRPr="00A30428">
        <w:rPr>
          <w:i/>
          <w:iCs/>
        </w:rPr>
        <w:t>)</w:t>
      </w:r>
      <w:r w:rsidR="00253EAE" w:rsidRPr="00A30428">
        <w:rPr>
          <w:i/>
          <w:iCs/>
        </w:rPr>
        <w:t xml:space="preserve">, </w:t>
      </w:r>
      <w:r w:rsidR="00253EAE" w:rsidRPr="00A30428">
        <w:rPr>
          <w:iCs/>
        </w:rPr>
        <w:t xml:space="preserve">to </w:t>
      </w:r>
      <w:r w:rsidR="006163A8" w:rsidRPr="00A30428">
        <w:rPr>
          <w:iCs/>
        </w:rPr>
        <w:t>capture information about all activities supported by Project AWARE</w:t>
      </w:r>
      <w:r w:rsidR="004E1BBC">
        <w:rPr>
          <w:iCs/>
        </w:rPr>
        <w:t>-SEA</w:t>
      </w:r>
      <w:r w:rsidR="006163A8" w:rsidRPr="00A30428">
        <w:rPr>
          <w:iCs/>
        </w:rPr>
        <w:t xml:space="preserve"> resources during the grant period</w:t>
      </w:r>
      <w:r w:rsidR="00CD4280">
        <w:t xml:space="preserve">.  </w:t>
      </w:r>
      <w:r w:rsidR="00253EAE" w:rsidRPr="00A30428">
        <w:rPr>
          <w:iCs/>
        </w:rPr>
        <w:t>(</w:t>
      </w:r>
      <w:r w:rsidR="00253EAE" w:rsidRPr="00A30428">
        <w:rPr>
          <w:b/>
          <w:bCs/>
          <w:iCs/>
        </w:rPr>
        <w:t>Attachment 1</w:t>
      </w:r>
      <w:r w:rsidR="00253EAE" w:rsidRPr="00A30428">
        <w:rPr>
          <w:iCs/>
        </w:rPr>
        <w:t>)</w:t>
      </w:r>
    </w:p>
    <w:p w14:paraId="65379D92" w14:textId="2F4EC170" w:rsidR="006163A8" w:rsidRPr="00A30428" w:rsidRDefault="006163A8" w:rsidP="00D624F1">
      <w:pPr>
        <w:pStyle w:val="ListParagraph"/>
        <w:numPr>
          <w:ilvl w:val="1"/>
          <w:numId w:val="26"/>
        </w:numPr>
        <w:spacing w:after="0" w:line="264" w:lineRule="auto"/>
        <w:ind w:left="1080"/>
        <w:rPr>
          <w:i/>
          <w:iCs/>
        </w:rPr>
      </w:pPr>
      <w:r w:rsidRPr="00A30428">
        <w:rPr>
          <w:i/>
          <w:iCs/>
        </w:rPr>
        <w:t>Project Director Questionnaire</w:t>
      </w:r>
      <w:r w:rsidRPr="00A30428">
        <w:rPr>
          <w:iCs/>
        </w:rPr>
        <w:t xml:space="preserve">, to guide review and input of additional information as needed for state-level activities </w:t>
      </w:r>
      <w:r w:rsidR="005258B1" w:rsidRPr="00A30428">
        <w:rPr>
          <w:iCs/>
        </w:rPr>
        <w:t xml:space="preserve">captured in the </w:t>
      </w:r>
      <w:r w:rsidR="007B476F" w:rsidRPr="00A30428">
        <w:rPr>
          <w:iCs/>
        </w:rPr>
        <w:t>Activities Inventory</w:t>
      </w:r>
      <w:r w:rsidR="00EC60F7" w:rsidRPr="00A30428">
        <w:rPr>
          <w:iCs/>
        </w:rPr>
        <w:t xml:space="preserve"> </w:t>
      </w:r>
      <w:r w:rsidR="005B109A" w:rsidRPr="00A30428">
        <w:rPr>
          <w:iCs/>
        </w:rPr>
        <w:t xml:space="preserve">and </w:t>
      </w:r>
      <w:r w:rsidR="0059089D" w:rsidRPr="00A30428">
        <w:rPr>
          <w:iCs/>
        </w:rPr>
        <w:t>conducted under Project</w:t>
      </w:r>
      <w:r w:rsidR="00291740" w:rsidRPr="00A30428">
        <w:rPr>
          <w:iCs/>
        </w:rPr>
        <w:t xml:space="preserve"> </w:t>
      </w:r>
      <w:r w:rsidR="0059089D" w:rsidRPr="00A30428">
        <w:rPr>
          <w:iCs/>
        </w:rPr>
        <w:t>AWARE</w:t>
      </w:r>
      <w:r w:rsidR="00162C0E">
        <w:rPr>
          <w:iCs/>
        </w:rPr>
        <w:t>-SEA</w:t>
      </w:r>
      <w:r w:rsidR="0059089D" w:rsidRPr="00A30428">
        <w:rPr>
          <w:iCs/>
        </w:rPr>
        <w:t>.</w:t>
      </w:r>
    </w:p>
    <w:p w14:paraId="6D9900DD" w14:textId="7B5FA872" w:rsidR="006163A8" w:rsidRPr="00A30428" w:rsidRDefault="006163A8" w:rsidP="00D624F1">
      <w:pPr>
        <w:pStyle w:val="ListParagraph"/>
        <w:numPr>
          <w:ilvl w:val="1"/>
          <w:numId w:val="26"/>
        </w:numPr>
        <w:spacing w:after="0" w:line="264" w:lineRule="auto"/>
        <w:ind w:left="1080"/>
        <w:rPr>
          <w:iCs/>
        </w:rPr>
      </w:pPr>
      <w:r w:rsidRPr="00A30428">
        <w:rPr>
          <w:i/>
          <w:iCs/>
        </w:rPr>
        <w:t>Program Coordinator Questionnaire,</w:t>
      </w:r>
      <w:r w:rsidRPr="00A30428">
        <w:rPr>
          <w:iCs/>
        </w:rPr>
        <w:t xml:space="preserve"> </w:t>
      </w:r>
      <w:r w:rsidR="005B109A" w:rsidRPr="00A30428">
        <w:rPr>
          <w:iCs/>
        </w:rPr>
        <w:t xml:space="preserve">to guide review and input of additional information as needed for </w:t>
      </w:r>
      <w:r w:rsidR="004E1BBC">
        <w:rPr>
          <w:iCs/>
        </w:rPr>
        <w:t>community (or LEA)</w:t>
      </w:r>
      <w:r w:rsidR="005B109A" w:rsidRPr="00A30428">
        <w:rPr>
          <w:iCs/>
        </w:rPr>
        <w:t xml:space="preserve">-level activities captured in the </w:t>
      </w:r>
      <w:r w:rsidR="007B476F" w:rsidRPr="00A30428">
        <w:rPr>
          <w:iCs/>
        </w:rPr>
        <w:t xml:space="preserve">Activities Inventory </w:t>
      </w:r>
      <w:r w:rsidR="005B109A" w:rsidRPr="00A30428">
        <w:rPr>
          <w:iCs/>
        </w:rPr>
        <w:t>and conducted under Project</w:t>
      </w:r>
      <w:r w:rsidR="00291740" w:rsidRPr="00A30428">
        <w:rPr>
          <w:iCs/>
        </w:rPr>
        <w:t xml:space="preserve"> </w:t>
      </w:r>
      <w:r w:rsidR="005B109A" w:rsidRPr="00A30428">
        <w:rPr>
          <w:iCs/>
        </w:rPr>
        <w:t>AWARE</w:t>
      </w:r>
      <w:r w:rsidR="00162C0E">
        <w:rPr>
          <w:iCs/>
        </w:rPr>
        <w:t>-SEA</w:t>
      </w:r>
      <w:r w:rsidR="005B109A" w:rsidRPr="00A30428">
        <w:rPr>
          <w:iCs/>
        </w:rPr>
        <w:t>.</w:t>
      </w:r>
    </w:p>
    <w:p w14:paraId="5922FD0F" w14:textId="1FCE178D" w:rsidR="006163A8" w:rsidRPr="00A30428" w:rsidRDefault="006163A8" w:rsidP="00D624F1">
      <w:pPr>
        <w:pStyle w:val="ListParagraph"/>
        <w:numPr>
          <w:ilvl w:val="1"/>
          <w:numId w:val="26"/>
        </w:numPr>
        <w:spacing w:after="0" w:line="264" w:lineRule="auto"/>
        <w:ind w:left="1080"/>
        <w:rPr>
          <w:iCs/>
        </w:rPr>
      </w:pPr>
      <w:r w:rsidRPr="00A30428">
        <w:rPr>
          <w:i/>
          <w:iCs/>
        </w:rPr>
        <w:t>School Coordinator Questionnaire</w:t>
      </w:r>
      <w:r w:rsidR="005B109A" w:rsidRPr="00A30428">
        <w:rPr>
          <w:iCs/>
        </w:rPr>
        <w:t xml:space="preserve">, to guide review and input of additional information as needed for school-level activities captured in the </w:t>
      </w:r>
      <w:r w:rsidR="007B476F" w:rsidRPr="00A30428">
        <w:rPr>
          <w:iCs/>
        </w:rPr>
        <w:t xml:space="preserve">Activities Inventory </w:t>
      </w:r>
      <w:r w:rsidR="005B109A" w:rsidRPr="00A30428">
        <w:rPr>
          <w:iCs/>
        </w:rPr>
        <w:t>and conducted under Project</w:t>
      </w:r>
      <w:r w:rsidR="00291740" w:rsidRPr="00A30428">
        <w:rPr>
          <w:iCs/>
        </w:rPr>
        <w:t xml:space="preserve"> </w:t>
      </w:r>
      <w:r w:rsidR="005B109A" w:rsidRPr="00A30428">
        <w:rPr>
          <w:iCs/>
        </w:rPr>
        <w:t>AWARE</w:t>
      </w:r>
      <w:r w:rsidR="00162C0E">
        <w:rPr>
          <w:iCs/>
        </w:rPr>
        <w:t>-SEA</w:t>
      </w:r>
      <w:r w:rsidR="005B109A" w:rsidRPr="00A30428">
        <w:rPr>
          <w:iCs/>
        </w:rPr>
        <w:t>.</w:t>
      </w:r>
    </w:p>
    <w:p w14:paraId="28A074C3" w14:textId="406A32B2" w:rsidR="00253EAE" w:rsidRPr="00A30428" w:rsidRDefault="00742536" w:rsidP="00EC60F7">
      <w:pPr>
        <w:pStyle w:val="ListParagraph"/>
        <w:numPr>
          <w:ilvl w:val="0"/>
          <w:numId w:val="26"/>
        </w:numPr>
        <w:spacing w:before="240" w:after="0" w:line="264" w:lineRule="auto"/>
        <w:contextualSpacing w:val="0"/>
        <w:rPr>
          <w:iCs/>
        </w:rPr>
      </w:pPr>
      <w:r>
        <w:rPr>
          <w:i/>
          <w:iCs/>
        </w:rPr>
        <w:t>SEA</w:t>
      </w:r>
      <w:r w:rsidR="006163A8" w:rsidRPr="00A30428">
        <w:rPr>
          <w:i/>
          <w:iCs/>
        </w:rPr>
        <w:t xml:space="preserve"> </w:t>
      </w:r>
      <w:r w:rsidR="005258B1" w:rsidRPr="00A30428">
        <w:rPr>
          <w:i/>
          <w:iCs/>
        </w:rPr>
        <w:t xml:space="preserve">Collaborative Partner </w:t>
      </w:r>
      <w:r w:rsidR="006163A8" w:rsidRPr="00A30428">
        <w:rPr>
          <w:i/>
          <w:iCs/>
        </w:rPr>
        <w:t>Survey (</w:t>
      </w:r>
      <w:r w:rsidR="005258B1" w:rsidRPr="00A30428">
        <w:rPr>
          <w:i/>
          <w:iCs/>
        </w:rPr>
        <w:t>SEA-CPS</w:t>
      </w:r>
      <w:r w:rsidR="006163A8" w:rsidRPr="00A30428">
        <w:rPr>
          <w:i/>
          <w:iCs/>
        </w:rPr>
        <w:t>)</w:t>
      </w:r>
      <w:r w:rsidR="006163A8" w:rsidRPr="00A30428">
        <w:rPr>
          <w:iCs/>
        </w:rPr>
        <w:t xml:space="preserve">, to collect information about collaborative processes and partnerships at the state level </w:t>
      </w:r>
      <w:r w:rsidR="004E1BBC">
        <w:rPr>
          <w:iCs/>
        </w:rPr>
        <w:t xml:space="preserve">and </w:t>
      </w:r>
      <w:r w:rsidR="006163A8" w:rsidRPr="00A30428">
        <w:rPr>
          <w:iCs/>
        </w:rPr>
        <w:t>to examine the networks involved in successful information sharing and collaborations across child-serving agencies and the families and youth they serve</w:t>
      </w:r>
      <w:r w:rsidR="00CD4280">
        <w:rPr>
          <w:iCs/>
        </w:rPr>
        <w:t xml:space="preserve">.  </w:t>
      </w:r>
      <w:r w:rsidR="0059089D" w:rsidRPr="00A30428">
        <w:rPr>
          <w:iCs/>
        </w:rPr>
        <w:t>(</w:t>
      </w:r>
      <w:r w:rsidR="0059089D" w:rsidRPr="00A30428">
        <w:rPr>
          <w:b/>
          <w:iCs/>
        </w:rPr>
        <w:t>Attachment 2</w:t>
      </w:r>
      <w:r w:rsidR="0059089D" w:rsidRPr="00A30428">
        <w:rPr>
          <w:iCs/>
        </w:rPr>
        <w:t>)</w:t>
      </w:r>
    </w:p>
    <w:p w14:paraId="68A2F36B" w14:textId="4527B287" w:rsidR="006163A8" w:rsidRPr="00A30428" w:rsidRDefault="006973A5" w:rsidP="00EC60F7">
      <w:pPr>
        <w:pStyle w:val="ListParagraph"/>
        <w:numPr>
          <w:ilvl w:val="0"/>
          <w:numId w:val="26"/>
        </w:numPr>
        <w:spacing w:before="240" w:after="0" w:line="264" w:lineRule="auto"/>
        <w:contextualSpacing w:val="0"/>
        <w:rPr>
          <w:iCs/>
        </w:rPr>
      </w:pPr>
      <w:r w:rsidRPr="00A30428">
        <w:rPr>
          <w:i/>
          <w:iCs/>
        </w:rPr>
        <w:t>Local Education</w:t>
      </w:r>
      <w:r w:rsidR="00403087" w:rsidRPr="00A30428">
        <w:rPr>
          <w:i/>
          <w:iCs/>
        </w:rPr>
        <w:t>al</w:t>
      </w:r>
      <w:r w:rsidRPr="00A30428">
        <w:rPr>
          <w:i/>
          <w:iCs/>
        </w:rPr>
        <w:t xml:space="preserve"> Agency</w:t>
      </w:r>
      <w:r w:rsidR="005258B1" w:rsidRPr="00A30428">
        <w:rPr>
          <w:i/>
          <w:iCs/>
        </w:rPr>
        <w:t xml:space="preserve"> Collaborative Partner Survey</w:t>
      </w:r>
      <w:r w:rsidR="006163A8" w:rsidRPr="00A30428">
        <w:rPr>
          <w:i/>
          <w:iCs/>
        </w:rPr>
        <w:t xml:space="preserve"> (</w:t>
      </w:r>
      <w:r w:rsidR="005258B1" w:rsidRPr="00A30428">
        <w:rPr>
          <w:i/>
          <w:iCs/>
        </w:rPr>
        <w:t>LEA</w:t>
      </w:r>
      <w:r w:rsidR="006163A8" w:rsidRPr="00A30428">
        <w:rPr>
          <w:i/>
          <w:iCs/>
        </w:rPr>
        <w:t>-C</w:t>
      </w:r>
      <w:r w:rsidR="005258B1" w:rsidRPr="00A30428">
        <w:rPr>
          <w:i/>
          <w:iCs/>
        </w:rPr>
        <w:t>P</w:t>
      </w:r>
      <w:r w:rsidR="006163A8" w:rsidRPr="00A30428">
        <w:rPr>
          <w:i/>
          <w:iCs/>
        </w:rPr>
        <w:t>S)</w:t>
      </w:r>
      <w:r w:rsidR="006163A8" w:rsidRPr="00A30428">
        <w:rPr>
          <w:iCs/>
        </w:rPr>
        <w:t xml:space="preserve">, to collect information about collaborative processes and partnerships at the local level </w:t>
      </w:r>
      <w:r w:rsidR="004E1BBC">
        <w:rPr>
          <w:iCs/>
        </w:rPr>
        <w:t xml:space="preserve">and </w:t>
      </w:r>
      <w:r w:rsidR="006163A8" w:rsidRPr="00A30428">
        <w:rPr>
          <w:iCs/>
        </w:rPr>
        <w:t>to examine the networks involved in successful information sharing and collaborations across child-serving agencies and the families and youth they serve</w:t>
      </w:r>
      <w:r w:rsidR="00CD4280">
        <w:rPr>
          <w:iCs/>
        </w:rPr>
        <w:t xml:space="preserve">.  </w:t>
      </w:r>
      <w:r w:rsidR="0059089D" w:rsidRPr="00A30428">
        <w:rPr>
          <w:iCs/>
        </w:rPr>
        <w:t>(</w:t>
      </w:r>
      <w:r w:rsidR="0059089D" w:rsidRPr="00A30428">
        <w:rPr>
          <w:b/>
          <w:iCs/>
        </w:rPr>
        <w:t>Attachment 3</w:t>
      </w:r>
      <w:r w:rsidR="0059089D" w:rsidRPr="00A30428">
        <w:rPr>
          <w:iCs/>
        </w:rPr>
        <w:t>)</w:t>
      </w:r>
    </w:p>
    <w:p w14:paraId="30B20BEA" w14:textId="7BF8DAA8" w:rsidR="001B26BA" w:rsidRPr="00A30428" w:rsidRDefault="006163A8" w:rsidP="00EC60F7">
      <w:pPr>
        <w:pStyle w:val="ListParagraph"/>
        <w:numPr>
          <w:ilvl w:val="0"/>
          <w:numId w:val="26"/>
        </w:numPr>
        <w:spacing w:before="240" w:after="0" w:line="264" w:lineRule="auto"/>
        <w:contextualSpacing w:val="0"/>
      </w:pPr>
      <w:r w:rsidRPr="00A30428">
        <w:rPr>
          <w:i/>
          <w:iCs/>
        </w:rPr>
        <w:t>Collaborative Partner Interview Guide</w:t>
      </w:r>
      <w:r w:rsidRPr="00A30428">
        <w:rPr>
          <w:iCs/>
        </w:rPr>
        <w:t>, to collect qualitative information about collaborative processes and partner roles</w:t>
      </w:r>
      <w:r w:rsidR="00CD4280">
        <w:rPr>
          <w:iCs/>
        </w:rPr>
        <w:t xml:space="preserve">.  </w:t>
      </w:r>
      <w:r w:rsidR="0059089D" w:rsidRPr="00A30428">
        <w:rPr>
          <w:iCs/>
        </w:rPr>
        <w:t>(</w:t>
      </w:r>
      <w:r w:rsidR="0059089D" w:rsidRPr="00A30428">
        <w:rPr>
          <w:b/>
          <w:iCs/>
        </w:rPr>
        <w:t>Attachment 4</w:t>
      </w:r>
      <w:r w:rsidR="0059089D" w:rsidRPr="00A30428">
        <w:rPr>
          <w:iCs/>
        </w:rPr>
        <w:t>)</w:t>
      </w:r>
    </w:p>
    <w:p w14:paraId="3F29E844" w14:textId="45F98A35" w:rsidR="006163A8" w:rsidRPr="00A30428" w:rsidRDefault="006163A8" w:rsidP="00EC60F7">
      <w:pPr>
        <w:pStyle w:val="ListParagraph"/>
        <w:numPr>
          <w:ilvl w:val="0"/>
          <w:numId w:val="26"/>
        </w:numPr>
        <w:spacing w:before="240" w:after="0" w:line="264" w:lineRule="auto"/>
        <w:contextualSpacing w:val="0"/>
      </w:pPr>
      <w:r w:rsidRPr="00A30428">
        <w:rPr>
          <w:i/>
          <w:iCs/>
        </w:rPr>
        <w:t>School Information Systems Data Abstraction Protocol</w:t>
      </w:r>
      <w:r w:rsidR="005B109A" w:rsidRPr="00A30428">
        <w:rPr>
          <w:iCs/>
        </w:rPr>
        <w:t xml:space="preserve">, to </w:t>
      </w:r>
      <w:r w:rsidR="004E1BBC">
        <w:rPr>
          <w:iCs/>
        </w:rPr>
        <w:t>compile</w:t>
      </w:r>
      <w:r w:rsidR="005B109A" w:rsidRPr="00A30428">
        <w:rPr>
          <w:iCs/>
        </w:rPr>
        <w:t xml:space="preserve"> information from existing school information systems about student socio-demographics, school climate, and school safety</w:t>
      </w:r>
      <w:r w:rsidR="00CD4280">
        <w:rPr>
          <w:iCs/>
        </w:rPr>
        <w:t xml:space="preserve">.  </w:t>
      </w:r>
      <w:r w:rsidR="0059089D" w:rsidRPr="00A30428">
        <w:rPr>
          <w:iCs/>
        </w:rPr>
        <w:t>(</w:t>
      </w:r>
      <w:r w:rsidR="0059089D" w:rsidRPr="00A30428">
        <w:rPr>
          <w:b/>
          <w:iCs/>
        </w:rPr>
        <w:t xml:space="preserve">Attachment </w:t>
      </w:r>
      <w:r w:rsidR="00C45319">
        <w:rPr>
          <w:b/>
          <w:iCs/>
        </w:rPr>
        <w:t>5</w:t>
      </w:r>
      <w:r w:rsidR="0059089D" w:rsidRPr="00A30428">
        <w:rPr>
          <w:iCs/>
        </w:rPr>
        <w:t>)</w:t>
      </w:r>
    </w:p>
    <w:p w14:paraId="5265FF7A" w14:textId="3796BC8D" w:rsidR="006163A8" w:rsidRPr="00A30428" w:rsidRDefault="006163A8" w:rsidP="00EC60F7">
      <w:pPr>
        <w:pStyle w:val="ListParagraph"/>
        <w:numPr>
          <w:ilvl w:val="0"/>
          <w:numId w:val="26"/>
        </w:numPr>
        <w:spacing w:before="240" w:after="0" w:line="264" w:lineRule="auto"/>
        <w:contextualSpacing w:val="0"/>
      </w:pPr>
      <w:r w:rsidRPr="00A30428">
        <w:rPr>
          <w:i/>
          <w:iCs/>
        </w:rPr>
        <w:t>Teacher Mental Health Literacy Survey</w:t>
      </w:r>
      <w:r w:rsidR="005B109A" w:rsidRPr="00A30428">
        <w:rPr>
          <w:iCs/>
        </w:rPr>
        <w:t xml:space="preserve">, to assess the mental health literacy and associated knowledge and skills of teachers in selected schools participating in </w:t>
      </w:r>
      <w:r w:rsidR="00D83525" w:rsidRPr="00A30428">
        <w:rPr>
          <w:iCs/>
        </w:rPr>
        <w:t xml:space="preserve">Project </w:t>
      </w:r>
      <w:r w:rsidR="005B109A" w:rsidRPr="00A30428">
        <w:rPr>
          <w:iCs/>
        </w:rPr>
        <w:t>AWARE</w:t>
      </w:r>
      <w:r w:rsidR="00162C0E">
        <w:rPr>
          <w:iCs/>
        </w:rPr>
        <w:t>-SEA</w:t>
      </w:r>
      <w:r w:rsidR="005B109A" w:rsidRPr="00A30428">
        <w:rPr>
          <w:iCs/>
        </w:rPr>
        <w:t xml:space="preserve"> activities</w:t>
      </w:r>
      <w:r w:rsidR="00CD4280">
        <w:rPr>
          <w:iCs/>
        </w:rPr>
        <w:t xml:space="preserve">.  </w:t>
      </w:r>
      <w:r w:rsidR="0059089D" w:rsidRPr="00A30428">
        <w:rPr>
          <w:iCs/>
        </w:rPr>
        <w:t>(</w:t>
      </w:r>
      <w:r w:rsidR="00C45319">
        <w:rPr>
          <w:b/>
          <w:iCs/>
        </w:rPr>
        <w:t>Attachment 6</w:t>
      </w:r>
      <w:r w:rsidR="0059089D" w:rsidRPr="00A30428">
        <w:rPr>
          <w:iCs/>
        </w:rPr>
        <w:t>)</w:t>
      </w:r>
    </w:p>
    <w:p w14:paraId="568F9301" w14:textId="527117A6" w:rsidR="006163A8" w:rsidRPr="00A30428" w:rsidRDefault="006163A8" w:rsidP="00EC60F7">
      <w:pPr>
        <w:pStyle w:val="ListParagraph"/>
        <w:numPr>
          <w:ilvl w:val="0"/>
          <w:numId w:val="26"/>
        </w:numPr>
        <w:spacing w:before="240" w:after="0" w:line="264" w:lineRule="auto"/>
        <w:contextualSpacing w:val="0"/>
      </w:pPr>
      <w:r w:rsidRPr="00A30428">
        <w:rPr>
          <w:i/>
          <w:iCs/>
        </w:rPr>
        <w:t>Teacher School Climate and School Safety Survey Data Abstraction Protocol</w:t>
      </w:r>
      <w:r w:rsidR="005B109A" w:rsidRPr="00A30428">
        <w:rPr>
          <w:iCs/>
        </w:rPr>
        <w:t xml:space="preserve">, to compile information from existing teacher surveys </w:t>
      </w:r>
      <w:r w:rsidR="004E1BBC">
        <w:rPr>
          <w:iCs/>
        </w:rPr>
        <w:t xml:space="preserve">that include measures of </w:t>
      </w:r>
      <w:r w:rsidR="005B109A" w:rsidRPr="00A30428">
        <w:rPr>
          <w:iCs/>
        </w:rPr>
        <w:t>school climate and safety</w:t>
      </w:r>
      <w:r w:rsidR="00CD4280">
        <w:rPr>
          <w:iCs/>
        </w:rPr>
        <w:t xml:space="preserve">.  </w:t>
      </w:r>
      <w:r w:rsidR="0059089D" w:rsidRPr="00A30428">
        <w:rPr>
          <w:iCs/>
        </w:rPr>
        <w:t>(</w:t>
      </w:r>
      <w:r w:rsidR="0059089D" w:rsidRPr="00A30428">
        <w:rPr>
          <w:b/>
          <w:iCs/>
        </w:rPr>
        <w:t xml:space="preserve">Attachment </w:t>
      </w:r>
      <w:r w:rsidR="00C45319">
        <w:rPr>
          <w:b/>
          <w:iCs/>
        </w:rPr>
        <w:t>7</w:t>
      </w:r>
      <w:r w:rsidR="0059089D" w:rsidRPr="00A30428">
        <w:rPr>
          <w:iCs/>
        </w:rPr>
        <w:t>)</w:t>
      </w:r>
    </w:p>
    <w:p w14:paraId="4B0D8F2E" w14:textId="5773BF20" w:rsidR="006163A8" w:rsidRPr="00A30428" w:rsidRDefault="006163A8" w:rsidP="00EC60F7">
      <w:pPr>
        <w:pStyle w:val="ListParagraph"/>
        <w:numPr>
          <w:ilvl w:val="0"/>
          <w:numId w:val="26"/>
        </w:numPr>
        <w:spacing w:before="240" w:after="0" w:line="264" w:lineRule="auto"/>
        <w:contextualSpacing w:val="0"/>
      </w:pPr>
      <w:r w:rsidRPr="00A30428">
        <w:rPr>
          <w:i/>
          <w:iCs/>
        </w:rPr>
        <w:t>Student Survey Data Abstraction Protocol</w:t>
      </w:r>
      <w:r w:rsidR="005B109A" w:rsidRPr="00A30428">
        <w:rPr>
          <w:iCs/>
        </w:rPr>
        <w:t xml:space="preserve">, to compile information from existing student surveys </w:t>
      </w:r>
      <w:r w:rsidR="004E1BBC">
        <w:rPr>
          <w:iCs/>
        </w:rPr>
        <w:t xml:space="preserve">that include measures of </w:t>
      </w:r>
      <w:r w:rsidR="005B109A" w:rsidRPr="00A30428">
        <w:rPr>
          <w:iCs/>
        </w:rPr>
        <w:t>school climate, school safety, and student coping and resiliency</w:t>
      </w:r>
      <w:r w:rsidR="00CD4280">
        <w:rPr>
          <w:iCs/>
        </w:rPr>
        <w:t xml:space="preserve">.  </w:t>
      </w:r>
      <w:r w:rsidR="0059089D" w:rsidRPr="00A30428">
        <w:rPr>
          <w:iCs/>
        </w:rPr>
        <w:t>(</w:t>
      </w:r>
      <w:r w:rsidR="00C45319">
        <w:rPr>
          <w:b/>
          <w:iCs/>
        </w:rPr>
        <w:t>Attachment 8</w:t>
      </w:r>
      <w:r w:rsidR="0059089D" w:rsidRPr="00A30428">
        <w:rPr>
          <w:iCs/>
        </w:rPr>
        <w:t>)</w:t>
      </w:r>
    </w:p>
    <w:p w14:paraId="02862B35" w14:textId="2BCCDC4D" w:rsidR="006163A8" w:rsidRPr="00A30428" w:rsidRDefault="006163A8" w:rsidP="00D624F1">
      <w:pPr>
        <w:pStyle w:val="ListParagraph"/>
        <w:numPr>
          <w:ilvl w:val="0"/>
          <w:numId w:val="26"/>
        </w:numPr>
        <w:spacing w:before="240" w:line="264" w:lineRule="auto"/>
        <w:contextualSpacing w:val="0"/>
      </w:pPr>
      <w:r w:rsidRPr="00A30428">
        <w:rPr>
          <w:i/>
          <w:iCs/>
        </w:rPr>
        <w:t>Student Focus Groups Protocol</w:t>
      </w:r>
      <w:r w:rsidR="005B109A" w:rsidRPr="00A30428">
        <w:rPr>
          <w:iCs/>
        </w:rPr>
        <w:t>, to collect qualitative information about student perceptions of school climate</w:t>
      </w:r>
      <w:r w:rsidR="003D75DD">
        <w:rPr>
          <w:iCs/>
        </w:rPr>
        <w:t>; ability</w:t>
      </w:r>
      <w:r w:rsidR="005B109A" w:rsidRPr="00A30428">
        <w:rPr>
          <w:iCs/>
        </w:rPr>
        <w:t xml:space="preserve"> to identify signs of mental, behavioral, or emotional health issues</w:t>
      </w:r>
      <w:r w:rsidR="003D75DD">
        <w:rPr>
          <w:iCs/>
        </w:rPr>
        <w:t>; and</w:t>
      </w:r>
      <w:r w:rsidR="005B109A" w:rsidRPr="00A30428">
        <w:rPr>
          <w:iCs/>
        </w:rPr>
        <w:t xml:space="preserve"> student knowledge of school- and community-level service access</w:t>
      </w:r>
      <w:r w:rsidR="00CD4280">
        <w:rPr>
          <w:iCs/>
        </w:rPr>
        <w:t xml:space="preserve">.  </w:t>
      </w:r>
      <w:r w:rsidR="0059089D" w:rsidRPr="00A30428">
        <w:rPr>
          <w:iCs/>
        </w:rPr>
        <w:t>(</w:t>
      </w:r>
      <w:r w:rsidR="0059089D" w:rsidRPr="00A30428">
        <w:rPr>
          <w:b/>
          <w:iCs/>
        </w:rPr>
        <w:t xml:space="preserve">Attachment </w:t>
      </w:r>
      <w:r w:rsidR="00C45319">
        <w:rPr>
          <w:b/>
          <w:iCs/>
        </w:rPr>
        <w:t>9</w:t>
      </w:r>
      <w:r w:rsidR="0059089D" w:rsidRPr="00A30428">
        <w:rPr>
          <w:iCs/>
        </w:rPr>
        <w:t>)</w:t>
      </w:r>
    </w:p>
    <w:p w14:paraId="59BF4F2C" w14:textId="522301E0" w:rsidR="00D624F1" w:rsidRPr="00A30428" w:rsidRDefault="00253EAE" w:rsidP="00D624F1">
      <w:pPr>
        <w:pStyle w:val="BodyText"/>
        <w:rPr>
          <w:rFonts w:cs="Times New Roman"/>
          <w:sz w:val="19"/>
          <w:szCs w:val="19"/>
        </w:rPr>
      </w:pPr>
      <w:r w:rsidRPr="00A30428">
        <w:lastRenderedPageBreak/>
        <w:t>SAMHSA</w:t>
      </w:r>
      <w:r w:rsidR="00D624F1" w:rsidRPr="00A30428">
        <w:t>’</w:t>
      </w:r>
      <w:r w:rsidRPr="00A30428">
        <w:t>s NITT</w:t>
      </w:r>
      <w:r w:rsidR="00235600" w:rsidRPr="00A30428">
        <w:t>-</w:t>
      </w:r>
      <w:r w:rsidR="005B109A" w:rsidRPr="00A30428">
        <w:t>Project AWARE</w:t>
      </w:r>
      <w:r w:rsidRPr="00A30428">
        <w:t xml:space="preserve"> program is authorized under Section 5</w:t>
      </w:r>
      <w:r w:rsidR="00235600" w:rsidRPr="00A30428">
        <w:t>20A</w:t>
      </w:r>
      <w:r w:rsidRPr="00A30428">
        <w:t xml:space="preserve"> of the Public Health Service Act,</w:t>
      </w:r>
      <w:r w:rsidR="00235600" w:rsidRPr="00A30428">
        <w:t xml:space="preserve"> as amended,</w:t>
      </w:r>
      <w:r w:rsidRPr="00A30428">
        <w:t xml:space="preserve"> and addresses the Healthy People 2020 Mental Health and Mental Disorders</w:t>
      </w:r>
      <w:r w:rsidR="001176EE" w:rsidRPr="00A30428">
        <w:t xml:space="preserve"> Topic Area (HP 2020-MHMD) and Substance Abuse Topic Area (HP 2020-SA)</w:t>
      </w:r>
      <w:r w:rsidR="00CD4280">
        <w:t xml:space="preserve">.  </w:t>
      </w:r>
      <w:r w:rsidRPr="00A30428">
        <w:t>NITT-</w:t>
      </w:r>
      <w:r w:rsidR="005B109A" w:rsidRPr="00A30428">
        <w:t>Project AWARE</w:t>
      </w:r>
      <w:r w:rsidRPr="00A30428">
        <w:t xml:space="preserve"> also supports </w:t>
      </w:r>
      <w:r w:rsidR="005B109A" w:rsidRPr="00A30428">
        <w:t>three</w:t>
      </w:r>
      <w:r w:rsidRPr="00A30428">
        <w:t xml:space="preserve"> of SAMHSA</w:t>
      </w:r>
      <w:r w:rsidR="00D624F1" w:rsidRPr="00A30428">
        <w:t>’</w:t>
      </w:r>
      <w:r w:rsidRPr="00A30428">
        <w:t xml:space="preserve">s </w:t>
      </w:r>
      <w:r w:rsidR="00D83525" w:rsidRPr="00A30428">
        <w:t>s</w:t>
      </w:r>
      <w:r w:rsidRPr="00A30428">
        <w:t xml:space="preserve">trategic </w:t>
      </w:r>
      <w:r w:rsidR="00D83525" w:rsidRPr="00A30428">
        <w:t>i</w:t>
      </w:r>
      <w:r w:rsidRPr="00A30428">
        <w:t>nitiatives</w:t>
      </w:r>
      <w:r w:rsidR="003D75DD">
        <w:t xml:space="preserve">:  </w:t>
      </w:r>
      <w:r w:rsidRPr="00A30428">
        <w:t xml:space="preserve">(1) </w:t>
      </w:r>
      <w:r w:rsidR="00D83525" w:rsidRPr="00A30428">
        <w:t>i</w:t>
      </w:r>
      <w:r w:rsidR="005B109A" w:rsidRPr="00A30428">
        <w:t>ncrease awareness and understanding of mental and substance use disorders</w:t>
      </w:r>
      <w:r w:rsidRPr="00A30428">
        <w:t>,</w:t>
      </w:r>
      <w:r w:rsidR="006672E5" w:rsidRPr="00A30428">
        <w:t xml:space="preserve"> (2) </w:t>
      </w:r>
      <w:r w:rsidR="00D83525" w:rsidRPr="00A30428">
        <w:t>p</w:t>
      </w:r>
      <w:r w:rsidR="006672E5" w:rsidRPr="00A30428">
        <w:t>romote emotional health and wellness, and</w:t>
      </w:r>
      <w:r w:rsidRPr="00A30428">
        <w:t xml:space="preserve"> (</w:t>
      </w:r>
      <w:r w:rsidR="006672E5" w:rsidRPr="00A30428">
        <w:t>3</w:t>
      </w:r>
      <w:r w:rsidRPr="00A30428">
        <w:t xml:space="preserve">) </w:t>
      </w:r>
      <w:r w:rsidR="00D83525" w:rsidRPr="00A30428">
        <w:t>i</w:t>
      </w:r>
      <w:r w:rsidR="006672E5" w:rsidRPr="00A30428">
        <w:t>ncrease access to effective treatment</w:t>
      </w:r>
      <w:r w:rsidR="00CD4280">
        <w:t xml:space="preserve">.  </w:t>
      </w:r>
      <w:r w:rsidR="00511E96" w:rsidRPr="00A30428">
        <w:t xml:space="preserve">Finally, this effort supports the </w:t>
      </w:r>
      <w:r w:rsidR="006672E5" w:rsidRPr="00A30428">
        <w:t xml:space="preserve">third and </w:t>
      </w:r>
      <w:r w:rsidR="00511E96" w:rsidRPr="00A30428">
        <w:t>fourth component</w:t>
      </w:r>
      <w:r w:rsidR="006672E5" w:rsidRPr="00A30428">
        <w:t>s</w:t>
      </w:r>
      <w:r w:rsidR="00511E96" w:rsidRPr="00A30428">
        <w:t xml:space="preserve"> of the President</w:t>
      </w:r>
      <w:r w:rsidR="00D624F1" w:rsidRPr="00A30428">
        <w:t>’</w:t>
      </w:r>
      <w:r w:rsidR="00511E96" w:rsidRPr="00A30428">
        <w:t xml:space="preserve">s NITT Plan, to </w:t>
      </w:r>
      <w:r w:rsidR="006672E5" w:rsidRPr="00A30428">
        <w:t xml:space="preserve">make schools safer and to </w:t>
      </w:r>
      <w:r w:rsidR="00511E96" w:rsidRPr="00A30428">
        <w:t>increase access to mental health services.</w:t>
      </w:r>
    </w:p>
    <w:p w14:paraId="04AEA624" w14:textId="600C7A5E" w:rsidR="00253EAE" w:rsidRPr="00A30428" w:rsidRDefault="00253EAE" w:rsidP="00D624F1">
      <w:pPr>
        <w:pStyle w:val="Heading4"/>
      </w:pPr>
      <w:r w:rsidRPr="00A30428">
        <w:t>Scope of the Issue</w:t>
      </w:r>
    </w:p>
    <w:p w14:paraId="2F1C06C8" w14:textId="590119E6" w:rsidR="0059089D" w:rsidRPr="00643D81" w:rsidRDefault="0059089D" w:rsidP="00D624F1">
      <w:pPr>
        <w:pStyle w:val="BodyText"/>
      </w:pPr>
      <w:r w:rsidRPr="00A30428">
        <w:t xml:space="preserve">Disruptive and aggressive behavior problems in youth are associated with a host of developmental </w:t>
      </w:r>
      <w:r w:rsidRPr="00643D81">
        <w:t>problems for the perpetrator and victims of such violence (</w:t>
      </w:r>
      <w:proofErr w:type="spellStart"/>
      <w:r w:rsidRPr="00643D81">
        <w:t>Arseneault</w:t>
      </w:r>
      <w:proofErr w:type="spellEnd"/>
      <w:r w:rsidRPr="00643D81">
        <w:t xml:space="preserve"> et al., 2006)</w:t>
      </w:r>
      <w:r w:rsidR="00CD4280">
        <w:t xml:space="preserve">.  </w:t>
      </w:r>
      <w:r w:rsidRPr="00643D81">
        <w:t>Students</w:t>
      </w:r>
      <w:r w:rsidR="00D624F1" w:rsidRPr="00643D81">
        <w:t>’</w:t>
      </w:r>
      <w:r w:rsidRPr="00643D81">
        <w:t xml:space="preserve"> direct experiences of violence and their perceptions of violence in school are strongly associated with important developmental outcomes, including academic achievement and socio-emotional and behavioral outcomes (Flannery, </w:t>
      </w:r>
      <w:proofErr w:type="spellStart"/>
      <w:r w:rsidRPr="00643D81">
        <w:t>Wester</w:t>
      </w:r>
      <w:proofErr w:type="spellEnd"/>
      <w:r w:rsidRPr="00643D81">
        <w:t>, &amp; Singer, 2004</w:t>
      </w:r>
      <w:r w:rsidR="003D75DD">
        <w:t>; Milam</w:t>
      </w:r>
      <w:r w:rsidRPr="00643D81">
        <w:t xml:space="preserve">, </w:t>
      </w:r>
      <w:proofErr w:type="spellStart"/>
      <w:r w:rsidRPr="00643D81">
        <w:t>Furr</w:t>
      </w:r>
      <w:proofErr w:type="spellEnd"/>
      <w:r w:rsidRPr="00643D81">
        <w:t>-Holden, &amp; Leaf, 2010)</w:t>
      </w:r>
      <w:r w:rsidR="00CD4280">
        <w:t xml:space="preserve">.  </w:t>
      </w:r>
      <w:r w:rsidRPr="00643D81">
        <w:t xml:space="preserve">Studies also show </w:t>
      </w:r>
      <w:r w:rsidRPr="00643D81">
        <w:rPr>
          <w:iCs/>
        </w:rPr>
        <w:t>s</w:t>
      </w:r>
      <w:r w:rsidRPr="00643D81">
        <w:t>trong links between substance use and decreased ability to learn, deficits in academic performance, increases in truancy and dropping out, involvement in delinquency and perpetration of aggression, depressive and anxiety disorders, and suicide ideation or attempts</w:t>
      </w:r>
      <w:r w:rsidR="00CD4280">
        <w:t xml:space="preserve">.  </w:t>
      </w:r>
      <w:r w:rsidRPr="00643D81">
        <w:t>Effective management of disruptive behaviors in school-aged children is critical for reducing violence in schools and improving child well-being</w:t>
      </w:r>
      <w:r w:rsidR="00CD4280">
        <w:t xml:space="preserve">.  </w:t>
      </w:r>
      <w:r w:rsidRPr="00643D81">
        <w:t>This involves implement</w:t>
      </w:r>
      <w:r w:rsidR="00D83525" w:rsidRPr="00643D81">
        <w:t>ing</w:t>
      </w:r>
      <w:r w:rsidRPr="00643D81">
        <w:t xml:space="preserve"> comprehensive violence and substance abuse prevention programs focused on reducing disruptive and substance abusing behaviors in students and ensuring appropriate facility design and security measures conducive to fostering a safe school environment.</w:t>
      </w:r>
    </w:p>
    <w:p w14:paraId="4B18FB0B" w14:textId="2202FD22" w:rsidR="00253EAE" w:rsidRPr="00A30428" w:rsidRDefault="0059089D" w:rsidP="00D624F1">
      <w:pPr>
        <w:pStyle w:val="BodyText"/>
      </w:pPr>
      <w:r w:rsidRPr="00643D81">
        <w:t xml:space="preserve">Students who experience personal, </w:t>
      </w:r>
      <w:proofErr w:type="gramStart"/>
      <w:r w:rsidRPr="00643D81">
        <w:t>adjustment,</w:t>
      </w:r>
      <w:proofErr w:type="gramEnd"/>
      <w:r w:rsidRPr="00643D81">
        <w:t xml:space="preserve"> or mental health problems are at increased risk of academic difficulties, including absenteeism</w:t>
      </w:r>
      <w:r w:rsidR="00D83525" w:rsidRPr="00643D81">
        <w:t>,</w:t>
      </w:r>
      <w:r w:rsidRPr="00643D81">
        <w:t xml:space="preserve"> and reduced academic achievement</w:t>
      </w:r>
      <w:r w:rsidR="00CD4280">
        <w:t xml:space="preserve">.  </w:t>
      </w:r>
      <w:r w:rsidRPr="00643D81">
        <w:t>Connections with local mental health service providers who coordinate services within school and communities to provide referrals and needed supports to students and families are an essential element for fostering a safe school environment</w:t>
      </w:r>
      <w:r w:rsidR="00CD4280">
        <w:t xml:space="preserve">.  </w:t>
      </w:r>
      <w:r w:rsidRPr="00643D81">
        <w:t>Unfortunately, only one-fourth of children who need mental health care get the help they need (RAND, 2001)</w:t>
      </w:r>
      <w:r w:rsidR="00CD4280">
        <w:t xml:space="preserve">.  </w:t>
      </w:r>
      <w:r w:rsidRPr="00643D81">
        <w:t>Children and families of minority race/ethnicity may have even less access to mental health services</w:t>
      </w:r>
      <w:r w:rsidR="00CD4280">
        <w:t xml:space="preserve">.  </w:t>
      </w:r>
      <w:r w:rsidRPr="00643D81">
        <w:t>Unmet mental health needs are particularly high for Latino compared to white children and for uninsured children compared to privately insured children (</w:t>
      </w:r>
      <w:proofErr w:type="spellStart"/>
      <w:r w:rsidRPr="00643D81">
        <w:t>Kataoka</w:t>
      </w:r>
      <w:proofErr w:type="spellEnd"/>
      <w:r w:rsidRPr="00643D81">
        <w:t>, Zhang, &amp; Wells, 2002</w:t>
      </w:r>
      <w:r w:rsidRPr="00A30428">
        <w:t>)</w:t>
      </w:r>
      <w:r w:rsidR="00CD4280">
        <w:t xml:space="preserve">.  </w:t>
      </w:r>
      <w:r w:rsidRPr="00A30428">
        <w:t xml:space="preserve">When mental health treatment is received, minorities often receive a poorer quality of care </w:t>
      </w:r>
      <w:r w:rsidRPr="00A6545E">
        <w:t>(DHHS, 2001)</w:t>
      </w:r>
      <w:r w:rsidR="00CD4280">
        <w:t xml:space="preserve">.  </w:t>
      </w:r>
      <w:r w:rsidRPr="00A30428">
        <w:t xml:space="preserve">By virtue of their front-line access to diverse populations of children and families, schools </w:t>
      </w:r>
      <w:r w:rsidRPr="005D1181">
        <w:t>can play an important role in reducing these disparities in access to children</w:t>
      </w:r>
      <w:r w:rsidR="00D624F1" w:rsidRPr="005D1181">
        <w:t>’</w:t>
      </w:r>
      <w:r w:rsidRPr="005D1181">
        <w:t>s mental health services</w:t>
      </w:r>
      <w:r w:rsidR="00CD4280">
        <w:t>.  One study found</w:t>
      </w:r>
      <w:r w:rsidRPr="005D1181">
        <w:t xml:space="preserve"> that 70%–80% of children who receive mental health services receive that care in a school setting (Burns et al., 1995)</w:t>
      </w:r>
      <w:r w:rsidR="00CD4280">
        <w:t xml:space="preserve">.  </w:t>
      </w:r>
      <w:r w:rsidRPr="005D1181">
        <w:t>Targeted</w:t>
      </w:r>
      <w:r w:rsidRPr="00A30428">
        <w:t xml:space="preserve"> efforts to reduce disparities by direct in-school service provision or facilitated and coordinated referrals to community-based services can even further enhance the critical role of schools in improving children</w:t>
      </w:r>
      <w:r w:rsidR="00D624F1" w:rsidRPr="00A30428">
        <w:t>’</w:t>
      </w:r>
      <w:r w:rsidRPr="00A30428">
        <w:t>s mental health.</w:t>
      </w:r>
    </w:p>
    <w:p w14:paraId="7DE2F246" w14:textId="3712754A" w:rsidR="00D624F1" w:rsidRPr="00A30428" w:rsidRDefault="0059089D" w:rsidP="00D624F1">
      <w:pPr>
        <w:pStyle w:val="BodyText"/>
      </w:pPr>
      <w:r w:rsidRPr="00A30428">
        <w:t>Project AWARE builds upon successful strategies identified through the Safe Schools/Healthy Students (SS/HS) Initiative, which reflected the shared vision of three federal departments—Health and Human Services, Education, and Justice—to develop comprehensive and coordinated programs, policies, and service delivery systems to improve the well-being of children and adolescents by enhancing school safety and security and by promoting the mental health of students in communities across the United States</w:t>
      </w:r>
      <w:r w:rsidR="00CD4280">
        <w:t xml:space="preserve">.  </w:t>
      </w:r>
      <w:r w:rsidRPr="00A30428">
        <w:t>Since 1999, the SS/HS Initiative has supported more than 370 grantees.</w:t>
      </w:r>
    </w:p>
    <w:p w14:paraId="5DBA0A31" w14:textId="78D2F267" w:rsidR="00D624F1" w:rsidRPr="00A30428" w:rsidRDefault="0059089D" w:rsidP="00D624F1">
      <w:pPr>
        <w:pStyle w:val="BodyText"/>
      </w:pPr>
      <w:r w:rsidRPr="00A30428">
        <w:lastRenderedPageBreak/>
        <w:t>From its inception, the SS/HS Initiative required school-community partnerships to support and guide local efforts</w:t>
      </w:r>
      <w:r w:rsidR="00CD4280">
        <w:t xml:space="preserve">.  </w:t>
      </w:r>
      <w:r w:rsidRPr="00A30428">
        <w:t>Additionally, more recent SS/HS funding created State Management Teams (SMTs) that include state- or tribal-level education, behavioral health, criminal/juvenile justice agencies, and other stakeholders, including youth and families</w:t>
      </w:r>
      <w:r w:rsidR="00CD4280">
        <w:t xml:space="preserve">.  </w:t>
      </w:r>
      <w:r w:rsidRPr="00A30428">
        <w:t xml:space="preserve">Multisite SS/HS outcome evaluations have shown reduced violence exposure, increased mental health service access, improved school climate, and enhanced services in SS/HS grantee </w:t>
      </w:r>
      <w:r w:rsidRPr="00643D81">
        <w:t>sites (Trudeau, Williams, &amp; Murray, 2010).</w:t>
      </w:r>
    </w:p>
    <w:p w14:paraId="1863BAE7" w14:textId="1257D598" w:rsidR="00253EAE" w:rsidRPr="00A30428" w:rsidRDefault="00253EAE" w:rsidP="00D624F1">
      <w:pPr>
        <w:pStyle w:val="Heading4"/>
      </w:pPr>
      <w:r w:rsidRPr="00A30428">
        <w:t>Overview of</w:t>
      </w:r>
      <w:r w:rsidR="000B708B" w:rsidRPr="00A30428">
        <w:t xml:space="preserve"> the</w:t>
      </w:r>
      <w:r w:rsidRPr="00A30428">
        <w:t xml:space="preserve"> N</w:t>
      </w:r>
      <w:r w:rsidR="000B708B" w:rsidRPr="00A30428">
        <w:t>ITT-</w:t>
      </w:r>
      <w:r w:rsidR="00162C0E">
        <w:t>AWARE-SEA</w:t>
      </w:r>
      <w:r w:rsidRPr="00A30428">
        <w:t xml:space="preserve"> Program</w:t>
      </w:r>
    </w:p>
    <w:p w14:paraId="57D32523" w14:textId="25EDC0D4" w:rsidR="00D624F1" w:rsidRPr="00A30428" w:rsidRDefault="00FE5158" w:rsidP="00D624F1">
      <w:pPr>
        <w:pStyle w:val="BodyText"/>
      </w:pPr>
      <w:r w:rsidRPr="00A30428">
        <w:rPr>
          <w:bCs/>
        </w:rPr>
        <w:t>The NITT</w:t>
      </w:r>
      <w:r w:rsidR="00D139C7" w:rsidRPr="00A30428">
        <w:t>-</w:t>
      </w:r>
      <w:r w:rsidRPr="00A30428">
        <w:rPr>
          <w:bCs/>
        </w:rPr>
        <w:t>Project AWARE-SEA</w:t>
      </w:r>
      <w:r w:rsidRPr="00A30428">
        <w:t xml:space="preserve"> </w:t>
      </w:r>
      <w:r w:rsidRPr="00A30428">
        <w:rPr>
          <w:bCs/>
        </w:rPr>
        <w:t xml:space="preserve">grant program aims to </w:t>
      </w:r>
      <w:r w:rsidRPr="00A30428">
        <w:t>increase awareness of mental health issues among school-aged youth</w:t>
      </w:r>
      <w:r w:rsidR="003D75DD">
        <w:t>; provide</w:t>
      </w:r>
      <w:r w:rsidRPr="00A30428">
        <w:t xml:space="preserve"> training for school personnel and other adults who interact with youth to detect and respond to mental illness in children and young adults</w:t>
      </w:r>
      <w:r w:rsidR="003D75DD">
        <w:t>; connect</w:t>
      </w:r>
      <w:r w:rsidRPr="00A30428">
        <w:t xml:space="preserve"> children, youth, and families/caregivers who may have behavioral health issues with appropriate services</w:t>
      </w:r>
      <w:r w:rsidR="003D75DD">
        <w:t>; and</w:t>
      </w:r>
      <w:r w:rsidRPr="00A30428">
        <w:t xml:space="preserve"> improve conditions for learning and behavioral health outcomes for all school-aged youth (grades K–12).</w:t>
      </w:r>
    </w:p>
    <w:p w14:paraId="12D3B8F5" w14:textId="753D25C6" w:rsidR="00D624F1" w:rsidRPr="00A30428" w:rsidRDefault="007B476F" w:rsidP="00D624F1">
      <w:pPr>
        <w:pStyle w:val="BodyText"/>
      </w:pPr>
      <w:r w:rsidRPr="00A30428">
        <w:t>In the fall of 2014, SAMHSA awarded NITT-Project AWARE</w:t>
      </w:r>
      <w:r w:rsidR="00162C0E">
        <w:t>-SEA</w:t>
      </w:r>
      <w:r w:rsidRPr="00A30428">
        <w:t xml:space="preserve"> grants to 20 </w:t>
      </w:r>
      <w:r w:rsidR="004E1BBC" w:rsidRPr="00A30428">
        <w:t>geographically diverse states</w:t>
      </w:r>
      <w:r w:rsidR="004E1BBC">
        <w:t xml:space="preserve"> </w:t>
      </w:r>
      <w:r w:rsidRPr="00A30428">
        <w:t>across the country</w:t>
      </w:r>
      <w:r w:rsidR="00CD4280">
        <w:t xml:space="preserve">.  </w:t>
      </w:r>
      <w:r w:rsidRPr="00A30428">
        <w:t xml:space="preserve">Each </w:t>
      </w:r>
      <w:r w:rsidR="004E1BBC">
        <w:t xml:space="preserve">grantee proposed partnerships with </w:t>
      </w:r>
      <w:r w:rsidRPr="00A30428">
        <w:t>at least three high-</w:t>
      </w:r>
      <w:r w:rsidRPr="005D1181">
        <w:t>need LEAs to</w:t>
      </w:r>
      <w:r w:rsidRPr="00A30428">
        <w:t xml:space="preserve"> develop a coordinated and integrated plan of services and strategies to address the Project NITT-Project AWARE-SEA goals and objectives</w:t>
      </w:r>
      <w:r w:rsidR="00CD4280">
        <w:t xml:space="preserve">.  </w:t>
      </w:r>
      <w:r w:rsidRPr="00A30428">
        <w:t xml:space="preserve">High-need LEAs were defined by SAMHSA as those in which at least </w:t>
      </w:r>
      <w:proofErr w:type="gramStart"/>
      <w:r w:rsidRPr="00A30428">
        <w:t>10,000,</w:t>
      </w:r>
      <w:proofErr w:type="gramEnd"/>
      <w:r w:rsidRPr="00A30428">
        <w:t xml:space="preserve"> </w:t>
      </w:r>
      <w:r w:rsidRPr="00041704">
        <w:t>or</w:t>
      </w:r>
      <w:r w:rsidRPr="00A30428">
        <w:t xml:space="preserve"> at least 20% of</w:t>
      </w:r>
      <w:r w:rsidR="00D139C7" w:rsidRPr="00A30428">
        <w:t>,</w:t>
      </w:r>
      <w:r w:rsidRPr="00A30428">
        <w:t xml:space="preserve"> children served by the LEA are from families with incomes below the poverty line</w:t>
      </w:r>
      <w:r w:rsidR="00CD4280">
        <w:t xml:space="preserve">.  </w:t>
      </w:r>
      <w:r w:rsidRPr="00A30428">
        <w:t>These three high-need LEAs must also demonstrate readiness and investment in engaging in these required activities and willingness to work collaboratively with the state in the development and implementation of the comprehensive plan</w:t>
      </w:r>
      <w:r w:rsidR="00CD4280">
        <w:t xml:space="preserve">.  </w:t>
      </w:r>
      <w:r w:rsidRPr="00A30428">
        <w:t>The partnership between the SEA, the high-need LEAs, and other initiative collaborators is designed to improve and increase access to mental health education, resources, and treatment within each district</w:t>
      </w:r>
      <w:r w:rsidR="00CD4280">
        <w:t xml:space="preserve">.  </w:t>
      </w:r>
      <w:r w:rsidRPr="00A30428">
        <w:t>Funding will aid in develop</w:t>
      </w:r>
      <w:r w:rsidR="00D139C7" w:rsidRPr="00A30428">
        <w:t>ing</w:t>
      </w:r>
      <w:r w:rsidRPr="00A30428">
        <w:t xml:space="preserve"> and implement</w:t>
      </w:r>
      <w:r w:rsidR="00D139C7" w:rsidRPr="00A30428">
        <w:t>ing</w:t>
      </w:r>
      <w:r w:rsidRPr="00A30428">
        <w:t xml:space="preserve"> comprehensive programming and services to school-aged youth and the adults who interact with them.</w:t>
      </w:r>
    </w:p>
    <w:p w14:paraId="343DB3B0" w14:textId="28CD2F04" w:rsidR="00D624F1" w:rsidRPr="00A30428" w:rsidRDefault="00162C0E" w:rsidP="007B476F">
      <w:pPr>
        <w:pStyle w:val="BodyText"/>
      </w:pPr>
      <w:r>
        <w:t>Project AWARE-</w:t>
      </w:r>
      <w:r w:rsidR="007B476F" w:rsidRPr="00A30428">
        <w:t>SEA grantees will plan and implement activities under two components to address three main goals</w:t>
      </w:r>
      <w:r w:rsidR="00CD4280">
        <w:t xml:space="preserve">.  </w:t>
      </w:r>
      <w:r w:rsidR="007B476F" w:rsidRPr="00A30428">
        <w:t>Component 1, which builds on the SS/HS model, aims to support the enhanced coordination and integration of mental, emotional, and behavioral health services</w:t>
      </w:r>
      <w:r w:rsidR="00CD4280">
        <w:t xml:space="preserve">.  </w:t>
      </w:r>
      <w:r w:rsidR="007B476F" w:rsidRPr="00A30428">
        <w:t>Component 2 aims to implement M</w:t>
      </w:r>
      <w:r w:rsidR="004E1BBC">
        <w:t>ental Health First Aid (M</w:t>
      </w:r>
      <w:r w:rsidR="007B476F" w:rsidRPr="00A30428">
        <w:t>HFA</w:t>
      </w:r>
      <w:r w:rsidR="004E1BBC">
        <w:t>)</w:t>
      </w:r>
      <w:r w:rsidR="007B476F" w:rsidRPr="00A30428">
        <w:t xml:space="preserve">, </w:t>
      </w:r>
      <w:r w:rsidR="004E1BBC">
        <w:t>Youth Mental Health First Aid (</w:t>
      </w:r>
      <w:r w:rsidR="007B476F" w:rsidRPr="00A30428">
        <w:t>YMHFA</w:t>
      </w:r>
      <w:r w:rsidR="004E1BBC">
        <w:t>)</w:t>
      </w:r>
      <w:r w:rsidR="007B476F" w:rsidRPr="00A30428">
        <w:t>, or both at the state and local community levels.</w:t>
      </w:r>
    </w:p>
    <w:p w14:paraId="5A663BAB" w14:textId="02C61770" w:rsidR="007B476F" w:rsidRPr="00A30428" w:rsidRDefault="007B476F" w:rsidP="007B476F">
      <w:pPr>
        <w:pStyle w:val="BodyText"/>
      </w:pPr>
      <w:r w:rsidRPr="00A30428">
        <w:t>The two SEA grantee goals under Component 1 are to (1) create school communities that promote mental health awareness, well-being, early identification, and early intervention of behavioral health issues through the use of cross-system collaboration</w:t>
      </w:r>
      <w:r w:rsidR="00D139C7" w:rsidRPr="00A30428">
        <w:t>,</w:t>
      </w:r>
      <w:r w:rsidRPr="00A30428">
        <w:t xml:space="preserve"> and (2) increase access to and availability of school and community-based mental health services for K–12 students and their families within the partner LEAs</w:t>
      </w:r>
      <w:r w:rsidR="00CD4280">
        <w:t xml:space="preserve">.  </w:t>
      </w:r>
      <w:r w:rsidRPr="00A30428">
        <w:t>Most SEA grant funds (87%) are set aside for Component 1 activities</w:t>
      </w:r>
      <w:r w:rsidR="00CD4280">
        <w:t xml:space="preserve">.  </w:t>
      </w:r>
      <w:r w:rsidRPr="00A30428">
        <w:t>These activities can include programs and interventions designed to address outcomes such as improved coordination of services and pooled resources across community partners</w:t>
      </w:r>
      <w:r w:rsidR="00CD4280">
        <w:t xml:space="preserve">; </w:t>
      </w:r>
      <w:r w:rsidRPr="00A30428">
        <w:t>improved access to service</w:t>
      </w:r>
      <w:r w:rsidR="00D139C7" w:rsidRPr="00A30428">
        <w:t>s</w:t>
      </w:r>
      <w:r w:rsidRPr="00A30428">
        <w:t xml:space="preserve"> for students with identified mental, emotional, or behavioral health concerns</w:t>
      </w:r>
      <w:r w:rsidR="00CD4280">
        <w:t xml:space="preserve">; </w:t>
      </w:r>
      <w:r w:rsidRPr="00A30428">
        <w:t>and improvements in the safety and climate of schools</w:t>
      </w:r>
      <w:r w:rsidR="00CD4280">
        <w:t xml:space="preserve">.  </w:t>
      </w:r>
      <w:r w:rsidRPr="00A30428">
        <w:t xml:space="preserve">SEA grantees may implement evidence-based programs such as Positive Behavioral Interventions and Supports (PBIS), which provides tools and strategies to help educators in elementary, middle, and high schools establish proactive, positive, and instructional </w:t>
      </w:r>
      <w:proofErr w:type="spellStart"/>
      <w:r w:rsidRPr="00A30428">
        <w:t>schoolwide</w:t>
      </w:r>
      <w:proofErr w:type="spellEnd"/>
      <w:r w:rsidRPr="00A30428">
        <w:t xml:space="preserve"> discipline policies, manage student misbehavior and foster student motivation, and create a positive and productive school climate</w:t>
      </w:r>
      <w:r w:rsidR="00CD4280">
        <w:t xml:space="preserve">.  </w:t>
      </w:r>
      <w:r w:rsidRPr="00A30428">
        <w:t>Other Component 1 activities may include programs designed to identify and provide services to students at risk of suicide, prevent bullying, and otherwise support a safe and healthy school environment.</w:t>
      </w:r>
    </w:p>
    <w:p w14:paraId="5A4DAB0C" w14:textId="77777777" w:rsidR="00CC7100" w:rsidRDefault="007B476F" w:rsidP="00D624F1">
      <w:pPr>
        <w:pStyle w:val="BodyText"/>
      </w:pPr>
      <w:r w:rsidRPr="00A30428">
        <w:lastRenderedPageBreak/>
        <w:t xml:space="preserve">Component 2 of Project </w:t>
      </w:r>
      <w:r w:rsidR="00162C0E">
        <w:t>AWARE-SEA</w:t>
      </w:r>
      <w:r w:rsidRPr="00A30428">
        <w:t xml:space="preserve"> receives the remaining 13% of SEA grant funds to implement MHFA, YMHFA, or both at the state and local community levels</w:t>
      </w:r>
      <w:r w:rsidR="00CD4280">
        <w:t xml:space="preserve">.  </w:t>
      </w:r>
      <w:r w:rsidRPr="00A30428">
        <w:t xml:space="preserve">The third goal of Project </w:t>
      </w:r>
      <w:r w:rsidR="00162C0E">
        <w:t>AWARE-SEA</w:t>
      </w:r>
      <w:r w:rsidRPr="00A30428">
        <w:t>, associated with Component 2, is to train school personnel, emergency first responders, and other adults who interact with school-aged youth to detect and respond to mental illness in children, youth, and young adults</w:t>
      </w:r>
      <w:r w:rsidR="00CD4280">
        <w:t xml:space="preserve">.  </w:t>
      </w:r>
      <w:r w:rsidRPr="00A30428">
        <w:t>The NITT-Project AWARE-SEA solicitation describes how a lack of awareness of mental health issues on the part of adults can contribute to youths</w:t>
      </w:r>
      <w:r w:rsidR="00D624F1" w:rsidRPr="00A30428">
        <w:t>’</w:t>
      </w:r>
      <w:r w:rsidRPr="00A30428">
        <w:t xml:space="preserve"> not getting needed mental health services</w:t>
      </w:r>
      <w:r w:rsidR="00CD4280">
        <w:t xml:space="preserve">.  </w:t>
      </w:r>
      <w:r w:rsidRPr="00A30428">
        <w:t>Project AWARE</w:t>
      </w:r>
      <w:r w:rsidR="004E1BBC">
        <w:t>-SEA</w:t>
      </w:r>
      <w:r w:rsidRPr="00A30428">
        <w:t>, therefore, emphasizes the provision of training through MHFA, an evidence-based program</w:t>
      </w:r>
      <w:r w:rsidR="00CD4280">
        <w:t xml:space="preserve">.  </w:t>
      </w:r>
      <w:r w:rsidRPr="00A30428">
        <w:t>First developed in Australia and now being used in 20 countries, MHFA has both an adult version (MHFA) and a youth version (YMHFA)</w:t>
      </w:r>
      <w:r w:rsidR="00CD4280">
        <w:t xml:space="preserve">.  </w:t>
      </w:r>
      <w:r w:rsidRPr="00A30428">
        <w:t>The adult version addresses mental health issues among those 18 years of age and older</w:t>
      </w:r>
      <w:r w:rsidR="00CD4280">
        <w:t xml:space="preserve">.  </w:t>
      </w:r>
      <w:r w:rsidRPr="00A30428">
        <w:t>The youth version is for adults who work with adolescents aged 12–18</w:t>
      </w:r>
      <w:r w:rsidR="00CD4280">
        <w:t xml:space="preserve">.  </w:t>
      </w:r>
      <w:r w:rsidRPr="00A30428">
        <w:t>Both versions introduce participants to mental health risk factors and symptoms, emphasize the importance of early intervention, and use role plays and simulations to teach participants how to assess and respond to individuals experiencing mental health issues</w:t>
      </w:r>
      <w:r w:rsidR="00CD4280">
        <w:t xml:space="preserve">.  </w:t>
      </w:r>
      <w:r w:rsidRPr="00A30428">
        <w:t>The YMHFA training teaches participants about mental health issues adolescents can experience, including anxiety, depression, substance use, psychotic disorders, disruptive behavior disorders, and eating disorders</w:t>
      </w:r>
      <w:r w:rsidR="00CD4280">
        <w:t xml:space="preserve">.  </w:t>
      </w:r>
    </w:p>
    <w:p w14:paraId="68B84CA1" w14:textId="70A7E1AB" w:rsidR="00D624F1" w:rsidRPr="00A30428" w:rsidRDefault="00FE5158" w:rsidP="00D624F1">
      <w:pPr>
        <w:pStyle w:val="BodyText"/>
      </w:pPr>
      <w:r w:rsidRPr="00A30428">
        <w:t xml:space="preserve">NITT-Project </w:t>
      </w:r>
      <w:r w:rsidR="00162C0E">
        <w:t>AWARE-SEA</w:t>
      </w:r>
      <w:r w:rsidRPr="00A30428">
        <w:t xml:space="preserve"> grantees will work to create sustainable, integrated programming to build upon the current service capacity for the duration of the grant</w:t>
      </w:r>
      <w:r w:rsidR="00CD4280">
        <w:t xml:space="preserve">.  </w:t>
      </w:r>
      <w:r w:rsidRPr="00A30428">
        <w:t>Mental health services will be provided to school-aged youth through coordinated efforts led by the SEAs</w:t>
      </w:r>
      <w:r w:rsidR="00CD4280">
        <w:t xml:space="preserve">.  </w:t>
      </w:r>
      <w:r w:rsidRPr="00A30428">
        <w:t>SEAs will facilitate partnerships between youth-serving organizations to ensure that children, youth, and families may easily access child-centered, community-based resources</w:t>
      </w:r>
      <w:r w:rsidR="00CD4280">
        <w:t xml:space="preserve">.  </w:t>
      </w:r>
      <w:r w:rsidRPr="00A30428">
        <w:t>Grantees will enhance and improve population data collection capacity and work to better use the data</w:t>
      </w:r>
      <w:r w:rsidR="00CD4280">
        <w:t xml:space="preserve">.  </w:t>
      </w:r>
      <w:r w:rsidRPr="00A30428">
        <w:t>SEAs will additionally lead efforts to build relationships between other community service systems, such as mental health professions and law enforcement, to ensure a comprehensive approach.</w:t>
      </w:r>
    </w:p>
    <w:p w14:paraId="25F597D2" w14:textId="3AEC738F" w:rsidR="00253EAE" w:rsidRPr="00A30428" w:rsidRDefault="00253EAE" w:rsidP="00D624F1">
      <w:pPr>
        <w:pStyle w:val="Heading4"/>
      </w:pPr>
      <w:r w:rsidRPr="00A30428">
        <w:t>National Evaluation of SAMHSA</w:t>
      </w:r>
      <w:r w:rsidR="00D624F1" w:rsidRPr="00A30428">
        <w:t>’</w:t>
      </w:r>
      <w:r w:rsidRPr="00A30428">
        <w:t>s NITT-</w:t>
      </w:r>
      <w:r w:rsidR="00FE5158" w:rsidRPr="00A30428">
        <w:t xml:space="preserve">Project </w:t>
      </w:r>
      <w:r w:rsidR="00162C0E">
        <w:t>AWARE-SEA</w:t>
      </w:r>
      <w:r w:rsidRPr="00A30428">
        <w:t xml:space="preserve"> Program</w:t>
      </w:r>
    </w:p>
    <w:p w14:paraId="7284F9E6" w14:textId="7389560D" w:rsidR="00D624F1" w:rsidRPr="00A30428" w:rsidRDefault="009920B6" w:rsidP="00D624F1">
      <w:pPr>
        <w:pStyle w:val="BodyText"/>
      </w:pPr>
      <w:r w:rsidRPr="00A30428">
        <w:t xml:space="preserve">The Project </w:t>
      </w:r>
      <w:r w:rsidR="00162C0E">
        <w:t>AWARE-SEA</w:t>
      </w:r>
      <w:r w:rsidRPr="00A30428">
        <w:t xml:space="preserve"> evaluation will examine the process, and outcomes of activities by SEA grantees and their LEA and school partners</w:t>
      </w:r>
      <w:r w:rsidR="00CD4280">
        <w:t xml:space="preserve">.  </w:t>
      </w:r>
      <w:r w:rsidRPr="00A30428">
        <w:t>It will evaluate the capacity of SEAs to effectively involve family and youth, provide a culturally and linguistically competent and family-centered mental health service array, and implement a process for identifying need and delivering services that is informed by data and coordinated across child-serving agencies</w:t>
      </w:r>
      <w:r w:rsidR="00CD4280">
        <w:t xml:space="preserve">.  </w:t>
      </w:r>
      <w:r w:rsidRPr="00A30428">
        <w:t>Evaluation questions have been developed to understand grantee context, planning, implementation, outputs, and outcomes across each of five NITT priority areas.</w:t>
      </w:r>
    </w:p>
    <w:p w14:paraId="630F9A0A" w14:textId="6DD9BA76" w:rsidR="00D624F1" w:rsidRPr="00A30428" w:rsidRDefault="00FE5158" w:rsidP="00D624F1">
      <w:pPr>
        <w:pStyle w:val="BodyText"/>
      </w:pPr>
      <w:r w:rsidRPr="00A30428">
        <w:t>The process evaluation will examine the role of initiative partners at the SEA and LEA levels, as well as the activities that grantees undertake to support Components 1 and 2 of the initiative, including both planning and implementation activities</w:t>
      </w:r>
      <w:r w:rsidR="00CD4280">
        <w:t xml:space="preserve">.  </w:t>
      </w:r>
      <w:r w:rsidRPr="00A30428">
        <w:t>The process evaluation will include qualitative and quantitative components supported by multiple data collection</w:t>
      </w:r>
      <w:r w:rsidR="00CC7100">
        <w:t xml:space="preserve"> approaches</w:t>
      </w:r>
      <w:r w:rsidRPr="00A30428">
        <w:t>—grantee document review, collaborative partner surveys, site visits, student focus groups, and interviews with initiative partners.</w:t>
      </w:r>
    </w:p>
    <w:p w14:paraId="2DD9812A" w14:textId="0E35ED65" w:rsidR="00FE5158" w:rsidRPr="00A30428" w:rsidRDefault="00FE5158" w:rsidP="00D624F1">
      <w:pPr>
        <w:pStyle w:val="BodyText"/>
      </w:pPr>
      <w:r w:rsidRPr="00A30428">
        <w:t xml:space="preserve">The outcome evaluation will include measures to assess outcomes at the SEA level, the community level for jurisdictions served by the partner LEAs, and </w:t>
      </w:r>
      <w:r w:rsidR="005B0928" w:rsidRPr="00A30428">
        <w:t xml:space="preserve">the </w:t>
      </w:r>
      <w:r w:rsidRPr="00A30428">
        <w:t>school</w:t>
      </w:r>
      <w:r w:rsidR="005B0928" w:rsidRPr="00A30428">
        <w:t xml:space="preserve"> </w:t>
      </w:r>
      <w:r w:rsidRPr="00A30428">
        <w:t xml:space="preserve">level for those schools participating in Project </w:t>
      </w:r>
      <w:r w:rsidR="00162C0E">
        <w:t>AWARE-SEA</w:t>
      </w:r>
      <w:r w:rsidRPr="00A30428">
        <w:t xml:space="preserve"> within the partner LEAs</w:t>
      </w:r>
      <w:r w:rsidR="00CD4280">
        <w:t xml:space="preserve">.  </w:t>
      </w:r>
      <w:r w:rsidRPr="00A30428">
        <w:t xml:space="preserve">Data sources to inform the outcome evaluation were designed to capitalize on school-level data collection already in place and to minimize burden on </w:t>
      </w:r>
      <w:r w:rsidR="00162C0E">
        <w:t>AWARE-SEA</w:t>
      </w:r>
      <w:r w:rsidRPr="00A30428">
        <w:t xml:space="preserve"> grant partner</w:t>
      </w:r>
      <w:r w:rsidR="007B476F" w:rsidRPr="00A30428">
        <w:t xml:space="preserve"> systems and schools</w:t>
      </w:r>
      <w:r w:rsidR="00CD4280">
        <w:t xml:space="preserve">.  </w:t>
      </w:r>
      <w:r w:rsidRPr="00A30428">
        <w:t>Outcome evaluation data sources include</w:t>
      </w:r>
      <w:r w:rsidR="007B476F" w:rsidRPr="00A30428">
        <w:t xml:space="preserve"> data abstraction protocols </w:t>
      </w:r>
      <w:r w:rsidR="00405881" w:rsidRPr="00A30428">
        <w:t>to compile and analyze</w:t>
      </w:r>
      <w:r w:rsidR="007B476F" w:rsidRPr="00A30428">
        <w:t xml:space="preserve"> </w:t>
      </w:r>
      <w:r w:rsidR="00405881" w:rsidRPr="00A30428">
        <w:t xml:space="preserve">existing data from school information systems, teacher school climate and school </w:t>
      </w:r>
      <w:r w:rsidR="00405881" w:rsidRPr="00A30428">
        <w:lastRenderedPageBreak/>
        <w:t xml:space="preserve">safety surveys, and </w:t>
      </w:r>
      <w:r w:rsidRPr="00A30428">
        <w:t>student</w:t>
      </w:r>
      <w:r w:rsidR="00405881" w:rsidRPr="00A30428">
        <w:t xml:space="preserve"> surveys</w:t>
      </w:r>
      <w:r w:rsidR="00CD4280">
        <w:t xml:space="preserve">.  </w:t>
      </w:r>
      <w:r w:rsidR="00405881" w:rsidRPr="00A30428">
        <w:t>The outcome evaluation will also be informed by</w:t>
      </w:r>
      <w:r w:rsidR="00C45319">
        <w:t xml:space="preserve"> </w:t>
      </w:r>
      <w:r w:rsidR="00405881" w:rsidRPr="00A30428">
        <w:t>primary data collection through teacher mental health literacy surveys and student focus groups</w:t>
      </w:r>
      <w:r w:rsidR="00C45319">
        <w:t>, as well as data collected from other evaluations supported by SAMHSA</w:t>
      </w:r>
      <w:r w:rsidR="00CD4280">
        <w:t xml:space="preserve">.  </w:t>
      </w:r>
      <w:r w:rsidRPr="00A30428">
        <w:t>These data sources are designed to assess change in SEA-, LEA-, and school-level outcomes, including improvements in</w:t>
      </w:r>
    </w:p>
    <w:p w14:paraId="0C3CE541" w14:textId="77777777" w:rsidR="00FE5158" w:rsidRPr="00A30428" w:rsidRDefault="00FE5158" w:rsidP="00091141">
      <w:pPr>
        <w:pStyle w:val="ListBullet"/>
      </w:pPr>
      <w:r w:rsidRPr="00A30428">
        <w:t>mental health literacy among students, teachers, and other adults who interact with youth;</w:t>
      </w:r>
    </w:p>
    <w:p w14:paraId="17339C8C" w14:textId="77777777" w:rsidR="00FE5158" w:rsidRPr="00A30428" w:rsidRDefault="00FE5158" w:rsidP="00091141">
      <w:pPr>
        <w:pStyle w:val="ListBullet"/>
      </w:pPr>
      <w:r w:rsidRPr="00A30428">
        <w:t>early and accurate identification of mental health and behavioral needs;</w:t>
      </w:r>
    </w:p>
    <w:p w14:paraId="479637EA" w14:textId="77777777" w:rsidR="00D624F1" w:rsidRPr="00A30428" w:rsidRDefault="00FE5158" w:rsidP="00091141">
      <w:pPr>
        <w:pStyle w:val="ListBullet"/>
      </w:pPr>
      <w:r w:rsidRPr="00A30428">
        <w:t>access to child-centered, family-focused, and culturally and linguistically competent mental health services;</w:t>
      </w:r>
    </w:p>
    <w:p w14:paraId="2DD83006" w14:textId="68956D7D" w:rsidR="00FE5158" w:rsidRPr="00A30428" w:rsidRDefault="00FE5158" w:rsidP="00091141">
      <w:pPr>
        <w:pStyle w:val="ListBullet"/>
      </w:pPr>
      <w:r w:rsidRPr="00A30428">
        <w:t>school safety;</w:t>
      </w:r>
    </w:p>
    <w:p w14:paraId="3E1F7905" w14:textId="55BE00FA" w:rsidR="00D624F1" w:rsidRPr="00A30428" w:rsidRDefault="00FE5158" w:rsidP="00091141">
      <w:pPr>
        <w:pStyle w:val="ListBullet"/>
      </w:pPr>
      <w:r w:rsidRPr="00A30428">
        <w:t>school climate</w:t>
      </w:r>
      <w:r w:rsidR="00CD4280">
        <w:t xml:space="preserve">;  </w:t>
      </w:r>
      <w:r w:rsidRPr="00A30428">
        <w:t>and</w:t>
      </w:r>
    </w:p>
    <w:p w14:paraId="3D98578C" w14:textId="77777777" w:rsidR="00D624F1" w:rsidRPr="00A30428" w:rsidRDefault="00FE5158" w:rsidP="00091141">
      <w:pPr>
        <w:pStyle w:val="ListBullet"/>
      </w:pPr>
      <w:proofErr w:type="gramStart"/>
      <w:r w:rsidRPr="00A30428">
        <w:t>student</w:t>
      </w:r>
      <w:proofErr w:type="gramEnd"/>
      <w:r w:rsidRPr="00A30428">
        <w:t xml:space="preserve"> coping and resiliency skills.</w:t>
      </w:r>
    </w:p>
    <w:p w14:paraId="3BC6606C" w14:textId="0FDAA046" w:rsidR="00D624F1" w:rsidRDefault="00FE5158" w:rsidP="00D624F1">
      <w:pPr>
        <w:pStyle w:val="BodyText"/>
      </w:pPr>
      <w:r w:rsidRPr="00A30428">
        <w:t>The outcome evaluation will assess changes within all SEAs and LEAs over the course of the initiative</w:t>
      </w:r>
      <w:r w:rsidR="00CD4280">
        <w:t xml:space="preserve">.  </w:t>
      </w:r>
      <w:r w:rsidR="00C2693F">
        <w:t>It</w:t>
      </w:r>
      <w:r w:rsidRPr="00A30428">
        <w:t xml:space="preserve"> will also include an additional comparative component for a subset of </w:t>
      </w:r>
      <w:r w:rsidR="00162C0E">
        <w:t>AWARE-SEA</w:t>
      </w:r>
      <w:r w:rsidRPr="00A30428">
        <w:t xml:space="preserve"> grantees, in which schools participating in Project </w:t>
      </w:r>
      <w:r w:rsidR="00162C0E">
        <w:t>AWARE-SEA</w:t>
      </w:r>
      <w:r w:rsidRPr="00A30428">
        <w:t xml:space="preserve"> activities will be matched with similar schools to further examine the impact of grantee activities on key outcomes</w:t>
      </w:r>
      <w:r w:rsidR="00CD4280">
        <w:t xml:space="preserve">.  </w:t>
      </w:r>
      <w:r w:rsidRPr="00A30428">
        <w:t xml:space="preserve">This comparison group </w:t>
      </w:r>
      <w:proofErr w:type="spellStart"/>
      <w:r w:rsidRPr="00A30428">
        <w:t>substudy</w:t>
      </w:r>
      <w:proofErr w:type="spellEnd"/>
      <w:r w:rsidRPr="00A30428">
        <w:t xml:space="preserve"> will include selected grantees with student-level surveys already in place that measure key student coping and resiliency, school climate</w:t>
      </w:r>
      <w:r w:rsidR="005B0928" w:rsidRPr="00A30428">
        <w:t>,</w:t>
      </w:r>
      <w:r w:rsidRPr="00A30428">
        <w:t xml:space="preserve"> and school safety measures</w:t>
      </w:r>
      <w:r w:rsidR="00CD4280">
        <w:t xml:space="preserve">.  </w:t>
      </w:r>
      <w:r w:rsidRPr="00A30428">
        <w:t xml:space="preserve">In these selected LEAs, comparison schools will be identified that are either not prioritized for Project </w:t>
      </w:r>
      <w:r w:rsidR="00162C0E">
        <w:t>AWARE-SEA</w:t>
      </w:r>
      <w:r w:rsidRPr="00A30428">
        <w:t xml:space="preserve"> activities during the grant period, or who will be implementing </w:t>
      </w:r>
      <w:r w:rsidR="00162C0E">
        <w:t>AWARE-SEA</w:t>
      </w:r>
      <w:r w:rsidRPr="00A30428">
        <w:t xml:space="preserve"> activities later in the grant period</w:t>
      </w:r>
      <w:r w:rsidR="00CD4280">
        <w:t xml:space="preserve">.  </w:t>
      </w:r>
      <w:r w:rsidRPr="00A30428">
        <w:t xml:space="preserve">Existing data collection instruments will allow analysis of </w:t>
      </w:r>
      <w:r w:rsidR="00162C0E">
        <w:t>AWARE-SEA</w:t>
      </w:r>
      <w:r w:rsidRPr="00A30428">
        <w:t xml:space="preserve"> outcomes between treatment and comparison schools with minimal burden on schools and LEAs.</w:t>
      </w:r>
    </w:p>
    <w:p w14:paraId="4593A698" w14:textId="6AA98998" w:rsidR="00D624F1" w:rsidRPr="00A30428" w:rsidRDefault="00253EAE" w:rsidP="00D624F1">
      <w:pPr>
        <w:pStyle w:val="BodyText"/>
      </w:pPr>
      <w:r w:rsidRPr="00A30428">
        <w:t>The NITT-</w:t>
      </w:r>
      <w:r w:rsidR="009920B6" w:rsidRPr="00A30428">
        <w:t xml:space="preserve">Project </w:t>
      </w:r>
      <w:r w:rsidR="00162C0E">
        <w:t>AWARE-SEA</w:t>
      </w:r>
      <w:r w:rsidRPr="00A30428">
        <w:t xml:space="preserve"> national evaluation will capture key elements of </w:t>
      </w:r>
      <w:r w:rsidR="009920B6" w:rsidRPr="00A30428">
        <w:t xml:space="preserve">collaboration, coordination, and integration at the SEA and LEA levels that </w:t>
      </w:r>
      <w:r w:rsidRPr="00A30428">
        <w:t xml:space="preserve">increase </w:t>
      </w:r>
      <w:r w:rsidR="009920B6" w:rsidRPr="00A30428">
        <w:t>adults</w:t>
      </w:r>
      <w:r w:rsidR="00D624F1" w:rsidRPr="00A30428">
        <w:t>’</w:t>
      </w:r>
      <w:r w:rsidR="009920B6" w:rsidRPr="00A30428">
        <w:t xml:space="preserve"> ability to identify and appropriately respond to mental, behavioral, and emotional problems in school-aged youth</w:t>
      </w:r>
      <w:r w:rsidR="003D75DD">
        <w:t>; provide</w:t>
      </w:r>
      <w:r w:rsidR="009920B6" w:rsidRPr="00A30428">
        <w:t xml:space="preserve"> for youth </w:t>
      </w:r>
      <w:r w:rsidRPr="00A30428">
        <w:t>access and engagement in services</w:t>
      </w:r>
      <w:r w:rsidR="003D75DD">
        <w:t>; and</w:t>
      </w:r>
      <w:r w:rsidR="009920B6" w:rsidRPr="00A30428">
        <w:t xml:space="preserve"> promote safety and wellness among schools and students</w:t>
      </w:r>
      <w:r w:rsidR="00CD4280">
        <w:t xml:space="preserve">.  </w:t>
      </w:r>
      <w:r w:rsidRPr="00A30428">
        <w:t>Ultimately, answers to the NITT</w:t>
      </w:r>
      <w:r w:rsidR="005B0928" w:rsidRPr="00A30428">
        <w:t>-</w:t>
      </w:r>
      <w:r w:rsidR="009920B6" w:rsidRPr="00A30428">
        <w:t xml:space="preserve">Project </w:t>
      </w:r>
      <w:r w:rsidR="00162C0E">
        <w:t>AWARE-SEA</w:t>
      </w:r>
      <w:r w:rsidRPr="00A30428">
        <w:t xml:space="preserve"> specific</w:t>
      </w:r>
      <w:r w:rsidR="000B708B" w:rsidRPr="00A30428">
        <w:t xml:space="preserve"> evaluation</w:t>
      </w:r>
      <w:r w:rsidRPr="00A30428">
        <w:t xml:space="preserve"> questions </w:t>
      </w:r>
      <w:r w:rsidR="000B708B" w:rsidRPr="00A30428">
        <w:t xml:space="preserve">(see </w:t>
      </w:r>
      <w:r w:rsidR="00091141" w:rsidRPr="00A30428">
        <w:rPr>
          <w:b/>
          <w:bCs/>
          <w:i/>
          <w:iCs/>
        </w:rPr>
        <w:t>Table </w:t>
      </w:r>
      <w:r w:rsidR="000B708B" w:rsidRPr="00A30428">
        <w:rPr>
          <w:b/>
          <w:bCs/>
          <w:i/>
          <w:iCs/>
        </w:rPr>
        <w:t>1</w:t>
      </w:r>
      <w:r w:rsidR="000B708B" w:rsidRPr="00A30428">
        <w:t xml:space="preserve">) </w:t>
      </w:r>
      <w:r w:rsidRPr="00A30428">
        <w:t xml:space="preserve">will feed into the integrated evaluation model to address the success of the full </w:t>
      </w:r>
      <w:r w:rsidR="000B708B" w:rsidRPr="00A30428">
        <w:t xml:space="preserve">SAMHSA </w:t>
      </w:r>
      <w:r w:rsidRPr="00A30428">
        <w:t>NITT initiative in achieving its prime mission of making schools safer and increasing access to mental health care.</w:t>
      </w:r>
    </w:p>
    <w:p w14:paraId="46D4FC4E" w14:textId="6C6BDAFF" w:rsidR="00230934" w:rsidRPr="00A30428" w:rsidRDefault="00CD57FC" w:rsidP="00D624F1">
      <w:pPr>
        <w:pStyle w:val="BodyText"/>
      </w:pPr>
      <w:r w:rsidRPr="00A30428">
        <w:t xml:space="preserve">The national evaluation will also include </w:t>
      </w:r>
      <w:r w:rsidR="00436CCD">
        <w:t>required grantee performance measures</w:t>
      </w:r>
      <w:r w:rsidRPr="00A30428">
        <w:t xml:space="preserve"> submitted by NITT-</w:t>
      </w:r>
      <w:r w:rsidR="00230934" w:rsidRPr="00A30428">
        <w:t>Project AWARE</w:t>
      </w:r>
      <w:r w:rsidRPr="00A30428">
        <w:t xml:space="preserve"> </w:t>
      </w:r>
      <w:r w:rsidR="00230934" w:rsidRPr="00A30428">
        <w:t>SEAs</w:t>
      </w:r>
      <w:r w:rsidR="00436CCD">
        <w:t xml:space="preserve">.  </w:t>
      </w:r>
      <w:r w:rsidR="00230934" w:rsidRPr="00A30428">
        <w:t>Project AWARE-SEA grantees are required to collect data on six performance measures</w:t>
      </w:r>
      <w:r w:rsidR="00CD4280">
        <w:t xml:space="preserve">.  </w:t>
      </w:r>
      <w:r w:rsidR="00230934" w:rsidRPr="00A30428">
        <w:t xml:space="preserve">Data for three of these measures are </w:t>
      </w:r>
      <w:r w:rsidR="00436CCD">
        <w:t>collected and reported quarterly at the SEA</w:t>
      </w:r>
      <w:r w:rsidR="00326673">
        <w:t xml:space="preserve"> </w:t>
      </w:r>
      <w:r w:rsidR="00436CCD">
        <w:t>level</w:t>
      </w:r>
      <w:r w:rsidR="00CD4280">
        <w:t xml:space="preserve">.  </w:t>
      </w:r>
      <w:r w:rsidR="00230934" w:rsidRPr="00A30428">
        <w:t>These measures include:</w:t>
      </w:r>
    </w:p>
    <w:p w14:paraId="4F255A54" w14:textId="0B914F22" w:rsidR="00230934" w:rsidRPr="00A30428" w:rsidRDefault="00230934" w:rsidP="00091141">
      <w:pPr>
        <w:pStyle w:val="ListNumber"/>
      </w:pPr>
      <w:r w:rsidRPr="00A30428">
        <w:t xml:space="preserve">The number of individuals who were trained as (A) MHFA and YMHFA First Aiders and (B) MHFA or YMHFA Instructors during the previous </w:t>
      </w:r>
      <w:r w:rsidR="005B0928" w:rsidRPr="00A30428">
        <w:t>3</w:t>
      </w:r>
      <w:r w:rsidRPr="00A30428">
        <w:t xml:space="preserve"> months that are not part of the mental health workforce;</w:t>
      </w:r>
    </w:p>
    <w:p w14:paraId="05D710A7" w14:textId="5F031D5A" w:rsidR="00230934" w:rsidRPr="00A30428" w:rsidRDefault="00230934" w:rsidP="00091141">
      <w:pPr>
        <w:pStyle w:val="ListNumber"/>
      </w:pPr>
      <w:r w:rsidRPr="00A30428">
        <w:t xml:space="preserve">The number of adults in the mental health workforce at both the SEA- and LEA-levels who participated in (A) the MHFA/YMHFA Instructor training and (B) the MHFA/YMHFA First Aider </w:t>
      </w:r>
      <w:r w:rsidR="005B0928" w:rsidRPr="00A30428">
        <w:t>t</w:t>
      </w:r>
      <w:r w:rsidRPr="00A30428">
        <w:t xml:space="preserve">raining during the previous </w:t>
      </w:r>
      <w:r w:rsidR="005B0928" w:rsidRPr="00A30428">
        <w:t>3</w:t>
      </w:r>
      <w:r w:rsidRPr="00A30428">
        <w:t xml:space="preserve"> months</w:t>
      </w:r>
      <w:r w:rsidR="00CD4280">
        <w:t xml:space="preserve">;  </w:t>
      </w:r>
      <w:r w:rsidRPr="00A30428">
        <w:t>and</w:t>
      </w:r>
    </w:p>
    <w:p w14:paraId="7C43927E" w14:textId="132A05D0" w:rsidR="00230934" w:rsidRPr="00A30428" w:rsidRDefault="00230934" w:rsidP="00091141">
      <w:pPr>
        <w:pStyle w:val="ListNumber"/>
      </w:pPr>
      <w:r w:rsidRPr="00A30428">
        <w:t>The number of individuals referred to mental health or related services.</w:t>
      </w:r>
    </w:p>
    <w:p w14:paraId="537CA0BA" w14:textId="7BB1414E" w:rsidR="00230934" w:rsidRPr="00A30428" w:rsidRDefault="00230934" w:rsidP="00D624F1">
      <w:pPr>
        <w:pStyle w:val="BodyText"/>
      </w:pPr>
      <w:r w:rsidRPr="00A30428">
        <w:t xml:space="preserve">Data for the remaining three measures are reported annually by the </w:t>
      </w:r>
      <w:r w:rsidR="00326673">
        <w:t>participating</w:t>
      </w:r>
      <w:r w:rsidRPr="00A30428">
        <w:t xml:space="preserve"> LEAs to the SEA who, in turn, reports </w:t>
      </w:r>
      <w:r w:rsidR="00326673">
        <w:t>this information</w:t>
      </w:r>
      <w:r w:rsidRPr="00A30428">
        <w:t xml:space="preserve"> to the </w:t>
      </w:r>
      <w:r w:rsidR="00326673">
        <w:t xml:space="preserve">SAMHSA </w:t>
      </w:r>
      <w:r w:rsidRPr="00A30428">
        <w:t>Project Officer in the annual and final performance reports</w:t>
      </w:r>
      <w:r w:rsidR="00CD4280">
        <w:t xml:space="preserve">.  </w:t>
      </w:r>
      <w:r w:rsidR="0073108D" w:rsidRPr="00A30428">
        <w:t xml:space="preserve">These annual </w:t>
      </w:r>
      <w:r w:rsidR="00436CCD">
        <w:t>performance</w:t>
      </w:r>
      <w:r w:rsidR="0073108D" w:rsidRPr="00A30428">
        <w:t xml:space="preserve"> measures include:</w:t>
      </w:r>
    </w:p>
    <w:p w14:paraId="1930D03A" w14:textId="7BE0BB52" w:rsidR="0073108D" w:rsidRPr="00A30428" w:rsidRDefault="0073108D" w:rsidP="00091141">
      <w:pPr>
        <w:pStyle w:val="ListNumber"/>
        <w:numPr>
          <w:ilvl w:val="0"/>
          <w:numId w:val="46"/>
        </w:numPr>
      </w:pPr>
      <w:r w:rsidRPr="00A30428">
        <w:lastRenderedPageBreak/>
        <w:t>The number of school-aged youth served as a result of implementing strategies identified in the SEA comprehensive plan;</w:t>
      </w:r>
    </w:p>
    <w:p w14:paraId="3E02DCE1" w14:textId="66BB8C25" w:rsidR="00D624F1" w:rsidRPr="00A30428" w:rsidRDefault="0073108D" w:rsidP="00091141">
      <w:pPr>
        <w:pStyle w:val="ListNumber"/>
      </w:pPr>
      <w:r w:rsidRPr="00A30428">
        <w:t>The total number of school-aged youth who received school-based mental health services</w:t>
      </w:r>
      <w:r w:rsidR="00CD4280">
        <w:t xml:space="preserve">;  </w:t>
      </w:r>
      <w:r w:rsidRPr="00A30428">
        <w:t>and</w:t>
      </w:r>
    </w:p>
    <w:p w14:paraId="777F28CE" w14:textId="4C6AF341" w:rsidR="0073108D" w:rsidRPr="00A30428" w:rsidRDefault="0073108D" w:rsidP="00091141">
      <w:pPr>
        <w:pStyle w:val="ListNumber"/>
      </w:pPr>
      <w:r w:rsidRPr="00A30428">
        <w:t>The percentage of mental health service referrals for school-aged youth which resulted in mental health services being provided in the community.</w:t>
      </w:r>
    </w:p>
    <w:p w14:paraId="55162A3F" w14:textId="77777777" w:rsidR="00D624F1" w:rsidRPr="00A30428" w:rsidRDefault="0073108D" w:rsidP="00D624F1">
      <w:pPr>
        <w:pStyle w:val="BodyText"/>
      </w:pPr>
      <w:r w:rsidRPr="00A30428">
        <w:t>These SEA- and LEA-level measures</w:t>
      </w:r>
      <w:r w:rsidR="00A84E4D" w:rsidRPr="00A30428">
        <w:t xml:space="preserve"> will be made available to the national evaluation team and will not need to be </w:t>
      </w:r>
      <w:r w:rsidR="002620C2" w:rsidRPr="00A30428">
        <w:t xml:space="preserve">collected </w:t>
      </w:r>
      <w:r w:rsidR="00A84E4D" w:rsidRPr="00A30428">
        <w:t>through the surveys and interviews</w:t>
      </w:r>
      <w:r w:rsidR="002620C2" w:rsidRPr="00A30428">
        <w:t xml:space="preserve"> </w:t>
      </w:r>
      <w:r w:rsidR="002753CD" w:rsidRPr="00A30428">
        <w:t>at the center of this OMB application</w:t>
      </w:r>
      <w:r w:rsidR="00C50A29" w:rsidRPr="00A30428">
        <w:t>.</w:t>
      </w:r>
    </w:p>
    <w:p w14:paraId="1D875BB7" w14:textId="6ED455AE" w:rsidR="00253EAE" w:rsidRPr="00A30428" w:rsidRDefault="00162C0E" w:rsidP="00D624F1">
      <w:pPr>
        <w:pStyle w:val="Heading4"/>
      </w:pPr>
      <w:r>
        <w:t>NITT AWARE-SEA</w:t>
      </w:r>
      <w:r w:rsidR="00253EAE" w:rsidRPr="00A30428">
        <w:t xml:space="preserve"> Evaluation Questions</w:t>
      </w:r>
    </w:p>
    <w:p w14:paraId="14050A6A" w14:textId="77008A20" w:rsidR="00563C0A" w:rsidRPr="00A30428" w:rsidRDefault="00162C0E" w:rsidP="00D624F1">
      <w:pPr>
        <w:pStyle w:val="BodyText"/>
      </w:pPr>
      <w:r>
        <w:t>The core NITT AWARE-SEA</w:t>
      </w:r>
      <w:r w:rsidR="00253EAE" w:rsidRPr="00A30428">
        <w:t xml:space="preserve"> evaluation questions to assess program processes and</w:t>
      </w:r>
      <w:r w:rsidR="009B20F6" w:rsidRPr="00A30428">
        <w:t xml:space="preserve"> outcomes</w:t>
      </w:r>
      <w:r w:rsidR="00253EAE" w:rsidRPr="00A30428">
        <w:t xml:space="preserve"> fall into </w:t>
      </w:r>
      <w:r w:rsidR="00FE5158" w:rsidRPr="00A30428">
        <w:t>five</w:t>
      </w:r>
      <w:r w:rsidR="00CB1DF1" w:rsidRPr="00A30428">
        <w:t xml:space="preserve"> </w:t>
      </w:r>
      <w:r w:rsidR="00405881" w:rsidRPr="00A30428">
        <w:t>priority</w:t>
      </w:r>
      <w:r w:rsidR="00253EAE" w:rsidRPr="00A30428">
        <w:t xml:space="preserve"> areas</w:t>
      </w:r>
      <w:r w:rsidR="003D75DD">
        <w:t xml:space="preserve">:  </w:t>
      </w:r>
      <w:r w:rsidR="00BE50FF" w:rsidRPr="00A30428">
        <w:t xml:space="preserve">1) </w:t>
      </w:r>
      <w:r w:rsidR="00253EAE" w:rsidRPr="00A30428">
        <w:t xml:space="preserve">collaboration and coordination, </w:t>
      </w:r>
      <w:r w:rsidR="00BE50FF" w:rsidRPr="00A30428">
        <w:t xml:space="preserve">2) </w:t>
      </w:r>
      <w:r w:rsidR="00253EAE" w:rsidRPr="00A30428">
        <w:t xml:space="preserve">mental health service system capacity and infrastructure, </w:t>
      </w:r>
      <w:r w:rsidR="00BE50FF" w:rsidRPr="00A30428">
        <w:t xml:space="preserve">3) </w:t>
      </w:r>
      <w:r w:rsidR="00FE5158" w:rsidRPr="00A30428">
        <w:t xml:space="preserve">early and accurate identification of mental health needs, (4) </w:t>
      </w:r>
      <w:r w:rsidR="00253EAE" w:rsidRPr="00A30428">
        <w:t xml:space="preserve">mental health service access for individuals in need, and </w:t>
      </w:r>
      <w:r w:rsidR="00FE5158" w:rsidRPr="00A30428">
        <w:t>5</w:t>
      </w:r>
      <w:r w:rsidR="00BE50FF" w:rsidRPr="00A30428">
        <w:t xml:space="preserve">) </w:t>
      </w:r>
      <w:r w:rsidR="00253EAE" w:rsidRPr="00A30428">
        <w:t>individual resilience and functioning and school/community safety</w:t>
      </w:r>
      <w:r w:rsidR="00CD4280">
        <w:t xml:space="preserve">.  </w:t>
      </w:r>
      <w:r w:rsidR="004F164F" w:rsidRPr="00A30428">
        <w:rPr>
          <w:b/>
          <w:bCs/>
          <w:i/>
          <w:iCs/>
        </w:rPr>
        <w:t>Table</w:t>
      </w:r>
      <w:r w:rsidR="00091141" w:rsidRPr="00A30428">
        <w:rPr>
          <w:b/>
          <w:bCs/>
          <w:i/>
          <w:iCs/>
        </w:rPr>
        <w:t> </w:t>
      </w:r>
      <w:r w:rsidR="004F164F" w:rsidRPr="00A30428">
        <w:rPr>
          <w:b/>
          <w:bCs/>
          <w:i/>
          <w:iCs/>
        </w:rPr>
        <w:t>1</w:t>
      </w:r>
      <w:r w:rsidR="004F164F" w:rsidRPr="00A30428">
        <w:t xml:space="preserve"> </w:t>
      </w:r>
      <w:r w:rsidR="00253EAE" w:rsidRPr="00A30428">
        <w:t>describes the NITT</w:t>
      </w:r>
      <w:r>
        <w:t xml:space="preserve"> AWARE-SEA</w:t>
      </w:r>
      <w:r w:rsidR="00253EAE" w:rsidRPr="00A30428">
        <w:t xml:space="preserve"> evaluation questions organized by these priority areas</w:t>
      </w:r>
      <w:r w:rsidR="00C50A29" w:rsidRPr="00A30428">
        <w:t>.</w:t>
      </w:r>
      <w:r w:rsidR="006570DA">
        <w:t xml:space="preserve">  </w:t>
      </w:r>
      <w:r w:rsidR="00563C0A" w:rsidRPr="00A30428">
        <w:t xml:space="preserve">These evaluation questions will be addressed in the data collection procedures section as described in </w:t>
      </w:r>
      <w:r w:rsidR="00563C0A" w:rsidRPr="00A30428">
        <w:rPr>
          <w:b/>
          <w:bCs/>
          <w:i/>
          <w:iCs/>
        </w:rPr>
        <w:t>Section A.2</w:t>
      </w:r>
      <w:r w:rsidR="00563C0A" w:rsidRPr="00A30428">
        <w:t>.</w:t>
      </w:r>
    </w:p>
    <w:p w14:paraId="07851FCB" w14:textId="4FBF2200" w:rsidR="00DC2B45" w:rsidRPr="00A30428" w:rsidRDefault="00DC2B45" w:rsidP="005D1181">
      <w:pPr>
        <w:pStyle w:val="TableTitle"/>
        <w:spacing w:after="120"/>
        <w:rPr>
          <w:i/>
        </w:rPr>
      </w:pPr>
      <w:proofErr w:type="gramStart"/>
      <w:r w:rsidRPr="00A30428">
        <w:t>Table 1.</w:t>
      </w:r>
      <w:proofErr w:type="gramEnd"/>
      <w:r w:rsidRPr="00A30428">
        <w:tab/>
        <w:t xml:space="preserve">Evaluation Questions for the Now Is the Time (NITT)-Project </w:t>
      </w:r>
      <w:r w:rsidR="00162C0E">
        <w:t>AWARE-SEA</w:t>
      </w:r>
      <w:r w:rsidRPr="00A30428">
        <w:t xml:space="preserve"> Program</w:t>
      </w:r>
    </w:p>
    <w:tbl>
      <w:tblPr>
        <w:tblW w:w="9504" w:type="dxa"/>
        <w:tblBorders>
          <w:top w:val="single" w:sz="12" w:space="0" w:color="auto"/>
          <w:bottom w:val="single" w:sz="12" w:space="0" w:color="auto"/>
        </w:tblBorders>
        <w:tblLayout w:type="fixed"/>
        <w:tblCellMar>
          <w:left w:w="115" w:type="dxa"/>
          <w:right w:w="115" w:type="dxa"/>
        </w:tblCellMar>
        <w:tblLook w:val="04A0" w:firstRow="1" w:lastRow="0" w:firstColumn="1" w:lastColumn="0" w:noHBand="0" w:noVBand="1"/>
      </w:tblPr>
      <w:tblGrid>
        <w:gridCol w:w="1003"/>
        <w:gridCol w:w="8501"/>
      </w:tblGrid>
      <w:tr w:rsidR="00253EAE" w:rsidRPr="00A30428" w14:paraId="4775FB08" w14:textId="77777777" w:rsidTr="005D1181">
        <w:trPr>
          <w:cantSplit/>
        </w:trPr>
        <w:tc>
          <w:tcPr>
            <w:tcW w:w="9504" w:type="dxa"/>
            <w:gridSpan w:val="2"/>
            <w:tcBorders>
              <w:top w:val="single" w:sz="12" w:space="0" w:color="auto"/>
              <w:left w:val="single" w:sz="12" w:space="0" w:color="auto"/>
              <w:bottom w:val="single" w:sz="6" w:space="0" w:color="auto"/>
              <w:right w:val="single" w:sz="12" w:space="0" w:color="auto"/>
            </w:tcBorders>
            <w:shd w:val="clear" w:color="auto" w:fill="DBE5F1" w:themeFill="accent1" w:themeFillTint="33"/>
          </w:tcPr>
          <w:p w14:paraId="7182F175" w14:textId="20F9B7A3" w:rsidR="00253EAE" w:rsidRPr="00A30428" w:rsidRDefault="00253EAE" w:rsidP="009F23C8">
            <w:pPr>
              <w:pStyle w:val="TableText"/>
              <w:numPr>
                <w:ilvl w:val="0"/>
                <w:numId w:val="40"/>
              </w:numPr>
              <w:ind w:left="327"/>
              <w:rPr>
                <w:i/>
                <w:sz w:val="22"/>
              </w:rPr>
            </w:pPr>
            <w:r w:rsidRPr="00A30428">
              <w:rPr>
                <w:i/>
                <w:sz w:val="22"/>
              </w:rPr>
              <w:t xml:space="preserve">Collaboration and Coordination </w:t>
            </w:r>
          </w:p>
        </w:tc>
      </w:tr>
      <w:tr w:rsidR="00253EAE" w:rsidRPr="00A30428" w14:paraId="34C6F1D8" w14:textId="77777777" w:rsidTr="005D1181">
        <w:trPr>
          <w:cantSplit/>
        </w:trPr>
        <w:tc>
          <w:tcPr>
            <w:tcW w:w="1003" w:type="dxa"/>
            <w:tcBorders>
              <w:top w:val="single" w:sz="6" w:space="0" w:color="auto"/>
              <w:left w:val="single" w:sz="12" w:space="0" w:color="auto"/>
            </w:tcBorders>
          </w:tcPr>
          <w:p w14:paraId="142C408B" w14:textId="4276CE9D" w:rsidR="00253EAE" w:rsidRPr="00A30428" w:rsidRDefault="00253EAE" w:rsidP="009F23C8">
            <w:pPr>
              <w:pStyle w:val="TableText1"/>
              <w:keepNext w:val="0"/>
              <w:jc w:val="right"/>
            </w:pPr>
            <w:r w:rsidRPr="00A30428">
              <w:t>EQ</w:t>
            </w:r>
            <w:r w:rsidR="009F23C8" w:rsidRPr="00A30428">
              <w:t>-A</w:t>
            </w:r>
            <w:r w:rsidRPr="00A30428">
              <w:t>1.</w:t>
            </w:r>
          </w:p>
        </w:tc>
        <w:tc>
          <w:tcPr>
            <w:tcW w:w="8501" w:type="dxa"/>
            <w:tcBorders>
              <w:top w:val="single" w:sz="6" w:space="0" w:color="auto"/>
              <w:right w:val="single" w:sz="12" w:space="0" w:color="auto"/>
            </w:tcBorders>
          </w:tcPr>
          <w:p w14:paraId="00B4D7C9" w14:textId="2FF625D8" w:rsidR="00253EAE" w:rsidRPr="00A30428" w:rsidRDefault="009F23C8" w:rsidP="009F23C8">
            <w:pPr>
              <w:pStyle w:val="TableText1"/>
              <w:keepNext w:val="0"/>
            </w:pPr>
            <w:r w:rsidRPr="00A30428">
              <w:t>To what extent do NITT activities lead to enhanced coordination and collaboration across child- and youth-serving agencies?</w:t>
            </w:r>
          </w:p>
        </w:tc>
      </w:tr>
      <w:tr w:rsidR="00253EAE" w:rsidRPr="00A30428" w14:paraId="3C4B7F07" w14:textId="77777777" w:rsidTr="005D1181">
        <w:trPr>
          <w:cantSplit/>
        </w:trPr>
        <w:tc>
          <w:tcPr>
            <w:tcW w:w="1003" w:type="dxa"/>
            <w:tcBorders>
              <w:left w:val="single" w:sz="12" w:space="0" w:color="auto"/>
            </w:tcBorders>
          </w:tcPr>
          <w:p w14:paraId="4F38AB4F" w14:textId="62E145A2" w:rsidR="00253EAE" w:rsidRPr="00A30428" w:rsidRDefault="00253EAE" w:rsidP="009F23C8">
            <w:pPr>
              <w:pStyle w:val="TableText1"/>
              <w:keepNext w:val="0"/>
              <w:jc w:val="right"/>
            </w:pPr>
            <w:r w:rsidRPr="00A30428">
              <w:t>EQ</w:t>
            </w:r>
            <w:r w:rsidR="009F23C8" w:rsidRPr="00A30428">
              <w:t>-A</w:t>
            </w:r>
            <w:r w:rsidRPr="00A30428">
              <w:t>2.</w:t>
            </w:r>
          </w:p>
        </w:tc>
        <w:tc>
          <w:tcPr>
            <w:tcW w:w="8501" w:type="dxa"/>
            <w:tcBorders>
              <w:right w:val="single" w:sz="12" w:space="0" w:color="auto"/>
            </w:tcBorders>
          </w:tcPr>
          <w:p w14:paraId="4C10D1C0" w14:textId="36B48022" w:rsidR="00253EAE" w:rsidRPr="00A30428" w:rsidRDefault="009F23C8" w:rsidP="009F23C8">
            <w:pPr>
              <w:pStyle w:val="TableText1"/>
              <w:keepNext w:val="0"/>
            </w:pPr>
            <w:r w:rsidRPr="00A30428">
              <w:t>What are the barriers to and facilitators of state- or local-level collaboration, partnership development, and shared decision</w:t>
            </w:r>
            <w:r w:rsidR="005B0928" w:rsidRPr="00A30428">
              <w:t xml:space="preserve"> </w:t>
            </w:r>
            <w:r w:rsidRPr="00A30428">
              <w:t>making? How were they addressed?</w:t>
            </w:r>
            <w:r w:rsidR="00253EAE" w:rsidRPr="00A30428">
              <w:t xml:space="preserve"> </w:t>
            </w:r>
          </w:p>
        </w:tc>
      </w:tr>
      <w:tr w:rsidR="00253EAE" w:rsidRPr="00A30428" w14:paraId="28FD3DDA" w14:textId="77777777" w:rsidTr="005D1181">
        <w:trPr>
          <w:cantSplit/>
        </w:trPr>
        <w:tc>
          <w:tcPr>
            <w:tcW w:w="1003" w:type="dxa"/>
            <w:tcBorders>
              <w:left w:val="single" w:sz="12" w:space="0" w:color="auto"/>
              <w:bottom w:val="nil"/>
            </w:tcBorders>
          </w:tcPr>
          <w:p w14:paraId="375505F0" w14:textId="77394791" w:rsidR="00253EAE" w:rsidRPr="00A30428" w:rsidRDefault="00253EAE" w:rsidP="009F23C8">
            <w:pPr>
              <w:pStyle w:val="TableText1"/>
              <w:keepNext w:val="0"/>
              <w:jc w:val="right"/>
            </w:pPr>
            <w:r w:rsidRPr="00A30428">
              <w:t>EQ</w:t>
            </w:r>
            <w:r w:rsidR="009F23C8" w:rsidRPr="00A30428">
              <w:t>-A</w:t>
            </w:r>
            <w:r w:rsidRPr="00A30428">
              <w:t>3.</w:t>
            </w:r>
          </w:p>
        </w:tc>
        <w:tc>
          <w:tcPr>
            <w:tcW w:w="8501" w:type="dxa"/>
            <w:tcBorders>
              <w:bottom w:val="nil"/>
              <w:right w:val="single" w:sz="12" w:space="0" w:color="auto"/>
            </w:tcBorders>
          </w:tcPr>
          <w:p w14:paraId="53D18C39" w14:textId="0A3605AD" w:rsidR="00253EAE" w:rsidRPr="00A30428" w:rsidRDefault="009F23C8" w:rsidP="009F23C8">
            <w:pPr>
              <w:pStyle w:val="TableText1"/>
              <w:keepNext w:val="0"/>
            </w:pPr>
            <w:r w:rsidRPr="00A30428">
              <w:t>To what extent are families and youth involved, and what impact does their involvement have?</w:t>
            </w:r>
            <w:r w:rsidR="00253EAE" w:rsidRPr="00A30428">
              <w:t xml:space="preserve"> </w:t>
            </w:r>
          </w:p>
        </w:tc>
      </w:tr>
      <w:tr w:rsidR="00253EAE" w:rsidRPr="00A30428" w14:paraId="4A359709" w14:textId="77777777" w:rsidTr="005D1181">
        <w:trPr>
          <w:cantSplit/>
        </w:trPr>
        <w:tc>
          <w:tcPr>
            <w:tcW w:w="1003" w:type="dxa"/>
            <w:tcBorders>
              <w:top w:val="nil"/>
              <w:left w:val="single" w:sz="12" w:space="0" w:color="auto"/>
              <w:bottom w:val="nil"/>
            </w:tcBorders>
          </w:tcPr>
          <w:p w14:paraId="163A9131" w14:textId="6B7B7F35" w:rsidR="00253EAE" w:rsidRPr="00A30428" w:rsidRDefault="00253EAE" w:rsidP="009F23C8">
            <w:pPr>
              <w:pStyle w:val="TableText1"/>
              <w:keepNext w:val="0"/>
              <w:jc w:val="right"/>
            </w:pPr>
            <w:r w:rsidRPr="00A30428">
              <w:t>EQ</w:t>
            </w:r>
            <w:r w:rsidR="009F23C8" w:rsidRPr="00A30428">
              <w:t>-A</w:t>
            </w:r>
            <w:r w:rsidRPr="00A30428">
              <w:t>4.</w:t>
            </w:r>
          </w:p>
        </w:tc>
        <w:tc>
          <w:tcPr>
            <w:tcW w:w="8501" w:type="dxa"/>
            <w:tcBorders>
              <w:top w:val="nil"/>
              <w:bottom w:val="nil"/>
              <w:right w:val="single" w:sz="12" w:space="0" w:color="auto"/>
            </w:tcBorders>
          </w:tcPr>
          <w:p w14:paraId="5FE0B2BB" w14:textId="41DC452B" w:rsidR="00253EAE" w:rsidRPr="00A30428" w:rsidRDefault="009F23C8" w:rsidP="009F23C8">
            <w:pPr>
              <w:pStyle w:val="TableText1"/>
              <w:keepNext w:val="0"/>
            </w:pPr>
            <w:r w:rsidRPr="00A30428">
              <w:t>What strategies effectively engage families in connecting with schools and communities?</w:t>
            </w:r>
            <w:r w:rsidR="00253EAE" w:rsidRPr="00A30428">
              <w:t xml:space="preserve"> </w:t>
            </w:r>
          </w:p>
        </w:tc>
      </w:tr>
      <w:tr w:rsidR="009F23C8" w:rsidRPr="00A30428" w14:paraId="23FFBB54" w14:textId="77777777" w:rsidTr="005D1181">
        <w:trPr>
          <w:cantSplit/>
        </w:trPr>
        <w:tc>
          <w:tcPr>
            <w:tcW w:w="1003" w:type="dxa"/>
            <w:tcBorders>
              <w:top w:val="nil"/>
              <w:left w:val="single" w:sz="12" w:space="0" w:color="auto"/>
              <w:bottom w:val="single" w:sz="4" w:space="0" w:color="auto"/>
            </w:tcBorders>
          </w:tcPr>
          <w:p w14:paraId="6EDA3853" w14:textId="7BCC0611" w:rsidR="009F23C8" w:rsidRPr="00A30428" w:rsidRDefault="009F23C8" w:rsidP="009F23C8">
            <w:pPr>
              <w:pStyle w:val="TableText1"/>
              <w:keepNext w:val="0"/>
              <w:jc w:val="right"/>
            </w:pPr>
            <w:r w:rsidRPr="00A30428">
              <w:t>EQ-A5.</w:t>
            </w:r>
          </w:p>
        </w:tc>
        <w:tc>
          <w:tcPr>
            <w:tcW w:w="8501" w:type="dxa"/>
            <w:tcBorders>
              <w:top w:val="nil"/>
              <w:bottom w:val="single" w:sz="4" w:space="0" w:color="auto"/>
              <w:right w:val="single" w:sz="12" w:space="0" w:color="auto"/>
            </w:tcBorders>
          </w:tcPr>
          <w:p w14:paraId="44AFB6AC" w14:textId="6E6A6E94" w:rsidR="009F23C8" w:rsidRPr="00A30428" w:rsidRDefault="009F23C8" w:rsidP="009F23C8">
            <w:pPr>
              <w:pStyle w:val="TableText1"/>
              <w:keepNext w:val="0"/>
            </w:pPr>
            <w:r w:rsidRPr="00A30428">
              <w:t xml:space="preserve">What is the effect of collaboration across federal, state, and local agencies on NITT-Project </w:t>
            </w:r>
            <w:r w:rsidR="00162C0E">
              <w:t>AWARE-SEA</w:t>
            </w:r>
            <w:r w:rsidRPr="00A30428">
              <w:t xml:space="preserve"> grant activities, processes and outcomes?</w:t>
            </w:r>
          </w:p>
        </w:tc>
      </w:tr>
      <w:tr w:rsidR="00253EAE" w:rsidRPr="00A30428" w14:paraId="07FE1DFC" w14:textId="77777777" w:rsidTr="005D1181">
        <w:trPr>
          <w:cantSplit/>
        </w:trPr>
        <w:tc>
          <w:tcPr>
            <w:tcW w:w="9504" w:type="dxa"/>
            <w:gridSpan w:val="2"/>
            <w:tcBorders>
              <w:top w:val="single" w:sz="4" w:space="0" w:color="auto"/>
              <w:left w:val="single" w:sz="12" w:space="0" w:color="auto"/>
              <w:bottom w:val="single" w:sz="6" w:space="0" w:color="auto"/>
              <w:right w:val="single" w:sz="12" w:space="0" w:color="auto"/>
            </w:tcBorders>
            <w:shd w:val="clear" w:color="auto" w:fill="DBE5F1" w:themeFill="accent1" w:themeFillTint="33"/>
          </w:tcPr>
          <w:p w14:paraId="04F00BB7" w14:textId="144816BB" w:rsidR="00253EAE" w:rsidRPr="00A30428" w:rsidRDefault="00253EAE" w:rsidP="009F23C8">
            <w:pPr>
              <w:pStyle w:val="TableText"/>
              <w:numPr>
                <w:ilvl w:val="0"/>
                <w:numId w:val="40"/>
              </w:numPr>
              <w:ind w:left="327"/>
              <w:rPr>
                <w:i/>
                <w:sz w:val="22"/>
              </w:rPr>
            </w:pPr>
            <w:r w:rsidRPr="00A30428">
              <w:rPr>
                <w:i/>
                <w:sz w:val="22"/>
              </w:rPr>
              <w:t xml:space="preserve">Mental Health Service System Capacity and Infrastructure </w:t>
            </w:r>
          </w:p>
        </w:tc>
      </w:tr>
      <w:tr w:rsidR="00253EAE" w:rsidRPr="00A30428" w14:paraId="5B622BBF" w14:textId="77777777" w:rsidTr="005D1181">
        <w:trPr>
          <w:cantSplit/>
        </w:trPr>
        <w:tc>
          <w:tcPr>
            <w:tcW w:w="1003" w:type="dxa"/>
            <w:tcBorders>
              <w:top w:val="single" w:sz="6" w:space="0" w:color="auto"/>
              <w:left w:val="single" w:sz="12" w:space="0" w:color="auto"/>
            </w:tcBorders>
          </w:tcPr>
          <w:p w14:paraId="3AD1105C" w14:textId="3DF7EC6D" w:rsidR="00253EAE" w:rsidRPr="00A30428" w:rsidRDefault="00253EAE" w:rsidP="009F23C8">
            <w:pPr>
              <w:pStyle w:val="TableText1"/>
              <w:keepNext w:val="0"/>
              <w:jc w:val="right"/>
            </w:pPr>
            <w:r w:rsidRPr="00A30428">
              <w:t>EQ</w:t>
            </w:r>
            <w:r w:rsidR="009F23C8" w:rsidRPr="00A30428">
              <w:t>-B1</w:t>
            </w:r>
            <w:r w:rsidRPr="00A30428">
              <w:t>.</w:t>
            </w:r>
          </w:p>
        </w:tc>
        <w:tc>
          <w:tcPr>
            <w:tcW w:w="8501" w:type="dxa"/>
            <w:tcBorders>
              <w:top w:val="single" w:sz="6" w:space="0" w:color="auto"/>
              <w:right w:val="single" w:sz="12" w:space="0" w:color="auto"/>
            </w:tcBorders>
          </w:tcPr>
          <w:p w14:paraId="016D5BAA" w14:textId="019F6A32" w:rsidR="00253EAE" w:rsidRPr="00A30428" w:rsidRDefault="009F23C8" w:rsidP="009F23C8">
            <w:pPr>
              <w:pStyle w:val="TableText1"/>
              <w:keepNext w:val="0"/>
            </w:pPr>
            <w:r w:rsidRPr="00A30428">
              <w:t>How are state- and local</w:t>
            </w:r>
            <w:r w:rsidR="005B0928" w:rsidRPr="00A30428">
              <w:t>-</w:t>
            </w:r>
            <w:r w:rsidRPr="00A30428">
              <w:t xml:space="preserve">level systems changing in response to NITT-Project </w:t>
            </w:r>
            <w:r w:rsidR="00162C0E">
              <w:t>AWARE-SEA</w:t>
            </w:r>
            <w:r w:rsidRPr="00A30428">
              <w:t xml:space="preserve"> activities</w:t>
            </w:r>
            <w:r w:rsidR="00253EAE" w:rsidRPr="00A30428">
              <w:t>?</w:t>
            </w:r>
          </w:p>
        </w:tc>
      </w:tr>
      <w:tr w:rsidR="00253EAE" w:rsidRPr="00A30428" w14:paraId="7FBE285F" w14:textId="77777777" w:rsidTr="005D1181">
        <w:trPr>
          <w:cantSplit/>
        </w:trPr>
        <w:tc>
          <w:tcPr>
            <w:tcW w:w="1003" w:type="dxa"/>
            <w:tcBorders>
              <w:left w:val="single" w:sz="12" w:space="0" w:color="auto"/>
            </w:tcBorders>
          </w:tcPr>
          <w:p w14:paraId="603537EC" w14:textId="6B35DFF8" w:rsidR="00253EAE" w:rsidRPr="00A30428" w:rsidRDefault="00253EAE" w:rsidP="009F23C8">
            <w:pPr>
              <w:pStyle w:val="TableText1"/>
              <w:keepNext w:val="0"/>
              <w:jc w:val="right"/>
            </w:pPr>
            <w:r w:rsidRPr="00A30428">
              <w:t>EQ</w:t>
            </w:r>
            <w:r w:rsidR="009F23C8" w:rsidRPr="00A30428">
              <w:t>-B2</w:t>
            </w:r>
            <w:r w:rsidRPr="00A30428">
              <w:t>.</w:t>
            </w:r>
          </w:p>
        </w:tc>
        <w:tc>
          <w:tcPr>
            <w:tcW w:w="8501" w:type="dxa"/>
            <w:tcBorders>
              <w:right w:val="single" w:sz="12" w:space="0" w:color="auto"/>
            </w:tcBorders>
          </w:tcPr>
          <w:p w14:paraId="74AF2F80" w14:textId="0CF33D32" w:rsidR="00253EAE" w:rsidRPr="00A30428" w:rsidRDefault="009F23C8" w:rsidP="009F23C8">
            <w:pPr>
              <w:pStyle w:val="TableText1"/>
              <w:keepNext w:val="0"/>
            </w:pPr>
            <w:r w:rsidRPr="00A30428">
              <w:t>To what extent is information sharing across child-serving agencies enhanced as a result of NITT</w:t>
            </w:r>
            <w:r w:rsidR="00253EAE" w:rsidRPr="00A30428">
              <w:t xml:space="preserve">? </w:t>
            </w:r>
          </w:p>
        </w:tc>
      </w:tr>
      <w:tr w:rsidR="00253EAE" w:rsidRPr="00A30428" w14:paraId="231C8958" w14:textId="77777777" w:rsidTr="005D1181">
        <w:trPr>
          <w:cantSplit/>
        </w:trPr>
        <w:tc>
          <w:tcPr>
            <w:tcW w:w="1003" w:type="dxa"/>
            <w:tcBorders>
              <w:left w:val="single" w:sz="12" w:space="0" w:color="auto"/>
            </w:tcBorders>
          </w:tcPr>
          <w:p w14:paraId="3D1FD3DA" w14:textId="0CDE2D26" w:rsidR="00253EAE" w:rsidRPr="00A30428" w:rsidRDefault="00253EAE" w:rsidP="009F23C8">
            <w:pPr>
              <w:pStyle w:val="TableText1"/>
              <w:keepNext w:val="0"/>
              <w:jc w:val="right"/>
            </w:pPr>
            <w:r w:rsidRPr="00A30428">
              <w:t>EQ</w:t>
            </w:r>
            <w:r w:rsidR="009F23C8" w:rsidRPr="00A30428">
              <w:t>-B3</w:t>
            </w:r>
            <w:r w:rsidRPr="00A30428">
              <w:t>.</w:t>
            </w:r>
          </w:p>
        </w:tc>
        <w:tc>
          <w:tcPr>
            <w:tcW w:w="8501" w:type="dxa"/>
            <w:tcBorders>
              <w:right w:val="single" w:sz="12" w:space="0" w:color="auto"/>
            </w:tcBorders>
          </w:tcPr>
          <w:p w14:paraId="090F181B" w14:textId="33F2A88F" w:rsidR="00253EAE" w:rsidRPr="00A30428" w:rsidRDefault="009F23C8" w:rsidP="009F23C8">
            <w:pPr>
              <w:pStyle w:val="TableText1"/>
              <w:keepNext w:val="0"/>
            </w:pPr>
            <w:r w:rsidRPr="00A30428">
              <w:t>What services are being (or will be) provided as a result of the NITT Initiatives (including modality, type, intensity, and duration)</w:t>
            </w:r>
            <w:r w:rsidR="00253EAE" w:rsidRPr="00A30428">
              <w:t xml:space="preserve">? </w:t>
            </w:r>
          </w:p>
        </w:tc>
      </w:tr>
      <w:tr w:rsidR="009F23C8" w:rsidRPr="00A30428" w14:paraId="1B22561D" w14:textId="77777777" w:rsidTr="005D1181">
        <w:trPr>
          <w:cantSplit/>
        </w:trPr>
        <w:tc>
          <w:tcPr>
            <w:tcW w:w="9504" w:type="dxa"/>
            <w:gridSpan w:val="2"/>
            <w:tcBorders>
              <w:top w:val="single" w:sz="4" w:space="0" w:color="auto"/>
              <w:left w:val="single" w:sz="12" w:space="0" w:color="auto"/>
              <w:bottom w:val="single" w:sz="6" w:space="0" w:color="auto"/>
              <w:right w:val="single" w:sz="12" w:space="0" w:color="auto"/>
            </w:tcBorders>
            <w:shd w:val="clear" w:color="auto" w:fill="DBE5F1" w:themeFill="accent1" w:themeFillTint="33"/>
          </w:tcPr>
          <w:p w14:paraId="52E0F4F6" w14:textId="2A2389A0" w:rsidR="009F23C8" w:rsidRPr="00A30428" w:rsidRDefault="009F23C8" w:rsidP="009F23C8">
            <w:pPr>
              <w:pStyle w:val="TableText"/>
              <w:numPr>
                <w:ilvl w:val="0"/>
                <w:numId w:val="40"/>
              </w:numPr>
              <w:ind w:left="327"/>
              <w:rPr>
                <w:i/>
                <w:sz w:val="22"/>
              </w:rPr>
            </w:pPr>
            <w:r w:rsidRPr="00A30428">
              <w:rPr>
                <w:i/>
                <w:sz w:val="22"/>
              </w:rPr>
              <w:t xml:space="preserve">Early and Accurate Identification of Mental Health Needs </w:t>
            </w:r>
          </w:p>
        </w:tc>
      </w:tr>
      <w:tr w:rsidR="009F23C8" w:rsidRPr="00A30428" w14:paraId="7D841DD8" w14:textId="77777777" w:rsidTr="005D1181">
        <w:trPr>
          <w:cantSplit/>
        </w:trPr>
        <w:tc>
          <w:tcPr>
            <w:tcW w:w="1003" w:type="dxa"/>
            <w:tcBorders>
              <w:top w:val="single" w:sz="6" w:space="0" w:color="auto"/>
              <w:left w:val="single" w:sz="12" w:space="0" w:color="auto"/>
            </w:tcBorders>
          </w:tcPr>
          <w:p w14:paraId="0F4E5AB9" w14:textId="3DD2A3EB" w:rsidR="009F23C8" w:rsidRPr="00A30428" w:rsidRDefault="009F23C8" w:rsidP="009F23C8">
            <w:pPr>
              <w:pStyle w:val="TableText1"/>
              <w:keepNext w:val="0"/>
              <w:jc w:val="right"/>
            </w:pPr>
            <w:r w:rsidRPr="00A30428">
              <w:t>EQ-C1.</w:t>
            </w:r>
          </w:p>
        </w:tc>
        <w:tc>
          <w:tcPr>
            <w:tcW w:w="8501" w:type="dxa"/>
            <w:tcBorders>
              <w:top w:val="single" w:sz="6" w:space="0" w:color="auto"/>
              <w:right w:val="single" w:sz="12" w:space="0" w:color="auto"/>
            </w:tcBorders>
          </w:tcPr>
          <w:p w14:paraId="4BFB29EC" w14:textId="7F05028C" w:rsidR="009F23C8" w:rsidRPr="00A30428" w:rsidRDefault="009F23C8" w:rsidP="009F23C8">
            <w:pPr>
              <w:pStyle w:val="TableText1"/>
              <w:keepNext w:val="0"/>
            </w:pPr>
            <w:r w:rsidRPr="00A30428">
              <w:t xml:space="preserve">What, if any, increases do youth see in the knowledge, skills, and abilities of school officials and the variety of actors in the public sphere that interact with youth to detect and respond to signs of mental illness in children and adolescents as a result of NITT-Project </w:t>
            </w:r>
            <w:r w:rsidR="00162C0E">
              <w:t>AWARE-SEA</w:t>
            </w:r>
            <w:r w:rsidRPr="00A30428">
              <w:t>?</w:t>
            </w:r>
          </w:p>
        </w:tc>
      </w:tr>
    </w:tbl>
    <w:p w14:paraId="250EEA58" w14:textId="77777777" w:rsidR="005D1181" w:rsidRPr="00A30428" w:rsidRDefault="005D1181" w:rsidP="005D1181">
      <w:pPr>
        <w:pStyle w:val="tabfigsource"/>
        <w:ind w:left="7200" w:firstLine="720"/>
      </w:pPr>
      <w:r w:rsidRPr="00A30428">
        <w:t>(</w:t>
      </w:r>
      <w:proofErr w:type="gramStart"/>
      <w:r w:rsidRPr="00A30428">
        <w:t>continued</w:t>
      </w:r>
      <w:proofErr w:type="gramEnd"/>
      <w:r w:rsidRPr="00A30428">
        <w:t>)</w:t>
      </w:r>
    </w:p>
    <w:p w14:paraId="13F52B09" w14:textId="6E65294C" w:rsidR="00DC2B45" w:rsidRPr="00A30428" w:rsidRDefault="00DC2B45" w:rsidP="003A28F0">
      <w:pPr>
        <w:pStyle w:val="TableTitle"/>
        <w:rPr>
          <w:i/>
        </w:rPr>
      </w:pPr>
      <w:proofErr w:type="gramStart"/>
      <w:r w:rsidRPr="00A30428">
        <w:lastRenderedPageBreak/>
        <w:t>Table 1.</w:t>
      </w:r>
      <w:proofErr w:type="gramEnd"/>
      <w:r w:rsidRPr="00A30428">
        <w:tab/>
        <w:t xml:space="preserve">Evaluation Questions for the Now Is the Time (NITT)-Project </w:t>
      </w:r>
      <w:r w:rsidR="00162C0E">
        <w:t>AWARE-SEA</w:t>
      </w:r>
      <w:r w:rsidRPr="00A30428">
        <w:t xml:space="preserve"> Program (continued)</w:t>
      </w:r>
    </w:p>
    <w:tbl>
      <w:tblPr>
        <w:tblW w:w="9504" w:type="dxa"/>
        <w:tblBorders>
          <w:top w:val="single" w:sz="12" w:space="0" w:color="auto"/>
          <w:bottom w:val="single" w:sz="12" w:space="0" w:color="auto"/>
        </w:tblBorders>
        <w:tblLayout w:type="fixed"/>
        <w:tblCellMar>
          <w:left w:w="115" w:type="dxa"/>
          <w:right w:w="115" w:type="dxa"/>
        </w:tblCellMar>
        <w:tblLook w:val="04A0" w:firstRow="1" w:lastRow="0" w:firstColumn="1" w:lastColumn="0" w:noHBand="0" w:noVBand="1"/>
      </w:tblPr>
      <w:tblGrid>
        <w:gridCol w:w="1003"/>
        <w:gridCol w:w="8501"/>
      </w:tblGrid>
      <w:tr w:rsidR="005D1181" w:rsidRPr="00A30428" w14:paraId="18F6CE05" w14:textId="77777777" w:rsidTr="00740B8B">
        <w:trPr>
          <w:cantSplit/>
        </w:trPr>
        <w:tc>
          <w:tcPr>
            <w:tcW w:w="1003" w:type="dxa"/>
            <w:tcBorders>
              <w:left w:val="single" w:sz="12" w:space="0" w:color="auto"/>
            </w:tcBorders>
          </w:tcPr>
          <w:p w14:paraId="1449430C" w14:textId="77777777" w:rsidR="005D1181" w:rsidRPr="00A30428" w:rsidRDefault="005D1181" w:rsidP="00740B8B">
            <w:pPr>
              <w:pStyle w:val="TableText1"/>
              <w:keepNext w:val="0"/>
              <w:jc w:val="right"/>
            </w:pPr>
            <w:r w:rsidRPr="00A30428">
              <w:t>EQ-C2.</w:t>
            </w:r>
          </w:p>
        </w:tc>
        <w:tc>
          <w:tcPr>
            <w:tcW w:w="8501" w:type="dxa"/>
            <w:tcBorders>
              <w:right w:val="single" w:sz="12" w:space="0" w:color="auto"/>
            </w:tcBorders>
          </w:tcPr>
          <w:p w14:paraId="599DE213" w14:textId="028686AE" w:rsidR="005D1181" w:rsidRPr="00A30428" w:rsidRDefault="005D1181" w:rsidP="00740B8B">
            <w:pPr>
              <w:pStyle w:val="TableText1"/>
              <w:keepNext w:val="0"/>
            </w:pPr>
            <w:r w:rsidRPr="00A30428">
              <w:t xml:space="preserve">What is the effect of NITT-Project </w:t>
            </w:r>
            <w:r w:rsidR="00162C0E">
              <w:t>AWARE-SEA</w:t>
            </w:r>
            <w:r w:rsidRPr="00A30428">
              <w:t xml:space="preserve"> at the state and community levels on mental health literacy? </w:t>
            </w:r>
          </w:p>
        </w:tc>
      </w:tr>
      <w:tr w:rsidR="005D1181" w:rsidRPr="00A30428" w14:paraId="039EFEC3" w14:textId="77777777" w:rsidTr="00740B8B">
        <w:trPr>
          <w:cantSplit/>
        </w:trPr>
        <w:tc>
          <w:tcPr>
            <w:tcW w:w="1003" w:type="dxa"/>
            <w:tcBorders>
              <w:left w:val="single" w:sz="12" w:space="0" w:color="auto"/>
            </w:tcBorders>
          </w:tcPr>
          <w:p w14:paraId="4F4A447F" w14:textId="77777777" w:rsidR="005D1181" w:rsidRPr="00A30428" w:rsidRDefault="005D1181" w:rsidP="00740B8B">
            <w:pPr>
              <w:pStyle w:val="TableText1"/>
              <w:keepNext w:val="0"/>
              <w:jc w:val="right"/>
            </w:pPr>
            <w:r w:rsidRPr="00A30428">
              <w:t>EQ-C3.</w:t>
            </w:r>
          </w:p>
        </w:tc>
        <w:tc>
          <w:tcPr>
            <w:tcW w:w="8501" w:type="dxa"/>
            <w:tcBorders>
              <w:right w:val="single" w:sz="12" w:space="0" w:color="auto"/>
            </w:tcBorders>
          </w:tcPr>
          <w:p w14:paraId="6F329C31" w14:textId="7F84BD3D" w:rsidR="005D1181" w:rsidRPr="00A30428" w:rsidRDefault="005D1181" w:rsidP="00740B8B">
            <w:pPr>
              <w:pStyle w:val="TableText1"/>
              <w:keepNext w:val="0"/>
            </w:pPr>
            <w:r w:rsidRPr="00A30428">
              <w:t xml:space="preserve">To what extent are mental health (and co-occurring substance use) problems identified among children and youth earlier than before NITT-Project </w:t>
            </w:r>
            <w:r w:rsidR="00162C0E">
              <w:t>AWARE-SEA</w:t>
            </w:r>
            <w:r w:rsidRPr="00A30428">
              <w:t xml:space="preserve">? </w:t>
            </w:r>
          </w:p>
        </w:tc>
      </w:tr>
      <w:tr w:rsidR="005D1181" w:rsidRPr="00A30428" w14:paraId="6E245A2E" w14:textId="77777777" w:rsidTr="00740B8B">
        <w:trPr>
          <w:cantSplit/>
        </w:trPr>
        <w:tc>
          <w:tcPr>
            <w:tcW w:w="9504" w:type="dxa"/>
            <w:gridSpan w:val="2"/>
            <w:tcBorders>
              <w:top w:val="single" w:sz="6" w:space="0" w:color="auto"/>
              <w:left w:val="single" w:sz="12" w:space="0" w:color="auto"/>
              <w:bottom w:val="single" w:sz="6" w:space="0" w:color="auto"/>
              <w:right w:val="single" w:sz="12" w:space="0" w:color="auto"/>
            </w:tcBorders>
            <w:shd w:val="clear" w:color="auto" w:fill="DBE5F1" w:themeFill="accent1" w:themeFillTint="33"/>
          </w:tcPr>
          <w:p w14:paraId="05A0352B" w14:textId="77777777" w:rsidR="005D1181" w:rsidRPr="00A30428" w:rsidRDefault="005D1181" w:rsidP="005D1181">
            <w:pPr>
              <w:pStyle w:val="TableText"/>
              <w:numPr>
                <w:ilvl w:val="0"/>
                <w:numId w:val="40"/>
              </w:numPr>
              <w:ind w:left="410"/>
              <w:rPr>
                <w:i/>
                <w:sz w:val="22"/>
              </w:rPr>
            </w:pPr>
            <w:r w:rsidRPr="00A30428">
              <w:rPr>
                <w:i/>
                <w:sz w:val="22"/>
              </w:rPr>
              <w:t>Mental Health Service Access for Individuals in Need</w:t>
            </w:r>
          </w:p>
        </w:tc>
      </w:tr>
      <w:tr w:rsidR="005D1181" w:rsidRPr="00A30428" w14:paraId="32DED1B8" w14:textId="77777777" w:rsidTr="00740B8B">
        <w:trPr>
          <w:cantSplit/>
        </w:trPr>
        <w:tc>
          <w:tcPr>
            <w:tcW w:w="1003" w:type="dxa"/>
            <w:tcBorders>
              <w:top w:val="single" w:sz="6" w:space="0" w:color="auto"/>
              <w:left w:val="single" w:sz="12" w:space="0" w:color="auto"/>
              <w:bottom w:val="nil"/>
            </w:tcBorders>
          </w:tcPr>
          <w:p w14:paraId="03A49352" w14:textId="77777777" w:rsidR="005D1181" w:rsidRPr="00A30428" w:rsidRDefault="005D1181" w:rsidP="00740B8B">
            <w:pPr>
              <w:pStyle w:val="TableText1"/>
              <w:keepNext w:val="0"/>
              <w:jc w:val="right"/>
            </w:pPr>
            <w:r w:rsidRPr="00A30428">
              <w:t>EQ-D1.</w:t>
            </w:r>
          </w:p>
        </w:tc>
        <w:tc>
          <w:tcPr>
            <w:tcW w:w="8501" w:type="dxa"/>
            <w:tcBorders>
              <w:top w:val="single" w:sz="6" w:space="0" w:color="auto"/>
              <w:bottom w:val="nil"/>
              <w:right w:val="single" w:sz="12" w:space="0" w:color="auto"/>
            </w:tcBorders>
          </w:tcPr>
          <w:p w14:paraId="5BB466F6" w14:textId="5CD1FF72" w:rsidR="005D1181" w:rsidRPr="00A30428" w:rsidRDefault="005D1181" w:rsidP="00740B8B">
            <w:pPr>
              <w:pStyle w:val="TableText1"/>
              <w:keepNext w:val="0"/>
            </w:pPr>
            <w:r w:rsidRPr="00A30428">
              <w:t xml:space="preserve">What is the effect of NITT-Project </w:t>
            </w:r>
            <w:r w:rsidR="00162C0E">
              <w:t>AWARE-SEA</w:t>
            </w:r>
            <w:r w:rsidRPr="00A30428">
              <w:t xml:space="preserve"> on referrals to mental health services? Are children and youth referred and linked to mental health services that are community </w:t>
            </w:r>
            <w:proofErr w:type="gramStart"/>
            <w:r w:rsidRPr="00A30428">
              <w:t>based,</w:t>
            </w:r>
            <w:proofErr w:type="gramEnd"/>
            <w:r w:rsidRPr="00A30428">
              <w:t xml:space="preserve"> family focused, and culturally and linguistically competent? </w:t>
            </w:r>
          </w:p>
        </w:tc>
      </w:tr>
      <w:tr w:rsidR="005D1181" w:rsidRPr="00A30428" w14:paraId="0C0FCF80" w14:textId="77777777" w:rsidTr="00740B8B">
        <w:trPr>
          <w:cantSplit/>
        </w:trPr>
        <w:tc>
          <w:tcPr>
            <w:tcW w:w="1003" w:type="dxa"/>
            <w:tcBorders>
              <w:top w:val="nil"/>
              <w:left w:val="single" w:sz="12" w:space="0" w:color="auto"/>
              <w:bottom w:val="single" w:sz="6" w:space="0" w:color="auto"/>
            </w:tcBorders>
          </w:tcPr>
          <w:p w14:paraId="29205E54" w14:textId="77777777" w:rsidR="005D1181" w:rsidRPr="00A30428" w:rsidRDefault="005D1181" w:rsidP="00740B8B">
            <w:pPr>
              <w:pStyle w:val="TableText1"/>
              <w:keepNext w:val="0"/>
              <w:jc w:val="right"/>
            </w:pPr>
            <w:r w:rsidRPr="00A30428">
              <w:t>EQ-D2.</w:t>
            </w:r>
          </w:p>
        </w:tc>
        <w:tc>
          <w:tcPr>
            <w:tcW w:w="8501" w:type="dxa"/>
            <w:tcBorders>
              <w:top w:val="nil"/>
              <w:bottom w:val="single" w:sz="6" w:space="0" w:color="auto"/>
              <w:right w:val="single" w:sz="12" w:space="0" w:color="auto"/>
            </w:tcBorders>
          </w:tcPr>
          <w:p w14:paraId="59CF983A" w14:textId="77777777" w:rsidR="005D1181" w:rsidRPr="00A30428" w:rsidRDefault="005D1181" w:rsidP="00740B8B">
            <w:pPr>
              <w:pStyle w:val="TableText1"/>
              <w:keepNext w:val="0"/>
            </w:pPr>
            <w:r w:rsidRPr="00A30428">
              <w:t xml:space="preserve">To what extent do the NITT activities collectively increase access to mental health services for children and youth? </w:t>
            </w:r>
          </w:p>
        </w:tc>
      </w:tr>
      <w:tr w:rsidR="00253EAE" w:rsidRPr="00A30428" w14:paraId="520FEB7B" w14:textId="77777777" w:rsidTr="005D1181">
        <w:trPr>
          <w:cantSplit/>
        </w:trPr>
        <w:tc>
          <w:tcPr>
            <w:tcW w:w="9504" w:type="dxa"/>
            <w:gridSpan w:val="2"/>
            <w:tcBorders>
              <w:top w:val="single" w:sz="12" w:space="0" w:color="auto"/>
              <w:left w:val="single" w:sz="12" w:space="0" w:color="auto"/>
              <w:bottom w:val="single" w:sz="6" w:space="0" w:color="auto"/>
              <w:right w:val="single" w:sz="12" w:space="0" w:color="auto"/>
            </w:tcBorders>
            <w:shd w:val="clear" w:color="auto" w:fill="DBE5F1" w:themeFill="accent1" w:themeFillTint="33"/>
          </w:tcPr>
          <w:p w14:paraId="69D957F3" w14:textId="6116641F" w:rsidR="00253EAE" w:rsidRPr="00A30428" w:rsidRDefault="00253EAE" w:rsidP="005D1181">
            <w:pPr>
              <w:pStyle w:val="TableText"/>
              <w:keepNext/>
              <w:numPr>
                <w:ilvl w:val="0"/>
                <w:numId w:val="40"/>
              </w:numPr>
              <w:ind w:left="410"/>
              <w:rPr>
                <w:i/>
                <w:sz w:val="22"/>
              </w:rPr>
            </w:pPr>
            <w:r w:rsidRPr="00A30428">
              <w:rPr>
                <w:i/>
                <w:sz w:val="22"/>
              </w:rPr>
              <w:t>Individual Resilience and Functioning</w:t>
            </w:r>
            <w:r w:rsidR="003D75DD">
              <w:rPr>
                <w:i/>
                <w:sz w:val="22"/>
              </w:rPr>
              <w:t xml:space="preserve">:  </w:t>
            </w:r>
            <w:r w:rsidRPr="00A30428">
              <w:rPr>
                <w:i/>
                <w:sz w:val="22"/>
              </w:rPr>
              <w:t>School and Community Safety</w:t>
            </w:r>
          </w:p>
        </w:tc>
      </w:tr>
      <w:tr w:rsidR="00253EAE" w:rsidRPr="00A30428" w14:paraId="2AC500BF" w14:textId="77777777" w:rsidTr="005D1181">
        <w:trPr>
          <w:cantSplit/>
        </w:trPr>
        <w:tc>
          <w:tcPr>
            <w:tcW w:w="1003" w:type="dxa"/>
            <w:tcBorders>
              <w:top w:val="single" w:sz="6" w:space="0" w:color="auto"/>
              <w:left w:val="single" w:sz="12" w:space="0" w:color="auto"/>
            </w:tcBorders>
          </w:tcPr>
          <w:p w14:paraId="47C9ABDE" w14:textId="73C2C71D" w:rsidR="00253EAE" w:rsidRPr="00A30428" w:rsidRDefault="00253EAE" w:rsidP="009F23C8">
            <w:pPr>
              <w:pStyle w:val="TableText1"/>
              <w:keepNext w:val="0"/>
              <w:jc w:val="right"/>
            </w:pPr>
            <w:r w:rsidRPr="00A30428">
              <w:t>EQ</w:t>
            </w:r>
            <w:r w:rsidR="009F23C8" w:rsidRPr="00A30428">
              <w:t>-E</w:t>
            </w:r>
            <w:r w:rsidRPr="00A30428">
              <w:t>1.</w:t>
            </w:r>
          </w:p>
        </w:tc>
        <w:tc>
          <w:tcPr>
            <w:tcW w:w="8501" w:type="dxa"/>
            <w:tcBorders>
              <w:top w:val="single" w:sz="6" w:space="0" w:color="auto"/>
              <w:right w:val="single" w:sz="12" w:space="0" w:color="auto"/>
            </w:tcBorders>
          </w:tcPr>
          <w:p w14:paraId="1ED349DA" w14:textId="1307689B" w:rsidR="00253EAE" w:rsidRPr="00A30428" w:rsidRDefault="009F23C8" w:rsidP="009F23C8">
            <w:pPr>
              <w:pStyle w:val="TableText1"/>
              <w:keepNext w:val="0"/>
            </w:pPr>
            <w:r w:rsidRPr="00A30428">
              <w:t xml:space="preserve">To what extent does NITT-Project </w:t>
            </w:r>
            <w:r w:rsidR="00162C0E">
              <w:t>AWARE-SEA</w:t>
            </w:r>
            <w:r w:rsidRPr="00A30428">
              <w:t xml:space="preserve"> lead to improved coping and resiliency among students</w:t>
            </w:r>
            <w:r w:rsidR="00253EAE" w:rsidRPr="00A30428">
              <w:t xml:space="preserve">? </w:t>
            </w:r>
          </w:p>
        </w:tc>
      </w:tr>
      <w:tr w:rsidR="00253EAE" w:rsidRPr="00A30428" w14:paraId="34519CA2" w14:textId="77777777" w:rsidTr="005D1181">
        <w:trPr>
          <w:cantSplit/>
        </w:trPr>
        <w:tc>
          <w:tcPr>
            <w:tcW w:w="1003" w:type="dxa"/>
            <w:tcBorders>
              <w:left w:val="single" w:sz="12" w:space="0" w:color="auto"/>
              <w:bottom w:val="nil"/>
            </w:tcBorders>
          </w:tcPr>
          <w:p w14:paraId="62BA5CFA" w14:textId="125D94E8" w:rsidR="00253EAE" w:rsidRPr="00A30428" w:rsidRDefault="009F23C8" w:rsidP="009F23C8">
            <w:pPr>
              <w:pStyle w:val="TableText1"/>
              <w:keepNext w:val="0"/>
              <w:jc w:val="right"/>
            </w:pPr>
            <w:r w:rsidRPr="00A30428">
              <w:t>EQ-E2</w:t>
            </w:r>
            <w:r w:rsidR="00253EAE" w:rsidRPr="00A30428">
              <w:t>.</w:t>
            </w:r>
          </w:p>
        </w:tc>
        <w:tc>
          <w:tcPr>
            <w:tcW w:w="8501" w:type="dxa"/>
            <w:tcBorders>
              <w:bottom w:val="nil"/>
              <w:right w:val="single" w:sz="12" w:space="0" w:color="auto"/>
            </w:tcBorders>
          </w:tcPr>
          <w:p w14:paraId="228DC880" w14:textId="4DC228E6" w:rsidR="00253EAE" w:rsidRPr="00A30428" w:rsidRDefault="009F23C8" w:rsidP="009F23C8">
            <w:pPr>
              <w:pStyle w:val="TableText1"/>
              <w:keepNext w:val="0"/>
            </w:pPr>
            <w:r w:rsidRPr="00A30428">
              <w:t xml:space="preserve">What is the effect of NITT-Project </w:t>
            </w:r>
            <w:r w:rsidR="00162C0E">
              <w:t>AWARE-SEA</w:t>
            </w:r>
            <w:r w:rsidRPr="00A30428">
              <w:t xml:space="preserve"> on school climate</w:t>
            </w:r>
            <w:r w:rsidR="00253EAE" w:rsidRPr="00A30428">
              <w:t xml:space="preserve">? </w:t>
            </w:r>
          </w:p>
        </w:tc>
      </w:tr>
      <w:tr w:rsidR="009F23C8" w:rsidRPr="00A30428" w14:paraId="0200E01C" w14:textId="77777777" w:rsidTr="005D1181">
        <w:trPr>
          <w:cantSplit/>
        </w:trPr>
        <w:tc>
          <w:tcPr>
            <w:tcW w:w="1003" w:type="dxa"/>
            <w:tcBorders>
              <w:top w:val="nil"/>
              <w:left w:val="single" w:sz="12" w:space="0" w:color="auto"/>
              <w:bottom w:val="nil"/>
            </w:tcBorders>
          </w:tcPr>
          <w:p w14:paraId="779E4355" w14:textId="2B263504" w:rsidR="009F23C8" w:rsidRPr="00A30428" w:rsidRDefault="009F23C8" w:rsidP="009F23C8">
            <w:pPr>
              <w:pStyle w:val="TableText1"/>
              <w:keepNext w:val="0"/>
              <w:jc w:val="right"/>
            </w:pPr>
            <w:r w:rsidRPr="00A30428">
              <w:t>EQ-E3.</w:t>
            </w:r>
          </w:p>
        </w:tc>
        <w:tc>
          <w:tcPr>
            <w:tcW w:w="8501" w:type="dxa"/>
            <w:tcBorders>
              <w:top w:val="nil"/>
              <w:bottom w:val="nil"/>
              <w:right w:val="single" w:sz="12" w:space="0" w:color="auto"/>
            </w:tcBorders>
          </w:tcPr>
          <w:p w14:paraId="0D89FECE" w14:textId="3C7A1E51" w:rsidR="009F23C8" w:rsidRPr="00A30428" w:rsidRDefault="009F23C8" w:rsidP="009F23C8">
            <w:pPr>
              <w:pStyle w:val="TableText1"/>
              <w:keepNext w:val="0"/>
            </w:pPr>
            <w:r w:rsidRPr="00A30428">
              <w:t xml:space="preserve">What are the effects of NITT-Project </w:t>
            </w:r>
            <w:r w:rsidR="00162C0E">
              <w:t>AWARE-SEA</w:t>
            </w:r>
            <w:r w:rsidRPr="00A30428">
              <w:t xml:space="preserve"> on school safety, including outcomes such as underage drinking, school violence, bullying, and perceptions of safety (for students and teachers)?</w:t>
            </w:r>
          </w:p>
        </w:tc>
      </w:tr>
      <w:tr w:rsidR="009F23C8" w:rsidRPr="00A30428" w14:paraId="7BB4DBB6" w14:textId="77777777" w:rsidTr="005D1181">
        <w:trPr>
          <w:cantSplit/>
        </w:trPr>
        <w:tc>
          <w:tcPr>
            <w:tcW w:w="1003" w:type="dxa"/>
            <w:tcBorders>
              <w:top w:val="nil"/>
              <w:left w:val="single" w:sz="12" w:space="0" w:color="auto"/>
              <w:bottom w:val="nil"/>
            </w:tcBorders>
          </w:tcPr>
          <w:p w14:paraId="69982F7D" w14:textId="73CC9EC9" w:rsidR="009F23C8" w:rsidRPr="00A30428" w:rsidRDefault="009F23C8" w:rsidP="009F23C8">
            <w:pPr>
              <w:pStyle w:val="TableText1"/>
              <w:keepNext w:val="0"/>
              <w:jc w:val="right"/>
            </w:pPr>
            <w:r w:rsidRPr="00A30428">
              <w:t>EQ-E4.</w:t>
            </w:r>
          </w:p>
        </w:tc>
        <w:tc>
          <w:tcPr>
            <w:tcW w:w="8501" w:type="dxa"/>
            <w:tcBorders>
              <w:top w:val="nil"/>
              <w:bottom w:val="nil"/>
              <w:right w:val="single" w:sz="12" w:space="0" w:color="auto"/>
            </w:tcBorders>
          </w:tcPr>
          <w:p w14:paraId="0E62B48A" w14:textId="04FDB235" w:rsidR="009F23C8" w:rsidRPr="00A30428" w:rsidRDefault="009F23C8" w:rsidP="009F23C8">
            <w:pPr>
              <w:pStyle w:val="TableText1"/>
              <w:keepNext w:val="0"/>
            </w:pPr>
            <w:r w:rsidRPr="00A30428">
              <w:t>To what extent do the NITT activities collectively contribute to making schools and communities safer?</w:t>
            </w:r>
          </w:p>
        </w:tc>
      </w:tr>
      <w:tr w:rsidR="00253EAE" w:rsidRPr="00A30428" w14:paraId="35D83FF9" w14:textId="77777777" w:rsidTr="005D1181">
        <w:trPr>
          <w:cantSplit/>
        </w:trPr>
        <w:tc>
          <w:tcPr>
            <w:tcW w:w="1003" w:type="dxa"/>
            <w:tcBorders>
              <w:top w:val="nil"/>
              <w:left w:val="single" w:sz="12" w:space="0" w:color="auto"/>
              <w:bottom w:val="single" w:sz="12" w:space="0" w:color="auto"/>
            </w:tcBorders>
          </w:tcPr>
          <w:p w14:paraId="39F2CD4A" w14:textId="0BF4780A" w:rsidR="00253EAE" w:rsidRPr="00A30428" w:rsidRDefault="009F23C8" w:rsidP="009F23C8">
            <w:pPr>
              <w:pStyle w:val="TableText1"/>
              <w:keepNext w:val="0"/>
              <w:jc w:val="right"/>
            </w:pPr>
            <w:r w:rsidRPr="00A30428">
              <w:t>EQ-E5</w:t>
            </w:r>
            <w:r w:rsidR="00253EAE" w:rsidRPr="00A30428">
              <w:t>.</w:t>
            </w:r>
          </w:p>
        </w:tc>
        <w:tc>
          <w:tcPr>
            <w:tcW w:w="8501" w:type="dxa"/>
            <w:tcBorders>
              <w:top w:val="nil"/>
              <w:bottom w:val="single" w:sz="12" w:space="0" w:color="auto"/>
              <w:right w:val="single" w:sz="12" w:space="0" w:color="auto"/>
            </w:tcBorders>
          </w:tcPr>
          <w:p w14:paraId="32BA72F0" w14:textId="2B3FA1BA" w:rsidR="00253EAE" w:rsidRPr="00A30428" w:rsidRDefault="009F23C8" w:rsidP="009F23C8">
            <w:pPr>
              <w:pStyle w:val="TableText1"/>
              <w:keepNext w:val="0"/>
            </w:pPr>
            <w:r w:rsidRPr="00A30428">
              <w:t xml:space="preserve">Do schools prioritized for </w:t>
            </w:r>
            <w:r w:rsidR="00162C0E">
              <w:t>AWARE-SEA</w:t>
            </w:r>
            <w:r w:rsidRPr="00A30428">
              <w:t xml:space="preserve"> implementation activities demonstrate improvements in school safety, school climate, and student coping and resiliency compared to matched schools in the same LEA</w:t>
            </w:r>
            <w:r w:rsidR="00253EAE" w:rsidRPr="00A30428">
              <w:t>?</w:t>
            </w:r>
          </w:p>
        </w:tc>
      </w:tr>
    </w:tbl>
    <w:p w14:paraId="441B04AE" w14:textId="77777777" w:rsidR="00253EAE" w:rsidRPr="00A30428" w:rsidRDefault="00253EAE" w:rsidP="00091141">
      <w:pPr>
        <w:pStyle w:val="tabfigsource"/>
        <w:rPr>
          <w:rFonts w:eastAsiaTheme="minorHAnsi"/>
        </w:rPr>
      </w:pPr>
    </w:p>
    <w:p w14:paraId="514478F8" w14:textId="77777777" w:rsidR="000C128D" w:rsidRPr="00A30428" w:rsidRDefault="000C128D" w:rsidP="00E863B9">
      <w:pPr>
        <w:pStyle w:val="Heading2"/>
      </w:pPr>
      <w:r w:rsidRPr="00A30428">
        <w:t>Purpose and Use of Information</w:t>
      </w:r>
    </w:p>
    <w:p w14:paraId="113E2E19" w14:textId="6DC009F8" w:rsidR="005D1181" w:rsidRPr="00DF3525" w:rsidRDefault="005D1181" w:rsidP="005D1181">
      <w:pPr>
        <w:pStyle w:val="BodyText1"/>
      </w:pPr>
      <w:r w:rsidRPr="00DF3525">
        <w:t xml:space="preserve">The NITT-Project </w:t>
      </w:r>
      <w:r w:rsidR="00162C0E">
        <w:t>AWARE-SEA</w:t>
      </w:r>
      <w:r w:rsidRPr="00DF3525">
        <w:t xml:space="preserve"> process and outcome evaluation is designed to answer the evaluation questions </w:t>
      </w:r>
      <w:r w:rsidRPr="000A3C5F">
        <w:t>outlined</w:t>
      </w:r>
      <w:r w:rsidRPr="00DF3525">
        <w:t xml:space="preserve"> in </w:t>
      </w:r>
      <w:r>
        <w:t>Table 1</w:t>
      </w:r>
      <w:r w:rsidRPr="00DF3525">
        <w:t xml:space="preserve"> and described in more detail in the sections that follow</w:t>
      </w:r>
      <w:r w:rsidR="00CD4280">
        <w:t xml:space="preserve">.  </w:t>
      </w:r>
      <w:r w:rsidRPr="00DF3525">
        <w:t xml:space="preserve">The process evaluation will </w:t>
      </w:r>
      <w:r>
        <w:t xml:space="preserve">examine the role of initiative partners at the SEA and LEA levels, as well as the activities that grantees undertake to achieve </w:t>
      </w:r>
      <w:r w:rsidR="00162C0E">
        <w:t>AWARE-SEA</w:t>
      </w:r>
      <w:r>
        <w:t xml:space="preserve"> objectives, including both planning and implementation activities</w:t>
      </w:r>
      <w:r w:rsidR="00CD4280">
        <w:t xml:space="preserve">.  </w:t>
      </w:r>
      <w:r>
        <w:t xml:space="preserve">The process evaluation will </w:t>
      </w:r>
      <w:r w:rsidRPr="00DF3525">
        <w:t>include qualitative and quantitative components supported by multiple types of data collection—grantee document review, collaborative partner surveys</w:t>
      </w:r>
      <w:r>
        <w:t xml:space="preserve">, </w:t>
      </w:r>
      <w:r w:rsidR="006570DA">
        <w:t>and collaborative partner interviews</w:t>
      </w:r>
      <w:r w:rsidR="00CD4280">
        <w:t xml:space="preserve">.  </w:t>
      </w:r>
      <w:r w:rsidRPr="00DF3525">
        <w:t xml:space="preserve">The outcome evaluation </w:t>
      </w:r>
      <w:r>
        <w:t xml:space="preserve">will include measures to assess outcomes at the SEA level, the community level </w:t>
      </w:r>
      <w:r w:rsidRPr="00DF3525">
        <w:t xml:space="preserve">for jurisdictions served by the partner LEAs, and school-level outcomes for those schools participating in Project </w:t>
      </w:r>
      <w:r w:rsidR="00162C0E">
        <w:t>AWARE-SEA</w:t>
      </w:r>
      <w:r w:rsidRPr="00DF3525">
        <w:t xml:space="preserve"> within the partner LEAs</w:t>
      </w:r>
      <w:r w:rsidR="00CD4280">
        <w:t xml:space="preserve">.  </w:t>
      </w:r>
      <w:r>
        <w:t xml:space="preserve">Data sources to inform the outcome evaluation were designed to capitalize on school-level data collection already in place and to minimize burden on LEA </w:t>
      </w:r>
      <w:r w:rsidR="00162C0E">
        <w:t>AWARE-SEA</w:t>
      </w:r>
      <w:r>
        <w:t xml:space="preserve"> grant partners</w:t>
      </w:r>
      <w:r w:rsidR="00CD4280">
        <w:t xml:space="preserve">.  </w:t>
      </w:r>
      <w:r>
        <w:t>Outcome evaluation data sources include</w:t>
      </w:r>
      <w:r w:rsidRPr="00DF3525">
        <w:t xml:space="preserve"> </w:t>
      </w:r>
      <w:r w:rsidR="006570DA">
        <w:t xml:space="preserve">data abstraction from existing </w:t>
      </w:r>
      <w:r>
        <w:t xml:space="preserve">student- and teacher-level surveys, </w:t>
      </w:r>
      <w:r w:rsidR="006570DA">
        <w:t xml:space="preserve">performance measures submitted to SAMHSA, </w:t>
      </w:r>
      <w:r>
        <w:t xml:space="preserve">data abstraction from school information systems, </w:t>
      </w:r>
      <w:r w:rsidR="006570DA">
        <w:t xml:space="preserve">a teacher mental health </w:t>
      </w:r>
      <w:r w:rsidR="006570DA">
        <w:lastRenderedPageBreak/>
        <w:t xml:space="preserve">literacy survey, student focus groups, </w:t>
      </w:r>
      <w:r>
        <w:t>and program participant survey</w:t>
      </w:r>
      <w:r w:rsidR="00C45319">
        <w:t xml:space="preserve"> data collected through </w:t>
      </w:r>
      <w:r w:rsidR="006570DA">
        <w:t>an</w:t>
      </w:r>
      <w:r w:rsidR="00C45319">
        <w:t>other SAMHSA-funded evaluation</w:t>
      </w:r>
      <w:r w:rsidR="00CD4280">
        <w:t xml:space="preserve">.  </w:t>
      </w:r>
      <w:r>
        <w:t>These data sources are designed to assess change in SEA-, LEA-, and school-level outcomes, including improvements in</w:t>
      </w:r>
    </w:p>
    <w:p w14:paraId="197B3453" w14:textId="77777777" w:rsidR="005D1181" w:rsidRPr="00DF3525" w:rsidRDefault="005D1181" w:rsidP="005D1181">
      <w:pPr>
        <w:pStyle w:val="bullets"/>
        <w:spacing w:after="240"/>
      </w:pPr>
      <w:r w:rsidRPr="00DF3525">
        <w:t>mental health literacy among students, teachers, and other adults who interact with youth;</w:t>
      </w:r>
    </w:p>
    <w:p w14:paraId="26931352" w14:textId="77777777" w:rsidR="005D1181" w:rsidRPr="00DF3525" w:rsidRDefault="005D1181" w:rsidP="005D1181">
      <w:pPr>
        <w:pStyle w:val="bullets"/>
        <w:spacing w:after="240"/>
      </w:pPr>
      <w:r w:rsidRPr="00DF3525">
        <w:t>early and accurate identification of mental health</w:t>
      </w:r>
      <w:r>
        <w:t xml:space="preserve"> and </w:t>
      </w:r>
      <w:r w:rsidRPr="00DF3525">
        <w:t>behavioral needs;</w:t>
      </w:r>
    </w:p>
    <w:p w14:paraId="7358E8FC" w14:textId="41FC1AD3" w:rsidR="005D1181" w:rsidRPr="00DF3525" w:rsidRDefault="005D1181" w:rsidP="005D1181">
      <w:pPr>
        <w:pStyle w:val="bullets"/>
        <w:spacing w:after="240"/>
      </w:pPr>
      <w:r w:rsidRPr="00DF3525">
        <w:t>access to child-centered, family-focused, and culturally</w:t>
      </w:r>
      <w:r>
        <w:t xml:space="preserve"> and </w:t>
      </w:r>
      <w:r w:rsidRPr="00DF3525">
        <w:t>linguistically competent mental health services</w:t>
      </w:r>
      <w:r w:rsidR="00CD4280">
        <w:t xml:space="preserve">;  </w:t>
      </w:r>
    </w:p>
    <w:p w14:paraId="34EEEE3A" w14:textId="77777777" w:rsidR="005D1181" w:rsidRPr="00DF3525" w:rsidRDefault="005D1181" w:rsidP="005D1181">
      <w:pPr>
        <w:pStyle w:val="bullets"/>
        <w:spacing w:after="240"/>
      </w:pPr>
      <w:r w:rsidRPr="00DF3525">
        <w:t>school safety;</w:t>
      </w:r>
    </w:p>
    <w:p w14:paraId="4D360973" w14:textId="689B710C" w:rsidR="005D1181" w:rsidRPr="00DF3525" w:rsidRDefault="005D1181" w:rsidP="005D1181">
      <w:pPr>
        <w:pStyle w:val="bullets"/>
        <w:spacing w:after="240"/>
      </w:pPr>
      <w:r w:rsidRPr="00DF3525">
        <w:t>school climate</w:t>
      </w:r>
      <w:r w:rsidR="00CD4280">
        <w:t xml:space="preserve">;  </w:t>
      </w:r>
      <w:r w:rsidRPr="00DF3525">
        <w:t xml:space="preserve">and </w:t>
      </w:r>
    </w:p>
    <w:p w14:paraId="2D156D93" w14:textId="3F7A36D4" w:rsidR="005D1181" w:rsidRPr="00DF3525" w:rsidRDefault="005D1181" w:rsidP="005D1181">
      <w:pPr>
        <w:pStyle w:val="bullets"/>
        <w:spacing w:after="240"/>
      </w:pPr>
      <w:proofErr w:type="gramStart"/>
      <w:r w:rsidRPr="00DF3525">
        <w:t>student</w:t>
      </w:r>
      <w:proofErr w:type="gramEnd"/>
      <w:r w:rsidRPr="00DF3525">
        <w:t xml:space="preserve"> coping and resiliency skills</w:t>
      </w:r>
      <w:r w:rsidR="00CD4280">
        <w:t xml:space="preserve">.  </w:t>
      </w:r>
    </w:p>
    <w:p w14:paraId="78693E54" w14:textId="4F5910F6" w:rsidR="00D624F1" w:rsidRPr="00A30428" w:rsidRDefault="00006509" w:rsidP="00D624F1">
      <w:pPr>
        <w:pStyle w:val="BodyText"/>
      </w:pPr>
      <w:r w:rsidRPr="00A30428">
        <w:t>The NITT-</w:t>
      </w:r>
      <w:r w:rsidR="0073108D" w:rsidRPr="00A30428">
        <w:t xml:space="preserve">Project </w:t>
      </w:r>
      <w:r w:rsidR="00162C0E">
        <w:t>AWARE-SEA</w:t>
      </w:r>
      <w:r w:rsidRPr="00A30428">
        <w:t xml:space="preserve"> national </w:t>
      </w:r>
      <w:r w:rsidR="0073108D" w:rsidRPr="00A30428">
        <w:t xml:space="preserve">evaluation will use a pre/post </w:t>
      </w:r>
      <w:r w:rsidRPr="00A30428">
        <w:t>design</w:t>
      </w:r>
      <w:r w:rsidR="00405881" w:rsidRPr="00A30428">
        <w:t xml:space="preserve">, augmented by a </w:t>
      </w:r>
      <w:r w:rsidRPr="00A30428">
        <w:t xml:space="preserve">matched comparison </w:t>
      </w:r>
      <w:r w:rsidR="0073108D" w:rsidRPr="00A30428">
        <w:t>school</w:t>
      </w:r>
      <w:r w:rsidR="00405881" w:rsidRPr="00A30428">
        <w:t xml:space="preserve"> design in a selected group of </w:t>
      </w:r>
      <w:r w:rsidR="00162C0E">
        <w:t>AWARE-SEA</w:t>
      </w:r>
      <w:r w:rsidR="00405881" w:rsidRPr="00A30428">
        <w:t xml:space="preserve"> grantee</w:t>
      </w:r>
      <w:r w:rsidR="0073108D" w:rsidRPr="00A30428">
        <w:t>s</w:t>
      </w:r>
      <w:r w:rsidRPr="00A30428">
        <w:t xml:space="preserve"> (discussed further</w:t>
      </w:r>
      <w:r w:rsidR="0076706D" w:rsidRPr="00A30428">
        <w:t xml:space="preserve"> in</w:t>
      </w:r>
      <w:r w:rsidRPr="00A30428">
        <w:t xml:space="preserve"> </w:t>
      </w:r>
      <w:r w:rsidR="00841A40" w:rsidRPr="00A30428">
        <w:rPr>
          <w:b/>
          <w:bCs/>
          <w:i/>
          <w:iCs/>
        </w:rPr>
        <w:t xml:space="preserve">Section </w:t>
      </w:r>
      <w:r w:rsidR="0076012D" w:rsidRPr="00A30428">
        <w:rPr>
          <w:b/>
          <w:bCs/>
          <w:i/>
          <w:iCs/>
        </w:rPr>
        <w:t>A.16</w:t>
      </w:r>
      <w:r w:rsidR="00841A40" w:rsidRPr="00A30428">
        <w:rPr>
          <w:b/>
          <w:bCs/>
          <w:i/>
          <w:iCs/>
        </w:rPr>
        <w:t>,</w:t>
      </w:r>
      <w:r w:rsidRPr="00A30428">
        <w:rPr>
          <w:b/>
          <w:bCs/>
          <w:i/>
          <w:iCs/>
        </w:rPr>
        <w:t xml:space="preserve"> Analysis</w:t>
      </w:r>
      <w:r w:rsidRPr="00A30428">
        <w:t>)</w:t>
      </w:r>
      <w:r w:rsidR="00CD4280">
        <w:t xml:space="preserve">.  </w:t>
      </w:r>
      <w:r w:rsidRPr="00A30428">
        <w:t>It will combine qualitative and quantitative data and methodologies to fully address SAMHSA</w:t>
      </w:r>
      <w:r w:rsidR="00D624F1" w:rsidRPr="00A30428">
        <w:t>’</w:t>
      </w:r>
      <w:r w:rsidRPr="00A30428">
        <w:t>s objectives for the national evaluation</w:t>
      </w:r>
      <w:r w:rsidR="00CD4280">
        <w:t xml:space="preserve">.  </w:t>
      </w:r>
      <w:r w:rsidR="001B3800" w:rsidRPr="00A30428">
        <w:t xml:space="preserve">Feedback </w:t>
      </w:r>
      <w:r w:rsidR="00480893" w:rsidRPr="00A30428">
        <w:t>on the NITT-</w:t>
      </w:r>
      <w:r w:rsidR="0073108D" w:rsidRPr="00A30428">
        <w:t xml:space="preserve">Project </w:t>
      </w:r>
      <w:r w:rsidR="00162C0E">
        <w:t>AWARE-SEA</w:t>
      </w:r>
      <w:r w:rsidR="00480893" w:rsidRPr="00A30428">
        <w:t xml:space="preserve"> evaluation design and </w:t>
      </w:r>
      <w:r w:rsidR="002753CD" w:rsidRPr="00A30428">
        <w:t xml:space="preserve">data collection </w:t>
      </w:r>
      <w:r w:rsidR="00480893" w:rsidRPr="00A30428">
        <w:t xml:space="preserve">instruments (see </w:t>
      </w:r>
      <w:r w:rsidR="00480893" w:rsidRPr="00A30428">
        <w:rPr>
          <w:b/>
          <w:bCs/>
          <w:i/>
          <w:iCs/>
        </w:rPr>
        <w:t>Section A.8</w:t>
      </w:r>
      <w:r w:rsidR="00480893" w:rsidRPr="00A30428">
        <w:t xml:space="preserve"> and </w:t>
      </w:r>
      <w:r w:rsidR="00480893" w:rsidRPr="00A30428">
        <w:rPr>
          <w:b/>
          <w:bCs/>
          <w:i/>
          <w:iCs/>
        </w:rPr>
        <w:t>Section B.5)</w:t>
      </w:r>
      <w:r w:rsidR="00480893" w:rsidRPr="00A30428">
        <w:t xml:space="preserve"> </w:t>
      </w:r>
      <w:r w:rsidR="001B3800" w:rsidRPr="00A30428">
        <w:t>has been</w:t>
      </w:r>
      <w:r w:rsidRPr="00A30428">
        <w:t xml:space="preserve"> solicited from </w:t>
      </w:r>
      <w:r w:rsidR="001B3800" w:rsidRPr="00A30428">
        <w:t xml:space="preserve">internal </w:t>
      </w:r>
      <w:r w:rsidRPr="00A30428">
        <w:t>SAMHSA</w:t>
      </w:r>
      <w:r w:rsidR="001B3800" w:rsidRPr="00A30428">
        <w:t xml:space="preserve"> staff</w:t>
      </w:r>
      <w:r w:rsidRPr="00A30428">
        <w:t xml:space="preserve">, grantee-level project directors and </w:t>
      </w:r>
      <w:r w:rsidR="0073108D" w:rsidRPr="00A30428">
        <w:t>project</w:t>
      </w:r>
      <w:r w:rsidRPr="00A30428">
        <w:t xml:space="preserve"> evaluators, and an expert advisory panel</w:t>
      </w:r>
      <w:r w:rsidR="00CD4280">
        <w:t xml:space="preserve">.  </w:t>
      </w:r>
      <w:r w:rsidRPr="00A30428">
        <w:t xml:space="preserve">After careful review, revisions were made to streamline the instruments, reduce burden, </w:t>
      </w:r>
      <w:r w:rsidR="00480893" w:rsidRPr="00A30428">
        <w:t>simplify wording</w:t>
      </w:r>
      <w:r w:rsidRPr="00A30428">
        <w:t xml:space="preserve">, increase variation in response options, improve coherence of scales for summing, and create consistency in assessing </w:t>
      </w:r>
      <w:r w:rsidR="006570DA">
        <w:t>key outcomes among teachers, other adults who interact with children and youth, and students</w:t>
      </w:r>
      <w:r w:rsidR="00C50A29" w:rsidRPr="00A30428">
        <w:t>.</w:t>
      </w:r>
    </w:p>
    <w:p w14:paraId="3C3FB1B3" w14:textId="75FEAD1B" w:rsidR="00D624F1" w:rsidRPr="00A30428" w:rsidRDefault="00480893" w:rsidP="00D624F1">
      <w:pPr>
        <w:pStyle w:val="BodyText"/>
      </w:pPr>
      <w:r w:rsidRPr="00A30428">
        <w:t>T</w:t>
      </w:r>
      <w:r w:rsidR="00006509" w:rsidRPr="00A30428">
        <w:t>he following section</w:t>
      </w:r>
      <w:r w:rsidRPr="00A30428">
        <w:t xml:space="preserve"> describes</w:t>
      </w:r>
      <w:r w:rsidR="00006509" w:rsidRPr="00A30428">
        <w:t xml:space="preserve"> each NITT-</w:t>
      </w:r>
      <w:r w:rsidR="0073108D" w:rsidRPr="00A30428">
        <w:t xml:space="preserve">Project </w:t>
      </w:r>
      <w:r w:rsidR="00162C0E">
        <w:t>AWARE-SEA</w:t>
      </w:r>
      <w:r w:rsidR="00006509" w:rsidRPr="00A30428">
        <w:t xml:space="preserve"> national evaluation instrument</w:t>
      </w:r>
      <w:r w:rsidR="006570DA">
        <w:t>s</w:t>
      </w:r>
      <w:r w:rsidR="00006509" w:rsidRPr="00A30428">
        <w:t xml:space="preserve"> for which SAMHSA is requesting approval</w:t>
      </w:r>
      <w:r w:rsidR="00C50A29" w:rsidRPr="00A30428">
        <w:t>.</w:t>
      </w:r>
      <w:r w:rsidR="006570DA">
        <w:t xml:space="preserve"> Some instruments that will inform the national evaluation, including the MHFA participant survey and the performance measures and other information submitted by grantees to SAMHSA as part of the grant requirements, and not included here as they are covered under separate OMB clearances. </w:t>
      </w:r>
    </w:p>
    <w:p w14:paraId="70716C76" w14:textId="7AC2680E" w:rsidR="00253EAE" w:rsidRPr="00A30428" w:rsidRDefault="00162C0E" w:rsidP="00D624F1">
      <w:pPr>
        <w:pStyle w:val="Heading4"/>
      </w:pPr>
      <w:r>
        <w:t>AWARE-SEA</w:t>
      </w:r>
      <w:r w:rsidR="00405881" w:rsidRPr="00A30428">
        <w:t xml:space="preserve"> Planning and </w:t>
      </w:r>
      <w:r w:rsidR="00501764" w:rsidRPr="00A30428">
        <w:t xml:space="preserve">Implementation Activities </w:t>
      </w:r>
      <w:r w:rsidR="00405881" w:rsidRPr="00A30428">
        <w:t xml:space="preserve">Inventory </w:t>
      </w:r>
      <w:r w:rsidR="00501764" w:rsidRPr="00A30428">
        <w:t xml:space="preserve">and </w:t>
      </w:r>
      <w:r w:rsidR="00405881" w:rsidRPr="00A30428">
        <w:t>Core Staff</w:t>
      </w:r>
      <w:r w:rsidR="00501764" w:rsidRPr="00A30428">
        <w:t xml:space="preserve"> </w:t>
      </w:r>
      <w:r w:rsidR="0073108D" w:rsidRPr="00A30428">
        <w:t>Questionnaires</w:t>
      </w:r>
      <w:r w:rsidR="00253EAE" w:rsidRPr="00A30428">
        <w:t xml:space="preserve"> (</w:t>
      </w:r>
      <w:r w:rsidR="00253EAE" w:rsidRPr="00A30428">
        <w:rPr>
          <w:b/>
        </w:rPr>
        <w:t>Attachment</w:t>
      </w:r>
      <w:r w:rsidR="005B0928" w:rsidRPr="00A30428">
        <w:rPr>
          <w:b/>
        </w:rPr>
        <w:t> </w:t>
      </w:r>
      <w:r w:rsidR="00253EAE" w:rsidRPr="00A30428">
        <w:rPr>
          <w:b/>
        </w:rPr>
        <w:t>1</w:t>
      </w:r>
      <w:r w:rsidR="00253EAE" w:rsidRPr="00A30428">
        <w:t>)</w:t>
      </w:r>
    </w:p>
    <w:p w14:paraId="3CEBA10C" w14:textId="0CD92FFF" w:rsidR="00D624F1" w:rsidRPr="00A30428" w:rsidRDefault="002E102E" w:rsidP="00D624F1">
      <w:pPr>
        <w:pStyle w:val="BodyText"/>
      </w:pPr>
      <w:r w:rsidRPr="00A30428">
        <w:t xml:space="preserve">A key component of the process and outcome evaluations is to document </w:t>
      </w:r>
      <w:r w:rsidRPr="00A30428">
        <w:rPr>
          <w:u w:val="single"/>
        </w:rPr>
        <w:t>what</w:t>
      </w:r>
      <w:r w:rsidRPr="00A30428">
        <w:t xml:space="preserve"> the SEA grantees </w:t>
      </w:r>
      <w:r w:rsidR="00405881" w:rsidRPr="00A30428">
        <w:t xml:space="preserve">plan and </w:t>
      </w:r>
      <w:r w:rsidRPr="00A30428">
        <w:t xml:space="preserve">implement under Project </w:t>
      </w:r>
      <w:r w:rsidR="00162C0E">
        <w:t>AWARE-SEA</w:t>
      </w:r>
      <w:r w:rsidRPr="00A30428">
        <w:t xml:space="preserve">, and </w:t>
      </w:r>
      <w:r w:rsidRPr="00A30428">
        <w:rPr>
          <w:u w:val="single"/>
        </w:rPr>
        <w:t>how</w:t>
      </w:r>
      <w:r w:rsidRPr="00A30428">
        <w:t xml:space="preserve"> those activities were associated with observed outcomes</w:t>
      </w:r>
      <w:r w:rsidR="00CD4280">
        <w:t xml:space="preserve">.  </w:t>
      </w:r>
      <w:r w:rsidR="0073108D" w:rsidRPr="00A30428">
        <w:t xml:space="preserve">The </w:t>
      </w:r>
      <w:r w:rsidR="00162C0E">
        <w:t>AWARE-SEA</w:t>
      </w:r>
      <w:r w:rsidR="00405881" w:rsidRPr="00A30428">
        <w:t xml:space="preserve"> Activities Inventory</w:t>
      </w:r>
      <w:r w:rsidR="0073108D" w:rsidRPr="00A30428">
        <w:t xml:space="preserve"> </w:t>
      </w:r>
      <w:r w:rsidRPr="00A30428">
        <w:t xml:space="preserve">and supporting questionnaires </w:t>
      </w:r>
      <w:r w:rsidR="0073108D" w:rsidRPr="00A30428">
        <w:t xml:space="preserve">will capture all activities and </w:t>
      </w:r>
      <w:r w:rsidR="00405881" w:rsidRPr="00A30428">
        <w:t xml:space="preserve">associated </w:t>
      </w:r>
      <w:r w:rsidR="0073108D" w:rsidRPr="00A30428">
        <w:t xml:space="preserve">outputs supported by Project </w:t>
      </w:r>
      <w:r w:rsidR="00162C0E">
        <w:t>AWARE-SEA</w:t>
      </w:r>
      <w:r w:rsidR="0073108D" w:rsidRPr="00A30428">
        <w:t xml:space="preserve"> resources</w:t>
      </w:r>
      <w:r w:rsidR="00CD4280">
        <w:t xml:space="preserve">.  </w:t>
      </w:r>
      <w:r w:rsidR="0073108D" w:rsidRPr="00A30428">
        <w:t xml:space="preserve">The </w:t>
      </w:r>
      <w:r w:rsidR="00405881" w:rsidRPr="00A30428">
        <w:t>Activities Inventory</w:t>
      </w:r>
      <w:r w:rsidR="0073108D" w:rsidRPr="00A30428">
        <w:t xml:space="preserve"> will be compiled by the national evaluation team</w:t>
      </w:r>
      <w:r w:rsidR="00405881" w:rsidRPr="00A30428">
        <w:t xml:space="preserve"> from existing grantee reports and documentation</w:t>
      </w:r>
      <w:r w:rsidR="0073108D" w:rsidRPr="00A30428">
        <w:t>, and then reviewed for accuracy and completeness annually through questionnaires administered to the SEA project director</w:t>
      </w:r>
      <w:r w:rsidR="00405881" w:rsidRPr="00A30428">
        <w:t xml:space="preserve"> and/or SEA coordinator</w:t>
      </w:r>
      <w:r w:rsidR="0073108D" w:rsidRPr="00A30428">
        <w:t xml:space="preserve">, each LEA coordinator, and each participating school </w:t>
      </w:r>
      <w:r w:rsidRPr="00A30428">
        <w:t xml:space="preserve">program </w:t>
      </w:r>
      <w:r w:rsidR="0073108D" w:rsidRPr="00A30428">
        <w:t>coordinator.</w:t>
      </w:r>
    </w:p>
    <w:p w14:paraId="6E03116C" w14:textId="362B08DF" w:rsidR="002E102E" w:rsidRPr="00A30428" w:rsidRDefault="0073108D" w:rsidP="00D624F1">
      <w:pPr>
        <w:pStyle w:val="BodyText"/>
      </w:pPr>
      <w:r w:rsidRPr="00A30428">
        <w:t xml:space="preserve">At the SEA level, the </w:t>
      </w:r>
      <w:r w:rsidR="00405881" w:rsidRPr="00A30428">
        <w:t>Activities Inventory</w:t>
      </w:r>
      <w:r w:rsidRPr="00A30428">
        <w:t xml:space="preserve"> will focus on activities that are primarily related to planning, coordination, and collaboration among </w:t>
      </w:r>
      <w:proofErr w:type="spellStart"/>
      <w:r w:rsidRPr="00A30428">
        <w:t>SEA-level</w:t>
      </w:r>
      <w:proofErr w:type="spellEnd"/>
      <w:r w:rsidRPr="00A30428">
        <w:t xml:space="preserve"> partners, as well as the three </w:t>
      </w:r>
      <w:proofErr w:type="spellStart"/>
      <w:r w:rsidRPr="00A30428">
        <w:t>SEA-level</w:t>
      </w:r>
      <w:proofErr w:type="spellEnd"/>
      <w:r w:rsidRPr="00A30428">
        <w:t xml:space="preserve"> performance </w:t>
      </w:r>
      <w:r w:rsidRPr="00A30428">
        <w:lastRenderedPageBreak/>
        <w:t>measures</w:t>
      </w:r>
      <w:r w:rsidR="00CD4280">
        <w:t xml:space="preserve">.  </w:t>
      </w:r>
      <w:r w:rsidR="002E102E" w:rsidRPr="00A30428">
        <w:t xml:space="preserve">At the LEA level, the </w:t>
      </w:r>
      <w:r w:rsidR="00405881" w:rsidRPr="00A30428">
        <w:t xml:space="preserve">Activities Inventory </w:t>
      </w:r>
      <w:r w:rsidR="002E102E" w:rsidRPr="00A30428">
        <w:t xml:space="preserve">will focus on activities conducted </w:t>
      </w:r>
      <w:r w:rsidR="00405881" w:rsidRPr="00A30428">
        <w:t>in the jurisdiction served by each LEA,</w:t>
      </w:r>
      <w:r w:rsidR="002E102E" w:rsidRPr="00A30428">
        <w:t xml:space="preserve"> in schools and with local partner organizations, such as mental health service providers</w:t>
      </w:r>
      <w:r w:rsidR="00FF68AD">
        <w:t xml:space="preserve"> and </w:t>
      </w:r>
      <w:r w:rsidR="002E102E" w:rsidRPr="00A30428">
        <w:t>juvenile/criminal justice agencies</w:t>
      </w:r>
      <w:r w:rsidR="00CD4280">
        <w:t xml:space="preserve">.  </w:t>
      </w:r>
      <w:r w:rsidR="002E102E" w:rsidRPr="00A30428">
        <w:t>These activities are primarily related to coordination between local partners and implementation of programs and activities designed to improve awareness of mental health needs, service access, service system capacity, and overall school climate and safety</w:t>
      </w:r>
      <w:r w:rsidR="00CD4280">
        <w:t xml:space="preserve">.  </w:t>
      </w:r>
      <w:r w:rsidR="002E102E" w:rsidRPr="00A30428">
        <w:t xml:space="preserve">At the </w:t>
      </w:r>
      <w:r w:rsidR="00FF68AD">
        <w:t xml:space="preserve">community and </w:t>
      </w:r>
      <w:r w:rsidR="002E102E" w:rsidRPr="00A30428">
        <w:t>school level</w:t>
      </w:r>
      <w:r w:rsidR="00FF68AD">
        <w:t>s</w:t>
      </w:r>
      <w:r w:rsidR="002E102E" w:rsidRPr="00A30428">
        <w:t xml:space="preserve">, the </w:t>
      </w:r>
      <w:r w:rsidR="00405881" w:rsidRPr="00A30428">
        <w:t xml:space="preserve">Activities Inventory </w:t>
      </w:r>
      <w:r w:rsidR="002E102E" w:rsidRPr="00A30428">
        <w:t xml:space="preserve">will document activities designed to achieve </w:t>
      </w:r>
      <w:r w:rsidR="00162C0E">
        <w:t>AWARE-SEA</w:t>
      </w:r>
      <w:r w:rsidR="002E102E" w:rsidRPr="00A30428">
        <w:t xml:space="preserve"> objectives in individual programs (e.g., mental health service provision to school-aged youth) and schools.</w:t>
      </w:r>
    </w:p>
    <w:p w14:paraId="0622AA9E" w14:textId="027187A1" w:rsidR="00D624F1" w:rsidRPr="00A30428" w:rsidRDefault="002E102E" w:rsidP="00D624F1">
      <w:pPr>
        <w:pStyle w:val="BodyText"/>
      </w:pPr>
      <w:r w:rsidRPr="00A30428">
        <w:t>The evaluation team will abstract and update as much of this information as possible from existing grantee documentation submitted to SAMHSA</w:t>
      </w:r>
      <w:r w:rsidR="00CD4280">
        <w:t xml:space="preserve">.  </w:t>
      </w:r>
      <w:r w:rsidR="00944212" w:rsidRPr="00A30428">
        <w:t xml:space="preserve">The Activities Inventory will be available to core project staff (i.e., the questionnaire respondents described above) through the </w:t>
      </w:r>
      <w:r w:rsidR="00162C0E">
        <w:t>AWARE-SEA</w:t>
      </w:r>
      <w:r w:rsidR="00944212" w:rsidRPr="00A30428">
        <w:t xml:space="preserve"> Web-based data collection portal</w:t>
      </w:r>
      <w:r w:rsidR="00CD4280">
        <w:t xml:space="preserve">.  </w:t>
      </w:r>
      <w:r w:rsidR="00944212" w:rsidRPr="00A30428">
        <w:t>T</w:t>
      </w:r>
      <w:r w:rsidRPr="00A30428">
        <w:t xml:space="preserve">his information will then be confirmed and/or updated as indicated through questionnaires conducted with the SEA project director, the LEA project coordinators, </w:t>
      </w:r>
      <w:r w:rsidR="00405881" w:rsidRPr="00A30428">
        <w:t>and</w:t>
      </w:r>
      <w:r w:rsidRPr="00A30428">
        <w:t xml:space="preserve"> </w:t>
      </w:r>
      <w:r w:rsidR="00405881" w:rsidRPr="00A30428">
        <w:t>points of contact at each participating school</w:t>
      </w:r>
      <w:r w:rsidR="00CD4280">
        <w:t xml:space="preserve">.  </w:t>
      </w:r>
      <w:r w:rsidR="00944212" w:rsidRPr="00A30428">
        <w:t>This questionnaire is intended to confirm the accuracy and completeness of the information in the Activities Inventory, and to update it as needed</w:t>
      </w:r>
      <w:r w:rsidR="00CD4280">
        <w:t xml:space="preserve">.  </w:t>
      </w:r>
      <w:r w:rsidR="00944212" w:rsidRPr="00A30428">
        <w:t>A series of questions will be asked about each activity, including the name and description of the activity</w:t>
      </w:r>
      <w:r w:rsidR="003D75DD">
        <w:t>; partners</w:t>
      </w:r>
      <w:r w:rsidR="00944212" w:rsidRPr="00A30428">
        <w:t xml:space="preserve"> involved in the implementation</w:t>
      </w:r>
      <w:r w:rsidR="003D75DD">
        <w:t>; the</w:t>
      </w:r>
      <w:r w:rsidR="00944212" w:rsidRPr="00A30428">
        <w:t xml:space="preserve"> target population</w:t>
      </w:r>
      <w:r w:rsidR="00CD4280">
        <w:t xml:space="preserve">; </w:t>
      </w:r>
      <w:r w:rsidR="00944212" w:rsidRPr="00A30428">
        <w:t>the frequency, mode, and duration of the activity</w:t>
      </w:r>
      <w:r w:rsidR="003D75DD">
        <w:t>; the</w:t>
      </w:r>
      <w:r w:rsidR="00944212" w:rsidRPr="00A30428">
        <w:t xml:space="preserve"> number and characteristics of the participants</w:t>
      </w:r>
      <w:r w:rsidR="003D75DD">
        <w:t>; and</w:t>
      </w:r>
      <w:r w:rsidR="00944212" w:rsidRPr="00A30428">
        <w:t xml:space="preserve"> the obstacles or facilitators to implementation</w:t>
      </w:r>
      <w:r w:rsidR="00694C7A">
        <w:t>.</w:t>
      </w:r>
      <w:r w:rsidR="00944212" w:rsidRPr="00A30428">
        <w:t xml:space="preserve"> The interview will also aim to measure the engagement of parents and families, in addition to any partners involved in the activity.</w:t>
      </w:r>
    </w:p>
    <w:p w14:paraId="0B0895F1" w14:textId="19B8875B" w:rsidR="002342BD" w:rsidRPr="00A30428" w:rsidRDefault="002342BD" w:rsidP="00D624F1">
      <w:pPr>
        <w:pStyle w:val="BodyText"/>
      </w:pPr>
      <w:r w:rsidRPr="00A30428">
        <w:t xml:space="preserve">The </w:t>
      </w:r>
      <w:r w:rsidR="00162C0E">
        <w:t>AWARE-SEA</w:t>
      </w:r>
      <w:r w:rsidRPr="00A30428">
        <w:t xml:space="preserve"> Activities Inventory will be reviewed annually by core project staff and updated through the questionnaires</w:t>
      </w:r>
      <w:r w:rsidR="00CD4280">
        <w:t xml:space="preserve">.  </w:t>
      </w:r>
      <w:r w:rsidRPr="00A30428">
        <w:t xml:space="preserve">These questionnaires will be administered </w:t>
      </w:r>
      <w:r w:rsidR="00FF68AD">
        <w:t xml:space="preserve">on an annual basis </w:t>
      </w:r>
      <w:r w:rsidR="00FF0111">
        <w:t>as soon as OMB approval is received (currently estimated for July 2016).</w:t>
      </w:r>
    </w:p>
    <w:p w14:paraId="22ECDEE1" w14:textId="0118C6ED" w:rsidR="00253EAE" w:rsidRPr="00A30428" w:rsidRDefault="00944212" w:rsidP="00D624F1">
      <w:pPr>
        <w:pStyle w:val="Heading4"/>
      </w:pPr>
      <w:r w:rsidRPr="00A30428">
        <w:t>State Educational Agency Collaborative Partner Survey (SEA-CPS)</w:t>
      </w:r>
      <w:r w:rsidR="00253EAE" w:rsidRPr="00A30428">
        <w:t xml:space="preserve"> (</w:t>
      </w:r>
      <w:r w:rsidR="00253EAE" w:rsidRPr="00A30428">
        <w:rPr>
          <w:b/>
        </w:rPr>
        <w:t>Attachment 2</w:t>
      </w:r>
      <w:r w:rsidR="00253EAE" w:rsidRPr="00A30428">
        <w:t>)</w:t>
      </w:r>
    </w:p>
    <w:p w14:paraId="1B7307A7" w14:textId="7AE74DF0" w:rsidR="00D624F1" w:rsidRPr="00A30428" w:rsidRDefault="00AC6A20" w:rsidP="00D624F1">
      <w:pPr>
        <w:pStyle w:val="BodyText"/>
      </w:pPr>
      <w:r w:rsidRPr="00A30428">
        <w:t>The Project</w:t>
      </w:r>
      <w:r w:rsidR="006973A5" w:rsidRPr="00A30428">
        <w:t xml:space="preserve"> </w:t>
      </w:r>
      <w:r w:rsidRPr="00A30428">
        <w:t>AWARE model draws from successful strategies identified through SAMHSA</w:t>
      </w:r>
      <w:r w:rsidR="00D624F1" w:rsidRPr="00A30428">
        <w:t>’</w:t>
      </w:r>
      <w:r w:rsidRPr="00A30428">
        <w:t>s Safe Schools/Health</w:t>
      </w:r>
      <w:r w:rsidR="006973A5" w:rsidRPr="00A30428">
        <w:t>y</w:t>
      </w:r>
      <w:r w:rsidRPr="00A30428">
        <w:t xml:space="preserve"> Students Program, which rel</w:t>
      </w:r>
      <w:r w:rsidR="006973A5" w:rsidRPr="00A30428">
        <w:t>y</w:t>
      </w:r>
      <w:r w:rsidRPr="00A30428">
        <w:t xml:space="preserve"> on collaboration at the state and local levels to plan and implement activities in support of program goals of enhanced mental health literacy among adults who interact with youth, increased access to services, and improved school safety, school climate, and student resiliency</w:t>
      </w:r>
      <w:r w:rsidR="00CD4280">
        <w:t xml:space="preserve">.  </w:t>
      </w:r>
      <w:r w:rsidRPr="00A30428">
        <w:t>This collaboration is also critical to achieve interim outcomes, such as improved service integration and information sharing among the systems that serve school-aged youth</w:t>
      </w:r>
      <w:r w:rsidR="00CD4280">
        <w:t xml:space="preserve">.  </w:t>
      </w:r>
      <w:r w:rsidR="00E11A64" w:rsidRPr="00A30428">
        <w:rPr>
          <w:b/>
        </w:rPr>
        <w:t>SEA</w:t>
      </w:r>
      <w:r w:rsidR="002E102E" w:rsidRPr="00A30428">
        <w:rPr>
          <w:b/>
        </w:rPr>
        <w:t>-</w:t>
      </w:r>
      <w:r w:rsidR="00E11A64" w:rsidRPr="00A30428">
        <w:rPr>
          <w:b/>
        </w:rPr>
        <w:t>CPS</w:t>
      </w:r>
      <w:r w:rsidR="002E102E" w:rsidRPr="00A30428">
        <w:rPr>
          <w:bCs/>
        </w:rPr>
        <w:t xml:space="preserve"> is designed to </w:t>
      </w:r>
      <w:r w:rsidR="002E102E" w:rsidRPr="00A30428">
        <w:t>capture collaborative partnerships to examine the networks involved in successful information sharing and collaborations across child-serving agencies</w:t>
      </w:r>
      <w:r w:rsidR="00FF0111">
        <w:t xml:space="preserve"> and </w:t>
      </w:r>
      <w:r w:rsidR="002E102E" w:rsidRPr="00A30428">
        <w:t>the extent of fam</w:t>
      </w:r>
      <w:r w:rsidR="00FF0111">
        <w:t>ily and student involvement</w:t>
      </w:r>
      <w:r w:rsidR="00CD4280">
        <w:t xml:space="preserve">.  </w:t>
      </w:r>
      <w:r w:rsidR="00E11A64" w:rsidRPr="00A30428">
        <w:t xml:space="preserve">SEA-CPS </w:t>
      </w:r>
      <w:r w:rsidR="002E102E" w:rsidRPr="00A30428">
        <w:t xml:space="preserve">will be administered to all identified collaborative partners </w:t>
      </w:r>
      <w:r w:rsidR="00E11A64" w:rsidRPr="00A30428">
        <w:t>at the state level</w:t>
      </w:r>
      <w:r w:rsidR="002E102E" w:rsidRPr="00A30428">
        <w:t>, including the SEA project director and project coordinator</w:t>
      </w:r>
      <w:r w:rsidR="003D75DD">
        <w:t>; project</w:t>
      </w:r>
      <w:r w:rsidR="002E102E" w:rsidRPr="00A30428">
        <w:t xml:space="preserve"> coordinators from each of the partner LEAs</w:t>
      </w:r>
      <w:r w:rsidR="003D75DD">
        <w:t>; youth</w:t>
      </w:r>
      <w:r w:rsidR="002E102E" w:rsidRPr="00A30428">
        <w:t xml:space="preserve"> and family representatives</w:t>
      </w:r>
      <w:r w:rsidR="003D75DD">
        <w:t>; and</w:t>
      </w:r>
      <w:r w:rsidR="002E102E" w:rsidRPr="00A30428">
        <w:t xml:space="preserve"> partners representing state mental/behavioral health, state criminal/juvenile justice agencies, and other identified partner agencies at the state level, such as state Medicaid directors and child welfare, early childhood, and faith-based organizations</w:t>
      </w:r>
      <w:r w:rsidR="00CD4280">
        <w:t xml:space="preserve">.  </w:t>
      </w:r>
      <w:r w:rsidR="00E11A64" w:rsidRPr="00A30428">
        <w:t>SEA-CPS</w:t>
      </w:r>
      <w:r w:rsidR="002E102E" w:rsidRPr="00A30428">
        <w:t xml:space="preserve"> will consist of </w:t>
      </w:r>
      <w:r w:rsidR="003D787A">
        <w:t>two</w:t>
      </w:r>
      <w:r w:rsidR="002E102E" w:rsidRPr="00A30428">
        <w:t xml:space="preserve"> modules drawn from widely used surveys that tap into the constructs of interest for the national evaluation</w:t>
      </w:r>
      <w:r w:rsidR="00CD4280">
        <w:t xml:space="preserve">.  </w:t>
      </w:r>
      <w:r w:rsidR="002E102E" w:rsidRPr="00A30428">
        <w:t>These constructs include</w:t>
      </w:r>
      <w:r w:rsidR="00C864D2" w:rsidRPr="00A30428">
        <w:t>:</w:t>
      </w:r>
    </w:p>
    <w:p w14:paraId="5EA2589D" w14:textId="52E7FDA7" w:rsidR="002E102E" w:rsidRPr="00A30428" w:rsidRDefault="002E102E" w:rsidP="00091141">
      <w:pPr>
        <w:pStyle w:val="ListBullet"/>
      </w:pPr>
      <w:r w:rsidRPr="00A30428">
        <w:t xml:space="preserve">collaborative efforts to plan and implement </w:t>
      </w:r>
      <w:r w:rsidR="00162C0E">
        <w:t>AWARE-SEA</w:t>
      </w:r>
      <w:r w:rsidRPr="00A30428">
        <w:t xml:space="preserve"> activities;</w:t>
      </w:r>
    </w:p>
    <w:p w14:paraId="152E702E" w14:textId="3B6CCB3B" w:rsidR="002E102E" w:rsidRPr="00A30428" w:rsidRDefault="002E102E" w:rsidP="00091141">
      <w:pPr>
        <w:pStyle w:val="ListBullet"/>
      </w:pPr>
      <w:r w:rsidRPr="00A30428">
        <w:t xml:space="preserve">coordination, integration, and information sharing across </w:t>
      </w:r>
      <w:r w:rsidR="00162C0E">
        <w:t>AWARE-SEA</w:t>
      </w:r>
      <w:r w:rsidRPr="00A30428">
        <w:t xml:space="preserve"> partners;</w:t>
      </w:r>
    </w:p>
    <w:p w14:paraId="319252D4" w14:textId="77777777" w:rsidR="002E102E" w:rsidRPr="00A30428" w:rsidRDefault="002E102E" w:rsidP="00091141">
      <w:pPr>
        <w:pStyle w:val="ListBullet"/>
      </w:pPr>
      <w:r w:rsidRPr="00A30428">
        <w:t>obstacles and facilitators to collaboration;</w:t>
      </w:r>
    </w:p>
    <w:p w14:paraId="558058BE" w14:textId="77777777" w:rsidR="002E102E" w:rsidRPr="00A30428" w:rsidRDefault="002E102E" w:rsidP="00091141">
      <w:pPr>
        <w:pStyle w:val="ListBullet"/>
      </w:pPr>
      <w:r w:rsidRPr="00A30428">
        <w:lastRenderedPageBreak/>
        <w:t>role of partner systems and individuals participating in collaborative efforts;</w:t>
      </w:r>
    </w:p>
    <w:p w14:paraId="37D96709" w14:textId="77777777" w:rsidR="002E102E" w:rsidRPr="00A30428" w:rsidRDefault="002E102E" w:rsidP="00091141">
      <w:pPr>
        <w:pStyle w:val="ListBullet"/>
      </w:pPr>
      <w:r w:rsidRPr="00A30428">
        <w:t>collaborative organization;</w:t>
      </w:r>
    </w:p>
    <w:p w14:paraId="2A52A155" w14:textId="77777777" w:rsidR="002E102E" w:rsidRPr="00A30428" w:rsidRDefault="002E102E" w:rsidP="00091141">
      <w:pPr>
        <w:pStyle w:val="ListBullet"/>
      </w:pPr>
      <w:r w:rsidRPr="00A30428">
        <w:t>collaborative processes;</w:t>
      </w:r>
    </w:p>
    <w:p w14:paraId="3F040448" w14:textId="0849E3C8" w:rsidR="002E102E" w:rsidRPr="00A30428" w:rsidRDefault="002E102E" w:rsidP="00091141">
      <w:pPr>
        <w:pStyle w:val="ListBullet"/>
      </w:pPr>
      <w:r w:rsidRPr="00A30428">
        <w:t>collaborative level of partner investment</w:t>
      </w:r>
      <w:r w:rsidR="00CD4280">
        <w:t xml:space="preserve">;  </w:t>
      </w:r>
      <w:r w:rsidRPr="00A30428">
        <w:t>and</w:t>
      </w:r>
    </w:p>
    <w:p w14:paraId="18252629" w14:textId="18C867C5" w:rsidR="002E102E" w:rsidRPr="00A30428" w:rsidRDefault="002E102E" w:rsidP="00091141">
      <w:pPr>
        <w:pStyle w:val="ListBullet"/>
      </w:pPr>
      <w:proofErr w:type="gramStart"/>
      <w:r w:rsidRPr="00A30428">
        <w:t>resources</w:t>
      </w:r>
      <w:proofErr w:type="gramEnd"/>
      <w:r w:rsidRPr="00A30428">
        <w:t xml:space="preserve"> to support </w:t>
      </w:r>
      <w:r w:rsidR="00162C0E">
        <w:t>AWARE-SEA</w:t>
      </w:r>
      <w:r w:rsidRPr="00A30428">
        <w:t xml:space="preserve"> goals.</w:t>
      </w:r>
    </w:p>
    <w:p w14:paraId="74147ED3" w14:textId="64001373" w:rsidR="002342BD" w:rsidRPr="00A30428" w:rsidRDefault="00FF0111" w:rsidP="00D624F1">
      <w:pPr>
        <w:pStyle w:val="BodyText"/>
      </w:pPr>
      <w:r>
        <w:t xml:space="preserve">The </w:t>
      </w:r>
      <w:r w:rsidR="002342BD" w:rsidRPr="00A30428">
        <w:t xml:space="preserve">SEA-CPS will be administered annually </w:t>
      </w:r>
      <w:r>
        <w:t>as soon as OMB approval is received (currently estimated for July 2016).</w:t>
      </w:r>
    </w:p>
    <w:p w14:paraId="692C74B2" w14:textId="0DAF78E6" w:rsidR="00253EAE" w:rsidRPr="00A30428" w:rsidRDefault="00E11A64" w:rsidP="00D624F1">
      <w:pPr>
        <w:pStyle w:val="Heading4"/>
      </w:pPr>
      <w:r w:rsidRPr="00A30428">
        <w:t>Local Educational Agency Collaborative Partner Survey (LEA-CPS)</w:t>
      </w:r>
      <w:r w:rsidR="00253EAE" w:rsidRPr="00A30428">
        <w:t xml:space="preserve"> (</w:t>
      </w:r>
      <w:r w:rsidR="00253EAE" w:rsidRPr="00A30428">
        <w:rPr>
          <w:b/>
        </w:rPr>
        <w:t>Attachment 3</w:t>
      </w:r>
      <w:r w:rsidR="00253EAE" w:rsidRPr="00A30428">
        <w:t>)</w:t>
      </w:r>
    </w:p>
    <w:p w14:paraId="5892DCFF" w14:textId="382707A7" w:rsidR="003D787A" w:rsidRPr="003D787A" w:rsidRDefault="003D787A" w:rsidP="003D787A">
      <w:pPr>
        <w:pStyle w:val="BodyText"/>
      </w:pPr>
      <w:r w:rsidRPr="003D787A">
        <w:t xml:space="preserve">The </w:t>
      </w:r>
      <w:r w:rsidRPr="003D787A">
        <w:rPr>
          <w:b/>
          <w:bCs/>
        </w:rPr>
        <w:t>LEA-collaboration and coordination survey</w:t>
      </w:r>
      <w:r w:rsidRPr="003D787A">
        <w:t xml:space="preserve"> will be administered to approximately 20 local initiative partners in each participating LEA, including the project coordinator and representatives from each key partner agency, family or youth perspective representative, program provider, and school.  The national evaluation team will collect LEA-collaboration and coordination survey data through the NITT Web-based data collection and repository system.  The LEA-collaboration and coordination survey will include an LEA analogous instrument similar to Module 2 from the SEA-CPS, which focuses on </w:t>
      </w:r>
      <w:proofErr w:type="spellStart"/>
      <w:r w:rsidRPr="003D787A">
        <w:t>interprofessional</w:t>
      </w:r>
      <w:proofErr w:type="spellEnd"/>
      <w:r w:rsidRPr="003D787A">
        <w:t xml:space="preserve"> team collaboration.  The overall LEA-collaboration instrument will not include Module 1 from the SEA-CPS and only include this 59 item survey to minimize burden on local partners and to focus specifically on information sharing and coordination among youth-serving agencies in the community.  The LEA-collaboration and coordination survey includes measures of mental health service system capacity and infrastructure. The survey will be administered twice during the grant period, as soon as OMB approval is received (expected in July 2016) and in the last year of the SEA-AWARE grant period (estimated for July 2019).</w:t>
      </w:r>
    </w:p>
    <w:p w14:paraId="4BC1FC4E" w14:textId="766BB9A9" w:rsidR="00253EAE" w:rsidRPr="00A30428" w:rsidRDefault="00501764" w:rsidP="00D624F1">
      <w:pPr>
        <w:pStyle w:val="Heading4"/>
      </w:pPr>
      <w:r w:rsidRPr="00A30428">
        <w:t>Collaboration Partner Interview Guide</w:t>
      </w:r>
      <w:r w:rsidR="00253EAE" w:rsidRPr="00A30428">
        <w:t xml:space="preserve"> (</w:t>
      </w:r>
      <w:r w:rsidR="00253EAE" w:rsidRPr="00A30428">
        <w:rPr>
          <w:b/>
        </w:rPr>
        <w:t>Attachment 4</w:t>
      </w:r>
      <w:r w:rsidR="00253EAE" w:rsidRPr="00A30428">
        <w:t>)</w:t>
      </w:r>
    </w:p>
    <w:p w14:paraId="0F637FB3" w14:textId="26785A09" w:rsidR="002E102E" w:rsidRPr="00A30428" w:rsidRDefault="002E102E" w:rsidP="00D624F1">
      <w:pPr>
        <w:pStyle w:val="BodyText"/>
      </w:pPr>
      <w:r w:rsidRPr="005D1181">
        <w:t xml:space="preserve">The </w:t>
      </w:r>
      <w:r w:rsidR="00E11A64" w:rsidRPr="005D1181">
        <w:t>SEA</w:t>
      </w:r>
      <w:r w:rsidRPr="005D1181">
        <w:t>-</w:t>
      </w:r>
      <w:r w:rsidR="00E11A64" w:rsidRPr="005D1181">
        <w:t>CPS</w:t>
      </w:r>
      <w:r w:rsidRPr="005D1181">
        <w:t xml:space="preserve"> will be supplemented by collaborative partner interviews</w:t>
      </w:r>
      <w:r w:rsidR="003208A1" w:rsidRPr="005D1181">
        <w:t xml:space="preserve"> with a sample of </w:t>
      </w:r>
      <w:r w:rsidR="005D1181" w:rsidRPr="005D1181">
        <w:t xml:space="preserve">the </w:t>
      </w:r>
      <w:r w:rsidR="005D1181">
        <w:t xml:space="preserve">CPS </w:t>
      </w:r>
      <w:r w:rsidR="003208A1" w:rsidRPr="005D1181">
        <w:t>respondents</w:t>
      </w:r>
      <w:r w:rsidR="00CD4280">
        <w:t xml:space="preserve">.  </w:t>
      </w:r>
      <w:r w:rsidR="005D1181">
        <w:t>The interviews</w:t>
      </w:r>
      <w:r w:rsidRPr="00A30428">
        <w:t xml:space="preserve"> will include more open-ended questions about barriers to and facilitators of state- and local-level collaboration, partnership development, and shared decision</w:t>
      </w:r>
      <w:r w:rsidR="00403087" w:rsidRPr="00A30428">
        <w:t xml:space="preserve"> </w:t>
      </w:r>
      <w:r w:rsidRPr="00A30428">
        <w:t>making</w:t>
      </w:r>
      <w:r w:rsidR="003D75DD">
        <w:t>; how</w:t>
      </w:r>
      <w:r w:rsidRPr="00A30428">
        <w:t xml:space="preserve"> the barriers were addressed</w:t>
      </w:r>
      <w:r w:rsidR="003D75DD">
        <w:t>; and</w:t>
      </w:r>
      <w:r w:rsidRPr="00A30428">
        <w:t xml:space="preserve"> how the collaboration and coordination enhanced or influenced each of the individual NITT</w:t>
      </w:r>
      <w:r w:rsidR="00162C0E">
        <w:t xml:space="preserve"> AWARE-SEA</w:t>
      </w:r>
      <w:r w:rsidRPr="00A30428">
        <w:t xml:space="preserve"> goals and objectives</w:t>
      </w:r>
      <w:r w:rsidR="00CD4280">
        <w:t xml:space="preserve">.  </w:t>
      </w:r>
      <w:r w:rsidRPr="00A30428">
        <w:t>These interviews will also explore the planning and implementation activities under way, the barriers and facilitators encountered, and the perceived effects of those activities on agency policy and practice</w:t>
      </w:r>
      <w:r w:rsidR="00CD4280">
        <w:t xml:space="preserve">.  </w:t>
      </w:r>
      <w:r w:rsidRPr="00A30428">
        <w:t xml:space="preserve">The data collected during these interviews will also be used to </w:t>
      </w:r>
      <w:r w:rsidR="000274EB">
        <w:t>inform</w:t>
      </w:r>
      <w:r w:rsidRPr="00A30428">
        <w:t xml:space="preserve"> </w:t>
      </w:r>
      <w:r w:rsidR="000274EB">
        <w:t>the Activities Inventory described above. Collaborative partner interviews will be conducted annually beginning as soon as OMB approval is received (estimated to be July 2016) and continuing until July 2019.</w:t>
      </w:r>
    </w:p>
    <w:p w14:paraId="63EF8EDB" w14:textId="7D679A0D" w:rsidR="00253EAE" w:rsidRPr="00A30428" w:rsidRDefault="00501764" w:rsidP="00D624F1">
      <w:pPr>
        <w:pStyle w:val="Heading4"/>
      </w:pPr>
      <w:r w:rsidRPr="00A30428">
        <w:t>School Information Systems Data Abstraction Protocol</w:t>
      </w:r>
      <w:r w:rsidR="0070475C" w:rsidRPr="00A30428">
        <w:t xml:space="preserve"> (</w:t>
      </w:r>
      <w:r w:rsidR="0070475C" w:rsidRPr="00A30428">
        <w:rPr>
          <w:b/>
        </w:rPr>
        <w:t xml:space="preserve">Attachment </w:t>
      </w:r>
      <w:r w:rsidR="00C45319">
        <w:rPr>
          <w:b/>
        </w:rPr>
        <w:t>5</w:t>
      </w:r>
      <w:r w:rsidR="0070475C" w:rsidRPr="00A30428">
        <w:t>)</w:t>
      </w:r>
    </w:p>
    <w:p w14:paraId="48733959" w14:textId="37246121" w:rsidR="00D624F1" w:rsidRPr="00A30428" w:rsidRDefault="000A7351" w:rsidP="00D624F1">
      <w:pPr>
        <w:pStyle w:val="BodyText"/>
      </w:pPr>
      <w:r w:rsidRPr="00A30428">
        <w:t xml:space="preserve">All </w:t>
      </w:r>
      <w:r w:rsidR="00162C0E">
        <w:t>AWARE-SEA</w:t>
      </w:r>
      <w:r w:rsidRPr="00A30428">
        <w:t xml:space="preserve"> grantee communities have some tool in place to either collate or maintain student-related data</w:t>
      </w:r>
      <w:r w:rsidR="00CD4280">
        <w:t xml:space="preserve">.  </w:t>
      </w:r>
      <w:r w:rsidR="007B72CD" w:rsidRPr="00A30428">
        <w:t xml:space="preserve">The school information systems data abstraction protocol will </w:t>
      </w:r>
      <w:r w:rsidR="005D1181">
        <w:t>provide a guide for SEAs and their LEA partners to upload information from the school information systems to the national evaluation web-based data collection platform</w:t>
      </w:r>
      <w:r w:rsidR="00CD4280">
        <w:t xml:space="preserve">.  </w:t>
      </w:r>
      <w:r w:rsidR="005D1181">
        <w:t xml:space="preserve">These </w:t>
      </w:r>
      <w:r w:rsidR="007B72CD" w:rsidRPr="00A30428">
        <w:t xml:space="preserve">school-level </w:t>
      </w:r>
      <w:r w:rsidR="005D1181">
        <w:t xml:space="preserve">measures will be used to </w:t>
      </w:r>
      <w:r w:rsidR="007B72CD" w:rsidRPr="00A30428">
        <w:t>answer outcome evaluation questions focused on school safety and school climate</w:t>
      </w:r>
      <w:r w:rsidR="00CD4280">
        <w:t xml:space="preserve">.  </w:t>
      </w:r>
      <w:r w:rsidR="007B72CD" w:rsidRPr="00A30428">
        <w:t>Specific constructs that the national evaluation team is interested in abstracting from these information systems include student administrative data, such as the attendance and graduation rates of the school</w:t>
      </w:r>
      <w:r w:rsidR="003D75DD">
        <w:t>; demographic</w:t>
      </w:r>
      <w:r w:rsidR="007B72CD" w:rsidRPr="00A30428">
        <w:t xml:space="preserve"> data, including the </w:t>
      </w:r>
      <w:r w:rsidR="007B72CD" w:rsidRPr="00A30428">
        <w:lastRenderedPageBreak/>
        <w:t>race/ethnicity and grade-level counts</w:t>
      </w:r>
      <w:r w:rsidR="003D75DD">
        <w:t>; and</w:t>
      </w:r>
      <w:r w:rsidR="007B72CD" w:rsidRPr="00A30428">
        <w:t xml:space="preserve"> indicators of school climate and safety, such as counts </w:t>
      </w:r>
      <w:r w:rsidR="003D75DD" w:rsidRPr="00A30428">
        <w:t xml:space="preserve">of </w:t>
      </w:r>
      <w:r w:rsidR="003D75DD">
        <w:t>drug</w:t>
      </w:r>
      <w:r w:rsidR="007B72CD" w:rsidRPr="00A30428">
        <w:t>-, weapons-, bullying-, and fighting-related incidents, and counts of suspension and expulsion incidents.</w:t>
      </w:r>
    </w:p>
    <w:p w14:paraId="522F500D" w14:textId="0A12A05E" w:rsidR="00D624F1" w:rsidRPr="00A30428" w:rsidRDefault="007B72CD" w:rsidP="00D624F1">
      <w:pPr>
        <w:pStyle w:val="BodyText"/>
      </w:pPr>
      <w:r w:rsidRPr="00A30428">
        <w:t>The data abstraction protocol will detail the procedure through which the national evaluation team will abstract data from each LEA or school information system</w:t>
      </w:r>
      <w:r w:rsidR="00CD4280">
        <w:t xml:space="preserve">.  </w:t>
      </w:r>
      <w:r w:rsidR="000A7351" w:rsidRPr="00A30428">
        <w:t xml:space="preserve">The data or summary information from the school information systems will be transferred through the </w:t>
      </w:r>
      <w:r w:rsidR="00162C0E">
        <w:t>AWARE-SEA</w:t>
      </w:r>
      <w:r w:rsidR="000A7351" w:rsidRPr="00A30428">
        <w:t xml:space="preserve"> secure Web-based data collection and transfer portal</w:t>
      </w:r>
      <w:r w:rsidR="00CD4280">
        <w:t xml:space="preserve">.  </w:t>
      </w:r>
      <w:r w:rsidR="000A7351" w:rsidRPr="00A30428">
        <w:t xml:space="preserve">These data will </w:t>
      </w:r>
      <w:r w:rsidR="000274EB">
        <w:t>be requested annually beginning as soon as OMB approval is received and then collected both retrospectively and prospectively to include data from school years 2014-2015, 2015-2016, 2016-2017, 2017-2018 and 2018-2019.</w:t>
      </w:r>
    </w:p>
    <w:p w14:paraId="0B34C75D" w14:textId="7F5DB7CF" w:rsidR="00253EAE" w:rsidRPr="00A30428" w:rsidRDefault="00501764" w:rsidP="00D624F1">
      <w:pPr>
        <w:pStyle w:val="Heading4"/>
      </w:pPr>
      <w:r w:rsidRPr="00A30428">
        <w:t>Teacher Mental Health Literacy Survey</w:t>
      </w:r>
      <w:r w:rsidR="00B734BA" w:rsidRPr="00A30428">
        <w:t xml:space="preserve"> </w:t>
      </w:r>
      <w:r w:rsidR="00253EAE" w:rsidRPr="00A30428">
        <w:t>(</w:t>
      </w:r>
      <w:r w:rsidR="00253EAE" w:rsidRPr="00A30428">
        <w:rPr>
          <w:b/>
        </w:rPr>
        <w:t xml:space="preserve">Attachment </w:t>
      </w:r>
      <w:r w:rsidR="00C45319">
        <w:rPr>
          <w:b/>
        </w:rPr>
        <w:t>6</w:t>
      </w:r>
      <w:r w:rsidR="00253EAE" w:rsidRPr="00A30428">
        <w:t>)</w:t>
      </w:r>
    </w:p>
    <w:p w14:paraId="2C505D4F" w14:textId="1F6820C0" w:rsidR="000A7351" w:rsidRPr="00A30428" w:rsidRDefault="000A7351" w:rsidP="00D624F1">
      <w:pPr>
        <w:pStyle w:val="BodyText"/>
      </w:pPr>
      <w:r w:rsidRPr="00A30428">
        <w:t>The national evaluation team develop</w:t>
      </w:r>
      <w:r w:rsidR="000274EB">
        <w:t>ed</w:t>
      </w:r>
      <w:r w:rsidRPr="00A30428">
        <w:t xml:space="preserve"> a survey to assess the mental health literacy and associated knowledge and skills of teachers in a sample of </w:t>
      </w:r>
      <w:r w:rsidR="00162C0E">
        <w:t>schools participating in AWARE-SEA</w:t>
      </w:r>
      <w:r w:rsidR="00CD4280">
        <w:t xml:space="preserve">.  </w:t>
      </w:r>
      <w:r w:rsidRPr="00A30428">
        <w:t>These instruments are critical to assessing the extent to which the teachers who interact with youth on a daily basis are able to recognize and effectively respond to signs of mental, behavioral</w:t>
      </w:r>
      <w:r w:rsidR="00403087" w:rsidRPr="00A30428">
        <w:t>,</w:t>
      </w:r>
      <w:r w:rsidRPr="00A30428">
        <w:t xml:space="preserve"> or emotional health needs</w:t>
      </w:r>
      <w:r w:rsidR="00CD4280">
        <w:t xml:space="preserve">.  </w:t>
      </w:r>
      <w:r w:rsidRPr="00A30428">
        <w:t>The survey will also measure teacher knowledge of and participation in school-level programs designed to enhance mental health literacy or promote a safe and supportive school environment</w:t>
      </w:r>
      <w:r w:rsidR="00CD4280">
        <w:t xml:space="preserve">.  </w:t>
      </w:r>
      <w:r w:rsidRPr="00A30428">
        <w:t xml:space="preserve">This survey will be administered </w:t>
      </w:r>
      <w:r w:rsidR="000274EB">
        <w:t>twice</w:t>
      </w:r>
      <w:r w:rsidRPr="00A30428">
        <w:t xml:space="preserve"> to teachers in a random sample of schools in partner LEAs</w:t>
      </w:r>
      <w:r w:rsidR="00F60AC4">
        <w:t xml:space="preserve"> (once in the fall of the 2016-17 school year and again in the spring of the 2018-2019 school year)</w:t>
      </w:r>
      <w:r w:rsidRPr="00A30428">
        <w:t>, stratified by school type and size.</w:t>
      </w:r>
    </w:p>
    <w:p w14:paraId="28E4C18C" w14:textId="74F661AB" w:rsidR="00501764" w:rsidRPr="00A30428" w:rsidRDefault="005D1181" w:rsidP="00D624F1">
      <w:pPr>
        <w:pStyle w:val="Heading4"/>
      </w:pPr>
      <w:r>
        <w:t>Student and Teacher</w:t>
      </w:r>
      <w:r w:rsidR="00501764" w:rsidRPr="00A30428">
        <w:t xml:space="preserve"> Survey Data Abstraction Protocol (</w:t>
      </w:r>
      <w:r w:rsidR="00501764" w:rsidRPr="00A30428">
        <w:rPr>
          <w:b/>
        </w:rPr>
        <w:t>Attachment</w:t>
      </w:r>
      <w:r w:rsidR="00403087" w:rsidRPr="00A30428">
        <w:rPr>
          <w:b/>
        </w:rPr>
        <w:t>s</w:t>
      </w:r>
      <w:r w:rsidR="00501764" w:rsidRPr="00A30428">
        <w:rPr>
          <w:b/>
        </w:rPr>
        <w:t xml:space="preserve"> </w:t>
      </w:r>
      <w:r w:rsidR="00C45319">
        <w:rPr>
          <w:b/>
        </w:rPr>
        <w:t>7</w:t>
      </w:r>
      <w:r w:rsidR="00403087" w:rsidRPr="00A30428">
        <w:rPr>
          <w:b/>
        </w:rPr>
        <w:t xml:space="preserve"> and</w:t>
      </w:r>
      <w:r w:rsidR="000A7351" w:rsidRPr="00A30428">
        <w:rPr>
          <w:b/>
        </w:rPr>
        <w:t xml:space="preserve"> </w:t>
      </w:r>
      <w:r w:rsidR="00C45319">
        <w:rPr>
          <w:b/>
        </w:rPr>
        <w:t>8</w:t>
      </w:r>
      <w:r w:rsidR="00501764" w:rsidRPr="00A30428">
        <w:t>)</w:t>
      </w:r>
    </w:p>
    <w:p w14:paraId="633EDDDB" w14:textId="0960D90A" w:rsidR="00A42824" w:rsidRPr="00A30428" w:rsidRDefault="000A7351" w:rsidP="00D624F1">
      <w:pPr>
        <w:pStyle w:val="BodyText"/>
      </w:pPr>
      <w:r w:rsidRPr="00A30428">
        <w:t xml:space="preserve">The national evaluation team </w:t>
      </w:r>
      <w:r w:rsidR="00F60AC4">
        <w:t>developed</w:t>
      </w:r>
      <w:r w:rsidRPr="00A30428">
        <w:t xml:space="preserve"> a data abstraction protocol and secure data transfer platform to collect information from the existing student and teacher surveys</w:t>
      </w:r>
      <w:r w:rsidR="00CD4280">
        <w:t xml:space="preserve">.  </w:t>
      </w:r>
      <w:r w:rsidRPr="00A30428">
        <w:t xml:space="preserve">These survey data will be </w:t>
      </w:r>
      <w:r w:rsidR="005D1181">
        <w:t>provided by the SEA and LEAs from instruments already in place in</w:t>
      </w:r>
      <w:r w:rsidRPr="00A30428">
        <w:t xml:space="preserve"> a sample of schools in all LEAs and from identified comparison schools in</w:t>
      </w:r>
      <w:r w:rsidR="002342BD" w:rsidRPr="00A30428">
        <w:t xml:space="preserve"> comparison group </w:t>
      </w:r>
      <w:proofErr w:type="spellStart"/>
      <w:r w:rsidR="002342BD" w:rsidRPr="00A30428">
        <w:t>substudy</w:t>
      </w:r>
      <w:proofErr w:type="spellEnd"/>
      <w:r w:rsidR="002342BD" w:rsidRPr="00A30428">
        <w:t xml:space="preserve"> LEAs</w:t>
      </w:r>
      <w:r w:rsidR="00CD4280">
        <w:t xml:space="preserve">.  </w:t>
      </w:r>
      <w:r w:rsidR="002342BD" w:rsidRPr="00A30428">
        <w:t>T</w:t>
      </w:r>
      <w:r w:rsidR="00A42824" w:rsidRPr="00A30428">
        <w:t>he national evaluation will rely on existing student survey measures of school climate, school safety, mental health, and coping/resiliency</w:t>
      </w:r>
      <w:r w:rsidR="00CD4280">
        <w:t xml:space="preserve">.  </w:t>
      </w:r>
      <w:r w:rsidR="00A42824" w:rsidRPr="00A30428">
        <w:t xml:space="preserve">Aggregate data will be abstracted from LEAs that currently have instruments in place that include key outcomes of interest and have indicated that these data can be made available to the </w:t>
      </w:r>
      <w:r w:rsidR="00162C0E">
        <w:t>AWARE-SEA</w:t>
      </w:r>
      <w:r w:rsidR="00A42824" w:rsidRPr="00A30428">
        <w:t xml:space="preserve"> national evaluation</w:t>
      </w:r>
      <w:r w:rsidR="00CD4280">
        <w:t xml:space="preserve">.  </w:t>
      </w:r>
      <w:r w:rsidR="00A42824" w:rsidRPr="00A30428">
        <w:t>The Center for Disease Control</w:t>
      </w:r>
      <w:r w:rsidR="00D624F1" w:rsidRPr="00A30428">
        <w:t>’</w:t>
      </w:r>
      <w:r w:rsidR="00A42824" w:rsidRPr="00A30428">
        <w:t xml:space="preserve">s </w:t>
      </w:r>
      <w:r w:rsidR="00A42824" w:rsidRPr="00A30428">
        <w:rPr>
          <w:i/>
        </w:rPr>
        <w:t>Youth Risk Behavior Surveillance System (YRBSS)</w:t>
      </w:r>
      <w:r w:rsidR="00A42824" w:rsidRPr="00A30428">
        <w:t xml:space="preserve"> will be a primary data source, in addition to surveys developed and in use by individual states</w:t>
      </w:r>
      <w:r w:rsidR="00CD4280">
        <w:t xml:space="preserve">.  </w:t>
      </w:r>
      <w:r w:rsidR="00A42824" w:rsidRPr="00A30428">
        <w:t>The data abstraction protocol will be customized for each SEA based on the specific data collected by each state</w:t>
      </w:r>
      <w:r w:rsidR="00CD4280">
        <w:t xml:space="preserve">.  </w:t>
      </w:r>
      <w:r w:rsidR="00A42824" w:rsidRPr="00A30428">
        <w:t xml:space="preserve">Key </w:t>
      </w:r>
      <w:r w:rsidR="00162C0E">
        <w:t>AWARE-SEA</w:t>
      </w:r>
      <w:r w:rsidR="00A42824" w:rsidRPr="00A30428">
        <w:t xml:space="preserve"> outcomes measures collected through existing student surveys include:</w:t>
      </w:r>
    </w:p>
    <w:p w14:paraId="7DD1FF2F" w14:textId="6A911CE1" w:rsidR="00A42824" w:rsidRPr="00A30428" w:rsidRDefault="00A42824" w:rsidP="00091141">
      <w:pPr>
        <w:pStyle w:val="ListBullet"/>
      </w:pPr>
      <w:r w:rsidRPr="00A30428">
        <w:rPr>
          <w:u w:val="single"/>
        </w:rPr>
        <w:t>School climate</w:t>
      </w:r>
      <w:r w:rsidR="003D75DD">
        <w:t xml:space="preserve">:  </w:t>
      </w:r>
      <w:r w:rsidRPr="00A30428">
        <w:t>staff-student relationships, student-student relationships, student connectedness to school, problems posed by student risk behavior, student academic achievement, clarity of expectations, respect for diversity, fairness of rules, student engagement, student autonomy</w:t>
      </w:r>
      <w:r w:rsidR="00C864D2" w:rsidRPr="00A30428">
        <w:t>;</w:t>
      </w:r>
    </w:p>
    <w:p w14:paraId="7C37AC1A" w14:textId="185F2F39" w:rsidR="00A42824" w:rsidRPr="00A30428" w:rsidRDefault="00A42824" w:rsidP="00091141">
      <w:pPr>
        <w:pStyle w:val="ListBullet"/>
      </w:pPr>
      <w:r w:rsidRPr="00A30428">
        <w:rPr>
          <w:u w:val="single"/>
        </w:rPr>
        <w:t>School safety</w:t>
      </w:r>
      <w:r w:rsidR="003D75DD">
        <w:t xml:space="preserve">:  </w:t>
      </w:r>
      <w:r w:rsidRPr="00A30428">
        <w:t>perceptions of school safety, victimization, physical fights, other delinquent behaviors (e.g., tobacco use, alcohol use, other illegal drug use)</w:t>
      </w:r>
      <w:r w:rsidR="00C864D2" w:rsidRPr="00A30428">
        <w:t>;</w:t>
      </w:r>
    </w:p>
    <w:p w14:paraId="7ED24F5D" w14:textId="12AAA709" w:rsidR="00A42824" w:rsidRPr="00A30428" w:rsidRDefault="00A42824" w:rsidP="00091141">
      <w:pPr>
        <w:pStyle w:val="ListBullet"/>
      </w:pPr>
      <w:r w:rsidRPr="00A30428">
        <w:rPr>
          <w:u w:val="single"/>
        </w:rPr>
        <w:t>Mental health</w:t>
      </w:r>
      <w:r w:rsidR="003D75DD">
        <w:t xml:space="preserve">:  </w:t>
      </w:r>
      <w:r w:rsidRPr="00A30428">
        <w:t>sadness/hopelessness, signs of suicide, and anxiety</w:t>
      </w:r>
      <w:r w:rsidR="00CD4280">
        <w:t xml:space="preserve">;  </w:t>
      </w:r>
      <w:r w:rsidR="00C864D2" w:rsidRPr="00A30428">
        <w:t>and</w:t>
      </w:r>
    </w:p>
    <w:p w14:paraId="653B8E9B" w14:textId="41CA1DC7" w:rsidR="00A42824" w:rsidRDefault="00A42824" w:rsidP="00091141">
      <w:pPr>
        <w:pStyle w:val="ListBullet"/>
      </w:pPr>
      <w:r w:rsidRPr="00A30428">
        <w:rPr>
          <w:u w:val="single"/>
        </w:rPr>
        <w:t>Coping/Resiliency</w:t>
      </w:r>
      <w:r w:rsidR="003D75DD">
        <w:t xml:space="preserve">:  </w:t>
      </w:r>
      <w:r w:rsidRPr="00A30428">
        <w:t>self-regulation/self-control and self-confidence</w:t>
      </w:r>
      <w:r w:rsidR="00C864D2" w:rsidRPr="00A30428">
        <w:t>.</w:t>
      </w:r>
    </w:p>
    <w:p w14:paraId="0E604AA4" w14:textId="77777777" w:rsidR="00F60AC4" w:rsidRDefault="00F60AC4" w:rsidP="00F60AC4">
      <w:pPr>
        <w:pStyle w:val="ListBullet"/>
        <w:numPr>
          <w:ilvl w:val="0"/>
          <w:numId w:val="0"/>
        </w:numPr>
      </w:pPr>
    </w:p>
    <w:p w14:paraId="1F1C1D5E" w14:textId="149F63F0" w:rsidR="00F60AC4" w:rsidRPr="00A30428" w:rsidRDefault="00F60AC4" w:rsidP="00F60AC4">
      <w:pPr>
        <w:pStyle w:val="ListBullet"/>
        <w:numPr>
          <w:ilvl w:val="0"/>
          <w:numId w:val="0"/>
        </w:numPr>
      </w:pPr>
      <w:r w:rsidRPr="00A30428">
        <w:t xml:space="preserve">These data will </w:t>
      </w:r>
      <w:r>
        <w:t>be requested annually beginning as soon as OMB approval is received and then collected both retrospectively and prospectively to include data from school years 2014-2015, 2015-2016, 2016-2017, 2017-2018 and 2018-2019.</w:t>
      </w:r>
    </w:p>
    <w:p w14:paraId="59208DFA" w14:textId="287FF60C" w:rsidR="000A7351" w:rsidRPr="00A30428" w:rsidRDefault="000A7351" w:rsidP="00D624F1">
      <w:pPr>
        <w:pStyle w:val="Heading4"/>
      </w:pPr>
      <w:r w:rsidRPr="00A30428">
        <w:lastRenderedPageBreak/>
        <w:t>Student Focus Group Protocol (</w:t>
      </w:r>
      <w:r w:rsidRPr="00A30428">
        <w:rPr>
          <w:b/>
        </w:rPr>
        <w:t xml:space="preserve">Attachment </w:t>
      </w:r>
      <w:r w:rsidR="00C45319">
        <w:rPr>
          <w:b/>
        </w:rPr>
        <w:t>9</w:t>
      </w:r>
      <w:r w:rsidRPr="00A30428">
        <w:t>)</w:t>
      </w:r>
    </w:p>
    <w:p w14:paraId="130F728E" w14:textId="2187F6F2" w:rsidR="00F06697" w:rsidRPr="00A30428" w:rsidRDefault="00F06697" w:rsidP="00D624F1">
      <w:pPr>
        <w:pStyle w:val="BodyText"/>
      </w:pPr>
      <w:r w:rsidRPr="00A30428">
        <w:t>Not all LEAs have existing student surveys that include measures of coping and resiliency, school climate, and school safety</w:t>
      </w:r>
      <w:r w:rsidR="00CD4280">
        <w:t xml:space="preserve">.  </w:t>
      </w:r>
      <w:r w:rsidRPr="00A30428">
        <w:t>Furthermore, most do not collect information about student knowledge of resources or programs to support a safe and healthy school environment, or knowledge of available services to respond to identified mental health needs</w:t>
      </w:r>
      <w:r w:rsidR="00CD4280">
        <w:t xml:space="preserve">.  </w:t>
      </w:r>
      <w:r w:rsidRPr="00A30428">
        <w:t>To address these information gaps, the national evaluation team will conduct student focus groups in one of the three partner LEAs for each SEA grantee</w:t>
      </w:r>
      <w:r w:rsidR="00CD4280">
        <w:t xml:space="preserve">.  </w:t>
      </w:r>
      <w:r w:rsidRPr="00A30428">
        <w:t xml:space="preserve">Within the identified LEA, the focus groups will be conducted in </w:t>
      </w:r>
      <w:r w:rsidR="00C864D2" w:rsidRPr="00A30428">
        <w:t>four</w:t>
      </w:r>
      <w:r w:rsidRPr="00A30428">
        <w:t xml:space="preserve"> prioritized </w:t>
      </w:r>
      <w:r w:rsidR="00162C0E">
        <w:t>AWARE-SEA</w:t>
      </w:r>
      <w:r w:rsidRPr="00A30428">
        <w:t xml:space="preserve"> schools for all LEAs</w:t>
      </w:r>
      <w:r w:rsidR="00CD4280">
        <w:t xml:space="preserve">.  </w:t>
      </w:r>
      <w:r w:rsidRPr="00A30428">
        <w:t xml:space="preserve">The evaluation team will identify the LEA in collaboration with the SEA grant leadership, ideally defined as the LEA with the most </w:t>
      </w:r>
      <w:r w:rsidR="00162C0E">
        <w:t>AWARE-SEA</w:t>
      </w:r>
      <w:r w:rsidRPr="00A30428">
        <w:t xml:space="preserve"> implementation activities documented in the </w:t>
      </w:r>
      <w:r w:rsidR="00F60AC4">
        <w:t>Activities Inventory</w:t>
      </w:r>
      <w:r w:rsidRPr="00A30428">
        <w:t xml:space="preserve"> (and presumably, the LEA with the greatest need at the beginning of the grant)</w:t>
      </w:r>
      <w:r w:rsidR="00CD4280">
        <w:t xml:space="preserve">.  </w:t>
      </w:r>
      <w:r w:rsidRPr="00A30428">
        <w:t xml:space="preserve">The evaluation team will work with the project evaluation team, LEA coordinator and school coordinator to gain local </w:t>
      </w:r>
      <w:r w:rsidR="00C864D2" w:rsidRPr="00A30428">
        <w:t>Institutional Review Board (</w:t>
      </w:r>
      <w:r w:rsidRPr="00A30428">
        <w:t>IRB</w:t>
      </w:r>
      <w:r w:rsidR="00C864D2" w:rsidRPr="00A30428">
        <w:t>)</w:t>
      </w:r>
      <w:r w:rsidRPr="00A30428">
        <w:t xml:space="preserve"> approval and informed consent to conduct these focus groups during site visits</w:t>
      </w:r>
      <w:r w:rsidR="00F60AC4">
        <w:t xml:space="preserve">, conducted once in the 2016-17 school </w:t>
      </w:r>
      <w:proofErr w:type="gramStart"/>
      <w:r w:rsidR="00F60AC4">
        <w:t>year</w:t>
      </w:r>
      <w:proofErr w:type="gramEnd"/>
      <w:r w:rsidR="00F60AC4">
        <w:t xml:space="preserve"> and again </w:t>
      </w:r>
      <w:r w:rsidR="008B76F1">
        <w:t>during</w:t>
      </w:r>
      <w:r w:rsidR="00F60AC4">
        <w:t xml:space="preserve"> the 2018-2019 school year)</w:t>
      </w:r>
      <w:r w:rsidR="00CD4280">
        <w:t xml:space="preserve">.  </w:t>
      </w:r>
      <w:r w:rsidRPr="00A30428">
        <w:t>The guided discussion protocol will focus on participants</w:t>
      </w:r>
      <w:r w:rsidR="00D624F1" w:rsidRPr="00A30428">
        <w:t>’</w:t>
      </w:r>
      <w:r w:rsidRPr="00A30428">
        <w:t xml:space="preserve"> general knowledge of available resources, programs to support </w:t>
      </w:r>
      <w:r w:rsidR="00162C0E">
        <w:t>AWARE-SEA</w:t>
      </w:r>
      <w:r w:rsidRPr="00A30428">
        <w:t xml:space="preserve"> activities, and overall perceptions of school climate and safety</w:t>
      </w:r>
      <w:r w:rsidR="004545D1" w:rsidRPr="00A30428">
        <w:t>.</w:t>
      </w:r>
    </w:p>
    <w:p w14:paraId="4808C616" w14:textId="74E986F0" w:rsidR="00D624F1" w:rsidRPr="00A30428" w:rsidRDefault="004545D1" w:rsidP="00D624F1">
      <w:pPr>
        <w:pStyle w:val="BodyText"/>
      </w:pPr>
      <w:r w:rsidRPr="00A30428">
        <w:t>Focus groups will be conducted with students to supplement the information obtained from the existing student survey measures</w:t>
      </w:r>
      <w:r w:rsidR="00CD4280">
        <w:t xml:space="preserve">.  </w:t>
      </w:r>
      <w:r w:rsidRPr="00A30428">
        <w:t>Focus groups will also collect information on students</w:t>
      </w:r>
      <w:r w:rsidR="00D624F1" w:rsidRPr="00A30428">
        <w:t>’</w:t>
      </w:r>
      <w:r w:rsidRPr="00A30428">
        <w:t xml:space="preserve"> knowledge of programs in place to achieve AWARE goals</w:t>
      </w:r>
      <w:r w:rsidR="00CD4280">
        <w:t xml:space="preserve">.  </w:t>
      </w:r>
      <w:r w:rsidRPr="00A30428">
        <w:t xml:space="preserve">A copy of the </w:t>
      </w:r>
      <w:proofErr w:type="spellStart"/>
      <w:r w:rsidRPr="00A30428">
        <w:t>semistructured</w:t>
      </w:r>
      <w:proofErr w:type="spellEnd"/>
      <w:r w:rsidRPr="00A30428">
        <w:t xml:space="preserve"> focus group protocol is included in </w:t>
      </w:r>
      <w:r w:rsidRPr="00A30428">
        <w:rPr>
          <w:b/>
        </w:rPr>
        <w:t xml:space="preserve">Attachment </w:t>
      </w:r>
      <w:r w:rsidR="00C45319">
        <w:rPr>
          <w:b/>
        </w:rPr>
        <w:t>9</w:t>
      </w:r>
      <w:r w:rsidR="00CD4280">
        <w:t xml:space="preserve">.  </w:t>
      </w:r>
      <w:r w:rsidRPr="00A30428">
        <w:t>Key topics include:</w:t>
      </w:r>
    </w:p>
    <w:p w14:paraId="6BCEFAA7" w14:textId="2F8712E3" w:rsidR="004545D1" w:rsidRPr="00A30428" w:rsidRDefault="00C864D2" w:rsidP="00091141">
      <w:pPr>
        <w:pStyle w:val="ListBullet"/>
      </w:pPr>
      <w:r w:rsidRPr="00A30428">
        <w:t>k</w:t>
      </w:r>
      <w:r w:rsidR="004545D1" w:rsidRPr="00A30428">
        <w:t>nowledge of programs or resources at the school to promote mental health literacy, a positive school climate, or a safe school environment</w:t>
      </w:r>
      <w:r w:rsidRPr="00A30428">
        <w:t>;</w:t>
      </w:r>
    </w:p>
    <w:p w14:paraId="7E72BFD7" w14:textId="6BEC6B60" w:rsidR="004545D1" w:rsidRPr="00A30428" w:rsidRDefault="00C864D2" w:rsidP="00091141">
      <w:pPr>
        <w:pStyle w:val="ListBullet"/>
      </w:pPr>
      <w:r w:rsidRPr="00A30428">
        <w:t>a</w:t>
      </w:r>
      <w:r w:rsidR="004545D1" w:rsidRPr="00A30428">
        <w:t>bility to identify and respond to symptoms of mental, behavioral or emotional needs</w:t>
      </w:r>
      <w:r w:rsidRPr="00A30428">
        <w:t>;</w:t>
      </w:r>
    </w:p>
    <w:p w14:paraId="13369FF5" w14:textId="67E024B4" w:rsidR="004545D1" w:rsidRPr="00A30428" w:rsidRDefault="00C864D2" w:rsidP="00091141">
      <w:pPr>
        <w:pStyle w:val="ListBullet"/>
      </w:pPr>
      <w:r w:rsidRPr="00A30428">
        <w:t>k</w:t>
      </w:r>
      <w:r w:rsidR="004545D1" w:rsidRPr="00A30428">
        <w:t>nowledge of available programs to meet student mental health needs</w:t>
      </w:r>
      <w:r w:rsidRPr="00A30428">
        <w:t>;</w:t>
      </w:r>
    </w:p>
    <w:p w14:paraId="31A32F6E" w14:textId="42A0467C" w:rsidR="004545D1" w:rsidRPr="00A30428" w:rsidRDefault="00C864D2" w:rsidP="00091141">
      <w:pPr>
        <w:pStyle w:val="ListBullet"/>
      </w:pPr>
      <w:r w:rsidRPr="00A30428">
        <w:t>o</w:t>
      </w:r>
      <w:r w:rsidR="004545D1" w:rsidRPr="00A30428">
        <w:t>verall school climate</w:t>
      </w:r>
      <w:r w:rsidR="00CD4280">
        <w:t xml:space="preserve">;  </w:t>
      </w:r>
      <w:r w:rsidRPr="00A30428">
        <w:t>and</w:t>
      </w:r>
    </w:p>
    <w:p w14:paraId="5C5F55FE" w14:textId="5915C065" w:rsidR="004545D1" w:rsidRPr="00A30428" w:rsidRDefault="00C864D2" w:rsidP="00091141">
      <w:pPr>
        <w:pStyle w:val="ListBullet"/>
      </w:pPr>
      <w:r w:rsidRPr="00A30428">
        <w:t>o</w:t>
      </w:r>
      <w:r w:rsidR="004545D1" w:rsidRPr="00A30428">
        <w:t xml:space="preserve">verall </w:t>
      </w:r>
      <w:r w:rsidRPr="00A30428">
        <w:t>s</w:t>
      </w:r>
      <w:r w:rsidR="004545D1" w:rsidRPr="00A30428">
        <w:t>chool safety</w:t>
      </w:r>
    </w:p>
    <w:p w14:paraId="126BF52A" w14:textId="5C01D7E8" w:rsidR="008C32E8" w:rsidRPr="00A30428" w:rsidRDefault="008C32E8" w:rsidP="00D624F1">
      <w:pPr>
        <w:pStyle w:val="Heading4"/>
      </w:pPr>
      <w:r w:rsidRPr="00A30428">
        <w:t>Evaluation Questions</w:t>
      </w:r>
      <w:r w:rsidR="005F6A0B" w:rsidRPr="00A30428">
        <w:t xml:space="preserve"> and Data Sources</w:t>
      </w:r>
    </w:p>
    <w:p w14:paraId="1C3FFD88" w14:textId="75155278" w:rsidR="00006509" w:rsidRPr="00A30428" w:rsidRDefault="005F6A0B" w:rsidP="00D624F1">
      <w:pPr>
        <w:pStyle w:val="BodyText"/>
      </w:pPr>
      <w:r w:rsidRPr="00A30428">
        <w:t>The multiple data collection methods and sources included within the NITT-</w:t>
      </w:r>
      <w:r w:rsidR="00663CDB" w:rsidRPr="00A30428">
        <w:t xml:space="preserve">Project </w:t>
      </w:r>
      <w:r w:rsidR="00162C0E">
        <w:t>AWARE-SEA</w:t>
      </w:r>
      <w:r w:rsidRPr="00A30428">
        <w:t xml:space="preserve"> national evaluation are necessary to address the core NITT-</w:t>
      </w:r>
      <w:r w:rsidR="00663CDB" w:rsidRPr="00A30428">
        <w:t xml:space="preserve">Project </w:t>
      </w:r>
      <w:r w:rsidR="00162C0E">
        <w:t>AWARE-SEA</w:t>
      </w:r>
      <w:r w:rsidRPr="00A30428">
        <w:t xml:space="preserve"> evaluation questions</w:t>
      </w:r>
      <w:r w:rsidR="00CD4280">
        <w:t xml:space="preserve">.  </w:t>
      </w:r>
      <w:r w:rsidRPr="00A30428">
        <w:t>These questions require that information be gathered from individuals representing various layers of the NITT-</w:t>
      </w:r>
      <w:r w:rsidR="00663CDB" w:rsidRPr="00A30428">
        <w:t xml:space="preserve">Project </w:t>
      </w:r>
      <w:r w:rsidR="00162C0E">
        <w:t>AWARE-SEA</w:t>
      </w:r>
      <w:r w:rsidRPr="00A30428">
        <w:t xml:space="preserve"> grantee community (</w:t>
      </w:r>
      <w:r w:rsidR="00663CDB" w:rsidRPr="00A30428">
        <w:t>SEA, LEA, community-based service providers, schools, teachers and students</w:t>
      </w:r>
      <w:r w:rsidRPr="00A30428">
        <w:t>)</w:t>
      </w:r>
      <w:r w:rsidR="00CD4280">
        <w:t xml:space="preserve">.  </w:t>
      </w:r>
      <w:r w:rsidRPr="00A30428">
        <w:t>The evaluation questions also require that multiple types of individuals report upon key outcomes of interest (project directors</w:t>
      </w:r>
      <w:r w:rsidR="00663CDB" w:rsidRPr="00A30428">
        <w:t xml:space="preserve"> </w:t>
      </w:r>
      <w:r w:rsidR="00C864D2" w:rsidRPr="00A30428">
        <w:t>[</w:t>
      </w:r>
      <w:proofErr w:type="spellStart"/>
      <w:r w:rsidR="00663CDB" w:rsidRPr="00A30428">
        <w:t>SEA-level</w:t>
      </w:r>
      <w:proofErr w:type="spellEnd"/>
      <w:r w:rsidR="00C864D2" w:rsidRPr="00A30428">
        <w:t>]</w:t>
      </w:r>
      <w:r w:rsidRPr="00A30428">
        <w:t xml:space="preserve">, </w:t>
      </w:r>
      <w:r w:rsidR="00663CDB" w:rsidRPr="00A30428">
        <w:t xml:space="preserve">collaborative partners, including family and youth partners, program coordinators </w:t>
      </w:r>
      <w:r w:rsidR="00C864D2" w:rsidRPr="00A30428">
        <w:t>[</w:t>
      </w:r>
      <w:r w:rsidR="00663CDB" w:rsidRPr="00A30428">
        <w:t>LEA-level</w:t>
      </w:r>
      <w:r w:rsidR="00C864D2" w:rsidRPr="00A30428">
        <w:t>]</w:t>
      </w:r>
      <w:r w:rsidRPr="00A30428">
        <w:t xml:space="preserve">, </w:t>
      </w:r>
      <w:r w:rsidR="00663CDB" w:rsidRPr="00A30428">
        <w:t>school coordinators, teachers and other adults who come into contact with students, and students</w:t>
      </w:r>
      <w:r w:rsidRPr="00A30428">
        <w:t>)</w:t>
      </w:r>
      <w:r w:rsidR="00CD4280">
        <w:t xml:space="preserve">.  </w:t>
      </w:r>
      <w:r w:rsidR="00AF2807" w:rsidRPr="00A30428">
        <w:rPr>
          <w:b/>
          <w:i/>
        </w:rPr>
        <w:t>Table</w:t>
      </w:r>
      <w:r w:rsidR="00091141" w:rsidRPr="00A30428">
        <w:rPr>
          <w:b/>
          <w:i/>
        </w:rPr>
        <w:t> 2</w:t>
      </w:r>
      <w:r w:rsidR="00006509" w:rsidRPr="00A30428">
        <w:rPr>
          <w:b/>
          <w:i/>
        </w:rPr>
        <w:t xml:space="preserve"> </w:t>
      </w:r>
      <w:r w:rsidR="00006509" w:rsidRPr="00A30428">
        <w:t xml:space="preserve">provides an overview of the </w:t>
      </w:r>
      <w:r w:rsidR="00DF055C" w:rsidRPr="00A30428">
        <w:t>NITT-</w:t>
      </w:r>
      <w:r w:rsidR="00663CDB" w:rsidRPr="00A30428">
        <w:t xml:space="preserve">Project </w:t>
      </w:r>
      <w:r w:rsidR="00162C0E">
        <w:t>AWARE-SEA</w:t>
      </w:r>
      <w:r w:rsidR="00DF055C" w:rsidRPr="00A30428">
        <w:t xml:space="preserve"> evaluation </w:t>
      </w:r>
      <w:r w:rsidR="005D1181">
        <w:t>priority areas</w:t>
      </w:r>
      <w:r w:rsidR="00DF055C" w:rsidRPr="00A30428">
        <w:t xml:space="preserve">, </w:t>
      </w:r>
      <w:r w:rsidR="00006509" w:rsidRPr="00A30428">
        <w:t>main constructs of interest and the data sources.</w:t>
      </w:r>
    </w:p>
    <w:p w14:paraId="097F6E42" w14:textId="64B73A4E" w:rsidR="005D1181" w:rsidRDefault="005D1181" w:rsidP="005D1181">
      <w:pPr>
        <w:pStyle w:val="TableTitle"/>
        <w:pageBreakBefore/>
      </w:pPr>
      <w:bookmarkStart w:id="0" w:name="_Toc433652935"/>
      <w:proofErr w:type="gramStart"/>
      <w:r w:rsidRPr="004214BB">
        <w:lastRenderedPageBreak/>
        <w:t xml:space="preserve">Table </w:t>
      </w:r>
      <w:r w:rsidR="0068390F">
        <w:fldChar w:fldCharType="begin"/>
      </w:r>
      <w:r w:rsidR="0068390F">
        <w:instrText xml:space="preserve"> SEQ Table \* ARABIC </w:instrText>
      </w:r>
      <w:r w:rsidR="0068390F">
        <w:fldChar w:fldCharType="separate"/>
      </w:r>
      <w:r>
        <w:rPr>
          <w:noProof/>
        </w:rPr>
        <w:t>2</w:t>
      </w:r>
      <w:r w:rsidR="0068390F">
        <w:rPr>
          <w:noProof/>
        </w:rPr>
        <w:fldChar w:fldCharType="end"/>
      </w:r>
      <w:r>
        <w:t>.</w:t>
      </w:r>
      <w:proofErr w:type="gramEnd"/>
      <w:r>
        <w:tab/>
      </w:r>
      <w:r w:rsidRPr="004214BB">
        <w:t>NITT-</w:t>
      </w:r>
      <w:r>
        <w:t xml:space="preserve">Project </w:t>
      </w:r>
      <w:r w:rsidR="00162C0E">
        <w:t>AWARE-SEA</w:t>
      </w:r>
      <w:r w:rsidRPr="004214BB">
        <w:t xml:space="preserve"> Data Collection Procedures by</w:t>
      </w:r>
      <w:r>
        <w:t xml:space="preserve"> Evaluation Component and Key Measures</w:t>
      </w:r>
      <w:bookmarkEnd w:id="0"/>
    </w:p>
    <w:tbl>
      <w:tblPr>
        <w:tblStyle w:val="TableFormat3"/>
        <w:tblW w:w="5000" w:type="pct"/>
        <w:tblInd w:w="0" w:type="dxa"/>
        <w:tblCellMar>
          <w:left w:w="58" w:type="dxa"/>
          <w:right w:w="58" w:type="dxa"/>
        </w:tblCellMar>
        <w:tblLook w:val="05E0" w:firstRow="1" w:lastRow="1" w:firstColumn="1" w:lastColumn="1" w:noHBand="0" w:noVBand="1"/>
      </w:tblPr>
      <w:tblGrid>
        <w:gridCol w:w="2641"/>
        <w:gridCol w:w="405"/>
        <w:gridCol w:w="406"/>
        <w:gridCol w:w="406"/>
        <w:gridCol w:w="406"/>
        <w:gridCol w:w="411"/>
        <w:gridCol w:w="4801"/>
      </w:tblGrid>
      <w:tr w:rsidR="005D1181" w:rsidRPr="005D1181" w14:paraId="0520C6CC" w14:textId="77777777" w:rsidTr="00EB60DE">
        <w:trPr>
          <w:cnfStyle w:val="100000000000" w:firstRow="1" w:lastRow="0" w:firstColumn="0" w:lastColumn="0" w:oddVBand="0" w:evenVBand="0" w:oddHBand="0" w:evenHBand="0" w:firstRowFirstColumn="0" w:firstRowLastColumn="0" w:lastRowFirstColumn="0" w:lastRowLastColumn="0"/>
        </w:trPr>
        <w:tc>
          <w:tcPr>
            <w:tcW w:w="1394" w:type="pct"/>
            <w:vMerge w:val="restart"/>
            <w:shd w:val="clear" w:color="auto" w:fill="FFFFFF" w:themeFill="background1"/>
            <w:vAlign w:val="bottom"/>
          </w:tcPr>
          <w:p w14:paraId="78B57EB0" w14:textId="77777777" w:rsidR="005D1181" w:rsidRPr="005D1181" w:rsidRDefault="005D1181" w:rsidP="00740B8B">
            <w:pPr>
              <w:pStyle w:val="TableHeaders"/>
              <w:spacing w:beforeLines="40" w:before="96" w:afterLines="40" w:after="96" w:line="240" w:lineRule="auto"/>
              <w:jc w:val="left"/>
              <w:rPr>
                <w:rFonts w:ascii="Times New Roman" w:hAnsi="Times New Roman"/>
                <w:b w:val="0"/>
                <w:sz w:val="18"/>
              </w:rPr>
            </w:pPr>
            <w:r w:rsidRPr="005D1181">
              <w:rPr>
                <w:rFonts w:ascii="Times New Roman" w:hAnsi="Times New Roman"/>
                <w:b w:val="0"/>
                <w:sz w:val="18"/>
              </w:rPr>
              <w:t>Data collection level/ instrument</w:t>
            </w:r>
          </w:p>
        </w:tc>
        <w:tc>
          <w:tcPr>
            <w:tcW w:w="1073" w:type="pct"/>
            <w:gridSpan w:val="5"/>
            <w:shd w:val="clear" w:color="auto" w:fill="FFFFFF" w:themeFill="background1"/>
          </w:tcPr>
          <w:p w14:paraId="65CA264A" w14:textId="491F00E1" w:rsidR="005D1181" w:rsidRPr="005D1181" w:rsidRDefault="005D1181" w:rsidP="00EB60DE">
            <w:pPr>
              <w:pStyle w:val="TableHeaders"/>
              <w:keepNext w:val="0"/>
              <w:spacing w:beforeLines="40" w:before="96" w:afterLines="40" w:after="96" w:line="240" w:lineRule="auto"/>
              <w:rPr>
                <w:rFonts w:ascii="Times New Roman" w:hAnsi="Times New Roman"/>
                <w:b w:val="0"/>
                <w:sz w:val="18"/>
              </w:rPr>
            </w:pPr>
            <w:r w:rsidRPr="005D1181">
              <w:rPr>
                <w:rFonts w:ascii="Times New Roman" w:hAnsi="Times New Roman"/>
                <w:b w:val="0"/>
                <w:sz w:val="18"/>
              </w:rPr>
              <w:t xml:space="preserve">Evaluation </w:t>
            </w:r>
            <w:r w:rsidR="00EB60DE">
              <w:rPr>
                <w:rFonts w:ascii="Times New Roman" w:hAnsi="Times New Roman"/>
                <w:b w:val="0"/>
                <w:sz w:val="18"/>
              </w:rPr>
              <w:t>Priority Area</w:t>
            </w:r>
          </w:p>
        </w:tc>
        <w:tc>
          <w:tcPr>
            <w:tcW w:w="2533" w:type="pct"/>
            <w:vMerge w:val="restart"/>
            <w:shd w:val="clear" w:color="auto" w:fill="FFFFFF" w:themeFill="background1"/>
            <w:vAlign w:val="bottom"/>
          </w:tcPr>
          <w:p w14:paraId="172BC492" w14:textId="77777777" w:rsidR="005D1181" w:rsidRPr="005D1181" w:rsidRDefault="005D1181" w:rsidP="00740B8B">
            <w:pPr>
              <w:pStyle w:val="TableHeaders"/>
              <w:spacing w:beforeLines="40" w:before="96" w:afterLines="40" w:after="96" w:line="240" w:lineRule="auto"/>
              <w:jc w:val="left"/>
              <w:rPr>
                <w:rFonts w:ascii="Times New Roman" w:hAnsi="Times New Roman"/>
                <w:b w:val="0"/>
                <w:sz w:val="18"/>
              </w:rPr>
            </w:pPr>
            <w:r w:rsidRPr="005D1181">
              <w:rPr>
                <w:rFonts w:ascii="Times New Roman" w:hAnsi="Times New Roman"/>
                <w:b w:val="0"/>
                <w:sz w:val="18"/>
              </w:rPr>
              <w:t>Key Measures</w:t>
            </w:r>
          </w:p>
        </w:tc>
      </w:tr>
      <w:tr w:rsidR="005D1181" w:rsidRPr="005D1181" w14:paraId="7C7E845B" w14:textId="77777777" w:rsidTr="00EB60DE">
        <w:tc>
          <w:tcPr>
            <w:tcW w:w="1394" w:type="pct"/>
            <w:vMerge/>
            <w:shd w:val="clear" w:color="auto" w:fill="FFFFFF" w:themeFill="background1"/>
          </w:tcPr>
          <w:p w14:paraId="55772499" w14:textId="77777777" w:rsidR="005D1181" w:rsidRPr="005D1181" w:rsidRDefault="005D1181" w:rsidP="00740B8B">
            <w:pPr>
              <w:pStyle w:val="TableHeaders"/>
              <w:keepNext w:val="0"/>
              <w:spacing w:beforeLines="40" w:before="96" w:afterLines="40" w:after="96" w:line="240" w:lineRule="auto"/>
              <w:jc w:val="left"/>
              <w:rPr>
                <w:rFonts w:ascii="Times New Roman" w:hAnsi="Times New Roman"/>
                <w:b w:val="0"/>
                <w:sz w:val="18"/>
              </w:rPr>
            </w:pPr>
          </w:p>
        </w:tc>
        <w:tc>
          <w:tcPr>
            <w:tcW w:w="214" w:type="pct"/>
            <w:shd w:val="clear" w:color="auto" w:fill="FFFFFF" w:themeFill="background1"/>
          </w:tcPr>
          <w:p w14:paraId="5CC58D3C" w14:textId="34D7F223" w:rsidR="005D1181" w:rsidRPr="005D1181" w:rsidRDefault="00EB60DE" w:rsidP="00740B8B">
            <w:pPr>
              <w:pStyle w:val="TableHeaders"/>
              <w:keepNext w:val="0"/>
              <w:spacing w:beforeLines="40" w:before="96" w:afterLines="40" w:after="96" w:line="240" w:lineRule="auto"/>
              <w:rPr>
                <w:rFonts w:ascii="Times New Roman" w:hAnsi="Times New Roman"/>
                <w:b w:val="0"/>
                <w:sz w:val="18"/>
              </w:rPr>
            </w:pPr>
            <w:r>
              <w:rPr>
                <w:rFonts w:ascii="Times New Roman" w:hAnsi="Times New Roman"/>
                <w:b w:val="0"/>
                <w:sz w:val="18"/>
              </w:rPr>
              <w:t>A</w:t>
            </w:r>
          </w:p>
        </w:tc>
        <w:tc>
          <w:tcPr>
            <w:tcW w:w="214" w:type="pct"/>
            <w:shd w:val="clear" w:color="auto" w:fill="FFFFFF" w:themeFill="background1"/>
          </w:tcPr>
          <w:p w14:paraId="23FF3923" w14:textId="16A1B41C" w:rsidR="005D1181" w:rsidRPr="005D1181" w:rsidRDefault="00EB60DE" w:rsidP="00740B8B">
            <w:pPr>
              <w:pStyle w:val="TableHeaders"/>
              <w:keepNext w:val="0"/>
              <w:spacing w:beforeLines="40" w:before="96" w:afterLines="40" w:after="96" w:line="240" w:lineRule="auto"/>
              <w:rPr>
                <w:rFonts w:ascii="Times New Roman" w:hAnsi="Times New Roman"/>
                <w:b w:val="0"/>
                <w:sz w:val="18"/>
              </w:rPr>
            </w:pPr>
            <w:r>
              <w:rPr>
                <w:rFonts w:ascii="Times New Roman" w:hAnsi="Times New Roman"/>
                <w:b w:val="0"/>
                <w:sz w:val="18"/>
              </w:rPr>
              <w:t>B</w:t>
            </w:r>
          </w:p>
        </w:tc>
        <w:tc>
          <w:tcPr>
            <w:tcW w:w="214" w:type="pct"/>
            <w:shd w:val="clear" w:color="auto" w:fill="FFFFFF" w:themeFill="background1"/>
          </w:tcPr>
          <w:p w14:paraId="113FA94B" w14:textId="54875423" w:rsidR="005D1181" w:rsidRPr="005D1181" w:rsidRDefault="00EB60DE" w:rsidP="00740B8B">
            <w:pPr>
              <w:pStyle w:val="TableHeaders"/>
              <w:keepNext w:val="0"/>
              <w:spacing w:beforeLines="40" w:before="96" w:afterLines="40" w:after="96" w:line="240" w:lineRule="auto"/>
              <w:rPr>
                <w:rFonts w:ascii="Times New Roman" w:hAnsi="Times New Roman"/>
                <w:b w:val="0"/>
                <w:sz w:val="18"/>
              </w:rPr>
            </w:pPr>
            <w:r>
              <w:rPr>
                <w:rFonts w:ascii="Times New Roman" w:hAnsi="Times New Roman"/>
                <w:b w:val="0"/>
                <w:sz w:val="18"/>
              </w:rPr>
              <w:t>C</w:t>
            </w:r>
          </w:p>
        </w:tc>
        <w:tc>
          <w:tcPr>
            <w:tcW w:w="214" w:type="pct"/>
            <w:shd w:val="clear" w:color="auto" w:fill="FFFFFF" w:themeFill="background1"/>
          </w:tcPr>
          <w:p w14:paraId="524E50DA" w14:textId="66B3A4DE" w:rsidR="005D1181" w:rsidRPr="005D1181" w:rsidRDefault="00EB60DE" w:rsidP="00740B8B">
            <w:pPr>
              <w:pStyle w:val="TableHeaders"/>
              <w:keepNext w:val="0"/>
              <w:spacing w:beforeLines="40" w:before="96" w:afterLines="40" w:after="96" w:line="240" w:lineRule="auto"/>
              <w:rPr>
                <w:rFonts w:ascii="Times New Roman" w:hAnsi="Times New Roman"/>
                <w:b w:val="0"/>
                <w:sz w:val="18"/>
              </w:rPr>
            </w:pPr>
            <w:r>
              <w:rPr>
                <w:rFonts w:ascii="Times New Roman" w:hAnsi="Times New Roman"/>
                <w:b w:val="0"/>
                <w:sz w:val="18"/>
              </w:rPr>
              <w:t>D</w:t>
            </w:r>
          </w:p>
        </w:tc>
        <w:tc>
          <w:tcPr>
            <w:tcW w:w="217" w:type="pct"/>
            <w:shd w:val="clear" w:color="auto" w:fill="FFFFFF" w:themeFill="background1"/>
          </w:tcPr>
          <w:p w14:paraId="35691184" w14:textId="14C8D6E8" w:rsidR="005D1181" w:rsidRPr="005D1181" w:rsidRDefault="00EB60DE" w:rsidP="00740B8B">
            <w:pPr>
              <w:pStyle w:val="TableHeaders"/>
              <w:keepNext w:val="0"/>
              <w:spacing w:beforeLines="40" w:before="96" w:afterLines="40" w:after="96" w:line="240" w:lineRule="auto"/>
              <w:rPr>
                <w:rFonts w:ascii="Times New Roman" w:hAnsi="Times New Roman"/>
                <w:b w:val="0"/>
                <w:sz w:val="18"/>
              </w:rPr>
            </w:pPr>
            <w:r>
              <w:rPr>
                <w:rFonts w:ascii="Times New Roman" w:hAnsi="Times New Roman"/>
                <w:b w:val="0"/>
                <w:sz w:val="18"/>
              </w:rPr>
              <w:t>E</w:t>
            </w:r>
          </w:p>
        </w:tc>
        <w:tc>
          <w:tcPr>
            <w:tcW w:w="2533" w:type="pct"/>
            <w:vMerge/>
            <w:shd w:val="clear" w:color="auto" w:fill="FFFFFF" w:themeFill="background1"/>
          </w:tcPr>
          <w:p w14:paraId="1AD1C4FB" w14:textId="77777777" w:rsidR="005D1181" w:rsidRPr="005D1181" w:rsidRDefault="005D1181" w:rsidP="00740B8B">
            <w:pPr>
              <w:pStyle w:val="TableHeaders"/>
              <w:keepNext w:val="0"/>
              <w:spacing w:beforeLines="40" w:before="96" w:afterLines="40" w:after="96" w:line="240" w:lineRule="auto"/>
              <w:jc w:val="left"/>
              <w:rPr>
                <w:rFonts w:ascii="Times New Roman" w:hAnsi="Times New Roman"/>
                <w:b w:val="0"/>
                <w:sz w:val="18"/>
              </w:rPr>
            </w:pPr>
          </w:p>
        </w:tc>
      </w:tr>
      <w:tr w:rsidR="005D1181" w:rsidRPr="005D1181" w14:paraId="0B18D328" w14:textId="77777777" w:rsidTr="00BD2F17">
        <w:tc>
          <w:tcPr>
            <w:tcW w:w="5000" w:type="pct"/>
            <w:gridSpan w:val="7"/>
            <w:shd w:val="clear" w:color="auto" w:fill="D9D9D9" w:themeFill="background1" w:themeFillShade="D9"/>
          </w:tcPr>
          <w:p w14:paraId="1CA89996" w14:textId="77777777" w:rsidR="005D1181" w:rsidRPr="005D1181" w:rsidRDefault="005D1181" w:rsidP="00740B8B">
            <w:pPr>
              <w:pStyle w:val="TableText"/>
              <w:spacing w:beforeLines="40" w:before="96" w:afterLines="40" w:after="96" w:line="240" w:lineRule="auto"/>
              <w:rPr>
                <w:b w:val="0"/>
                <w:sz w:val="18"/>
              </w:rPr>
            </w:pPr>
            <w:proofErr w:type="spellStart"/>
            <w:r w:rsidRPr="005D1181">
              <w:rPr>
                <w:b w:val="0"/>
                <w:sz w:val="18"/>
              </w:rPr>
              <w:t>SEA-level</w:t>
            </w:r>
            <w:proofErr w:type="spellEnd"/>
            <w:r w:rsidRPr="005D1181">
              <w:rPr>
                <w:b w:val="0"/>
                <w:sz w:val="18"/>
              </w:rPr>
              <w:t xml:space="preserve"> instruments</w:t>
            </w:r>
          </w:p>
        </w:tc>
      </w:tr>
      <w:tr w:rsidR="005D1181" w:rsidRPr="005D1181" w14:paraId="59B13D7B" w14:textId="77777777" w:rsidTr="00EB60DE">
        <w:tc>
          <w:tcPr>
            <w:tcW w:w="1394" w:type="pct"/>
          </w:tcPr>
          <w:p w14:paraId="526959D5" w14:textId="1FF51999" w:rsidR="005D1181" w:rsidRPr="005D1181" w:rsidRDefault="005D1181" w:rsidP="00740B8B">
            <w:pPr>
              <w:pStyle w:val="TableText"/>
              <w:spacing w:beforeLines="40" w:before="96" w:afterLines="40" w:after="96" w:line="240" w:lineRule="auto"/>
              <w:rPr>
                <w:b w:val="0"/>
                <w:sz w:val="18"/>
              </w:rPr>
            </w:pPr>
            <w:r w:rsidRPr="005D1181">
              <w:rPr>
                <w:b w:val="0"/>
                <w:sz w:val="18"/>
              </w:rPr>
              <w:t>Coordination and Integration Plan review</w:t>
            </w:r>
            <w:r w:rsidR="00F542B7">
              <w:rPr>
                <w:b w:val="0"/>
                <w:sz w:val="18"/>
              </w:rPr>
              <w:t>*</w:t>
            </w:r>
          </w:p>
        </w:tc>
        <w:tc>
          <w:tcPr>
            <w:tcW w:w="214" w:type="pct"/>
          </w:tcPr>
          <w:p w14:paraId="6BAFF6E3" w14:textId="77777777" w:rsidR="005D1181" w:rsidRPr="005D1181" w:rsidRDefault="005D1181" w:rsidP="00740B8B">
            <w:pPr>
              <w:pStyle w:val="TableText"/>
              <w:spacing w:beforeLines="40" w:before="96" w:afterLines="40" w:after="96" w:line="240" w:lineRule="auto"/>
              <w:jc w:val="center"/>
              <w:rPr>
                <w:b w:val="0"/>
                <w:sz w:val="18"/>
              </w:rPr>
            </w:pPr>
            <w:r w:rsidRPr="005D1181">
              <w:rPr>
                <w:b w:val="0"/>
                <w:sz w:val="18"/>
              </w:rPr>
              <w:sym w:font="Symbol" w:char="F0D6"/>
            </w:r>
          </w:p>
        </w:tc>
        <w:tc>
          <w:tcPr>
            <w:tcW w:w="214" w:type="pct"/>
          </w:tcPr>
          <w:p w14:paraId="589F4E23" w14:textId="4B05A1CF" w:rsidR="005D1181" w:rsidRPr="005D1181" w:rsidRDefault="00EB60DE" w:rsidP="00740B8B">
            <w:pPr>
              <w:pStyle w:val="TableText"/>
              <w:spacing w:beforeLines="40" w:before="96" w:afterLines="40" w:after="96" w:line="240" w:lineRule="auto"/>
              <w:jc w:val="center"/>
              <w:rPr>
                <w:b w:val="0"/>
                <w:sz w:val="18"/>
              </w:rPr>
            </w:pPr>
            <w:r w:rsidRPr="005D1181">
              <w:rPr>
                <w:b w:val="0"/>
                <w:sz w:val="18"/>
              </w:rPr>
              <w:sym w:font="Symbol" w:char="F0D6"/>
            </w:r>
          </w:p>
        </w:tc>
        <w:tc>
          <w:tcPr>
            <w:tcW w:w="214" w:type="pct"/>
          </w:tcPr>
          <w:p w14:paraId="72856F4D" w14:textId="77777777" w:rsidR="005D1181" w:rsidRPr="005D1181" w:rsidRDefault="005D1181" w:rsidP="00740B8B">
            <w:pPr>
              <w:pStyle w:val="TableText"/>
              <w:spacing w:beforeLines="40" w:before="96" w:afterLines="40" w:after="96" w:line="240" w:lineRule="auto"/>
              <w:jc w:val="center"/>
              <w:rPr>
                <w:b w:val="0"/>
                <w:sz w:val="18"/>
              </w:rPr>
            </w:pPr>
          </w:p>
        </w:tc>
        <w:tc>
          <w:tcPr>
            <w:tcW w:w="214" w:type="pct"/>
          </w:tcPr>
          <w:p w14:paraId="040BCDF8" w14:textId="77777777" w:rsidR="005D1181" w:rsidRPr="005D1181" w:rsidRDefault="005D1181" w:rsidP="00740B8B">
            <w:pPr>
              <w:pStyle w:val="TableText"/>
              <w:spacing w:beforeLines="40" w:before="96" w:afterLines="40" w:after="96" w:line="240" w:lineRule="auto"/>
              <w:jc w:val="center"/>
              <w:rPr>
                <w:b w:val="0"/>
                <w:sz w:val="18"/>
              </w:rPr>
            </w:pPr>
          </w:p>
        </w:tc>
        <w:tc>
          <w:tcPr>
            <w:tcW w:w="217" w:type="pct"/>
          </w:tcPr>
          <w:p w14:paraId="00C6763F" w14:textId="6E69CB7A" w:rsidR="005D1181" w:rsidRPr="005D1181" w:rsidRDefault="005D1181" w:rsidP="00740B8B">
            <w:pPr>
              <w:pStyle w:val="TableText"/>
              <w:spacing w:beforeLines="40" w:before="96" w:afterLines="40" w:after="96" w:line="240" w:lineRule="auto"/>
              <w:jc w:val="center"/>
              <w:rPr>
                <w:b w:val="0"/>
                <w:sz w:val="18"/>
              </w:rPr>
            </w:pPr>
          </w:p>
        </w:tc>
        <w:tc>
          <w:tcPr>
            <w:tcW w:w="2533" w:type="pct"/>
          </w:tcPr>
          <w:p w14:paraId="58B2FADE" w14:textId="77777777" w:rsidR="005D1181" w:rsidRPr="005D1181" w:rsidRDefault="005D1181" w:rsidP="005D1181">
            <w:pPr>
              <w:pStyle w:val="TableText"/>
              <w:numPr>
                <w:ilvl w:val="0"/>
                <w:numId w:val="48"/>
              </w:numPr>
              <w:spacing w:before="0" w:after="0" w:line="240" w:lineRule="auto"/>
              <w:ind w:left="187" w:hanging="187"/>
              <w:rPr>
                <w:b w:val="0"/>
                <w:sz w:val="18"/>
              </w:rPr>
            </w:pPr>
            <w:r w:rsidRPr="005D1181">
              <w:rPr>
                <w:b w:val="0"/>
                <w:sz w:val="18"/>
              </w:rPr>
              <w:t>Collaborative partners</w:t>
            </w:r>
          </w:p>
          <w:p w14:paraId="654F0864" w14:textId="77777777" w:rsidR="005D1181" w:rsidRPr="005D1181" w:rsidRDefault="005D1181" w:rsidP="005D1181">
            <w:pPr>
              <w:pStyle w:val="TableText"/>
              <w:numPr>
                <w:ilvl w:val="0"/>
                <w:numId w:val="48"/>
              </w:numPr>
              <w:spacing w:before="0" w:after="0" w:line="240" w:lineRule="auto"/>
              <w:ind w:left="187" w:hanging="187"/>
              <w:rPr>
                <w:b w:val="0"/>
                <w:sz w:val="18"/>
              </w:rPr>
            </w:pPr>
            <w:r w:rsidRPr="005D1181">
              <w:rPr>
                <w:b w:val="0"/>
                <w:sz w:val="18"/>
              </w:rPr>
              <w:t>Collaborative structure</w:t>
            </w:r>
          </w:p>
          <w:p w14:paraId="2401BF4B" w14:textId="77777777" w:rsidR="005D1181" w:rsidRPr="005D1181" w:rsidRDefault="005D1181" w:rsidP="005D1181">
            <w:pPr>
              <w:pStyle w:val="TableText"/>
              <w:numPr>
                <w:ilvl w:val="0"/>
                <w:numId w:val="48"/>
              </w:numPr>
              <w:spacing w:before="0" w:after="0" w:line="240" w:lineRule="auto"/>
              <w:ind w:left="187" w:hanging="187"/>
              <w:rPr>
                <w:b w:val="0"/>
                <w:sz w:val="18"/>
              </w:rPr>
            </w:pPr>
            <w:r w:rsidRPr="005D1181">
              <w:rPr>
                <w:b w:val="0"/>
                <w:sz w:val="18"/>
              </w:rPr>
              <w:t>Project goals/ objectives</w:t>
            </w:r>
          </w:p>
          <w:p w14:paraId="7214675A" w14:textId="77777777" w:rsidR="005D1181" w:rsidRPr="005D1181" w:rsidRDefault="005D1181" w:rsidP="005D1181">
            <w:pPr>
              <w:pStyle w:val="TableText"/>
              <w:numPr>
                <w:ilvl w:val="0"/>
                <w:numId w:val="48"/>
              </w:numPr>
              <w:spacing w:before="0" w:after="0" w:line="240" w:lineRule="auto"/>
              <w:ind w:left="187" w:hanging="187"/>
              <w:rPr>
                <w:b w:val="0"/>
                <w:sz w:val="18"/>
              </w:rPr>
            </w:pPr>
            <w:r w:rsidRPr="005D1181">
              <w:rPr>
                <w:b w:val="0"/>
                <w:sz w:val="18"/>
              </w:rPr>
              <w:t>Planning activities</w:t>
            </w:r>
          </w:p>
          <w:p w14:paraId="13CDD000" w14:textId="77777777" w:rsidR="005D1181" w:rsidRPr="005D1181" w:rsidRDefault="005D1181" w:rsidP="005D1181">
            <w:pPr>
              <w:pStyle w:val="TableText"/>
              <w:numPr>
                <w:ilvl w:val="0"/>
                <w:numId w:val="48"/>
              </w:numPr>
              <w:spacing w:before="0" w:after="0" w:line="240" w:lineRule="auto"/>
              <w:ind w:left="187" w:hanging="187"/>
              <w:rPr>
                <w:b w:val="0"/>
                <w:sz w:val="18"/>
              </w:rPr>
            </w:pPr>
            <w:r w:rsidRPr="005D1181">
              <w:rPr>
                <w:b w:val="0"/>
                <w:sz w:val="18"/>
              </w:rPr>
              <w:t>Implementation activities</w:t>
            </w:r>
          </w:p>
        </w:tc>
      </w:tr>
      <w:tr w:rsidR="005D1181" w:rsidRPr="005D1181" w14:paraId="23D77E67" w14:textId="77777777" w:rsidTr="00EB60DE">
        <w:tc>
          <w:tcPr>
            <w:tcW w:w="1394" w:type="pct"/>
          </w:tcPr>
          <w:p w14:paraId="7F907B56" w14:textId="18E3C9B1" w:rsidR="005D1181" w:rsidRPr="005D1181" w:rsidRDefault="005D1181" w:rsidP="00740B8B">
            <w:pPr>
              <w:pStyle w:val="TableText"/>
              <w:spacing w:beforeLines="40" w:before="96" w:afterLines="40" w:after="96" w:line="240" w:lineRule="auto"/>
              <w:rPr>
                <w:b w:val="0"/>
                <w:sz w:val="18"/>
              </w:rPr>
            </w:pPr>
            <w:r w:rsidRPr="005D1181">
              <w:rPr>
                <w:b w:val="0"/>
                <w:sz w:val="18"/>
              </w:rPr>
              <w:t>Progress report review</w:t>
            </w:r>
            <w:r w:rsidR="00F542B7">
              <w:rPr>
                <w:b w:val="0"/>
                <w:sz w:val="18"/>
              </w:rPr>
              <w:t>*</w:t>
            </w:r>
          </w:p>
        </w:tc>
        <w:tc>
          <w:tcPr>
            <w:tcW w:w="214" w:type="pct"/>
          </w:tcPr>
          <w:p w14:paraId="4C612D74" w14:textId="77777777" w:rsidR="005D1181" w:rsidRPr="005D1181" w:rsidRDefault="005D1181" w:rsidP="00740B8B">
            <w:pPr>
              <w:pStyle w:val="TableText"/>
              <w:spacing w:beforeLines="40" w:before="96" w:afterLines="40" w:after="96" w:line="240" w:lineRule="auto"/>
              <w:jc w:val="center"/>
              <w:rPr>
                <w:b w:val="0"/>
                <w:sz w:val="18"/>
              </w:rPr>
            </w:pPr>
            <w:r w:rsidRPr="005D1181">
              <w:rPr>
                <w:b w:val="0"/>
                <w:sz w:val="18"/>
              </w:rPr>
              <w:sym w:font="Symbol" w:char="F0D6"/>
            </w:r>
          </w:p>
        </w:tc>
        <w:tc>
          <w:tcPr>
            <w:tcW w:w="214" w:type="pct"/>
          </w:tcPr>
          <w:p w14:paraId="47198ACA" w14:textId="77777777" w:rsidR="005D1181" w:rsidRPr="005D1181" w:rsidRDefault="005D1181" w:rsidP="00740B8B">
            <w:pPr>
              <w:pStyle w:val="TableText"/>
              <w:spacing w:beforeLines="40" w:before="96" w:afterLines="40" w:after="96" w:line="240" w:lineRule="auto"/>
              <w:jc w:val="center"/>
              <w:rPr>
                <w:b w:val="0"/>
                <w:sz w:val="18"/>
              </w:rPr>
            </w:pPr>
          </w:p>
        </w:tc>
        <w:tc>
          <w:tcPr>
            <w:tcW w:w="214" w:type="pct"/>
          </w:tcPr>
          <w:p w14:paraId="39EE4472" w14:textId="287CDC69" w:rsidR="005D1181" w:rsidRPr="005D1181" w:rsidRDefault="00EB60DE" w:rsidP="00740B8B">
            <w:pPr>
              <w:pStyle w:val="TableText"/>
              <w:spacing w:beforeLines="40" w:before="96" w:afterLines="40" w:after="96" w:line="240" w:lineRule="auto"/>
              <w:jc w:val="center"/>
              <w:rPr>
                <w:b w:val="0"/>
                <w:sz w:val="18"/>
              </w:rPr>
            </w:pPr>
            <w:r w:rsidRPr="005D1181">
              <w:rPr>
                <w:b w:val="0"/>
                <w:sz w:val="18"/>
              </w:rPr>
              <w:sym w:font="Symbol" w:char="F0D6"/>
            </w:r>
          </w:p>
        </w:tc>
        <w:tc>
          <w:tcPr>
            <w:tcW w:w="214" w:type="pct"/>
          </w:tcPr>
          <w:p w14:paraId="04C493D2" w14:textId="59206669" w:rsidR="005D1181" w:rsidRPr="005D1181" w:rsidRDefault="00EB60DE" w:rsidP="00740B8B">
            <w:pPr>
              <w:pStyle w:val="TableText"/>
              <w:spacing w:beforeLines="40" w:before="96" w:afterLines="40" w:after="96" w:line="240" w:lineRule="auto"/>
              <w:jc w:val="center"/>
              <w:rPr>
                <w:b w:val="0"/>
                <w:sz w:val="18"/>
              </w:rPr>
            </w:pPr>
            <w:r w:rsidRPr="005D1181">
              <w:rPr>
                <w:b w:val="0"/>
                <w:sz w:val="18"/>
              </w:rPr>
              <w:sym w:font="Symbol" w:char="F0D6"/>
            </w:r>
          </w:p>
        </w:tc>
        <w:tc>
          <w:tcPr>
            <w:tcW w:w="217" w:type="pct"/>
          </w:tcPr>
          <w:p w14:paraId="610FCCD6" w14:textId="3073250D" w:rsidR="005D1181" w:rsidRPr="005D1181" w:rsidRDefault="005D1181" w:rsidP="00740B8B">
            <w:pPr>
              <w:pStyle w:val="TableText"/>
              <w:spacing w:beforeLines="40" w:before="96" w:afterLines="40" w:after="96" w:line="240" w:lineRule="auto"/>
              <w:jc w:val="center"/>
              <w:rPr>
                <w:b w:val="0"/>
                <w:sz w:val="18"/>
              </w:rPr>
            </w:pPr>
          </w:p>
        </w:tc>
        <w:tc>
          <w:tcPr>
            <w:tcW w:w="2533" w:type="pct"/>
          </w:tcPr>
          <w:p w14:paraId="36320DA7" w14:textId="77777777" w:rsidR="005D1181" w:rsidRPr="005D1181" w:rsidRDefault="005D1181" w:rsidP="005D1181">
            <w:pPr>
              <w:pStyle w:val="TableText"/>
              <w:numPr>
                <w:ilvl w:val="0"/>
                <w:numId w:val="48"/>
              </w:numPr>
              <w:spacing w:before="0" w:after="0" w:line="240" w:lineRule="auto"/>
              <w:ind w:left="187" w:hanging="187"/>
              <w:rPr>
                <w:b w:val="0"/>
                <w:sz w:val="18"/>
              </w:rPr>
            </w:pPr>
            <w:r w:rsidRPr="005D1181">
              <w:rPr>
                <w:b w:val="0"/>
                <w:sz w:val="18"/>
              </w:rPr>
              <w:t>Collaborative partners</w:t>
            </w:r>
          </w:p>
          <w:p w14:paraId="39428653" w14:textId="77777777" w:rsidR="005D1181" w:rsidRPr="005D1181" w:rsidRDefault="005D1181" w:rsidP="005D1181">
            <w:pPr>
              <w:pStyle w:val="TableText"/>
              <w:numPr>
                <w:ilvl w:val="0"/>
                <w:numId w:val="48"/>
              </w:numPr>
              <w:spacing w:before="0" w:after="0" w:line="240" w:lineRule="auto"/>
              <w:ind w:left="187" w:hanging="187"/>
              <w:rPr>
                <w:b w:val="0"/>
                <w:sz w:val="18"/>
              </w:rPr>
            </w:pPr>
            <w:r w:rsidRPr="005D1181">
              <w:rPr>
                <w:b w:val="0"/>
                <w:sz w:val="18"/>
              </w:rPr>
              <w:t>Collaborative structure</w:t>
            </w:r>
          </w:p>
          <w:p w14:paraId="48280301" w14:textId="77777777" w:rsidR="005D1181" w:rsidRPr="005D1181" w:rsidRDefault="005D1181" w:rsidP="005D1181">
            <w:pPr>
              <w:pStyle w:val="TableText"/>
              <w:numPr>
                <w:ilvl w:val="0"/>
                <w:numId w:val="48"/>
              </w:numPr>
              <w:spacing w:before="0" w:after="0" w:line="240" w:lineRule="auto"/>
              <w:ind w:left="187" w:hanging="187"/>
              <w:rPr>
                <w:b w:val="0"/>
                <w:sz w:val="18"/>
              </w:rPr>
            </w:pPr>
            <w:r w:rsidRPr="005D1181">
              <w:rPr>
                <w:b w:val="0"/>
                <w:sz w:val="18"/>
              </w:rPr>
              <w:t>Project goals/ objectives</w:t>
            </w:r>
          </w:p>
          <w:p w14:paraId="420829EF" w14:textId="77777777" w:rsidR="005D1181" w:rsidRPr="005D1181" w:rsidRDefault="005D1181" w:rsidP="005D1181">
            <w:pPr>
              <w:pStyle w:val="TableText"/>
              <w:numPr>
                <w:ilvl w:val="0"/>
                <w:numId w:val="48"/>
              </w:numPr>
              <w:spacing w:before="0" w:after="0" w:line="240" w:lineRule="auto"/>
              <w:ind w:left="187" w:hanging="187"/>
              <w:rPr>
                <w:b w:val="0"/>
                <w:sz w:val="18"/>
              </w:rPr>
            </w:pPr>
            <w:r w:rsidRPr="005D1181">
              <w:rPr>
                <w:b w:val="0"/>
                <w:sz w:val="18"/>
              </w:rPr>
              <w:t>Planning activities</w:t>
            </w:r>
          </w:p>
          <w:p w14:paraId="4E3D973B" w14:textId="77777777" w:rsidR="005D1181" w:rsidRPr="005D1181" w:rsidRDefault="005D1181" w:rsidP="005D1181">
            <w:pPr>
              <w:pStyle w:val="TableText"/>
              <w:numPr>
                <w:ilvl w:val="0"/>
                <w:numId w:val="48"/>
              </w:numPr>
              <w:spacing w:before="0" w:after="0" w:line="240" w:lineRule="auto"/>
              <w:ind w:left="187" w:hanging="187"/>
              <w:rPr>
                <w:b w:val="0"/>
                <w:sz w:val="18"/>
              </w:rPr>
            </w:pPr>
            <w:r w:rsidRPr="005D1181">
              <w:rPr>
                <w:b w:val="0"/>
                <w:sz w:val="18"/>
              </w:rPr>
              <w:t>Implementation activities</w:t>
            </w:r>
          </w:p>
          <w:p w14:paraId="2BDF915F" w14:textId="77777777" w:rsidR="005D1181" w:rsidRPr="005D1181" w:rsidRDefault="005D1181" w:rsidP="005D1181">
            <w:pPr>
              <w:pStyle w:val="TableText"/>
              <w:numPr>
                <w:ilvl w:val="0"/>
                <w:numId w:val="48"/>
              </w:numPr>
              <w:spacing w:before="0" w:after="0" w:line="240" w:lineRule="auto"/>
              <w:ind w:left="187" w:hanging="187"/>
              <w:rPr>
                <w:b w:val="0"/>
                <w:sz w:val="18"/>
              </w:rPr>
            </w:pPr>
            <w:proofErr w:type="spellStart"/>
            <w:r w:rsidRPr="005D1181">
              <w:rPr>
                <w:b w:val="0"/>
                <w:sz w:val="18"/>
              </w:rPr>
              <w:t>SEA-level</w:t>
            </w:r>
            <w:proofErr w:type="spellEnd"/>
            <w:r w:rsidRPr="005D1181">
              <w:rPr>
                <w:b w:val="0"/>
                <w:sz w:val="18"/>
              </w:rPr>
              <w:t xml:space="preserve"> performance measures</w:t>
            </w:r>
          </w:p>
          <w:p w14:paraId="3AD8A24F" w14:textId="77777777" w:rsidR="005D1181" w:rsidRPr="005D1181" w:rsidRDefault="005D1181" w:rsidP="005D1181">
            <w:pPr>
              <w:pStyle w:val="TableText"/>
              <w:numPr>
                <w:ilvl w:val="0"/>
                <w:numId w:val="48"/>
              </w:numPr>
              <w:spacing w:before="0" w:after="0" w:line="240" w:lineRule="auto"/>
              <w:ind w:left="187" w:hanging="187"/>
              <w:rPr>
                <w:b w:val="0"/>
                <w:sz w:val="18"/>
              </w:rPr>
            </w:pPr>
            <w:r w:rsidRPr="005D1181">
              <w:rPr>
                <w:b w:val="0"/>
                <w:sz w:val="18"/>
              </w:rPr>
              <w:t>LEA-level performance measures</w:t>
            </w:r>
          </w:p>
        </w:tc>
      </w:tr>
      <w:tr w:rsidR="005D1181" w:rsidRPr="005D1181" w14:paraId="1BBCFCF3" w14:textId="77777777" w:rsidTr="00F542B7">
        <w:tc>
          <w:tcPr>
            <w:tcW w:w="1394" w:type="pct"/>
            <w:shd w:val="clear" w:color="auto" w:fill="auto"/>
          </w:tcPr>
          <w:p w14:paraId="7F11FF72" w14:textId="75BD4D3C" w:rsidR="005D1181" w:rsidRPr="005D1181" w:rsidRDefault="005D1181" w:rsidP="00740B8B">
            <w:pPr>
              <w:pStyle w:val="TableText"/>
              <w:spacing w:beforeLines="40" w:before="96" w:afterLines="40" w:after="96" w:line="240" w:lineRule="auto"/>
              <w:rPr>
                <w:b w:val="0"/>
                <w:sz w:val="18"/>
              </w:rPr>
            </w:pPr>
            <w:r w:rsidRPr="005D1181">
              <w:rPr>
                <w:b w:val="0"/>
                <w:sz w:val="18"/>
              </w:rPr>
              <w:t>Project evaluation findings review</w:t>
            </w:r>
            <w:r w:rsidR="00F542B7">
              <w:rPr>
                <w:b w:val="0"/>
                <w:sz w:val="18"/>
              </w:rPr>
              <w:t>*</w:t>
            </w:r>
          </w:p>
        </w:tc>
        <w:tc>
          <w:tcPr>
            <w:tcW w:w="214" w:type="pct"/>
            <w:shd w:val="clear" w:color="auto" w:fill="auto"/>
          </w:tcPr>
          <w:p w14:paraId="0C7C8221" w14:textId="77777777" w:rsidR="005D1181" w:rsidRPr="005D1181" w:rsidRDefault="005D1181" w:rsidP="00740B8B">
            <w:pPr>
              <w:pStyle w:val="TableText"/>
              <w:spacing w:beforeLines="40" w:before="96" w:afterLines="40" w:after="96" w:line="240" w:lineRule="auto"/>
              <w:jc w:val="center"/>
              <w:rPr>
                <w:b w:val="0"/>
                <w:sz w:val="18"/>
              </w:rPr>
            </w:pPr>
            <w:r w:rsidRPr="005D1181">
              <w:rPr>
                <w:b w:val="0"/>
                <w:sz w:val="18"/>
              </w:rPr>
              <w:sym w:font="Symbol" w:char="F0D6"/>
            </w:r>
          </w:p>
        </w:tc>
        <w:tc>
          <w:tcPr>
            <w:tcW w:w="214" w:type="pct"/>
            <w:shd w:val="clear" w:color="auto" w:fill="auto"/>
          </w:tcPr>
          <w:p w14:paraId="1783366F" w14:textId="45208AE0" w:rsidR="005D1181" w:rsidRPr="005D1181" w:rsidRDefault="005D1181" w:rsidP="00740B8B">
            <w:pPr>
              <w:pStyle w:val="TableText"/>
              <w:spacing w:beforeLines="40" w:before="96" w:afterLines="40" w:after="96" w:line="240" w:lineRule="auto"/>
              <w:jc w:val="center"/>
              <w:rPr>
                <w:b w:val="0"/>
                <w:sz w:val="18"/>
              </w:rPr>
            </w:pPr>
            <w:r w:rsidRPr="005D1181">
              <w:rPr>
                <w:b w:val="0"/>
                <w:sz w:val="18"/>
              </w:rPr>
              <w:sym w:font="Symbol" w:char="F0D6"/>
            </w:r>
          </w:p>
        </w:tc>
        <w:tc>
          <w:tcPr>
            <w:tcW w:w="214" w:type="pct"/>
            <w:shd w:val="clear" w:color="auto" w:fill="auto"/>
          </w:tcPr>
          <w:p w14:paraId="1FCBEC3C" w14:textId="101401B1" w:rsidR="005D1181" w:rsidRPr="005D1181" w:rsidRDefault="00EB60DE" w:rsidP="00740B8B">
            <w:pPr>
              <w:pStyle w:val="TableText"/>
              <w:spacing w:beforeLines="40" w:before="96" w:afterLines="40" w:after="96" w:line="240" w:lineRule="auto"/>
              <w:jc w:val="center"/>
              <w:rPr>
                <w:b w:val="0"/>
                <w:sz w:val="18"/>
              </w:rPr>
            </w:pPr>
            <w:r w:rsidRPr="005D1181">
              <w:rPr>
                <w:b w:val="0"/>
                <w:sz w:val="18"/>
              </w:rPr>
              <w:sym w:font="Symbol" w:char="F0D6"/>
            </w:r>
          </w:p>
        </w:tc>
        <w:tc>
          <w:tcPr>
            <w:tcW w:w="214" w:type="pct"/>
            <w:shd w:val="clear" w:color="auto" w:fill="auto"/>
          </w:tcPr>
          <w:p w14:paraId="6D327E34" w14:textId="6A91A2EA" w:rsidR="005D1181" w:rsidRPr="005D1181" w:rsidRDefault="00EB60DE" w:rsidP="00740B8B">
            <w:pPr>
              <w:pStyle w:val="TableText"/>
              <w:spacing w:beforeLines="40" w:before="96" w:afterLines="40" w:after="96" w:line="240" w:lineRule="auto"/>
              <w:jc w:val="center"/>
              <w:rPr>
                <w:b w:val="0"/>
                <w:sz w:val="18"/>
              </w:rPr>
            </w:pPr>
            <w:r w:rsidRPr="005D1181">
              <w:rPr>
                <w:b w:val="0"/>
                <w:sz w:val="18"/>
              </w:rPr>
              <w:sym w:font="Symbol" w:char="F0D6"/>
            </w:r>
          </w:p>
        </w:tc>
        <w:tc>
          <w:tcPr>
            <w:tcW w:w="217" w:type="pct"/>
            <w:shd w:val="clear" w:color="auto" w:fill="auto"/>
          </w:tcPr>
          <w:p w14:paraId="38BA37FF" w14:textId="7023CD03" w:rsidR="005D1181" w:rsidRPr="005D1181" w:rsidRDefault="00EB60DE" w:rsidP="00740B8B">
            <w:pPr>
              <w:pStyle w:val="TableText"/>
              <w:spacing w:beforeLines="40" w:before="96" w:afterLines="40" w:after="96" w:line="240" w:lineRule="auto"/>
              <w:jc w:val="center"/>
              <w:rPr>
                <w:b w:val="0"/>
                <w:sz w:val="18"/>
              </w:rPr>
            </w:pPr>
            <w:r w:rsidRPr="005D1181">
              <w:rPr>
                <w:b w:val="0"/>
                <w:sz w:val="18"/>
              </w:rPr>
              <w:sym w:font="Symbol" w:char="F0D6"/>
            </w:r>
          </w:p>
        </w:tc>
        <w:tc>
          <w:tcPr>
            <w:tcW w:w="2533" w:type="pct"/>
            <w:shd w:val="clear" w:color="auto" w:fill="auto"/>
          </w:tcPr>
          <w:p w14:paraId="5B02F6A5" w14:textId="77777777" w:rsidR="005D1181" w:rsidRPr="005D1181" w:rsidRDefault="005D1181" w:rsidP="00F542B7">
            <w:pPr>
              <w:pStyle w:val="TableText"/>
              <w:spacing w:before="0" w:after="0" w:line="240" w:lineRule="auto"/>
              <w:rPr>
                <w:b w:val="0"/>
                <w:sz w:val="18"/>
              </w:rPr>
            </w:pPr>
            <w:r w:rsidRPr="005D1181">
              <w:rPr>
                <w:b w:val="0"/>
                <w:sz w:val="18"/>
              </w:rPr>
              <w:t>To be determined from each grantee’s evaluation plan</w:t>
            </w:r>
          </w:p>
        </w:tc>
      </w:tr>
      <w:tr w:rsidR="005D1181" w:rsidRPr="005D1181" w14:paraId="2BF28110" w14:textId="77777777" w:rsidTr="00EB60DE">
        <w:tc>
          <w:tcPr>
            <w:tcW w:w="1394" w:type="pct"/>
          </w:tcPr>
          <w:p w14:paraId="3C40A40F" w14:textId="77777777" w:rsidR="005D1181" w:rsidRPr="005D1181" w:rsidRDefault="005D1181" w:rsidP="00740B8B">
            <w:pPr>
              <w:pStyle w:val="TableText"/>
              <w:spacing w:beforeLines="40" w:before="96" w:afterLines="40" w:after="96" w:line="240" w:lineRule="auto"/>
              <w:rPr>
                <w:b w:val="0"/>
                <w:sz w:val="18"/>
              </w:rPr>
            </w:pPr>
            <w:r w:rsidRPr="005D1181">
              <w:rPr>
                <w:b w:val="0"/>
                <w:sz w:val="18"/>
              </w:rPr>
              <w:t>SEA AWARE activities inventory</w:t>
            </w:r>
          </w:p>
        </w:tc>
        <w:tc>
          <w:tcPr>
            <w:tcW w:w="214" w:type="pct"/>
          </w:tcPr>
          <w:p w14:paraId="359F4D3D" w14:textId="77777777" w:rsidR="005D1181" w:rsidRPr="005D1181" w:rsidRDefault="005D1181" w:rsidP="00740B8B">
            <w:pPr>
              <w:pStyle w:val="TableText"/>
              <w:spacing w:beforeLines="40" w:before="96" w:afterLines="40" w:after="96" w:line="240" w:lineRule="auto"/>
              <w:jc w:val="center"/>
              <w:rPr>
                <w:b w:val="0"/>
                <w:sz w:val="18"/>
              </w:rPr>
            </w:pPr>
            <w:r w:rsidRPr="005D1181">
              <w:rPr>
                <w:b w:val="0"/>
                <w:sz w:val="18"/>
              </w:rPr>
              <w:sym w:font="Symbol" w:char="F0D6"/>
            </w:r>
          </w:p>
        </w:tc>
        <w:tc>
          <w:tcPr>
            <w:tcW w:w="214" w:type="pct"/>
          </w:tcPr>
          <w:p w14:paraId="3B62E6BE" w14:textId="321D6FF8" w:rsidR="005D1181" w:rsidRPr="005D1181" w:rsidRDefault="00EB60DE" w:rsidP="00740B8B">
            <w:pPr>
              <w:pStyle w:val="TableText"/>
              <w:spacing w:beforeLines="40" w:before="96" w:afterLines="40" w:after="96" w:line="240" w:lineRule="auto"/>
              <w:jc w:val="center"/>
              <w:rPr>
                <w:b w:val="0"/>
                <w:sz w:val="18"/>
              </w:rPr>
            </w:pPr>
            <w:r w:rsidRPr="005D1181">
              <w:rPr>
                <w:b w:val="0"/>
                <w:sz w:val="18"/>
              </w:rPr>
              <w:sym w:font="Symbol" w:char="F0D6"/>
            </w:r>
          </w:p>
        </w:tc>
        <w:tc>
          <w:tcPr>
            <w:tcW w:w="214" w:type="pct"/>
          </w:tcPr>
          <w:p w14:paraId="5C3AC8BC" w14:textId="77777777" w:rsidR="005D1181" w:rsidRPr="005D1181" w:rsidRDefault="005D1181" w:rsidP="00740B8B">
            <w:pPr>
              <w:pStyle w:val="TableText"/>
              <w:spacing w:beforeLines="40" w:before="96" w:afterLines="40" w:after="96" w:line="240" w:lineRule="auto"/>
              <w:jc w:val="center"/>
              <w:rPr>
                <w:b w:val="0"/>
                <w:sz w:val="18"/>
              </w:rPr>
            </w:pPr>
          </w:p>
        </w:tc>
        <w:tc>
          <w:tcPr>
            <w:tcW w:w="214" w:type="pct"/>
          </w:tcPr>
          <w:p w14:paraId="5633B999" w14:textId="77777777" w:rsidR="005D1181" w:rsidRPr="005D1181" w:rsidRDefault="005D1181" w:rsidP="00740B8B">
            <w:pPr>
              <w:pStyle w:val="TableText"/>
              <w:spacing w:beforeLines="40" w:before="96" w:afterLines="40" w:after="96" w:line="240" w:lineRule="auto"/>
              <w:jc w:val="center"/>
              <w:rPr>
                <w:b w:val="0"/>
                <w:sz w:val="18"/>
              </w:rPr>
            </w:pPr>
          </w:p>
        </w:tc>
        <w:tc>
          <w:tcPr>
            <w:tcW w:w="217" w:type="pct"/>
          </w:tcPr>
          <w:p w14:paraId="1104E2B9" w14:textId="04BBD9CD" w:rsidR="005D1181" w:rsidRPr="005D1181" w:rsidRDefault="005D1181" w:rsidP="00740B8B">
            <w:pPr>
              <w:pStyle w:val="TableText"/>
              <w:spacing w:beforeLines="40" w:before="96" w:afterLines="40" w:after="96" w:line="240" w:lineRule="auto"/>
              <w:jc w:val="center"/>
              <w:rPr>
                <w:b w:val="0"/>
                <w:sz w:val="18"/>
              </w:rPr>
            </w:pPr>
          </w:p>
        </w:tc>
        <w:tc>
          <w:tcPr>
            <w:tcW w:w="2533" w:type="pct"/>
          </w:tcPr>
          <w:p w14:paraId="037A84F7" w14:textId="77777777" w:rsidR="005D1181" w:rsidRPr="005D1181" w:rsidRDefault="005D1181" w:rsidP="005D1181">
            <w:pPr>
              <w:pStyle w:val="TableText"/>
              <w:numPr>
                <w:ilvl w:val="0"/>
                <w:numId w:val="48"/>
              </w:numPr>
              <w:spacing w:before="0" w:after="0" w:line="240" w:lineRule="auto"/>
              <w:ind w:left="187" w:hanging="187"/>
              <w:rPr>
                <w:b w:val="0"/>
                <w:sz w:val="18"/>
              </w:rPr>
            </w:pPr>
            <w:r w:rsidRPr="005D1181">
              <w:rPr>
                <w:b w:val="0"/>
                <w:sz w:val="18"/>
              </w:rPr>
              <w:t>Implementation activity</w:t>
            </w:r>
          </w:p>
          <w:p w14:paraId="0E4B9C39" w14:textId="77777777" w:rsidR="005D1181" w:rsidRPr="005D1181" w:rsidRDefault="005D1181" w:rsidP="005D1181">
            <w:pPr>
              <w:pStyle w:val="TableText"/>
              <w:numPr>
                <w:ilvl w:val="0"/>
                <w:numId w:val="48"/>
              </w:numPr>
              <w:spacing w:before="0" w:after="0" w:line="240" w:lineRule="auto"/>
              <w:ind w:left="187" w:hanging="187"/>
              <w:rPr>
                <w:b w:val="0"/>
                <w:sz w:val="18"/>
              </w:rPr>
            </w:pPr>
            <w:r w:rsidRPr="005D1181">
              <w:rPr>
                <w:b w:val="0"/>
                <w:sz w:val="18"/>
              </w:rPr>
              <w:t>Name</w:t>
            </w:r>
          </w:p>
          <w:p w14:paraId="05B4FBCB" w14:textId="77777777" w:rsidR="005D1181" w:rsidRPr="005D1181" w:rsidRDefault="005D1181" w:rsidP="005D1181">
            <w:pPr>
              <w:pStyle w:val="TableText"/>
              <w:numPr>
                <w:ilvl w:val="0"/>
                <w:numId w:val="48"/>
              </w:numPr>
              <w:spacing w:before="0" w:after="0" w:line="240" w:lineRule="auto"/>
              <w:ind w:left="187" w:hanging="187"/>
              <w:rPr>
                <w:b w:val="0"/>
                <w:sz w:val="18"/>
              </w:rPr>
            </w:pPr>
            <w:r w:rsidRPr="005D1181">
              <w:rPr>
                <w:b w:val="0"/>
                <w:sz w:val="18"/>
              </w:rPr>
              <w:t>Description</w:t>
            </w:r>
          </w:p>
          <w:p w14:paraId="0B2C605C" w14:textId="77777777" w:rsidR="005D1181" w:rsidRPr="005D1181" w:rsidRDefault="005D1181" w:rsidP="005D1181">
            <w:pPr>
              <w:pStyle w:val="TableText"/>
              <w:numPr>
                <w:ilvl w:val="0"/>
                <w:numId w:val="48"/>
              </w:numPr>
              <w:spacing w:before="0" w:after="0" w:line="240" w:lineRule="auto"/>
              <w:ind w:left="187" w:hanging="187"/>
              <w:rPr>
                <w:b w:val="0"/>
                <w:sz w:val="18"/>
              </w:rPr>
            </w:pPr>
            <w:r w:rsidRPr="005D1181">
              <w:rPr>
                <w:b w:val="0"/>
                <w:sz w:val="18"/>
              </w:rPr>
              <w:t>Target participant characteristics</w:t>
            </w:r>
          </w:p>
          <w:p w14:paraId="40795315" w14:textId="77777777" w:rsidR="005D1181" w:rsidRPr="005D1181" w:rsidRDefault="005D1181" w:rsidP="005D1181">
            <w:pPr>
              <w:pStyle w:val="TableText"/>
              <w:numPr>
                <w:ilvl w:val="0"/>
                <w:numId w:val="48"/>
              </w:numPr>
              <w:spacing w:before="0" w:after="0" w:line="240" w:lineRule="auto"/>
              <w:ind w:left="187" w:hanging="187"/>
              <w:rPr>
                <w:b w:val="0"/>
                <w:sz w:val="18"/>
              </w:rPr>
            </w:pPr>
            <w:r w:rsidRPr="005D1181">
              <w:rPr>
                <w:b w:val="0"/>
                <w:sz w:val="18"/>
              </w:rPr>
              <w:t>Frequency</w:t>
            </w:r>
          </w:p>
          <w:p w14:paraId="0975262C" w14:textId="77777777" w:rsidR="005D1181" w:rsidRPr="005D1181" w:rsidRDefault="005D1181" w:rsidP="005D1181">
            <w:pPr>
              <w:pStyle w:val="TableText"/>
              <w:numPr>
                <w:ilvl w:val="0"/>
                <w:numId w:val="48"/>
              </w:numPr>
              <w:spacing w:before="0" w:after="0" w:line="240" w:lineRule="auto"/>
              <w:ind w:left="187" w:hanging="187"/>
              <w:rPr>
                <w:b w:val="0"/>
                <w:sz w:val="18"/>
              </w:rPr>
            </w:pPr>
            <w:r w:rsidRPr="005D1181">
              <w:rPr>
                <w:b w:val="0"/>
                <w:sz w:val="18"/>
              </w:rPr>
              <w:t>Mode</w:t>
            </w:r>
          </w:p>
          <w:p w14:paraId="6E461BC8" w14:textId="77777777" w:rsidR="005D1181" w:rsidRPr="005D1181" w:rsidRDefault="005D1181" w:rsidP="005D1181">
            <w:pPr>
              <w:pStyle w:val="TableText"/>
              <w:numPr>
                <w:ilvl w:val="0"/>
                <w:numId w:val="48"/>
              </w:numPr>
              <w:spacing w:before="0" w:after="0" w:line="240" w:lineRule="auto"/>
              <w:ind w:left="187" w:hanging="187"/>
              <w:rPr>
                <w:b w:val="0"/>
                <w:sz w:val="18"/>
              </w:rPr>
            </w:pPr>
            <w:r w:rsidRPr="005D1181">
              <w:rPr>
                <w:b w:val="0"/>
                <w:sz w:val="18"/>
              </w:rPr>
              <w:t>Duration</w:t>
            </w:r>
          </w:p>
          <w:p w14:paraId="12A4B188" w14:textId="77777777" w:rsidR="005D1181" w:rsidRPr="005D1181" w:rsidRDefault="005D1181" w:rsidP="005D1181">
            <w:pPr>
              <w:pStyle w:val="TableText"/>
              <w:numPr>
                <w:ilvl w:val="0"/>
                <w:numId w:val="48"/>
              </w:numPr>
              <w:spacing w:before="0" w:after="0" w:line="240" w:lineRule="auto"/>
              <w:ind w:left="187" w:hanging="187"/>
              <w:rPr>
                <w:b w:val="0"/>
                <w:sz w:val="18"/>
              </w:rPr>
            </w:pPr>
            <w:r w:rsidRPr="005D1181">
              <w:rPr>
                <w:b w:val="0"/>
                <w:sz w:val="18"/>
              </w:rPr>
              <w:t>Number/ characteristics of participants</w:t>
            </w:r>
          </w:p>
          <w:p w14:paraId="533B7B35" w14:textId="77777777" w:rsidR="005D1181" w:rsidRPr="005D1181" w:rsidRDefault="005D1181" w:rsidP="005D1181">
            <w:pPr>
              <w:pStyle w:val="TableText"/>
              <w:numPr>
                <w:ilvl w:val="0"/>
                <w:numId w:val="48"/>
              </w:numPr>
              <w:spacing w:before="0" w:after="0" w:line="240" w:lineRule="auto"/>
              <w:ind w:left="187" w:hanging="187"/>
              <w:rPr>
                <w:b w:val="0"/>
                <w:sz w:val="18"/>
              </w:rPr>
            </w:pPr>
            <w:r w:rsidRPr="005D1181">
              <w:rPr>
                <w:b w:val="0"/>
                <w:sz w:val="18"/>
              </w:rPr>
              <w:t>Obstacles/ facilitators to implementation</w:t>
            </w:r>
          </w:p>
        </w:tc>
      </w:tr>
      <w:tr w:rsidR="005D1181" w:rsidRPr="005D1181" w14:paraId="49A3B491" w14:textId="77777777" w:rsidTr="00EB60DE">
        <w:tc>
          <w:tcPr>
            <w:tcW w:w="1394" w:type="pct"/>
          </w:tcPr>
          <w:p w14:paraId="114E105E" w14:textId="337A0EF4" w:rsidR="005D1181" w:rsidRPr="005D1181" w:rsidRDefault="00EB60DE" w:rsidP="00740B8B">
            <w:pPr>
              <w:pStyle w:val="TableText"/>
              <w:spacing w:beforeLines="40" w:before="96" w:afterLines="40" w:after="96" w:line="240" w:lineRule="auto"/>
              <w:rPr>
                <w:b w:val="0"/>
                <w:sz w:val="18"/>
              </w:rPr>
            </w:pPr>
            <w:r>
              <w:rPr>
                <w:b w:val="0"/>
                <w:sz w:val="18"/>
              </w:rPr>
              <w:t>SEA</w:t>
            </w:r>
            <w:r w:rsidR="005D1181" w:rsidRPr="005D1181">
              <w:rPr>
                <w:b w:val="0"/>
                <w:sz w:val="18"/>
              </w:rPr>
              <w:t xml:space="preserve"> collaboration and coordination survey</w:t>
            </w:r>
          </w:p>
        </w:tc>
        <w:tc>
          <w:tcPr>
            <w:tcW w:w="214" w:type="pct"/>
          </w:tcPr>
          <w:p w14:paraId="1A0B9128" w14:textId="77777777" w:rsidR="005D1181" w:rsidRPr="005D1181" w:rsidRDefault="005D1181" w:rsidP="00740B8B">
            <w:pPr>
              <w:pStyle w:val="TableText"/>
              <w:spacing w:beforeLines="40" w:before="96" w:afterLines="40" w:after="96" w:line="240" w:lineRule="auto"/>
              <w:jc w:val="center"/>
              <w:rPr>
                <w:b w:val="0"/>
                <w:sz w:val="18"/>
              </w:rPr>
            </w:pPr>
            <w:r w:rsidRPr="005D1181">
              <w:rPr>
                <w:b w:val="0"/>
                <w:sz w:val="18"/>
              </w:rPr>
              <w:sym w:font="Symbol" w:char="F0D6"/>
            </w:r>
          </w:p>
        </w:tc>
        <w:tc>
          <w:tcPr>
            <w:tcW w:w="214" w:type="pct"/>
          </w:tcPr>
          <w:p w14:paraId="48CC703E" w14:textId="4E7539A4" w:rsidR="005D1181" w:rsidRPr="005D1181" w:rsidRDefault="00EB60DE" w:rsidP="00740B8B">
            <w:pPr>
              <w:pStyle w:val="TableText"/>
              <w:spacing w:beforeLines="40" w:before="96" w:afterLines="40" w:after="96" w:line="240" w:lineRule="auto"/>
              <w:jc w:val="center"/>
              <w:rPr>
                <w:b w:val="0"/>
                <w:sz w:val="18"/>
              </w:rPr>
            </w:pPr>
            <w:r w:rsidRPr="005D1181">
              <w:rPr>
                <w:b w:val="0"/>
                <w:sz w:val="18"/>
              </w:rPr>
              <w:sym w:font="Symbol" w:char="F0D6"/>
            </w:r>
          </w:p>
        </w:tc>
        <w:tc>
          <w:tcPr>
            <w:tcW w:w="214" w:type="pct"/>
          </w:tcPr>
          <w:p w14:paraId="65FAC3A7" w14:textId="77777777" w:rsidR="005D1181" w:rsidRPr="005D1181" w:rsidRDefault="005D1181" w:rsidP="00740B8B">
            <w:pPr>
              <w:pStyle w:val="TableText"/>
              <w:spacing w:beforeLines="40" w:before="96" w:afterLines="40" w:after="96" w:line="240" w:lineRule="auto"/>
              <w:jc w:val="center"/>
              <w:rPr>
                <w:b w:val="0"/>
                <w:sz w:val="18"/>
              </w:rPr>
            </w:pPr>
          </w:p>
        </w:tc>
        <w:tc>
          <w:tcPr>
            <w:tcW w:w="214" w:type="pct"/>
          </w:tcPr>
          <w:p w14:paraId="6030C24C" w14:textId="77777777" w:rsidR="005D1181" w:rsidRPr="005D1181" w:rsidRDefault="005D1181" w:rsidP="00740B8B">
            <w:pPr>
              <w:pStyle w:val="TableText"/>
              <w:spacing w:beforeLines="40" w:before="96" w:afterLines="40" w:after="96" w:line="240" w:lineRule="auto"/>
              <w:jc w:val="center"/>
              <w:rPr>
                <w:b w:val="0"/>
                <w:sz w:val="18"/>
              </w:rPr>
            </w:pPr>
          </w:p>
        </w:tc>
        <w:tc>
          <w:tcPr>
            <w:tcW w:w="217" w:type="pct"/>
          </w:tcPr>
          <w:p w14:paraId="15CD80EE" w14:textId="0BDF8C07" w:rsidR="005D1181" w:rsidRPr="005D1181" w:rsidRDefault="005D1181" w:rsidP="00740B8B">
            <w:pPr>
              <w:pStyle w:val="TableText"/>
              <w:spacing w:beforeLines="40" w:before="96" w:afterLines="40" w:after="96" w:line="240" w:lineRule="auto"/>
              <w:jc w:val="center"/>
              <w:rPr>
                <w:b w:val="0"/>
                <w:sz w:val="18"/>
              </w:rPr>
            </w:pPr>
          </w:p>
        </w:tc>
        <w:tc>
          <w:tcPr>
            <w:tcW w:w="2533" w:type="pct"/>
            <w:vMerge w:val="restart"/>
          </w:tcPr>
          <w:p w14:paraId="07D7E1B0" w14:textId="77777777" w:rsidR="005D1181" w:rsidRPr="005D1181" w:rsidRDefault="005D1181" w:rsidP="005D1181">
            <w:pPr>
              <w:pStyle w:val="TableText"/>
              <w:numPr>
                <w:ilvl w:val="0"/>
                <w:numId w:val="48"/>
              </w:numPr>
              <w:spacing w:before="0" w:after="0" w:line="240" w:lineRule="auto"/>
              <w:ind w:left="187" w:hanging="187"/>
              <w:rPr>
                <w:b w:val="0"/>
                <w:sz w:val="18"/>
              </w:rPr>
            </w:pPr>
            <w:r w:rsidRPr="005D1181">
              <w:rPr>
                <w:b w:val="0"/>
                <w:sz w:val="18"/>
              </w:rPr>
              <w:t>Collaborative organization</w:t>
            </w:r>
          </w:p>
          <w:p w14:paraId="7FF9CB64" w14:textId="77777777" w:rsidR="005D1181" w:rsidRPr="005D1181" w:rsidRDefault="005D1181" w:rsidP="005D1181">
            <w:pPr>
              <w:pStyle w:val="TableText"/>
              <w:numPr>
                <w:ilvl w:val="0"/>
                <w:numId w:val="48"/>
              </w:numPr>
              <w:spacing w:before="0" w:after="0" w:line="240" w:lineRule="auto"/>
              <w:ind w:left="187" w:hanging="187"/>
              <w:rPr>
                <w:b w:val="0"/>
                <w:sz w:val="18"/>
              </w:rPr>
            </w:pPr>
            <w:r w:rsidRPr="005D1181">
              <w:rPr>
                <w:b w:val="0"/>
                <w:sz w:val="18"/>
              </w:rPr>
              <w:t>Collaborative processes</w:t>
            </w:r>
          </w:p>
          <w:p w14:paraId="2CFCACD9" w14:textId="77777777" w:rsidR="005D1181" w:rsidRPr="005D1181" w:rsidRDefault="005D1181" w:rsidP="005D1181">
            <w:pPr>
              <w:pStyle w:val="TableText"/>
              <w:numPr>
                <w:ilvl w:val="0"/>
                <w:numId w:val="48"/>
              </w:numPr>
              <w:spacing w:before="0" w:after="0" w:line="240" w:lineRule="auto"/>
              <w:ind w:left="187" w:hanging="187"/>
              <w:rPr>
                <w:b w:val="0"/>
                <w:sz w:val="18"/>
              </w:rPr>
            </w:pPr>
            <w:r w:rsidRPr="005D1181">
              <w:rPr>
                <w:b w:val="0"/>
                <w:sz w:val="18"/>
              </w:rPr>
              <w:t>Role of partner systems and individuals collaborative organization and planning</w:t>
            </w:r>
          </w:p>
          <w:p w14:paraId="747FBB7F" w14:textId="77777777" w:rsidR="005D1181" w:rsidRPr="005D1181" w:rsidRDefault="005D1181" w:rsidP="005D1181">
            <w:pPr>
              <w:pStyle w:val="TableText"/>
              <w:numPr>
                <w:ilvl w:val="0"/>
                <w:numId w:val="48"/>
              </w:numPr>
              <w:spacing w:before="0" w:after="0" w:line="240" w:lineRule="auto"/>
              <w:ind w:left="187" w:hanging="187"/>
              <w:rPr>
                <w:b w:val="0"/>
                <w:sz w:val="18"/>
              </w:rPr>
            </w:pPr>
            <w:r w:rsidRPr="005D1181">
              <w:rPr>
                <w:b w:val="0"/>
                <w:sz w:val="18"/>
              </w:rPr>
              <w:t>Resources to support AWARE goals</w:t>
            </w:r>
          </w:p>
          <w:p w14:paraId="6348FFF4" w14:textId="77777777" w:rsidR="005D1181" w:rsidRPr="005D1181" w:rsidRDefault="005D1181" w:rsidP="005D1181">
            <w:pPr>
              <w:pStyle w:val="TableText"/>
              <w:numPr>
                <w:ilvl w:val="0"/>
                <w:numId w:val="48"/>
              </w:numPr>
              <w:spacing w:before="0" w:after="0" w:line="240" w:lineRule="auto"/>
              <w:ind w:left="187" w:hanging="187"/>
              <w:rPr>
                <w:b w:val="0"/>
                <w:sz w:val="18"/>
              </w:rPr>
            </w:pPr>
            <w:r w:rsidRPr="005D1181">
              <w:rPr>
                <w:b w:val="0"/>
                <w:sz w:val="18"/>
              </w:rPr>
              <w:t>Obstacles and facilitators to collaboration</w:t>
            </w:r>
          </w:p>
          <w:p w14:paraId="0290278F" w14:textId="396FC1C4" w:rsidR="005D1181" w:rsidRPr="005D1181" w:rsidRDefault="005D1181" w:rsidP="005D1181">
            <w:pPr>
              <w:pStyle w:val="TableText"/>
              <w:numPr>
                <w:ilvl w:val="0"/>
                <w:numId w:val="48"/>
              </w:numPr>
              <w:spacing w:before="0" w:after="0" w:line="240" w:lineRule="auto"/>
              <w:ind w:left="187" w:hanging="187"/>
              <w:rPr>
                <w:b w:val="0"/>
                <w:sz w:val="18"/>
              </w:rPr>
            </w:pPr>
            <w:r w:rsidRPr="005D1181">
              <w:rPr>
                <w:b w:val="0"/>
                <w:sz w:val="18"/>
              </w:rPr>
              <w:t xml:space="preserve">Collaborative efforts to plan and implement </w:t>
            </w:r>
            <w:r w:rsidR="00162C0E">
              <w:rPr>
                <w:b w:val="0"/>
                <w:sz w:val="18"/>
              </w:rPr>
              <w:t>AWARE-SEA</w:t>
            </w:r>
            <w:r w:rsidRPr="005D1181">
              <w:rPr>
                <w:b w:val="0"/>
                <w:sz w:val="18"/>
              </w:rPr>
              <w:t xml:space="preserve"> activities</w:t>
            </w:r>
          </w:p>
          <w:p w14:paraId="6F4A4C59" w14:textId="582209A4" w:rsidR="005D1181" w:rsidRPr="005D1181" w:rsidRDefault="005D1181" w:rsidP="005D1181">
            <w:pPr>
              <w:pStyle w:val="TableText"/>
              <w:numPr>
                <w:ilvl w:val="0"/>
                <w:numId w:val="48"/>
              </w:numPr>
              <w:spacing w:before="0" w:after="0" w:line="240" w:lineRule="auto"/>
              <w:ind w:left="187" w:hanging="187"/>
              <w:rPr>
                <w:b w:val="0"/>
                <w:sz w:val="18"/>
              </w:rPr>
            </w:pPr>
            <w:r w:rsidRPr="005D1181">
              <w:rPr>
                <w:b w:val="0"/>
                <w:sz w:val="18"/>
              </w:rPr>
              <w:t xml:space="preserve">Collaborative partner role/ influence in reaching </w:t>
            </w:r>
            <w:r w:rsidR="00162C0E">
              <w:rPr>
                <w:b w:val="0"/>
                <w:sz w:val="18"/>
              </w:rPr>
              <w:t>AWARE-SEA</w:t>
            </w:r>
            <w:r w:rsidRPr="005D1181">
              <w:rPr>
                <w:b w:val="0"/>
                <w:sz w:val="18"/>
              </w:rPr>
              <w:t xml:space="preserve"> goals</w:t>
            </w:r>
          </w:p>
          <w:p w14:paraId="105FE368" w14:textId="103EA4AD" w:rsidR="005D1181" w:rsidRPr="005D1181" w:rsidRDefault="005D1181" w:rsidP="005D1181">
            <w:pPr>
              <w:pStyle w:val="TableText"/>
              <w:numPr>
                <w:ilvl w:val="0"/>
                <w:numId w:val="48"/>
              </w:numPr>
              <w:spacing w:before="0" w:after="0" w:line="240" w:lineRule="auto"/>
              <w:ind w:left="187" w:hanging="187"/>
              <w:rPr>
                <w:b w:val="0"/>
                <w:sz w:val="18"/>
              </w:rPr>
            </w:pPr>
            <w:r w:rsidRPr="005D1181">
              <w:rPr>
                <w:b w:val="0"/>
                <w:sz w:val="18"/>
              </w:rPr>
              <w:t xml:space="preserve">Coordination, integration, and information sharing across </w:t>
            </w:r>
            <w:r w:rsidR="00162C0E">
              <w:rPr>
                <w:b w:val="0"/>
                <w:sz w:val="18"/>
              </w:rPr>
              <w:t>AWARE-SEA</w:t>
            </w:r>
            <w:r w:rsidRPr="005D1181">
              <w:rPr>
                <w:b w:val="0"/>
                <w:sz w:val="18"/>
              </w:rPr>
              <w:t xml:space="preserve"> partners</w:t>
            </w:r>
          </w:p>
        </w:tc>
      </w:tr>
      <w:tr w:rsidR="005D1181" w:rsidRPr="005D1181" w14:paraId="1BB0A4B4" w14:textId="77777777" w:rsidTr="00EB60DE">
        <w:tc>
          <w:tcPr>
            <w:tcW w:w="1394" w:type="pct"/>
          </w:tcPr>
          <w:p w14:paraId="285309D3" w14:textId="77777777" w:rsidR="005D1181" w:rsidRPr="005D1181" w:rsidRDefault="005D1181" w:rsidP="00740B8B">
            <w:pPr>
              <w:pStyle w:val="TableText"/>
              <w:spacing w:beforeLines="40" w:before="96" w:afterLines="40" w:after="96" w:line="240" w:lineRule="auto"/>
              <w:rPr>
                <w:b w:val="0"/>
                <w:sz w:val="18"/>
              </w:rPr>
            </w:pPr>
            <w:r w:rsidRPr="005D1181">
              <w:rPr>
                <w:b w:val="0"/>
                <w:sz w:val="18"/>
              </w:rPr>
              <w:t>Collaborative partner interviews</w:t>
            </w:r>
          </w:p>
        </w:tc>
        <w:tc>
          <w:tcPr>
            <w:tcW w:w="214" w:type="pct"/>
          </w:tcPr>
          <w:p w14:paraId="167E2932" w14:textId="77777777" w:rsidR="005D1181" w:rsidRPr="005D1181" w:rsidRDefault="005D1181" w:rsidP="00740B8B">
            <w:pPr>
              <w:pStyle w:val="TableText"/>
              <w:spacing w:beforeLines="40" w:before="96" w:afterLines="40" w:after="96" w:line="240" w:lineRule="auto"/>
              <w:jc w:val="center"/>
              <w:rPr>
                <w:b w:val="0"/>
                <w:sz w:val="18"/>
              </w:rPr>
            </w:pPr>
            <w:r w:rsidRPr="005D1181">
              <w:rPr>
                <w:b w:val="0"/>
                <w:sz w:val="18"/>
              </w:rPr>
              <w:sym w:font="Symbol" w:char="F0D6"/>
            </w:r>
          </w:p>
        </w:tc>
        <w:tc>
          <w:tcPr>
            <w:tcW w:w="214" w:type="pct"/>
          </w:tcPr>
          <w:p w14:paraId="00FF2FF8" w14:textId="2E5D5AE8" w:rsidR="005D1181" w:rsidRPr="005D1181" w:rsidRDefault="00EB60DE" w:rsidP="00740B8B">
            <w:pPr>
              <w:pStyle w:val="TableText"/>
              <w:spacing w:beforeLines="40" w:before="96" w:afterLines="40" w:after="96" w:line="240" w:lineRule="auto"/>
              <w:jc w:val="center"/>
              <w:rPr>
                <w:b w:val="0"/>
                <w:sz w:val="18"/>
              </w:rPr>
            </w:pPr>
            <w:r w:rsidRPr="005D1181">
              <w:rPr>
                <w:b w:val="0"/>
                <w:sz w:val="18"/>
              </w:rPr>
              <w:sym w:font="Symbol" w:char="F0D6"/>
            </w:r>
          </w:p>
        </w:tc>
        <w:tc>
          <w:tcPr>
            <w:tcW w:w="214" w:type="pct"/>
          </w:tcPr>
          <w:p w14:paraId="58DFF789" w14:textId="77777777" w:rsidR="005D1181" w:rsidRPr="005D1181" w:rsidRDefault="005D1181" w:rsidP="00740B8B">
            <w:pPr>
              <w:pStyle w:val="TableText"/>
              <w:spacing w:beforeLines="40" w:before="96" w:afterLines="40" w:after="96" w:line="240" w:lineRule="auto"/>
              <w:jc w:val="center"/>
              <w:rPr>
                <w:b w:val="0"/>
                <w:sz w:val="18"/>
              </w:rPr>
            </w:pPr>
          </w:p>
        </w:tc>
        <w:tc>
          <w:tcPr>
            <w:tcW w:w="214" w:type="pct"/>
          </w:tcPr>
          <w:p w14:paraId="232836B0" w14:textId="77777777" w:rsidR="005D1181" w:rsidRPr="005D1181" w:rsidRDefault="005D1181" w:rsidP="00740B8B">
            <w:pPr>
              <w:pStyle w:val="TableText"/>
              <w:spacing w:beforeLines="40" w:before="96" w:afterLines="40" w:after="96" w:line="240" w:lineRule="auto"/>
              <w:jc w:val="center"/>
              <w:rPr>
                <w:b w:val="0"/>
                <w:sz w:val="18"/>
              </w:rPr>
            </w:pPr>
          </w:p>
        </w:tc>
        <w:tc>
          <w:tcPr>
            <w:tcW w:w="217" w:type="pct"/>
          </w:tcPr>
          <w:p w14:paraId="4078AD42" w14:textId="47475469" w:rsidR="005D1181" w:rsidRPr="005D1181" w:rsidRDefault="005D1181" w:rsidP="00740B8B">
            <w:pPr>
              <w:pStyle w:val="TableText"/>
              <w:spacing w:beforeLines="40" w:before="96" w:afterLines="40" w:after="96" w:line="240" w:lineRule="auto"/>
              <w:jc w:val="center"/>
              <w:rPr>
                <w:b w:val="0"/>
                <w:sz w:val="18"/>
              </w:rPr>
            </w:pPr>
          </w:p>
        </w:tc>
        <w:tc>
          <w:tcPr>
            <w:tcW w:w="2533" w:type="pct"/>
            <w:vMerge/>
          </w:tcPr>
          <w:p w14:paraId="709B9504" w14:textId="77777777" w:rsidR="005D1181" w:rsidRPr="005D1181" w:rsidRDefault="005D1181" w:rsidP="005D1181">
            <w:pPr>
              <w:pStyle w:val="TableText"/>
              <w:numPr>
                <w:ilvl w:val="0"/>
                <w:numId w:val="48"/>
              </w:numPr>
              <w:spacing w:before="0" w:after="0" w:line="240" w:lineRule="auto"/>
              <w:ind w:left="187" w:hanging="187"/>
              <w:rPr>
                <w:b w:val="0"/>
                <w:sz w:val="18"/>
              </w:rPr>
            </w:pPr>
          </w:p>
        </w:tc>
      </w:tr>
      <w:tr w:rsidR="005D1181" w:rsidRPr="005D1181" w14:paraId="622BB08E" w14:textId="77777777" w:rsidTr="00BD2F17">
        <w:tc>
          <w:tcPr>
            <w:tcW w:w="5000" w:type="pct"/>
            <w:gridSpan w:val="7"/>
            <w:shd w:val="clear" w:color="auto" w:fill="D9D9D9" w:themeFill="background1" w:themeFillShade="D9"/>
          </w:tcPr>
          <w:p w14:paraId="62AB56BE" w14:textId="77777777" w:rsidR="005D1181" w:rsidRPr="005D1181" w:rsidRDefault="005D1181" w:rsidP="00740B8B">
            <w:pPr>
              <w:pStyle w:val="TableText"/>
              <w:spacing w:beforeLines="40" w:before="96" w:afterLines="40" w:after="96" w:line="240" w:lineRule="auto"/>
              <w:rPr>
                <w:b w:val="0"/>
                <w:sz w:val="18"/>
              </w:rPr>
            </w:pPr>
            <w:r w:rsidRPr="005D1181">
              <w:rPr>
                <w:b w:val="0"/>
                <w:sz w:val="18"/>
              </w:rPr>
              <w:t>LEA-level instruments</w:t>
            </w:r>
          </w:p>
        </w:tc>
      </w:tr>
      <w:tr w:rsidR="005D1181" w:rsidRPr="005D1181" w14:paraId="7241EB2D" w14:textId="77777777" w:rsidTr="00EB60DE">
        <w:tc>
          <w:tcPr>
            <w:tcW w:w="1394" w:type="pct"/>
          </w:tcPr>
          <w:p w14:paraId="41212941" w14:textId="77777777" w:rsidR="005D1181" w:rsidRPr="005D1181" w:rsidRDefault="005D1181" w:rsidP="00740B8B">
            <w:pPr>
              <w:pStyle w:val="TableText"/>
              <w:spacing w:beforeLines="40" w:before="96" w:afterLines="40" w:after="96" w:line="240" w:lineRule="auto"/>
              <w:rPr>
                <w:b w:val="0"/>
                <w:sz w:val="18"/>
              </w:rPr>
            </w:pPr>
            <w:r w:rsidRPr="005D1181">
              <w:rPr>
                <w:b w:val="0"/>
                <w:sz w:val="18"/>
              </w:rPr>
              <w:t>LEA AWARE activities inventory</w:t>
            </w:r>
          </w:p>
        </w:tc>
        <w:tc>
          <w:tcPr>
            <w:tcW w:w="214" w:type="pct"/>
          </w:tcPr>
          <w:p w14:paraId="013BD374" w14:textId="77777777" w:rsidR="005D1181" w:rsidRPr="005D1181" w:rsidRDefault="005D1181" w:rsidP="00740B8B">
            <w:pPr>
              <w:pStyle w:val="TableText"/>
              <w:spacing w:beforeLines="40" w:before="96" w:afterLines="40" w:after="96" w:line="240" w:lineRule="auto"/>
              <w:jc w:val="center"/>
              <w:rPr>
                <w:b w:val="0"/>
                <w:sz w:val="18"/>
              </w:rPr>
            </w:pPr>
            <w:r w:rsidRPr="005D1181">
              <w:rPr>
                <w:b w:val="0"/>
                <w:sz w:val="18"/>
              </w:rPr>
              <w:sym w:font="Symbol" w:char="F0D6"/>
            </w:r>
          </w:p>
        </w:tc>
        <w:tc>
          <w:tcPr>
            <w:tcW w:w="214" w:type="pct"/>
          </w:tcPr>
          <w:p w14:paraId="6F2BBD10" w14:textId="02312DBC" w:rsidR="005D1181" w:rsidRPr="005D1181" w:rsidRDefault="00EB60DE" w:rsidP="00740B8B">
            <w:pPr>
              <w:pStyle w:val="TableText"/>
              <w:spacing w:beforeLines="40" w:before="96" w:afterLines="40" w:after="96" w:line="240" w:lineRule="auto"/>
              <w:jc w:val="center"/>
              <w:rPr>
                <w:b w:val="0"/>
                <w:sz w:val="18"/>
              </w:rPr>
            </w:pPr>
            <w:r w:rsidRPr="005D1181">
              <w:rPr>
                <w:b w:val="0"/>
                <w:sz w:val="18"/>
              </w:rPr>
              <w:sym w:font="Symbol" w:char="F0D6"/>
            </w:r>
          </w:p>
        </w:tc>
        <w:tc>
          <w:tcPr>
            <w:tcW w:w="214" w:type="pct"/>
          </w:tcPr>
          <w:p w14:paraId="7C010A4B" w14:textId="77777777" w:rsidR="005D1181" w:rsidRPr="005D1181" w:rsidRDefault="005D1181" w:rsidP="00740B8B">
            <w:pPr>
              <w:pStyle w:val="TableText"/>
              <w:spacing w:beforeLines="40" w:before="96" w:afterLines="40" w:after="96" w:line="240" w:lineRule="auto"/>
              <w:jc w:val="center"/>
              <w:rPr>
                <w:b w:val="0"/>
                <w:sz w:val="18"/>
              </w:rPr>
            </w:pPr>
          </w:p>
        </w:tc>
        <w:tc>
          <w:tcPr>
            <w:tcW w:w="214" w:type="pct"/>
          </w:tcPr>
          <w:p w14:paraId="4EF4D1D0" w14:textId="77777777" w:rsidR="005D1181" w:rsidRPr="005D1181" w:rsidRDefault="005D1181" w:rsidP="00740B8B">
            <w:pPr>
              <w:pStyle w:val="TableText"/>
              <w:spacing w:beforeLines="40" w:before="96" w:afterLines="40" w:after="96" w:line="240" w:lineRule="auto"/>
              <w:jc w:val="center"/>
              <w:rPr>
                <w:b w:val="0"/>
                <w:sz w:val="18"/>
              </w:rPr>
            </w:pPr>
          </w:p>
        </w:tc>
        <w:tc>
          <w:tcPr>
            <w:tcW w:w="217" w:type="pct"/>
          </w:tcPr>
          <w:p w14:paraId="7F733DAF" w14:textId="7739D8B7" w:rsidR="005D1181" w:rsidRPr="005D1181" w:rsidRDefault="005D1181" w:rsidP="00740B8B">
            <w:pPr>
              <w:pStyle w:val="TableText"/>
              <w:spacing w:beforeLines="40" w:before="96" w:afterLines="40" w:after="96" w:line="240" w:lineRule="auto"/>
              <w:jc w:val="center"/>
              <w:rPr>
                <w:b w:val="0"/>
                <w:sz w:val="18"/>
              </w:rPr>
            </w:pPr>
          </w:p>
        </w:tc>
        <w:tc>
          <w:tcPr>
            <w:tcW w:w="2533" w:type="pct"/>
          </w:tcPr>
          <w:p w14:paraId="03125B36" w14:textId="77777777" w:rsidR="005D1181" w:rsidRPr="005D1181" w:rsidRDefault="005D1181" w:rsidP="00740B8B">
            <w:pPr>
              <w:pStyle w:val="TableText"/>
              <w:spacing w:beforeLines="40" w:before="96" w:afterLines="40" w:after="96" w:line="240" w:lineRule="auto"/>
              <w:rPr>
                <w:b w:val="0"/>
                <w:i/>
                <w:sz w:val="18"/>
              </w:rPr>
            </w:pPr>
            <w:r w:rsidRPr="005D1181">
              <w:rPr>
                <w:b w:val="0"/>
                <w:i/>
                <w:sz w:val="18"/>
              </w:rPr>
              <w:t>See SEA AWARE activities inventory</w:t>
            </w:r>
          </w:p>
        </w:tc>
      </w:tr>
      <w:tr w:rsidR="005D1181" w:rsidRPr="005D1181" w14:paraId="47B09258" w14:textId="77777777" w:rsidTr="00EB60DE">
        <w:tc>
          <w:tcPr>
            <w:tcW w:w="1394" w:type="pct"/>
          </w:tcPr>
          <w:p w14:paraId="65E7FEE8" w14:textId="77777777" w:rsidR="005D1181" w:rsidRPr="005D1181" w:rsidRDefault="005D1181" w:rsidP="00740B8B">
            <w:pPr>
              <w:pStyle w:val="TableText"/>
              <w:spacing w:beforeLines="40" w:before="96" w:afterLines="40" w:after="96" w:line="240" w:lineRule="auto"/>
              <w:rPr>
                <w:b w:val="0"/>
                <w:sz w:val="18"/>
              </w:rPr>
            </w:pPr>
            <w:r w:rsidRPr="005D1181">
              <w:rPr>
                <w:b w:val="0"/>
                <w:sz w:val="18"/>
              </w:rPr>
              <w:t>LEA collaboration and coordination survey</w:t>
            </w:r>
          </w:p>
        </w:tc>
        <w:tc>
          <w:tcPr>
            <w:tcW w:w="214" w:type="pct"/>
          </w:tcPr>
          <w:p w14:paraId="1921813D" w14:textId="77777777" w:rsidR="005D1181" w:rsidRPr="005D1181" w:rsidRDefault="005D1181" w:rsidP="00740B8B">
            <w:pPr>
              <w:pStyle w:val="TableText"/>
              <w:spacing w:beforeLines="40" w:before="96" w:afterLines="40" w:after="96" w:line="240" w:lineRule="auto"/>
              <w:jc w:val="center"/>
              <w:rPr>
                <w:b w:val="0"/>
                <w:sz w:val="18"/>
              </w:rPr>
            </w:pPr>
            <w:r w:rsidRPr="005D1181">
              <w:rPr>
                <w:b w:val="0"/>
                <w:sz w:val="18"/>
              </w:rPr>
              <w:sym w:font="Symbol" w:char="F0D6"/>
            </w:r>
          </w:p>
        </w:tc>
        <w:tc>
          <w:tcPr>
            <w:tcW w:w="214" w:type="pct"/>
          </w:tcPr>
          <w:p w14:paraId="3567BB75" w14:textId="77777777" w:rsidR="005D1181" w:rsidRPr="005D1181" w:rsidRDefault="005D1181" w:rsidP="00740B8B">
            <w:pPr>
              <w:pStyle w:val="TableText"/>
              <w:spacing w:beforeLines="40" w:before="96" w:afterLines="40" w:after="96" w:line="240" w:lineRule="auto"/>
              <w:jc w:val="center"/>
              <w:rPr>
                <w:b w:val="0"/>
                <w:sz w:val="18"/>
              </w:rPr>
            </w:pPr>
          </w:p>
        </w:tc>
        <w:tc>
          <w:tcPr>
            <w:tcW w:w="214" w:type="pct"/>
          </w:tcPr>
          <w:p w14:paraId="678F371E" w14:textId="77777777" w:rsidR="005D1181" w:rsidRPr="005D1181" w:rsidRDefault="005D1181" w:rsidP="00740B8B">
            <w:pPr>
              <w:pStyle w:val="TableText"/>
              <w:spacing w:beforeLines="40" w:before="96" w:afterLines="40" w:after="96" w:line="240" w:lineRule="auto"/>
              <w:jc w:val="center"/>
              <w:rPr>
                <w:b w:val="0"/>
                <w:sz w:val="18"/>
              </w:rPr>
            </w:pPr>
          </w:p>
        </w:tc>
        <w:tc>
          <w:tcPr>
            <w:tcW w:w="214" w:type="pct"/>
          </w:tcPr>
          <w:p w14:paraId="7C425BE7" w14:textId="77777777" w:rsidR="005D1181" w:rsidRPr="005D1181" w:rsidRDefault="005D1181" w:rsidP="00740B8B">
            <w:pPr>
              <w:pStyle w:val="TableText"/>
              <w:spacing w:beforeLines="40" w:before="96" w:afterLines="40" w:after="96" w:line="240" w:lineRule="auto"/>
              <w:jc w:val="center"/>
              <w:rPr>
                <w:b w:val="0"/>
                <w:sz w:val="18"/>
              </w:rPr>
            </w:pPr>
          </w:p>
        </w:tc>
        <w:tc>
          <w:tcPr>
            <w:tcW w:w="217" w:type="pct"/>
          </w:tcPr>
          <w:p w14:paraId="590E0477" w14:textId="55CF9F5C" w:rsidR="005D1181" w:rsidRPr="005D1181" w:rsidRDefault="005D1181" w:rsidP="00740B8B">
            <w:pPr>
              <w:pStyle w:val="TableText"/>
              <w:spacing w:beforeLines="40" w:before="96" w:afterLines="40" w:after="96" w:line="240" w:lineRule="auto"/>
              <w:jc w:val="center"/>
              <w:rPr>
                <w:b w:val="0"/>
                <w:sz w:val="18"/>
              </w:rPr>
            </w:pPr>
          </w:p>
        </w:tc>
        <w:tc>
          <w:tcPr>
            <w:tcW w:w="2533" w:type="pct"/>
          </w:tcPr>
          <w:p w14:paraId="09CE3AC0" w14:textId="77777777" w:rsidR="005D1181" w:rsidRPr="005D1181" w:rsidRDefault="005D1181" w:rsidP="00740B8B">
            <w:pPr>
              <w:pStyle w:val="TableText"/>
              <w:spacing w:beforeLines="40" w:before="96" w:afterLines="40" w:after="96" w:line="240" w:lineRule="auto"/>
              <w:rPr>
                <w:b w:val="0"/>
                <w:i/>
                <w:sz w:val="18"/>
              </w:rPr>
            </w:pPr>
            <w:r w:rsidRPr="005D1181">
              <w:rPr>
                <w:b w:val="0"/>
                <w:i/>
                <w:sz w:val="18"/>
              </w:rPr>
              <w:t>See SMT collaboration and coordination survey</w:t>
            </w:r>
          </w:p>
        </w:tc>
      </w:tr>
    </w:tbl>
    <w:p w14:paraId="7ACFF175" w14:textId="3DC686C7" w:rsidR="00BD2F17" w:rsidRDefault="00BD2F17" w:rsidP="00BD2F17">
      <w:pPr>
        <w:ind w:left="7200" w:firstLine="720"/>
      </w:pPr>
      <w:r>
        <w:t>(</w:t>
      </w:r>
      <w:proofErr w:type="gramStart"/>
      <w:r>
        <w:t>continued</w:t>
      </w:r>
      <w:proofErr w:type="gramEnd"/>
      <w:r>
        <w:t>)</w:t>
      </w:r>
    </w:p>
    <w:p w14:paraId="3DC05C97" w14:textId="10B0FF7E" w:rsidR="00BD2F17" w:rsidRDefault="00BD2F17" w:rsidP="00BD2F17">
      <w:pPr>
        <w:pStyle w:val="TableTitle"/>
        <w:pageBreakBefore/>
      </w:pPr>
      <w:proofErr w:type="gramStart"/>
      <w:r w:rsidRPr="004214BB">
        <w:lastRenderedPageBreak/>
        <w:t xml:space="preserve">Table </w:t>
      </w:r>
      <w:r w:rsidR="0068390F">
        <w:fldChar w:fldCharType="begin"/>
      </w:r>
      <w:r w:rsidR="0068390F">
        <w:instrText xml:space="preserve"> SEQ Table \* ARABIC </w:instrText>
      </w:r>
      <w:r w:rsidR="0068390F">
        <w:fldChar w:fldCharType="separate"/>
      </w:r>
      <w:r>
        <w:rPr>
          <w:noProof/>
        </w:rPr>
        <w:t>2</w:t>
      </w:r>
      <w:r w:rsidR="0068390F">
        <w:rPr>
          <w:noProof/>
        </w:rPr>
        <w:fldChar w:fldCharType="end"/>
      </w:r>
      <w:r>
        <w:t>.</w:t>
      </w:r>
      <w:proofErr w:type="gramEnd"/>
      <w:r>
        <w:tab/>
      </w:r>
      <w:r w:rsidRPr="004214BB">
        <w:t>NITT-</w:t>
      </w:r>
      <w:r>
        <w:t xml:space="preserve">Project </w:t>
      </w:r>
      <w:r w:rsidR="00162C0E">
        <w:t>AWARE-SEA</w:t>
      </w:r>
      <w:r w:rsidRPr="004214BB">
        <w:t xml:space="preserve"> Data Collection Procedures by</w:t>
      </w:r>
      <w:r>
        <w:t xml:space="preserve"> Evaluation Component and Key Measures (continued)</w:t>
      </w:r>
    </w:p>
    <w:tbl>
      <w:tblPr>
        <w:tblStyle w:val="TableFormat3"/>
        <w:tblW w:w="5000" w:type="pct"/>
        <w:tblInd w:w="0" w:type="dxa"/>
        <w:tblCellMar>
          <w:left w:w="58" w:type="dxa"/>
          <w:right w:w="58" w:type="dxa"/>
        </w:tblCellMar>
        <w:tblLook w:val="05E0" w:firstRow="1" w:lastRow="1" w:firstColumn="1" w:lastColumn="1" w:noHBand="0" w:noVBand="1"/>
      </w:tblPr>
      <w:tblGrid>
        <w:gridCol w:w="2641"/>
        <w:gridCol w:w="405"/>
        <w:gridCol w:w="406"/>
        <w:gridCol w:w="406"/>
        <w:gridCol w:w="406"/>
        <w:gridCol w:w="411"/>
        <w:gridCol w:w="4801"/>
      </w:tblGrid>
      <w:tr w:rsidR="00BD2F17" w:rsidRPr="005D1181" w14:paraId="63A26E3C" w14:textId="77777777" w:rsidTr="00740B8B">
        <w:trPr>
          <w:cnfStyle w:val="100000000000" w:firstRow="1" w:lastRow="0" w:firstColumn="0" w:lastColumn="0" w:oddVBand="0" w:evenVBand="0" w:oddHBand="0" w:evenHBand="0" w:firstRowFirstColumn="0" w:firstRowLastColumn="0" w:lastRowFirstColumn="0" w:lastRowLastColumn="0"/>
        </w:trPr>
        <w:tc>
          <w:tcPr>
            <w:tcW w:w="1394" w:type="pct"/>
            <w:vMerge w:val="restart"/>
            <w:shd w:val="clear" w:color="auto" w:fill="FFFFFF" w:themeFill="background1"/>
            <w:vAlign w:val="bottom"/>
          </w:tcPr>
          <w:p w14:paraId="17ACD564" w14:textId="77777777" w:rsidR="00BD2F17" w:rsidRPr="005D1181" w:rsidRDefault="00BD2F17" w:rsidP="00740B8B">
            <w:pPr>
              <w:pStyle w:val="TableHeaders"/>
              <w:spacing w:beforeLines="40" w:before="96" w:afterLines="40" w:after="96" w:line="240" w:lineRule="auto"/>
              <w:jc w:val="left"/>
              <w:rPr>
                <w:rFonts w:ascii="Times New Roman" w:hAnsi="Times New Roman"/>
                <w:b w:val="0"/>
                <w:sz w:val="18"/>
              </w:rPr>
            </w:pPr>
            <w:r w:rsidRPr="005D1181">
              <w:rPr>
                <w:rFonts w:ascii="Times New Roman" w:hAnsi="Times New Roman"/>
                <w:b w:val="0"/>
                <w:sz w:val="18"/>
              </w:rPr>
              <w:t>Data collection level/ instrument</w:t>
            </w:r>
          </w:p>
        </w:tc>
        <w:tc>
          <w:tcPr>
            <w:tcW w:w="1073" w:type="pct"/>
            <w:gridSpan w:val="5"/>
            <w:shd w:val="clear" w:color="auto" w:fill="FFFFFF" w:themeFill="background1"/>
          </w:tcPr>
          <w:p w14:paraId="5C830A35" w14:textId="77777777" w:rsidR="00BD2F17" w:rsidRPr="005D1181" w:rsidRDefault="00BD2F17" w:rsidP="00740B8B">
            <w:pPr>
              <w:pStyle w:val="TableHeaders"/>
              <w:keepNext w:val="0"/>
              <w:spacing w:beforeLines="40" w:before="96" w:afterLines="40" w:after="96" w:line="240" w:lineRule="auto"/>
              <w:rPr>
                <w:rFonts w:ascii="Times New Roman" w:hAnsi="Times New Roman"/>
                <w:b w:val="0"/>
                <w:sz w:val="18"/>
              </w:rPr>
            </w:pPr>
            <w:r w:rsidRPr="005D1181">
              <w:rPr>
                <w:rFonts w:ascii="Times New Roman" w:hAnsi="Times New Roman"/>
                <w:b w:val="0"/>
                <w:sz w:val="18"/>
              </w:rPr>
              <w:t xml:space="preserve">Evaluation </w:t>
            </w:r>
            <w:r>
              <w:rPr>
                <w:rFonts w:ascii="Times New Roman" w:hAnsi="Times New Roman"/>
                <w:b w:val="0"/>
                <w:sz w:val="18"/>
              </w:rPr>
              <w:t>Priority Area</w:t>
            </w:r>
          </w:p>
        </w:tc>
        <w:tc>
          <w:tcPr>
            <w:tcW w:w="2533" w:type="pct"/>
            <w:vMerge w:val="restart"/>
            <w:shd w:val="clear" w:color="auto" w:fill="FFFFFF" w:themeFill="background1"/>
            <w:vAlign w:val="bottom"/>
          </w:tcPr>
          <w:p w14:paraId="2A2B8BE4" w14:textId="77777777" w:rsidR="00BD2F17" w:rsidRPr="005D1181" w:rsidRDefault="00BD2F17" w:rsidP="00740B8B">
            <w:pPr>
              <w:pStyle w:val="TableHeaders"/>
              <w:spacing w:beforeLines="40" w:before="96" w:afterLines="40" w:after="96" w:line="240" w:lineRule="auto"/>
              <w:jc w:val="left"/>
              <w:rPr>
                <w:rFonts w:ascii="Times New Roman" w:hAnsi="Times New Roman"/>
                <w:b w:val="0"/>
                <w:sz w:val="18"/>
              </w:rPr>
            </w:pPr>
            <w:r w:rsidRPr="005D1181">
              <w:rPr>
                <w:rFonts w:ascii="Times New Roman" w:hAnsi="Times New Roman"/>
                <w:b w:val="0"/>
                <w:sz w:val="18"/>
              </w:rPr>
              <w:t>Key Measures</w:t>
            </w:r>
          </w:p>
        </w:tc>
      </w:tr>
      <w:tr w:rsidR="00BD2F17" w:rsidRPr="005D1181" w14:paraId="0746AF7A" w14:textId="77777777" w:rsidTr="00740B8B">
        <w:tc>
          <w:tcPr>
            <w:tcW w:w="1394" w:type="pct"/>
            <w:vMerge/>
            <w:shd w:val="clear" w:color="auto" w:fill="FFFFFF" w:themeFill="background1"/>
          </w:tcPr>
          <w:p w14:paraId="696BEDC7" w14:textId="77777777" w:rsidR="00BD2F17" w:rsidRPr="005D1181" w:rsidRDefault="00BD2F17" w:rsidP="00740B8B">
            <w:pPr>
              <w:pStyle w:val="TableHeaders"/>
              <w:keepNext w:val="0"/>
              <w:spacing w:beforeLines="40" w:before="96" w:afterLines="40" w:after="96" w:line="240" w:lineRule="auto"/>
              <w:jc w:val="left"/>
              <w:rPr>
                <w:rFonts w:ascii="Times New Roman" w:hAnsi="Times New Roman"/>
                <w:b w:val="0"/>
                <w:sz w:val="18"/>
              </w:rPr>
            </w:pPr>
          </w:p>
        </w:tc>
        <w:tc>
          <w:tcPr>
            <w:tcW w:w="214" w:type="pct"/>
            <w:shd w:val="clear" w:color="auto" w:fill="FFFFFF" w:themeFill="background1"/>
          </w:tcPr>
          <w:p w14:paraId="6C8DE067" w14:textId="77777777" w:rsidR="00BD2F17" w:rsidRPr="005D1181" w:rsidRDefault="00BD2F17" w:rsidP="00740B8B">
            <w:pPr>
              <w:pStyle w:val="TableHeaders"/>
              <w:keepNext w:val="0"/>
              <w:spacing w:beforeLines="40" w:before="96" w:afterLines="40" w:after="96" w:line="240" w:lineRule="auto"/>
              <w:rPr>
                <w:rFonts w:ascii="Times New Roman" w:hAnsi="Times New Roman"/>
                <w:b w:val="0"/>
                <w:sz w:val="18"/>
              </w:rPr>
            </w:pPr>
            <w:r>
              <w:rPr>
                <w:rFonts w:ascii="Times New Roman" w:hAnsi="Times New Roman"/>
                <w:b w:val="0"/>
                <w:sz w:val="18"/>
              </w:rPr>
              <w:t>A</w:t>
            </w:r>
          </w:p>
        </w:tc>
        <w:tc>
          <w:tcPr>
            <w:tcW w:w="214" w:type="pct"/>
            <w:shd w:val="clear" w:color="auto" w:fill="FFFFFF" w:themeFill="background1"/>
          </w:tcPr>
          <w:p w14:paraId="19E6CBF4" w14:textId="77777777" w:rsidR="00BD2F17" w:rsidRPr="005D1181" w:rsidRDefault="00BD2F17" w:rsidP="00740B8B">
            <w:pPr>
              <w:pStyle w:val="TableHeaders"/>
              <w:keepNext w:val="0"/>
              <w:spacing w:beforeLines="40" w:before="96" w:afterLines="40" w:after="96" w:line="240" w:lineRule="auto"/>
              <w:rPr>
                <w:rFonts w:ascii="Times New Roman" w:hAnsi="Times New Roman"/>
                <w:b w:val="0"/>
                <w:sz w:val="18"/>
              </w:rPr>
            </w:pPr>
            <w:r>
              <w:rPr>
                <w:rFonts w:ascii="Times New Roman" w:hAnsi="Times New Roman"/>
                <w:b w:val="0"/>
                <w:sz w:val="18"/>
              </w:rPr>
              <w:t>B</w:t>
            </w:r>
          </w:p>
        </w:tc>
        <w:tc>
          <w:tcPr>
            <w:tcW w:w="214" w:type="pct"/>
            <w:shd w:val="clear" w:color="auto" w:fill="FFFFFF" w:themeFill="background1"/>
          </w:tcPr>
          <w:p w14:paraId="462AFEEC" w14:textId="77777777" w:rsidR="00BD2F17" w:rsidRPr="005D1181" w:rsidRDefault="00BD2F17" w:rsidP="00740B8B">
            <w:pPr>
              <w:pStyle w:val="TableHeaders"/>
              <w:keepNext w:val="0"/>
              <w:spacing w:beforeLines="40" w:before="96" w:afterLines="40" w:after="96" w:line="240" w:lineRule="auto"/>
              <w:rPr>
                <w:rFonts w:ascii="Times New Roman" w:hAnsi="Times New Roman"/>
                <w:b w:val="0"/>
                <w:sz w:val="18"/>
              </w:rPr>
            </w:pPr>
            <w:r>
              <w:rPr>
                <w:rFonts w:ascii="Times New Roman" w:hAnsi="Times New Roman"/>
                <w:b w:val="0"/>
                <w:sz w:val="18"/>
              </w:rPr>
              <w:t>C</w:t>
            </w:r>
          </w:p>
        </w:tc>
        <w:tc>
          <w:tcPr>
            <w:tcW w:w="214" w:type="pct"/>
            <w:shd w:val="clear" w:color="auto" w:fill="FFFFFF" w:themeFill="background1"/>
          </w:tcPr>
          <w:p w14:paraId="7A826ECF" w14:textId="77777777" w:rsidR="00BD2F17" w:rsidRPr="005D1181" w:rsidRDefault="00BD2F17" w:rsidP="00740B8B">
            <w:pPr>
              <w:pStyle w:val="TableHeaders"/>
              <w:keepNext w:val="0"/>
              <w:spacing w:beforeLines="40" w:before="96" w:afterLines="40" w:after="96" w:line="240" w:lineRule="auto"/>
              <w:rPr>
                <w:rFonts w:ascii="Times New Roman" w:hAnsi="Times New Roman"/>
                <w:b w:val="0"/>
                <w:sz w:val="18"/>
              </w:rPr>
            </w:pPr>
            <w:r>
              <w:rPr>
                <w:rFonts w:ascii="Times New Roman" w:hAnsi="Times New Roman"/>
                <w:b w:val="0"/>
                <w:sz w:val="18"/>
              </w:rPr>
              <w:t>D</w:t>
            </w:r>
          </w:p>
        </w:tc>
        <w:tc>
          <w:tcPr>
            <w:tcW w:w="217" w:type="pct"/>
            <w:shd w:val="clear" w:color="auto" w:fill="FFFFFF" w:themeFill="background1"/>
          </w:tcPr>
          <w:p w14:paraId="78E1FB8C" w14:textId="77777777" w:rsidR="00BD2F17" w:rsidRPr="005D1181" w:rsidRDefault="00BD2F17" w:rsidP="00740B8B">
            <w:pPr>
              <w:pStyle w:val="TableHeaders"/>
              <w:keepNext w:val="0"/>
              <w:spacing w:beforeLines="40" w:before="96" w:afterLines="40" w:after="96" w:line="240" w:lineRule="auto"/>
              <w:rPr>
                <w:rFonts w:ascii="Times New Roman" w:hAnsi="Times New Roman"/>
                <w:b w:val="0"/>
                <w:sz w:val="18"/>
              </w:rPr>
            </w:pPr>
            <w:r>
              <w:rPr>
                <w:rFonts w:ascii="Times New Roman" w:hAnsi="Times New Roman"/>
                <w:b w:val="0"/>
                <w:sz w:val="18"/>
              </w:rPr>
              <w:t>E</w:t>
            </w:r>
          </w:p>
        </w:tc>
        <w:tc>
          <w:tcPr>
            <w:tcW w:w="2533" w:type="pct"/>
            <w:vMerge/>
            <w:shd w:val="clear" w:color="auto" w:fill="FFFFFF" w:themeFill="background1"/>
          </w:tcPr>
          <w:p w14:paraId="107C2FE9" w14:textId="77777777" w:rsidR="00BD2F17" w:rsidRPr="005D1181" w:rsidRDefault="00BD2F17" w:rsidP="00740B8B">
            <w:pPr>
              <w:pStyle w:val="TableHeaders"/>
              <w:keepNext w:val="0"/>
              <w:spacing w:beforeLines="40" w:before="96" w:afterLines="40" w:after="96" w:line="240" w:lineRule="auto"/>
              <w:jc w:val="left"/>
              <w:rPr>
                <w:rFonts w:ascii="Times New Roman" w:hAnsi="Times New Roman"/>
                <w:b w:val="0"/>
                <w:sz w:val="18"/>
              </w:rPr>
            </w:pPr>
          </w:p>
        </w:tc>
      </w:tr>
      <w:tr w:rsidR="005D1181" w:rsidRPr="005D1181" w14:paraId="3987A48C" w14:textId="77777777" w:rsidTr="00BD2F17">
        <w:tc>
          <w:tcPr>
            <w:tcW w:w="5000" w:type="pct"/>
            <w:gridSpan w:val="7"/>
            <w:shd w:val="clear" w:color="auto" w:fill="D9D9D9" w:themeFill="background1" w:themeFillShade="D9"/>
          </w:tcPr>
          <w:p w14:paraId="2ABD4187" w14:textId="77777777" w:rsidR="005D1181" w:rsidRPr="005D1181" w:rsidRDefault="005D1181" w:rsidP="00740B8B">
            <w:pPr>
              <w:pStyle w:val="TableText"/>
              <w:spacing w:beforeLines="40" w:before="96" w:afterLines="40" w:after="96" w:line="240" w:lineRule="auto"/>
              <w:rPr>
                <w:b w:val="0"/>
                <w:sz w:val="18"/>
              </w:rPr>
            </w:pPr>
            <w:r w:rsidRPr="005D1181">
              <w:rPr>
                <w:b w:val="0"/>
                <w:sz w:val="18"/>
              </w:rPr>
              <w:t>Program-level instruments</w:t>
            </w:r>
          </w:p>
        </w:tc>
      </w:tr>
      <w:tr w:rsidR="005D1181" w:rsidRPr="005D1181" w14:paraId="391F15E3" w14:textId="77777777" w:rsidTr="00EB60DE">
        <w:tc>
          <w:tcPr>
            <w:tcW w:w="1394" w:type="pct"/>
          </w:tcPr>
          <w:p w14:paraId="23C053CC" w14:textId="10CA2372" w:rsidR="005D1181" w:rsidRPr="005D1181" w:rsidRDefault="005D1181" w:rsidP="002F7C8B">
            <w:pPr>
              <w:pStyle w:val="TableText"/>
              <w:spacing w:beforeLines="40" w:before="96" w:afterLines="40" w:after="96" w:line="240" w:lineRule="auto"/>
              <w:rPr>
                <w:b w:val="0"/>
                <w:sz w:val="18"/>
              </w:rPr>
            </w:pPr>
            <w:r w:rsidRPr="005D1181">
              <w:rPr>
                <w:b w:val="0"/>
                <w:sz w:val="18"/>
              </w:rPr>
              <w:t xml:space="preserve">Program </w:t>
            </w:r>
            <w:r w:rsidR="002F7C8B">
              <w:rPr>
                <w:b w:val="0"/>
                <w:sz w:val="18"/>
              </w:rPr>
              <w:t>C</w:t>
            </w:r>
            <w:r w:rsidRPr="005D1181">
              <w:rPr>
                <w:b w:val="0"/>
                <w:sz w:val="18"/>
              </w:rPr>
              <w:t xml:space="preserve">oordinator </w:t>
            </w:r>
            <w:r w:rsidR="002F7C8B">
              <w:rPr>
                <w:b w:val="0"/>
                <w:sz w:val="18"/>
              </w:rPr>
              <w:t>Q</w:t>
            </w:r>
            <w:r w:rsidRPr="005D1181">
              <w:rPr>
                <w:b w:val="0"/>
                <w:sz w:val="18"/>
              </w:rPr>
              <w:t>uestionnaire</w:t>
            </w:r>
          </w:p>
        </w:tc>
        <w:tc>
          <w:tcPr>
            <w:tcW w:w="214" w:type="pct"/>
          </w:tcPr>
          <w:p w14:paraId="595AD980" w14:textId="77777777" w:rsidR="005D1181" w:rsidRPr="005D1181" w:rsidRDefault="005D1181" w:rsidP="00740B8B">
            <w:pPr>
              <w:pStyle w:val="TableText"/>
              <w:spacing w:beforeLines="40" w:before="96" w:afterLines="40" w:after="96" w:line="240" w:lineRule="auto"/>
              <w:jc w:val="center"/>
              <w:rPr>
                <w:b w:val="0"/>
                <w:sz w:val="18"/>
              </w:rPr>
            </w:pPr>
            <w:r w:rsidRPr="005D1181">
              <w:rPr>
                <w:b w:val="0"/>
                <w:sz w:val="18"/>
              </w:rPr>
              <w:sym w:font="Symbol" w:char="F0D6"/>
            </w:r>
          </w:p>
        </w:tc>
        <w:tc>
          <w:tcPr>
            <w:tcW w:w="214" w:type="pct"/>
          </w:tcPr>
          <w:p w14:paraId="0D56D76C" w14:textId="00EBC496" w:rsidR="005D1181" w:rsidRPr="005D1181" w:rsidRDefault="00EB60DE" w:rsidP="00740B8B">
            <w:pPr>
              <w:pStyle w:val="TableText"/>
              <w:spacing w:beforeLines="40" w:before="96" w:afterLines="40" w:after="96" w:line="240" w:lineRule="auto"/>
              <w:jc w:val="center"/>
              <w:rPr>
                <w:b w:val="0"/>
                <w:sz w:val="18"/>
              </w:rPr>
            </w:pPr>
            <w:r w:rsidRPr="005D1181">
              <w:rPr>
                <w:b w:val="0"/>
                <w:sz w:val="18"/>
              </w:rPr>
              <w:sym w:font="Symbol" w:char="F0D6"/>
            </w:r>
          </w:p>
        </w:tc>
        <w:tc>
          <w:tcPr>
            <w:tcW w:w="214" w:type="pct"/>
          </w:tcPr>
          <w:p w14:paraId="57930E7E" w14:textId="77777777" w:rsidR="005D1181" w:rsidRPr="005D1181" w:rsidRDefault="005D1181" w:rsidP="00740B8B">
            <w:pPr>
              <w:pStyle w:val="TableText"/>
              <w:spacing w:beforeLines="40" w:before="96" w:afterLines="40" w:after="96" w:line="240" w:lineRule="auto"/>
              <w:jc w:val="center"/>
              <w:rPr>
                <w:b w:val="0"/>
                <w:sz w:val="18"/>
              </w:rPr>
            </w:pPr>
          </w:p>
        </w:tc>
        <w:tc>
          <w:tcPr>
            <w:tcW w:w="214" w:type="pct"/>
          </w:tcPr>
          <w:p w14:paraId="3F9FE3D2" w14:textId="6FE1682F" w:rsidR="005D1181" w:rsidRPr="005D1181" w:rsidRDefault="00EB60DE" w:rsidP="00740B8B">
            <w:pPr>
              <w:pStyle w:val="TableText"/>
              <w:spacing w:beforeLines="40" w:before="96" w:afterLines="40" w:after="96" w:line="240" w:lineRule="auto"/>
              <w:jc w:val="center"/>
              <w:rPr>
                <w:b w:val="0"/>
                <w:sz w:val="18"/>
              </w:rPr>
            </w:pPr>
            <w:r w:rsidRPr="005D1181">
              <w:rPr>
                <w:b w:val="0"/>
                <w:sz w:val="18"/>
              </w:rPr>
              <w:sym w:font="Symbol" w:char="F0D6"/>
            </w:r>
          </w:p>
        </w:tc>
        <w:tc>
          <w:tcPr>
            <w:tcW w:w="217" w:type="pct"/>
          </w:tcPr>
          <w:p w14:paraId="630280EC" w14:textId="13CDCDBF" w:rsidR="005D1181" w:rsidRPr="005D1181" w:rsidRDefault="005D1181" w:rsidP="00740B8B">
            <w:pPr>
              <w:pStyle w:val="TableText"/>
              <w:spacing w:beforeLines="40" w:before="96" w:afterLines="40" w:after="96" w:line="240" w:lineRule="auto"/>
              <w:jc w:val="center"/>
              <w:rPr>
                <w:b w:val="0"/>
                <w:sz w:val="18"/>
              </w:rPr>
            </w:pPr>
          </w:p>
        </w:tc>
        <w:tc>
          <w:tcPr>
            <w:tcW w:w="2533" w:type="pct"/>
          </w:tcPr>
          <w:p w14:paraId="7218B686" w14:textId="77777777" w:rsidR="005D1181" w:rsidRPr="005D1181" w:rsidRDefault="005D1181" w:rsidP="00740B8B">
            <w:pPr>
              <w:pStyle w:val="TableText"/>
              <w:spacing w:beforeLines="40" w:before="96" w:afterLines="40" w:after="96" w:line="240" w:lineRule="auto"/>
              <w:rPr>
                <w:b w:val="0"/>
                <w:sz w:val="18"/>
              </w:rPr>
            </w:pPr>
            <w:r w:rsidRPr="005D1181">
              <w:rPr>
                <w:b w:val="0"/>
                <w:i/>
                <w:sz w:val="18"/>
              </w:rPr>
              <w:t>See SEA AWARE activities inventory</w:t>
            </w:r>
          </w:p>
        </w:tc>
      </w:tr>
      <w:tr w:rsidR="005D1181" w:rsidRPr="005D1181" w14:paraId="5983D1B2" w14:textId="77777777" w:rsidTr="00EB60DE">
        <w:tc>
          <w:tcPr>
            <w:tcW w:w="1394" w:type="pct"/>
          </w:tcPr>
          <w:p w14:paraId="3DEAA551" w14:textId="7A48F100" w:rsidR="005D1181" w:rsidRDefault="005D1181" w:rsidP="00740B8B">
            <w:pPr>
              <w:pStyle w:val="TableText"/>
              <w:spacing w:beforeLines="40" w:before="96" w:afterLines="40" w:after="96" w:line="240" w:lineRule="auto"/>
              <w:rPr>
                <w:b w:val="0"/>
                <w:sz w:val="18"/>
              </w:rPr>
            </w:pPr>
            <w:r w:rsidRPr="005D1181">
              <w:rPr>
                <w:b w:val="0"/>
                <w:sz w:val="18"/>
              </w:rPr>
              <w:t>Program participant survey</w:t>
            </w:r>
            <w:r w:rsidR="00F542B7">
              <w:rPr>
                <w:b w:val="0"/>
                <w:sz w:val="18"/>
              </w:rPr>
              <w:t>*</w:t>
            </w:r>
          </w:p>
          <w:p w14:paraId="78976BD2" w14:textId="4F821E8D" w:rsidR="00C45319" w:rsidRPr="00C45319" w:rsidRDefault="00C45319" w:rsidP="00740B8B">
            <w:pPr>
              <w:pStyle w:val="TableText"/>
              <w:spacing w:beforeLines="40" w:before="96" w:afterLines="40" w:after="96" w:line="240" w:lineRule="auto"/>
              <w:rPr>
                <w:b w:val="0"/>
                <w:i/>
                <w:sz w:val="18"/>
              </w:rPr>
            </w:pPr>
            <w:r>
              <w:rPr>
                <w:b w:val="0"/>
                <w:sz w:val="18"/>
              </w:rPr>
              <w:t>[</w:t>
            </w:r>
            <w:r>
              <w:rPr>
                <w:b w:val="0"/>
                <w:i/>
                <w:sz w:val="18"/>
              </w:rPr>
              <w:t>NOTE</w:t>
            </w:r>
            <w:r w:rsidR="003D75DD">
              <w:rPr>
                <w:b w:val="0"/>
                <w:i/>
                <w:sz w:val="18"/>
              </w:rPr>
              <w:t xml:space="preserve">:  </w:t>
            </w:r>
            <w:r>
              <w:rPr>
                <w:b w:val="0"/>
                <w:i/>
                <w:sz w:val="18"/>
              </w:rPr>
              <w:t>This survey is being conducted by another SAMHSA-funded evaluation effort]</w:t>
            </w:r>
          </w:p>
        </w:tc>
        <w:tc>
          <w:tcPr>
            <w:tcW w:w="214" w:type="pct"/>
          </w:tcPr>
          <w:p w14:paraId="0F1DC7BA" w14:textId="3566CE09" w:rsidR="005D1181" w:rsidRPr="005D1181" w:rsidRDefault="005D1181" w:rsidP="00740B8B">
            <w:pPr>
              <w:pStyle w:val="TableText"/>
              <w:spacing w:beforeLines="40" w:before="96" w:afterLines="40" w:after="96" w:line="240" w:lineRule="auto"/>
              <w:jc w:val="center"/>
              <w:rPr>
                <w:b w:val="0"/>
                <w:sz w:val="18"/>
              </w:rPr>
            </w:pPr>
          </w:p>
        </w:tc>
        <w:tc>
          <w:tcPr>
            <w:tcW w:w="214" w:type="pct"/>
          </w:tcPr>
          <w:p w14:paraId="0483E624" w14:textId="77777777" w:rsidR="005D1181" w:rsidRPr="005D1181" w:rsidRDefault="005D1181" w:rsidP="00740B8B">
            <w:pPr>
              <w:pStyle w:val="TableText"/>
              <w:spacing w:beforeLines="40" w:before="96" w:afterLines="40" w:after="96" w:line="240" w:lineRule="auto"/>
              <w:jc w:val="center"/>
              <w:rPr>
                <w:b w:val="0"/>
                <w:sz w:val="18"/>
              </w:rPr>
            </w:pPr>
          </w:p>
        </w:tc>
        <w:tc>
          <w:tcPr>
            <w:tcW w:w="214" w:type="pct"/>
          </w:tcPr>
          <w:p w14:paraId="5320B610" w14:textId="43FAF122" w:rsidR="005D1181" w:rsidRPr="005D1181" w:rsidRDefault="00EB60DE" w:rsidP="00740B8B">
            <w:pPr>
              <w:pStyle w:val="TableText"/>
              <w:spacing w:beforeLines="40" w:before="96" w:afterLines="40" w:after="96" w:line="240" w:lineRule="auto"/>
              <w:jc w:val="center"/>
              <w:rPr>
                <w:b w:val="0"/>
                <w:sz w:val="18"/>
              </w:rPr>
            </w:pPr>
            <w:r w:rsidRPr="005D1181">
              <w:rPr>
                <w:b w:val="0"/>
                <w:sz w:val="18"/>
              </w:rPr>
              <w:sym w:font="Symbol" w:char="F0D6"/>
            </w:r>
          </w:p>
        </w:tc>
        <w:tc>
          <w:tcPr>
            <w:tcW w:w="214" w:type="pct"/>
          </w:tcPr>
          <w:p w14:paraId="28F56C7D" w14:textId="77777777" w:rsidR="005D1181" w:rsidRPr="005D1181" w:rsidRDefault="005D1181" w:rsidP="00740B8B">
            <w:pPr>
              <w:pStyle w:val="TableText"/>
              <w:spacing w:beforeLines="40" w:before="96" w:afterLines="40" w:after="96" w:line="240" w:lineRule="auto"/>
              <w:jc w:val="center"/>
              <w:rPr>
                <w:b w:val="0"/>
                <w:sz w:val="18"/>
              </w:rPr>
            </w:pPr>
          </w:p>
        </w:tc>
        <w:tc>
          <w:tcPr>
            <w:tcW w:w="217" w:type="pct"/>
          </w:tcPr>
          <w:p w14:paraId="5F728BB1" w14:textId="59BEFDDC" w:rsidR="005D1181" w:rsidRPr="005D1181" w:rsidRDefault="005D1181" w:rsidP="00740B8B">
            <w:pPr>
              <w:pStyle w:val="TableText"/>
              <w:spacing w:beforeLines="40" w:before="96" w:afterLines="40" w:after="96" w:line="240" w:lineRule="auto"/>
              <w:jc w:val="center"/>
              <w:rPr>
                <w:b w:val="0"/>
                <w:sz w:val="18"/>
              </w:rPr>
            </w:pPr>
          </w:p>
        </w:tc>
        <w:tc>
          <w:tcPr>
            <w:tcW w:w="2533" w:type="pct"/>
          </w:tcPr>
          <w:p w14:paraId="4865F325" w14:textId="77777777" w:rsidR="005D1181" w:rsidRPr="005D1181" w:rsidRDefault="005D1181" w:rsidP="005D1181">
            <w:pPr>
              <w:pStyle w:val="TableText"/>
              <w:numPr>
                <w:ilvl w:val="0"/>
                <w:numId w:val="48"/>
              </w:numPr>
              <w:spacing w:before="0" w:after="0" w:line="240" w:lineRule="auto"/>
              <w:ind w:left="184" w:right="288" w:hanging="180"/>
              <w:rPr>
                <w:b w:val="0"/>
                <w:sz w:val="18"/>
              </w:rPr>
            </w:pPr>
            <w:r w:rsidRPr="005D1181">
              <w:rPr>
                <w:b w:val="0"/>
                <w:sz w:val="18"/>
              </w:rPr>
              <w:t>Behavioral intentions to provide mental health supports and referrals to others</w:t>
            </w:r>
          </w:p>
          <w:p w14:paraId="0A2DB739" w14:textId="77777777" w:rsidR="005D1181" w:rsidRPr="005D1181" w:rsidRDefault="005D1181" w:rsidP="005D1181">
            <w:pPr>
              <w:pStyle w:val="TableText"/>
              <w:numPr>
                <w:ilvl w:val="0"/>
                <w:numId w:val="48"/>
              </w:numPr>
              <w:spacing w:before="0" w:after="0" w:line="240" w:lineRule="auto"/>
              <w:ind w:left="184" w:right="288" w:hanging="180"/>
              <w:rPr>
                <w:b w:val="0"/>
                <w:sz w:val="18"/>
              </w:rPr>
            </w:pPr>
            <w:r w:rsidRPr="005D1181">
              <w:rPr>
                <w:b w:val="0"/>
                <w:sz w:val="18"/>
              </w:rPr>
              <w:t>Attitudes and beliefs about the usefulness and difficulty in administering MHFA</w:t>
            </w:r>
          </w:p>
          <w:p w14:paraId="16DAC4F3" w14:textId="77777777" w:rsidR="005D1181" w:rsidRPr="005D1181" w:rsidRDefault="005D1181" w:rsidP="005D1181">
            <w:pPr>
              <w:pStyle w:val="TableText"/>
              <w:numPr>
                <w:ilvl w:val="0"/>
                <w:numId w:val="48"/>
              </w:numPr>
              <w:spacing w:before="0" w:after="0" w:line="240" w:lineRule="auto"/>
              <w:ind w:left="184" w:right="288" w:hanging="180"/>
              <w:rPr>
                <w:b w:val="0"/>
                <w:sz w:val="18"/>
              </w:rPr>
            </w:pPr>
            <w:r w:rsidRPr="005D1181">
              <w:rPr>
                <w:b w:val="0"/>
                <w:sz w:val="18"/>
              </w:rPr>
              <w:t>Personal and perceived stigma surrounding mental health problems</w:t>
            </w:r>
          </w:p>
          <w:p w14:paraId="61C25D71" w14:textId="77777777" w:rsidR="005D1181" w:rsidRPr="005D1181" w:rsidRDefault="005D1181" w:rsidP="005D1181">
            <w:pPr>
              <w:pStyle w:val="TableText"/>
              <w:numPr>
                <w:ilvl w:val="0"/>
                <w:numId w:val="48"/>
              </w:numPr>
              <w:spacing w:before="0" w:after="0" w:line="240" w:lineRule="auto"/>
              <w:ind w:left="184" w:right="288" w:hanging="180"/>
              <w:rPr>
                <w:b w:val="0"/>
                <w:sz w:val="18"/>
              </w:rPr>
            </w:pPr>
            <w:r w:rsidRPr="005D1181">
              <w:rPr>
                <w:b w:val="0"/>
                <w:sz w:val="18"/>
              </w:rPr>
              <w:t>Self-efficacy</w:t>
            </w:r>
          </w:p>
          <w:p w14:paraId="7887969B" w14:textId="77777777" w:rsidR="005D1181" w:rsidRPr="005D1181" w:rsidRDefault="005D1181" w:rsidP="005D1181">
            <w:pPr>
              <w:pStyle w:val="TableText"/>
              <w:numPr>
                <w:ilvl w:val="0"/>
                <w:numId w:val="48"/>
              </w:numPr>
              <w:spacing w:before="0" w:after="0" w:line="240" w:lineRule="auto"/>
              <w:ind w:left="184" w:right="288" w:hanging="180"/>
              <w:rPr>
                <w:b w:val="0"/>
                <w:sz w:val="18"/>
              </w:rPr>
            </w:pPr>
            <w:r w:rsidRPr="005D1181">
              <w:rPr>
                <w:b w:val="0"/>
                <w:sz w:val="18"/>
              </w:rPr>
              <w:t>Knowledge and skills related to mental health literacy</w:t>
            </w:r>
          </w:p>
          <w:p w14:paraId="04A9C15B" w14:textId="77777777" w:rsidR="005D1181" w:rsidRPr="005D1181" w:rsidRDefault="005D1181" w:rsidP="005D1181">
            <w:pPr>
              <w:pStyle w:val="TableText"/>
              <w:numPr>
                <w:ilvl w:val="0"/>
                <w:numId w:val="48"/>
              </w:numPr>
              <w:spacing w:before="0" w:after="0" w:line="240" w:lineRule="auto"/>
              <w:ind w:left="184" w:right="288" w:hanging="180"/>
              <w:rPr>
                <w:b w:val="0"/>
                <w:sz w:val="18"/>
              </w:rPr>
            </w:pPr>
            <w:r w:rsidRPr="005D1181">
              <w:rPr>
                <w:b w:val="0"/>
                <w:sz w:val="18"/>
              </w:rPr>
              <w:t>Number of opportunities to identify mental health needs (cues to action)</w:t>
            </w:r>
          </w:p>
          <w:p w14:paraId="7F6B7C13" w14:textId="77777777" w:rsidR="005D1181" w:rsidRPr="005D1181" w:rsidRDefault="005D1181" w:rsidP="005D1181">
            <w:pPr>
              <w:pStyle w:val="TableText"/>
              <w:numPr>
                <w:ilvl w:val="0"/>
                <w:numId w:val="48"/>
              </w:numPr>
              <w:spacing w:before="0" w:after="0" w:line="240" w:lineRule="auto"/>
              <w:ind w:left="184" w:right="288" w:hanging="180"/>
              <w:rPr>
                <w:b w:val="0"/>
                <w:sz w:val="18"/>
              </w:rPr>
            </w:pPr>
            <w:r w:rsidRPr="005D1181">
              <w:rPr>
                <w:b w:val="0"/>
                <w:sz w:val="18"/>
              </w:rPr>
              <w:t>Number of mental health referrals made</w:t>
            </w:r>
          </w:p>
        </w:tc>
      </w:tr>
      <w:tr w:rsidR="005D1181" w:rsidRPr="005D1181" w14:paraId="48B8E482" w14:textId="77777777" w:rsidTr="00BD2F17">
        <w:tc>
          <w:tcPr>
            <w:tcW w:w="5000" w:type="pct"/>
            <w:gridSpan w:val="7"/>
            <w:shd w:val="clear" w:color="auto" w:fill="D9D9D9" w:themeFill="background1" w:themeFillShade="D9"/>
          </w:tcPr>
          <w:p w14:paraId="55195AB0" w14:textId="77777777" w:rsidR="005D1181" w:rsidRPr="005D1181" w:rsidRDefault="005D1181" w:rsidP="00740B8B">
            <w:pPr>
              <w:pStyle w:val="TableText"/>
              <w:spacing w:beforeLines="40" w:before="96" w:afterLines="40" w:after="96" w:line="240" w:lineRule="auto"/>
              <w:rPr>
                <w:b w:val="0"/>
                <w:sz w:val="18"/>
              </w:rPr>
            </w:pPr>
            <w:r w:rsidRPr="005D1181">
              <w:rPr>
                <w:b w:val="0"/>
                <w:sz w:val="18"/>
              </w:rPr>
              <w:t>School-level instruments</w:t>
            </w:r>
          </w:p>
        </w:tc>
      </w:tr>
      <w:tr w:rsidR="005D1181" w:rsidRPr="005D1181" w14:paraId="5739E62E" w14:textId="77777777" w:rsidTr="00EB60DE">
        <w:tc>
          <w:tcPr>
            <w:tcW w:w="1394" w:type="pct"/>
            <w:shd w:val="clear" w:color="auto" w:fill="auto"/>
          </w:tcPr>
          <w:p w14:paraId="78232F82" w14:textId="6E361D72" w:rsidR="005D1181" w:rsidRPr="005D1181" w:rsidRDefault="005D1181" w:rsidP="002F7C8B">
            <w:pPr>
              <w:pStyle w:val="TableText"/>
              <w:spacing w:beforeLines="40" w:before="96" w:afterLines="40" w:after="96" w:line="240" w:lineRule="auto"/>
              <w:rPr>
                <w:b w:val="0"/>
                <w:sz w:val="18"/>
              </w:rPr>
            </w:pPr>
            <w:r w:rsidRPr="005D1181">
              <w:rPr>
                <w:b w:val="0"/>
                <w:sz w:val="18"/>
              </w:rPr>
              <w:t xml:space="preserve">School </w:t>
            </w:r>
            <w:r w:rsidR="002F7C8B">
              <w:rPr>
                <w:b w:val="0"/>
                <w:sz w:val="18"/>
              </w:rPr>
              <w:t>C</w:t>
            </w:r>
            <w:r w:rsidRPr="005D1181">
              <w:rPr>
                <w:b w:val="0"/>
                <w:sz w:val="18"/>
              </w:rPr>
              <w:t xml:space="preserve">oordinator </w:t>
            </w:r>
            <w:r w:rsidR="002F7C8B">
              <w:rPr>
                <w:b w:val="0"/>
                <w:sz w:val="18"/>
              </w:rPr>
              <w:t>Q</w:t>
            </w:r>
            <w:r w:rsidRPr="005D1181">
              <w:rPr>
                <w:b w:val="0"/>
                <w:sz w:val="18"/>
              </w:rPr>
              <w:t>uestionnaire</w:t>
            </w:r>
          </w:p>
        </w:tc>
        <w:tc>
          <w:tcPr>
            <w:tcW w:w="214" w:type="pct"/>
            <w:shd w:val="clear" w:color="auto" w:fill="auto"/>
          </w:tcPr>
          <w:p w14:paraId="09311F03" w14:textId="3803920B" w:rsidR="005D1181" w:rsidRPr="005D1181" w:rsidRDefault="005D1181" w:rsidP="00740B8B">
            <w:pPr>
              <w:pStyle w:val="TableText"/>
              <w:spacing w:beforeLines="40" w:before="96" w:afterLines="40" w:after="96" w:line="240" w:lineRule="auto"/>
              <w:jc w:val="center"/>
              <w:rPr>
                <w:b w:val="0"/>
                <w:sz w:val="18"/>
              </w:rPr>
            </w:pPr>
          </w:p>
        </w:tc>
        <w:tc>
          <w:tcPr>
            <w:tcW w:w="214" w:type="pct"/>
            <w:shd w:val="clear" w:color="auto" w:fill="auto"/>
          </w:tcPr>
          <w:p w14:paraId="3C7F7DA6" w14:textId="77777777" w:rsidR="005D1181" w:rsidRPr="005D1181" w:rsidRDefault="005D1181" w:rsidP="00740B8B">
            <w:pPr>
              <w:pStyle w:val="TableText"/>
              <w:spacing w:beforeLines="40" w:before="96" w:afterLines="40" w:after="96" w:line="240" w:lineRule="auto"/>
              <w:jc w:val="center"/>
              <w:rPr>
                <w:b w:val="0"/>
                <w:sz w:val="18"/>
              </w:rPr>
            </w:pPr>
          </w:p>
        </w:tc>
        <w:tc>
          <w:tcPr>
            <w:tcW w:w="214" w:type="pct"/>
            <w:shd w:val="clear" w:color="auto" w:fill="auto"/>
          </w:tcPr>
          <w:p w14:paraId="02040EB1" w14:textId="03DB4E7C" w:rsidR="005D1181" w:rsidRPr="005D1181" w:rsidRDefault="00EB60DE" w:rsidP="00740B8B">
            <w:pPr>
              <w:pStyle w:val="TableText"/>
              <w:spacing w:beforeLines="40" w:before="96" w:afterLines="40" w:after="96" w:line="240" w:lineRule="auto"/>
              <w:jc w:val="center"/>
              <w:rPr>
                <w:b w:val="0"/>
                <w:sz w:val="18"/>
              </w:rPr>
            </w:pPr>
            <w:r w:rsidRPr="005D1181">
              <w:rPr>
                <w:b w:val="0"/>
                <w:sz w:val="18"/>
              </w:rPr>
              <w:sym w:font="Symbol" w:char="F0D6"/>
            </w:r>
          </w:p>
        </w:tc>
        <w:tc>
          <w:tcPr>
            <w:tcW w:w="214" w:type="pct"/>
            <w:shd w:val="clear" w:color="auto" w:fill="auto"/>
          </w:tcPr>
          <w:p w14:paraId="70B4576B" w14:textId="3E475195" w:rsidR="005D1181" w:rsidRPr="005D1181" w:rsidRDefault="00EB60DE" w:rsidP="00740B8B">
            <w:pPr>
              <w:pStyle w:val="TableText"/>
              <w:spacing w:beforeLines="40" w:before="96" w:afterLines="40" w:after="96" w:line="240" w:lineRule="auto"/>
              <w:jc w:val="center"/>
              <w:rPr>
                <w:b w:val="0"/>
                <w:sz w:val="18"/>
              </w:rPr>
            </w:pPr>
            <w:r w:rsidRPr="005D1181">
              <w:rPr>
                <w:b w:val="0"/>
                <w:sz w:val="18"/>
              </w:rPr>
              <w:sym w:font="Symbol" w:char="F0D6"/>
            </w:r>
          </w:p>
        </w:tc>
        <w:tc>
          <w:tcPr>
            <w:tcW w:w="217" w:type="pct"/>
            <w:shd w:val="clear" w:color="auto" w:fill="auto"/>
          </w:tcPr>
          <w:p w14:paraId="2317EAD2" w14:textId="0F5EAE09" w:rsidR="005D1181" w:rsidRPr="005D1181" w:rsidRDefault="00EB60DE" w:rsidP="00740B8B">
            <w:pPr>
              <w:pStyle w:val="TableText"/>
              <w:spacing w:beforeLines="40" w:before="96" w:afterLines="40" w:after="96" w:line="240" w:lineRule="auto"/>
              <w:jc w:val="center"/>
              <w:rPr>
                <w:b w:val="0"/>
                <w:sz w:val="18"/>
              </w:rPr>
            </w:pPr>
            <w:r w:rsidRPr="005D1181">
              <w:rPr>
                <w:b w:val="0"/>
                <w:sz w:val="18"/>
              </w:rPr>
              <w:sym w:font="Symbol" w:char="F0D6"/>
            </w:r>
          </w:p>
        </w:tc>
        <w:tc>
          <w:tcPr>
            <w:tcW w:w="2533" w:type="pct"/>
            <w:shd w:val="clear" w:color="auto" w:fill="auto"/>
          </w:tcPr>
          <w:p w14:paraId="67984271" w14:textId="77777777" w:rsidR="005D1181" w:rsidRPr="005D1181" w:rsidRDefault="005D1181" w:rsidP="005D1181">
            <w:pPr>
              <w:pStyle w:val="TableText"/>
              <w:numPr>
                <w:ilvl w:val="0"/>
                <w:numId w:val="48"/>
              </w:numPr>
              <w:spacing w:beforeLines="40" w:before="96" w:afterLines="40" w:after="96" w:line="240" w:lineRule="auto"/>
              <w:ind w:left="184" w:hanging="180"/>
              <w:rPr>
                <w:b w:val="0"/>
                <w:sz w:val="18"/>
              </w:rPr>
            </w:pPr>
            <w:r w:rsidRPr="005D1181">
              <w:rPr>
                <w:b w:val="0"/>
                <w:i/>
                <w:sz w:val="18"/>
              </w:rPr>
              <w:t>See SEA AWARE activities inventory</w:t>
            </w:r>
          </w:p>
        </w:tc>
      </w:tr>
      <w:tr w:rsidR="005D1181" w:rsidRPr="005D1181" w14:paraId="543EB7E9" w14:textId="77777777" w:rsidTr="00EB60DE">
        <w:tc>
          <w:tcPr>
            <w:tcW w:w="1394" w:type="pct"/>
            <w:shd w:val="clear" w:color="auto" w:fill="auto"/>
          </w:tcPr>
          <w:p w14:paraId="63405996" w14:textId="48C2DB23" w:rsidR="005D1181" w:rsidRPr="005D1181" w:rsidRDefault="005D1181" w:rsidP="002F7C8B">
            <w:pPr>
              <w:pStyle w:val="TableText"/>
              <w:spacing w:beforeLines="40" w:before="96" w:afterLines="40" w:after="96" w:line="240" w:lineRule="auto"/>
              <w:rPr>
                <w:b w:val="0"/>
                <w:sz w:val="18"/>
              </w:rPr>
            </w:pPr>
            <w:r w:rsidRPr="005D1181">
              <w:rPr>
                <w:b w:val="0"/>
                <w:sz w:val="18"/>
              </w:rPr>
              <w:t xml:space="preserve">School </w:t>
            </w:r>
            <w:r w:rsidR="002F7C8B">
              <w:rPr>
                <w:b w:val="0"/>
                <w:sz w:val="18"/>
              </w:rPr>
              <w:t>I</w:t>
            </w:r>
            <w:r w:rsidRPr="005D1181">
              <w:rPr>
                <w:b w:val="0"/>
                <w:sz w:val="18"/>
              </w:rPr>
              <w:t xml:space="preserve">nformation </w:t>
            </w:r>
            <w:r w:rsidR="002F7C8B">
              <w:rPr>
                <w:b w:val="0"/>
                <w:sz w:val="18"/>
              </w:rPr>
              <w:t>S</w:t>
            </w:r>
            <w:r w:rsidRPr="005D1181">
              <w:rPr>
                <w:b w:val="0"/>
                <w:sz w:val="18"/>
              </w:rPr>
              <w:t xml:space="preserve">ystems </w:t>
            </w:r>
            <w:r w:rsidR="002F7C8B">
              <w:rPr>
                <w:b w:val="0"/>
                <w:sz w:val="18"/>
              </w:rPr>
              <w:t>D</w:t>
            </w:r>
            <w:r w:rsidRPr="005D1181">
              <w:rPr>
                <w:b w:val="0"/>
                <w:sz w:val="18"/>
              </w:rPr>
              <w:t xml:space="preserve">ata </w:t>
            </w:r>
            <w:r w:rsidR="002F7C8B">
              <w:rPr>
                <w:b w:val="0"/>
                <w:sz w:val="18"/>
              </w:rPr>
              <w:t>A</w:t>
            </w:r>
            <w:r w:rsidRPr="005D1181">
              <w:rPr>
                <w:b w:val="0"/>
                <w:sz w:val="18"/>
              </w:rPr>
              <w:t>bstraction</w:t>
            </w:r>
          </w:p>
        </w:tc>
        <w:tc>
          <w:tcPr>
            <w:tcW w:w="214" w:type="pct"/>
            <w:shd w:val="clear" w:color="auto" w:fill="auto"/>
          </w:tcPr>
          <w:p w14:paraId="4BB3EFD1" w14:textId="7C067E85" w:rsidR="005D1181" w:rsidRPr="005D1181" w:rsidRDefault="005D1181" w:rsidP="00740B8B">
            <w:pPr>
              <w:pStyle w:val="TableText"/>
              <w:spacing w:beforeLines="40" w:before="96" w:afterLines="40" w:after="96" w:line="240" w:lineRule="auto"/>
              <w:jc w:val="center"/>
              <w:rPr>
                <w:b w:val="0"/>
                <w:sz w:val="18"/>
              </w:rPr>
            </w:pPr>
          </w:p>
        </w:tc>
        <w:tc>
          <w:tcPr>
            <w:tcW w:w="214" w:type="pct"/>
            <w:shd w:val="clear" w:color="auto" w:fill="auto"/>
          </w:tcPr>
          <w:p w14:paraId="51041159" w14:textId="77777777" w:rsidR="005D1181" w:rsidRPr="005D1181" w:rsidRDefault="005D1181" w:rsidP="00740B8B">
            <w:pPr>
              <w:pStyle w:val="TableText"/>
              <w:spacing w:beforeLines="40" w:before="96" w:afterLines="40" w:after="96" w:line="240" w:lineRule="auto"/>
              <w:jc w:val="center"/>
              <w:rPr>
                <w:b w:val="0"/>
                <w:sz w:val="18"/>
              </w:rPr>
            </w:pPr>
          </w:p>
        </w:tc>
        <w:tc>
          <w:tcPr>
            <w:tcW w:w="214" w:type="pct"/>
            <w:shd w:val="clear" w:color="auto" w:fill="auto"/>
          </w:tcPr>
          <w:p w14:paraId="241A56CE" w14:textId="77777777" w:rsidR="005D1181" w:rsidRPr="005D1181" w:rsidRDefault="005D1181" w:rsidP="00740B8B">
            <w:pPr>
              <w:pStyle w:val="TableText"/>
              <w:spacing w:beforeLines="40" w:before="96" w:afterLines="40" w:after="96" w:line="240" w:lineRule="auto"/>
              <w:jc w:val="center"/>
              <w:rPr>
                <w:b w:val="0"/>
                <w:sz w:val="18"/>
              </w:rPr>
            </w:pPr>
          </w:p>
        </w:tc>
        <w:tc>
          <w:tcPr>
            <w:tcW w:w="214" w:type="pct"/>
            <w:shd w:val="clear" w:color="auto" w:fill="auto"/>
          </w:tcPr>
          <w:p w14:paraId="2180DDA7" w14:textId="77777777" w:rsidR="005D1181" w:rsidRPr="005D1181" w:rsidRDefault="005D1181" w:rsidP="00740B8B">
            <w:pPr>
              <w:pStyle w:val="TableText"/>
              <w:spacing w:beforeLines="40" w:before="96" w:afterLines="40" w:after="96" w:line="240" w:lineRule="auto"/>
              <w:jc w:val="center"/>
              <w:rPr>
                <w:b w:val="0"/>
                <w:sz w:val="18"/>
              </w:rPr>
            </w:pPr>
          </w:p>
        </w:tc>
        <w:tc>
          <w:tcPr>
            <w:tcW w:w="217" w:type="pct"/>
            <w:shd w:val="clear" w:color="auto" w:fill="auto"/>
          </w:tcPr>
          <w:p w14:paraId="0DE3B98F" w14:textId="51119174" w:rsidR="005D1181" w:rsidRPr="005D1181" w:rsidRDefault="00EB60DE" w:rsidP="00740B8B">
            <w:pPr>
              <w:pStyle w:val="TableText"/>
              <w:spacing w:beforeLines="40" w:before="96" w:afterLines="40" w:after="96" w:line="240" w:lineRule="auto"/>
              <w:jc w:val="center"/>
              <w:rPr>
                <w:b w:val="0"/>
                <w:sz w:val="18"/>
              </w:rPr>
            </w:pPr>
            <w:r w:rsidRPr="005D1181">
              <w:rPr>
                <w:b w:val="0"/>
                <w:sz w:val="18"/>
              </w:rPr>
              <w:sym w:font="Symbol" w:char="F0D6"/>
            </w:r>
          </w:p>
        </w:tc>
        <w:tc>
          <w:tcPr>
            <w:tcW w:w="2533" w:type="pct"/>
            <w:shd w:val="clear" w:color="auto" w:fill="auto"/>
          </w:tcPr>
          <w:p w14:paraId="745265A2" w14:textId="77777777" w:rsidR="005D1181" w:rsidRPr="005D1181" w:rsidRDefault="005D1181" w:rsidP="005D1181">
            <w:pPr>
              <w:pStyle w:val="TableText"/>
              <w:numPr>
                <w:ilvl w:val="0"/>
                <w:numId w:val="48"/>
              </w:numPr>
              <w:spacing w:before="0" w:after="0" w:line="240" w:lineRule="auto"/>
              <w:ind w:left="187" w:hanging="187"/>
              <w:rPr>
                <w:b w:val="0"/>
                <w:sz w:val="18"/>
              </w:rPr>
            </w:pPr>
            <w:r w:rsidRPr="005D1181">
              <w:rPr>
                <w:b w:val="0"/>
                <w:sz w:val="18"/>
              </w:rPr>
              <w:t>Student socio-demographics</w:t>
            </w:r>
          </w:p>
          <w:p w14:paraId="1811EB05" w14:textId="77777777" w:rsidR="005D1181" w:rsidRPr="005D1181" w:rsidRDefault="005D1181" w:rsidP="005D1181">
            <w:pPr>
              <w:pStyle w:val="TableText"/>
              <w:numPr>
                <w:ilvl w:val="0"/>
                <w:numId w:val="48"/>
              </w:numPr>
              <w:spacing w:before="0" w:after="0" w:line="240" w:lineRule="auto"/>
              <w:ind w:left="187" w:hanging="187"/>
              <w:rPr>
                <w:b w:val="0"/>
                <w:sz w:val="18"/>
              </w:rPr>
            </w:pPr>
            <w:r w:rsidRPr="005D1181">
              <w:rPr>
                <w:b w:val="0"/>
                <w:sz w:val="18"/>
              </w:rPr>
              <w:t>Attendance and graduation rates</w:t>
            </w:r>
          </w:p>
          <w:p w14:paraId="0271D957" w14:textId="77777777" w:rsidR="005D1181" w:rsidRPr="005D1181" w:rsidRDefault="005D1181" w:rsidP="005D1181">
            <w:pPr>
              <w:pStyle w:val="TableText"/>
              <w:numPr>
                <w:ilvl w:val="0"/>
                <w:numId w:val="48"/>
              </w:numPr>
              <w:spacing w:before="0" w:after="0" w:line="240" w:lineRule="auto"/>
              <w:ind w:left="187" w:hanging="187"/>
              <w:rPr>
                <w:b w:val="0"/>
                <w:sz w:val="18"/>
              </w:rPr>
            </w:pPr>
            <w:r w:rsidRPr="005D1181">
              <w:rPr>
                <w:b w:val="0"/>
                <w:sz w:val="18"/>
              </w:rPr>
              <w:t>Number and type of school safety incidents (e.g., drug possession, weapons possession, fighting, etc.)</w:t>
            </w:r>
          </w:p>
          <w:p w14:paraId="64AB8CC2" w14:textId="77777777" w:rsidR="005D1181" w:rsidRPr="005D1181" w:rsidRDefault="005D1181" w:rsidP="005D1181">
            <w:pPr>
              <w:pStyle w:val="TableText"/>
              <w:numPr>
                <w:ilvl w:val="0"/>
                <w:numId w:val="48"/>
              </w:numPr>
              <w:spacing w:before="0" w:after="0" w:line="240" w:lineRule="auto"/>
              <w:ind w:left="187" w:hanging="187"/>
              <w:rPr>
                <w:b w:val="0"/>
                <w:sz w:val="18"/>
              </w:rPr>
            </w:pPr>
            <w:r w:rsidRPr="005D1181">
              <w:rPr>
                <w:b w:val="0"/>
                <w:sz w:val="18"/>
              </w:rPr>
              <w:t xml:space="preserve">Disciplinary actions taken in response to school safety incidents </w:t>
            </w:r>
          </w:p>
          <w:p w14:paraId="2443EA7D" w14:textId="77777777" w:rsidR="005D1181" w:rsidRPr="005D1181" w:rsidRDefault="005D1181" w:rsidP="005D1181">
            <w:pPr>
              <w:pStyle w:val="TableText"/>
              <w:numPr>
                <w:ilvl w:val="0"/>
                <w:numId w:val="48"/>
              </w:numPr>
              <w:spacing w:before="0" w:after="0" w:line="240" w:lineRule="auto"/>
              <w:ind w:left="187" w:hanging="187"/>
              <w:rPr>
                <w:b w:val="0"/>
                <w:sz w:val="18"/>
              </w:rPr>
            </w:pPr>
            <w:r w:rsidRPr="005D1181">
              <w:rPr>
                <w:b w:val="0"/>
                <w:sz w:val="18"/>
              </w:rPr>
              <w:t>Referrals for school-based mental health services</w:t>
            </w:r>
          </w:p>
          <w:p w14:paraId="5C877920" w14:textId="77777777" w:rsidR="005D1181" w:rsidRPr="005D1181" w:rsidRDefault="005D1181" w:rsidP="005D1181">
            <w:pPr>
              <w:pStyle w:val="TableText"/>
              <w:numPr>
                <w:ilvl w:val="0"/>
                <w:numId w:val="48"/>
              </w:numPr>
              <w:spacing w:before="0" w:after="0" w:line="240" w:lineRule="auto"/>
              <w:ind w:left="187" w:hanging="187"/>
              <w:rPr>
                <w:b w:val="0"/>
                <w:sz w:val="18"/>
              </w:rPr>
            </w:pPr>
            <w:r w:rsidRPr="005D1181">
              <w:rPr>
                <w:b w:val="0"/>
                <w:sz w:val="18"/>
              </w:rPr>
              <w:t>Referrals to community-based mental health services</w:t>
            </w:r>
          </w:p>
        </w:tc>
      </w:tr>
      <w:tr w:rsidR="005D1181" w:rsidRPr="005D1181" w14:paraId="17A32859" w14:textId="77777777" w:rsidTr="00EB60DE">
        <w:tc>
          <w:tcPr>
            <w:tcW w:w="1394" w:type="pct"/>
          </w:tcPr>
          <w:p w14:paraId="05224615" w14:textId="7CD29E77" w:rsidR="005D1181" w:rsidRPr="00EB60DE" w:rsidRDefault="005D1181" w:rsidP="002F7C8B">
            <w:pPr>
              <w:pStyle w:val="TableText"/>
              <w:spacing w:beforeLines="40" w:before="96" w:afterLines="40" w:after="96" w:line="240" w:lineRule="auto"/>
              <w:rPr>
                <w:b w:val="0"/>
                <w:sz w:val="18"/>
              </w:rPr>
            </w:pPr>
            <w:r w:rsidRPr="00EB60DE">
              <w:rPr>
                <w:b w:val="0"/>
                <w:sz w:val="18"/>
              </w:rPr>
              <w:t xml:space="preserve">Teacher </w:t>
            </w:r>
            <w:r w:rsidR="002F7C8B">
              <w:rPr>
                <w:b w:val="0"/>
                <w:sz w:val="18"/>
              </w:rPr>
              <w:t>M</w:t>
            </w:r>
            <w:r w:rsidRPr="00EB60DE">
              <w:rPr>
                <w:b w:val="0"/>
                <w:sz w:val="18"/>
              </w:rPr>
              <w:t xml:space="preserve">ental </w:t>
            </w:r>
            <w:r w:rsidR="002F7C8B">
              <w:rPr>
                <w:b w:val="0"/>
                <w:sz w:val="18"/>
              </w:rPr>
              <w:t>H</w:t>
            </w:r>
            <w:r w:rsidRPr="00EB60DE">
              <w:rPr>
                <w:b w:val="0"/>
                <w:sz w:val="18"/>
              </w:rPr>
              <w:t xml:space="preserve">ealth </w:t>
            </w:r>
            <w:r w:rsidR="002F7C8B">
              <w:rPr>
                <w:b w:val="0"/>
                <w:sz w:val="18"/>
              </w:rPr>
              <w:t>L</w:t>
            </w:r>
            <w:r w:rsidRPr="00EB60DE">
              <w:rPr>
                <w:b w:val="0"/>
                <w:sz w:val="18"/>
              </w:rPr>
              <w:t xml:space="preserve">iteracy </w:t>
            </w:r>
            <w:r w:rsidR="002F7C8B">
              <w:rPr>
                <w:b w:val="0"/>
                <w:sz w:val="18"/>
              </w:rPr>
              <w:t>S</w:t>
            </w:r>
            <w:r w:rsidRPr="00EB60DE">
              <w:rPr>
                <w:b w:val="0"/>
                <w:sz w:val="18"/>
              </w:rPr>
              <w:t>urvey</w:t>
            </w:r>
          </w:p>
        </w:tc>
        <w:tc>
          <w:tcPr>
            <w:tcW w:w="214" w:type="pct"/>
          </w:tcPr>
          <w:p w14:paraId="0168A5C0" w14:textId="3E29C97B" w:rsidR="005D1181" w:rsidRPr="00EB60DE" w:rsidRDefault="005D1181" w:rsidP="00740B8B">
            <w:pPr>
              <w:pStyle w:val="TableText"/>
              <w:spacing w:beforeLines="40" w:before="96" w:afterLines="40" w:after="96" w:line="240" w:lineRule="auto"/>
              <w:jc w:val="center"/>
              <w:rPr>
                <w:b w:val="0"/>
                <w:sz w:val="18"/>
              </w:rPr>
            </w:pPr>
          </w:p>
        </w:tc>
        <w:tc>
          <w:tcPr>
            <w:tcW w:w="214" w:type="pct"/>
          </w:tcPr>
          <w:p w14:paraId="26AB61D6" w14:textId="77777777" w:rsidR="005D1181" w:rsidRPr="00EB60DE" w:rsidRDefault="005D1181" w:rsidP="00740B8B">
            <w:pPr>
              <w:pStyle w:val="TableText"/>
              <w:spacing w:beforeLines="40" w:before="96" w:afterLines="40" w:after="96" w:line="240" w:lineRule="auto"/>
              <w:jc w:val="center"/>
              <w:rPr>
                <w:b w:val="0"/>
                <w:sz w:val="18"/>
              </w:rPr>
            </w:pPr>
          </w:p>
        </w:tc>
        <w:tc>
          <w:tcPr>
            <w:tcW w:w="214" w:type="pct"/>
          </w:tcPr>
          <w:p w14:paraId="17D5133B" w14:textId="2A05DE31" w:rsidR="005D1181" w:rsidRPr="00EB60DE" w:rsidRDefault="00EB60DE" w:rsidP="00740B8B">
            <w:pPr>
              <w:pStyle w:val="TableText"/>
              <w:spacing w:beforeLines="40" w:before="96" w:afterLines="40" w:after="96" w:line="240" w:lineRule="auto"/>
              <w:jc w:val="center"/>
              <w:rPr>
                <w:b w:val="0"/>
                <w:sz w:val="18"/>
              </w:rPr>
            </w:pPr>
            <w:r w:rsidRPr="00EB60DE">
              <w:rPr>
                <w:b w:val="0"/>
                <w:sz w:val="18"/>
              </w:rPr>
              <w:sym w:font="Symbol" w:char="F0D6"/>
            </w:r>
          </w:p>
        </w:tc>
        <w:tc>
          <w:tcPr>
            <w:tcW w:w="214" w:type="pct"/>
          </w:tcPr>
          <w:p w14:paraId="644F7E29" w14:textId="77777777" w:rsidR="005D1181" w:rsidRPr="00EB60DE" w:rsidRDefault="005D1181" w:rsidP="00740B8B">
            <w:pPr>
              <w:pStyle w:val="TableText"/>
              <w:spacing w:beforeLines="40" w:before="96" w:afterLines="40" w:after="96" w:line="240" w:lineRule="auto"/>
              <w:jc w:val="center"/>
              <w:rPr>
                <w:b w:val="0"/>
                <w:sz w:val="18"/>
              </w:rPr>
            </w:pPr>
          </w:p>
        </w:tc>
        <w:tc>
          <w:tcPr>
            <w:tcW w:w="217" w:type="pct"/>
          </w:tcPr>
          <w:p w14:paraId="584F579C" w14:textId="73F7B85C" w:rsidR="005D1181" w:rsidRPr="00EB60DE" w:rsidRDefault="005D1181" w:rsidP="00740B8B">
            <w:pPr>
              <w:pStyle w:val="TableText"/>
              <w:spacing w:beforeLines="40" w:before="96" w:afterLines="40" w:after="96" w:line="240" w:lineRule="auto"/>
              <w:jc w:val="center"/>
              <w:rPr>
                <w:b w:val="0"/>
                <w:sz w:val="18"/>
              </w:rPr>
            </w:pPr>
          </w:p>
        </w:tc>
        <w:tc>
          <w:tcPr>
            <w:tcW w:w="2533" w:type="pct"/>
          </w:tcPr>
          <w:p w14:paraId="76E0EADD" w14:textId="77777777" w:rsidR="005D1181" w:rsidRPr="00EB60DE" w:rsidRDefault="005D1181" w:rsidP="005D1181">
            <w:pPr>
              <w:pStyle w:val="TableText"/>
              <w:numPr>
                <w:ilvl w:val="0"/>
                <w:numId w:val="48"/>
              </w:numPr>
              <w:spacing w:before="0" w:after="0" w:line="240" w:lineRule="auto"/>
              <w:ind w:left="184" w:right="288" w:hanging="180"/>
              <w:rPr>
                <w:b w:val="0"/>
                <w:sz w:val="18"/>
              </w:rPr>
            </w:pPr>
            <w:r w:rsidRPr="00EB60DE">
              <w:rPr>
                <w:b w:val="0"/>
                <w:sz w:val="18"/>
              </w:rPr>
              <w:t>Knowledge of programs in place to achieve AWARE goals</w:t>
            </w:r>
          </w:p>
          <w:p w14:paraId="2D9F0F68" w14:textId="77777777" w:rsidR="005D1181" w:rsidRPr="00EB60DE" w:rsidRDefault="005D1181" w:rsidP="005D1181">
            <w:pPr>
              <w:pStyle w:val="TableText"/>
              <w:numPr>
                <w:ilvl w:val="0"/>
                <w:numId w:val="48"/>
              </w:numPr>
              <w:spacing w:before="0" w:after="0" w:line="240" w:lineRule="auto"/>
              <w:ind w:left="184" w:right="288" w:hanging="180"/>
              <w:rPr>
                <w:b w:val="0"/>
                <w:sz w:val="18"/>
              </w:rPr>
            </w:pPr>
            <w:r w:rsidRPr="00EB60DE">
              <w:rPr>
                <w:b w:val="0"/>
                <w:sz w:val="18"/>
              </w:rPr>
              <w:t>Participation in programs to achieve AWARE goals</w:t>
            </w:r>
          </w:p>
          <w:p w14:paraId="4A1ECAA5" w14:textId="77777777" w:rsidR="005D1181" w:rsidRPr="00EB60DE" w:rsidRDefault="005D1181" w:rsidP="005D1181">
            <w:pPr>
              <w:pStyle w:val="TableText"/>
              <w:numPr>
                <w:ilvl w:val="0"/>
                <w:numId w:val="48"/>
              </w:numPr>
              <w:spacing w:before="0" w:after="0" w:line="240" w:lineRule="auto"/>
              <w:ind w:left="184" w:right="288" w:hanging="180"/>
              <w:rPr>
                <w:b w:val="0"/>
                <w:sz w:val="18"/>
              </w:rPr>
            </w:pPr>
            <w:r w:rsidRPr="00EB60DE">
              <w:rPr>
                <w:b w:val="0"/>
                <w:sz w:val="18"/>
              </w:rPr>
              <w:t>Behavioral intentions to provide mental health supports and referrals to others</w:t>
            </w:r>
          </w:p>
          <w:p w14:paraId="1A50E8D2" w14:textId="77777777" w:rsidR="005D1181" w:rsidRPr="00EB60DE" w:rsidRDefault="005D1181" w:rsidP="005D1181">
            <w:pPr>
              <w:pStyle w:val="TableText"/>
              <w:numPr>
                <w:ilvl w:val="0"/>
                <w:numId w:val="48"/>
              </w:numPr>
              <w:spacing w:before="0" w:after="0" w:line="240" w:lineRule="auto"/>
              <w:ind w:left="184" w:right="288" w:hanging="180"/>
              <w:rPr>
                <w:b w:val="0"/>
                <w:sz w:val="18"/>
              </w:rPr>
            </w:pPr>
            <w:r w:rsidRPr="00EB60DE">
              <w:rPr>
                <w:b w:val="0"/>
                <w:sz w:val="18"/>
              </w:rPr>
              <w:t>Personal and perceived stigma surrounding mental health problems</w:t>
            </w:r>
          </w:p>
          <w:p w14:paraId="2D0081B4" w14:textId="77777777" w:rsidR="005D1181" w:rsidRPr="00EB60DE" w:rsidRDefault="005D1181" w:rsidP="005D1181">
            <w:pPr>
              <w:pStyle w:val="TableText"/>
              <w:numPr>
                <w:ilvl w:val="0"/>
                <w:numId w:val="48"/>
              </w:numPr>
              <w:spacing w:before="0" w:after="0" w:line="240" w:lineRule="auto"/>
              <w:ind w:left="184" w:right="288" w:hanging="180"/>
              <w:rPr>
                <w:b w:val="0"/>
                <w:sz w:val="18"/>
              </w:rPr>
            </w:pPr>
            <w:r w:rsidRPr="00EB60DE">
              <w:rPr>
                <w:b w:val="0"/>
                <w:sz w:val="18"/>
              </w:rPr>
              <w:t>Self-efficacy</w:t>
            </w:r>
          </w:p>
          <w:p w14:paraId="077C9FD3" w14:textId="77777777" w:rsidR="005D1181" w:rsidRPr="00EB60DE" w:rsidRDefault="005D1181" w:rsidP="005D1181">
            <w:pPr>
              <w:pStyle w:val="TableText"/>
              <w:numPr>
                <w:ilvl w:val="0"/>
                <w:numId w:val="48"/>
              </w:numPr>
              <w:spacing w:before="0" w:after="0" w:line="240" w:lineRule="auto"/>
              <w:ind w:left="187" w:hanging="187"/>
              <w:rPr>
                <w:b w:val="0"/>
                <w:sz w:val="18"/>
              </w:rPr>
            </w:pPr>
            <w:r w:rsidRPr="00EB60DE">
              <w:rPr>
                <w:b w:val="0"/>
                <w:sz w:val="18"/>
              </w:rPr>
              <w:t>Ability to identify and respond to symptoms of mental, behavioral or emotional needs</w:t>
            </w:r>
          </w:p>
          <w:p w14:paraId="530C156D" w14:textId="77777777" w:rsidR="005D1181" w:rsidRPr="00EB60DE" w:rsidRDefault="005D1181" w:rsidP="005D1181">
            <w:pPr>
              <w:pStyle w:val="TableText"/>
              <w:numPr>
                <w:ilvl w:val="0"/>
                <w:numId w:val="48"/>
              </w:numPr>
              <w:spacing w:before="0" w:after="0" w:line="240" w:lineRule="auto"/>
              <w:ind w:left="187" w:hanging="187"/>
              <w:rPr>
                <w:b w:val="0"/>
                <w:sz w:val="18"/>
              </w:rPr>
            </w:pPr>
            <w:r w:rsidRPr="00EB60DE">
              <w:rPr>
                <w:b w:val="0"/>
                <w:sz w:val="18"/>
              </w:rPr>
              <w:t>Knowledge of available programs to meet student mental health needs</w:t>
            </w:r>
          </w:p>
          <w:p w14:paraId="119EE425" w14:textId="77777777" w:rsidR="005D1181" w:rsidRPr="00EB60DE" w:rsidRDefault="005D1181" w:rsidP="005D1181">
            <w:pPr>
              <w:pStyle w:val="TableText"/>
              <w:numPr>
                <w:ilvl w:val="0"/>
                <w:numId w:val="48"/>
              </w:numPr>
              <w:spacing w:before="0" w:after="0" w:line="240" w:lineRule="auto"/>
              <w:ind w:left="187" w:hanging="187"/>
              <w:rPr>
                <w:b w:val="0"/>
                <w:sz w:val="18"/>
              </w:rPr>
            </w:pPr>
            <w:r w:rsidRPr="00EB60DE">
              <w:rPr>
                <w:b w:val="0"/>
                <w:sz w:val="18"/>
              </w:rPr>
              <w:t>Number of mental health referrals made</w:t>
            </w:r>
          </w:p>
        </w:tc>
      </w:tr>
    </w:tbl>
    <w:p w14:paraId="188F6A93" w14:textId="77777777" w:rsidR="00BD2F17" w:rsidRDefault="00BD2F17" w:rsidP="00BD2F17">
      <w:pPr>
        <w:ind w:left="7200" w:firstLine="720"/>
      </w:pPr>
      <w:r>
        <w:t>(</w:t>
      </w:r>
      <w:proofErr w:type="gramStart"/>
      <w:r>
        <w:t>continued</w:t>
      </w:r>
      <w:proofErr w:type="gramEnd"/>
      <w:r>
        <w:t>)</w:t>
      </w:r>
    </w:p>
    <w:p w14:paraId="50F853CE" w14:textId="2C537329" w:rsidR="00BD2F17" w:rsidRDefault="00BD2F17" w:rsidP="00BD2F17">
      <w:pPr>
        <w:pStyle w:val="TableTitle"/>
        <w:pageBreakBefore/>
      </w:pPr>
      <w:proofErr w:type="gramStart"/>
      <w:r w:rsidRPr="004214BB">
        <w:lastRenderedPageBreak/>
        <w:t xml:space="preserve">Table </w:t>
      </w:r>
      <w:r w:rsidR="0068390F">
        <w:fldChar w:fldCharType="begin"/>
      </w:r>
      <w:r w:rsidR="0068390F">
        <w:instrText xml:space="preserve"> SEQ Table \* ARABIC </w:instrText>
      </w:r>
      <w:r w:rsidR="0068390F">
        <w:fldChar w:fldCharType="separate"/>
      </w:r>
      <w:r>
        <w:rPr>
          <w:noProof/>
        </w:rPr>
        <w:t>2</w:t>
      </w:r>
      <w:r w:rsidR="0068390F">
        <w:rPr>
          <w:noProof/>
        </w:rPr>
        <w:fldChar w:fldCharType="end"/>
      </w:r>
      <w:r>
        <w:t>.</w:t>
      </w:r>
      <w:proofErr w:type="gramEnd"/>
      <w:r>
        <w:tab/>
      </w:r>
      <w:r w:rsidRPr="004214BB">
        <w:t>NITT-</w:t>
      </w:r>
      <w:r>
        <w:t xml:space="preserve">Project </w:t>
      </w:r>
      <w:r w:rsidR="00162C0E">
        <w:t>AWARE-SEA</w:t>
      </w:r>
      <w:r w:rsidRPr="004214BB">
        <w:t xml:space="preserve"> Data Collection Procedures by</w:t>
      </w:r>
      <w:r>
        <w:t xml:space="preserve"> Evaluation Component and Key Measures (continued)</w:t>
      </w:r>
    </w:p>
    <w:tbl>
      <w:tblPr>
        <w:tblStyle w:val="TableFormat3"/>
        <w:tblW w:w="5000" w:type="pct"/>
        <w:tblInd w:w="0" w:type="dxa"/>
        <w:tblCellMar>
          <w:left w:w="58" w:type="dxa"/>
          <w:right w:w="58" w:type="dxa"/>
        </w:tblCellMar>
        <w:tblLook w:val="05E0" w:firstRow="1" w:lastRow="1" w:firstColumn="1" w:lastColumn="1" w:noHBand="0" w:noVBand="1"/>
      </w:tblPr>
      <w:tblGrid>
        <w:gridCol w:w="1895"/>
        <w:gridCol w:w="747"/>
        <w:gridCol w:w="406"/>
        <w:gridCol w:w="406"/>
        <w:gridCol w:w="337"/>
        <w:gridCol w:w="68"/>
        <w:gridCol w:w="406"/>
        <w:gridCol w:w="411"/>
        <w:gridCol w:w="1010"/>
        <w:gridCol w:w="1895"/>
        <w:gridCol w:w="1895"/>
      </w:tblGrid>
      <w:tr w:rsidR="00BD2F17" w:rsidRPr="005D1181" w14:paraId="2C5DF84E" w14:textId="77777777" w:rsidTr="00740B8B">
        <w:trPr>
          <w:cnfStyle w:val="100000000000" w:firstRow="1" w:lastRow="0" w:firstColumn="0" w:lastColumn="0" w:oddVBand="0" w:evenVBand="0" w:oddHBand="0" w:evenHBand="0" w:firstRowFirstColumn="0" w:firstRowLastColumn="0" w:lastRowFirstColumn="0" w:lastRowLastColumn="0"/>
        </w:trPr>
        <w:tc>
          <w:tcPr>
            <w:tcW w:w="1394" w:type="pct"/>
            <w:gridSpan w:val="2"/>
            <w:vMerge w:val="restart"/>
            <w:shd w:val="clear" w:color="auto" w:fill="FFFFFF" w:themeFill="background1"/>
            <w:vAlign w:val="bottom"/>
          </w:tcPr>
          <w:p w14:paraId="61B3EDD6" w14:textId="77777777" w:rsidR="00BD2F17" w:rsidRPr="005D1181" w:rsidRDefault="00BD2F17" w:rsidP="00740B8B">
            <w:pPr>
              <w:pStyle w:val="TableHeaders"/>
              <w:spacing w:beforeLines="40" w:before="96" w:afterLines="40" w:after="96" w:line="240" w:lineRule="auto"/>
              <w:jc w:val="left"/>
              <w:rPr>
                <w:rFonts w:ascii="Times New Roman" w:hAnsi="Times New Roman"/>
                <w:b w:val="0"/>
                <w:sz w:val="18"/>
              </w:rPr>
            </w:pPr>
            <w:r w:rsidRPr="005D1181">
              <w:rPr>
                <w:rFonts w:ascii="Times New Roman" w:hAnsi="Times New Roman"/>
                <w:b w:val="0"/>
                <w:sz w:val="18"/>
              </w:rPr>
              <w:t>Data collection level/ instrument</w:t>
            </w:r>
          </w:p>
        </w:tc>
        <w:tc>
          <w:tcPr>
            <w:tcW w:w="1073" w:type="pct"/>
            <w:gridSpan w:val="6"/>
            <w:shd w:val="clear" w:color="auto" w:fill="FFFFFF" w:themeFill="background1"/>
          </w:tcPr>
          <w:p w14:paraId="4EB80914" w14:textId="77777777" w:rsidR="00BD2F17" w:rsidRPr="005D1181" w:rsidRDefault="00BD2F17" w:rsidP="00740B8B">
            <w:pPr>
              <w:pStyle w:val="TableHeaders"/>
              <w:keepNext w:val="0"/>
              <w:spacing w:beforeLines="40" w:before="96" w:afterLines="40" w:after="96" w:line="240" w:lineRule="auto"/>
              <w:rPr>
                <w:rFonts w:ascii="Times New Roman" w:hAnsi="Times New Roman"/>
                <w:b w:val="0"/>
                <w:sz w:val="18"/>
              </w:rPr>
            </w:pPr>
            <w:r w:rsidRPr="005D1181">
              <w:rPr>
                <w:rFonts w:ascii="Times New Roman" w:hAnsi="Times New Roman"/>
                <w:b w:val="0"/>
                <w:sz w:val="18"/>
              </w:rPr>
              <w:t xml:space="preserve">Evaluation </w:t>
            </w:r>
            <w:r>
              <w:rPr>
                <w:rFonts w:ascii="Times New Roman" w:hAnsi="Times New Roman"/>
                <w:b w:val="0"/>
                <w:sz w:val="18"/>
              </w:rPr>
              <w:t>Priority Area</w:t>
            </w:r>
          </w:p>
        </w:tc>
        <w:tc>
          <w:tcPr>
            <w:tcW w:w="2533" w:type="pct"/>
            <w:gridSpan w:val="3"/>
            <w:vMerge w:val="restart"/>
            <w:shd w:val="clear" w:color="auto" w:fill="FFFFFF" w:themeFill="background1"/>
            <w:vAlign w:val="bottom"/>
          </w:tcPr>
          <w:p w14:paraId="0541120C" w14:textId="77777777" w:rsidR="00BD2F17" w:rsidRPr="005D1181" w:rsidRDefault="00BD2F17" w:rsidP="00740B8B">
            <w:pPr>
              <w:pStyle w:val="TableHeaders"/>
              <w:spacing w:beforeLines="40" w:before="96" w:afterLines="40" w:after="96" w:line="240" w:lineRule="auto"/>
              <w:jc w:val="left"/>
              <w:rPr>
                <w:rFonts w:ascii="Times New Roman" w:hAnsi="Times New Roman"/>
                <w:b w:val="0"/>
                <w:sz w:val="18"/>
              </w:rPr>
            </w:pPr>
            <w:r w:rsidRPr="005D1181">
              <w:rPr>
                <w:rFonts w:ascii="Times New Roman" w:hAnsi="Times New Roman"/>
                <w:b w:val="0"/>
                <w:sz w:val="18"/>
              </w:rPr>
              <w:t>Key Measures</w:t>
            </w:r>
          </w:p>
        </w:tc>
      </w:tr>
      <w:tr w:rsidR="00BD2F17" w:rsidRPr="005D1181" w14:paraId="3DF77752" w14:textId="77777777" w:rsidTr="00740B8B">
        <w:tc>
          <w:tcPr>
            <w:tcW w:w="1394" w:type="pct"/>
            <w:gridSpan w:val="2"/>
            <w:vMerge/>
            <w:shd w:val="clear" w:color="auto" w:fill="FFFFFF" w:themeFill="background1"/>
          </w:tcPr>
          <w:p w14:paraId="2C0B86AE" w14:textId="77777777" w:rsidR="00BD2F17" w:rsidRPr="005D1181" w:rsidRDefault="00BD2F17" w:rsidP="00740B8B">
            <w:pPr>
              <w:pStyle w:val="TableHeaders"/>
              <w:keepNext w:val="0"/>
              <w:spacing w:beforeLines="40" w:before="96" w:afterLines="40" w:after="96" w:line="240" w:lineRule="auto"/>
              <w:jc w:val="left"/>
              <w:rPr>
                <w:rFonts w:ascii="Times New Roman" w:hAnsi="Times New Roman"/>
                <w:b w:val="0"/>
                <w:sz w:val="18"/>
              </w:rPr>
            </w:pPr>
          </w:p>
        </w:tc>
        <w:tc>
          <w:tcPr>
            <w:tcW w:w="214" w:type="pct"/>
            <w:shd w:val="clear" w:color="auto" w:fill="FFFFFF" w:themeFill="background1"/>
          </w:tcPr>
          <w:p w14:paraId="513A797B" w14:textId="77777777" w:rsidR="00BD2F17" w:rsidRPr="005D1181" w:rsidRDefault="00BD2F17" w:rsidP="00740B8B">
            <w:pPr>
              <w:pStyle w:val="TableHeaders"/>
              <w:keepNext w:val="0"/>
              <w:spacing w:beforeLines="40" w:before="96" w:afterLines="40" w:after="96" w:line="240" w:lineRule="auto"/>
              <w:rPr>
                <w:rFonts w:ascii="Times New Roman" w:hAnsi="Times New Roman"/>
                <w:b w:val="0"/>
                <w:sz w:val="18"/>
              </w:rPr>
            </w:pPr>
            <w:r>
              <w:rPr>
                <w:rFonts w:ascii="Times New Roman" w:hAnsi="Times New Roman"/>
                <w:b w:val="0"/>
                <w:sz w:val="18"/>
              </w:rPr>
              <w:t>A</w:t>
            </w:r>
          </w:p>
        </w:tc>
        <w:tc>
          <w:tcPr>
            <w:tcW w:w="214" w:type="pct"/>
            <w:shd w:val="clear" w:color="auto" w:fill="FFFFFF" w:themeFill="background1"/>
          </w:tcPr>
          <w:p w14:paraId="4B534D55" w14:textId="77777777" w:rsidR="00BD2F17" w:rsidRPr="005D1181" w:rsidRDefault="00BD2F17" w:rsidP="00740B8B">
            <w:pPr>
              <w:pStyle w:val="TableHeaders"/>
              <w:keepNext w:val="0"/>
              <w:spacing w:beforeLines="40" w:before="96" w:afterLines="40" w:after="96" w:line="240" w:lineRule="auto"/>
              <w:rPr>
                <w:rFonts w:ascii="Times New Roman" w:hAnsi="Times New Roman"/>
                <w:b w:val="0"/>
                <w:sz w:val="18"/>
              </w:rPr>
            </w:pPr>
            <w:r>
              <w:rPr>
                <w:rFonts w:ascii="Times New Roman" w:hAnsi="Times New Roman"/>
                <w:b w:val="0"/>
                <w:sz w:val="18"/>
              </w:rPr>
              <w:t>B</w:t>
            </w:r>
          </w:p>
        </w:tc>
        <w:tc>
          <w:tcPr>
            <w:tcW w:w="214" w:type="pct"/>
            <w:gridSpan w:val="2"/>
            <w:shd w:val="clear" w:color="auto" w:fill="FFFFFF" w:themeFill="background1"/>
          </w:tcPr>
          <w:p w14:paraId="55CA9410" w14:textId="77777777" w:rsidR="00BD2F17" w:rsidRPr="005D1181" w:rsidRDefault="00BD2F17" w:rsidP="00740B8B">
            <w:pPr>
              <w:pStyle w:val="TableHeaders"/>
              <w:keepNext w:val="0"/>
              <w:spacing w:beforeLines="40" w:before="96" w:afterLines="40" w:after="96" w:line="240" w:lineRule="auto"/>
              <w:rPr>
                <w:rFonts w:ascii="Times New Roman" w:hAnsi="Times New Roman"/>
                <w:b w:val="0"/>
                <w:sz w:val="18"/>
              </w:rPr>
            </w:pPr>
            <w:r>
              <w:rPr>
                <w:rFonts w:ascii="Times New Roman" w:hAnsi="Times New Roman"/>
                <w:b w:val="0"/>
                <w:sz w:val="18"/>
              </w:rPr>
              <w:t>C</w:t>
            </w:r>
          </w:p>
        </w:tc>
        <w:tc>
          <w:tcPr>
            <w:tcW w:w="214" w:type="pct"/>
            <w:shd w:val="clear" w:color="auto" w:fill="FFFFFF" w:themeFill="background1"/>
          </w:tcPr>
          <w:p w14:paraId="579F1003" w14:textId="77777777" w:rsidR="00BD2F17" w:rsidRPr="005D1181" w:rsidRDefault="00BD2F17" w:rsidP="00740B8B">
            <w:pPr>
              <w:pStyle w:val="TableHeaders"/>
              <w:keepNext w:val="0"/>
              <w:spacing w:beforeLines="40" w:before="96" w:afterLines="40" w:after="96" w:line="240" w:lineRule="auto"/>
              <w:rPr>
                <w:rFonts w:ascii="Times New Roman" w:hAnsi="Times New Roman"/>
                <w:b w:val="0"/>
                <w:sz w:val="18"/>
              </w:rPr>
            </w:pPr>
            <w:r>
              <w:rPr>
                <w:rFonts w:ascii="Times New Roman" w:hAnsi="Times New Roman"/>
                <w:b w:val="0"/>
                <w:sz w:val="18"/>
              </w:rPr>
              <w:t>D</w:t>
            </w:r>
          </w:p>
        </w:tc>
        <w:tc>
          <w:tcPr>
            <w:tcW w:w="217" w:type="pct"/>
            <w:shd w:val="clear" w:color="auto" w:fill="FFFFFF" w:themeFill="background1"/>
          </w:tcPr>
          <w:p w14:paraId="0C363A01" w14:textId="77777777" w:rsidR="00BD2F17" w:rsidRPr="005D1181" w:rsidRDefault="00BD2F17" w:rsidP="00740B8B">
            <w:pPr>
              <w:pStyle w:val="TableHeaders"/>
              <w:keepNext w:val="0"/>
              <w:spacing w:beforeLines="40" w:before="96" w:afterLines="40" w:after="96" w:line="240" w:lineRule="auto"/>
              <w:rPr>
                <w:rFonts w:ascii="Times New Roman" w:hAnsi="Times New Roman"/>
                <w:b w:val="0"/>
                <w:sz w:val="18"/>
              </w:rPr>
            </w:pPr>
            <w:r>
              <w:rPr>
                <w:rFonts w:ascii="Times New Roman" w:hAnsi="Times New Roman"/>
                <w:b w:val="0"/>
                <w:sz w:val="18"/>
              </w:rPr>
              <w:t>E</w:t>
            </w:r>
          </w:p>
        </w:tc>
        <w:tc>
          <w:tcPr>
            <w:tcW w:w="2533" w:type="pct"/>
            <w:gridSpan w:val="3"/>
            <w:vMerge/>
            <w:shd w:val="clear" w:color="auto" w:fill="FFFFFF" w:themeFill="background1"/>
          </w:tcPr>
          <w:p w14:paraId="175BF5F5" w14:textId="77777777" w:rsidR="00BD2F17" w:rsidRPr="005D1181" w:rsidRDefault="00BD2F17" w:rsidP="00740B8B">
            <w:pPr>
              <w:pStyle w:val="TableHeaders"/>
              <w:keepNext w:val="0"/>
              <w:spacing w:beforeLines="40" w:before="96" w:afterLines="40" w:after="96" w:line="240" w:lineRule="auto"/>
              <w:jc w:val="left"/>
              <w:rPr>
                <w:rFonts w:ascii="Times New Roman" w:hAnsi="Times New Roman"/>
                <w:b w:val="0"/>
                <w:sz w:val="18"/>
              </w:rPr>
            </w:pPr>
          </w:p>
        </w:tc>
      </w:tr>
      <w:tr w:rsidR="00EB60DE" w:rsidRPr="005D1181" w14:paraId="73244DCC" w14:textId="77777777" w:rsidTr="00EB60DE">
        <w:tc>
          <w:tcPr>
            <w:tcW w:w="1394" w:type="pct"/>
            <w:gridSpan w:val="2"/>
          </w:tcPr>
          <w:p w14:paraId="1A0284AB" w14:textId="7B953785" w:rsidR="00EB60DE" w:rsidRPr="00EB60DE" w:rsidRDefault="00EB60DE" w:rsidP="002F7C8B">
            <w:pPr>
              <w:pStyle w:val="TableText"/>
              <w:spacing w:beforeLines="40" w:before="96" w:afterLines="40" w:after="96" w:line="240" w:lineRule="auto"/>
              <w:rPr>
                <w:b w:val="0"/>
                <w:sz w:val="18"/>
              </w:rPr>
            </w:pPr>
            <w:r w:rsidRPr="00EB60DE">
              <w:rPr>
                <w:b w:val="0"/>
                <w:sz w:val="18"/>
              </w:rPr>
              <w:t xml:space="preserve">Teacher </w:t>
            </w:r>
            <w:r w:rsidR="002F7C8B">
              <w:rPr>
                <w:b w:val="0"/>
                <w:sz w:val="18"/>
              </w:rPr>
              <w:t>S</w:t>
            </w:r>
            <w:r w:rsidRPr="00EB60DE">
              <w:rPr>
                <w:b w:val="0"/>
                <w:sz w:val="18"/>
              </w:rPr>
              <w:t xml:space="preserve">chool </w:t>
            </w:r>
            <w:r w:rsidR="002F7C8B">
              <w:rPr>
                <w:b w:val="0"/>
                <w:sz w:val="18"/>
              </w:rPr>
              <w:t>C</w:t>
            </w:r>
            <w:r w:rsidRPr="00EB60DE">
              <w:rPr>
                <w:b w:val="0"/>
                <w:sz w:val="18"/>
              </w:rPr>
              <w:t xml:space="preserve">limate and </w:t>
            </w:r>
            <w:r w:rsidR="002F7C8B">
              <w:rPr>
                <w:b w:val="0"/>
                <w:sz w:val="18"/>
              </w:rPr>
              <w:t>S</w:t>
            </w:r>
            <w:r w:rsidRPr="00EB60DE">
              <w:rPr>
                <w:b w:val="0"/>
                <w:sz w:val="18"/>
              </w:rPr>
              <w:t xml:space="preserve">chool </w:t>
            </w:r>
            <w:r w:rsidR="002F7C8B">
              <w:rPr>
                <w:b w:val="0"/>
                <w:sz w:val="18"/>
              </w:rPr>
              <w:t>S</w:t>
            </w:r>
            <w:r w:rsidRPr="00EB60DE">
              <w:rPr>
                <w:b w:val="0"/>
                <w:sz w:val="18"/>
              </w:rPr>
              <w:t xml:space="preserve">afety </w:t>
            </w:r>
            <w:r w:rsidR="002F7C8B">
              <w:rPr>
                <w:b w:val="0"/>
                <w:sz w:val="18"/>
              </w:rPr>
              <w:t>S</w:t>
            </w:r>
            <w:r w:rsidRPr="00EB60DE">
              <w:rPr>
                <w:b w:val="0"/>
                <w:sz w:val="18"/>
              </w:rPr>
              <w:t>urvey</w:t>
            </w:r>
            <w:r w:rsidR="00F542B7">
              <w:rPr>
                <w:b w:val="0"/>
                <w:sz w:val="18"/>
              </w:rPr>
              <w:t xml:space="preserve"> </w:t>
            </w:r>
            <w:r w:rsidR="002F7C8B">
              <w:rPr>
                <w:b w:val="0"/>
                <w:sz w:val="18"/>
              </w:rPr>
              <w:t>D</w:t>
            </w:r>
            <w:r w:rsidR="00F542B7">
              <w:rPr>
                <w:b w:val="0"/>
                <w:sz w:val="18"/>
              </w:rPr>
              <w:t xml:space="preserve">ata </w:t>
            </w:r>
            <w:r w:rsidR="002F7C8B">
              <w:rPr>
                <w:b w:val="0"/>
                <w:sz w:val="18"/>
              </w:rPr>
              <w:t>A</w:t>
            </w:r>
            <w:r w:rsidR="00F542B7">
              <w:rPr>
                <w:b w:val="0"/>
                <w:sz w:val="18"/>
              </w:rPr>
              <w:t>bstraction</w:t>
            </w:r>
          </w:p>
        </w:tc>
        <w:tc>
          <w:tcPr>
            <w:tcW w:w="214" w:type="pct"/>
          </w:tcPr>
          <w:p w14:paraId="6DA85A1A" w14:textId="77777777" w:rsidR="00EB60DE" w:rsidRPr="00EB60DE" w:rsidRDefault="00EB60DE" w:rsidP="00EB60DE">
            <w:pPr>
              <w:pStyle w:val="TableText"/>
              <w:spacing w:beforeLines="40" w:before="96" w:afterLines="40" w:after="96" w:line="240" w:lineRule="auto"/>
              <w:jc w:val="center"/>
              <w:rPr>
                <w:b w:val="0"/>
                <w:sz w:val="18"/>
              </w:rPr>
            </w:pPr>
          </w:p>
        </w:tc>
        <w:tc>
          <w:tcPr>
            <w:tcW w:w="214" w:type="pct"/>
          </w:tcPr>
          <w:p w14:paraId="6E958A4F" w14:textId="77777777" w:rsidR="00EB60DE" w:rsidRPr="00EB60DE" w:rsidRDefault="00EB60DE" w:rsidP="00EB60DE">
            <w:pPr>
              <w:pStyle w:val="TableText"/>
              <w:spacing w:beforeLines="40" w:before="96" w:afterLines="40" w:after="96" w:line="240" w:lineRule="auto"/>
              <w:jc w:val="center"/>
              <w:rPr>
                <w:b w:val="0"/>
                <w:sz w:val="18"/>
              </w:rPr>
            </w:pPr>
          </w:p>
        </w:tc>
        <w:tc>
          <w:tcPr>
            <w:tcW w:w="214" w:type="pct"/>
            <w:gridSpan w:val="2"/>
          </w:tcPr>
          <w:p w14:paraId="79E7E411" w14:textId="77777777" w:rsidR="00EB60DE" w:rsidRPr="00EB60DE" w:rsidRDefault="00EB60DE" w:rsidP="00EB60DE">
            <w:pPr>
              <w:pStyle w:val="TableText"/>
              <w:spacing w:beforeLines="40" w:before="96" w:afterLines="40" w:after="96" w:line="240" w:lineRule="auto"/>
              <w:jc w:val="center"/>
              <w:rPr>
                <w:b w:val="0"/>
                <w:sz w:val="18"/>
              </w:rPr>
            </w:pPr>
          </w:p>
        </w:tc>
        <w:tc>
          <w:tcPr>
            <w:tcW w:w="214" w:type="pct"/>
          </w:tcPr>
          <w:p w14:paraId="50256B9E" w14:textId="77777777" w:rsidR="00EB60DE" w:rsidRPr="00EB60DE" w:rsidRDefault="00EB60DE" w:rsidP="00EB60DE">
            <w:pPr>
              <w:pStyle w:val="TableText"/>
              <w:spacing w:beforeLines="40" w:before="96" w:afterLines="40" w:after="96" w:line="240" w:lineRule="auto"/>
              <w:jc w:val="center"/>
              <w:rPr>
                <w:b w:val="0"/>
                <w:sz w:val="18"/>
              </w:rPr>
            </w:pPr>
          </w:p>
        </w:tc>
        <w:tc>
          <w:tcPr>
            <w:tcW w:w="217" w:type="pct"/>
          </w:tcPr>
          <w:p w14:paraId="469E6796" w14:textId="573EA13C" w:rsidR="00EB60DE" w:rsidRPr="00EB60DE" w:rsidRDefault="00EB60DE" w:rsidP="00EB60DE">
            <w:pPr>
              <w:pStyle w:val="TableText"/>
              <w:spacing w:beforeLines="40" w:before="96" w:afterLines="40" w:after="96" w:line="240" w:lineRule="auto"/>
              <w:jc w:val="center"/>
              <w:rPr>
                <w:b w:val="0"/>
                <w:sz w:val="18"/>
              </w:rPr>
            </w:pPr>
            <w:r w:rsidRPr="00EB60DE">
              <w:rPr>
                <w:b w:val="0"/>
                <w:sz w:val="18"/>
              </w:rPr>
              <w:sym w:font="Symbol" w:char="F0D6"/>
            </w:r>
          </w:p>
        </w:tc>
        <w:tc>
          <w:tcPr>
            <w:tcW w:w="2533" w:type="pct"/>
            <w:gridSpan w:val="3"/>
          </w:tcPr>
          <w:p w14:paraId="6B06D7B8" w14:textId="77777777" w:rsidR="00EB60DE" w:rsidRPr="00EB60DE" w:rsidRDefault="00EB60DE" w:rsidP="00EB60DE">
            <w:pPr>
              <w:pStyle w:val="TableText"/>
              <w:numPr>
                <w:ilvl w:val="0"/>
                <w:numId w:val="48"/>
              </w:numPr>
              <w:spacing w:before="0" w:after="0" w:line="240" w:lineRule="auto"/>
              <w:ind w:left="187" w:hanging="187"/>
              <w:rPr>
                <w:b w:val="0"/>
                <w:sz w:val="18"/>
              </w:rPr>
            </w:pPr>
            <w:r w:rsidRPr="00EB60DE">
              <w:rPr>
                <w:b w:val="0"/>
                <w:sz w:val="18"/>
              </w:rPr>
              <w:t>Staff-student relationships</w:t>
            </w:r>
          </w:p>
          <w:p w14:paraId="008EA98E" w14:textId="77777777" w:rsidR="00EB60DE" w:rsidRPr="00EB60DE" w:rsidRDefault="00EB60DE" w:rsidP="00EB60DE">
            <w:pPr>
              <w:pStyle w:val="TableText"/>
              <w:numPr>
                <w:ilvl w:val="0"/>
                <w:numId w:val="48"/>
              </w:numPr>
              <w:spacing w:before="0" w:after="0" w:line="240" w:lineRule="auto"/>
              <w:ind w:left="187" w:hanging="187"/>
              <w:rPr>
                <w:b w:val="0"/>
                <w:sz w:val="18"/>
              </w:rPr>
            </w:pPr>
            <w:r w:rsidRPr="00EB60DE">
              <w:rPr>
                <w:b w:val="0"/>
                <w:sz w:val="18"/>
              </w:rPr>
              <w:t>Student connectedness to school</w:t>
            </w:r>
          </w:p>
          <w:p w14:paraId="7C0B5BDD" w14:textId="77777777" w:rsidR="00EB60DE" w:rsidRPr="00EB60DE" w:rsidRDefault="00EB60DE" w:rsidP="00EB60DE">
            <w:pPr>
              <w:pStyle w:val="TableText"/>
              <w:numPr>
                <w:ilvl w:val="0"/>
                <w:numId w:val="48"/>
              </w:numPr>
              <w:spacing w:before="0" w:after="0" w:line="240" w:lineRule="auto"/>
              <w:ind w:left="187" w:hanging="187"/>
              <w:rPr>
                <w:b w:val="0"/>
                <w:sz w:val="18"/>
              </w:rPr>
            </w:pPr>
            <w:r w:rsidRPr="00EB60DE">
              <w:rPr>
                <w:b w:val="0"/>
                <w:sz w:val="18"/>
              </w:rPr>
              <w:t>Problems posed by student risk behavior</w:t>
            </w:r>
          </w:p>
          <w:p w14:paraId="5AD01EBA" w14:textId="77777777" w:rsidR="00EB60DE" w:rsidRPr="00EB60DE" w:rsidRDefault="00EB60DE" w:rsidP="00EB60DE">
            <w:pPr>
              <w:pStyle w:val="TableText"/>
              <w:numPr>
                <w:ilvl w:val="0"/>
                <w:numId w:val="48"/>
              </w:numPr>
              <w:spacing w:before="0" w:after="0" w:line="240" w:lineRule="auto"/>
              <w:ind w:left="187" w:hanging="187"/>
              <w:rPr>
                <w:b w:val="0"/>
                <w:sz w:val="18"/>
              </w:rPr>
            </w:pPr>
            <w:r w:rsidRPr="00EB60DE">
              <w:rPr>
                <w:b w:val="0"/>
                <w:sz w:val="18"/>
              </w:rPr>
              <w:t>Clarity of expectations</w:t>
            </w:r>
          </w:p>
          <w:p w14:paraId="7D37AB18" w14:textId="77777777" w:rsidR="00EB60DE" w:rsidRPr="00EB60DE" w:rsidRDefault="00EB60DE" w:rsidP="00EB60DE">
            <w:pPr>
              <w:pStyle w:val="TableText"/>
              <w:numPr>
                <w:ilvl w:val="0"/>
                <w:numId w:val="48"/>
              </w:numPr>
              <w:spacing w:before="0" w:after="0" w:line="240" w:lineRule="auto"/>
              <w:ind w:left="187" w:hanging="187"/>
              <w:rPr>
                <w:b w:val="0"/>
                <w:sz w:val="18"/>
              </w:rPr>
            </w:pPr>
            <w:r w:rsidRPr="00EB60DE">
              <w:rPr>
                <w:b w:val="0"/>
                <w:sz w:val="18"/>
              </w:rPr>
              <w:t>Respect for diversity and fairness of rules</w:t>
            </w:r>
          </w:p>
          <w:p w14:paraId="5BABBCA4" w14:textId="77777777" w:rsidR="00EB60DE" w:rsidRPr="00EB60DE" w:rsidRDefault="00EB60DE" w:rsidP="00EB60DE">
            <w:pPr>
              <w:pStyle w:val="TableText"/>
              <w:numPr>
                <w:ilvl w:val="0"/>
                <w:numId w:val="48"/>
              </w:numPr>
              <w:spacing w:before="0" w:after="0" w:line="240" w:lineRule="auto"/>
              <w:ind w:left="187" w:hanging="187"/>
              <w:rPr>
                <w:b w:val="0"/>
                <w:sz w:val="18"/>
              </w:rPr>
            </w:pPr>
            <w:r w:rsidRPr="00EB60DE">
              <w:rPr>
                <w:b w:val="0"/>
                <w:sz w:val="18"/>
              </w:rPr>
              <w:t>Student engagement</w:t>
            </w:r>
          </w:p>
          <w:p w14:paraId="6670C268" w14:textId="77777777" w:rsidR="00EB60DE" w:rsidRPr="00EB60DE" w:rsidRDefault="00EB60DE" w:rsidP="00EB60DE">
            <w:pPr>
              <w:pStyle w:val="TableText"/>
              <w:numPr>
                <w:ilvl w:val="0"/>
                <w:numId w:val="48"/>
              </w:numPr>
              <w:spacing w:before="0" w:after="0" w:line="240" w:lineRule="auto"/>
              <w:ind w:left="187" w:hanging="187"/>
              <w:rPr>
                <w:b w:val="0"/>
                <w:sz w:val="18"/>
              </w:rPr>
            </w:pPr>
            <w:r w:rsidRPr="00EB60DE">
              <w:rPr>
                <w:b w:val="0"/>
                <w:sz w:val="18"/>
              </w:rPr>
              <w:t>Student autonomy</w:t>
            </w:r>
          </w:p>
          <w:p w14:paraId="0EDF0007" w14:textId="77777777" w:rsidR="00EB60DE" w:rsidRPr="00EB60DE" w:rsidRDefault="00EB60DE" w:rsidP="00EB60DE">
            <w:pPr>
              <w:pStyle w:val="TableText"/>
              <w:numPr>
                <w:ilvl w:val="0"/>
                <w:numId w:val="48"/>
              </w:numPr>
              <w:spacing w:before="0" w:after="0" w:line="240" w:lineRule="auto"/>
              <w:ind w:left="187" w:hanging="187"/>
              <w:rPr>
                <w:b w:val="0"/>
                <w:sz w:val="18"/>
              </w:rPr>
            </w:pPr>
            <w:r w:rsidRPr="00EB60DE">
              <w:rPr>
                <w:b w:val="0"/>
                <w:sz w:val="18"/>
              </w:rPr>
              <w:t>Perceptions of school safety</w:t>
            </w:r>
          </w:p>
          <w:p w14:paraId="1C10C3C5" w14:textId="77777777" w:rsidR="00EB60DE" w:rsidRPr="00EB60DE" w:rsidRDefault="00EB60DE" w:rsidP="00EB60DE">
            <w:pPr>
              <w:pStyle w:val="TableText"/>
              <w:numPr>
                <w:ilvl w:val="0"/>
                <w:numId w:val="48"/>
              </w:numPr>
              <w:spacing w:before="0" w:after="0" w:line="240" w:lineRule="auto"/>
              <w:ind w:left="187" w:hanging="187"/>
              <w:rPr>
                <w:b w:val="0"/>
                <w:sz w:val="18"/>
              </w:rPr>
            </w:pPr>
            <w:r w:rsidRPr="00EB60DE">
              <w:rPr>
                <w:b w:val="0"/>
                <w:sz w:val="18"/>
              </w:rPr>
              <w:t>Victimization</w:t>
            </w:r>
          </w:p>
          <w:p w14:paraId="4A330B06" w14:textId="77777777" w:rsidR="00EB60DE" w:rsidRPr="00EB60DE" w:rsidRDefault="00EB60DE" w:rsidP="00EB60DE">
            <w:pPr>
              <w:pStyle w:val="TableText"/>
              <w:numPr>
                <w:ilvl w:val="0"/>
                <w:numId w:val="48"/>
              </w:numPr>
              <w:spacing w:before="0" w:after="0" w:line="240" w:lineRule="auto"/>
              <w:ind w:left="187" w:hanging="187"/>
              <w:rPr>
                <w:b w:val="0"/>
                <w:sz w:val="18"/>
              </w:rPr>
            </w:pPr>
            <w:r w:rsidRPr="00EB60DE">
              <w:rPr>
                <w:b w:val="0"/>
                <w:sz w:val="18"/>
              </w:rPr>
              <w:t>Physical fights observed</w:t>
            </w:r>
          </w:p>
          <w:p w14:paraId="233AB056" w14:textId="77777777" w:rsidR="00EB60DE" w:rsidRPr="00EB60DE" w:rsidRDefault="00EB60DE" w:rsidP="00EB60DE">
            <w:pPr>
              <w:pStyle w:val="TableText"/>
              <w:numPr>
                <w:ilvl w:val="0"/>
                <w:numId w:val="48"/>
              </w:numPr>
              <w:spacing w:before="0" w:after="0" w:line="240" w:lineRule="auto"/>
              <w:ind w:left="187" w:hanging="187"/>
              <w:rPr>
                <w:b w:val="0"/>
                <w:sz w:val="18"/>
              </w:rPr>
            </w:pPr>
            <w:r w:rsidRPr="00EB60DE">
              <w:rPr>
                <w:b w:val="0"/>
                <w:sz w:val="18"/>
              </w:rPr>
              <w:t>Weapon carrying observed</w:t>
            </w:r>
          </w:p>
          <w:p w14:paraId="45F8C181" w14:textId="1D8B8DD7" w:rsidR="00EB60DE" w:rsidRPr="00EB60DE" w:rsidRDefault="00EB60DE" w:rsidP="00EB60DE">
            <w:pPr>
              <w:pStyle w:val="TableText"/>
              <w:numPr>
                <w:ilvl w:val="0"/>
                <w:numId w:val="48"/>
              </w:numPr>
              <w:spacing w:before="0" w:after="0" w:line="240" w:lineRule="auto"/>
              <w:ind w:left="184" w:right="288" w:hanging="180"/>
              <w:rPr>
                <w:b w:val="0"/>
                <w:sz w:val="18"/>
              </w:rPr>
            </w:pPr>
            <w:r w:rsidRPr="00EB60DE">
              <w:rPr>
                <w:b w:val="0"/>
                <w:sz w:val="18"/>
              </w:rPr>
              <w:t>Other delinquent behaviors observed</w:t>
            </w:r>
          </w:p>
        </w:tc>
      </w:tr>
      <w:tr w:rsidR="00EB60DE" w:rsidRPr="005D1181" w14:paraId="5BF7BB15" w14:textId="77777777" w:rsidTr="00EB60DE">
        <w:tc>
          <w:tcPr>
            <w:tcW w:w="1394" w:type="pct"/>
            <w:gridSpan w:val="2"/>
          </w:tcPr>
          <w:p w14:paraId="39175B93" w14:textId="57103CF0" w:rsidR="00EB60DE" w:rsidRPr="00EB60DE" w:rsidRDefault="002F7C8B" w:rsidP="002F7C8B">
            <w:pPr>
              <w:pStyle w:val="TableText"/>
              <w:spacing w:beforeLines="40" w:before="96" w:afterLines="40" w:after="96" w:line="240" w:lineRule="auto"/>
              <w:rPr>
                <w:b w:val="0"/>
                <w:sz w:val="18"/>
              </w:rPr>
            </w:pPr>
            <w:r>
              <w:rPr>
                <w:b w:val="0"/>
                <w:sz w:val="18"/>
              </w:rPr>
              <w:t>Student S</w:t>
            </w:r>
            <w:r w:rsidR="00EB60DE" w:rsidRPr="00EB60DE">
              <w:rPr>
                <w:b w:val="0"/>
                <w:sz w:val="18"/>
              </w:rPr>
              <w:t>urvey</w:t>
            </w:r>
            <w:r w:rsidR="00F542B7">
              <w:rPr>
                <w:b w:val="0"/>
                <w:sz w:val="18"/>
              </w:rPr>
              <w:t xml:space="preserve"> </w:t>
            </w:r>
            <w:r>
              <w:rPr>
                <w:b w:val="0"/>
                <w:sz w:val="18"/>
              </w:rPr>
              <w:t>D</w:t>
            </w:r>
            <w:r w:rsidR="00F542B7">
              <w:rPr>
                <w:b w:val="0"/>
                <w:sz w:val="18"/>
              </w:rPr>
              <w:t xml:space="preserve">ata </w:t>
            </w:r>
            <w:r>
              <w:rPr>
                <w:b w:val="0"/>
                <w:sz w:val="18"/>
              </w:rPr>
              <w:t>A</w:t>
            </w:r>
            <w:r w:rsidR="00F542B7">
              <w:rPr>
                <w:b w:val="0"/>
                <w:sz w:val="18"/>
              </w:rPr>
              <w:t>bstraction</w:t>
            </w:r>
          </w:p>
        </w:tc>
        <w:tc>
          <w:tcPr>
            <w:tcW w:w="214" w:type="pct"/>
          </w:tcPr>
          <w:p w14:paraId="5020DF28" w14:textId="77777777" w:rsidR="00EB60DE" w:rsidRPr="00EB60DE" w:rsidRDefault="00EB60DE" w:rsidP="00EB60DE">
            <w:pPr>
              <w:pStyle w:val="TableText"/>
              <w:spacing w:beforeLines="40" w:before="96" w:afterLines="40" w:after="96" w:line="240" w:lineRule="auto"/>
              <w:jc w:val="center"/>
              <w:rPr>
                <w:b w:val="0"/>
                <w:sz w:val="18"/>
              </w:rPr>
            </w:pPr>
          </w:p>
        </w:tc>
        <w:tc>
          <w:tcPr>
            <w:tcW w:w="214" w:type="pct"/>
          </w:tcPr>
          <w:p w14:paraId="181DE9AF" w14:textId="77777777" w:rsidR="00EB60DE" w:rsidRPr="00EB60DE" w:rsidRDefault="00EB60DE" w:rsidP="00EB60DE">
            <w:pPr>
              <w:pStyle w:val="TableText"/>
              <w:spacing w:beforeLines="40" w:before="96" w:afterLines="40" w:after="96" w:line="240" w:lineRule="auto"/>
              <w:jc w:val="center"/>
              <w:rPr>
                <w:b w:val="0"/>
                <w:sz w:val="18"/>
              </w:rPr>
            </w:pPr>
          </w:p>
        </w:tc>
        <w:tc>
          <w:tcPr>
            <w:tcW w:w="214" w:type="pct"/>
            <w:gridSpan w:val="2"/>
          </w:tcPr>
          <w:p w14:paraId="4E9AA47B" w14:textId="77777777" w:rsidR="00EB60DE" w:rsidRPr="00EB60DE" w:rsidRDefault="00EB60DE" w:rsidP="00EB60DE">
            <w:pPr>
              <w:pStyle w:val="TableText"/>
              <w:spacing w:beforeLines="40" w:before="96" w:afterLines="40" w:after="96" w:line="240" w:lineRule="auto"/>
              <w:jc w:val="center"/>
              <w:rPr>
                <w:b w:val="0"/>
                <w:sz w:val="18"/>
              </w:rPr>
            </w:pPr>
          </w:p>
        </w:tc>
        <w:tc>
          <w:tcPr>
            <w:tcW w:w="214" w:type="pct"/>
          </w:tcPr>
          <w:p w14:paraId="1DA4EE95" w14:textId="77777777" w:rsidR="00EB60DE" w:rsidRPr="00EB60DE" w:rsidRDefault="00EB60DE" w:rsidP="00EB60DE">
            <w:pPr>
              <w:pStyle w:val="TableText"/>
              <w:spacing w:beforeLines="40" w:before="96" w:afterLines="40" w:after="96" w:line="240" w:lineRule="auto"/>
              <w:jc w:val="center"/>
              <w:rPr>
                <w:b w:val="0"/>
                <w:sz w:val="18"/>
              </w:rPr>
            </w:pPr>
          </w:p>
        </w:tc>
        <w:tc>
          <w:tcPr>
            <w:tcW w:w="217" w:type="pct"/>
          </w:tcPr>
          <w:p w14:paraId="5B61932F" w14:textId="18BC52D7" w:rsidR="00EB60DE" w:rsidRPr="00EB60DE" w:rsidRDefault="00EB60DE" w:rsidP="00EB60DE">
            <w:pPr>
              <w:pStyle w:val="TableText"/>
              <w:spacing w:beforeLines="40" w:before="96" w:afterLines="40" w:after="96" w:line="240" w:lineRule="auto"/>
              <w:jc w:val="center"/>
              <w:rPr>
                <w:b w:val="0"/>
                <w:sz w:val="18"/>
              </w:rPr>
            </w:pPr>
            <w:r w:rsidRPr="00EB60DE">
              <w:rPr>
                <w:b w:val="0"/>
                <w:sz w:val="18"/>
              </w:rPr>
              <w:sym w:font="Symbol" w:char="F0D6"/>
            </w:r>
          </w:p>
        </w:tc>
        <w:tc>
          <w:tcPr>
            <w:tcW w:w="2533" w:type="pct"/>
            <w:gridSpan w:val="3"/>
          </w:tcPr>
          <w:p w14:paraId="0DCD263C" w14:textId="77777777" w:rsidR="00EB60DE" w:rsidRPr="00EB60DE" w:rsidRDefault="00EB60DE" w:rsidP="00EB60DE">
            <w:pPr>
              <w:pStyle w:val="TableText"/>
              <w:numPr>
                <w:ilvl w:val="0"/>
                <w:numId w:val="48"/>
              </w:numPr>
              <w:spacing w:before="0" w:after="0" w:line="240" w:lineRule="auto"/>
              <w:ind w:left="187" w:hanging="187"/>
              <w:rPr>
                <w:b w:val="0"/>
                <w:sz w:val="18"/>
              </w:rPr>
            </w:pPr>
            <w:r w:rsidRPr="00EB60DE">
              <w:rPr>
                <w:b w:val="0"/>
                <w:sz w:val="18"/>
              </w:rPr>
              <w:t>Staff-student relationships</w:t>
            </w:r>
          </w:p>
          <w:p w14:paraId="124076F5" w14:textId="77777777" w:rsidR="00EB60DE" w:rsidRPr="00EB60DE" w:rsidRDefault="00EB60DE" w:rsidP="00EB60DE">
            <w:pPr>
              <w:pStyle w:val="TableText"/>
              <w:numPr>
                <w:ilvl w:val="0"/>
                <w:numId w:val="48"/>
              </w:numPr>
              <w:spacing w:before="0" w:after="0" w:line="240" w:lineRule="auto"/>
              <w:ind w:left="187" w:hanging="187"/>
              <w:rPr>
                <w:b w:val="0"/>
                <w:sz w:val="18"/>
              </w:rPr>
            </w:pPr>
            <w:r w:rsidRPr="00EB60DE">
              <w:rPr>
                <w:b w:val="0"/>
                <w:sz w:val="18"/>
              </w:rPr>
              <w:t>Student-student relationships</w:t>
            </w:r>
          </w:p>
          <w:p w14:paraId="4E206075" w14:textId="77777777" w:rsidR="00EB60DE" w:rsidRPr="00EB60DE" w:rsidRDefault="00EB60DE" w:rsidP="00EB60DE">
            <w:pPr>
              <w:pStyle w:val="TableText"/>
              <w:numPr>
                <w:ilvl w:val="0"/>
                <w:numId w:val="48"/>
              </w:numPr>
              <w:spacing w:before="0" w:after="0" w:line="240" w:lineRule="auto"/>
              <w:ind w:left="187" w:hanging="187"/>
              <w:rPr>
                <w:b w:val="0"/>
                <w:sz w:val="18"/>
              </w:rPr>
            </w:pPr>
            <w:r w:rsidRPr="00EB60DE">
              <w:rPr>
                <w:b w:val="0"/>
                <w:sz w:val="18"/>
              </w:rPr>
              <w:t>Student connectedness to school</w:t>
            </w:r>
          </w:p>
          <w:p w14:paraId="4B213EF9" w14:textId="77777777" w:rsidR="00EB60DE" w:rsidRPr="00EB60DE" w:rsidRDefault="00EB60DE" w:rsidP="00EB60DE">
            <w:pPr>
              <w:pStyle w:val="TableText"/>
              <w:numPr>
                <w:ilvl w:val="0"/>
                <w:numId w:val="48"/>
              </w:numPr>
              <w:spacing w:before="0" w:after="0" w:line="240" w:lineRule="auto"/>
              <w:ind w:left="187" w:hanging="187"/>
              <w:rPr>
                <w:b w:val="0"/>
                <w:sz w:val="18"/>
              </w:rPr>
            </w:pPr>
            <w:r w:rsidRPr="00EB60DE">
              <w:rPr>
                <w:b w:val="0"/>
                <w:sz w:val="18"/>
              </w:rPr>
              <w:t>Problems posed by student risk behavior</w:t>
            </w:r>
          </w:p>
          <w:p w14:paraId="5579A176" w14:textId="77777777" w:rsidR="00EB60DE" w:rsidRPr="00EB60DE" w:rsidRDefault="00EB60DE" w:rsidP="00EB60DE">
            <w:pPr>
              <w:pStyle w:val="TableText"/>
              <w:numPr>
                <w:ilvl w:val="0"/>
                <w:numId w:val="48"/>
              </w:numPr>
              <w:spacing w:before="0" w:after="0" w:line="240" w:lineRule="auto"/>
              <w:ind w:left="187" w:hanging="187"/>
              <w:rPr>
                <w:b w:val="0"/>
                <w:sz w:val="18"/>
              </w:rPr>
            </w:pPr>
            <w:r w:rsidRPr="00EB60DE">
              <w:rPr>
                <w:b w:val="0"/>
                <w:sz w:val="18"/>
              </w:rPr>
              <w:t>Student academic achievement</w:t>
            </w:r>
          </w:p>
          <w:p w14:paraId="3633FEE3" w14:textId="77777777" w:rsidR="00EB60DE" w:rsidRPr="00EB60DE" w:rsidRDefault="00EB60DE" w:rsidP="00EB60DE">
            <w:pPr>
              <w:pStyle w:val="TableText"/>
              <w:numPr>
                <w:ilvl w:val="0"/>
                <w:numId w:val="48"/>
              </w:numPr>
              <w:spacing w:before="0" w:after="0" w:line="240" w:lineRule="auto"/>
              <w:ind w:left="187" w:hanging="187"/>
              <w:rPr>
                <w:b w:val="0"/>
                <w:sz w:val="18"/>
              </w:rPr>
            </w:pPr>
            <w:r w:rsidRPr="00EB60DE">
              <w:rPr>
                <w:b w:val="0"/>
                <w:sz w:val="18"/>
              </w:rPr>
              <w:t>Clarity of expectations</w:t>
            </w:r>
          </w:p>
          <w:p w14:paraId="03C62E33" w14:textId="77777777" w:rsidR="00EB60DE" w:rsidRPr="00EB60DE" w:rsidRDefault="00EB60DE" w:rsidP="00EB60DE">
            <w:pPr>
              <w:pStyle w:val="TableText"/>
              <w:numPr>
                <w:ilvl w:val="0"/>
                <w:numId w:val="48"/>
              </w:numPr>
              <w:spacing w:before="0" w:after="0" w:line="240" w:lineRule="auto"/>
              <w:ind w:left="187" w:hanging="187"/>
              <w:rPr>
                <w:b w:val="0"/>
                <w:sz w:val="18"/>
              </w:rPr>
            </w:pPr>
            <w:r w:rsidRPr="00EB60DE">
              <w:rPr>
                <w:b w:val="0"/>
                <w:sz w:val="18"/>
              </w:rPr>
              <w:t>Respect for diversity and fairness of rules</w:t>
            </w:r>
          </w:p>
          <w:p w14:paraId="64E704EF" w14:textId="77777777" w:rsidR="00EB60DE" w:rsidRPr="00EB60DE" w:rsidRDefault="00EB60DE" w:rsidP="00EB60DE">
            <w:pPr>
              <w:pStyle w:val="TableText"/>
              <w:numPr>
                <w:ilvl w:val="0"/>
                <w:numId w:val="48"/>
              </w:numPr>
              <w:spacing w:before="0" w:after="0" w:line="240" w:lineRule="auto"/>
              <w:ind w:left="187" w:hanging="187"/>
              <w:rPr>
                <w:b w:val="0"/>
                <w:sz w:val="18"/>
              </w:rPr>
            </w:pPr>
            <w:r w:rsidRPr="00EB60DE">
              <w:rPr>
                <w:b w:val="0"/>
                <w:sz w:val="18"/>
              </w:rPr>
              <w:t>Student engagement</w:t>
            </w:r>
          </w:p>
          <w:p w14:paraId="0DB53DB0" w14:textId="77777777" w:rsidR="00EB60DE" w:rsidRPr="00EB60DE" w:rsidRDefault="00EB60DE" w:rsidP="00EB60DE">
            <w:pPr>
              <w:pStyle w:val="TableText"/>
              <w:numPr>
                <w:ilvl w:val="0"/>
                <w:numId w:val="48"/>
              </w:numPr>
              <w:spacing w:before="0" w:after="0" w:line="240" w:lineRule="auto"/>
              <w:ind w:left="187" w:hanging="187"/>
              <w:rPr>
                <w:b w:val="0"/>
                <w:sz w:val="18"/>
              </w:rPr>
            </w:pPr>
            <w:r w:rsidRPr="00EB60DE">
              <w:rPr>
                <w:b w:val="0"/>
                <w:sz w:val="18"/>
              </w:rPr>
              <w:t>Student autonomy</w:t>
            </w:r>
          </w:p>
          <w:p w14:paraId="7D0C3BE3" w14:textId="77777777" w:rsidR="00EB60DE" w:rsidRPr="00EB60DE" w:rsidRDefault="00EB60DE" w:rsidP="00EB60DE">
            <w:pPr>
              <w:pStyle w:val="TableText"/>
              <w:numPr>
                <w:ilvl w:val="0"/>
                <w:numId w:val="48"/>
              </w:numPr>
              <w:spacing w:before="0" w:after="0" w:line="240" w:lineRule="auto"/>
              <w:ind w:left="187" w:hanging="187"/>
              <w:rPr>
                <w:b w:val="0"/>
                <w:sz w:val="18"/>
              </w:rPr>
            </w:pPr>
            <w:r w:rsidRPr="00EB60DE">
              <w:rPr>
                <w:b w:val="0"/>
                <w:sz w:val="18"/>
              </w:rPr>
              <w:t>Perceptions of school safety</w:t>
            </w:r>
          </w:p>
          <w:p w14:paraId="59626115" w14:textId="77777777" w:rsidR="00EB60DE" w:rsidRPr="00EB60DE" w:rsidRDefault="00EB60DE" w:rsidP="00EB60DE">
            <w:pPr>
              <w:pStyle w:val="TableText"/>
              <w:numPr>
                <w:ilvl w:val="0"/>
                <w:numId w:val="48"/>
              </w:numPr>
              <w:spacing w:before="0" w:after="0" w:line="240" w:lineRule="auto"/>
              <w:ind w:left="187" w:hanging="187"/>
              <w:rPr>
                <w:b w:val="0"/>
                <w:sz w:val="18"/>
              </w:rPr>
            </w:pPr>
            <w:r w:rsidRPr="00EB60DE">
              <w:rPr>
                <w:b w:val="0"/>
                <w:sz w:val="18"/>
              </w:rPr>
              <w:t>Victimization</w:t>
            </w:r>
          </w:p>
          <w:p w14:paraId="2E3358F1" w14:textId="77777777" w:rsidR="00EB60DE" w:rsidRPr="00EB60DE" w:rsidRDefault="00EB60DE" w:rsidP="00EB60DE">
            <w:pPr>
              <w:pStyle w:val="TableText"/>
              <w:numPr>
                <w:ilvl w:val="0"/>
                <w:numId w:val="48"/>
              </w:numPr>
              <w:spacing w:before="0" w:after="0" w:line="240" w:lineRule="auto"/>
              <w:ind w:left="187" w:hanging="187"/>
              <w:rPr>
                <w:b w:val="0"/>
                <w:sz w:val="18"/>
              </w:rPr>
            </w:pPr>
            <w:r w:rsidRPr="00EB60DE">
              <w:rPr>
                <w:b w:val="0"/>
                <w:sz w:val="18"/>
              </w:rPr>
              <w:t>Physical fights participated in/ observed</w:t>
            </w:r>
          </w:p>
          <w:p w14:paraId="02E7E820" w14:textId="77777777" w:rsidR="00EB60DE" w:rsidRPr="00EB60DE" w:rsidRDefault="00EB60DE" w:rsidP="00EB60DE">
            <w:pPr>
              <w:pStyle w:val="TableText"/>
              <w:numPr>
                <w:ilvl w:val="0"/>
                <w:numId w:val="48"/>
              </w:numPr>
              <w:spacing w:before="0" w:after="0" w:line="240" w:lineRule="auto"/>
              <w:ind w:left="187" w:hanging="187"/>
              <w:rPr>
                <w:b w:val="0"/>
                <w:sz w:val="18"/>
              </w:rPr>
            </w:pPr>
            <w:r w:rsidRPr="00EB60DE">
              <w:rPr>
                <w:b w:val="0"/>
                <w:sz w:val="18"/>
              </w:rPr>
              <w:t>Weapon carrying participated in / observed</w:t>
            </w:r>
          </w:p>
          <w:p w14:paraId="49584FBC" w14:textId="15C0CD8C" w:rsidR="00EB60DE" w:rsidRPr="00EB60DE" w:rsidRDefault="00EB60DE" w:rsidP="00EB60DE">
            <w:pPr>
              <w:pStyle w:val="TableText"/>
              <w:numPr>
                <w:ilvl w:val="0"/>
                <w:numId w:val="48"/>
              </w:numPr>
              <w:spacing w:before="0" w:after="0" w:line="240" w:lineRule="auto"/>
              <w:ind w:left="184" w:right="288" w:hanging="180"/>
              <w:rPr>
                <w:b w:val="0"/>
                <w:sz w:val="18"/>
              </w:rPr>
            </w:pPr>
            <w:r w:rsidRPr="00EB60DE">
              <w:rPr>
                <w:b w:val="0"/>
                <w:sz w:val="18"/>
              </w:rPr>
              <w:t>Other delinquent behaviors participated in/ observed</w:t>
            </w:r>
          </w:p>
        </w:tc>
      </w:tr>
      <w:tr w:rsidR="00EB60DE" w:rsidRPr="005D1181" w14:paraId="3B7E22E8" w14:textId="77777777" w:rsidTr="00EB60DE">
        <w:tc>
          <w:tcPr>
            <w:tcW w:w="1394" w:type="pct"/>
            <w:gridSpan w:val="2"/>
            <w:tcBorders>
              <w:bottom w:val="single" w:sz="4" w:space="0" w:color="auto"/>
            </w:tcBorders>
          </w:tcPr>
          <w:p w14:paraId="6B302DD9" w14:textId="364CB690" w:rsidR="00EB60DE" w:rsidRPr="00EB60DE" w:rsidRDefault="00F542B7" w:rsidP="002F7C8B">
            <w:pPr>
              <w:pStyle w:val="TableText"/>
              <w:spacing w:beforeLines="40" w:before="96" w:afterLines="40" w:after="96" w:line="240" w:lineRule="auto"/>
              <w:rPr>
                <w:b w:val="0"/>
                <w:sz w:val="18"/>
              </w:rPr>
            </w:pPr>
            <w:r>
              <w:rPr>
                <w:b w:val="0"/>
                <w:sz w:val="18"/>
              </w:rPr>
              <w:t xml:space="preserve">Student </w:t>
            </w:r>
            <w:r w:rsidR="002F7C8B">
              <w:rPr>
                <w:b w:val="0"/>
                <w:sz w:val="18"/>
              </w:rPr>
              <w:t>F</w:t>
            </w:r>
            <w:r w:rsidR="00EB60DE" w:rsidRPr="00EB60DE">
              <w:rPr>
                <w:b w:val="0"/>
                <w:sz w:val="18"/>
              </w:rPr>
              <w:t xml:space="preserve">ocus </w:t>
            </w:r>
            <w:r w:rsidR="002F7C8B">
              <w:rPr>
                <w:b w:val="0"/>
                <w:sz w:val="18"/>
              </w:rPr>
              <w:t>G</w:t>
            </w:r>
            <w:r w:rsidR="00EB60DE" w:rsidRPr="00EB60DE">
              <w:rPr>
                <w:b w:val="0"/>
                <w:sz w:val="18"/>
              </w:rPr>
              <w:t>roups</w:t>
            </w:r>
          </w:p>
        </w:tc>
        <w:tc>
          <w:tcPr>
            <w:tcW w:w="214" w:type="pct"/>
            <w:tcBorders>
              <w:bottom w:val="single" w:sz="4" w:space="0" w:color="auto"/>
            </w:tcBorders>
          </w:tcPr>
          <w:p w14:paraId="325BD45F" w14:textId="77777777" w:rsidR="00EB60DE" w:rsidRPr="00EB60DE" w:rsidRDefault="00EB60DE" w:rsidP="00EB60DE">
            <w:pPr>
              <w:pStyle w:val="TableText"/>
              <w:spacing w:beforeLines="40" w:before="96" w:afterLines="40" w:after="96" w:line="240" w:lineRule="auto"/>
              <w:jc w:val="center"/>
              <w:rPr>
                <w:b w:val="0"/>
                <w:sz w:val="18"/>
              </w:rPr>
            </w:pPr>
          </w:p>
        </w:tc>
        <w:tc>
          <w:tcPr>
            <w:tcW w:w="214" w:type="pct"/>
            <w:tcBorders>
              <w:bottom w:val="single" w:sz="4" w:space="0" w:color="auto"/>
            </w:tcBorders>
          </w:tcPr>
          <w:p w14:paraId="07EF01C7" w14:textId="77777777" w:rsidR="00EB60DE" w:rsidRPr="00EB60DE" w:rsidRDefault="00EB60DE" w:rsidP="00EB60DE">
            <w:pPr>
              <w:pStyle w:val="TableText"/>
              <w:spacing w:beforeLines="40" w:before="96" w:afterLines="40" w:after="96" w:line="240" w:lineRule="auto"/>
              <w:jc w:val="center"/>
              <w:rPr>
                <w:b w:val="0"/>
                <w:sz w:val="18"/>
              </w:rPr>
            </w:pPr>
          </w:p>
        </w:tc>
        <w:tc>
          <w:tcPr>
            <w:tcW w:w="214" w:type="pct"/>
            <w:gridSpan w:val="2"/>
            <w:tcBorders>
              <w:bottom w:val="single" w:sz="4" w:space="0" w:color="auto"/>
            </w:tcBorders>
          </w:tcPr>
          <w:p w14:paraId="7723EAC8" w14:textId="77777777" w:rsidR="00EB60DE" w:rsidRPr="00EB60DE" w:rsidRDefault="00EB60DE" w:rsidP="00EB60DE">
            <w:pPr>
              <w:pStyle w:val="TableText"/>
              <w:spacing w:beforeLines="40" w:before="96" w:afterLines="40" w:after="96" w:line="240" w:lineRule="auto"/>
              <w:jc w:val="center"/>
              <w:rPr>
                <w:b w:val="0"/>
                <w:sz w:val="18"/>
              </w:rPr>
            </w:pPr>
          </w:p>
        </w:tc>
        <w:tc>
          <w:tcPr>
            <w:tcW w:w="214" w:type="pct"/>
            <w:tcBorders>
              <w:bottom w:val="single" w:sz="4" w:space="0" w:color="auto"/>
            </w:tcBorders>
          </w:tcPr>
          <w:p w14:paraId="37F30367" w14:textId="0BC2C5FE" w:rsidR="00EB60DE" w:rsidRPr="00EB60DE" w:rsidRDefault="00EB60DE" w:rsidP="00EB60DE">
            <w:pPr>
              <w:pStyle w:val="TableText"/>
              <w:spacing w:beforeLines="40" w:before="96" w:afterLines="40" w:after="96" w:line="240" w:lineRule="auto"/>
              <w:jc w:val="center"/>
              <w:rPr>
                <w:b w:val="0"/>
                <w:sz w:val="18"/>
              </w:rPr>
            </w:pPr>
            <w:r w:rsidRPr="00EB60DE">
              <w:rPr>
                <w:b w:val="0"/>
                <w:sz w:val="18"/>
              </w:rPr>
              <w:sym w:font="Symbol" w:char="F0D6"/>
            </w:r>
          </w:p>
        </w:tc>
        <w:tc>
          <w:tcPr>
            <w:tcW w:w="217" w:type="pct"/>
            <w:tcBorders>
              <w:bottom w:val="single" w:sz="4" w:space="0" w:color="auto"/>
            </w:tcBorders>
          </w:tcPr>
          <w:p w14:paraId="00D64CEE" w14:textId="4A326A7A" w:rsidR="00EB60DE" w:rsidRPr="00EB60DE" w:rsidRDefault="00EB60DE" w:rsidP="00EB60DE">
            <w:pPr>
              <w:pStyle w:val="TableText"/>
              <w:spacing w:beforeLines="40" w:before="96" w:afterLines="40" w:after="96" w:line="240" w:lineRule="auto"/>
              <w:jc w:val="center"/>
              <w:rPr>
                <w:b w:val="0"/>
                <w:sz w:val="18"/>
              </w:rPr>
            </w:pPr>
            <w:r w:rsidRPr="00EB60DE">
              <w:rPr>
                <w:b w:val="0"/>
                <w:sz w:val="18"/>
              </w:rPr>
              <w:sym w:font="Symbol" w:char="F0D6"/>
            </w:r>
          </w:p>
        </w:tc>
        <w:tc>
          <w:tcPr>
            <w:tcW w:w="2533" w:type="pct"/>
            <w:gridSpan w:val="3"/>
            <w:tcBorders>
              <w:bottom w:val="single" w:sz="4" w:space="0" w:color="auto"/>
            </w:tcBorders>
          </w:tcPr>
          <w:p w14:paraId="014E0854" w14:textId="77777777" w:rsidR="00EB60DE" w:rsidRPr="00EB60DE" w:rsidRDefault="00EB60DE" w:rsidP="00EB60DE">
            <w:pPr>
              <w:pStyle w:val="TableText"/>
              <w:numPr>
                <w:ilvl w:val="0"/>
                <w:numId w:val="48"/>
              </w:numPr>
              <w:spacing w:before="0" w:after="0" w:line="240" w:lineRule="auto"/>
              <w:ind w:left="187" w:hanging="187"/>
              <w:rPr>
                <w:b w:val="0"/>
                <w:sz w:val="18"/>
              </w:rPr>
            </w:pPr>
            <w:r w:rsidRPr="00EB60DE">
              <w:rPr>
                <w:b w:val="0"/>
                <w:sz w:val="18"/>
              </w:rPr>
              <w:t>Knowledge of programs in place to achieve AWARE goals</w:t>
            </w:r>
          </w:p>
          <w:p w14:paraId="29A23178" w14:textId="77777777" w:rsidR="00EB60DE" w:rsidRPr="00EB60DE" w:rsidRDefault="00EB60DE" w:rsidP="00EB60DE">
            <w:pPr>
              <w:pStyle w:val="TableText"/>
              <w:numPr>
                <w:ilvl w:val="0"/>
                <w:numId w:val="48"/>
              </w:numPr>
              <w:spacing w:before="0" w:after="0" w:line="240" w:lineRule="auto"/>
              <w:ind w:left="187" w:hanging="187"/>
              <w:rPr>
                <w:b w:val="0"/>
                <w:sz w:val="18"/>
              </w:rPr>
            </w:pPr>
            <w:r w:rsidRPr="00EB60DE">
              <w:rPr>
                <w:b w:val="0"/>
                <w:sz w:val="18"/>
              </w:rPr>
              <w:t>Participation in programs to promote mental health literacy, a positive school climate, or a safe school environment</w:t>
            </w:r>
          </w:p>
          <w:p w14:paraId="4E508FDA" w14:textId="77777777" w:rsidR="00EB60DE" w:rsidRPr="00EB60DE" w:rsidRDefault="00EB60DE" w:rsidP="00EB60DE">
            <w:pPr>
              <w:pStyle w:val="TableText"/>
              <w:numPr>
                <w:ilvl w:val="0"/>
                <w:numId w:val="48"/>
              </w:numPr>
              <w:spacing w:before="0" w:after="0" w:line="240" w:lineRule="auto"/>
              <w:ind w:left="187" w:hanging="187"/>
              <w:rPr>
                <w:b w:val="0"/>
                <w:sz w:val="18"/>
              </w:rPr>
            </w:pPr>
            <w:r w:rsidRPr="00EB60DE">
              <w:rPr>
                <w:b w:val="0"/>
                <w:sz w:val="18"/>
              </w:rPr>
              <w:t>Ability to identify and respond to symptoms of mental, behavioral or emotional needs</w:t>
            </w:r>
          </w:p>
          <w:p w14:paraId="03AB7993" w14:textId="77777777" w:rsidR="00EB60DE" w:rsidRPr="00EB60DE" w:rsidRDefault="00EB60DE" w:rsidP="00EB60DE">
            <w:pPr>
              <w:pStyle w:val="TableText"/>
              <w:numPr>
                <w:ilvl w:val="0"/>
                <w:numId w:val="48"/>
              </w:numPr>
              <w:spacing w:before="0" w:after="0" w:line="240" w:lineRule="auto"/>
              <w:ind w:left="187" w:hanging="187"/>
              <w:rPr>
                <w:b w:val="0"/>
                <w:sz w:val="18"/>
              </w:rPr>
            </w:pPr>
            <w:r w:rsidRPr="00EB60DE">
              <w:rPr>
                <w:b w:val="0"/>
                <w:sz w:val="18"/>
              </w:rPr>
              <w:t>Knowledge of available programs to meet student mental health needs</w:t>
            </w:r>
          </w:p>
          <w:p w14:paraId="6463B040" w14:textId="77777777" w:rsidR="00EB60DE" w:rsidRPr="00EB60DE" w:rsidRDefault="00EB60DE" w:rsidP="00EB60DE">
            <w:pPr>
              <w:pStyle w:val="TableText"/>
              <w:numPr>
                <w:ilvl w:val="0"/>
                <w:numId w:val="48"/>
              </w:numPr>
              <w:spacing w:before="0" w:after="0" w:line="240" w:lineRule="auto"/>
              <w:ind w:left="187" w:hanging="187"/>
              <w:rPr>
                <w:b w:val="0"/>
                <w:sz w:val="18"/>
              </w:rPr>
            </w:pPr>
            <w:r w:rsidRPr="00EB60DE">
              <w:rPr>
                <w:b w:val="0"/>
                <w:sz w:val="18"/>
              </w:rPr>
              <w:t>Overall school climate</w:t>
            </w:r>
          </w:p>
          <w:p w14:paraId="3851F704" w14:textId="5F6D7BC3" w:rsidR="00EB60DE" w:rsidRPr="00EB60DE" w:rsidRDefault="00EB60DE" w:rsidP="00EB60DE">
            <w:pPr>
              <w:pStyle w:val="TableText"/>
              <w:numPr>
                <w:ilvl w:val="0"/>
                <w:numId w:val="48"/>
              </w:numPr>
              <w:spacing w:before="0" w:after="0" w:line="240" w:lineRule="auto"/>
              <w:ind w:left="187" w:hanging="187"/>
              <w:rPr>
                <w:b w:val="0"/>
                <w:sz w:val="18"/>
              </w:rPr>
            </w:pPr>
            <w:r w:rsidRPr="00EB60DE">
              <w:rPr>
                <w:b w:val="0"/>
                <w:sz w:val="18"/>
              </w:rPr>
              <w:t>Overall School safety</w:t>
            </w:r>
          </w:p>
        </w:tc>
      </w:tr>
      <w:tr w:rsidR="00EB60DE" w:rsidRPr="00EB60DE" w14:paraId="5E31436F" w14:textId="77777777" w:rsidTr="00EB60DE">
        <w:tc>
          <w:tcPr>
            <w:tcW w:w="5000" w:type="pct"/>
            <w:gridSpan w:val="11"/>
            <w:tcBorders>
              <w:left w:val="nil"/>
              <w:bottom w:val="nil"/>
              <w:right w:val="nil"/>
            </w:tcBorders>
          </w:tcPr>
          <w:p w14:paraId="34BA69B2" w14:textId="0E894350" w:rsidR="00F542B7" w:rsidRDefault="00F542B7" w:rsidP="00EB60DE">
            <w:pPr>
              <w:pStyle w:val="TableText"/>
              <w:spacing w:before="120" w:after="120" w:line="240" w:lineRule="auto"/>
              <w:rPr>
                <w:b w:val="0"/>
                <w:sz w:val="18"/>
              </w:rPr>
            </w:pPr>
            <w:r>
              <w:rPr>
                <w:b w:val="0"/>
                <w:sz w:val="18"/>
              </w:rPr>
              <w:t>* The burden associated with these instruments is covered under a separate OMB approval.</w:t>
            </w:r>
          </w:p>
          <w:p w14:paraId="4E779F90" w14:textId="74CB3042" w:rsidR="00EB60DE" w:rsidRPr="00EB60DE" w:rsidRDefault="00EB60DE" w:rsidP="00EB60DE">
            <w:pPr>
              <w:pStyle w:val="TableText"/>
              <w:spacing w:before="120" w:after="120" w:line="240" w:lineRule="auto"/>
              <w:rPr>
                <w:b w:val="0"/>
                <w:sz w:val="18"/>
              </w:rPr>
            </w:pPr>
            <w:r>
              <w:rPr>
                <w:b w:val="0"/>
                <w:sz w:val="18"/>
              </w:rPr>
              <w:t>Evaluation Priority Areas</w:t>
            </w:r>
          </w:p>
        </w:tc>
      </w:tr>
      <w:tr w:rsidR="00EB60DE" w:rsidRPr="00EB60DE" w14:paraId="0E56BBD5" w14:textId="77777777" w:rsidTr="00EB60DE">
        <w:tc>
          <w:tcPr>
            <w:tcW w:w="1000" w:type="pct"/>
            <w:tcBorders>
              <w:top w:val="nil"/>
              <w:left w:val="nil"/>
              <w:bottom w:val="nil"/>
              <w:right w:val="nil"/>
            </w:tcBorders>
          </w:tcPr>
          <w:p w14:paraId="187981D5" w14:textId="2787431E" w:rsidR="00EB60DE" w:rsidRPr="00EB60DE" w:rsidRDefault="00EB60DE" w:rsidP="00EB60DE">
            <w:pPr>
              <w:pStyle w:val="TableText"/>
              <w:spacing w:before="0" w:after="0" w:line="240" w:lineRule="auto"/>
              <w:rPr>
                <w:b w:val="0"/>
                <w:sz w:val="18"/>
              </w:rPr>
            </w:pPr>
            <w:r w:rsidRPr="00EB60DE">
              <w:rPr>
                <w:b w:val="0"/>
                <w:sz w:val="18"/>
              </w:rPr>
              <w:t>A</w:t>
            </w:r>
            <w:r w:rsidR="00CD4280">
              <w:rPr>
                <w:b w:val="0"/>
                <w:sz w:val="18"/>
              </w:rPr>
              <w:t xml:space="preserve">.  </w:t>
            </w:r>
            <w:r w:rsidRPr="00EB60DE">
              <w:rPr>
                <w:b w:val="0"/>
                <w:sz w:val="18"/>
              </w:rPr>
              <w:t>Collaboration and coordination</w:t>
            </w:r>
          </w:p>
        </w:tc>
        <w:tc>
          <w:tcPr>
            <w:tcW w:w="1000" w:type="pct"/>
            <w:gridSpan w:val="4"/>
            <w:tcBorders>
              <w:top w:val="nil"/>
              <w:left w:val="nil"/>
              <w:bottom w:val="nil"/>
              <w:right w:val="nil"/>
            </w:tcBorders>
          </w:tcPr>
          <w:p w14:paraId="087699FB" w14:textId="630EBB69" w:rsidR="00EB60DE" w:rsidRPr="00EB60DE" w:rsidRDefault="00EB60DE" w:rsidP="00EB60DE">
            <w:pPr>
              <w:pStyle w:val="Heading1"/>
              <w:numPr>
                <w:ilvl w:val="0"/>
                <w:numId w:val="0"/>
              </w:numPr>
              <w:outlineLvl w:val="0"/>
              <w:rPr>
                <w:rFonts w:ascii="Times New Roman" w:hAnsi="Times New Roman" w:cs="Times New Roman"/>
                <w:b w:val="0"/>
                <w:sz w:val="18"/>
                <w:szCs w:val="18"/>
              </w:rPr>
            </w:pPr>
            <w:r>
              <w:rPr>
                <w:rFonts w:ascii="Times New Roman" w:hAnsi="Times New Roman" w:cs="Times New Roman"/>
                <w:b w:val="0"/>
                <w:sz w:val="18"/>
                <w:szCs w:val="18"/>
              </w:rPr>
              <w:t>B</w:t>
            </w:r>
            <w:r w:rsidR="00CD4280">
              <w:rPr>
                <w:rFonts w:ascii="Times New Roman" w:hAnsi="Times New Roman" w:cs="Times New Roman"/>
                <w:b w:val="0"/>
                <w:sz w:val="18"/>
                <w:szCs w:val="18"/>
              </w:rPr>
              <w:t xml:space="preserve">.  </w:t>
            </w:r>
            <w:r w:rsidRPr="00EB60DE">
              <w:rPr>
                <w:rFonts w:ascii="Times New Roman" w:hAnsi="Times New Roman" w:cs="Times New Roman"/>
                <w:b w:val="0"/>
                <w:sz w:val="18"/>
                <w:szCs w:val="18"/>
              </w:rPr>
              <w:t>Mental health service system capacity and infrastructure</w:t>
            </w:r>
          </w:p>
        </w:tc>
        <w:tc>
          <w:tcPr>
            <w:tcW w:w="1000" w:type="pct"/>
            <w:gridSpan w:val="4"/>
            <w:tcBorders>
              <w:top w:val="nil"/>
              <w:left w:val="nil"/>
              <w:bottom w:val="nil"/>
              <w:right w:val="nil"/>
            </w:tcBorders>
          </w:tcPr>
          <w:p w14:paraId="48FDDE3E" w14:textId="63D5E9B8" w:rsidR="00EB60DE" w:rsidRPr="00EB60DE" w:rsidRDefault="00EB60DE" w:rsidP="00EB60DE">
            <w:pPr>
              <w:pStyle w:val="Heading1"/>
              <w:numPr>
                <w:ilvl w:val="0"/>
                <w:numId w:val="0"/>
              </w:numPr>
              <w:outlineLvl w:val="0"/>
              <w:rPr>
                <w:rFonts w:ascii="Times New Roman" w:hAnsi="Times New Roman" w:cs="Times New Roman"/>
                <w:b w:val="0"/>
                <w:sz w:val="18"/>
                <w:szCs w:val="18"/>
              </w:rPr>
            </w:pPr>
            <w:r>
              <w:rPr>
                <w:rFonts w:ascii="Times New Roman" w:hAnsi="Times New Roman" w:cs="Times New Roman"/>
                <w:b w:val="0"/>
                <w:sz w:val="18"/>
                <w:szCs w:val="18"/>
              </w:rPr>
              <w:t>C</w:t>
            </w:r>
            <w:r w:rsidR="00CD4280">
              <w:rPr>
                <w:rFonts w:ascii="Times New Roman" w:hAnsi="Times New Roman" w:cs="Times New Roman"/>
                <w:b w:val="0"/>
                <w:sz w:val="18"/>
                <w:szCs w:val="18"/>
              </w:rPr>
              <w:t xml:space="preserve">.  </w:t>
            </w:r>
            <w:r w:rsidRPr="00EB60DE">
              <w:rPr>
                <w:rFonts w:ascii="Times New Roman" w:hAnsi="Times New Roman" w:cs="Times New Roman"/>
                <w:b w:val="0"/>
                <w:sz w:val="18"/>
                <w:szCs w:val="18"/>
              </w:rPr>
              <w:t>Early &amp; accurate identification of mental health needs</w:t>
            </w:r>
          </w:p>
        </w:tc>
        <w:tc>
          <w:tcPr>
            <w:tcW w:w="1000" w:type="pct"/>
            <w:tcBorders>
              <w:top w:val="nil"/>
              <w:left w:val="nil"/>
              <w:bottom w:val="nil"/>
              <w:right w:val="nil"/>
            </w:tcBorders>
          </w:tcPr>
          <w:p w14:paraId="4E43C2DE" w14:textId="213E8815" w:rsidR="00EB60DE" w:rsidRPr="00EB60DE" w:rsidRDefault="00EB60DE" w:rsidP="00EB60DE">
            <w:pPr>
              <w:pStyle w:val="Heading1"/>
              <w:numPr>
                <w:ilvl w:val="0"/>
                <w:numId w:val="0"/>
              </w:numPr>
              <w:outlineLvl w:val="0"/>
              <w:rPr>
                <w:rFonts w:ascii="Times New Roman" w:hAnsi="Times New Roman" w:cs="Times New Roman"/>
                <w:b w:val="0"/>
                <w:sz w:val="18"/>
                <w:szCs w:val="18"/>
              </w:rPr>
            </w:pPr>
            <w:r>
              <w:rPr>
                <w:rFonts w:ascii="Times New Roman" w:hAnsi="Times New Roman" w:cs="Times New Roman"/>
                <w:b w:val="0"/>
                <w:sz w:val="18"/>
                <w:szCs w:val="18"/>
              </w:rPr>
              <w:t>D</w:t>
            </w:r>
            <w:r w:rsidR="00CD4280">
              <w:rPr>
                <w:rFonts w:ascii="Times New Roman" w:hAnsi="Times New Roman" w:cs="Times New Roman"/>
                <w:b w:val="0"/>
                <w:sz w:val="18"/>
                <w:szCs w:val="18"/>
              </w:rPr>
              <w:t xml:space="preserve">.  </w:t>
            </w:r>
            <w:r w:rsidRPr="00EB60DE">
              <w:rPr>
                <w:rFonts w:ascii="Times New Roman" w:hAnsi="Times New Roman" w:cs="Times New Roman"/>
                <w:b w:val="0"/>
                <w:sz w:val="18"/>
                <w:szCs w:val="18"/>
              </w:rPr>
              <w:t>Mental health service access for individuals in need</w:t>
            </w:r>
          </w:p>
        </w:tc>
        <w:tc>
          <w:tcPr>
            <w:tcW w:w="1000" w:type="pct"/>
            <w:tcBorders>
              <w:top w:val="nil"/>
              <w:left w:val="nil"/>
              <w:bottom w:val="nil"/>
              <w:right w:val="nil"/>
            </w:tcBorders>
          </w:tcPr>
          <w:p w14:paraId="1897B064" w14:textId="09C2755E" w:rsidR="00EB60DE" w:rsidRPr="00EB60DE" w:rsidRDefault="00EB60DE" w:rsidP="00EB60DE">
            <w:pPr>
              <w:pStyle w:val="Heading1"/>
              <w:numPr>
                <w:ilvl w:val="0"/>
                <w:numId w:val="0"/>
              </w:numPr>
              <w:outlineLvl w:val="0"/>
              <w:rPr>
                <w:rFonts w:ascii="Times New Roman" w:hAnsi="Times New Roman" w:cs="Times New Roman"/>
                <w:b w:val="0"/>
                <w:sz w:val="18"/>
                <w:szCs w:val="18"/>
              </w:rPr>
            </w:pPr>
            <w:r>
              <w:rPr>
                <w:rFonts w:ascii="Times New Roman" w:hAnsi="Times New Roman" w:cs="Times New Roman"/>
                <w:b w:val="0"/>
                <w:sz w:val="18"/>
                <w:szCs w:val="18"/>
              </w:rPr>
              <w:t>E</w:t>
            </w:r>
            <w:r w:rsidR="00CD4280">
              <w:rPr>
                <w:rFonts w:ascii="Times New Roman" w:hAnsi="Times New Roman" w:cs="Times New Roman"/>
                <w:b w:val="0"/>
                <w:sz w:val="18"/>
                <w:szCs w:val="18"/>
              </w:rPr>
              <w:t xml:space="preserve">.  </w:t>
            </w:r>
            <w:r w:rsidRPr="00EB60DE">
              <w:rPr>
                <w:rFonts w:ascii="Times New Roman" w:hAnsi="Times New Roman" w:cs="Times New Roman"/>
                <w:b w:val="0"/>
                <w:sz w:val="18"/>
                <w:szCs w:val="18"/>
              </w:rPr>
              <w:t>School/ community safety and resiliency</w:t>
            </w:r>
          </w:p>
        </w:tc>
      </w:tr>
    </w:tbl>
    <w:p w14:paraId="7E11877B" w14:textId="77777777" w:rsidR="000F51C7" w:rsidRPr="00A30428" w:rsidRDefault="0003189F" w:rsidP="00BD2F17">
      <w:pPr>
        <w:pStyle w:val="Heading2"/>
        <w:pageBreakBefore/>
      </w:pPr>
      <w:r w:rsidRPr="00A30428">
        <w:lastRenderedPageBreak/>
        <w:t>Use of Information Technology</w:t>
      </w:r>
    </w:p>
    <w:p w14:paraId="0F603198" w14:textId="0167B0EE" w:rsidR="00AD7E09" w:rsidRPr="00A30428" w:rsidRDefault="00C875CC" w:rsidP="00D624F1">
      <w:pPr>
        <w:pStyle w:val="Heading4"/>
      </w:pPr>
      <w:r w:rsidRPr="00A30428">
        <w:t>SEA, LEA,</w:t>
      </w:r>
      <w:r w:rsidR="00D56536" w:rsidRPr="00A30428">
        <w:t xml:space="preserve"> P</w:t>
      </w:r>
      <w:r w:rsidRPr="00A30428">
        <w:t xml:space="preserve">rogram, and </w:t>
      </w:r>
      <w:r w:rsidR="00D56536" w:rsidRPr="00A30428">
        <w:t>S</w:t>
      </w:r>
      <w:r w:rsidRPr="00A30428">
        <w:t xml:space="preserve">chool-level </w:t>
      </w:r>
      <w:r w:rsidR="00D56536" w:rsidRPr="00A30428">
        <w:t>I</w:t>
      </w:r>
      <w:r w:rsidRPr="00A30428">
        <w:t>nstruments</w:t>
      </w:r>
    </w:p>
    <w:p w14:paraId="7520921D" w14:textId="74390821" w:rsidR="00D624F1" w:rsidRPr="00A30428" w:rsidRDefault="002A5387" w:rsidP="00D624F1">
      <w:pPr>
        <w:pStyle w:val="BodyText"/>
        <w:rPr>
          <w:rFonts w:eastAsia="Times New Roman" w:cs="Times New Roman"/>
          <w:sz w:val="24"/>
          <w:szCs w:val="24"/>
        </w:rPr>
      </w:pPr>
      <w:r w:rsidRPr="00A30428">
        <w:t xml:space="preserve">The </w:t>
      </w:r>
      <w:r w:rsidR="00B86BFE" w:rsidRPr="00A30428">
        <w:t>following</w:t>
      </w:r>
      <w:r w:rsidR="00B86BFE" w:rsidRPr="00A30428">
        <w:rPr>
          <w:i/>
          <w:iCs/>
        </w:rPr>
        <w:t xml:space="preserve"> </w:t>
      </w:r>
      <w:r w:rsidRPr="00A30428">
        <w:t xml:space="preserve">are self-administered, </w:t>
      </w:r>
      <w:r w:rsidR="00403087" w:rsidRPr="00A30428">
        <w:t>W</w:t>
      </w:r>
      <w:r w:rsidRPr="00A30428">
        <w:t xml:space="preserve">eb-based surveys to be completed through the </w:t>
      </w:r>
      <w:r w:rsidR="00B86BFE" w:rsidRPr="00A30428">
        <w:t>NITT-</w:t>
      </w:r>
      <w:r w:rsidR="00C875CC" w:rsidRPr="00A30428">
        <w:t xml:space="preserve">Project </w:t>
      </w:r>
      <w:r w:rsidR="00162C0E">
        <w:t>AWARE-SEA</w:t>
      </w:r>
      <w:r w:rsidRPr="00A30428">
        <w:t xml:space="preserve"> online data collection system</w:t>
      </w:r>
      <w:r w:rsidR="00D56536" w:rsidRPr="00A30428">
        <w:t>:</w:t>
      </w:r>
    </w:p>
    <w:p w14:paraId="090E50F6" w14:textId="3A62A5A2" w:rsidR="002A75CB" w:rsidRPr="00A30428" w:rsidRDefault="001E35E0" w:rsidP="00EC7571">
      <w:pPr>
        <w:pStyle w:val="ListBullet"/>
      </w:pPr>
      <w:r w:rsidRPr="00A30428">
        <w:t>SEA-</w:t>
      </w:r>
      <w:r w:rsidR="00D56536" w:rsidRPr="00A30428">
        <w:t>CPS</w:t>
      </w:r>
      <w:r w:rsidRPr="00A30428">
        <w:t xml:space="preserve"> and LEA-CP</w:t>
      </w:r>
      <w:r w:rsidR="00C875CC" w:rsidRPr="00A30428">
        <w:t>S</w:t>
      </w:r>
      <w:r w:rsidR="00D56536" w:rsidRPr="00A30428">
        <w:t>;</w:t>
      </w:r>
    </w:p>
    <w:p w14:paraId="70F76007" w14:textId="448C5F78" w:rsidR="00D624F1" w:rsidRPr="00A30428" w:rsidRDefault="00277BCE" w:rsidP="00CC6B3D">
      <w:pPr>
        <w:pStyle w:val="ListBullet"/>
      </w:pPr>
      <w:r w:rsidRPr="00A30428">
        <w:t>Project Dir</w:t>
      </w:r>
      <w:r w:rsidR="00C875CC" w:rsidRPr="00A30428">
        <w:t xml:space="preserve">ector, </w:t>
      </w:r>
      <w:r w:rsidR="00D178C0" w:rsidRPr="00A30428">
        <w:t>LEA</w:t>
      </w:r>
      <w:r w:rsidR="00C875CC" w:rsidRPr="00A30428">
        <w:t xml:space="preserve"> Coordinator, and School/</w:t>
      </w:r>
      <w:r w:rsidR="00D56536" w:rsidRPr="00A30428">
        <w:t>P</w:t>
      </w:r>
      <w:r w:rsidR="00C875CC" w:rsidRPr="00A30428">
        <w:t xml:space="preserve">rogram </w:t>
      </w:r>
      <w:r w:rsidR="00D56536" w:rsidRPr="00A30428">
        <w:t>C</w:t>
      </w:r>
      <w:r w:rsidR="00C875CC" w:rsidRPr="00A30428">
        <w:t xml:space="preserve">oordinator </w:t>
      </w:r>
      <w:r w:rsidR="00C47B4A" w:rsidRPr="00A30428">
        <w:t xml:space="preserve">Web </w:t>
      </w:r>
      <w:r w:rsidR="001E35E0" w:rsidRPr="00A30428">
        <w:t>Questionnaires</w:t>
      </w:r>
      <w:r w:rsidR="002E2934">
        <w:t xml:space="preserve">;  </w:t>
      </w:r>
      <w:r w:rsidR="00C45319">
        <w:t>and</w:t>
      </w:r>
    </w:p>
    <w:p w14:paraId="590CB186" w14:textId="4B586C99" w:rsidR="00277BCE" w:rsidRPr="00A30428" w:rsidRDefault="00C875CC" w:rsidP="00CC6B3D">
      <w:pPr>
        <w:pStyle w:val="ListBullet"/>
      </w:pPr>
      <w:r w:rsidRPr="00A30428">
        <w:t>Teacher Mental Health Literacy Survey</w:t>
      </w:r>
    </w:p>
    <w:p w14:paraId="79BBA668" w14:textId="5D5E616D" w:rsidR="00D624F1" w:rsidRPr="00A30428" w:rsidRDefault="002A5387" w:rsidP="00D624F1">
      <w:pPr>
        <w:pStyle w:val="BodyText"/>
      </w:pPr>
      <w:r w:rsidRPr="00A30428">
        <w:t xml:space="preserve">Using a </w:t>
      </w:r>
      <w:r w:rsidR="00403087" w:rsidRPr="00A30428">
        <w:t>W</w:t>
      </w:r>
      <w:r w:rsidRPr="00A30428">
        <w:t xml:space="preserve">eb instrument allows for automated data checks as well as for skip procedures </w:t>
      </w:r>
      <w:r w:rsidR="00D56536" w:rsidRPr="00A30428">
        <w:t xml:space="preserve">that </w:t>
      </w:r>
      <w:r w:rsidRPr="00A30428">
        <w:t>will reduce the burden among respondents and possibility of data entry error, thereby increasing the efficiency of data entry and improving data quality</w:t>
      </w:r>
      <w:r w:rsidR="00CD4280">
        <w:t xml:space="preserve">.  </w:t>
      </w:r>
      <w:r w:rsidRPr="00A30428">
        <w:t xml:space="preserve">The automated data checks will </w:t>
      </w:r>
      <w:r w:rsidR="00FD329F" w:rsidRPr="00A30428">
        <w:t>help respondents give valid</w:t>
      </w:r>
      <w:r w:rsidRPr="00A30428">
        <w:t xml:space="preserve"> responses (e.g.</w:t>
      </w:r>
      <w:r w:rsidR="00D56536" w:rsidRPr="00A30428">
        <w:t>,</w:t>
      </w:r>
      <w:r w:rsidRPr="00A30428">
        <w:t xml:space="preserve"> </w:t>
      </w:r>
      <w:r w:rsidR="00FD329F" w:rsidRPr="00A30428">
        <w:t xml:space="preserve">restricting the range of responses when asked about </w:t>
      </w:r>
      <w:r w:rsidR="00D624F1" w:rsidRPr="00A30428">
        <w:t>“</w:t>
      </w:r>
      <w:r w:rsidR="00FD329F" w:rsidRPr="00A30428">
        <w:t xml:space="preserve">number of </w:t>
      </w:r>
      <w:r w:rsidR="004C7248" w:rsidRPr="00A30428">
        <w:t>days</w:t>
      </w:r>
      <w:r w:rsidR="00FD329F" w:rsidRPr="00A30428">
        <w:t xml:space="preserve"> events </w:t>
      </w:r>
      <w:r w:rsidR="001C450E" w:rsidRPr="00A30428">
        <w:t xml:space="preserve">occurred in </w:t>
      </w:r>
      <w:r w:rsidR="00FD329F" w:rsidRPr="00A30428">
        <w:t>the past year</w:t>
      </w:r>
      <w:r w:rsidR="00D624F1" w:rsidRPr="00A30428">
        <w:t>”</w:t>
      </w:r>
      <w:r w:rsidR="00FD329F" w:rsidRPr="00A30428">
        <w:t xml:space="preserve"> to 0 to 365</w:t>
      </w:r>
      <w:r w:rsidRPr="00A30428">
        <w:t>), and also ensure that responses follow the expected format (e.g.</w:t>
      </w:r>
      <w:r w:rsidR="00D56536" w:rsidRPr="00A30428">
        <w:t>,</w:t>
      </w:r>
      <w:r w:rsidRPr="00A30428">
        <w:t xml:space="preserve"> numbers or dates where those are expected)</w:t>
      </w:r>
      <w:r w:rsidR="00CD4280">
        <w:t xml:space="preserve">.  </w:t>
      </w:r>
      <w:r w:rsidRPr="00A30428">
        <w:t xml:space="preserve">Responses will generate skip patterns for later questions in the instrument, where the </w:t>
      </w:r>
      <w:r w:rsidR="00B86BFE" w:rsidRPr="00A30428">
        <w:t>respondent</w:t>
      </w:r>
      <w:r w:rsidR="00752769" w:rsidRPr="00A30428">
        <w:t>s</w:t>
      </w:r>
      <w:r w:rsidR="00B86BFE" w:rsidRPr="00A30428">
        <w:t xml:space="preserve"> </w:t>
      </w:r>
      <w:r w:rsidRPr="00A30428">
        <w:t>only complete relevant sets of</w:t>
      </w:r>
      <w:r w:rsidR="00C875CC" w:rsidRPr="00A30428">
        <w:t xml:space="preserve"> questions and do not see others</w:t>
      </w:r>
      <w:r w:rsidRPr="00A30428">
        <w:t>.</w:t>
      </w:r>
    </w:p>
    <w:p w14:paraId="2831C7EB" w14:textId="4D0124CD" w:rsidR="00D624F1" w:rsidRPr="00A30428" w:rsidRDefault="002A5387" w:rsidP="00D624F1">
      <w:pPr>
        <w:pStyle w:val="BodyText"/>
      </w:pPr>
      <w:r w:rsidRPr="00A30428">
        <w:t xml:space="preserve">Using a </w:t>
      </w:r>
      <w:r w:rsidR="00403087" w:rsidRPr="00A30428">
        <w:t>W</w:t>
      </w:r>
      <w:r w:rsidRPr="00A30428">
        <w:t>eb-based system will provide the capability to send automatic e</w:t>
      </w:r>
      <w:r w:rsidR="00403087" w:rsidRPr="00A30428">
        <w:t>-</w:t>
      </w:r>
      <w:r w:rsidRPr="00A30428">
        <w:t>mail reminders to grantees if</w:t>
      </w:r>
      <w:r w:rsidR="00AD7E09" w:rsidRPr="00A30428">
        <w:t xml:space="preserve"> and when</w:t>
      </w:r>
      <w:r w:rsidRPr="00A30428">
        <w:t xml:space="preserve"> surveys have not been completed.</w:t>
      </w:r>
    </w:p>
    <w:p w14:paraId="751DD2C6" w14:textId="7BB7C4ED" w:rsidR="00EC45B5" w:rsidRDefault="00EC45B5" w:rsidP="00D624F1">
      <w:pPr>
        <w:pStyle w:val="BodyText"/>
      </w:pPr>
      <w:r>
        <w:t>The web-based system will also facilitate secure, data transfer for all data abstraction protocols, which will collect information annually from existing school information systems, student surveys, and teacher surveys that measure school climate and school safety.</w:t>
      </w:r>
    </w:p>
    <w:p w14:paraId="61A7A81D" w14:textId="1973F3EB" w:rsidR="00D624F1" w:rsidRPr="00A30428" w:rsidRDefault="002A5387" w:rsidP="00D624F1">
      <w:pPr>
        <w:pStyle w:val="BodyText"/>
      </w:pPr>
      <w:r w:rsidRPr="00A30428">
        <w:t xml:space="preserve">A dashboard and other reports will also be available to SAMHSA and the </w:t>
      </w:r>
      <w:r w:rsidR="00277BCE" w:rsidRPr="00A30428">
        <w:t>NITT-</w:t>
      </w:r>
      <w:r w:rsidR="00C875CC" w:rsidRPr="00A30428">
        <w:t xml:space="preserve">Project </w:t>
      </w:r>
      <w:r w:rsidR="00162C0E">
        <w:t>AWARE-SEA</w:t>
      </w:r>
      <w:r w:rsidR="00277BCE" w:rsidRPr="00A30428">
        <w:t xml:space="preserve"> </w:t>
      </w:r>
      <w:r w:rsidRPr="00A30428">
        <w:t xml:space="preserve">team, as well as the grantees, </w:t>
      </w:r>
      <w:r w:rsidR="00AD7E09" w:rsidRPr="00A30428">
        <w:t xml:space="preserve">to </w:t>
      </w:r>
      <w:r w:rsidRPr="00A30428">
        <w:t>monitor the overall status of data collection</w:t>
      </w:r>
      <w:r w:rsidR="00CD4280">
        <w:t xml:space="preserve">.  </w:t>
      </w:r>
      <w:r w:rsidRPr="00A30428">
        <w:t xml:space="preserve">Grantees will have access to </w:t>
      </w:r>
      <w:r w:rsidR="00207813">
        <w:t>aggregated statistics from their</w:t>
      </w:r>
      <w:r w:rsidRPr="00A30428">
        <w:t xml:space="preserve"> own data and will also be able to review online descriptive </w:t>
      </w:r>
      <w:r w:rsidR="00207813">
        <w:t>information from the Activities Inventory</w:t>
      </w:r>
      <w:r w:rsidRPr="00A30428">
        <w:t>.</w:t>
      </w:r>
    </w:p>
    <w:p w14:paraId="410F09B5" w14:textId="18CF3EC4" w:rsidR="002A5387" w:rsidRPr="00A30428" w:rsidRDefault="00E745A2" w:rsidP="00D624F1">
      <w:pPr>
        <w:pStyle w:val="Heading4"/>
      </w:pPr>
      <w:r w:rsidRPr="00A30428">
        <w:t>Qualitative Instruments</w:t>
      </w:r>
    </w:p>
    <w:p w14:paraId="78F43333" w14:textId="42A4F163" w:rsidR="002A5387" w:rsidRPr="00A30428" w:rsidRDefault="002A5387" w:rsidP="00D624F1">
      <w:pPr>
        <w:pStyle w:val="BodyText"/>
      </w:pPr>
      <w:r w:rsidRPr="00A30428">
        <w:t xml:space="preserve">The </w:t>
      </w:r>
      <w:r w:rsidR="00752769" w:rsidRPr="00A30428">
        <w:t>qualitative instruments</w:t>
      </w:r>
      <w:r w:rsidR="00E745A2" w:rsidRPr="00A30428">
        <w:rPr>
          <w:i/>
          <w:iCs/>
        </w:rPr>
        <w:t xml:space="preserve"> </w:t>
      </w:r>
      <w:r w:rsidR="00F23692" w:rsidRPr="00A30428">
        <w:t xml:space="preserve">include </w:t>
      </w:r>
      <w:r w:rsidR="001E35E0" w:rsidRPr="00A30428">
        <w:t xml:space="preserve">collaborative partner </w:t>
      </w:r>
      <w:r w:rsidRPr="00A30428">
        <w:t>interview</w:t>
      </w:r>
      <w:r w:rsidR="00E745A2" w:rsidRPr="00A30428">
        <w:t>s</w:t>
      </w:r>
      <w:r w:rsidR="001E35E0" w:rsidRPr="00A30428">
        <w:t xml:space="preserve"> and student focus group </w:t>
      </w:r>
      <w:r w:rsidR="00F23692" w:rsidRPr="00A30428">
        <w:t>moderator guides administered as part of the NITT-</w:t>
      </w:r>
      <w:r w:rsidR="00C875CC" w:rsidRPr="00A30428">
        <w:t xml:space="preserve">Project </w:t>
      </w:r>
      <w:r w:rsidR="00162C0E">
        <w:t>AWARE-SEA</w:t>
      </w:r>
      <w:r w:rsidR="00F23692" w:rsidRPr="00A30428">
        <w:t xml:space="preserve"> data collection</w:t>
      </w:r>
      <w:r w:rsidR="00CD4280">
        <w:t xml:space="preserve">.  </w:t>
      </w:r>
      <w:r w:rsidRPr="00A30428">
        <w:t xml:space="preserve">Respondents will be read questions by a </w:t>
      </w:r>
      <w:r w:rsidR="00E745A2" w:rsidRPr="00A30428">
        <w:t>NITT-</w:t>
      </w:r>
      <w:r w:rsidR="00C875CC" w:rsidRPr="00A30428">
        <w:t xml:space="preserve">Project </w:t>
      </w:r>
      <w:r w:rsidR="00162C0E">
        <w:t>AWARE-SEA</w:t>
      </w:r>
      <w:r w:rsidRPr="00A30428">
        <w:t xml:space="preserve"> </w:t>
      </w:r>
      <w:r w:rsidR="002A75CB" w:rsidRPr="00A30428">
        <w:t>e</w:t>
      </w:r>
      <w:r w:rsidR="00E745A2" w:rsidRPr="00A30428">
        <w:t xml:space="preserve">valuation </w:t>
      </w:r>
      <w:r w:rsidR="002A75CB" w:rsidRPr="00A30428">
        <w:t>t</w:t>
      </w:r>
      <w:r w:rsidR="00E745A2" w:rsidRPr="00A30428">
        <w:t xml:space="preserve">eam </w:t>
      </w:r>
      <w:r w:rsidR="002A75CB" w:rsidRPr="00A30428">
        <w:t>l</w:t>
      </w:r>
      <w:r w:rsidR="00E745A2" w:rsidRPr="00A30428">
        <w:t xml:space="preserve">iaison </w:t>
      </w:r>
      <w:r w:rsidRPr="00A30428">
        <w:t xml:space="preserve">while a </w:t>
      </w:r>
      <w:r w:rsidR="00E745A2" w:rsidRPr="00A30428">
        <w:t>NITT</w:t>
      </w:r>
      <w:r w:rsidR="00C875CC" w:rsidRPr="00A30428">
        <w:t xml:space="preserve">-Project </w:t>
      </w:r>
      <w:r w:rsidR="00162C0E">
        <w:t>AWARE-SEA</w:t>
      </w:r>
      <w:r w:rsidR="00E745A2" w:rsidRPr="00A30428">
        <w:t xml:space="preserve"> </w:t>
      </w:r>
      <w:r w:rsidRPr="00A30428">
        <w:t>note taker records each response</w:t>
      </w:r>
      <w:r w:rsidR="00CD4280">
        <w:t xml:space="preserve">.  </w:t>
      </w:r>
      <w:r w:rsidRPr="00A30428">
        <w:t>With respondent consent, interviews will be recorded as a back-up to the note taker</w:t>
      </w:r>
      <w:r w:rsidR="00CD4280">
        <w:t xml:space="preserve">.  </w:t>
      </w:r>
      <w:r w:rsidRPr="00A30428">
        <w:t>After the interview, the interviewer and note taker will review the completed interview notes for accuracy</w:t>
      </w:r>
      <w:r w:rsidR="003D75DD">
        <w:t>; any</w:t>
      </w:r>
      <w:r w:rsidRPr="00A30428">
        <w:t xml:space="preserve"> areas of discrepancy will be validated with the recording</w:t>
      </w:r>
      <w:r w:rsidR="00CD4280">
        <w:t xml:space="preserve">.  </w:t>
      </w:r>
      <w:r w:rsidRPr="00A30428">
        <w:t>Once the interview responses are considered final, the recording will be deleted</w:t>
      </w:r>
      <w:r w:rsidR="00CD4280">
        <w:t xml:space="preserve">.  </w:t>
      </w:r>
      <w:r w:rsidRPr="00A30428">
        <w:t>Until they are deleted, the recordings will be kept by the note taker on a secure, password</w:t>
      </w:r>
      <w:r w:rsidR="00D56536" w:rsidRPr="00A30428">
        <w:t>-</w:t>
      </w:r>
      <w:r w:rsidRPr="00A30428">
        <w:t>protected computer.</w:t>
      </w:r>
    </w:p>
    <w:p w14:paraId="2C8007B6" w14:textId="3B163CD5" w:rsidR="000F51C7" w:rsidRPr="00A30428" w:rsidRDefault="0003189F" w:rsidP="00E863B9">
      <w:pPr>
        <w:pStyle w:val="Heading2"/>
      </w:pPr>
      <w:r w:rsidRPr="00A30428">
        <w:t>Effort</w:t>
      </w:r>
      <w:r w:rsidR="00F97FDB" w:rsidRPr="00A30428">
        <w:t>s</w:t>
      </w:r>
      <w:r w:rsidRPr="00A30428">
        <w:t xml:space="preserve"> to Identify Duplication</w:t>
      </w:r>
    </w:p>
    <w:p w14:paraId="146B36F6" w14:textId="4347E5EA" w:rsidR="00623938" w:rsidRPr="00A30428" w:rsidRDefault="00623938" w:rsidP="00D624F1">
      <w:pPr>
        <w:pStyle w:val="BodyText"/>
      </w:pPr>
      <w:r w:rsidRPr="00A30428">
        <w:t xml:space="preserve">The Project </w:t>
      </w:r>
      <w:r w:rsidR="00162C0E">
        <w:t>AWARE-SEA</w:t>
      </w:r>
      <w:r w:rsidRPr="00A30428">
        <w:t xml:space="preserve"> national evaluation team developed a detailed crosswalk to match constructs and measures required to answer the NITT-Project </w:t>
      </w:r>
      <w:r w:rsidR="00162C0E">
        <w:t>AWARE-SEA</w:t>
      </w:r>
      <w:r w:rsidRPr="00A30428">
        <w:t xml:space="preserve"> and NITT-consolidated evaluation questions with the measures and instruments already in place in the 20 SEA grantees and their partner </w:t>
      </w:r>
      <w:r w:rsidRPr="00A30428">
        <w:lastRenderedPageBreak/>
        <w:t>LEA communities</w:t>
      </w:r>
      <w:r w:rsidR="00CD4280">
        <w:t xml:space="preserve">.  </w:t>
      </w:r>
      <w:r w:rsidRPr="00A30428">
        <w:t>This crosswalk identified a number of measures where data collection was already in place, and the national evaluation was planned to avoid duplicative data collection efforts and to minimize burden on Project AWARE partners at the SEA, LEA, and school</w:t>
      </w:r>
      <w:r w:rsidR="00D56536" w:rsidRPr="00A30428">
        <w:t xml:space="preserve"> </w:t>
      </w:r>
      <w:r w:rsidRPr="00A30428">
        <w:t>levels</w:t>
      </w:r>
      <w:r w:rsidR="00CD4280">
        <w:t xml:space="preserve">.  </w:t>
      </w:r>
      <w:r w:rsidRPr="00A30428">
        <w:t xml:space="preserve">The Project </w:t>
      </w:r>
      <w:r w:rsidR="00162C0E">
        <w:t>AWARE-SEA</w:t>
      </w:r>
      <w:r w:rsidRPr="00A30428">
        <w:t xml:space="preserve"> national evaluation will therefore incorporate measures from several existing documents and data collection efforts into the evaluation design, including:</w:t>
      </w:r>
    </w:p>
    <w:p w14:paraId="3FF20025" w14:textId="001E445B" w:rsidR="00623938" w:rsidRPr="00A30428" w:rsidRDefault="00D56536" w:rsidP="00CC6B3D">
      <w:pPr>
        <w:pStyle w:val="ListBullet"/>
      </w:pPr>
      <w:r w:rsidRPr="00A30428">
        <w:t>q</w:t>
      </w:r>
      <w:r w:rsidR="00623938" w:rsidRPr="00A30428">
        <w:t xml:space="preserve">uarterly </w:t>
      </w:r>
      <w:proofErr w:type="spellStart"/>
      <w:r w:rsidR="00436CCD">
        <w:t>SEA-level</w:t>
      </w:r>
      <w:proofErr w:type="spellEnd"/>
      <w:r w:rsidR="00436CCD">
        <w:t xml:space="preserve"> </w:t>
      </w:r>
      <w:r w:rsidR="00623938" w:rsidRPr="00A30428">
        <w:t xml:space="preserve">performance measures submitted </w:t>
      </w:r>
      <w:r w:rsidR="00436CCD">
        <w:t>to SAMHSA;</w:t>
      </w:r>
    </w:p>
    <w:p w14:paraId="15F2EC49" w14:textId="3DE709B2" w:rsidR="00623938" w:rsidRPr="00A30428" w:rsidRDefault="00D56536" w:rsidP="00CC6B3D">
      <w:pPr>
        <w:pStyle w:val="ListBullet"/>
      </w:pPr>
      <w:r w:rsidRPr="00A30428">
        <w:t>a</w:t>
      </w:r>
      <w:r w:rsidR="00623938" w:rsidRPr="00A30428">
        <w:t>nnual GPRA measures submitted to SAMHSA as part of performance reports;</w:t>
      </w:r>
    </w:p>
    <w:p w14:paraId="0CB8C292" w14:textId="5CCC2EDF" w:rsidR="00623938" w:rsidRPr="00A30428" w:rsidRDefault="00D56536" w:rsidP="00CC6B3D">
      <w:pPr>
        <w:pStyle w:val="ListBullet"/>
      </w:pPr>
      <w:r w:rsidRPr="00A30428">
        <w:t>d</w:t>
      </w:r>
      <w:r w:rsidR="00623938" w:rsidRPr="00A30428">
        <w:t>ocument review and data abstraction from existing plans and reports, including the Coordination and Integration Plan, the Implementation Plan, annual performance reports</w:t>
      </w:r>
      <w:r w:rsidR="00EC45B5">
        <w:t>, and project evaluation findings</w:t>
      </w:r>
      <w:r w:rsidR="00623938" w:rsidRPr="00A30428">
        <w:t>;</w:t>
      </w:r>
    </w:p>
    <w:p w14:paraId="3B7CA96B" w14:textId="46712253" w:rsidR="00623938" w:rsidRPr="00A30428" w:rsidRDefault="00C75B83" w:rsidP="00CC6B3D">
      <w:pPr>
        <w:pStyle w:val="ListBullet"/>
      </w:pPr>
      <w:r w:rsidRPr="00A30428">
        <w:t>s</w:t>
      </w:r>
      <w:r w:rsidR="00623938" w:rsidRPr="00A30428">
        <w:t xml:space="preserve">econdary data </w:t>
      </w:r>
      <w:r w:rsidR="00EC45B5">
        <w:t>abstraction</w:t>
      </w:r>
      <w:r w:rsidR="00623938" w:rsidRPr="00A30428">
        <w:t xml:space="preserve"> of measures compiled from school information systems;</w:t>
      </w:r>
    </w:p>
    <w:p w14:paraId="11E0ADEA" w14:textId="4870DD1B" w:rsidR="00623938" w:rsidRPr="00A30428" w:rsidRDefault="00C75B83" w:rsidP="00CC6B3D">
      <w:pPr>
        <w:pStyle w:val="ListBullet"/>
      </w:pPr>
      <w:r w:rsidRPr="00A30428">
        <w:t>s</w:t>
      </w:r>
      <w:r w:rsidR="00623938" w:rsidRPr="00A30428">
        <w:t xml:space="preserve">econdary data </w:t>
      </w:r>
      <w:r w:rsidR="00EC45B5">
        <w:t>abstraction</w:t>
      </w:r>
      <w:r w:rsidR="00EC45B5" w:rsidRPr="00A30428">
        <w:t xml:space="preserve"> </w:t>
      </w:r>
      <w:r w:rsidR="00623938" w:rsidRPr="00A30428">
        <w:t>of measures collected through existing teacher surveys</w:t>
      </w:r>
      <w:r w:rsidR="00EC45B5">
        <w:t xml:space="preserve"> measuring school climate and school safety</w:t>
      </w:r>
      <w:r w:rsidR="00CD4280">
        <w:t xml:space="preserve">;  </w:t>
      </w:r>
      <w:r w:rsidR="00623938" w:rsidRPr="00A30428">
        <w:t>and</w:t>
      </w:r>
    </w:p>
    <w:p w14:paraId="0FFFE0B8" w14:textId="189FE069" w:rsidR="00623938" w:rsidRPr="00A30428" w:rsidRDefault="00C75B83" w:rsidP="00CC6B3D">
      <w:pPr>
        <w:pStyle w:val="ListBullet"/>
      </w:pPr>
      <w:proofErr w:type="gramStart"/>
      <w:r w:rsidRPr="00A30428">
        <w:t>s</w:t>
      </w:r>
      <w:r w:rsidR="00623938" w:rsidRPr="00A30428">
        <w:t>econdary</w:t>
      </w:r>
      <w:proofErr w:type="gramEnd"/>
      <w:r w:rsidR="00623938" w:rsidRPr="00A30428">
        <w:t xml:space="preserve"> data </w:t>
      </w:r>
      <w:r w:rsidR="00EC45B5">
        <w:t>abstraction</w:t>
      </w:r>
      <w:r w:rsidR="00EC45B5" w:rsidRPr="00A30428">
        <w:t xml:space="preserve"> </w:t>
      </w:r>
      <w:r w:rsidR="00623938" w:rsidRPr="00A30428">
        <w:t>of measures collected through existing student surveys.</w:t>
      </w:r>
    </w:p>
    <w:p w14:paraId="4A9F18F8" w14:textId="13D1BBC1" w:rsidR="00D624F1" w:rsidRPr="00A30428" w:rsidRDefault="00623938" w:rsidP="003D75DD">
      <w:pPr>
        <w:pStyle w:val="BodyText"/>
      </w:pPr>
      <w:r w:rsidRPr="00A30428">
        <w:t>As describe</w:t>
      </w:r>
      <w:r w:rsidR="003D75DD">
        <w:t>d</w:t>
      </w:r>
      <w:r w:rsidRPr="00A30428">
        <w:t xml:space="preserve"> above, </w:t>
      </w:r>
      <w:r w:rsidR="009B283A" w:rsidRPr="00A30428">
        <w:t xml:space="preserve">SAMHSA monitors the performance of </w:t>
      </w:r>
      <w:r w:rsidR="00581A5E" w:rsidRPr="00A30428">
        <w:t>NITT</w:t>
      </w:r>
      <w:r w:rsidR="00C875CC" w:rsidRPr="00A30428">
        <w:t xml:space="preserve">-Project </w:t>
      </w:r>
      <w:r w:rsidR="00162C0E">
        <w:t>AWARE-SEA</w:t>
      </w:r>
      <w:r w:rsidR="009B283A" w:rsidRPr="00A30428">
        <w:t xml:space="preserve"> programs by requiring the grantees to collect and submit </w:t>
      </w:r>
      <w:proofErr w:type="spellStart"/>
      <w:r w:rsidR="00436CCD">
        <w:t>SEA-level</w:t>
      </w:r>
      <w:proofErr w:type="spellEnd"/>
      <w:r w:rsidR="00436CCD">
        <w:t xml:space="preserve"> performance measures quarterly and LEA-level performance measures annually </w:t>
      </w:r>
      <w:r w:rsidRPr="00A30428">
        <w:t>through progress reports</w:t>
      </w:r>
      <w:r w:rsidR="00CD4280">
        <w:t xml:space="preserve">.  </w:t>
      </w:r>
      <w:r w:rsidRPr="00A30428">
        <w:t xml:space="preserve">The Project </w:t>
      </w:r>
      <w:r w:rsidR="00162C0E">
        <w:t>AWARE-SEA</w:t>
      </w:r>
      <w:r w:rsidRPr="00A30428">
        <w:t xml:space="preserve"> national evaluation will incorporate </w:t>
      </w:r>
      <w:r w:rsidR="005B0F34" w:rsidRPr="00A30428">
        <w:t xml:space="preserve">data from the six required </w:t>
      </w:r>
      <w:r w:rsidRPr="00A30428">
        <w:t>performance measures</w:t>
      </w:r>
      <w:r w:rsidR="00436CCD">
        <w:t>.</w:t>
      </w:r>
    </w:p>
    <w:p w14:paraId="5AC624A3" w14:textId="61290F37" w:rsidR="00D624F1" w:rsidRPr="00A30428" w:rsidRDefault="005B0F34" w:rsidP="00D624F1">
      <w:pPr>
        <w:pStyle w:val="BodyText"/>
      </w:pPr>
      <w:r w:rsidRPr="00A30428">
        <w:t xml:space="preserve">The </w:t>
      </w:r>
      <w:r w:rsidR="00162C0E">
        <w:t>AWARE-SEA</w:t>
      </w:r>
      <w:r w:rsidR="0000427D" w:rsidRPr="00A30428">
        <w:t xml:space="preserve"> Activities Inventory</w:t>
      </w:r>
      <w:r w:rsidRPr="00A30428">
        <w:t xml:space="preserve"> is a key component in answering several Project </w:t>
      </w:r>
      <w:r w:rsidR="00162C0E">
        <w:t>AWARE-SEA</w:t>
      </w:r>
      <w:r w:rsidRPr="00A30428">
        <w:t xml:space="preserve"> evaluation questions</w:t>
      </w:r>
      <w:r w:rsidR="00CD4280">
        <w:t xml:space="preserve">.  </w:t>
      </w:r>
      <w:r w:rsidRPr="00A30428">
        <w:t xml:space="preserve">The </w:t>
      </w:r>
      <w:r w:rsidR="00C75B83" w:rsidRPr="00A30428">
        <w:t xml:space="preserve">Activities </w:t>
      </w:r>
      <w:r w:rsidR="0000427D" w:rsidRPr="00A30428">
        <w:t>Inventory</w:t>
      </w:r>
      <w:r w:rsidRPr="00A30428">
        <w:t xml:space="preserve"> measures will be abstracted by the evaluation team from the grantee coordination and integration plan and annual progress reports, then reviewed and updated as necessary during annual </w:t>
      </w:r>
      <w:r w:rsidR="0000427D" w:rsidRPr="00A30428">
        <w:t>questionnaires conducted</w:t>
      </w:r>
      <w:r w:rsidRPr="00A30428">
        <w:t xml:space="preserve"> with the grant leadership</w:t>
      </w:r>
      <w:r w:rsidR="0000427D" w:rsidRPr="00A30428">
        <w:t xml:space="preserve"> and coordinators</w:t>
      </w:r>
      <w:r w:rsidRPr="00A30428">
        <w:t>.</w:t>
      </w:r>
    </w:p>
    <w:p w14:paraId="7791FD72" w14:textId="749C4443" w:rsidR="005B0F34" w:rsidRPr="00A30428" w:rsidRDefault="005B0F34" w:rsidP="00134837">
      <w:pPr>
        <w:pStyle w:val="BodyText"/>
      </w:pPr>
      <w:r w:rsidRPr="00A30428">
        <w:t xml:space="preserve">Nearly all LEAs </w:t>
      </w:r>
      <w:r w:rsidR="001C3D52">
        <w:t>inv</w:t>
      </w:r>
      <w:r w:rsidR="00162C0E">
        <w:t>olved</w:t>
      </w:r>
      <w:r w:rsidR="001C3D52">
        <w:t xml:space="preserve"> in the Project-AWARE SEA initiative </w:t>
      </w:r>
      <w:r w:rsidRPr="00A30428">
        <w:t>have some student and teacher surveys already in place, which include measures of student coping and resiliency, school climate</w:t>
      </w:r>
      <w:r w:rsidR="00C75B83" w:rsidRPr="00A30428">
        <w:t>,</w:t>
      </w:r>
      <w:r w:rsidRPr="00A30428">
        <w:t xml:space="preserve"> and school safety</w:t>
      </w:r>
      <w:r w:rsidR="00CD4280">
        <w:t xml:space="preserve">.  </w:t>
      </w:r>
      <w:r w:rsidRPr="00A30428">
        <w:t>These data will be collected by the national evaluation team and harmonized to answer evaluation questions under priority area 5</w:t>
      </w:r>
      <w:r w:rsidR="00CD4280">
        <w:t xml:space="preserve">.  </w:t>
      </w:r>
      <w:r w:rsidRPr="00A30428">
        <w:t>Teacher surveys include measures of teacher perceptions of school safety, school climate, student engagement, and student coping and resiliency</w:t>
      </w:r>
      <w:r w:rsidR="00CD4280">
        <w:t xml:space="preserve">.  </w:t>
      </w:r>
      <w:r w:rsidRPr="00A30428">
        <w:t>The existing LEA student surveys largely include measures of students</w:t>
      </w:r>
      <w:r w:rsidR="00D624F1" w:rsidRPr="00A30428">
        <w:t>’</w:t>
      </w:r>
      <w:r w:rsidRPr="00A30428">
        <w:t xml:space="preserve"> perceptions of school safety, school climate, and engagement with their peers and with adults in the school</w:t>
      </w:r>
      <w:r w:rsidR="00CD4280">
        <w:t xml:space="preserve">.  </w:t>
      </w:r>
      <w:r w:rsidRPr="00A30428">
        <w:t>A smaller number of existing surveys include measures of student coping and resiliency</w:t>
      </w:r>
      <w:r w:rsidR="00CD4280">
        <w:t xml:space="preserve">.  </w:t>
      </w:r>
      <w:r w:rsidRPr="00A30428">
        <w:t>The national evaluation team will also conduct student focus groups in selected LEAs where the existing student survey data do not include many of the key measures to answer outcome evaluation questions</w:t>
      </w:r>
      <w:r w:rsidR="00CD4280">
        <w:t xml:space="preserve">.  </w:t>
      </w:r>
      <w:r w:rsidRPr="00A30428">
        <w:t>The focus groups will be used to collect information about student knowledge of programs to achieve AWARE goals, participation in those programs, mental health literacy knowledge and skills, and perceptions of school climate and school safety.</w:t>
      </w:r>
    </w:p>
    <w:p w14:paraId="09BB755C" w14:textId="138BC6DA" w:rsidR="005B0F34" w:rsidRPr="00A30428" w:rsidRDefault="005B0F34" w:rsidP="00D624F1">
      <w:pPr>
        <w:pStyle w:val="BodyText"/>
      </w:pPr>
      <w:r w:rsidRPr="00A30428">
        <w:t xml:space="preserve">In addition to incorporating data from these existing sources to minimize duplication and burden on grantee communities, the Project </w:t>
      </w:r>
      <w:r w:rsidR="001C3D52">
        <w:t>AWARE-SEA</w:t>
      </w:r>
      <w:r w:rsidRPr="00A30428">
        <w:t xml:space="preserve"> national evaluation will </w:t>
      </w:r>
      <w:r w:rsidR="00C45319">
        <w:t xml:space="preserve">enter into a data-sharing agreement with another SAMHSA-funded evaluation to incorporate additional measures of mental health literacy and associated knowledge, skills and abilities into the design. </w:t>
      </w:r>
      <w:r w:rsidR="003D75DD">
        <w:t xml:space="preserve"> </w:t>
      </w:r>
      <w:r w:rsidR="00C45319">
        <w:t xml:space="preserve">A separate contract supports </w:t>
      </w:r>
      <w:r w:rsidR="00C81DD2">
        <w:t xml:space="preserve">the national evaluation of the Mental Health First Aid program and will collect measures of the </w:t>
      </w:r>
      <w:r w:rsidRPr="00A30428">
        <w:t>knowledge, skills</w:t>
      </w:r>
      <w:r w:rsidR="00C75B83" w:rsidRPr="00A30428">
        <w:t>,</w:t>
      </w:r>
      <w:r w:rsidRPr="00A30428">
        <w:t xml:space="preserve"> and abilities of MHFA program participants to detect and appropriately respond to signs of mental illness in students</w:t>
      </w:r>
      <w:r w:rsidR="00CD4280">
        <w:t xml:space="preserve">.  </w:t>
      </w:r>
      <w:r w:rsidR="00C81DD2">
        <w:t xml:space="preserve">The Project AWARE-SEA national evaluation will incorporate these data to answer key questions about the effect of AWARE-SEA activities on the abilities of adults in the grantee communities to identify and respond to youth with mental health, emotional, or behavioral problems. </w:t>
      </w:r>
    </w:p>
    <w:p w14:paraId="00B1C0C6" w14:textId="77777777" w:rsidR="000F51C7" w:rsidRPr="00A30428" w:rsidRDefault="0003189F" w:rsidP="00E863B9">
      <w:pPr>
        <w:pStyle w:val="Heading2"/>
      </w:pPr>
      <w:r w:rsidRPr="00A30428">
        <w:lastRenderedPageBreak/>
        <w:t>Involvement of Small Entities</w:t>
      </w:r>
    </w:p>
    <w:p w14:paraId="2137DD45" w14:textId="2E3AC5E1" w:rsidR="00D624F1" w:rsidRPr="00A30428" w:rsidRDefault="000A1A78" w:rsidP="00D624F1">
      <w:pPr>
        <w:pStyle w:val="BodyText"/>
      </w:pPr>
      <w:r w:rsidRPr="00A30428">
        <w:t>Participation in this evaluation will not impose a significant impact on small entities</w:t>
      </w:r>
      <w:r w:rsidR="00CD4280">
        <w:t xml:space="preserve">.  </w:t>
      </w:r>
      <w:r w:rsidR="00972E74" w:rsidRPr="00A30428">
        <w:t>NITT</w:t>
      </w:r>
      <w:r w:rsidR="00C875CC" w:rsidRPr="00A30428">
        <w:t>-Project AWARE</w:t>
      </w:r>
      <w:r w:rsidRPr="00A30428">
        <w:t xml:space="preserve"> </w:t>
      </w:r>
      <w:r w:rsidR="005B0F34" w:rsidRPr="00A30428">
        <w:t xml:space="preserve">SEA </w:t>
      </w:r>
      <w:r w:rsidRPr="00A30428">
        <w:t xml:space="preserve">grantees and </w:t>
      </w:r>
      <w:r w:rsidR="005B0F34" w:rsidRPr="00A30428">
        <w:t>the LEA, school</w:t>
      </w:r>
      <w:r w:rsidR="00C75B83" w:rsidRPr="00A30428">
        <w:t>,</w:t>
      </w:r>
      <w:r w:rsidR="005B0F34" w:rsidRPr="00A30428">
        <w:t xml:space="preserve"> and program partners </w:t>
      </w:r>
      <w:r w:rsidRPr="00A30428">
        <w:t xml:space="preserve">may include </w:t>
      </w:r>
      <w:r w:rsidR="00F425D9" w:rsidRPr="00A30428">
        <w:t>s</w:t>
      </w:r>
      <w:r w:rsidRPr="00A30428">
        <w:t xml:space="preserve">tate agencies, </w:t>
      </w:r>
      <w:r w:rsidR="00740114" w:rsidRPr="00A30428">
        <w:t>local jurisdictions, community service providers, and schools</w:t>
      </w:r>
      <w:r w:rsidR="00CD4280">
        <w:t xml:space="preserve">.  </w:t>
      </w:r>
      <w:r w:rsidRPr="00A30428">
        <w:t xml:space="preserve">Some </w:t>
      </w:r>
      <w:r w:rsidR="004D566A" w:rsidRPr="00A30428">
        <w:t xml:space="preserve">of the community service providers </w:t>
      </w:r>
      <w:r w:rsidRPr="00A30428">
        <w:t>may be small entities</w:t>
      </w:r>
      <w:r w:rsidR="003D75DD">
        <w:t>; however</w:t>
      </w:r>
      <w:r w:rsidRPr="00A30428">
        <w:t xml:space="preserve">, the </w:t>
      </w:r>
      <w:r w:rsidR="004D566A" w:rsidRPr="00A30428">
        <w:t>NITT</w:t>
      </w:r>
      <w:r w:rsidR="00C875CC" w:rsidRPr="00A30428">
        <w:t xml:space="preserve">-Project </w:t>
      </w:r>
      <w:r w:rsidR="001C3D52">
        <w:t>AWARE-SEA</w:t>
      </w:r>
      <w:r w:rsidR="004D566A" w:rsidRPr="00A30428">
        <w:t xml:space="preserve"> </w:t>
      </w:r>
      <w:r w:rsidR="00F55CB4" w:rsidRPr="00A30428">
        <w:t>data collection instruments</w:t>
      </w:r>
      <w:r w:rsidR="00F6029E" w:rsidRPr="00A30428">
        <w:t xml:space="preserve"> </w:t>
      </w:r>
      <w:r w:rsidRPr="00A30428">
        <w:t>are designed to include only the most pertinent information needed to be able to carry out the evaluation effectively, and their impact will not be significant.</w:t>
      </w:r>
    </w:p>
    <w:p w14:paraId="167A30B8" w14:textId="77777777" w:rsidR="00D624F1" w:rsidRPr="00A30428" w:rsidRDefault="00D624F1" w:rsidP="00E863B9">
      <w:pPr>
        <w:pStyle w:val="Heading2"/>
      </w:pPr>
      <w:r w:rsidRPr="00A30428">
        <w:t>Consequences If Information Collected Less Frequently</w:t>
      </w:r>
    </w:p>
    <w:p w14:paraId="1C1DC5B0" w14:textId="2FAB5B0B" w:rsidR="00BE1B59" w:rsidRPr="00A30428" w:rsidRDefault="002717E2" w:rsidP="000A28C5">
      <w:pPr>
        <w:pStyle w:val="BodyText"/>
      </w:pPr>
      <w:r w:rsidRPr="00A30428">
        <w:t xml:space="preserve">The multiple data collection points for the </w:t>
      </w:r>
      <w:r w:rsidR="0000427D" w:rsidRPr="00A30428">
        <w:rPr>
          <w:i/>
          <w:iCs/>
        </w:rPr>
        <w:t>Collaborative Partner Surveys</w:t>
      </w:r>
      <w:r w:rsidR="003D75DD">
        <w:rPr>
          <w:i/>
          <w:iCs/>
        </w:rPr>
        <w:t>; Project</w:t>
      </w:r>
      <w:r w:rsidR="00972E74" w:rsidRPr="00A30428">
        <w:rPr>
          <w:bCs/>
          <w:i/>
          <w:iCs/>
        </w:rPr>
        <w:t xml:space="preserve"> Director</w:t>
      </w:r>
      <w:r w:rsidR="00740114" w:rsidRPr="00A30428">
        <w:rPr>
          <w:bCs/>
          <w:i/>
          <w:iCs/>
        </w:rPr>
        <w:t>, Project Coordinator, Program Coordinator, and School Coordinator Questionnaires</w:t>
      </w:r>
      <w:r w:rsidR="003D75DD">
        <w:rPr>
          <w:bCs/>
          <w:i/>
          <w:iCs/>
        </w:rPr>
        <w:t>; Teacher</w:t>
      </w:r>
      <w:r w:rsidR="00D178C0" w:rsidRPr="00A30428">
        <w:rPr>
          <w:bCs/>
          <w:i/>
          <w:iCs/>
        </w:rPr>
        <w:t xml:space="preserve"> Mental Health Literacy Surveys</w:t>
      </w:r>
      <w:r w:rsidR="003D75DD">
        <w:rPr>
          <w:bCs/>
          <w:i/>
          <w:iCs/>
        </w:rPr>
        <w:t>; and</w:t>
      </w:r>
      <w:r w:rsidR="00D178C0" w:rsidRPr="00A30428">
        <w:rPr>
          <w:bCs/>
          <w:i/>
          <w:iCs/>
        </w:rPr>
        <w:t xml:space="preserve"> Student Focus </w:t>
      </w:r>
      <w:r w:rsidR="00C75B83" w:rsidRPr="00A30428">
        <w:rPr>
          <w:bCs/>
          <w:i/>
          <w:iCs/>
        </w:rPr>
        <w:t>G</w:t>
      </w:r>
      <w:r w:rsidR="00D178C0" w:rsidRPr="00A30428">
        <w:rPr>
          <w:bCs/>
          <w:i/>
          <w:iCs/>
        </w:rPr>
        <w:t xml:space="preserve">roups </w:t>
      </w:r>
      <w:r w:rsidRPr="00A30428">
        <w:t xml:space="preserve">are necessary to track </w:t>
      </w:r>
      <w:r w:rsidR="00BE0DE4" w:rsidRPr="00A30428">
        <w:t xml:space="preserve">and evaluate </w:t>
      </w:r>
      <w:r w:rsidR="00DE208B" w:rsidRPr="00A30428">
        <w:t>grantees</w:t>
      </w:r>
      <w:r w:rsidR="000A28C5">
        <w:t>’</w:t>
      </w:r>
      <w:r w:rsidR="00DE208B" w:rsidRPr="00A30428">
        <w:t xml:space="preserve"> </w:t>
      </w:r>
      <w:r w:rsidRPr="00A30428">
        <w:t>progress and change over time</w:t>
      </w:r>
      <w:r w:rsidR="00CD4280">
        <w:t xml:space="preserve">.  </w:t>
      </w:r>
      <w:r w:rsidR="00606C2B" w:rsidRPr="00A30428">
        <w:t xml:space="preserve">Without multiple data collection points, </w:t>
      </w:r>
      <w:r w:rsidR="00EC4347" w:rsidRPr="00A30428">
        <w:t xml:space="preserve">SAMHSA would be unable to </w:t>
      </w:r>
      <w:r w:rsidR="00606C2B" w:rsidRPr="00A30428">
        <w:t>adequately evaluate the NITT</w:t>
      </w:r>
      <w:r w:rsidR="00C875CC" w:rsidRPr="00A30428">
        <w:t xml:space="preserve">-Project </w:t>
      </w:r>
      <w:r w:rsidR="001C3D52">
        <w:t>AWARE-SEA</w:t>
      </w:r>
      <w:r w:rsidR="00606C2B" w:rsidRPr="00A30428">
        <w:t xml:space="preserve"> initiative and measure progress and change over time associated with these </w:t>
      </w:r>
      <w:r w:rsidR="00EC4347" w:rsidRPr="00A30428">
        <w:t>grantee</w:t>
      </w:r>
      <w:r w:rsidR="00606C2B" w:rsidRPr="00A30428">
        <w:t>s</w:t>
      </w:r>
      <w:r w:rsidR="00EC4347" w:rsidRPr="00A30428">
        <w:t xml:space="preserve"> </w:t>
      </w:r>
      <w:r w:rsidR="00606C2B" w:rsidRPr="00A30428">
        <w:t xml:space="preserve">and programs and services for this </w:t>
      </w:r>
      <w:r w:rsidR="00175C53">
        <w:t>child and youth population</w:t>
      </w:r>
      <w:r w:rsidR="00CD4280">
        <w:t xml:space="preserve">.  </w:t>
      </w:r>
      <w:r w:rsidRPr="00A30428">
        <w:t xml:space="preserve">The </w:t>
      </w:r>
      <w:r w:rsidR="00C227F8" w:rsidRPr="00A30428">
        <w:t>NITT</w:t>
      </w:r>
      <w:r w:rsidR="00C875CC" w:rsidRPr="00A30428">
        <w:t xml:space="preserve">-Project </w:t>
      </w:r>
      <w:r w:rsidR="001C3D52">
        <w:t>AWARE-SEA</w:t>
      </w:r>
      <w:r w:rsidR="008F7428" w:rsidRPr="00A30428">
        <w:t xml:space="preserve"> </w:t>
      </w:r>
      <w:r w:rsidRPr="00A30428">
        <w:t xml:space="preserve">evaluation has made </w:t>
      </w:r>
      <w:r w:rsidR="000B509D" w:rsidRPr="00A30428">
        <w:t xml:space="preserve">every </w:t>
      </w:r>
      <w:r w:rsidRPr="00A30428">
        <w:t xml:space="preserve">effort to ensure that data </w:t>
      </w:r>
      <w:r w:rsidR="008707FD" w:rsidRPr="00A30428">
        <w:t xml:space="preserve">are </w:t>
      </w:r>
      <w:r w:rsidRPr="00A30428">
        <w:t>collected only when necessary and that extraneous collection will</w:t>
      </w:r>
      <w:r w:rsidR="00C57B53" w:rsidRPr="00A30428">
        <w:t xml:space="preserve"> not</w:t>
      </w:r>
      <w:r w:rsidRPr="00A30428">
        <w:t xml:space="preserve"> be conducted</w:t>
      </w:r>
      <w:r w:rsidR="00566F20" w:rsidRPr="00A30428">
        <w:t>.</w:t>
      </w:r>
    </w:p>
    <w:p w14:paraId="6388C02C" w14:textId="48C7E79D" w:rsidR="000F51C7" w:rsidRPr="00A30428" w:rsidRDefault="0003189F" w:rsidP="00E863B9">
      <w:pPr>
        <w:pStyle w:val="Heading2"/>
      </w:pPr>
      <w:r w:rsidRPr="00A30428">
        <w:t xml:space="preserve">Consistency </w:t>
      </w:r>
      <w:r w:rsidR="00D32222" w:rsidRPr="00A30428">
        <w:t>w</w:t>
      </w:r>
      <w:r w:rsidR="008707FD" w:rsidRPr="00A30428">
        <w:t xml:space="preserve">ith </w:t>
      </w:r>
      <w:r w:rsidRPr="00A30428">
        <w:t>the Guidelines in 5 CFR 1320.5(d</w:t>
      </w:r>
      <w:proofErr w:type="gramStart"/>
      <w:r w:rsidRPr="00A30428">
        <w:t>)(</w:t>
      </w:r>
      <w:proofErr w:type="gramEnd"/>
      <w:r w:rsidRPr="00A30428">
        <w:t>2)</w:t>
      </w:r>
    </w:p>
    <w:p w14:paraId="3396957E" w14:textId="77777777" w:rsidR="000F51C7" w:rsidRPr="00A30428" w:rsidRDefault="004D3354" w:rsidP="00D624F1">
      <w:pPr>
        <w:pStyle w:val="BodyText"/>
      </w:pPr>
      <w:r w:rsidRPr="00A30428">
        <w:t>This information collection fully complies with the guidelines in 5 CFR 1320.5(d</w:t>
      </w:r>
      <w:proofErr w:type="gramStart"/>
      <w:r w:rsidRPr="00A30428">
        <w:t>)(</w:t>
      </w:r>
      <w:proofErr w:type="gramEnd"/>
      <w:r w:rsidRPr="00A30428">
        <w:t>2).</w:t>
      </w:r>
    </w:p>
    <w:p w14:paraId="32F1D8DE" w14:textId="77777777" w:rsidR="000F51C7" w:rsidRPr="00A30428" w:rsidRDefault="0003189F" w:rsidP="00E863B9">
      <w:pPr>
        <w:pStyle w:val="Heading2"/>
      </w:pPr>
      <w:r w:rsidRPr="00A30428">
        <w:t xml:space="preserve">Consultation </w:t>
      </w:r>
      <w:proofErr w:type="gramStart"/>
      <w:r w:rsidRPr="00A30428">
        <w:t>Outside</w:t>
      </w:r>
      <w:proofErr w:type="gramEnd"/>
      <w:r w:rsidRPr="00A30428">
        <w:t xml:space="preserve"> the Agency</w:t>
      </w:r>
    </w:p>
    <w:p w14:paraId="05FCFE9D" w14:textId="35639E9A" w:rsidR="000F51C7" w:rsidRPr="00A30428" w:rsidRDefault="002E1476" w:rsidP="00D624F1">
      <w:pPr>
        <w:pStyle w:val="BodyText"/>
      </w:pPr>
      <w:r w:rsidRPr="00A30428">
        <w:t xml:space="preserve">The notice required by 5 CFR 1320.8(d) was published in the </w:t>
      </w:r>
      <w:r w:rsidRPr="00A30428">
        <w:rPr>
          <w:i/>
        </w:rPr>
        <w:t>Federal Register</w:t>
      </w:r>
      <w:r w:rsidRPr="00A30428">
        <w:t xml:space="preserve"> on </w:t>
      </w:r>
      <w:r w:rsidR="000A0A5C">
        <w:t>April 21, 2016</w:t>
      </w:r>
      <w:r w:rsidR="00193944">
        <w:t xml:space="preserve"> (81 FR </w:t>
      </w:r>
      <w:r w:rsidR="000A0A5C">
        <w:t>23501</w:t>
      </w:r>
      <w:r w:rsidR="00193944">
        <w:t>)</w:t>
      </w:r>
      <w:r w:rsidR="00CD4280">
        <w:t xml:space="preserve">.  </w:t>
      </w:r>
      <w:r w:rsidR="007B6B56" w:rsidRPr="000A0A5C">
        <w:t>No comments were received</w:t>
      </w:r>
      <w:r w:rsidR="008707FD" w:rsidRPr="00A30428">
        <w:t>.</w:t>
      </w:r>
    </w:p>
    <w:p w14:paraId="69A34142" w14:textId="50A98032" w:rsidR="00D624F1" w:rsidRPr="00A30428" w:rsidRDefault="00102371" w:rsidP="00D624F1">
      <w:pPr>
        <w:pStyle w:val="BodyText"/>
      </w:pPr>
      <w:r w:rsidRPr="00A30428">
        <w:t xml:space="preserve">SAMHSA has made extensive use of experts in the area of </w:t>
      </w:r>
      <w:r w:rsidR="00740114" w:rsidRPr="00A30428">
        <w:t>children and youth</w:t>
      </w:r>
      <w:r w:rsidR="00755D73" w:rsidRPr="00A30428">
        <w:t xml:space="preserve"> </w:t>
      </w:r>
      <w:r w:rsidRPr="00A30428">
        <w:t>mental health research</w:t>
      </w:r>
      <w:r w:rsidR="008D6CF8" w:rsidRPr="00A30428">
        <w:t xml:space="preserve"> and current grantee staff (e.g., project directors, local evaluators)</w:t>
      </w:r>
      <w:r w:rsidRPr="00A30428">
        <w:t xml:space="preserve"> to provide guidance on the design and analysis of the </w:t>
      </w:r>
      <w:r w:rsidR="005F603B" w:rsidRPr="00A30428">
        <w:t>NITT</w:t>
      </w:r>
      <w:r w:rsidR="00C875CC" w:rsidRPr="00A30428">
        <w:t xml:space="preserve">-Project </w:t>
      </w:r>
      <w:r w:rsidR="001C3D52">
        <w:t>AWARE-SEA</w:t>
      </w:r>
      <w:r w:rsidRPr="00A30428">
        <w:t xml:space="preserve"> evaluation</w:t>
      </w:r>
      <w:r w:rsidR="00CD4280">
        <w:t xml:space="preserve">.  </w:t>
      </w:r>
      <w:r w:rsidR="005F603B" w:rsidRPr="00A30428">
        <w:t xml:space="preserve">The following </w:t>
      </w:r>
      <w:r w:rsidR="00740114" w:rsidRPr="00A30428">
        <w:t xml:space="preserve">Project </w:t>
      </w:r>
      <w:r w:rsidR="001C3D52">
        <w:t>AWARE-SEA</w:t>
      </w:r>
      <w:r w:rsidR="00F960B3" w:rsidRPr="00A30428">
        <w:t xml:space="preserve"> </w:t>
      </w:r>
      <w:r w:rsidR="005F603B" w:rsidRPr="00A30428">
        <w:t xml:space="preserve">in-person and virtual meetings were held </w:t>
      </w:r>
      <w:r w:rsidRPr="00A30428">
        <w:t xml:space="preserve">to review the various aspects of the </w:t>
      </w:r>
      <w:r w:rsidR="009524A9" w:rsidRPr="00A30428">
        <w:t>NITT</w:t>
      </w:r>
      <w:r w:rsidR="00C875CC" w:rsidRPr="00A30428">
        <w:t xml:space="preserve">-Project </w:t>
      </w:r>
      <w:r w:rsidR="001C3D52">
        <w:t>AWARE-SEA</w:t>
      </w:r>
      <w:r w:rsidRPr="00A30428">
        <w:t xml:space="preserve"> evaluation, including the preliminary evaluation plan</w:t>
      </w:r>
      <w:r w:rsidR="009524A9" w:rsidRPr="00A30428">
        <w:t xml:space="preserve"> and </w:t>
      </w:r>
      <w:r w:rsidRPr="00A30428">
        <w:t>data collection procedures</w:t>
      </w:r>
      <w:r w:rsidR="00D32222" w:rsidRPr="00A30428">
        <w:t>,</w:t>
      </w:r>
      <w:r w:rsidR="00F960B3" w:rsidRPr="00A30428">
        <w:t xml:space="preserve"> which were distributed prior to each meeting to give participants the opportunity to review and formulate feedback</w:t>
      </w:r>
      <w:r w:rsidR="00D32222" w:rsidRPr="00A30428">
        <w:t>:</w:t>
      </w:r>
    </w:p>
    <w:p w14:paraId="2AD0BBD3" w14:textId="50975954" w:rsidR="005F603B" w:rsidRPr="00A30428" w:rsidRDefault="00D32222" w:rsidP="00CC6B3D">
      <w:pPr>
        <w:pStyle w:val="ListBullet"/>
      </w:pPr>
      <w:r w:rsidRPr="00A30428">
        <w:t>i</w:t>
      </w:r>
      <w:r w:rsidR="005F603B" w:rsidRPr="00A30428">
        <w:t xml:space="preserve">ntroductory </w:t>
      </w:r>
      <w:r w:rsidRPr="00A30428">
        <w:t>w</w:t>
      </w:r>
      <w:r w:rsidR="005F603B" w:rsidRPr="00A30428">
        <w:t>ebinar (June 2015)</w:t>
      </w:r>
      <w:r w:rsidRPr="00A30428">
        <w:t>,</w:t>
      </w:r>
    </w:p>
    <w:p w14:paraId="5DD27847" w14:textId="271CE7BB" w:rsidR="005F603B" w:rsidRPr="00A30428" w:rsidRDefault="00D32222" w:rsidP="00CC6B3D">
      <w:pPr>
        <w:pStyle w:val="ListBullet"/>
      </w:pPr>
      <w:r w:rsidRPr="00A30428">
        <w:t>g</w:t>
      </w:r>
      <w:r w:rsidR="00F960B3" w:rsidRPr="00A30428">
        <w:t xml:space="preserve">rantee </w:t>
      </w:r>
      <w:r w:rsidRPr="00A30428">
        <w:t>m</w:t>
      </w:r>
      <w:r w:rsidR="00F960B3" w:rsidRPr="00A30428">
        <w:t>eeting (</w:t>
      </w:r>
      <w:r w:rsidR="00740114" w:rsidRPr="00A30428">
        <w:t>July</w:t>
      </w:r>
      <w:r w:rsidR="00F960B3" w:rsidRPr="00A30428">
        <w:t xml:space="preserve"> 2015)</w:t>
      </w:r>
      <w:r w:rsidRPr="00A30428">
        <w:t>,</w:t>
      </w:r>
    </w:p>
    <w:p w14:paraId="58517D91" w14:textId="7E6A3898" w:rsidR="005F603B" w:rsidRPr="00A30428" w:rsidRDefault="00D32222" w:rsidP="00CC6B3D">
      <w:pPr>
        <w:pStyle w:val="ListBullet"/>
      </w:pPr>
      <w:r w:rsidRPr="00A30428">
        <w:t>e</w:t>
      </w:r>
      <w:r w:rsidR="005F603B" w:rsidRPr="00A30428">
        <w:t xml:space="preserve">valuator </w:t>
      </w:r>
      <w:r w:rsidRPr="00A30428">
        <w:t>v</w:t>
      </w:r>
      <w:r w:rsidR="005F603B" w:rsidRPr="00A30428">
        <w:t xml:space="preserve">irtual </w:t>
      </w:r>
      <w:r w:rsidRPr="00A30428">
        <w:t>m</w:t>
      </w:r>
      <w:r w:rsidR="005F603B" w:rsidRPr="00A30428">
        <w:t>eeting (August 2015)</w:t>
      </w:r>
      <w:r w:rsidRPr="00A30428">
        <w:t>, and</w:t>
      </w:r>
    </w:p>
    <w:p w14:paraId="4AE9C71D" w14:textId="06B3E8C7" w:rsidR="00D624F1" w:rsidRPr="00A30428" w:rsidRDefault="00D32222" w:rsidP="00CC6B3D">
      <w:pPr>
        <w:pStyle w:val="ListBullet"/>
      </w:pPr>
      <w:proofErr w:type="gramStart"/>
      <w:r w:rsidRPr="00A30428">
        <w:t>e</w:t>
      </w:r>
      <w:r w:rsidR="005F603B" w:rsidRPr="00A30428">
        <w:t>xpert</w:t>
      </w:r>
      <w:proofErr w:type="gramEnd"/>
      <w:r w:rsidR="005F603B" w:rsidRPr="00A30428">
        <w:t xml:space="preserve"> </w:t>
      </w:r>
      <w:r w:rsidRPr="00A30428">
        <w:t>p</w:t>
      </w:r>
      <w:r w:rsidR="005F603B" w:rsidRPr="00A30428">
        <w:t xml:space="preserve">anel </w:t>
      </w:r>
      <w:r w:rsidRPr="00A30428">
        <w:t>m</w:t>
      </w:r>
      <w:r w:rsidR="005F603B" w:rsidRPr="00A30428">
        <w:t>eeting (August 2015)</w:t>
      </w:r>
      <w:r w:rsidRPr="00A30428">
        <w:t>.</w:t>
      </w:r>
    </w:p>
    <w:p w14:paraId="7960754B" w14:textId="74C1A8CF" w:rsidR="00102371" w:rsidRPr="00A30428" w:rsidRDefault="00102371" w:rsidP="00D624F1">
      <w:pPr>
        <w:pStyle w:val="BodyText"/>
      </w:pPr>
      <w:r w:rsidRPr="00A30428">
        <w:t>The list of expert</w:t>
      </w:r>
      <w:r w:rsidR="008D6CF8" w:rsidRPr="00A30428">
        <w:t xml:space="preserve"> panel member</w:t>
      </w:r>
      <w:r w:rsidRPr="00A30428">
        <w:t xml:space="preserve">s is provided in </w:t>
      </w:r>
      <w:r w:rsidR="00CC6B3D" w:rsidRPr="00A30428">
        <w:rPr>
          <w:b/>
          <w:bCs/>
          <w:i/>
        </w:rPr>
        <w:t>Table 3</w:t>
      </w:r>
      <w:r w:rsidRPr="00A30428">
        <w:t>.</w:t>
      </w:r>
    </w:p>
    <w:p w14:paraId="65CAD1F4" w14:textId="66CBAB6C" w:rsidR="00937929" w:rsidRPr="00A30428" w:rsidRDefault="00937929" w:rsidP="00E863B9">
      <w:pPr>
        <w:pStyle w:val="TableTitle"/>
      </w:pPr>
      <w:proofErr w:type="gramStart"/>
      <w:r w:rsidRPr="00F134DD">
        <w:t xml:space="preserve">Table </w:t>
      </w:r>
      <w:r w:rsidR="00CC6B3D" w:rsidRPr="00F134DD">
        <w:t>3</w:t>
      </w:r>
      <w:r w:rsidR="008E1C49" w:rsidRPr="00F134DD">
        <w:t>.</w:t>
      </w:r>
      <w:proofErr w:type="gramEnd"/>
      <w:r w:rsidR="008E1C49" w:rsidRPr="00F134DD">
        <w:tab/>
      </w:r>
      <w:r w:rsidRPr="00F134DD">
        <w:t>Now is the Time</w:t>
      </w:r>
      <w:r w:rsidR="00D624F1" w:rsidRPr="00F134DD">
        <w:t>—</w:t>
      </w:r>
      <w:r w:rsidR="00740114" w:rsidRPr="00F134DD">
        <w:t xml:space="preserve">Project </w:t>
      </w:r>
      <w:r w:rsidR="001C3D52">
        <w:t>AWARE-SEA</w:t>
      </w:r>
      <w:r w:rsidRPr="00F134DD">
        <w:t xml:space="preserve"> Expert Panel</w:t>
      </w:r>
    </w:p>
    <w:tbl>
      <w:tblPr>
        <w:tblW w:w="9504" w:type="dxa"/>
        <w:tblBorders>
          <w:top w:val="double" w:sz="6" w:space="0" w:color="auto"/>
          <w:bottom w:val="double" w:sz="6" w:space="0" w:color="auto"/>
          <w:insideH w:val="single" w:sz="6" w:space="0" w:color="auto"/>
          <w:insideV w:val="single" w:sz="6" w:space="0" w:color="auto"/>
        </w:tblBorders>
        <w:tblLayout w:type="fixed"/>
        <w:tblCellMar>
          <w:left w:w="86" w:type="dxa"/>
          <w:right w:w="86" w:type="dxa"/>
        </w:tblCellMar>
        <w:tblLook w:val="0000" w:firstRow="0" w:lastRow="0" w:firstColumn="0" w:lastColumn="0" w:noHBand="0" w:noVBand="0"/>
      </w:tblPr>
      <w:tblGrid>
        <w:gridCol w:w="2055"/>
        <w:gridCol w:w="4213"/>
        <w:gridCol w:w="3236"/>
      </w:tblGrid>
      <w:tr w:rsidR="008D6CF8" w:rsidRPr="00A30428" w14:paraId="763E0233" w14:textId="77777777" w:rsidTr="00E863B9">
        <w:trPr>
          <w:cantSplit/>
          <w:tblHeader/>
        </w:trPr>
        <w:tc>
          <w:tcPr>
            <w:tcW w:w="2055" w:type="dxa"/>
            <w:tcBorders>
              <w:top w:val="single" w:sz="12" w:space="0" w:color="auto"/>
              <w:left w:val="single" w:sz="12" w:space="0" w:color="auto"/>
            </w:tcBorders>
            <w:shd w:val="clear" w:color="auto" w:fill="DBE5F1" w:themeFill="accent1" w:themeFillTint="33"/>
            <w:vAlign w:val="bottom"/>
          </w:tcPr>
          <w:p w14:paraId="534C1F0E" w14:textId="77777777" w:rsidR="008D6CF8" w:rsidRPr="00A30428" w:rsidRDefault="008D6CF8" w:rsidP="008D6CF8">
            <w:pPr>
              <w:spacing w:after="0"/>
              <w:rPr>
                <w:rFonts w:eastAsia="Times New Roman" w:cs="Times New Roman"/>
              </w:rPr>
            </w:pPr>
            <w:r w:rsidRPr="00A30428">
              <w:rPr>
                <w:rFonts w:eastAsia="Times New Roman" w:cs="Times New Roman"/>
                <w:b/>
                <w:bCs/>
              </w:rPr>
              <w:t>Expert</w:t>
            </w:r>
          </w:p>
        </w:tc>
        <w:tc>
          <w:tcPr>
            <w:tcW w:w="4213" w:type="dxa"/>
            <w:tcBorders>
              <w:top w:val="single" w:sz="12" w:space="0" w:color="auto"/>
            </w:tcBorders>
            <w:shd w:val="clear" w:color="auto" w:fill="DBE5F1" w:themeFill="accent1" w:themeFillTint="33"/>
            <w:vAlign w:val="bottom"/>
          </w:tcPr>
          <w:p w14:paraId="2A503254" w14:textId="77777777" w:rsidR="008D6CF8" w:rsidRPr="00A30428" w:rsidRDefault="008D6CF8" w:rsidP="008D6CF8">
            <w:pPr>
              <w:spacing w:after="0"/>
              <w:rPr>
                <w:rFonts w:eastAsia="Times New Roman" w:cs="Times New Roman"/>
              </w:rPr>
            </w:pPr>
            <w:r w:rsidRPr="00A30428">
              <w:rPr>
                <w:rFonts w:eastAsia="Times New Roman" w:cs="Times New Roman"/>
                <w:b/>
                <w:bCs/>
              </w:rPr>
              <w:t>Affiliation</w:t>
            </w:r>
          </w:p>
        </w:tc>
        <w:tc>
          <w:tcPr>
            <w:tcW w:w="3236" w:type="dxa"/>
            <w:tcBorders>
              <w:top w:val="single" w:sz="12" w:space="0" w:color="auto"/>
              <w:right w:val="single" w:sz="12" w:space="0" w:color="auto"/>
            </w:tcBorders>
            <w:shd w:val="clear" w:color="auto" w:fill="DBE5F1" w:themeFill="accent1" w:themeFillTint="33"/>
            <w:vAlign w:val="bottom"/>
          </w:tcPr>
          <w:p w14:paraId="61A79CFA" w14:textId="77777777" w:rsidR="008D6CF8" w:rsidRPr="00A30428" w:rsidRDefault="008D6CF8" w:rsidP="008D6CF8">
            <w:pPr>
              <w:spacing w:after="0"/>
              <w:rPr>
                <w:rFonts w:eastAsia="Times New Roman" w:cs="Times New Roman"/>
              </w:rPr>
            </w:pPr>
            <w:r w:rsidRPr="00A30428">
              <w:rPr>
                <w:rFonts w:eastAsia="Times New Roman" w:cs="Times New Roman"/>
                <w:b/>
                <w:bCs/>
              </w:rPr>
              <w:t>Contact Information</w:t>
            </w:r>
          </w:p>
        </w:tc>
      </w:tr>
      <w:tr w:rsidR="00740114" w:rsidRPr="00A30428" w:rsidDel="00CC7210" w14:paraId="08A7CE8D" w14:textId="77777777" w:rsidTr="00E863B9">
        <w:trPr>
          <w:cantSplit/>
        </w:trPr>
        <w:tc>
          <w:tcPr>
            <w:tcW w:w="2055" w:type="dxa"/>
            <w:tcBorders>
              <w:top w:val="single" w:sz="4" w:space="0" w:color="auto"/>
              <w:left w:val="single" w:sz="12" w:space="0" w:color="auto"/>
              <w:bottom w:val="single" w:sz="4" w:space="0" w:color="auto"/>
              <w:right w:val="single" w:sz="4" w:space="0" w:color="auto"/>
            </w:tcBorders>
            <w:shd w:val="clear" w:color="auto" w:fill="auto"/>
          </w:tcPr>
          <w:p w14:paraId="05591E66" w14:textId="148E974B" w:rsidR="00740114" w:rsidRPr="00A30428" w:rsidRDefault="00740114" w:rsidP="003A28F0">
            <w:pPr>
              <w:spacing w:after="0"/>
              <w:rPr>
                <w:rFonts w:eastAsia="Times New Roman" w:cs="Times New Roman"/>
                <w:b/>
                <w:bCs/>
                <w:sz w:val="20"/>
                <w:szCs w:val="20"/>
              </w:rPr>
            </w:pPr>
            <w:r w:rsidRPr="00A30428">
              <w:rPr>
                <w:rFonts w:eastAsia="Times New Roman" w:cs="Times New Roman"/>
                <w:b/>
                <w:bCs/>
                <w:sz w:val="20"/>
                <w:szCs w:val="20"/>
              </w:rPr>
              <w:lastRenderedPageBreak/>
              <w:t xml:space="preserve">Denise </w:t>
            </w:r>
            <w:proofErr w:type="spellStart"/>
            <w:r w:rsidRPr="00A30428">
              <w:rPr>
                <w:rFonts w:eastAsia="Times New Roman" w:cs="Times New Roman"/>
                <w:b/>
                <w:bCs/>
                <w:sz w:val="20"/>
                <w:szCs w:val="20"/>
              </w:rPr>
              <w:t>Gottfredson</w:t>
            </w:r>
            <w:proofErr w:type="spellEnd"/>
            <w:r w:rsidRPr="00A30428">
              <w:rPr>
                <w:rFonts w:eastAsia="Times New Roman" w:cs="Times New Roman"/>
                <w:b/>
                <w:bCs/>
                <w:sz w:val="20"/>
                <w:szCs w:val="20"/>
              </w:rPr>
              <w:t>, PhD</w:t>
            </w:r>
          </w:p>
        </w:tc>
        <w:tc>
          <w:tcPr>
            <w:tcW w:w="4213" w:type="dxa"/>
            <w:tcBorders>
              <w:top w:val="single" w:sz="4" w:space="0" w:color="auto"/>
              <w:left w:val="single" w:sz="4" w:space="0" w:color="auto"/>
              <w:bottom w:val="single" w:sz="4" w:space="0" w:color="auto"/>
              <w:right w:val="single" w:sz="4" w:space="0" w:color="auto"/>
            </w:tcBorders>
            <w:shd w:val="clear" w:color="auto" w:fill="auto"/>
          </w:tcPr>
          <w:p w14:paraId="5B227952" w14:textId="77777777" w:rsidR="00740114" w:rsidRPr="00A30428" w:rsidRDefault="00740114" w:rsidP="008D6CF8">
            <w:pPr>
              <w:spacing w:after="0"/>
              <w:rPr>
                <w:rFonts w:eastAsia="Times New Roman" w:cs="Times New Roman"/>
                <w:i/>
                <w:iCs/>
                <w:sz w:val="20"/>
                <w:szCs w:val="20"/>
              </w:rPr>
            </w:pPr>
            <w:r w:rsidRPr="00A30428">
              <w:rPr>
                <w:rFonts w:eastAsia="Times New Roman" w:cs="Times New Roman"/>
                <w:i/>
                <w:iCs/>
                <w:sz w:val="20"/>
                <w:szCs w:val="20"/>
              </w:rPr>
              <w:t>Professor</w:t>
            </w:r>
          </w:p>
          <w:p w14:paraId="797F4BE5" w14:textId="54C8CE44" w:rsidR="00740114" w:rsidRPr="00A30428" w:rsidRDefault="00740114" w:rsidP="008D6CF8">
            <w:pPr>
              <w:spacing w:after="0"/>
              <w:rPr>
                <w:rFonts w:eastAsia="Times New Roman" w:cs="Times New Roman"/>
                <w:iCs/>
                <w:sz w:val="20"/>
                <w:szCs w:val="20"/>
              </w:rPr>
            </w:pPr>
            <w:r w:rsidRPr="00A30428">
              <w:rPr>
                <w:rFonts w:eastAsia="Times New Roman" w:cs="Times New Roman"/>
                <w:iCs/>
                <w:sz w:val="20"/>
                <w:szCs w:val="20"/>
              </w:rPr>
              <w:t>Department of Criminology and Criminal Justice,</w:t>
            </w:r>
          </w:p>
          <w:p w14:paraId="46EFDB44" w14:textId="369DED5B" w:rsidR="00740114" w:rsidRPr="00A30428" w:rsidRDefault="00740114" w:rsidP="008D6CF8">
            <w:pPr>
              <w:spacing w:after="0"/>
              <w:rPr>
                <w:rFonts w:eastAsia="Times New Roman" w:cs="Times New Roman"/>
                <w:iCs/>
                <w:sz w:val="20"/>
                <w:szCs w:val="20"/>
              </w:rPr>
            </w:pPr>
            <w:r w:rsidRPr="00A30428">
              <w:rPr>
                <w:rFonts w:eastAsia="Times New Roman" w:cs="Times New Roman"/>
                <w:iCs/>
                <w:sz w:val="20"/>
                <w:szCs w:val="20"/>
              </w:rPr>
              <w:t>University of Maryland at College Park</w:t>
            </w:r>
          </w:p>
        </w:tc>
        <w:tc>
          <w:tcPr>
            <w:tcW w:w="3236" w:type="dxa"/>
            <w:tcBorders>
              <w:right w:val="single" w:sz="12" w:space="0" w:color="auto"/>
            </w:tcBorders>
          </w:tcPr>
          <w:p w14:paraId="7ABB909D" w14:textId="0939C8FE" w:rsidR="00740114" w:rsidRPr="00A30428" w:rsidRDefault="00740114" w:rsidP="00937929">
            <w:pPr>
              <w:tabs>
                <w:tab w:val="left" w:pos="634"/>
              </w:tabs>
              <w:spacing w:after="0"/>
              <w:rPr>
                <w:rFonts w:eastAsia="Times New Roman" w:cs="Times New Roman"/>
                <w:sz w:val="20"/>
                <w:szCs w:val="20"/>
              </w:rPr>
            </w:pPr>
            <w:r w:rsidRPr="00A30428">
              <w:rPr>
                <w:rFonts w:eastAsia="Times New Roman" w:cs="Times New Roman"/>
                <w:sz w:val="20"/>
                <w:szCs w:val="20"/>
              </w:rPr>
              <w:t>Email: gott@umd.edu</w:t>
            </w:r>
          </w:p>
        </w:tc>
      </w:tr>
      <w:tr w:rsidR="008D6CF8" w:rsidRPr="00A30428" w:rsidDel="00CC7210" w14:paraId="45B5D4FA" w14:textId="77777777" w:rsidTr="00E863B9">
        <w:trPr>
          <w:cantSplit/>
        </w:trPr>
        <w:tc>
          <w:tcPr>
            <w:tcW w:w="2055" w:type="dxa"/>
            <w:tcBorders>
              <w:top w:val="single" w:sz="4" w:space="0" w:color="auto"/>
              <w:left w:val="single" w:sz="12" w:space="0" w:color="auto"/>
              <w:bottom w:val="single" w:sz="4" w:space="0" w:color="auto"/>
              <w:right w:val="single" w:sz="4" w:space="0" w:color="auto"/>
            </w:tcBorders>
            <w:shd w:val="clear" w:color="auto" w:fill="auto"/>
          </w:tcPr>
          <w:p w14:paraId="43E7677F" w14:textId="1648A315" w:rsidR="008D6CF8" w:rsidRPr="00A30428" w:rsidRDefault="008D6CF8" w:rsidP="003A28F0">
            <w:pPr>
              <w:spacing w:after="0"/>
              <w:rPr>
                <w:rFonts w:eastAsia="Times New Roman" w:cs="Times New Roman"/>
                <w:b/>
                <w:bCs/>
                <w:sz w:val="20"/>
                <w:szCs w:val="20"/>
              </w:rPr>
            </w:pPr>
            <w:proofErr w:type="spellStart"/>
            <w:r w:rsidRPr="00A30428">
              <w:rPr>
                <w:rFonts w:eastAsia="Times New Roman" w:cs="Times New Roman"/>
                <w:b/>
                <w:bCs/>
                <w:sz w:val="20"/>
                <w:szCs w:val="20"/>
              </w:rPr>
              <w:t>MaJosé</w:t>
            </w:r>
            <w:proofErr w:type="spellEnd"/>
            <w:r w:rsidRPr="00A30428">
              <w:rPr>
                <w:rFonts w:eastAsia="Times New Roman" w:cs="Times New Roman"/>
                <w:b/>
                <w:bCs/>
                <w:sz w:val="20"/>
                <w:szCs w:val="20"/>
              </w:rPr>
              <w:t xml:space="preserve"> Carrasco, MPA</w:t>
            </w:r>
          </w:p>
        </w:tc>
        <w:tc>
          <w:tcPr>
            <w:tcW w:w="4213" w:type="dxa"/>
            <w:tcBorders>
              <w:top w:val="single" w:sz="4" w:space="0" w:color="auto"/>
              <w:left w:val="single" w:sz="4" w:space="0" w:color="auto"/>
              <w:bottom w:val="single" w:sz="4" w:space="0" w:color="auto"/>
              <w:right w:val="single" w:sz="4" w:space="0" w:color="auto"/>
            </w:tcBorders>
            <w:shd w:val="clear" w:color="auto" w:fill="auto"/>
          </w:tcPr>
          <w:p w14:paraId="1F7A4E7A" w14:textId="77777777" w:rsidR="008D6CF8" w:rsidRPr="00A30428" w:rsidRDefault="008D6CF8" w:rsidP="008D6CF8">
            <w:pPr>
              <w:spacing w:after="0"/>
              <w:rPr>
                <w:rFonts w:eastAsia="Times New Roman" w:cs="Times New Roman"/>
                <w:sz w:val="20"/>
                <w:szCs w:val="20"/>
              </w:rPr>
            </w:pPr>
            <w:r w:rsidRPr="00A30428">
              <w:rPr>
                <w:rFonts w:eastAsia="Times New Roman" w:cs="Times New Roman"/>
                <w:i/>
                <w:iCs/>
                <w:sz w:val="20"/>
                <w:szCs w:val="20"/>
              </w:rPr>
              <w:t>Director</w:t>
            </w:r>
            <w:r w:rsidRPr="00A30428">
              <w:rPr>
                <w:rFonts w:eastAsia="Times New Roman" w:cs="Times New Roman"/>
                <w:sz w:val="20"/>
                <w:szCs w:val="20"/>
              </w:rPr>
              <w:br/>
              <w:t>Multicultural Action Center,</w:t>
            </w:r>
            <w:r w:rsidRPr="00A30428">
              <w:rPr>
                <w:rFonts w:eastAsia="Times New Roman" w:cs="Times New Roman"/>
                <w:sz w:val="20"/>
                <w:szCs w:val="20"/>
              </w:rPr>
              <w:br/>
              <w:t>National Alliance on Mental Illness</w:t>
            </w:r>
          </w:p>
        </w:tc>
        <w:tc>
          <w:tcPr>
            <w:tcW w:w="3236" w:type="dxa"/>
            <w:tcBorders>
              <w:right w:val="single" w:sz="12" w:space="0" w:color="auto"/>
            </w:tcBorders>
          </w:tcPr>
          <w:p w14:paraId="322161E8" w14:textId="4366815D" w:rsidR="008D6CF8" w:rsidRPr="00A30428" w:rsidRDefault="008D6CF8" w:rsidP="00937929">
            <w:pPr>
              <w:tabs>
                <w:tab w:val="left" w:pos="634"/>
              </w:tabs>
              <w:spacing w:after="0"/>
              <w:rPr>
                <w:rFonts w:eastAsia="Times New Roman" w:cs="Times New Roman"/>
                <w:sz w:val="20"/>
                <w:szCs w:val="20"/>
              </w:rPr>
            </w:pPr>
            <w:r w:rsidRPr="00A30428">
              <w:rPr>
                <w:rFonts w:eastAsia="Times New Roman" w:cs="Times New Roman"/>
                <w:sz w:val="20"/>
                <w:szCs w:val="20"/>
              </w:rPr>
              <w:t>Email:</w:t>
            </w:r>
            <w:r w:rsidR="00937929" w:rsidRPr="00A30428">
              <w:rPr>
                <w:rFonts w:eastAsia="Times New Roman" w:cs="Times New Roman"/>
                <w:sz w:val="20"/>
                <w:szCs w:val="20"/>
              </w:rPr>
              <w:tab/>
            </w:r>
            <w:r w:rsidRPr="00A30428">
              <w:rPr>
                <w:rFonts w:eastAsia="Times New Roman" w:cs="Times New Roman"/>
                <w:sz w:val="20"/>
                <w:szCs w:val="20"/>
              </w:rPr>
              <w:t>majose@nami.org</w:t>
            </w:r>
          </w:p>
        </w:tc>
      </w:tr>
      <w:tr w:rsidR="008D6CF8" w:rsidRPr="00A30428" w:rsidDel="00CC7210" w14:paraId="7F399043" w14:textId="77777777" w:rsidTr="00E863B9">
        <w:trPr>
          <w:cantSplit/>
        </w:trPr>
        <w:tc>
          <w:tcPr>
            <w:tcW w:w="2055" w:type="dxa"/>
            <w:tcBorders>
              <w:top w:val="nil"/>
              <w:left w:val="single" w:sz="12" w:space="0" w:color="auto"/>
              <w:bottom w:val="single" w:sz="4" w:space="0" w:color="auto"/>
              <w:right w:val="single" w:sz="4" w:space="0" w:color="auto"/>
            </w:tcBorders>
            <w:shd w:val="clear" w:color="auto" w:fill="auto"/>
          </w:tcPr>
          <w:p w14:paraId="6BB85089" w14:textId="2D796BA7" w:rsidR="008D6CF8" w:rsidRPr="00A30428" w:rsidRDefault="008D6CF8" w:rsidP="003A28F0">
            <w:pPr>
              <w:spacing w:after="0"/>
              <w:rPr>
                <w:rFonts w:eastAsia="Times New Roman" w:cs="Times New Roman"/>
                <w:b/>
                <w:bCs/>
                <w:sz w:val="20"/>
                <w:szCs w:val="20"/>
              </w:rPr>
            </w:pPr>
            <w:r w:rsidRPr="00A30428">
              <w:rPr>
                <w:rFonts w:eastAsia="Times New Roman" w:cs="Times New Roman"/>
                <w:b/>
                <w:bCs/>
                <w:sz w:val="20"/>
                <w:szCs w:val="20"/>
              </w:rPr>
              <w:t xml:space="preserve">Lynda </w:t>
            </w:r>
            <w:proofErr w:type="spellStart"/>
            <w:r w:rsidRPr="00A30428">
              <w:rPr>
                <w:rFonts w:eastAsia="Times New Roman" w:cs="Times New Roman"/>
                <w:b/>
                <w:bCs/>
                <w:sz w:val="20"/>
                <w:szCs w:val="20"/>
              </w:rPr>
              <w:t>Gargan</w:t>
            </w:r>
            <w:proofErr w:type="spellEnd"/>
            <w:r w:rsidRPr="00A30428">
              <w:rPr>
                <w:rFonts w:eastAsia="Times New Roman" w:cs="Times New Roman"/>
                <w:b/>
                <w:bCs/>
                <w:sz w:val="20"/>
                <w:szCs w:val="20"/>
              </w:rPr>
              <w:t xml:space="preserve">, </w:t>
            </w:r>
            <w:r w:rsidR="003A28F0" w:rsidRPr="00A30428">
              <w:rPr>
                <w:rFonts w:eastAsia="Times New Roman" w:cs="Times New Roman"/>
                <w:b/>
                <w:bCs/>
                <w:sz w:val="20"/>
                <w:szCs w:val="20"/>
              </w:rPr>
              <w:br/>
            </w:r>
            <w:r w:rsidRPr="00A30428">
              <w:rPr>
                <w:rFonts w:eastAsia="Times New Roman" w:cs="Times New Roman"/>
                <w:b/>
                <w:bCs/>
                <w:sz w:val="20"/>
                <w:szCs w:val="20"/>
              </w:rPr>
              <w:t>PhD, ME</w:t>
            </w:r>
          </w:p>
        </w:tc>
        <w:tc>
          <w:tcPr>
            <w:tcW w:w="4213" w:type="dxa"/>
            <w:tcBorders>
              <w:top w:val="nil"/>
              <w:left w:val="single" w:sz="4" w:space="0" w:color="auto"/>
              <w:bottom w:val="single" w:sz="4" w:space="0" w:color="auto"/>
              <w:right w:val="single" w:sz="4" w:space="0" w:color="auto"/>
            </w:tcBorders>
            <w:shd w:val="clear" w:color="auto" w:fill="auto"/>
          </w:tcPr>
          <w:p w14:paraId="18F6902F" w14:textId="43B304E6" w:rsidR="008D6CF8" w:rsidRPr="00A30428" w:rsidRDefault="008D6CF8" w:rsidP="008D6CF8">
            <w:pPr>
              <w:spacing w:after="0"/>
              <w:rPr>
                <w:rFonts w:eastAsia="Times New Roman" w:cs="Times New Roman"/>
                <w:sz w:val="20"/>
                <w:szCs w:val="20"/>
              </w:rPr>
            </w:pPr>
            <w:r w:rsidRPr="00A30428">
              <w:rPr>
                <w:rFonts w:eastAsia="Times New Roman" w:cs="Times New Roman"/>
                <w:i/>
                <w:iCs/>
                <w:sz w:val="20"/>
                <w:szCs w:val="20"/>
              </w:rPr>
              <w:t>Interim Executive Director</w:t>
            </w:r>
            <w:r w:rsidRPr="00A30428">
              <w:rPr>
                <w:rFonts w:eastAsia="Times New Roman" w:cs="Times New Roman"/>
                <w:sz w:val="20"/>
                <w:szCs w:val="20"/>
              </w:rPr>
              <w:br/>
              <w:t>Federation of Families for Children</w:t>
            </w:r>
            <w:r w:rsidR="00D624F1" w:rsidRPr="00A30428">
              <w:rPr>
                <w:rFonts w:eastAsia="Times New Roman" w:cs="Times New Roman"/>
                <w:sz w:val="20"/>
                <w:szCs w:val="20"/>
              </w:rPr>
              <w:t>’</w:t>
            </w:r>
            <w:r w:rsidRPr="00A30428">
              <w:rPr>
                <w:rFonts w:eastAsia="Times New Roman" w:cs="Times New Roman"/>
                <w:sz w:val="20"/>
                <w:szCs w:val="20"/>
              </w:rPr>
              <w:t>s Mental Health</w:t>
            </w:r>
          </w:p>
        </w:tc>
        <w:tc>
          <w:tcPr>
            <w:tcW w:w="3236" w:type="dxa"/>
            <w:tcBorders>
              <w:top w:val="single" w:sz="4" w:space="0" w:color="auto"/>
              <w:left w:val="single" w:sz="4" w:space="0" w:color="auto"/>
              <w:bottom w:val="single" w:sz="4" w:space="0" w:color="auto"/>
              <w:right w:val="single" w:sz="12" w:space="0" w:color="auto"/>
            </w:tcBorders>
            <w:shd w:val="clear" w:color="auto" w:fill="auto"/>
          </w:tcPr>
          <w:p w14:paraId="46060AA7" w14:textId="4AD12142" w:rsidR="008D6CF8" w:rsidRPr="00A30428" w:rsidRDefault="008D6CF8" w:rsidP="008D6CF8">
            <w:pPr>
              <w:tabs>
                <w:tab w:val="left" w:pos="634"/>
              </w:tabs>
              <w:spacing w:after="0"/>
              <w:rPr>
                <w:rFonts w:eastAsia="Times New Roman" w:cs="Times New Roman"/>
                <w:sz w:val="20"/>
                <w:szCs w:val="20"/>
              </w:rPr>
            </w:pPr>
            <w:r w:rsidRPr="00A30428">
              <w:rPr>
                <w:rFonts w:eastAsia="Times New Roman" w:cs="Times New Roman"/>
                <w:sz w:val="20"/>
                <w:szCs w:val="20"/>
              </w:rPr>
              <w:t xml:space="preserve">Phone: </w:t>
            </w:r>
            <w:r w:rsidR="00937929" w:rsidRPr="00A30428">
              <w:rPr>
                <w:rFonts w:eastAsia="Times New Roman" w:cs="Times New Roman"/>
                <w:sz w:val="20"/>
                <w:szCs w:val="20"/>
              </w:rPr>
              <w:tab/>
            </w:r>
            <w:r w:rsidRPr="00A30428">
              <w:rPr>
                <w:rFonts w:eastAsia="Times New Roman" w:cs="Times New Roman"/>
                <w:sz w:val="20"/>
                <w:szCs w:val="20"/>
              </w:rPr>
              <w:t>240-403-1901</w:t>
            </w:r>
          </w:p>
          <w:p w14:paraId="70D38F9E" w14:textId="16F4FF82" w:rsidR="008D6CF8" w:rsidRPr="00A30428" w:rsidRDefault="008D6CF8" w:rsidP="008D6CF8">
            <w:pPr>
              <w:tabs>
                <w:tab w:val="left" w:pos="634"/>
              </w:tabs>
              <w:spacing w:after="0"/>
              <w:rPr>
                <w:rFonts w:eastAsia="Times New Roman" w:cs="Times New Roman"/>
                <w:sz w:val="20"/>
                <w:szCs w:val="20"/>
              </w:rPr>
            </w:pPr>
            <w:r w:rsidRPr="00A30428">
              <w:rPr>
                <w:rFonts w:eastAsia="Times New Roman" w:cs="Times New Roman"/>
                <w:sz w:val="20"/>
                <w:szCs w:val="20"/>
              </w:rPr>
              <w:t xml:space="preserve">Email: </w:t>
            </w:r>
            <w:r w:rsidR="00937929" w:rsidRPr="00A30428">
              <w:rPr>
                <w:rFonts w:eastAsia="Times New Roman" w:cs="Times New Roman"/>
                <w:sz w:val="20"/>
                <w:szCs w:val="20"/>
              </w:rPr>
              <w:tab/>
            </w:r>
            <w:r w:rsidRPr="00A30428">
              <w:rPr>
                <w:rFonts w:eastAsia="Times New Roman" w:cs="Times New Roman"/>
                <w:sz w:val="20"/>
                <w:szCs w:val="20"/>
              </w:rPr>
              <w:t>lgargan@ffcmh.org</w:t>
            </w:r>
          </w:p>
        </w:tc>
      </w:tr>
      <w:tr w:rsidR="008D6CF8" w:rsidRPr="00A30428" w:rsidDel="00CC7210" w14:paraId="1D2AE98C" w14:textId="77777777" w:rsidTr="00E863B9">
        <w:trPr>
          <w:cantSplit/>
        </w:trPr>
        <w:tc>
          <w:tcPr>
            <w:tcW w:w="2055" w:type="dxa"/>
            <w:tcBorders>
              <w:top w:val="nil"/>
              <w:left w:val="single" w:sz="12" w:space="0" w:color="auto"/>
              <w:bottom w:val="single" w:sz="4" w:space="0" w:color="auto"/>
              <w:right w:val="single" w:sz="4" w:space="0" w:color="auto"/>
            </w:tcBorders>
            <w:shd w:val="clear" w:color="auto" w:fill="auto"/>
          </w:tcPr>
          <w:p w14:paraId="5E6061E2" w14:textId="3FAB471F" w:rsidR="008D6CF8" w:rsidRPr="00A30428" w:rsidRDefault="008D6CF8" w:rsidP="003A28F0">
            <w:pPr>
              <w:spacing w:after="0"/>
              <w:rPr>
                <w:rFonts w:eastAsia="Times New Roman" w:cs="Times New Roman"/>
                <w:b/>
                <w:bCs/>
                <w:sz w:val="20"/>
                <w:szCs w:val="20"/>
              </w:rPr>
            </w:pPr>
            <w:r w:rsidRPr="00A30428">
              <w:rPr>
                <w:rFonts w:eastAsia="Times New Roman" w:cs="Times New Roman"/>
                <w:b/>
                <w:bCs/>
                <w:sz w:val="20"/>
                <w:szCs w:val="20"/>
              </w:rPr>
              <w:t>Susan Keys, PhD</w:t>
            </w:r>
          </w:p>
        </w:tc>
        <w:tc>
          <w:tcPr>
            <w:tcW w:w="4213" w:type="dxa"/>
            <w:tcBorders>
              <w:top w:val="nil"/>
              <w:left w:val="single" w:sz="4" w:space="0" w:color="auto"/>
              <w:bottom w:val="single" w:sz="4" w:space="0" w:color="auto"/>
              <w:right w:val="single" w:sz="4" w:space="0" w:color="auto"/>
            </w:tcBorders>
            <w:shd w:val="clear" w:color="auto" w:fill="auto"/>
          </w:tcPr>
          <w:p w14:paraId="32980B92" w14:textId="77777777" w:rsidR="008D6CF8" w:rsidRPr="00A30428" w:rsidRDefault="008D6CF8" w:rsidP="008D6CF8">
            <w:pPr>
              <w:spacing w:after="0"/>
              <w:rPr>
                <w:rFonts w:eastAsia="Times New Roman" w:cs="Times New Roman"/>
                <w:sz w:val="20"/>
                <w:szCs w:val="20"/>
              </w:rPr>
            </w:pPr>
            <w:r w:rsidRPr="00A30428">
              <w:rPr>
                <w:rFonts w:eastAsia="Times New Roman" w:cs="Times New Roman"/>
                <w:i/>
                <w:iCs/>
                <w:sz w:val="20"/>
                <w:szCs w:val="20"/>
              </w:rPr>
              <w:t>Associate Professor and Senior Researcher</w:t>
            </w:r>
            <w:r w:rsidRPr="00A30428">
              <w:rPr>
                <w:rFonts w:eastAsia="Times New Roman" w:cs="Times New Roman"/>
                <w:sz w:val="20"/>
                <w:szCs w:val="20"/>
              </w:rPr>
              <w:br/>
              <w:t>College of Public Health and Human Sciences,</w:t>
            </w:r>
            <w:r w:rsidRPr="00A30428">
              <w:rPr>
                <w:rFonts w:eastAsia="Times New Roman" w:cs="Times New Roman"/>
                <w:sz w:val="20"/>
                <w:szCs w:val="20"/>
              </w:rPr>
              <w:br/>
              <w:t>Oregon State University</w:t>
            </w:r>
          </w:p>
        </w:tc>
        <w:tc>
          <w:tcPr>
            <w:tcW w:w="3236" w:type="dxa"/>
            <w:tcBorders>
              <w:top w:val="nil"/>
              <w:left w:val="single" w:sz="4" w:space="0" w:color="auto"/>
              <w:bottom w:val="single" w:sz="4" w:space="0" w:color="auto"/>
              <w:right w:val="single" w:sz="12" w:space="0" w:color="auto"/>
            </w:tcBorders>
            <w:shd w:val="clear" w:color="auto" w:fill="auto"/>
          </w:tcPr>
          <w:p w14:paraId="0E00AC2B" w14:textId="11A55D65" w:rsidR="008D6CF8" w:rsidRPr="00A30428" w:rsidRDefault="008D6CF8" w:rsidP="008D6CF8">
            <w:pPr>
              <w:tabs>
                <w:tab w:val="left" w:pos="634"/>
              </w:tabs>
              <w:spacing w:after="0"/>
              <w:rPr>
                <w:rFonts w:eastAsia="Times New Roman" w:cs="Times New Roman"/>
                <w:sz w:val="20"/>
                <w:szCs w:val="20"/>
              </w:rPr>
            </w:pPr>
            <w:r w:rsidRPr="00A30428">
              <w:rPr>
                <w:rFonts w:eastAsia="Times New Roman" w:cs="Times New Roman"/>
                <w:sz w:val="20"/>
                <w:szCs w:val="20"/>
              </w:rPr>
              <w:t xml:space="preserve">Phone: </w:t>
            </w:r>
            <w:r w:rsidR="00937929" w:rsidRPr="00A30428">
              <w:rPr>
                <w:rFonts w:eastAsia="Times New Roman" w:cs="Times New Roman"/>
                <w:sz w:val="20"/>
                <w:szCs w:val="20"/>
              </w:rPr>
              <w:tab/>
            </w:r>
            <w:r w:rsidRPr="00A30428">
              <w:rPr>
                <w:rFonts w:eastAsia="Times New Roman" w:cs="Times New Roman"/>
                <w:sz w:val="20"/>
                <w:szCs w:val="20"/>
              </w:rPr>
              <w:t>541-322-2046</w:t>
            </w:r>
          </w:p>
          <w:p w14:paraId="4AD9B614" w14:textId="42598A42" w:rsidR="008D6CF8" w:rsidRPr="00A30428" w:rsidRDefault="008D6CF8" w:rsidP="008D6CF8">
            <w:pPr>
              <w:tabs>
                <w:tab w:val="left" w:pos="634"/>
              </w:tabs>
              <w:spacing w:after="0"/>
              <w:rPr>
                <w:rFonts w:eastAsia="Times New Roman" w:cs="Times New Roman"/>
                <w:sz w:val="20"/>
                <w:szCs w:val="20"/>
              </w:rPr>
            </w:pPr>
            <w:r w:rsidRPr="00A30428">
              <w:rPr>
                <w:rFonts w:eastAsia="Times New Roman" w:cs="Times New Roman"/>
                <w:sz w:val="20"/>
                <w:szCs w:val="20"/>
              </w:rPr>
              <w:t xml:space="preserve">Email: </w:t>
            </w:r>
            <w:r w:rsidR="00937929" w:rsidRPr="00A30428">
              <w:rPr>
                <w:rFonts w:eastAsia="Times New Roman" w:cs="Times New Roman"/>
                <w:sz w:val="20"/>
                <w:szCs w:val="20"/>
              </w:rPr>
              <w:tab/>
              <w:t>susan.keys@osucascades.edu</w:t>
            </w:r>
          </w:p>
        </w:tc>
      </w:tr>
      <w:tr w:rsidR="008D6CF8" w:rsidRPr="00A30428" w14:paraId="0AA73EF0" w14:textId="77777777" w:rsidTr="00E863B9">
        <w:trPr>
          <w:cantSplit/>
        </w:trPr>
        <w:tc>
          <w:tcPr>
            <w:tcW w:w="2055" w:type="dxa"/>
            <w:tcBorders>
              <w:top w:val="nil"/>
              <w:left w:val="single" w:sz="12" w:space="0" w:color="auto"/>
              <w:bottom w:val="single" w:sz="4" w:space="0" w:color="auto"/>
              <w:right w:val="single" w:sz="4" w:space="0" w:color="auto"/>
            </w:tcBorders>
            <w:shd w:val="clear" w:color="auto" w:fill="auto"/>
          </w:tcPr>
          <w:p w14:paraId="124E4FE4" w14:textId="62D572C6" w:rsidR="008D6CF8" w:rsidRPr="00A30428" w:rsidRDefault="008D6CF8" w:rsidP="003A28F0">
            <w:pPr>
              <w:spacing w:after="0"/>
              <w:rPr>
                <w:rFonts w:eastAsia="Times New Roman" w:cs="Times New Roman"/>
                <w:b/>
                <w:bCs/>
                <w:sz w:val="20"/>
                <w:szCs w:val="20"/>
              </w:rPr>
            </w:pPr>
            <w:r w:rsidRPr="00A30428">
              <w:rPr>
                <w:rFonts w:eastAsia="Times New Roman" w:cs="Times New Roman"/>
                <w:b/>
                <w:bCs/>
                <w:sz w:val="20"/>
                <w:szCs w:val="20"/>
              </w:rPr>
              <w:t>Benjamin Le Cook, PhD, MPH</w:t>
            </w:r>
          </w:p>
        </w:tc>
        <w:tc>
          <w:tcPr>
            <w:tcW w:w="4213" w:type="dxa"/>
            <w:tcBorders>
              <w:top w:val="nil"/>
              <w:left w:val="single" w:sz="4" w:space="0" w:color="auto"/>
              <w:bottom w:val="single" w:sz="4" w:space="0" w:color="auto"/>
              <w:right w:val="single" w:sz="4" w:space="0" w:color="auto"/>
            </w:tcBorders>
            <w:shd w:val="clear" w:color="auto" w:fill="auto"/>
          </w:tcPr>
          <w:p w14:paraId="615BA1DC" w14:textId="77777777" w:rsidR="008D6CF8" w:rsidRPr="00A30428" w:rsidRDefault="008D6CF8" w:rsidP="008D6CF8">
            <w:pPr>
              <w:spacing w:after="0"/>
              <w:rPr>
                <w:rFonts w:eastAsia="Times New Roman" w:cs="Times New Roman"/>
                <w:sz w:val="20"/>
                <w:szCs w:val="20"/>
              </w:rPr>
            </w:pPr>
            <w:r w:rsidRPr="00A30428">
              <w:rPr>
                <w:rFonts w:eastAsia="Times New Roman" w:cs="Times New Roman"/>
                <w:i/>
                <w:iCs/>
                <w:sz w:val="20"/>
                <w:szCs w:val="20"/>
              </w:rPr>
              <w:t>Assistant Professor of Psychiatry</w:t>
            </w:r>
            <w:r w:rsidRPr="00A30428">
              <w:rPr>
                <w:rFonts w:eastAsia="Times New Roman" w:cs="Times New Roman"/>
                <w:sz w:val="20"/>
                <w:szCs w:val="20"/>
              </w:rPr>
              <w:br/>
              <w:t>Harvard Medical School;</w:t>
            </w:r>
            <w:r w:rsidRPr="00A30428">
              <w:rPr>
                <w:rFonts w:eastAsia="Times New Roman" w:cs="Times New Roman"/>
                <w:sz w:val="20"/>
                <w:szCs w:val="20"/>
              </w:rPr>
              <w:br/>
            </w:r>
            <w:r w:rsidRPr="00A30428">
              <w:rPr>
                <w:rFonts w:eastAsia="Times New Roman" w:cs="Times New Roman"/>
                <w:i/>
                <w:iCs/>
                <w:sz w:val="20"/>
                <w:szCs w:val="20"/>
              </w:rPr>
              <w:t>Senior Scientist</w:t>
            </w:r>
            <w:r w:rsidRPr="00A30428">
              <w:rPr>
                <w:rFonts w:eastAsia="Times New Roman" w:cs="Times New Roman"/>
                <w:sz w:val="20"/>
                <w:szCs w:val="20"/>
              </w:rPr>
              <w:br/>
              <w:t>Center for Multicultural Mental Health Research</w:t>
            </w:r>
          </w:p>
        </w:tc>
        <w:tc>
          <w:tcPr>
            <w:tcW w:w="3236" w:type="dxa"/>
            <w:tcBorders>
              <w:top w:val="nil"/>
              <w:left w:val="single" w:sz="4" w:space="0" w:color="auto"/>
              <w:bottom w:val="single" w:sz="4" w:space="0" w:color="auto"/>
              <w:right w:val="single" w:sz="12" w:space="0" w:color="auto"/>
            </w:tcBorders>
            <w:shd w:val="clear" w:color="auto" w:fill="auto"/>
          </w:tcPr>
          <w:p w14:paraId="135D726E" w14:textId="4493097A" w:rsidR="008D6CF8" w:rsidRPr="00A30428" w:rsidRDefault="008D6CF8" w:rsidP="008D6CF8">
            <w:pPr>
              <w:tabs>
                <w:tab w:val="left" w:pos="634"/>
              </w:tabs>
              <w:spacing w:after="0"/>
              <w:rPr>
                <w:rFonts w:eastAsia="Times New Roman" w:cs="Times New Roman"/>
                <w:sz w:val="20"/>
                <w:szCs w:val="20"/>
              </w:rPr>
            </w:pPr>
            <w:r w:rsidRPr="00A30428">
              <w:rPr>
                <w:rFonts w:eastAsia="Times New Roman" w:cs="Times New Roman"/>
                <w:sz w:val="20"/>
                <w:szCs w:val="20"/>
              </w:rPr>
              <w:t xml:space="preserve">Phone: </w:t>
            </w:r>
            <w:r w:rsidR="00937929" w:rsidRPr="00A30428">
              <w:rPr>
                <w:rFonts w:eastAsia="Times New Roman" w:cs="Times New Roman"/>
                <w:sz w:val="20"/>
                <w:szCs w:val="20"/>
              </w:rPr>
              <w:tab/>
            </w:r>
            <w:r w:rsidRPr="00A30428">
              <w:rPr>
                <w:rFonts w:eastAsia="Times New Roman" w:cs="Times New Roman"/>
                <w:sz w:val="20"/>
                <w:szCs w:val="20"/>
              </w:rPr>
              <w:t>617-503-8449</w:t>
            </w:r>
          </w:p>
          <w:p w14:paraId="02FBA2F5" w14:textId="0CA30CAA" w:rsidR="008D6CF8" w:rsidRPr="00A30428" w:rsidRDefault="008D6CF8" w:rsidP="008D6CF8">
            <w:pPr>
              <w:tabs>
                <w:tab w:val="left" w:pos="634"/>
              </w:tabs>
              <w:spacing w:after="0"/>
              <w:ind w:left="589" w:hanging="589"/>
              <w:rPr>
                <w:rFonts w:eastAsia="Times New Roman" w:cs="Times New Roman"/>
                <w:sz w:val="20"/>
                <w:szCs w:val="20"/>
              </w:rPr>
            </w:pPr>
            <w:r w:rsidRPr="00A30428">
              <w:rPr>
                <w:rFonts w:eastAsia="Times New Roman" w:cs="Times New Roman"/>
                <w:sz w:val="20"/>
                <w:szCs w:val="20"/>
              </w:rPr>
              <w:t xml:space="preserve">Email: </w:t>
            </w:r>
            <w:r w:rsidR="00937929" w:rsidRPr="00A30428">
              <w:rPr>
                <w:rFonts w:eastAsia="Times New Roman" w:cs="Times New Roman"/>
                <w:sz w:val="20"/>
                <w:szCs w:val="20"/>
              </w:rPr>
              <w:tab/>
            </w:r>
            <w:r w:rsidR="00937929" w:rsidRPr="00A30428">
              <w:rPr>
                <w:rFonts w:eastAsia="Times New Roman" w:cs="Times New Roman"/>
                <w:sz w:val="20"/>
                <w:szCs w:val="20"/>
              </w:rPr>
              <w:tab/>
              <w:t>bcook@cha.harvard.edu</w:t>
            </w:r>
            <w:r w:rsidR="00CD4280">
              <w:rPr>
                <w:rFonts w:eastAsia="Times New Roman" w:cs="Times New Roman"/>
                <w:sz w:val="20"/>
                <w:szCs w:val="20"/>
              </w:rPr>
              <w:t xml:space="preserve">;  </w:t>
            </w:r>
            <w:r w:rsidR="00937929" w:rsidRPr="00A30428">
              <w:rPr>
                <w:rFonts w:eastAsia="Times New Roman" w:cs="Times New Roman"/>
                <w:sz w:val="20"/>
                <w:szCs w:val="20"/>
              </w:rPr>
              <w:tab/>
            </w:r>
            <w:r w:rsidRPr="00A30428">
              <w:rPr>
                <w:rFonts w:eastAsia="Times New Roman" w:cs="Times New Roman"/>
                <w:sz w:val="20"/>
                <w:szCs w:val="20"/>
              </w:rPr>
              <w:t>bcook@charesearch.org</w:t>
            </w:r>
          </w:p>
        </w:tc>
      </w:tr>
      <w:tr w:rsidR="008D6CF8" w:rsidRPr="00A30428" w14:paraId="644B9450" w14:textId="77777777" w:rsidTr="00E863B9">
        <w:trPr>
          <w:cantSplit/>
        </w:trPr>
        <w:tc>
          <w:tcPr>
            <w:tcW w:w="2055" w:type="dxa"/>
            <w:tcBorders>
              <w:top w:val="nil"/>
              <w:left w:val="single" w:sz="12" w:space="0" w:color="auto"/>
              <w:bottom w:val="single" w:sz="4" w:space="0" w:color="auto"/>
              <w:right w:val="single" w:sz="4" w:space="0" w:color="auto"/>
            </w:tcBorders>
            <w:shd w:val="clear" w:color="auto" w:fill="auto"/>
          </w:tcPr>
          <w:p w14:paraId="4D263DED" w14:textId="090C485C" w:rsidR="008D6CF8" w:rsidRPr="00A30428" w:rsidRDefault="008D6CF8" w:rsidP="003A28F0">
            <w:pPr>
              <w:spacing w:after="0"/>
              <w:rPr>
                <w:rFonts w:eastAsia="Times New Roman" w:cs="Times New Roman"/>
                <w:b/>
                <w:bCs/>
                <w:sz w:val="20"/>
                <w:szCs w:val="20"/>
              </w:rPr>
            </w:pPr>
            <w:r w:rsidRPr="00A30428">
              <w:rPr>
                <w:rFonts w:eastAsia="Times New Roman" w:cs="Times New Roman"/>
                <w:b/>
                <w:bCs/>
                <w:sz w:val="20"/>
                <w:szCs w:val="20"/>
              </w:rPr>
              <w:t xml:space="preserve">Pamela </w:t>
            </w:r>
            <w:proofErr w:type="spellStart"/>
            <w:r w:rsidRPr="00A30428">
              <w:rPr>
                <w:rFonts w:eastAsia="Times New Roman" w:cs="Times New Roman"/>
                <w:b/>
                <w:bCs/>
                <w:sz w:val="20"/>
                <w:szCs w:val="20"/>
              </w:rPr>
              <w:t>Orpinas</w:t>
            </w:r>
            <w:proofErr w:type="spellEnd"/>
            <w:r w:rsidRPr="00A30428">
              <w:rPr>
                <w:rFonts w:eastAsia="Times New Roman" w:cs="Times New Roman"/>
                <w:b/>
                <w:bCs/>
                <w:sz w:val="20"/>
                <w:szCs w:val="20"/>
              </w:rPr>
              <w:t>, PhD</w:t>
            </w:r>
          </w:p>
        </w:tc>
        <w:tc>
          <w:tcPr>
            <w:tcW w:w="4213" w:type="dxa"/>
            <w:tcBorders>
              <w:top w:val="nil"/>
              <w:left w:val="single" w:sz="4" w:space="0" w:color="auto"/>
              <w:bottom w:val="single" w:sz="4" w:space="0" w:color="auto"/>
              <w:right w:val="single" w:sz="4" w:space="0" w:color="auto"/>
            </w:tcBorders>
            <w:shd w:val="clear" w:color="auto" w:fill="auto"/>
          </w:tcPr>
          <w:p w14:paraId="4F229B88" w14:textId="77777777" w:rsidR="008D6CF8" w:rsidRPr="00A30428" w:rsidRDefault="008D6CF8" w:rsidP="008D6CF8">
            <w:pPr>
              <w:spacing w:after="0"/>
              <w:rPr>
                <w:rFonts w:eastAsia="Times New Roman" w:cs="Times New Roman"/>
                <w:sz w:val="20"/>
                <w:szCs w:val="20"/>
              </w:rPr>
            </w:pPr>
            <w:r w:rsidRPr="00A30428">
              <w:rPr>
                <w:rFonts w:eastAsia="Times New Roman" w:cs="Times New Roman"/>
                <w:i/>
                <w:iCs/>
                <w:sz w:val="20"/>
                <w:szCs w:val="20"/>
              </w:rPr>
              <w:t>Professor</w:t>
            </w:r>
            <w:r w:rsidRPr="00A30428">
              <w:rPr>
                <w:rFonts w:eastAsia="Times New Roman" w:cs="Times New Roman"/>
                <w:sz w:val="20"/>
                <w:szCs w:val="20"/>
              </w:rPr>
              <w:br/>
              <w:t>Department of Health Promotion and Behavior,</w:t>
            </w:r>
            <w:r w:rsidRPr="00A30428">
              <w:rPr>
                <w:rFonts w:eastAsia="Times New Roman" w:cs="Times New Roman"/>
                <w:sz w:val="20"/>
                <w:szCs w:val="20"/>
              </w:rPr>
              <w:br/>
              <w:t>University of Georgia</w:t>
            </w:r>
          </w:p>
        </w:tc>
        <w:tc>
          <w:tcPr>
            <w:tcW w:w="3236" w:type="dxa"/>
            <w:tcBorders>
              <w:right w:val="single" w:sz="12" w:space="0" w:color="auto"/>
            </w:tcBorders>
          </w:tcPr>
          <w:p w14:paraId="7DB59748" w14:textId="14C86E0B" w:rsidR="008D6CF8" w:rsidRPr="00A30428" w:rsidRDefault="008D6CF8" w:rsidP="008D6CF8">
            <w:pPr>
              <w:tabs>
                <w:tab w:val="left" w:pos="634"/>
              </w:tabs>
              <w:spacing w:after="0"/>
              <w:rPr>
                <w:rFonts w:eastAsia="Times New Roman" w:cs="Times New Roman"/>
                <w:sz w:val="20"/>
                <w:szCs w:val="20"/>
              </w:rPr>
            </w:pPr>
            <w:r w:rsidRPr="00A30428">
              <w:rPr>
                <w:rFonts w:eastAsia="Times New Roman" w:cs="Times New Roman"/>
                <w:sz w:val="20"/>
                <w:szCs w:val="20"/>
              </w:rPr>
              <w:t xml:space="preserve">Phone: </w:t>
            </w:r>
            <w:r w:rsidR="00937929" w:rsidRPr="00A30428">
              <w:rPr>
                <w:rFonts w:eastAsia="Times New Roman" w:cs="Times New Roman"/>
                <w:sz w:val="20"/>
                <w:szCs w:val="20"/>
              </w:rPr>
              <w:tab/>
            </w:r>
            <w:r w:rsidRPr="00A30428">
              <w:rPr>
                <w:rFonts w:eastAsia="Times New Roman" w:cs="Times New Roman"/>
                <w:sz w:val="20"/>
                <w:szCs w:val="20"/>
              </w:rPr>
              <w:t>706-542-4372</w:t>
            </w:r>
          </w:p>
          <w:p w14:paraId="3A798E0E" w14:textId="70F0DB7E" w:rsidR="008D6CF8" w:rsidRPr="00A30428" w:rsidRDefault="008D6CF8" w:rsidP="008D6CF8">
            <w:pPr>
              <w:tabs>
                <w:tab w:val="left" w:pos="634"/>
                <w:tab w:val="left" w:pos="990"/>
              </w:tabs>
              <w:spacing w:after="0"/>
              <w:rPr>
                <w:rFonts w:eastAsia="Times New Roman" w:cs="Times New Roman"/>
                <w:sz w:val="20"/>
                <w:szCs w:val="20"/>
              </w:rPr>
            </w:pPr>
            <w:r w:rsidRPr="00A30428">
              <w:rPr>
                <w:rFonts w:eastAsia="Times New Roman" w:cs="Times New Roman"/>
                <w:sz w:val="20"/>
                <w:szCs w:val="20"/>
              </w:rPr>
              <w:t xml:space="preserve">Email: </w:t>
            </w:r>
            <w:r w:rsidR="00937929" w:rsidRPr="00A30428">
              <w:rPr>
                <w:rFonts w:eastAsia="Times New Roman" w:cs="Times New Roman"/>
                <w:sz w:val="20"/>
                <w:szCs w:val="20"/>
              </w:rPr>
              <w:tab/>
            </w:r>
            <w:r w:rsidRPr="00A30428">
              <w:rPr>
                <w:rFonts w:eastAsia="Times New Roman" w:cs="Times New Roman"/>
                <w:sz w:val="20"/>
                <w:szCs w:val="20"/>
              </w:rPr>
              <w:t>porpinas@uga.edu</w:t>
            </w:r>
          </w:p>
        </w:tc>
      </w:tr>
      <w:tr w:rsidR="008D6CF8" w:rsidRPr="00A30428" w:rsidDel="00CC7210" w14:paraId="6AA57E31" w14:textId="77777777" w:rsidTr="00E863B9">
        <w:trPr>
          <w:cantSplit/>
        </w:trPr>
        <w:tc>
          <w:tcPr>
            <w:tcW w:w="2055" w:type="dxa"/>
            <w:tcBorders>
              <w:top w:val="nil"/>
              <w:left w:val="single" w:sz="12" w:space="0" w:color="auto"/>
              <w:bottom w:val="single" w:sz="12" w:space="0" w:color="auto"/>
              <w:right w:val="single" w:sz="4" w:space="0" w:color="auto"/>
            </w:tcBorders>
            <w:shd w:val="clear" w:color="auto" w:fill="auto"/>
          </w:tcPr>
          <w:p w14:paraId="4285AA1D" w14:textId="451CE793" w:rsidR="008D6CF8" w:rsidRPr="00A30428" w:rsidRDefault="008D6CF8" w:rsidP="003A28F0">
            <w:pPr>
              <w:spacing w:after="40"/>
              <w:rPr>
                <w:rFonts w:eastAsia="Times New Roman" w:cs="Times New Roman"/>
                <w:b/>
                <w:bCs/>
                <w:sz w:val="20"/>
                <w:szCs w:val="20"/>
              </w:rPr>
            </w:pPr>
            <w:r w:rsidRPr="00A30428">
              <w:rPr>
                <w:rFonts w:eastAsia="Times New Roman" w:cs="Times New Roman"/>
                <w:b/>
                <w:bCs/>
                <w:sz w:val="20"/>
                <w:szCs w:val="20"/>
              </w:rPr>
              <w:t xml:space="preserve">Mark </w:t>
            </w:r>
            <w:proofErr w:type="spellStart"/>
            <w:r w:rsidRPr="00A30428">
              <w:rPr>
                <w:rFonts w:eastAsia="Times New Roman" w:cs="Times New Roman"/>
                <w:b/>
                <w:bCs/>
                <w:sz w:val="20"/>
                <w:szCs w:val="20"/>
              </w:rPr>
              <w:t>Salzer</w:t>
            </w:r>
            <w:proofErr w:type="spellEnd"/>
            <w:r w:rsidRPr="00A30428">
              <w:rPr>
                <w:rFonts w:eastAsia="Times New Roman" w:cs="Times New Roman"/>
                <w:b/>
                <w:bCs/>
                <w:sz w:val="20"/>
                <w:szCs w:val="20"/>
              </w:rPr>
              <w:t>, PhD</w:t>
            </w:r>
          </w:p>
        </w:tc>
        <w:tc>
          <w:tcPr>
            <w:tcW w:w="4213" w:type="dxa"/>
            <w:tcBorders>
              <w:top w:val="nil"/>
              <w:left w:val="single" w:sz="4" w:space="0" w:color="auto"/>
              <w:bottom w:val="single" w:sz="12" w:space="0" w:color="auto"/>
              <w:right w:val="single" w:sz="4" w:space="0" w:color="auto"/>
            </w:tcBorders>
            <w:shd w:val="clear" w:color="auto" w:fill="auto"/>
          </w:tcPr>
          <w:p w14:paraId="1CDBE757" w14:textId="77777777" w:rsidR="008D6CF8" w:rsidRPr="00A30428" w:rsidRDefault="008D6CF8" w:rsidP="008E1C49">
            <w:pPr>
              <w:spacing w:after="40"/>
              <w:rPr>
                <w:rFonts w:eastAsia="Times New Roman" w:cs="Times New Roman"/>
                <w:sz w:val="20"/>
                <w:szCs w:val="20"/>
              </w:rPr>
            </w:pPr>
            <w:r w:rsidRPr="00A30428">
              <w:rPr>
                <w:rFonts w:eastAsia="Times New Roman" w:cs="Times New Roman"/>
                <w:i/>
                <w:iCs/>
                <w:sz w:val="20"/>
                <w:szCs w:val="20"/>
              </w:rPr>
              <w:t>Professor and Chair</w:t>
            </w:r>
            <w:r w:rsidRPr="00A30428">
              <w:rPr>
                <w:rFonts w:eastAsia="Times New Roman" w:cs="Times New Roman"/>
                <w:sz w:val="20"/>
                <w:szCs w:val="20"/>
              </w:rPr>
              <w:br/>
              <w:t>Department of Rehabilitation Sciences,</w:t>
            </w:r>
            <w:r w:rsidRPr="00A30428">
              <w:rPr>
                <w:rFonts w:eastAsia="Times New Roman" w:cs="Times New Roman"/>
                <w:sz w:val="20"/>
                <w:szCs w:val="20"/>
              </w:rPr>
              <w:br/>
              <w:t>Temple University;</w:t>
            </w:r>
            <w:r w:rsidRPr="00A30428">
              <w:rPr>
                <w:rFonts w:eastAsia="Times New Roman" w:cs="Times New Roman"/>
                <w:sz w:val="20"/>
                <w:szCs w:val="20"/>
              </w:rPr>
              <w:br/>
            </w:r>
            <w:r w:rsidRPr="00A30428">
              <w:rPr>
                <w:rFonts w:eastAsia="Times New Roman" w:cs="Times New Roman"/>
                <w:i/>
                <w:iCs/>
                <w:sz w:val="20"/>
                <w:szCs w:val="20"/>
              </w:rPr>
              <w:t xml:space="preserve">Director </w:t>
            </w:r>
            <w:r w:rsidRPr="00A30428">
              <w:rPr>
                <w:rFonts w:eastAsia="Times New Roman" w:cs="Times New Roman"/>
                <w:sz w:val="20"/>
                <w:szCs w:val="20"/>
              </w:rPr>
              <w:br/>
              <w:t>Temple University Collaborative on Community Inclusion of Individuals with Psychiatric Disabilities</w:t>
            </w:r>
          </w:p>
        </w:tc>
        <w:tc>
          <w:tcPr>
            <w:tcW w:w="3236" w:type="dxa"/>
            <w:tcBorders>
              <w:bottom w:val="single" w:sz="12" w:space="0" w:color="auto"/>
              <w:right w:val="single" w:sz="12" w:space="0" w:color="auto"/>
            </w:tcBorders>
          </w:tcPr>
          <w:p w14:paraId="3B46AF0D" w14:textId="106E77FF" w:rsidR="008D6CF8" w:rsidRPr="00A30428" w:rsidRDefault="008D6CF8" w:rsidP="008E1C49">
            <w:pPr>
              <w:tabs>
                <w:tab w:val="left" w:pos="634"/>
              </w:tabs>
              <w:spacing w:after="40"/>
              <w:rPr>
                <w:rFonts w:eastAsia="Times New Roman" w:cs="Times New Roman"/>
                <w:sz w:val="20"/>
                <w:szCs w:val="20"/>
              </w:rPr>
            </w:pPr>
            <w:r w:rsidRPr="00A30428">
              <w:rPr>
                <w:rFonts w:eastAsia="Times New Roman" w:cs="Times New Roman"/>
                <w:sz w:val="20"/>
                <w:szCs w:val="20"/>
              </w:rPr>
              <w:t xml:space="preserve">Phone: </w:t>
            </w:r>
            <w:r w:rsidR="00937929" w:rsidRPr="00A30428">
              <w:rPr>
                <w:rFonts w:eastAsia="Times New Roman" w:cs="Times New Roman"/>
                <w:sz w:val="20"/>
                <w:szCs w:val="20"/>
              </w:rPr>
              <w:tab/>
            </w:r>
            <w:r w:rsidRPr="00A30428">
              <w:rPr>
                <w:rFonts w:eastAsia="Times New Roman" w:cs="Times New Roman"/>
                <w:sz w:val="20"/>
                <w:szCs w:val="20"/>
              </w:rPr>
              <w:t>215-204-7879</w:t>
            </w:r>
          </w:p>
          <w:p w14:paraId="21B65347" w14:textId="0F7EB3A1" w:rsidR="008D6CF8" w:rsidRPr="00A30428" w:rsidRDefault="008D6CF8" w:rsidP="008E1C49">
            <w:pPr>
              <w:tabs>
                <w:tab w:val="left" w:pos="634"/>
              </w:tabs>
              <w:spacing w:after="40"/>
              <w:rPr>
                <w:rFonts w:eastAsia="Times New Roman" w:cs="Times New Roman"/>
                <w:sz w:val="20"/>
                <w:szCs w:val="20"/>
              </w:rPr>
            </w:pPr>
            <w:r w:rsidRPr="00A30428">
              <w:rPr>
                <w:rFonts w:eastAsia="Times New Roman" w:cs="Times New Roman"/>
                <w:sz w:val="20"/>
                <w:szCs w:val="20"/>
              </w:rPr>
              <w:t xml:space="preserve">Email: </w:t>
            </w:r>
            <w:r w:rsidR="00937929" w:rsidRPr="00A30428">
              <w:rPr>
                <w:rFonts w:eastAsia="Times New Roman" w:cs="Times New Roman"/>
                <w:sz w:val="20"/>
                <w:szCs w:val="20"/>
              </w:rPr>
              <w:tab/>
            </w:r>
            <w:r w:rsidRPr="00A30428">
              <w:rPr>
                <w:rFonts w:eastAsia="Times New Roman" w:cs="Times New Roman"/>
                <w:sz w:val="20"/>
                <w:szCs w:val="20"/>
              </w:rPr>
              <w:t>mark.salzer@temple.edu</w:t>
            </w:r>
          </w:p>
        </w:tc>
      </w:tr>
    </w:tbl>
    <w:p w14:paraId="28B24B2D" w14:textId="77777777" w:rsidR="00653C3D" w:rsidRDefault="00653C3D" w:rsidP="003D03BA">
      <w:pPr>
        <w:pStyle w:val="BodyText"/>
      </w:pPr>
    </w:p>
    <w:p w14:paraId="3CA53905" w14:textId="77777777" w:rsidR="003D03BA" w:rsidRPr="00A30428" w:rsidRDefault="003D03BA" w:rsidP="003D03BA">
      <w:pPr>
        <w:pStyle w:val="BodyText"/>
      </w:pPr>
      <w:r w:rsidRPr="00A30428">
        <w:t>Grantees and project evaluators have had several opportunities to provide feedback on the preliminary evaluation plan and data collection procedures</w:t>
      </w:r>
      <w:r>
        <w:t xml:space="preserve">.  </w:t>
      </w:r>
      <w:r w:rsidRPr="00A30428">
        <w:t>Feedback was provided on all aspects of the evaluation and participants’ comments and suggestions were incorporated into the development of the data collection procedures and instruments</w:t>
      </w:r>
      <w:r>
        <w:t xml:space="preserve">.  </w:t>
      </w:r>
      <w:r w:rsidRPr="00A30428">
        <w:t>Feedback included:</w:t>
      </w:r>
    </w:p>
    <w:p w14:paraId="29893675" w14:textId="77777777" w:rsidR="003D03BA" w:rsidRPr="00A30428" w:rsidRDefault="003D03BA" w:rsidP="003D03BA">
      <w:pPr>
        <w:pStyle w:val="ListBullet"/>
      </w:pPr>
      <w:r w:rsidRPr="00A30428">
        <w:t xml:space="preserve">Create opportunities to provide NITT-Project </w:t>
      </w:r>
      <w:r>
        <w:t>AWARE-SEA</w:t>
      </w:r>
      <w:r w:rsidRPr="00A30428">
        <w:t xml:space="preserve"> grantees with feedback from the program evaluation throughout the evaluation period.</w:t>
      </w:r>
    </w:p>
    <w:p w14:paraId="0FFADE7B" w14:textId="77777777" w:rsidR="003D03BA" w:rsidRPr="00A30428" w:rsidRDefault="003D03BA" w:rsidP="003D03BA">
      <w:pPr>
        <w:pStyle w:val="ListBullet"/>
      </w:pPr>
      <w:r w:rsidRPr="00A30428">
        <w:t xml:space="preserve">Perform a crosswalk of the Project </w:t>
      </w:r>
      <w:r>
        <w:t>AWARE-SEA</w:t>
      </w:r>
      <w:r w:rsidRPr="00A30428">
        <w:t>–required performance measures and existing data collection approaches in grantee communities to ensure a lack of duplication and unnecessary burden on partner community systems and schools.</w:t>
      </w:r>
    </w:p>
    <w:p w14:paraId="2635BC19" w14:textId="77777777" w:rsidR="003D03BA" w:rsidRPr="00A30428" w:rsidRDefault="003D03BA" w:rsidP="003D03BA">
      <w:pPr>
        <w:pStyle w:val="ListBullet"/>
      </w:pPr>
      <w:r w:rsidRPr="00A30428">
        <w:t>Offer teachers incentives for their participation in the teacher mental health literacy survey.</w:t>
      </w:r>
    </w:p>
    <w:p w14:paraId="56429C6B" w14:textId="77777777" w:rsidR="000F51C7" w:rsidRDefault="00043BE1" w:rsidP="00E863B9">
      <w:pPr>
        <w:pStyle w:val="Heading2"/>
      </w:pPr>
      <w:r w:rsidRPr="00A30428">
        <w:t>Payment to Respondents</w:t>
      </w:r>
    </w:p>
    <w:p w14:paraId="3E4FB040" w14:textId="622C9DA6" w:rsidR="00911652" w:rsidRPr="00653C3D" w:rsidRDefault="006C5421" w:rsidP="00911652">
      <w:pPr>
        <w:pStyle w:val="BodyText"/>
      </w:pPr>
      <w:bookmarkStart w:id="1" w:name="_Toc131564351"/>
      <w:r w:rsidRPr="00653C3D">
        <w:rPr>
          <w:i/>
          <w:iCs/>
          <w:u w:val="single"/>
        </w:rPr>
        <w:t>Teacher Mental Health Literacy Survey</w:t>
      </w:r>
      <w:r w:rsidR="003D75DD">
        <w:rPr>
          <w:i/>
          <w:iCs/>
          <w:u w:val="single"/>
        </w:rPr>
        <w:t>:</w:t>
      </w:r>
      <w:r w:rsidR="003D75DD" w:rsidRPr="003D75DD">
        <w:t xml:space="preserve">  </w:t>
      </w:r>
      <w:r w:rsidR="00CD4280" w:rsidRPr="00653C3D">
        <w:t>SAMHSA</w:t>
      </w:r>
      <w:r w:rsidR="00A42824" w:rsidRPr="00653C3D">
        <w:t xml:space="preserve"> will provide a </w:t>
      </w:r>
      <w:r w:rsidR="00670035">
        <w:t>$20</w:t>
      </w:r>
      <w:r w:rsidR="00A42824" w:rsidRPr="00653C3D">
        <w:t xml:space="preserve"> gift card to each teacher who completes the </w:t>
      </w:r>
      <w:r w:rsidR="00403087" w:rsidRPr="00653C3D">
        <w:t>W</w:t>
      </w:r>
      <w:r w:rsidR="00A42824" w:rsidRPr="00653C3D">
        <w:t>eb-based teacher survey at each administration</w:t>
      </w:r>
      <w:r w:rsidR="00EB44E6" w:rsidRPr="00653C3D">
        <w:t>.</w:t>
      </w:r>
      <w:r w:rsidR="00B37B8D" w:rsidRPr="00653C3D">
        <w:t xml:space="preserve">  </w:t>
      </w:r>
      <w:r w:rsidR="00911652" w:rsidRPr="00653C3D">
        <w:t>Th</w:t>
      </w:r>
      <w:r w:rsidR="00B37B8D" w:rsidRPr="00653C3D">
        <w:t>is</w:t>
      </w:r>
      <w:r w:rsidR="00911652" w:rsidRPr="00653C3D">
        <w:t xml:space="preserve"> amount </w:t>
      </w:r>
      <w:r w:rsidR="00B37B8D" w:rsidRPr="00653C3D">
        <w:t>is</w:t>
      </w:r>
      <w:r w:rsidR="00911652" w:rsidRPr="00653C3D">
        <w:t xml:space="preserve"> consistent with the amounts used in current N</w:t>
      </w:r>
      <w:r w:rsidR="00653C3D" w:rsidRPr="00653C3D">
        <w:t xml:space="preserve">ational </w:t>
      </w:r>
      <w:r w:rsidR="00911652" w:rsidRPr="00653C3D">
        <w:t>C</w:t>
      </w:r>
      <w:r w:rsidR="00653C3D" w:rsidRPr="00653C3D">
        <w:t xml:space="preserve">enter for </w:t>
      </w:r>
      <w:r w:rsidR="00911652" w:rsidRPr="00653C3D">
        <w:t>E</w:t>
      </w:r>
      <w:r w:rsidR="00653C3D" w:rsidRPr="00653C3D">
        <w:t xml:space="preserve">ducation </w:t>
      </w:r>
      <w:r w:rsidR="00911652" w:rsidRPr="00653C3D">
        <w:t>S</w:t>
      </w:r>
      <w:r w:rsidR="00653C3D" w:rsidRPr="00653C3D">
        <w:t>tatistics (NCES)</w:t>
      </w:r>
      <w:r w:rsidR="00911652" w:rsidRPr="00653C3D">
        <w:t xml:space="preserve"> studies, such as the E</w:t>
      </w:r>
      <w:r w:rsidR="00653C3D" w:rsidRPr="00653C3D">
        <w:t xml:space="preserve">arly </w:t>
      </w:r>
      <w:r w:rsidR="00911652" w:rsidRPr="00653C3D">
        <w:t>C</w:t>
      </w:r>
      <w:r w:rsidR="00653C3D" w:rsidRPr="00653C3D">
        <w:t xml:space="preserve">hildhood </w:t>
      </w:r>
      <w:r w:rsidR="00911652" w:rsidRPr="00653C3D">
        <w:t>L</w:t>
      </w:r>
      <w:r w:rsidR="00653C3D" w:rsidRPr="00653C3D">
        <w:t xml:space="preserve">ongitudinal </w:t>
      </w:r>
      <w:r w:rsidR="00911652" w:rsidRPr="00653C3D">
        <w:t>S</w:t>
      </w:r>
      <w:r w:rsidR="00653C3D" w:rsidRPr="00653C3D">
        <w:t xml:space="preserve">tudy, </w:t>
      </w:r>
      <w:r w:rsidR="00911652" w:rsidRPr="00653C3D">
        <w:t>K</w:t>
      </w:r>
      <w:r w:rsidR="00653C3D" w:rsidRPr="00653C3D">
        <w:t>indergarten Class of 2010-</w:t>
      </w:r>
      <w:r w:rsidR="00911652" w:rsidRPr="00653C3D">
        <w:t xml:space="preserve">2011.  While our stress in school contacts will be on the invaluable nature of the research (the fact that so much can be learned in what is a neglected area of research and investigation is indeed a selling point), incentives can many times be an effective tool (especially but not exclusively at the individual level)—assuming OMB’s continued </w:t>
      </w:r>
      <w:r w:rsidR="00911652" w:rsidRPr="00653C3D">
        <w:lastRenderedPageBreak/>
        <w:t>receptivity to the use of monetary incentives in this setting.</w:t>
      </w:r>
      <w:r w:rsidR="00B37B8D" w:rsidRPr="00653C3D">
        <w:t xml:space="preserve">  </w:t>
      </w:r>
      <w:r w:rsidR="00911652" w:rsidRPr="00653C3D">
        <w:t>Teachers</w:t>
      </w:r>
      <w:r w:rsidR="00B37B8D" w:rsidRPr="00653C3D">
        <w:t xml:space="preserve"> in particular</w:t>
      </w:r>
      <w:r w:rsidR="00911652" w:rsidRPr="00653C3D">
        <w:t xml:space="preserve"> are reluctant to take on additional voluntary activities that are not written into their job description. </w:t>
      </w:r>
    </w:p>
    <w:p w14:paraId="5EF7CE8E" w14:textId="0F9E02FC" w:rsidR="00B37B8D" w:rsidRDefault="00B37B8D" w:rsidP="00911652">
      <w:pPr>
        <w:pStyle w:val="BodyText"/>
      </w:pPr>
      <w:r w:rsidRPr="00653C3D">
        <w:t xml:space="preserve">We will give each teacher an incentive each time that he or she completes the teacher survey. </w:t>
      </w:r>
      <w:r w:rsidR="003D75DD">
        <w:t xml:space="preserve"> </w:t>
      </w:r>
      <w:r w:rsidRPr="00653C3D">
        <w:t xml:space="preserve">This incentive will be </w:t>
      </w:r>
      <w:r w:rsidR="00670035">
        <w:t>$20</w:t>
      </w:r>
      <w:r w:rsidRPr="00653C3D">
        <w:t xml:space="preserve"> in accordance with the amount stated in the Guidelines for a survey of medium burden.</w:t>
      </w:r>
      <w:r w:rsidR="003D75DD">
        <w:t xml:space="preserve"> </w:t>
      </w:r>
      <w:r w:rsidRPr="00653C3D">
        <w:t xml:space="preserve"> This incentive will be instrumental in obtaining completed teacher surveys for this study because teachers are the target of numerous requests to complete surveys on a wide variety of topics from state and district offices, independent researchers, and the Department of Education (P</w:t>
      </w:r>
      <w:r w:rsidR="00653C3D" w:rsidRPr="00653C3D">
        <w:t xml:space="preserve">olicy and </w:t>
      </w:r>
      <w:r w:rsidRPr="00653C3D">
        <w:t>P</w:t>
      </w:r>
      <w:r w:rsidR="00653C3D" w:rsidRPr="00653C3D">
        <w:t xml:space="preserve">rogram </w:t>
      </w:r>
      <w:r w:rsidRPr="00653C3D">
        <w:t>S</w:t>
      </w:r>
      <w:r w:rsidR="00653C3D" w:rsidRPr="00653C3D">
        <w:t xml:space="preserve">tudies </w:t>
      </w:r>
      <w:r w:rsidRPr="00653C3D">
        <w:t>S</w:t>
      </w:r>
      <w:r w:rsidR="00653C3D" w:rsidRPr="00653C3D">
        <w:t>ervice</w:t>
      </w:r>
      <w:r w:rsidRPr="00653C3D">
        <w:t xml:space="preserve"> and NCES). </w:t>
      </w:r>
      <w:r w:rsidR="003D75DD">
        <w:t xml:space="preserve"> </w:t>
      </w:r>
      <w:r w:rsidRPr="00653C3D">
        <w:t>Further, the teachers’ school days are already quite busy, potentially requiring them to complete surveys outside school time.  There are also in some localities collective bargaining agreements that do not allow teachers to complete surveys during school time.</w:t>
      </w:r>
    </w:p>
    <w:p w14:paraId="2B8ACCC0" w14:textId="1D3FF223" w:rsidR="00EC7571" w:rsidRPr="00EC7571" w:rsidRDefault="00EC7571" w:rsidP="00EC7571">
      <w:pPr>
        <w:pStyle w:val="BodyText"/>
      </w:pPr>
      <w:r w:rsidRPr="00EC7571">
        <w:rPr>
          <w:i/>
          <w:iCs/>
          <w:u w:val="single"/>
        </w:rPr>
        <w:t>Comparison School Participation</w:t>
      </w:r>
      <w:r w:rsidRPr="00EC7571">
        <w:t xml:space="preserve">: </w:t>
      </w:r>
      <w:r w:rsidR="00154C66">
        <w:t xml:space="preserve"> </w:t>
      </w:r>
      <w:r w:rsidRPr="00EC7571">
        <w:t xml:space="preserve">An important component of the NITT-Project AWARE-SEA evaluation is a matched school comparison study which will be conducted in a subset of the LEAs to minimize burden on grantees. </w:t>
      </w:r>
      <w:r w:rsidR="00154C66">
        <w:t xml:space="preserve"> </w:t>
      </w:r>
      <w:r w:rsidRPr="00EC7571">
        <w:t xml:space="preserve">The evaluation team will work to identify appropriate comparison schools in the LEAs participating in Project AWARE-SEA and recruit those schools to participate in the comparison group </w:t>
      </w:r>
      <w:proofErr w:type="spellStart"/>
      <w:r w:rsidRPr="00EC7571">
        <w:t>substudy</w:t>
      </w:r>
      <w:proofErr w:type="spellEnd"/>
      <w:r w:rsidRPr="00EC7571">
        <w:t xml:space="preserve">. </w:t>
      </w:r>
      <w:r w:rsidR="00154C66">
        <w:t xml:space="preserve"> </w:t>
      </w:r>
      <w:r w:rsidRPr="00EC7571">
        <w:t xml:space="preserve">The </w:t>
      </w:r>
      <w:proofErr w:type="spellStart"/>
      <w:r w:rsidRPr="00EC7571">
        <w:t>substudy</w:t>
      </w:r>
      <w:proofErr w:type="spellEnd"/>
      <w:r w:rsidRPr="00EC7571">
        <w:t xml:space="preserve"> will require all treatment and comparison schools to complete annual surveys about programs in place to achieve AWARE goals, coordinate with the national evaluation team to administer a mental health literacy survey with a sample of teachers in the school, and assist in recruiting students to participate in focus groups. </w:t>
      </w:r>
      <w:r w:rsidR="00154C66">
        <w:t xml:space="preserve"> </w:t>
      </w:r>
      <w:r w:rsidRPr="00EC7571">
        <w:t xml:space="preserve">The identified point of contact (or multiple points of contact) in each treatment and comparison school will also work with the national evaluation team to provide access to the school information system and existing surveys that measure school climate and school safety. </w:t>
      </w:r>
      <w:r w:rsidR="00154C66">
        <w:t xml:space="preserve"> </w:t>
      </w:r>
      <w:r w:rsidRPr="00EC7571">
        <w:t>These measures will allow the comparison of Project AWARE (“treatment”) schools with comparison schools regarding change in school-level mental health literacy, mental health service access and receipt, student coping skills and resiliency, school climate, and school safety.</w:t>
      </w:r>
    </w:p>
    <w:p w14:paraId="75791B94" w14:textId="3938FB10" w:rsidR="00EC7571" w:rsidRPr="00653C3D" w:rsidRDefault="00EC7571" w:rsidP="00EC7571">
      <w:pPr>
        <w:pStyle w:val="BodyText"/>
      </w:pPr>
      <w:r w:rsidRPr="00EC7571">
        <w:t>To assist in recruitment and increase participation rates, a $</w:t>
      </w:r>
      <w:r>
        <w:t>250</w:t>
      </w:r>
      <w:r w:rsidRPr="00EC7571">
        <w:t xml:space="preserve"> gift card will be provided to each comparison school for each year of their participation</w:t>
      </w:r>
      <w:r w:rsidR="00E56B65">
        <w:t>, $50 of which will go to the coordinator responsible for gathering and reporting data (where allowed by school regulations)</w:t>
      </w:r>
      <w:r w:rsidRPr="00EC7571">
        <w:t xml:space="preserve">.  The gift card will also serve as a thank you for the time </w:t>
      </w:r>
      <w:proofErr w:type="gramStart"/>
      <w:r w:rsidRPr="00EC7571">
        <w:t>staff in the school invest</w:t>
      </w:r>
      <w:proofErr w:type="gramEnd"/>
      <w:r w:rsidRPr="00EC7571">
        <w:t xml:space="preserve"> as these schools are not included in NITT-Project AWARE-SEA grant activities and thus do not benefit from professional development, program implementation support, or technical assistance from the state or district related to programs. </w:t>
      </w:r>
      <w:r w:rsidR="00154C66">
        <w:t xml:space="preserve"> </w:t>
      </w:r>
      <w:r w:rsidRPr="00EC7571">
        <w:t>These incentive amounts are comparable to those provided in other OMB-approved studies and evaluations in similar educational settings with similar data collection approaches (e.g., respondent type, burden)</w:t>
      </w:r>
      <w:r w:rsidR="003D7E2C">
        <w:t>, f</w:t>
      </w:r>
      <w:r w:rsidRPr="00EC7571">
        <w:t>or example, the Progress in International Reading Literacy Study (OMB No. 1850-0645), the High School Longitudinal Study Field Test First Follow Up and Main Study (OMB No. 1850-0852), and the Middle Grades Longitudinal Study–Item Validation Field Test (OMB No. 1850-0911).  </w:t>
      </w:r>
    </w:p>
    <w:bookmarkEnd w:id="1"/>
    <w:p w14:paraId="08DBB71B" w14:textId="310EDE40" w:rsidR="000F51C7" w:rsidRPr="00A30428" w:rsidRDefault="002E1476" w:rsidP="00D624F1">
      <w:pPr>
        <w:pStyle w:val="BodyText"/>
      </w:pPr>
      <w:r w:rsidRPr="00653C3D">
        <w:t>No</w:t>
      </w:r>
      <w:r w:rsidR="00B76D93" w:rsidRPr="00653C3D">
        <w:t xml:space="preserve"> </w:t>
      </w:r>
      <w:r w:rsidR="00C27F3A" w:rsidRPr="00653C3D">
        <w:t xml:space="preserve">other </w:t>
      </w:r>
      <w:r w:rsidRPr="00653C3D">
        <w:t xml:space="preserve">incentives or gifts will be given to </w:t>
      </w:r>
      <w:r w:rsidR="00C27F3A" w:rsidRPr="00653C3D">
        <w:t xml:space="preserve">any </w:t>
      </w:r>
      <w:r w:rsidRPr="00653C3D">
        <w:t>respondents.</w:t>
      </w:r>
    </w:p>
    <w:p w14:paraId="700C2FA4" w14:textId="77777777" w:rsidR="000F51C7" w:rsidRPr="00A30428" w:rsidRDefault="00043BE1" w:rsidP="00E863B9">
      <w:pPr>
        <w:pStyle w:val="Heading2"/>
      </w:pPr>
      <w:r w:rsidRPr="00A30428">
        <w:t>Assurance of Confidentiality</w:t>
      </w:r>
    </w:p>
    <w:p w14:paraId="2E357DB8" w14:textId="17086AA6" w:rsidR="00D624F1" w:rsidRPr="00A30428" w:rsidRDefault="00963BDF" w:rsidP="00D624F1">
      <w:pPr>
        <w:pStyle w:val="BodyText"/>
      </w:pPr>
      <w:r w:rsidRPr="00A30428">
        <w:t>Concern for privacy and protection of respondents</w:t>
      </w:r>
      <w:r w:rsidR="00D624F1" w:rsidRPr="00A30428">
        <w:t>’</w:t>
      </w:r>
      <w:r w:rsidRPr="00A30428">
        <w:t xml:space="preserve"> rights will play a central part in the implementation of all study components</w:t>
      </w:r>
      <w:r w:rsidR="00CD4280">
        <w:t xml:space="preserve">.  </w:t>
      </w:r>
      <w:r w:rsidRPr="00A30428">
        <w:t xml:space="preserve">The </w:t>
      </w:r>
      <w:r w:rsidR="005F603B" w:rsidRPr="00A30428">
        <w:t>NITT</w:t>
      </w:r>
      <w:r w:rsidR="00C875CC" w:rsidRPr="00A30428">
        <w:t xml:space="preserve">-Project </w:t>
      </w:r>
      <w:r w:rsidR="001C3D52">
        <w:t>AWARE-SEA</w:t>
      </w:r>
      <w:r w:rsidRPr="00A30428">
        <w:t xml:space="preserve"> evaluation</w:t>
      </w:r>
      <w:r w:rsidR="00202913" w:rsidRPr="00A30428">
        <w:t xml:space="preserve"> team members developing the</w:t>
      </w:r>
      <w:r w:rsidRPr="00A30428">
        <w:t xml:space="preserve"> </w:t>
      </w:r>
      <w:r w:rsidR="00563B61" w:rsidRPr="00A30428">
        <w:t xml:space="preserve">instruments and surveys </w:t>
      </w:r>
      <w:r w:rsidRPr="00A30428">
        <w:t xml:space="preserve">and analyzing the data </w:t>
      </w:r>
      <w:r w:rsidR="00202913" w:rsidRPr="00A30428">
        <w:t>have</w:t>
      </w:r>
      <w:r w:rsidRPr="00A30428">
        <w:t xml:space="preserve"> extensive experience protecting and maintaining the privacy of respondent data</w:t>
      </w:r>
      <w:r w:rsidR="00CD4280">
        <w:t xml:space="preserve">.  </w:t>
      </w:r>
      <w:r w:rsidR="00CA292A" w:rsidRPr="00A30428">
        <w:t>All NITT</w:t>
      </w:r>
      <w:r w:rsidR="00C875CC" w:rsidRPr="00A30428">
        <w:t xml:space="preserve">-Project </w:t>
      </w:r>
      <w:r w:rsidR="001C3D52">
        <w:t>AWARE-SEA</w:t>
      </w:r>
      <w:r w:rsidR="00CA292A" w:rsidRPr="00A30428">
        <w:t xml:space="preserve"> data will be securely stored on a protected server</w:t>
      </w:r>
      <w:r w:rsidR="00CD4280">
        <w:t xml:space="preserve">.  </w:t>
      </w:r>
      <w:r w:rsidR="00CA292A" w:rsidRPr="00A30428">
        <w:t>A SORN/PIA is currently being sought.</w:t>
      </w:r>
    </w:p>
    <w:p w14:paraId="0360A12D" w14:textId="5569013F" w:rsidR="00CF70B3" w:rsidRPr="00A30428" w:rsidRDefault="006C5421" w:rsidP="00D624F1">
      <w:pPr>
        <w:pStyle w:val="BodyText"/>
      </w:pPr>
      <w:r w:rsidRPr="00A30428">
        <w:rPr>
          <w:i/>
          <w:iCs/>
        </w:rPr>
        <w:lastRenderedPageBreak/>
        <w:t>Project director, Project coordinator, Key stakeholder, and School coordinator interview</w:t>
      </w:r>
      <w:r w:rsidR="00653C3D">
        <w:rPr>
          <w:i/>
          <w:iCs/>
        </w:rPr>
        <w:t>s</w:t>
      </w:r>
      <w:r w:rsidR="00CD4280">
        <w:t xml:space="preserve">.  </w:t>
      </w:r>
      <w:r w:rsidR="00C27F3A" w:rsidRPr="00A30428">
        <w:t>Prior to beginning a</w:t>
      </w:r>
      <w:r w:rsidR="00653C3D">
        <w:t xml:space="preserve">ny </w:t>
      </w:r>
      <w:r w:rsidR="00787C03" w:rsidRPr="00A30428">
        <w:t>interview</w:t>
      </w:r>
      <w:r w:rsidR="00C27F3A" w:rsidRPr="00A30428">
        <w:t xml:space="preserve">, the </w:t>
      </w:r>
      <w:r w:rsidR="00FD3B9C" w:rsidRPr="00A30428">
        <w:t>participants</w:t>
      </w:r>
      <w:r w:rsidR="00C27F3A" w:rsidRPr="00A30428">
        <w:t>, including both project staff and</w:t>
      </w:r>
      <w:r w:rsidR="008B0753" w:rsidRPr="00A30428">
        <w:t xml:space="preserve"> key informants</w:t>
      </w:r>
      <w:r w:rsidR="00C27F3A" w:rsidRPr="00A30428">
        <w:t>, will be read</w:t>
      </w:r>
      <w:r w:rsidR="00FD3B9C" w:rsidRPr="00A30428">
        <w:t>, asked to sign</w:t>
      </w:r>
      <w:r w:rsidR="00B46461" w:rsidRPr="00A30428">
        <w:t>,</w:t>
      </w:r>
      <w:r w:rsidR="00C27F3A" w:rsidRPr="00A30428">
        <w:t xml:space="preserve"> and provided a copy of the consent </w:t>
      </w:r>
      <w:r w:rsidR="00FD3B9C" w:rsidRPr="00A30428">
        <w:t>form</w:t>
      </w:r>
      <w:r w:rsidR="00CD4280">
        <w:t xml:space="preserve">.  </w:t>
      </w:r>
      <w:r w:rsidR="00E72328" w:rsidRPr="00A30428">
        <w:t>The consent form</w:t>
      </w:r>
      <w:r w:rsidR="00C27F3A" w:rsidRPr="00A30428">
        <w:t xml:space="preserve"> informs </w:t>
      </w:r>
      <w:r w:rsidR="00E72328" w:rsidRPr="00A30428">
        <w:t>participants</w:t>
      </w:r>
      <w:r w:rsidR="00C27F3A" w:rsidRPr="00A30428">
        <w:t xml:space="preserve"> of their rights, including the right to not answer any question</w:t>
      </w:r>
      <w:r w:rsidR="003D75DD">
        <w:t>; participants</w:t>
      </w:r>
      <w:r w:rsidR="00E72328" w:rsidRPr="00A30428">
        <w:t xml:space="preserve"> must provide</w:t>
      </w:r>
      <w:r w:rsidR="00C27F3A" w:rsidRPr="00A30428">
        <w:t xml:space="preserve"> written consent to </w:t>
      </w:r>
      <w:r w:rsidR="00E72328" w:rsidRPr="00A30428">
        <w:t>before the interview begins</w:t>
      </w:r>
      <w:r w:rsidR="00CD4280">
        <w:t xml:space="preserve">.  </w:t>
      </w:r>
      <w:r w:rsidR="00E72328" w:rsidRPr="00A30428">
        <w:t>If a participant does not provide written consent to participate then the interview will not take place</w:t>
      </w:r>
      <w:r w:rsidR="00CD4280">
        <w:t xml:space="preserve">.  </w:t>
      </w:r>
      <w:r w:rsidR="00E72328" w:rsidRPr="00A30428">
        <w:t xml:space="preserve">Participants will also be asked </w:t>
      </w:r>
      <w:r w:rsidR="00C27F3A" w:rsidRPr="00A30428">
        <w:t>for the</w:t>
      </w:r>
      <w:r w:rsidR="00E72328" w:rsidRPr="00A30428">
        <w:t>ir consent to record the</w:t>
      </w:r>
      <w:r w:rsidR="00C27F3A" w:rsidRPr="00A30428">
        <w:t xml:space="preserve"> discussion</w:t>
      </w:r>
      <w:r w:rsidR="00CD4280">
        <w:t xml:space="preserve">.  </w:t>
      </w:r>
      <w:r w:rsidR="00C27F3A" w:rsidRPr="00A30428">
        <w:t xml:space="preserve">Recordings will be used to ensure that information is correctly captured from multiple interviews, information has been consistently captured across </w:t>
      </w:r>
      <w:r w:rsidR="00653C3D">
        <w:t>interviewees</w:t>
      </w:r>
      <w:r w:rsidR="00C27F3A" w:rsidRPr="00A30428">
        <w:t>,</w:t>
      </w:r>
      <w:r w:rsidR="0045462A" w:rsidRPr="00A30428">
        <w:t xml:space="preserve"> </w:t>
      </w:r>
      <w:r w:rsidR="00C27F3A" w:rsidRPr="00A30428">
        <w:t xml:space="preserve">and to correct and clarify brief written notes as needed and </w:t>
      </w:r>
      <w:r w:rsidR="00CF70B3" w:rsidRPr="00A30428">
        <w:t xml:space="preserve">as </w:t>
      </w:r>
      <w:r w:rsidR="00C27F3A" w:rsidRPr="00A30428">
        <w:t>part of data quality assurance proce</w:t>
      </w:r>
      <w:r w:rsidR="008C0C57" w:rsidRPr="00A30428">
        <w:t>dure</w:t>
      </w:r>
      <w:r w:rsidR="00C27F3A" w:rsidRPr="00A30428">
        <w:t>s</w:t>
      </w:r>
      <w:r w:rsidR="00CD4280">
        <w:t xml:space="preserve">.  </w:t>
      </w:r>
      <w:r w:rsidR="00C27F3A" w:rsidRPr="00A30428">
        <w:t>Recordings will only be accessible to the contractor and will be stored on password-protected secure servers and destroyed once de-identified notes</w:t>
      </w:r>
      <w:r w:rsidR="00B46461" w:rsidRPr="00A30428">
        <w:t xml:space="preserve"> </w:t>
      </w:r>
      <w:r w:rsidR="00C27F3A" w:rsidRPr="00A30428">
        <w:t>are completed</w:t>
      </w:r>
      <w:r w:rsidR="00CD4280">
        <w:t xml:space="preserve">.  </w:t>
      </w:r>
      <w:r w:rsidR="007214AD" w:rsidRPr="00A30428">
        <w:t>No individual-level or personal data will be collected by the NITT</w:t>
      </w:r>
      <w:r w:rsidR="00C875CC" w:rsidRPr="00A30428">
        <w:t xml:space="preserve">-Project </w:t>
      </w:r>
      <w:r w:rsidR="001C3D52">
        <w:t>AWARE-SEA</w:t>
      </w:r>
      <w:r w:rsidR="007214AD" w:rsidRPr="00A30428">
        <w:t xml:space="preserve"> evaluation </w:t>
      </w:r>
      <w:r w:rsidR="00E53286" w:rsidRPr="00A30428">
        <w:t xml:space="preserve">from </w:t>
      </w:r>
      <w:r w:rsidR="007214AD" w:rsidRPr="00A30428">
        <w:t xml:space="preserve">grantee </w:t>
      </w:r>
      <w:r w:rsidR="00E53286" w:rsidRPr="00A30428">
        <w:t>staff,</w:t>
      </w:r>
      <w:r w:rsidR="007214AD" w:rsidRPr="00A30428">
        <w:t xml:space="preserve"> </w:t>
      </w:r>
      <w:proofErr w:type="gramStart"/>
      <w:r w:rsidR="007214AD" w:rsidRPr="00A30428">
        <w:t>who</w:t>
      </w:r>
      <w:proofErr w:type="gramEnd"/>
      <w:r w:rsidR="007214AD" w:rsidRPr="00A30428">
        <w:t xml:space="preserve"> will only provide information about their organizations, NITT</w:t>
      </w:r>
      <w:r w:rsidR="00C875CC" w:rsidRPr="00A30428">
        <w:t xml:space="preserve">-Project </w:t>
      </w:r>
      <w:r w:rsidR="001C3D52">
        <w:t>AWARE-SEA</w:t>
      </w:r>
      <w:r w:rsidR="007214AD" w:rsidRPr="00A30428">
        <w:t xml:space="preserve"> activities, and implemented interventions, rather than information about themselves personally.</w:t>
      </w:r>
    </w:p>
    <w:p w14:paraId="77075E61" w14:textId="49845CAB" w:rsidR="00A87AEF" w:rsidRPr="00A30428" w:rsidRDefault="006C5421" w:rsidP="00D624F1">
      <w:pPr>
        <w:pStyle w:val="BodyText"/>
      </w:pPr>
      <w:proofErr w:type="gramStart"/>
      <w:r w:rsidRPr="00A30428">
        <w:rPr>
          <w:i/>
          <w:iCs/>
        </w:rPr>
        <w:t>Student</w:t>
      </w:r>
      <w:r w:rsidR="007214AD" w:rsidRPr="00A30428">
        <w:rPr>
          <w:i/>
          <w:iCs/>
        </w:rPr>
        <w:t xml:space="preserve"> Focus Groups</w:t>
      </w:r>
      <w:r w:rsidR="00CD4280">
        <w:t>.</w:t>
      </w:r>
      <w:proofErr w:type="gramEnd"/>
      <w:r w:rsidR="00CD4280">
        <w:t xml:space="preserve">  </w:t>
      </w:r>
      <w:r w:rsidR="007214AD" w:rsidRPr="00A30428">
        <w:t xml:space="preserve">Prior to beginning the </w:t>
      </w:r>
      <w:r w:rsidRPr="00A30428">
        <w:t>Stud</w:t>
      </w:r>
      <w:r w:rsidR="00EB44E6" w:rsidRPr="00A30428">
        <w:t>e</w:t>
      </w:r>
      <w:r w:rsidRPr="00A30428">
        <w:t>nt</w:t>
      </w:r>
      <w:r w:rsidR="007214AD" w:rsidRPr="00A30428">
        <w:t xml:space="preserve"> Focus Group discussions</w:t>
      </w:r>
      <w:r w:rsidR="00E53286" w:rsidRPr="00A30428">
        <w:t>,</w:t>
      </w:r>
      <w:r w:rsidR="007214AD" w:rsidRPr="00A30428">
        <w:t xml:space="preserve"> conducted during the Grantee Site Visit, </w:t>
      </w:r>
      <w:r w:rsidR="00F134DD">
        <w:t>written consent forms will be distributed and collected from parents of focus group participants</w:t>
      </w:r>
      <w:r w:rsidR="00CD4280">
        <w:t xml:space="preserve">.  </w:t>
      </w:r>
      <w:r w:rsidR="00F134DD">
        <w:t>P</w:t>
      </w:r>
      <w:r w:rsidR="007214AD" w:rsidRPr="00A30428">
        <w:t xml:space="preserve">articipants will be </w:t>
      </w:r>
      <w:r w:rsidR="00F134DD">
        <w:t>asked to provide verbal assent to participate in the focus groups</w:t>
      </w:r>
      <w:r w:rsidR="00CD4280">
        <w:t xml:space="preserve">.  </w:t>
      </w:r>
      <w:r w:rsidR="00E72328" w:rsidRPr="00A30428">
        <w:t xml:space="preserve">The consent </w:t>
      </w:r>
      <w:r w:rsidR="00F134DD">
        <w:t>and assent materials</w:t>
      </w:r>
      <w:r w:rsidR="00E72328" w:rsidRPr="00A30428">
        <w:t xml:space="preserve"> </w:t>
      </w:r>
      <w:r w:rsidR="007214AD" w:rsidRPr="00A30428">
        <w:t xml:space="preserve">inform </w:t>
      </w:r>
      <w:r w:rsidR="00E72328" w:rsidRPr="00A30428">
        <w:t xml:space="preserve">participants </w:t>
      </w:r>
      <w:r w:rsidR="007214AD" w:rsidRPr="00A30428">
        <w:t>of their rights, including the right to not answer any question or participate in any discussion</w:t>
      </w:r>
      <w:r w:rsidR="003D75DD">
        <w:t>; participants</w:t>
      </w:r>
      <w:r w:rsidR="00E72328" w:rsidRPr="00A30428">
        <w:t xml:space="preserve"> must provide</w:t>
      </w:r>
      <w:r w:rsidR="007214AD" w:rsidRPr="00A30428">
        <w:t xml:space="preserve"> written consent to participate </w:t>
      </w:r>
      <w:r w:rsidR="00E72328" w:rsidRPr="00A30428">
        <w:t xml:space="preserve">before the </w:t>
      </w:r>
      <w:r w:rsidR="00A87AEF" w:rsidRPr="00A30428">
        <w:t xml:space="preserve">focus group </w:t>
      </w:r>
      <w:r w:rsidR="00E72328" w:rsidRPr="00A30428">
        <w:t>discussion begins</w:t>
      </w:r>
      <w:r w:rsidR="00CD4280">
        <w:t xml:space="preserve">.  </w:t>
      </w:r>
      <w:r w:rsidR="00E72328" w:rsidRPr="00A30428">
        <w:t xml:space="preserve">If a participant does not provide written consent to participate then </w:t>
      </w:r>
      <w:r w:rsidR="00A87AEF" w:rsidRPr="00A30428">
        <w:t>that individual will be excused from the group</w:t>
      </w:r>
      <w:r w:rsidR="00CD4280">
        <w:t xml:space="preserve">.  </w:t>
      </w:r>
      <w:r w:rsidR="00E72328" w:rsidRPr="00A30428">
        <w:t>Participants will also be asked for their consent to record the discussion</w:t>
      </w:r>
      <w:r w:rsidR="00CD4280">
        <w:t xml:space="preserve">.  </w:t>
      </w:r>
      <w:r w:rsidR="007214AD" w:rsidRPr="00A30428">
        <w:t>Recordings will be used to ensure that information is accurately captured and to correct and clarify written notes as needed as part of data quality assurance proce</w:t>
      </w:r>
      <w:r w:rsidR="008C0C57" w:rsidRPr="00A30428">
        <w:t>dures</w:t>
      </w:r>
      <w:r w:rsidR="00CD4280">
        <w:t xml:space="preserve">.  </w:t>
      </w:r>
      <w:r w:rsidR="00A87AEF" w:rsidRPr="00A30428">
        <w:t>Recordings will only be accessible to the contractor and will be stored on password-protected secure servers and destroyed once de-identified notes are completed.</w:t>
      </w:r>
    </w:p>
    <w:p w14:paraId="39F90AF8" w14:textId="2498693A" w:rsidR="00D624F1" w:rsidRPr="00A30428" w:rsidRDefault="00DE14EF" w:rsidP="00D624F1">
      <w:pPr>
        <w:pStyle w:val="BodyText"/>
      </w:pPr>
      <w:r w:rsidRPr="00A30428">
        <w:t>All i</w:t>
      </w:r>
      <w:r w:rsidR="00C27F3A" w:rsidRPr="00A30428">
        <w:t xml:space="preserve">nformation collected </w:t>
      </w:r>
      <w:r w:rsidR="00787C03" w:rsidRPr="00A30428">
        <w:t xml:space="preserve">during </w:t>
      </w:r>
      <w:r w:rsidR="00C27F3A" w:rsidRPr="00A30428">
        <w:t xml:space="preserve">the </w:t>
      </w:r>
      <w:r w:rsidR="00653C3D">
        <w:t>interviews and focus groups</w:t>
      </w:r>
      <w:r w:rsidR="00C27F3A" w:rsidRPr="00A30428">
        <w:t xml:space="preserve"> </w:t>
      </w:r>
      <w:r w:rsidRPr="00A30428">
        <w:t xml:space="preserve">will be </w:t>
      </w:r>
      <w:r w:rsidR="00C27F3A" w:rsidRPr="00A30428">
        <w:t xml:space="preserve">reported in aggregate </w:t>
      </w:r>
      <w:r w:rsidRPr="00A30428">
        <w:t>only</w:t>
      </w:r>
      <w:r w:rsidR="00653C3D">
        <w:t xml:space="preserve">. Grantee partners will be identified as participating in the interviews, but no individual respondents will be linked to any information provided during those interviews. </w:t>
      </w:r>
      <w:r w:rsidRPr="00A30428">
        <w:t xml:space="preserve"> </w:t>
      </w:r>
      <w:r w:rsidR="00653C3D">
        <w:t>Student focus groups participants will not be identified at any time or linked to any information discussed during the focus groups.</w:t>
      </w:r>
    </w:p>
    <w:p w14:paraId="3EF23C6C" w14:textId="298BCA00" w:rsidR="00D624F1" w:rsidRPr="00A30428" w:rsidRDefault="00DF6354" w:rsidP="00D624F1">
      <w:pPr>
        <w:pStyle w:val="BodyText"/>
      </w:pPr>
      <w:r w:rsidRPr="00A30428">
        <w:t>All other</w:t>
      </w:r>
      <w:r w:rsidR="003E223E" w:rsidRPr="00A30428" w:rsidDel="003E223E">
        <w:rPr>
          <w:i/>
          <w:iCs/>
        </w:rPr>
        <w:t xml:space="preserve"> </w:t>
      </w:r>
      <w:r w:rsidR="003E223E" w:rsidRPr="00A30428">
        <w:t xml:space="preserve">data collection </w:t>
      </w:r>
      <w:r w:rsidR="00787C03" w:rsidRPr="00A30428">
        <w:t>instruments</w:t>
      </w:r>
      <w:r w:rsidR="00801A12">
        <w:t xml:space="preserve"> </w:t>
      </w:r>
      <w:r w:rsidR="009848F1" w:rsidRPr="00A30428">
        <w:t xml:space="preserve">collect programmatic </w:t>
      </w:r>
      <w:r w:rsidR="00EB44E6" w:rsidRPr="00A30428">
        <w:t xml:space="preserve">data </w:t>
      </w:r>
      <w:r w:rsidR="003B3976" w:rsidRPr="00A30428">
        <w:t xml:space="preserve">(i.e., information about the organizations and </w:t>
      </w:r>
      <w:r w:rsidR="00EC0E96" w:rsidRPr="00A30428">
        <w:t xml:space="preserve">implemented </w:t>
      </w:r>
      <w:r w:rsidR="003B3976" w:rsidRPr="00A30428">
        <w:t xml:space="preserve">interventions) </w:t>
      </w:r>
      <w:r w:rsidR="006C5421" w:rsidRPr="00A30428">
        <w:t xml:space="preserve">at the grantee, community, and school </w:t>
      </w:r>
      <w:r w:rsidR="009848F1" w:rsidRPr="00A30428">
        <w:t>level</w:t>
      </w:r>
      <w:r w:rsidR="00324500" w:rsidRPr="00A30428">
        <w:t>s</w:t>
      </w:r>
      <w:r w:rsidR="001D48BD" w:rsidRPr="00A30428">
        <w:t xml:space="preserve"> </w:t>
      </w:r>
      <w:r w:rsidR="00EC0E96" w:rsidRPr="00A30428">
        <w:t>along with</w:t>
      </w:r>
      <w:r w:rsidR="001D48BD" w:rsidRPr="00A30428">
        <w:t xml:space="preserve"> aggregated, non</w:t>
      </w:r>
      <w:r w:rsidR="000A4780" w:rsidRPr="00A30428">
        <w:t>-</w:t>
      </w:r>
      <w:r w:rsidR="001D48BD" w:rsidRPr="00A30428">
        <w:t xml:space="preserve">identifying </w:t>
      </w:r>
      <w:r w:rsidR="00EB44E6" w:rsidRPr="00A30428">
        <w:t xml:space="preserve">school- and </w:t>
      </w:r>
      <w:r w:rsidR="001D48BD" w:rsidRPr="00A30428">
        <w:t xml:space="preserve">participant-level data (e.g., </w:t>
      </w:r>
      <w:r w:rsidR="00EB44E6" w:rsidRPr="00A30428">
        <w:t xml:space="preserve">student survey responses aggregated to the grade level, </w:t>
      </w:r>
      <w:r w:rsidR="00E83F36" w:rsidRPr="00A30428">
        <w:t>estimated percent of individuals receiving specific types of intervention approaches</w:t>
      </w:r>
      <w:r w:rsidR="001D48BD" w:rsidRPr="00A30428">
        <w:t>)</w:t>
      </w:r>
      <w:r w:rsidR="00CD4280">
        <w:t xml:space="preserve">.  </w:t>
      </w:r>
      <w:r w:rsidR="00283C2C" w:rsidRPr="00A30428">
        <w:t>Sensitive</w:t>
      </w:r>
      <w:r w:rsidR="001D48BD" w:rsidRPr="00A30428">
        <w:t xml:space="preserve"> respondent</w:t>
      </w:r>
      <w:r w:rsidR="009848F1" w:rsidRPr="00A30428">
        <w:t xml:space="preserve"> </w:t>
      </w:r>
      <w:r w:rsidR="00283C2C" w:rsidRPr="00A30428">
        <w:t xml:space="preserve">information, such as birthdates and </w:t>
      </w:r>
      <w:r w:rsidR="00753F9E" w:rsidRPr="00A30428">
        <w:t>s</w:t>
      </w:r>
      <w:r w:rsidR="009848F1" w:rsidRPr="00A30428">
        <w:t xml:space="preserve">ocial </w:t>
      </w:r>
      <w:r w:rsidR="00753F9E" w:rsidRPr="00A30428">
        <w:t>s</w:t>
      </w:r>
      <w:r w:rsidR="009848F1" w:rsidRPr="00A30428">
        <w:t xml:space="preserve">ecurity </w:t>
      </w:r>
      <w:r w:rsidR="00753F9E" w:rsidRPr="00A30428">
        <w:t>n</w:t>
      </w:r>
      <w:r w:rsidR="009848F1" w:rsidRPr="00A30428">
        <w:t>umbers</w:t>
      </w:r>
      <w:r w:rsidR="00283C2C" w:rsidRPr="00A30428">
        <w:t>,</w:t>
      </w:r>
      <w:r w:rsidR="009848F1" w:rsidRPr="00A30428">
        <w:t xml:space="preserve"> will</w:t>
      </w:r>
      <w:r w:rsidR="00283C2C" w:rsidRPr="00A30428">
        <w:t xml:space="preserve"> not</w:t>
      </w:r>
      <w:r w:rsidR="009848F1" w:rsidRPr="00A30428">
        <w:t xml:space="preserve"> be collected</w:t>
      </w:r>
      <w:r w:rsidR="008C7E1E" w:rsidRPr="00A30428">
        <w:t>.</w:t>
      </w:r>
    </w:p>
    <w:p w14:paraId="46FC9347" w14:textId="1E8082E5" w:rsidR="00D624F1" w:rsidRPr="00A30428" w:rsidRDefault="008C7E1E" w:rsidP="00D624F1">
      <w:pPr>
        <w:pStyle w:val="BodyText"/>
      </w:pPr>
      <w:r w:rsidRPr="00A30428">
        <w:t>T</w:t>
      </w:r>
      <w:r w:rsidR="006C5421" w:rsidRPr="00A30428">
        <w:t xml:space="preserve">o create a profile for grantee, community, and school </w:t>
      </w:r>
      <w:r w:rsidR="00787C03" w:rsidRPr="00A30428">
        <w:t>staff</w:t>
      </w:r>
      <w:r w:rsidR="003E223E" w:rsidRPr="00A30428">
        <w:t xml:space="preserve"> </w:t>
      </w:r>
      <w:r w:rsidR="00BC2367" w:rsidRPr="00A30428">
        <w:t>to log</w:t>
      </w:r>
      <w:r w:rsidR="008707FD" w:rsidRPr="00A30428">
        <w:t xml:space="preserve"> </w:t>
      </w:r>
      <w:r w:rsidR="00BC2367" w:rsidRPr="00A30428">
        <w:t xml:space="preserve">in to </w:t>
      </w:r>
      <w:r w:rsidR="001A60CF" w:rsidRPr="00A30428">
        <w:t xml:space="preserve">the </w:t>
      </w:r>
      <w:r w:rsidR="003E223E" w:rsidRPr="00A30428">
        <w:t>NITT</w:t>
      </w:r>
      <w:r w:rsidR="00C875CC" w:rsidRPr="00A30428">
        <w:t xml:space="preserve">-Project </w:t>
      </w:r>
      <w:r w:rsidR="001C3D52">
        <w:t>AWARE-SEA</w:t>
      </w:r>
      <w:r w:rsidR="00BC2367" w:rsidRPr="00A30428">
        <w:t xml:space="preserve"> online</w:t>
      </w:r>
      <w:r w:rsidR="00283C2C" w:rsidRPr="00A30428">
        <w:t xml:space="preserve"> data collection system, </w:t>
      </w:r>
      <w:r w:rsidR="008707FD" w:rsidRPr="00A30428">
        <w:t xml:space="preserve">the system will collect </w:t>
      </w:r>
      <w:r w:rsidRPr="00A30428">
        <w:t xml:space="preserve">names, </w:t>
      </w:r>
      <w:r w:rsidR="00B558A4" w:rsidRPr="00A30428">
        <w:t>tele</w:t>
      </w:r>
      <w:r w:rsidRPr="00A30428">
        <w:t>phone numbers,</w:t>
      </w:r>
      <w:r w:rsidR="0016281F" w:rsidRPr="00A30428">
        <w:t xml:space="preserve"> mailing addresses</w:t>
      </w:r>
      <w:r w:rsidRPr="00A30428">
        <w:t xml:space="preserve"> and</w:t>
      </w:r>
      <w:r w:rsidR="00283C2C" w:rsidRPr="00A30428">
        <w:t xml:space="preserve"> e</w:t>
      </w:r>
      <w:r w:rsidR="00403087" w:rsidRPr="00A30428">
        <w:t>-</w:t>
      </w:r>
      <w:r w:rsidR="00283C2C" w:rsidRPr="00A30428">
        <w:t xml:space="preserve">mail </w:t>
      </w:r>
      <w:r w:rsidRPr="00A30428">
        <w:t>addresses</w:t>
      </w:r>
      <w:r w:rsidR="006C5421" w:rsidRPr="00A30428">
        <w:t xml:space="preserve"> of grantee, community, and school staff</w:t>
      </w:r>
      <w:r w:rsidR="00CD4280">
        <w:t xml:space="preserve">.  </w:t>
      </w:r>
      <w:r w:rsidR="00283C2C" w:rsidRPr="00A30428">
        <w:t xml:space="preserve">This identifying information will be accessible only to select </w:t>
      </w:r>
      <w:r w:rsidR="003E223E" w:rsidRPr="00A30428">
        <w:t>NITT</w:t>
      </w:r>
      <w:r w:rsidR="00C875CC" w:rsidRPr="00A30428">
        <w:t xml:space="preserve">-Project </w:t>
      </w:r>
      <w:r w:rsidR="001C3D52">
        <w:t>AWARE-SEA</w:t>
      </w:r>
      <w:r w:rsidR="008F7428" w:rsidRPr="00A30428">
        <w:t xml:space="preserve"> </w:t>
      </w:r>
      <w:r w:rsidR="00283C2C" w:rsidRPr="00A30428">
        <w:t>evaluation staff</w:t>
      </w:r>
      <w:r w:rsidR="00CD4280">
        <w:t xml:space="preserve">.  </w:t>
      </w:r>
      <w:r w:rsidR="00C40A88" w:rsidRPr="00A30428">
        <w:t xml:space="preserve">No other personal information will be collected from </w:t>
      </w:r>
      <w:r w:rsidR="00753F9E" w:rsidRPr="00A30428">
        <w:t xml:space="preserve">participants </w:t>
      </w:r>
      <w:r w:rsidR="00C40A88" w:rsidRPr="00A30428">
        <w:t>as the focus of th</w:t>
      </w:r>
      <w:r w:rsidR="00DF6354" w:rsidRPr="00A30428">
        <w:t>is</w:t>
      </w:r>
      <w:r w:rsidR="00C40A88" w:rsidRPr="00A30428">
        <w:t xml:space="preserve"> data collection is on programmatic characteristics</w:t>
      </w:r>
      <w:r w:rsidR="003E223E" w:rsidRPr="00A30428">
        <w:t>, including the process</w:t>
      </w:r>
      <w:r w:rsidR="00DF6354" w:rsidRPr="00A30428">
        <w:t>es</w:t>
      </w:r>
      <w:r w:rsidR="003E223E" w:rsidRPr="00A30428">
        <w:t xml:space="preserve"> and outcomes</w:t>
      </w:r>
      <w:r w:rsidR="00C40A88" w:rsidRPr="00A30428">
        <w:t xml:space="preserve"> of the </w:t>
      </w:r>
      <w:r w:rsidR="003E223E" w:rsidRPr="00A30428">
        <w:t>NITT</w:t>
      </w:r>
      <w:r w:rsidR="00C875CC" w:rsidRPr="00A30428">
        <w:t xml:space="preserve">-Project </w:t>
      </w:r>
      <w:r w:rsidR="001C3D52">
        <w:t>AWARE-SEA</w:t>
      </w:r>
      <w:r w:rsidR="00C40A88" w:rsidRPr="00A30428">
        <w:t xml:space="preserve"> grantees</w:t>
      </w:r>
      <w:r w:rsidR="00801A12">
        <w:t>.</w:t>
      </w:r>
    </w:p>
    <w:p w14:paraId="50E3EE98" w14:textId="3A30A39D" w:rsidR="00D624F1" w:rsidRPr="00A30428" w:rsidRDefault="00BC2367" w:rsidP="00D624F1">
      <w:pPr>
        <w:pStyle w:val="BodyText"/>
      </w:pPr>
      <w:r w:rsidRPr="00A30428">
        <w:t xml:space="preserve">The </w:t>
      </w:r>
      <w:r w:rsidR="003E223E" w:rsidRPr="00A30428">
        <w:t>NITT</w:t>
      </w:r>
      <w:r w:rsidR="00C875CC" w:rsidRPr="00A30428">
        <w:t xml:space="preserve">-Project </w:t>
      </w:r>
      <w:r w:rsidR="001C3D52">
        <w:t>AWARE-SEA</w:t>
      </w:r>
      <w:r w:rsidRPr="00A30428">
        <w:t xml:space="preserve"> </w:t>
      </w:r>
      <w:r w:rsidR="00A57CC5" w:rsidRPr="00A30428">
        <w:t xml:space="preserve">systems </w:t>
      </w:r>
      <w:r w:rsidRPr="00A30428">
        <w:t xml:space="preserve">development team takes responsibility for ensuring that the </w:t>
      </w:r>
      <w:r w:rsidR="00403087" w:rsidRPr="00A30428">
        <w:t>W</w:t>
      </w:r>
      <w:r w:rsidR="0090570A" w:rsidRPr="00A30428">
        <w:t>eb</w:t>
      </w:r>
      <w:r w:rsidRPr="00A30428">
        <w:t xml:space="preserve"> and data system</w:t>
      </w:r>
      <w:r w:rsidR="00801A12">
        <w:t>s</w:t>
      </w:r>
      <w:r w:rsidRPr="00A30428">
        <w:t xml:space="preserve"> </w:t>
      </w:r>
      <w:r w:rsidR="00801A12">
        <w:t>are</w:t>
      </w:r>
      <w:r w:rsidRPr="00A30428">
        <w:t xml:space="preserve"> properly maintained and monitored</w:t>
      </w:r>
      <w:r w:rsidR="00CD4280">
        <w:t xml:space="preserve">.  </w:t>
      </w:r>
      <w:r w:rsidRPr="00A30428">
        <w:t>Server staff will follow standard procedures for applying security patches and conducting routine maintenance for system updates</w:t>
      </w:r>
      <w:r w:rsidR="00CD4280">
        <w:t xml:space="preserve">.  </w:t>
      </w:r>
      <w:r w:rsidR="001D48BD" w:rsidRPr="00A30428">
        <w:t xml:space="preserve">Data </w:t>
      </w:r>
      <w:r w:rsidRPr="00A30428">
        <w:lastRenderedPageBreak/>
        <w:t>will be</w:t>
      </w:r>
      <w:r w:rsidR="001D48BD" w:rsidRPr="00A30428">
        <w:t xml:space="preserve"> stored on a password</w:t>
      </w:r>
      <w:r w:rsidR="008707FD" w:rsidRPr="00A30428">
        <w:t>-</w:t>
      </w:r>
      <w:r w:rsidR="001D48BD" w:rsidRPr="00A30428">
        <w:t>protected server</w:t>
      </w:r>
      <w:r w:rsidR="008707FD" w:rsidRPr="00A30428">
        <w:t>,</w:t>
      </w:r>
      <w:r w:rsidR="00BA37B3" w:rsidRPr="00A30428">
        <w:t xml:space="preserve"> and access to data in the system will be handled by a hierarchy of user roles, with each role conferring only the minimum access to system data needed to perform the necessary functions of the role.</w:t>
      </w:r>
    </w:p>
    <w:p w14:paraId="1AE33F86" w14:textId="4D6F32F8" w:rsidR="00D624F1" w:rsidRPr="00A30428" w:rsidRDefault="000A4780" w:rsidP="00D624F1">
      <w:pPr>
        <w:pStyle w:val="BodyText"/>
      </w:pPr>
      <w:r w:rsidRPr="00A30428">
        <w:t>For all data collection activities, the contractor will use passwords to safeguard all project directories and analysis files containing completed survey data to ensure that there is no inadvertent disclosure of study data</w:t>
      </w:r>
      <w:r w:rsidR="00CD4280">
        <w:t xml:space="preserve">.  </w:t>
      </w:r>
      <w:r w:rsidRPr="00A30428">
        <w:t xml:space="preserve">Contractor staff </w:t>
      </w:r>
      <w:r w:rsidR="00753F9E" w:rsidRPr="00A30428">
        <w:t>has</w:t>
      </w:r>
      <w:r w:rsidRPr="00A30428">
        <w:t xml:space="preserve"> be</w:t>
      </w:r>
      <w:r w:rsidR="00753F9E" w:rsidRPr="00A30428">
        <w:t>en</w:t>
      </w:r>
      <w:r w:rsidRPr="00A30428">
        <w:t xml:space="preserve"> trained on handling sensitive data and the importance of privacy</w:t>
      </w:r>
      <w:r w:rsidR="00CD4280">
        <w:t xml:space="preserve">.  </w:t>
      </w:r>
      <w:r w:rsidRPr="00A30428">
        <w:t>All contractor staff will sign a privacy pledge</w:t>
      </w:r>
      <w:r w:rsidR="00CD4280">
        <w:t xml:space="preserve">.  </w:t>
      </w:r>
      <w:r w:rsidRPr="00A30428">
        <w:t>In addition, interviews</w:t>
      </w:r>
      <w:r w:rsidR="00727D3B" w:rsidRPr="00A30428">
        <w:t xml:space="preserve"> and focus group guides</w:t>
      </w:r>
      <w:r w:rsidR="00165DD4" w:rsidRPr="00A30428">
        <w:t xml:space="preserve"> and</w:t>
      </w:r>
      <w:r w:rsidRPr="00A30428">
        <w:t xml:space="preserve"> all consent</w:t>
      </w:r>
      <w:r w:rsidR="001D74BD" w:rsidRPr="00A30428">
        <w:t xml:space="preserve"> form</w:t>
      </w:r>
      <w:r w:rsidRPr="00A30428">
        <w:t>s will be reviewed and approved by the contractor</w:t>
      </w:r>
      <w:r w:rsidR="00D624F1" w:rsidRPr="00A30428">
        <w:t>’</w:t>
      </w:r>
      <w:r w:rsidRPr="00A30428">
        <w:t xml:space="preserve">s </w:t>
      </w:r>
      <w:r w:rsidR="00C864D2" w:rsidRPr="00A30428">
        <w:t>IRB</w:t>
      </w:r>
      <w:r w:rsidRPr="00A30428">
        <w:t xml:space="preserve"> (</w:t>
      </w:r>
      <w:r w:rsidR="001D74BD" w:rsidRPr="00A30428">
        <w:t>Federal Wide Assurance #3331</w:t>
      </w:r>
      <w:r w:rsidRPr="00A30428">
        <w:t>)</w:t>
      </w:r>
      <w:r w:rsidR="00CD4280">
        <w:t xml:space="preserve">.  </w:t>
      </w:r>
      <w:r w:rsidRPr="00A30428">
        <w:t>In keeping with 45 CFR 46, Protection of Human Subjects, the NITT</w:t>
      </w:r>
      <w:r w:rsidR="00C875CC" w:rsidRPr="00A30428">
        <w:t xml:space="preserve">-Project </w:t>
      </w:r>
      <w:r w:rsidR="001C3D52">
        <w:t>AWARE-SEA</w:t>
      </w:r>
      <w:r w:rsidRPr="00A30428">
        <w:t xml:space="preserve"> procedures for data collection, consent, and data maintenance are formulated to protect respondents</w:t>
      </w:r>
      <w:r w:rsidR="00D624F1" w:rsidRPr="00A30428">
        <w:t>’</w:t>
      </w:r>
      <w:r w:rsidRPr="00A30428">
        <w:t xml:space="preserve"> rights and the privacy of information collected</w:t>
      </w:r>
      <w:r w:rsidR="00CD4280">
        <w:t xml:space="preserve">.  </w:t>
      </w:r>
      <w:r w:rsidRPr="00A30428">
        <w:t>Strict procedures will be followed for protecting the privacy of respondents</w:t>
      </w:r>
      <w:r w:rsidR="00D624F1" w:rsidRPr="00A30428">
        <w:t>’</w:t>
      </w:r>
      <w:r w:rsidRPr="00A30428">
        <w:t xml:space="preserve"> information and for obtaining their informed consent.</w:t>
      </w:r>
    </w:p>
    <w:p w14:paraId="4DBF4BC2" w14:textId="3251917C" w:rsidR="00553656" w:rsidRPr="00A30428" w:rsidRDefault="00553656" w:rsidP="00D624F1">
      <w:pPr>
        <w:pStyle w:val="BodyText"/>
      </w:pPr>
      <w:r w:rsidRPr="00A30428">
        <w:t>Data from the NITT</w:t>
      </w:r>
      <w:r w:rsidR="00C875CC" w:rsidRPr="00A30428">
        <w:t xml:space="preserve">-Project </w:t>
      </w:r>
      <w:r w:rsidR="001C3D52">
        <w:t>AWARE-SEA</w:t>
      </w:r>
      <w:r w:rsidRPr="00A30428">
        <w:t xml:space="preserve"> client interviews will be safeguarded in compliance with the Privacy Act of 1974 (5 U.S.C</w:t>
      </w:r>
      <w:r w:rsidR="00CD4280">
        <w:t xml:space="preserve">.  </w:t>
      </w:r>
      <w:r w:rsidRPr="00A30428">
        <w:t>552a)</w:t>
      </w:r>
      <w:proofErr w:type="gramStart"/>
      <w:r w:rsidR="003D75DD">
        <w:t xml:space="preserve">.  </w:t>
      </w:r>
      <w:r w:rsidRPr="00A30428">
        <w:t>The</w:t>
      </w:r>
      <w:proofErr w:type="gramEnd"/>
      <w:r w:rsidRPr="00A30428">
        <w:t xml:space="preserve"> privacy of data records will be explained to all respondents during the consent process and in the consent forms.</w:t>
      </w:r>
    </w:p>
    <w:p w14:paraId="116069E0" w14:textId="77777777" w:rsidR="000F51C7" w:rsidRPr="00A30428" w:rsidRDefault="00043BE1" w:rsidP="00E863B9">
      <w:pPr>
        <w:pStyle w:val="Heading2"/>
      </w:pPr>
      <w:r w:rsidRPr="00A30428">
        <w:t>Questions of a Sensitive Nature</w:t>
      </w:r>
    </w:p>
    <w:p w14:paraId="20F3DF97" w14:textId="42FA8FD7" w:rsidR="006C5421" w:rsidRPr="00A30428" w:rsidRDefault="006C5421" w:rsidP="00D624F1">
      <w:pPr>
        <w:pStyle w:val="BodyText"/>
      </w:pPr>
      <w:r w:rsidRPr="00A30428">
        <w:t xml:space="preserve">The Project </w:t>
      </w:r>
      <w:r w:rsidR="001C3D52">
        <w:t>AWARE-SEA</w:t>
      </w:r>
      <w:r w:rsidRPr="00A30428">
        <w:t xml:space="preserve"> national evaluation is not collecting any </w:t>
      </w:r>
      <w:r w:rsidR="000054DA" w:rsidRPr="00A30428">
        <w:t xml:space="preserve">individual-level, </w:t>
      </w:r>
      <w:r w:rsidRPr="00A30428">
        <w:t>primary data of a sensitive nature from students, teachers, program participants</w:t>
      </w:r>
      <w:r w:rsidR="00A17E6C" w:rsidRPr="00A30428">
        <w:t>,</w:t>
      </w:r>
      <w:r w:rsidR="000054DA" w:rsidRPr="00A30428">
        <w:t xml:space="preserve"> or other entities participating in the national evaluation</w:t>
      </w:r>
      <w:r w:rsidR="00CD4280">
        <w:t xml:space="preserve">.  </w:t>
      </w:r>
      <w:r w:rsidR="000054DA" w:rsidRPr="00A30428">
        <w:t xml:space="preserve">The national evaluation will conduct secondary data analysis of potentially sensitive data collected through existing </w:t>
      </w:r>
      <w:r w:rsidR="00801A12">
        <w:t xml:space="preserve">school information systems and </w:t>
      </w:r>
      <w:r w:rsidR="000054DA" w:rsidRPr="00A30428">
        <w:t>student- and teacher-level surveys</w:t>
      </w:r>
      <w:r w:rsidR="00CD4280">
        <w:t xml:space="preserve">.  </w:t>
      </w:r>
      <w:r w:rsidR="000054DA" w:rsidRPr="00A30428">
        <w:t>These data will be provided to the national evaluation team in a de-identified and aggregated manner, so that no individual-level linkages can be made between student survey data and individual respondents.</w:t>
      </w:r>
    </w:p>
    <w:p w14:paraId="4DC28D0B" w14:textId="77777777" w:rsidR="000F51C7" w:rsidRPr="00A30428" w:rsidRDefault="00043BE1" w:rsidP="00E863B9">
      <w:pPr>
        <w:pStyle w:val="Heading2"/>
      </w:pPr>
      <w:r w:rsidRPr="00A30428">
        <w:t>Estimates of Annualized Hour Burden</w:t>
      </w:r>
    </w:p>
    <w:p w14:paraId="39F182D6" w14:textId="353CD041" w:rsidR="002D005C" w:rsidRDefault="00A90DA7" w:rsidP="00C71F3D">
      <w:pPr>
        <w:pStyle w:val="BodyText"/>
      </w:pPr>
      <w:r w:rsidRPr="00A30428">
        <w:t>The estimated number of respondents, responses per respondent, and burden hours are described for each NITT</w:t>
      </w:r>
      <w:r w:rsidR="00C875CC" w:rsidRPr="00A30428">
        <w:t xml:space="preserve">-Project </w:t>
      </w:r>
      <w:r w:rsidR="001C3D52">
        <w:t>AWARE-SEA</w:t>
      </w:r>
      <w:r w:rsidRPr="00A30428">
        <w:t xml:space="preserve"> data collection activity below</w:t>
      </w:r>
      <w:r w:rsidR="00CD4280">
        <w:t xml:space="preserve">.  </w:t>
      </w:r>
      <w:r w:rsidR="002D005C" w:rsidRPr="00A30428">
        <w:t>There are no direct costs to respondents other than their time to complete the instrument</w:t>
      </w:r>
      <w:r w:rsidR="00CD4280">
        <w:t xml:space="preserve">.  </w:t>
      </w:r>
      <w:r w:rsidR="0036393A" w:rsidRPr="00A30428">
        <w:rPr>
          <w:b/>
          <w:i/>
        </w:rPr>
        <w:t>Table</w:t>
      </w:r>
      <w:r w:rsidR="002D005C" w:rsidRPr="00A30428">
        <w:rPr>
          <w:b/>
          <w:i/>
        </w:rPr>
        <w:t xml:space="preserve"> </w:t>
      </w:r>
      <w:r w:rsidR="00E863B9" w:rsidRPr="00A30428">
        <w:rPr>
          <w:b/>
          <w:i/>
        </w:rPr>
        <w:t>4</w:t>
      </w:r>
      <w:r w:rsidR="002E416A">
        <w:rPr>
          <w:b/>
          <w:i/>
        </w:rPr>
        <w:t xml:space="preserve"> </w:t>
      </w:r>
      <w:r w:rsidR="002D005C" w:rsidRPr="00A30428">
        <w:t>provide</w:t>
      </w:r>
      <w:r w:rsidR="00C71F3D">
        <w:t>s</w:t>
      </w:r>
      <w:r w:rsidR="002E416A">
        <w:t xml:space="preserve"> </w:t>
      </w:r>
      <w:r w:rsidR="00C71F3D">
        <w:t xml:space="preserve">annualized </w:t>
      </w:r>
      <w:r w:rsidR="002E416A">
        <w:t xml:space="preserve">information on the number of </w:t>
      </w:r>
      <w:r w:rsidRPr="00A30428">
        <w:t>respondent</w:t>
      </w:r>
      <w:r w:rsidR="002E416A">
        <w:t>s</w:t>
      </w:r>
      <w:r w:rsidRPr="00A30428">
        <w:t>, number of responses,</w:t>
      </w:r>
      <w:r w:rsidR="002D005C" w:rsidRPr="00A30428">
        <w:t xml:space="preserve"> burden</w:t>
      </w:r>
      <w:r w:rsidRPr="00A30428">
        <w:t>, and cost details</w:t>
      </w:r>
      <w:r w:rsidR="00E46E90">
        <w:t xml:space="preserve"> for each instrument</w:t>
      </w:r>
      <w:r w:rsidR="00CD4280">
        <w:t xml:space="preserve">. </w:t>
      </w:r>
      <w:r w:rsidR="00C71F3D">
        <w:t xml:space="preserve"> </w:t>
      </w:r>
      <w:r w:rsidR="001A2704" w:rsidRPr="002E416A">
        <w:t>R</w:t>
      </w:r>
      <w:r w:rsidR="002D005C" w:rsidRPr="002E416A">
        <w:t>espondent</w:t>
      </w:r>
      <w:r w:rsidR="002D005C" w:rsidRPr="00A30428">
        <w:t xml:space="preserve"> cost</w:t>
      </w:r>
      <w:r w:rsidR="001A2704" w:rsidRPr="00A30428">
        <w:t xml:space="preserve">s are calculated as </w:t>
      </w:r>
      <w:r w:rsidR="002D005C" w:rsidRPr="00A30428">
        <w:t xml:space="preserve">total </w:t>
      </w:r>
      <w:r w:rsidR="00E46E90">
        <w:t xml:space="preserve">annual </w:t>
      </w:r>
      <w:r w:rsidR="002D005C" w:rsidRPr="00A30428">
        <w:t xml:space="preserve">burden hours </w:t>
      </w:r>
      <w:r w:rsidR="00A30428">
        <w:t>times</w:t>
      </w:r>
      <w:r w:rsidR="002D005C" w:rsidRPr="00A30428">
        <w:t xml:space="preserve"> the average hourly wage for </w:t>
      </w:r>
      <w:r w:rsidR="00136B76" w:rsidRPr="00A30428">
        <w:t>associated job categories</w:t>
      </w:r>
      <w:r w:rsidR="001A2704" w:rsidRPr="00A30428">
        <w:t xml:space="preserve"> (</w:t>
      </w:r>
      <w:r w:rsidR="002D005C" w:rsidRPr="00A30428">
        <w:t>as reported in the 201</w:t>
      </w:r>
      <w:r w:rsidR="000D299B" w:rsidRPr="00A30428">
        <w:t>4</w:t>
      </w:r>
      <w:r w:rsidR="002D005C" w:rsidRPr="00A30428">
        <w:t xml:space="preserve"> Occupational Employment Statistics [OES] by the Bureau of Labor Statistics [BLS])</w:t>
      </w:r>
      <w:r w:rsidR="00CD4280">
        <w:t xml:space="preserve">.  </w:t>
      </w:r>
      <w:r w:rsidR="009471F3" w:rsidRPr="00A30428">
        <w:t xml:space="preserve">The test procedures used to determine burden hours are detailed in </w:t>
      </w:r>
      <w:r w:rsidR="009471F3" w:rsidRPr="00A30428">
        <w:rPr>
          <w:b/>
          <w:bCs/>
          <w:i/>
          <w:iCs/>
        </w:rPr>
        <w:t>Section B.4</w:t>
      </w:r>
      <w:r w:rsidR="009471F3" w:rsidRPr="00A30428">
        <w:t>.</w:t>
      </w:r>
    </w:p>
    <w:p w14:paraId="3C4DD937" w14:textId="4D62FCA6" w:rsidR="009A581F" w:rsidRPr="00A30428" w:rsidRDefault="009A581F" w:rsidP="009A581F">
      <w:pPr>
        <w:pStyle w:val="Heading4"/>
      </w:pPr>
      <w:r>
        <w:t>Primary Data Collection</w:t>
      </w:r>
    </w:p>
    <w:p w14:paraId="1DB9D4AC" w14:textId="06884921" w:rsidR="00F134DD" w:rsidRPr="00A30428" w:rsidRDefault="00F134DD" w:rsidP="00546219">
      <w:pPr>
        <w:pStyle w:val="BodyText"/>
      </w:pPr>
      <w:proofErr w:type="gramStart"/>
      <w:r>
        <w:rPr>
          <w:b/>
        </w:rPr>
        <w:t xml:space="preserve">Telephone and In-person </w:t>
      </w:r>
      <w:r w:rsidRPr="00A30428">
        <w:rPr>
          <w:b/>
        </w:rPr>
        <w:t xml:space="preserve">Questionnaires to support review and update of the </w:t>
      </w:r>
      <w:r w:rsidR="001C3D52">
        <w:rPr>
          <w:b/>
        </w:rPr>
        <w:t>AWARE-SEA</w:t>
      </w:r>
      <w:r w:rsidRPr="00A30428">
        <w:rPr>
          <w:b/>
        </w:rPr>
        <w:t xml:space="preserve"> Activities Inventory</w:t>
      </w:r>
      <w:r w:rsidR="00CD4280">
        <w:rPr>
          <w:b/>
        </w:rPr>
        <w:t>.</w:t>
      </w:r>
      <w:proofErr w:type="gramEnd"/>
      <w:r w:rsidR="00CD4280">
        <w:rPr>
          <w:b/>
        </w:rPr>
        <w:t xml:space="preserve">  </w:t>
      </w:r>
      <w:r w:rsidRPr="00A30428">
        <w:t xml:space="preserve">Annual questionnaires will be conducted with an identified point of contact in each SEA (the Project Director or Project Coordinator), each LEA (the LEA Coordinator), and each participating school (either the school principal, school coordinator or other identified point of contact most knowledgeable about </w:t>
      </w:r>
      <w:r w:rsidR="001C3D52">
        <w:t>AWARE-SEA</w:t>
      </w:r>
      <w:r w:rsidRPr="00A30428">
        <w:t>-related activities conducted in the school)</w:t>
      </w:r>
      <w:r w:rsidR="00CD4280">
        <w:t xml:space="preserve">.  </w:t>
      </w:r>
      <w:r w:rsidRPr="00A30428">
        <w:t xml:space="preserve">Each questionnaire will be conducted annually to review and update the </w:t>
      </w:r>
      <w:r w:rsidR="001C3D52">
        <w:t>AWARE-SEA</w:t>
      </w:r>
      <w:r w:rsidRPr="00A30428">
        <w:t xml:space="preserve"> Activities Inventory with 20 </w:t>
      </w:r>
      <w:proofErr w:type="spellStart"/>
      <w:r w:rsidRPr="00A30428">
        <w:t>SEA-level</w:t>
      </w:r>
      <w:proofErr w:type="spellEnd"/>
      <w:r w:rsidRPr="00A30428">
        <w:t xml:space="preserve"> respondents, 60 LEA-level respondents, and </w:t>
      </w:r>
      <w:r w:rsidR="00670035">
        <w:t>approximately 432</w:t>
      </w:r>
      <w:r w:rsidRPr="00A30428">
        <w:t xml:space="preserve"> school-level respondents</w:t>
      </w:r>
      <w:r w:rsidR="00CD4280">
        <w:t xml:space="preserve">.  </w:t>
      </w:r>
      <w:r w:rsidRPr="00A30428">
        <w:t xml:space="preserve">The SEA- and LEA-level respondents represent a census, while the school-level respondents include a </w:t>
      </w:r>
      <w:r w:rsidRPr="00A30428">
        <w:lastRenderedPageBreak/>
        <w:t xml:space="preserve">stratified, random sample of schools participating in the </w:t>
      </w:r>
      <w:r w:rsidR="001C3D52">
        <w:t>AWARE-SEA</w:t>
      </w:r>
      <w:r w:rsidRPr="00A30428">
        <w:t xml:space="preserve"> initiative and identified comparison schools in the 10 </w:t>
      </w:r>
      <w:proofErr w:type="spellStart"/>
      <w:r w:rsidRPr="00A30428">
        <w:t>substudy</w:t>
      </w:r>
      <w:proofErr w:type="spellEnd"/>
      <w:r w:rsidRPr="00A30428">
        <w:t xml:space="preserve"> SEA grantees</w:t>
      </w:r>
      <w:r w:rsidR="00CD4280">
        <w:t xml:space="preserve">.  </w:t>
      </w:r>
      <w:r w:rsidRPr="00A30428">
        <w:t xml:space="preserve">The questionnaire will be administered </w:t>
      </w:r>
      <w:r w:rsidR="00670035">
        <w:t xml:space="preserve">on an annual basis beginning in July 2016, and take approximately </w:t>
      </w:r>
      <w:r w:rsidR="00C71F3D">
        <w:t>1 hour</w:t>
      </w:r>
      <w:r w:rsidR="00670035">
        <w:t xml:space="preserve"> to complete at each administration</w:t>
      </w:r>
      <w:r w:rsidRPr="00A30428">
        <w:t>.</w:t>
      </w:r>
    </w:p>
    <w:p w14:paraId="40881DED" w14:textId="434DFB86" w:rsidR="00D624F1" w:rsidRPr="00A30428" w:rsidRDefault="00EB44E6" w:rsidP="00546219">
      <w:pPr>
        <w:pStyle w:val="BodyText"/>
        <w:tabs>
          <w:tab w:val="left" w:pos="3060"/>
        </w:tabs>
      </w:pPr>
      <w:proofErr w:type="gramStart"/>
      <w:r w:rsidRPr="00A30428">
        <w:rPr>
          <w:b/>
          <w:bCs/>
        </w:rPr>
        <w:t>SEA Collaborative Partner Survey</w:t>
      </w:r>
      <w:r w:rsidR="00CD4280">
        <w:rPr>
          <w:b/>
          <w:bCs/>
        </w:rPr>
        <w:t>.</w:t>
      </w:r>
      <w:proofErr w:type="gramEnd"/>
      <w:r w:rsidR="00CD4280">
        <w:rPr>
          <w:b/>
          <w:bCs/>
        </w:rPr>
        <w:t xml:space="preserve">  </w:t>
      </w:r>
      <w:r w:rsidRPr="00A30428">
        <w:t xml:space="preserve">The </w:t>
      </w:r>
      <w:r w:rsidR="005D1181">
        <w:t>SEA</w:t>
      </w:r>
      <w:r w:rsidRPr="00A30428">
        <w:t xml:space="preserve">-CPS will be administered electronically through a Web-based data collection portal to all identified collaborative partners on </w:t>
      </w:r>
      <w:r w:rsidR="00670035">
        <w:t>the State Management Team (SMT)</w:t>
      </w:r>
      <w:r w:rsidR="00CD4280">
        <w:t xml:space="preserve">.  </w:t>
      </w:r>
      <w:r w:rsidRPr="00A30428">
        <w:t>The survey respondents will include, at a minimum, the SEA project director and SEA project coordinator</w:t>
      </w:r>
      <w:r w:rsidR="003D75DD">
        <w:t>; project</w:t>
      </w:r>
      <w:r w:rsidRPr="00A30428">
        <w:t xml:space="preserve"> coordinators from each of the partner LEAs</w:t>
      </w:r>
      <w:r w:rsidR="003D75DD">
        <w:t>; youth</w:t>
      </w:r>
      <w:r w:rsidRPr="00A30428">
        <w:t xml:space="preserve"> and family representatives</w:t>
      </w:r>
      <w:r w:rsidR="003D75DD">
        <w:t>; and</w:t>
      </w:r>
      <w:r w:rsidRPr="00A30428">
        <w:t xml:space="preserve"> partners representing state mental/behavioral health, state criminal/juvenile justice agencies, and other identified partner agencies at the state level, such as state Medicaid directors and child welfare, early childhood, and faith-based organizations</w:t>
      </w:r>
      <w:r w:rsidR="00CD4280">
        <w:t>.  T</w:t>
      </w:r>
      <w:r w:rsidRPr="00A30428">
        <w:t xml:space="preserve">here will be </w:t>
      </w:r>
      <w:r w:rsidR="00CD4280">
        <w:t xml:space="preserve">approximately </w:t>
      </w:r>
      <w:r w:rsidR="00670035">
        <w:t>24</w:t>
      </w:r>
      <w:r w:rsidRPr="00A30428">
        <w:t xml:space="preserve"> </w:t>
      </w:r>
      <w:r w:rsidR="0084201C" w:rsidRPr="00A30428">
        <w:t>collaborative partner respondents</w:t>
      </w:r>
      <w:r w:rsidR="00546219">
        <w:t xml:space="preserve"> at</w:t>
      </w:r>
      <w:r w:rsidR="0084201C" w:rsidRPr="00A30428">
        <w:t xml:space="preserve"> </w:t>
      </w:r>
      <w:r w:rsidRPr="00A30428">
        <w:t xml:space="preserve">each SEA grantee </w:t>
      </w:r>
      <w:proofErr w:type="gramStart"/>
      <w:r w:rsidRPr="00A30428">
        <w:t>who</w:t>
      </w:r>
      <w:proofErr w:type="gramEnd"/>
      <w:r w:rsidRPr="00A30428">
        <w:t xml:space="preserve"> will complete </w:t>
      </w:r>
      <w:r w:rsidR="0084201C" w:rsidRPr="00A30428">
        <w:t>the SEA-CPS</w:t>
      </w:r>
      <w:r w:rsidR="00CD4280">
        <w:t xml:space="preserve">.  </w:t>
      </w:r>
      <w:r w:rsidRPr="00A30428">
        <w:t xml:space="preserve">The survey </w:t>
      </w:r>
      <w:r w:rsidR="00670035" w:rsidRPr="00A30428">
        <w:t xml:space="preserve">will be administered </w:t>
      </w:r>
      <w:r w:rsidR="00670035">
        <w:t xml:space="preserve">on an annual basis beginning in July 2016, </w:t>
      </w:r>
      <w:r w:rsidR="00CC066D" w:rsidRPr="00A30428">
        <w:t>and take approximately 30 minutes to complete at each administration.</w:t>
      </w:r>
    </w:p>
    <w:p w14:paraId="76C280DB" w14:textId="03BAA860" w:rsidR="000054DA" w:rsidRDefault="0084201C" w:rsidP="00D624F1">
      <w:pPr>
        <w:pStyle w:val="BodyText"/>
      </w:pPr>
      <w:proofErr w:type="gramStart"/>
      <w:r w:rsidRPr="00A30428">
        <w:rPr>
          <w:b/>
          <w:bCs/>
        </w:rPr>
        <w:t>LEA Collaborative Partner Survey</w:t>
      </w:r>
      <w:r w:rsidR="00CD4280">
        <w:rPr>
          <w:b/>
          <w:bCs/>
        </w:rPr>
        <w:t>.</w:t>
      </w:r>
      <w:proofErr w:type="gramEnd"/>
      <w:r w:rsidR="00CD4280">
        <w:rPr>
          <w:b/>
          <w:bCs/>
        </w:rPr>
        <w:t xml:space="preserve">  </w:t>
      </w:r>
      <w:r w:rsidRPr="00A30428">
        <w:t xml:space="preserve">The LEA-CPS will be administered to </w:t>
      </w:r>
      <w:proofErr w:type="gramStart"/>
      <w:r w:rsidRPr="00A30428">
        <w:t>identified</w:t>
      </w:r>
      <w:proofErr w:type="gramEnd"/>
      <w:r w:rsidRPr="00A30428">
        <w:t xml:space="preserve"> representatives from partner agencies in each LEA</w:t>
      </w:r>
      <w:r w:rsidR="00CD4280">
        <w:t>.  T</w:t>
      </w:r>
      <w:r w:rsidRPr="00A30428">
        <w:t>he</w:t>
      </w:r>
      <w:r w:rsidR="00CD4280">
        <w:t xml:space="preserve"> survey respondents </w:t>
      </w:r>
      <w:r w:rsidRPr="00A30428">
        <w:t xml:space="preserve">will include key stakeholders from local mental health agencies or service providers, participating schools, and the LEA, as well as the LEA coordinator, school coordinators or principals from prioritized </w:t>
      </w:r>
      <w:r w:rsidR="001C3D52">
        <w:t>AWARE-SEA</w:t>
      </w:r>
      <w:r w:rsidRPr="00A30428">
        <w:t xml:space="preserve"> schools, and family and youth perspective representatives</w:t>
      </w:r>
      <w:r w:rsidR="00CD4280">
        <w:t xml:space="preserve">.  </w:t>
      </w:r>
      <w:r w:rsidRPr="00A30428">
        <w:t>The LEA-CPS respondents will be identified in collaboration with the SEA project director and LEA project coordinator, and administrated electronically through the Web-based data collection portal</w:t>
      </w:r>
      <w:r w:rsidR="00CD4280">
        <w:t xml:space="preserve">.  </w:t>
      </w:r>
      <w:r w:rsidRPr="00A30428">
        <w:t xml:space="preserve">The survey will be administered twice during the </w:t>
      </w:r>
      <w:r w:rsidR="00CC066D" w:rsidRPr="00A30428">
        <w:t xml:space="preserve">grant period, in </w:t>
      </w:r>
      <w:r w:rsidR="00670035">
        <w:t>July 2016 and July 2019</w:t>
      </w:r>
      <w:r w:rsidR="00CC066D" w:rsidRPr="00A30428">
        <w:t xml:space="preserve">, with </w:t>
      </w:r>
      <w:r w:rsidR="00670035">
        <w:t>15</w:t>
      </w:r>
      <w:r w:rsidR="00CC066D" w:rsidRPr="00A30428">
        <w:t xml:space="preserve"> respondents in each of the </w:t>
      </w:r>
      <w:r w:rsidR="00670035">
        <w:t>62 LEAs</w:t>
      </w:r>
      <w:r w:rsidR="00CD4280">
        <w:t>.</w:t>
      </w:r>
      <w:r w:rsidR="00670035">
        <w:rPr>
          <w:rStyle w:val="FootnoteReference"/>
        </w:rPr>
        <w:footnoteReference w:id="1"/>
      </w:r>
      <w:r w:rsidR="00CD4280">
        <w:t xml:space="preserve">  </w:t>
      </w:r>
      <w:r w:rsidR="00CC066D" w:rsidRPr="00A30428">
        <w:t>The survey will take approximately 30 minutes to complete.</w:t>
      </w:r>
    </w:p>
    <w:p w14:paraId="5283D734" w14:textId="14CC9E31" w:rsidR="004446E3" w:rsidRPr="00A30428" w:rsidRDefault="004446E3" w:rsidP="004446E3">
      <w:pPr>
        <w:pStyle w:val="BodyText"/>
        <w:rPr>
          <w:bCs/>
        </w:rPr>
      </w:pPr>
      <w:proofErr w:type="gramStart"/>
      <w:r w:rsidRPr="00A30428">
        <w:rPr>
          <w:b/>
          <w:bCs/>
        </w:rPr>
        <w:t>Teacher Mental Health Literacy Survey</w:t>
      </w:r>
      <w:r w:rsidR="00CD4280">
        <w:rPr>
          <w:b/>
          <w:bCs/>
        </w:rPr>
        <w:t>.</w:t>
      </w:r>
      <w:proofErr w:type="gramEnd"/>
      <w:r w:rsidR="00CD4280">
        <w:rPr>
          <w:b/>
          <w:bCs/>
        </w:rPr>
        <w:t xml:space="preserve">  </w:t>
      </w:r>
      <w:r w:rsidRPr="00A30428">
        <w:rPr>
          <w:bCs/>
        </w:rPr>
        <w:t xml:space="preserve">A random sample of </w:t>
      </w:r>
      <w:r w:rsidR="00670035">
        <w:rPr>
          <w:bCs/>
        </w:rPr>
        <w:t>24</w:t>
      </w:r>
      <w:r w:rsidRPr="00A30428">
        <w:rPr>
          <w:bCs/>
        </w:rPr>
        <w:t xml:space="preserve"> teachers will be selected from each of the schools selected to participate in the school-level coordinator questionnaire data collection (</w:t>
      </w:r>
      <w:r w:rsidR="00670035">
        <w:rPr>
          <w:bCs/>
        </w:rPr>
        <w:t>432</w:t>
      </w:r>
      <w:r w:rsidRPr="00A30428">
        <w:rPr>
          <w:bCs/>
        </w:rPr>
        <w:t xml:space="preserve"> schools, see above)</w:t>
      </w:r>
      <w:r w:rsidR="00CD4280">
        <w:rPr>
          <w:bCs/>
        </w:rPr>
        <w:t xml:space="preserve">.  </w:t>
      </w:r>
      <w:r w:rsidRPr="00A30428">
        <w:rPr>
          <w:bCs/>
        </w:rPr>
        <w:t xml:space="preserve">The teachers will complete the Mental Health Literacy </w:t>
      </w:r>
      <w:r w:rsidR="009A581F" w:rsidRPr="00A30428">
        <w:t xml:space="preserve">twice during the grant period, in </w:t>
      </w:r>
      <w:r w:rsidR="009A581F">
        <w:t xml:space="preserve">October 2016 and February 2019, </w:t>
      </w:r>
      <w:r w:rsidRPr="00A30428">
        <w:rPr>
          <w:bCs/>
        </w:rPr>
        <w:t>via the Web-based data collection portal</w:t>
      </w:r>
      <w:r w:rsidR="00CD4280">
        <w:rPr>
          <w:bCs/>
        </w:rPr>
        <w:t xml:space="preserve">.  </w:t>
      </w:r>
      <w:r w:rsidRPr="00A30428">
        <w:rPr>
          <w:bCs/>
        </w:rPr>
        <w:t xml:space="preserve">The survey will take approximately </w:t>
      </w:r>
      <w:r w:rsidR="00C5158B">
        <w:rPr>
          <w:bCs/>
        </w:rPr>
        <w:t>3</w:t>
      </w:r>
      <w:r w:rsidR="009A581F">
        <w:rPr>
          <w:bCs/>
        </w:rPr>
        <w:t>0</w:t>
      </w:r>
      <w:r w:rsidRPr="00A30428">
        <w:rPr>
          <w:bCs/>
        </w:rPr>
        <w:t xml:space="preserve"> minutes to complete.</w:t>
      </w:r>
    </w:p>
    <w:p w14:paraId="79927BCA" w14:textId="21B72F0E" w:rsidR="004446E3" w:rsidRPr="00A30428" w:rsidRDefault="004446E3" w:rsidP="004446E3">
      <w:pPr>
        <w:pStyle w:val="BodyText"/>
      </w:pPr>
      <w:proofErr w:type="gramStart"/>
      <w:r w:rsidRPr="00A30428">
        <w:rPr>
          <w:b/>
        </w:rPr>
        <w:t>Collaborative Partner Interviews</w:t>
      </w:r>
      <w:r w:rsidR="00CD4280">
        <w:t>.</w:t>
      </w:r>
      <w:proofErr w:type="gramEnd"/>
      <w:r w:rsidR="00CD4280">
        <w:t xml:space="preserve">  </w:t>
      </w:r>
      <w:r w:rsidRPr="00A30428">
        <w:t xml:space="preserve">Approximately 160 core staff (8 </w:t>
      </w:r>
      <w:proofErr w:type="spellStart"/>
      <w:r w:rsidRPr="00A30428">
        <w:t>SEA-level</w:t>
      </w:r>
      <w:proofErr w:type="spellEnd"/>
      <w:r w:rsidRPr="00A30428">
        <w:t xml:space="preserve"> collaborative partners in each SEA grantee) </w:t>
      </w:r>
      <w:proofErr w:type="gramStart"/>
      <w:r w:rsidRPr="00A30428">
        <w:t>are</w:t>
      </w:r>
      <w:proofErr w:type="gramEnd"/>
      <w:r w:rsidRPr="00A30428">
        <w:t xml:space="preserve"> expected to participate interview</w:t>
      </w:r>
      <w:r w:rsidR="009A581F">
        <w:t xml:space="preserve">s, to be conducted annually beginning in mid-2016 and continuing through mid-2019.  The interviews will be conducted in-person during site visits in 2016 and </w:t>
      </w:r>
      <w:proofErr w:type="gramStart"/>
      <w:r w:rsidR="009A581F">
        <w:t>2019,</w:t>
      </w:r>
      <w:proofErr w:type="gramEnd"/>
      <w:r w:rsidR="009A581F">
        <w:t xml:space="preserve"> and over the phone in 2017 and 2018. </w:t>
      </w:r>
      <w:r w:rsidR="00546219">
        <w:t xml:space="preserve"> </w:t>
      </w:r>
      <w:r w:rsidRPr="00A30428">
        <w:t>Each interview will take approximately 1 hour to complete per response</w:t>
      </w:r>
      <w:r w:rsidR="00CD4280">
        <w:rPr>
          <w:bCs/>
        </w:rPr>
        <w:t xml:space="preserve">.  </w:t>
      </w:r>
      <w:r w:rsidRPr="00A30428">
        <w:t>The estimated burden time is based on the evaluation team’s expectations of the time required to conduct these interviews</w:t>
      </w:r>
      <w:r w:rsidR="009A581F">
        <w:t xml:space="preserve">; the interviewee </w:t>
      </w:r>
      <w:r w:rsidR="009A581F" w:rsidRPr="00A30428">
        <w:t xml:space="preserve">will not need to look up or compile any </w:t>
      </w:r>
      <w:r w:rsidR="009A581F">
        <w:t>information for this interview</w:t>
      </w:r>
      <w:r w:rsidR="00CD4280">
        <w:t xml:space="preserve">.  </w:t>
      </w:r>
      <w:r w:rsidRPr="00A30428">
        <w:t>Actual interview lengths may vary, but will not exceed the burden estimate.</w:t>
      </w:r>
    </w:p>
    <w:p w14:paraId="03A3FD35" w14:textId="76D4140F" w:rsidR="004446E3" w:rsidRPr="00A30428" w:rsidRDefault="004446E3" w:rsidP="004446E3">
      <w:pPr>
        <w:pStyle w:val="BodyText"/>
      </w:pPr>
      <w:proofErr w:type="gramStart"/>
      <w:r w:rsidRPr="00A30428">
        <w:rPr>
          <w:b/>
        </w:rPr>
        <w:t>Student Focus Groups</w:t>
      </w:r>
      <w:r w:rsidR="00CD4280">
        <w:t>.</w:t>
      </w:r>
      <w:proofErr w:type="gramEnd"/>
      <w:r w:rsidR="00CD4280">
        <w:t xml:space="preserve">  </w:t>
      </w:r>
      <w:r w:rsidRPr="00A30428">
        <w:t xml:space="preserve">The Project </w:t>
      </w:r>
      <w:r w:rsidR="001C3D52">
        <w:t>AWARE-SEA</w:t>
      </w:r>
      <w:r w:rsidRPr="00A30428">
        <w:t xml:space="preserve"> national evaluation will conduct student focus groups during site visits </w:t>
      </w:r>
      <w:r w:rsidR="008B76F1">
        <w:t>during the</w:t>
      </w:r>
      <w:r w:rsidR="008B76F1" w:rsidRPr="00A30428">
        <w:t xml:space="preserve"> </w:t>
      </w:r>
      <w:r w:rsidR="009A581F">
        <w:t>2016</w:t>
      </w:r>
      <w:r w:rsidR="008B76F1">
        <w:t xml:space="preserve">-17 school </w:t>
      </w:r>
      <w:proofErr w:type="gramStart"/>
      <w:r w:rsidR="008B76F1">
        <w:t>year</w:t>
      </w:r>
      <w:proofErr w:type="gramEnd"/>
      <w:r w:rsidR="009A581F">
        <w:t xml:space="preserve"> and </w:t>
      </w:r>
      <w:r w:rsidR="008B76F1">
        <w:t>2018-</w:t>
      </w:r>
      <w:r w:rsidR="009A581F">
        <w:t>19</w:t>
      </w:r>
      <w:r w:rsidR="008B76F1">
        <w:t xml:space="preserve"> school year</w:t>
      </w:r>
      <w:r w:rsidR="00CD4280">
        <w:t xml:space="preserve">.  </w:t>
      </w:r>
      <w:r w:rsidRPr="00A30428">
        <w:t xml:space="preserve">The focus groups will be conducted with approximately </w:t>
      </w:r>
      <w:r w:rsidR="009A581F">
        <w:t>8</w:t>
      </w:r>
      <w:r w:rsidR="009F1259">
        <w:t>-10</w:t>
      </w:r>
      <w:r w:rsidRPr="00A30428">
        <w:t xml:space="preserve"> students in each of four schools in one LEA associated with each </w:t>
      </w:r>
      <w:r w:rsidRPr="00A30428">
        <w:lastRenderedPageBreak/>
        <w:t>SEA grantee</w:t>
      </w:r>
      <w:r>
        <w:t xml:space="preserve"> for a total of </w:t>
      </w:r>
      <w:r w:rsidR="00AA365A">
        <w:t>1,0</w:t>
      </w:r>
      <w:r w:rsidR="009F1259">
        <w:t>00</w:t>
      </w:r>
      <w:r w:rsidRPr="00A30428">
        <w:t xml:space="preserve"> students participating in focus groups at each of the two site visits</w:t>
      </w:r>
      <w:r w:rsidR="00CD4280">
        <w:t xml:space="preserve">.  </w:t>
      </w:r>
      <w:r w:rsidRPr="00A30428">
        <w:t xml:space="preserve">Each focus </w:t>
      </w:r>
      <w:r w:rsidR="009F1259">
        <w:t xml:space="preserve">group will last approximately </w:t>
      </w:r>
      <w:r w:rsidR="00AA365A">
        <w:t xml:space="preserve">60 </w:t>
      </w:r>
      <w:r w:rsidR="009F1259">
        <w:t>minutes</w:t>
      </w:r>
      <w:r w:rsidR="00CD4280">
        <w:t xml:space="preserve">.  </w:t>
      </w:r>
    </w:p>
    <w:p w14:paraId="45358171" w14:textId="77777777" w:rsidR="004446E3" w:rsidRPr="00A30428" w:rsidRDefault="004446E3" w:rsidP="004446E3">
      <w:pPr>
        <w:pStyle w:val="Heading4"/>
      </w:pPr>
      <w:r w:rsidRPr="00A30428">
        <w:t>Secondary Data Transfer Protocols</w:t>
      </w:r>
    </w:p>
    <w:p w14:paraId="30B3A5D1" w14:textId="3ACEA30B" w:rsidR="004446E3" w:rsidRPr="00A30428" w:rsidRDefault="004446E3" w:rsidP="004446E3">
      <w:pPr>
        <w:pStyle w:val="BodyText"/>
      </w:pPr>
      <w:proofErr w:type="gramStart"/>
      <w:r w:rsidRPr="00A30428">
        <w:rPr>
          <w:b/>
          <w:bCs/>
        </w:rPr>
        <w:t>School Information Systems Data Transfer Protocol</w:t>
      </w:r>
      <w:r w:rsidR="00CD4280">
        <w:rPr>
          <w:b/>
          <w:bCs/>
        </w:rPr>
        <w:t>.</w:t>
      </w:r>
      <w:proofErr w:type="gramEnd"/>
      <w:r w:rsidR="00CD4280">
        <w:rPr>
          <w:b/>
          <w:bCs/>
        </w:rPr>
        <w:t xml:space="preserve">  </w:t>
      </w:r>
      <w:r w:rsidRPr="00A30428">
        <w:t xml:space="preserve">School-level information will be </w:t>
      </w:r>
      <w:r>
        <w:t xml:space="preserve">provided to the </w:t>
      </w:r>
      <w:r w:rsidR="001C3D52">
        <w:t>AWARE-SEA</w:t>
      </w:r>
      <w:r>
        <w:t xml:space="preserve"> national evaluation</w:t>
      </w:r>
      <w:r w:rsidRPr="00A30428">
        <w:t xml:space="preserve"> from the stratified random sample of schools participating in AWARE activities and the selected comparison schools (N = </w:t>
      </w:r>
      <w:r w:rsidR="000C2DC9">
        <w:t>432</w:t>
      </w:r>
      <w:r w:rsidRPr="00A30428">
        <w:t>)</w:t>
      </w:r>
      <w:r w:rsidR="00CD4280">
        <w:t>.  I</w:t>
      </w:r>
      <w:r w:rsidRPr="00A30428">
        <w:t>nitial discussions with each LEA community</w:t>
      </w:r>
      <w:r w:rsidR="00CD4280">
        <w:t xml:space="preserve"> indicate that </w:t>
      </w:r>
      <w:r w:rsidRPr="00A30428">
        <w:t xml:space="preserve">most school information systems are at the LEA-level, </w:t>
      </w:r>
      <w:r w:rsidR="00CD4280">
        <w:t xml:space="preserve">but burden is </w:t>
      </w:r>
      <w:r w:rsidRPr="00A30428">
        <w:t>estimated at the school level to account for instances where schools have their own unique information system</w:t>
      </w:r>
      <w:r w:rsidR="00CD4280">
        <w:t>.  E</w:t>
      </w:r>
      <w:r w:rsidRPr="00A30428">
        <w:t xml:space="preserve">ach abstraction/data upload will take approximately </w:t>
      </w:r>
      <w:r w:rsidR="00F53C71">
        <w:t>90</w:t>
      </w:r>
      <w:r w:rsidRPr="00A30428">
        <w:t xml:space="preserve"> minutes, on average, with more time required in the first abstraction as data providers become familiar with the protocol and go over any questions with the national evaluation team</w:t>
      </w:r>
      <w:r w:rsidR="00CD4280">
        <w:t xml:space="preserve">.  </w:t>
      </w:r>
      <w:r w:rsidRPr="00A30428">
        <w:t xml:space="preserve">These data will be abstracted annually </w:t>
      </w:r>
      <w:r w:rsidR="000C2DC9">
        <w:t>beginning in July 2016, and will be collected retrospectively and prospectively to cover five school years</w:t>
      </w:r>
      <w:r w:rsidR="003D75DD">
        <w:t xml:space="preserve">:  </w:t>
      </w:r>
      <w:r w:rsidR="000C2DC9">
        <w:t>2014-2015 through 2018-2019</w:t>
      </w:r>
      <w:r w:rsidRPr="00A30428">
        <w:t>.</w:t>
      </w:r>
    </w:p>
    <w:p w14:paraId="76ED0DA0" w14:textId="78FD12CF" w:rsidR="004446E3" w:rsidRPr="00A30428" w:rsidRDefault="004446E3" w:rsidP="001B5D37">
      <w:pPr>
        <w:pStyle w:val="BodyText"/>
        <w:rPr>
          <w:b/>
        </w:rPr>
      </w:pPr>
      <w:proofErr w:type="gramStart"/>
      <w:r w:rsidRPr="00A30428">
        <w:rPr>
          <w:b/>
        </w:rPr>
        <w:t>Teacher School Climate and School Safety Survey Data Transfer Protocol</w:t>
      </w:r>
      <w:r w:rsidR="00CD4280">
        <w:rPr>
          <w:b/>
        </w:rPr>
        <w:t>.</w:t>
      </w:r>
      <w:proofErr w:type="gramEnd"/>
      <w:r w:rsidR="00CD4280">
        <w:rPr>
          <w:b/>
        </w:rPr>
        <w:t xml:space="preserve">  </w:t>
      </w:r>
      <w:r w:rsidRPr="00A30428">
        <w:t xml:space="preserve">Data from existing teacher and student surveys in selected schools (N = </w:t>
      </w:r>
      <w:r w:rsidR="000C2DC9">
        <w:t>432</w:t>
      </w:r>
      <w:r w:rsidRPr="00A30428">
        <w:t xml:space="preserve">) participating in the national evaluation will also be </w:t>
      </w:r>
      <w:r>
        <w:t>provided to the national evaluation</w:t>
      </w:r>
      <w:r w:rsidRPr="00A30428">
        <w:t xml:space="preserve"> on an annual basis</w:t>
      </w:r>
      <w:r w:rsidR="00CD4280">
        <w:t xml:space="preserve">.  </w:t>
      </w:r>
      <w:r w:rsidRPr="00A30428">
        <w:t>These data are already available at the school- and LEA-level, so the burden estimate is based on becoming familiar with the protocol for transferring data to the national evaluation team, and then submitting those data as they are available</w:t>
      </w:r>
      <w:r w:rsidR="00CD4280">
        <w:t>.  T</w:t>
      </w:r>
      <w:r>
        <w:t xml:space="preserve">he student survey data </w:t>
      </w:r>
      <w:r w:rsidRPr="00A30428">
        <w:t xml:space="preserve">abstraction/ data upload </w:t>
      </w:r>
      <w:r>
        <w:t>and the teacher survey data abstraction/ upload will</w:t>
      </w:r>
      <w:r w:rsidR="001B5D37">
        <w:t xml:space="preserve"> each</w:t>
      </w:r>
      <w:r>
        <w:t xml:space="preserve"> take </w:t>
      </w:r>
      <w:r w:rsidR="001B5D37">
        <w:t>9</w:t>
      </w:r>
      <w:r w:rsidR="00F53C71">
        <w:t>0</w:t>
      </w:r>
      <w:r>
        <w:t xml:space="preserve"> minutes</w:t>
      </w:r>
      <w:r w:rsidRPr="00A30428">
        <w:t>, on average, with more time required in the first abstraction as data providers become familiar with the protocol and go over any questions with the national evaluation team</w:t>
      </w:r>
      <w:r w:rsidR="00CD4280">
        <w:t xml:space="preserve">.  </w:t>
      </w:r>
      <w:r w:rsidR="000C2DC9" w:rsidRPr="00A30428">
        <w:t xml:space="preserve">These data will be abstracted annually </w:t>
      </w:r>
      <w:r w:rsidR="000C2DC9">
        <w:t>beginning in July 2016, and will be collected retrospectively and prospectively to cover five school years</w:t>
      </w:r>
      <w:r w:rsidR="003D75DD">
        <w:t xml:space="preserve">:  </w:t>
      </w:r>
      <w:r w:rsidR="000C2DC9">
        <w:t>2014-2015 through 2018-2019</w:t>
      </w:r>
      <w:r w:rsidRPr="00A30428">
        <w:t>.</w:t>
      </w:r>
    </w:p>
    <w:p w14:paraId="6263FAEA" w14:textId="7750CF1E" w:rsidR="00AB746A" w:rsidRPr="00A30428" w:rsidRDefault="00AB746A" w:rsidP="00C71F3D">
      <w:pPr>
        <w:pStyle w:val="TableTitle"/>
      </w:pPr>
      <w:proofErr w:type="gramStart"/>
      <w:r w:rsidRPr="00A30428">
        <w:lastRenderedPageBreak/>
        <w:t>Table 4.</w:t>
      </w:r>
      <w:proofErr w:type="gramEnd"/>
      <w:r w:rsidRPr="00A30428">
        <w:tab/>
      </w:r>
      <w:r w:rsidR="00C71F3D">
        <w:t xml:space="preserve">Annualized </w:t>
      </w:r>
      <w:r w:rsidRPr="00A30428">
        <w:t>Data Collection Burden</w:t>
      </w:r>
    </w:p>
    <w:tbl>
      <w:tblPr>
        <w:tblW w:w="9504" w:type="dxa"/>
        <w:tblBorders>
          <w:top w:val="double" w:sz="6" w:space="0" w:color="auto"/>
          <w:left w:val="double" w:sz="6" w:space="0" w:color="auto"/>
          <w:bottom w:val="double" w:sz="6" w:space="0" w:color="auto"/>
          <w:right w:val="double" w:sz="6" w:space="0" w:color="auto"/>
          <w:insideH w:val="single" w:sz="8" w:space="0" w:color="auto"/>
          <w:insideV w:val="single" w:sz="8" w:space="0" w:color="auto"/>
        </w:tblBorders>
        <w:tblLayout w:type="fixed"/>
        <w:tblCellMar>
          <w:left w:w="72" w:type="dxa"/>
          <w:right w:w="72" w:type="dxa"/>
        </w:tblCellMar>
        <w:tblLook w:val="0000" w:firstRow="0" w:lastRow="0" w:firstColumn="0" w:lastColumn="0" w:noHBand="0" w:noVBand="0"/>
      </w:tblPr>
      <w:tblGrid>
        <w:gridCol w:w="1605"/>
        <w:gridCol w:w="1260"/>
        <w:gridCol w:w="1260"/>
        <w:gridCol w:w="1530"/>
        <w:gridCol w:w="900"/>
        <w:gridCol w:w="840"/>
        <w:gridCol w:w="894"/>
        <w:gridCol w:w="1215"/>
      </w:tblGrid>
      <w:tr w:rsidR="00AB746A" w:rsidRPr="00A30428" w14:paraId="6897572B" w14:textId="77777777" w:rsidTr="003B350E">
        <w:trPr>
          <w:cantSplit/>
          <w:tblHeader/>
        </w:trPr>
        <w:tc>
          <w:tcPr>
            <w:tcW w:w="1605" w:type="dxa"/>
            <w:tcBorders>
              <w:top w:val="single" w:sz="12" w:space="0" w:color="auto"/>
              <w:left w:val="single" w:sz="12" w:space="0" w:color="auto"/>
              <w:bottom w:val="single" w:sz="4" w:space="0" w:color="auto"/>
            </w:tcBorders>
            <w:shd w:val="clear" w:color="auto" w:fill="DBE5F1" w:themeFill="accent1" w:themeFillTint="33"/>
            <w:vAlign w:val="bottom"/>
          </w:tcPr>
          <w:p w14:paraId="309DD5F3" w14:textId="77777777" w:rsidR="00AB746A" w:rsidRPr="00A30428" w:rsidRDefault="00AB746A" w:rsidP="00AB746A">
            <w:pPr>
              <w:keepNext/>
              <w:spacing w:after="0"/>
              <w:rPr>
                <w:rFonts w:cs="Times New Roman"/>
                <w:b/>
                <w:sz w:val="20"/>
                <w:szCs w:val="18"/>
              </w:rPr>
            </w:pPr>
            <w:r w:rsidRPr="00A30428">
              <w:rPr>
                <w:rFonts w:cs="Times New Roman"/>
                <w:b/>
                <w:sz w:val="20"/>
                <w:szCs w:val="18"/>
              </w:rPr>
              <w:t>Instrument</w:t>
            </w:r>
          </w:p>
        </w:tc>
        <w:tc>
          <w:tcPr>
            <w:tcW w:w="1260" w:type="dxa"/>
            <w:tcBorders>
              <w:top w:val="single" w:sz="12" w:space="0" w:color="auto"/>
              <w:bottom w:val="single" w:sz="4" w:space="0" w:color="auto"/>
            </w:tcBorders>
            <w:shd w:val="clear" w:color="auto" w:fill="DBE5F1" w:themeFill="accent1" w:themeFillTint="33"/>
            <w:tcMar>
              <w:left w:w="43" w:type="dxa"/>
              <w:right w:w="43" w:type="dxa"/>
            </w:tcMar>
            <w:vAlign w:val="bottom"/>
          </w:tcPr>
          <w:p w14:paraId="3225972E" w14:textId="77777777" w:rsidR="00AB746A" w:rsidRPr="00A30428" w:rsidRDefault="00AB746A" w:rsidP="00AB746A">
            <w:pPr>
              <w:keepNext/>
              <w:spacing w:after="0"/>
              <w:jc w:val="center"/>
              <w:rPr>
                <w:rFonts w:cs="Times New Roman"/>
                <w:b/>
                <w:bCs/>
                <w:sz w:val="20"/>
                <w:szCs w:val="18"/>
              </w:rPr>
            </w:pPr>
            <w:r w:rsidRPr="00A30428">
              <w:rPr>
                <w:rFonts w:cs="Times New Roman"/>
                <w:b/>
                <w:bCs/>
                <w:sz w:val="20"/>
                <w:szCs w:val="18"/>
              </w:rPr>
              <w:t>Number of Respondents</w:t>
            </w:r>
          </w:p>
        </w:tc>
        <w:tc>
          <w:tcPr>
            <w:tcW w:w="1260" w:type="dxa"/>
            <w:tcBorders>
              <w:top w:val="single" w:sz="12" w:space="0" w:color="auto"/>
              <w:bottom w:val="single" w:sz="4" w:space="0" w:color="auto"/>
            </w:tcBorders>
            <w:shd w:val="clear" w:color="auto" w:fill="DBE5F1" w:themeFill="accent1" w:themeFillTint="33"/>
            <w:tcMar>
              <w:left w:w="43" w:type="dxa"/>
              <w:right w:w="43" w:type="dxa"/>
            </w:tcMar>
            <w:vAlign w:val="bottom"/>
          </w:tcPr>
          <w:p w14:paraId="6725999F" w14:textId="2029A8A1" w:rsidR="00AB746A" w:rsidRPr="00A30428" w:rsidRDefault="00AB746A" w:rsidP="00AB746A">
            <w:pPr>
              <w:keepNext/>
              <w:spacing w:after="0"/>
              <w:jc w:val="center"/>
              <w:rPr>
                <w:rFonts w:cs="Times New Roman"/>
                <w:b/>
                <w:bCs/>
                <w:sz w:val="20"/>
                <w:szCs w:val="18"/>
              </w:rPr>
            </w:pPr>
            <w:r w:rsidRPr="00A30428">
              <w:rPr>
                <w:rFonts w:cs="Times New Roman"/>
                <w:b/>
                <w:bCs/>
                <w:sz w:val="20"/>
                <w:szCs w:val="18"/>
              </w:rPr>
              <w:t>Responses per Respondent</w:t>
            </w:r>
          </w:p>
        </w:tc>
        <w:tc>
          <w:tcPr>
            <w:tcW w:w="1530" w:type="dxa"/>
            <w:tcBorders>
              <w:top w:val="single" w:sz="12" w:space="0" w:color="auto"/>
              <w:bottom w:val="single" w:sz="4" w:space="0" w:color="auto"/>
            </w:tcBorders>
            <w:shd w:val="clear" w:color="auto" w:fill="DBE5F1" w:themeFill="accent1" w:themeFillTint="33"/>
            <w:tcMar>
              <w:left w:w="43" w:type="dxa"/>
              <w:right w:w="43" w:type="dxa"/>
            </w:tcMar>
            <w:vAlign w:val="bottom"/>
          </w:tcPr>
          <w:p w14:paraId="288367C4" w14:textId="7226AA75" w:rsidR="00AB746A" w:rsidRPr="00A30428" w:rsidRDefault="00AB746A" w:rsidP="00C71F3D">
            <w:pPr>
              <w:keepNext/>
              <w:spacing w:after="0"/>
              <w:jc w:val="center"/>
              <w:rPr>
                <w:rFonts w:cs="Times New Roman"/>
                <w:b/>
                <w:bCs/>
                <w:sz w:val="20"/>
                <w:szCs w:val="18"/>
              </w:rPr>
            </w:pPr>
            <w:r w:rsidRPr="00A30428">
              <w:rPr>
                <w:rFonts w:cs="Times New Roman"/>
                <w:b/>
                <w:bCs/>
                <w:sz w:val="20"/>
                <w:szCs w:val="18"/>
              </w:rPr>
              <w:t>Total Number of Responses</w:t>
            </w:r>
          </w:p>
        </w:tc>
        <w:tc>
          <w:tcPr>
            <w:tcW w:w="900" w:type="dxa"/>
            <w:tcBorders>
              <w:top w:val="single" w:sz="12" w:space="0" w:color="auto"/>
              <w:bottom w:val="single" w:sz="4" w:space="0" w:color="auto"/>
            </w:tcBorders>
            <w:shd w:val="clear" w:color="auto" w:fill="DBE5F1" w:themeFill="accent1" w:themeFillTint="33"/>
            <w:tcMar>
              <w:left w:w="43" w:type="dxa"/>
              <w:right w:w="43" w:type="dxa"/>
            </w:tcMar>
            <w:vAlign w:val="bottom"/>
          </w:tcPr>
          <w:p w14:paraId="54309F78" w14:textId="77777777" w:rsidR="00AB746A" w:rsidRPr="00A30428" w:rsidRDefault="00AB746A" w:rsidP="00AB746A">
            <w:pPr>
              <w:keepNext/>
              <w:spacing w:after="0"/>
              <w:jc w:val="center"/>
              <w:rPr>
                <w:rFonts w:cs="Times New Roman"/>
                <w:b/>
                <w:bCs/>
                <w:sz w:val="20"/>
                <w:szCs w:val="18"/>
              </w:rPr>
            </w:pPr>
            <w:r w:rsidRPr="00A30428">
              <w:rPr>
                <w:rFonts w:cs="Times New Roman"/>
                <w:b/>
                <w:bCs/>
                <w:sz w:val="20"/>
                <w:szCs w:val="18"/>
              </w:rPr>
              <w:t>Hours per Response</w:t>
            </w:r>
          </w:p>
        </w:tc>
        <w:tc>
          <w:tcPr>
            <w:tcW w:w="840" w:type="dxa"/>
            <w:tcBorders>
              <w:top w:val="single" w:sz="12" w:space="0" w:color="auto"/>
              <w:bottom w:val="single" w:sz="4" w:space="0" w:color="auto"/>
            </w:tcBorders>
            <w:shd w:val="clear" w:color="auto" w:fill="DBE5F1" w:themeFill="accent1" w:themeFillTint="33"/>
            <w:tcMar>
              <w:left w:w="43" w:type="dxa"/>
              <w:right w:w="43" w:type="dxa"/>
            </w:tcMar>
            <w:vAlign w:val="bottom"/>
          </w:tcPr>
          <w:p w14:paraId="6862B38E" w14:textId="77777777" w:rsidR="00AB746A" w:rsidRPr="00A30428" w:rsidRDefault="00AB746A" w:rsidP="00AB746A">
            <w:pPr>
              <w:keepNext/>
              <w:spacing w:after="0"/>
              <w:jc w:val="center"/>
              <w:rPr>
                <w:rFonts w:cs="Times New Roman"/>
                <w:b/>
                <w:bCs/>
                <w:sz w:val="20"/>
                <w:szCs w:val="18"/>
              </w:rPr>
            </w:pPr>
            <w:r w:rsidRPr="00A30428">
              <w:rPr>
                <w:rFonts w:cs="Times New Roman"/>
                <w:b/>
                <w:bCs/>
                <w:sz w:val="20"/>
                <w:szCs w:val="18"/>
              </w:rPr>
              <w:t>Total Burden Hours</w:t>
            </w:r>
          </w:p>
        </w:tc>
        <w:tc>
          <w:tcPr>
            <w:tcW w:w="894" w:type="dxa"/>
            <w:tcBorders>
              <w:top w:val="single" w:sz="12" w:space="0" w:color="auto"/>
              <w:bottom w:val="single" w:sz="4" w:space="0" w:color="auto"/>
            </w:tcBorders>
            <w:shd w:val="clear" w:color="auto" w:fill="DBE5F1" w:themeFill="accent1" w:themeFillTint="33"/>
            <w:tcMar>
              <w:left w:w="43" w:type="dxa"/>
              <w:right w:w="43" w:type="dxa"/>
            </w:tcMar>
            <w:vAlign w:val="bottom"/>
          </w:tcPr>
          <w:p w14:paraId="2D8F3D2E" w14:textId="77777777" w:rsidR="00AB746A" w:rsidRPr="00A30428" w:rsidRDefault="00AB746A" w:rsidP="00AB746A">
            <w:pPr>
              <w:keepNext/>
              <w:spacing w:after="0"/>
              <w:jc w:val="center"/>
              <w:rPr>
                <w:rFonts w:cs="Times New Roman"/>
                <w:b/>
                <w:bCs/>
                <w:sz w:val="20"/>
                <w:szCs w:val="18"/>
              </w:rPr>
            </w:pPr>
            <w:r w:rsidRPr="00A30428">
              <w:rPr>
                <w:rFonts w:cs="Times New Roman"/>
                <w:b/>
                <w:bCs/>
                <w:sz w:val="20"/>
                <w:szCs w:val="18"/>
              </w:rPr>
              <w:t>Average Hourly Wage</w:t>
            </w:r>
          </w:p>
        </w:tc>
        <w:tc>
          <w:tcPr>
            <w:tcW w:w="1215" w:type="dxa"/>
            <w:tcBorders>
              <w:top w:val="single" w:sz="12" w:space="0" w:color="auto"/>
              <w:bottom w:val="single" w:sz="4" w:space="0" w:color="auto"/>
              <w:right w:val="single" w:sz="12" w:space="0" w:color="auto"/>
            </w:tcBorders>
            <w:shd w:val="clear" w:color="auto" w:fill="DBE5F1" w:themeFill="accent1" w:themeFillTint="33"/>
            <w:tcMar>
              <w:left w:w="43" w:type="dxa"/>
              <w:right w:w="43" w:type="dxa"/>
            </w:tcMar>
            <w:vAlign w:val="bottom"/>
          </w:tcPr>
          <w:p w14:paraId="6B2AEB72" w14:textId="77777777" w:rsidR="00AB746A" w:rsidRPr="00A30428" w:rsidRDefault="00AB746A" w:rsidP="00AB746A">
            <w:pPr>
              <w:keepNext/>
              <w:spacing w:after="0"/>
              <w:jc w:val="center"/>
              <w:rPr>
                <w:rFonts w:cs="Times New Roman"/>
                <w:b/>
                <w:bCs/>
                <w:sz w:val="20"/>
                <w:szCs w:val="18"/>
              </w:rPr>
            </w:pPr>
            <w:r w:rsidRPr="00A30428">
              <w:rPr>
                <w:rFonts w:cs="Times New Roman"/>
                <w:b/>
                <w:bCs/>
                <w:sz w:val="20"/>
                <w:szCs w:val="18"/>
              </w:rPr>
              <w:t>Total Respondent Cost</w:t>
            </w:r>
            <w:r w:rsidRPr="00A30428">
              <w:rPr>
                <w:rFonts w:cs="Times New Roman"/>
                <w:b/>
                <w:bCs/>
                <w:sz w:val="20"/>
                <w:szCs w:val="18"/>
                <w:vertAlign w:val="superscript"/>
              </w:rPr>
              <w:t>a</w:t>
            </w:r>
          </w:p>
        </w:tc>
      </w:tr>
      <w:tr w:rsidR="00AB746A" w:rsidRPr="00A30428" w14:paraId="2DB66598" w14:textId="77777777" w:rsidTr="003B350E">
        <w:trPr>
          <w:cantSplit/>
        </w:trPr>
        <w:tc>
          <w:tcPr>
            <w:tcW w:w="1605" w:type="dxa"/>
            <w:tcBorders>
              <w:top w:val="single" w:sz="4" w:space="0" w:color="auto"/>
              <w:left w:val="single" w:sz="12" w:space="0" w:color="auto"/>
              <w:bottom w:val="single" w:sz="4" w:space="0" w:color="auto"/>
              <w:right w:val="single" w:sz="4" w:space="0" w:color="auto"/>
            </w:tcBorders>
            <w:vAlign w:val="bottom"/>
          </w:tcPr>
          <w:p w14:paraId="10F7F60C" w14:textId="5B4B9631" w:rsidR="00AB746A" w:rsidRPr="00136695" w:rsidRDefault="00AB746A" w:rsidP="002F7C8B">
            <w:pPr>
              <w:pStyle w:val="EQ3"/>
              <w:keepNext/>
              <w:rPr>
                <w:sz w:val="18"/>
                <w:szCs w:val="18"/>
              </w:rPr>
            </w:pPr>
            <w:r w:rsidRPr="00136695">
              <w:rPr>
                <w:sz w:val="18"/>
                <w:szCs w:val="18"/>
              </w:rPr>
              <w:t xml:space="preserve">SEA </w:t>
            </w:r>
            <w:r w:rsidR="002F7C8B">
              <w:rPr>
                <w:sz w:val="18"/>
                <w:szCs w:val="18"/>
              </w:rPr>
              <w:t>Leadership Q</w:t>
            </w:r>
            <w:r w:rsidRPr="00136695">
              <w:rPr>
                <w:sz w:val="18"/>
                <w:szCs w:val="18"/>
              </w:rPr>
              <w:t>uestionnaire</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3A6F3A4" w14:textId="77777777" w:rsidR="00AB746A" w:rsidRPr="00136695" w:rsidRDefault="00AB746A" w:rsidP="00AB746A">
            <w:pPr>
              <w:pStyle w:val="EQ3"/>
              <w:keepNext/>
              <w:tabs>
                <w:tab w:val="decimal" w:pos="728"/>
              </w:tabs>
              <w:rPr>
                <w:sz w:val="18"/>
                <w:szCs w:val="18"/>
              </w:rPr>
            </w:pPr>
            <w:r w:rsidRPr="00136695">
              <w:rPr>
                <w:sz w:val="18"/>
                <w:szCs w:val="18"/>
              </w:rPr>
              <w:t xml:space="preserve">20 </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6DDA6C9" w14:textId="77777777" w:rsidR="00AB746A" w:rsidRPr="00136695" w:rsidRDefault="00AB746A" w:rsidP="00AB746A">
            <w:pPr>
              <w:pStyle w:val="EQ3"/>
              <w:keepNext/>
              <w:jc w:val="center"/>
              <w:rPr>
                <w:sz w:val="18"/>
                <w:szCs w:val="18"/>
              </w:rPr>
            </w:pPr>
            <w:r w:rsidRPr="00136695">
              <w:rPr>
                <w:sz w:val="18"/>
                <w:szCs w:val="18"/>
              </w:rPr>
              <w:t>1</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00541616" w14:textId="6C3497CA" w:rsidR="00AB746A" w:rsidRPr="00136695" w:rsidRDefault="00AB746A" w:rsidP="00AB746A">
            <w:pPr>
              <w:pStyle w:val="EQ3"/>
              <w:keepNext/>
              <w:tabs>
                <w:tab w:val="decimal" w:pos="728"/>
              </w:tabs>
              <w:rPr>
                <w:sz w:val="18"/>
                <w:szCs w:val="18"/>
              </w:rPr>
            </w:pPr>
            <w:r w:rsidRPr="00136695">
              <w:rPr>
                <w:sz w:val="18"/>
                <w:szCs w:val="18"/>
              </w:rPr>
              <w:t xml:space="preserve">20 </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34DFEBC9" w14:textId="77777777" w:rsidR="00AB746A" w:rsidRPr="00136695" w:rsidRDefault="00AB746A" w:rsidP="00AB746A">
            <w:pPr>
              <w:pStyle w:val="EQ3"/>
              <w:keepNext/>
              <w:jc w:val="center"/>
              <w:rPr>
                <w:sz w:val="18"/>
                <w:szCs w:val="18"/>
              </w:rPr>
            </w:pPr>
            <w:r w:rsidRPr="00136695">
              <w:rPr>
                <w:sz w:val="18"/>
                <w:szCs w:val="18"/>
              </w:rPr>
              <w:t>1</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0D6554CB" w14:textId="77777777" w:rsidR="00AB746A" w:rsidRPr="00136695" w:rsidRDefault="00AB746A" w:rsidP="00AB746A">
            <w:pPr>
              <w:pStyle w:val="EQ3"/>
              <w:keepNext/>
              <w:jc w:val="center"/>
              <w:rPr>
                <w:sz w:val="18"/>
                <w:szCs w:val="18"/>
              </w:rPr>
            </w:pPr>
            <w:r w:rsidRPr="00136695">
              <w:rPr>
                <w:sz w:val="18"/>
                <w:szCs w:val="18"/>
              </w:rPr>
              <w:t xml:space="preserve">20 </w:t>
            </w:r>
          </w:p>
        </w:tc>
        <w:tc>
          <w:tcPr>
            <w:tcW w:w="894" w:type="dxa"/>
            <w:tcBorders>
              <w:top w:val="single" w:sz="4" w:space="0" w:color="auto"/>
              <w:left w:val="single" w:sz="4" w:space="0" w:color="auto"/>
              <w:bottom w:val="single" w:sz="4" w:space="0" w:color="auto"/>
              <w:right w:val="single" w:sz="4" w:space="0" w:color="auto"/>
            </w:tcBorders>
            <w:shd w:val="clear" w:color="auto" w:fill="auto"/>
            <w:vAlign w:val="center"/>
          </w:tcPr>
          <w:p w14:paraId="03729849" w14:textId="77777777" w:rsidR="00AB746A" w:rsidRPr="00136695" w:rsidRDefault="00AB746A" w:rsidP="00AB746A">
            <w:pPr>
              <w:pStyle w:val="EQ3"/>
              <w:keepNext/>
              <w:jc w:val="center"/>
              <w:rPr>
                <w:sz w:val="18"/>
                <w:szCs w:val="18"/>
              </w:rPr>
            </w:pPr>
            <w:r w:rsidRPr="00136695">
              <w:rPr>
                <w:sz w:val="18"/>
                <w:szCs w:val="18"/>
              </w:rPr>
              <w:t>$44.23</w:t>
            </w:r>
          </w:p>
        </w:tc>
        <w:tc>
          <w:tcPr>
            <w:tcW w:w="1215" w:type="dxa"/>
            <w:tcBorders>
              <w:top w:val="single" w:sz="4" w:space="0" w:color="auto"/>
              <w:left w:val="single" w:sz="4" w:space="0" w:color="auto"/>
              <w:bottom w:val="single" w:sz="4" w:space="0" w:color="auto"/>
              <w:right w:val="single" w:sz="12" w:space="0" w:color="auto"/>
            </w:tcBorders>
            <w:shd w:val="clear" w:color="auto" w:fill="auto"/>
            <w:vAlign w:val="center"/>
          </w:tcPr>
          <w:p w14:paraId="5E48E642" w14:textId="77777777" w:rsidR="00AB746A" w:rsidRPr="00136695" w:rsidRDefault="00AB746A" w:rsidP="00AB746A">
            <w:pPr>
              <w:pStyle w:val="EQ3"/>
              <w:keepNext/>
              <w:tabs>
                <w:tab w:val="decimal" w:pos="831"/>
              </w:tabs>
              <w:rPr>
                <w:sz w:val="18"/>
                <w:szCs w:val="18"/>
              </w:rPr>
            </w:pPr>
            <w:r w:rsidRPr="00136695">
              <w:rPr>
                <w:sz w:val="18"/>
                <w:szCs w:val="18"/>
              </w:rPr>
              <w:t>$</w:t>
            </w:r>
            <w:r>
              <w:rPr>
                <w:sz w:val="18"/>
                <w:szCs w:val="18"/>
              </w:rPr>
              <w:t>885</w:t>
            </w:r>
          </w:p>
        </w:tc>
      </w:tr>
      <w:tr w:rsidR="00AB746A" w:rsidRPr="00A30428" w14:paraId="02819F2A" w14:textId="77777777" w:rsidTr="003B350E">
        <w:trPr>
          <w:cantSplit/>
        </w:trPr>
        <w:tc>
          <w:tcPr>
            <w:tcW w:w="1605" w:type="dxa"/>
            <w:tcBorders>
              <w:top w:val="single" w:sz="4" w:space="0" w:color="auto"/>
              <w:left w:val="single" w:sz="12" w:space="0" w:color="auto"/>
              <w:bottom w:val="single" w:sz="4" w:space="0" w:color="auto"/>
              <w:right w:val="single" w:sz="4" w:space="0" w:color="auto"/>
            </w:tcBorders>
            <w:vAlign w:val="bottom"/>
          </w:tcPr>
          <w:p w14:paraId="4964361C" w14:textId="3B7FA09F" w:rsidR="00AB746A" w:rsidRPr="00136695" w:rsidRDefault="00AB746A" w:rsidP="002F7C8B">
            <w:pPr>
              <w:pStyle w:val="EQ3"/>
              <w:keepNext/>
              <w:rPr>
                <w:sz w:val="18"/>
                <w:szCs w:val="18"/>
              </w:rPr>
            </w:pPr>
            <w:r w:rsidRPr="00136695">
              <w:rPr>
                <w:sz w:val="18"/>
                <w:szCs w:val="18"/>
              </w:rPr>
              <w:t xml:space="preserve">LEA </w:t>
            </w:r>
            <w:r w:rsidR="002F7C8B">
              <w:rPr>
                <w:sz w:val="18"/>
                <w:szCs w:val="18"/>
              </w:rPr>
              <w:t>Coordinator Q</w:t>
            </w:r>
            <w:r w:rsidRPr="00136695">
              <w:rPr>
                <w:sz w:val="18"/>
                <w:szCs w:val="18"/>
              </w:rPr>
              <w:t>uestionnaire</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47CAB5D" w14:textId="77777777" w:rsidR="00AB746A" w:rsidRPr="00136695" w:rsidRDefault="00AB746A" w:rsidP="00AB746A">
            <w:pPr>
              <w:pStyle w:val="EQ3"/>
              <w:keepNext/>
              <w:tabs>
                <w:tab w:val="decimal" w:pos="728"/>
              </w:tabs>
              <w:rPr>
                <w:sz w:val="18"/>
                <w:szCs w:val="18"/>
              </w:rPr>
            </w:pPr>
            <w:r>
              <w:rPr>
                <w:sz w:val="18"/>
                <w:szCs w:val="18"/>
              </w:rPr>
              <w:t>62</w:t>
            </w:r>
            <w:r w:rsidRPr="00136695">
              <w:rPr>
                <w:sz w:val="18"/>
                <w:szCs w:val="18"/>
              </w:rPr>
              <w:t xml:space="preserve"> </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DC6C46F" w14:textId="77777777" w:rsidR="00AB746A" w:rsidRPr="00136695" w:rsidRDefault="00AB746A" w:rsidP="00AB746A">
            <w:pPr>
              <w:pStyle w:val="EQ3"/>
              <w:keepNext/>
              <w:jc w:val="center"/>
              <w:rPr>
                <w:sz w:val="18"/>
                <w:szCs w:val="18"/>
              </w:rPr>
            </w:pPr>
            <w:r w:rsidRPr="00136695">
              <w:rPr>
                <w:sz w:val="18"/>
                <w:szCs w:val="18"/>
              </w:rPr>
              <w:t>1</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2D6AB243" w14:textId="57F02B76" w:rsidR="00AB746A" w:rsidRPr="00136695" w:rsidRDefault="00AB746A" w:rsidP="00AB746A">
            <w:pPr>
              <w:pStyle w:val="EQ3"/>
              <w:keepNext/>
              <w:tabs>
                <w:tab w:val="decimal" w:pos="728"/>
              </w:tabs>
              <w:rPr>
                <w:sz w:val="18"/>
                <w:szCs w:val="18"/>
              </w:rPr>
            </w:pPr>
            <w:r>
              <w:rPr>
                <w:sz w:val="18"/>
                <w:szCs w:val="18"/>
              </w:rPr>
              <w:t>62</w:t>
            </w:r>
            <w:r w:rsidRPr="00136695">
              <w:rPr>
                <w:sz w:val="18"/>
                <w:szCs w:val="18"/>
              </w:rPr>
              <w:t xml:space="preserve"> </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7145894E" w14:textId="77777777" w:rsidR="00AB746A" w:rsidRPr="00136695" w:rsidRDefault="00AB746A" w:rsidP="00AB746A">
            <w:pPr>
              <w:pStyle w:val="EQ3"/>
              <w:keepNext/>
              <w:jc w:val="center"/>
              <w:rPr>
                <w:sz w:val="18"/>
                <w:szCs w:val="18"/>
              </w:rPr>
            </w:pPr>
            <w:r w:rsidRPr="00136695">
              <w:rPr>
                <w:sz w:val="18"/>
                <w:szCs w:val="18"/>
              </w:rPr>
              <w:t>1</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13B174CB" w14:textId="77777777" w:rsidR="00AB746A" w:rsidRPr="00136695" w:rsidRDefault="00AB746A" w:rsidP="00AB746A">
            <w:pPr>
              <w:pStyle w:val="EQ3"/>
              <w:keepNext/>
              <w:jc w:val="center"/>
              <w:rPr>
                <w:sz w:val="18"/>
                <w:szCs w:val="18"/>
              </w:rPr>
            </w:pPr>
            <w:r>
              <w:rPr>
                <w:sz w:val="18"/>
                <w:szCs w:val="18"/>
              </w:rPr>
              <w:t>62</w:t>
            </w:r>
            <w:r w:rsidRPr="00136695">
              <w:rPr>
                <w:sz w:val="18"/>
                <w:szCs w:val="18"/>
              </w:rPr>
              <w:t xml:space="preserve"> </w:t>
            </w:r>
          </w:p>
        </w:tc>
        <w:tc>
          <w:tcPr>
            <w:tcW w:w="894" w:type="dxa"/>
            <w:tcBorders>
              <w:top w:val="single" w:sz="4" w:space="0" w:color="auto"/>
              <w:left w:val="single" w:sz="4" w:space="0" w:color="auto"/>
              <w:bottom w:val="single" w:sz="4" w:space="0" w:color="auto"/>
              <w:right w:val="single" w:sz="4" w:space="0" w:color="auto"/>
            </w:tcBorders>
            <w:shd w:val="clear" w:color="auto" w:fill="auto"/>
            <w:vAlign w:val="center"/>
          </w:tcPr>
          <w:p w14:paraId="19DA422D" w14:textId="77777777" w:rsidR="00AB746A" w:rsidRPr="00136695" w:rsidRDefault="00AB746A" w:rsidP="00AB746A">
            <w:pPr>
              <w:pStyle w:val="EQ3"/>
              <w:keepNext/>
              <w:jc w:val="center"/>
              <w:rPr>
                <w:sz w:val="18"/>
                <w:szCs w:val="18"/>
              </w:rPr>
            </w:pPr>
            <w:r w:rsidRPr="00136695">
              <w:rPr>
                <w:sz w:val="18"/>
                <w:szCs w:val="18"/>
              </w:rPr>
              <w:t>$44.23</w:t>
            </w:r>
          </w:p>
        </w:tc>
        <w:tc>
          <w:tcPr>
            <w:tcW w:w="1215" w:type="dxa"/>
            <w:tcBorders>
              <w:top w:val="single" w:sz="4" w:space="0" w:color="auto"/>
              <w:left w:val="single" w:sz="4" w:space="0" w:color="auto"/>
              <w:bottom w:val="single" w:sz="4" w:space="0" w:color="auto"/>
              <w:right w:val="single" w:sz="12" w:space="0" w:color="auto"/>
            </w:tcBorders>
            <w:shd w:val="clear" w:color="auto" w:fill="auto"/>
            <w:vAlign w:val="center"/>
          </w:tcPr>
          <w:p w14:paraId="65297530" w14:textId="77777777" w:rsidR="00AB746A" w:rsidRPr="00136695" w:rsidRDefault="00AB746A" w:rsidP="00AB746A">
            <w:pPr>
              <w:pStyle w:val="EQ3"/>
              <w:keepNext/>
              <w:tabs>
                <w:tab w:val="decimal" w:pos="831"/>
              </w:tabs>
              <w:rPr>
                <w:sz w:val="18"/>
                <w:szCs w:val="18"/>
              </w:rPr>
            </w:pPr>
            <w:r w:rsidRPr="00136695">
              <w:rPr>
                <w:sz w:val="18"/>
                <w:szCs w:val="18"/>
              </w:rPr>
              <w:t>$2,</w:t>
            </w:r>
            <w:r>
              <w:rPr>
                <w:sz w:val="18"/>
                <w:szCs w:val="18"/>
              </w:rPr>
              <w:t>742</w:t>
            </w:r>
          </w:p>
        </w:tc>
      </w:tr>
      <w:tr w:rsidR="00AB746A" w:rsidRPr="00A30428" w14:paraId="4436B291" w14:textId="77777777" w:rsidTr="003B350E">
        <w:trPr>
          <w:cantSplit/>
        </w:trPr>
        <w:tc>
          <w:tcPr>
            <w:tcW w:w="1605" w:type="dxa"/>
            <w:tcBorders>
              <w:top w:val="single" w:sz="4" w:space="0" w:color="auto"/>
              <w:left w:val="single" w:sz="12" w:space="0" w:color="auto"/>
              <w:bottom w:val="single" w:sz="4" w:space="0" w:color="auto"/>
              <w:right w:val="single" w:sz="4" w:space="0" w:color="auto"/>
            </w:tcBorders>
            <w:vAlign w:val="bottom"/>
          </w:tcPr>
          <w:p w14:paraId="41C3B0E0" w14:textId="2D085453" w:rsidR="00AB746A" w:rsidRPr="00136695" w:rsidRDefault="00AB746A" w:rsidP="002F7C8B">
            <w:pPr>
              <w:pStyle w:val="EQ3"/>
              <w:keepNext/>
              <w:rPr>
                <w:sz w:val="18"/>
                <w:szCs w:val="18"/>
              </w:rPr>
            </w:pPr>
            <w:r w:rsidRPr="00136695">
              <w:rPr>
                <w:sz w:val="18"/>
                <w:szCs w:val="18"/>
              </w:rPr>
              <w:t xml:space="preserve">School </w:t>
            </w:r>
            <w:r w:rsidR="002F7C8B">
              <w:rPr>
                <w:sz w:val="18"/>
                <w:szCs w:val="18"/>
              </w:rPr>
              <w:t>C</w:t>
            </w:r>
            <w:r w:rsidRPr="00136695">
              <w:rPr>
                <w:sz w:val="18"/>
                <w:szCs w:val="18"/>
              </w:rPr>
              <w:t xml:space="preserve">oordinator </w:t>
            </w:r>
            <w:r w:rsidR="002F7C8B">
              <w:rPr>
                <w:sz w:val="18"/>
                <w:szCs w:val="18"/>
              </w:rPr>
              <w:t>Q</w:t>
            </w:r>
            <w:r w:rsidRPr="00136695">
              <w:rPr>
                <w:sz w:val="18"/>
                <w:szCs w:val="18"/>
              </w:rPr>
              <w:t>uestionnaire</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B655813" w14:textId="77777777" w:rsidR="00AB746A" w:rsidRPr="00136695" w:rsidRDefault="00AB746A" w:rsidP="00AB746A">
            <w:pPr>
              <w:pStyle w:val="EQ3"/>
              <w:keepNext/>
              <w:tabs>
                <w:tab w:val="decimal" w:pos="728"/>
              </w:tabs>
              <w:rPr>
                <w:sz w:val="18"/>
                <w:szCs w:val="18"/>
              </w:rPr>
            </w:pPr>
            <w:r>
              <w:rPr>
                <w:sz w:val="18"/>
                <w:szCs w:val="18"/>
              </w:rPr>
              <w:t>432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9F07B16" w14:textId="77777777" w:rsidR="00AB746A" w:rsidRPr="00136695" w:rsidRDefault="00AB746A" w:rsidP="00AB746A">
            <w:pPr>
              <w:pStyle w:val="EQ3"/>
              <w:keepNext/>
              <w:jc w:val="center"/>
              <w:rPr>
                <w:sz w:val="18"/>
                <w:szCs w:val="18"/>
              </w:rPr>
            </w:pPr>
            <w:r w:rsidRPr="00136695">
              <w:rPr>
                <w:sz w:val="18"/>
                <w:szCs w:val="18"/>
              </w:rPr>
              <w:t>1</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29AEDEF3" w14:textId="70C559A2" w:rsidR="00AB746A" w:rsidRPr="00136695" w:rsidRDefault="00AB746A" w:rsidP="00AB746A">
            <w:pPr>
              <w:pStyle w:val="EQ3"/>
              <w:keepNext/>
              <w:tabs>
                <w:tab w:val="decimal" w:pos="728"/>
              </w:tabs>
              <w:rPr>
                <w:sz w:val="18"/>
                <w:szCs w:val="18"/>
              </w:rPr>
            </w:pPr>
            <w:r>
              <w:rPr>
                <w:sz w:val="18"/>
                <w:szCs w:val="18"/>
              </w:rPr>
              <w:t>432</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34ABCF98" w14:textId="77777777" w:rsidR="00AB746A" w:rsidRPr="00136695" w:rsidRDefault="00AB746A" w:rsidP="00AB746A">
            <w:pPr>
              <w:pStyle w:val="EQ3"/>
              <w:keepNext/>
              <w:jc w:val="center"/>
              <w:rPr>
                <w:sz w:val="18"/>
                <w:szCs w:val="18"/>
              </w:rPr>
            </w:pPr>
            <w:r w:rsidRPr="00136695">
              <w:rPr>
                <w:sz w:val="18"/>
                <w:szCs w:val="18"/>
              </w:rPr>
              <w:t>1</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3E47C05A" w14:textId="77777777" w:rsidR="00AB746A" w:rsidRPr="00136695" w:rsidRDefault="00AB746A" w:rsidP="00AB746A">
            <w:pPr>
              <w:pStyle w:val="EQ3"/>
              <w:keepNext/>
              <w:jc w:val="center"/>
              <w:rPr>
                <w:sz w:val="18"/>
                <w:szCs w:val="18"/>
              </w:rPr>
            </w:pPr>
            <w:r>
              <w:rPr>
                <w:sz w:val="18"/>
                <w:szCs w:val="18"/>
              </w:rPr>
              <w:t>432</w:t>
            </w:r>
          </w:p>
        </w:tc>
        <w:tc>
          <w:tcPr>
            <w:tcW w:w="894" w:type="dxa"/>
            <w:tcBorders>
              <w:top w:val="single" w:sz="4" w:space="0" w:color="auto"/>
              <w:left w:val="single" w:sz="4" w:space="0" w:color="auto"/>
              <w:bottom w:val="single" w:sz="4" w:space="0" w:color="auto"/>
              <w:right w:val="single" w:sz="4" w:space="0" w:color="auto"/>
            </w:tcBorders>
            <w:shd w:val="clear" w:color="auto" w:fill="auto"/>
            <w:vAlign w:val="center"/>
          </w:tcPr>
          <w:p w14:paraId="61AB1722" w14:textId="77777777" w:rsidR="00AB746A" w:rsidRPr="00136695" w:rsidRDefault="00AB746A" w:rsidP="00AB746A">
            <w:pPr>
              <w:pStyle w:val="EQ3"/>
              <w:keepNext/>
              <w:jc w:val="center"/>
              <w:rPr>
                <w:sz w:val="18"/>
                <w:szCs w:val="18"/>
              </w:rPr>
            </w:pPr>
            <w:r w:rsidRPr="00136695">
              <w:rPr>
                <w:sz w:val="18"/>
                <w:szCs w:val="18"/>
              </w:rPr>
              <w:t>$44.23</w:t>
            </w:r>
          </w:p>
        </w:tc>
        <w:tc>
          <w:tcPr>
            <w:tcW w:w="1215" w:type="dxa"/>
            <w:tcBorders>
              <w:top w:val="single" w:sz="4" w:space="0" w:color="auto"/>
              <w:left w:val="single" w:sz="4" w:space="0" w:color="auto"/>
              <w:bottom w:val="single" w:sz="4" w:space="0" w:color="auto"/>
              <w:right w:val="single" w:sz="12" w:space="0" w:color="auto"/>
            </w:tcBorders>
            <w:shd w:val="clear" w:color="auto" w:fill="auto"/>
            <w:vAlign w:val="center"/>
          </w:tcPr>
          <w:p w14:paraId="7BA35667" w14:textId="77777777" w:rsidR="00AB746A" w:rsidRPr="00136695" w:rsidRDefault="00AB746A" w:rsidP="00AB746A">
            <w:pPr>
              <w:pStyle w:val="EQ3"/>
              <w:keepNext/>
              <w:tabs>
                <w:tab w:val="decimal" w:pos="831"/>
              </w:tabs>
              <w:rPr>
                <w:sz w:val="18"/>
                <w:szCs w:val="18"/>
              </w:rPr>
            </w:pPr>
            <w:r w:rsidRPr="00136695">
              <w:rPr>
                <w:sz w:val="18"/>
                <w:szCs w:val="18"/>
              </w:rPr>
              <w:t>$</w:t>
            </w:r>
            <w:r>
              <w:rPr>
                <w:sz w:val="18"/>
                <w:szCs w:val="18"/>
              </w:rPr>
              <w:t>19,107</w:t>
            </w:r>
          </w:p>
        </w:tc>
      </w:tr>
      <w:tr w:rsidR="00AB746A" w:rsidRPr="00A30428" w14:paraId="2ABABD94" w14:textId="77777777" w:rsidTr="003B350E">
        <w:trPr>
          <w:cantSplit/>
        </w:trPr>
        <w:tc>
          <w:tcPr>
            <w:tcW w:w="1605" w:type="dxa"/>
            <w:tcBorders>
              <w:top w:val="single" w:sz="4" w:space="0" w:color="auto"/>
              <w:left w:val="single" w:sz="12" w:space="0" w:color="auto"/>
              <w:bottom w:val="single" w:sz="4" w:space="0" w:color="auto"/>
              <w:right w:val="single" w:sz="4" w:space="0" w:color="auto"/>
            </w:tcBorders>
            <w:vAlign w:val="bottom"/>
          </w:tcPr>
          <w:p w14:paraId="016D35FA" w14:textId="77777777" w:rsidR="00AB746A" w:rsidRPr="00136695" w:rsidRDefault="00AB746A" w:rsidP="00AB746A">
            <w:pPr>
              <w:pStyle w:val="EQ3"/>
              <w:keepNext/>
              <w:rPr>
                <w:sz w:val="18"/>
                <w:szCs w:val="18"/>
              </w:rPr>
            </w:pPr>
            <w:r w:rsidRPr="00136695">
              <w:rPr>
                <w:sz w:val="18"/>
                <w:szCs w:val="18"/>
              </w:rPr>
              <w:t>SEA-Collaborative Partner Survey</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5BC6E5E" w14:textId="77777777" w:rsidR="00AB746A" w:rsidRPr="00136695" w:rsidRDefault="00AB746A" w:rsidP="00AB746A">
            <w:pPr>
              <w:pStyle w:val="EQ3"/>
              <w:keepNext/>
              <w:tabs>
                <w:tab w:val="decimal" w:pos="728"/>
              </w:tabs>
              <w:rPr>
                <w:sz w:val="18"/>
                <w:szCs w:val="18"/>
              </w:rPr>
            </w:pPr>
            <w:r>
              <w:rPr>
                <w:sz w:val="18"/>
                <w:szCs w:val="18"/>
              </w:rPr>
              <w:t>480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8E2EEFB" w14:textId="77777777" w:rsidR="00AB746A" w:rsidRPr="00136695" w:rsidRDefault="00AB746A" w:rsidP="00AB746A">
            <w:pPr>
              <w:pStyle w:val="EQ3"/>
              <w:keepNext/>
              <w:jc w:val="center"/>
              <w:rPr>
                <w:sz w:val="18"/>
                <w:szCs w:val="18"/>
              </w:rPr>
            </w:pPr>
            <w:r w:rsidRPr="00136695">
              <w:rPr>
                <w:sz w:val="18"/>
                <w:szCs w:val="18"/>
              </w:rPr>
              <w:t>1</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74F6E886" w14:textId="2552B0D5" w:rsidR="00AB746A" w:rsidRPr="00136695" w:rsidRDefault="00AB746A" w:rsidP="00AB746A">
            <w:pPr>
              <w:pStyle w:val="EQ3"/>
              <w:keepNext/>
              <w:tabs>
                <w:tab w:val="decimal" w:pos="728"/>
              </w:tabs>
              <w:rPr>
                <w:sz w:val="18"/>
                <w:szCs w:val="18"/>
              </w:rPr>
            </w:pPr>
            <w:r>
              <w:rPr>
                <w:sz w:val="18"/>
                <w:szCs w:val="18"/>
              </w:rPr>
              <w:t>480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3F43589D" w14:textId="77777777" w:rsidR="00AB746A" w:rsidRPr="00136695" w:rsidRDefault="00AB746A" w:rsidP="00AB746A">
            <w:pPr>
              <w:pStyle w:val="EQ3"/>
              <w:keepNext/>
              <w:jc w:val="center"/>
              <w:rPr>
                <w:sz w:val="18"/>
                <w:szCs w:val="18"/>
              </w:rPr>
            </w:pPr>
            <w:r w:rsidRPr="00136695">
              <w:rPr>
                <w:sz w:val="18"/>
                <w:szCs w:val="18"/>
              </w:rPr>
              <w:t>.5</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15AB434C" w14:textId="77777777" w:rsidR="00AB746A" w:rsidRPr="00136695" w:rsidRDefault="00AB746A" w:rsidP="00AB746A">
            <w:pPr>
              <w:pStyle w:val="EQ3"/>
              <w:keepNext/>
              <w:jc w:val="center"/>
              <w:rPr>
                <w:sz w:val="18"/>
                <w:szCs w:val="18"/>
              </w:rPr>
            </w:pPr>
            <w:r>
              <w:rPr>
                <w:sz w:val="18"/>
                <w:szCs w:val="18"/>
              </w:rPr>
              <w:t>240</w:t>
            </w:r>
          </w:p>
        </w:tc>
        <w:tc>
          <w:tcPr>
            <w:tcW w:w="894" w:type="dxa"/>
            <w:tcBorders>
              <w:top w:val="single" w:sz="4" w:space="0" w:color="auto"/>
              <w:left w:val="single" w:sz="4" w:space="0" w:color="auto"/>
              <w:bottom w:val="single" w:sz="4" w:space="0" w:color="auto"/>
              <w:right w:val="single" w:sz="4" w:space="0" w:color="auto"/>
            </w:tcBorders>
            <w:vAlign w:val="center"/>
          </w:tcPr>
          <w:p w14:paraId="6641804A" w14:textId="77777777" w:rsidR="00AB746A" w:rsidRPr="00136695" w:rsidRDefault="00AB746A" w:rsidP="00AB746A">
            <w:pPr>
              <w:pStyle w:val="EQ3"/>
              <w:keepNext/>
              <w:jc w:val="center"/>
              <w:rPr>
                <w:sz w:val="18"/>
                <w:szCs w:val="18"/>
              </w:rPr>
            </w:pPr>
            <w:r w:rsidRPr="00136695">
              <w:rPr>
                <w:sz w:val="18"/>
                <w:szCs w:val="18"/>
              </w:rPr>
              <w:t>$22.71</w:t>
            </w:r>
          </w:p>
        </w:tc>
        <w:tc>
          <w:tcPr>
            <w:tcW w:w="1215" w:type="dxa"/>
            <w:tcBorders>
              <w:top w:val="single" w:sz="4" w:space="0" w:color="auto"/>
              <w:left w:val="single" w:sz="4" w:space="0" w:color="auto"/>
              <w:bottom w:val="single" w:sz="4" w:space="0" w:color="auto"/>
              <w:right w:val="single" w:sz="12" w:space="0" w:color="auto"/>
            </w:tcBorders>
            <w:shd w:val="clear" w:color="auto" w:fill="auto"/>
            <w:vAlign w:val="center"/>
          </w:tcPr>
          <w:p w14:paraId="79E3943C" w14:textId="77777777" w:rsidR="00AB746A" w:rsidRPr="00136695" w:rsidRDefault="00AB746A" w:rsidP="00AB746A">
            <w:pPr>
              <w:pStyle w:val="EQ3"/>
              <w:keepNext/>
              <w:tabs>
                <w:tab w:val="decimal" w:pos="831"/>
              </w:tabs>
              <w:rPr>
                <w:sz w:val="18"/>
                <w:szCs w:val="18"/>
              </w:rPr>
            </w:pPr>
            <w:r w:rsidRPr="00136695">
              <w:rPr>
                <w:sz w:val="18"/>
                <w:szCs w:val="18"/>
              </w:rPr>
              <w:t>$</w:t>
            </w:r>
            <w:r>
              <w:rPr>
                <w:sz w:val="18"/>
                <w:szCs w:val="18"/>
              </w:rPr>
              <w:t>5,450</w:t>
            </w:r>
          </w:p>
        </w:tc>
      </w:tr>
      <w:tr w:rsidR="00AB746A" w:rsidRPr="00A30428" w14:paraId="00D705A2" w14:textId="77777777" w:rsidTr="003B350E">
        <w:trPr>
          <w:cantSplit/>
        </w:trPr>
        <w:tc>
          <w:tcPr>
            <w:tcW w:w="1605" w:type="dxa"/>
            <w:tcBorders>
              <w:top w:val="single" w:sz="4" w:space="0" w:color="auto"/>
              <w:left w:val="single" w:sz="12" w:space="0" w:color="auto"/>
              <w:bottom w:val="single" w:sz="4" w:space="0" w:color="auto"/>
              <w:right w:val="single" w:sz="4" w:space="0" w:color="auto"/>
            </w:tcBorders>
            <w:vAlign w:val="bottom"/>
          </w:tcPr>
          <w:p w14:paraId="5907B34D" w14:textId="77777777" w:rsidR="00AB746A" w:rsidRPr="00136695" w:rsidRDefault="00AB746A" w:rsidP="00AB746A">
            <w:pPr>
              <w:pStyle w:val="EQ3"/>
              <w:keepNext/>
              <w:rPr>
                <w:sz w:val="18"/>
                <w:szCs w:val="18"/>
              </w:rPr>
            </w:pPr>
            <w:r w:rsidRPr="00136695">
              <w:rPr>
                <w:sz w:val="18"/>
                <w:szCs w:val="18"/>
              </w:rPr>
              <w:t>LEA-Collaborative Partner Survey</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7767754" w14:textId="77777777" w:rsidR="00AB746A" w:rsidRPr="00136695" w:rsidRDefault="00AB746A" w:rsidP="00AB746A">
            <w:pPr>
              <w:pStyle w:val="EQ3"/>
              <w:keepNext/>
              <w:tabs>
                <w:tab w:val="decimal" w:pos="728"/>
              </w:tabs>
              <w:rPr>
                <w:sz w:val="18"/>
                <w:szCs w:val="18"/>
              </w:rPr>
            </w:pPr>
            <w:r>
              <w:rPr>
                <w:sz w:val="18"/>
                <w:szCs w:val="18"/>
              </w:rPr>
              <w:t>930</w:t>
            </w:r>
            <w:r w:rsidRPr="00136695">
              <w:rPr>
                <w:sz w:val="18"/>
                <w:szCs w:val="18"/>
              </w:rPr>
              <w:t xml:space="preserve"> </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6CC89A3" w14:textId="19B77420" w:rsidR="00AB746A" w:rsidRPr="00136695" w:rsidRDefault="00AB746A" w:rsidP="00AB746A">
            <w:pPr>
              <w:pStyle w:val="EQ3"/>
              <w:keepNext/>
              <w:jc w:val="center"/>
              <w:rPr>
                <w:sz w:val="18"/>
                <w:szCs w:val="18"/>
              </w:rPr>
            </w:pPr>
            <w:r w:rsidRPr="00136695">
              <w:rPr>
                <w:sz w:val="18"/>
                <w:szCs w:val="18"/>
              </w:rPr>
              <w:t>1</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5FC90DED" w14:textId="4570C52F" w:rsidR="00AB746A" w:rsidRPr="00136695" w:rsidRDefault="00AB746A" w:rsidP="00AB746A">
            <w:pPr>
              <w:pStyle w:val="EQ3"/>
              <w:keepNext/>
              <w:tabs>
                <w:tab w:val="decimal" w:pos="728"/>
              </w:tabs>
              <w:rPr>
                <w:sz w:val="18"/>
                <w:szCs w:val="18"/>
              </w:rPr>
            </w:pPr>
            <w:r>
              <w:rPr>
                <w:sz w:val="18"/>
                <w:szCs w:val="18"/>
              </w:rPr>
              <w:t>930</w:t>
            </w:r>
            <w:r w:rsidRPr="00136695">
              <w:rPr>
                <w:sz w:val="18"/>
                <w:szCs w:val="18"/>
              </w:rPr>
              <w:t xml:space="preserve"> </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3F282386" w14:textId="77777777" w:rsidR="00AB746A" w:rsidRPr="00136695" w:rsidRDefault="00AB746A" w:rsidP="00AB746A">
            <w:pPr>
              <w:pStyle w:val="EQ3"/>
              <w:keepNext/>
              <w:jc w:val="center"/>
              <w:rPr>
                <w:sz w:val="18"/>
                <w:szCs w:val="18"/>
              </w:rPr>
            </w:pPr>
            <w:r w:rsidRPr="00136695">
              <w:rPr>
                <w:sz w:val="18"/>
                <w:szCs w:val="18"/>
              </w:rPr>
              <w:t>.5</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01E7B123" w14:textId="56B3B784" w:rsidR="00AB746A" w:rsidRPr="00136695" w:rsidRDefault="00AB746A" w:rsidP="00AB746A">
            <w:pPr>
              <w:pStyle w:val="EQ3"/>
              <w:keepNext/>
              <w:jc w:val="center"/>
              <w:rPr>
                <w:sz w:val="18"/>
                <w:szCs w:val="18"/>
              </w:rPr>
            </w:pPr>
            <w:r>
              <w:rPr>
                <w:sz w:val="18"/>
                <w:szCs w:val="18"/>
              </w:rPr>
              <w:t>465</w:t>
            </w:r>
          </w:p>
        </w:tc>
        <w:tc>
          <w:tcPr>
            <w:tcW w:w="894" w:type="dxa"/>
            <w:tcBorders>
              <w:top w:val="single" w:sz="4" w:space="0" w:color="auto"/>
              <w:left w:val="single" w:sz="4" w:space="0" w:color="auto"/>
              <w:bottom w:val="single" w:sz="4" w:space="0" w:color="auto"/>
              <w:right w:val="single" w:sz="4" w:space="0" w:color="auto"/>
            </w:tcBorders>
            <w:vAlign w:val="center"/>
          </w:tcPr>
          <w:p w14:paraId="30833CF2" w14:textId="77777777" w:rsidR="00AB746A" w:rsidRPr="00136695" w:rsidRDefault="00AB746A" w:rsidP="00AB746A">
            <w:pPr>
              <w:pStyle w:val="EQ3"/>
              <w:keepNext/>
              <w:jc w:val="center"/>
              <w:rPr>
                <w:sz w:val="18"/>
                <w:szCs w:val="18"/>
              </w:rPr>
            </w:pPr>
            <w:r w:rsidRPr="00136695">
              <w:rPr>
                <w:sz w:val="18"/>
                <w:szCs w:val="18"/>
              </w:rPr>
              <w:t>$22.71</w:t>
            </w:r>
          </w:p>
        </w:tc>
        <w:tc>
          <w:tcPr>
            <w:tcW w:w="1215" w:type="dxa"/>
            <w:tcBorders>
              <w:top w:val="single" w:sz="4" w:space="0" w:color="auto"/>
              <w:left w:val="single" w:sz="4" w:space="0" w:color="auto"/>
              <w:bottom w:val="single" w:sz="4" w:space="0" w:color="auto"/>
              <w:right w:val="single" w:sz="12" w:space="0" w:color="auto"/>
            </w:tcBorders>
            <w:shd w:val="clear" w:color="auto" w:fill="auto"/>
            <w:vAlign w:val="center"/>
          </w:tcPr>
          <w:p w14:paraId="35C5D05B" w14:textId="7BA6AD4E" w:rsidR="00AB746A" w:rsidRPr="00136695" w:rsidRDefault="00AB746A" w:rsidP="002E416A">
            <w:pPr>
              <w:pStyle w:val="EQ3"/>
              <w:keepNext/>
              <w:tabs>
                <w:tab w:val="decimal" w:pos="831"/>
              </w:tabs>
              <w:rPr>
                <w:sz w:val="18"/>
                <w:szCs w:val="18"/>
              </w:rPr>
            </w:pPr>
            <w:r w:rsidRPr="00136695">
              <w:rPr>
                <w:sz w:val="18"/>
                <w:szCs w:val="18"/>
              </w:rPr>
              <w:t>$</w:t>
            </w:r>
            <w:r w:rsidR="002E416A">
              <w:rPr>
                <w:sz w:val="18"/>
                <w:szCs w:val="18"/>
              </w:rPr>
              <w:t>10,560</w:t>
            </w:r>
          </w:p>
        </w:tc>
      </w:tr>
      <w:tr w:rsidR="00AB746A" w:rsidRPr="00A30428" w14:paraId="36E12EE7" w14:textId="77777777" w:rsidTr="003B350E">
        <w:trPr>
          <w:cantSplit/>
        </w:trPr>
        <w:tc>
          <w:tcPr>
            <w:tcW w:w="1605" w:type="dxa"/>
            <w:tcBorders>
              <w:top w:val="single" w:sz="4" w:space="0" w:color="auto"/>
              <w:left w:val="single" w:sz="12" w:space="0" w:color="auto"/>
              <w:bottom w:val="single" w:sz="4" w:space="0" w:color="auto"/>
              <w:right w:val="single" w:sz="4" w:space="0" w:color="auto"/>
            </w:tcBorders>
            <w:vAlign w:val="bottom"/>
          </w:tcPr>
          <w:p w14:paraId="53FFD1C5" w14:textId="0A81B8CF" w:rsidR="00AB746A" w:rsidRPr="00136695" w:rsidRDefault="00AB746A" w:rsidP="002F7C8B">
            <w:pPr>
              <w:pStyle w:val="EQ3"/>
              <w:keepNext/>
              <w:rPr>
                <w:sz w:val="18"/>
                <w:szCs w:val="18"/>
              </w:rPr>
            </w:pPr>
            <w:r w:rsidRPr="00136695">
              <w:rPr>
                <w:sz w:val="18"/>
                <w:szCs w:val="18"/>
              </w:rPr>
              <w:t xml:space="preserve">Collaborative </w:t>
            </w:r>
            <w:r w:rsidR="002F7C8B">
              <w:rPr>
                <w:sz w:val="18"/>
                <w:szCs w:val="18"/>
              </w:rPr>
              <w:t>P</w:t>
            </w:r>
            <w:r w:rsidRPr="00136695">
              <w:rPr>
                <w:sz w:val="18"/>
                <w:szCs w:val="18"/>
              </w:rPr>
              <w:t xml:space="preserve">artner </w:t>
            </w:r>
            <w:r w:rsidR="002F7C8B">
              <w:rPr>
                <w:sz w:val="18"/>
                <w:szCs w:val="18"/>
              </w:rPr>
              <w:t>I</w:t>
            </w:r>
            <w:r w:rsidRPr="00136695">
              <w:rPr>
                <w:sz w:val="18"/>
                <w:szCs w:val="18"/>
              </w:rPr>
              <w:t>nterviews</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81F5C12" w14:textId="77777777" w:rsidR="00AB746A" w:rsidRPr="00136695" w:rsidRDefault="00AB746A" w:rsidP="00AB746A">
            <w:pPr>
              <w:pStyle w:val="EQ3"/>
              <w:keepNext/>
              <w:tabs>
                <w:tab w:val="decimal" w:pos="728"/>
              </w:tabs>
              <w:rPr>
                <w:sz w:val="18"/>
                <w:szCs w:val="18"/>
              </w:rPr>
            </w:pPr>
            <w:r w:rsidRPr="00136695">
              <w:rPr>
                <w:sz w:val="18"/>
                <w:szCs w:val="18"/>
              </w:rPr>
              <w:t xml:space="preserve">160 </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61BD3E4" w14:textId="77777777" w:rsidR="00AB746A" w:rsidRPr="00136695" w:rsidRDefault="00AB746A" w:rsidP="00AB746A">
            <w:pPr>
              <w:pStyle w:val="EQ3"/>
              <w:keepNext/>
              <w:jc w:val="center"/>
              <w:rPr>
                <w:sz w:val="18"/>
                <w:szCs w:val="18"/>
              </w:rPr>
            </w:pPr>
            <w:r w:rsidRPr="00136695">
              <w:rPr>
                <w:sz w:val="18"/>
                <w:szCs w:val="18"/>
              </w:rPr>
              <w:t>1</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749C91E4" w14:textId="29318D2E" w:rsidR="00AB746A" w:rsidRPr="00136695" w:rsidRDefault="00AB746A" w:rsidP="00AB746A">
            <w:pPr>
              <w:pStyle w:val="EQ3"/>
              <w:keepNext/>
              <w:tabs>
                <w:tab w:val="decimal" w:pos="728"/>
              </w:tabs>
              <w:rPr>
                <w:sz w:val="18"/>
                <w:szCs w:val="18"/>
              </w:rPr>
            </w:pPr>
            <w:r w:rsidRPr="00136695">
              <w:rPr>
                <w:sz w:val="18"/>
                <w:szCs w:val="18"/>
              </w:rPr>
              <w:t xml:space="preserve">160 </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3595BD48" w14:textId="77777777" w:rsidR="00AB746A" w:rsidRPr="00136695" w:rsidRDefault="00AB746A" w:rsidP="00AB746A">
            <w:pPr>
              <w:pStyle w:val="EQ3"/>
              <w:keepNext/>
              <w:jc w:val="center"/>
              <w:rPr>
                <w:sz w:val="18"/>
                <w:szCs w:val="18"/>
              </w:rPr>
            </w:pPr>
            <w:r w:rsidRPr="00136695">
              <w:rPr>
                <w:sz w:val="18"/>
                <w:szCs w:val="18"/>
              </w:rPr>
              <w:t>1</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4C8B4AE6" w14:textId="77777777" w:rsidR="00AB746A" w:rsidRPr="00136695" w:rsidRDefault="00AB746A" w:rsidP="00AB746A">
            <w:pPr>
              <w:pStyle w:val="EQ3"/>
              <w:keepNext/>
              <w:jc w:val="center"/>
              <w:rPr>
                <w:sz w:val="18"/>
                <w:szCs w:val="18"/>
              </w:rPr>
            </w:pPr>
            <w:r w:rsidRPr="00136695">
              <w:rPr>
                <w:sz w:val="18"/>
                <w:szCs w:val="18"/>
              </w:rPr>
              <w:t>160</w:t>
            </w:r>
          </w:p>
        </w:tc>
        <w:tc>
          <w:tcPr>
            <w:tcW w:w="894" w:type="dxa"/>
            <w:tcBorders>
              <w:top w:val="single" w:sz="4" w:space="0" w:color="auto"/>
              <w:left w:val="single" w:sz="4" w:space="0" w:color="auto"/>
              <w:bottom w:val="single" w:sz="4" w:space="0" w:color="auto"/>
              <w:right w:val="single" w:sz="4" w:space="0" w:color="auto"/>
            </w:tcBorders>
            <w:shd w:val="clear" w:color="auto" w:fill="auto"/>
            <w:vAlign w:val="center"/>
          </w:tcPr>
          <w:p w14:paraId="16C527EF" w14:textId="77777777" w:rsidR="00AB746A" w:rsidRPr="00136695" w:rsidRDefault="00AB746A" w:rsidP="00AB746A">
            <w:pPr>
              <w:pStyle w:val="EQ3"/>
              <w:keepNext/>
              <w:jc w:val="center"/>
              <w:rPr>
                <w:sz w:val="18"/>
                <w:szCs w:val="18"/>
              </w:rPr>
            </w:pPr>
            <w:r w:rsidRPr="00136695">
              <w:rPr>
                <w:sz w:val="18"/>
                <w:szCs w:val="18"/>
              </w:rPr>
              <w:t>$22.71</w:t>
            </w:r>
          </w:p>
        </w:tc>
        <w:tc>
          <w:tcPr>
            <w:tcW w:w="1215" w:type="dxa"/>
            <w:tcBorders>
              <w:top w:val="single" w:sz="4" w:space="0" w:color="auto"/>
              <w:left w:val="single" w:sz="4" w:space="0" w:color="auto"/>
              <w:bottom w:val="single" w:sz="4" w:space="0" w:color="auto"/>
              <w:right w:val="single" w:sz="12" w:space="0" w:color="auto"/>
            </w:tcBorders>
            <w:shd w:val="clear" w:color="auto" w:fill="auto"/>
            <w:vAlign w:val="center"/>
          </w:tcPr>
          <w:p w14:paraId="2499AF27" w14:textId="77777777" w:rsidR="00AB746A" w:rsidRPr="00136695" w:rsidRDefault="00AB746A" w:rsidP="00AB746A">
            <w:pPr>
              <w:pStyle w:val="EQ3"/>
              <w:keepNext/>
              <w:tabs>
                <w:tab w:val="decimal" w:pos="831"/>
              </w:tabs>
              <w:rPr>
                <w:sz w:val="18"/>
                <w:szCs w:val="18"/>
              </w:rPr>
            </w:pPr>
            <w:r w:rsidRPr="00136695">
              <w:rPr>
                <w:sz w:val="18"/>
                <w:szCs w:val="18"/>
              </w:rPr>
              <w:t>$</w:t>
            </w:r>
            <w:r>
              <w:rPr>
                <w:sz w:val="18"/>
                <w:szCs w:val="18"/>
              </w:rPr>
              <w:t>3,634</w:t>
            </w:r>
          </w:p>
        </w:tc>
      </w:tr>
      <w:tr w:rsidR="00AB746A" w:rsidRPr="00A30428" w14:paraId="098D16B8" w14:textId="77777777" w:rsidTr="001B5D37">
        <w:trPr>
          <w:cantSplit/>
        </w:trPr>
        <w:tc>
          <w:tcPr>
            <w:tcW w:w="1605" w:type="dxa"/>
            <w:tcBorders>
              <w:top w:val="single" w:sz="4" w:space="0" w:color="auto"/>
              <w:left w:val="single" w:sz="12" w:space="0" w:color="auto"/>
              <w:bottom w:val="single" w:sz="4" w:space="0" w:color="auto"/>
              <w:right w:val="single" w:sz="4" w:space="0" w:color="auto"/>
            </w:tcBorders>
            <w:vAlign w:val="bottom"/>
          </w:tcPr>
          <w:p w14:paraId="77D1358C" w14:textId="0B8A2738" w:rsidR="00AB746A" w:rsidRPr="00136695" w:rsidRDefault="00AB746A" w:rsidP="002F7C8B">
            <w:pPr>
              <w:pStyle w:val="EQ3"/>
              <w:keepNext/>
              <w:rPr>
                <w:sz w:val="18"/>
                <w:szCs w:val="18"/>
              </w:rPr>
            </w:pPr>
            <w:r w:rsidRPr="00136695">
              <w:rPr>
                <w:sz w:val="18"/>
                <w:szCs w:val="18"/>
              </w:rPr>
              <w:t xml:space="preserve">Teacher </w:t>
            </w:r>
            <w:r w:rsidR="002F7C8B">
              <w:rPr>
                <w:sz w:val="18"/>
                <w:szCs w:val="18"/>
              </w:rPr>
              <w:t>M</w:t>
            </w:r>
            <w:r w:rsidRPr="00136695">
              <w:rPr>
                <w:sz w:val="18"/>
                <w:szCs w:val="18"/>
              </w:rPr>
              <w:t xml:space="preserve">ental </w:t>
            </w:r>
            <w:r w:rsidR="002F7C8B">
              <w:rPr>
                <w:sz w:val="18"/>
                <w:szCs w:val="18"/>
              </w:rPr>
              <w:t>H</w:t>
            </w:r>
            <w:r w:rsidRPr="00136695">
              <w:rPr>
                <w:sz w:val="18"/>
                <w:szCs w:val="18"/>
              </w:rPr>
              <w:t xml:space="preserve">ealth </w:t>
            </w:r>
            <w:r w:rsidR="002F7C8B">
              <w:rPr>
                <w:sz w:val="18"/>
                <w:szCs w:val="18"/>
              </w:rPr>
              <w:t>L</w:t>
            </w:r>
            <w:r w:rsidRPr="00136695">
              <w:rPr>
                <w:sz w:val="18"/>
                <w:szCs w:val="18"/>
              </w:rPr>
              <w:t xml:space="preserve">iteracy </w:t>
            </w:r>
            <w:r w:rsidR="002F7C8B">
              <w:rPr>
                <w:sz w:val="18"/>
                <w:szCs w:val="18"/>
              </w:rPr>
              <w:t>S</w:t>
            </w:r>
            <w:r w:rsidRPr="00136695">
              <w:rPr>
                <w:sz w:val="18"/>
                <w:szCs w:val="18"/>
              </w:rPr>
              <w:t>urvey</w:t>
            </w:r>
          </w:p>
        </w:tc>
        <w:tc>
          <w:tcPr>
            <w:tcW w:w="1260" w:type="dxa"/>
            <w:tcBorders>
              <w:top w:val="single" w:sz="4" w:space="0" w:color="auto"/>
              <w:left w:val="single" w:sz="4" w:space="0" w:color="auto"/>
              <w:bottom w:val="single" w:sz="4" w:space="0" w:color="auto"/>
              <w:right w:val="single" w:sz="4" w:space="0" w:color="auto"/>
            </w:tcBorders>
            <w:vAlign w:val="center"/>
          </w:tcPr>
          <w:p w14:paraId="30002FB3" w14:textId="77777777" w:rsidR="00AB746A" w:rsidRPr="00136695" w:rsidRDefault="00AB746A" w:rsidP="00AB746A">
            <w:pPr>
              <w:pStyle w:val="EQ3"/>
              <w:keepNext/>
              <w:tabs>
                <w:tab w:val="decimal" w:pos="728"/>
              </w:tabs>
              <w:rPr>
                <w:sz w:val="18"/>
                <w:szCs w:val="18"/>
              </w:rPr>
            </w:pPr>
            <w:r>
              <w:rPr>
                <w:sz w:val="18"/>
                <w:szCs w:val="18"/>
              </w:rPr>
              <w:t>10,368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232B8FA" w14:textId="53F88503" w:rsidR="00AB746A" w:rsidRPr="00136695" w:rsidRDefault="00AB746A" w:rsidP="001B5D37">
            <w:pPr>
              <w:pStyle w:val="EQ3"/>
              <w:keepNext/>
              <w:jc w:val="center"/>
              <w:rPr>
                <w:sz w:val="18"/>
                <w:szCs w:val="18"/>
              </w:rPr>
            </w:pPr>
            <w:r w:rsidRPr="00CA1ECC">
              <w:rPr>
                <w:sz w:val="18"/>
                <w:szCs w:val="18"/>
              </w:rPr>
              <w:t>1</w:t>
            </w:r>
          </w:p>
        </w:tc>
        <w:tc>
          <w:tcPr>
            <w:tcW w:w="1530" w:type="dxa"/>
            <w:tcBorders>
              <w:top w:val="single" w:sz="4" w:space="0" w:color="auto"/>
              <w:left w:val="single" w:sz="4" w:space="0" w:color="auto"/>
              <w:bottom w:val="single" w:sz="4" w:space="0" w:color="auto"/>
              <w:right w:val="single" w:sz="4" w:space="0" w:color="auto"/>
            </w:tcBorders>
            <w:vAlign w:val="center"/>
          </w:tcPr>
          <w:p w14:paraId="3EEF0538" w14:textId="7B77DC73" w:rsidR="00AB746A" w:rsidRPr="00136695" w:rsidRDefault="00AB746A" w:rsidP="00AB746A">
            <w:pPr>
              <w:pStyle w:val="EQ3"/>
              <w:keepNext/>
              <w:tabs>
                <w:tab w:val="decimal" w:pos="728"/>
              </w:tabs>
              <w:rPr>
                <w:sz w:val="18"/>
                <w:szCs w:val="18"/>
              </w:rPr>
            </w:pPr>
            <w:r>
              <w:rPr>
                <w:sz w:val="18"/>
                <w:szCs w:val="18"/>
              </w:rPr>
              <w:t>10,368</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72A80A3C" w14:textId="7287A94A" w:rsidR="00AB746A" w:rsidRPr="00136695" w:rsidRDefault="00AB746A" w:rsidP="001B5D37">
            <w:pPr>
              <w:pStyle w:val="EQ3"/>
              <w:keepNext/>
              <w:jc w:val="center"/>
              <w:rPr>
                <w:sz w:val="18"/>
                <w:szCs w:val="18"/>
              </w:rPr>
            </w:pPr>
            <w:r w:rsidRPr="00136695">
              <w:rPr>
                <w:sz w:val="18"/>
                <w:szCs w:val="18"/>
              </w:rPr>
              <w:t>.</w:t>
            </w:r>
            <w:r w:rsidR="001B5D37">
              <w:rPr>
                <w:sz w:val="18"/>
                <w:szCs w:val="18"/>
              </w:rPr>
              <w:t>5</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339D9848" w14:textId="2145E6C4" w:rsidR="00AB746A" w:rsidRPr="00136695" w:rsidRDefault="001B5D37" w:rsidP="001B5D37">
            <w:pPr>
              <w:pStyle w:val="EQ3"/>
              <w:keepNext/>
              <w:jc w:val="center"/>
              <w:rPr>
                <w:sz w:val="18"/>
                <w:szCs w:val="18"/>
              </w:rPr>
            </w:pPr>
            <w:r>
              <w:rPr>
                <w:sz w:val="18"/>
                <w:szCs w:val="18"/>
              </w:rPr>
              <w:t>5</w:t>
            </w:r>
            <w:r w:rsidR="00AB746A">
              <w:rPr>
                <w:sz w:val="18"/>
                <w:szCs w:val="18"/>
              </w:rPr>
              <w:t>,</w:t>
            </w:r>
            <w:r>
              <w:rPr>
                <w:sz w:val="18"/>
                <w:szCs w:val="18"/>
              </w:rPr>
              <w:t>184</w:t>
            </w:r>
          </w:p>
        </w:tc>
        <w:tc>
          <w:tcPr>
            <w:tcW w:w="894" w:type="dxa"/>
            <w:tcBorders>
              <w:top w:val="single" w:sz="4" w:space="0" w:color="auto"/>
              <w:left w:val="single" w:sz="4" w:space="0" w:color="auto"/>
              <w:bottom w:val="single" w:sz="4" w:space="0" w:color="auto"/>
              <w:right w:val="single" w:sz="4" w:space="0" w:color="auto"/>
            </w:tcBorders>
            <w:shd w:val="clear" w:color="auto" w:fill="auto"/>
            <w:vAlign w:val="center"/>
          </w:tcPr>
          <w:p w14:paraId="3FE7DEFE" w14:textId="77777777" w:rsidR="00AB746A" w:rsidRPr="00136695" w:rsidRDefault="00AB746A" w:rsidP="00AB746A">
            <w:pPr>
              <w:pStyle w:val="EQ3"/>
              <w:keepNext/>
              <w:jc w:val="center"/>
              <w:rPr>
                <w:sz w:val="18"/>
                <w:szCs w:val="18"/>
              </w:rPr>
            </w:pPr>
            <w:r w:rsidRPr="00136695">
              <w:rPr>
                <w:sz w:val="18"/>
                <w:szCs w:val="18"/>
              </w:rPr>
              <w:t>$27.71</w:t>
            </w:r>
          </w:p>
        </w:tc>
        <w:tc>
          <w:tcPr>
            <w:tcW w:w="1215" w:type="dxa"/>
            <w:tcBorders>
              <w:top w:val="single" w:sz="4" w:space="0" w:color="auto"/>
              <w:left w:val="single" w:sz="4" w:space="0" w:color="auto"/>
              <w:bottom w:val="single" w:sz="4" w:space="0" w:color="auto"/>
              <w:right w:val="single" w:sz="12" w:space="0" w:color="auto"/>
            </w:tcBorders>
            <w:shd w:val="clear" w:color="auto" w:fill="auto"/>
            <w:vAlign w:val="center"/>
          </w:tcPr>
          <w:p w14:paraId="3D629223" w14:textId="357CA8FE" w:rsidR="00AB746A" w:rsidRPr="00136695" w:rsidRDefault="00AB746A" w:rsidP="001B5D37">
            <w:pPr>
              <w:pStyle w:val="EQ3"/>
              <w:keepNext/>
              <w:tabs>
                <w:tab w:val="decimal" w:pos="831"/>
              </w:tabs>
              <w:rPr>
                <w:sz w:val="18"/>
                <w:szCs w:val="18"/>
              </w:rPr>
            </w:pPr>
            <w:r w:rsidRPr="00136695">
              <w:rPr>
                <w:sz w:val="18"/>
                <w:szCs w:val="18"/>
              </w:rPr>
              <w:t>$</w:t>
            </w:r>
            <w:r w:rsidR="001B5D37">
              <w:rPr>
                <w:sz w:val="18"/>
                <w:szCs w:val="18"/>
              </w:rPr>
              <w:t>143,649</w:t>
            </w:r>
          </w:p>
        </w:tc>
      </w:tr>
      <w:tr w:rsidR="00AB746A" w:rsidRPr="00A30428" w14:paraId="078410A4" w14:textId="77777777" w:rsidTr="001B5D37">
        <w:trPr>
          <w:cantSplit/>
          <w:trHeight w:val="288"/>
        </w:trPr>
        <w:tc>
          <w:tcPr>
            <w:tcW w:w="1605" w:type="dxa"/>
            <w:tcBorders>
              <w:top w:val="single" w:sz="4" w:space="0" w:color="auto"/>
              <w:left w:val="single" w:sz="12" w:space="0" w:color="auto"/>
              <w:bottom w:val="single" w:sz="4" w:space="0" w:color="auto"/>
              <w:right w:val="single" w:sz="4" w:space="0" w:color="auto"/>
            </w:tcBorders>
            <w:vAlign w:val="center"/>
          </w:tcPr>
          <w:p w14:paraId="04AD47B2" w14:textId="6607BD50" w:rsidR="00AB746A" w:rsidRPr="00136695" w:rsidRDefault="00AB746A" w:rsidP="002F7C8B">
            <w:pPr>
              <w:pStyle w:val="EQ3"/>
              <w:keepNext/>
              <w:rPr>
                <w:sz w:val="18"/>
                <w:szCs w:val="18"/>
              </w:rPr>
            </w:pPr>
            <w:r w:rsidRPr="00136695">
              <w:rPr>
                <w:sz w:val="18"/>
                <w:szCs w:val="18"/>
              </w:rPr>
              <w:t xml:space="preserve">Student </w:t>
            </w:r>
            <w:r w:rsidR="002F7C8B">
              <w:rPr>
                <w:sz w:val="18"/>
                <w:szCs w:val="18"/>
              </w:rPr>
              <w:t>F</w:t>
            </w:r>
            <w:r w:rsidRPr="00136695">
              <w:rPr>
                <w:sz w:val="18"/>
                <w:szCs w:val="18"/>
              </w:rPr>
              <w:t xml:space="preserve">ocus </w:t>
            </w:r>
            <w:r w:rsidR="002F7C8B">
              <w:rPr>
                <w:sz w:val="18"/>
                <w:szCs w:val="18"/>
              </w:rPr>
              <w:t>G</w:t>
            </w:r>
            <w:r w:rsidRPr="00136695">
              <w:rPr>
                <w:sz w:val="18"/>
                <w:szCs w:val="18"/>
              </w:rPr>
              <w:t>roups</w:t>
            </w:r>
          </w:p>
        </w:tc>
        <w:tc>
          <w:tcPr>
            <w:tcW w:w="1260" w:type="dxa"/>
            <w:tcBorders>
              <w:top w:val="single" w:sz="4" w:space="0" w:color="auto"/>
              <w:left w:val="single" w:sz="4" w:space="0" w:color="auto"/>
              <w:bottom w:val="single" w:sz="4" w:space="0" w:color="auto"/>
              <w:right w:val="single" w:sz="4" w:space="0" w:color="auto"/>
            </w:tcBorders>
            <w:vAlign w:val="center"/>
          </w:tcPr>
          <w:p w14:paraId="06A429A5" w14:textId="41127A5C" w:rsidR="00AB746A" w:rsidRPr="00136695" w:rsidRDefault="00AA365A" w:rsidP="00AB746A">
            <w:pPr>
              <w:pStyle w:val="EQ3"/>
              <w:keepNext/>
              <w:tabs>
                <w:tab w:val="decimal" w:pos="728"/>
              </w:tabs>
              <w:rPr>
                <w:sz w:val="18"/>
                <w:szCs w:val="18"/>
              </w:rPr>
            </w:pPr>
            <w:r>
              <w:rPr>
                <w:sz w:val="18"/>
                <w:szCs w:val="18"/>
              </w:rPr>
              <w:t>1,000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2DE5856" w14:textId="0AE3AD8B" w:rsidR="00AB746A" w:rsidRPr="00136695" w:rsidRDefault="00AB746A" w:rsidP="001B5D37">
            <w:pPr>
              <w:pStyle w:val="EQ3"/>
              <w:keepNext/>
              <w:jc w:val="center"/>
              <w:rPr>
                <w:sz w:val="18"/>
                <w:szCs w:val="18"/>
              </w:rPr>
            </w:pPr>
            <w:r w:rsidRPr="00CA1ECC">
              <w:rPr>
                <w:sz w:val="18"/>
                <w:szCs w:val="18"/>
              </w:rPr>
              <w:t>1</w:t>
            </w:r>
          </w:p>
        </w:tc>
        <w:tc>
          <w:tcPr>
            <w:tcW w:w="1530" w:type="dxa"/>
            <w:tcBorders>
              <w:top w:val="single" w:sz="4" w:space="0" w:color="auto"/>
              <w:left w:val="single" w:sz="4" w:space="0" w:color="auto"/>
              <w:bottom w:val="single" w:sz="4" w:space="0" w:color="auto"/>
              <w:right w:val="single" w:sz="4" w:space="0" w:color="auto"/>
            </w:tcBorders>
            <w:vAlign w:val="center"/>
          </w:tcPr>
          <w:p w14:paraId="06EFBA54" w14:textId="7CECFF73" w:rsidR="00AB746A" w:rsidRPr="00136695" w:rsidRDefault="00AA365A" w:rsidP="00AB746A">
            <w:pPr>
              <w:pStyle w:val="EQ3"/>
              <w:keepNext/>
              <w:tabs>
                <w:tab w:val="decimal" w:pos="728"/>
              </w:tabs>
              <w:rPr>
                <w:sz w:val="18"/>
                <w:szCs w:val="18"/>
              </w:rPr>
            </w:pPr>
            <w:r>
              <w:rPr>
                <w:sz w:val="18"/>
                <w:szCs w:val="18"/>
              </w:rPr>
              <w:t>1,000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35CBEF40" w14:textId="3E58D6C3" w:rsidR="00AB746A" w:rsidRPr="00136695" w:rsidRDefault="00AA365A" w:rsidP="00AB746A">
            <w:pPr>
              <w:pStyle w:val="EQ3"/>
              <w:keepNext/>
              <w:jc w:val="center"/>
              <w:rPr>
                <w:sz w:val="18"/>
                <w:szCs w:val="18"/>
              </w:rPr>
            </w:pPr>
            <w:r>
              <w:rPr>
                <w:sz w:val="18"/>
                <w:szCs w:val="18"/>
              </w:rPr>
              <w:t>1.0</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6BA62FB5" w14:textId="7133B939" w:rsidR="00AB746A" w:rsidRPr="00136695" w:rsidRDefault="00AA365A" w:rsidP="00AB746A">
            <w:pPr>
              <w:pStyle w:val="EQ3"/>
              <w:keepNext/>
              <w:jc w:val="center"/>
              <w:rPr>
                <w:sz w:val="18"/>
                <w:szCs w:val="18"/>
              </w:rPr>
            </w:pPr>
            <w:r>
              <w:rPr>
                <w:sz w:val="18"/>
                <w:szCs w:val="18"/>
              </w:rPr>
              <w:t>1,000</w:t>
            </w:r>
          </w:p>
        </w:tc>
        <w:tc>
          <w:tcPr>
            <w:tcW w:w="894" w:type="dxa"/>
            <w:tcBorders>
              <w:top w:val="single" w:sz="4" w:space="0" w:color="auto"/>
              <w:left w:val="single" w:sz="4" w:space="0" w:color="auto"/>
              <w:bottom w:val="single" w:sz="4" w:space="0" w:color="auto"/>
              <w:right w:val="single" w:sz="4" w:space="0" w:color="auto"/>
            </w:tcBorders>
            <w:shd w:val="clear" w:color="auto" w:fill="auto"/>
            <w:vAlign w:val="center"/>
          </w:tcPr>
          <w:p w14:paraId="61811B34" w14:textId="77777777" w:rsidR="00AB746A" w:rsidRPr="00136695" w:rsidRDefault="00AB746A" w:rsidP="00AB746A">
            <w:pPr>
              <w:pStyle w:val="EQ3"/>
              <w:keepNext/>
              <w:jc w:val="center"/>
              <w:rPr>
                <w:sz w:val="18"/>
                <w:szCs w:val="18"/>
              </w:rPr>
            </w:pPr>
            <w:r w:rsidRPr="00136695">
              <w:rPr>
                <w:sz w:val="18"/>
                <w:szCs w:val="18"/>
              </w:rPr>
              <w:t>$7.25</w:t>
            </w:r>
          </w:p>
        </w:tc>
        <w:tc>
          <w:tcPr>
            <w:tcW w:w="1215" w:type="dxa"/>
            <w:tcBorders>
              <w:top w:val="single" w:sz="4" w:space="0" w:color="auto"/>
              <w:left w:val="single" w:sz="4" w:space="0" w:color="auto"/>
              <w:bottom w:val="single" w:sz="4" w:space="0" w:color="auto"/>
              <w:right w:val="single" w:sz="12" w:space="0" w:color="auto"/>
            </w:tcBorders>
            <w:shd w:val="clear" w:color="auto" w:fill="auto"/>
            <w:vAlign w:val="center"/>
          </w:tcPr>
          <w:p w14:paraId="30FD7BD3" w14:textId="6855BD5C" w:rsidR="00AB746A" w:rsidRPr="00136695" w:rsidRDefault="00AB746A" w:rsidP="00AA365A">
            <w:pPr>
              <w:pStyle w:val="EQ3"/>
              <w:keepNext/>
              <w:tabs>
                <w:tab w:val="decimal" w:pos="831"/>
              </w:tabs>
              <w:rPr>
                <w:sz w:val="18"/>
                <w:szCs w:val="18"/>
              </w:rPr>
            </w:pPr>
            <w:r w:rsidRPr="00136695">
              <w:rPr>
                <w:sz w:val="18"/>
                <w:szCs w:val="18"/>
              </w:rPr>
              <w:t>$</w:t>
            </w:r>
            <w:r w:rsidR="00AA365A">
              <w:rPr>
                <w:sz w:val="18"/>
                <w:szCs w:val="18"/>
              </w:rPr>
              <w:t>7,250</w:t>
            </w:r>
          </w:p>
        </w:tc>
      </w:tr>
      <w:tr w:rsidR="00AB746A" w:rsidRPr="00A30428" w14:paraId="7723D032" w14:textId="77777777" w:rsidTr="003B350E">
        <w:trPr>
          <w:cantSplit/>
        </w:trPr>
        <w:tc>
          <w:tcPr>
            <w:tcW w:w="1605" w:type="dxa"/>
            <w:tcBorders>
              <w:top w:val="single" w:sz="4" w:space="0" w:color="auto"/>
              <w:left w:val="single" w:sz="12" w:space="0" w:color="auto"/>
              <w:bottom w:val="single" w:sz="4" w:space="0" w:color="auto"/>
              <w:right w:val="single" w:sz="4" w:space="0" w:color="auto"/>
            </w:tcBorders>
            <w:vAlign w:val="bottom"/>
          </w:tcPr>
          <w:p w14:paraId="707F25E3" w14:textId="46840ABF" w:rsidR="00AB746A" w:rsidRPr="00136695" w:rsidRDefault="00AB746A" w:rsidP="002F7C8B">
            <w:pPr>
              <w:pStyle w:val="EQ3"/>
              <w:keepNext/>
              <w:rPr>
                <w:sz w:val="18"/>
                <w:szCs w:val="18"/>
              </w:rPr>
            </w:pPr>
            <w:r w:rsidRPr="00136695">
              <w:rPr>
                <w:sz w:val="18"/>
                <w:szCs w:val="18"/>
              </w:rPr>
              <w:t xml:space="preserve">School </w:t>
            </w:r>
            <w:r w:rsidR="002F7C8B">
              <w:rPr>
                <w:sz w:val="18"/>
                <w:szCs w:val="18"/>
              </w:rPr>
              <w:t>I</w:t>
            </w:r>
            <w:r w:rsidRPr="00136695">
              <w:rPr>
                <w:sz w:val="18"/>
                <w:szCs w:val="18"/>
              </w:rPr>
              <w:t xml:space="preserve">nformation </w:t>
            </w:r>
            <w:r w:rsidR="002F7C8B">
              <w:rPr>
                <w:sz w:val="18"/>
                <w:szCs w:val="18"/>
              </w:rPr>
              <w:t>S</w:t>
            </w:r>
            <w:r w:rsidRPr="00136695">
              <w:rPr>
                <w:sz w:val="18"/>
                <w:szCs w:val="18"/>
              </w:rPr>
              <w:t xml:space="preserve">ystems </w:t>
            </w:r>
            <w:r w:rsidR="002F7C8B">
              <w:rPr>
                <w:sz w:val="18"/>
                <w:szCs w:val="18"/>
              </w:rPr>
              <w:t>D</w:t>
            </w:r>
            <w:r w:rsidRPr="00136695">
              <w:rPr>
                <w:sz w:val="18"/>
                <w:szCs w:val="18"/>
              </w:rPr>
              <w:t xml:space="preserve">ata </w:t>
            </w:r>
            <w:r w:rsidR="002F7C8B">
              <w:rPr>
                <w:sz w:val="18"/>
                <w:szCs w:val="18"/>
              </w:rPr>
              <w:t>A</w:t>
            </w:r>
            <w:r w:rsidRPr="00136695">
              <w:rPr>
                <w:sz w:val="18"/>
                <w:szCs w:val="18"/>
              </w:rPr>
              <w:t>bstraction</w:t>
            </w:r>
          </w:p>
        </w:tc>
        <w:tc>
          <w:tcPr>
            <w:tcW w:w="1260" w:type="dxa"/>
            <w:tcBorders>
              <w:top w:val="single" w:sz="4" w:space="0" w:color="auto"/>
              <w:left w:val="single" w:sz="4" w:space="0" w:color="auto"/>
              <w:bottom w:val="single" w:sz="4" w:space="0" w:color="auto"/>
              <w:right w:val="single" w:sz="4" w:space="0" w:color="auto"/>
            </w:tcBorders>
            <w:vAlign w:val="center"/>
          </w:tcPr>
          <w:p w14:paraId="58DD6C26" w14:textId="1A1B5E43" w:rsidR="00AB746A" w:rsidRPr="00136695" w:rsidRDefault="00AB746A" w:rsidP="00AB746A">
            <w:pPr>
              <w:pStyle w:val="EQ3"/>
              <w:keepNext/>
              <w:tabs>
                <w:tab w:val="decimal" w:pos="728"/>
              </w:tabs>
              <w:rPr>
                <w:sz w:val="18"/>
                <w:szCs w:val="18"/>
              </w:rPr>
            </w:pPr>
            <w:r>
              <w:rPr>
                <w:sz w:val="18"/>
                <w:szCs w:val="18"/>
              </w:rPr>
              <w:t>125</w:t>
            </w:r>
            <w:r w:rsidR="001C7BE5" w:rsidRPr="00136695">
              <w:rPr>
                <w:b/>
                <w:bCs/>
                <w:color w:val="000000"/>
                <w:vertAlign w:val="superscript"/>
              </w:rPr>
              <w:t xml:space="preserve"> </w:t>
            </w:r>
            <w:r w:rsidR="001C7BE5" w:rsidRPr="001C7BE5">
              <w:rPr>
                <w:bCs/>
                <w:color w:val="000000"/>
                <w:vertAlign w:val="superscript"/>
              </w:rPr>
              <w:t>b</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18AE338" w14:textId="77777777" w:rsidR="00AB746A" w:rsidRPr="00136695" w:rsidRDefault="00AB746A" w:rsidP="00AB746A">
            <w:pPr>
              <w:pStyle w:val="EQ3"/>
              <w:keepNext/>
              <w:jc w:val="center"/>
              <w:rPr>
                <w:sz w:val="18"/>
                <w:szCs w:val="18"/>
              </w:rPr>
            </w:pPr>
            <w:r w:rsidRPr="00136695">
              <w:rPr>
                <w:sz w:val="18"/>
                <w:szCs w:val="18"/>
              </w:rPr>
              <w:t>1</w:t>
            </w:r>
          </w:p>
        </w:tc>
        <w:tc>
          <w:tcPr>
            <w:tcW w:w="1530" w:type="dxa"/>
            <w:tcBorders>
              <w:top w:val="single" w:sz="4" w:space="0" w:color="auto"/>
              <w:left w:val="single" w:sz="4" w:space="0" w:color="auto"/>
              <w:bottom w:val="single" w:sz="4" w:space="0" w:color="auto"/>
              <w:right w:val="single" w:sz="4" w:space="0" w:color="auto"/>
            </w:tcBorders>
            <w:vAlign w:val="center"/>
          </w:tcPr>
          <w:p w14:paraId="083BA706" w14:textId="6DE0A284" w:rsidR="00AB746A" w:rsidRPr="00136695" w:rsidRDefault="00AB746A" w:rsidP="00AB746A">
            <w:pPr>
              <w:pStyle w:val="EQ3"/>
              <w:keepNext/>
              <w:tabs>
                <w:tab w:val="decimal" w:pos="728"/>
              </w:tabs>
              <w:rPr>
                <w:sz w:val="18"/>
                <w:szCs w:val="18"/>
              </w:rPr>
            </w:pPr>
            <w:r>
              <w:rPr>
                <w:sz w:val="18"/>
                <w:szCs w:val="18"/>
              </w:rPr>
              <w:t>125</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73835630" w14:textId="0B6F6B81" w:rsidR="00AB746A" w:rsidRPr="00136695" w:rsidRDefault="00F53C71" w:rsidP="00AB746A">
            <w:pPr>
              <w:pStyle w:val="EQ3"/>
              <w:keepNext/>
              <w:jc w:val="center"/>
              <w:rPr>
                <w:sz w:val="18"/>
                <w:szCs w:val="18"/>
              </w:rPr>
            </w:pPr>
            <w:r>
              <w:rPr>
                <w:sz w:val="18"/>
                <w:szCs w:val="18"/>
              </w:rPr>
              <w:t>1</w:t>
            </w:r>
            <w:r w:rsidR="00AB746A" w:rsidRPr="00136695">
              <w:rPr>
                <w:sz w:val="18"/>
                <w:szCs w:val="18"/>
              </w:rPr>
              <w:t>.</w:t>
            </w:r>
            <w:r>
              <w:rPr>
                <w:sz w:val="18"/>
                <w:szCs w:val="18"/>
              </w:rPr>
              <w:t>5</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108E5472" w14:textId="5B67A7AC" w:rsidR="00AB746A" w:rsidRPr="00136695" w:rsidRDefault="00F53C71" w:rsidP="00AB746A">
            <w:pPr>
              <w:pStyle w:val="EQ3"/>
              <w:keepNext/>
              <w:jc w:val="center"/>
              <w:rPr>
                <w:sz w:val="18"/>
                <w:szCs w:val="18"/>
              </w:rPr>
            </w:pPr>
            <w:r>
              <w:rPr>
                <w:sz w:val="18"/>
                <w:szCs w:val="18"/>
              </w:rPr>
              <w:t>188</w:t>
            </w:r>
          </w:p>
        </w:tc>
        <w:tc>
          <w:tcPr>
            <w:tcW w:w="894" w:type="dxa"/>
            <w:tcBorders>
              <w:top w:val="single" w:sz="4" w:space="0" w:color="auto"/>
              <w:left w:val="single" w:sz="4" w:space="0" w:color="auto"/>
              <w:bottom w:val="single" w:sz="4" w:space="0" w:color="auto"/>
              <w:right w:val="single" w:sz="4" w:space="0" w:color="auto"/>
            </w:tcBorders>
            <w:shd w:val="clear" w:color="auto" w:fill="auto"/>
            <w:vAlign w:val="center"/>
          </w:tcPr>
          <w:p w14:paraId="3F4A4732" w14:textId="77777777" w:rsidR="00AB746A" w:rsidRPr="00136695" w:rsidRDefault="00AB746A" w:rsidP="00AB746A">
            <w:pPr>
              <w:pStyle w:val="EQ3"/>
              <w:keepNext/>
              <w:jc w:val="center"/>
              <w:rPr>
                <w:sz w:val="18"/>
                <w:szCs w:val="18"/>
              </w:rPr>
            </w:pPr>
            <w:r w:rsidRPr="00136695">
              <w:rPr>
                <w:sz w:val="18"/>
                <w:szCs w:val="18"/>
              </w:rPr>
              <w:t>$26.52</w:t>
            </w:r>
          </w:p>
        </w:tc>
        <w:tc>
          <w:tcPr>
            <w:tcW w:w="1215" w:type="dxa"/>
            <w:tcBorders>
              <w:top w:val="single" w:sz="4" w:space="0" w:color="auto"/>
              <w:left w:val="single" w:sz="4" w:space="0" w:color="auto"/>
              <w:bottom w:val="single" w:sz="4" w:space="0" w:color="auto"/>
              <w:right w:val="single" w:sz="12" w:space="0" w:color="auto"/>
            </w:tcBorders>
            <w:shd w:val="clear" w:color="auto" w:fill="auto"/>
            <w:vAlign w:val="center"/>
          </w:tcPr>
          <w:p w14:paraId="1F9A2255" w14:textId="59CE89BC" w:rsidR="00AB746A" w:rsidRPr="00136695" w:rsidRDefault="00AB746A" w:rsidP="00660898">
            <w:pPr>
              <w:pStyle w:val="EQ3"/>
              <w:keepNext/>
              <w:tabs>
                <w:tab w:val="decimal" w:pos="831"/>
              </w:tabs>
              <w:rPr>
                <w:sz w:val="18"/>
                <w:szCs w:val="18"/>
              </w:rPr>
            </w:pPr>
            <w:r w:rsidRPr="00136695">
              <w:rPr>
                <w:sz w:val="18"/>
                <w:szCs w:val="18"/>
              </w:rPr>
              <w:t>$</w:t>
            </w:r>
            <w:r w:rsidR="001C7BE5">
              <w:rPr>
                <w:sz w:val="18"/>
                <w:szCs w:val="18"/>
              </w:rPr>
              <w:t>4,9</w:t>
            </w:r>
            <w:r w:rsidR="00660898">
              <w:rPr>
                <w:sz w:val="18"/>
                <w:szCs w:val="18"/>
              </w:rPr>
              <w:t>86</w:t>
            </w:r>
          </w:p>
        </w:tc>
      </w:tr>
      <w:tr w:rsidR="00AB746A" w:rsidRPr="00A30428" w14:paraId="40DF7831" w14:textId="77777777" w:rsidTr="003B350E">
        <w:trPr>
          <w:cantSplit/>
        </w:trPr>
        <w:tc>
          <w:tcPr>
            <w:tcW w:w="1605" w:type="dxa"/>
            <w:tcBorders>
              <w:top w:val="single" w:sz="4" w:space="0" w:color="auto"/>
              <w:left w:val="single" w:sz="12" w:space="0" w:color="auto"/>
              <w:bottom w:val="single" w:sz="4" w:space="0" w:color="auto"/>
              <w:right w:val="single" w:sz="4" w:space="0" w:color="auto"/>
            </w:tcBorders>
            <w:vAlign w:val="bottom"/>
          </w:tcPr>
          <w:p w14:paraId="33F70CA5" w14:textId="008CFE73" w:rsidR="00AB746A" w:rsidRPr="00136695" w:rsidRDefault="00AB746A" w:rsidP="002F7C8B">
            <w:pPr>
              <w:pStyle w:val="EQ3"/>
              <w:keepNext/>
              <w:rPr>
                <w:sz w:val="18"/>
                <w:szCs w:val="18"/>
              </w:rPr>
            </w:pPr>
            <w:r w:rsidRPr="00136695">
              <w:rPr>
                <w:sz w:val="18"/>
                <w:szCs w:val="18"/>
              </w:rPr>
              <w:t xml:space="preserve">Student </w:t>
            </w:r>
            <w:r w:rsidR="002F7C8B">
              <w:rPr>
                <w:sz w:val="18"/>
                <w:szCs w:val="18"/>
              </w:rPr>
              <w:t>S</w:t>
            </w:r>
            <w:r w:rsidRPr="00136695">
              <w:rPr>
                <w:sz w:val="18"/>
                <w:szCs w:val="18"/>
              </w:rPr>
              <w:t xml:space="preserve">urvey </w:t>
            </w:r>
            <w:r w:rsidR="002F7C8B">
              <w:rPr>
                <w:sz w:val="18"/>
                <w:szCs w:val="18"/>
              </w:rPr>
              <w:t>D</w:t>
            </w:r>
            <w:r w:rsidRPr="00136695">
              <w:rPr>
                <w:sz w:val="18"/>
                <w:szCs w:val="18"/>
              </w:rPr>
              <w:t xml:space="preserve">ata </w:t>
            </w:r>
            <w:r w:rsidR="002F7C8B">
              <w:rPr>
                <w:sz w:val="18"/>
                <w:szCs w:val="18"/>
              </w:rPr>
              <w:t>A</w:t>
            </w:r>
            <w:r w:rsidRPr="00136695">
              <w:rPr>
                <w:sz w:val="18"/>
                <w:szCs w:val="18"/>
              </w:rPr>
              <w:t>bstraction</w:t>
            </w:r>
          </w:p>
        </w:tc>
        <w:tc>
          <w:tcPr>
            <w:tcW w:w="1260" w:type="dxa"/>
            <w:tcBorders>
              <w:top w:val="single" w:sz="4" w:space="0" w:color="auto"/>
              <w:left w:val="single" w:sz="4" w:space="0" w:color="auto"/>
              <w:bottom w:val="single" w:sz="4" w:space="0" w:color="auto"/>
              <w:right w:val="single" w:sz="4" w:space="0" w:color="auto"/>
            </w:tcBorders>
            <w:vAlign w:val="center"/>
          </w:tcPr>
          <w:p w14:paraId="27ACE0CC" w14:textId="001C4FE1" w:rsidR="00AB746A" w:rsidRPr="00136695" w:rsidRDefault="00AB746A" w:rsidP="00AB746A">
            <w:pPr>
              <w:pStyle w:val="EQ3"/>
              <w:keepNext/>
              <w:tabs>
                <w:tab w:val="decimal" w:pos="728"/>
              </w:tabs>
              <w:rPr>
                <w:sz w:val="18"/>
                <w:szCs w:val="18"/>
              </w:rPr>
            </w:pPr>
            <w:r>
              <w:rPr>
                <w:sz w:val="18"/>
                <w:szCs w:val="18"/>
              </w:rPr>
              <w:t>125</w:t>
            </w:r>
            <w:r w:rsidR="001C7BE5" w:rsidRPr="00136695">
              <w:rPr>
                <w:b/>
                <w:bCs/>
                <w:color w:val="000000"/>
                <w:vertAlign w:val="superscript"/>
              </w:rPr>
              <w:t xml:space="preserve"> </w:t>
            </w:r>
            <w:r w:rsidR="001C7BE5" w:rsidRPr="001C7BE5">
              <w:rPr>
                <w:bCs/>
                <w:color w:val="000000"/>
                <w:vertAlign w:val="superscript"/>
              </w:rPr>
              <w:t>b</w:t>
            </w:r>
            <w:r w:rsidR="001C7BE5" w:rsidRPr="00136695">
              <w:rPr>
                <w:b/>
                <w:bCs/>
                <w:color w:val="000000"/>
                <w:vertAlign w:val="superscript"/>
              </w:rPr>
              <w:t xml:space="preserve"> </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E38B732" w14:textId="77777777" w:rsidR="00AB746A" w:rsidRPr="00136695" w:rsidRDefault="00AB746A" w:rsidP="00AB746A">
            <w:pPr>
              <w:pStyle w:val="EQ3"/>
              <w:keepNext/>
              <w:jc w:val="center"/>
              <w:rPr>
                <w:sz w:val="18"/>
                <w:szCs w:val="18"/>
              </w:rPr>
            </w:pPr>
            <w:r w:rsidRPr="00136695">
              <w:rPr>
                <w:sz w:val="18"/>
                <w:szCs w:val="18"/>
              </w:rPr>
              <w:t>1</w:t>
            </w:r>
          </w:p>
        </w:tc>
        <w:tc>
          <w:tcPr>
            <w:tcW w:w="1530" w:type="dxa"/>
            <w:tcBorders>
              <w:top w:val="single" w:sz="4" w:space="0" w:color="auto"/>
              <w:left w:val="single" w:sz="4" w:space="0" w:color="auto"/>
              <w:bottom w:val="single" w:sz="4" w:space="0" w:color="auto"/>
              <w:right w:val="single" w:sz="4" w:space="0" w:color="auto"/>
            </w:tcBorders>
            <w:vAlign w:val="center"/>
          </w:tcPr>
          <w:p w14:paraId="50D8BEC6" w14:textId="4ED2A835" w:rsidR="00AB746A" w:rsidRPr="00136695" w:rsidRDefault="00AB746A" w:rsidP="00AB746A">
            <w:pPr>
              <w:pStyle w:val="EQ3"/>
              <w:keepNext/>
              <w:tabs>
                <w:tab w:val="decimal" w:pos="728"/>
              </w:tabs>
              <w:rPr>
                <w:sz w:val="18"/>
                <w:szCs w:val="18"/>
              </w:rPr>
            </w:pPr>
            <w:r>
              <w:rPr>
                <w:sz w:val="18"/>
                <w:szCs w:val="18"/>
              </w:rPr>
              <w:t>125</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261B81F4" w14:textId="499D384F" w:rsidR="00AB746A" w:rsidRPr="00136695" w:rsidRDefault="00F53C71" w:rsidP="00AB746A">
            <w:pPr>
              <w:pStyle w:val="EQ3"/>
              <w:keepNext/>
              <w:jc w:val="center"/>
              <w:rPr>
                <w:sz w:val="18"/>
                <w:szCs w:val="18"/>
              </w:rPr>
            </w:pPr>
            <w:r>
              <w:rPr>
                <w:sz w:val="18"/>
                <w:szCs w:val="18"/>
              </w:rPr>
              <w:t>1.5</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0855472F" w14:textId="172FA518" w:rsidR="00AB746A" w:rsidRPr="00136695" w:rsidRDefault="00F53C71" w:rsidP="00AB746A">
            <w:pPr>
              <w:pStyle w:val="EQ3"/>
              <w:keepNext/>
              <w:jc w:val="center"/>
              <w:rPr>
                <w:sz w:val="18"/>
                <w:szCs w:val="18"/>
              </w:rPr>
            </w:pPr>
            <w:r>
              <w:rPr>
                <w:sz w:val="18"/>
                <w:szCs w:val="18"/>
              </w:rPr>
              <w:t>188</w:t>
            </w:r>
          </w:p>
        </w:tc>
        <w:tc>
          <w:tcPr>
            <w:tcW w:w="894" w:type="dxa"/>
            <w:tcBorders>
              <w:top w:val="single" w:sz="4" w:space="0" w:color="auto"/>
              <w:left w:val="single" w:sz="4" w:space="0" w:color="auto"/>
              <w:bottom w:val="single" w:sz="4" w:space="0" w:color="auto"/>
              <w:right w:val="single" w:sz="4" w:space="0" w:color="auto"/>
            </w:tcBorders>
            <w:shd w:val="clear" w:color="auto" w:fill="auto"/>
            <w:vAlign w:val="center"/>
          </w:tcPr>
          <w:p w14:paraId="4A988BDF" w14:textId="77777777" w:rsidR="00AB746A" w:rsidRPr="00136695" w:rsidRDefault="00AB746A" w:rsidP="00AB746A">
            <w:pPr>
              <w:pStyle w:val="EQ3"/>
              <w:keepNext/>
              <w:jc w:val="center"/>
              <w:rPr>
                <w:sz w:val="18"/>
                <w:szCs w:val="18"/>
              </w:rPr>
            </w:pPr>
            <w:r w:rsidRPr="00136695">
              <w:rPr>
                <w:sz w:val="18"/>
                <w:szCs w:val="18"/>
              </w:rPr>
              <w:t>$26.52</w:t>
            </w:r>
          </w:p>
        </w:tc>
        <w:tc>
          <w:tcPr>
            <w:tcW w:w="1215" w:type="dxa"/>
            <w:tcBorders>
              <w:top w:val="single" w:sz="4" w:space="0" w:color="auto"/>
              <w:left w:val="single" w:sz="4" w:space="0" w:color="auto"/>
              <w:bottom w:val="single" w:sz="4" w:space="0" w:color="auto"/>
              <w:right w:val="single" w:sz="12" w:space="0" w:color="auto"/>
            </w:tcBorders>
            <w:shd w:val="clear" w:color="auto" w:fill="auto"/>
            <w:vAlign w:val="center"/>
          </w:tcPr>
          <w:p w14:paraId="593AD3E2" w14:textId="771DD155" w:rsidR="00AB746A" w:rsidRPr="00136695" w:rsidRDefault="00AB746A" w:rsidP="00AB746A">
            <w:pPr>
              <w:pStyle w:val="EQ3"/>
              <w:keepNext/>
              <w:tabs>
                <w:tab w:val="decimal" w:pos="831"/>
              </w:tabs>
              <w:rPr>
                <w:sz w:val="18"/>
                <w:szCs w:val="18"/>
              </w:rPr>
            </w:pPr>
            <w:r w:rsidRPr="00136695">
              <w:rPr>
                <w:sz w:val="18"/>
                <w:szCs w:val="18"/>
              </w:rPr>
              <w:t>$</w:t>
            </w:r>
            <w:r w:rsidR="00660898">
              <w:rPr>
                <w:sz w:val="18"/>
                <w:szCs w:val="18"/>
              </w:rPr>
              <w:t>4,986</w:t>
            </w:r>
          </w:p>
        </w:tc>
      </w:tr>
      <w:tr w:rsidR="00AB746A" w:rsidRPr="00A30428" w14:paraId="136740A3" w14:textId="77777777" w:rsidTr="003B350E">
        <w:trPr>
          <w:cantSplit/>
        </w:trPr>
        <w:tc>
          <w:tcPr>
            <w:tcW w:w="1605" w:type="dxa"/>
            <w:tcBorders>
              <w:top w:val="single" w:sz="4" w:space="0" w:color="auto"/>
              <w:left w:val="single" w:sz="12" w:space="0" w:color="auto"/>
              <w:bottom w:val="single" w:sz="4" w:space="0" w:color="auto"/>
              <w:right w:val="single" w:sz="4" w:space="0" w:color="auto"/>
            </w:tcBorders>
            <w:vAlign w:val="bottom"/>
          </w:tcPr>
          <w:p w14:paraId="5812C9A3" w14:textId="09D1A8B1" w:rsidR="00AB746A" w:rsidRPr="00136695" w:rsidRDefault="00AB746A" w:rsidP="002F7C8B">
            <w:pPr>
              <w:pStyle w:val="EQ3"/>
              <w:keepNext/>
              <w:rPr>
                <w:sz w:val="18"/>
                <w:szCs w:val="18"/>
              </w:rPr>
            </w:pPr>
            <w:r w:rsidRPr="00136695">
              <w:rPr>
                <w:sz w:val="18"/>
                <w:szCs w:val="18"/>
              </w:rPr>
              <w:t xml:space="preserve">Teacher </w:t>
            </w:r>
            <w:r w:rsidR="002F7C8B">
              <w:rPr>
                <w:sz w:val="18"/>
                <w:szCs w:val="18"/>
              </w:rPr>
              <w:t>S</w:t>
            </w:r>
            <w:r w:rsidRPr="00136695">
              <w:rPr>
                <w:sz w:val="18"/>
                <w:szCs w:val="18"/>
              </w:rPr>
              <w:t xml:space="preserve">chool </w:t>
            </w:r>
            <w:r w:rsidR="002F7C8B">
              <w:rPr>
                <w:sz w:val="18"/>
                <w:szCs w:val="18"/>
              </w:rPr>
              <w:t>C</w:t>
            </w:r>
            <w:r w:rsidRPr="00136695">
              <w:rPr>
                <w:sz w:val="18"/>
                <w:szCs w:val="18"/>
              </w:rPr>
              <w:t xml:space="preserve">limate and </w:t>
            </w:r>
            <w:r w:rsidR="002F7C8B">
              <w:rPr>
                <w:sz w:val="18"/>
                <w:szCs w:val="18"/>
              </w:rPr>
              <w:t>S</w:t>
            </w:r>
            <w:r w:rsidRPr="00136695">
              <w:rPr>
                <w:sz w:val="18"/>
                <w:szCs w:val="18"/>
              </w:rPr>
              <w:t xml:space="preserve">chool </w:t>
            </w:r>
            <w:r w:rsidR="002F7C8B">
              <w:rPr>
                <w:sz w:val="18"/>
                <w:szCs w:val="18"/>
              </w:rPr>
              <w:t>S</w:t>
            </w:r>
            <w:r w:rsidRPr="00136695">
              <w:rPr>
                <w:sz w:val="18"/>
                <w:szCs w:val="18"/>
              </w:rPr>
              <w:t xml:space="preserve">afety </w:t>
            </w:r>
            <w:r w:rsidR="002F7C8B">
              <w:rPr>
                <w:sz w:val="18"/>
                <w:szCs w:val="18"/>
              </w:rPr>
              <w:t>S</w:t>
            </w:r>
            <w:r w:rsidRPr="00136695">
              <w:rPr>
                <w:sz w:val="18"/>
                <w:szCs w:val="18"/>
              </w:rPr>
              <w:t>urvey</w:t>
            </w:r>
            <w:r>
              <w:rPr>
                <w:sz w:val="18"/>
                <w:szCs w:val="18"/>
              </w:rPr>
              <w:t xml:space="preserve"> </w:t>
            </w:r>
            <w:r w:rsidR="002F7C8B">
              <w:rPr>
                <w:sz w:val="18"/>
                <w:szCs w:val="18"/>
              </w:rPr>
              <w:t>A</w:t>
            </w:r>
            <w:r>
              <w:rPr>
                <w:sz w:val="18"/>
                <w:szCs w:val="18"/>
              </w:rPr>
              <w:t>bstraction</w:t>
            </w:r>
          </w:p>
        </w:tc>
        <w:tc>
          <w:tcPr>
            <w:tcW w:w="1260" w:type="dxa"/>
            <w:tcBorders>
              <w:top w:val="single" w:sz="4" w:space="0" w:color="auto"/>
              <w:left w:val="single" w:sz="4" w:space="0" w:color="auto"/>
              <w:bottom w:val="single" w:sz="4" w:space="0" w:color="auto"/>
              <w:right w:val="single" w:sz="4" w:space="0" w:color="auto"/>
            </w:tcBorders>
            <w:vAlign w:val="center"/>
          </w:tcPr>
          <w:p w14:paraId="63CE6A40" w14:textId="4C04F9CB" w:rsidR="00AB746A" w:rsidRPr="00136695" w:rsidRDefault="00AB746A" w:rsidP="00AB746A">
            <w:pPr>
              <w:pStyle w:val="EQ3"/>
              <w:keepNext/>
              <w:tabs>
                <w:tab w:val="decimal" w:pos="728"/>
              </w:tabs>
              <w:rPr>
                <w:sz w:val="18"/>
                <w:szCs w:val="18"/>
              </w:rPr>
            </w:pPr>
            <w:r>
              <w:rPr>
                <w:sz w:val="18"/>
                <w:szCs w:val="18"/>
              </w:rPr>
              <w:t>125</w:t>
            </w:r>
            <w:r w:rsidR="001C7BE5" w:rsidRPr="00136695">
              <w:rPr>
                <w:b/>
                <w:bCs/>
                <w:color w:val="000000"/>
                <w:vertAlign w:val="superscript"/>
              </w:rPr>
              <w:t xml:space="preserve"> </w:t>
            </w:r>
            <w:r w:rsidR="001C7BE5" w:rsidRPr="001C7BE5">
              <w:rPr>
                <w:bCs/>
                <w:color w:val="000000"/>
                <w:vertAlign w:val="superscript"/>
              </w:rPr>
              <w:t>b</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0CEF2A5" w14:textId="77777777" w:rsidR="00AB746A" w:rsidRPr="00136695" w:rsidRDefault="00AB746A" w:rsidP="00AB746A">
            <w:pPr>
              <w:pStyle w:val="EQ3"/>
              <w:keepNext/>
              <w:jc w:val="center"/>
              <w:rPr>
                <w:sz w:val="18"/>
                <w:szCs w:val="18"/>
              </w:rPr>
            </w:pPr>
            <w:r w:rsidRPr="00136695">
              <w:rPr>
                <w:sz w:val="18"/>
                <w:szCs w:val="18"/>
              </w:rPr>
              <w:t>1</w:t>
            </w:r>
          </w:p>
        </w:tc>
        <w:tc>
          <w:tcPr>
            <w:tcW w:w="1530" w:type="dxa"/>
            <w:tcBorders>
              <w:top w:val="single" w:sz="4" w:space="0" w:color="auto"/>
              <w:left w:val="single" w:sz="4" w:space="0" w:color="auto"/>
              <w:bottom w:val="single" w:sz="4" w:space="0" w:color="auto"/>
              <w:right w:val="single" w:sz="4" w:space="0" w:color="auto"/>
            </w:tcBorders>
            <w:vAlign w:val="center"/>
          </w:tcPr>
          <w:p w14:paraId="1E3F4BCE" w14:textId="4BC61384" w:rsidR="00AB746A" w:rsidRPr="00136695" w:rsidRDefault="00AB746A" w:rsidP="00AB746A">
            <w:pPr>
              <w:pStyle w:val="EQ3"/>
              <w:keepNext/>
              <w:tabs>
                <w:tab w:val="decimal" w:pos="728"/>
              </w:tabs>
              <w:rPr>
                <w:sz w:val="18"/>
                <w:szCs w:val="18"/>
              </w:rPr>
            </w:pPr>
            <w:r>
              <w:rPr>
                <w:sz w:val="18"/>
                <w:szCs w:val="18"/>
              </w:rPr>
              <w:t>125</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7D4BE996" w14:textId="463B8E33" w:rsidR="00AB746A" w:rsidRPr="00136695" w:rsidRDefault="00F53C71" w:rsidP="00AB746A">
            <w:pPr>
              <w:pStyle w:val="EQ3"/>
              <w:keepNext/>
              <w:jc w:val="center"/>
              <w:rPr>
                <w:sz w:val="18"/>
                <w:szCs w:val="18"/>
              </w:rPr>
            </w:pPr>
            <w:r>
              <w:rPr>
                <w:sz w:val="18"/>
                <w:szCs w:val="18"/>
              </w:rPr>
              <w:t>1.5</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644D1D55" w14:textId="5A923587" w:rsidR="00AB746A" w:rsidRPr="00136695" w:rsidRDefault="00F53C71" w:rsidP="00AB746A">
            <w:pPr>
              <w:pStyle w:val="EQ3"/>
              <w:keepNext/>
              <w:jc w:val="center"/>
              <w:rPr>
                <w:sz w:val="18"/>
                <w:szCs w:val="18"/>
              </w:rPr>
            </w:pPr>
            <w:r>
              <w:rPr>
                <w:sz w:val="18"/>
                <w:szCs w:val="18"/>
              </w:rPr>
              <w:t>188</w:t>
            </w:r>
          </w:p>
        </w:tc>
        <w:tc>
          <w:tcPr>
            <w:tcW w:w="894" w:type="dxa"/>
            <w:tcBorders>
              <w:top w:val="single" w:sz="4" w:space="0" w:color="auto"/>
              <w:left w:val="single" w:sz="4" w:space="0" w:color="auto"/>
              <w:bottom w:val="single" w:sz="4" w:space="0" w:color="auto"/>
              <w:right w:val="single" w:sz="4" w:space="0" w:color="auto"/>
            </w:tcBorders>
            <w:shd w:val="clear" w:color="auto" w:fill="auto"/>
            <w:vAlign w:val="center"/>
          </w:tcPr>
          <w:p w14:paraId="7D6B3572" w14:textId="77777777" w:rsidR="00AB746A" w:rsidRPr="00136695" w:rsidRDefault="00AB746A" w:rsidP="00AB746A">
            <w:pPr>
              <w:pStyle w:val="EQ3"/>
              <w:keepNext/>
              <w:jc w:val="center"/>
              <w:rPr>
                <w:sz w:val="18"/>
                <w:szCs w:val="18"/>
              </w:rPr>
            </w:pPr>
            <w:r w:rsidRPr="00136695">
              <w:rPr>
                <w:sz w:val="18"/>
                <w:szCs w:val="18"/>
              </w:rPr>
              <w:t>$26.52</w:t>
            </w:r>
          </w:p>
        </w:tc>
        <w:tc>
          <w:tcPr>
            <w:tcW w:w="1215" w:type="dxa"/>
            <w:tcBorders>
              <w:top w:val="single" w:sz="4" w:space="0" w:color="auto"/>
              <w:left w:val="single" w:sz="4" w:space="0" w:color="auto"/>
              <w:bottom w:val="single" w:sz="4" w:space="0" w:color="auto"/>
              <w:right w:val="single" w:sz="12" w:space="0" w:color="auto"/>
            </w:tcBorders>
            <w:shd w:val="clear" w:color="auto" w:fill="auto"/>
            <w:vAlign w:val="center"/>
          </w:tcPr>
          <w:p w14:paraId="14EE4204" w14:textId="78EC4E43" w:rsidR="00AB746A" w:rsidRPr="00136695" w:rsidRDefault="00AB746A" w:rsidP="00AB746A">
            <w:pPr>
              <w:pStyle w:val="EQ3"/>
              <w:keepNext/>
              <w:tabs>
                <w:tab w:val="decimal" w:pos="831"/>
              </w:tabs>
              <w:rPr>
                <w:sz w:val="18"/>
                <w:szCs w:val="18"/>
              </w:rPr>
            </w:pPr>
            <w:r w:rsidRPr="00136695">
              <w:rPr>
                <w:sz w:val="18"/>
                <w:szCs w:val="18"/>
              </w:rPr>
              <w:t>$</w:t>
            </w:r>
            <w:r w:rsidR="00660898">
              <w:rPr>
                <w:sz w:val="18"/>
                <w:szCs w:val="18"/>
              </w:rPr>
              <w:t>4,986</w:t>
            </w:r>
          </w:p>
        </w:tc>
      </w:tr>
      <w:tr w:rsidR="00AB746A" w:rsidRPr="00A30428" w14:paraId="5EEBA933" w14:textId="77777777" w:rsidTr="003B350E">
        <w:trPr>
          <w:cantSplit/>
        </w:trPr>
        <w:tc>
          <w:tcPr>
            <w:tcW w:w="1605" w:type="dxa"/>
            <w:tcBorders>
              <w:top w:val="single" w:sz="12" w:space="0" w:color="auto"/>
              <w:left w:val="single" w:sz="12" w:space="0" w:color="auto"/>
              <w:bottom w:val="single" w:sz="12" w:space="0" w:color="auto"/>
            </w:tcBorders>
          </w:tcPr>
          <w:p w14:paraId="7B2774FE" w14:textId="77777777" w:rsidR="00AB746A" w:rsidRPr="00136695" w:rsidRDefault="00AB746A" w:rsidP="00AB746A">
            <w:pPr>
              <w:keepNext/>
              <w:spacing w:after="0"/>
              <w:rPr>
                <w:rFonts w:cs="Times New Roman"/>
                <w:b/>
                <w:bCs/>
                <w:sz w:val="20"/>
                <w:szCs w:val="20"/>
              </w:rPr>
            </w:pPr>
            <w:r w:rsidRPr="00136695">
              <w:rPr>
                <w:rFonts w:cs="Times New Roman"/>
                <w:b/>
                <w:bCs/>
                <w:sz w:val="20"/>
                <w:szCs w:val="20"/>
              </w:rPr>
              <w:t>TOTAL</w:t>
            </w:r>
          </w:p>
        </w:tc>
        <w:tc>
          <w:tcPr>
            <w:tcW w:w="1260" w:type="dxa"/>
            <w:tcBorders>
              <w:top w:val="single" w:sz="12" w:space="0" w:color="auto"/>
              <w:bottom w:val="single" w:sz="12" w:space="0" w:color="auto"/>
            </w:tcBorders>
            <w:shd w:val="clear" w:color="auto" w:fill="auto"/>
            <w:vAlign w:val="center"/>
          </w:tcPr>
          <w:p w14:paraId="33C034ED" w14:textId="5DC08637" w:rsidR="00AB746A" w:rsidRPr="00136695" w:rsidRDefault="00AB746A" w:rsidP="00660898">
            <w:pPr>
              <w:keepNext/>
              <w:spacing w:after="0"/>
              <w:ind w:right="64"/>
              <w:jc w:val="center"/>
              <w:rPr>
                <w:b/>
                <w:bCs/>
                <w:color w:val="000000"/>
                <w:sz w:val="20"/>
                <w:szCs w:val="20"/>
              </w:rPr>
            </w:pPr>
            <w:r>
              <w:rPr>
                <w:b/>
                <w:bCs/>
                <w:color w:val="000000"/>
                <w:sz w:val="20"/>
                <w:szCs w:val="20"/>
              </w:rPr>
              <w:t>13,</w:t>
            </w:r>
            <w:r w:rsidR="00660898">
              <w:rPr>
                <w:b/>
                <w:bCs/>
                <w:color w:val="000000"/>
                <w:sz w:val="20"/>
                <w:szCs w:val="20"/>
              </w:rPr>
              <w:t>377</w:t>
            </w:r>
            <w:r w:rsidR="001C7BE5">
              <w:rPr>
                <w:b/>
                <w:bCs/>
                <w:color w:val="000000"/>
                <w:sz w:val="20"/>
                <w:szCs w:val="20"/>
                <w:vertAlign w:val="superscript"/>
              </w:rPr>
              <w:t>c</w:t>
            </w:r>
          </w:p>
        </w:tc>
        <w:tc>
          <w:tcPr>
            <w:tcW w:w="1260" w:type="dxa"/>
            <w:tcBorders>
              <w:top w:val="single" w:sz="12" w:space="0" w:color="auto"/>
              <w:bottom w:val="single" w:sz="12" w:space="0" w:color="auto"/>
            </w:tcBorders>
            <w:shd w:val="clear" w:color="auto" w:fill="D9D9D9" w:themeFill="background1" w:themeFillShade="D9"/>
            <w:vAlign w:val="center"/>
          </w:tcPr>
          <w:p w14:paraId="6FBB3D4A" w14:textId="77777777" w:rsidR="00AB746A" w:rsidRPr="00136695" w:rsidRDefault="00AB746A" w:rsidP="00AB746A">
            <w:pPr>
              <w:pStyle w:val="EQ3"/>
              <w:keepNext/>
              <w:jc w:val="center"/>
              <w:rPr>
                <w:b/>
                <w:bCs/>
              </w:rPr>
            </w:pPr>
          </w:p>
        </w:tc>
        <w:tc>
          <w:tcPr>
            <w:tcW w:w="1530" w:type="dxa"/>
            <w:tcBorders>
              <w:top w:val="single" w:sz="12" w:space="0" w:color="auto"/>
              <w:bottom w:val="single" w:sz="12" w:space="0" w:color="auto"/>
            </w:tcBorders>
            <w:shd w:val="clear" w:color="auto" w:fill="auto"/>
            <w:vAlign w:val="center"/>
          </w:tcPr>
          <w:p w14:paraId="7D2B2DE0" w14:textId="07E55144" w:rsidR="00AB746A" w:rsidRPr="00136695" w:rsidRDefault="002E416A" w:rsidP="0068390F">
            <w:pPr>
              <w:keepNext/>
              <w:spacing w:after="0"/>
              <w:jc w:val="center"/>
              <w:rPr>
                <w:b/>
                <w:bCs/>
                <w:color w:val="000000"/>
                <w:sz w:val="20"/>
                <w:szCs w:val="20"/>
              </w:rPr>
            </w:pPr>
            <w:r>
              <w:rPr>
                <w:b/>
                <w:bCs/>
                <w:color w:val="000000"/>
                <w:sz w:val="20"/>
                <w:szCs w:val="20"/>
              </w:rPr>
              <w:t>13,</w:t>
            </w:r>
            <w:r w:rsidR="0068390F">
              <w:rPr>
                <w:b/>
                <w:bCs/>
                <w:color w:val="000000"/>
                <w:sz w:val="20"/>
                <w:szCs w:val="20"/>
              </w:rPr>
              <w:t>8</w:t>
            </w:r>
            <w:r w:rsidR="009F1259">
              <w:rPr>
                <w:b/>
                <w:bCs/>
                <w:color w:val="000000"/>
                <w:sz w:val="20"/>
                <w:szCs w:val="20"/>
              </w:rPr>
              <w:t>2</w:t>
            </w:r>
            <w:r>
              <w:rPr>
                <w:b/>
                <w:bCs/>
                <w:color w:val="000000"/>
                <w:sz w:val="20"/>
                <w:szCs w:val="20"/>
              </w:rPr>
              <w:t>7</w:t>
            </w:r>
          </w:p>
        </w:tc>
        <w:tc>
          <w:tcPr>
            <w:tcW w:w="900" w:type="dxa"/>
            <w:tcBorders>
              <w:top w:val="single" w:sz="12" w:space="0" w:color="auto"/>
              <w:bottom w:val="single" w:sz="12" w:space="0" w:color="auto"/>
            </w:tcBorders>
            <w:shd w:val="clear" w:color="auto" w:fill="D9D9D9" w:themeFill="background1" w:themeFillShade="D9"/>
            <w:vAlign w:val="center"/>
          </w:tcPr>
          <w:p w14:paraId="7C8BDD16" w14:textId="77777777" w:rsidR="00AB746A" w:rsidRPr="00136695" w:rsidRDefault="00AB746A" w:rsidP="00AB746A">
            <w:pPr>
              <w:pStyle w:val="EQ3"/>
              <w:keepNext/>
              <w:jc w:val="center"/>
              <w:rPr>
                <w:b/>
                <w:bCs/>
              </w:rPr>
            </w:pPr>
          </w:p>
        </w:tc>
        <w:tc>
          <w:tcPr>
            <w:tcW w:w="840" w:type="dxa"/>
            <w:tcBorders>
              <w:top w:val="single" w:sz="12" w:space="0" w:color="auto"/>
              <w:bottom w:val="single" w:sz="12" w:space="0" w:color="auto"/>
            </w:tcBorders>
            <w:shd w:val="clear" w:color="auto" w:fill="auto"/>
            <w:vAlign w:val="center"/>
          </w:tcPr>
          <w:p w14:paraId="1CAD98CB" w14:textId="4997268B" w:rsidR="00AB746A" w:rsidRPr="00136695" w:rsidRDefault="00660898" w:rsidP="0068390F">
            <w:pPr>
              <w:pStyle w:val="EQ3"/>
              <w:keepNext/>
              <w:jc w:val="center"/>
              <w:rPr>
                <w:b/>
                <w:bCs/>
              </w:rPr>
            </w:pPr>
            <w:r>
              <w:rPr>
                <w:b/>
                <w:bCs/>
              </w:rPr>
              <w:t>8</w:t>
            </w:r>
            <w:r w:rsidR="001C7BE5">
              <w:rPr>
                <w:b/>
                <w:bCs/>
              </w:rPr>
              <w:t>,</w:t>
            </w:r>
            <w:r w:rsidR="0068390F">
              <w:rPr>
                <w:b/>
                <w:bCs/>
              </w:rPr>
              <w:t>1</w:t>
            </w:r>
            <w:bookmarkStart w:id="2" w:name="_GoBack"/>
            <w:bookmarkEnd w:id="2"/>
            <w:r>
              <w:rPr>
                <w:b/>
                <w:bCs/>
              </w:rPr>
              <w:t>27</w:t>
            </w:r>
          </w:p>
        </w:tc>
        <w:tc>
          <w:tcPr>
            <w:tcW w:w="894" w:type="dxa"/>
            <w:tcBorders>
              <w:top w:val="single" w:sz="12" w:space="0" w:color="auto"/>
              <w:bottom w:val="single" w:sz="12" w:space="0" w:color="auto"/>
            </w:tcBorders>
            <w:shd w:val="clear" w:color="auto" w:fill="D9D9D9" w:themeFill="background1" w:themeFillShade="D9"/>
            <w:vAlign w:val="center"/>
          </w:tcPr>
          <w:p w14:paraId="4ACB6AB4" w14:textId="77777777" w:rsidR="00AB746A" w:rsidRPr="00136695" w:rsidRDefault="00AB746A" w:rsidP="00AB746A">
            <w:pPr>
              <w:pStyle w:val="EQ3"/>
              <w:keepNext/>
              <w:jc w:val="center"/>
              <w:rPr>
                <w:b/>
                <w:bCs/>
              </w:rPr>
            </w:pPr>
          </w:p>
        </w:tc>
        <w:tc>
          <w:tcPr>
            <w:tcW w:w="1215" w:type="dxa"/>
            <w:tcBorders>
              <w:top w:val="single" w:sz="12" w:space="0" w:color="auto"/>
              <w:bottom w:val="single" w:sz="12" w:space="0" w:color="auto"/>
              <w:right w:val="single" w:sz="12" w:space="0" w:color="auto"/>
            </w:tcBorders>
            <w:shd w:val="clear" w:color="auto" w:fill="auto"/>
            <w:vAlign w:val="center"/>
          </w:tcPr>
          <w:p w14:paraId="78C955C0" w14:textId="754DDCF6" w:rsidR="00AB746A" w:rsidRPr="00136695" w:rsidRDefault="00AB746A" w:rsidP="00660898">
            <w:pPr>
              <w:pStyle w:val="EQ3"/>
              <w:keepNext/>
              <w:tabs>
                <w:tab w:val="decimal" w:pos="831"/>
              </w:tabs>
              <w:rPr>
                <w:b/>
                <w:bCs/>
              </w:rPr>
            </w:pPr>
            <w:r>
              <w:rPr>
                <w:b/>
                <w:bCs/>
              </w:rPr>
              <w:t>$</w:t>
            </w:r>
            <w:r w:rsidR="00660898">
              <w:rPr>
                <w:b/>
                <w:bCs/>
              </w:rPr>
              <w:t>209</w:t>
            </w:r>
            <w:r w:rsidR="009F1259">
              <w:rPr>
                <w:b/>
                <w:bCs/>
              </w:rPr>
              <w:t>,</w:t>
            </w:r>
            <w:r w:rsidR="00660898">
              <w:rPr>
                <w:b/>
                <w:bCs/>
              </w:rPr>
              <w:t>685</w:t>
            </w:r>
          </w:p>
        </w:tc>
      </w:tr>
    </w:tbl>
    <w:p w14:paraId="11C6EC83" w14:textId="30FB161F" w:rsidR="00AB746A" w:rsidRDefault="00AB746A" w:rsidP="00AB746A">
      <w:pPr>
        <w:pStyle w:val="tabfigsource"/>
        <w:keepNext/>
        <w:spacing w:after="0"/>
      </w:pPr>
      <w:proofErr w:type="gramStart"/>
      <w:r w:rsidRPr="00A30428">
        <w:rPr>
          <w:vertAlign w:val="superscript"/>
        </w:rPr>
        <w:t>a</w:t>
      </w:r>
      <w:proofErr w:type="gramEnd"/>
      <w:r w:rsidRPr="00A30428">
        <w:t xml:space="preserve"> </w:t>
      </w:r>
      <w:r w:rsidRPr="00A30428">
        <w:rPr>
          <w:b/>
          <w:bCs/>
        </w:rPr>
        <w:t>Total respondent cost</w:t>
      </w:r>
      <w:r w:rsidRPr="00A30428">
        <w:t xml:space="preserve"> is calculated as total burden hours x average hourly wage</w:t>
      </w:r>
      <w:r>
        <w:t xml:space="preserve">.  </w:t>
      </w:r>
      <w:r w:rsidRPr="00A30428">
        <w:t>Average hourly wages include $44.23 for education administrators</w:t>
      </w:r>
      <w:r w:rsidR="003D75DD">
        <w:t>; $</w:t>
      </w:r>
      <w:r w:rsidRPr="00A30428">
        <w:t xml:space="preserve">22.71 for </w:t>
      </w:r>
      <w:r>
        <w:t>AWARE-SEA</w:t>
      </w:r>
      <w:r w:rsidRPr="00A30428">
        <w:t xml:space="preserve"> core staff, partners and other stakeholders</w:t>
      </w:r>
      <w:r w:rsidR="003D75DD">
        <w:t>; $</w:t>
      </w:r>
      <w:r w:rsidRPr="00A30428">
        <w:t>27.71 for primary and secondary school teachers</w:t>
      </w:r>
      <w:r w:rsidR="003D75DD">
        <w:t>; $</w:t>
      </w:r>
      <w:r w:rsidRPr="00A30428">
        <w:t>7.25 for students</w:t>
      </w:r>
      <w:r w:rsidR="003D75DD">
        <w:t>; and</w:t>
      </w:r>
      <w:r w:rsidRPr="00A30428">
        <w:t xml:space="preserve"> $26.52 for primary and secondary school support staff</w:t>
      </w:r>
      <w:r>
        <w:t xml:space="preserve">.  </w:t>
      </w:r>
      <w:r w:rsidRPr="00A30428">
        <w:t>Student wage is based on the federal minimum wage</w:t>
      </w:r>
      <w:r>
        <w:t xml:space="preserve">.  </w:t>
      </w:r>
      <w:r w:rsidRPr="00A30428">
        <w:t xml:space="preserve">All other wages are based on the May 2014 BLS OES, </w:t>
      </w:r>
      <w:hyperlink r:id="rId9" w:history="1">
        <w:r w:rsidRPr="00660898">
          <w:rPr>
            <w:rStyle w:val="Hyperlink"/>
          </w:rPr>
          <w:t>http://www.bls.gov/oes/current/oes_nat.htm</w:t>
        </w:r>
      </w:hyperlink>
      <w:r>
        <w:t xml:space="preserve">.  </w:t>
      </w:r>
      <w:r w:rsidRPr="00A30428">
        <w:t>If mean hourly wage was not provided, it was computed assuming 2,080 hours per year.</w:t>
      </w:r>
    </w:p>
    <w:p w14:paraId="65827102" w14:textId="696710E9" w:rsidR="001C7BE5" w:rsidRPr="00A30428" w:rsidRDefault="001C7BE5" w:rsidP="00AB746A">
      <w:pPr>
        <w:pStyle w:val="tabfigsource"/>
        <w:keepNext/>
        <w:spacing w:after="0"/>
      </w:pPr>
      <w:r>
        <w:rPr>
          <w:vertAlign w:val="superscript"/>
        </w:rPr>
        <w:t xml:space="preserve">b  </w:t>
      </w:r>
      <w:r>
        <w:t xml:space="preserve">Secondary data abstraction will be collected at the school level for all sample schools (N = 432), but the number of respondents is calculated based on whether the school information systems and existing student and teacher surveys are consistent across SEAs and/or LEAs, or whether they vary from school to school.  Based on preliminary discussions with the grantees, </w:t>
      </w:r>
      <w:r w:rsidR="00690E07">
        <w:t xml:space="preserve">SAMHSA </w:t>
      </w:r>
      <w:r>
        <w:t>estimate</w:t>
      </w:r>
      <w:r w:rsidR="00690E07">
        <w:t>s</w:t>
      </w:r>
      <w:r>
        <w:t xml:space="preserve"> that five SEA grantees will be able to provide data for all sample schools in the SEA (N = 5 SEA respondents), the data will be provided from LEAs in ten of the SEA grantees (N = 30 LEA respondents), and the remaining five SEA grantees will have school information systems and surveys that differ at the school level (N = 90 school respondents). Therefore 125 respondents will provide the secondary data that covers the 432 sample schools.</w:t>
      </w:r>
    </w:p>
    <w:p w14:paraId="176C0F0C" w14:textId="2B8C6A98" w:rsidR="00AB746A" w:rsidRPr="00A30428" w:rsidRDefault="001C7BE5" w:rsidP="00AB746A">
      <w:pPr>
        <w:pStyle w:val="tabfigsource"/>
      </w:pPr>
      <w:proofErr w:type="gramStart"/>
      <w:r>
        <w:rPr>
          <w:vertAlign w:val="superscript"/>
        </w:rPr>
        <w:t>c</w:t>
      </w:r>
      <w:r w:rsidR="00AB746A">
        <w:rPr>
          <w:vertAlign w:val="superscript"/>
        </w:rPr>
        <w:t xml:space="preserve"> </w:t>
      </w:r>
      <w:r w:rsidR="00660898">
        <w:rPr>
          <w:vertAlign w:val="superscript"/>
        </w:rPr>
        <w:t xml:space="preserve"> </w:t>
      </w:r>
      <w:r w:rsidR="00AB746A" w:rsidRPr="00A30428">
        <w:t>This</w:t>
      </w:r>
      <w:proofErr w:type="gramEnd"/>
      <w:r w:rsidR="00AB746A" w:rsidRPr="00A30428">
        <w:t xml:space="preserve"> is an unduplicated count of total respondents.</w:t>
      </w:r>
    </w:p>
    <w:p w14:paraId="7D250713" w14:textId="4DA573A2" w:rsidR="00AC6B5A" w:rsidRPr="00A30428" w:rsidRDefault="00AC6B5A" w:rsidP="00E863B9">
      <w:pPr>
        <w:pStyle w:val="tabfigsource"/>
      </w:pPr>
    </w:p>
    <w:p w14:paraId="4F29C625" w14:textId="5F22DAC3" w:rsidR="000F51C7" w:rsidRPr="00A30428" w:rsidRDefault="00043BE1" w:rsidP="00E863B9">
      <w:pPr>
        <w:pStyle w:val="Heading2"/>
      </w:pPr>
      <w:r w:rsidRPr="00A30428">
        <w:t>Estimates of Annualized Cost Burden to Respondents</w:t>
      </w:r>
    </w:p>
    <w:p w14:paraId="643ED89E" w14:textId="77777777" w:rsidR="000F51C7" w:rsidRPr="00A30428" w:rsidRDefault="0058668D" w:rsidP="00D624F1">
      <w:pPr>
        <w:pStyle w:val="BodyText"/>
      </w:pPr>
      <w:r w:rsidRPr="00A30428">
        <w:t>There are no respondent costs for capital or start-up or for operation or maintenance.</w:t>
      </w:r>
    </w:p>
    <w:p w14:paraId="5A092034" w14:textId="77777777" w:rsidR="000F51C7" w:rsidRPr="00A30428" w:rsidRDefault="00043BE1" w:rsidP="00E863B9">
      <w:pPr>
        <w:pStyle w:val="Heading2"/>
      </w:pPr>
      <w:r w:rsidRPr="00A30428">
        <w:lastRenderedPageBreak/>
        <w:t>Estimates of Annualized Cost to the Government</w:t>
      </w:r>
    </w:p>
    <w:p w14:paraId="6270D5C9" w14:textId="760358C0" w:rsidR="00D624F1" w:rsidRPr="00A30428" w:rsidRDefault="00AC6B5A" w:rsidP="003D75DD">
      <w:pPr>
        <w:pStyle w:val="BodyText"/>
      </w:pPr>
      <w:r w:rsidRPr="00A30428">
        <w:t>The annualized cost to the government is approximately $1,123,259</w:t>
      </w:r>
      <w:r w:rsidR="00CD4280">
        <w:t xml:space="preserve">.  </w:t>
      </w:r>
      <w:r w:rsidRPr="00A30428">
        <w:t>The estimated 5-year total cost to the government for the data collection is $5,616,295</w:t>
      </w:r>
      <w:r w:rsidR="00CD4280">
        <w:t xml:space="preserve">.  </w:t>
      </w:r>
      <w:r w:rsidRPr="00A30428">
        <w:t>This includes approximately $1,111,402 per year</w:t>
      </w:r>
      <w:r w:rsidRPr="00A30428">
        <w:rPr>
          <w:color w:val="000000"/>
        </w:rPr>
        <w:t xml:space="preserve"> (or $5,557,011 </w:t>
      </w:r>
      <w:r w:rsidRPr="00A30428">
        <w:t>total) for developing the instruments</w:t>
      </w:r>
      <w:r w:rsidR="00CD4280">
        <w:t xml:space="preserve">; </w:t>
      </w:r>
      <w:r w:rsidRPr="00A30428">
        <w:t>programming and maintaining the online data collection system</w:t>
      </w:r>
      <w:r w:rsidR="00CD4280">
        <w:t xml:space="preserve">; </w:t>
      </w:r>
      <w:r w:rsidRPr="00A30428">
        <w:t>providing data collection training to grantees</w:t>
      </w:r>
      <w:r w:rsidR="00CD4280">
        <w:t xml:space="preserve">; </w:t>
      </w:r>
      <w:r w:rsidRPr="00A30428">
        <w:t>contractor labor for managing data collection</w:t>
      </w:r>
      <w:r w:rsidR="00CD4280">
        <w:rPr>
          <w:iCs/>
        </w:rPr>
        <w:t xml:space="preserve">; </w:t>
      </w:r>
      <w:r w:rsidRPr="00A30428">
        <w:t>processing, cleaning, and housing data</w:t>
      </w:r>
      <w:r w:rsidR="00CD4280">
        <w:t xml:space="preserve">; </w:t>
      </w:r>
      <w:r w:rsidRPr="00A30428">
        <w:rPr>
          <w:iCs/>
        </w:rPr>
        <w:t>and</w:t>
      </w:r>
      <w:r w:rsidRPr="00A30428">
        <w:t xml:space="preserve"> analyzing and reporting data</w:t>
      </w:r>
      <w:r w:rsidR="00CD4280">
        <w:t xml:space="preserve">.  </w:t>
      </w:r>
      <w:r w:rsidRPr="00A30428">
        <w:t>Approximately $11,857 per year (or $59,285 total) represents SAMHSA costs to manage/administer the data collection and analysis for 10% of one employee (GS-14-4, $118,570 annual salary).</w:t>
      </w:r>
    </w:p>
    <w:p w14:paraId="0632B903" w14:textId="501C22D3" w:rsidR="000F51C7" w:rsidRPr="00A30428" w:rsidRDefault="00043BE1" w:rsidP="00E863B9">
      <w:pPr>
        <w:pStyle w:val="Heading2"/>
      </w:pPr>
      <w:r w:rsidRPr="00A30428">
        <w:t>Changes in Burden</w:t>
      </w:r>
    </w:p>
    <w:p w14:paraId="62F064DB" w14:textId="77777777" w:rsidR="000F51C7" w:rsidRPr="00A30428" w:rsidRDefault="0058668D" w:rsidP="00D624F1">
      <w:pPr>
        <w:pStyle w:val="BodyText"/>
      </w:pPr>
      <w:r w:rsidRPr="00A30428">
        <w:t xml:space="preserve">This is a new </w:t>
      </w:r>
      <w:r w:rsidR="00477E14" w:rsidRPr="00A30428">
        <w:t xml:space="preserve">data </w:t>
      </w:r>
      <w:r w:rsidRPr="00A30428">
        <w:t>collection.</w:t>
      </w:r>
    </w:p>
    <w:p w14:paraId="3B5A0B50" w14:textId="77777777" w:rsidR="000F51C7" w:rsidRPr="00A30428" w:rsidRDefault="00043BE1" w:rsidP="00E863B9">
      <w:pPr>
        <w:pStyle w:val="Heading2"/>
      </w:pPr>
      <w:r w:rsidRPr="00A30428">
        <w:t>Time Schedule, Publications, and Analysis Plan</w:t>
      </w:r>
    </w:p>
    <w:p w14:paraId="23EEB8D6" w14:textId="04336A3D" w:rsidR="000F51C7" w:rsidRPr="00A30428" w:rsidRDefault="004E5ACD" w:rsidP="00D624F1">
      <w:pPr>
        <w:pStyle w:val="BodyText"/>
      </w:pPr>
      <w:r w:rsidRPr="00A30428">
        <w:rPr>
          <w:b/>
          <w:bCs/>
          <w:i/>
        </w:rPr>
        <w:t>Table</w:t>
      </w:r>
      <w:r w:rsidR="004245A5" w:rsidRPr="00A30428">
        <w:rPr>
          <w:b/>
          <w:bCs/>
          <w:i/>
        </w:rPr>
        <w:t xml:space="preserve"> </w:t>
      </w:r>
      <w:r w:rsidR="00E863B9" w:rsidRPr="00A30428">
        <w:rPr>
          <w:b/>
          <w:bCs/>
          <w:i/>
        </w:rPr>
        <w:t>5</w:t>
      </w:r>
      <w:r w:rsidR="00CA292A" w:rsidRPr="00A30428">
        <w:t xml:space="preserve"> </w:t>
      </w:r>
      <w:r w:rsidR="004245A5" w:rsidRPr="00A30428">
        <w:t>outlines the key time points for the study and for the collection of information.</w:t>
      </w:r>
    </w:p>
    <w:p w14:paraId="1B2E984E" w14:textId="437F4F25" w:rsidR="00636806" w:rsidRPr="00A30428" w:rsidRDefault="00C50A29" w:rsidP="00752508">
      <w:pPr>
        <w:pStyle w:val="TableTitle"/>
      </w:pPr>
      <w:bookmarkStart w:id="3" w:name="_Toc46162795"/>
      <w:bookmarkStart w:id="4" w:name="_Toc54502997"/>
      <w:bookmarkStart w:id="5" w:name="_Toc93987697"/>
      <w:bookmarkStart w:id="6" w:name="_Toc131566258"/>
      <w:proofErr w:type="gramStart"/>
      <w:r w:rsidRPr="00A30428">
        <w:t xml:space="preserve">Table </w:t>
      </w:r>
      <w:r w:rsidR="00E863B9" w:rsidRPr="00A30428">
        <w:t>5.</w:t>
      </w:r>
      <w:proofErr w:type="gramEnd"/>
      <w:r w:rsidR="00E863B9" w:rsidRPr="00A30428">
        <w:tab/>
      </w:r>
      <w:r w:rsidR="00636806" w:rsidRPr="00A30428">
        <w:t xml:space="preserve">Time Schedule for Data Collection </w:t>
      </w:r>
    </w:p>
    <w:tbl>
      <w:tblPr>
        <w:tblW w:w="9255"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CellMar>
          <w:left w:w="115" w:type="dxa"/>
          <w:right w:w="115" w:type="dxa"/>
        </w:tblCellMar>
        <w:tblLook w:val="04A0" w:firstRow="1" w:lastRow="0" w:firstColumn="1" w:lastColumn="0" w:noHBand="0" w:noVBand="1"/>
      </w:tblPr>
      <w:tblGrid>
        <w:gridCol w:w="3765"/>
        <w:gridCol w:w="1098"/>
        <w:gridCol w:w="1098"/>
        <w:gridCol w:w="1098"/>
        <w:gridCol w:w="1098"/>
        <w:gridCol w:w="1098"/>
      </w:tblGrid>
      <w:tr w:rsidR="009B46F9" w:rsidRPr="00A30428" w14:paraId="6DCE4083" w14:textId="77777777" w:rsidTr="00660898">
        <w:trPr>
          <w:cantSplit/>
        </w:trPr>
        <w:tc>
          <w:tcPr>
            <w:tcW w:w="3765" w:type="dxa"/>
            <w:shd w:val="clear" w:color="000000" w:fill="DEEAF6"/>
            <w:vAlign w:val="center"/>
            <w:hideMark/>
          </w:tcPr>
          <w:p w14:paraId="77D8826A" w14:textId="77777777" w:rsidR="00F57DBC" w:rsidRPr="00A30428" w:rsidRDefault="00F57DBC" w:rsidP="00752508">
            <w:pPr>
              <w:keepNext/>
              <w:keepLines/>
              <w:spacing w:before="60" w:after="60"/>
              <w:jc w:val="center"/>
              <w:rPr>
                <w:rFonts w:eastAsia="Times New Roman" w:cs="Times New Roman"/>
                <w:b/>
                <w:bCs/>
                <w:color w:val="000000"/>
                <w:sz w:val="18"/>
                <w:szCs w:val="18"/>
              </w:rPr>
            </w:pPr>
            <w:r w:rsidRPr="00A30428">
              <w:rPr>
                <w:rFonts w:eastAsia="Times New Roman" w:cs="Times New Roman"/>
                <w:b/>
                <w:bCs/>
                <w:color w:val="000000"/>
                <w:sz w:val="18"/>
                <w:szCs w:val="18"/>
              </w:rPr>
              <w:t>Instrument</w:t>
            </w:r>
          </w:p>
        </w:tc>
        <w:tc>
          <w:tcPr>
            <w:tcW w:w="1098" w:type="dxa"/>
            <w:shd w:val="clear" w:color="000000" w:fill="DEEAF6"/>
            <w:vAlign w:val="center"/>
            <w:hideMark/>
          </w:tcPr>
          <w:p w14:paraId="79EE2485" w14:textId="77777777" w:rsidR="00F57DBC" w:rsidRDefault="00F57DBC" w:rsidP="006D00B8">
            <w:pPr>
              <w:keepNext/>
              <w:keepLines/>
              <w:spacing w:before="60" w:after="60"/>
              <w:jc w:val="center"/>
              <w:rPr>
                <w:rFonts w:eastAsia="Times New Roman" w:cs="Times New Roman"/>
                <w:b/>
                <w:bCs/>
                <w:color w:val="000000"/>
                <w:sz w:val="18"/>
                <w:szCs w:val="18"/>
              </w:rPr>
            </w:pPr>
            <w:r w:rsidRPr="00A30428">
              <w:rPr>
                <w:rFonts w:eastAsia="Times New Roman" w:cs="Times New Roman"/>
                <w:b/>
                <w:bCs/>
                <w:color w:val="000000"/>
                <w:sz w:val="18"/>
                <w:szCs w:val="18"/>
              </w:rPr>
              <w:t>Year 1</w:t>
            </w:r>
          </w:p>
          <w:p w14:paraId="48100E79" w14:textId="0EE8D2DA" w:rsidR="006D00B8" w:rsidRPr="00A30428" w:rsidRDefault="006D00B8" w:rsidP="006D00B8">
            <w:pPr>
              <w:keepNext/>
              <w:keepLines/>
              <w:spacing w:before="60" w:after="60"/>
              <w:jc w:val="center"/>
              <w:rPr>
                <w:rFonts w:eastAsia="Times New Roman" w:cs="Times New Roman"/>
                <w:b/>
                <w:bCs/>
                <w:color w:val="000000"/>
                <w:sz w:val="18"/>
                <w:szCs w:val="18"/>
              </w:rPr>
            </w:pPr>
            <w:r>
              <w:rPr>
                <w:rFonts w:eastAsia="Times New Roman" w:cs="Times New Roman"/>
                <w:b/>
                <w:bCs/>
                <w:color w:val="000000"/>
                <w:sz w:val="18"/>
                <w:szCs w:val="18"/>
              </w:rPr>
              <w:t>(2015)</w:t>
            </w:r>
          </w:p>
        </w:tc>
        <w:tc>
          <w:tcPr>
            <w:tcW w:w="1098" w:type="dxa"/>
            <w:shd w:val="clear" w:color="000000" w:fill="DEEAF6"/>
            <w:vAlign w:val="center"/>
            <w:hideMark/>
          </w:tcPr>
          <w:p w14:paraId="0F58CBA7" w14:textId="77777777" w:rsidR="006D00B8" w:rsidRDefault="00F57DBC" w:rsidP="006D00B8">
            <w:pPr>
              <w:keepNext/>
              <w:keepLines/>
              <w:spacing w:before="60" w:after="60"/>
              <w:jc w:val="center"/>
              <w:rPr>
                <w:rFonts w:eastAsia="Times New Roman" w:cs="Times New Roman"/>
                <w:b/>
                <w:bCs/>
                <w:color w:val="000000"/>
                <w:sz w:val="18"/>
                <w:szCs w:val="18"/>
              </w:rPr>
            </w:pPr>
            <w:r w:rsidRPr="00A30428">
              <w:rPr>
                <w:rFonts w:eastAsia="Times New Roman" w:cs="Times New Roman"/>
                <w:b/>
                <w:bCs/>
                <w:color w:val="000000"/>
                <w:sz w:val="18"/>
                <w:szCs w:val="18"/>
              </w:rPr>
              <w:t>Year 2</w:t>
            </w:r>
          </w:p>
          <w:p w14:paraId="2B081C70" w14:textId="3EEA0250" w:rsidR="00F57DBC" w:rsidRPr="00A30428" w:rsidRDefault="006D00B8" w:rsidP="006D00B8">
            <w:pPr>
              <w:keepNext/>
              <w:keepLines/>
              <w:spacing w:before="60" w:after="60"/>
              <w:jc w:val="center"/>
              <w:rPr>
                <w:rFonts w:eastAsia="Times New Roman" w:cs="Times New Roman"/>
                <w:b/>
                <w:bCs/>
                <w:color w:val="000000"/>
                <w:sz w:val="18"/>
                <w:szCs w:val="18"/>
              </w:rPr>
            </w:pPr>
            <w:r>
              <w:rPr>
                <w:rFonts w:eastAsia="Times New Roman" w:cs="Times New Roman"/>
                <w:b/>
                <w:bCs/>
                <w:color w:val="000000"/>
                <w:sz w:val="18"/>
                <w:szCs w:val="18"/>
              </w:rPr>
              <w:t>(2016)</w:t>
            </w:r>
          </w:p>
        </w:tc>
        <w:tc>
          <w:tcPr>
            <w:tcW w:w="1098" w:type="dxa"/>
            <w:shd w:val="clear" w:color="000000" w:fill="DEEAF6"/>
            <w:vAlign w:val="center"/>
            <w:hideMark/>
          </w:tcPr>
          <w:p w14:paraId="2035DAE9" w14:textId="77777777" w:rsidR="006D00B8" w:rsidRDefault="00F57DBC" w:rsidP="006D00B8">
            <w:pPr>
              <w:keepNext/>
              <w:keepLines/>
              <w:spacing w:before="60" w:after="60"/>
              <w:jc w:val="center"/>
              <w:rPr>
                <w:rFonts w:eastAsia="Times New Roman" w:cs="Times New Roman"/>
                <w:b/>
                <w:bCs/>
                <w:color w:val="000000"/>
                <w:sz w:val="18"/>
                <w:szCs w:val="18"/>
              </w:rPr>
            </w:pPr>
            <w:r w:rsidRPr="00A30428">
              <w:rPr>
                <w:rFonts w:eastAsia="Times New Roman" w:cs="Times New Roman"/>
                <w:b/>
                <w:bCs/>
                <w:color w:val="000000"/>
                <w:sz w:val="18"/>
                <w:szCs w:val="18"/>
              </w:rPr>
              <w:t>Year 3</w:t>
            </w:r>
          </w:p>
          <w:p w14:paraId="7137BE6A" w14:textId="49A4C5CC" w:rsidR="00F57DBC" w:rsidRPr="00A30428" w:rsidRDefault="006D00B8" w:rsidP="006D00B8">
            <w:pPr>
              <w:keepNext/>
              <w:keepLines/>
              <w:spacing w:before="60" w:after="60"/>
              <w:jc w:val="center"/>
              <w:rPr>
                <w:rFonts w:eastAsia="Times New Roman" w:cs="Times New Roman"/>
                <w:b/>
                <w:bCs/>
                <w:color w:val="000000"/>
                <w:sz w:val="18"/>
                <w:szCs w:val="18"/>
              </w:rPr>
            </w:pPr>
            <w:r>
              <w:rPr>
                <w:rFonts w:eastAsia="Times New Roman" w:cs="Times New Roman"/>
                <w:b/>
                <w:bCs/>
                <w:color w:val="000000"/>
                <w:sz w:val="18"/>
                <w:szCs w:val="18"/>
              </w:rPr>
              <w:t>(2017)</w:t>
            </w:r>
          </w:p>
        </w:tc>
        <w:tc>
          <w:tcPr>
            <w:tcW w:w="1098" w:type="dxa"/>
            <w:shd w:val="clear" w:color="000000" w:fill="DEEAF6"/>
            <w:vAlign w:val="center"/>
            <w:hideMark/>
          </w:tcPr>
          <w:p w14:paraId="40BB3389" w14:textId="77777777" w:rsidR="006D00B8" w:rsidRDefault="00F57DBC" w:rsidP="006D00B8">
            <w:pPr>
              <w:keepNext/>
              <w:keepLines/>
              <w:spacing w:before="60" w:after="60"/>
              <w:jc w:val="center"/>
              <w:rPr>
                <w:rFonts w:eastAsia="Times New Roman" w:cs="Times New Roman"/>
                <w:b/>
                <w:bCs/>
                <w:color w:val="000000"/>
                <w:sz w:val="18"/>
                <w:szCs w:val="18"/>
              </w:rPr>
            </w:pPr>
            <w:r w:rsidRPr="00A30428">
              <w:rPr>
                <w:rFonts w:eastAsia="Times New Roman" w:cs="Times New Roman"/>
                <w:b/>
                <w:bCs/>
                <w:color w:val="000000"/>
                <w:sz w:val="18"/>
                <w:szCs w:val="18"/>
              </w:rPr>
              <w:t>Year 4</w:t>
            </w:r>
          </w:p>
          <w:p w14:paraId="0290DE86" w14:textId="5F7D7E61" w:rsidR="00F57DBC" w:rsidRPr="00A30428" w:rsidRDefault="006D00B8" w:rsidP="006D00B8">
            <w:pPr>
              <w:keepNext/>
              <w:keepLines/>
              <w:spacing w:before="60" w:after="60"/>
              <w:jc w:val="center"/>
              <w:rPr>
                <w:rFonts w:eastAsia="Times New Roman" w:cs="Times New Roman"/>
                <w:b/>
                <w:bCs/>
                <w:color w:val="000000"/>
                <w:sz w:val="18"/>
                <w:szCs w:val="18"/>
              </w:rPr>
            </w:pPr>
            <w:r>
              <w:rPr>
                <w:rFonts w:eastAsia="Times New Roman" w:cs="Times New Roman"/>
                <w:b/>
                <w:bCs/>
                <w:color w:val="000000"/>
                <w:sz w:val="18"/>
                <w:szCs w:val="18"/>
              </w:rPr>
              <w:t>(2018)</w:t>
            </w:r>
          </w:p>
        </w:tc>
        <w:tc>
          <w:tcPr>
            <w:tcW w:w="1098" w:type="dxa"/>
            <w:shd w:val="clear" w:color="000000" w:fill="DEEAF6"/>
            <w:vAlign w:val="center"/>
            <w:hideMark/>
          </w:tcPr>
          <w:p w14:paraId="7E94829E" w14:textId="77777777" w:rsidR="006D00B8" w:rsidRDefault="00F57DBC" w:rsidP="006D00B8">
            <w:pPr>
              <w:keepNext/>
              <w:keepLines/>
              <w:spacing w:before="60" w:after="60"/>
              <w:jc w:val="center"/>
              <w:rPr>
                <w:rFonts w:eastAsia="Times New Roman" w:cs="Times New Roman"/>
                <w:b/>
                <w:bCs/>
                <w:color w:val="000000"/>
                <w:sz w:val="18"/>
                <w:szCs w:val="18"/>
              </w:rPr>
            </w:pPr>
            <w:r w:rsidRPr="00A30428">
              <w:rPr>
                <w:rFonts w:eastAsia="Times New Roman" w:cs="Times New Roman"/>
                <w:b/>
                <w:bCs/>
                <w:color w:val="000000"/>
                <w:sz w:val="18"/>
                <w:szCs w:val="18"/>
              </w:rPr>
              <w:t>Year 5</w:t>
            </w:r>
          </w:p>
          <w:p w14:paraId="0AB57175" w14:textId="267C335A" w:rsidR="00F57DBC" w:rsidRPr="00A30428" w:rsidRDefault="006D00B8" w:rsidP="006D00B8">
            <w:pPr>
              <w:keepNext/>
              <w:keepLines/>
              <w:spacing w:before="60" w:after="60"/>
              <w:jc w:val="center"/>
              <w:rPr>
                <w:rFonts w:eastAsia="Times New Roman" w:cs="Times New Roman"/>
                <w:b/>
                <w:bCs/>
                <w:color w:val="000000"/>
                <w:sz w:val="18"/>
                <w:szCs w:val="18"/>
              </w:rPr>
            </w:pPr>
            <w:r>
              <w:rPr>
                <w:rFonts w:eastAsia="Times New Roman" w:cs="Times New Roman"/>
                <w:b/>
                <w:bCs/>
                <w:color w:val="000000"/>
                <w:sz w:val="18"/>
                <w:szCs w:val="18"/>
              </w:rPr>
              <w:t>(2019)</w:t>
            </w:r>
          </w:p>
        </w:tc>
      </w:tr>
      <w:tr w:rsidR="00F57DBC" w:rsidRPr="00A30428" w14:paraId="2C4004C4" w14:textId="77777777" w:rsidTr="00660898">
        <w:trPr>
          <w:cantSplit/>
        </w:trPr>
        <w:tc>
          <w:tcPr>
            <w:tcW w:w="3765" w:type="dxa"/>
            <w:shd w:val="clear" w:color="auto" w:fill="auto"/>
            <w:vAlign w:val="center"/>
            <w:hideMark/>
          </w:tcPr>
          <w:p w14:paraId="091393DC" w14:textId="2D867687" w:rsidR="00F57DBC" w:rsidRPr="00A30428" w:rsidRDefault="001C3D52" w:rsidP="00752508">
            <w:pPr>
              <w:keepNext/>
              <w:keepLines/>
              <w:spacing w:before="60" w:after="60"/>
              <w:rPr>
                <w:rFonts w:eastAsia="Times New Roman" w:cs="Times New Roman"/>
                <w:color w:val="000000"/>
                <w:sz w:val="18"/>
                <w:szCs w:val="18"/>
              </w:rPr>
            </w:pPr>
            <w:r>
              <w:rPr>
                <w:rFonts w:eastAsia="Times New Roman" w:cs="Times New Roman"/>
                <w:color w:val="000000"/>
                <w:sz w:val="18"/>
                <w:szCs w:val="18"/>
              </w:rPr>
              <w:t>AWARE-SEA</w:t>
            </w:r>
            <w:r w:rsidR="00F0660C" w:rsidRPr="00A30428">
              <w:rPr>
                <w:rFonts w:eastAsia="Times New Roman" w:cs="Times New Roman"/>
                <w:color w:val="000000"/>
                <w:sz w:val="18"/>
                <w:szCs w:val="18"/>
              </w:rPr>
              <w:t xml:space="preserve"> Activities Inventory / Questionnaires</w:t>
            </w:r>
          </w:p>
        </w:tc>
        <w:tc>
          <w:tcPr>
            <w:tcW w:w="1098" w:type="dxa"/>
            <w:shd w:val="clear" w:color="auto" w:fill="auto"/>
            <w:vAlign w:val="center"/>
            <w:hideMark/>
          </w:tcPr>
          <w:p w14:paraId="4F1C255B" w14:textId="75B3D9CC" w:rsidR="00F57DBC" w:rsidRPr="00A30428" w:rsidRDefault="00F57DBC" w:rsidP="006D00B8">
            <w:pPr>
              <w:keepNext/>
              <w:keepLines/>
              <w:spacing w:before="60" w:after="60"/>
              <w:jc w:val="center"/>
              <w:rPr>
                <w:rFonts w:eastAsia="Times New Roman" w:cs="Times New Roman"/>
                <w:color w:val="000000"/>
                <w:sz w:val="18"/>
                <w:szCs w:val="18"/>
              </w:rPr>
            </w:pPr>
          </w:p>
        </w:tc>
        <w:tc>
          <w:tcPr>
            <w:tcW w:w="1098" w:type="dxa"/>
            <w:shd w:val="clear" w:color="auto" w:fill="auto"/>
            <w:vAlign w:val="center"/>
            <w:hideMark/>
          </w:tcPr>
          <w:p w14:paraId="05D1E403" w14:textId="0FB7625F" w:rsidR="00F57DBC" w:rsidRPr="00A30428" w:rsidRDefault="00D83F51" w:rsidP="006D00B8">
            <w:pPr>
              <w:keepNext/>
              <w:keepLines/>
              <w:spacing w:before="60" w:after="60"/>
              <w:jc w:val="center"/>
              <w:rPr>
                <w:rFonts w:eastAsia="Times New Roman" w:cs="Times New Roman"/>
                <w:color w:val="000000"/>
                <w:sz w:val="18"/>
                <w:szCs w:val="18"/>
              </w:rPr>
            </w:pPr>
            <w:r w:rsidRPr="00A30428">
              <w:rPr>
                <w:rFonts w:eastAsia="Times New Roman" w:cs="Times New Roman"/>
                <w:color w:val="000000"/>
                <w:sz w:val="18"/>
                <w:szCs w:val="18"/>
              </w:rPr>
              <w:t>X</w:t>
            </w:r>
          </w:p>
        </w:tc>
        <w:tc>
          <w:tcPr>
            <w:tcW w:w="1098" w:type="dxa"/>
            <w:shd w:val="clear" w:color="auto" w:fill="auto"/>
            <w:vAlign w:val="center"/>
            <w:hideMark/>
          </w:tcPr>
          <w:p w14:paraId="6024F34C" w14:textId="09458259" w:rsidR="00F57DBC" w:rsidRPr="00A30428" w:rsidRDefault="00D83F51" w:rsidP="006D00B8">
            <w:pPr>
              <w:keepNext/>
              <w:keepLines/>
              <w:spacing w:before="60" w:after="60"/>
              <w:jc w:val="center"/>
              <w:rPr>
                <w:rFonts w:eastAsia="Times New Roman" w:cs="Times New Roman"/>
                <w:color w:val="000000"/>
                <w:sz w:val="18"/>
                <w:szCs w:val="18"/>
              </w:rPr>
            </w:pPr>
            <w:r w:rsidRPr="00A30428">
              <w:rPr>
                <w:rFonts w:eastAsia="Times New Roman" w:cs="Times New Roman"/>
                <w:color w:val="000000"/>
                <w:sz w:val="18"/>
                <w:szCs w:val="18"/>
              </w:rPr>
              <w:t>X</w:t>
            </w:r>
          </w:p>
        </w:tc>
        <w:tc>
          <w:tcPr>
            <w:tcW w:w="1098" w:type="dxa"/>
            <w:shd w:val="clear" w:color="auto" w:fill="auto"/>
            <w:vAlign w:val="center"/>
            <w:hideMark/>
          </w:tcPr>
          <w:p w14:paraId="04968AE5" w14:textId="4AA64DC6" w:rsidR="00F57DBC" w:rsidRPr="00A30428" w:rsidRDefault="00D83F51" w:rsidP="006D00B8">
            <w:pPr>
              <w:keepNext/>
              <w:keepLines/>
              <w:spacing w:before="60" w:after="60"/>
              <w:jc w:val="center"/>
              <w:rPr>
                <w:rFonts w:eastAsia="Times New Roman" w:cs="Times New Roman"/>
                <w:color w:val="000000"/>
                <w:sz w:val="18"/>
                <w:szCs w:val="18"/>
              </w:rPr>
            </w:pPr>
            <w:r w:rsidRPr="00A30428">
              <w:rPr>
                <w:rFonts w:eastAsia="Times New Roman" w:cs="Times New Roman"/>
                <w:color w:val="000000"/>
                <w:sz w:val="18"/>
                <w:szCs w:val="18"/>
              </w:rPr>
              <w:t>X</w:t>
            </w:r>
          </w:p>
        </w:tc>
        <w:tc>
          <w:tcPr>
            <w:tcW w:w="1098" w:type="dxa"/>
            <w:shd w:val="clear" w:color="auto" w:fill="auto"/>
            <w:vAlign w:val="center"/>
            <w:hideMark/>
          </w:tcPr>
          <w:p w14:paraId="1E5B3654" w14:textId="69027CAB" w:rsidR="00F57DBC" w:rsidRPr="00A30428" w:rsidRDefault="00D83F51" w:rsidP="006D00B8">
            <w:pPr>
              <w:keepNext/>
              <w:keepLines/>
              <w:spacing w:before="60" w:after="60"/>
              <w:jc w:val="center"/>
              <w:rPr>
                <w:rFonts w:eastAsia="Times New Roman" w:cs="Times New Roman"/>
                <w:color w:val="000000"/>
                <w:sz w:val="18"/>
                <w:szCs w:val="18"/>
              </w:rPr>
            </w:pPr>
            <w:r w:rsidRPr="00A30428">
              <w:rPr>
                <w:rFonts w:eastAsia="Times New Roman" w:cs="Times New Roman"/>
                <w:color w:val="000000"/>
                <w:sz w:val="18"/>
                <w:szCs w:val="18"/>
              </w:rPr>
              <w:t>X</w:t>
            </w:r>
          </w:p>
        </w:tc>
      </w:tr>
      <w:tr w:rsidR="00F57DBC" w:rsidRPr="00A30428" w14:paraId="7848F9B6" w14:textId="77777777" w:rsidTr="00660898">
        <w:trPr>
          <w:cantSplit/>
        </w:trPr>
        <w:tc>
          <w:tcPr>
            <w:tcW w:w="3765" w:type="dxa"/>
            <w:shd w:val="clear" w:color="auto" w:fill="auto"/>
            <w:vAlign w:val="center"/>
            <w:hideMark/>
          </w:tcPr>
          <w:p w14:paraId="2F039B49" w14:textId="07D53DBD" w:rsidR="00F57DBC" w:rsidRPr="00A30428" w:rsidRDefault="00F0660C" w:rsidP="00752508">
            <w:pPr>
              <w:keepNext/>
              <w:keepLines/>
              <w:spacing w:before="60" w:after="60"/>
              <w:rPr>
                <w:rFonts w:eastAsia="Times New Roman" w:cs="Times New Roman"/>
                <w:color w:val="000000"/>
                <w:sz w:val="18"/>
                <w:szCs w:val="18"/>
              </w:rPr>
            </w:pPr>
            <w:r w:rsidRPr="00A30428">
              <w:rPr>
                <w:rFonts w:eastAsia="Times New Roman" w:cs="Times New Roman"/>
                <w:color w:val="000000"/>
                <w:sz w:val="18"/>
                <w:szCs w:val="18"/>
              </w:rPr>
              <w:t>SEA-Collaborative Partner Survey</w:t>
            </w:r>
          </w:p>
        </w:tc>
        <w:tc>
          <w:tcPr>
            <w:tcW w:w="1098" w:type="dxa"/>
            <w:shd w:val="clear" w:color="auto" w:fill="auto"/>
            <w:vAlign w:val="center"/>
            <w:hideMark/>
          </w:tcPr>
          <w:p w14:paraId="38690F52" w14:textId="1F75A0DD" w:rsidR="00F57DBC" w:rsidRPr="00A30428" w:rsidRDefault="00F57DBC" w:rsidP="006D00B8">
            <w:pPr>
              <w:keepNext/>
              <w:keepLines/>
              <w:spacing w:before="60" w:after="60"/>
              <w:jc w:val="center"/>
              <w:rPr>
                <w:rFonts w:eastAsia="Times New Roman" w:cs="Times New Roman"/>
                <w:color w:val="000000"/>
                <w:sz w:val="18"/>
                <w:szCs w:val="18"/>
              </w:rPr>
            </w:pPr>
          </w:p>
        </w:tc>
        <w:tc>
          <w:tcPr>
            <w:tcW w:w="1098" w:type="dxa"/>
            <w:shd w:val="clear" w:color="auto" w:fill="auto"/>
            <w:vAlign w:val="center"/>
            <w:hideMark/>
          </w:tcPr>
          <w:p w14:paraId="317D816D" w14:textId="7EA8F19C" w:rsidR="00F57DBC" w:rsidRPr="00A30428" w:rsidRDefault="00D83F51" w:rsidP="006D00B8">
            <w:pPr>
              <w:keepNext/>
              <w:keepLines/>
              <w:spacing w:before="60" w:after="60"/>
              <w:jc w:val="center"/>
              <w:rPr>
                <w:rFonts w:eastAsia="Times New Roman" w:cs="Times New Roman"/>
                <w:color w:val="000000"/>
                <w:sz w:val="18"/>
                <w:szCs w:val="18"/>
              </w:rPr>
            </w:pPr>
            <w:r w:rsidRPr="00A30428">
              <w:rPr>
                <w:rFonts w:eastAsia="Times New Roman" w:cs="Times New Roman"/>
                <w:color w:val="000000"/>
                <w:sz w:val="18"/>
                <w:szCs w:val="18"/>
              </w:rPr>
              <w:t>X</w:t>
            </w:r>
          </w:p>
        </w:tc>
        <w:tc>
          <w:tcPr>
            <w:tcW w:w="1098" w:type="dxa"/>
            <w:shd w:val="clear" w:color="auto" w:fill="auto"/>
            <w:vAlign w:val="center"/>
            <w:hideMark/>
          </w:tcPr>
          <w:p w14:paraId="36DAF4C3" w14:textId="3249D7C6" w:rsidR="00F57DBC" w:rsidRPr="00A30428" w:rsidRDefault="00D83F51" w:rsidP="006D00B8">
            <w:pPr>
              <w:keepNext/>
              <w:keepLines/>
              <w:spacing w:before="60" w:after="60"/>
              <w:jc w:val="center"/>
              <w:rPr>
                <w:rFonts w:eastAsia="Times New Roman" w:cs="Times New Roman"/>
                <w:color w:val="000000"/>
                <w:sz w:val="18"/>
                <w:szCs w:val="18"/>
              </w:rPr>
            </w:pPr>
            <w:r w:rsidRPr="00A30428">
              <w:rPr>
                <w:rFonts w:eastAsia="Times New Roman" w:cs="Times New Roman"/>
                <w:color w:val="000000"/>
                <w:sz w:val="18"/>
                <w:szCs w:val="18"/>
              </w:rPr>
              <w:t>X</w:t>
            </w:r>
          </w:p>
        </w:tc>
        <w:tc>
          <w:tcPr>
            <w:tcW w:w="1098" w:type="dxa"/>
            <w:shd w:val="clear" w:color="auto" w:fill="auto"/>
            <w:vAlign w:val="center"/>
            <w:hideMark/>
          </w:tcPr>
          <w:p w14:paraId="08EC9F3B" w14:textId="55E78232" w:rsidR="00F57DBC" w:rsidRPr="00A30428" w:rsidRDefault="00D83F51" w:rsidP="006D00B8">
            <w:pPr>
              <w:keepNext/>
              <w:keepLines/>
              <w:spacing w:before="60" w:after="60"/>
              <w:jc w:val="center"/>
              <w:rPr>
                <w:rFonts w:eastAsia="Times New Roman" w:cs="Times New Roman"/>
                <w:color w:val="000000"/>
                <w:sz w:val="18"/>
                <w:szCs w:val="18"/>
              </w:rPr>
            </w:pPr>
            <w:r w:rsidRPr="00A30428">
              <w:rPr>
                <w:rFonts w:eastAsia="Times New Roman" w:cs="Times New Roman"/>
                <w:color w:val="000000"/>
                <w:sz w:val="18"/>
                <w:szCs w:val="18"/>
              </w:rPr>
              <w:t>X</w:t>
            </w:r>
          </w:p>
        </w:tc>
        <w:tc>
          <w:tcPr>
            <w:tcW w:w="1098" w:type="dxa"/>
            <w:shd w:val="clear" w:color="auto" w:fill="auto"/>
            <w:vAlign w:val="center"/>
            <w:hideMark/>
          </w:tcPr>
          <w:p w14:paraId="78A54B5C" w14:textId="2D7AAC01" w:rsidR="00F57DBC" w:rsidRPr="00A30428" w:rsidRDefault="00D83F51" w:rsidP="006D00B8">
            <w:pPr>
              <w:keepNext/>
              <w:keepLines/>
              <w:spacing w:before="60" w:after="60"/>
              <w:jc w:val="center"/>
              <w:rPr>
                <w:rFonts w:eastAsia="Times New Roman" w:cs="Times New Roman"/>
                <w:color w:val="000000"/>
                <w:sz w:val="18"/>
                <w:szCs w:val="18"/>
              </w:rPr>
            </w:pPr>
            <w:r w:rsidRPr="00A30428">
              <w:rPr>
                <w:rFonts w:eastAsia="Times New Roman" w:cs="Times New Roman"/>
                <w:color w:val="000000"/>
                <w:sz w:val="18"/>
                <w:szCs w:val="18"/>
              </w:rPr>
              <w:t>X</w:t>
            </w:r>
          </w:p>
        </w:tc>
      </w:tr>
      <w:tr w:rsidR="00F0660C" w:rsidRPr="00A30428" w14:paraId="15B6BC94" w14:textId="77777777" w:rsidTr="00660898">
        <w:trPr>
          <w:cantSplit/>
        </w:trPr>
        <w:tc>
          <w:tcPr>
            <w:tcW w:w="3765" w:type="dxa"/>
            <w:shd w:val="clear" w:color="auto" w:fill="auto"/>
            <w:vAlign w:val="center"/>
            <w:hideMark/>
          </w:tcPr>
          <w:p w14:paraId="38B1C785" w14:textId="77777777" w:rsidR="00F0660C" w:rsidRPr="00A30428" w:rsidRDefault="00F0660C" w:rsidP="00752508">
            <w:pPr>
              <w:keepNext/>
              <w:keepLines/>
              <w:spacing w:before="60" w:after="60"/>
              <w:rPr>
                <w:rFonts w:eastAsia="Times New Roman" w:cs="Times New Roman"/>
                <w:color w:val="000000"/>
                <w:sz w:val="18"/>
                <w:szCs w:val="18"/>
              </w:rPr>
            </w:pPr>
            <w:r w:rsidRPr="00A30428">
              <w:rPr>
                <w:rFonts w:eastAsia="Times New Roman" w:cs="Times New Roman"/>
                <w:color w:val="000000"/>
                <w:sz w:val="18"/>
                <w:szCs w:val="18"/>
              </w:rPr>
              <w:t>LEA-Collaborative Partner Survey</w:t>
            </w:r>
          </w:p>
        </w:tc>
        <w:tc>
          <w:tcPr>
            <w:tcW w:w="1098" w:type="dxa"/>
            <w:shd w:val="clear" w:color="auto" w:fill="auto"/>
            <w:vAlign w:val="center"/>
            <w:hideMark/>
          </w:tcPr>
          <w:p w14:paraId="174015EE" w14:textId="56257528" w:rsidR="00F0660C" w:rsidRPr="00A30428" w:rsidRDefault="00F0660C" w:rsidP="006D00B8">
            <w:pPr>
              <w:keepNext/>
              <w:keepLines/>
              <w:spacing w:before="60" w:after="60"/>
              <w:jc w:val="center"/>
              <w:rPr>
                <w:rFonts w:eastAsia="Times New Roman" w:cs="Times New Roman"/>
                <w:color w:val="000000"/>
                <w:sz w:val="18"/>
                <w:szCs w:val="18"/>
              </w:rPr>
            </w:pPr>
          </w:p>
        </w:tc>
        <w:tc>
          <w:tcPr>
            <w:tcW w:w="1098" w:type="dxa"/>
            <w:shd w:val="clear" w:color="auto" w:fill="auto"/>
            <w:vAlign w:val="center"/>
            <w:hideMark/>
          </w:tcPr>
          <w:p w14:paraId="1096126C" w14:textId="760C74B7" w:rsidR="00F0660C" w:rsidRPr="00A30428" w:rsidRDefault="00F0660C" w:rsidP="006D00B8">
            <w:pPr>
              <w:keepNext/>
              <w:keepLines/>
              <w:spacing w:before="60" w:after="60"/>
              <w:jc w:val="center"/>
              <w:rPr>
                <w:rFonts w:eastAsia="Times New Roman" w:cs="Times New Roman"/>
                <w:color w:val="000000"/>
                <w:sz w:val="18"/>
                <w:szCs w:val="18"/>
              </w:rPr>
            </w:pPr>
            <w:r w:rsidRPr="00A30428">
              <w:rPr>
                <w:rFonts w:eastAsia="Times New Roman" w:cs="Times New Roman"/>
                <w:color w:val="000000"/>
                <w:sz w:val="18"/>
                <w:szCs w:val="18"/>
              </w:rPr>
              <w:t>X</w:t>
            </w:r>
          </w:p>
        </w:tc>
        <w:tc>
          <w:tcPr>
            <w:tcW w:w="1098" w:type="dxa"/>
            <w:shd w:val="clear" w:color="auto" w:fill="auto"/>
            <w:vAlign w:val="center"/>
          </w:tcPr>
          <w:p w14:paraId="684D6D3C" w14:textId="77777777" w:rsidR="00F0660C" w:rsidRPr="00A30428" w:rsidRDefault="00F0660C" w:rsidP="006D00B8">
            <w:pPr>
              <w:keepNext/>
              <w:keepLines/>
              <w:spacing w:before="60" w:after="60"/>
              <w:jc w:val="center"/>
              <w:rPr>
                <w:rFonts w:eastAsia="Times New Roman" w:cs="Times New Roman"/>
                <w:color w:val="000000"/>
                <w:sz w:val="18"/>
                <w:szCs w:val="18"/>
              </w:rPr>
            </w:pPr>
          </w:p>
        </w:tc>
        <w:tc>
          <w:tcPr>
            <w:tcW w:w="1098" w:type="dxa"/>
            <w:shd w:val="clear" w:color="auto" w:fill="auto"/>
            <w:vAlign w:val="center"/>
          </w:tcPr>
          <w:p w14:paraId="7D6472E1" w14:textId="77777777" w:rsidR="00F0660C" w:rsidRPr="00A30428" w:rsidRDefault="00F0660C" w:rsidP="006D00B8">
            <w:pPr>
              <w:keepNext/>
              <w:keepLines/>
              <w:spacing w:before="60" w:after="60"/>
              <w:jc w:val="center"/>
              <w:rPr>
                <w:rFonts w:eastAsia="Times New Roman" w:cs="Times New Roman"/>
                <w:color w:val="000000"/>
                <w:sz w:val="18"/>
                <w:szCs w:val="18"/>
              </w:rPr>
            </w:pPr>
          </w:p>
        </w:tc>
        <w:tc>
          <w:tcPr>
            <w:tcW w:w="1098" w:type="dxa"/>
            <w:shd w:val="clear" w:color="auto" w:fill="auto"/>
            <w:vAlign w:val="center"/>
            <w:hideMark/>
          </w:tcPr>
          <w:p w14:paraId="11982B03" w14:textId="56E693FB" w:rsidR="00F0660C" w:rsidRPr="00A30428" w:rsidRDefault="00F0660C" w:rsidP="006D00B8">
            <w:pPr>
              <w:keepNext/>
              <w:keepLines/>
              <w:spacing w:before="60" w:after="60"/>
              <w:jc w:val="center"/>
              <w:rPr>
                <w:rFonts w:eastAsia="Times New Roman" w:cs="Times New Roman"/>
                <w:color w:val="000000"/>
                <w:sz w:val="18"/>
                <w:szCs w:val="18"/>
              </w:rPr>
            </w:pPr>
            <w:r w:rsidRPr="00A30428">
              <w:rPr>
                <w:rFonts w:eastAsia="Times New Roman" w:cs="Times New Roman"/>
                <w:color w:val="000000"/>
                <w:sz w:val="18"/>
                <w:szCs w:val="18"/>
              </w:rPr>
              <w:t>X</w:t>
            </w:r>
          </w:p>
        </w:tc>
      </w:tr>
      <w:tr w:rsidR="00F0660C" w:rsidRPr="00A30428" w14:paraId="5A16394A" w14:textId="77777777" w:rsidTr="00660898">
        <w:trPr>
          <w:cantSplit/>
        </w:trPr>
        <w:tc>
          <w:tcPr>
            <w:tcW w:w="3765" w:type="dxa"/>
            <w:shd w:val="clear" w:color="auto" w:fill="auto"/>
            <w:vAlign w:val="center"/>
            <w:hideMark/>
          </w:tcPr>
          <w:p w14:paraId="349D5B72" w14:textId="6ECAF281" w:rsidR="00F0660C" w:rsidRPr="00A30428" w:rsidRDefault="002F7C8B" w:rsidP="002F7C8B">
            <w:pPr>
              <w:keepNext/>
              <w:keepLines/>
              <w:spacing w:before="60" w:after="60"/>
              <w:rPr>
                <w:rFonts w:eastAsia="Times New Roman" w:cs="Times New Roman"/>
                <w:color w:val="000000"/>
                <w:sz w:val="18"/>
                <w:szCs w:val="18"/>
              </w:rPr>
            </w:pPr>
            <w:r>
              <w:rPr>
                <w:rFonts w:eastAsia="Times New Roman" w:cs="Times New Roman"/>
                <w:color w:val="000000"/>
                <w:sz w:val="18"/>
                <w:szCs w:val="18"/>
              </w:rPr>
              <w:t>Teacher Me</w:t>
            </w:r>
            <w:r w:rsidR="00F0660C" w:rsidRPr="00A30428">
              <w:rPr>
                <w:rFonts w:eastAsia="Times New Roman" w:cs="Times New Roman"/>
                <w:color w:val="000000"/>
                <w:sz w:val="18"/>
                <w:szCs w:val="18"/>
              </w:rPr>
              <w:t xml:space="preserve">ntal </w:t>
            </w:r>
            <w:r>
              <w:rPr>
                <w:rFonts w:eastAsia="Times New Roman" w:cs="Times New Roman"/>
                <w:color w:val="000000"/>
                <w:sz w:val="18"/>
                <w:szCs w:val="18"/>
              </w:rPr>
              <w:t>H</w:t>
            </w:r>
            <w:r w:rsidR="00F0660C" w:rsidRPr="00A30428">
              <w:rPr>
                <w:rFonts w:eastAsia="Times New Roman" w:cs="Times New Roman"/>
                <w:color w:val="000000"/>
                <w:sz w:val="18"/>
                <w:szCs w:val="18"/>
              </w:rPr>
              <w:t xml:space="preserve">ealth </w:t>
            </w:r>
            <w:r>
              <w:rPr>
                <w:rFonts w:eastAsia="Times New Roman" w:cs="Times New Roman"/>
                <w:color w:val="000000"/>
                <w:sz w:val="18"/>
                <w:szCs w:val="18"/>
              </w:rPr>
              <w:t>L</w:t>
            </w:r>
            <w:r w:rsidR="00F0660C" w:rsidRPr="00A30428">
              <w:rPr>
                <w:rFonts w:eastAsia="Times New Roman" w:cs="Times New Roman"/>
                <w:color w:val="000000"/>
                <w:sz w:val="18"/>
                <w:szCs w:val="18"/>
              </w:rPr>
              <w:t xml:space="preserve">iteracy </w:t>
            </w:r>
            <w:r>
              <w:rPr>
                <w:rFonts w:eastAsia="Times New Roman" w:cs="Times New Roman"/>
                <w:color w:val="000000"/>
                <w:sz w:val="18"/>
                <w:szCs w:val="18"/>
              </w:rPr>
              <w:t>S</w:t>
            </w:r>
            <w:r w:rsidR="00F0660C" w:rsidRPr="00A30428">
              <w:rPr>
                <w:rFonts w:eastAsia="Times New Roman" w:cs="Times New Roman"/>
                <w:color w:val="000000"/>
                <w:sz w:val="18"/>
                <w:szCs w:val="18"/>
              </w:rPr>
              <w:t>urvey</w:t>
            </w:r>
          </w:p>
        </w:tc>
        <w:tc>
          <w:tcPr>
            <w:tcW w:w="1098" w:type="dxa"/>
            <w:shd w:val="clear" w:color="auto" w:fill="auto"/>
            <w:vAlign w:val="center"/>
            <w:hideMark/>
          </w:tcPr>
          <w:p w14:paraId="13C9FA49" w14:textId="66C7D5A1" w:rsidR="00F0660C" w:rsidRPr="00A30428" w:rsidRDefault="00F0660C" w:rsidP="006D00B8">
            <w:pPr>
              <w:keepNext/>
              <w:keepLines/>
              <w:spacing w:before="60" w:after="60"/>
              <w:jc w:val="center"/>
              <w:rPr>
                <w:rFonts w:eastAsia="Times New Roman" w:cs="Times New Roman"/>
                <w:color w:val="000000"/>
                <w:sz w:val="18"/>
                <w:szCs w:val="18"/>
              </w:rPr>
            </w:pPr>
          </w:p>
        </w:tc>
        <w:tc>
          <w:tcPr>
            <w:tcW w:w="1098" w:type="dxa"/>
            <w:shd w:val="clear" w:color="auto" w:fill="auto"/>
            <w:vAlign w:val="center"/>
            <w:hideMark/>
          </w:tcPr>
          <w:p w14:paraId="46937C24" w14:textId="1B5B6C57" w:rsidR="00F0660C" w:rsidRPr="00A30428" w:rsidRDefault="00F0660C" w:rsidP="006D00B8">
            <w:pPr>
              <w:keepNext/>
              <w:keepLines/>
              <w:spacing w:before="60" w:after="60"/>
              <w:jc w:val="center"/>
              <w:rPr>
                <w:rFonts w:eastAsia="Times New Roman" w:cs="Times New Roman"/>
                <w:color w:val="000000"/>
                <w:sz w:val="18"/>
                <w:szCs w:val="18"/>
              </w:rPr>
            </w:pPr>
            <w:r w:rsidRPr="00A30428">
              <w:rPr>
                <w:rFonts w:eastAsia="Times New Roman" w:cs="Times New Roman"/>
                <w:color w:val="000000"/>
                <w:sz w:val="18"/>
                <w:szCs w:val="18"/>
              </w:rPr>
              <w:t>X</w:t>
            </w:r>
          </w:p>
        </w:tc>
        <w:tc>
          <w:tcPr>
            <w:tcW w:w="1098" w:type="dxa"/>
            <w:shd w:val="clear" w:color="auto" w:fill="auto"/>
            <w:vAlign w:val="center"/>
            <w:hideMark/>
          </w:tcPr>
          <w:p w14:paraId="230E3EB5" w14:textId="1D57F9D5" w:rsidR="00F0660C" w:rsidRPr="00A30428" w:rsidRDefault="00F0660C" w:rsidP="006D00B8">
            <w:pPr>
              <w:keepNext/>
              <w:keepLines/>
              <w:spacing w:before="60" w:after="60"/>
              <w:jc w:val="center"/>
              <w:rPr>
                <w:rFonts w:eastAsia="Times New Roman" w:cs="Times New Roman"/>
                <w:color w:val="000000"/>
                <w:sz w:val="18"/>
                <w:szCs w:val="18"/>
              </w:rPr>
            </w:pPr>
          </w:p>
        </w:tc>
        <w:tc>
          <w:tcPr>
            <w:tcW w:w="1098" w:type="dxa"/>
            <w:shd w:val="clear" w:color="auto" w:fill="auto"/>
            <w:vAlign w:val="center"/>
            <w:hideMark/>
          </w:tcPr>
          <w:p w14:paraId="7488601F" w14:textId="53182B02" w:rsidR="00F0660C" w:rsidRPr="00A30428" w:rsidRDefault="00F0660C" w:rsidP="006D00B8">
            <w:pPr>
              <w:keepNext/>
              <w:keepLines/>
              <w:spacing w:before="60" w:after="60"/>
              <w:jc w:val="center"/>
              <w:rPr>
                <w:rFonts w:eastAsia="Times New Roman" w:cs="Times New Roman"/>
                <w:color w:val="000000"/>
                <w:sz w:val="18"/>
                <w:szCs w:val="18"/>
              </w:rPr>
            </w:pPr>
          </w:p>
        </w:tc>
        <w:tc>
          <w:tcPr>
            <w:tcW w:w="1098" w:type="dxa"/>
            <w:shd w:val="clear" w:color="auto" w:fill="auto"/>
            <w:vAlign w:val="center"/>
            <w:hideMark/>
          </w:tcPr>
          <w:p w14:paraId="2EDC7235" w14:textId="6136C244" w:rsidR="00F0660C" w:rsidRPr="00A30428" w:rsidRDefault="00F0660C" w:rsidP="006D00B8">
            <w:pPr>
              <w:keepNext/>
              <w:keepLines/>
              <w:spacing w:before="60" w:after="60"/>
              <w:jc w:val="center"/>
              <w:rPr>
                <w:rFonts w:eastAsia="Times New Roman" w:cs="Times New Roman"/>
                <w:color w:val="000000"/>
                <w:sz w:val="18"/>
                <w:szCs w:val="18"/>
              </w:rPr>
            </w:pPr>
            <w:r w:rsidRPr="00A30428">
              <w:rPr>
                <w:rFonts w:eastAsia="Times New Roman" w:cs="Times New Roman"/>
                <w:color w:val="000000"/>
                <w:sz w:val="18"/>
                <w:szCs w:val="18"/>
              </w:rPr>
              <w:t>X</w:t>
            </w:r>
          </w:p>
        </w:tc>
      </w:tr>
      <w:tr w:rsidR="00F0660C" w:rsidRPr="00A30428" w14:paraId="16E0BCD5" w14:textId="77777777" w:rsidTr="00660898">
        <w:trPr>
          <w:cantSplit/>
        </w:trPr>
        <w:tc>
          <w:tcPr>
            <w:tcW w:w="3765" w:type="dxa"/>
            <w:shd w:val="clear" w:color="auto" w:fill="auto"/>
            <w:vAlign w:val="center"/>
            <w:hideMark/>
          </w:tcPr>
          <w:p w14:paraId="6CC090FF" w14:textId="403FCFF5" w:rsidR="00F0660C" w:rsidRPr="00A30428" w:rsidRDefault="00F0660C" w:rsidP="002F7C8B">
            <w:pPr>
              <w:keepNext/>
              <w:keepLines/>
              <w:spacing w:before="60" w:after="60"/>
              <w:rPr>
                <w:rFonts w:eastAsia="Times New Roman" w:cs="Times New Roman"/>
                <w:color w:val="000000"/>
                <w:sz w:val="18"/>
                <w:szCs w:val="18"/>
              </w:rPr>
            </w:pPr>
            <w:r w:rsidRPr="00A30428">
              <w:rPr>
                <w:rFonts w:eastAsia="Times New Roman" w:cs="Times New Roman"/>
                <w:color w:val="000000"/>
                <w:sz w:val="18"/>
                <w:szCs w:val="18"/>
              </w:rPr>
              <w:t xml:space="preserve">Collaborative </w:t>
            </w:r>
            <w:r w:rsidR="002F7C8B">
              <w:rPr>
                <w:rFonts w:eastAsia="Times New Roman" w:cs="Times New Roman"/>
                <w:color w:val="000000"/>
                <w:sz w:val="18"/>
                <w:szCs w:val="18"/>
              </w:rPr>
              <w:t>P</w:t>
            </w:r>
            <w:r w:rsidRPr="00A30428">
              <w:rPr>
                <w:rFonts w:eastAsia="Times New Roman" w:cs="Times New Roman"/>
                <w:color w:val="000000"/>
                <w:sz w:val="18"/>
                <w:szCs w:val="18"/>
              </w:rPr>
              <w:t xml:space="preserve">artner </w:t>
            </w:r>
            <w:r w:rsidR="002F7C8B">
              <w:rPr>
                <w:rFonts w:eastAsia="Times New Roman" w:cs="Times New Roman"/>
                <w:color w:val="000000"/>
                <w:sz w:val="18"/>
                <w:szCs w:val="18"/>
              </w:rPr>
              <w:t>I</w:t>
            </w:r>
            <w:r w:rsidRPr="00A30428">
              <w:rPr>
                <w:rFonts w:eastAsia="Times New Roman" w:cs="Times New Roman"/>
                <w:color w:val="000000"/>
                <w:sz w:val="18"/>
                <w:szCs w:val="18"/>
              </w:rPr>
              <w:t>nterviews</w:t>
            </w:r>
          </w:p>
        </w:tc>
        <w:tc>
          <w:tcPr>
            <w:tcW w:w="1098" w:type="dxa"/>
            <w:shd w:val="clear" w:color="auto" w:fill="auto"/>
            <w:vAlign w:val="center"/>
            <w:hideMark/>
          </w:tcPr>
          <w:p w14:paraId="32877F33" w14:textId="0CC7A30B" w:rsidR="00F0660C" w:rsidRPr="00A30428" w:rsidRDefault="00F0660C" w:rsidP="006D00B8">
            <w:pPr>
              <w:keepNext/>
              <w:keepLines/>
              <w:spacing w:before="60" w:after="60"/>
              <w:jc w:val="center"/>
              <w:rPr>
                <w:rFonts w:eastAsia="Times New Roman" w:cs="Times New Roman"/>
                <w:color w:val="000000"/>
                <w:sz w:val="18"/>
                <w:szCs w:val="18"/>
              </w:rPr>
            </w:pPr>
          </w:p>
        </w:tc>
        <w:tc>
          <w:tcPr>
            <w:tcW w:w="1098" w:type="dxa"/>
            <w:shd w:val="clear" w:color="auto" w:fill="auto"/>
            <w:vAlign w:val="center"/>
            <w:hideMark/>
          </w:tcPr>
          <w:p w14:paraId="1327850C" w14:textId="61C68588" w:rsidR="00F0660C" w:rsidRPr="00A30428" w:rsidRDefault="00F0660C" w:rsidP="006D00B8">
            <w:pPr>
              <w:keepNext/>
              <w:keepLines/>
              <w:spacing w:before="60" w:after="60"/>
              <w:jc w:val="center"/>
              <w:rPr>
                <w:rFonts w:eastAsia="Times New Roman" w:cs="Times New Roman"/>
                <w:color w:val="000000"/>
                <w:sz w:val="18"/>
                <w:szCs w:val="18"/>
              </w:rPr>
            </w:pPr>
            <w:r w:rsidRPr="00A30428">
              <w:rPr>
                <w:rFonts w:eastAsia="Times New Roman" w:cs="Times New Roman"/>
                <w:color w:val="000000"/>
                <w:sz w:val="18"/>
                <w:szCs w:val="18"/>
              </w:rPr>
              <w:t>X</w:t>
            </w:r>
          </w:p>
        </w:tc>
        <w:tc>
          <w:tcPr>
            <w:tcW w:w="1098" w:type="dxa"/>
            <w:shd w:val="clear" w:color="auto" w:fill="auto"/>
            <w:vAlign w:val="center"/>
            <w:hideMark/>
          </w:tcPr>
          <w:p w14:paraId="6E27D5B4" w14:textId="3A1B0541" w:rsidR="00F0660C" w:rsidRPr="00A30428" w:rsidRDefault="006D00B8" w:rsidP="006D00B8">
            <w:pPr>
              <w:keepNext/>
              <w:keepLines/>
              <w:spacing w:before="60" w:after="60"/>
              <w:jc w:val="center"/>
              <w:rPr>
                <w:rFonts w:eastAsia="Times New Roman" w:cs="Times New Roman"/>
                <w:color w:val="000000"/>
                <w:sz w:val="18"/>
                <w:szCs w:val="18"/>
              </w:rPr>
            </w:pPr>
            <w:r>
              <w:rPr>
                <w:rFonts w:eastAsia="Times New Roman" w:cs="Times New Roman"/>
                <w:color w:val="000000"/>
                <w:sz w:val="18"/>
                <w:szCs w:val="18"/>
              </w:rPr>
              <w:t>X</w:t>
            </w:r>
          </w:p>
        </w:tc>
        <w:tc>
          <w:tcPr>
            <w:tcW w:w="1098" w:type="dxa"/>
            <w:shd w:val="clear" w:color="auto" w:fill="auto"/>
            <w:vAlign w:val="center"/>
            <w:hideMark/>
          </w:tcPr>
          <w:p w14:paraId="093E4B03" w14:textId="39A56D66" w:rsidR="00F0660C" w:rsidRPr="00A30428" w:rsidRDefault="006D00B8" w:rsidP="006D00B8">
            <w:pPr>
              <w:keepNext/>
              <w:keepLines/>
              <w:spacing w:before="60" w:after="60"/>
              <w:jc w:val="center"/>
              <w:rPr>
                <w:rFonts w:eastAsia="Times New Roman" w:cs="Times New Roman"/>
                <w:color w:val="000000"/>
                <w:sz w:val="18"/>
                <w:szCs w:val="18"/>
              </w:rPr>
            </w:pPr>
            <w:r>
              <w:rPr>
                <w:rFonts w:eastAsia="Times New Roman" w:cs="Times New Roman"/>
                <w:color w:val="000000"/>
                <w:sz w:val="18"/>
                <w:szCs w:val="18"/>
              </w:rPr>
              <w:t>X</w:t>
            </w:r>
          </w:p>
        </w:tc>
        <w:tc>
          <w:tcPr>
            <w:tcW w:w="1098" w:type="dxa"/>
            <w:shd w:val="clear" w:color="auto" w:fill="auto"/>
            <w:vAlign w:val="center"/>
            <w:hideMark/>
          </w:tcPr>
          <w:p w14:paraId="35D065DE" w14:textId="3E21D85C" w:rsidR="00F0660C" w:rsidRPr="00A30428" w:rsidRDefault="006D00B8" w:rsidP="006D00B8">
            <w:pPr>
              <w:keepNext/>
              <w:keepLines/>
              <w:spacing w:before="60" w:after="60"/>
              <w:jc w:val="center"/>
              <w:rPr>
                <w:rFonts w:eastAsia="Times New Roman" w:cs="Times New Roman"/>
                <w:color w:val="000000"/>
                <w:sz w:val="18"/>
                <w:szCs w:val="18"/>
              </w:rPr>
            </w:pPr>
            <w:r>
              <w:rPr>
                <w:rFonts w:eastAsia="Times New Roman" w:cs="Times New Roman"/>
                <w:color w:val="000000"/>
                <w:sz w:val="18"/>
                <w:szCs w:val="18"/>
              </w:rPr>
              <w:t>X</w:t>
            </w:r>
          </w:p>
        </w:tc>
      </w:tr>
      <w:tr w:rsidR="00F0660C" w:rsidRPr="00A30428" w14:paraId="5BA993CE" w14:textId="77777777" w:rsidTr="00660898">
        <w:trPr>
          <w:cantSplit/>
        </w:trPr>
        <w:tc>
          <w:tcPr>
            <w:tcW w:w="3765" w:type="dxa"/>
            <w:shd w:val="clear" w:color="auto" w:fill="auto"/>
            <w:vAlign w:val="center"/>
            <w:hideMark/>
          </w:tcPr>
          <w:p w14:paraId="46B90049" w14:textId="592C333E" w:rsidR="00F0660C" w:rsidRPr="00A30428" w:rsidRDefault="00F0660C" w:rsidP="002F7C8B">
            <w:pPr>
              <w:keepNext/>
              <w:keepLines/>
              <w:spacing w:before="60" w:after="60"/>
              <w:rPr>
                <w:rFonts w:eastAsia="Times New Roman" w:cs="Times New Roman"/>
                <w:color w:val="000000"/>
                <w:sz w:val="18"/>
                <w:szCs w:val="18"/>
              </w:rPr>
            </w:pPr>
            <w:r w:rsidRPr="00A30428">
              <w:rPr>
                <w:rFonts w:eastAsia="Times New Roman" w:cs="Times New Roman"/>
                <w:color w:val="000000"/>
                <w:sz w:val="18"/>
                <w:szCs w:val="18"/>
              </w:rPr>
              <w:t xml:space="preserve">Student </w:t>
            </w:r>
            <w:r w:rsidR="002F7C8B">
              <w:rPr>
                <w:rFonts w:eastAsia="Times New Roman" w:cs="Times New Roman"/>
                <w:color w:val="000000"/>
                <w:sz w:val="18"/>
                <w:szCs w:val="18"/>
              </w:rPr>
              <w:t>F</w:t>
            </w:r>
            <w:r w:rsidRPr="00A30428">
              <w:rPr>
                <w:rFonts w:eastAsia="Times New Roman" w:cs="Times New Roman"/>
                <w:color w:val="000000"/>
                <w:sz w:val="18"/>
                <w:szCs w:val="18"/>
              </w:rPr>
              <w:t xml:space="preserve">ocus </w:t>
            </w:r>
            <w:r w:rsidR="002F7C8B">
              <w:rPr>
                <w:rFonts w:eastAsia="Times New Roman" w:cs="Times New Roman"/>
                <w:color w:val="000000"/>
                <w:sz w:val="18"/>
                <w:szCs w:val="18"/>
              </w:rPr>
              <w:t>G</w:t>
            </w:r>
            <w:r w:rsidRPr="00A30428">
              <w:rPr>
                <w:rFonts w:eastAsia="Times New Roman" w:cs="Times New Roman"/>
                <w:color w:val="000000"/>
                <w:sz w:val="18"/>
                <w:szCs w:val="18"/>
              </w:rPr>
              <w:t>roups</w:t>
            </w:r>
          </w:p>
        </w:tc>
        <w:tc>
          <w:tcPr>
            <w:tcW w:w="1098" w:type="dxa"/>
            <w:shd w:val="clear" w:color="auto" w:fill="auto"/>
            <w:vAlign w:val="center"/>
            <w:hideMark/>
          </w:tcPr>
          <w:p w14:paraId="424CC03E" w14:textId="33761CC3" w:rsidR="00F0660C" w:rsidRPr="00A30428" w:rsidRDefault="00F0660C" w:rsidP="006D00B8">
            <w:pPr>
              <w:keepNext/>
              <w:keepLines/>
              <w:spacing w:before="60" w:after="60"/>
              <w:jc w:val="center"/>
              <w:rPr>
                <w:rFonts w:eastAsia="Times New Roman" w:cs="Times New Roman"/>
                <w:color w:val="000000"/>
                <w:sz w:val="18"/>
                <w:szCs w:val="18"/>
              </w:rPr>
            </w:pPr>
          </w:p>
        </w:tc>
        <w:tc>
          <w:tcPr>
            <w:tcW w:w="1098" w:type="dxa"/>
            <w:shd w:val="clear" w:color="auto" w:fill="auto"/>
            <w:vAlign w:val="center"/>
            <w:hideMark/>
          </w:tcPr>
          <w:p w14:paraId="1577EE8E" w14:textId="553A286D" w:rsidR="00F0660C" w:rsidRPr="00A30428" w:rsidRDefault="00F0660C" w:rsidP="006D00B8">
            <w:pPr>
              <w:keepNext/>
              <w:keepLines/>
              <w:spacing w:before="60" w:after="60"/>
              <w:jc w:val="center"/>
              <w:rPr>
                <w:rFonts w:eastAsia="Times New Roman" w:cs="Times New Roman"/>
                <w:color w:val="000000"/>
                <w:sz w:val="18"/>
                <w:szCs w:val="18"/>
              </w:rPr>
            </w:pPr>
            <w:r w:rsidRPr="00A30428">
              <w:rPr>
                <w:rFonts w:eastAsia="Times New Roman" w:cs="Times New Roman"/>
                <w:color w:val="000000"/>
                <w:sz w:val="18"/>
                <w:szCs w:val="18"/>
              </w:rPr>
              <w:t>X</w:t>
            </w:r>
          </w:p>
        </w:tc>
        <w:tc>
          <w:tcPr>
            <w:tcW w:w="1098" w:type="dxa"/>
            <w:shd w:val="clear" w:color="auto" w:fill="auto"/>
            <w:vAlign w:val="center"/>
            <w:hideMark/>
          </w:tcPr>
          <w:p w14:paraId="350783DF" w14:textId="332DB14B" w:rsidR="00F0660C" w:rsidRPr="00A30428" w:rsidRDefault="00F0660C" w:rsidP="006D00B8">
            <w:pPr>
              <w:keepNext/>
              <w:keepLines/>
              <w:spacing w:before="60" w:after="60"/>
              <w:jc w:val="center"/>
              <w:rPr>
                <w:rFonts w:eastAsia="Times New Roman" w:cs="Times New Roman"/>
                <w:color w:val="000000"/>
                <w:sz w:val="18"/>
                <w:szCs w:val="18"/>
              </w:rPr>
            </w:pPr>
          </w:p>
        </w:tc>
        <w:tc>
          <w:tcPr>
            <w:tcW w:w="1098" w:type="dxa"/>
            <w:shd w:val="clear" w:color="auto" w:fill="auto"/>
            <w:vAlign w:val="center"/>
            <w:hideMark/>
          </w:tcPr>
          <w:p w14:paraId="7C5AC405" w14:textId="7AF75FF6" w:rsidR="00F0660C" w:rsidRPr="00A30428" w:rsidRDefault="00F0660C" w:rsidP="006D00B8">
            <w:pPr>
              <w:keepNext/>
              <w:keepLines/>
              <w:spacing w:before="60" w:after="60"/>
              <w:jc w:val="center"/>
              <w:rPr>
                <w:rFonts w:eastAsia="Times New Roman" w:cs="Times New Roman"/>
                <w:color w:val="000000"/>
                <w:sz w:val="18"/>
                <w:szCs w:val="18"/>
              </w:rPr>
            </w:pPr>
          </w:p>
        </w:tc>
        <w:tc>
          <w:tcPr>
            <w:tcW w:w="1098" w:type="dxa"/>
            <w:shd w:val="clear" w:color="auto" w:fill="auto"/>
            <w:vAlign w:val="center"/>
            <w:hideMark/>
          </w:tcPr>
          <w:p w14:paraId="411EF4FE" w14:textId="7F2958C6" w:rsidR="00F0660C" w:rsidRPr="00A30428" w:rsidRDefault="006D00B8" w:rsidP="006D00B8">
            <w:pPr>
              <w:keepNext/>
              <w:keepLines/>
              <w:spacing w:before="60" w:after="60"/>
              <w:jc w:val="center"/>
              <w:rPr>
                <w:rFonts w:eastAsia="Times New Roman" w:cs="Times New Roman"/>
                <w:color w:val="000000"/>
                <w:sz w:val="18"/>
                <w:szCs w:val="18"/>
              </w:rPr>
            </w:pPr>
            <w:r>
              <w:rPr>
                <w:rFonts w:eastAsia="Times New Roman" w:cs="Times New Roman"/>
                <w:color w:val="000000"/>
                <w:sz w:val="18"/>
                <w:szCs w:val="18"/>
              </w:rPr>
              <w:t>X</w:t>
            </w:r>
          </w:p>
        </w:tc>
      </w:tr>
      <w:tr w:rsidR="00F0660C" w:rsidRPr="00A30428" w14:paraId="209E6BB0" w14:textId="77777777" w:rsidTr="00660898">
        <w:trPr>
          <w:cantSplit/>
        </w:trPr>
        <w:tc>
          <w:tcPr>
            <w:tcW w:w="3765" w:type="dxa"/>
            <w:shd w:val="clear" w:color="auto" w:fill="auto"/>
            <w:vAlign w:val="center"/>
          </w:tcPr>
          <w:p w14:paraId="42B212EE" w14:textId="349B4DCA" w:rsidR="00F0660C" w:rsidRPr="00A30428" w:rsidRDefault="00F0660C" w:rsidP="002F7C8B">
            <w:pPr>
              <w:keepNext/>
              <w:keepLines/>
              <w:spacing w:before="60" w:after="60"/>
              <w:rPr>
                <w:rFonts w:eastAsia="Times New Roman" w:cs="Times New Roman"/>
                <w:color w:val="000000"/>
                <w:sz w:val="18"/>
                <w:szCs w:val="18"/>
              </w:rPr>
            </w:pPr>
            <w:r w:rsidRPr="00A30428">
              <w:rPr>
                <w:rFonts w:eastAsia="Times New Roman" w:cs="Times New Roman"/>
                <w:color w:val="000000"/>
                <w:sz w:val="18"/>
                <w:szCs w:val="18"/>
              </w:rPr>
              <w:t xml:space="preserve">School </w:t>
            </w:r>
            <w:r w:rsidR="002F7C8B">
              <w:rPr>
                <w:rFonts w:eastAsia="Times New Roman" w:cs="Times New Roman"/>
                <w:color w:val="000000"/>
                <w:sz w:val="18"/>
                <w:szCs w:val="18"/>
              </w:rPr>
              <w:t>I</w:t>
            </w:r>
            <w:r w:rsidRPr="00A30428">
              <w:rPr>
                <w:rFonts w:eastAsia="Times New Roman" w:cs="Times New Roman"/>
                <w:color w:val="000000"/>
                <w:sz w:val="18"/>
                <w:szCs w:val="18"/>
              </w:rPr>
              <w:t xml:space="preserve">nformation </w:t>
            </w:r>
            <w:r w:rsidR="002F7C8B">
              <w:rPr>
                <w:rFonts w:eastAsia="Times New Roman" w:cs="Times New Roman"/>
                <w:color w:val="000000"/>
                <w:sz w:val="18"/>
                <w:szCs w:val="18"/>
              </w:rPr>
              <w:t>S</w:t>
            </w:r>
            <w:r w:rsidRPr="00A30428">
              <w:rPr>
                <w:rFonts w:eastAsia="Times New Roman" w:cs="Times New Roman"/>
                <w:color w:val="000000"/>
                <w:sz w:val="18"/>
                <w:szCs w:val="18"/>
              </w:rPr>
              <w:t xml:space="preserve">ystems </w:t>
            </w:r>
            <w:r w:rsidR="002F7C8B">
              <w:rPr>
                <w:rFonts w:eastAsia="Times New Roman" w:cs="Times New Roman"/>
                <w:color w:val="000000"/>
                <w:sz w:val="18"/>
                <w:szCs w:val="18"/>
              </w:rPr>
              <w:t>D</w:t>
            </w:r>
            <w:r w:rsidRPr="00A30428">
              <w:rPr>
                <w:rFonts w:eastAsia="Times New Roman" w:cs="Times New Roman"/>
                <w:color w:val="000000"/>
                <w:sz w:val="18"/>
                <w:szCs w:val="18"/>
              </w:rPr>
              <w:t xml:space="preserve">ata </w:t>
            </w:r>
            <w:r w:rsidR="002F7C8B">
              <w:rPr>
                <w:rFonts w:eastAsia="Times New Roman" w:cs="Times New Roman"/>
                <w:color w:val="000000"/>
                <w:sz w:val="18"/>
                <w:szCs w:val="18"/>
              </w:rPr>
              <w:t>A</w:t>
            </w:r>
            <w:r w:rsidRPr="00A30428">
              <w:rPr>
                <w:rFonts w:eastAsia="Times New Roman" w:cs="Times New Roman"/>
                <w:color w:val="000000"/>
                <w:sz w:val="18"/>
                <w:szCs w:val="18"/>
              </w:rPr>
              <w:t>bstraction</w:t>
            </w:r>
          </w:p>
        </w:tc>
        <w:tc>
          <w:tcPr>
            <w:tcW w:w="1098" w:type="dxa"/>
            <w:shd w:val="clear" w:color="auto" w:fill="auto"/>
            <w:vAlign w:val="center"/>
          </w:tcPr>
          <w:p w14:paraId="448CF9C5" w14:textId="52C5E217" w:rsidR="00F0660C" w:rsidRPr="00A30428" w:rsidRDefault="00F0660C" w:rsidP="006D00B8">
            <w:pPr>
              <w:keepNext/>
              <w:keepLines/>
              <w:spacing w:before="60" w:after="60"/>
              <w:jc w:val="center"/>
              <w:rPr>
                <w:rFonts w:eastAsia="Times New Roman" w:cs="Times New Roman"/>
                <w:color w:val="000000"/>
                <w:sz w:val="18"/>
                <w:szCs w:val="18"/>
              </w:rPr>
            </w:pPr>
          </w:p>
        </w:tc>
        <w:tc>
          <w:tcPr>
            <w:tcW w:w="1098" w:type="dxa"/>
            <w:shd w:val="clear" w:color="auto" w:fill="auto"/>
            <w:vAlign w:val="center"/>
          </w:tcPr>
          <w:p w14:paraId="6F56D514" w14:textId="77777777" w:rsidR="00F0660C" w:rsidRPr="00A30428" w:rsidRDefault="00F0660C" w:rsidP="006D00B8">
            <w:pPr>
              <w:keepNext/>
              <w:keepLines/>
              <w:spacing w:before="60" w:after="60"/>
              <w:jc w:val="center"/>
              <w:rPr>
                <w:rFonts w:eastAsia="Times New Roman" w:cs="Times New Roman"/>
                <w:color w:val="000000"/>
                <w:sz w:val="18"/>
                <w:szCs w:val="18"/>
              </w:rPr>
            </w:pPr>
            <w:r w:rsidRPr="00A30428">
              <w:rPr>
                <w:rFonts w:eastAsia="Times New Roman" w:cs="Times New Roman"/>
                <w:color w:val="000000"/>
                <w:sz w:val="18"/>
                <w:szCs w:val="18"/>
              </w:rPr>
              <w:t>X</w:t>
            </w:r>
          </w:p>
        </w:tc>
        <w:tc>
          <w:tcPr>
            <w:tcW w:w="1098" w:type="dxa"/>
            <w:shd w:val="clear" w:color="auto" w:fill="auto"/>
            <w:vAlign w:val="center"/>
          </w:tcPr>
          <w:p w14:paraId="71394A49" w14:textId="77777777" w:rsidR="00F0660C" w:rsidRPr="00A30428" w:rsidRDefault="00F0660C" w:rsidP="006D00B8">
            <w:pPr>
              <w:keepNext/>
              <w:keepLines/>
              <w:spacing w:before="60" w:after="60"/>
              <w:jc w:val="center"/>
              <w:rPr>
                <w:rFonts w:eastAsia="Times New Roman" w:cs="Times New Roman"/>
                <w:color w:val="000000"/>
                <w:sz w:val="18"/>
                <w:szCs w:val="18"/>
              </w:rPr>
            </w:pPr>
            <w:r w:rsidRPr="00A30428">
              <w:rPr>
                <w:rFonts w:eastAsia="Times New Roman" w:cs="Times New Roman"/>
                <w:color w:val="000000"/>
                <w:sz w:val="18"/>
                <w:szCs w:val="18"/>
              </w:rPr>
              <w:t>X</w:t>
            </w:r>
          </w:p>
        </w:tc>
        <w:tc>
          <w:tcPr>
            <w:tcW w:w="1098" w:type="dxa"/>
            <w:shd w:val="clear" w:color="auto" w:fill="auto"/>
            <w:vAlign w:val="center"/>
          </w:tcPr>
          <w:p w14:paraId="3DE3D39F" w14:textId="77777777" w:rsidR="00F0660C" w:rsidRPr="00A30428" w:rsidRDefault="00F0660C" w:rsidP="006D00B8">
            <w:pPr>
              <w:keepNext/>
              <w:keepLines/>
              <w:spacing w:before="60" w:after="60"/>
              <w:jc w:val="center"/>
              <w:rPr>
                <w:rFonts w:eastAsia="Times New Roman" w:cs="Times New Roman"/>
                <w:color w:val="000000"/>
                <w:sz w:val="18"/>
                <w:szCs w:val="18"/>
              </w:rPr>
            </w:pPr>
            <w:r w:rsidRPr="00A30428">
              <w:rPr>
                <w:rFonts w:eastAsia="Times New Roman" w:cs="Times New Roman"/>
                <w:color w:val="000000"/>
                <w:sz w:val="18"/>
                <w:szCs w:val="18"/>
              </w:rPr>
              <w:t>X</w:t>
            </w:r>
          </w:p>
        </w:tc>
        <w:tc>
          <w:tcPr>
            <w:tcW w:w="1098" w:type="dxa"/>
            <w:shd w:val="clear" w:color="auto" w:fill="auto"/>
            <w:vAlign w:val="center"/>
          </w:tcPr>
          <w:p w14:paraId="683A5366" w14:textId="77777777" w:rsidR="00F0660C" w:rsidRPr="00A30428" w:rsidRDefault="00F0660C" w:rsidP="006D00B8">
            <w:pPr>
              <w:keepNext/>
              <w:keepLines/>
              <w:spacing w:before="60" w:after="60"/>
              <w:jc w:val="center"/>
              <w:rPr>
                <w:rFonts w:eastAsia="Times New Roman" w:cs="Times New Roman"/>
                <w:color w:val="000000"/>
                <w:sz w:val="18"/>
                <w:szCs w:val="18"/>
              </w:rPr>
            </w:pPr>
            <w:r w:rsidRPr="00A30428">
              <w:rPr>
                <w:rFonts w:eastAsia="Times New Roman" w:cs="Times New Roman"/>
                <w:color w:val="000000"/>
                <w:sz w:val="18"/>
                <w:szCs w:val="18"/>
              </w:rPr>
              <w:t>X</w:t>
            </w:r>
          </w:p>
        </w:tc>
      </w:tr>
      <w:tr w:rsidR="00F0660C" w:rsidRPr="00A30428" w14:paraId="3BD78C83" w14:textId="77777777" w:rsidTr="00660898">
        <w:trPr>
          <w:cantSplit/>
          <w:trHeight w:val="448"/>
        </w:trPr>
        <w:tc>
          <w:tcPr>
            <w:tcW w:w="3765" w:type="dxa"/>
            <w:shd w:val="clear" w:color="auto" w:fill="auto"/>
            <w:vAlign w:val="center"/>
            <w:hideMark/>
          </w:tcPr>
          <w:p w14:paraId="78960D89" w14:textId="262B1565" w:rsidR="00F0660C" w:rsidRPr="00A30428" w:rsidRDefault="00F0660C" w:rsidP="002F7C8B">
            <w:pPr>
              <w:spacing w:before="60" w:after="60"/>
              <w:rPr>
                <w:rFonts w:eastAsia="Times New Roman" w:cs="Times New Roman"/>
                <w:color w:val="000000"/>
                <w:sz w:val="18"/>
                <w:szCs w:val="18"/>
              </w:rPr>
            </w:pPr>
            <w:r w:rsidRPr="00A30428">
              <w:rPr>
                <w:rFonts w:eastAsia="Times New Roman" w:cs="Times New Roman"/>
                <w:color w:val="000000"/>
                <w:sz w:val="18"/>
                <w:szCs w:val="18"/>
              </w:rPr>
              <w:t xml:space="preserve">Student/ </w:t>
            </w:r>
            <w:r w:rsidR="002F7C8B">
              <w:rPr>
                <w:rFonts w:eastAsia="Times New Roman" w:cs="Times New Roman"/>
                <w:color w:val="000000"/>
                <w:sz w:val="18"/>
                <w:szCs w:val="18"/>
              </w:rPr>
              <w:t>T</w:t>
            </w:r>
            <w:r w:rsidRPr="00A30428">
              <w:rPr>
                <w:rFonts w:eastAsia="Times New Roman" w:cs="Times New Roman"/>
                <w:color w:val="000000"/>
                <w:sz w:val="18"/>
                <w:szCs w:val="18"/>
              </w:rPr>
              <w:t xml:space="preserve">eacher </w:t>
            </w:r>
            <w:r w:rsidR="002F7C8B">
              <w:rPr>
                <w:rFonts w:eastAsia="Times New Roman" w:cs="Times New Roman"/>
                <w:color w:val="000000"/>
                <w:sz w:val="18"/>
                <w:szCs w:val="18"/>
              </w:rPr>
              <w:t>S</w:t>
            </w:r>
            <w:r w:rsidRPr="00A30428">
              <w:rPr>
                <w:rFonts w:eastAsia="Times New Roman" w:cs="Times New Roman"/>
                <w:color w:val="000000"/>
                <w:sz w:val="18"/>
                <w:szCs w:val="18"/>
              </w:rPr>
              <w:t xml:space="preserve">urvey </w:t>
            </w:r>
            <w:r w:rsidR="002F7C8B">
              <w:rPr>
                <w:rFonts w:eastAsia="Times New Roman" w:cs="Times New Roman"/>
                <w:color w:val="000000"/>
                <w:sz w:val="18"/>
                <w:szCs w:val="18"/>
              </w:rPr>
              <w:t>D</w:t>
            </w:r>
            <w:r w:rsidRPr="00A30428">
              <w:rPr>
                <w:rFonts w:eastAsia="Times New Roman" w:cs="Times New Roman"/>
                <w:color w:val="000000"/>
                <w:sz w:val="18"/>
                <w:szCs w:val="18"/>
              </w:rPr>
              <w:t xml:space="preserve">ata </w:t>
            </w:r>
            <w:r w:rsidR="002F7C8B">
              <w:rPr>
                <w:rFonts w:eastAsia="Times New Roman" w:cs="Times New Roman"/>
                <w:color w:val="000000"/>
                <w:sz w:val="18"/>
                <w:szCs w:val="18"/>
              </w:rPr>
              <w:t>A</w:t>
            </w:r>
            <w:r w:rsidRPr="00A30428">
              <w:rPr>
                <w:rFonts w:eastAsia="Times New Roman" w:cs="Times New Roman"/>
                <w:color w:val="000000"/>
                <w:sz w:val="18"/>
                <w:szCs w:val="18"/>
              </w:rPr>
              <w:t>bstraction</w:t>
            </w:r>
          </w:p>
        </w:tc>
        <w:tc>
          <w:tcPr>
            <w:tcW w:w="1098" w:type="dxa"/>
            <w:shd w:val="clear" w:color="auto" w:fill="auto"/>
            <w:vAlign w:val="center"/>
          </w:tcPr>
          <w:p w14:paraId="2F922F5D" w14:textId="03374210" w:rsidR="00F0660C" w:rsidRPr="00A30428" w:rsidRDefault="00F0660C" w:rsidP="006D00B8">
            <w:pPr>
              <w:spacing w:before="60" w:after="60"/>
              <w:jc w:val="center"/>
              <w:rPr>
                <w:rFonts w:eastAsia="Times New Roman" w:cs="Times New Roman"/>
                <w:color w:val="000000"/>
                <w:sz w:val="18"/>
                <w:szCs w:val="18"/>
              </w:rPr>
            </w:pPr>
          </w:p>
        </w:tc>
        <w:tc>
          <w:tcPr>
            <w:tcW w:w="1098" w:type="dxa"/>
            <w:shd w:val="clear" w:color="auto" w:fill="auto"/>
            <w:vAlign w:val="center"/>
            <w:hideMark/>
          </w:tcPr>
          <w:p w14:paraId="162FE086" w14:textId="703FA03C" w:rsidR="00F0660C" w:rsidRPr="00A30428" w:rsidRDefault="00F0660C" w:rsidP="006D00B8">
            <w:pPr>
              <w:spacing w:before="60" w:after="60"/>
              <w:jc w:val="center"/>
              <w:rPr>
                <w:rFonts w:eastAsia="Times New Roman" w:cs="Times New Roman"/>
                <w:color w:val="000000"/>
                <w:sz w:val="18"/>
                <w:szCs w:val="18"/>
              </w:rPr>
            </w:pPr>
            <w:r w:rsidRPr="00A30428">
              <w:rPr>
                <w:rFonts w:eastAsia="Times New Roman" w:cs="Times New Roman"/>
                <w:color w:val="000000"/>
                <w:sz w:val="18"/>
                <w:szCs w:val="18"/>
              </w:rPr>
              <w:t>X</w:t>
            </w:r>
          </w:p>
        </w:tc>
        <w:tc>
          <w:tcPr>
            <w:tcW w:w="1098" w:type="dxa"/>
            <w:shd w:val="clear" w:color="auto" w:fill="auto"/>
            <w:vAlign w:val="center"/>
            <w:hideMark/>
          </w:tcPr>
          <w:p w14:paraId="45C53112" w14:textId="53F304D3" w:rsidR="00F0660C" w:rsidRPr="00A30428" w:rsidRDefault="00F0660C" w:rsidP="006D00B8">
            <w:pPr>
              <w:spacing w:before="60" w:after="60"/>
              <w:jc w:val="center"/>
              <w:rPr>
                <w:rFonts w:eastAsia="Times New Roman" w:cs="Times New Roman"/>
                <w:color w:val="000000"/>
                <w:sz w:val="18"/>
                <w:szCs w:val="18"/>
              </w:rPr>
            </w:pPr>
            <w:r w:rsidRPr="00A30428">
              <w:rPr>
                <w:rFonts w:eastAsia="Times New Roman" w:cs="Times New Roman"/>
                <w:color w:val="000000"/>
                <w:sz w:val="18"/>
                <w:szCs w:val="18"/>
              </w:rPr>
              <w:t>X</w:t>
            </w:r>
          </w:p>
        </w:tc>
        <w:tc>
          <w:tcPr>
            <w:tcW w:w="1098" w:type="dxa"/>
            <w:shd w:val="clear" w:color="auto" w:fill="auto"/>
            <w:vAlign w:val="center"/>
            <w:hideMark/>
          </w:tcPr>
          <w:p w14:paraId="38F868D0" w14:textId="2D0CE334" w:rsidR="00F0660C" w:rsidRPr="00A30428" w:rsidRDefault="00F0660C" w:rsidP="006D00B8">
            <w:pPr>
              <w:spacing w:before="60" w:after="60"/>
              <w:jc w:val="center"/>
              <w:rPr>
                <w:rFonts w:eastAsia="Times New Roman" w:cs="Times New Roman"/>
                <w:color w:val="000000"/>
                <w:sz w:val="18"/>
                <w:szCs w:val="18"/>
              </w:rPr>
            </w:pPr>
            <w:r w:rsidRPr="00A30428">
              <w:rPr>
                <w:rFonts w:eastAsia="Times New Roman" w:cs="Times New Roman"/>
                <w:color w:val="000000"/>
                <w:sz w:val="18"/>
                <w:szCs w:val="18"/>
              </w:rPr>
              <w:t>X</w:t>
            </w:r>
          </w:p>
        </w:tc>
        <w:tc>
          <w:tcPr>
            <w:tcW w:w="1098" w:type="dxa"/>
            <w:shd w:val="clear" w:color="auto" w:fill="auto"/>
            <w:vAlign w:val="center"/>
            <w:hideMark/>
          </w:tcPr>
          <w:p w14:paraId="2CD9D545" w14:textId="6274FF7B" w:rsidR="00F0660C" w:rsidRPr="00A30428" w:rsidRDefault="00F0660C" w:rsidP="006D00B8">
            <w:pPr>
              <w:spacing w:before="60" w:after="60"/>
              <w:jc w:val="center"/>
              <w:rPr>
                <w:rFonts w:eastAsia="Times New Roman" w:cs="Times New Roman"/>
                <w:color w:val="000000"/>
                <w:sz w:val="18"/>
                <w:szCs w:val="18"/>
              </w:rPr>
            </w:pPr>
            <w:r w:rsidRPr="00A30428">
              <w:rPr>
                <w:rFonts w:eastAsia="Times New Roman" w:cs="Times New Roman"/>
                <w:color w:val="000000"/>
                <w:sz w:val="18"/>
                <w:szCs w:val="18"/>
              </w:rPr>
              <w:t>X</w:t>
            </w:r>
          </w:p>
        </w:tc>
      </w:tr>
      <w:bookmarkEnd w:id="3"/>
      <w:bookmarkEnd w:id="4"/>
      <w:bookmarkEnd w:id="5"/>
      <w:bookmarkEnd w:id="6"/>
    </w:tbl>
    <w:p w14:paraId="7418AA3E" w14:textId="77777777" w:rsidR="00D83F51" w:rsidRPr="00A30428" w:rsidRDefault="00D83F51" w:rsidP="00E863B9">
      <w:pPr>
        <w:pStyle w:val="tabfigsource"/>
      </w:pPr>
    </w:p>
    <w:p w14:paraId="4EDDD943" w14:textId="77777777" w:rsidR="008C075A" w:rsidRPr="00A30428" w:rsidRDefault="00F1628D" w:rsidP="00D624F1">
      <w:pPr>
        <w:pStyle w:val="Heading4"/>
      </w:pPr>
      <w:r w:rsidRPr="00A30428">
        <w:t>Publications</w:t>
      </w:r>
    </w:p>
    <w:p w14:paraId="61ED0AFE" w14:textId="5D90418D" w:rsidR="00D624F1" w:rsidRPr="00A30428" w:rsidRDefault="00F1628D" w:rsidP="00D624F1">
      <w:pPr>
        <w:pStyle w:val="BodyText"/>
      </w:pPr>
      <w:r w:rsidRPr="00A30428">
        <w:t xml:space="preserve">The </w:t>
      </w:r>
      <w:r w:rsidR="00C17216" w:rsidRPr="00A30428">
        <w:t>NITT</w:t>
      </w:r>
      <w:r w:rsidR="00C875CC" w:rsidRPr="00A30428">
        <w:t xml:space="preserve">-Project </w:t>
      </w:r>
      <w:r w:rsidR="001C3D52">
        <w:t>AWARE-SEA</w:t>
      </w:r>
      <w:r w:rsidR="008F7428" w:rsidRPr="00A30428">
        <w:t xml:space="preserve"> </w:t>
      </w:r>
      <w:r w:rsidRPr="00A30428">
        <w:t>evaluation will</w:t>
      </w:r>
      <w:r w:rsidR="00651087" w:rsidRPr="00A30428">
        <w:t xml:space="preserve"> help </w:t>
      </w:r>
      <w:r w:rsidRPr="00A30428">
        <w:t>SAMHSA</w:t>
      </w:r>
      <w:r w:rsidR="00651087" w:rsidRPr="00A30428">
        <w:t xml:space="preserve"> reach its diverse stakeholders through targeted products and innovative dissemination venues</w:t>
      </w:r>
      <w:r w:rsidR="00CD4280">
        <w:t xml:space="preserve">.  </w:t>
      </w:r>
      <w:r w:rsidRPr="00A30428">
        <w:t>The evaluation</w:t>
      </w:r>
      <w:r w:rsidR="00D624F1" w:rsidRPr="00A30428">
        <w:t>’</w:t>
      </w:r>
      <w:r w:rsidRPr="00A30428">
        <w:t>s</w:t>
      </w:r>
      <w:r w:rsidR="00651087" w:rsidRPr="00A30428">
        <w:t xml:space="preserve"> objective for all reports and dissemination products is to provide user-friendly documents and presentations that help SAMHSA successfully disseminate and explain the findings</w:t>
      </w:r>
      <w:r w:rsidR="00CD4280">
        <w:t xml:space="preserve">.  </w:t>
      </w:r>
      <w:r w:rsidR="00651087" w:rsidRPr="00A30428">
        <w:t>The dissemination plan includes products in a variety of formats for a variety of target audiences</w:t>
      </w:r>
      <w:r w:rsidR="00CD4280">
        <w:t xml:space="preserve">.  </w:t>
      </w:r>
      <w:r w:rsidR="00651087" w:rsidRPr="00A30428">
        <w:t xml:space="preserve">Audiences for these reports will include Congress, SAMHSA Centers, the </w:t>
      </w:r>
      <w:r w:rsidR="005C425C" w:rsidRPr="00A30428">
        <w:t>evaluation</w:t>
      </w:r>
      <w:r w:rsidR="00D624F1" w:rsidRPr="00A30428">
        <w:t>’</w:t>
      </w:r>
      <w:r w:rsidR="005C425C" w:rsidRPr="00A30428">
        <w:t xml:space="preserve">s </w:t>
      </w:r>
      <w:r w:rsidR="00F4123C" w:rsidRPr="00A30428">
        <w:t>SAMHSA Contracting Officer</w:t>
      </w:r>
      <w:r w:rsidR="00D624F1" w:rsidRPr="00A30428">
        <w:t>’</w:t>
      </w:r>
      <w:r w:rsidR="003459C1" w:rsidRPr="00A30428">
        <w:t>s</w:t>
      </w:r>
      <w:r w:rsidR="00F4123C" w:rsidRPr="00A30428">
        <w:t xml:space="preserve"> Representatives (CORs)</w:t>
      </w:r>
      <w:r w:rsidR="00651087" w:rsidRPr="00A30428">
        <w:t xml:space="preserve">, </w:t>
      </w:r>
      <w:r w:rsidR="00C17216" w:rsidRPr="00A30428">
        <w:t>NITT</w:t>
      </w:r>
      <w:r w:rsidR="00C875CC" w:rsidRPr="00A30428">
        <w:t xml:space="preserve">-Project </w:t>
      </w:r>
      <w:r w:rsidR="001C3D52">
        <w:t>AWARE-SEA</w:t>
      </w:r>
      <w:r w:rsidR="00C17216" w:rsidRPr="00A30428">
        <w:t xml:space="preserve"> </w:t>
      </w:r>
      <w:r w:rsidR="00651087" w:rsidRPr="00A30428">
        <w:t>grantees</w:t>
      </w:r>
      <w:r w:rsidR="00C17216" w:rsidRPr="00A30428">
        <w:t xml:space="preserve"> and participants</w:t>
      </w:r>
      <w:r w:rsidR="00243F7A" w:rsidRPr="00A30428">
        <w:t xml:space="preserve">, and the broader </w:t>
      </w:r>
      <w:r w:rsidR="00C17216" w:rsidRPr="00A30428">
        <w:t>mental health and substance abuse</w:t>
      </w:r>
      <w:r w:rsidR="00243F7A" w:rsidRPr="00A30428">
        <w:t xml:space="preserve"> field</w:t>
      </w:r>
      <w:r w:rsidR="00C17216" w:rsidRPr="00A30428">
        <w:t>s</w:t>
      </w:r>
      <w:r w:rsidR="00243F7A" w:rsidRPr="00A30428">
        <w:t xml:space="preserve"> (e.g., academia, researchers, policy-makers, providers)</w:t>
      </w:r>
      <w:r w:rsidR="00CD4280">
        <w:t xml:space="preserve">.  </w:t>
      </w:r>
      <w:r w:rsidR="005D523B" w:rsidRPr="00A30428">
        <w:t xml:space="preserve">The </w:t>
      </w:r>
      <w:r w:rsidR="00C17216" w:rsidRPr="00A30428">
        <w:t>NITT</w:t>
      </w:r>
      <w:r w:rsidR="00C875CC" w:rsidRPr="00A30428">
        <w:t xml:space="preserve">-Project </w:t>
      </w:r>
      <w:r w:rsidR="001C3D52">
        <w:t>AWARE-SEA</w:t>
      </w:r>
      <w:r w:rsidR="008F7428" w:rsidRPr="00A30428">
        <w:t xml:space="preserve"> </w:t>
      </w:r>
      <w:r w:rsidR="005C425C" w:rsidRPr="00A30428">
        <w:t>evaluation</w:t>
      </w:r>
      <w:r w:rsidR="00651087" w:rsidRPr="00A30428">
        <w:t xml:space="preserve"> recognize</w:t>
      </w:r>
      <w:r w:rsidR="005D523B" w:rsidRPr="00A30428">
        <w:t>s</w:t>
      </w:r>
      <w:r w:rsidR="00651087" w:rsidRPr="00A30428">
        <w:t xml:space="preserve"> that different audiences are best reached by different types of report formats</w:t>
      </w:r>
      <w:r w:rsidR="00CD4280">
        <w:t xml:space="preserve">.  </w:t>
      </w:r>
      <w:r w:rsidR="005D523B" w:rsidRPr="00A30428">
        <w:t xml:space="preserve">For example, </w:t>
      </w:r>
      <w:r w:rsidR="005D523B" w:rsidRPr="00A30428">
        <w:lastRenderedPageBreak/>
        <w:t>r</w:t>
      </w:r>
      <w:r w:rsidR="00651087" w:rsidRPr="00A30428">
        <w:t>eports to Congress will require materials that are concise but offer policy-relevant recommendations</w:t>
      </w:r>
      <w:r w:rsidR="00CD4280">
        <w:t xml:space="preserve">.  </w:t>
      </w:r>
      <w:r w:rsidR="00651087" w:rsidRPr="00A30428">
        <w:t xml:space="preserve">Reports created for SAMHSA Centers and the </w:t>
      </w:r>
      <w:r w:rsidR="00C74B9D" w:rsidRPr="00A30428">
        <w:t>COR</w:t>
      </w:r>
      <w:r w:rsidR="00F4123C" w:rsidRPr="00A30428">
        <w:t>s</w:t>
      </w:r>
      <w:r w:rsidR="00C74B9D" w:rsidRPr="00A30428">
        <w:t xml:space="preserve"> </w:t>
      </w:r>
      <w:r w:rsidR="00651087" w:rsidRPr="00A30428">
        <w:t>will require more in-depth information, such as substantive background and discussion sections, to supplement the analytic approach</w:t>
      </w:r>
      <w:r w:rsidR="00CD4280">
        <w:t xml:space="preserve">.  </w:t>
      </w:r>
      <w:r w:rsidR="00651087" w:rsidRPr="00A30428">
        <w:t xml:space="preserve">Reports created for </w:t>
      </w:r>
      <w:r w:rsidR="00C17216" w:rsidRPr="00A30428">
        <w:t>NITT</w:t>
      </w:r>
      <w:r w:rsidR="00C875CC" w:rsidRPr="00A30428">
        <w:t xml:space="preserve">-Project </w:t>
      </w:r>
      <w:r w:rsidR="001C3D52">
        <w:t>AWARE-SEA</w:t>
      </w:r>
      <w:r w:rsidR="00C17216" w:rsidRPr="00A30428">
        <w:t xml:space="preserve"> </w:t>
      </w:r>
      <w:r w:rsidR="00651087" w:rsidRPr="00A30428">
        <w:t xml:space="preserve">grantees </w:t>
      </w:r>
      <w:r w:rsidR="00ED661F" w:rsidRPr="00A30428">
        <w:t>will</w:t>
      </w:r>
      <w:r w:rsidR="00651087" w:rsidRPr="00A30428">
        <w:t xml:space="preserve"> be concise handouts with helpful and easy-to-read graphics on performance data rather than lengthy text</w:t>
      </w:r>
      <w:r w:rsidR="00CD4280">
        <w:t xml:space="preserve">.  </w:t>
      </w:r>
      <w:r w:rsidR="003600F3" w:rsidRPr="00A30428">
        <w:t xml:space="preserve">The </w:t>
      </w:r>
      <w:r w:rsidR="00C17216" w:rsidRPr="00A30428">
        <w:t>NITT</w:t>
      </w:r>
      <w:r w:rsidR="00C875CC" w:rsidRPr="00A30428">
        <w:t xml:space="preserve">-Project </w:t>
      </w:r>
      <w:r w:rsidR="001C3D52">
        <w:t>AWARE-SEA</w:t>
      </w:r>
      <w:r w:rsidR="008F7428" w:rsidRPr="00A30428">
        <w:t xml:space="preserve"> </w:t>
      </w:r>
      <w:r w:rsidR="003600F3" w:rsidRPr="00A30428">
        <w:t xml:space="preserve">evaluation will develop an assortment of </w:t>
      </w:r>
      <w:r w:rsidR="00560F50" w:rsidRPr="00A30428">
        <w:t>dissemination products</w:t>
      </w:r>
      <w:r w:rsidR="003600F3" w:rsidRPr="00A30428">
        <w:t>, including short and long analytic reports, congressional briefings, annual evaluation reports, research and policy briefs, ad hoc analytic reports, journal articles, best practice summaries, and conference or other presentations.</w:t>
      </w:r>
    </w:p>
    <w:p w14:paraId="34482D27" w14:textId="1DC677C2" w:rsidR="000F51C7" w:rsidRPr="00A30428" w:rsidRDefault="004245A5" w:rsidP="00D624F1">
      <w:pPr>
        <w:pStyle w:val="Heading4"/>
      </w:pPr>
      <w:r w:rsidRPr="00A30428">
        <w:t>Analysis</w:t>
      </w:r>
    </w:p>
    <w:p w14:paraId="6D40242C" w14:textId="30DD6340" w:rsidR="00D83F51" w:rsidRPr="00A30428" w:rsidRDefault="00D83F51" w:rsidP="00D624F1">
      <w:pPr>
        <w:pStyle w:val="BodyText"/>
      </w:pPr>
      <w:r w:rsidRPr="00A30428">
        <w:t>The process and outcome evaluation questions under each of the five priority areas will be answered through a mixed method approach that incorporates qualitative and quantitative techniques</w:t>
      </w:r>
      <w:r w:rsidR="00CD4280">
        <w:t xml:space="preserve">.  </w:t>
      </w:r>
      <w:r w:rsidRPr="00A30428">
        <w:t xml:space="preserve">The combination of these approaches will provide SAMHSA with rigorous findings that link Project </w:t>
      </w:r>
      <w:r w:rsidR="001C3D52">
        <w:t>AWARE-SEA</w:t>
      </w:r>
      <w:r w:rsidRPr="00A30428">
        <w:t xml:space="preserve"> collaborative processes, planning activities, and implementation activities to observed outcomes in mental health literacy, capacity to identify and appropriately respond to mental health needs, a comprehensive mental health service array and access, and improvements in outcome measures of school safety, school climate, and student coping and resiliency</w:t>
      </w:r>
      <w:r w:rsidR="00CD4280">
        <w:t xml:space="preserve">.  </w:t>
      </w:r>
      <w:r w:rsidRPr="00A30428">
        <w:t xml:space="preserve">These analyses will support findings for both Project </w:t>
      </w:r>
      <w:r w:rsidR="001C3D52">
        <w:t>AWARE-SEA</w:t>
      </w:r>
      <w:r w:rsidRPr="00A30428">
        <w:t>-specific evaluation questions as well as the NITT consolidated evaluation.</w:t>
      </w:r>
    </w:p>
    <w:p w14:paraId="50B8AE36" w14:textId="54817BBA" w:rsidR="00D83F51" w:rsidRPr="00A30428" w:rsidRDefault="00D83F51" w:rsidP="00E863B9">
      <w:pPr>
        <w:pStyle w:val="Heading3"/>
      </w:pPr>
      <w:bookmarkStart w:id="7" w:name="_Toc433268641"/>
      <w:bookmarkStart w:id="8" w:name="_Toc433659343"/>
      <w:r w:rsidRPr="00A30428">
        <w:t>Qualitative Analysis</w:t>
      </w:r>
      <w:bookmarkEnd w:id="7"/>
      <w:bookmarkEnd w:id="8"/>
    </w:p>
    <w:p w14:paraId="6585DDCD" w14:textId="75BA754B" w:rsidR="00D624F1" w:rsidRPr="00A30428" w:rsidRDefault="00D83F51" w:rsidP="00D624F1">
      <w:pPr>
        <w:pStyle w:val="BodyText"/>
      </w:pPr>
      <w:r w:rsidRPr="00A30428">
        <w:t xml:space="preserve">Data collected from grantee document reviews, the </w:t>
      </w:r>
      <w:r w:rsidR="004B1B5C">
        <w:t>Activities Inventory</w:t>
      </w:r>
      <w:r w:rsidRPr="00A30428">
        <w:t>, key stakeholder interviews, and focus groups will be subjected to qualitative analyses</w:t>
      </w:r>
      <w:r w:rsidR="00CD4280">
        <w:t xml:space="preserve">.  </w:t>
      </w:r>
      <w:r w:rsidRPr="00A30428">
        <w:t>These analyses will help develop a profile of each SEA grantee and each of its LEA partners, including collaborative structure, the way the collaborative teams work together, the planned implementation of the program, the actual implementation</w:t>
      </w:r>
      <w:r w:rsidR="00D624F1" w:rsidRPr="00A30428">
        <w:t xml:space="preserve"> </w:t>
      </w:r>
      <w:r w:rsidRPr="00A30428">
        <w:t>activities and associated outputs, and perceptions regarding program impact on service availability, programs to address AWARE goals, and overall school safety and climate</w:t>
      </w:r>
      <w:r w:rsidR="00CD4280">
        <w:t xml:space="preserve">.  </w:t>
      </w:r>
      <w:r w:rsidRPr="00A30428">
        <w:t xml:space="preserve">Qualitative analyses will also be used to illustrate effective components of the </w:t>
      </w:r>
      <w:r w:rsidR="001C3D52">
        <w:t>AWARE-SEA</w:t>
      </w:r>
      <w:r w:rsidRPr="00A30428">
        <w:t xml:space="preserve"> initiative, and provide more depth and understanding to the quantitative findings.</w:t>
      </w:r>
    </w:p>
    <w:p w14:paraId="5EE4FD58" w14:textId="71FFEBC5" w:rsidR="00D624F1" w:rsidRPr="00A30428" w:rsidRDefault="00D83F51" w:rsidP="00D624F1">
      <w:pPr>
        <w:pStyle w:val="BodyText"/>
      </w:pPr>
      <w:r w:rsidRPr="00A30428">
        <w:t>A key aspect of the qualitative data analysis is determination of what the SEAs and LEAs actually implement</w:t>
      </w:r>
      <w:r w:rsidR="00CD4280">
        <w:t>.  Q</w:t>
      </w:r>
      <w:r w:rsidRPr="00A30428">
        <w:t xml:space="preserve">ualitative measures </w:t>
      </w:r>
      <w:r w:rsidR="00CD4280">
        <w:t>will be analyzed</w:t>
      </w:r>
      <w:r w:rsidRPr="00A30428">
        <w:t xml:space="preserve"> through (1) a situation analysis and problem identification informed by interviews with AWARE SEA and LEA leadership and key stakeholders and (2) a revision of the </w:t>
      </w:r>
      <w:r w:rsidR="001C3D52">
        <w:t>AWARE-SEA</w:t>
      </w:r>
      <w:r w:rsidRPr="00A30428">
        <w:t xml:space="preserve"> inputs, activities, and outputs derived from the interviews in addition to document review and qualitative data collected during site visits</w:t>
      </w:r>
      <w:r w:rsidR="00CD4280">
        <w:t xml:space="preserve">.  </w:t>
      </w:r>
      <w:r w:rsidRPr="00A30428">
        <w:t xml:space="preserve">The information about outcomes and impact will initially be derived from stakeholder interviews (i.e., </w:t>
      </w:r>
      <w:proofErr w:type="gramStart"/>
      <w:r w:rsidRPr="00A30428">
        <w:t>What</w:t>
      </w:r>
      <w:proofErr w:type="gramEnd"/>
      <w:r w:rsidRPr="00A30428">
        <w:t xml:space="preserve"> are the intended outcomes and impacts of the program?), with augmentation from the data collected as part of the outcome evaluation (i.e., What are the actual outcomes and impacts?).</w:t>
      </w:r>
    </w:p>
    <w:p w14:paraId="1F715AA8" w14:textId="79FF5C36" w:rsidR="00D83F51" w:rsidRPr="00A30428" w:rsidRDefault="00D83F51" w:rsidP="00E863B9">
      <w:pPr>
        <w:pStyle w:val="Heading3"/>
      </w:pPr>
      <w:bookmarkStart w:id="9" w:name="_Toc433268642"/>
      <w:bookmarkStart w:id="10" w:name="_Toc433659344"/>
      <w:r w:rsidRPr="00A30428">
        <w:t>Quantitative Analysis</w:t>
      </w:r>
      <w:bookmarkEnd w:id="9"/>
      <w:bookmarkEnd w:id="10"/>
    </w:p>
    <w:p w14:paraId="49A2EAC2" w14:textId="0412E577" w:rsidR="00D624F1" w:rsidRPr="00A30428" w:rsidRDefault="00D83F51" w:rsidP="00D624F1">
      <w:pPr>
        <w:pStyle w:val="BodyText"/>
      </w:pPr>
      <w:r w:rsidRPr="00A30428">
        <w:t xml:space="preserve">A number of quantitative analysis approaches will be used to examine the process and outcomes of Project </w:t>
      </w:r>
      <w:r w:rsidR="001C3D52">
        <w:t>AWARE-SEA</w:t>
      </w:r>
      <w:r w:rsidRPr="00A30428">
        <w:t xml:space="preserve"> collaborative, planning and implementation activities</w:t>
      </w:r>
      <w:r w:rsidR="00CD4280">
        <w:t xml:space="preserve">.  </w:t>
      </w:r>
      <w:r w:rsidRPr="00A30428">
        <w:t xml:space="preserve">The analytic techniques described below will explore the linkages between collaborative processes, </w:t>
      </w:r>
      <w:r w:rsidR="0045462A" w:rsidRPr="00A30428">
        <w:t>i</w:t>
      </w:r>
      <w:r w:rsidRPr="00A30428">
        <w:t xml:space="preserve">nitiative programs and activities, </w:t>
      </w:r>
      <w:proofErr w:type="spellStart"/>
      <w:r w:rsidRPr="00A30428">
        <w:t>SEA-level</w:t>
      </w:r>
      <w:proofErr w:type="spellEnd"/>
      <w:r w:rsidRPr="00A30428">
        <w:t xml:space="preserve"> outcomes, LEA-level outcomes, and school-level outcomes</w:t>
      </w:r>
      <w:r w:rsidR="00CD4280">
        <w:t xml:space="preserve">.  </w:t>
      </w:r>
      <w:r w:rsidRPr="00A30428">
        <w:t>Each approach is described briefly below and will be tailored to answer each identified evaluation question.</w:t>
      </w:r>
    </w:p>
    <w:p w14:paraId="1F09DA94" w14:textId="116566D0" w:rsidR="00D83F51" w:rsidRPr="00A30428" w:rsidRDefault="00D83F51" w:rsidP="00D624F1">
      <w:pPr>
        <w:pStyle w:val="BodyText"/>
        <w:rPr>
          <w:b/>
        </w:rPr>
      </w:pPr>
      <w:r w:rsidRPr="00A30428">
        <w:rPr>
          <w:b/>
        </w:rPr>
        <w:lastRenderedPageBreak/>
        <w:t>Multilevel Latent Growth Models (MLLGM)</w:t>
      </w:r>
      <w:r w:rsidR="00CD4280">
        <w:rPr>
          <w:b/>
        </w:rPr>
        <w:t xml:space="preserve">.  </w:t>
      </w:r>
      <w:r w:rsidRPr="00A30428">
        <w:t xml:space="preserve">For the analyses pertaining to Project </w:t>
      </w:r>
      <w:r w:rsidR="001C3D52">
        <w:t>AWARE-SEA</w:t>
      </w:r>
      <w:r w:rsidRPr="00A30428">
        <w:t xml:space="preserve"> activities</w:t>
      </w:r>
      <w:r w:rsidR="00D624F1" w:rsidRPr="00A30428">
        <w:rPr>
          <w:iCs/>
        </w:rPr>
        <w:t>’</w:t>
      </w:r>
      <w:r w:rsidRPr="00A30428">
        <w:rPr>
          <w:iCs/>
        </w:rPr>
        <w:t xml:space="preserve"> effects</w:t>
      </w:r>
      <w:r w:rsidRPr="00A30428">
        <w:t xml:space="preserve"> on </w:t>
      </w:r>
      <w:r w:rsidRPr="00A30428">
        <w:rPr>
          <w:iCs/>
        </w:rPr>
        <w:t>key outcomes</w:t>
      </w:r>
      <w:r w:rsidRPr="00A30428">
        <w:t>, our primary analytic framework will be the MLLGM framework, which will be constructed to assess the extent to which changes over time among a series of potential mediators account for the effects of partnership structure on outcomes, with models that are specific to school types</w:t>
      </w:r>
      <w:r w:rsidR="00CD4280">
        <w:t xml:space="preserve">.  </w:t>
      </w:r>
      <w:r w:rsidRPr="00A30428">
        <w:t>The basic linear MLLGM assumes a three-level structure where individuals-nested-within-grantees were measured repeatedly over time, and it incorporates predictors of changes in outcomes over time to assess which factors are related to increases in positive outcomes, decreases in negative outcomes, or both, within and across grantees</w:t>
      </w:r>
      <w:r w:rsidR="00CD4280">
        <w:t xml:space="preserve">.  </w:t>
      </w:r>
    </w:p>
    <w:p w14:paraId="5E4CBF03" w14:textId="1DE3E651" w:rsidR="00D624F1" w:rsidRPr="00136695" w:rsidRDefault="00D83F51" w:rsidP="00D624F1">
      <w:pPr>
        <w:pStyle w:val="BodyText"/>
      </w:pPr>
      <w:proofErr w:type="gramStart"/>
      <w:r w:rsidRPr="00A30428">
        <w:rPr>
          <w:b/>
        </w:rPr>
        <w:t>Propensity Scoring Approaches</w:t>
      </w:r>
      <w:r w:rsidR="00CD4280">
        <w:rPr>
          <w:b/>
        </w:rPr>
        <w:t>.</w:t>
      </w:r>
      <w:proofErr w:type="gramEnd"/>
      <w:r w:rsidR="00CD4280">
        <w:rPr>
          <w:b/>
        </w:rPr>
        <w:t xml:space="preserve">  </w:t>
      </w:r>
      <w:r w:rsidRPr="00A30428">
        <w:t xml:space="preserve">One of the primary challenges in the </w:t>
      </w:r>
      <w:r w:rsidR="001C3D52">
        <w:t>AWARE-SEA</w:t>
      </w:r>
      <w:r w:rsidRPr="00A30428">
        <w:t xml:space="preserve"> evaluation will be accounting for the nonrandom selection of treatment and comparison schools</w:t>
      </w:r>
      <w:r w:rsidR="00CD4280">
        <w:t xml:space="preserve">.  </w:t>
      </w:r>
      <w:r w:rsidRPr="00A30428">
        <w:t>Propensity scoring approaches balance measured covariates that influence the probability of selection into two or more non-experimental groups and also influence treatment outcomes</w:t>
      </w:r>
      <w:r w:rsidR="00CD4280">
        <w:t xml:space="preserve">.  </w:t>
      </w:r>
      <w:r w:rsidRPr="00A30428">
        <w:t>These scores can then be used to weight outcome analyses to produce unbiased estimates of the intervention effect</w:t>
      </w:r>
      <w:r w:rsidR="00CD4280">
        <w:t xml:space="preserve">.  </w:t>
      </w:r>
      <w:r w:rsidRPr="00A30428">
        <w:t xml:space="preserve">Propensity scoring will be useful for making stronger causal inferences with regard to (1) understanding and accounting for differences between intervention </w:t>
      </w:r>
      <w:r w:rsidRPr="00136695">
        <w:t>schools within SEAs and nonintervention schools within SEAs, (2) disentangling the effects of NITT funding from other available funding, and (3) isolating the impact of a specific intervention from that of other interventions.</w:t>
      </w:r>
    </w:p>
    <w:p w14:paraId="1F9FEBF5" w14:textId="1C11C9A9" w:rsidR="00D624F1" w:rsidRPr="00136695" w:rsidRDefault="00D83F51" w:rsidP="00D624F1">
      <w:pPr>
        <w:pStyle w:val="BodyText"/>
      </w:pPr>
      <w:proofErr w:type="gramStart"/>
      <w:r w:rsidRPr="00136695">
        <w:rPr>
          <w:b/>
        </w:rPr>
        <w:t>Integrative Data Analysis</w:t>
      </w:r>
      <w:r w:rsidR="00CD4280">
        <w:rPr>
          <w:b/>
        </w:rPr>
        <w:t>.</w:t>
      </w:r>
      <w:proofErr w:type="gramEnd"/>
      <w:r w:rsidR="00CD4280">
        <w:rPr>
          <w:b/>
        </w:rPr>
        <w:t xml:space="preserve">  </w:t>
      </w:r>
      <w:r w:rsidRPr="00136695">
        <w:t xml:space="preserve">Within Project </w:t>
      </w:r>
      <w:r w:rsidR="001C3D52">
        <w:t>AWARE-SEA</w:t>
      </w:r>
      <w:r w:rsidRPr="00136695">
        <w:t>, there will likely be differences in measures across data sources</w:t>
      </w:r>
      <w:r w:rsidR="00DD2B15">
        <w:t>, particularly as the national evaluation is relying on existing data from student surveys, teacher surveys that measure school climate and school safety, and school information systems</w:t>
      </w:r>
      <w:r w:rsidR="00CD4280">
        <w:t xml:space="preserve">.  </w:t>
      </w:r>
      <w:r w:rsidRPr="00136695">
        <w:t xml:space="preserve">Therefore, integrative data analysis </w:t>
      </w:r>
      <w:r w:rsidR="00CD4280">
        <w:t xml:space="preserve">will be used </w:t>
      </w:r>
      <w:r w:rsidRPr="00136695">
        <w:t>to harmonize different measures of each outcome</w:t>
      </w:r>
      <w:r w:rsidR="00CD4280">
        <w:t xml:space="preserve">.  </w:t>
      </w:r>
      <w:r w:rsidRPr="00136695">
        <w:t>The harmonization process involves (1) creating a common measure for questions that are worded slightly differently from each other but are comparable and (2) using response scales (e.g., Likert-type scales, ordered categories) that can be condensed to their least common denominator (e.g., ever used or never used)</w:t>
      </w:r>
      <w:r w:rsidR="00CD4280">
        <w:t xml:space="preserve">.  </w:t>
      </w:r>
    </w:p>
    <w:p w14:paraId="1049D267" w14:textId="2CAC04F3" w:rsidR="00D624F1" w:rsidRPr="00A30428" w:rsidRDefault="00D83F51" w:rsidP="00D624F1">
      <w:pPr>
        <w:pStyle w:val="BodyText"/>
      </w:pPr>
      <w:r w:rsidRPr="00136695">
        <w:t>Scale scores can also be adjusted for differential item functioning (i.e., item bias) across demographic factors (e.g., gender, race/ethnicity) while preserving true differences between groups on the scale score</w:t>
      </w:r>
      <w:r w:rsidR="00CD4280">
        <w:t xml:space="preserve">.  </w:t>
      </w:r>
      <w:r w:rsidRPr="00136695">
        <w:t>If a difference is found among items across these factors, different item parameters will be used to score the outcome variables in a manner that still ensures scale score comparability even</w:t>
      </w:r>
      <w:r w:rsidR="00A852E6">
        <w:t xml:space="preserve"> if that difference is present</w:t>
      </w:r>
      <w:r w:rsidR="00CD4280">
        <w:t xml:space="preserve">.  </w:t>
      </w:r>
      <w:r w:rsidRPr="00136695">
        <w:t>The last step would be the scoring of all available observations across all available time points, incorporating different item parameters across</w:t>
      </w:r>
      <w:r w:rsidRPr="00A30428">
        <w:t xml:space="preserve"> demographics.</w:t>
      </w:r>
    </w:p>
    <w:p w14:paraId="1D44B2E5" w14:textId="71721D40" w:rsidR="00D624F1" w:rsidRPr="00A30428" w:rsidRDefault="00D83F51" w:rsidP="00D624F1">
      <w:pPr>
        <w:pStyle w:val="BodyText"/>
      </w:pPr>
      <w:r w:rsidRPr="00A30428">
        <w:rPr>
          <w:b/>
        </w:rPr>
        <w:t xml:space="preserve">Latent class analysis/finite mixture models </w:t>
      </w:r>
      <w:r w:rsidRPr="00041704">
        <w:rPr>
          <w:b/>
        </w:rPr>
        <w:t xml:space="preserve">(LCA) </w:t>
      </w:r>
      <w:r w:rsidRPr="00A30428">
        <w:t xml:space="preserve">will be used to cluster units (e.g., schools and LEAs) into groups on the basis of various combinations of </w:t>
      </w:r>
      <w:r w:rsidR="001C3D52">
        <w:t>AWARE-SEA</w:t>
      </w:r>
      <w:r w:rsidRPr="00A30428">
        <w:t xml:space="preserve"> collaborative structures and implementation activities</w:t>
      </w:r>
      <w:r w:rsidR="00CD4280">
        <w:t xml:space="preserve">.  </w:t>
      </w:r>
    </w:p>
    <w:p w14:paraId="1E831203" w14:textId="25E79C8A" w:rsidR="00D83F51" w:rsidRPr="00A30428" w:rsidRDefault="00D83F51" w:rsidP="00D624F1">
      <w:pPr>
        <w:pStyle w:val="BodyText"/>
      </w:pPr>
      <w:r w:rsidRPr="00A30428">
        <w:rPr>
          <w:b/>
        </w:rPr>
        <w:t xml:space="preserve">Meta-regression, </w:t>
      </w:r>
      <w:r w:rsidRPr="00A30428">
        <w:t>which uses summary data as outcome data,</w:t>
      </w:r>
      <w:r w:rsidRPr="00A30428">
        <w:rPr>
          <w:b/>
        </w:rPr>
        <w:t xml:space="preserve"> </w:t>
      </w:r>
      <w:r w:rsidRPr="00A30428">
        <w:t xml:space="preserve">will be explored for evaluation questions related to </w:t>
      </w:r>
      <w:proofErr w:type="spellStart"/>
      <w:r w:rsidRPr="00A30428">
        <w:t>SEA-level</w:t>
      </w:r>
      <w:proofErr w:type="spellEnd"/>
      <w:r w:rsidRPr="00A30428">
        <w:t xml:space="preserve"> variation, which will necessarily involve small sample sizes</w:t>
      </w:r>
      <w:r w:rsidR="003D75DD">
        <w:t>; meta</w:t>
      </w:r>
      <w:r w:rsidRPr="00A30428">
        <w:t xml:space="preserve">-regression uses the same multilevel analysis framework (and corresponding software) </w:t>
      </w:r>
      <w:r w:rsidR="00CD4280">
        <w:t>as proposed</w:t>
      </w:r>
      <w:r w:rsidRPr="00A30428">
        <w:t xml:space="preserve"> for multilevel latent growth modeling</w:t>
      </w:r>
      <w:r w:rsidR="00CD4280">
        <w:t>.  E</w:t>
      </w:r>
      <w:r w:rsidRPr="00A30428">
        <w:t xml:space="preserve">ffect sizes </w:t>
      </w:r>
      <w:r w:rsidR="00CD4280">
        <w:t xml:space="preserve">will be calculated </w:t>
      </w:r>
      <w:r w:rsidRPr="00A30428">
        <w:t>for changes over time within grantee and standard errors for the effect sizes to calculate meta-regression weights in a manner similar to standard meta-analysis models</w:t>
      </w:r>
      <w:r w:rsidR="00CD4280">
        <w:t xml:space="preserve">.  </w:t>
      </w:r>
      <w:r w:rsidRPr="00A30428">
        <w:t>Key predictors can then be used to account for variability in effect sizes.</w:t>
      </w:r>
    </w:p>
    <w:p w14:paraId="5B7CF142" w14:textId="05B2CC29" w:rsidR="000F51C7" w:rsidRPr="00A30428" w:rsidRDefault="00043BE1" w:rsidP="00E863B9">
      <w:pPr>
        <w:pStyle w:val="Heading2"/>
      </w:pPr>
      <w:r w:rsidRPr="00A30428">
        <w:lastRenderedPageBreak/>
        <w:t>Display of Expiration Date</w:t>
      </w:r>
    </w:p>
    <w:p w14:paraId="634046B1" w14:textId="77777777" w:rsidR="000F51C7" w:rsidRPr="00A30428" w:rsidRDefault="0058668D" w:rsidP="00D624F1">
      <w:pPr>
        <w:pStyle w:val="BodyText"/>
      </w:pPr>
      <w:r w:rsidRPr="00A30428">
        <w:t>OMB approval expiration dates will be displayed.</w:t>
      </w:r>
    </w:p>
    <w:p w14:paraId="7059D7FB" w14:textId="77777777" w:rsidR="000F51C7" w:rsidRPr="00A30428" w:rsidRDefault="00043BE1" w:rsidP="00E863B9">
      <w:pPr>
        <w:pStyle w:val="Heading2"/>
      </w:pPr>
      <w:r w:rsidRPr="00A30428">
        <w:t>Exceptions to Certification for Statement</w:t>
      </w:r>
    </w:p>
    <w:p w14:paraId="1F2F0B5A" w14:textId="253922AD" w:rsidR="0043364D" w:rsidRPr="00A30428" w:rsidRDefault="0058668D" w:rsidP="00D624F1">
      <w:pPr>
        <w:pStyle w:val="BodyText"/>
        <w:rPr>
          <w:b/>
          <w:bCs/>
        </w:rPr>
      </w:pPr>
      <w:r w:rsidRPr="00A30428">
        <w:t>There are no exceptions to the certification statement</w:t>
      </w:r>
      <w:r w:rsidR="00CD4280">
        <w:t xml:space="preserve">.  </w:t>
      </w:r>
      <w:r w:rsidRPr="00A30428">
        <w:t xml:space="preserve">The certifications </w:t>
      </w:r>
      <w:r w:rsidR="003F2C65" w:rsidRPr="00A30428">
        <w:t>are included in this submission.</w:t>
      </w:r>
    </w:p>
    <w:sectPr w:rsidR="0043364D" w:rsidRPr="00A30428" w:rsidSect="00B34016">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B63F55" w14:textId="77777777" w:rsidR="008F7A06" w:rsidRDefault="008F7A06" w:rsidP="0001203A">
      <w:pPr>
        <w:spacing w:after="0"/>
      </w:pPr>
      <w:r>
        <w:separator/>
      </w:r>
    </w:p>
  </w:endnote>
  <w:endnote w:type="continuationSeparator" w:id="0">
    <w:p w14:paraId="0D2FAF90" w14:textId="77777777" w:rsidR="008F7A06" w:rsidRDefault="008F7A06" w:rsidP="0001203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Black">
    <w:panose1 w:val="020B0A040201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Myriad Pro">
    <w:altName w:val="Myriad Pro"/>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77EBEA" w14:textId="77777777" w:rsidR="008F7A06" w:rsidRPr="003F2C65" w:rsidRDefault="008F7A06">
    <w:pPr>
      <w:pStyle w:val="Footer"/>
      <w:tabs>
        <w:tab w:val="clear" w:pos="4680"/>
        <w:tab w:val="clear" w:pos="9360"/>
      </w:tabs>
      <w:jc w:val="center"/>
      <w:rPr>
        <w:caps/>
        <w:noProof/>
      </w:rPr>
    </w:pPr>
    <w:r w:rsidRPr="003F2C65">
      <w:rPr>
        <w:caps/>
      </w:rPr>
      <w:fldChar w:fldCharType="begin"/>
    </w:r>
    <w:r w:rsidRPr="003F2C65">
      <w:rPr>
        <w:caps/>
      </w:rPr>
      <w:instrText xml:space="preserve"> PAGE   \* MERGEFORMAT </w:instrText>
    </w:r>
    <w:r w:rsidRPr="003F2C65">
      <w:rPr>
        <w:caps/>
      </w:rPr>
      <w:fldChar w:fldCharType="separate"/>
    </w:r>
    <w:r w:rsidR="0068390F">
      <w:rPr>
        <w:caps/>
        <w:noProof/>
      </w:rPr>
      <w:t>1</w:t>
    </w:r>
    <w:r w:rsidRPr="003F2C65">
      <w:rPr>
        <w:caps/>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4D038E" w14:textId="77777777" w:rsidR="008F7A06" w:rsidRDefault="008F7A06" w:rsidP="0001203A">
      <w:pPr>
        <w:spacing w:after="0"/>
      </w:pPr>
      <w:r>
        <w:separator/>
      </w:r>
    </w:p>
  </w:footnote>
  <w:footnote w:type="continuationSeparator" w:id="0">
    <w:p w14:paraId="324B6874" w14:textId="77777777" w:rsidR="008F7A06" w:rsidRDefault="008F7A06" w:rsidP="0001203A">
      <w:pPr>
        <w:spacing w:after="0"/>
      </w:pPr>
      <w:r>
        <w:continuationSeparator/>
      </w:r>
    </w:p>
  </w:footnote>
  <w:footnote w:id="1">
    <w:p w14:paraId="0D47D50D" w14:textId="2A0253DE" w:rsidR="008F7A06" w:rsidRDefault="008F7A06">
      <w:pPr>
        <w:pStyle w:val="FootnoteText"/>
      </w:pPr>
      <w:r>
        <w:rPr>
          <w:rStyle w:val="FootnoteReference"/>
        </w:rPr>
        <w:footnoteRef/>
      </w:r>
      <w:r>
        <w:t xml:space="preserve"> One of the SEAs has partnered with 5 LEAs, while the remaining 19 SEA grantees have each partnered with 3 LEAs.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DACA117E"/>
    <w:lvl w:ilvl="0">
      <w:start w:val="1"/>
      <w:numFmt w:val="bullet"/>
      <w:pStyle w:val="ListBullet2"/>
      <w:lvlText w:val=""/>
      <w:lvlJc w:val="left"/>
      <w:pPr>
        <w:ind w:left="1080" w:hanging="360"/>
      </w:pPr>
      <w:rPr>
        <w:rFonts w:ascii="Symbol" w:hAnsi="Symbol" w:hint="default"/>
      </w:rPr>
    </w:lvl>
  </w:abstractNum>
  <w:abstractNum w:abstractNumId="1">
    <w:nsid w:val="FFFFFF88"/>
    <w:multiLevelType w:val="singleLevel"/>
    <w:tmpl w:val="794CCF56"/>
    <w:lvl w:ilvl="0">
      <w:start w:val="1"/>
      <w:numFmt w:val="decimal"/>
      <w:lvlText w:val="%1."/>
      <w:lvlJc w:val="left"/>
      <w:pPr>
        <w:tabs>
          <w:tab w:val="num" w:pos="360"/>
        </w:tabs>
        <w:ind w:left="360" w:hanging="360"/>
      </w:pPr>
    </w:lvl>
  </w:abstractNum>
  <w:abstractNum w:abstractNumId="2">
    <w:nsid w:val="FFFFFF89"/>
    <w:multiLevelType w:val="singleLevel"/>
    <w:tmpl w:val="4314D584"/>
    <w:lvl w:ilvl="0">
      <w:start w:val="1"/>
      <w:numFmt w:val="bullet"/>
      <w:lvlText w:val=""/>
      <w:lvlJc w:val="left"/>
      <w:pPr>
        <w:tabs>
          <w:tab w:val="num" w:pos="360"/>
        </w:tabs>
        <w:ind w:left="360" w:hanging="360"/>
      </w:pPr>
      <w:rPr>
        <w:rFonts w:ascii="Symbol" w:hAnsi="Symbol" w:hint="default"/>
      </w:rPr>
    </w:lvl>
  </w:abstractNum>
  <w:abstractNum w:abstractNumId="3">
    <w:nsid w:val="00E27A73"/>
    <w:multiLevelType w:val="hybridMultilevel"/>
    <w:tmpl w:val="9FB8C1B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35B6258"/>
    <w:multiLevelType w:val="hybridMultilevel"/>
    <w:tmpl w:val="4D2C1C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59F6437"/>
    <w:multiLevelType w:val="hybridMultilevel"/>
    <w:tmpl w:val="B76E6C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8BD7CB4"/>
    <w:multiLevelType w:val="hybridMultilevel"/>
    <w:tmpl w:val="A93CD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B6552FD"/>
    <w:multiLevelType w:val="hybridMultilevel"/>
    <w:tmpl w:val="0E6C9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BE877C8"/>
    <w:multiLevelType w:val="hybridMultilevel"/>
    <w:tmpl w:val="F37EB0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CAB357E"/>
    <w:multiLevelType w:val="hybridMultilevel"/>
    <w:tmpl w:val="CB38C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02E5E25"/>
    <w:multiLevelType w:val="hybridMultilevel"/>
    <w:tmpl w:val="01A8E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1285D20"/>
    <w:multiLevelType w:val="hybridMultilevel"/>
    <w:tmpl w:val="AB3A5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563306A"/>
    <w:multiLevelType w:val="hybridMultilevel"/>
    <w:tmpl w:val="43E4E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6877C4A"/>
    <w:multiLevelType w:val="singleLevel"/>
    <w:tmpl w:val="6E24BA86"/>
    <w:lvl w:ilvl="0">
      <w:start w:val="1"/>
      <w:numFmt w:val="bullet"/>
      <w:pStyle w:val="bullets"/>
      <w:lvlText w:val=""/>
      <w:lvlJc w:val="left"/>
      <w:pPr>
        <w:tabs>
          <w:tab w:val="num" w:pos="1080"/>
        </w:tabs>
        <w:ind w:left="1080" w:hanging="360"/>
      </w:pPr>
      <w:rPr>
        <w:rFonts w:ascii="Wingdings" w:hAnsi="Wingdings" w:hint="default"/>
        <w:sz w:val="24"/>
      </w:rPr>
    </w:lvl>
  </w:abstractNum>
  <w:abstractNum w:abstractNumId="14">
    <w:nsid w:val="18313F7E"/>
    <w:multiLevelType w:val="hybridMultilevel"/>
    <w:tmpl w:val="0DA00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978422B"/>
    <w:multiLevelType w:val="hybridMultilevel"/>
    <w:tmpl w:val="7534BA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C855FF4"/>
    <w:multiLevelType w:val="hybridMultilevel"/>
    <w:tmpl w:val="98B86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DEC1185"/>
    <w:multiLevelType w:val="multilevel"/>
    <w:tmpl w:val="717E8CE2"/>
    <w:styleLink w:val="OMBBlue"/>
    <w:lvl w:ilvl="0">
      <w:start w:val="1"/>
      <w:numFmt w:val="upperLetter"/>
      <w:pStyle w:val="Heading1"/>
      <w:lvlText w:val="%1."/>
      <w:lvlJc w:val="left"/>
      <w:pPr>
        <w:ind w:left="360" w:hanging="360"/>
      </w:pPr>
      <w:rPr>
        <w:rFonts w:hint="default"/>
        <w:color w:val="1F497D" w:themeColor="text2"/>
      </w:rPr>
    </w:lvl>
    <w:lvl w:ilvl="1">
      <w:start w:val="1"/>
      <w:numFmt w:val="decimal"/>
      <w:pStyle w:val="Heading2"/>
      <w:lvlText w:val="%1.%2."/>
      <w:lvlJc w:val="left"/>
      <w:pPr>
        <w:ind w:left="720" w:hanging="720"/>
      </w:pPr>
      <w:rPr>
        <w:rFonts w:hint="default"/>
        <w:color w:val="4F81BD" w:themeColor="accent1"/>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nsid w:val="1EA83ED7"/>
    <w:multiLevelType w:val="hybridMultilevel"/>
    <w:tmpl w:val="BAE2F3E8"/>
    <w:lvl w:ilvl="0" w:tplc="7BA29606">
      <w:start w:val="1"/>
      <w:numFmt w:val="bullet"/>
      <w:pStyle w:val="TablebulletLM"/>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1F2F7AC2"/>
    <w:multiLevelType w:val="hybridMultilevel"/>
    <w:tmpl w:val="684CA6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2763C74"/>
    <w:multiLevelType w:val="hybridMultilevel"/>
    <w:tmpl w:val="C7B4F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706474F"/>
    <w:multiLevelType w:val="hybridMultilevel"/>
    <w:tmpl w:val="74E6255E"/>
    <w:lvl w:ilvl="0" w:tplc="CB16904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B0A6C88"/>
    <w:multiLevelType w:val="hybridMultilevel"/>
    <w:tmpl w:val="B76E6C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B4B219E"/>
    <w:multiLevelType w:val="hybridMultilevel"/>
    <w:tmpl w:val="5F768FC4"/>
    <w:lvl w:ilvl="0" w:tplc="C3F4EE5A">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2C1F696A"/>
    <w:multiLevelType w:val="hybridMultilevel"/>
    <w:tmpl w:val="8A148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2E842E7E"/>
    <w:multiLevelType w:val="hybridMultilevel"/>
    <w:tmpl w:val="C8A29EDA"/>
    <w:lvl w:ilvl="0" w:tplc="7A745444">
      <w:start w:val="1"/>
      <w:numFmt w:val="bullet"/>
      <w:pStyle w:val="List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09C0520"/>
    <w:multiLevelType w:val="hybridMultilevel"/>
    <w:tmpl w:val="7868BB1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3EE7B78"/>
    <w:multiLevelType w:val="hybridMultilevel"/>
    <w:tmpl w:val="0248E9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9EB20A9"/>
    <w:multiLevelType w:val="hybridMultilevel"/>
    <w:tmpl w:val="01FA2798"/>
    <w:lvl w:ilvl="0" w:tplc="46EAE2B4">
      <w:start w:val="1"/>
      <w:numFmt w:val="decimal"/>
      <w:pStyle w:val="ListNumb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AE9403E"/>
    <w:multiLevelType w:val="hybridMultilevel"/>
    <w:tmpl w:val="BD66A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3DA76799"/>
    <w:multiLevelType w:val="hybridMultilevel"/>
    <w:tmpl w:val="A1CA4A62"/>
    <w:lvl w:ilvl="0" w:tplc="E70C5AB0">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2D64758"/>
    <w:multiLevelType w:val="hybridMultilevel"/>
    <w:tmpl w:val="7C72C7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nsid w:val="45C0271E"/>
    <w:multiLevelType w:val="hybridMultilevel"/>
    <w:tmpl w:val="F288F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8CD164D"/>
    <w:multiLevelType w:val="hybridMultilevel"/>
    <w:tmpl w:val="81949364"/>
    <w:lvl w:ilvl="0" w:tplc="04090005">
      <w:start w:val="1"/>
      <w:numFmt w:val="bullet"/>
      <w:lvlText w:val=""/>
      <w:lvlJc w:val="left"/>
      <w:pPr>
        <w:ind w:left="1449" w:hanging="360"/>
      </w:pPr>
      <w:rPr>
        <w:rFonts w:ascii="Wingdings" w:hAnsi="Wingdings" w:hint="default"/>
      </w:rPr>
    </w:lvl>
    <w:lvl w:ilvl="1" w:tplc="04090003" w:tentative="1">
      <w:start w:val="1"/>
      <w:numFmt w:val="bullet"/>
      <w:lvlText w:val="o"/>
      <w:lvlJc w:val="left"/>
      <w:pPr>
        <w:ind w:left="2169" w:hanging="360"/>
      </w:pPr>
      <w:rPr>
        <w:rFonts w:ascii="Courier New" w:hAnsi="Courier New" w:cs="Courier New" w:hint="default"/>
      </w:rPr>
    </w:lvl>
    <w:lvl w:ilvl="2" w:tplc="04090005" w:tentative="1">
      <w:start w:val="1"/>
      <w:numFmt w:val="bullet"/>
      <w:lvlText w:val=""/>
      <w:lvlJc w:val="left"/>
      <w:pPr>
        <w:ind w:left="2889" w:hanging="360"/>
      </w:pPr>
      <w:rPr>
        <w:rFonts w:ascii="Wingdings" w:hAnsi="Wingdings" w:hint="default"/>
      </w:rPr>
    </w:lvl>
    <w:lvl w:ilvl="3" w:tplc="04090001" w:tentative="1">
      <w:start w:val="1"/>
      <w:numFmt w:val="bullet"/>
      <w:lvlText w:val=""/>
      <w:lvlJc w:val="left"/>
      <w:pPr>
        <w:ind w:left="3609" w:hanging="360"/>
      </w:pPr>
      <w:rPr>
        <w:rFonts w:ascii="Symbol" w:hAnsi="Symbol" w:hint="default"/>
      </w:rPr>
    </w:lvl>
    <w:lvl w:ilvl="4" w:tplc="04090003" w:tentative="1">
      <w:start w:val="1"/>
      <w:numFmt w:val="bullet"/>
      <w:lvlText w:val="o"/>
      <w:lvlJc w:val="left"/>
      <w:pPr>
        <w:ind w:left="4329" w:hanging="360"/>
      </w:pPr>
      <w:rPr>
        <w:rFonts w:ascii="Courier New" w:hAnsi="Courier New" w:cs="Courier New" w:hint="default"/>
      </w:rPr>
    </w:lvl>
    <w:lvl w:ilvl="5" w:tplc="04090005" w:tentative="1">
      <w:start w:val="1"/>
      <w:numFmt w:val="bullet"/>
      <w:lvlText w:val=""/>
      <w:lvlJc w:val="left"/>
      <w:pPr>
        <w:ind w:left="5049" w:hanging="360"/>
      </w:pPr>
      <w:rPr>
        <w:rFonts w:ascii="Wingdings" w:hAnsi="Wingdings" w:hint="default"/>
      </w:rPr>
    </w:lvl>
    <w:lvl w:ilvl="6" w:tplc="04090001" w:tentative="1">
      <w:start w:val="1"/>
      <w:numFmt w:val="bullet"/>
      <w:lvlText w:val=""/>
      <w:lvlJc w:val="left"/>
      <w:pPr>
        <w:ind w:left="5769" w:hanging="360"/>
      </w:pPr>
      <w:rPr>
        <w:rFonts w:ascii="Symbol" w:hAnsi="Symbol" w:hint="default"/>
      </w:rPr>
    </w:lvl>
    <w:lvl w:ilvl="7" w:tplc="04090003" w:tentative="1">
      <w:start w:val="1"/>
      <w:numFmt w:val="bullet"/>
      <w:lvlText w:val="o"/>
      <w:lvlJc w:val="left"/>
      <w:pPr>
        <w:ind w:left="6489" w:hanging="360"/>
      </w:pPr>
      <w:rPr>
        <w:rFonts w:ascii="Courier New" w:hAnsi="Courier New" w:cs="Courier New" w:hint="default"/>
      </w:rPr>
    </w:lvl>
    <w:lvl w:ilvl="8" w:tplc="04090005" w:tentative="1">
      <w:start w:val="1"/>
      <w:numFmt w:val="bullet"/>
      <w:lvlText w:val=""/>
      <w:lvlJc w:val="left"/>
      <w:pPr>
        <w:ind w:left="7209" w:hanging="360"/>
      </w:pPr>
      <w:rPr>
        <w:rFonts w:ascii="Wingdings" w:hAnsi="Wingdings" w:hint="default"/>
      </w:rPr>
    </w:lvl>
  </w:abstractNum>
  <w:abstractNum w:abstractNumId="34">
    <w:nsid w:val="49A86A3A"/>
    <w:multiLevelType w:val="hybridMultilevel"/>
    <w:tmpl w:val="FA2AE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4A0F7653"/>
    <w:multiLevelType w:val="hybridMultilevel"/>
    <w:tmpl w:val="1CE86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4E8E754D"/>
    <w:multiLevelType w:val="hybridMultilevel"/>
    <w:tmpl w:val="8E1AFF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1FA2E7A"/>
    <w:multiLevelType w:val="hybridMultilevel"/>
    <w:tmpl w:val="BC463EEA"/>
    <w:lvl w:ilvl="0" w:tplc="8886F856">
      <w:start w:val="1"/>
      <w:numFmt w:val="bullet"/>
      <w:pStyle w:val="bulletslast"/>
      <w:lvlText w:val=""/>
      <w:lvlJc w:val="left"/>
      <w:pPr>
        <w:ind w:left="720" w:hanging="360"/>
      </w:pPr>
      <w:rPr>
        <w:rFonts w:ascii="Wingdings" w:hAnsi="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55974826"/>
    <w:multiLevelType w:val="hybridMultilevel"/>
    <w:tmpl w:val="63AC23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5EA35162"/>
    <w:multiLevelType w:val="hybridMultilevel"/>
    <w:tmpl w:val="38C2B6B6"/>
    <w:lvl w:ilvl="0" w:tplc="D86ADAF0">
      <w:start w:val="1"/>
      <w:numFmt w:val="bullet"/>
      <w:pStyle w:val="bullets-2ndlevel"/>
      <w:lvlText w:val="–"/>
      <w:lvlJc w:val="left"/>
      <w:pPr>
        <w:tabs>
          <w:tab w:val="num" w:pos="2160"/>
        </w:tabs>
        <w:ind w:left="2160" w:hanging="360"/>
      </w:pPr>
      <w:rPr>
        <w:rFonts w:ascii="Arial" w:hAnsi="Arial" w:hint="default"/>
      </w:rPr>
    </w:lvl>
    <w:lvl w:ilvl="1" w:tplc="CC22D68E">
      <w:start w:val="1"/>
      <w:numFmt w:val="bullet"/>
      <w:pStyle w:val="bullets-3rdlevel"/>
      <w:lvlText w:val=""/>
      <w:lvlJc w:val="left"/>
      <w:pPr>
        <w:tabs>
          <w:tab w:val="num" w:pos="2880"/>
        </w:tabs>
        <w:ind w:left="2880" w:hanging="360"/>
      </w:pPr>
      <w:rPr>
        <w:rFonts w:ascii="Symbol" w:hAnsi="Symbol"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0">
    <w:nsid w:val="65A11802"/>
    <w:multiLevelType w:val="multilevel"/>
    <w:tmpl w:val="8392E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nsid w:val="67061892"/>
    <w:multiLevelType w:val="hybridMultilevel"/>
    <w:tmpl w:val="9014E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8EE3B83"/>
    <w:multiLevelType w:val="hybridMultilevel"/>
    <w:tmpl w:val="80BAF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6A946C47"/>
    <w:multiLevelType w:val="hybridMultilevel"/>
    <w:tmpl w:val="827C6A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6F740E3"/>
    <w:multiLevelType w:val="hybridMultilevel"/>
    <w:tmpl w:val="B76E6C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7B076AF"/>
    <w:multiLevelType w:val="hybridMultilevel"/>
    <w:tmpl w:val="B76E6C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8"/>
  </w:num>
  <w:num w:numId="2">
    <w:abstractNumId w:val="25"/>
  </w:num>
  <w:num w:numId="3">
    <w:abstractNumId w:val="0"/>
  </w:num>
  <w:num w:numId="4">
    <w:abstractNumId w:val="17"/>
    <w:lvlOverride w:ilvl="0">
      <w:lvl w:ilvl="0">
        <w:start w:val="1"/>
        <w:numFmt w:val="upperLetter"/>
        <w:pStyle w:val="Heading1"/>
        <w:lvlText w:val="%1."/>
        <w:lvlJc w:val="left"/>
        <w:pPr>
          <w:ind w:left="360" w:hanging="360"/>
        </w:pPr>
        <w:rPr>
          <w:rFonts w:hint="default"/>
          <w:color w:val="auto"/>
        </w:rPr>
      </w:lvl>
    </w:lvlOverride>
    <w:lvlOverride w:ilvl="1">
      <w:lvl w:ilvl="1">
        <w:start w:val="1"/>
        <w:numFmt w:val="decimal"/>
        <w:pStyle w:val="Heading2"/>
        <w:lvlText w:val="%1.%2."/>
        <w:lvlJc w:val="left"/>
        <w:pPr>
          <w:ind w:left="720" w:hanging="720"/>
        </w:pPr>
        <w:rPr>
          <w:rFonts w:hint="default"/>
          <w:color w:val="auto"/>
        </w:rPr>
      </w:lvl>
    </w:lvlOverride>
  </w:num>
  <w:num w:numId="5">
    <w:abstractNumId w:val="13"/>
  </w:num>
  <w:num w:numId="6">
    <w:abstractNumId w:val="39"/>
  </w:num>
  <w:num w:numId="7">
    <w:abstractNumId w:val="37"/>
  </w:num>
  <w:num w:numId="8">
    <w:abstractNumId w:val="18"/>
  </w:num>
  <w:num w:numId="9">
    <w:abstractNumId w:val="23"/>
  </w:num>
  <w:num w:numId="10">
    <w:abstractNumId w:val="30"/>
  </w:num>
  <w:num w:numId="11">
    <w:abstractNumId w:val="27"/>
  </w:num>
  <w:num w:numId="12">
    <w:abstractNumId w:val="36"/>
  </w:num>
  <w:num w:numId="13">
    <w:abstractNumId w:val="42"/>
  </w:num>
  <w:num w:numId="14">
    <w:abstractNumId w:val="7"/>
  </w:num>
  <w:num w:numId="15">
    <w:abstractNumId w:val="20"/>
  </w:num>
  <w:num w:numId="16">
    <w:abstractNumId w:val="16"/>
  </w:num>
  <w:num w:numId="17">
    <w:abstractNumId w:val="43"/>
  </w:num>
  <w:num w:numId="18">
    <w:abstractNumId w:val="28"/>
    <w:lvlOverride w:ilvl="0">
      <w:startOverride w:val="1"/>
    </w:lvlOverride>
  </w:num>
  <w:num w:numId="19">
    <w:abstractNumId w:val="24"/>
  </w:num>
  <w:num w:numId="20">
    <w:abstractNumId w:val="11"/>
  </w:num>
  <w:num w:numId="21">
    <w:abstractNumId w:val="9"/>
  </w:num>
  <w:num w:numId="22">
    <w:abstractNumId w:val="4"/>
  </w:num>
  <w:num w:numId="23">
    <w:abstractNumId w:val="34"/>
  </w:num>
  <w:num w:numId="24">
    <w:abstractNumId w:val="8"/>
  </w:num>
  <w:num w:numId="25">
    <w:abstractNumId w:val="12"/>
  </w:num>
  <w:num w:numId="26">
    <w:abstractNumId w:val="45"/>
  </w:num>
  <w:num w:numId="27">
    <w:abstractNumId w:val="33"/>
  </w:num>
  <w:num w:numId="28">
    <w:abstractNumId w:val="5"/>
  </w:num>
  <w:num w:numId="29">
    <w:abstractNumId w:val="44"/>
  </w:num>
  <w:num w:numId="30">
    <w:abstractNumId w:val="22"/>
  </w:num>
  <w:num w:numId="31">
    <w:abstractNumId w:val="29"/>
  </w:num>
  <w:num w:numId="32">
    <w:abstractNumId w:val="26"/>
  </w:num>
  <w:num w:numId="33">
    <w:abstractNumId w:val="3"/>
  </w:num>
  <w:num w:numId="34">
    <w:abstractNumId w:val="17"/>
  </w:num>
  <w:num w:numId="35">
    <w:abstractNumId w:val="1"/>
  </w:num>
  <w:num w:numId="36">
    <w:abstractNumId w:val="40"/>
  </w:num>
  <w:num w:numId="37">
    <w:abstractNumId w:val="14"/>
  </w:num>
  <w:num w:numId="38">
    <w:abstractNumId w:val="10"/>
  </w:num>
  <w:num w:numId="39">
    <w:abstractNumId w:val="35"/>
  </w:num>
  <w:num w:numId="40">
    <w:abstractNumId w:val="21"/>
  </w:num>
  <w:num w:numId="41">
    <w:abstractNumId w:val="41"/>
  </w:num>
  <w:num w:numId="42">
    <w:abstractNumId w:val="19"/>
  </w:num>
  <w:num w:numId="43">
    <w:abstractNumId w:val="6"/>
  </w:num>
  <w:num w:numId="44">
    <w:abstractNumId w:val="31"/>
  </w:num>
  <w:num w:numId="45">
    <w:abstractNumId w:val="15"/>
  </w:num>
  <w:num w:numId="46">
    <w:abstractNumId w:val="28"/>
    <w:lvlOverride w:ilvl="0">
      <w:startOverride w:val="1"/>
    </w:lvlOverride>
  </w:num>
  <w:num w:numId="47">
    <w:abstractNumId w:val="38"/>
  </w:num>
  <w:num w:numId="48">
    <w:abstractNumId w:val="32"/>
  </w:num>
  <w:num w:numId="49">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2661"/>
    <w:rsid w:val="0000324B"/>
    <w:rsid w:val="0000427D"/>
    <w:rsid w:val="000054DA"/>
    <w:rsid w:val="00005E1B"/>
    <w:rsid w:val="00005E40"/>
    <w:rsid w:val="000063FB"/>
    <w:rsid w:val="00006509"/>
    <w:rsid w:val="000076E9"/>
    <w:rsid w:val="00010C73"/>
    <w:rsid w:val="0001203A"/>
    <w:rsid w:val="00012297"/>
    <w:rsid w:val="000140F7"/>
    <w:rsid w:val="00014582"/>
    <w:rsid w:val="00014D9C"/>
    <w:rsid w:val="0001570C"/>
    <w:rsid w:val="00016B12"/>
    <w:rsid w:val="00023BDE"/>
    <w:rsid w:val="00023C7D"/>
    <w:rsid w:val="00024753"/>
    <w:rsid w:val="00024893"/>
    <w:rsid w:val="000248D0"/>
    <w:rsid w:val="00025C10"/>
    <w:rsid w:val="00027179"/>
    <w:rsid w:val="000274EB"/>
    <w:rsid w:val="00027674"/>
    <w:rsid w:val="000278B1"/>
    <w:rsid w:val="0003189F"/>
    <w:rsid w:val="00032D99"/>
    <w:rsid w:val="00032F77"/>
    <w:rsid w:val="0003303D"/>
    <w:rsid w:val="00033D97"/>
    <w:rsid w:val="00033F61"/>
    <w:rsid w:val="00036548"/>
    <w:rsid w:val="00040AE5"/>
    <w:rsid w:val="00040FCD"/>
    <w:rsid w:val="00041704"/>
    <w:rsid w:val="00042529"/>
    <w:rsid w:val="00042C1A"/>
    <w:rsid w:val="00043BE1"/>
    <w:rsid w:val="00044B51"/>
    <w:rsid w:val="00046908"/>
    <w:rsid w:val="00051267"/>
    <w:rsid w:val="000517BC"/>
    <w:rsid w:val="0005251A"/>
    <w:rsid w:val="000565D4"/>
    <w:rsid w:val="00056CCB"/>
    <w:rsid w:val="0005734E"/>
    <w:rsid w:val="00061F4E"/>
    <w:rsid w:val="00063F0A"/>
    <w:rsid w:val="000663ED"/>
    <w:rsid w:val="00066AD1"/>
    <w:rsid w:val="00067115"/>
    <w:rsid w:val="00071FC2"/>
    <w:rsid w:val="00072F95"/>
    <w:rsid w:val="00073C37"/>
    <w:rsid w:val="00076D0D"/>
    <w:rsid w:val="00077257"/>
    <w:rsid w:val="00077540"/>
    <w:rsid w:val="0008136D"/>
    <w:rsid w:val="00081875"/>
    <w:rsid w:val="000832FC"/>
    <w:rsid w:val="00083FAA"/>
    <w:rsid w:val="00084834"/>
    <w:rsid w:val="00084C53"/>
    <w:rsid w:val="000852C6"/>
    <w:rsid w:val="00085B7E"/>
    <w:rsid w:val="00086B62"/>
    <w:rsid w:val="00090047"/>
    <w:rsid w:val="00090230"/>
    <w:rsid w:val="00091141"/>
    <w:rsid w:val="000941E7"/>
    <w:rsid w:val="0009508B"/>
    <w:rsid w:val="0009536A"/>
    <w:rsid w:val="00097144"/>
    <w:rsid w:val="000A00B9"/>
    <w:rsid w:val="000A0235"/>
    <w:rsid w:val="000A0A5C"/>
    <w:rsid w:val="000A1A78"/>
    <w:rsid w:val="000A1D16"/>
    <w:rsid w:val="000A28C5"/>
    <w:rsid w:val="000A4363"/>
    <w:rsid w:val="000A4780"/>
    <w:rsid w:val="000A52E2"/>
    <w:rsid w:val="000A5B8C"/>
    <w:rsid w:val="000A5E6C"/>
    <w:rsid w:val="000A6A55"/>
    <w:rsid w:val="000A6A86"/>
    <w:rsid w:val="000A6BCD"/>
    <w:rsid w:val="000A7314"/>
    <w:rsid w:val="000A7351"/>
    <w:rsid w:val="000A73ED"/>
    <w:rsid w:val="000B0AE6"/>
    <w:rsid w:val="000B369A"/>
    <w:rsid w:val="000B3DFD"/>
    <w:rsid w:val="000B509D"/>
    <w:rsid w:val="000B5AEC"/>
    <w:rsid w:val="000B708B"/>
    <w:rsid w:val="000B7660"/>
    <w:rsid w:val="000B7DA8"/>
    <w:rsid w:val="000C075B"/>
    <w:rsid w:val="000C128D"/>
    <w:rsid w:val="000C17CC"/>
    <w:rsid w:val="000C2681"/>
    <w:rsid w:val="000C2DC9"/>
    <w:rsid w:val="000C2E50"/>
    <w:rsid w:val="000C4071"/>
    <w:rsid w:val="000C4ACD"/>
    <w:rsid w:val="000C4CD6"/>
    <w:rsid w:val="000C6794"/>
    <w:rsid w:val="000C7E2E"/>
    <w:rsid w:val="000D299B"/>
    <w:rsid w:val="000D4599"/>
    <w:rsid w:val="000D63E9"/>
    <w:rsid w:val="000D66BB"/>
    <w:rsid w:val="000D69C0"/>
    <w:rsid w:val="000E055F"/>
    <w:rsid w:val="000E1F18"/>
    <w:rsid w:val="000E2331"/>
    <w:rsid w:val="000E2643"/>
    <w:rsid w:val="000E28DC"/>
    <w:rsid w:val="000E4A41"/>
    <w:rsid w:val="000E4B8B"/>
    <w:rsid w:val="000E5C66"/>
    <w:rsid w:val="000E645F"/>
    <w:rsid w:val="000E68E3"/>
    <w:rsid w:val="000F003B"/>
    <w:rsid w:val="000F1247"/>
    <w:rsid w:val="000F423F"/>
    <w:rsid w:val="000F51C7"/>
    <w:rsid w:val="000F5412"/>
    <w:rsid w:val="000F621B"/>
    <w:rsid w:val="000F6E10"/>
    <w:rsid w:val="000F756C"/>
    <w:rsid w:val="00102371"/>
    <w:rsid w:val="001033AF"/>
    <w:rsid w:val="00103901"/>
    <w:rsid w:val="00103BEB"/>
    <w:rsid w:val="0010477C"/>
    <w:rsid w:val="00104DCA"/>
    <w:rsid w:val="00106389"/>
    <w:rsid w:val="001072E2"/>
    <w:rsid w:val="001073D3"/>
    <w:rsid w:val="00111491"/>
    <w:rsid w:val="00112995"/>
    <w:rsid w:val="00114C8B"/>
    <w:rsid w:val="001157BB"/>
    <w:rsid w:val="00116CE9"/>
    <w:rsid w:val="0011766E"/>
    <w:rsid w:val="001176EE"/>
    <w:rsid w:val="001215EB"/>
    <w:rsid w:val="001236AF"/>
    <w:rsid w:val="0012454B"/>
    <w:rsid w:val="00125EC6"/>
    <w:rsid w:val="0012767E"/>
    <w:rsid w:val="001304DA"/>
    <w:rsid w:val="001314FE"/>
    <w:rsid w:val="001318F7"/>
    <w:rsid w:val="0013266F"/>
    <w:rsid w:val="00133858"/>
    <w:rsid w:val="001341C2"/>
    <w:rsid w:val="00134837"/>
    <w:rsid w:val="001356C6"/>
    <w:rsid w:val="00136695"/>
    <w:rsid w:val="00136B76"/>
    <w:rsid w:val="00136F98"/>
    <w:rsid w:val="00140AC8"/>
    <w:rsid w:val="00141DDD"/>
    <w:rsid w:val="00143740"/>
    <w:rsid w:val="00146465"/>
    <w:rsid w:val="00150085"/>
    <w:rsid w:val="00153893"/>
    <w:rsid w:val="00154561"/>
    <w:rsid w:val="00154BAF"/>
    <w:rsid w:val="00154C66"/>
    <w:rsid w:val="0015591A"/>
    <w:rsid w:val="0016149F"/>
    <w:rsid w:val="00161ADA"/>
    <w:rsid w:val="0016281F"/>
    <w:rsid w:val="00162C0E"/>
    <w:rsid w:val="00165B9C"/>
    <w:rsid w:val="00165DD4"/>
    <w:rsid w:val="001679C8"/>
    <w:rsid w:val="00170126"/>
    <w:rsid w:val="00175C53"/>
    <w:rsid w:val="001765AC"/>
    <w:rsid w:val="00177885"/>
    <w:rsid w:val="00181FDA"/>
    <w:rsid w:val="0018247D"/>
    <w:rsid w:val="001839F5"/>
    <w:rsid w:val="0018545A"/>
    <w:rsid w:val="001866E7"/>
    <w:rsid w:val="00193944"/>
    <w:rsid w:val="00196163"/>
    <w:rsid w:val="001968BD"/>
    <w:rsid w:val="001A1B19"/>
    <w:rsid w:val="001A2704"/>
    <w:rsid w:val="001A5AB5"/>
    <w:rsid w:val="001A5AE7"/>
    <w:rsid w:val="001A60CF"/>
    <w:rsid w:val="001A6A77"/>
    <w:rsid w:val="001B11CD"/>
    <w:rsid w:val="001B138A"/>
    <w:rsid w:val="001B1EA9"/>
    <w:rsid w:val="001B26BA"/>
    <w:rsid w:val="001B3318"/>
    <w:rsid w:val="001B3800"/>
    <w:rsid w:val="001B5D37"/>
    <w:rsid w:val="001B68B2"/>
    <w:rsid w:val="001B6974"/>
    <w:rsid w:val="001B79C8"/>
    <w:rsid w:val="001B7AEE"/>
    <w:rsid w:val="001C076E"/>
    <w:rsid w:val="001C18FA"/>
    <w:rsid w:val="001C21A6"/>
    <w:rsid w:val="001C281D"/>
    <w:rsid w:val="001C28BB"/>
    <w:rsid w:val="001C388D"/>
    <w:rsid w:val="001C3D52"/>
    <w:rsid w:val="001C43C6"/>
    <w:rsid w:val="001C450E"/>
    <w:rsid w:val="001C4E43"/>
    <w:rsid w:val="001C553F"/>
    <w:rsid w:val="001C7A93"/>
    <w:rsid w:val="001C7BE5"/>
    <w:rsid w:val="001D2C74"/>
    <w:rsid w:val="001D48BD"/>
    <w:rsid w:val="001D6647"/>
    <w:rsid w:val="001D6CA5"/>
    <w:rsid w:val="001D74BD"/>
    <w:rsid w:val="001D7578"/>
    <w:rsid w:val="001D79DC"/>
    <w:rsid w:val="001E0304"/>
    <w:rsid w:val="001E0B0D"/>
    <w:rsid w:val="001E0E1C"/>
    <w:rsid w:val="001E35E0"/>
    <w:rsid w:val="001E3D3B"/>
    <w:rsid w:val="001E3E50"/>
    <w:rsid w:val="001E445C"/>
    <w:rsid w:val="001E6BC9"/>
    <w:rsid w:val="001E7A04"/>
    <w:rsid w:val="001F263F"/>
    <w:rsid w:val="001F30B5"/>
    <w:rsid w:val="001F379D"/>
    <w:rsid w:val="001F42AB"/>
    <w:rsid w:val="001F4938"/>
    <w:rsid w:val="001F4F64"/>
    <w:rsid w:val="001F5FB0"/>
    <w:rsid w:val="002013D0"/>
    <w:rsid w:val="00202913"/>
    <w:rsid w:val="00202F04"/>
    <w:rsid w:val="0020386A"/>
    <w:rsid w:val="00207813"/>
    <w:rsid w:val="00207E56"/>
    <w:rsid w:val="002126BB"/>
    <w:rsid w:val="00212D0E"/>
    <w:rsid w:val="00213517"/>
    <w:rsid w:val="0021550D"/>
    <w:rsid w:val="00216328"/>
    <w:rsid w:val="00216B44"/>
    <w:rsid w:val="00217279"/>
    <w:rsid w:val="00217452"/>
    <w:rsid w:val="002209D0"/>
    <w:rsid w:val="0022199F"/>
    <w:rsid w:val="00222081"/>
    <w:rsid w:val="00222333"/>
    <w:rsid w:val="00223183"/>
    <w:rsid w:val="00223247"/>
    <w:rsid w:val="00224548"/>
    <w:rsid w:val="00225C16"/>
    <w:rsid w:val="00226B2E"/>
    <w:rsid w:val="00226CAE"/>
    <w:rsid w:val="00226E8F"/>
    <w:rsid w:val="00230934"/>
    <w:rsid w:val="00233718"/>
    <w:rsid w:val="002342BD"/>
    <w:rsid w:val="00235600"/>
    <w:rsid w:val="0023716A"/>
    <w:rsid w:val="002378D4"/>
    <w:rsid w:val="00240658"/>
    <w:rsid w:val="00240E70"/>
    <w:rsid w:val="00241CBF"/>
    <w:rsid w:val="00241DC7"/>
    <w:rsid w:val="00243F5F"/>
    <w:rsid w:val="00243F7A"/>
    <w:rsid w:val="00246FAE"/>
    <w:rsid w:val="00247B6A"/>
    <w:rsid w:val="00247DDE"/>
    <w:rsid w:val="002513EC"/>
    <w:rsid w:val="00251B43"/>
    <w:rsid w:val="00252843"/>
    <w:rsid w:val="00253B07"/>
    <w:rsid w:val="00253EAE"/>
    <w:rsid w:val="00255902"/>
    <w:rsid w:val="00256499"/>
    <w:rsid w:val="00257B25"/>
    <w:rsid w:val="00261B57"/>
    <w:rsid w:val="002620C2"/>
    <w:rsid w:val="002632D6"/>
    <w:rsid w:val="0026406A"/>
    <w:rsid w:val="002643B4"/>
    <w:rsid w:val="00264433"/>
    <w:rsid w:val="00264F72"/>
    <w:rsid w:val="00265174"/>
    <w:rsid w:val="00266E8D"/>
    <w:rsid w:val="002717E2"/>
    <w:rsid w:val="002753CD"/>
    <w:rsid w:val="002761E5"/>
    <w:rsid w:val="002769E7"/>
    <w:rsid w:val="00277BCE"/>
    <w:rsid w:val="00280039"/>
    <w:rsid w:val="00280484"/>
    <w:rsid w:val="002807C3"/>
    <w:rsid w:val="002808BA"/>
    <w:rsid w:val="0028120D"/>
    <w:rsid w:val="00281C96"/>
    <w:rsid w:val="00282225"/>
    <w:rsid w:val="00283369"/>
    <w:rsid w:val="00283C2C"/>
    <w:rsid w:val="00286E51"/>
    <w:rsid w:val="002871DE"/>
    <w:rsid w:val="0028778F"/>
    <w:rsid w:val="00290081"/>
    <w:rsid w:val="0029045F"/>
    <w:rsid w:val="00290577"/>
    <w:rsid w:val="0029131A"/>
    <w:rsid w:val="00291740"/>
    <w:rsid w:val="0029720A"/>
    <w:rsid w:val="002A020F"/>
    <w:rsid w:val="002A09D6"/>
    <w:rsid w:val="002A1954"/>
    <w:rsid w:val="002A1AA4"/>
    <w:rsid w:val="002A2C38"/>
    <w:rsid w:val="002A2E30"/>
    <w:rsid w:val="002A5387"/>
    <w:rsid w:val="002A5D9B"/>
    <w:rsid w:val="002A6846"/>
    <w:rsid w:val="002A6D29"/>
    <w:rsid w:val="002A6E89"/>
    <w:rsid w:val="002A75CB"/>
    <w:rsid w:val="002A7B80"/>
    <w:rsid w:val="002A7E65"/>
    <w:rsid w:val="002B019C"/>
    <w:rsid w:val="002B0563"/>
    <w:rsid w:val="002B67F6"/>
    <w:rsid w:val="002B6E1F"/>
    <w:rsid w:val="002B736B"/>
    <w:rsid w:val="002C55E6"/>
    <w:rsid w:val="002C5B1C"/>
    <w:rsid w:val="002C72E1"/>
    <w:rsid w:val="002C7FE5"/>
    <w:rsid w:val="002D005C"/>
    <w:rsid w:val="002D026E"/>
    <w:rsid w:val="002D28B9"/>
    <w:rsid w:val="002D2C16"/>
    <w:rsid w:val="002D3ADE"/>
    <w:rsid w:val="002D3F34"/>
    <w:rsid w:val="002D618A"/>
    <w:rsid w:val="002E102E"/>
    <w:rsid w:val="002E11FE"/>
    <w:rsid w:val="002E1476"/>
    <w:rsid w:val="002E178A"/>
    <w:rsid w:val="002E238A"/>
    <w:rsid w:val="002E2835"/>
    <w:rsid w:val="002E2934"/>
    <w:rsid w:val="002E416A"/>
    <w:rsid w:val="002E6E11"/>
    <w:rsid w:val="002E743D"/>
    <w:rsid w:val="002F096D"/>
    <w:rsid w:val="002F2FA1"/>
    <w:rsid w:val="002F56CF"/>
    <w:rsid w:val="002F7C8B"/>
    <w:rsid w:val="003004DF"/>
    <w:rsid w:val="00301072"/>
    <w:rsid w:val="00301545"/>
    <w:rsid w:val="00301845"/>
    <w:rsid w:val="00301ABB"/>
    <w:rsid w:val="00303046"/>
    <w:rsid w:val="00304A98"/>
    <w:rsid w:val="00305F77"/>
    <w:rsid w:val="00306994"/>
    <w:rsid w:val="00312416"/>
    <w:rsid w:val="003129D6"/>
    <w:rsid w:val="00313A13"/>
    <w:rsid w:val="00313D91"/>
    <w:rsid w:val="00313F36"/>
    <w:rsid w:val="003141EC"/>
    <w:rsid w:val="003142B5"/>
    <w:rsid w:val="0031499B"/>
    <w:rsid w:val="003153C9"/>
    <w:rsid w:val="0031569A"/>
    <w:rsid w:val="00315AC4"/>
    <w:rsid w:val="00316B7C"/>
    <w:rsid w:val="00317FC4"/>
    <w:rsid w:val="003200DF"/>
    <w:rsid w:val="003201C7"/>
    <w:rsid w:val="003208A1"/>
    <w:rsid w:val="00320B0F"/>
    <w:rsid w:val="003243F6"/>
    <w:rsid w:val="00324500"/>
    <w:rsid w:val="00324D24"/>
    <w:rsid w:val="003254EB"/>
    <w:rsid w:val="00325D00"/>
    <w:rsid w:val="00326372"/>
    <w:rsid w:val="00326673"/>
    <w:rsid w:val="00326EE7"/>
    <w:rsid w:val="00330AE8"/>
    <w:rsid w:val="00336438"/>
    <w:rsid w:val="00337576"/>
    <w:rsid w:val="003411E1"/>
    <w:rsid w:val="003420B1"/>
    <w:rsid w:val="0034213D"/>
    <w:rsid w:val="00342590"/>
    <w:rsid w:val="00342FD2"/>
    <w:rsid w:val="00344282"/>
    <w:rsid w:val="00345820"/>
    <w:rsid w:val="003458C8"/>
    <w:rsid w:val="003459C1"/>
    <w:rsid w:val="00345F9B"/>
    <w:rsid w:val="003466A5"/>
    <w:rsid w:val="0035057C"/>
    <w:rsid w:val="00350ACA"/>
    <w:rsid w:val="003528F4"/>
    <w:rsid w:val="00352D95"/>
    <w:rsid w:val="003556D4"/>
    <w:rsid w:val="00355832"/>
    <w:rsid w:val="00356F9F"/>
    <w:rsid w:val="003570A1"/>
    <w:rsid w:val="003573B2"/>
    <w:rsid w:val="00357D8E"/>
    <w:rsid w:val="003600F3"/>
    <w:rsid w:val="00361E62"/>
    <w:rsid w:val="00362A5E"/>
    <w:rsid w:val="003634A4"/>
    <w:rsid w:val="0036393A"/>
    <w:rsid w:val="00365047"/>
    <w:rsid w:val="00365873"/>
    <w:rsid w:val="003712B6"/>
    <w:rsid w:val="0037130B"/>
    <w:rsid w:val="00371B61"/>
    <w:rsid w:val="0037243E"/>
    <w:rsid w:val="00374176"/>
    <w:rsid w:val="00377201"/>
    <w:rsid w:val="003816E1"/>
    <w:rsid w:val="00381BA0"/>
    <w:rsid w:val="00381D76"/>
    <w:rsid w:val="00383DBE"/>
    <w:rsid w:val="00387B17"/>
    <w:rsid w:val="00391791"/>
    <w:rsid w:val="0039468A"/>
    <w:rsid w:val="0039642A"/>
    <w:rsid w:val="003964FB"/>
    <w:rsid w:val="00396764"/>
    <w:rsid w:val="003976CC"/>
    <w:rsid w:val="003A013F"/>
    <w:rsid w:val="003A0770"/>
    <w:rsid w:val="003A28F0"/>
    <w:rsid w:val="003A2ACD"/>
    <w:rsid w:val="003A2D79"/>
    <w:rsid w:val="003A5792"/>
    <w:rsid w:val="003A7766"/>
    <w:rsid w:val="003B1CC7"/>
    <w:rsid w:val="003B1DA1"/>
    <w:rsid w:val="003B350E"/>
    <w:rsid w:val="003B3976"/>
    <w:rsid w:val="003B5477"/>
    <w:rsid w:val="003B65C3"/>
    <w:rsid w:val="003B69C7"/>
    <w:rsid w:val="003B6C7D"/>
    <w:rsid w:val="003C1592"/>
    <w:rsid w:val="003C22EF"/>
    <w:rsid w:val="003C243B"/>
    <w:rsid w:val="003C5096"/>
    <w:rsid w:val="003C6E56"/>
    <w:rsid w:val="003D03BA"/>
    <w:rsid w:val="003D0E47"/>
    <w:rsid w:val="003D1102"/>
    <w:rsid w:val="003D1205"/>
    <w:rsid w:val="003D510C"/>
    <w:rsid w:val="003D6FFF"/>
    <w:rsid w:val="003D75DD"/>
    <w:rsid w:val="003D787A"/>
    <w:rsid w:val="003D7E2C"/>
    <w:rsid w:val="003E223E"/>
    <w:rsid w:val="003E2D70"/>
    <w:rsid w:val="003E5DA6"/>
    <w:rsid w:val="003E6EF2"/>
    <w:rsid w:val="003E73DE"/>
    <w:rsid w:val="003E7D29"/>
    <w:rsid w:val="003F0DC0"/>
    <w:rsid w:val="003F0EDF"/>
    <w:rsid w:val="003F1285"/>
    <w:rsid w:val="003F24C1"/>
    <w:rsid w:val="003F2C65"/>
    <w:rsid w:val="003F468B"/>
    <w:rsid w:val="003F6C79"/>
    <w:rsid w:val="003F79CE"/>
    <w:rsid w:val="003F7DCF"/>
    <w:rsid w:val="00400438"/>
    <w:rsid w:val="00401BD7"/>
    <w:rsid w:val="00403087"/>
    <w:rsid w:val="004032E4"/>
    <w:rsid w:val="00403D81"/>
    <w:rsid w:val="0040415C"/>
    <w:rsid w:val="00405881"/>
    <w:rsid w:val="00406AB3"/>
    <w:rsid w:val="004123F5"/>
    <w:rsid w:val="00412425"/>
    <w:rsid w:val="00412E48"/>
    <w:rsid w:val="004137A6"/>
    <w:rsid w:val="00415F6F"/>
    <w:rsid w:val="004202F4"/>
    <w:rsid w:val="00421358"/>
    <w:rsid w:val="00422A8C"/>
    <w:rsid w:val="00422D30"/>
    <w:rsid w:val="0042354B"/>
    <w:rsid w:val="0042394C"/>
    <w:rsid w:val="0042422A"/>
    <w:rsid w:val="004245A5"/>
    <w:rsid w:val="004254A1"/>
    <w:rsid w:val="00427121"/>
    <w:rsid w:val="00427873"/>
    <w:rsid w:val="00427CAA"/>
    <w:rsid w:val="00431188"/>
    <w:rsid w:val="0043184E"/>
    <w:rsid w:val="00431AE6"/>
    <w:rsid w:val="00432E6A"/>
    <w:rsid w:val="0043364D"/>
    <w:rsid w:val="0043419A"/>
    <w:rsid w:val="004347C5"/>
    <w:rsid w:val="00434D8E"/>
    <w:rsid w:val="00436CCD"/>
    <w:rsid w:val="0044095F"/>
    <w:rsid w:val="00442090"/>
    <w:rsid w:val="0044232B"/>
    <w:rsid w:val="004446E3"/>
    <w:rsid w:val="004447D0"/>
    <w:rsid w:val="0044575F"/>
    <w:rsid w:val="00445E20"/>
    <w:rsid w:val="00446A18"/>
    <w:rsid w:val="00446B78"/>
    <w:rsid w:val="00447561"/>
    <w:rsid w:val="00447BCE"/>
    <w:rsid w:val="00450635"/>
    <w:rsid w:val="004514D9"/>
    <w:rsid w:val="00452481"/>
    <w:rsid w:val="004545D1"/>
    <w:rsid w:val="0045462A"/>
    <w:rsid w:val="00455823"/>
    <w:rsid w:val="00462D59"/>
    <w:rsid w:val="00467487"/>
    <w:rsid w:val="00467E8A"/>
    <w:rsid w:val="0047300D"/>
    <w:rsid w:val="00473AFD"/>
    <w:rsid w:val="00474260"/>
    <w:rsid w:val="0047518B"/>
    <w:rsid w:val="00477120"/>
    <w:rsid w:val="00477B7D"/>
    <w:rsid w:val="00477E14"/>
    <w:rsid w:val="00480893"/>
    <w:rsid w:val="00480DEC"/>
    <w:rsid w:val="0048145C"/>
    <w:rsid w:val="0048304B"/>
    <w:rsid w:val="00484830"/>
    <w:rsid w:val="00485BE8"/>
    <w:rsid w:val="0048626D"/>
    <w:rsid w:val="00491A60"/>
    <w:rsid w:val="00491C57"/>
    <w:rsid w:val="00491F23"/>
    <w:rsid w:val="004937BA"/>
    <w:rsid w:val="004937EB"/>
    <w:rsid w:val="004953B4"/>
    <w:rsid w:val="004977DA"/>
    <w:rsid w:val="004A0130"/>
    <w:rsid w:val="004A249D"/>
    <w:rsid w:val="004A6BEB"/>
    <w:rsid w:val="004A700A"/>
    <w:rsid w:val="004A7515"/>
    <w:rsid w:val="004A7C6D"/>
    <w:rsid w:val="004B1B5C"/>
    <w:rsid w:val="004B250E"/>
    <w:rsid w:val="004B3A53"/>
    <w:rsid w:val="004B4D4C"/>
    <w:rsid w:val="004B59E3"/>
    <w:rsid w:val="004B6035"/>
    <w:rsid w:val="004B66B4"/>
    <w:rsid w:val="004B6BEB"/>
    <w:rsid w:val="004B70F4"/>
    <w:rsid w:val="004B7245"/>
    <w:rsid w:val="004C1732"/>
    <w:rsid w:val="004C244B"/>
    <w:rsid w:val="004C4965"/>
    <w:rsid w:val="004C4C03"/>
    <w:rsid w:val="004C5E92"/>
    <w:rsid w:val="004C7248"/>
    <w:rsid w:val="004C7B79"/>
    <w:rsid w:val="004D0627"/>
    <w:rsid w:val="004D2439"/>
    <w:rsid w:val="004D244D"/>
    <w:rsid w:val="004D24A0"/>
    <w:rsid w:val="004D2C41"/>
    <w:rsid w:val="004D3354"/>
    <w:rsid w:val="004D376D"/>
    <w:rsid w:val="004D403A"/>
    <w:rsid w:val="004D566A"/>
    <w:rsid w:val="004D6B2C"/>
    <w:rsid w:val="004D7B64"/>
    <w:rsid w:val="004E0B81"/>
    <w:rsid w:val="004E1BBC"/>
    <w:rsid w:val="004E3EBC"/>
    <w:rsid w:val="004E4297"/>
    <w:rsid w:val="004E4751"/>
    <w:rsid w:val="004E4B23"/>
    <w:rsid w:val="004E5510"/>
    <w:rsid w:val="004E5ACD"/>
    <w:rsid w:val="004E7475"/>
    <w:rsid w:val="004E7C2F"/>
    <w:rsid w:val="004F164F"/>
    <w:rsid w:val="004F16F8"/>
    <w:rsid w:val="004F36D8"/>
    <w:rsid w:val="004F3DE4"/>
    <w:rsid w:val="004F4669"/>
    <w:rsid w:val="004F4B61"/>
    <w:rsid w:val="004F6B77"/>
    <w:rsid w:val="004F7DC5"/>
    <w:rsid w:val="0050098F"/>
    <w:rsid w:val="00501764"/>
    <w:rsid w:val="00501EF3"/>
    <w:rsid w:val="005026ED"/>
    <w:rsid w:val="00505044"/>
    <w:rsid w:val="00505233"/>
    <w:rsid w:val="005055B7"/>
    <w:rsid w:val="005062F5"/>
    <w:rsid w:val="005101A7"/>
    <w:rsid w:val="00511AF4"/>
    <w:rsid w:val="00511E96"/>
    <w:rsid w:val="00512BA1"/>
    <w:rsid w:val="00513DBD"/>
    <w:rsid w:val="00514EEA"/>
    <w:rsid w:val="00516E76"/>
    <w:rsid w:val="00517A51"/>
    <w:rsid w:val="00525196"/>
    <w:rsid w:val="005258B1"/>
    <w:rsid w:val="00527930"/>
    <w:rsid w:val="00527E3C"/>
    <w:rsid w:val="00527E9A"/>
    <w:rsid w:val="00530D08"/>
    <w:rsid w:val="00537DFA"/>
    <w:rsid w:val="00542148"/>
    <w:rsid w:val="00543416"/>
    <w:rsid w:val="00546219"/>
    <w:rsid w:val="005465B6"/>
    <w:rsid w:val="00546A78"/>
    <w:rsid w:val="00546E35"/>
    <w:rsid w:val="005470FA"/>
    <w:rsid w:val="00547698"/>
    <w:rsid w:val="005477F2"/>
    <w:rsid w:val="005479E7"/>
    <w:rsid w:val="005514F5"/>
    <w:rsid w:val="00552CE3"/>
    <w:rsid w:val="0055304F"/>
    <w:rsid w:val="00553656"/>
    <w:rsid w:val="005545EE"/>
    <w:rsid w:val="00557F74"/>
    <w:rsid w:val="00560F50"/>
    <w:rsid w:val="00562E82"/>
    <w:rsid w:val="00563A0A"/>
    <w:rsid w:val="00563B61"/>
    <w:rsid w:val="00563C0A"/>
    <w:rsid w:val="00563D09"/>
    <w:rsid w:val="0056422E"/>
    <w:rsid w:val="00566632"/>
    <w:rsid w:val="005668EE"/>
    <w:rsid w:val="00566F20"/>
    <w:rsid w:val="00567492"/>
    <w:rsid w:val="00570AB9"/>
    <w:rsid w:val="005720BA"/>
    <w:rsid w:val="005722EA"/>
    <w:rsid w:val="00572A45"/>
    <w:rsid w:val="00573D3E"/>
    <w:rsid w:val="00573D56"/>
    <w:rsid w:val="00573EF5"/>
    <w:rsid w:val="005761D8"/>
    <w:rsid w:val="00581A5E"/>
    <w:rsid w:val="00581E9B"/>
    <w:rsid w:val="00584869"/>
    <w:rsid w:val="0058668D"/>
    <w:rsid w:val="00586CB1"/>
    <w:rsid w:val="0059089D"/>
    <w:rsid w:val="00590D7B"/>
    <w:rsid w:val="0059101C"/>
    <w:rsid w:val="005915A4"/>
    <w:rsid w:val="00591D1B"/>
    <w:rsid w:val="005927AE"/>
    <w:rsid w:val="00593DDE"/>
    <w:rsid w:val="00594B80"/>
    <w:rsid w:val="005952EB"/>
    <w:rsid w:val="00597919"/>
    <w:rsid w:val="005A3086"/>
    <w:rsid w:val="005A3EDC"/>
    <w:rsid w:val="005A45E8"/>
    <w:rsid w:val="005A5EB1"/>
    <w:rsid w:val="005A680F"/>
    <w:rsid w:val="005B0928"/>
    <w:rsid w:val="005B0F34"/>
    <w:rsid w:val="005B109A"/>
    <w:rsid w:val="005B1540"/>
    <w:rsid w:val="005B2B50"/>
    <w:rsid w:val="005B404F"/>
    <w:rsid w:val="005B4F52"/>
    <w:rsid w:val="005B5A43"/>
    <w:rsid w:val="005B5C4B"/>
    <w:rsid w:val="005B7D2C"/>
    <w:rsid w:val="005C0EEF"/>
    <w:rsid w:val="005C425C"/>
    <w:rsid w:val="005C4411"/>
    <w:rsid w:val="005C6450"/>
    <w:rsid w:val="005C7B5B"/>
    <w:rsid w:val="005D1181"/>
    <w:rsid w:val="005D13B2"/>
    <w:rsid w:val="005D1AEA"/>
    <w:rsid w:val="005D2470"/>
    <w:rsid w:val="005D2922"/>
    <w:rsid w:val="005D329A"/>
    <w:rsid w:val="005D3530"/>
    <w:rsid w:val="005D43B2"/>
    <w:rsid w:val="005D48AC"/>
    <w:rsid w:val="005D523B"/>
    <w:rsid w:val="005D56D6"/>
    <w:rsid w:val="005D5D0E"/>
    <w:rsid w:val="005D6E35"/>
    <w:rsid w:val="005E31F4"/>
    <w:rsid w:val="005E467B"/>
    <w:rsid w:val="005E5384"/>
    <w:rsid w:val="005E5527"/>
    <w:rsid w:val="005E7928"/>
    <w:rsid w:val="005F13D1"/>
    <w:rsid w:val="005F603B"/>
    <w:rsid w:val="005F69BB"/>
    <w:rsid w:val="005F6A0B"/>
    <w:rsid w:val="00600D4C"/>
    <w:rsid w:val="00604D03"/>
    <w:rsid w:val="006053C4"/>
    <w:rsid w:val="00606615"/>
    <w:rsid w:val="00606C2B"/>
    <w:rsid w:val="006108BB"/>
    <w:rsid w:val="00610B65"/>
    <w:rsid w:val="0061191C"/>
    <w:rsid w:val="006126DB"/>
    <w:rsid w:val="0061414A"/>
    <w:rsid w:val="0061495F"/>
    <w:rsid w:val="00614F5C"/>
    <w:rsid w:val="006163A8"/>
    <w:rsid w:val="00616F59"/>
    <w:rsid w:val="00617342"/>
    <w:rsid w:val="0061776D"/>
    <w:rsid w:val="00617AF6"/>
    <w:rsid w:val="00620342"/>
    <w:rsid w:val="00622246"/>
    <w:rsid w:val="00623300"/>
    <w:rsid w:val="00623938"/>
    <w:rsid w:val="00623C90"/>
    <w:rsid w:val="00624532"/>
    <w:rsid w:val="006275DB"/>
    <w:rsid w:val="006311B7"/>
    <w:rsid w:val="0063241B"/>
    <w:rsid w:val="00633438"/>
    <w:rsid w:val="006343FB"/>
    <w:rsid w:val="00635115"/>
    <w:rsid w:val="00636806"/>
    <w:rsid w:val="00643D81"/>
    <w:rsid w:val="00644268"/>
    <w:rsid w:val="00651019"/>
    <w:rsid w:val="00651087"/>
    <w:rsid w:val="00651B34"/>
    <w:rsid w:val="00653821"/>
    <w:rsid w:val="00653C3D"/>
    <w:rsid w:val="006540C8"/>
    <w:rsid w:val="00654A04"/>
    <w:rsid w:val="006570DA"/>
    <w:rsid w:val="00657EEB"/>
    <w:rsid w:val="00660898"/>
    <w:rsid w:val="00660D74"/>
    <w:rsid w:val="006632F0"/>
    <w:rsid w:val="00663606"/>
    <w:rsid w:val="00663CDB"/>
    <w:rsid w:val="00664C57"/>
    <w:rsid w:val="006663E7"/>
    <w:rsid w:val="006672E5"/>
    <w:rsid w:val="00667841"/>
    <w:rsid w:val="00667BDE"/>
    <w:rsid w:val="00670035"/>
    <w:rsid w:val="00670FDB"/>
    <w:rsid w:val="00674BCF"/>
    <w:rsid w:val="00676D6E"/>
    <w:rsid w:val="0068390F"/>
    <w:rsid w:val="006842F5"/>
    <w:rsid w:val="00690248"/>
    <w:rsid w:val="00690E07"/>
    <w:rsid w:val="00691A98"/>
    <w:rsid w:val="00692F2A"/>
    <w:rsid w:val="00694C7A"/>
    <w:rsid w:val="006967DF"/>
    <w:rsid w:val="006973A5"/>
    <w:rsid w:val="006A00C9"/>
    <w:rsid w:val="006A2BFE"/>
    <w:rsid w:val="006A2D8A"/>
    <w:rsid w:val="006A2E22"/>
    <w:rsid w:val="006A54EC"/>
    <w:rsid w:val="006A5DE0"/>
    <w:rsid w:val="006A696B"/>
    <w:rsid w:val="006A6C6C"/>
    <w:rsid w:val="006B222C"/>
    <w:rsid w:val="006B2992"/>
    <w:rsid w:val="006B3884"/>
    <w:rsid w:val="006B6EC1"/>
    <w:rsid w:val="006B7373"/>
    <w:rsid w:val="006B7D9A"/>
    <w:rsid w:val="006C0431"/>
    <w:rsid w:val="006C0743"/>
    <w:rsid w:val="006C0769"/>
    <w:rsid w:val="006C197B"/>
    <w:rsid w:val="006C35C9"/>
    <w:rsid w:val="006C4AA2"/>
    <w:rsid w:val="006C4E12"/>
    <w:rsid w:val="006C502B"/>
    <w:rsid w:val="006C5421"/>
    <w:rsid w:val="006C618D"/>
    <w:rsid w:val="006C6E5B"/>
    <w:rsid w:val="006D00B8"/>
    <w:rsid w:val="006D09AA"/>
    <w:rsid w:val="006D2284"/>
    <w:rsid w:val="006D2291"/>
    <w:rsid w:val="006D6074"/>
    <w:rsid w:val="006D61D6"/>
    <w:rsid w:val="006E0122"/>
    <w:rsid w:val="006E138E"/>
    <w:rsid w:val="006E1A4A"/>
    <w:rsid w:val="006E1BF8"/>
    <w:rsid w:val="006E2F66"/>
    <w:rsid w:val="006E3AC1"/>
    <w:rsid w:val="006E4012"/>
    <w:rsid w:val="006E4558"/>
    <w:rsid w:val="006E5260"/>
    <w:rsid w:val="006E72CC"/>
    <w:rsid w:val="006F0CA9"/>
    <w:rsid w:val="006F2DAC"/>
    <w:rsid w:val="006F3499"/>
    <w:rsid w:val="006F3A3C"/>
    <w:rsid w:val="006F4550"/>
    <w:rsid w:val="006F50C1"/>
    <w:rsid w:val="006F511E"/>
    <w:rsid w:val="006F5751"/>
    <w:rsid w:val="006F5F7F"/>
    <w:rsid w:val="00700893"/>
    <w:rsid w:val="00701468"/>
    <w:rsid w:val="00701627"/>
    <w:rsid w:val="00702095"/>
    <w:rsid w:val="0070475C"/>
    <w:rsid w:val="00710DE7"/>
    <w:rsid w:val="00712661"/>
    <w:rsid w:val="00713A17"/>
    <w:rsid w:val="00713D0B"/>
    <w:rsid w:val="00713F71"/>
    <w:rsid w:val="007143DC"/>
    <w:rsid w:val="00714B2A"/>
    <w:rsid w:val="00716ABF"/>
    <w:rsid w:val="00720AC7"/>
    <w:rsid w:val="007214AD"/>
    <w:rsid w:val="00722721"/>
    <w:rsid w:val="00726A25"/>
    <w:rsid w:val="00726CCC"/>
    <w:rsid w:val="00727D3B"/>
    <w:rsid w:val="00730F47"/>
    <w:rsid w:val="0073108D"/>
    <w:rsid w:val="007323B9"/>
    <w:rsid w:val="00732D7D"/>
    <w:rsid w:val="00734D3A"/>
    <w:rsid w:val="007350E1"/>
    <w:rsid w:val="007355E3"/>
    <w:rsid w:val="0073586F"/>
    <w:rsid w:val="00735B9F"/>
    <w:rsid w:val="00737C10"/>
    <w:rsid w:val="00737D38"/>
    <w:rsid w:val="00740114"/>
    <w:rsid w:val="007407DD"/>
    <w:rsid w:val="00740B8B"/>
    <w:rsid w:val="007411FF"/>
    <w:rsid w:val="00742536"/>
    <w:rsid w:val="007438BA"/>
    <w:rsid w:val="0074443E"/>
    <w:rsid w:val="00744C89"/>
    <w:rsid w:val="0074646F"/>
    <w:rsid w:val="00746662"/>
    <w:rsid w:val="00747D7B"/>
    <w:rsid w:val="00747E13"/>
    <w:rsid w:val="00750823"/>
    <w:rsid w:val="00750EA6"/>
    <w:rsid w:val="00752508"/>
    <w:rsid w:val="00752769"/>
    <w:rsid w:val="00753500"/>
    <w:rsid w:val="00753544"/>
    <w:rsid w:val="00753F9E"/>
    <w:rsid w:val="007555E5"/>
    <w:rsid w:val="00755D73"/>
    <w:rsid w:val="00755E3F"/>
    <w:rsid w:val="007566B0"/>
    <w:rsid w:val="0076012D"/>
    <w:rsid w:val="00760435"/>
    <w:rsid w:val="00760989"/>
    <w:rsid w:val="0076133C"/>
    <w:rsid w:val="0076216C"/>
    <w:rsid w:val="00764A0D"/>
    <w:rsid w:val="0076549D"/>
    <w:rsid w:val="0076706D"/>
    <w:rsid w:val="00771020"/>
    <w:rsid w:val="00771316"/>
    <w:rsid w:val="00771B66"/>
    <w:rsid w:val="00771C81"/>
    <w:rsid w:val="00772206"/>
    <w:rsid w:val="00772C9E"/>
    <w:rsid w:val="007740DE"/>
    <w:rsid w:val="0077576D"/>
    <w:rsid w:val="00775FF6"/>
    <w:rsid w:val="00776813"/>
    <w:rsid w:val="00783CE1"/>
    <w:rsid w:val="007845CB"/>
    <w:rsid w:val="0078523C"/>
    <w:rsid w:val="00785911"/>
    <w:rsid w:val="00785A47"/>
    <w:rsid w:val="0078737D"/>
    <w:rsid w:val="00787B4D"/>
    <w:rsid w:val="00787C03"/>
    <w:rsid w:val="00791CB4"/>
    <w:rsid w:val="007928DB"/>
    <w:rsid w:val="00792958"/>
    <w:rsid w:val="00793C08"/>
    <w:rsid w:val="00794BDF"/>
    <w:rsid w:val="00795CD0"/>
    <w:rsid w:val="00795FDA"/>
    <w:rsid w:val="00796ADB"/>
    <w:rsid w:val="00796F5A"/>
    <w:rsid w:val="0079768E"/>
    <w:rsid w:val="007A0EB9"/>
    <w:rsid w:val="007A2278"/>
    <w:rsid w:val="007A4379"/>
    <w:rsid w:val="007A5DA5"/>
    <w:rsid w:val="007A5FD2"/>
    <w:rsid w:val="007A6D44"/>
    <w:rsid w:val="007A6D46"/>
    <w:rsid w:val="007B02A0"/>
    <w:rsid w:val="007B0DDA"/>
    <w:rsid w:val="007B1775"/>
    <w:rsid w:val="007B1B01"/>
    <w:rsid w:val="007B2EDA"/>
    <w:rsid w:val="007B395E"/>
    <w:rsid w:val="007B476F"/>
    <w:rsid w:val="007B643B"/>
    <w:rsid w:val="007B6B56"/>
    <w:rsid w:val="007B72CD"/>
    <w:rsid w:val="007B7AD9"/>
    <w:rsid w:val="007C1067"/>
    <w:rsid w:val="007C18CF"/>
    <w:rsid w:val="007C252C"/>
    <w:rsid w:val="007C26D7"/>
    <w:rsid w:val="007C4571"/>
    <w:rsid w:val="007C644F"/>
    <w:rsid w:val="007C7B41"/>
    <w:rsid w:val="007C7FAA"/>
    <w:rsid w:val="007D2D02"/>
    <w:rsid w:val="007D2F8D"/>
    <w:rsid w:val="007D5B08"/>
    <w:rsid w:val="007E05A5"/>
    <w:rsid w:val="007E3B00"/>
    <w:rsid w:val="007E6B7E"/>
    <w:rsid w:val="007F12B6"/>
    <w:rsid w:val="007F3AA4"/>
    <w:rsid w:val="007F4025"/>
    <w:rsid w:val="007F4B78"/>
    <w:rsid w:val="007F5E50"/>
    <w:rsid w:val="007F5EBC"/>
    <w:rsid w:val="007F6AD7"/>
    <w:rsid w:val="00801A12"/>
    <w:rsid w:val="008021DA"/>
    <w:rsid w:val="00803867"/>
    <w:rsid w:val="00803BFE"/>
    <w:rsid w:val="00810198"/>
    <w:rsid w:val="008161D4"/>
    <w:rsid w:val="00816DFD"/>
    <w:rsid w:val="0082141C"/>
    <w:rsid w:val="00822126"/>
    <w:rsid w:val="008224D5"/>
    <w:rsid w:val="008243B7"/>
    <w:rsid w:val="00825A4A"/>
    <w:rsid w:val="008263D2"/>
    <w:rsid w:val="008274C1"/>
    <w:rsid w:val="00833579"/>
    <w:rsid w:val="008346C1"/>
    <w:rsid w:val="0084051B"/>
    <w:rsid w:val="00840B31"/>
    <w:rsid w:val="00840C3B"/>
    <w:rsid w:val="00841A40"/>
    <w:rsid w:val="0084201C"/>
    <w:rsid w:val="008447D1"/>
    <w:rsid w:val="0084492F"/>
    <w:rsid w:val="00844E7E"/>
    <w:rsid w:val="00845114"/>
    <w:rsid w:val="0084561F"/>
    <w:rsid w:val="00845F5C"/>
    <w:rsid w:val="008464BD"/>
    <w:rsid w:val="00847710"/>
    <w:rsid w:val="00847AAB"/>
    <w:rsid w:val="0085197F"/>
    <w:rsid w:val="00853B11"/>
    <w:rsid w:val="00854110"/>
    <w:rsid w:val="00854BBE"/>
    <w:rsid w:val="008559EA"/>
    <w:rsid w:val="00856950"/>
    <w:rsid w:val="00857DA6"/>
    <w:rsid w:val="00863BE5"/>
    <w:rsid w:val="00864731"/>
    <w:rsid w:val="00864778"/>
    <w:rsid w:val="008674F5"/>
    <w:rsid w:val="008707FD"/>
    <w:rsid w:val="00871162"/>
    <w:rsid w:val="00871A8C"/>
    <w:rsid w:val="00871E00"/>
    <w:rsid w:val="00873016"/>
    <w:rsid w:val="008744BC"/>
    <w:rsid w:val="008751E5"/>
    <w:rsid w:val="008754E7"/>
    <w:rsid w:val="00875A0F"/>
    <w:rsid w:val="00875AA5"/>
    <w:rsid w:val="00876A45"/>
    <w:rsid w:val="00877738"/>
    <w:rsid w:val="00880C26"/>
    <w:rsid w:val="008828FD"/>
    <w:rsid w:val="0088575E"/>
    <w:rsid w:val="0088591B"/>
    <w:rsid w:val="00885A46"/>
    <w:rsid w:val="00890380"/>
    <w:rsid w:val="008963AA"/>
    <w:rsid w:val="008A049F"/>
    <w:rsid w:val="008A3889"/>
    <w:rsid w:val="008A4291"/>
    <w:rsid w:val="008A57CC"/>
    <w:rsid w:val="008A596A"/>
    <w:rsid w:val="008B0753"/>
    <w:rsid w:val="008B0DF6"/>
    <w:rsid w:val="008B143C"/>
    <w:rsid w:val="008B14DB"/>
    <w:rsid w:val="008B24EF"/>
    <w:rsid w:val="008B3172"/>
    <w:rsid w:val="008B35AB"/>
    <w:rsid w:val="008B679A"/>
    <w:rsid w:val="008B76F1"/>
    <w:rsid w:val="008C075A"/>
    <w:rsid w:val="008C0C57"/>
    <w:rsid w:val="008C0D97"/>
    <w:rsid w:val="008C0F82"/>
    <w:rsid w:val="008C1B2A"/>
    <w:rsid w:val="008C1F31"/>
    <w:rsid w:val="008C32E8"/>
    <w:rsid w:val="008C37FB"/>
    <w:rsid w:val="008C58DC"/>
    <w:rsid w:val="008C7CEA"/>
    <w:rsid w:val="008C7D63"/>
    <w:rsid w:val="008C7E1E"/>
    <w:rsid w:val="008D2AD3"/>
    <w:rsid w:val="008D36B9"/>
    <w:rsid w:val="008D5251"/>
    <w:rsid w:val="008D6550"/>
    <w:rsid w:val="008D6CF8"/>
    <w:rsid w:val="008E0CCB"/>
    <w:rsid w:val="008E1C49"/>
    <w:rsid w:val="008E39D6"/>
    <w:rsid w:val="008E44A0"/>
    <w:rsid w:val="008E533A"/>
    <w:rsid w:val="008F0067"/>
    <w:rsid w:val="008F317E"/>
    <w:rsid w:val="008F3D1C"/>
    <w:rsid w:val="008F5ABE"/>
    <w:rsid w:val="008F5BC7"/>
    <w:rsid w:val="008F70BA"/>
    <w:rsid w:val="008F7428"/>
    <w:rsid w:val="008F74E8"/>
    <w:rsid w:val="008F774B"/>
    <w:rsid w:val="008F7A06"/>
    <w:rsid w:val="0090127B"/>
    <w:rsid w:val="00902A8A"/>
    <w:rsid w:val="0090360D"/>
    <w:rsid w:val="00903946"/>
    <w:rsid w:val="00903CA4"/>
    <w:rsid w:val="00904363"/>
    <w:rsid w:val="00904786"/>
    <w:rsid w:val="00904DBD"/>
    <w:rsid w:val="0090504A"/>
    <w:rsid w:val="009053DD"/>
    <w:rsid w:val="0090560D"/>
    <w:rsid w:val="0090570A"/>
    <w:rsid w:val="00907C19"/>
    <w:rsid w:val="00911652"/>
    <w:rsid w:val="00911F9B"/>
    <w:rsid w:val="0091204E"/>
    <w:rsid w:val="009122B8"/>
    <w:rsid w:val="009125A2"/>
    <w:rsid w:val="009130D1"/>
    <w:rsid w:val="009139DD"/>
    <w:rsid w:val="00915859"/>
    <w:rsid w:val="00916A1C"/>
    <w:rsid w:val="00920754"/>
    <w:rsid w:val="00922F94"/>
    <w:rsid w:val="009230A7"/>
    <w:rsid w:val="00924B81"/>
    <w:rsid w:val="009262D4"/>
    <w:rsid w:val="00927C8A"/>
    <w:rsid w:val="009301B2"/>
    <w:rsid w:val="00932BF7"/>
    <w:rsid w:val="00932CCF"/>
    <w:rsid w:val="009331BB"/>
    <w:rsid w:val="00933400"/>
    <w:rsid w:val="00937929"/>
    <w:rsid w:val="00940812"/>
    <w:rsid w:val="00940E05"/>
    <w:rsid w:val="00942B6A"/>
    <w:rsid w:val="00944212"/>
    <w:rsid w:val="009448DC"/>
    <w:rsid w:val="009456BC"/>
    <w:rsid w:val="009470A4"/>
    <w:rsid w:val="009471F3"/>
    <w:rsid w:val="00947223"/>
    <w:rsid w:val="0094750D"/>
    <w:rsid w:val="009518DE"/>
    <w:rsid w:val="00951C0A"/>
    <w:rsid w:val="009524A9"/>
    <w:rsid w:val="0095276E"/>
    <w:rsid w:val="009533F3"/>
    <w:rsid w:val="009536C5"/>
    <w:rsid w:val="009543AE"/>
    <w:rsid w:val="0095490D"/>
    <w:rsid w:val="00955043"/>
    <w:rsid w:val="0095528E"/>
    <w:rsid w:val="009569EF"/>
    <w:rsid w:val="009572EF"/>
    <w:rsid w:val="00957365"/>
    <w:rsid w:val="00957440"/>
    <w:rsid w:val="0095783E"/>
    <w:rsid w:val="00957966"/>
    <w:rsid w:val="009612E0"/>
    <w:rsid w:val="00961869"/>
    <w:rsid w:val="00961BA5"/>
    <w:rsid w:val="00961BE8"/>
    <w:rsid w:val="00961E24"/>
    <w:rsid w:val="00962E29"/>
    <w:rsid w:val="00963BDF"/>
    <w:rsid w:val="009646D3"/>
    <w:rsid w:val="00965443"/>
    <w:rsid w:val="00971A87"/>
    <w:rsid w:val="00972E74"/>
    <w:rsid w:val="00973FF0"/>
    <w:rsid w:val="009746C5"/>
    <w:rsid w:val="00974B74"/>
    <w:rsid w:val="009755E4"/>
    <w:rsid w:val="00976794"/>
    <w:rsid w:val="00976B95"/>
    <w:rsid w:val="00976F25"/>
    <w:rsid w:val="00977FAC"/>
    <w:rsid w:val="00981B36"/>
    <w:rsid w:val="0098316D"/>
    <w:rsid w:val="009848F1"/>
    <w:rsid w:val="009849FB"/>
    <w:rsid w:val="00984A45"/>
    <w:rsid w:val="00986C31"/>
    <w:rsid w:val="00987026"/>
    <w:rsid w:val="00987287"/>
    <w:rsid w:val="009908D7"/>
    <w:rsid w:val="0099205E"/>
    <w:rsid w:val="009920B6"/>
    <w:rsid w:val="00992C7D"/>
    <w:rsid w:val="00993C4C"/>
    <w:rsid w:val="009963EB"/>
    <w:rsid w:val="00996BB3"/>
    <w:rsid w:val="00997512"/>
    <w:rsid w:val="009A38F0"/>
    <w:rsid w:val="009A3A8C"/>
    <w:rsid w:val="009A527F"/>
    <w:rsid w:val="009A581F"/>
    <w:rsid w:val="009A78B7"/>
    <w:rsid w:val="009A7E19"/>
    <w:rsid w:val="009B11BA"/>
    <w:rsid w:val="009B20F6"/>
    <w:rsid w:val="009B283A"/>
    <w:rsid w:val="009B4489"/>
    <w:rsid w:val="009B46F9"/>
    <w:rsid w:val="009B7F3A"/>
    <w:rsid w:val="009C3B1A"/>
    <w:rsid w:val="009C5B1C"/>
    <w:rsid w:val="009C62FF"/>
    <w:rsid w:val="009C66F7"/>
    <w:rsid w:val="009C6ED4"/>
    <w:rsid w:val="009C7303"/>
    <w:rsid w:val="009C744B"/>
    <w:rsid w:val="009C7BCC"/>
    <w:rsid w:val="009D1252"/>
    <w:rsid w:val="009D48C8"/>
    <w:rsid w:val="009D539D"/>
    <w:rsid w:val="009D6BE2"/>
    <w:rsid w:val="009D74A9"/>
    <w:rsid w:val="009E601D"/>
    <w:rsid w:val="009E7ADC"/>
    <w:rsid w:val="009F0361"/>
    <w:rsid w:val="009F1259"/>
    <w:rsid w:val="009F23C8"/>
    <w:rsid w:val="009F4B0B"/>
    <w:rsid w:val="009F6A0C"/>
    <w:rsid w:val="00A0036B"/>
    <w:rsid w:val="00A0250C"/>
    <w:rsid w:val="00A034D3"/>
    <w:rsid w:val="00A04A02"/>
    <w:rsid w:val="00A0654E"/>
    <w:rsid w:val="00A12F9C"/>
    <w:rsid w:val="00A17D0A"/>
    <w:rsid w:val="00A17E6C"/>
    <w:rsid w:val="00A20129"/>
    <w:rsid w:val="00A238C3"/>
    <w:rsid w:val="00A23BF9"/>
    <w:rsid w:val="00A23C88"/>
    <w:rsid w:val="00A262FD"/>
    <w:rsid w:val="00A271E2"/>
    <w:rsid w:val="00A30428"/>
    <w:rsid w:val="00A32616"/>
    <w:rsid w:val="00A32FB0"/>
    <w:rsid w:val="00A34FA2"/>
    <w:rsid w:val="00A40AC4"/>
    <w:rsid w:val="00A42466"/>
    <w:rsid w:val="00A42824"/>
    <w:rsid w:val="00A428E8"/>
    <w:rsid w:val="00A43481"/>
    <w:rsid w:val="00A44D03"/>
    <w:rsid w:val="00A44DAC"/>
    <w:rsid w:val="00A51323"/>
    <w:rsid w:val="00A5420C"/>
    <w:rsid w:val="00A54C92"/>
    <w:rsid w:val="00A5527F"/>
    <w:rsid w:val="00A55DEE"/>
    <w:rsid w:val="00A56532"/>
    <w:rsid w:val="00A56F73"/>
    <w:rsid w:val="00A57063"/>
    <w:rsid w:val="00A577C2"/>
    <w:rsid w:val="00A57CC5"/>
    <w:rsid w:val="00A60773"/>
    <w:rsid w:val="00A62236"/>
    <w:rsid w:val="00A6545E"/>
    <w:rsid w:val="00A70797"/>
    <w:rsid w:val="00A725A4"/>
    <w:rsid w:val="00A73E9E"/>
    <w:rsid w:val="00A742FB"/>
    <w:rsid w:val="00A75EFA"/>
    <w:rsid w:val="00A764EB"/>
    <w:rsid w:val="00A76655"/>
    <w:rsid w:val="00A7775C"/>
    <w:rsid w:val="00A77DC6"/>
    <w:rsid w:val="00A80029"/>
    <w:rsid w:val="00A83379"/>
    <w:rsid w:val="00A8492F"/>
    <w:rsid w:val="00A84DDB"/>
    <w:rsid w:val="00A84E4D"/>
    <w:rsid w:val="00A852E6"/>
    <w:rsid w:val="00A85F1C"/>
    <w:rsid w:val="00A860D1"/>
    <w:rsid w:val="00A86DCC"/>
    <w:rsid w:val="00A87AEF"/>
    <w:rsid w:val="00A90A1D"/>
    <w:rsid w:val="00A90DA7"/>
    <w:rsid w:val="00A91B83"/>
    <w:rsid w:val="00A92BF8"/>
    <w:rsid w:val="00A92F49"/>
    <w:rsid w:val="00A92F71"/>
    <w:rsid w:val="00A935FB"/>
    <w:rsid w:val="00A959DB"/>
    <w:rsid w:val="00A95FF2"/>
    <w:rsid w:val="00AA01C7"/>
    <w:rsid w:val="00AA04FF"/>
    <w:rsid w:val="00AA09CB"/>
    <w:rsid w:val="00AA2702"/>
    <w:rsid w:val="00AA365A"/>
    <w:rsid w:val="00AA4230"/>
    <w:rsid w:val="00AB0DE2"/>
    <w:rsid w:val="00AB4469"/>
    <w:rsid w:val="00AB66AF"/>
    <w:rsid w:val="00AB746A"/>
    <w:rsid w:val="00AB798F"/>
    <w:rsid w:val="00AC25B7"/>
    <w:rsid w:val="00AC4B50"/>
    <w:rsid w:val="00AC4F9F"/>
    <w:rsid w:val="00AC5B74"/>
    <w:rsid w:val="00AC6349"/>
    <w:rsid w:val="00AC6A20"/>
    <w:rsid w:val="00AC6B5A"/>
    <w:rsid w:val="00AD0570"/>
    <w:rsid w:val="00AD06C3"/>
    <w:rsid w:val="00AD142C"/>
    <w:rsid w:val="00AD2CB1"/>
    <w:rsid w:val="00AD4640"/>
    <w:rsid w:val="00AD4D64"/>
    <w:rsid w:val="00AD502F"/>
    <w:rsid w:val="00AD5CE4"/>
    <w:rsid w:val="00AD6DBF"/>
    <w:rsid w:val="00AD7E09"/>
    <w:rsid w:val="00AE13C2"/>
    <w:rsid w:val="00AE24BB"/>
    <w:rsid w:val="00AE2C7B"/>
    <w:rsid w:val="00AE3943"/>
    <w:rsid w:val="00AE3FEC"/>
    <w:rsid w:val="00AE59F2"/>
    <w:rsid w:val="00AE6CF5"/>
    <w:rsid w:val="00AE7847"/>
    <w:rsid w:val="00AF077D"/>
    <w:rsid w:val="00AF150B"/>
    <w:rsid w:val="00AF18E1"/>
    <w:rsid w:val="00AF2807"/>
    <w:rsid w:val="00AF3421"/>
    <w:rsid w:val="00AF41AB"/>
    <w:rsid w:val="00AF41F3"/>
    <w:rsid w:val="00AF475D"/>
    <w:rsid w:val="00AF4B19"/>
    <w:rsid w:val="00AF4FE6"/>
    <w:rsid w:val="00AF5E26"/>
    <w:rsid w:val="00B00D02"/>
    <w:rsid w:val="00B03076"/>
    <w:rsid w:val="00B03DE8"/>
    <w:rsid w:val="00B05BDD"/>
    <w:rsid w:val="00B06981"/>
    <w:rsid w:val="00B11089"/>
    <w:rsid w:val="00B126E7"/>
    <w:rsid w:val="00B12A8B"/>
    <w:rsid w:val="00B130BE"/>
    <w:rsid w:val="00B13D03"/>
    <w:rsid w:val="00B1460A"/>
    <w:rsid w:val="00B20643"/>
    <w:rsid w:val="00B20C1E"/>
    <w:rsid w:val="00B21B07"/>
    <w:rsid w:val="00B2296F"/>
    <w:rsid w:val="00B232EF"/>
    <w:rsid w:val="00B23EAD"/>
    <w:rsid w:val="00B23F90"/>
    <w:rsid w:val="00B23FBE"/>
    <w:rsid w:val="00B26186"/>
    <w:rsid w:val="00B26A9B"/>
    <w:rsid w:val="00B270F6"/>
    <w:rsid w:val="00B27DD6"/>
    <w:rsid w:val="00B310AA"/>
    <w:rsid w:val="00B31658"/>
    <w:rsid w:val="00B32C1E"/>
    <w:rsid w:val="00B33618"/>
    <w:rsid w:val="00B338E2"/>
    <w:rsid w:val="00B33953"/>
    <w:rsid w:val="00B34016"/>
    <w:rsid w:val="00B34A72"/>
    <w:rsid w:val="00B34F23"/>
    <w:rsid w:val="00B3752E"/>
    <w:rsid w:val="00B37B8D"/>
    <w:rsid w:val="00B444DD"/>
    <w:rsid w:val="00B4463F"/>
    <w:rsid w:val="00B46461"/>
    <w:rsid w:val="00B46F07"/>
    <w:rsid w:val="00B478C1"/>
    <w:rsid w:val="00B47DA7"/>
    <w:rsid w:val="00B50B47"/>
    <w:rsid w:val="00B51220"/>
    <w:rsid w:val="00B51CE1"/>
    <w:rsid w:val="00B52259"/>
    <w:rsid w:val="00B52E85"/>
    <w:rsid w:val="00B533C1"/>
    <w:rsid w:val="00B536C3"/>
    <w:rsid w:val="00B558A4"/>
    <w:rsid w:val="00B55C39"/>
    <w:rsid w:val="00B55EBB"/>
    <w:rsid w:val="00B57706"/>
    <w:rsid w:val="00B61ED8"/>
    <w:rsid w:val="00B62576"/>
    <w:rsid w:val="00B65FD5"/>
    <w:rsid w:val="00B66C92"/>
    <w:rsid w:val="00B677D4"/>
    <w:rsid w:val="00B70D47"/>
    <w:rsid w:val="00B71C71"/>
    <w:rsid w:val="00B71F7D"/>
    <w:rsid w:val="00B734BA"/>
    <w:rsid w:val="00B7457C"/>
    <w:rsid w:val="00B76D93"/>
    <w:rsid w:val="00B80A87"/>
    <w:rsid w:val="00B82D3B"/>
    <w:rsid w:val="00B82F76"/>
    <w:rsid w:val="00B83AA6"/>
    <w:rsid w:val="00B85580"/>
    <w:rsid w:val="00B85696"/>
    <w:rsid w:val="00B867E0"/>
    <w:rsid w:val="00B86BFE"/>
    <w:rsid w:val="00B92821"/>
    <w:rsid w:val="00B937D8"/>
    <w:rsid w:val="00B9411E"/>
    <w:rsid w:val="00B96953"/>
    <w:rsid w:val="00B9754F"/>
    <w:rsid w:val="00B97F4F"/>
    <w:rsid w:val="00BA0FE7"/>
    <w:rsid w:val="00BA12CA"/>
    <w:rsid w:val="00BA1FED"/>
    <w:rsid w:val="00BA28E8"/>
    <w:rsid w:val="00BA2CD1"/>
    <w:rsid w:val="00BA37B3"/>
    <w:rsid w:val="00BA385A"/>
    <w:rsid w:val="00BA45D3"/>
    <w:rsid w:val="00BA6422"/>
    <w:rsid w:val="00BA6B23"/>
    <w:rsid w:val="00BB18D4"/>
    <w:rsid w:val="00BB4E7F"/>
    <w:rsid w:val="00BB553B"/>
    <w:rsid w:val="00BB58E9"/>
    <w:rsid w:val="00BB75F0"/>
    <w:rsid w:val="00BC1F61"/>
    <w:rsid w:val="00BC2367"/>
    <w:rsid w:val="00BC4CF5"/>
    <w:rsid w:val="00BC59DF"/>
    <w:rsid w:val="00BC6506"/>
    <w:rsid w:val="00BC771D"/>
    <w:rsid w:val="00BD2F17"/>
    <w:rsid w:val="00BD65F7"/>
    <w:rsid w:val="00BE0649"/>
    <w:rsid w:val="00BE0DE4"/>
    <w:rsid w:val="00BE0F83"/>
    <w:rsid w:val="00BE1B59"/>
    <w:rsid w:val="00BE253C"/>
    <w:rsid w:val="00BE3863"/>
    <w:rsid w:val="00BE50FF"/>
    <w:rsid w:val="00BE7015"/>
    <w:rsid w:val="00BE7275"/>
    <w:rsid w:val="00BF36C6"/>
    <w:rsid w:val="00BF3DA0"/>
    <w:rsid w:val="00BF48CA"/>
    <w:rsid w:val="00BF73E8"/>
    <w:rsid w:val="00BF74F4"/>
    <w:rsid w:val="00C00694"/>
    <w:rsid w:val="00C0419E"/>
    <w:rsid w:val="00C056B0"/>
    <w:rsid w:val="00C065C8"/>
    <w:rsid w:val="00C067C3"/>
    <w:rsid w:val="00C10B7B"/>
    <w:rsid w:val="00C11670"/>
    <w:rsid w:val="00C128C8"/>
    <w:rsid w:val="00C12A95"/>
    <w:rsid w:val="00C130B7"/>
    <w:rsid w:val="00C14596"/>
    <w:rsid w:val="00C14A48"/>
    <w:rsid w:val="00C156E4"/>
    <w:rsid w:val="00C16EF9"/>
    <w:rsid w:val="00C17216"/>
    <w:rsid w:val="00C17329"/>
    <w:rsid w:val="00C20AB7"/>
    <w:rsid w:val="00C20FCC"/>
    <w:rsid w:val="00C2202D"/>
    <w:rsid w:val="00C227F8"/>
    <w:rsid w:val="00C2362E"/>
    <w:rsid w:val="00C248B3"/>
    <w:rsid w:val="00C25AB2"/>
    <w:rsid w:val="00C2693F"/>
    <w:rsid w:val="00C2711C"/>
    <w:rsid w:val="00C27F3A"/>
    <w:rsid w:val="00C35763"/>
    <w:rsid w:val="00C37735"/>
    <w:rsid w:val="00C37752"/>
    <w:rsid w:val="00C40A88"/>
    <w:rsid w:val="00C45319"/>
    <w:rsid w:val="00C45536"/>
    <w:rsid w:val="00C478A3"/>
    <w:rsid w:val="00C47B4A"/>
    <w:rsid w:val="00C50A29"/>
    <w:rsid w:val="00C5158B"/>
    <w:rsid w:val="00C524CC"/>
    <w:rsid w:val="00C53768"/>
    <w:rsid w:val="00C54132"/>
    <w:rsid w:val="00C55463"/>
    <w:rsid w:val="00C55A47"/>
    <w:rsid w:val="00C57B53"/>
    <w:rsid w:val="00C60810"/>
    <w:rsid w:val="00C60D9D"/>
    <w:rsid w:val="00C61BD2"/>
    <w:rsid w:val="00C64509"/>
    <w:rsid w:val="00C71133"/>
    <w:rsid w:val="00C7172B"/>
    <w:rsid w:val="00C71806"/>
    <w:rsid w:val="00C71F3D"/>
    <w:rsid w:val="00C73595"/>
    <w:rsid w:val="00C73618"/>
    <w:rsid w:val="00C73970"/>
    <w:rsid w:val="00C74093"/>
    <w:rsid w:val="00C74ADC"/>
    <w:rsid w:val="00C74B9D"/>
    <w:rsid w:val="00C75006"/>
    <w:rsid w:val="00C750AD"/>
    <w:rsid w:val="00C75B83"/>
    <w:rsid w:val="00C76488"/>
    <w:rsid w:val="00C81DD2"/>
    <w:rsid w:val="00C82E2A"/>
    <w:rsid w:val="00C83C6C"/>
    <w:rsid w:val="00C84255"/>
    <w:rsid w:val="00C864D2"/>
    <w:rsid w:val="00C874CF"/>
    <w:rsid w:val="00C875CC"/>
    <w:rsid w:val="00C879EF"/>
    <w:rsid w:val="00C936C0"/>
    <w:rsid w:val="00C943F3"/>
    <w:rsid w:val="00C95C20"/>
    <w:rsid w:val="00C95E60"/>
    <w:rsid w:val="00CA06DD"/>
    <w:rsid w:val="00CA292A"/>
    <w:rsid w:val="00CA45BD"/>
    <w:rsid w:val="00CA5D3B"/>
    <w:rsid w:val="00CB1152"/>
    <w:rsid w:val="00CB1DF1"/>
    <w:rsid w:val="00CB1E34"/>
    <w:rsid w:val="00CB4044"/>
    <w:rsid w:val="00CB41DA"/>
    <w:rsid w:val="00CB44E5"/>
    <w:rsid w:val="00CB44FA"/>
    <w:rsid w:val="00CB5DA0"/>
    <w:rsid w:val="00CB6ACF"/>
    <w:rsid w:val="00CB7051"/>
    <w:rsid w:val="00CC048B"/>
    <w:rsid w:val="00CC066D"/>
    <w:rsid w:val="00CC2D56"/>
    <w:rsid w:val="00CC3856"/>
    <w:rsid w:val="00CC4B0E"/>
    <w:rsid w:val="00CC519C"/>
    <w:rsid w:val="00CC6391"/>
    <w:rsid w:val="00CC6B3D"/>
    <w:rsid w:val="00CC7100"/>
    <w:rsid w:val="00CD1D97"/>
    <w:rsid w:val="00CD40A5"/>
    <w:rsid w:val="00CD4280"/>
    <w:rsid w:val="00CD57FC"/>
    <w:rsid w:val="00CD6CB6"/>
    <w:rsid w:val="00CE1E29"/>
    <w:rsid w:val="00CE2D31"/>
    <w:rsid w:val="00CE35D9"/>
    <w:rsid w:val="00CE4FF2"/>
    <w:rsid w:val="00CE696A"/>
    <w:rsid w:val="00CE79D6"/>
    <w:rsid w:val="00CF179D"/>
    <w:rsid w:val="00CF6F35"/>
    <w:rsid w:val="00CF70B3"/>
    <w:rsid w:val="00CF7546"/>
    <w:rsid w:val="00CF7A78"/>
    <w:rsid w:val="00D02E32"/>
    <w:rsid w:val="00D03918"/>
    <w:rsid w:val="00D03ED5"/>
    <w:rsid w:val="00D04751"/>
    <w:rsid w:val="00D0580B"/>
    <w:rsid w:val="00D10D1E"/>
    <w:rsid w:val="00D12793"/>
    <w:rsid w:val="00D139C7"/>
    <w:rsid w:val="00D14B4B"/>
    <w:rsid w:val="00D154BA"/>
    <w:rsid w:val="00D17182"/>
    <w:rsid w:val="00D178C0"/>
    <w:rsid w:val="00D20D39"/>
    <w:rsid w:val="00D2285D"/>
    <w:rsid w:val="00D22BC0"/>
    <w:rsid w:val="00D22C95"/>
    <w:rsid w:val="00D22CB9"/>
    <w:rsid w:val="00D2335B"/>
    <w:rsid w:val="00D23406"/>
    <w:rsid w:val="00D25CF1"/>
    <w:rsid w:val="00D270A7"/>
    <w:rsid w:val="00D27FEA"/>
    <w:rsid w:val="00D30714"/>
    <w:rsid w:val="00D3210D"/>
    <w:rsid w:val="00D32222"/>
    <w:rsid w:val="00D3233B"/>
    <w:rsid w:val="00D3381E"/>
    <w:rsid w:val="00D33B42"/>
    <w:rsid w:val="00D34996"/>
    <w:rsid w:val="00D35DE7"/>
    <w:rsid w:val="00D36402"/>
    <w:rsid w:val="00D40A0A"/>
    <w:rsid w:val="00D40CBC"/>
    <w:rsid w:val="00D41891"/>
    <w:rsid w:val="00D41958"/>
    <w:rsid w:val="00D41DC6"/>
    <w:rsid w:val="00D42F7D"/>
    <w:rsid w:val="00D44BC9"/>
    <w:rsid w:val="00D4565E"/>
    <w:rsid w:val="00D45D64"/>
    <w:rsid w:val="00D45E62"/>
    <w:rsid w:val="00D45F9F"/>
    <w:rsid w:val="00D46979"/>
    <w:rsid w:val="00D47504"/>
    <w:rsid w:val="00D50FFE"/>
    <w:rsid w:val="00D5163F"/>
    <w:rsid w:val="00D533AB"/>
    <w:rsid w:val="00D53812"/>
    <w:rsid w:val="00D53C78"/>
    <w:rsid w:val="00D54241"/>
    <w:rsid w:val="00D542B2"/>
    <w:rsid w:val="00D55075"/>
    <w:rsid w:val="00D55410"/>
    <w:rsid w:val="00D56536"/>
    <w:rsid w:val="00D575F9"/>
    <w:rsid w:val="00D624F1"/>
    <w:rsid w:val="00D63B70"/>
    <w:rsid w:val="00D64EF8"/>
    <w:rsid w:val="00D65B9F"/>
    <w:rsid w:val="00D67B45"/>
    <w:rsid w:val="00D74043"/>
    <w:rsid w:val="00D75806"/>
    <w:rsid w:val="00D8041C"/>
    <w:rsid w:val="00D80583"/>
    <w:rsid w:val="00D82D5D"/>
    <w:rsid w:val="00D83525"/>
    <w:rsid w:val="00D83F51"/>
    <w:rsid w:val="00D83FF5"/>
    <w:rsid w:val="00D84B4C"/>
    <w:rsid w:val="00D85ED4"/>
    <w:rsid w:val="00D865A2"/>
    <w:rsid w:val="00D86830"/>
    <w:rsid w:val="00D87408"/>
    <w:rsid w:val="00D904C5"/>
    <w:rsid w:val="00D90674"/>
    <w:rsid w:val="00D91D20"/>
    <w:rsid w:val="00D93143"/>
    <w:rsid w:val="00D93D68"/>
    <w:rsid w:val="00D97632"/>
    <w:rsid w:val="00D97B74"/>
    <w:rsid w:val="00DA0AB4"/>
    <w:rsid w:val="00DA2B7F"/>
    <w:rsid w:val="00DA2D45"/>
    <w:rsid w:val="00DA4E43"/>
    <w:rsid w:val="00DB0348"/>
    <w:rsid w:val="00DB1656"/>
    <w:rsid w:val="00DB1698"/>
    <w:rsid w:val="00DB216B"/>
    <w:rsid w:val="00DB3567"/>
    <w:rsid w:val="00DB3B93"/>
    <w:rsid w:val="00DB3E57"/>
    <w:rsid w:val="00DB4876"/>
    <w:rsid w:val="00DB4C4B"/>
    <w:rsid w:val="00DB4F0D"/>
    <w:rsid w:val="00DB5F2A"/>
    <w:rsid w:val="00DB7034"/>
    <w:rsid w:val="00DB7CA4"/>
    <w:rsid w:val="00DC09A3"/>
    <w:rsid w:val="00DC1D81"/>
    <w:rsid w:val="00DC20CC"/>
    <w:rsid w:val="00DC2B45"/>
    <w:rsid w:val="00DC2D68"/>
    <w:rsid w:val="00DC31E2"/>
    <w:rsid w:val="00DC4EE8"/>
    <w:rsid w:val="00DD0568"/>
    <w:rsid w:val="00DD0CBD"/>
    <w:rsid w:val="00DD26F4"/>
    <w:rsid w:val="00DD2B15"/>
    <w:rsid w:val="00DD2CA2"/>
    <w:rsid w:val="00DD46E2"/>
    <w:rsid w:val="00DD547C"/>
    <w:rsid w:val="00DD592D"/>
    <w:rsid w:val="00DD602C"/>
    <w:rsid w:val="00DE0248"/>
    <w:rsid w:val="00DE0604"/>
    <w:rsid w:val="00DE14EF"/>
    <w:rsid w:val="00DE208B"/>
    <w:rsid w:val="00DE2C0F"/>
    <w:rsid w:val="00DE6F57"/>
    <w:rsid w:val="00DE79D5"/>
    <w:rsid w:val="00DE7D32"/>
    <w:rsid w:val="00DF0203"/>
    <w:rsid w:val="00DF055C"/>
    <w:rsid w:val="00DF0AFB"/>
    <w:rsid w:val="00DF0F1E"/>
    <w:rsid w:val="00DF14D1"/>
    <w:rsid w:val="00DF27BF"/>
    <w:rsid w:val="00DF324F"/>
    <w:rsid w:val="00DF5872"/>
    <w:rsid w:val="00DF60EC"/>
    <w:rsid w:val="00DF6354"/>
    <w:rsid w:val="00DF68A3"/>
    <w:rsid w:val="00DF7EA8"/>
    <w:rsid w:val="00E006D9"/>
    <w:rsid w:val="00E00932"/>
    <w:rsid w:val="00E02758"/>
    <w:rsid w:val="00E0306B"/>
    <w:rsid w:val="00E048C0"/>
    <w:rsid w:val="00E06D6D"/>
    <w:rsid w:val="00E1081F"/>
    <w:rsid w:val="00E10E7A"/>
    <w:rsid w:val="00E11A64"/>
    <w:rsid w:val="00E12128"/>
    <w:rsid w:val="00E12CEE"/>
    <w:rsid w:val="00E144C1"/>
    <w:rsid w:val="00E1595F"/>
    <w:rsid w:val="00E15A23"/>
    <w:rsid w:val="00E171EF"/>
    <w:rsid w:val="00E17ECA"/>
    <w:rsid w:val="00E20A32"/>
    <w:rsid w:val="00E21266"/>
    <w:rsid w:val="00E2297D"/>
    <w:rsid w:val="00E23CAC"/>
    <w:rsid w:val="00E24077"/>
    <w:rsid w:val="00E3063C"/>
    <w:rsid w:val="00E3208A"/>
    <w:rsid w:val="00E33340"/>
    <w:rsid w:val="00E34439"/>
    <w:rsid w:val="00E34473"/>
    <w:rsid w:val="00E35C16"/>
    <w:rsid w:val="00E37729"/>
    <w:rsid w:val="00E37AA1"/>
    <w:rsid w:val="00E37DDA"/>
    <w:rsid w:val="00E37E7E"/>
    <w:rsid w:val="00E40F89"/>
    <w:rsid w:val="00E44443"/>
    <w:rsid w:val="00E45773"/>
    <w:rsid w:val="00E45C4E"/>
    <w:rsid w:val="00E46D0D"/>
    <w:rsid w:val="00E46E90"/>
    <w:rsid w:val="00E476B5"/>
    <w:rsid w:val="00E47A65"/>
    <w:rsid w:val="00E50968"/>
    <w:rsid w:val="00E50C42"/>
    <w:rsid w:val="00E5184C"/>
    <w:rsid w:val="00E51D4A"/>
    <w:rsid w:val="00E53286"/>
    <w:rsid w:val="00E54F7D"/>
    <w:rsid w:val="00E5588F"/>
    <w:rsid w:val="00E55B1B"/>
    <w:rsid w:val="00E56B65"/>
    <w:rsid w:val="00E57640"/>
    <w:rsid w:val="00E577CD"/>
    <w:rsid w:val="00E60A4E"/>
    <w:rsid w:val="00E625BE"/>
    <w:rsid w:val="00E62803"/>
    <w:rsid w:val="00E63F24"/>
    <w:rsid w:val="00E64E81"/>
    <w:rsid w:val="00E6543C"/>
    <w:rsid w:val="00E6645C"/>
    <w:rsid w:val="00E71820"/>
    <w:rsid w:val="00E72328"/>
    <w:rsid w:val="00E739CF"/>
    <w:rsid w:val="00E74251"/>
    <w:rsid w:val="00E745A2"/>
    <w:rsid w:val="00E74C96"/>
    <w:rsid w:val="00E756E2"/>
    <w:rsid w:val="00E8126D"/>
    <w:rsid w:val="00E81FFE"/>
    <w:rsid w:val="00E823C1"/>
    <w:rsid w:val="00E83F36"/>
    <w:rsid w:val="00E85281"/>
    <w:rsid w:val="00E863B9"/>
    <w:rsid w:val="00E869A3"/>
    <w:rsid w:val="00E94467"/>
    <w:rsid w:val="00E95ED9"/>
    <w:rsid w:val="00E96645"/>
    <w:rsid w:val="00E967D0"/>
    <w:rsid w:val="00E971CE"/>
    <w:rsid w:val="00E97811"/>
    <w:rsid w:val="00EA0CC9"/>
    <w:rsid w:val="00EA118C"/>
    <w:rsid w:val="00EA2110"/>
    <w:rsid w:val="00EA2CE7"/>
    <w:rsid w:val="00EA40E3"/>
    <w:rsid w:val="00EA48DF"/>
    <w:rsid w:val="00EA6691"/>
    <w:rsid w:val="00EB0249"/>
    <w:rsid w:val="00EB07DA"/>
    <w:rsid w:val="00EB14FA"/>
    <w:rsid w:val="00EB44E6"/>
    <w:rsid w:val="00EB4679"/>
    <w:rsid w:val="00EB4C83"/>
    <w:rsid w:val="00EB5EEB"/>
    <w:rsid w:val="00EB60DE"/>
    <w:rsid w:val="00EB7668"/>
    <w:rsid w:val="00EC0E96"/>
    <w:rsid w:val="00EC4347"/>
    <w:rsid w:val="00EC45B5"/>
    <w:rsid w:val="00EC4C3E"/>
    <w:rsid w:val="00EC4D44"/>
    <w:rsid w:val="00EC60F7"/>
    <w:rsid w:val="00EC72FA"/>
    <w:rsid w:val="00EC7571"/>
    <w:rsid w:val="00EC7BE2"/>
    <w:rsid w:val="00ED0285"/>
    <w:rsid w:val="00ED4A12"/>
    <w:rsid w:val="00ED529B"/>
    <w:rsid w:val="00ED661F"/>
    <w:rsid w:val="00ED6A45"/>
    <w:rsid w:val="00ED6DBE"/>
    <w:rsid w:val="00ED788F"/>
    <w:rsid w:val="00ED7C0D"/>
    <w:rsid w:val="00EE05C8"/>
    <w:rsid w:val="00EE0E2D"/>
    <w:rsid w:val="00EE1759"/>
    <w:rsid w:val="00EE3343"/>
    <w:rsid w:val="00EE448B"/>
    <w:rsid w:val="00EE4A24"/>
    <w:rsid w:val="00EE7CC5"/>
    <w:rsid w:val="00EF183A"/>
    <w:rsid w:val="00EF19DA"/>
    <w:rsid w:val="00EF2988"/>
    <w:rsid w:val="00EF39E6"/>
    <w:rsid w:val="00EF41C2"/>
    <w:rsid w:val="00EF4BEE"/>
    <w:rsid w:val="00EF4C4D"/>
    <w:rsid w:val="00EF59A4"/>
    <w:rsid w:val="00F0088D"/>
    <w:rsid w:val="00F0148E"/>
    <w:rsid w:val="00F01C93"/>
    <w:rsid w:val="00F0208E"/>
    <w:rsid w:val="00F024DD"/>
    <w:rsid w:val="00F04B3E"/>
    <w:rsid w:val="00F0660C"/>
    <w:rsid w:val="00F06697"/>
    <w:rsid w:val="00F10D74"/>
    <w:rsid w:val="00F11FF0"/>
    <w:rsid w:val="00F133C7"/>
    <w:rsid w:val="00F134DD"/>
    <w:rsid w:val="00F143F6"/>
    <w:rsid w:val="00F14E66"/>
    <w:rsid w:val="00F15A8D"/>
    <w:rsid w:val="00F15FDD"/>
    <w:rsid w:val="00F1628D"/>
    <w:rsid w:val="00F17FA4"/>
    <w:rsid w:val="00F17FE9"/>
    <w:rsid w:val="00F20949"/>
    <w:rsid w:val="00F209D2"/>
    <w:rsid w:val="00F23302"/>
    <w:rsid w:val="00F23692"/>
    <w:rsid w:val="00F23D65"/>
    <w:rsid w:val="00F241D4"/>
    <w:rsid w:val="00F251CD"/>
    <w:rsid w:val="00F2548F"/>
    <w:rsid w:val="00F25E77"/>
    <w:rsid w:val="00F33563"/>
    <w:rsid w:val="00F335DD"/>
    <w:rsid w:val="00F336E1"/>
    <w:rsid w:val="00F34671"/>
    <w:rsid w:val="00F357FA"/>
    <w:rsid w:val="00F36EBB"/>
    <w:rsid w:val="00F4123C"/>
    <w:rsid w:val="00F425D9"/>
    <w:rsid w:val="00F43C30"/>
    <w:rsid w:val="00F445B8"/>
    <w:rsid w:val="00F456B4"/>
    <w:rsid w:val="00F4650E"/>
    <w:rsid w:val="00F465F9"/>
    <w:rsid w:val="00F47004"/>
    <w:rsid w:val="00F51E71"/>
    <w:rsid w:val="00F52086"/>
    <w:rsid w:val="00F53C71"/>
    <w:rsid w:val="00F542B7"/>
    <w:rsid w:val="00F55CB4"/>
    <w:rsid w:val="00F566AB"/>
    <w:rsid w:val="00F56D7A"/>
    <w:rsid w:val="00F57DBC"/>
    <w:rsid w:val="00F6029E"/>
    <w:rsid w:val="00F60AC4"/>
    <w:rsid w:val="00F613E1"/>
    <w:rsid w:val="00F61925"/>
    <w:rsid w:val="00F61961"/>
    <w:rsid w:val="00F636DC"/>
    <w:rsid w:val="00F6515D"/>
    <w:rsid w:val="00F65666"/>
    <w:rsid w:val="00F67D21"/>
    <w:rsid w:val="00F71A84"/>
    <w:rsid w:val="00F72FD5"/>
    <w:rsid w:val="00F731F6"/>
    <w:rsid w:val="00F7394F"/>
    <w:rsid w:val="00F76941"/>
    <w:rsid w:val="00F84327"/>
    <w:rsid w:val="00F85807"/>
    <w:rsid w:val="00F9016A"/>
    <w:rsid w:val="00F92FEE"/>
    <w:rsid w:val="00F94F76"/>
    <w:rsid w:val="00F953BB"/>
    <w:rsid w:val="00F956A7"/>
    <w:rsid w:val="00F960B3"/>
    <w:rsid w:val="00F97930"/>
    <w:rsid w:val="00F97FDB"/>
    <w:rsid w:val="00FA03E6"/>
    <w:rsid w:val="00FA0D25"/>
    <w:rsid w:val="00FA1266"/>
    <w:rsid w:val="00FA3018"/>
    <w:rsid w:val="00FA3E1E"/>
    <w:rsid w:val="00FA688B"/>
    <w:rsid w:val="00FA72A1"/>
    <w:rsid w:val="00FA79F4"/>
    <w:rsid w:val="00FA7A0F"/>
    <w:rsid w:val="00FB0269"/>
    <w:rsid w:val="00FB0F7D"/>
    <w:rsid w:val="00FB4852"/>
    <w:rsid w:val="00FB582F"/>
    <w:rsid w:val="00FB6278"/>
    <w:rsid w:val="00FB62E1"/>
    <w:rsid w:val="00FB6F5F"/>
    <w:rsid w:val="00FC06AB"/>
    <w:rsid w:val="00FC160C"/>
    <w:rsid w:val="00FC20CC"/>
    <w:rsid w:val="00FC2738"/>
    <w:rsid w:val="00FC5794"/>
    <w:rsid w:val="00FC59C2"/>
    <w:rsid w:val="00FD0931"/>
    <w:rsid w:val="00FD329F"/>
    <w:rsid w:val="00FD3B9C"/>
    <w:rsid w:val="00FD3E82"/>
    <w:rsid w:val="00FD6809"/>
    <w:rsid w:val="00FD7266"/>
    <w:rsid w:val="00FE0EEB"/>
    <w:rsid w:val="00FE1108"/>
    <w:rsid w:val="00FE3A49"/>
    <w:rsid w:val="00FE3DF1"/>
    <w:rsid w:val="00FE4298"/>
    <w:rsid w:val="00FE503A"/>
    <w:rsid w:val="00FE5158"/>
    <w:rsid w:val="00FE713E"/>
    <w:rsid w:val="00FE7D19"/>
    <w:rsid w:val="00FE7ECF"/>
    <w:rsid w:val="00FF0111"/>
    <w:rsid w:val="00FF02D9"/>
    <w:rsid w:val="00FF0703"/>
    <w:rsid w:val="00FF136E"/>
    <w:rsid w:val="00FF50C1"/>
    <w:rsid w:val="00FF68AD"/>
    <w:rsid w:val="00FF77E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75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index heading" w:uiPriority="0"/>
    <w:lsdException w:name="caption" w:uiPriority="35" w:qFormat="1"/>
    <w:lsdException w:name="footnote reference" w:uiPriority="0"/>
    <w:lsdException w:name="page number" w:uiPriority="0"/>
    <w:lsdException w:name="List Bulle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24F1"/>
    <w:pPr>
      <w:spacing w:after="240"/>
    </w:pPr>
    <w:rPr>
      <w:rFonts w:ascii="Times New Roman" w:hAnsi="Times New Roman"/>
    </w:rPr>
  </w:style>
  <w:style w:type="paragraph" w:styleId="Heading1">
    <w:name w:val="heading 1"/>
    <w:basedOn w:val="Normal"/>
    <w:next w:val="Normal"/>
    <w:link w:val="Heading1Char"/>
    <w:autoRedefine/>
    <w:qFormat/>
    <w:rsid w:val="00EB60DE"/>
    <w:pPr>
      <w:keepNext/>
      <w:keepLines/>
      <w:numPr>
        <w:numId w:val="4"/>
      </w:numPr>
      <w:spacing w:after="0"/>
      <w:outlineLvl w:val="0"/>
    </w:pPr>
    <w:rPr>
      <w:rFonts w:ascii="Calibri" w:eastAsiaTheme="majorEastAsia" w:hAnsi="Calibri" w:cstheme="majorBidi"/>
      <w:b/>
      <w:bCs/>
      <w:sz w:val="28"/>
      <w:szCs w:val="28"/>
    </w:rPr>
  </w:style>
  <w:style w:type="paragraph" w:styleId="Heading2">
    <w:name w:val="heading 2"/>
    <w:basedOn w:val="Normal"/>
    <w:next w:val="Normal"/>
    <w:link w:val="Heading2Char"/>
    <w:autoRedefine/>
    <w:unhideWhenUsed/>
    <w:qFormat/>
    <w:rsid w:val="00E863B9"/>
    <w:pPr>
      <w:keepNext/>
      <w:keepLines/>
      <w:numPr>
        <w:ilvl w:val="1"/>
        <w:numId w:val="4"/>
      </w:numPr>
      <w:spacing w:before="200"/>
      <w:outlineLvl w:val="1"/>
    </w:pPr>
    <w:rPr>
      <w:rFonts w:ascii="Calibri" w:eastAsiaTheme="majorEastAsia" w:hAnsi="Calibri" w:cstheme="majorBidi"/>
      <w:b/>
      <w:bCs/>
      <w:sz w:val="26"/>
      <w:szCs w:val="26"/>
    </w:rPr>
  </w:style>
  <w:style w:type="paragraph" w:styleId="Heading3">
    <w:name w:val="heading 3"/>
    <w:basedOn w:val="Normal"/>
    <w:next w:val="Normal"/>
    <w:link w:val="Heading3Char"/>
    <w:unhideWhenUsed/>
    <w:qFormat/>
    <w:rsid w:val="005A680F"/>
    <w:pPr>
      <w:keepNext/>
      <w:keepLines/>
      <w:outlineLvl w:val="2"/>
    </w:pPr>
    <w:rPr>
      <w:rFonts w:ascii="Calibri" w:hAnsi="Calibri"/>
      <w:b/>
      <w:i/>
      <w:iCs/>
      <w:sz w:val="24"/>
    </w:rPr>
  </w:style>
  <w:style w:type="paragraph" w:styleId="Heading4">
    <w:name w:val="heading 4"/>
    <w:basedOn w:val="Normal"/>
    <w:next w:val="Normal"/>
    <w:link w:val="Heading4Char"/>
    <w:unhideWhenUsed/>
    <w:qFormat/>
    <w:rsid w:val="00D624F1"/>
    <w:pPr>
      <w:keepNext/>
      <w:keepLines/>
      <w:outlineLvl w:val="3"/>
    </w:pPr>
    <w:rPr>
      <w:rFonts w:eastAsiaTheme="majorEastAsia" w:cs="Times New Roman"/>
      <w:iCs/>
      <w:u w:val="single"/>
    </w:rPr>
  </w:style>
  <w:style w:type="paragraph" w:styleId="Heading5">
    <w:name w:val="heading 5"/>
    <w:basedOn w:val="Normal"/>
    <w:next w:val="Normal"/>
    <w:link w:val="Heading5Char"/>
    <w:uiPriority w:val="9"/>
    <w:unhideWhenUsed/>
    <w:qFormat/>
    <w:rsid w:val="0001203A"/>
    <w:pPr>
      <w:keepNext/>
      <w:outlineLvl w:val="4"/>
    </w:pPr>
    <w:rPr>
      <w:u w:val="single"/>
    </w:rPr>
  </w:style>
  <w:style w:type="paragraph" w:styleId="Heading6">
    <w:name w:val="heading 6"/>
    <w:basedOn w:val="Normal"/>
    <w:next w:val="Normal"/>
    <w:link w:val="Heading6Char"/>
    <w:uiPriority w:val="9"/>
    <w:semiHidden/>
    <w:unhideWhenUsed/>
    <w:qFormat/>
    <w:rsid w:val="0044232B"/>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unhideWhenUsed/>
    <w:rsid w:val="008C0F82"/>
    <w:rPr>
      <w:sz w:val="16"/>
      <w:szCs w:val="16"/>
    </w:rPr>
  </w:style>
  <w:style w:type="paragraph" w:styleId="CommentText">
    <w:name w:val="annotation text"/>
    <w:basedOn w:val="Normal"/>
    <w:link w:val="CommentTextChar"/>
    <w:uiPriority w:val="99"/>
    <w:unhideWhenUsed/>
    <w:rsid w:val="008C0F82"/>
    <w:rPr>
      <w:sz w:val="20"/>
      <w:szCs w:val="20"/>
    </w:rPr>
  </w:style>
  <w:style w:type="character" w:customStyle="1" w:styleId="CommentTextChar">
    <w:name w:val="Comment Text Char"/>
    <w:basedOn w:val="DefaultParagraphFont"/>
    <w:link w:val="CommentText"/>
    <w:uiPriority w:val="99"/>
    <w:rsid w:val="008C0F82"/>
    <w:rPr>
      <w:sz w:val="20"/>
      <w:szCs w:val="20"/>
    </w:rPr>
  </w:style>
  <w:style w:type="paragraph" w:styleId="CommentSubject">
    <w:name w:val="annotation subject"/>
    <w:basedOn w:val="CommentText"/>
    <w:next w:val="CommentText"/>
    <w:link w:val="CommentSubjectChar"/>
    <w:uiPriority w:val="99"/>
    <w:semiHidden/>
    <w:unhideWhenUsed/>
    <w:rsid w:val="008C0F82"/>
    <w:rPr>
      <w:b/>
      <w:bCs/>
    </w:rPr>
  </w:style>
  <w:style w:type="character" w:customStyle="1" w:styleId="CommentSubjectChar">
    <w:name w:val="Comment Subject Char"/>
    <w:basedOn w:val="CommentTextChar"/>
    <w:link w:val="CommentSubject"/>
    <w:uiPriority w:val="99"/>
    <w:semiHidden/>
    <w:rsid w:val="008C0F82"/>
    <w:rPr>
      <w:b/>
      <w:bCs/>
      <w:sz w:val="20"/>
      <w:szCs w:val="20"/>
    </w:rPr>
  </w:style>
  <w:style w:type="paragraph" w:styleId="BalloonText">
    <w:name w:val="Balloon Text"/>
    <w:basedOn w:val="Normal"/>
    <w:link w:val="BalloonTextChar"/>
    <w:uiPriority w:val="99"/>
    <w:unhideWhenUsed/>
    <w:rsid w:val="008C0F82"/>
    <w:rPr>
      <w:rFonts w:ascii="Tahoma" w:hAnsi="Tahoma" w:cs="Tahoma"/>
      <w:sz w:val="16"/>
      <w:szCs w:val="16"/>
    </w:rPr>
  </w:style>
  <w:style w:type="character" w:customStyle="1" w:styleId="BalloonTextChar">
    <w:name w:val="Balloon Text Char"/>
    <w:basedOn w:val="DefaultParagraphFont"/>
    <w:link w:val="BalloonText"/>
    <w:uiPriority w:val="99"/>
    <w:rsid w:val="008C0F82"/>
    <w:rPr>
      <w:rFonts w:ascii="Tahoma" w:hAnsi="Tahoma" w:cs="Tahoma"/>
      <w:sz w:val="16"/>
      <w:szCs w:val="16"/>
    </w:rPr>
  </w:style>
  <w:style w:type="paragraph" w:styleId="ListParagraph">
    <w:name w:val="List Paragraph"/>
    <w:basedOn w:val="Normal"/>
    <w:uiPriority w:val="34"/>
    <w:qFormat/>
    <w:rsid w:val="00EA6691"/>
    <w:pPr>
      <w:ind w:left="720"/>
      <w:contextualSpacing/>
    </w:pPr>
  </w:style>
  <w:style w:type="character" w:styleId="Hyperlink">
    <w:name w:val="Hyperlink"/>
    <w:basedOn w:val="DefaultParagraphFont"/>
    <w:uiPriority w:val="99"/>
    <w:unhideWhenUsed/>
    <w:rsid w:val="004D3354"/>
    <w:rPr>
      <w:color w:val="0000FF" w:themeColor="hyperlink"/>
      <w:u w:val="single"/>
    </w:rPr>
  </w:style>
  <w:style w:type="character" w:styleId="FollowedHyperlink">
    <w:name w:val="FollowedHyperlink"/>
    <w:basedOn w:val="DefaultParagraphFont"/>
    <w:semiHidden/>
    <w:unhideWhenUsed/>
    <w:rsid w:val="004D3354"/>
    <w:rPr>
      <w:color w:val="800080" w:themeColor="followedHyperlink"/>
      <w:u w:val="single"/>
    </w:rPr>
  </w:style>
  <w:style w:type="table" w:styleId="TableGrid">
    <w:name w:val="Table Grid"/>
    <w:basedOn w:val="TableNormal"/>
    <w:uiPriority w:val="39"/>
    <w:rsid w:val="002808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nhideWhenUsed/>
    <w:rsid w:val="00D624F1"/>
    <w:pPr>
      <w:spacing w:line="264" w:lineRule="auto"/>
    </w:pPr>
  </w:style>
  <w:style w:type="character" w:customStyle="1" w:styleId="BodyTextChar">
    <w:name w:val="Body Text Char"/>
    <w:basedOn w:val="DefaultParagraphFont"/>
    <w:link w:val="BodyText"/>
    <w:rsid w:val="00D624F1"/>
    <w:rPr>
      <w:rFonts w:ascii="Times New Roman" w:hAnsi="Times New Roman"/>
    </w:rPr>
  </w:style>
  <w:style w:type="table" w:customStyle="1" w:styleId="TableGrid1">
    <w:name w:val="Table Grid1"/>
    <w:basedOn w:val="TableNormal"/>
    <w:next w:val="TableGrid"/>
    <w:uiPriority w:val="59"/>
    <w:rsid w:val="007852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5197F"/>
  </w:style>
  <w:style w:type="paragraph" w:styleId="ListBullet2">
    <w:name w:val="List Bullet 2"/>
    <w:basedOn w:val="Normal"/>
    <w:uiPriority w:val="99"/>
    <w:unhideWhenUsed/>
    <w:rsid w:val="009569EF"/>
    <w:pPr>
      <w:numPr>
        <w:numId w:val="3"/>
      </w:numPr>
      <w:contextualSpacing/>
    </w:pPr>
  </w:style>
  <w:style w:type="paragraph" w:styleId="ListBullet">
    <w:name w:val="List Bullet"/>
    <w:basedOn w:val="ListParagraph"/>
    <w:rsid w:val="0001203A"/>
    <w:pPr>
      <w:numPr>
        <w:numId w:val="2"/>
      </w:numPr>
    </w:pPr>
  </w:style>
  <w:style w:type="paragraph" w:customStyle="1" w:styleId="ListBulletLast">
    <w:name w:val="List Bullet Last"/>
    <w:basedOn w:val="ListBullet"/>
    <w:qFormat/>
    <w:rsid w:val="00653821"/>
  </w:style>
  <w:style w:type="character" w:styleId="FootnoteReference">
    <w:name w:val="footnote reference"/>
    <w:rsid w:val="00DF5872"/>
    <w:rPr>
      <w:rFonts w:ascii="Verdana" w:hAnsi="Verdana"/>
      <w:spacing w:val="0"/>
      <w:position w:val="0"/>
      <w:sz w:val="18"/>
      <w:vertAlign w:val="superscript"/>
    </w:rPr>
  </w:style>
  <w:style w:type="character" w:customStyle="1" w:styleId="ssens">
    <w:name w:val="ssens"/>
    <w:basedOn w:val="DefaultParagraphFont"/>
    <w:rsid w:val="00DF5872"/>
  </w:style>
  <w:style w:type="character" w:customStyle="1" w:styleId="Heading1Char">
    <w:name w:val="Heading 1 Char"/>
    <w:basedOn w:val="DefaultParagraphFont"/>
    <w:link w:val="Heading1"/>
    <w:rsid w:val="00EB60DE"/>
    <w:rPr>
      <w:rFonts w:ascii="Calibri" w:eastAsiaTheme="majorEastAsia" w:hAnsi="Calibri" w:cstheme="majorBidi"/>
      <w:b/>
      <w:bCs/>
      <w:sz w:val="28"/>
      <w:szCs w:val="28"/>
    </w:rPr>
  </w:style>
  <w:style w:type="character" w:customStyle="1" w:styleId="Heading2Char">
    <w:name w:val="Heading 2 Char"/>
    <w:basedOn w:val="DefaultParagraphFont"/>
    <w:link w:val="Heading2"/>
    <w:rsid w:val="00E863B9"/>
    <w:rPr>
      <w:rFonts w:ascii="Calibri" w:eastAsiaTheme="majorEastAsia" w:hAnsi="Calibri" w:cstheme="majorBidi"/>
      <w:b/>
      <w:bCs/>
      <w:sz w:val="26"/>
      <w:szCs w:val="26"/>
    </w:rPr>
  </w:style>
  <w:style w:type="paragraph" w:styleId="Header">
    <w:name w:val="header"/>
    <w:basedOn w:val="Normal"/>
    <w:link w:val="HeaderChar"/>
    <w:unhideWhenUsed/>
    <w:rsid w:val="0001203A"/>
    <w:pPr>
      <w:tabs>
        <w:tab w:val="center" w:pos="4680"/>
        <w:tab w:val="right" w:pos="9360"/>
      </w:tabs>
      <w:spacing w:after="0"/>
    </w:pPr>
  </w:style>
  <w:style w:type="character" w:customStyle="1" w:styleId="HeaderChar">
    <w:name w:val="Header Char"/>
    <w:basedOn w:val="DefaultParagraphFont"/>
    <w:link w:val="Header"/>
    <w:uiPriority w:val="99"/>
    <w:rsid w:val="0001203A"/>
    <w:rPr>
      <w:rFonts w:ascii="Times New Roman" w:hAnsi="Times New Roman"/>
    </w:rPr>
  </w:style>
  <w:style w:type="paragraph" w:styleId="Footer">
    <w:name w:val="footer"/>
    <w:basedOn w:val="Normal"/>
    <w:link w:val="FooterChar"/>
    <w:uiPriority w:val="99"/>
    <w:unhideWhenUsed/>
    <w:rsid w:val="0001203A"/>
    <w:pPr>
      <w:tabs>
        <w:tab w:val="center" w:pos="4680"/>
        <w:tab w:val="right" w:pos="9360"/>
      </w:tabs>
      <w:spacing w:after="0"/>
    </w:pPr>
  </w:style>
  <w:style w:type="character" w:customStyle="1" w:styleId="FooterChar">
    <w:name w:val="Footer Char"/>
    <w:basedOn w:val="DefaultParagraphFont"/>
    <w:link w:val="Footer"/>
    <w:uiPriority w:val="99"/>
    <w:rsid w:val="0001203A"/>
    <w:rPr>
      <w:rFonts w:ascii="Times New Roman" w:hAnsi="Times New Roman"/>
    </w:rPr>
  </w:style>
  <w:style w:type="paragraph" w:styleId="Title">
    <w:name w:val="Title"/>
    <w:basedOn w:val="Normal"/>
    <w:next w:val="Normal"/>
    <w:link w:val="TitleChar"/>
    <w:uiPriority w:val="10"/>
    <w:qFormat/>
    <w:rsid w:val="0001203A"/>
    <w:pPr>
      <w:jc w:val="center"/>
    </w:pPr>
    <w:rPr>
      <w:b/>
      <w:bCs/>
      <w:sz w:val="24"/>
      <w:szCs w:val="24"/>
    </w:rPr>
  </w:style>
  <w:style w:type="character" w:customStyle="1" w:styleId="TitleChar">
    <w:name w:val="Title Char"/>
    <w:basedOn w:val="DefaultParagraphFont"/>
    <w:link w:val="Title"/>
    <w:uiPriority w:val="10"/>
    <w:rsid w:val="0001203A"/>
    <w:rPr>
      <w:rFonts w:ascii="Times New Roman" w:hAnsi="Times New Roman"/>
      <w:b/>
      <w:bCs/>
      <w:sz w:val="24"/>
      <w:szCs w:val="24"/>
    </w:rPr>
  </w:style>
  <w:style w:type="character" w:customStyle="1" w:styleId="Heading5Char">
    <w:name w:val="Heading 5 Char"/>
    <w:basedOn w:val="DefaultParagraphFont"/>
    <w:link w:val="Heading5"/>
    <w:uiPriority w:val="9"/>
    <w:rsid w:val="0001203A"/>
    <w:rPr>
      <w:rFonts w:ascii="Times New Roman" w:hAnsi="Times New Roman"/>
      <w:u w:val="single"/>
    </w:rPr>
  </w:style>
  <w:style w:type="paragraph" w:styleId="ListNumber">
    <w:name w:val="List Number"/>
    <w:basedOn w:val="ListParagraph"/>
    <w:uiPriority w:val="99"/>
    <w:unhideWhenUsed/>
    <w:rsid w:val="0001203A"/>
    <w:pPr>
      <w:numPr>
        <w:numId w:val="1"/>
      </w:numPr>
    </w:pPr>
  </w:style>
  <w:style w:type="paragraph" w:styleId="Caption">
    <w:name w:val="caption"/>
    <w:basedOn w:val="Normal"/>
    <w:next w:val="Normal"/>
    <w:uiPriority w:val="35"/>
    <w:unhideWhenUsed/>
    <w:qFormat/>
    <w:rsid w:val="0001203A"/>
    <w:pPr>
      <w:keepNext/>
    </w:pPr>
    <w:rPr>
      <w:b/>
      <w:bCs/>
    </w:rPr>
  </w:style>
  <w:style w:type="paragraph" w:customStyle="1" w:styleId="ExhibitTitle">
    <w:name w:val="Exhibit Title"/>
    <w:basedOn w:val="Caption"/>
    <w:qFormat/>
    <w:rsid w:val="00AC4B50"/>
    <w:pPr>
      <w:ind w:left="864" w:hanging="864"/>
    </w:pPr>
  </w:style>
  <w:style w:type="paragraph" w:customStyle="1" w:styleId="TableHeader">
    <w:name w:val="Table Header"/>
    <w:basedOn w:val="Normal"/>
    <w:qFormat/>
    <w:rsid w:val="0001203A"/>
    <w:pPr>
      <w:keepNext/>
      <w:spacing w:after="0"/>
      <w:jc w:val="center"/>
    </w:pPr>
    <w:rPr>
      <w:b/>
    </w:rPr>
  </w:style>
  <w:style w:type="paragraph" w:customStyle="1" w:styleId="ExhibitNote1">
    <w:name w:val="Exhibit Note1"/>
    <w:basedOn w:val="Normal"/>
    <w:qFormat/>
    <w:rsid w:val="0001203A"/>
    <w:pPr>
      <w:spacing w:after="0"/>
    </w:pPr>
    <w:rPr>
      <w:sz w:val="20"/>
      <w:szCs w:val="20"/>
    </w:rPr>
  </w:style>
  <w:style w:type="paragraph" w:customStyle="1" w:styleId="ExhibitNote2">
    <w:name w:val="Exhibit Note2"/>
    <w:basedOn w:val="Normal"/>
    <w:qFormat/>
    <w:rsid w:val="0001203A"/>
    <w:rPr>
      <w:sz w:val="20"/>
      <w:szCs w:val="20"/>
    </w:rPr>
  </w:style>
  <w:style w:type="paragraph" w:customStyle="1" w:styleId="TableText1">
    <w:name w:val="Table Text1"/>
    <w:basedOn w:val="Normal"/>
    <w:qFormat/>
    <w:rsid w:val="0001203A"/>
    <w:pPr>
      <w:keepNext/>
      <w:spacing w:before="60" w:after="60"/>
    </w:pPr>
  </w:style>
  <w:style w:type="numbering" w:customStyle="1" w:styleId="OMBBlue">
    <w:name w:val="OMB_Blue"/>
    <w:uiPriority w:val="99"/>
    <w:rsid w:val="009569EF"/>
    <w:pPr>
      <w:numPr>
        <w:numId w:val="34"/>
      </w:numPr>
    </w:pPr>
  </w:style>
  <w:style w:type="paragraph" w:styleId="Index1">
    <w:name w:val="index 1"/>
    <w:basedOn w:val="Normal"/>
    <w:next w:val="Normal"/>
    <w:autoRedefine/>
    <w:semiHidden/>
    <w:unhideWhenUsed/>
    <w:rsid w:val="005470FA"/>
    <w:pPr>
      <w:spacing w:after="0"/>
      <w:ind w:left="220" w:hanging="220"/>
    </w:pPr>
  </w:style>
  <w:style w:type="paragraph" w:styleId="Bibliography">
    <w:name w:val="Bibliography"/>
    <w:basedOn w:val="Normal"/>
    <w:next w:val="Normal"/>
    <w:uiPriority w:val="37"/>
    <w:semiHidden/>
    <w:unhideWhenUsed/>
    <w:rsid w:val="005A3EDC"/>
  </w:style>
  <w:style w:type="character" w:customStyle="1" w:styleId="apple-converted-space">
    <w:name w:val="apple-converted-space"/>
    <w:basedOn w:val="DefaultParagraphFont"/>
    <w:rsid w:val="00920754"/>
  </w:style>
  <w:style w:type="character" w:styleId="Emphasis">
    <w:name w:val="Emphasis"/>
    <w:basedOn w:val="DefaultParagraphFont"/>
    <w:uiPriority w:val="20"/>
    <w:qFormat/>
    <w:rsid w:val="00301ABB"/>
    <w:rPr>
      <w:i/>
      <w:iCs/>
    </w:rPr>
  </w:style>
  <w:style w:type="table" w:styleId="LightShading">
    <w:name w:val="Light Shading"/>
    <w:basedOn w:val="TableNormal"/>
    <w:uiPriority w:val="60"/>
    <w:rsid w:val="009963EB"/>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BodyText1">
    <w:name w:val="Body Text1"/>
    <w:basedOn w:val="Normal"/>
    <w:link w:val="BodyText1Char"/>
    <w:rsid w:val="00F65666"/>
    <w:pPr>
      <w:spacing w:line="300" w:lineRule="exact"/>
      <w:ind w:firstLine="720"/>
    </w:pPr>
    <w:rPr>
      <w:rFonts w:eastAsia="Times New Roman" w:cs="Times New Roman"/>
      <w:szCs w:val="20"/>
    </w:rPr>
  </w:style>
  <w:style w:type="character" w:customStyle="1" w:styleId="BodyText1Char">
    <w:name w:val="Body Text1 Char"/>
    <w:basedOn w:val="DefaultParagraphFont"/>
    <w:link w:val="BodyText1"/>
    <w:rsid w:val="00F65666"/>
    <w:rPr>
      <w:rFonts w:ascii="Times New Roman" w:eastAsia="Times New Roman" w:hAnsi="Times New Roman" w:cs="Times New Roman"/>
      <w:szCs w:val="20"/>
    </w:rPr>
  </w:style>
  <w:style w:type="paragraph" w:customStyle="1" w:styleId="TableHeaders">
    <w:name w:val="Table Headers"/>
    <w:basedOn w:val="Normal"/>
    <w:rsid w:val="00F65666"/>
    <w:pPr>
      <w:keepNext/>
      <w:spacing w:before="80" w:after="80" w:line="240" w:lineRule="exact"/>
      <w:jc w:val="center"/>
    </w:pPr>
    <w:rPr>
      <w:rFonts w:ascii="Arial" w:eastAsia="Times New Roman" w:hAnsi="Arial" w:cs="Times New Roman"/>
      <w:b/>
      <w:snapToGrid w:val="0"/>
      <w:sz w:val="20"/>
      <w:szCs w:val="20"/>
    </w:rPr>
  </w:style>
  <w:style w:type="paragraph" w:customStyle="1" w:styleId="TableText">
    <w:name w:val="Table Text"/>
    <w:basedOn w:val="Normal"/>
    <w:qFormat/>
    <w:rsid w:val="00F65666"/>
    <w:pPr>
      <w:spacing w:before="80" w:after="80" w:line="240" w:lineRule="exact"/>
    </w:pPr>
    <w:rPr>
      <w:rFonts w:eastAsia="Times New Roman" w:cs="Times New Roman"/>
      <w:b/>
      <w:bCs/>
      <w:snapToGrid w:val="0"/>
      <w:sz w:val="20"/>
      <w:szCs w:val="20"/>
    </w:rPr>
  </w:style>
  <w:style w:type="paragraph" w:customStyle="1" w:styleId="TableTitle">
    <w:name w:val="Table Title"/>
    <w:basedOn w:val="Normal"/>
    <w:rsid w:val="00091141"/>
    <w:pPr>
      <w:keepNext/>
      <w:keepLines/>
      <w:spacing w:before="240"/>
      <w:ind w:left="1080" w:hanging="1080"/>
    </w:pPr>
    <w:rPr>
      <w:rFonts w:eastAsia="Times New Roman" w:cs="Times New Roman"/>
      <w:b/>
      <w:snapToGrid w:val="0"/>
      <w:szCs w:val="24"/>
    </w:rPr>
  </w:style>
  <w:style w:type="character" w:customStyle="1" w:styleId="Heading3Char">
    <w:name w:val="Heading 3 Char"/>
    <w:basedOn w:val="DefaultParagraphFont"/>
    <w:link w:val="Heading3"/>
    <w:rsid w:val="005A680F"/>
    <w:rPr>
      <w:rFonts w:ascii="Calibri" w:hAnsi="Calibri"/>
      <w:b/>
      <w:i/>
      <w:iCs/>
      <w:sz w:val="24"/>
    </w:rPr>
  </w:style>
  <w:style w:type="character" w:customStyle="1" w:styleId="Heading4Char">
    <w:name w:val="Heading 4 Char"/>
    <w:basedOn w:val="DefaultParagraphFont"/>
    <w:link w:val="Heading4"/>
    <w:rsid w:val="00D624F1"/>
    <w:rPr>
      <w:rFonts w:ascii="Times New Roman" w:eastAsiaTheme="majorEastAsia" w:hAnsi="Times New Roman" w:cs="Times New Roman"/>
      <w:iCs/>
      <w:u w:val="single"/>
    </w:rPr>
  </w:style>
  <w:style w:type="paragraph" w:customStyle="1" w:styleId="bullets">
    <w:name w:val="bullets"/>
    <w:aliases w:val="bu"/>
    <w:basedOn w:val="Normal"/>
    <w:link w:val="bulletsChar"/>
    <w:autoRedefine/>
    <w:rsid w:val="00AF3421"/>
    <w:pPr>
      <w:numPr>
        <w:numId w:val="5"/>
      </w:numPr>
      <w:spacing w:after="0"/>
    </w:pPr>
    <w:rPr>
      <w:rFonts w:eastAsia="Times New Roman" w:cs="Times New Roman"/>
      <w:szCs w:val="20"/>
    </w:rPr>
  </w:style>
  <w:style w:type="paragraph" w:customStyle="1" w:styleId="bulletslast2">
    <w:name w:val="bullets_last2"/>
    <w:basedOn w:val="bullets"/>
    <w:next w:val="bullets"/>
    <w:qFormat/>
    <w:rsid w:val="00AF3421"/>
    <w:pPr>
      <w:spacing w:after="240"/>
    </w:pPr>
  </w:style>
  <w:style w:type="paragraph" w:customStyle="1" w:styleId="Heading45">
    <w:name w:val="Heading 4.5"/>
    <w:basedOn w:val="Heading4"/>
    <w:autoRedefine/>
    <w:qFormat/>
    <w:rsid w:val="00AF3421"/>
    <w:pPr>
      <w:keepLines w:val="0"/>
      <w:spacing w:before="240" w:after="120"/>
    </w:pPr>
    <w:rPr>
      <w:rFonts w:ascii="Arial" w:eastAsia="Times New Roman" w:hAnsi="Arial"/>
      <w:b/>
      <w:iCs w:val="0"/>
      <w:snapToGrid w:val="0"/>
      <w:sz w:val="20"/>
      <w:szCs w:val="20"/>
    </w:rPr>
  </w:style>
  <w:style w:type="paragraph" w:customStyle="1" w:styleId="TOCHeader">
    <w:name w:val="TOC Header"/>
    <w:basedOn w:val="Normal"/>
    <w:rsid w:val="00AF3421"/>
    <w:pPr>
      <w:tabs>
        <w:tab w:val="right" w:pos="9360"/>
      </w:tabs>
      <w:spacing w:before="480" w:after="480"/>
    </w:pPr>
    <w:rPr>
      <w:rFonts w:ascii="Arial" w:eastAsia="Times New Roman" w:hAnsi="Arial" w:cs="Times New Roman"/>
      <w:b/>
      <w:sz w:val="24"/>
      <w:szCs w:val="20"/>
    </w:rPr>
  </w:style>
  <w:style w:type="paragraph" w:customStyle="1" w:styleId="bullets-3rdlevel">
    <w:name w:val="bullets-3rd level"/>
    <w:autoRedefine/>
    <w:rsid w:val="00AF3421"/>
    <w:pPr>
      <w:numPr>
        <w:ilvl w:val="1"/>
        <w:numId w:val="6"/>
      </w:numPr>
      <w:tabs>
        <w:tab w:val="clear" w:pos="2880"/>
      </w:tabs>
      <w:ind w:left="1800"/>
    </w:pPr>
    <w:rPr>
      <w:rFonts w:ascii="Times New Roman" w:eastAsia="Times New Roman" w:hAnsi="Times New Roman" w:cs="Times New Roman"/>
      <w:szCs w:val="20"/>
    </w:rPr>
  </w:style>
  <w:style w:type="paragraph" w:customStyle="1" w:styleId="bullets-2ndlevel">
    <w:name w:val="bullets-2nd level"/>
    <w:autoRedefine/>
    <w:rsid w:val="00AF3421"/>
    <w:pPr>
      <w:numPr>
        <w:numId w:val="6"/>
      </w:numPr>
      <w:tabs>
        <w:tab w:val="clear" w:pos="2160"/>
      </w:tabs>
      <w:spacing w:after="240"/>
      <w:ind w:left="1440"/>
    </w:pPr>
    <w:rPr>
      <w:rFonts w:ascii="Times New Roman" w:eastAsia="Times New Roman" w:hAnsi="Times New Roman" w:cs="Times New Roman"/>
      <w:szCs w:val="20"/>
    </w:rPr>
  </w:style>
  <w:style w:type="paragraph" w:customStyle="1" w:styleId="tabfigsource">
    <w:name w:val="tab/fig source"/>
    <w:basedOn w:val="Normal"/>
    <w:rsid w:val="00AF3421"/>
    <w:pPr>
      <w:keepLines/>
      <w:spacing w:before="120"/>
      <w:ind w:left="187" w:hanging="187"/>
    </w:pPr>
    <w:rPr>
      <w:rFonts w:eastAsia="Times New Roman" w:cs="Times New Roman"/>
      <w:sz w:val="20"/>
      <w:szCs w:val="20"/>
    </w:rPr>
  </w:style>
  <w:style w:type="paragraph" w:customStyle="1" w:styleId="toc0">
    <w:name w:val="toc 0"/>
    <w:basedOn w:val="Normal"/>
    <w:rsid w:val="00AF3421"/>
    <w:pPr>
      <w:pBdr>
        <w:top w:val="thinThickSmallGap" w:sz="24" w:space="12" w:color="auto"/>
        <w:bottom w:val="single" w:sz="6" w:space="12" w:color="auto"/>
      </w:pBdr>
      <w:spacing w:before="240" w:after="60"/>
    </w:pPr>
    <w:rPr>
      <w:rFonts w:ascii="Arial" w:eastAsia="Times New Roman" w:hAnsi="Arial" w:cs="Times New Roman"/>
      <w:b/>
      <w:i/>
      <w:sz w:val="40"/>
      <w:szCs w:val="20"/>
    </w:rPr>
  </w:style>
  <w:style w:type="character" w:styleId="PageNumber">
    <w:name w:val="page number"/>
    <w:rsid w:val="00AF3421"/>
    <w:rPr>
      <w:rFonts w:ascii="Arial" w:hAnsi="Arial"/>
      <w:b/>
      <w:sz w:val="24"/>
    </w:rPr>
  </w:style>
  <w:style w:type="paragraph" w:styleId="FootnoteText">
    <w:name w:val="footnote text"/>
    <w:basedOn w:val="Normal"/>
    <w:link w:val="FootnoteTextChar"/>
    <w:rsid w:val="00AF3421"/>
    <w:pPr>
      <w:spacing w:after="0"/>
      <w:ind w:left="180" w:hanging="180"/>
    </w:pPr>
    <w:rPr>
      <w:rFonts w:eastAsia="Times New Roman" w:cs="Times New Roman"/>
      <w:sz w:val="20"/>
      <w:szCs w:val="20"/>
    </w:rPr>
  </w:style>
  <w:style w:type="character" w:customStyle="1" w:styleId="FootnoteTextChar">
    <w:name w:val="Footnote Text Char"/>
    <w:basedOn w:val="DefaultParagraphFont"/>
    <w:link w:val="FootnoteText"/>
    <w:rsid w:val="00AF3421"/>
    <w:rPr>
      <w:rFonts w:ascii="Times New Roman" w:eastAsia="Times New Roman" w:hAnsi="Times New Roman" w:cs="Times New Roman"/>
      <w:sz w:val="20"/>
      <w:szCs w:val="20"/>
    </w:rPr>
  </w:style>
  <w:style w:type="paragraph" w:customStyle="1" w:styleId="FigureTitle">
    <w:name w:val="Figure Title"/>
    <w:basedOn w:val="Normal"/>
    <w:rsid w:val="00AF3421"/>
    <w:pPr>
      <w:keepNext/>
      <w:keepLines/>
      <w:spacing w:before="240"/>
      <w:ind w:left="1440" w:hanging="1440"/>
    </w:pPr>
    <w:rPr>
      <w:rFonts w:ascii="Arial" w:eastAsia="Times New Roman" w:hAnsi="Arial" w:cs="Times New Roman"/>
      <w:b/>
      <w:snapToGrid w:val="0"/>
      <w:sz w:val="24"/>
      <w:szCs w:val="20"/>
    </w:rPr>
  </w:style>
  <w:style w:type="paragraph" w:styleId="Index2">
    <w:name w:val="index 2"/>
    <w:basedOn w:val="Normal"/>
    <w:next w:val="Normal"/>
    <w:autoRedefine/>
    <w:semiHidden/>
    <w:rsid w:val="00AF3421"/>
    <w:pPr>
      <w:spacing w:after="0"/>
      <w:ind w:left="480" w:hanging="240"/>
    </w:pPr>
    <w:rPr>
      <w:rFonts w:eastAsia="Times New Roman" w:cs="Times New Roman"/>
      <w:sz w:val="24"/>
      <w:szCs w:val="20"/>
    </w:rPr>
  </w:style>
  <w:style w:type="paragraph" w:styleId="Index3">
    <w:name w:val="index 3"/>
    <w:basedOn w:val="Normal"/>
    <w:next w:val="Normal"/>
    <w:autoRedefine/>
    <w:semiHidden/>
    <w:rsid w:val="00AF3421"/>
    <w:pPr>
      <w:spacing w:after="0"/>
      <w:ind w:left="720" w:hanging="240"/>
    </w:pPr>
    <w:rPr>
      <w:rFonts w:eastAsia="Times New Roman" w:cs="Times New Roman"/>
      <w:sz w:val="24"/>
      <w:szCs w:val="20"/>
    </w:rPr>
  </w:style>
  <w:style w:type="paragraph" w:styleId="Index4">
    <w:name w:val="index 4"/>
    <w:basedOn w:val="Normal"/>
    <w:next w:val="Normal"/>
    <w:autoRedefine/>
    <w:semiHidden/>
    <w:rsid w:val="00AF3421"/>
    <w:pPr>
      <w:spacing w:after="0"/>
      <w:ind w:left="960" w:hanging="240"/>
    </w:pPr>
    <w:rPr>
      <w:rFonts w:eastAsia="Times New Roman" w:cs="Times New Roman"/>
      <w:sz w:val="24"/>
      <w:szCs w:val="20"/>
    </w:rPr>
  </w:style>
  <w:style w:type="paragraph" w:styleId="Index5">
    <w:name w:val="index 5"/>
    <w:basedOn w:val="Normal"/>
    <w:next w:val="Normal"/>
    <w:autoRedefine/>
    <w:semiHidden/>
    <w:rsid w:val="00AF3421"/>
    <w:pPr>
      <w:spacing w:after="0"/>
      <w:ind w:left="1200" w:hanging="240"/>
    </w:pPr>
    <w:rPr>
      <w:rFonts w:eastAsia="Times New Roman" w:cs="Times New Roman"/>
      <w:sz w:val="24"/>
      <w:szCs w:val="20"/>
    </w:rPr>
  </w:style>
  <w:style w:type="paragraph" w:styleId="Index6">
    <w:name w:val="index 6"/>
    <w:basedOn w:val="Normal"/>
    <w:next w:val="Normal"/>
    <w:autoRedefine/>
    <w:semiHidden/>
    <w:rsid w:val="00AF3421"/>
    <w:pPr>
      <w:spacing w:after="0"/>
      <w:ind w:left="1440" w:hanging="240"/>
    </w:pPr>
    <w:rPr>
      <w:rFonts w:eastAsia="Times New Roman" w:cs="Times New Roman"/>
      <w:sz w:val="24"/>
      <w:szCs w:val="20"/>
    </w:rPr>
  </w:style>
  <w:style w:type="paragraph" w:styleId="Index7">
    <w:name w:val="index 7"/>
    <w:basedOn w:val="Normal"/>
    <w:next w:val="Normal"/>
    <w:autoRedefine/>
    <w:semiHidden/>
    <w:rsid w:val="00AF3421"/>
    <w:pPr>
      <w:spacing w:after="0"/>
      <w:ind w:left="1680" w:hanging="240"/>
    </w:pPr>
    <w:rPr>
      <w:rFonts w:eastAsia="Times New Roman" w:cs="Times New Roman"/>
      <w:sz w:val="24"/>
      <w:szCs w:val="20"/>
    </w:rPr>
  </w:style>
  <w:style w:type="paragraph" w:styleId="Index8">
    <w:name w:val="index 8"/>
    <w:basedOn w:val="Normal"/>
    <w:next w:val="Normal"/>
    <w:autoRedefine/>
    <w:semiHidden/>
    <w:rsid w:val="00AF3421"/>
    <w:pPr>
      <w:spacing w:after="0"/>
      <w:ind w:left="1920" w:hanging="240"/>
    </w:pPr>
    <w:rPr>
      <w:rFonts w:eastAsia="Times New Roman" w:cs="Times New Roman"/>
      <w:sz w:val="24"/>
      <w:szCs w:val="20"/>
    </w:rPr>
  </w:style>
  <w:style w:type="paragraph" w:styleId="Index9">
    <w:name w:val="index 9"/>
    <w:basedOn w:val="Normal"/>
    <w:next w:val="Normal"/>
    <w:autoRedefine/>
    <w:semiHidden/>
    <w:rsid w:val="00AF3421"/>
    <w:pPr>
      <w:spacing w:after="0"/>
      <w:ind w:left="2160" w:hanging="240"/>
    </w:pPr>
    <w:rPr>
      <w:rFonts w:eastAsia="Times New Roman" w:cs="Times New Roman"/>
      <w:sz w:val="24"/>
      <w:szCs w:val="20"/>
    </w:rPr>
  </w:style>
  <w:style w:type="paragraph" w:styleId="IndexHeading">
    <w:name w:val="index heading"/>
    <w:basedOn w:val="Normal"/>
    <w:next w:val="Index1"/>
    <w:semiHidden/>
    <w:rsid w:val="00AF3421"/>
    <w:pPr>
      <w:spacing w:after="0"/>
    </w:pPr>
    <w:rPr>
      <w:rFonts w:eastAsia="Times New Roman" w:cs="Times New Roman"/>
      <w:sz w:val="24"/>
      <w:szCs w:val="20"/>
    </w:rPr>
  </w:style>
  <w:style w:type="paragraph" w:styleId="TOC1">
    <w:name w:val="toc 1"/>
    <w:basedOn w:val="Normal"/>
    <w:next w:val="Normal"/>
    <w:uiPriority w:val="39"/>
    <w:rsid w:val="00AF3421"/>
    <w:pPr>
      <w:tabs>
        <w:tab w:val="right" w:leader="dot" w:pos="9350"/>
      </w:tabs>
      <w:spacing w:before="240" w:after="0"/>
      <w:ind w:left="720" w:hanging="450"/>
    </w:pPr>
    <w:rPr>
      <w:rFonts w:eastAsia="Times New Roman" w:cs="Times New Roman"/>
      <w:noProof/>
      <w:szCs w:val="20"/>
    </w:rPr>
  </w:style>
  <w:style w:type="paragraph" w:styleId="TOC2">
    <w:name w:val="toc 2"/>
    <w:basedOn w:val="Normal"/>
    <w:next w:val="Normal"/>
    <w:uiPriority w:val="39"/>
    <w:rsid w:val="00AF3421"/>
    <w:pPr>
      <w:tabs>
        <w:tab w:val="right" w:leader="dot" w:pos="9350"/>
      </w:tabs>
      <w:spacing w:after="0"/>
      <w:ind w:left="1260" w:hanging="540"/>
    </w:pPr>
    <w:rPr>
      <w:rFonts w:eastAsia="Times New Roman" w:cs="Times New Roman"/>
      <w:noProof/>
      <w:szCs w:val="20"/>
    </w:rPr>
  </w:style>
  <w:style w:type="paragraph" w:styleId="TOC3">
    <w:name w:val="toc 3"/>
    <w:basedOn w:val="Normal"/>
    <w:next w:val="Normal"/>
    <w:uiPriority w:val="39"/>
    <w:rsid w:val="00AF3421"/>
    <w:pPr>
      <w:tabs>
        <w:tab w:val="right" w:leader="dot" w:pos="9360"/>
      </w:tabs>
      <w:spacing w:after="0"/>
      <w:ind w:left="1980" w:hanging="720"/>
    </w:pPr>
    <w:rPr>
      <w:rFonts w:eastAsia="Times New Roman" w:cs="Times New Roman"/>
      <w:noProof/>
      <w:szCs w:val="20"/>
    </w:rPr>
  </w:style>
  <w:style w:type="paragraph" w:styleId="TOC4">
    <w:name w:val="toc 4"/>
    <w:basedOn w:val="Normal"/>
    <w:next w:val="Normal"/>
    <w:rsid w:val="00AF3421"/>
    <w:pPr>
      <w:tabs>
        <w:tab w:val="right" w:leader="dot" w:pos="9360"/>
      </w:tabs>
      <w:spacing w:after="0"/>
      <w:ind w:left="2880" w:hanging="900"/>
    </w:pPr>
    <w:rPr>
      <w:rFonts w:eastAsia="Times New Roman" w:cs="Times New Roman"/>
      <w:szCs w:val="20"/>
    </w:rPr>
  </w:style>
  <w:style w:type="paragraph" w:styleId="TOC5">
    <w:name w:val="toc 5"/>
    <w:aliases w:val="toc tab/fig"/>
    <w:basedOn w:val="Normal"/>
    <w:next w:val="Normal"/>
    <w:rsid w:val="00AF3421"/>
    <w:pPr>
      <w:tabs>
        <w:tab w:val="right" w:leader="dot" w:pos="9360"/>
      </w:tabs>
      <w:spacing w:after="120"/>
      <w:ind w:left="734" w:hanging="547"/>
    </w:pPr>
    <w:rPr>
      <w:rFonts w:eastAsia="Times New Roman" w:cs="Times New Roman"/>
      <w:szCs w:val="20"/>
    </w:rPr>
  </w:style>
  <w:style w:type="paragraph" w:styleId="TOC6">
    <w:name w:val="toc 6"/>
    <w:basedOn w:val="Normal"/>
    <w:next w:val="Normal"/>
    <w:autoRedefine/>
    <w:semiHidden/>
    <w:rsid w:val="00AF3421"/>
    <w:pPr>
      <w:spacing w:after="0"/>
      <w:ind w:left="1200"/>
    </w:pPr>
    <w:rPr>
      <w:rFonts w:eastAsia="Times New Roman" w:cs="Times New Roman"/>
      <w:szCs w:val="20"/>
    </w:rPr>
  </w:style>
  <w:style w:type="paragraph" w:styleId="TOC7">
    <w:name w:val="toc 7"/>
    <w:basedOn w:val="Normal"/>
    <w:next w:val="Normal"/>
    <w:autoRedefine/>
    <w:semiHidden/>
    <w:rsid w:val="00AF3421"/>
    <w:pPr>
      <w:spacing w:after="0"/>
      <w:ind w:left="1440"/>
    </w:pPr>
    <w:rPr>
      <w:rFonts w:eastAsia="Times New Roman" w:cs="Times New Roman"/>
      <w:szCs w:val="20"/>
    </w:rPr>
  </w:style>
  <w:style w:type="paragraph" w:styleId="TOC8">
    <w:name w:val="toc 8"/>
    <w:basedOn w:val="Normal"/>
    <w:next w:val="Normal"/>
    <w:autoRedefine/>
    <w:semiHidden/>
    <w:rsid w:val="00AF3421"/>
    <w:pPr>
      <w:spacing w:after="0"/>
      <w:ind w:left="1680"/>
    </w:pPr>
    <w:rPr>
      <w:rFonts w:eastAsia="Times New Roman" w:cs="Times New Roman"/>
      <w:szCs w:val="20"/>
    </w:rPr>
  </w:style>
  <w:style w:type="paragraph" w:styleId="TOC9">
    <w:name w:val="toc 9"/>
    <w:basedOn w:val="Normal"/>
    <w:next w:val="Normal"/>
    <w:autoRedefine/>
    <w:semiHidden/>
    <w:rsid w:val="00AF3421"/>
    <w:pPr>
      <w:spacing w:after="0"/>
      <w:ind w:left="1920"/>
    </w:pPr>
    <w:rPr>
      <w:rFonts w:eastAsia="Times New Roman" w:cs="Times New Roman"/>
      <w:szCs w:val="20"/>
    </w:rPr>
  </w:style>
  <w:style w:type="paragraph" w:customStyle="1" w:styleId="biblio">
    <w:name w:val="biblio"/>
    <w:basedOn w:val="Normal"/>
    <w:rsid w:val="00AF3421"/>
    <w:pPr>
      <w:keepLines/>
      <w:ind w:left="720" w:hanging="720"/>
    </w:pPr>
    <w:rPr>
      <w:rFonts w:eastAsia="Times New Roman" w:cs="Times New Roman"/>
      <w:szCs w:val="20"/>
    </w:rPr>
  </w:style>
  <w:style w:type="paragraph" w:customStyle="1" w:styleId="ChNumber">
    <w:name w:val="ChNumber"/>
    <w:rsid w:val="00AF3421"/>
    <w:pPr>
      <w:widowControl w:val="0"/>
      <w:jc w:val="right"/>
    </w:pPr>
    <w:rPr>
      <w:rFonts w:ascii="Arial" w:eastAsia="Times New Roman" w:hAnsi="Arial" w:cs="Times New Roman"/>
      <w:b/>
      <w:i/>
      <w:sz w:val="60"/>
      <w:szCs w:val="20"/>
    </w:rPr>
  </w:style>
  <w:style w:type="paragraph" w:customStyle="1" w:styleId="figurewbox">
    <w:name w:val="figure w/box"/>
    <w:basedOn w:val="Normal"/>
    <w:rsid w:val="00AF3421"/>
    <w:pPr>
      <w:pBdr>
        <w:top w:val="single" w:sz="12" w:space="9" w:color="auto"/>
        <w:left w:val="single" w:sz="12" w:space="6" w:color="auto"/>
        <w:bottom w:val="single" w:sz="12" w:space="9" w:color="auto"/>
        <w:right w:val="single" w:sz="12" w:space="4" w:color="auto"/>
      </w:pBdr>
      <w:spacing w:after="0"/>
      <w:ind w:left="180" w:right="180"/>
      <w:jc w:val="center"/>
    </w:pPr>
    <w:rPr>
      <w:rFonts w:eastAsia="Times New Roman" w:cs="Times New Roman"/>
      <w:sz w:val="24"/>
      <w:szCs w:val="20"/>
    </w:rPr>
  </w:style>
  <w:style w:type="paragraph" w:customStyle="1" w:styleId="figurewobox">
    <w:name w:val="figure w/o box"/>
    <w:basedOn w:val="Normal"/>
    <w:rsid w:val="00AF3421"/>
    <w:pPr>
      <w:keepNext/>
      <w:spacing w:after="0"/>
      <w:jc w:val="center"/>
    </w:pPr>
    <w:rPr>
      <w:rFonts w:eastAsia="Times New Roman" w:cs="Times New Roman"/>
      <w:szCs w:val="20"/>
    </w:rPr>
  </w:style>
  <w:style w:type="paragraph" w:customStyle="1" w:styleId="equation">
    <w:name w:val="equation"/>
    <w:basedOn w:val="Normal"/>
    <w:rsid w:val="00AF3421"/>
    <w:pPr>
      <w:tabs>
        <w:tab w:val="center" w:pos="4680"/>
        <w:tab w:val="right" w:pos="9360"/>
      </w:tabs>
      <w:spacing w:line="480" w:lineRule="exact"/>
    </w:pPr>
    <w:rPr>
      <w:rFonts w:eastAsia="Times New Roman" w:cs="Times New Roman"/>
      <w:szCs w:val="20"/>
    </w:rPr>
  </w:style>
  <w:style w:type="paragraph" w:customStyle="1" w:styleId="bullets-blank">
    <w:name w:val="bullets-blank"/>
    <w:basedOn w:val="Normal"/>
    <w:rsid w:val="00AF3421"/>
    <w:pPr>
      <w:ind w:left="1080" w:hanging="360"/>
    </w:pPr>
    <w:rPr>
      <w:rFonts w:eastAsia="Times New Roman" w:cs="Times New Roman"/>
      <w:szCs w:val="20"/>
    </w:rPr>
  </w:style>
  <w:style w:type="paragraph" w:customStyle="1" w:styleId="Cov-Date">
    <w:name w:val="Cov-Date"/>
    <w:basedOn w:val="Normal"/>
    <w:rsid w:val="00AF3421"/>
    <w:pPr>
      <w:spacing w:after="0"/>
      <w:jc w:val="right"/>
    </w:pPr>
    <w:rPr>
      <w:rFonts w:ascii="Arial" w:eastAsia="Times New Roman" w:hAnsi="Arial" w:cs="Times New Roman"/>
      <w:b/>
      <w:sz w:val="28"/>
      <w:szCs w:val="20"/>
    </w:rPr>
  </w:style>
  <w:style w:type="paragraph" w:customStyle="1" w:styleId="Cov-Disclaimer">
    <w:name w:val="Cov-Disclaimer"/>
    <w:basedOn w:val="Normal"/>
    <w:rsid w:val="00AF3421"/>
    <w:pPr>
      <w:spacing w:after="0"/>
      <w:jc w:val="right"/>
    </w:pPr>
    <w:rPr>
      <w:rFonts w:ascii="Arial" w:eastAsia="Times New Roman" w:hAnsi="Arial" w:cs="Arial"/>
      <w:sz w:val="18"/>
      <w:szCs w:val="18"/>
    </w:rPr>
  </w:style>
  <w:style w:type="paragraph" w:customStyle="1" w:styleId="Cov-Title">
    <w:name w:val="Cov-Title"/>
    <w:basedOn w:val="Normal"/>
    <w:rsid w:val="00AF3421"/>
    <w:pPr>
      <w:spacing w:after="0"/>
      <w:jc w:val="right"/>
    </w:pPr>
    <w:rPr>
      <w:rFonts w:ascii="Arial Black" w:eastAsia="Times New Roman" w:hAnsi="Arial Black" w:cs="Times New Roman"/>
      <w:sz w:val="48"/>
      <w:szCs w:val="20"/>
    </w:rPr>
  </w:style>
  <w:style w:type="paragraph" w:customStyle="1" w:styleId="Cov-Subtitle">
    <w:name w:val="Cov-Subtitle"/>
    <w:basedOn w:val="Normal"/>
    <w:rsid w:val="00AF3421"/>
    <w:pPr>
      <w:spacing w:after="0"/>
      <w:jc w:val="right"/>
    </w:pPr>
    <w:rPr>
      <w:rFonts w:ascii="Arial Black" w:eastAsia="Times New Roman" w:hAnsi="Arial Black" w:cs="Times New Roman"/>
      <w:sz w:val="36"/>
      <w:szCs w:val="20"/>
    </w:rPr>
  </w:style>
  <w:style w:type="paragraph" w:customStyle="1" w:styleId="Cov-Author">
    <w:name w:val="Cov-Author"/>
    <w:basedOn w:val="Normal"/>
    <w:rsid w:val="00AF3421"/>
    <w:pPr>
      <w:spacing w:after="0"/>
      <w:jc w:val="right"/>
    </w:pPr>
    <w:rPr>
      <w:rFonts w:ascii="Arial Black" w:eastAsia="Times New Roman" w:hAnsi="Arial Black" w:cs="Times New Roman"/>
      <w:sz w:val="24"/>
      <w:szCs w:val="20"/>
    </w:rPr>
  </w:style>
  <w:style w:type="paragraph" w:customStyle="1" w:styleId="Cov-Address">
    <w:name w:val="Cov-Address"/>
    <w:basedOn w:val="Normal"/>
    <w:rsid w:val="00AF3421"/>
    <w:pPr>
      <w:spacing w:after="0"/>
      <w:jc w:val="right"/>
    </w:pPr>
    <w:rPr>
      <w:rFonts w:ascii="Arial" w:eastAsia="Times New Roman" w:hAnsi="Arial" w:cs="Times New Roman"/>
      <w:sz w:val="24"/>
      <w:szCs w:val="20"/>
    </w:rPr>
  </w:style>
  <w:style w:type="paragraph" w:customStyle="1" w:styleId="AppHeading1">
    <w:name w:val="App Heading 1"/>
    <w:basedOn w:val="Heading1"/>
    <w:rsid w:val="00AF3421"/>
    <w:pPr>
      <w:keepLines w:val="0"/>
      <w:numPr>
        <w:numId w:val="0"/>
      </w:numPr>
      <w:pBdr>
        <w:top w:val="thinThickSmallGap" w:sz="24" w:space="12" w:color="auto"/>
        <w:bottom w:val="single" w:sz="6" w:space="12" w:color="auto"/>
      </w:pBdr>
      <w:spacing w:before="240" w:after="480"/>
      <w:ind w:left="2520" w:hanging="2520"/>
    </w:pPr>
    <w:rPr>
      <w:rFonts w:ascii="Arial" w:eastAsia="Times New Roman" w:hAnsi="Arial" w:cs="Times New Roman"/>
      <w:bCs w:val="0"/>
      <w:i/>
      <w:kern w:val="28"/>
      <w:sz w:val="40"/>
      <w:szCs w:val="20"/>
    </w:rPr>
  </w:style>
  <w:style w:type="paragraph" w:customStyle="1" w:styleId="AppHeading2">
    <w:name w:val="App Heading 2"/>
    <w:basedOn w:val="Heading2"/>
    <w:rsid w:val="00AF3421"/>
    <w:pPr>
      <w:keepLines w:val="0"/>
      <w:numPr>
        <w:ilvl w:val="0"/>
        <w:numId w:val="0"/>
      </w:numPr>
      <w:spacing w:before="240" w:after="120"/>
      <w:ind w:left="720" w:hanging="720"/>
    </w:pPr>
    <w:rPr>
      <w:rFonts w:ascii="Arial" w:eastAsia="Times New Roman" w:hAnsi="Arial" w:cs="Times New Roman"/>
      <w:bCs w:val="0"/>
      <w:sz w:val="28"/>
      <w:szCs w:val="20"/>
    </w:rPr>
  </w:style>
  <w:style w:type="paragraph" w:customStyle="1" w:styleId="AppHeading3">
    <w:name w:val="App Heading 3"/>
    <w:basedOn w:val="Heading3"/>
    <w:rsid w:val="00AF3421"/>
    <w:pPr>
      <w:keepLines w:val="0"/>
      <w:spacing w:before="240" w:after="120"/>
      <w:ind w:left="720" w:hanging="720"/>
    </w:pPr>
    <w:rPr>
      <w:rFonts w:ascii="Arial" w:eastAsia="Times New Roman" w:hAnsi="Arial" w:cs="Times New Roman"/>
      <w:b w:val="0"/>
      <w:szCs w:val="20"/>
      <w:lang w:val="en-CA"/>
    </w:rPr>
  </w:style>
  <w:style w:type="paragraph" w:customStyle="1" w:styleId="TableTitleContinued">
    <w:name w:val="Table Title Continued"/>
    <w:basedOn w:val="TableTitle"/>
    <w:qFormat/>
    <w:rsid w:val="00AF3421"/>
  </w:style>
  <w:style w:type="table" w:customStyle="1" w:styleId="TableFormat3">
    <w:name w:val="Table_Format3"/>
    <w:basedOn w:val="TableNormal"/>
    <w:rsid w:val="00AF3421"/>
    <w:rPr>
      <w:rFonts w:ascii="Times New Roman" w:eastAsia="Times New Roman" w:hAnsi="Times New Roman" w:cs="Times New Roman"/>
      <w:sz w:val="20"/>
      <w:szCs w:val="20"/>
    </w:rPr>
    <w:tblPr>
      <w:tblInd w:w="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6" w:type="dxa"/>
        <w:right w:w="86" w:type="dxa"/>
      </w:tblCellMar>
    </w:tblPr>
    <w:trPr>
      <w:cantSplit/>
    </w:trPr>
    <w:tblStylePr w:type="firstRow">
      <w:rPr>
        <w:rFonts w:ascii="Arial" w:hAnsi="Arial"/>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pct20" w:color="auto" w:fill="auto"/>
      </w:tcPr>
    </w:tblStylePr>
  </w:style>
  <w:style w:type="paragraph" w:customStyle="1" w:styleId="bodytextLM">
    <w:name w:val="body text LM"/>
    <w:basedOn w:val="BodyText1"/>
    <w:qFormat/>
    <w:rsid w:val="00AF3421"/>
    <w:pPr>
      <w:ind w:firstLine="0"/>
    </w:pPr>
  </w:style>
  <w:style w:type="paragraph" w:customStyle="1" w:styleId="bulletslast">
    <w:name w:val="bullets_last"/>
    <w:basedOn w:val="bullets"/>
    <w:next w:val="Normal"/>
    <w:autoRedefine/>
    <w:rsid w:val="00AF3421"/>
    <w:pPr>
      <w:numPr>
        <w:numId w:val="7"/>
      </w:numPr>
      <w:spacing w:after="120"/>
    </w:pPr>
    <w:rPr>
      <w:szCs w:val="24"/>
    </w:rPr>
  </w:style>
  <w:style w:type="paragraph" w:customStyle="1" w:styleId="Head1Num">
    <w:name w:val="Head 1 Num"/>
    <w:basedOn w:val="Heading1"/>
    <w:next w:val="BodyText"/>
    <w:rsid w:val="00AF3421"/>
    <w:pPr>
      <w:keepLines w:val="0"/>
      <w:numPr>
        <w:numId w:val="0"/>
      </w:numPr>
      <w:spacing w:after="360"/>
      <w:ind w:firstLine="288"/>
      <w:jc w:val="center"/>
    </w:pPr>
    <w:rPr>
      <w:rFonts w:ascii="Times New Roman" w:eastAsia="Times New Roman" w:hAnsi="Times New Roman" w:cs="Times New Roman"/>
      <w:kern w:val="32"/>
      <w:sz w:val="48"/>
      <w:szCs w:val="48"/>
    </w:rPr>
  </w:style>
  <w:style w:type="paragraph" w:customStyle="1" w:styleId="Head2Num">
    <w:name w:val="Head 2 Num"/>
    <w:basedOn w:val="Heading2"/>
    <w:next w:val="BodyText"/>
    <w:rsid w:val="00AF3421"/>
    <w:pPr>
      <w:keepLines w:val="0"/>
      <w:numPr>
        <w:ilvl w:val="0"/>
        <w:numId w:val="0"/>
      </w:numPr>
      <w:tabs>
        <w:tab w:val="num" w:pos="720"/>
      </w:tabs>
      <w:spacing w:before="240"/>
      <w:ind w:left="720" w:hanging="720"/>
    </w:pPr>
    <w:rPr>
      <w:rFonts w:ascii="Times New Roman" w:eastAsia="Times New Roman" w:hAnsi="Times New Roman" w:cs="Times New Roman"/>
      <w:bCs w:val="0"/>
      <w:iCs/>
      <w:sz w:val="28"/>
      <w:szCs w:val="28"/>
    </w:rPr>
  </w:style>
  <w:style w:type="table" w:customStyle="1" w:styleId="Graytablecomplex">
    <w:name w:val="Gray_table_complex"/>
    <w:basedOn w:val="TableNormal"/>
    <w:rsid w:val="00AF3421"/>
    <w:rPr>
      <w:rFonts w:ascii="Times New Roman" w:eastAsia="Times New Roman" w:hAnsi="Times New Roman" w:cs="Times New Roman"/>
      <w:sz w:val="20"/>
      <w:szCs w:val="20"/>
    </w:rPr>
    <w:tblPr>
      <w:tblBorders>
        <w:top w:val="single" w:sz="6" w:space="0" w:color="auto"/>
        <w:bottom w:val="single" w:sz="6" w:space="0" w:color="auto"/>
        <w:insideH w:val="single" w:sz="6" w:space="0" w:color="auto"/>
        <w:insideV w:val="single" w:sz="6" w:space="0" w:color="auto"/>
      </w:tblBorders>
      <w:tblCellMar>
        <w:left w:w="43" w:type="dxa"/>
        <w:right w:w="43" w:type="dxa"/>
      </w:tblCellMar>
    </w:tblPr>
    <w:trPr>
      <w:cantSplit/>
    </w:trPr>
    <w:tcPr>
      <w:shd w:val="clear" w:color="auto" w:fill="FFFFFF"/>
    </w:tcPr>
    <w:tblStylePr w:type="firstRow">
      <w:pPr>
        <w:wordWrap/>
        <w:spacing w:beforeLines="0" w:before="0" w:beforeAutospacing="0" w:afterLines="0" w:after="0" w:afterAutospacing="0" w:line="240" w:lineRule="auto"/>
        <w:ind w:leftChars="0" w:left="0" w:rightChars="0" w:right="0" w:firstLineChars="0" w:firstLine="0"/>
        <w:contextualSpacing w:val="0"/>
        <w:jc w:val="center"/>
      </w:pPr>
      <w:rPr>
        <w:rFonts w:ascii="Arial" w:hAnsi="Arial"/>
        <w:sz w:val="20"/>
      </w:rPr>
      <w:tblPr/>
      <w:tcPr>
        <w:tcBorders>
          <w:top w:val="single" w:sz="12" w:space="0" w:color="auto"/>
          <w:insideV w:val="single" w:sz="6" w:space="0" w:color="FFFFFF"/>
        </w:tcBorders>
        <w:shd w:val="clear" w:color="auto" w:fill="0A357E"/>
        <w:vAlign w:val="bottom"/>
      </w:tcPr>
    </w:tblStylePr>
    <w:tblStylePr w:type="lastRow">
      <w:tblPr/>
      <w:tcPr>
        <w:tcBorders>
          <w:top w:val="nil"/>
          <w:left w:val="nil"/>
          <w:bottom w:val="single" w:sz="12" w:space="0" w:color="auto"/>
          <w:right w:val="nil"/>
          <w:insideH w:val="nil"/>
          <w:insideV w:val="single" w:sz="6" w:space="0" w:color="auto"/>
        </w:tcBorders>
      </w:tcPr>
    </w:tblStylePr>
    <w:tblStylePr w:type="firstCol">
      <w:tblPr/>
      <w:tcPr>
        <w:shd w:val="clear" w:color="auto" w:fill="D9D9D9"/>
      </w:tcPr>
    </w:tblStylePr>
  </w:style>
  <w:style w:type="paragraph" w:customStyle="1" w:styleId="bodytextpsg">
    <w:name w:val="body text_psg"/>
    <w:basedOn w:val="Normal"/>
    <w:link w:val="bodytextpsgChar"/>
    <w:rsid w:val="00AF3421"/>
    <w:pPr>
      <w:spacing w:after="0"/>
      <w:ind w:firstLine="360"/>
    </w:pPr>
    <w:rPr>
      <w:rFonts w:ascii="Garamond" w:eastAsia="Times New Roman" w:hAnsi="Garamond" w:cs="Times New Roman"/>
      <w:sz w:val="24"/>
    </w:rPr>
  </w:style>
  <w:style w:type="character" w:customStyle="1" w:styleId="bodytextpsgChar">
    <w:name w:val="body text_psg Char"/>
    <w:link w:val="bodytextpsg"/>
    <w:rsid w:val="00AF3421"/>
    <w:rPr>
      <w:rFonts w:ascii="Garamond" w:eastAsia="Times New Roman" w:hAnsi="Garamond" w:cs="Times New Roman"/>
      <w:sz w:val="24"/>
    </w:rPr>
  </w:style>
  <w:style w:type="paragraph" w:customStyle="1" w:styleId="TablebulletLM">
    <w:name w:val="Table bullet_LM"/>
    <w:basedOn w:val="Normal"/>
    <w:next w:val="Normal"/>
    <w:autoRedefine/>
    <w:qFormat/>
    <w:rsid w:val="00AF3421"/>
    <w:pPr>
      <w:numPr>
        <w:numId w:val="8"/>
      </w:numPr>
      <w:spacing w:after="0"/>
      <w:ind w:left="144" w:hanging="144"/>
      <w:contextualSpacing/>
    </w:pPr>
    <w:rPr>
      <w:rFonts w:eastAsia="Times New Roman" w:cs="Arial"/>
      <w:bCs/>
      <w:snapToGrid w:val="0"/>
      <w:sz w:val="20"/>
      <w:szCs w:val="20"/>
    </w:rPr>
  </w:style>
  <w:style w:type="paragraph" w:customStyle="1" w:styleId="EndNoteBibliographyTitle">
    <w:name w:val="EndNote Bibliography Title"/>
    <w:basedOn w:val="Normal"/>
    <w:link w:val="EndNoteBibliographyTitleChar"/>
    <w:rsid w:val="00AF3421"/>
    <w:pPr>
      <w:spacing w:after="0"/>
      <w:jc w:val="center"/>
    </w:pPr>
    <w:rPr>
      <w:rFonts w:eastAsia="Times New Roman" w:cs="Times New Roman"/>
      <w:noProof/>
      <w:szCs w:val="20"/>
    </w:rPr>
  </w:style>
  <w:style w:type="character" w:customStyle="1" w:styleId="EndNoteBibliographyTitleChar">
    <w:name w:val="EndNote Bibliography Title Char"/>
    <w:basedOn w:val="BodyText1Char"/>
    <w:link w:val="EndNoteBibliographyTitle"/>
    <w:rsid w:val="00AF3421"/>
    <w:rPr>
      <w:rFonts w:ascii="Times New Roman" w:eastAsia="Times New Roman" w:hAnsi="Times New Roman" w:cs="Times New Roman"/>
      <w:noProof/>
      <w:szCs w:val="20"/>
    </w:rPr>
  </w:style>
  <w:style w:type="paragraph" w:customStyle="1" w:styleId="EndNoteBibliography">
    <w:name w:val="EndNote Bibliography"/>
    <w:basedOn w:val="Normal"/>
    <w:link w:val="EndNoteBibliographyChar"/>
    <w:rsid w:val="00AF3421"/>
    <w:pPr>
      <w:spacing w:after="0"/>
    </w:pPr>
    <w:rPr>
      <w:rFonts w:eastAsia="Times New Roman" w:cs="Times New Roman"/>
      <w:noProof/>
      <w:szCs w:val="20"/>
    </w:rPr>
  </w:style>
  <w:style w:type="character" w:customStyle="1" w:styleId="EndNoteBibliographyChar">
    <w:name w:val="EndNote Bibliography Char"/>
    <w:basedOn w:val="BodyText1Char"/>
    <w:link w:val="EndNoteBibliography"/>
    <w:rsid w:val="00AF3421"/>
    <w:rPr>
      <w:rFonts w:ascii="Times New Roman" w:eastAsia="Times New Roman" w:hAnsi="Times New Roman" w:cs="Times New Roman"/>
      <w:noProof/>
      <w:szCs w:val="20"/>
    </w:rPr>
  </w:style>
  <w:style w:type="paragraph" w:styleId="TableofFigures">
    <w:name w:val="table of figures"/>
    <w:basedOn w:val="Normal"/>
    <w:next w:val="Normal"/>
    <w:uiPriority w:val="99"/>
    <w:unhideWhenUsed/>
    <w:rsid w:val="00AF3421"/>
    <w:pPr>
      <w:tabs>
        <w:tab w:val="left" w:pos="1260"/>
        <w:tab w:val="right" w:leader="dot" w:pos="9350"/>
      </w:tabs>
      <w:spacing w:after="0"/>
      <w:ind w:left="1260" w:hanging="1260"/>
    </w:pPr>
    <w:rPr>
      <w:rFonts w:eastAsia="Times New Roman" w:cs="Times New Roman"/>
      <w:noProof/>
      <w:szCs w:val="20"/>
    </w:rPr>
  </w:style>
  <w:style w:type="table" w:customStyle="1" w:styleId="Graytablecomplex1">
    <w:name w:val="Gray_table_complex1"/>
    <w:basedOn w:val="TableNormal"/>
    <w:rsid w:val="00AF3421"/>
    <w:rPr>
      <w:rFonts w:ascii="Arial Narrow" w:eastAsia="Times New Roman" w:hAnsi="Arial Narrow" w:cs="Times New Roman"/>
      <w:sz w:val="20"/>
      <w:szCs w:val="20"/>
    </w:rPr>
    <w:tblPr>
      <w:tblBorders>
        <w:top w:val="single" w:sz="6" w:space="0" w:color="auto"/>
        <w:bottom w:val="single" w:sz="6" w:space="0" w:color="auto"/>
        <w:insideH w:val="single" w:sz="6" w:space="0" w:color="auto"/>
        <w:insideV w:val="single" w:sz="6" w:space="0" w:color="auto"/>
      </w:tblBorders>
      <w:tblCellMar>
        <w:left w:w="43" w:type="dxa"/>
        <w:right w:w="43" w:type="dxa"/>
      </w:tblCellMar>
    </w:tblPr>
    <w:trPr>
      <w:cantSplit/>
    </w:trPr>
    <w:tcPr>
      <w:shd w:val="clear" w:color="auto" w:fill="FFFFFF"/>
    </w:tcPr>
    <w:tblStylePr w:type="firstRow">
      <w:pPr>
        <w:wordWrap/>
        <w:spacing w:beforeLines="0" w:before="0" w:beforeAutospacing="0" w:afterLines="0" w:after="0" w:afterAutospacing="0" w:line="240" w:lineRule="auto"/>
        <w:ind w:leftChars="0" w:left="0" w:rightChars="0" w:right="0" w:firstLineChars="0" w:firstLine="0"/>
        <w:contextualSpacing w:val="0"/>
        <w:jc w:val="center"/>
      </w:pPr>
      <w:tblPr/>
      <w:tcPr>
        <w:tcBorders>
          <w:top w:val="single" w:sz="12" w:space="0" w:color="auto"/>
          <w:insideV w:val="single" w:sz="6" w:space="0" w:color="FFFFFF"/>
        </w:tcBorders>
        <w:shd w:val="clear" w:color="auto" w:fill="0A357E"/>
        <w:vAlign w:val="bottom"/>
      </w:tcPr>
    </w:tblStylePr>
    <w:tblStylePr w:type="lastRow">
      <w:tblPr/>
      <w:tcPr>
        <w:tcBorders>
          <w:top w:val="nil"/>
          <w:left w:val="nil"/>
          <w:bottom w:val="single" w:sz="12" w:space="0" w:color="auto"/>
          <w:right w:val="nil"/>
          <w:insideH w:val="nil"/>
          <w:insideV w:val="single" w:sz="6" w:space="0" w:color="auto"/>
        </w:tcBorders>
      </w:tcPr>
    </w:tblStylePr>
    <w:tblStylePr w:type="firstCol">
      <w:tblPr/>
      <w:tcPr>
        <w:shd w:val="clear" w:color="auto" w:fill="D9D9D9"/>
      </w:tcPr>
    </w:tblStylePr>
  </w:style>
  <w:style w:type="table" w:customStyle="1" w:styleId="Graytablecomplex2">
    <w:name w:val="Gray_table_complex2"/>
    <w:basedOn w:val="TableNormal"/>
    <w:rsid w:val="00AF3421"/>
    <w:rPr>
      <w:rFonts w:ascii="Arial Narrow" w:eastAsia="Times New Roman" w:hAnsi="Arial Narrow" w:cs="Times New Roman"/>
      <w:sz w:val="20"/>
      <w:szCs w:val="20"/>
    </w:rPr>
    <w:tblPr>
      <w:tblBorders>
        <w:top w:val="single" w:sz="6" w:space="0" w:color="auto"/>
        <w:bottom w:val="single" w:sz="6" w:space="0" w:color="auto"/>
        <w:insideH w:val="single" w:sz="6" w:space="0" w:color="auto"/>
        <w:insideV w:val="single" w:sz="6" w:space="0" w:color="auto"/>
      </w:tblBorders>
      <w:tblCellMar>
        <w:left w:w="43" w:type="dxa"/>
        <w:right w:w="43" w:type="dxa"/>
      </w:tblCellMar>
    </w:tblPr>
    <w:trPr>
      <w:cantSplit/>
    </w:trPr>
    <w:tcPr>
      <w:shd w:val="clear" w:color="auto" w:fill="FFFFFF"/>
    </w:tcPr>
    <w:tblStylePr w:type="firstRow">
      <w:pPr>
        <w:wordWrap/>
        <w:spacing w:beforeLines="0" w:before="0" w:beforeAutospacing="0" w:afterLines="0" w:after="0" w:afterAutospacing="0" w:line="240" w:lineRule="auto"/>
        <w:ind w:leftChars="0" w:left="0" w:rightChars="0" w:right="0" w:firstLineChars="0" w:firstLine="0"/>
        <w:contextualSpacing w:val="0"/>
        <w:jc w:val="center"/>
      </w:pPr>
      <w:tblPr/>
      <w:tcPr>
        <w:tcBorders>
          <w:top w:val="single" w:sz="12" w:space="0" w:color="auto"/>
          <w:insideV w:val="single" w:sz="6" w:space="0" w:color="FFFFFF"/>
        </w:tcBorders>
        <w:shd w:val="clear" w:color="auto" w:fill="0A357E"/>
        <w:vAlign w:val="bottom"/>
      </w:tcPr>
    </w:tblStylePr>
    <w:tblStylePr w:type="lastRow">
      <w:tblPr/>
      <w:tcPr>
        <w:tcBorders>
          <w:top w:val="nil"/>
          <w:left w:val="nil"/>
          <w:bottom w:val="single" w:sz="12" w:space="0" w:color="auto"/>
          <w:right w:val="nil"/>
          <w:insideH w:val="nil"/>
          <w:insideV w:val="single" w:sz="6" w:space="0" w:color="auto"/>
        </w:tcBorders>
      </w:tcPr>
    </w:tblStylePr>
    <w:tblStylePr w:type="firstCol">
      <w:tblPr/>
      <w:tcPr>
        <w:shd w:val="clear" w:color="auto" w:fill="D9D9D9"/>
      </w:tcPr>
    </w:tblStylePr>
  </w:style>
  <w:style w:type="paragraph" w:styleId="NormalWeb">
    <w:name w:val="Normal (Web)"/>
    <w:basedOn w:val="Normal"/>
    <w:semiHidden/>
    <w:unhideWhenUsed/>
    <w:rsid w:val="00AF3421"/>
    <w:pPr>
      <w:spacing w:after="0"/>
    </w:pPr>
    <w:rPr>
      <w:rFonts w:eastAsia="Times New Roman" w:cs="Times New Roman"/>
      <w:sz w:val="24"/>
      <w:szCs w:val="24"/>
    </w:rPr>
  </w:style>
  <w:style w:type="table" w:customStyle="1" w:styleId="Graytablecomplex3">
    <w:name w:val="Gray_table_complex3"/>
    <w:basedOn w:val="TableNormal"/>
    <w:rsid w:val="00AF3421"/>
    <w:rPr>
      <w:rFonts w:ascii="Arial Narrow" w:eastAsia="Times New Roman" w:hAnsi="Arial Narrow" w:cs="Times New Roman"/>
      <w:sz w:val="20"/>
      <w:szCs w:val="20"/>
    </w:rPr>
    <w:tblPr>
      <w:tblBorders>
        <w:top w:val="single" w:sz="6" w:space="0" w:color="auto"/>
        <w:bottom w:val="single" w:sz="6" w:space="0" w:color="auto"/>
        <w:insideH w:val="single" w:sz="6" w:space="0" w:color="auto"/>
        <w:insideV w:val="single" w:sz="6" w:space="0" w:color="auto"/>
      </w:tblBorders>
      <w:tblCellMar>
        <w:left w:w="43" w:type="dxa"/>
        <w:right w:w="43" w:type="dxa"/>
      </w:tblCellMar>
    </w:tblPr>
    <w:trPr>
      <w:cantSplit/>
    </w:trPr>
    <w:tcPr>
      <w:shd w:val="clear" w:color="auto" w:fill="FFFFFF"/>
    </w:tcPr>
    <w:tblStylePr w:type="firstRow">
      <w:pPr>
        <w:wordWrap/>
        <w:spacing w:beforeLines="0" w:beforeAutospacing="0" w:afterLines="0" w:afterAutospacing="0" w:line="240" w:lineRule="auto"/>
        <w:ind w:leftChars="0" w:left="0" w:rightChars="0" w:right="0" w:firstLineChars="0" w:firstLine="0"/>
        <w:contextualSpacing w:val="0"/>
        <w:jc w:val="center"/>
      </w:pPr>
      <w:tblPr/>
      <w:tcPr>
        <w:tcBorders>
          <w:top w:val="single" w:sz="12" w:space="0" w:color="auto"/>
          <w:insideV w:val="single" w:sz="6" w:space="0" w:color="FFFFFF"/>
        </w:tcBorders>
        <w:shd w:val="clear" w:color="auto" w:fill="0A357E"/>
        <w:vAlign w:val="bottom"/>
      </w:tcPr>
    </w:tblStylePr>
    <w:tblStylePr w:type="lastRow">
      <w:tblPr/>
      <w:tcPr>
        <w:tcBorders>
          <w:top w:val="nil"/>
          <w:left w:val="nil"/>
          <w:bottom w:val="single" w:sz="12" w:space="0" w:color="auto"/>
          <w:right w:val="nil"/>
          <w:insideH w:val="nil"/>
          <w:insideV w:val="single" w:sz="6" w:space="0" w:color="auto"/>
        </w:tcBorders>
      </w:tcPr>
    </w:tblStylePr>
    <w:tblStylePr w:type="firstCol">
      <w:tblPr/>
      <w:tcPr>
        <w:shd w:val="clear" w:color="auto" w:fill="D9D9D9"/>
      </w:tcPr>
    </w:tblStylePr>
  </w:style>
  <w:style w:type="paragraph" w:customStyle="1" w:styleId="Default">
    <w:name w:val="Default"/>
    <w:rsid w:val="00AF3421"/>
    <w:pPr>
      <w:autoSpaceDE w:val="0"/>
      <w:autoSpaceDN w:val="0"/>
      <w:adjustRightInd w:val="0"/>
    </w:pPr>
    <w:rPr>
      <w:rFonts w:ascii="Myriad Pro" w:eastAsia="Times New Roman" w:hAnsi="Myriad Pro" w:cs="Myriad Pro"/>
      <w:color w:val="000000"/>
      <w:sz w:val="24"/>
      <w:szCs w:val="24"/>
    </w:rPr>
  </w:style>
  <w:style w:type="character" w:customStyle="1" w:styleId="bulletsChar">
    <w:name w:val="bullets Char"/>
    <w:aliases w:val="bu Char,bu Char Char"/>
    <w:link w:val="bullets"/>
    <w:rsid w:val="001157BB"/>
    <w:rPr>
      <w:rFonts w:ascii="Times New Roman" w:eastAsia="Times New Roman" w:hAnsi="Times New Roman" w:cs="Times New Roman"/>
      <w:szCs w:val="20"/>
    </w:rPr>
  </w:style>
  <w:style w:type="paragraph" w:customStyle="1" w:styleId="EBP">
    <w:name w:val="EBP"/>
    <w:basedOn w:val="Normal"/>
    <w:autoRedefine/>
    <w:qFormat/>
    <w:rsid w:val="003964FB"/>
    <w:pPr>
      <w:keepNext/>
      <w:spacing w:before="40" w:after="40"/>
    </w:pPr>
    <w:rPr>
      <w:b/>
      <w:sz w:val="20"/>
    </w:rPr>
  </w:style>
  <w:style w:type="paragraph" w:customStyle="1" w:styleId="EBP2">
    <w:name w:val="EBP2"/>
    <w:basedOn w:val="Normal"/>
    <w:qFormat/>
    <w:rsid w:val="00BF3DA0"/>
    <w:pPr>
      <w:keepNext/>
      <w:spacing w:after="0"/>
    </w:pPr>
    <w:rPr>
      <w:i/>
      <w:sz w:val="20"/>
    </w:rPr>
  </w:style>
  <w:style w:type="paragraph" w:customStyle="1" w:styleId="EBP3">
    <w:name w:val="EBP3"/>
    <w:basedOn w:val="Normal"/>
    <w:qFormat/>
    <w:rsid w:val="00BF3DA0"/>
    <w:pPr>
      <w:spacing w:after="0"/>
    </w:pPr>
    <w:rPr>
      <w:sz w:val="20"/>
    </w:rPr>
  </w:style>
  <w:style w:type="paragraph" w:customStyle="1" w:styleId="EQ">
    <w:name w:val="EQ"/>
    <w:basedOn w:val="Normal"/>
    <w:autoRedefine/>
    <w:qFormat/>
    <w:rsid w:val="00DC2B45"/>
    <w:pPr>
      <w:keepNext/>
      <w:spacing w:after="0"/>
      <w:ind w:left="648" w:hanging="648"/>
    </w:pPr>
    <w:rPr>
      <w:rFonts w:cs="Times New Roman"/>
      <w:b/>
      <w:szCs w:val="20"/>
    </w:rPr>
  </w:style>
  <w:style w:type="paragraph" w:customStyle="1" w:styleId="EQ2">
    <w:name w:val="EQ2"/>
    <w:basedOn w:val="Normal"/>
    <w:autoRedefine/>
    <w:qFormat/>
    <w:rsid w:val="00427873"/>
    <w:pPr>
      <w:keepNext/>
      <w:spacing w:after="0"/>
    </w:pPr>
    <w:rPr>
      <w:rFonts w:cs="Times New Roman"/>
      <w:i/>
      <w:iCs/>
      <w:sz w:val="20"/>
      <w:szCs w:val="20"/>
    </w:rPr>
  </w:style>
  <w:style w:type="paragraph" w:customStyle="1" w:styleId="EQ3">
    <w:name w:val="EQ3"/>
    <w:basedOn w:val="Normal"/>
    <w:qFormat/>
    <w:rsid w:val="00427873"/>
    <w:pPr>
      <w:spacing w:after="0"/>
    </w:pPr>
    <w:rPr>
      <w:rFonts w:cs="Times New Roman"/>
      <w:sz w:val="20"/>
      <w:szCs w:val="20"/>
    </w:rPr>
  </w:style>
  <w:style w:type="character" w:customStyle="1" w:styleId="Heading6Char">
    <w:name w:val="Heading 6 Char"/>
    <w:basedOn w:val="DefaultParagraphFont"/>
    <w:link w:val="Heading6"/>
    <w:uiPriority w:val="9"/>
    <w:semiHidden/>
    <w:rsid w:val="0044232B"/>
    <w:rPr>
      <w:rFonts w:asciiTheme="majorHAnsi" w:eastAsiaTheme="majorEastAsia" w:hAnsiTheme="majorHAnsi" w:cstheme="majorBidi"/>
      <w:color w:val="243F60" w:themeColor="accent1" w:themeShade="7F"/>
    </w:rPr>
  </w:style>
  <w:style w:type="paragraph" w:customStyle="1" w:styleId="abold">
    <w:name w:val="abold"/>
    <w:basedOn w:val="bullets"/>
    <w:qFormat/>
    <w:rsid w:val="009F23C8"/>
    <w:pPr>
      <w:numPr>
        <w:numId w:val="0"/>
      </w:numPr>
      <w:spacing w:after="120"/>
      <w:ind w:left="720"/>
    </w:pPr>
    <w:rPr>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index heading" w:uiPriority="0"/>
    <w:lsdException w:name="caption" w:uiPriority="35" w:qFormat="1"/>
    <w:lsdException w:name="footnote reference" w:uiPriority="0"/>
    <w:lsdException w:name="page number" w:uiPriority="0"/>
    <w:lsdException w:name="List Bulle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24F1"/>
    <w:pPr>
      <w:spacing w:after="240"/>
    </w:pPr>
    <w:rPr>
      <w:rFonts w:ascii="Times New Roman" w:hAnsi="Times New Roman"/>
    </w:rPr>
  </w:style>
  <w:style w:type="paragraph" w:styleId="Heading1">
    <w:name w:val="heading 1"/>
    <w:basedOn w:val="Normal"/>
    <w:next w:val="Normal"/>
    <w:link w:val="Heading1Char"/>
    <w:autoRedefine/>
    <w:qFormat/>
    <w:rsid w:val="00EB60DE"/>
    <w:pPr>
      <w:keepNext/>
      <w:keepLines/>
      <w:numPr>
        <w:numId w:val="4"/>
      </w:numPr>
      <w:spacing w:after="0"/>
      <w:outlineLvl w:val="0"/>
    </w:pPr>
    <w:rPr>
      <w:rFonts w:ascii="Calibri" w:eastAsiaTheme="majorEastAsia" w:hAnsi="Calibri" w:cstheme="majorBidi"/>
      <w:b/>
      <w:bCs/>
      <w:sz w:val="28"/>
      <w:szCs w:val="28"/>
    </w:rPr>
  </w:style>
  <w:style w:type="paragraph" w:styleId="Heading2">
    <w:name w:val="heading 2"/>
    <w:basedOn w:val="Normal"/>
    <w:next w:val="Normal"/>
    <w:link w:val="Heading2Char"/>
    <w:autoRedefine/>
    <w:unhideWhenUsed/>
    <w:qFormat/>
    <w:rsid w:val="00E863B9"/>
    <w:pPr>
      <w:keepNext/>
      <w:keepLines/>
      <w:numPr>
        <w:ilvl w:val="1"/>
        <w:numId w:val="4"/>
      </w:numPr>
      <w:spacing w:before="200"/>
      <w:outlineLvl w:val="1"/>
    </w:pPr>
    <w:rPr>
      <w:rFonts w:ascii="Calibri" w:eastAsiaTheme="majorEastAsia" w:hAnsi="Calibri" w:cstheme="majorBidi"/>
      <w:b/>
      <w:bCs/>
      <w:sz w:val="26"/>
      <w:szCs w:val="26"/>
    </w:rPr>
  </w:style>
  <w:style w:type="paragraph" w:styleId="Heading3">
    <w:name w:val="heading 3"/>
    <w:basedOn w:val="Normal"/>
    <w:next w:val="Normal"/>
    <w:link w:val="Heading3Char"/>
    <w:unhideWhenUsed/>
    <w:qFormat/>
    <w:rsid w:val="005A680F"/>
    <w:pPr>
      <w:keepNext/>
      <w:keepLines/>
      <w:outlineLvl w:val="2"/>
    </w:pPr>
    <w:rPr>
      <w:rFonts w:ascii="Calibri" w:hAnsi="Calibri"/>
      <w:b/>
      <w:i/>
      <w:iCs/>
      <w:sz w:val="24"/>
    </w:rPr>
  </w:style>
  <w:style w:type="paragraph" w:styleId="Heading4">
    <w:name w:val="heading 4"/>
    <w:basedOn w:val="Normal"/>
    <w:next w:val="Normal"/>
    <w:link w:val="Heading4Char"/>
    <w:unhideWhenUsed/>
    <w:qFormat/>
    <w:rsid w:val="00D624F1"/>
    <w:pPr>
      <w:keepNext/>
      <w:keepLines/>
      <w:outlineLvl w:val="3"/>
    </w:pPr>
    <w:rPr>
      <w:rFonts w:eastAsiaTheme="majorEastAsia" w:cs="Times New Roman"/>
      <w:iCs/>
      <w:u w:val="single"/>
    </w:rPr>
  </w:style>
  <w:style w:type="paragraph" w:styleId="Heading5">
    <w:name w:val="heading 5"/>
    <w:basedOn w:val="Normal"/>
    <w:next w:val="Normal"/>
    <w:link w:val="Heading5Char"/>
    <w:uiPriority w:val="9"/>
    <w:unhideWhenUsed/>
    <w:qFormat/>
    <w:rsid w:val="0001203A"/>
    <w:pPr>
      <w:keepNext/>
      <w:outlineLvl w:val="4"/>
    </w:pPr>
    <w:rPr>
      <w:u w:val="single"/>
    </w:rPr>
  </w:style>
  <w:style w:type="paragraph" w:styleId="Heading6">
    <w:name w:val="heading 6"/>
    <w:basedOn w:val="Normal"/>
    <w:next w:val="Normal"/>
    <w:link w:val="Heading6Char"/>
    <w:uiPriority w:val="9"/>
    <w:semiHidden/>
    <w:unhideWhenUsed/>
    <w:qFormat/>
    <w:rsid w:val="0044232B"/>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unhideWhenUsed/>
    <w:rsid w:val="008C0F82"/>
    <w:rPr>
      <w:sz w:val="16"/>
      <w:szCs w:val="16"/>
    </w:rPr>
  </w:style>
  <w:style w:type="paragraph" w:styleId="CommentText">
    <w:name w:val="annotation text"/>
    <w:basedOn w:val="Normal"/>
    <w:link w:val="CommentTextChar"/>
    <w:uiPriority w:val="99"/>
    <w:unhideWhenUsed/>
    <w:rsid w:val="008C0F82"/>
    <w:rPr>
      <w:sz w:val="20"/>
      <w:szCs w:val="20"/>
    </w:rPr>
  </w:style>
  <w:style w:type="character" w:customStyle="1" w:styleId="CommentTextChar">
    <w:name w:val="Comment Text Char"/>
    <w:basedOn w:val="DefaultParagraphFont"/>
    <w:link w:val="CommentText"/>
    <w:uiPriority w:val="99"/>
    <w:rsid w:val="008C0F82"/>
    <w:rPr>
      <w:sz w:val="20"/>
      <w:szCs w:val="20"/>
    </w:rPr>
  </w:style>
  <w:style w:type="paragraph" w:styleId="CommentSubject">
    <w:name w:val="annotation subject"/>
    <w:basedOn w:val="CommentText"/>
    <w:next w:val="CommentText"/>
    <w:link w:val="CommentSubjectChar"/>
    <w:uiPriority w:val="99"/>
    <w:semiHidden/>
    <w:unhideWhenUsed/>
    <w:rsid w:val="008C0F82"/>
    <w:rPr>
      <w:b/>
      <w:bCs/>
    </w:rPr>
  </w:style>
  <w:style w:type="character" w:customStyle="1" w:styleId="CommentSubjectChar">
    <w:name w:val="Comment Subject Char"/>
    <w:basedOn w:val="CommentTextChar"/>
    <w:link w:val="CommentSubject"/>
    <w:uiPriority w:val="99"/>
    <w:semiHidden/>
    <w:rsid w:val="008C0F82"/>
    <w:rPr>
      <w:b/>
      <w:bCs/>
      <w:sz w:val="20"/>
      <w:szCs w:val="20"/>
    </w:rPr>
  </w:style>
  <w:style w:type="paragraph" w:styleId="BalloonText">
    <w:name w:val="Balloon Text"/>
    <w:basedOn w:val="Normal"/>
    <w:link w:val="BalloonTextChar"/>
    <w:uiPriority w:val="99"/>
    <w:unhideWhenUsed/>
    <w:rsid w:val="008C0F82"/>
    <w:rPr>
      <w:rFonts w:ascii="Tahoma" w:hAnsi="Tahoma" w:cs="Tahoma"/>
      <w:sz w:val="16"/>
      <w:szCs w:val="16"/>
    </w:rPr>
  </w:style>
  <w:style w:type="character" w:customStyle="1" w:styleId="BalloonTextChar">
    <w:name w:val="Balloon Text Char"/>
    <w:basedOn w:val="DefaultParagraphFont"/>
    <w:link w:val="BalloonText"/>
    <w:uiPriority w:val="99"/>
    <w:rsid w:val="008C0F82"/>
    <w:rPr>
      <w:rFonts w:ascii="Tahoma" w:hAnsi="Tahoma" w:cs="Tahoma"/>
      <w:sz w:val="16"/>
      <w:szCs w:val="16"/>
    </w:rPr>
  </w:style>
  <w:style w:type="paragraph" w:styleId="ListParagraph">
    <w:name w:val="List Paragraph"/>
    <w:basedOn w:val="Normal"/>
    <w:uiPriority w:val="34"/>
    <w:qFormat/>
    <w:rsid w:val="00EA6691"/>
    <w:pPr>
      <w:ind w:left="720"/>
      <w:contextualSpacing/>
    </w:pPr>
  </w:style>
  <w:style w:type="character" w:styleId="Hyperlink">
    <w:name w:val="Hyperlink"/>
    <w:basedOn w:val="DefaultParagraphFont"/>
    <w:uiPriority w:val="99"/>
    <w:unhideWhenUsed/>
    <w:rsid w:val="004D3354"/>
    <w:rPr>
      <w:color w:val="0000FF" w:themeColor="hyperlink"/>
      <w:u w:val="single"/>
    </w:rPr>
  </w:style>
  <w:style w:type="character" w:styleId="FollowedHyperlink">
    <w:name w:val="FollowedHyperlink"/>
    <w:basedOn w:val="DefaultParagraphFont"/>
    <w:semiHidden/>
    <w:unhideWhenUsed/>
    <w:rsid w:val="004D3354"/>
    <w:rPr>
      <w:color w:val="800080" w:themeColor="followedHyperlink"/>
      <w:u w:val="single"/>
    </w:rPr>
  </w:style>
  <w:style w:type="table" w:styleId="TableGrid">
    <w:name w:val="Table Grid"/>
    <w:basedOn w:val="TableNormal"/>
    <w:uiPriority w:val="39"/>
    <w:rsid w:val="002808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nhideWhenUsed/>
    <w:rsid w:val="00D624F1"/>
    <w:pPr>
      <w:spacing w:line="264" w:lineRule="auto"/>
    </w:pPr>
  </w:style>
  <w:style w:type="character" w:customStyle="1" w:styleId="BodyTextChar">
    <w:name w:val="Body Text Char"/>
    <w:basedOn w:val="DefaultParagraphFont"/>
    <w:link w:val="BodyText"/>
    <w:rsid w:val="00D624F1"/>
    <w:rPr>
      <w:rFonts w:ascii="Times New Roman" w:hAnsi="Times New Roman"/>
    </w:rPr>
  </w:style>
  <w:style w:type="table" w:customStyle="1" w:styleId="TableGrid1">
    <w:name w:val="Table Grid1"/>
    <w:basedOn w:val="TableNormal"/>
    <w:next w:val="TableGrid"/>
    <w:uiPriority w:val="59"/>
    <w:rsid w:val="007852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5197F"/>
  </w:style>
  <w:style w:type="paragraph" w:styleId="ListBullet2">
    <w:name w:val="List Bullet 2"/>
    <w:basedOn w:val="Normal"/>
    <w:uiPriority w:val="99"/>
    <w:unhideWhenUsed/>
    <w:rsid w:val="009569EF"/>
    <w:pPr>
      <w:numPr>
        <w:numId w:val="3"/>
      </w:numPr>
      <w:contextualSpacing/>
    </w:pPr>
  </w:style>
  <w:style w:type="paragraph" w:styleId="ListBullet">
    <w:name w:val="List Bullet"/>
    <w:basedOn w:val="ListParagraph"/>
    <w:rsid w:val="0001203A"/>
    <w:pPr>
      <w:numPr>
        <w:numId w:val="2"/>
      </w:numPr>
    </w:pPr>
  </w:style>
  <w:style w:type="paragraph" w:customStyle="1" w:styleId="ListBulletLast">
    <w:name w:val="List Bullet Last"/>
    <w:basedOn w:val="ListBullet"/>
    <w:qFormat/>
    <w:rsid w:val="00653821"/>
  </w:style>
  <w:style w:type="character" w:styleId="FootnoteReference">
    <w:name w:val="footnote reference"/>
    <w:rsid w:val="00DF5872"/>
    <w:rPr>
      <w:rFonts w:ascii="Verdana" w:hAnsi="Verdana"/>
      <w:spacing w:val="0"/>
      <w:position w:val="0"/>
      <w:sz w:val="18"/>
      <w:vertAlign w:val="superscript"/>
    </w:rPr>
  </w:style>
  <w:style w:type="character" w:customStyle="1" w:styleId="ssens">
    <w:name w:val="ssens"/>
    <w:basedOn w:val="DefaultParagraphFont"/>
    <w:rsid w:val="00DF5872"/>
  </w:style>
  <w:style w:type="character" w:customStyle="1" w:styleId="Heading1Char">
    <w:name w:val="Heading 1 Char"/>
    <w:basedOn w:val="DefaultParagraphFont"/>
    <w:link w:val="Heading1"/>
    <w:rsid w:val="00EB60DE"/>
    <w:rPr>
      <w:rFonts w:ascii="Calibri" w:eastAsiaTheme="majorEastAsia" w:hAnsi="Calibri" w:cstheme="majorBidi"/>
      <w:b/>
      <w:bCs/>
      <w:sz w:val="28"/>
      <w:szCs w:val="28"/>
    </w:rPr>
  </w:style>
  <w:style w:type="character" w:customStyle="1" w:styleId="Heading2Char">
    <w:name w:val="Heading 2 Char"/>
    <w:basedOn w:val="DefaultParagraphFont"/>
    <w:link w:val="Heading2"/>
    <w:rsid w:val="00E863B9"/>
    <w:rPr>
      <w:rFonts w:ascii="Calibri" w:eastAsiaTheme="majorEastAsia" w:hAnsi="Calibri" w:cstheme="majorBidi"/>
      <w:b/>
      <w:bCs/>
      <w:sz w:val="26"/>
      <w:szCs w:val="26"/>
    </w:rPr>
  </w:style>
  <w:style w:type="paragraph" w:styleId="Header">
    <w:name w:val="header"/>
    <w:basedOn w:val="Normal"/>
    <w:link w:val="HeaderChar"/>
    <w:unhideWhenUsed/>
    <w:rsid w:val="0001203A"/>
    <w:pPr>
      <w:tabs>
        <w:tab w:val="center" w:pos="4680"/>
        <w:tab w:val="right" w:pos="9360"/>
      </w:tabs>
      <w:spacing w:after="0"/>
    </w:pPr>
  </w:style>
  <w:style w:type="character" w:customStyle="1" w:styleId="HeaderChar">
    <w:name w:val="Header Char"/>
    <w:basedOn w:val="DefaultParagraphFont"/>
    <w:link w:val="Header"/>
    <w:uiPriority w:val="99"/>
    <w:rsid w:val="0001203A"/>
    <w:rPr>
      <w:rFonts w:ascii="Times New Roman" w:hAnsi="Times New Roman"/>
    </w:rPr>
  </w:style>
  <w:style w:type="paragraph" w:styleId="Footer">
    <w:name w:val="footer"/>
    <w:basedOn w:val="Normal"/>
    <w:link w:val="FooterChar"/>
    <w:uiPriority w:val="99"/>
    <w:unhideWhenUsed/>
    <w:rsid w:val="0001203A"/>
    <w:pPr>
      <w:tabs>
        <w:tab w:val="center" w:pos="4680"/>
        <w:tab w:val="right" w:pos="9360"/>
      </w:tabs>
      <w:spacing w:after="0"/>
    </w:pPr>
  </w:style>
  <w:style w:type="character" w:customStyle="1" w:styleId="FooterChar">
    <w:name w:val="Footer Char"/>
    <w:basedOn w:val="DefaultParagraphFont"/>
    <w:link w:val="Footer"/>
    <w:uiPriority w:val="99"/>
    <w:rsid w:val="0001203A"/>
    <w:rPr>
      <w:rFonts w:ascii="Times New Roman" w:hAnsi="Times New Roman"/>
    </w:rPr>
  </w:style>
  <w:style w:type="paragraph" w:styleId="Title">
    <w:name w:val="Title"/>
    <w:basedOn w:val="Normal"/>
    <w:next w:val="Normal"/>
    <w:link w:val="TitleChar"/>
    <w:uiPriority w:val="10"/>
    <w:qFormat/>
    <w:rsid w:val="0001203A"/>
    <w:pPr>
      <w:jc w:val="center"/>
    </w:pPr>
    <w:rPr>
      <w:b/>
      <w:bCs/>
      <w:sz w:val="24"/>
      <w:szCs w:val="24"/>
    </w:rPr>
  </w:style>
  <w:style w:type="character" w:customStyle="1" w:styleId="TitleChar">
    <w:name w:val="Title Char"/>
    <w:basedOn w:val="DefaultParagraphFont"/>
    <w:link w:val="Title"/>
    <w:uiPriority w:val="10"/>
    <w:rsid w:val="0001203A"/>
    <w:rPr>
      <w:rFonts w:ascii="Times New Roman" w:hAnsi="Times New Roman"/>
      <w:b/>
      <w:bCs/>
      <w:sz w:val="24"/>
      <w:szCs w:val="24"/>
    </w:rPr>
  </w:style>
  <w:style w:type="character" w:customStyle="1" w:styleId="Heading5Char">
    <w:name w:val="Heading 5 Char"/>
    <w:basedOn w:val="DefaultParagraphFont"/>
    <w:link w:val="Heading5"/>
    <w:uiPriority w:val="9"/>
    <w:rsid w:val="0001203A"/>
    <w:rPr>
      <w:rFonts w:ascii="Times New Roman" w:hAnsi="Times New Roman"/>
      <w:u w:val="single"/>
    </w:rPr>
  </w:style>
  <w:style w:type="paragraph" w:styleId="ListNumber">
    <w:name w:val="List Number"/>
    <w:basedOn w:val="ListParagraph"/>
    <w:uiPriority w:val="99"/>
    <w:unhideWhenUsed/>
    <w:rsid w:val="0001203A"/>
    <w:pPr>
      <w:numPr>
        <w:numId w:val="1"/>
      </w:numPr>
    </w:pPr>
  </w:style>
  <w:style w:type="paragraph" w:styleId="Caption">
    <w:name w:val="caption"/>
    <w:basedOn w:val="Normal"/>
    <w:next w:val="Normal"/>
    <w:uiPriority w:val="35"/>
    <w:unhideWhenUsed/>
    <w:qFormat/>
    <w:rsid w:val="0001203A"/>
    <w:pPr>
      <w:keepNext/>
    </w:pPr>
    <w:rPr>
      <w:b/>
      <w:bCs/>
    </w:rPr>
  </w:style>
  <w:style w:type="paragraph" w:customStyle="1" w:styleId="ExhibitTitle">
    <w:name w:val="Exhibit Title"/>
    <w:basedOn w:val="Caption"/>
    <w:qFormat/>
    <w:rsid w:val="00AC4B50"/>
    <w:pPr>
      <w:ind w:left="864" w:hanging="864"/>
    </w:pPr>
  </w:style>
  <w:style w:type="paragraph" w:customStyle="1" w:styleId="TableHeader">
    <w:name w:val="Table Header"/>
    <w:basedOn w:val="Normal"/>
    <w:qFormat/>
    <w:rsid w:val="0001203A"/>
    <w:pPr>
      <w:keepNext/>
      <w:spacing w:after="0"/>
      <w:jc w:val="center"/>
    </w:pPr>
    <w:rPr>
      <w:b/>
    </w:rPr>
  </w:style>
  <w:style w:type="paragraph" w:customStyle="1" w:styleId="ExhibitNote1">
    <w:name w:val="Exhibit Note1"/>
    <w:basedOn w:val="Normal"/>
    <w:qFormat/>
    <w:rsid w:val="0001203A"/>
    <w:pPr>
      <w:spacing w:after="0"/>
    </w:pPr>
    <w:rPr>
      <w:sz w:val="20"/>
      <w:szCs w:val="20"/>
    </w:rPr>
  </w:style>
  <w:style w:type="paragraph" w:customStyle="1" w:styleId="ExhibitNote2">
    <w:name w:val="Exhibit Note2"/>
    <w:basedOn w:val="Normal"/>
    <w:qFormat/>
    <w:rsid w:val="0001203A"/>
    <w:rPr>
      <w:sz w:val="20"/>
      <w:szCs w:val="20"/>
    </w:rPr>
  </w:style>
  <w:style w:type="paragraph" w:customStyle="1" w:styleId="TableText1">
    <w:name w:val="Table Text1"/>
    <w:basedOn w:val="Normal"/>
    <w:qFormat/>
    <w:rsid w:val="0001203A"/>
    <w:pPr>
      <w:keepNext/>
      <w:spacing w:before="60" w:after="60"/>
    </w:pPr>
  </w:style>
  <w:style w:type="numbering" w:customStyle="1" w:styleId="OMBBlue">
    <w:name w:val="OMB_Blue"/>
    <w:uiPriority w:val="99"/>
    <w:rsid w:val="009569EF"/>
    <w:pPr>
      <w:numPr>
        <w:numId w:val="34"/>
      </w:numPr>
    </w:pPr>
  </w:style>
  <w:style w:type="paragraph" w:styleId="Index1">
    <w:name w:val="index 1"/>
    <w:basedOn w:val="Normal"/>
    <w:next w:val="Normal"/>
    <w:autoRedefine/>
    <w:semiHidden/>
    <w:unhideWhenUsed/>
    <w:rsid w:val="005470FA"/>
    <w:pPr>
      <w:spacing w:after="0"/>
      <w:ind w:left="220" w:hanging="220"/>
    </w:pPr>
  </w:style>
  <w:style w:type="paragraph" w:styleId="Bibliography">
    <w:name w:val="Bibliography"/>
    <w:basedOn w:val="Normal"/>
    <w:next w:val="Normal"/>
    <w:uiPriority w:val="37"/>
    <w:semiHidden/>
    <w:unhideWhenUsed/>
    <w:rsid w:val="005A3EDC"/>
  </w:style>
  <w:style w:type="character" w:customStyle="1" w:styleId="apple-converted-space">
    <w:name w:val="apple-converted-space"/>
    <w:basedOn w:val="DefaultParagraphFont"/>
    <w:rsid w:val="00920754"/>
  </w:style>
  <w:style w:type="character" w:styleId="Emphasis">
    <w:name w:val="Emphasis"/>
    <w:basedOn w:val="DefaultParagraphFont"/>
    <w:uiPriority w:val="20"/>
    <w:qFormat/>
    <w:rsid w:val="00301ABB"/>
    <w:rPr>
      <w:i/>
      <w:iCs/>
    </w:rPr>
  </w:style>
  <w:style w:type="table" w:styleId="LightShading">
    <w:name w:val="Light Shading"/>
    <w:basedOn w:val="TableNormal"/>
    <w:uiPriority w:val="60"/>
    <w:rsid w:val="009963EB"/>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BodyText1">
    <w:name w:val="Body Text1"/>
    <w:basedOn w:val="Normal"/>
    <w:link w:val="BodyText1Char"/>
    <w:rsid w:val="00F65666"/>
    <w:pPr>
      <w:spacing w:line="300" w:lineRule="exact"/>
      <w:ind w:firstLine="720"/>
    </w:pPr>
    <w:rPr>
      <w:rFonts w:eastAsia="Times New Roman" w:cs="Times New Roman"/>
      <w:szCs w:val="20"/>
    </w:rPr>
  </w:style>
  <w:style w:type="character" w:customStyle="1" w:styleId="BodyText1Char">
    <w:name w:val="Body Text1 Char"/>
    <w:basedOn w:val="DefaultParagraphFont"/>
    <w:link w:val="BodyText1"/>
    <w:rsid w:val="00F65666"/>
    <w:rPr>
      <w:rFonts w:ascii="Times New Roman" w:eastAsia="Times New Roman" w:hAnsi="Times New Roman" w:cs="Times New Roman"/>
      <w:szCs w:val="20"/>
    </w:rPr>
  </w:style>
  <w:style w:type="paragraph" w:customStyle="1" w:styleId="TableHeaders">
    <w:name w:val="Table Headers"/>
    <w:basedOn w:val="Normal"/>
    <w:rsid w:val="00F65666"/>
    <w:pPr>
      <w:keepNext/>
      <w:spacing w:before="80" w:after="80" w:line="240" w:lineRule="exact"/>
      <w:jc w:val="center"/>
    </w:pPr>
    <w:rPr>
      <w:rFonts w:ascii="Arial" w:eastAsia="Times New Roman" w:hAnsi="Arial" w:cs="Times New Roman"/>
      <w:b/>
      <w:snapToGrid w:val="0"/>
      <w:sz w:val="20"/>
      <w:szCs w:val="20"/>
    </w:rPr>
  </w:style>
  <w:style w:type="paragraph" w:customStyle="1" w:styleId="TableText">
    <w:name w:val="Table Text"/>
    <w:basedOn w:val="Normal"/>
    <w:qFormat/>
    <w:rsid w:val="00F65666"/>
    <w:pPr>
      <w:spacing w:before="80" w:after="80" w:line="240" w:lineRule="exact"/>
    </w:pPr>
    <w:rPr>
      <w:rFonts w:eastAsia="Times New Roman" w:cs="Times New Roman"/>
      <w:b/>
      <w:bCs/>
      <w:snapToGrid w:val="0"/>
      <w:sz w:val="20"/>
      <w:szCs w:val="20"/>
    </w:rPr>
  </w:style>
  <w:style w:type="paragraph" w:customStyle="1" w:styleId="TableTitle">
    <w:name w:val="Table Title"/>
    <w:basedOn w:val="Normal"/>
    <w:rsid w:val="00091141"/>
    <w:pPr>
      <w:keepNext/>
      <w:keepLines/>
      <w:spacing w:before="240"/>
      <w:ind w:left="1080" w:hanging="1080"/>
    </w:pPr>
    <w:rPr>
      <w:rFonts w:eastAsia="Times New Roman" w:cs="Times New Roman"/>
      <w:b/>
      <w:snapToGrid w:val="0"/>
      <w:szCs w:val="24"/>
    </w:rPr>
  </w:style>
  <w:style w:type="character" w:customStyle="1" w:styleId="Heading3Char">
    <w:name w:val="Heading 3 Char"/>
    <w:basedOn w:val="DefaultParagraphFont"/>
    <w:link w:val="Heading3"/>
    <w:rsid w:val="005A680F"/>
    <w:rPr>
      <w:rFonts w:ascii="Calibri" w:hAnsi="Calibri"/>
      <w:b/>
      <w:i/>
      <w:iCs/>
      <w:sz w:val="24"/>
    </w:rPr>
  </w:style>
  <w:style w:type="character" w:customStyle="1" w:styleId="Heading4Char">
    <w:name w:val="Heading 4 Char"/>
    <w:basedOn w:val="DefaultParagraphFont"/>
    <w:link w:val="Heading4"/>
    <w:rsid w:val="00D624F1"/>
    <w:rPr>
      <w:rFonts w:ascii="Times New Roman" w:eastAsiaTheme="majorEastAsia" w:hAnsi="Times New Roman" w:cs="Times New Roman"/>
      <w:iCs/>
      <w:u w:val="single"/>
    </w:rPr>
  </w:style>
  <w:style w:type="paragraph" w:customStyle="1" w:styleId="bullets">
    <w:name w:val="bullets"/>
    <w:aliases w:val="bu"/>
    <w:basedOn w:val="Normal"/>
    <w:link w:val="bulletsChar"/>
    <w:autoRedefine/>
    <w:rsid w:val="00AF3421"/>
    <w:pPr>
      <w:numPr>
        <w:numId w:val="5"/>
      </w:numPr>
      <w:spacing w:after="0"/>
    </w:pPr>
    <w:rPr>
      <w:rFonts w:eastAsia="Times New Roman" w:cs="Times New Roman"/>
      <w:szCs w:val="20"/>
    </w:rPr>
  </w:style>
  <w:style w:type="paragraph" w:customStyle="1" w:styleId="bulletslast2">
    <w:name w:val="bullets_last2"/>
    <w:basedOn w:val="bullets"/>
    <w:next w:val="bullets"/>
    <w:qFormat/>
    <w:rsid w:val="00AF3421"/>
    <w:pPr>
      <w:spacing w:after="240"/>
    </w:pPr>
  </w:style>
  <w:style w:type="paragraph" w:customStyle="1" w:styleId="Heading45">
    <w:name w:val="Heading 4.5"/>
    <w:basedOn w:val="Heading4"/>
    <w:autoRedefine/>
    <w:qFormat/>
    <w:rsid w:val="00AF3421"/>
    <w:pPr>
      <w:keepLines w:val="0"/>
      <w:spacing w:before="240" w:after="120"/>
    </w:pPr>
    <w:rPr>
      <w:rFonts w:ascii="Arial" w:eastAsia="Times New Roman" w:hAnsi="Arial"/>
      <w:b/>
      <w:iCs w:val="0"/>
      <w:snapToGrid w:val="0"/>
      <w:sz w:val="20"/>
      <w:szCs w:val="20"/>
    </w:rPr>
  </w:style>
  <w:style w:type="paragraph" w:customStyle="1" w:styleId="TOCHeader">
    <w:name w:val="TOC Header"/>
    <w:basedOn w:val="Normal"/>
    <w:rsid w:val="00AF3421"/>
    <w:pPr>
      <w:tabs>
        <w:tab w:val="right" w:pos="9360"/>
      </w:tabs>
      <w:spacing w:before="480" w:after="480"/>
    </w:pPr>
    <w:rPr>
      <w:rFonts w:ascii="Arial" w:eastAsia="Times New Roman" w:hAnsi="Arial" w:cs="Times New Roman"/>
      <w:b/>
      <w:sz w:val="24"/>
      <w:szCs w:val="20"/>
    </w:rPr>
  </w:style>
  <w:style w:type="paragraph" w:customStyle="1" w:styleId="bullets-3rdlevel">
    <w:name w:val="bullets-3rd level"/>
    <w:autoRedefine/>
    <w:rsid w:val="00AF3421"/>
    <w:pPr>
      <w:numPr>
        <w:ilvl w:val="1"/>
        <w:numId w:val="6"/>
      </w:numPr>
      <w:tabs>
        <w:tab w:val="clear" w:pos="2880"/>
      </w:tabs>
      <w:ind w:left="1800"/>
    </w:pPr>
    <w:rPr>
      <w:rFonts w:ascii="Times New Roman" w:eastAsia="Times New Roman" w:hAnsi="Times New Roman" w:cs="Times New Roman"/>
      <w:szCs w:val="20"/>
    </w:rPr>
  </w:style>
  <w:style w:type="paragraph" w:customStyle="1" w:styleId="bullets-2ndlevel">
    <w:name w:val="bullets-2nd level"/>
    <w:autoRedefine/>
    <w:rsid w:val="00AF3421"/>
    <w:pPr>
      <w:numPr>
        <w:numId w:val="6"/>
      </w:numPr>
      <w:tabs>
        <w:tab w:val="clear" w:pos="2160"/>
      </w:tabs>
      <w:spacing w:after="240"/>
      <w:ind w:left="1440"/>
    </w:pPr>
    <w:rPr>
      <w:rFonts w:ascii="Times New Roman" w:eastAsia="Times New Roman" w:hAnsi="Times New Roman" w:cs="Times New Roman"/>
      <w:szCs w:val="20"/>
    </w:rPr>
  </w:style>
  <w:style w:type="paragraph" w:customStyle="1" w:styleId="tabfigsource">
    <w:name w:val="tab/fig source"/>
    <w:basedOn w:val="Normal"/>
    <w:rsid w:val="00AF3421"/>
    <w:pPr>
      <w:keepLines/>
      <w:spacing w:before="120"/>
      <w:ind w:left="187" w:hanging="187"/>
    </w:pPr>
    <w:rPr>
      <w:rFonts w:eastAsia="Times New Roman" w:cs="Times New Roman"/>
      <w:sz w:val="20"/>
      <w:szCs w:val="20"/>
    </w:rPr>
  </w:style>
  <w:style w:type="paragraph" w:customStyle="1" w:styleId="toc0">
    <w:name w:val="toc 0"/>
    <w:basedOn w:val="Normal"/>
    <w:rsid w:val="00AF3421"/>
    <w:pPr>
      <w:pBdr>
        <w:top w:val="thinThickSmallGap" w:sz="24" w:space="12" w:color="auto"/>
        <w:bottom w:val="single" w:sz="6" w:space="12" w:color="auto"/>
      </w:pBdr>
      <w:spacing w:before="240" w:after="60"/>
    </w:pPr>
    <w:rPr>
      <w:rFonts w:ascii="Arial" w:eastAsia="Times New Roman" w:hAnsi="Arial" w:cs="Times New Roman"/>
      <w:b/>
      <w:i/>
      <w:sz w:val="40"/>
      <w:szCs w:val="20"/>
    </w:rPr>
  </w:style>
  <w:style w:type="character" w:styleId="PageNumber">
    <w:name w:val="page number"/>
    <w:rsid w:val="00AF3421"/>
    <w:rPr>
      <w:rFonts w:ascii="Arial" w:hAnsi="Arial"/>
      <w:b/>
      <w:sz w:val="24"/>
    </w:rPr>
  </w:style>
  <w:style w:type="paragraph" w:styleId="FootnoteText">
    <w:name w:val="footnote text"/>
    <w:basedOn w:val="Normal"/>
    <w:link w:val="FootnoteTextChar"/>
    <w:rsid w:val="00AF3421"/>
    <w:pPr>
      <w:spacing w:after="0"/>
      <w:ind w:left="180" w:hanging="180"/>
    </w:pPr>
    <w:rPr>
      <w:rFonts w:eastAsia="Times New Roman" w:cs="Times New Roman"/>
      <w:sz w:val="20"/>
      <w:szCs w:val="20"/>
    </w:rPr>
  </w:style>
  <w:style w:type="character" w:customStyle="1" w:styleId="FootnoteTextChar">
    <w:name w:val="Footnote Text Char"/>
    <w:basedOn w:val="DefaultParagraphFont"/>
    <w:link w:val="FootnoteText"/>
    <w:rsid w:val="00AF3421"/>
    <w:rPr>
      <w:rFonts w:ascii="Times New Roman" w:eastAsia="Times New Roman" w:hAnsi="Times New Roman" w:cs="Times New Roman"/>
      <w:sz w:val="20"/>
      <w:szCs w:val="20"/>
    </w:rPr>
  </w:style>
  <w:style w:type="paragraph" w:customStyle="1" w:styleId="FigureTitle">
    <w:name w:val="Figure Title"/>
    <w:basedOn w:val="Normal"/>
    <w:rsid w:val="00AF3421"/>
    <w:pPr>
      <w:keepNext/>
      <w:keepLines/>
      <w:spacing w:before="240"/>
      <w:ind w:left="1440" w:hanging="1440"/>
    </w:pPr>
    <w:rPr>
      <w:rFonts w:ascii="Arial" w:eastAsia="Times New Roman" w:hAnsi="Arial" w:cs="Times New Roman"/>
      <w:b/>
      <w:snapToGrid w:val="0"/>
      <w:sz w:val="24"/>
      <w:szCs w:val="20"/>
    </w:rPr>
  </w:style>
  <w:style w:type="paragraph" w:styleId="Index2">
    <w:name w:val="index 2"/>
    <w:basedOn w:val="Normal"/>
    <w:next w:val="Normal"/>
    <w:autoRedefine/>
    <w:semiHidden/>
    <w:rsid w:val="00AF3421"/>
    <w:pPr>
      <w:spacing w:after="0"/>
      <w:ind w:left="480" w:hanging="240"/>
    </w:pPr>
    <w:rPr>
      <w:rFonts w:eastAsia="Times New Roman" w:cs="Times New Roman"/>
      <w:sz w:val="24"/>
      <w:szCs w:val="20"/>
    </w:rPr>
  </w:style>
  <w:style w:type="paragraph" w:styleId="Index3">
    <w:name w:val="index 3"/>
    <w:basedOn w:val="Normal"/>
    <w:next w:val="Normal"/>
    <w:autoRedefine/>
    <w:semiHidden/>
    <w:rsid w:val="00AF3421"/>
    <w:pPr>
      <w:spacing w:after="0"/>
      <w:ind w:left="720" w:hanging="240"/>
    </w:pPr>
    <w:rPr>
      <w:rFonts w:eastAsia="Times New Roman" w:cs="Times New Roman"/>
      <w:sz w:val="24"/>
      <w:szCs w:val="20"/>
    </w:rPr>
  </w:style>
  <w:style w:type="paragraph" w:styleId="Index4">
    <w:name w:val="index 4"/>
    <w:basedOn w:val="Normal"/>
    <w:next w:val="Normal"/>
    <w:autoRedefine/>
    <w:semiHidden/>
    <w:rsid w:val="00AF3421"/>
    <w:pPr>
      <w:spacing w:after="0"/>
      <w:ind w:left="960" w:hanging="240"/>
    </w:pPr>
    <w:rPr>
      <w:rFonts w:eastAsia="Times New Roman" w:cs="Times New Roman"/>
      <w:sz w:val="24"/>
      <w:szCs w:val="20"/>
    </w:rPr>
  </w:style>
  <w:style w:type="paragraph" w:styleId="Index5">
    <w:name w:val="index 5"/>
    <w:basedOn w:val="Normal"/>
    <w:next w:val="Normal"/>
    <w:autoRedefine/>
    <w:semiHidden/>
    <w:rsid w:val="00AF3421"/>
    <w:pPr>
      <w:spacing w:after="0"/>
      <w:ind w:left="1200" w:hanging="240"/>
    </w:pPr>
    <w:rPr>
      <w:rFonts w:eastAsia="Times New Roman" w:cs="Times New Roman"/>
      <w:sz w:val="24"/>
      <w:szCs w:val="20"/>
    </w:rPr>
  </w:style>
  <w:style w:type="paragraph" w:styleId="Index6">
    <w:name w:val="index 6"/>
    <w:basedOn w:val="Normal"/>
    <w:next w:val="Normal"/>
    <w:autoRedefine/>
    <w:semiHidden/>
    <w:rsid w:val="00AF3421"/>
    <w:pPr>
      <w:spacing w:after="0"/>
      <w:ind w:left="1440" w:hanging="240"/>
    </w:pPr>
    <w:rPr>
      <w:rFonts w:eastAsia="Times New Roman" w:cs="Times New Roman"/>
      <w:sz w:val="24"/>
      <w:szCs w:val="20"/>
    </w:rPr>
  </w:style>
  <w:style w:type="paragraph" w:styleId="Index7">
    <w:name w:val="index 7"/>
    <w:basedOn w:val="Normal"/>
    <w:next w:val="Normal"/>
    <w:autoRedefine/>
    <w:semiHidden/>
    <w:rsid w:val="00AF3421"/>
    <w:pPr>
      <w:spacing w:after="0"/>
      <w:ind w:left="1680" w:hanging="240"/>
    </w:pPr>
    <w:rPr>
      <w:rFonts w:eastAsia="Times New Roman" w:cs="Times New Roman"/>
      <w:sz w:val="24"/>
      <w:szCs w:val="20"/>
    </w:rPr>
  </w:style>
  <w:style w:type="paragraph" w:styleId="Index8">
    <w:name w:val="index 8"/>
    <w:basedOn w:val="Normal"/>
    <w:next w:val="Normal"/>
    <w:autoRedefine/>
    <w:semiHidden/>
    <w:rsid w:val="00AF3421"/>
    <w:pPr>
      <w:spacing w:after="0"/>
      <w:ind w:left="1920" w:hanging="240"/>
    </w:pPr>
    <w:rPr>
      <w:rFonts w:eastAsia="Times New Roman" w:cs="Times New Roman"/>
      <w:sz w:val="24"/>
      <w:szCs w:val="20"/>
    </w:rPr>
  </w:style>
  <w:style w:type="paragraph" w:styleId="Index9">
    <w:name w:val="index 9"/>
    <w:basedOn w:val="Normal"/>
    <w:next w:val="Normal"/>
    <w:autoRedefine/>
    <w:semiHidden/>
    <w:rsid w:val="00AF3421"/>
    <w:pPr>
      <w:spacing w:after="0"/>
      <w:ind w:left="2160" w:hanging="240"/>
    </w:pPr>
    <w:rPr>
      <w:rFonts w:eastAsia="Times New Roman" w:cs="Times New Roman"/>
      <w:sz w:val="24"/>
      <w:szCs w:val="20"/>
    </w:rPr>
  </w:style>
  <w:style w:type="paragraph" w:styleId="IndexHeading">
    <w:name w:val="index heading"/>
    <w:basedOn w:val="Normal"/>
    <w:next w:val="Index1"/>
    <w:semiHidden/>
    <w:rsid w:val="00AF3421"/>
    <w:pPr>
      <w:spacing w:after="0"/>
    </w:pPr>
    <w:rPr>
      <w:rFonts w:eastAsia="Times New Roman" w:cs="Times New Roman"/>
      <w:sz w:val="24"/>
      <w:szCs w:val="20"/>
    </w:rPr>
  </w:style>
  <w:style w:type="paragraph" w:styleId="TOC1">
    <w:name w:val="toc 1"/>
    <w:basedOn w:val="Normal"/>
    <w:next w:val="Normal"/>
    <w:uiPriority w:val="39"/>
    <w:rsid w:val="00AF3421"/>
    <w:pPr>
      <w:tabs>
        <w:tab w:val="right" w:leader="dot" w:pos="9350"/>
      </w:tabs>
      <w:spacing w:before="240" w:after="0"/>
      <w:ind w:left="720" w:hanging="450"/>
    </w:pPr>
    <w:rPr>
      <w:rFonts w:eastAsia="Times New Roman" w:cs="Times New Roman"/>
      <w:noProof/>
      <w:szCs w:val="20"/>
    </w:rPr>
  </w:style>
  <w:style w:type="paragraph" w:styleId="TOC2">
    <w:name w:val="toc 2"/>
    <w:basedOn w:val="Normal"/>
    <w:next w:val="Normal"/>
    <w:uiPriority w:val="39"/>
    <w:rsid w:val="00AF3421"/>
    <w:pPr>
      <w:tabs>
        <w:tab w:val="right" w:leader="dot" w:pos="9350"/>
      </w:tabs>
      <w:spacing w:after="0"/>
      <w:ind w:left="1260" w:hanging="540"/>
    </w:pPr>
    <w:rPr>
      <w:rFonts w:eastAsia="Times New Roman" w:cs="Times New Roman"/>
      <w:noProof/>
      <w:szCs w:val="20"/>
    </w:rPr>
  </w:style>
  <w:style w:type="paragraph" w:styleId="TOC3">
    <w:name w:val="toc 3"/>
    <w:basedOn w:val="Normal"/>
    <w:next w:val="Normal"/>
    <w:uiPriority w:val="39"/>
    <w:rsid w:val="00AF3421"/>
    <w:pPr>
      <w:tabs>
        <w:tab w:val="right" w:leader="dot" w:pos="9360"/>
      </w:tabs>
      <w:spacing w:after="0"/>
      <w:ind w:left="1980" w:hanging="720"/>
    </w:pPr>
    <w:rPr>
      <w:rFonts w:eastAsia="Times New Roman" w:cs="Times New Roman"/>
      <w:noProof/>
      <w:szCs w:val="20"/>
    </w:rPr>
  </w:style>
  <w:style w:type="paragraph" w:styleId="TOC4">
    <w:name w:val="toc 4"/>
    <w:basedOn w:val="Normal"/>
    <w:next w:val="Normal"/>
    <w:rsid w:val="00AF3421"/>
    <w:pPr>
      <w:tabs>
        <w:tab w:val="right" w:leader="dot" w:pos="9360"/>
      </w:tabs>
      <w:spacing w:after="0"/>
      <w:ind w:left="2880" w:hanging="900"/>
    </w:pPr>
    <w:rPr>
      <w:rFonts w:eastAsia="Times New Roman" w:cs="Times New Roman"/>
      <w:szCs w:val="20"/>
    </w:rPr>
  </w:style>
  <w:style w:type="paragraph" w:styleId="TOC5">
    <w:name w:val="toc 5"/>
    <w:aliases w:val="toc tab/fig"/>
    <w:basedOn w:val="Normal"/>
    <w:next w:val="Normal"/>
    <w:rsid w:val="00AF3421"/>
    <w:pPr>
      <w:tabs>
        <w:tab w:val="right" w:leader="dot" w:pos="9360"/>
      </w:tabs>
      <w:spacing w:after="120"/>
      <w:ind w:left="734" w:hanging="547"/>
    </w:pPr>
    <w:rPr>
      <w:rFonts w:eastAsia="Times New Roman" w:cs="Times New Roman"/>
      <w:szCs w:val="20"/>
    </w:rPr>
  </w:style>
  <w:style w:type="paragraph" w:styleId="TOC6">
    <w:name w:val="toc 6"/>
    <w:basedOn w:val="Normal"/>
    <w:next w:val="Normal"/>
    <w:autoRedefine/>
    <w:semiHidden/>
    <w:rsid w:val="00AF3421"/>
    <w:pPr>
      <w:spacing w:after="0"/>
      <w:ind w:left="1200"/>
    </w:pPr>
    <w:rPr>
      <w:rFonts w:eastAsia="Times New Roman" w:cs="Times New Roman"/>
      <w:szCs w:val="20"/>
    </w:rPr>
  </w:style>
  <w:style w:type="paragraph" w:styleId="TOC7">
    <w:name w:val="toc 7"/>
    <w:basedOn w:val="Normal"/>
    <w:next w:val="Normal"/>
    <w:autoRedefine/>
    <w:semiHidden/>
    <w:rsid w:val="00AF3421"/>
    <w:pPr>
      <w:spacing w:after="0"/>
      <w:ind w:left="1440"/>
    </w:pPr>
    <w:rPr>
      <w:rFonts w:eastAsia="Times New Roman" w:cs="Times New Roman"/>
      <w:szCs w:val="20"/>
    </w:rPr>
  </w:style>
  <w:style w:type="paragraph" w:styleId="TOC8">
    <w:name w:val="toc 8"/>
    <w:basedOn w:val="Normal"/>
    <w:next w:val="Normal"/>
    <w:autoRedefine/>
    <w:semiHidden/>
    <w:rsid w:val="00AF3421"/>
    <w:pPr>
      <w:spacing w:after="0"/>
      <w:ind w:left="1680"/>
    </w:pPr>
    <w:rPr>
      <w:rFonts w:eastAsia="Times New Roman" w:cs="Times New Roman"/>
      <w:szCs w:val="20"/>
    </w:rPr>
  </w:style>
  <w:style w:type="paragraph" w:styleId="TOC9">
    <w:name w:val="toc 9"/>
    <w:basedOn w:val="Normal"/>
    <w:next w:val="Normal"/>
    <w:autoRedefine/>
    <w:semiHidden/>
    <w:rsid w:val="00AF3421"/>
    <w:pPr>
      <w:spacing w:after="0"/>
      <w:ind w:left="1920"/>
    </w:pPr>
    <w:rPr>
      <w:rFonts w:eastAsia="Times New Roman" w:cs="Times New Roman"/>
      <w:szCs w:val="20"/>
    </w:rPr>
  </w:style>
  <w:style w:type="paragraph" w:customStyle="1" w:styleId="biblio">
    <w:name w:val="biblio"/>
    <w:basedOn w:val="Normal"/>
    <w:rsid w:val="00AF3421"/>
    <w:pPr>
      <w:keepLines/>
      <w:ind w:left="720" w:hanging="720"/>
    </w:pPr>
    <w:rPr>
      <w:rFonts w:eastAsia="Times New Roman" w:cs="Times New Roman"/>
      <w:szCs w:val="20"/>
    </w:rPr>
  </w:style>
  <w:style w:type="paragraph" w:customStyle="1" w:styleId="ChNumber">
    <w:name w:val="ChNumber"/>
    <w:rsid w:val="00AF3421"/>
    <w:pPr>
      <w:widowControl w:val="0"/>
      <w:jc w:val="right"/>
    </w:pPr>
    <w:rPr>
      <w:rFonts w:ascii="Arial" w:eastAsia="Times New Roman" w:hAnsi="Arial" w:cs="Times New Roman"/>
      <w:b/>
      <w:i/>
      <w:sz w:val="60"/>
      <w:szCs w:val="20"/>
    </w:rPr>
  </w:style>
  <w:style w:type="paragraph" w:customStyle="1" w:styleId="figurewbox">
    <w:name w:val="figure w/box"/>
    <w:basedOn w:val="Normal"/>
    <w:rsid w:val="00AF3421"/>
    <w:pPr>
      <w:pBdr>
        <w:top w:val="single" w:sz="12" w:space="9" w:color="auto"/>
        <w:left w:val="single" w:sz="12" w:space="6" w:color="auto"/>
        <w:bottom w:val="single" w:sz="12" w:space="9" w:color="auto"/>
        <w:right w:val="single" w:sz="12" w:space="4" w:color="auto"/>
      </w:pBdr>
      <w:spacing w:after="0"/>
      <w:ind w:left="180" w:right="180"/>
      <w:jc w:val="center"/>
    </w:pPr>
    <w:rPr>
      <w:rFonts w:eastAsia="Times New Roman" w:cs="Times New Roman"/>
      <w:sz w:val="24"/>
      <w:szCs w:val="20"/>
    </w:rPr>
  </w:style>
  <w:style w:type="paragraph" w:customStyle="1" w:styleId="figurewobox">
    <w:name w:val="figure w/o box"/>
    <w:basedOn w:val="Normal"/>
    <w:rsid w:val="00AF3421"/>
    <w:pPr>
      <w:keepNext/>
      <w:spacing w:after="0"/>
      <w:jc w:val="center"/>
    </w:pPr>
    <w:rPr>
      <w:rFonts w:eastAsia="Times New Roman" w:cs="Times New Roman"/>
      <w:szCs w:val="20"/>
    </w:rPr>
  </w:style>
  <w:style w:type="paragraph" w:customStyle="1" w:styleId="equation">
    <w:name w:val="equation"/>
    <w:basedOn w:val="Normal"/>
    <w:rsid w:val="00AF3421"/>
    <w:pPr>
      <w:tabs>
        <w:tab w:val="center" w:pos="4680"/>
        <w:tab w:val="right" w:pos="9360"/>
      </w:tabs>
      <w:spacing w:line="480" w:lineRule="exact"/>
    </w:pPr>
    <w:rPr>
      <w:rFonts w:eastAsia="Times New Roman" w:cs="Times New Roman"/>
      <w:szCs w:val="20"/>
    </w:rPr>
  </w:style>
  <w:style w:type="paragraph" w:customStyle="1" w:styleId="bullets-blank">
    <w:name w:val="bullets-blank"/>
    <w:basedOn w:val="Normal"/>
    <w:rsid w:val="00AF3421"/>
    <w:pPr>
      <w:ind w:left="1080" w:hanging="360"/>
    </w:pPr>
    <w:rPr>
      <w:rFonts w:eastAsia="Times New Roman" w:cs="Times New Roman"/>
      <w:szCs w:val="20"/>
    </w:rPr>
  </w:style>
  <w:style w:type="paragraph" w:customStyle="1" w:styleId="Cov-Date">
    <w:name w:val="Cov-Date"/>
    <w:basedOn w:val="Normal"/>
    <w:rsid w:val="00AF3421"/>
    <w:pPr>
      <w:spacing w:after="0"/>
      <w:jc w:val="right"/>
    </w:pPr>
    <w:rPr>
      <w:rFonts w:ascii="Arial" w:eastAsia="Times New Roman" w:hAnsi="Arial" w:cs="Times New Roman"/>
      <w:b/>
      <w:sz w:val="28"/>
      <w:szCs w:val="20"/>
    </w:rPr>
  </w:style>
  <w:style w:type="paragraph" w:customStyle="1" w:styleId="Cov-Disclaimer">
    <w:name w:val="Cov-Disclaimer"/>
    <w:basedOn w:val="Normal"/>
    <w:rsid w:val="00AF3421"/>
    <w:pPr>
      <w:spacing w:after="0"/>
      <w:jc w:val="right"/>
    </w:pPr>
    <w:rPr>
      <w:rFonts w:ascii="Arial" w:eastAsia="Times New Roman" w:hAnsi="Arial" w:cs="Arial"/>
      <w:sz w:val="18"/>
      <w:szCs w:val="18"/>
    </w:rPr>
  </w:style>
  <w:style w:type="paragraph" w:customStyle="1" w:styleId="Cov-Title">
    <w:name w:val="Cov-Title"/>
    <w:basedOn w:val="Normal"/>
    <w:rsid w:val="00AF3421"/>
    <w:pPr>
      <w:spacing w:after="0"/>
      <w:jc w:val="right"/>
    </w:pPr>
    <w:rPr>
      <w:rFonts w:ascii="Arial Black" w:eastAsia="Times New Roman" w:hAnsi="Arial Black" w:cs="Times New Roman"/>
      <w:sz w:val="48"/>
      <w:szCs w:val="20"/>
    </w:rPr>
  </w:style>
  <w:style w:type="paragraph" w:customStyle="1" w:styleId="Cov-Subtitle">
    <w:name w:val="Cov-Subtitle"/>
    <w:basedOn w:val="Normal"/>
    <w:rsid w:val="00AF3421"/>
    <w:pPr>
      <w:spacing w:after="0"/>
      <w:jc w:val="right"/>
    </w:pPr>
    <w:rPr>
      <w:rFonts w:ascii="Arial Black" w:eastAsia="Times New Roman" w:hAnsi="Arial Black" w:cs="Times New Roman"/>
      <w:sz w:val="36"/>
      <w:szCs w:val="20"/>
    </w:rPr>
  </w:style>
  <w:style w:type="paragraph" w:customStyle="1" w:styleId="Cov-Author">
    <w:name w:val="Cov-Author"/>
    <w:basedOn w:val="Normal"/>
    <w:rsid w:val="00AF3421"/>
    <w:pPr>
      <w:spacing w:after="0"/>
      <w:jc w:val="right"/>
    </w:pPr>
    <w:rPr>
      <w:rFonts w:ascii="Arial Black" w:eastAsia="Times New Roman" w:hAnsi="Arial Black" w:cs="Times New Roman"/>
      <w:sz w:val="24"/>
      <w:szCs w:val="20"/>
    </w:rPr>
  </w:style>
  <w:style w:type="paragraph" w:customStyle="1" w:styleId="Cov-Address">
    <w:name w:val="Cov-Address"/>
    <w:basedOn w:val="Normal"/>
    <w:rsid w:val="00AF3421"/>
    <w:pPr>
      <w:spacing w:after="0"/>
      <w:jc w:val="right"/>
    </w:pPr>
    <w:rPr>
      <w:rFonts w:ascii="Arial" w:eastAsia="Times New Roman" w:hAnsi="Arial" w:cs="Times New Roman"/>
      <w:sz w:val="24"/>
      <w:szCs w:val="20"/>
    </w:rPr>
  </w:style>
  <w:style w:type="paragraph" w:customStyle="1" w:styleId="AppHeading1">
    <w:name w:val="App Heading 1"/>
    <w:basedOn w:val="Heading1"/>
    <w:rsid w:val="00AF3421"/>
    <w:pPr>
      <w:keepLines w:val="0"/>
      <w:numPr>
        <w:numId w:val="0"/>
      </w:numPr>
      <w:pBdr>
        <w:top w:val="thinThickSmallGap" w:sz="24" w:space="12" w:color="auto"/>
        <w:bottom w:val="single" w:sz="6" w:space="12" w:color="auto"/>
      </w:pBdr>
      <w:spacing w:before="240" w:after="480"/>
      <w:ind w:left="2520" w:hanging="2520"/>
    </w:pPr>
    <w:rPr>
      <w:rFonts w:ascii="Arial" w:eastAsia="Times New Roman" w:hAnsi="Arial" w:cs="Times New Roman"/>
      <w:bCs w:val="0"/>
      <w:i/>
      <w:kern w:val="28"/>
      <w:sz w:val="40"/>
      <w:szCs w:val="20"/>
    </w:rPr>
  </w:style>
  <w:style w:type="paragraph" w:customStyle="1" w:styleId="AppHeading2">
    <w:name w:val="App Heading 2"/>
    <w:basedOn w:val="Heading2"/>
    <w:rsid w:val="00AF3421"/>
    <w:pPr>
      <w:keepLines w:val="0"/>
      <w:numPr>
        <w:ilvl w:val="0"/>
        <w:numId w:val="0"/>
      </w:numPr>
      <w:spacing w:before="240" w:after="120"/>
      <w:ind w:left="720" w:hanging="720"/>
    </w:pPr>
    <w:rPr>
      <w:rFonts w:ascii="Arial" w:eastAsia="Times New Roman" w:hAnsi="Arial" w:cs="Times New Roman"/>
      <w:bCs w:val="0"/>
      <w:sz w:val="28"/>
      <w:szCs w:val="20"/>
    </w:rPr>
  </w:style>
  <w:style w:type="paragraph" w:customStyle="1" w:styleId="AppHeading3">
    <w:name w:val="App Heading 3"/>
    <w:basedOn w:val="Heading3"/>
    <w:rsid w:val="00AF3421"/>
    <w:pPr>
      <w:keepLines w:val="0"/>
      <w:spacing w:before="240" w:after="120"/>
      <w:ind w:left="720" w:hanging="720"/>
    </w:pPr>
    <w:rPr>
      <w:rFonts w:ascii="Arial" w:eastAsia="Times New Roman" w:hAnsi="Arial" w:cs="Times New Roman"/>
      <w:b w:val="0"/>
      <w:szCs w:val="20"/>
      <w:lang w:val="en-CA"/>
    </w:rPr>
  </w:style>
  <w:style w:type="paragraph" w:customStyle="1" w:styleId="TableTitleContinued">
    <w:name w:val="Table Title Continued"/>
    <w:basedOn w:val="TableTitle"/>
    <w:qFormat/>
    <w:rsid w:val="00AF3421"/>
  </w:style>
  <w:style w:type="table" w:customStyle="1" w:styleId="TableFormat3">
    <w:name w:val="Table_Format3"/>
    <w:basedOn w:val="TableNormal"/>
    <w:rsid w:val="00AF3421"/>
    <w:rPr>
      <w:rFonts w:ascii="Times New Roman" w:eastAsia="Times New Roman" w:hAnsi="Times New Roman" w:cs="Times New Roman"/>
      <w:sz w:val="20"/>
      <w:szCs w:val="20"/>
    </w:rPr>
    <w:tblPr>
      <w:tblInd w:w="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6" w:type="dxa"/>
        <w:right w:w="86" w:type="dxa"/>
      </w:tblCellMar>
    </w:tblPr>
    <w:trPr>
      <w:cantSplit/>
    </w:trPr>
    <w:tblStylePr w:type="firstRow">
      <w:rPr>
        <w:rFonts w:ascii="Arial" w:hAnsi="Arial"/>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pct20" w:color="auto" w:fill="auto"/>
      </w:tcPr>
    </w:tblStylePr>
  </w:style>
  <w:style w:type="paragraph" w:customStyle="1" w:styleId="bodytextLM">
    <w:name w:val="body text LM"/>
    <w:basedOn w:val="BodyText1"/>
    <w:qFormat/>
    <w:rsid w:val="00AF3421"/>
    <w:pPr>
      <w:ind w:firstLine="0"/>
    </w:pPr>
  </w:style>
  <w:style w:type="paragraph" w:customStyle="1" w:styleId="bulletslast">
    <w:name w:val="bullets_last"/>
    <w:basedOn w:val="bullets"/>
    <w:next w:val="Normal"/>
    <w:autoRedefine/>
    <w:rsid w:val="00AF3421"/>
    <w:pPr>
      <w:numPr>
        <w:numId w:val="7"/>
      </w:numPr>
      <w:spacing w:after="120"/>
    </w:pPr>
    <w:rPr>
      <w:szCs w:val="24"/>
    </w:rPr>
  </w:style>
  <w:style w:type="paragraph" w:customStyle="1" w:styleId="Head1Num">
    <w:name w:val="Head 1 Num"/>
    <w:basedOn w:val="Heading1"/>
    <w:next w:val="BodyText"/>
    <w:rsid w:val="00AF3421"/>
    <w:pPr>
      <w:keepLines w:val="0"/>
      <w:numPr>
        <w:numId w:val="0"/>
      </w:numPr>
      <w:spacing w:after="360"/>
      <w:ind w:firstLine="288"/>
      <w:jc w:val="center"/>
    </w:pPr>
    <w:rPr>
      <w:rFonts w:ascii="Times New Roman" w:eastAsia="Times New Roman" w:hAnsi="Times New Roman" w:cs="Times New Roman"/>
      <w:kern w:val="32"/>
      <w:sz w:val="48"/>
      <w:szCs w:val="48"/>
    </w:rPr>
  </w:style>
  <w:style w:type="paragraph" w:customStyle="1" w:styleId="Head2Num">
    <w:name w:val="Head 2 Num"/>
    <w:basedOn w:val="Heading2"/>
    <w:next w:val="BodyText"/>
    <w:rsid w:val="00AF3421"/>
    <w:pPr>
      <w:keepLines w:val="0"/>
      <w:numPr>
        <w:ilvl w:val="0"/>
        <w:numId w:val="0"/>
      </w:numPr>
      <w:tabs>
        <w:tab w:val="num" w:pos="720"/>
      </w:tabs>
      <w:spacing w:before="240"/>
      <w:ind w:left="720" w:hanging="720"/>
    </w:pPr>
    <w:rPr>
      <w:rFonts w:ascii="Times New Roman" w:eastAsia="Times New Roman" w:hAnsi="Times New Roman" w:cs="Times New Roman"/>
      <w:bCs w:val="0"/>
      <w:iCs/>
      <w:sz w:val="28"/>
      <w:szCs w:val="28"/>
    </w:rPr>
  </w:style>
  <w:style w:type="table" w:customStyle="1" w:styleId="Graytablecomplex">
    <w:name w:val="Gray_table_complex"/>
    <w:basedOn w:val="TableNormal"/>
    <w:rsid w:val="00AF3421"/>
    <w:rPr>
      <w:rFonts w:ascii="Times New Roman" w:eastAsia="Times New Roman" w:hAnsi="Times New Roman" w:cs="Times New Roman"/>
      <w:sz w:val="20"/>
      <w:szCs w:val="20"/>
    </w:rPr>
    <w:tblPr>
      <w:tblBorders>
        <w:top w:val="single" w:sz="6" w:space="0" w:color="auto"/>
        <w:bottom w:val="single" w:sz="6" w:space="0" w:color="auto"/>
        <w:insideH w:val="single" w:sz="6" w:space="0" w:color="auto"/>
        <w:insideV w:val="single" w:sz="6" w:space="0" w:color="auto"/>
      </w:tblBorders>
      <w:tblCellMar>
        <w:left w:w="43" w:type="dxa"/>
        <w:right w:w="43" w:type="dxa"/>
      </w:tblCellMar>
    </w:tblPr>
    <w:trPr>
      <w:cantSplit/>
    </w:trPr>
    <w:tcPr>
      <w:shd w:val="clear" w:color="auto" w:fill="FFFFFF"/>
    </w:tcPr>
    <w:tblStylePr w:type="firstRow">
      <w:pPr>
        <w:wordWrap/>
        <w:spacing w:beforeLines="0" w:before="0" w:beforeAutospacing="0" w:afterLines="0" w:after="0" w:afterAutospacing="0" w:line="240" w:lineRule="auto"/>
        <w:ind w:leftChars="0" w:left="0" w:rightChars="0" w:right="0" w:firstLineChars="0" w:firstLine="0"/>
        <w:contextualSpacing w:val="0"/>
        <w:jc w:val="center"/>
      </w:pPr>
      <w:rPr>
        <w:rFonts w:ascii="Arial" w:hAnsi="Arial"/>
        <w:sz w:val="20"/>
      </w:rPr>
      <w:tblPr/>
      <w:tcPr>
        <w:tcBorders>
          <w:top w:val="single" w:sz="12" w:space="0" w:color="auto"/>
          <w:insideV w:val="single" w:sz="6" w:space="0" w:color="FFFFFF"/>
        </w:tcBorders>
        <w:shd w:val="clear" w:color="auto" w:fill="0A357E"/>
        <w:vAlign w:val="bottom"/>
      </w:tcPr>
    </w:tblStylePr>
    <w:tblStylePr w:type="lastRow">
      <w:tblPr/>
      <w:tcPr>
        <w:tcBorders>
          <w:top w:val="nil"/>
          <w:left w:val="nil"/>
          <w:bottom w:val="single" w:sz="12" w:space="0" w:color="auto"/>
          <w:right w:val="nil"/>
          <w:insideH w:val="nil"/>
          <w:insideV w:val="single" w:sz="6" w:space="0" w:color="auto"/>
        </w:tcBorders>
      </w:tcPr>
    </w:tblStylePr>
    <w:tblStylePr w:type="firstCol">
      <w:tblPr/>
      <w:tcPr>
        <w:shd w:val="clear" w:color="auto" w:fill="D9D9D9"/>
      </w:tcPr>
    </w:tblStylePr>
  </w:style>
  <w:style w:type="paragraph" w:customStyle="1" w:styleId="bodytextpsg">
    <w:name w:val="body text_psg"/>
    <w:basedOn w:val="Normal"/>
    <w:link w:val="bodytextpsgChar"/>
    <w:rsid w:val="00AF3421"/>
    <w:pPr>
      <w:spacing w:after="0"/>
      <w:ind w:firstLine="360"/>
    </w:pPr>
    <w:rPr>
      <w:rFonts w:ascii="Garamond" w:eastAsia="Times New Roman" w:hAnsi="Garamond" w:cs="Times New Roman"/>
      <w:sz w:val="24"/>
    </w:rPr>
  </w:style>
  <w:style w:type="character" w:customStyle="1" w:styleId="bodytextpsgChar">
    <w:name w:val="body text_psg Char"/>
    <w:link w:val="bodytextpsg"/>
    <w:rsid w:val="00AF3421"/>
    <w:rPr>
      <w:rFonts w:ascii="Garamond" w:eastAsia="Times New Roman" w:hAnsi="Garamond" w:cs="Times New Roman"/>
      <w:sz w:val="24"/>
    </w:rPr>
  </w:style>
  <w:style w:type="paragraph" w:customStyle="1" w:styleId="TablebulletLM">
    <w:name w:val="Table bullet_LM"/>
    <w:basedOn w:val="Normal"/>
    <w:next w:val="Normal"/>
    <w:autoRedefine/>
    <w:qFormat/>
    <w:rsid w:val="00AF3421"/>
    <w:pPr>
      <w:numPr>
        <w:numId w:val="8"/>
      </w:numPr>
      <w:spacing w:after="0"/>
      <w:ind w:left="144" w:hanging="144"/>
      <w:contextualSpacing/>
    </w:pPr>
    <w:rPr>
      <w:rFonts w:eastAsia="Times New Roman" w:cs="Arial"/>
      <w:bCs/>
      <w:snapToGrid w:val="0"/>
      <w:sz w:val="20"/>
      <w:szCs w:val="20"/>
    </w:rPr>
  </w:style>
  <w:style w:type="paragraph" w:customStyle="1" w:styleId="EndNoteBibliographyTitle">
    <w:name w:val="EndNote Bibliography Title"/>
    <w:basedOn w:val="Normal"/>
    <w:link w:val="EndNoteBibliographyTitleChar"/>
    <w:rsid w:val="00AF3421"/>
    <w:pPr>
      <w:spacing w:after="0"/>
      <w:jc w:val="center"/>
    </w:pPr>
    <w:rPr>
      <w:rFonts w:eastAsia="Times New Roman" w:cs="Times New Roman"/>
      <w:noProof/>
      <w:szCs w:val="20"/>
    </w:rPr>
  </w:style>
  <w:style w:type="character" w:customStyle="1" w:styleId="EndNoteBibliographyTitleChar">
    <w:name w:val="EndNote Bibliography Title Char"/>
    <w:basedOn w:val="BodyText1Char"/>
    <w:link w:val="EndNoteBibliographyTitle"/>
    <w:rsid w:val="00AF3421"/>
    <w:rPr>
      <w:rFonts w:ascii="Times New Roman" w:eastAsia="Times New Roman" w:hAnsi="Times New Roman" w:cs="Times New Roman"/>
      <w:noProof/>
      <w:szCs w:val="20"/>
    </w:rPr>
  </w:style>
  <w:style w:type="paragraph" w:customStyle="1" w:styleId="EndNoteBibliography">
    <w:name w:val="EndNote Bibliography"/>
    <w:basedOn w:val="Normal"/>
    <w:link w:val="EndNoteBibliographyChar"/>
    <w:rsid w:val="00AF3421"/>
    <w:pPr>
      <w:spacing w:after="0"/>
    </w:pPr>
    <w:rPr>
      <w:rFonts w:eastAsia="Times New Roman" w:cs="Times New Roman"/>
      <w:noProof/>
      <w:szCs w:val="20"/>
    </w:rPr>
  </w:style>
  <w:style w:type="character" w:customStyle="1" w:styleId="EndNoteBibliographyChar">
    <w:name w:val="EndNote Bibliography Char"/>
    <w:basedOn w:val="BodyText1Char"/>
    <w:link w:val="EndNoteBibliography"/>
    <w:rsid w:val="00AF3421"/>
    <w:rPr>
      <w:rFonts w:ascii="Times New Roman" w:eastAsia="Times New Roman" w:hAnsi="Times New Roman" w:cs="Times New Roman"/>
      <w:noProof/>
      <w:szCs w:val="20"/>
    </w:rPr>
  </w:style>
  <w:style w:type="paragraph" w:styleId="TableofFigures">
    <w:name w:val="table of figures"/>
    <w:basedOn w:val="Normal"/>
    <w:next w:val="Normal"/>
    <w:uiPriority w:val="99"/>
    <w:unhideWhenUsed/>
    <w:rsid w:val="00AF3421"/>
    <w:pPr>
      <w:tabs>
        <w:tab w:val="left" w:pos="1260"/>
        <w:tab w:val="right" w:leader="dot" w:pos="9350"/>
      </w:tabs>
      <w:spacing w:after="0"/>
      <w:ind w:left="1260" w:hanging="1260"/>
    </w:pPr>
    <w:rPr>
      <w:rFonts w:eastAsia="Times New Roman" w:cs="Times New Roman"/>
      <w:noProof/>
      <w:szCs w:val="20"/>
    </w:rPr>
  </w:style>
  <w:style w:type="table" w:customStyle="1" w:styleId="Graytablecomplex1">
    <w:name w:val="Gray_table_complex1"/>
    <w:basedOn w:val="TableNormal"/>
    <w:rsid w:val="00AF3421"/>
    <w:rPr>
      <w:rFonts w:ascii="Arial Narrow" w:eastAsia="Times New Roman" w:hAnsi="Arial Narrow" w:cs="Times New Roman"/>
      <w:sz w:val="20"/>
      <w:szCs w:val="20"/>
    </w:rPr>
    <w:tblPr>
      <w:tblBorders>
        <w:top w:val="single" w:sz="6" w:space="0" w:color="auto"/>
        <w:bottom w:val="single" w:sz="6" w:space="0" w:color="auto"/>
        <w:insideH w:val="single" w:sz="6" w:space="0" w:color="auto"/>
        <w:insideV w:val="single" w:sz="6" w:space="0" w:color="auto"/>
      </w:tblBorders>
      <w:tblCellMar>
        <w:left w:w="43" w:type="dxa"/>
        <w:right w:w="43" w:type="dxa"/>
      </w:tblCellMar>
    </w:tblPr>
    <w:trPr>
      <w:cantSplit/>
    </w:trPr>
    <w:tcPr>
      <w:shd w:val="clear" w:color="auto" w:fill="FFFFFF"/>
    </w:tcPr>
    <w:tblStylePr w:type="firstRow">
      <w:pPr>
        <w:wordWrap/>
        <w:spacing w:beforeLines="0" w:before="0" w:beforeAutospacing="0" w:afterLines="0" w:after="0" w:afterAutospacing="0" w:line="240" w:lineRule="auto"/>
        <w:ind w:leftChars="0" w:left="0" w:rightChars="0" w:right="0" w:firstLineChars="0" w:firstLine="0"/>
        <w:contextualSpacing w:val="0"/>
        <w:jc w:val="center"/>
      </w:pPr>
      <w:tblPr/>
      <w:tcPr>
        <w:tcBorders>
          <w:top w:val="single" w:sz="12" w:space="0" w:color="auto"/>
          <w:insideV w:val="single" w:sz="6" w:space="0" w:color="FFFFFF"/>
        </w:tcBorders>
        <w:shd w:val="clear" w:color="auto" w:fill="0A357E"/>
        <w:vAlign w:val="bottom"/>
      </w:tcPr>
    </w:tblStylePr>
    <w:tblStylePr w:type="lastRow">
      <w:tblPr/>
      <w:tcPr>
        <w:tcBorders>
          <w:top w:val="nil"/>
          <w:left w:val="nil"/>
          <w:bottom w:val="single" w:sz="12" w:space="0" w:color="auto"/>
          <w:right w:val="nil"/>
          <w:insideH w:val="nil"/>
          <w:insideV w:val="single" w:sz="6" w:space="0" w:color="auto"/>
        </w:tcBorders>
      </w:tcPr>
    </w:tblStylePr>
    <w:tblStylePr w:type="firstCol">
      <w:tblPr/>
      <w:tcPr>
        <w:shd w:val="clear" w:color="auto" w:fill="D9D9D9"/>
      </w:tcPr>
    </w:tblStylePr>
  </w:style>
  <w:style w:type="table" w:customStyle="1" w:styleId="Graytablecomplex2">
    <w:name w:val="Gray_table_complex2"/>
    <w:basedOn w:val="TableNormal"/>
    <w:rsid w:val="00AF3421"/>
    <w:rPr>
      <w:rFonts w:ascii="Arial Narrow" w:eastAsia="Times New Roman" w:hAnsi="Arial Narrow" w:cs="Times New Roman"/>
      <w:sz w:val="20"/>
      <w:szCs w:val="20"/>
    </w:rPr>
    <w:tblPr>
      <w:tblBorders>
        <w:top w:val="single" w:sz="6" w:space="0" w:color="auto"/>
        <w:bottom w:val="single" w:sz="6" w:space="0" w:color="auto"/>
        <w:insideH w:val="single" w:sz="6" w:space="0" w:color="auto"/>
        <w:insideV w:val="single" w:sz="6" w:space="0" w:color="auto"/>
      </w:tblBorders>
      <w:tblCellMar>
        <w:left w:w="43" w:type="dxa"/>
        <w:right w:w="43" w:type="dxa"/>
      </w:tblCellMar>
    </w:tblPr>
    <w:trPr>
      <w:cantSplit/>
    </w:trPr>
    <w:tcPr>
      <w:shd w:val="clear" w:color="auto" w:fill="FFFFFF"/>
    </w:tcPr>
    <w:tblStylePr w:type="firstRow">
      <w:pPr>
        <w:wordWrap/>
        <w:spacing w:beforeLines="0" w:before="0" w:beforeAutospacing="0" w:afterLines="0" w:after="0" w:afterAutospacing="0" w:line="240" w:lineRule="auto"/>
        <w:ind w:leftChars="0" w:left="0" w:rightChars="0" w:right="0" w:firstLineChars="0" w:firstLine="0"/>
        <w:contextualSpacing w:val="0"/>
        <w:jc w:val="center"/>
      </w:pPr>
      <w:tblPr/>
      <w:tcPr>
        <w:tcBorders>
          <w:top w:val="single" w:sz="12" w:space="0" w:color="auto"/>
          <w:insideV w:val="single" w:sz="6" w:space="0" w:color="FFFFFF"/>
        </w:tcBorders>
        <w:shd w:val="clear" w:color="auto" w:fill="0A357E"/>
        <w:vAlign w:val="bottom"/>
      </w:tcPr>
    </w:tblStylePr>
    <w:tblStylePr w:type="lastRow">
      <w:tblPr/>
      <w:tcPr>
        <w:tcBorders>
          <w:top w:val="nil"/>
          <w:left w:val="nil"/>
          <w:bottom w:val="single" w:sz="12" w:space="0" w:color="auto"/>
          <w:right w:val="nil"/>
          <w:insideH w:val="nil"/>
          <w:insideV w:val="single" w:sz="6" w:space="0" w:color="auto"/>
        </w:tcBorders>
      </w:tcPr>
    </w:tblStylePr>
    <w:tblStylePr w:type="firstCol">
      <w:tblPr/>
      <w:tcPr>
        <w:shd w:val="clear" w:color="auto" w:fill="D9D9D9"/>
      </w:tcPr>
    </w:tblStylePr>
  </w:style>
  <w:style w:type="paragraph" w:styleId="NormalWeb">
    <w:name w:val="Normal (Web)"/>
    <w:basedOn w:val="Normal"/>
    <w:semiHidden/>
    <w:unhideWhenUsed/>
    <w:rsid w:val="00AF3421"/>
    <w:pPr>
      <w:spacing w:after="0"/>
    </w:pPr>
    <w:rPr>
      <w:rFonts w:eastAsia="Times New Roman" w:cs="Times New Roman"/>
      <w:sz w:val="24"/>
      <w:szCs w:val="24"/>
    </w:rPr>
  </w:style>
  <w:style w:type="table" w:customStyle="1" w:styleId="Graytablecomplex3">
    <w:name w:val="Gray_table_complex3"/>
    <w:basedOn w:val="TableNormal"/>
    <w:rsid w:val="00AF3421"/>
    <w:rPr>
      <w:rFonts w:ascii="Arial Narrow" w:eastAsia="Times New Roman" w:hAnsi="Arial Narrow" w:cs="Times New Roman"/>
      <w:sz w:val="20"/>
      <w:szCs w:val="20"/>
    </w:rPr>
    <w:tblPr>
      <w:tblBorders>
        <w:top w:val="single" w:sz="6" w:space="0" w:color="auto"/>
        <w:bottom w:val="single" w:sz="6" w:space="0" w:color="auto"/>
        <w:insideH w:val="single" w:sz="6" w:space="0" w:color="auto"/>
        <w:insideV w:val="single" w:sz="6" w:space="0" w:color="auto"/>
      </w:tblBorders>
      <w:tblCellMar>
        <w:left w:w="43" w:type="dxa"/>
        <w:right w:w="43" w:type="dxa"/>
      </w:tblCellMar>
    </w:tblPr>
    <w:trPr>
      <w:cantSplit/>
    </w:trPr>
    <w:tcPr>
      <w:shd w:val="clear" w:color="auto" w:fill="FFFFFF"/>
    </w:tcPr>
    <w:tblStylePr w:type="firstRow">
      <w:pPr>
        <w:wordWrap/>
        <w:spacing w:beforeLines="0" w:beforeAutospacing="0" w:afterLines="0" w:afterAutospacing="0" w:line="240" w:lineRule="auto"/>
        <w:ind w:leftChars="0" w:left="0" w:rightChars="0" w:right="0" w:firstLineChars="0" w:firstLine="0"/>
        <w:contextualSpacing w:val="0"/>
        <w:jc w:val="center"/>
      </w:pPr>
      <w:tblPr/>
      <w:tcPr>
        <w:tcBorders>
          <w:top w:val="single" w:sz="12" w:space="0" w:color="auto"/>
          <w:insideV w:val="single" w:sz="6" w:space="0" w:color="FFFFFF"/>
        </w:tcBorders>
        <w:shd w:val="clear" w:color="auto" w:fill="0A357E"/>
        <w:vAlign w:val="bottom"/>
      </w:tcPr>
    </w:tblStylePr>
    <w:tblStylePr w:type="lastRow">
      <w:tblPr/>
      <w:tcPr>
        <w:tcBorders>
          <w:top w:val="nil"/>
          <w:left w:val="nil"/>
          <w:bottom w:val="single" w:sz="12" w:space="0" w:color="auto"/>
          <w:right w:val="nil"/>
          <w:insideH w:val="nil"/>
          <w:insideV w:val="single" w:sz="6" w:space="0" w:color="auto"/>
        </w:tcBorders>
      </w:tcPr>
    </w:tblStylePr>
    <w:tblStylePr w:type="firstCol">
      <w:tblPr/>
      <w:tcPr>
        <w:shd w:val="clear" w:color="auto" w:fill="D9D9D9"/>
      </w:tcPr>
    </w:tblStylePr>
  </w:style>
  <w:style w:type="paragraph" w:customStyle="1" w:styleId="Default">
    <w:name w:val="Default"/>
    <w:rsid w:val="00AF3421"/>
    <w:pPr>
      <w:autoSpaceDE w:val="0"/>
      <w:autoSpaceDN w:val="0"/>
      <w:adjustRightInd w:val="0"/>
    </w:pPr>
    <w:rPr>
      <w:rFonts w:ascii="Myriad Pro" w:eastAsia="Times New Roman" w:hAnsi="Myriad Pro" w:cs="Myriad Pro"/>
      <w:color w:val="000000"/>
      <w:sz w:val="24"/>
      <w:szCs w:val="24"/>
    </w:rPr>
  </w:style>
  <w:style w:type="character" w:customStyle="1" w:styleId="bulletsChar">
    <w:name w:val="bullets Char"/>
    <w:aliases w:val="bu Char,bu Char Char"/>
    <w:link w:val="bullets"/>
    <w:rsid w:val="001157BB"/>
    <w:rPr>
      <w:rFonts w:ascii="Times New Roman" w:eastAsia="Times New Roman" w:hAnsi="Times New Roman" w:cs="Times New Roman"/>
      <w:szCs w:val="20"/>
    </w:rPr>
  </w:style>
  <w:style w:type="paragraph" w:customStyle="1" w:styleId="EBP">
    <w:name w:val="EBP"/>
    <w:basedOn w:val="Normal"/>
    <w:autoRedefine/>
    <w:qFormat/>
    <w:rsid w:val="003964FB"/>
    <w:pPr>
      <w:keepNext/>
      <w:spacing w:before="40" w:after="40"/>
    </w:pPr>
    <w:rPr>
      <w:b/>
      <w:sz w:val="20"/>
    </w:rPr>
  </w:style>
  <w:style w:type="paragraph" w:customStyle="1" w:styleId="EBP2">
    <w:name w:val="EBP2"/>
    <w:basedOn w:val="Normal"/>
    <w:qFormat/>
    <w:rsid w:val="00BF3DA0"/>
    <w:pPr>
      <w:keepNext/>
      <w:spacing w:after="0"/>
    </w:pPr>
    <w:rPr>
      <w:i/>
      <w:sz w:val="20"/>
    </w:rPr>
  </w:style>
  <w:style w:type="paragraph" w:customStyle="1" w:styleId="EBP3">
    <w:name w:val="EBP3"/>
    <w:basedOn w:val="Normal"/>
    <w:qFormat/>
    <w:rsid w:val="00BF3DA0"/>
    <w:pPr>
      <w:spacing w:after="0"/>
    </w:pPr>
    <w:rPr>
      <w:sz w:val="20"/>
    </w:rPr>
  </w:style>
  <w:style w:type="paragraph" w:customStyle="1" w:styleId="EQ">
    <w:name w:val="EQ"/>
    <w:basedOn w:val="Normal"/>
    <w:autoRedefine/>
    <w:qFormat/>
    <w:rsid w:val="00DC2B45"/>
    <w:pPr>
      <w:keepNext/>
      <w:spacing w:after="0"/>
      <w:ind w:left="648" w:hanging="648"/>
    </w:pPr>
    <w:rPr>
      <w:rFonts w:cs="Times New Roman"/>
      <w:b/>
      <w:szCs w:val="20"/>
    </w:rPr>
  </w:style>
  <w:style w:type="paragraph" w:customStyle="1" w:styleId="EQ2">
    <w:name w:val="EQ2"/>
    <w:basedOn w:val="Normal"/>
    <w:autoRedefine/>
    <w:qFormat/>
    <w:rsid w:val="00427873"/>
    <w:pPr>
      <w:keepNext/>
      <w:spacing w:after="0"/>
    </w:pPr>
    <w:rPr>
      <w:rFonts w:cs="Times New Roman"/>
      <w:i/>
      <w:iCs/>
      <w:sz w:val="20"/>
      <w:szCs w:val="20"/>
    </w:rPr>
  </w:style>
  <w:style w:type="paragraph" w:customStyle="1" w:styleId="EQ3">
    <w:name w:val="EQ3"/>
    <w:basedOn w:val="Normal"/>
    <w:qFormat/>
    <w:rsid w:val="00427873"/>
    <w:pPr>
      <w:spacing w:after="0"/>
    </w:pPr>
    <w:rPr>
      <w:rFonts w:cs="Times New Roman"/>
      <w:sz w:val="20"/>
      <w:szCs w:val="20"/>
    </w:rPr>
  </w:style>
  <w:style w:type="character" w:customStyle="1" w:styleId="Heading6Char">
    <w:name w:val="Heading 6 Char"/>
    <w:basedOn w:val="DefaultParagraphFont"/>
    <w:link w:val="Heading6"/>
    <w:uiPriority w:val="9"/>
    <w:semiHidden/>
    <w:rsid w:val="0044232B"/>
    <w:rPr>
      <w:rFonts w:asciiTheme="majorHAnsi" w:eastAsiaTheme="majorEastAsia" w:hAnsiTheme="majorHAnsi" w:cstheme="majorBidi"/>
      <w:color w:val="243F60" w:themeColor="accent1" w:themeShade="7F"/>
    </w:rPr>
  </w:style>
  <w:style w:type="paragraph" w:customStyle="1" w:styleId="abold">
    <w:name w:val="abold"/>
    <w:basedOn w:val="bullets"/>
    <w:qFormat/>
    <w:rsid w:val="009F23C8"/>
    <w:pPr>
      <w:numPr>
        <w:numId w:val="0"/>
      </w:numPr>
      <w:spacing w:after="120"/>
      <w:ind w:left="720"/>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006177">
      <w:bodyDiv w:val="1"/>
      <w:marLeft w:val="0"/>
      <w:marRight w:val="0"/>
      <w:marTop w:val="0"/>
      <w:marBottom w:val="0"/>
      <w:divBdr>
        <w:top w:val="none" w:sz="0" w:space="0" w:color="auto"/>
        <w:left w:val="none" w:sz="0" w:space="0" w:color="auto"/>
        <w:bottom w:val="none" w:sz="0" w:space="0" w:color="auto"/>
        <w:right w:val="none" w:sz="0" w:space="0" w:color="auto"/>
      </w:divBdr>
      <w:divsChild>
        <w:div w:id="2117673116">
          <w:marLeft w:val="0"/>
          <w:marRight w:val="0"/>
          <w:marTop w:val="480"/>
          <w:marBottom w:val="0"/>
          <w:divBdr>
            <w:top w:val="none" w:sz="0" w:space="0" w:color="auto"/>
            <w:left w:val="none" w:sz="0" w:space="0" w:color="auto"/>
            <w:bottom w:val="none" w:sz="0" w:space="0" w:color="auto"/>
            <w:right w:val="none" w:sz="0" w:space="0" w:color="auto"/>
          </w:divBdr>
        </w:div>
      </w:divsChild>
    </w:div>
    <w:div w:id="266814903">
      <w:bodyDiv w:val="1"/>
      <w:marLeft w:val="0"/>
      <w:marRight w:val="0"/>
      <w:marTop w:val="0"/>
      <w:marBottom w:val="0"/>
      <w:divBdr>
        <w:top w:val="none" w:sz="0" w:space="0" w:color="auto"/>
        <w:left w:val="none" w:sz="0" w:space="0" w:color="auto"/>
        <w:bottom w:val="none" w:sz="0" w:space="0" w:color="auto"/>
        <w:right w:val="none" w:sz="0" w:space="0" w:color="auto"/>
      </w:divBdr>
    </w:div>
    <w:div w:id="302466985">
      <w:bodyDiv w:val="1"/>
      <w:marLeft w:val="0"/>
      <w:marRight w:val="0"/>
      <w:marTop w:val="0"/>
      <w:marBottom w:val="0"/>
      <w:divBdr>
        <w:top w:val="none" w:sz="0" w:space="0" w:color="auto"/>
        <w:left w:val="none" w:sz="0" w:space="0" w:color="auto"/>
        <w:bottom w:val="none" w:sz="0" w:space="0" w:color="auto"/>
        <w:right w:val="none" w:sz="0" w:space="0" w:color="auto"/>
      </w:divBdr>
    </w:div>
    <w:div w:id="452136332">
      <w:bodyDiv w:val="1"/>
      <w:marLeft w:val="0"/>
      <w:marRight w:val="0"/>
      <w:marTop w:val="0"/>
      <w:marBottom w:val="0"/>
      <w:divBdr>
        <w:top w:val="none" w:sz="0" w:space="0" w:color="auto"/>
        <w:left w:val="none" w:sz="0" w:space="0" w:color="auto"/>
        <w:bottom w:val="none" w:sz="0" w:space="0" w:color="auto"/>
        <w:right w:val="none" w:sz="0" w:space="0" w:color="auto"/>
      </w:divBdr>
    </w:div>
    <w:div w:id="613900136">
      <w:bodyDiv w:val="1"/>
      <w:marLeft w:val="0"/>
      <w:marRight w:val="0"/>
      <w:marTop w:val="0"/>
      <w:marBottom w:val="0"/>
      <w:divBdr>
        <w:top w:val="none" w:sz="0" w:space="0" w:color="auto"/>
        <w:left w:val="none" w:sz="0" w:space="0" w:color="auto"/>
        <w:bottom w:val="none" w:sz="0" w:space="0" w:color="auto"/>
        <w:right w:val="none" w:sz="0" w:space="0" w:color="auto"/>
      </w:divBdr>
    </w:div>
    <w:div w:id="638147110">
      <w:bodyDiv w:val="1"/>
      <w:marLeft w:val="0"/>
      <w:marRight w:val="0"/>
      <w:marTop w:val="0"/>
      <w:marBottom w:val="0"/>
      <w:divBdr>
        <w:top w:val="none" w:sz="0" w:space="0" w:color="auto"/>
        <w:left w:val="none" w:sz="0" w:space="0" w:color="auto"/>
        <w:bottom w:val="none" w:sz="0" w:space="0" w:color="auto"/>
        <w:right w:val="none" w:sz="0" w:space="0" w:color="auto"/>
      </w:divBdr>
    </w:div>
    <w:div w:id="856888449">
      <w:bodyDiv w:val="1"/>
      <w:marLeft w:val="0"/>
      <w:marRight w:val="0"/>
      <w:marTop w:val="0"/>
      <w:marBottom w:val="0"/>
      <w:divBdr>
        <w:top w:val="none" w:sz="0" w:space="0" w:color="auto"/>
        <w:left w:val="none" w:sz="0" w:space="0" w:color="auto"/>
        <w:bottom w:val="none" w:sz="0" w:space="0" w:color="auto"/>
        <w:right w:val="none" w:sz="0" w:space="0" w:color="auto"/>
      </w:divBdr>
    </w:div>
    <w:div w:id="1077897868">
      <w:bodyDiv w:val="1"/>
      <w:marLeft w:val="0"/>
      <w:marRight w:val="0"/>
      <w:marTop w:val="0"/>
      <w:marBottom w:val="0"/>
      <w:divBdr>
        <w:top w:val="none" w:sz="0" w:space="0" w:color="auto"/>
        <w:left w:val="none" w:sz="0" w:space="0" w:color="auto"/>
        <w:bottom w:val="none" w:sz="0" w:space="0" w:color="auto"/>
        <w:right w:val="none" w:sz="0" w:space="0" w:color="auto"/>
      </w:divBdr>
    </w:div>
    <w:div w:id="1088573191">
      <w:bodyDiv w:val="1"/>
      <w:marLeft w:val="0"/>
      <w:marRight w:val="0"/>
      <w:marTop w:val="0"/>
      <w:marBottom w:val="0"/>
      <w:divBdr>
        <w:top w:val="none" w:sz="0" w:space="0" w:color="auto"/>
        <w:left w:val="none" w:sz="0" w:space="0" w:color="auto"/>
        <w:bottom w:val="none" w:sz="0" w:space="0" w:color="auto"/>
        <w:right w:val="none" w:sz="0" w:space="0" w:color="auto"/>
      </w:divBdr>
    </w:div>
    <w:div w:id="1123113290">
      <w:bodyDiv w:val="1"/>
      <w:marLeft w:val="0"/>
      <w:marRight w:val="0"/>
      <w:marTop w:val="0"/>
      <w:marBottom w:val="0"/>
      <w:divBdr>
        <w:top w:val="none" w:sz="0" w:space="0" w:color="auto"/>
        <w:left w:val="none" w:sz="0" w:space="0" w:color="auto"/>
        <w:bottom w:val="none" w:sz="0" w:space="0" w:color="auto"/>
        <w:right w:val="none" w:sz="0" w:space="0" w:color="auto"/>
      </w:divBdr>
    </w:div>
    <w:div w:id="1384865179">
      <w:bodyDiv w:val="1"/>
      <w:marLeft w:val="0"/>
      <w:marRight w:val="0"/>
      <w:marTop w:val="0"/>
      <w:marBottom w:val="0"/>
      <w:divBdr>
        <w:top w:val="none" w:sz="0" w:space="0" w:color="auto"/>
        <w:left w:val="none" w:sz="0" w:space="0" w:color="auto"/>
        <w:bottom w:val="none" w:sz="0" w:space="0" w:color="auto"/>
        <w:right w:val="none" w:sz="0" w:space="0" w:color="auto"/>
      </w:divBdr>
    </w:div>
    <w:div w:id="1400249394">
      <w:bodyDiv w:val="1"/>
      <w:marLeft w:val="0"/>
      <w:marRight w:val="0"/>
      <w:marTop w:val="0"/>
      <w:marBottom w:val="0"/>
      <w:divBdr>
        <w:top w:val="none" w:sz="0" w:space="0" w:color="auto"/>
        <w:left w:val="none" w:sz="0" w:space="0" w:color="auto"/>
        <w:bottom w:val="none" w:sz="0" w:space="0" w:color="auto"/>
        <w:right w:val="none" w:sz="0" w:space="0" w:color="auto"/>
      </w:divBdr>
    </w:div>
    <w:div w:id="1477533045">
      <w:bodyDiv w:val="1"/>
      <w:marLeft w:val="0"/>
      <w:marRight w:val="0"/>
      <w:marTop w:val="0"/>
      <w:marBottom w:val="0"/>
      <w:divBdr>
        <w:top w:val="none" w:sz="0" w:space="0" w:color="auto"/>
        <w:left w:val="none" w:sz="0" w:space="0" w:color="auto"/>
        <w:bottom w:val="none" w:sz="0" w:space="0" w:color="auto"/>
        <w:right w:val="none" w:sz="0" w:space="0" w:color="auto"/>
      </w:divBdr>
    </w:div>
    <w:div w:id="1490517304">
      <w:bodyDiv w:val="1"/>
      <w:marLeft w:val="0"/>
      <w:marRight w:val="0"/>
      <w:marTop w:val="0"/>
      <w:marBottom w:val="0"/>
      <w:divBdr>
        <w:top w:val="none" w:sz="0" w:space="0" w:color="auto"/>
        <w:left w:val="none" w:sz="0" w:space="0" w:color="auto"/>
        <w:bottom w:val="none" w:sz="0" w:space="0" w:color="auto"/>
        <w:right w:val="none" w:sz="0" w:space="0" w:color="auto"/>
      </w:divBdr>
      <w:divsChild>
        <w:div w:id="952975120">
          <w:marLeft w:val="0"/>
          <w:marRight w:val="0"/>
          <w:marTop w:val="0"/>
          <w:marBottom w:val="0"/>
          <w:divBdr>
            <w:top w:val="none" w:sz="0" w:space="0" w:color="auto"/>
            <w:left w:val="none" w:sz="0" w:space="0" w:color="auto"/>
            <w:bottom w:val="none" w:sz="0" w:space="0" w:color="auto"/>
            <w:right w:val="none" w:sz="0" w:space="0" w:color="auto"/>
          </w:divBdr>
          <w:divsChild>
            <w:div w:id="1829319568">
              <w:marLeft w:val="0"/>
              <w:marRight w:val="0"/>
              <w:marTop w:val="0"/>
              <w:marBottom w:val="0"/>
              <w:divBdr>
                <w:top w:val="none" w:sz="0" w:space="0" w:color="auto"/>
                <w:left w:val="single" w:sz="6" w:space="0" w:color="E2E2E2"/>
                <w:bottom w:val="none" w:sz="0" w:space="0" w:color="auto"/>
                <w:right w:val="single" w:sz="6" w:space="0" w:color="E2E2E2"/>
              </w:divBdr>
              <w:divsChild>
                <w:div w:id="1790005730">
                  <w:marLeft w:val="0"/>
                  <w:marRight w:val="0"/>
                  <w:marTop w:val="0"/>
                  <w:marBottom w:val="0"/>
                  <w:divBdr>
                    <w:top w:val="none" w:sz="0" w:space="0" w:color="auto"/>
                    <w:left w:val="none" w:sz="0" w:space="0" w:color="auto"/>
                    <w:bottom w:val="none" w:sz="0" w:space="0" w:color="auto"/>
                    <w:right w:val="none" w:sz="0" w:space="0" w:color="auto"/>
                  </w:divBdr>
                  <w:divsChild>
                    <w:div w:id="1937638282">
                      <w:marLeft w:val="0"/>
                      <w:marRight w:val="0"/>
                      <w:marTop w:val="0"/>
                      <w:marBottom w:val="0"/>
                      <w:divBdr>
                        <w:top w:val="none" w:sz="0" w:space="0" w:color="auto"/>
                        <w:left w:val="none" w:sz="0" w:space="0" w:color="auto"/>
                        <w:bottom w:val="none" w:sz="0" w:space="0" w:color="auto"/>
                        <w:right w:val="none" w:sz="0" w:space="0" w:color="auto"/>
                      </w:divBdr>
                      <w:divsChild>
                        <w:div w:id="393741355">
                          <w:blockQuote w:val="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505196800">
      <w:bodyDiv w:val="1"/>
      <w:marLeft w:val="0"/>
      <w:marRight w:val="0"/>
      <w:marTop w:val="0"/>
      <w:marBottom w:val="0"/>
      <w:divBdr>
        <w:top w:val="none" w:sz="0" w:space="0" w:color="auto"/>
        <w:left w:val="none" w:sz="0" w:space="0" w:color="auto"/>
        <w:bottom w:val="none" w:sz="0" w:space="0" w:color="auto"/>
        <w:right w:val="none" w:sz="0" w:space="0" w:color="auto"/>
      </w:divBdr>
    </w:div>
    <w:div w:id="1539850576">
      <w:bodyDiv w:val="1"/>
      <w:marLeft w:val="0"/>
      <w:marRight w:val="0"/>
      <w:marTop w:val="0"/>
      <w:marBottom w:val="0"/>
      <w:divBdr>
        <w:top w:val="none" w:sz="0" w:space="0" w:color="auto"/>
        <w:left w:val="none" w:sz="0" w:space="0" w:color="auto"/>
        <w:bottom w:val="none" w:sz="0" w:space="0" w:color="auto"/>
        <w:right w:val="none" w:sz="0" w:space="0" w:color="auto"/>
      </w:divBdr>
    </w:div>
    <w:div w:id="1548252414">
      <w:bodyDiv w:val="1"/>
      <w:marLeft w:val="0"/>
      <w:marRight w:val="0"/>
      <w:marTop w:val="0"/>
      <w:marBottom w:val="0"/>
      <w:divBdr>
        <w:top w:val="none" w:sz="0" w:space="0" w:color="auto"/>
        <w:left w:val="none" w:sz="0" w:space="0" w:color="auto"/>
        <w:bottom w:val="none" w:sz="0" w:space="0" w:color="auto"/>
        <w:right w:val="none" w:sz="0" w:space="0" w:color="auto"/>
      </w:divBdr>
      <w:divsChild>
        <w:div w:id="1578516834">
          <w:marLeft w:val="0"/>
          <w:marRight w:val="0"/>
          <w:marTop w:val="480"/>
          <w:marBottom w:val="0"/>
          <w:divBdr>
            <w:top w:val="none" w:sz="0" w:space="0" w:color="auto"/>
            <w:left w:val="none" w:sz="0" w:space="0" w:color="auto"/>
            <w:bottom w:val="none" w:sz="0" w:space="0" w:color="auto"/>
            <w:right w:val="none" w:sz="0" w:space="0" w:color="auto"/>
          </w:divBdr>
        </w:div>
      </w:divsChild>
    </w:div>
    <w:div w:id="1665663020">
      <w:bodyDiv w:val="1"/>
      <w:marLeft w:val="0"/>
      <w:marRight w:val="0"/>
      <w:marTop w:val="0"/>
      <w:marBottom w:val="0"/>
      <w:divBdr>
        <w:top w:val="none" w:sz="0" w:space="0" w:color="auto"/>
        <w:left w:val="none" w:sz="0" w:space="0" w:color="auto"/>
        <w:bottom w:val="none" w:sz="0" w:space="0" w:color="auto"/>
        <w:right w:val="none" w:sz="0" w:space="0" w:color="auto"/>
      </w:divBdr>
    </w:div>
    <w:div w:id="1714230053">
      <w:bodyDiv w:val="1"/>
      <w:marLeft w:val="0"/>
      <w:marRight w:val="0"/>
      <w:marTop w:val="0"/>
      <w:marBottom w:val="0"/>
      <w:divBdr>
        <w:top w:val="none" w:sz="0" w:space="0" w:color="auto"/>
        <w:left w:val="none" w:sz="0" w:space="0" w:color="auto"/>
        <w:bottom w:val="none" w:sz="0" w:space="0" w:color="auto"/>
        <w:right w:val="none" w:sz="0" w:space="0" w:color="auto"/>
      </w:divBdr>
    </w:div>
    <w:div w:id="1724450917">
      <w:bodyDiv w:val="1"/>
      <w:marLeft w:val="0"/>
      <w:marRight w:val="0"/>
      <w:marTop w:val="0"/>
      <w:marBottom w:val="0"/>
      <w:divBdr>
        <w:top w:val="none" w:sz="0" w:space="0" w:color="auto"/>
        <w:left w:val="none" w:sz="0" w:space="0" w:color="auto"/>
        <w:bottom w:val="none" w:sz="0" w:space="0" w:color="auto"/>
        <w:right w:val="none" w:sz="0" w:space="0" w:color="auto"/>
      </w:divBdr>
    </w:div>
    <w:div w:id="1850411835">
      <w:bodyDiv w:val="1"/>
      <w:marLeft w:val="0"/>
      <w:marRight w:val="0"/>
      <w:marTop w:val="0"/>
      <w:marBottom w:val="0"/>
      <w:divBdr>
        <w:top w:val="none" w:sz="0" w:space="0" w:color="auto"/>
        <w:left w:val="none" w:sz="0" w:space="0" w:color="auto"/>
        <w:bottom w:val="none" w:sz="0" w:space="0" w:color="auto"/>
        <w:right w:val="none" w:sz="0" w:space="0" w:color="auto"/>
      </w:divBdr>
    </w:div>
    <w:div w:id="1868719398">
      <w:bodyDiv w:val="1"/>
      <w:marLeft w:val="0"/>
      <w:marRight w:val="0"/>
      <w:marTop w:val="0"/>
      <w:marBottom w:val="0"/>
      <w:divBdr>
        <w:top w:val="none" w:sz="0" w:space="0" w:color="auto"/>
        <w:left w:val="none" w:sz="0" w:space="0" w:color="auto"/>
        <w:bottom w:val="none" w:sz="0" w:space="0" w:color="auto"/>
        <w:right w:val="none" w:sz="0" w:space="0" w:color="auto"/>
      </w:divBdr>
    </w:div>
    <w:div w:id="1872496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bls.gov/oes/current/oes_nat.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83E0C7-FE52-4F3F-AAAD-C7F5DD7EE4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30</Pages>
  <Words>13637</Words>
  <Characters>77731</Characters>
  <Application>Microsoft Office Word</Application>
  <DocSecurity>0</DocSecurity>
  <Lines>647</Lines>
  <Paragraphs>182</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91186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Snaauw, Roxanne</dc:creator>
  <cp:lastModifiedBy>Windows User</cp:lastModifiedBy>
  <cp:revision>7</cp:revision>
  <cp:lastPrinted>2015-11-13T20:55:00Z</cp:lastPrinted>
  <dcterms:created xsi:type="dcterms:W3CDTF">2016-03-22T13:40:00Z</dcterms:created>
  <dcterms:modified xsi:type="dcterms:W3CDTF">2016-06-24T14:32:00Z</dcterms:modified>
</cp:coreProperties>
</file>