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F1F7AB" w14:textId="77777777" w:rsidR="002160B0" w:rsidRPr="00815639" w:rsidRDefault="002160B0">
      <w:pPr>
        <w:tabs>
          <w:tab w:val="center" w:pos="4680"/>
        </w:tabs>
        <w:jc w:val="center"/>
        <w:rPr>
          <w:rFonts w:ascii="Calibri" w:hAnsi="Calibri"/>
          <w:b/>
          <w:bCs/>
          <w:sz w:val="32"/>
          <w:szCs w:val="32"/>
        </w:rPr>
      </w:pPr>
      <w:bookmarkStart w:id="0" w:name="_GoBack"/>
      <w:bookmarkEnd w:id="0"/>
      <w:r w:rsidRPr="00815639">
        <w:rPr>
          <w:rFonts w:ascii="Calibri" w:hAnsi="Calibri"/>
          <w:b/>
          <w:bCs/>
          <w:sz w:val="32"/>
          <w:szCs w:val="32"/>
        </w:rPr>
        <w:t xml:space="preserve">Supporting Statement for </w:t>
      </w:r>
      <w:r w:rsidR="00D07DA1" w:rsidRPr="00815639">
        <w:rPr>
          <w:rFonts w:ascii="Calibri" w:hAnsi="Calibri"/>
          <w:b/>
          <w:bCs/>
          <w:sz w:val="32"/>
          <w:szCs w:val="32"/>
        </w:rPr>
        <w:t xml:space="preserve">the </w:t>
      </w:r>
      <w:r w:rsidR="002330FA" w:rsidRPr="00815639">
        <w:rPr>
          <w:rFonts w:ascii="Calibri" w:hAnsi="Calibri"/>
          <w:b/>
          <w:bCs/>
          <w:sz w:val="32"/>
          <w:szCs w:val="32"/>
        </w:rPr>
        <w:t>Chronic Disease Self-Management Education</w:t>
      </w:r>
      <w:r w:rsidR="00AD4E14" w:rsidRPr="00815639">
        <w:rPr>
          <w:rFonts w:ascii="Calibri" w:hAnsi="Calibri"/>
          <w:b/>
          <w:bCs/>
          <w:sz w:val="32"/>
          <w:szCs w:val="32"/>
        </w:rPr>
        <w:t xml:space="preserve"> Program Standardized Data Collection </w:t>
      </w:r>
    </w:p>
    <w:p w14:paraId="3BB74080" w14:textId="77777777" w:rsidR="002160B0" w:rsidRPr="002C339E" w:rsidRDefault="002160B0">
      <w:pPr>
        <w:ind w:firstLine="720"/>
        <w:rPr>
          <w:sz w:val="24"/>
        </w:rPr>
      </w:pPr>
    </w:p>
    <w:p w14:paraId="00323F34" w14:textId="77777777" w:rsidR="002160B0" w:rsidRPr="002C339E" w:rsidRDefault="002160B0">
      <w:pPr>
        <w:rPr>
          <w:sz w:val="24"/>
        </w:rPr>
      </w:pPr>
    </w:p>
    <w:p w14:paraId="22AF530F" w14:textId="77777777" w:rsidR="002160B0" w:rsidRPr="00FB5366" w:rsidRDefault="00B24A9A" w:rsidP="00B24A9A">
      <w:pPr>
        <w:ind w:left="360"/>
        <w:rPr>
          <w:b/>
          <w:bCs/>
          <w:sz w:val="24"/>
          <w:u w:val="single"/>
        </w:rPr>
      </w:pPr>
      <w:r>
        <w:rPr>
          <w:b/>
          <w:bCs/>
          <w:sz w:val="24"/>
          <w:u w:val="single"/>
        </w:rPr>
        <w:t xml:space="preserve">A. </w:t>
      </w:r>
      <w:r w:rsidR="002160B0" w:rsidRPr="00FB5366">
        <w:rPr>
          <w:b/>
          <w:bCs/>
          <w:sz w:val="24"/>
          <w:u w:val="single"/>
        </w:rPr>
        <w:t>Justification</w:t>
      </w:r>
    </w:p>
    <w:p w14:paraId="3B121D86" w14:textId="77777777" w:rsidR="002051B7" w:rsidRDefault="002051B7" w:rsidP="002051B7">
      <w:pPr>
        <w:rPr>
          <w:sz w:val="24"/>
        </w:rPr>
      </w:pPr>
    </w:p>
    <w:p w14:paraId="410372F3" w14:textId="77777777" w:rsidR="00B24A9A" w:rsidRPr="004F28B4" w:rsidRDefault="00B24A9A" w:rsidP="00B24A9A">
      <w:pPr>
        <w:numPr>
          <w:ilvl w:val="0"/>
          <w:numId w:val="9"/>
        </w:numPr>
        <w:rPr>
          <w:b/>
          <w:sz w:val="24"/>
          <w:u w:val="single"/>
        </w:rPr>
      </w:pPr>
      <w:r w:rsidRPr="004F28B4">
        <w:rPr>
          <w:b/>
          <w:sz w:val="24"/>
          <w:u w:val="single"/>
        </w:rPr>
        <w:t>Circumstances Making the Collection of Data Necessary</w:t>
      </w:r>
    </w:p>
    <w:p w14:paraId="3C5DA2E1" w14:textId="77777777" w:rsidR="00B24A9A" w:rsidRPr="002C339E" w:rsidRDefault="00B24A9A" w:rsidP="00B24A9A">
      <w:pPr>
        <w:ind w:left="360"/>
        <w:rPr>
          <w:sz w:val="24"/>
        </w:rPr>
      </w:pPr>
    </w:p>
    <w:p w14:paraId="6F3E59F7" w14:textId="77777777" w:rsidR="00083E8F" w:rsidRPr="00083E8F" w:rsidRDefault="00083E8F" w:rsidP="00083E8F">
      <w:pPr>
        <w:tabs>
          <w:tab w:val="left" w:pos="0"/>
        </w:tabs>
        <w:ind w:left="360"/>
        <w:rPr>
          <w:sz w:val="24"/>
          <w:u w:val="single"/>
        </w:rPr>
      </w:pPr>
      <w:r w:rsidRPr="00083E8F">
        <w:rPr>
          <w:sz w:val="24"/>
          <w:u w:val="single"/>
        </w:rPr>
        <w:t>Background</w:t>
      </w:r>
    </w:p>
    <w:p w14:paraId="460E5CD4" w14:textId="1F24BCFF" w:rsidR="00967C51" w:rsidRDefault="00967C51" w:rsidP="00083E8F">
      <w:pPr>
        <w:pStyle w:val="NormalWeb"/>
        <w:spacing w:line="240" w:lineRule="auto"/>
        <w:ind w:left="360"/>
        <w:rPr>
          <w:sz w:val="24"/>
        </w:rPr>
      </w:pPr>
      <w:r>
        <w:rPr>
          <w:sz w:val="24"/>
        </w:rPr>
        <w:t>This is a</w:t>
      </w:r>
      <w:r w:rsidR="0022348E">
        <w:rPr>
          <w:sz w:val="24"/>
        </w:rPr>
        <w:t xml:space="preserve"> </w:t>
      </w:r>
      <w:r w:rsidR="007F719F">
        <w:rPr>
          <w:sz w:val="24"/>
        </w:rPr>
        <w:t>revision of a currently approved collection</w:t>
      </w:r>
      <w:r>
        <w:rPr>
          <w:sz w:val="24"/>
        </w:rPr>
        <w:t>.</w:t>
      </w:r>
      <w:r w:rsidR="008A7725">
        <w:rPr>
          <w:sz w:val="24"/>
        </w:rPr>
        <w:t xml:space="preserve">  </w:t>
      </w:r>
    </w:p>
    <w:p w14:paraId="300C13D9" w14:textId="6F5568B9" w:rsidR="00771046" w:rsidRDefault="00771046" w:rsidP="00083E8F">
      <w:pPr>
        <w:pStyle w:val="NormalWeb"/>
        <w:spacing w:line="240" w:lineRule="auto"/>
        <w:ind w:left="360"/>
        <w:rPr>
          <w:sz w:val="24"/>
        </w:rPr>
      </w:pPr>
      <w:r w:rsidRPr="00E35EB0">
        <w:rPr>
          <w:sz w:val="24"/>
        </w:rPr>
        <w:t>The Administration on Aging (</w:t>
      </w:r>
      <w:proofErr w:type="spellStart"/>
      <w:r w:rsidRPr="00E35EB0">
        <w:rPr>
          <w:sz w:val="24"/>
        </w:rPr>
        <w:t>AoA</w:t>
      </w:r>
      <w:proofErr w:type="spellEnd"/>
      <w:r w:rsidRPr="00E35EB0">
        <w:rPr>
          <w:sz w:val="24"/>
        </w:rPr>
        <w:t>)</w:t>
      </w:r>
      <w:r w:rsidR="00E63CF5">
        <w:rPr>
          <w:sz w:val="24"/>
        </w:rPr>
        <w:t>, part of the Administration for Community Living</w:t>
      </w:r>
      <w:r w:rsidR="00DD60E3">
        <w:rPr>
          <w:sz w:val="24"/>
        </w:rPr>
        <w:t xml:space="preserve"> (ACL)</w:t>
      </w:r>
      <w:r w:rsidR="00E63CF5">
        <w:rPr>
          <w:sz w:val="24"/>
        </w:rPr>
        <w:t>,</w:t>
      </w:r>
      <w:r w:rsidRPr="00E35EB0">
        <w:rPr>
          <w:sz w:val="24"/>
        </w:rPr>
        <w:t xml:space="preserve"> will use </w:t>
      </w:r>
      <w:r>
        <w:rPr>
          <w:sz w:val="24"/>
        </w:rPr>
        <w:t>the proposed</w:t>
      </w:r>
      <w:r w:rsidRPr="00E35EB0">
        <w:rPr>
          <w:sz w:val="24"/>
        </w:rPr>
        <w:t xml:space="preserve"> set of data collection tools to monitor grantees receiving </w:t>
      </w:r>
      <w:r w:rsidR="008709E4">
        <w:rPr>
          <w:sz w:val="24"/>
        </w:rPr>
        <w:t>“</w:t>
      </w:r>
      <w:r w:rsidR="008709E4" w:rsidRPr="00E35EB0">
        <w:rPr>
          <w:sz w:val="24"/>
        </w:rPr>
        <w:t>Empowering Older Adults and Adults with Disabilities through Chronic Disease Self-Management Education (CDSME)</w:t>
      </w:r>
      <w:r w:rsidR="00163208">
        <w:rPr>
          <w:sz w:val="24"/>
        </w:rPr>
        <w:t>”</w:t>
      </w:r>
      <w:r w:rsidR="008709E4" w:rsidRPr="00E35EB0">
        <w:rPr>
          <w:sz w:val="24"/>
        </w:rPr>
        <w:t xml:space="preserve"> </w:t>
      </w:r>
      <w:r w:rsidRPr="00E35EB0">
        <w:rPr>
          <w:sz w:val="24"/>
        </w:rPr>
        <w:t>cooperative agreements</w:t>
      </w:r>
      <w:r w:rsidR="008709E4">
        <w:rPr>
          <w:sz w:val="24"/>
        </w:rPr>
        <w:t xml:space="preserve">. Most recently, through funding provided by 2015 </w:t>
      </w:r>
      <w:r w:rsidRPr="00E35EB0">
        <w:rPr>
          <w:sz w:val="24"/>
        </w:rPr>
        <w:t>Prevention and Public Health Funds (PPHF-201</w:t>
      </w:r>
      <w:r w:rsidR="008709E4">
        <w:rPr>
          <w:sz w:val="24"/>
        </w:rPr>
        <w:t>5),</w:t>
      </w:r>
      <w:r w:rsidR="00E83575">
        <w:rPr>
          <w:sz w:val="24"/>
        </w:rPr>
        <w:t xml:space="preserve"> </w:t>
      </w:r>
      <w:r w:rsidR="00DD60E3">
        <w:rPr>
          <w:sz w:val="24"/>
        </w:rPr>
        <w:t xml:space="preserve">ACL </w:t>
      </w:r>
      <w:r>
        <w:rPr>
          <w:sz w:val="24"/>
        </w:rPr>
        <w:t>award</w:t>
      </w:r>
      <w:r w:rsidR="00E63CF5">
        <w:rPr>
          <w:sz w:val="24"/>
        </w:rPr>
        <w:t>ed</w:t>
      </w:r>
      <w:r>
        <w:rPr>
          <w:sz w:val="24"/>
        </w:rPr>
        <w:t xml:space="preserve"> </w:t>
      </w:r>
      <w:r w:rsidR="008709E4">
        <w:rPr>
          <w:sz w:val="24"/>
        </w:rPr>
        <w:t xml:space="preserve">8 </w:t>
      </w:r>
      <w:r>
        <w:rPr>
          <w:sz w:val="24"/>
        </w:rPr>
        <w:t xml:space="preserve">cooperative agreements for a </w:t>
      </w:r>
      <w:r w:rsidR="008709E4">
        <w:rPr>
          <w:sz w:val="24"/>
        </w:rPr>
        <w:t>2</w:t>
      </w:r>
      <w:r>
        <w:rPr>
          <w:sz w:val="24"/>
        </w:rPr>
        <w:t>-year project period beginning September 1, 201</w:t>
      </w:r>
      <w:r w:rsidR="008709E4">
        <w:rPr>
          <w:sz w:val="24"/>
        </w:rPr>
        <w:t>5</w:t>
      </w:r>
      <w:r>
        <w:rPr>
          <w:sz w:val="24"/>
        </w:rPr>
        <w:t xml:space="preserve">. </w:t>
      </w:r>
    </w:p>
    <w:p w14:paraId="04B364B5" w14:textId="77777777" w:rsidR="00163208" w:rsidRDefault="00163208" w:rsidP="00083E8F">
      <w:pPr>
        <w:pStyle w:val="NormalWeb"/>
        <w:spacing w:line="240" w:lineRule="auto"/>
        <w:ind w:left="360"/>
        <w:rPr>
          <w:sz w:val="24"/>
          <w:szCs w:val="24"/>
        </w:rPr>
      </w:pPr>
      <w:r>
        <w:rPr>
          <w:sz w:val="24"/>
          <w:szCs w:val="24"/>
        </w:rPr>
        <w:t xml:space="preserve">Grantee agencies represent a variety of organization types, including state agencies (aging and public health), area agencies on aging, universities, nonprofit organizations, and tribes. Grantees are tasked with two primary goals: (1) significantly increase the number of older adults and adults with disabilities who participate in CDSME and self-management support programs and (2) develop a sustainable infrastructure for these proven interventions.   </w:t>
      </w:r>
    </w:p>
    <w:p w14:paraId="1ECC3CC6" w14:textId="4431D1B5" w:rsidR="00083E8F" w:rsidRDefault="00083E8F" w:rsidP="00D17C9A">
      <w:pPr>
        <w:pStyle w:val="NormalWeb"/>
        <w:spacing w:line="240" w:lineRule="auto"/>
        <w:ind w:left="360"/>
        <w:rPr>
          <w:sz w:val="24"/>
          <w:szCs w:val="24"/>
        </w:rPr>
      </w:pPr>
      <w:r>
        <w:rPr>
          <w:sz w:val="24"/>
          <w:szCs w:val="24"/>
        </w:rPr>
        <w:t>T</w:t>
      </w:r>
      <w:r w:rsidR="00771046">
        <w:rPr>
          <w:sz w:val="24"/>
          <w:szCs w:val="24"/>
        </w:rPr>
        <w:t xml:space="preserve">he most widely disseminated CDSME is </w:t>
      </w:r>
      <w:r>
        <w:rPr>
          <w:sz w:val="24"/>
          <w:szCs w:val="24"/>
        </w:rPr>
        <w:t>t</w:t>
      </w:r>
      <w:r w:rsidRPr="00950685">
        <w:rPr>
          <w:sz w:val="24"/>
          <w:szCs w:val="24"/>
        </w:rPr>
        <w:t xml:space="preserve">he Stanford University </w:t>
      </w:r>
      <w:hyperlink r:id="rId9" w:history="1">
        <w:r w:rsidRPr="00975552">
          <w:rPr>
            <w:rStyle w:val="Hyperlink"/>
            <w:sz w:val="24"/>
            <w:szCs w:val="24"/>
          </w:rPr>
          <w:t>Chronic Disease Self-Management Program (CDSMP)</w:t>
        </w:r>
      </w:hyperlink>
      <w:r w:rsidRPr="00950685">
        <w:rPr>
          <w:sz w:val="24"/>
          <w:szCs w:val="24"/>
        </w:rPr>
        <w:t xml:space="preserve">. </w:t>
      </w:r>
      <w:r w:rsidRPr="000F4882">
        <w:rPr>
          <w:sz w:val="24"/>
          <w:szCs w:val="24"/>
        </w:rPr>
        <w:t xml:space="preserve">In addition to </w:t>
      </w:r>
      <w:hyperlink r:id="rId10" w:tgtFrame="_blank" w:tooltip="External link to Standford School of Medicine's Chronic Disease Self-Management Program Website in English" w:history="1">
        <w:r w:rsidRPr="000F4882">
          <w:rPr>
            <w:sz w:val="24"/>
            <w:szCs w:val="24"/>
          </w:rPr>
          <w:t>the English version of the Stanford CDSMP</w:t>
        </w:r>
      </w:hyperlink>
      <w:r w:rsidRPr="000F4882">
        <w:rPr>
          <w:sz w:val="24"/>
          <w:szCs w:val="24"/>
        </w:rPr>
        <w:t>,</w:t>
      </w:r>
      <w:r>
        <w:rPr>
          <w:sz w:val="24"/>
          <w:szCs w:val="24"/>
        </w:rPr>
        <w:t xml:space="preserve"> which is appropriate for any type of chronic condition, </w:t>
      </w:r>
      <w:r w:rsidRPr="0066561C">
        <w:rPr>
          <w:sz w:val="24"/>
          <w:szCs w:val="24"/>
        </w:rPr>
        <w:t xml:space="preserve">other </w:t>
      </w:r>
      <w:r w:rsidRPr="00632ADF">
        <w:rPr>
          <w:sz w:val="24"/>
          <w:szCs w:val="24"/>
        </w:rPr>
        <w:t>evidence-based self-management education programs</w:t>
      </w:r>
      <w:r w:rsidRPr="0066561C">
        <w:rPr>
          <w:sz w:val="24"/>
          <w:szCs w:val="24"/>
        </w:rPr>
        <w:t xml:space="preserve"> have been developed </w:t>
      </w:r>
      <w:r>
        <w:rPr>
          <w:sz w:val="24"/>
          <w:szCs w:val="24"/>
        </w:rPr>
        <w:t xml:space="preserve">at Stanford University for </w:t>
      </w:r>
      <w:r w:rsidR="00967C51">
        <w:rPr>
          <w:sz w:val="24"/>
          <w:szCs w:val="24"/>
        </w:rPr>
        <w:t xml:space="preserve">individuals with </w:t>
      </w:r>
      <w:r w:rsidR="00771046">
        <w:rPr>
          <w:sz w:val="24"/>
          <w:szCs w:val="24"/>
        </w:rPr>
        <w:t xml:space="preserve">diabetes, chronic pain, </w:t>
      </w:r>
      <w:r w:rsidR="00967C51">
        <w:rPr>
          <w:sz w:val="24"/>
          <w:szCs w:val="24"/>
        </w:rPr>
        <w:t xml:space="preserve">or </w:t>
      </w:r>
      <w:r w:rsidR="00771046">
        <w:rPr>
          <w:sz w:val="24"/>
          <w:szCs w:val="24"/>
        </w:rPr>
        <w:t xml:space="preserve">HIV, </w:t>
      </w:r>
      <w:r w:rsidR="00D02D74">
        <w:rPr>
          <w:sz w:val="24"/>
          <w:szCs w:val="24"/>
        </w:rPr>
        <w:t xml:space="preserve">those with cancer or cancer survivors, </w:t>
      </w:r>
      <w:r>
        <w:rPr>
          <w:sz w:val="24"/>
          <w:szCs w:val="24"/>
        </w:rPr>
        <w:t xml:space="preserve">for Spanish-speaking </w:t>
      </w:r>
      <w:r w:rsidR="00967C51">
        <w:rPr>
          <w:sz w:val="24"/>
          <w:szCs w:val="24"/>
        </w:rPr>
        <w:t>individuals</w:t>
      </w:r>
      <w:r>
        <w:rPr>
          <w:sz w:val="24"/>
          <w:szCs w:val="24"/>
        </w:rPr>
        <w:t>, and in an internet format.</w:t>
      </w:r>
    </w:p>
    <w:p w14:paraId="1C44329A" w14:textId="77777777" w:rsidR="00D8757A" w:rsidRDefault="00D8757A" w:rsidP="00083E8F">
      <w:pPr>
        <w:pStyle w:val="NormalWeb"/>
        <w:shd w:val="clear" w:color="auto" w:fill="FFFFFF"/>
        <w:spacing w:before="0" w:beforeAutospacing="0" w:after="0" w:afterAutospacing="0" w:line="240" w:lineRule="atLeast"/>
        <w:ind w:left="360"/>
        <w:rPr>
          <w:sz w:val="24"/>
          <w:szCs w:val="24"/>
        </w:rPr>
      </w:pPr>
    </w:p>
    <w:p w14:paraId="7F55FA09" w14:textId="77777777" w:rsidR="00D8757A" w:rsidRDefault="00D8757A" w:rsidP="00083E8F">
      <w:pPr>
        <w:pStyle w:val="NormalWeb"/>
        <w:shd w:val="clear" w:color="auto" w:fill="FFFFFF"/>
        <w:spacing w:before="0" w:beforeAutospacing="0" w:after="0" w:afterAutospacing="0" w:line="240" w:lineRule="atLeast"/>
        <w:ind w:left="360"/>
        <w:rPr>
          <w:sz w:val="24"/>
          <w:szCs w:val="24"/>
        </w:rPr>
      </w:pPr>
      <w:r>
        <w:rPr>
          <w:sz w:val="24"/>
          <w:szCs w:val="24"/>
        </w:rPr>
        <w:t>Additionally, self-management support programs spanning topics such as behavioral health, physical activity, and medication management are support</w:t>
      </w:r>
      <w:r w:rsidR="008942D4">
        <w:rPr>
          <w:sz w:val="24"/>
          <w:szCs w:val="24"/>
        </w:rPr>
        <w:t>ed</w:t>
      </w:r>
      <w:r>
        <w:rPr>
          <w:sz w:val="24"/>
          <w:szCs w:val="24"/>
        </w:rPr>
        <w:t xml:space="preserve"> through this</w:t>
      </w:r>
      <w:r w:rsidR="008942D4">
        <w:rPr>
          <w:sz w:val="24"/>
          <w:szCs w:val="24"/>
        </w:rPr>
        <w:t xml:space="preserve"> funding initiative. </w:t>
      </w:r>
      <w:r>
        <w:rPr>
          <w:sz w:val="24"/>
          <w:szCs w:val="24"/>
        </w:rPr>
        <w:t xml:space="preserve"> </w:t>
      </w:r>
    </w:p>
    <w:p w14:paraId="69DC2481" w14:textId="5E0492F9" w:rsidR="00083E8F" w:rsidRPr="00083E8F" w:rsidRDefault="00083E8F" w:rsidP="00083E8F">
      <w:pPr>
        <w:rPr>
          <w:sz w:val="24"/>
        </w:rPr>
      </w:pPr>
    </w:p>
    <w:p w14:paraId="3D7164CC" w14:textId="77777777" w:rsidR="00975552" w:rsidRDefault="00975552" w:rsidP="00AA505B">
      <w:pPr>
        <w:pStyle w:val="NormalWeb"/>
        <w:spacing w:line="240" w:lineRule="auto"/>
        <w:ind w:left="360"/>
        <w:rPr>
          <w:sz w:val="24"/>
        </w:rPr>
      </w:pPr>
      <w:r>
        <w:rPr>
          <w:sz w:val="24"/>
        </w:rPr>
        <w:t>Grantees collect information at both the workshop and participant level. Specific to the workshop, information on workshop type,</w:t>
      </w:r>
      <w:r w:rsidR="00690F88">
        <w:rPr>
          <w:sz w:val="24"/>
        </w:rPr>
        <w:t xml:space="preserve"> site type,</w:t>
      </w:r>
      <w:r>
        <w:rPr>
          <w:sz w:val="24"/>
        </w:rPr>
        <w:t xml:space="preserve"> location, start/end date, etc.</w:t>
      </w:r>
      <w:r w:rsidR="00690F88">
        <w:rPr>
          <w:sz w:val="24"/>
        </w:rPr>
        <w:t xml:space="preserve"> is collected</w:t>
      </w:r>
      <w:r w:rsidR="003B0422">
        <w:rPr>
          <w:sz w:val="24"/>
        </w:rPr>
        <w:t>.</w:t>
      </w:r>
      <w:r>
        <w:rPr>
          <w:sz w:val="24"/>
        </w:rPr>
        <w:t xml:space="preserve"> At the participant level, de-identified demographic and health status information is collected. </w:t>
      </w:r>
    </w:p>
    <w:p w14:paraId="4234AA38" w14:textId="77777777" w:rsidR="00975552" w:rsidRDefault="00975552" w:rsidP="00AA505B">
      <w:pPr>
        <w:pStyle w:val="NormalWeb"/>
        <w:spacing w:line="240" w:lineRule="auto"/>
        <w:ind w:left="360"/>
        <w:rPr>
          <w:sz w:val="24"/>
        </w:rPr>
      </w:pPr>
    </w:p>
    <w:p w14:paraId="79730473" w14:textId="5016546D" w:rsidR="00AA505B" w:rsidRDefault="002C4F4C" w:rsidP="00AA505B">
      <w:pPr>
        <w:pStyle w:val="NormalWeb"/>
        <w:spacing w:line="240" w:lineRule="auto"/>
        <w:ind w:left="360"/>
        <w:rPr>
          <w:sz w:val="24"/>
        </w:rPr>
      </w:pPr>
      <w:proofErr w:type="spellStart"/>
      <w:r>
        <w:rPr>
          <w:sz w:val="24"/>
        </w:rPr>
        <w:lastRenderedPageBreak/>
        <w:t>AoA</w:t>
      </w:r>
      <w:proofErr w:type="spellEnd"/>
      <w:r>
        <w:rPr>
          <w:sz w:val="24"/>
        </w:rPr>
        <w:t xml:space="preserve"> funds</w:t>
      </w:r>
      <w:r w:rsidR="00967C51">
        <w:rPr>
          <w:sz w:val="24"/>
        </w:rPr>
        <w:t xml:space="preserve"> t</w:t>
      </w:r>
      <w:r w:rsidR="00AA505B">
        <w:rPr>
          <w:sz w:val="24"/>
        </w:rPr>
        <w:t>he National Coun</w:t>
      </w:r>
      <w:r w:rsidR="00A33219">
        <w:rPr>
          <w:sz w:val="24"/>
        </w:rPr>
        <w:t>cil on Aging</w:t>
      </w:r>
      <w:r w:rsidR="00975552">
        <w:rPr>
          <w:sz w:val="24"/>
        </w:rPr>
        <w:t xml:space="preserve"> (NCOA)</w:t>
      </w:r>
      <w:r w:rsidR="00A33219">
        <w:rPr>
          <w:sz w:val="24"/>
        </w:rPr>
        <w:t xml:space="preserve"> </w:t>
      </w:r>
      <w:r w:rsidR="00967C51">
        <w:rPr>
          <w:sz w:val="24"/>
        </w:rPr>
        <w:t>to serve as the</w:t>
      </w:r>
      <w:r>
        <w:rPr>
          <w:sz w:val="24"/>
        </w:rPr>
        <w:t xml:space="preserve"> National CDSME Resource C</w:t>
      </w:r>
      <w:r w:rsidR="00967C51">
        <w:rPr>
          <w:sz w:val="24"/>
        </w:rPr>
        <w:t xml:space="preserve">enter and </w:t>
      </w:r>
      <w:r w:rsidR="00AA505B">
        <w:rPr>
          <w:sz w:val="24"/>
        </w:rPr>
        <w:t xml:space="preserve">provide </w:t>
      </w:r>
      <w:r>
        <w:rPr>
          <w:sz w:val="24"/>
        </w:rPr>
        <w:t>technical assistance (TA) to grantees as well as the broader network of organizations implementing CDSME and self-management support programs</w:t>
      </w:r>
      <w:r w:rsidR="00AA505B">
        <w:rPr>
          <w:sz w:val="24"/>
        </w:rPr>
        <w:t xml:space="preserve">.  NCOA created an </w:t>
      </w:r>
      <w:r>
        <w:rPr>
          <w:sz w:val="24"/>
        </w:rPr>
        <w:t xml:space="preserve">online </w:t>
      </w:r>
      <w:proofErr w:type="gramStart"/>
      <w:r w:rsidR="00AA505B" w:rsidRPr="00083E8F">
        <w:rPr>
          <w:sz w:val="24"/>
        </w:rPr>
        <w:t>data</w:t>
      </w:r>
      <w:r w:rsidR="00690F88">
        <w:rPr>
          <w:sz w:val="24"/>
        </w:rPr>
        <w:t>base</w:t>
      </w:r>
      <w:r w:rsidR="00AA505B" w:rsidRPr="00083E8F">
        <w:rPr>
          <w:sz w:val="24"/>
        </w:rPr>
        <w:t xml:space="preserve">  </w:t>
      </w:r>
      <w:r w:rsidR="00AA505B">
        <w:rPr>
          <w:sz w:val="24"/>
        </w:rPr>
        <w:t>which</w:t>
      </w:r>
      <w:proofErr w:type="gramEnd"/>
      <w:r w:rsidR="00AA505B">
        <w:rPr>
          <w:sz w:val="24"/>
        </w:rPr>
        <w:t xml:space="preserve"> </w:t>
      </w:r>
      <w:r w:rsidR="00975552">
        <w:rPr>
          <w:sz w:val="24"/>
        </w:rPr>
        <w:t>grantees and other</w:t>
      </w:r>
      <w:r w:rsidR="00AA505B" w:rsidRPr="00083E8F">
        <w:rPr>
          <w:sz w:val="24"/>
        </w:rPr>
        <w:t xml:space="preserve"> program sites </w:t>
      </w:r>
      <w:r>
        <w:rPr>
          <w:sz w:val="24"/>
        </w:rPr>
        <w:t>use</w:t>
      </w:r>
      <w:r w:rsidR="00AA505B">
        <w:rPr>
          <w:sz w:val="24"/>
        </w:rPr>
        <w:t xml:space="preserve"> to provide data on their workshops.  T</w:t>
      </w:r>
      <w:r w:rsidR="00AA505B" w:rsidRPr="00083E8F">
        <w:rPr>
          <w:sz w:val="24"/>
        </w:rPr>
        <w:t>his system</w:t>
      </w:r>
      <w:r>
        <w:rPr>
          <w:sz w:val="24"/>
        </w:rPr>
        <w:t xml:space="preserve"> allows</w:t>
      </w:r>
      <w:r w:rsidR="00AA505B" w:rsidRPr="00083E8F">
        <w:rPr>
          <w:sz w:val="24"/>
        </w:rPr>
        <w:t xml:space="preserve"> </w:t>
      </w:r>
      <w:proofErr w:type="spellStart"/>
      <w:r w:rsidR="00AA505B" w:rsidRPr="00083E8F">
        <w:rPr>
          <w:sz w:val="24"/>
        </w:rPr>
        <w:t>AoA</w:t>
      </w:r>
      <w:proofErr w:type="spellEnd"/>
      <w:r w:rsidR="00AA505B" w:rsidRPr="00083E8F">
        <w:rPr>
          <w:sz w:val="24"/>
        </w:rPr>
        <w:t xml:space="preserve"> </w:t>
      </w:r>
      <w:r w:rsidR="00AA505B">
        <w:rPr>
          <w:sz w:val="24"/>
        </w:rPr>
        <w:t>to regularly monitor</w:t>
      </w:r>
      <w:r w:rsidR="00AA505B" w:rsidRPr="00083E8F">
        <w:rPr>
          <w:sz w:val="24"/>
        </w:rPr>
        <w:t xml:space="preserve"> grantee performance status, including data analysis, maps, comparative charts, and identification of high- and low-performing grantees in order to identify and target TA needs.</w:t>
      </w:r>
      <w:r w:rsidR="00AA505B">
        <w:rPr>
          <w:sz w:val="24"/>
        </w:rPr>
        <w:t xml:space="preserve">  </w:t>
      </w:r>
    </w:p>
    <w:p w14:paraId="4C7EB560" w14:textId="77777777" w:rsidR="00A80FAD" w:rsidRDefault="00A80FAD" w:rsidP="00083E8F">
      <w:pPr>
        <w:ind w:left="360"/>
        <w:rPr>
          <w:sz w:val="24"/>
        </w:rPr>
      </w:pPr>
    </w:p>
    <w:p w14:paraId="244EAFF3" w14:textId="77777777" w:rsidR="00161F3A" w:rsidRPr="00083E8F" w:rsidRDefault="00161F3A" w:rsidP="00083E8F">
      <w:pPr>
        <w:tabs>
          <w:tab w:val="left" w:pos="0"/>
        </w:tabs>
        <w:ind w:left="360"/>
        <w:rPr>
          <w:sz w:val="24"/>
        </w:rPr>
      </w:pPr>
    </w:p>
    <w:p w14:paraId="79C0BBFD" w14:textId="77777777" w:rsidR="00A33219" w:rsidRPr="00A33219" w:rsidRDefault="00A33219" w:rsidP="00AA505B">
      <w:pPr>
        <w:pStyle w:val="NormalWeb"/>
        <w:spacing w:line="240" w:lineRule="auto"/>
        <w:ind w:left="360"/>
        <w:rPr>
          <w:sz w:val="24"/>
          <w:szCs w:val="24"/>
          <w:u w:val="single"/>
        </w:rPr>
      </w:pPr>
      <w:r w:rsidRPr="00A33219">
        <w:rPr>
          <w:sz w:val="24"/>
          <w:szCs w:val="24"/>
          <w:u w:val="single"/>
        </w:rPr>
        <w:t>Legal and Administrative Requirements</w:t>
      </w:r>
    </w:p>
    <w:p w14:paraId="71F8DA62" w14:textId="77777777" w:rsidR="00A762A3" w:rsidRPr="00831D5E" w:rsidRDefault="00A33219" w:rsidP="00831D5E">
      <w:pPr>
        <w:widowControl/>
        <w:ind w:left="360"/>
        <w:rPr>
          <w:sz w:val="24"/>
        </w:rPr>
      </w:pPr>
      <w:r w:rsidRPr="00831D5E">
        <w:rPr>
          <w:sz w:val="24"/>
        </w:rPr>
        <w:t>The statutory authority for cooperative agreements under the P</w:t>
      </w:r>
      <w:r w:rsidR="00163208">
        <w:rPr>
          <w:sz w:val="24"/>
        </w:rPr>
        <w:t xml:space="preserve">revention and </w:t>
      </w:r>
      <w:r w:rsidRPr="00831D5E">
        <w:rPr>
          <w:sz w:val="24"/>
        </w:rPr>
        <w:t>P</w:t>
      </w:r>
      <w:r w:rsidR="00163208">
        <w:rPr>
          <w:sz w:val="24"/>
        </w:rPr>
        <w:t xml:space="preserve">ublic </w:t>
      </w:r>
      <w:r w:rsidRPr="00831D5E">
        <w:rPr>
          <w:sz w:val="24"/>
        </w:rPr>
        <w:t>H</w:t>
      </w:r>
      <w:r w:rsidR="00163208">
        <w:rPr>
          <w:sz w:val="24"/>
        </w:rPr>
        <w:t xml:space="preserve">ealth </w:t>
      </w:r>
      <w:r w:rsidRPr="00831D5E">
        <w:rPr>
          <w:sz w:val="24"/>
        </w:rPr>
        <w:t>F</w:t>
      </w:r>
      <w:r w:rsidR="00163208">
        <w:rPr>
          <w:sz w:val="24"/>
        </w:rPr>
        <w:t>und</w:t>
      </w:r>
      <w:r w:rsidRPr="00831D5E">
        <w:rPr>
          <w:sz w:val="24"/>
        </w:rPr>
        <w:t xml:space="preserve"> program announcement </w:t>
      </w:r>
      <w:r w:rsidR="00831D5E" w:rsidRPr="00831D5E">
        <w:rPr>
          <w:sz w:val="24"/>
        </w:rPr>
        <w:t>is contained in the Consolidated Appropriations Act, 2016, Pub. L. 114-113, Div. H., Title II; Public Health Service Act, 42 U.S.C. §§ 300u-2 (Community Programs) and 300u-3 (Information Programs); and the Patient Protection and Affordable Care Act, 42 U.S.C. § 300u-11 (Prevention and Public Health Fund).</w:t>
      </w:r>
      <w:r>
        <w:rPr>
          <w:sz w:val="24"/>
        </w:rPr>
        <w:t xml:space="preserve"> </w:t>
      </w:r>
      <w:r w:rsidRPr="00A33219">
        <w:rPr>
          <w:sz w:val="24"/>
        </w:rPr>
        <w:t xml:space="preserve"> </w:t>
      </w:r>
    </w:p>
    <w:p w14:paraId="72DEDD01" w14:textId="77777777" w:rsidR="00D2445D" w:rsidRDefault="00A33219" w:rsidP="00D2445D">
      <w:pPr>
        <w:pStyle w:val="NormalWeb"/>
        <w:spacing w:line="240" w:lineRule="auto"/>
        <w:ind w:left="360"/>
        <w:rPr>
          <w:sz w:val="24"/>
        </w:rPr>
      </w:pPr>
      <w:r>
        <w:rPr>
          <w:sz w:val="24"/>
        </w:rPr>
        <w:t xml:space="preserve">This data collection is </w:t>
      </w:r>
      <w:r w:rsidR="00D2445D">
        <w:rPr>
          <w:sz w:val="24"/>
        </w:rPr>
        <w:t xml:space="preserve">authorized under Section 301 of the Public Health Service Act (42 U.S.C. 241)  and Section 202 of the Older Americans Act (Public Law 109-365, Title II, Section 202) and required by the </w:t>
      </w:r>
      <w:r w:rsidR="0070026E">
        <w:rPr>
          <w:sz w:val="24"/>
        </w:rPr>
        <w:t xml:space="preserve">Prevention and Public Health Fund which requires: </w:t>
      </w:r>
    </w:p>
    <w:p w14:paraId="6AD175DB" w14:textId="77777777" w:rsidR="006D654C" w:rsidRDefault="006D654C" w:rsidP="006D654C">
      <w:pPr>
        <w:ind w:left="360"/>
        <w:rPr>
          <w:sz w:val="24"/>
        </w:rPr>
      </w:pPr>
    </w:p>
    <w:p w14:paraId="00A35490" w14:textId="77777777" w:rsidR="00A33219" w:rsidRPr="00A33219" w:rsidRDefault="006D654C" w:rsidP="006D654C">
      <w:pPr>
        <w:ind w:left="720"/>
        <w:rPr>
          <w:sz w:val="24"/>
        </w:rPr>
      </w:pPr>
      <w:r>
        <w:rPr>
          <w:sz w:val="24"/>
        </w:rPr>
        <w:t>a) T</w:t>
      </w:r>
      <w:r w:rsidR="00B90859">
        <w:rPr>
          <w:sz w:val="24"/>
        </w:rPr>
        <w:t xml:space="preserve">he </w:t>
      </w:r>
      <w:r w:rsidR="00C82A5D" w:rsidRPr="00B90859">
        <w:rPr>
          <w:sz w:val="24"/>
        </w:rPr>
        <w:t>Secretary shall establish a publicly accessible website to provide information regarding the uses of funds made available under section 4002 of Public Law 111-148</w:t>
      </w:r>
      <w:r>
        <w:rPr>
          <w:sz w:val="24"/>
        </w:rPr>
        <w:t>; and 220</w:t>
      </w:r>
      <w:r w:rsidR="00B90859">
        <w:rPr>
          <w:sz w:val="24"/>
        </w:rPr>
        <w:t xml:space="preserve"> b </w:t>
      </w:r>
      <w:r w:rsidR="00C82A5D" w:rsidRPr="00B90859">
        <w:rPr>
          <w:sz w:val="24"/>
        </w:rPr>
        <w:t>(5) Semi-annual reports from each entity awarded a grant, cooperative agreement, or contract from such funds with a value of $25,000 or more, summarizing the activities undertaken and identifying any sub-grants or sub-contracts awarded (including the purpose of the award and the identity of the recipient), to be posted not later than 30 days after the end of each 6-month period.</w:t>
      </w:r>
    </w:p>
    <w:p w14:paraId="14EFD17C" w14:textId="77777777" w:rsidR="00B90859" w:rsidRDefault="00B90859" w:rsidP="00E35EB0">
      <w:pPr>
        <w:ind w:left="360"/>
        <w:rPr>
          <w:sz w:val="24"/>
        </w:rPr>
      </w:pPr>
    </w:p>
    <w:p w14:paraId="4F444C3A" w14:textId="77777777" w:rsidR="00E35EB0" w:rsidRPr="00E35EB0" w:rsidRDefault="00A762A3" w:rsidP="006D654C">
      <w:pPr>
        <w:pStyle w:val="ListParagraph"/>
        <w:widowControl/>
        <w:autoSpaceDE/>
        <w:autoSpaceDN/>
        <w:adjustRightInd/>
        <w:ind w:left="360"/>
        <w:rPr>
          <w:sz w:val="24"/>
        </w:rPr>
      </w:pPr>
      <w:r>
        <w:rPr>
          <w:sz w:val="24"/>
        </w:rPr>
        <w:t>In addition, it is expected that any grants financed by t</w:t>
      </w:r>
      <w:r w:rsidR="00E35EB0" w:rsidRPr="00E35EB0">
        <w:rPr>
          <w:sz w:val="24"/>
        </w:rPr>
        <w:t xml:space="preserve">he PPHF </w:t>
      </w:r>
      <w:r>
        <w:rPr>
          <w:sz w:val="24"/>
        </w:rPr>
        <w:t>will be</w:t>
      </w:r>
      <w:r w:rsidR="00E35EB0" w:rsidRPr="00E35EB0">
        <w:rPr>
          <w:sz w:val="24"/>
        </w:rPr>
        <w:t xml:space="preserve"> accompanied by a high level of transparency, oversight, and accountability. </w:t>
      </w:r>
      <w:r w:rsidR="006D654C">
        <w:rPr>
          <w:sz w:val="24"/>
        </w:rPr>
        <w:t xml:space="preserve">In April 2012, the U.S. </w:t>
      </w:r>
      <w:r w:rsidR="006D654C" w:rsidRPr="00E35EB0">
        <w:rPr>
          <w:sz w:val="24"/>
        </w:rPr>
        <w:t>Health and Human Services</w:t>
      </w:r>
      <w:r w:rsidR="006D654C" w:rsidRPr="006D654C">
        <w:rPr>
          <w:sz w:val="24"/>
        </w:rPr>
        <w:t xml:space="preserve"> (HHS) Division of Grants released an Action Transmittal</w:t>
      </w:r>
      <w:r>
        <w:rPr>
          <w:sz w:val="24"/>
        </w:rPr>
        <w:t>:</w:t>
      </w:r>
      <w:r w:rsidR="006D654C" w:rsidRPr="006D654C">
        <w:rPr>
          <w:sz w:val="24"/>
        </w:rPr>
        <w:t xml:space="preserve"> FY2012 Appropriations Act Guidance for the HHS Grants Community</w:t>
      </w:r>
      <w:r w:rsidR="006D654C">
        <w:rPr>
          <w:sz w:val="24"/>
        </w:rPr>
        <w:t xml:space="preserve"> noting that a</w:t>
      </w:r>
      <w:r w:rsidR="00E35EB0" w:rsidRPr="00E35EB0">
        <w:rPr>
          <w:sz w:val="24"/>
        </w:rPr>
        <w:t xml:space="preserve">ll recipients of PPHF must follow </w:t>
      </w:r>
      <w:r w:rsidR="006D654C">
        <w:rPr>
          <w:sz w:val="24"/>
        </w:rPr>
        <w:t>HHS</w:t>
      </w:r>
      <w:r w:rsidR="00E35EB0" w:rsidRPr="00E35EB0">
        <w:rPr>
          <w:sz w:val="24"/>
        </w:rPr>
        <w:t xml:space="preserve"> guidance related to the tracking, monitoring and reporting on the use of PPHF financing. </w:t>
      </w:r>
      <w:proofErr w:type="spellStart"/>
      <w:r w:rsidR="00E35EB0" w:rsidRPr="00E35EB0">
        <w:rPr>
          <w:sz w:val="24"/>
        </w:rPr>
        <w:t>AoA</w:t>
      </w:r>
      <w:proofErr w:type="spellEnd"/>
      <w:r w:rsidR="00E35EB0" w:rsidRPr="00E35EB0">
        <w:rPr>
          <w:sz w:val="24"/>
        </w:rPr>
        <w:t xml:space="preserve"> has outlined basic requirements for reporting in the CDSME Program Announcement and in the Standard Terms and Conditions of grantees’ notice of awards. These notices require each grantee to prepare and submit progress reports to </w:t>
      </w:r>
      <w:proofErr w:type="spellStart"/>
      <w:r w:rsidR="00E35EB0" w:rsidRPr="00E35EB0">
        <w:rPr>
          <w:sz w:val="24"/>
        </w:rPr>
        <w:t>AoA</w:t>
      </w:r>
      <w:proofErr w:type="spellEnd"/>
      <w:r w:rsidR="00E35EB0" w:rsidRPr="00E35EB0">
        <w:rPr>
          <w:sz w:val="24"/>
        </w:rPr>
        <w:t xml:space="preserve"> that will enable the agency to monitor program performance.  </w:t>
      </w:r>
    </w:p>
    <w:p w14:paraId="0A2D2BAC" w14:textId="77777777" w:rsidR="00E35EB0" w:rsidRPr="00083E8F" w:rsidRDefault="00E35EB0" w:rsidP="00E35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1" w:lineRule="auto"/>
        <w:rPr>
          <w:sz w:val="24"/>
        </w:rPr>
      </w:pPr>
    </w:p>
    <w:p w14:paraId="01F11225" w14:textId="77777777" w:rsidR="00D14832" w:rsidRPr="007E7385" w:rsidRDefault="00D14832" w:rsidP="00731A82">
      <w:pPr>
        <w:ind w:left="360"/>
        <w:rPr>
          <w:sz w:val="24"/>
        </w:rPr>
      </w:pPr>
    </w:p>
    <w:p w14:paraId="1851D2CF" w14:textId="77777777" w:rsidR="00F248A6" w:rsidRPr="00FB5366" w:rsidRDefault="00F248A6" w:rsidP="00B24A9A">
      <w:pPr>
        <w:numPr>
          <w:ilvl w:val="0"/>
          <w:numId w:val="9"/>
        </w:numPr>
        <w:rPr>
          <w:b/>
          <w:sz w:val="24"/>
          <w:u w:val="single"/>
        </w:rPr>
      </w:pPr>
      <w:r w:rsidRPr="00FB5366">
        <w:rPr>
          <w:b/>
          <w:sz w:val="24"/>
          <w:u w:val="single"/>
        </w:rPr>
        <w:t xml:space="preserve">Purpose and Use of </w:t>
      </w:r>
      <w:r w:rsidR="00B24A9A">
        <w:rPr>
          <w:b/>
          <w:sz w:val="24"/>
          <w:u w:val="single"/>
        </w:rPr>
        <w:t xml:space="preserve">the </w:t>
      </w:r>
      <w:r w:rsidRPr="00FB5366">
        <w:rPr>
          <w:b/>
          <w:sz w:val="24"/>
          <w:u w:val="single"/>
        </w:rPr>
        <w:t xml:space="preserve">Information Collection </w:t>
      </w:r>
    </w:p>
    <w:p w14:paraId="16111FFA" w14:textId="77777777" w:rsidR="00F248A6" w:rsidRDefault="00F248A6" w:rsidP="00731A82">
      <w:pPr>
        <w:rPr>
          <w:color w:val="C00000"/>
          <w:sz w:val="24"/>
        </w:rPr>
      </w:pPr>
    </w:p>
    <w:p w14:paraId="2A047CF5" w14:textId="77777777" w:rsidR="00A80FAD" w:rsidRDefault="002306E9" w:rsidP="00A80FAD">
      <w:pPr>
        <w:pStyle w:val="ListParagraph"/>
        <w:widowControl/>
        <w:autoSpaceDE/>
        <w:autoSpaceDN/>
        <w:adjustRightInd/>
        <w:ind w:left="360"/>
        <w:rPr>
          <w:sz w:val="24"/>
        </w:rPr>
      </w:pPr>
      <w:proofErr w:type="spellStart"/>
      <w:r>
        <w:rPr>
          <w:sz w:val="24"/>
        </w:rPr>
        <w:t>AoA</w:t>
      </w:r>
      <w:proofErr w:type="spellEnd"/>
      <w:r w:rsidR="00A80FAD" w:rsidRPr="00E35EB0">
        <w:rPr>
          <w:sz w:val="24"/>
        </w:rPr>
        <w:t xml:space="preserve"> will use the information </w:t>
      </w:r>
      <w:r w:rsidR="00A80FAD">
        <w:rPr>
          <w:sz w:val="24"/>
        </w:rPr>
        <w:t xml:space="preserve">from the PPHF CDSME data collection tools </w:t>
      </w:r>
      <w:r w:rsidR="00A80FAD" w:rsidRPr="00E35EB0">
        <w:rPr>
          <w:sz w:val="24"/>
        </w:rPr>
        <w:t xml:space="preserve">to: </w:t>
      </w:r>
    </w:p>
    <w:p w14:paraId="093A9341" w14:textId="77777777" w:rsidR="00A80FAD" w:rsidRDefault="00F14EB7" w:rsidP="00A80FAD">
      <w:pPr>
        <w:pStyle w:val="ListParagraph"/>
        <w:widowControl/>
        <w:numPr>
          <w:ilvl w:val="1"/>
          <w:numId w:val="24"/>
        </w:numPr>
        <w:autoSpaceDE/>
        <w:autoSpaceDN/>
        <w:adjustRightInd/>
        <w:rPr>
          <w:sz w:val="24"/>
        </w:rPr>
      </w:pPr>
      <w:r>
        <w:rPr>
          <w:sz w:val="24"/>
        </w:rPr>
        <w:t>C</w:t>
      </w:r>
      <w:r w:rsidR="00A80FAD" w:rsidRPr="00E35EB0">
        <w:rPr>
          <w:sz w:val="24"/>
        </w:rPr>
        <w:t>omply with reporting requirements requi</w:t>
      </w:r>
      <w:r w:rsidR="00283AA1">
        <w:rPr>
          <w:sz w:val="24"/>
        </w:rPr>
        <w:t>red by the authorizing statutes;</w:t>
      </w:r>
      <w:r w:rsidR="00A80FAD" w:rsidRPr="00E35EB0">
        <w:rPr>
          <w:sz w:val="24"/>
        </w:rPr>
        <w:t xml:space="preserve"> </w:t>
      </w:r>
    </w:p>
    <w:p w14:paraId="272FECB2" w14:textId="77777777" w:rsidR="00A80FAD" w:rsidRDefault="00F14EB7" w:rsidP="00A80FAD">
      <w:pPr>
        <w:pStyle w:val="ListParagraph"/>
        <w:widowControl/>
        <w:numPr>
          <w:ilvl w:val="1"/>
          <w:numId w:val="24"/>
        </w:numPr>
        <w:autoSpaceDE/>
        <w:autoSpaceDN/>
        <w:adjustRightInd/>
        <w:rPr>
          <w:sz w:val="24"/>
        </w:rPr>
      </w:pPr>
      <w:r>
        <w:rPr>
          <w:sz w:val="24"/>
        </w:rPr>
        <w:t>C</w:t>
      </w:r>
      <w:r w:rsidR="00A80FAD" w:rsidRPr="00E35EB0">
        <w:rPr>
          <w:sz w:val="24"/>
        </w:rPr>
        <w:t>ollect data for performance measures used in the justification of the budget to Congress and by program, sta</w:t>
      </w:r>
      <w:r w:rsidR="00283AA1">
        <w:rPr>
          <w:sz w:val="24"/>
        </w:rPr>
        <w:t>te and national decision makers;</w:t>
      </w:r>
      <w:r w:rsidR="00A80FAD" w:rsidRPr="00E35EB0">
        <w:rPr>
          <w:sz w:val="24"/>
        </w:rPr>
        <w:t xml:space="preserve"> </w:t>
      </w:r>
    </w:p>
    <w:p w14:paraId="74983876" w14:textId="77777777" w:rsidR="00A80FAD" w:rsidRDefault="00F14EB7" w:rsidP="00A80FAD">
      <w:pPr>
        <w:pStyle w:val="ListParagraph"/>
        <w:widowControl/>
        <w:numPr>
          <w:ilvl w:val="1"/>
          <w:numId w:val="24"/>
        </w:numPr>
        <w:autoSpaceDE/>
        <w:autoSpaceDN/>
        <w:adjustRightInd/>
        <w:rPr>
          <w:sz w:val="24"/>
        </w:rPr>
      </w:pPr>
      <w:r>
        <w:rPr>
          <w:sz w:val="24"/>
        </w:rPr>
        <w:t>E</w:t>
      </w:r>
      <w:r w:rsidR="00A80FAD" w:rsidRPr="00A80FAD">
        <w:rPr>
          <w:sz w:val="24"/>
        </w:rPr>
        <w:t>ffectively manage the CDSME program at the fe</w:t>
      </w:r>
      <w:r w:rsidR="00A80FAD">
        <w:rPr>
          <w:sz w:val="24"/>
        </w:rPr>
        <w:t>deral, state, and local levels,</w:t>
      </w:r>
    </w:p>
    <w:p w14:paraId="0EBAF1DE" w14:textId="77777777" w:rsidR="00A80FAD" w:rsidRDefault="00F14EB7" w:rsidP="00A80FAD">
      <w:pPr>
        <w:pStyle w:val="ListParagraph"/>
        <w:widowControl/>
        <w:numPr>
          <w:ilvl w:val="1"/>
          <w:numId w:val="24"/>
        </w:numPr>
        <w:autoSpaceDE/>
        <w:autoSpaceDN/>
        <w:adjustRightInd/>
        <w:rPr>
          <w:sz w:val="24"/>
        </w:rPr>
      </w:pPr>
      <w:r>
        <w:rPr>
          <w:sz w:val="24"/>
        </w:rPr>
        <w:t>I</w:t>
      </w:r>
      <w:r w:rsidR="00A80FAD" w:rsidRPr="00A80FAD">
        <w:rPr>
          <w:sz w:val="24"/>
        </w:rPr>
        <w:t xml:space="preserve">dentify program implementation </w:t>
      </w:r>
      <w:r w:rsidR="00A80FAD">
        <w:rPr>
          <w:sz w:val="24"/>
        </w:rPr>
        <w:t xml:space="preserve">issues </w:t>
      </w:r>
      <w:r w:rsidR="002C5C51">
        <w:rPr>
          <w:sz w:val="24"/>
        </w:rPr>
        <w:t xml:space="preserve">and pinpoint areas for technical assistance </w:t>
      </w:r>
      <w:r w:rsidR="00283AA1">
        <w:rPr>
          <w:sz w:val="24"/>
        </w:rPr>
        <w:t>activities;</w:t>
      </w:r>
      <w:r w:rsidR="00A80FAD" w:rsidRPr="00A80FAD">
        <w:rPr>
          <w:sz w:val="24"/>
        </w:rPr>
        <w:t xml:space="preserve"> </w:t>
      </w:r>
    </w:p>
    <w:p w14:paraId="34DD93D0" w14:textId="77777777" w:rsidR="002C5C51" w:rsidRPr="00A80FAD" w:rsidRDefault="002C5C51" w:rsidP="00A80FAD">
      <w:pPr>
        <w:pStyle w:val="ListParagraph"/>
        <w:widowControl/>
        <w:numPr>
          <w:ilvl w:val="1"/>
          <w:numId w:val="24"/>
        </w:numPr>
        <w:autoSpaceDE/>
        <w:autoSpaceDN/>
        <w:adjustRightInd/>
        <w:rPr>
          <w:sz w:val="24"/>
        </w:rPr>
      </w:pPr>
      <w:r>
        <w:rPr>
          <w:sz w:val="24"/>
        </w:rPr>
        <w:t>Identify best practices in program implementation and building sustainable program delivery systems</w:t>
      </w:r>
      <w:r w:rsidR="002E04DC">
        <w:rPr>
          <w:sz w:val="24"/>
        </w:rPr>
        <w:t xml:space="preserve"> and to develop resources to enable current and future grantees to learn from and replicate these practices; and</w:t>
      </w:r>
    </w:p>
    <w:p w14:paraId="337C54F3" w14:textId="77777777" w:rsidR="00A80FAD" w:rsidRDefault="00F14EB7" w:rsidP="00A80FAD">
      <w:pPr>
        <w:pStyle w:val="ListParagraph"/>
        <w:widowControl/>
        <w:numPr>
          <w:ilvl w:val="1"/>
          <w:numId w:val="24"/>
        </w:numPr>
        <w:autoSpaceDE/>
        <w:autoSpaceDN/>
        <w:adjustRightInd/>
        <w:rPr>
          <w:sz w:val="24"/>
        </w:rPr>
      </w:pPr>
      <w:r>
        <w:rPr>
          <w:sz w:val="24"/>
        </w:rPr>
        <w:t>Provide information for reports to Congress, other governmental agencies</w:t>
      </w:r>
      <w:r w:rsidR="002C5C51">
        <w:rPr>
          <w:sz w:val="24"/>
        </w:rPr>
        <w:t>, stakeholders</w:t>
      </w:r>
      <w:r w:rsidR="00283AA1">
        <w:rPr>
          <w:sz w:val="24"/>
        </w:rPr>
        <w:t>,</w:t>
      </w:r>
      <w:r w:rsidR="002C5C51">
        <w:rPr>
          <w:sz w:val="24"/>
        </w:rPr>
        <w:t xml:space="preserve"> </w:t>
      </w:r>
      <w:r>
        <w:rPr>
          <w:sz w:val="24"/>
        </w:rPr>
        <w:t>and to the public about PPHF CDSME grantee progress</w:t>
      </w:r>
      <w:r w:rsidR="00A80FAD" w:rsidRPr="00E35EB0">
        <w:rPr>
          <w:sz w:val="24"/>
        </w:rPr>
        <w:t xml:space="preserve">. </w:t>
      </w:r>
    </w:p>
    <w:p w14:paraId="43D3C592" w14:textId="77777777" w:rsidR="008E2749" w:rsidRDefault="008E2749" w:rsidP="008E2749">
      <w:pPr>
        <w:ind w:left="360"/>
        <w:rPr>
          <w:sz w:val="24"/>
        </w:rPr>
      </w:pPr>
    </w:p>
    <w:p w14:paraId="2E4F3CF8" w14:textId="77777777" w:rsidR="00F248A6" w:rsidRDefault="00C00BB8" w:rsidP="008E2749">
      <w:pPr>
        <w:ind w:left="360"/>
        <w:rPr>
          <w:sz w:val="24"/>
        </w:rPr>
      </w:pPr>
      <w:r>
        <w:rPr>
          <w:sz w:val="24"/>
        </w:rPr>
        <w:t xml:space="preserve">Information from the </w:t>
      </w:r>
      <w:r w:rsidR="00A80FAD">
        <w:rPr>
          <w:sz w:val="24"/>
        </w:rPr>
        <w:t xml:space="preserve">PPHF CDSME data collection tools </w:t>
      </w:r>
      <w:r w:rsidR="00771D5E">
        <w:rPr>
          <w:sz w:val="24"/>
        </w:rPr>
        <w:t>will</w:t>
      </w:r>
      <w:r w:rsidR="00C46ABA">
        <w:rPr>
          <w:sz w:val="24"/>
        </w:rPr>
        <w:t xml:space="preserve"> </w:t>
      </w:r>
      <w:r w:rsidR="008E2749">
        <w:rPr>
          <w:sz w:val="24"/>
        </w:rPr>
        <w:t xml:space="preserve">also </w:t>
      </w:r>
      <w:r w:rsidR="00F248A6" w:rsidRPr="008A0828">
        <w:rPr>
          <w:sz w:val="24"/>
        </w:rPr>
        <w:t>be provided to</w:t>
      </w:r>
      <w:r w:rsidR="00B258D9">
        <w:rPr>
          <w:sz w:val="24"/>
        </w:rPr>
        <w:t>:</w:t>
      </w:r>
      <w:r w:rsidR="00F248A6">
        <w:rPr>
          <w:sz w:val="24"/>
        </w:rPr>
        <w:t xml:space="preserve"> </w:t>
      </w:r>
      <w:r w:rsidR="008A40D8">
        <w:rPr>
          <w:sz w:val="24"/>
        </w:rPr>
        <w:t>federal and state legislators</w:t>
      </w:r>
      <w:r>
        <w:rPr>
          <w:sz w:val="24"/>
        </w:rPr>
        <w:t>; s</w:t>
      </w:r>
      <w:r w:rsidR="00F248A6">
        <w:rPr>
          <w:sz w:val="24"/>
        </w:rPr>
        <w:t xml:space="preserve">tate </w:t>
      </w:r>
      <w:r>
        <w:rPr>
          <w:sz w:val="24"/>
        </w:rPr>
        <w:t>agencies on aging</w:t>
      </w:r>
      <w:r w:rsidR="0029148C">
        <w:rPr>
          <w:sz w:val="24"/>
        </w:rPr>
        <w:t xml:space="preserve"> and state health departments</w:t>
      </w:r>
      <w:r w:rsidR="00F248A6">
        <w:rPr>
          <w:sz w:val="24"/>
        </w:rPr>
        <w:t>;</w:t>
      </w:r>
      <w:r w:rsidR="00F248A6" w:rsidRPr="008A0828">
        <w:rPr>
          <w:sz w:val="24"/>
        </w:rPr>
        <w:t xml:space="preserve"> nat</w:t>
      </w:r>
      <w:r w:rsidR="00F248A6">
        <w:rPr>
          <w:sz w:val="24"/>
        </w:rPr>
        <w:t xml:space="preserve">ional, state and local organizations </w:t>
      </w:r>
      <w:r>
        <w:rPr>
          <w:sz w:val="24"/>
        </w:rPr>
        <w:t>with an interest in</w:t>
      </w:r>
      <w:r w:rsidR="00F248A6">
        <w:rPr>
          <w:sz w:val="24"/>
        </w:rPr>
        <w:t xml:space="preserve"> </w:t>
      </w:r>
      <w:r w:rsidR="00F14EB7">
        <w:rPr>
          <w:sz w:val="24"/>
        </w:rPr>
        <w:t>evidence-based self-management education programs and healthy aging</w:t>
      </w:r>
      <w:r w:rsidR="00F248A6">
        <w:rPr>
          <w:sz w:val="24"/>
        </w:rPr>
        <w:t xml:space="preserve"> issues;</w:t>
      </w:r>
      <w:r w:rsidR="00F248A6" w:rsidRPr="008A0828">
        <w:rPr>
          <w:sz w:val="24"/>
        </w:rPr>
        <w:t xml:space="preserve"> </w:t>
      </w:r>
      <w:r w:rsidR="00F248A6">
        <w:rPr>
          <w:sz w:val="24"/>
        </w:rPr>
        <w:t xml:space="preserve">current </w:t>
      </w:r>
      <w:r w:rsidR="000176BD">
        <w:rPr>
          <w:sz w:val="24"/>
        </w:rPr>
        <w:t xml:space="preserve">and future </w:t>
      </w:r>
      <w:r w:rsidR="00F14EB7">
        <w:rPr>
          <w:sz w:val="24"/>
        </w:rPr>
        <w:t>CDSME</w:t>
      </w:r>
      <w:r w:rsidR="00F248A6">
        <w:rPr>
          <w:sz w:val="24"/>
        </w:rPr>
        <w:t xml:space="preserve"> grantees; </w:t>
      </w:r>
      <w:r w:rsidR="00F248A6" w:rsidRPr="008A0828">
        <w:rPr>
          <w:sz w:val="24"/>
        </w:rPr>
        <w:t xml:space="preserve">and private citizens who request it.  </w:t>
      </w:r>
      <w:r w:rsidR="00817D19">
        <w:rPr>
          <w:sz w:val="24"/>
        </w:rPr>
        <w:t>Compiled i</w:t>
      </w:r>
      <w:r>
        <w:rPr>
          <w:sz w:val="24"/>
        </w:rPr>
        <w:t>nformation</w:t>
      </w:r>
      <w:r w:rsidR="00F248A6" w:rsidRPr="008A0828">
        <w:rPr>
          <w:sz w:val="24"/>
        </w:rPr>
        <w:t xml:space="preserve"> </w:t>
      </w:r>
      <w:r w:rsidR="00C46ABA">
        <w:rPr>
          <w:sz w:val="24"/>
        </w:rPr>
        <w:t>w</w:t>
      </w:r>
      <w:r w:rsidR="00771D5E">
        <w:rPr>
          <w:sz w:val="24"/>
        </w:rPr>
        <w:t>ill</w:t>
      </w:r>
      <w:r w:rsidR="00F248A6">
        <w:rPr>
          <w:sz w:val="24"/>
        </w:rPr>
        <w:t xml:space="preserve"> be posted on </w:t>
      </w:r>
      <w:r w:rsidR="00DD60E3">
        <w:rPr>
          <w:sz w:val="24"/>
        </w:rPr>
        <w:t xml:space="preserve">ACL’s </w:t>
      </w:r>
      <w:r w:rsidR="00F248A6">
        <w:rPr>
          <w:sz w:val="24"/>
        </w:rPr>
        <w:t xml:space="preserve">website, as well as </w:t>
      </w:r>
      <w:r w:rsidR="00F14EB7">
        <w:rPr>
          <w:sz w:val="24"/>
        </w:rPr>
        <w:t>NCOA’s</w:t>
      </w:r>
      <w:r w:rsidR="00F248A6">
        <w:rPr>
          <w:sz w:val="24"/>
        </w:rPr>
        <w:t xml:space="preserve"> technical assistance website. </w:t>
      </w:r>
    </w:p>
    <w:p w14:paraId="30E2C226" w14:textId="77777777" w:rsidR="00F248A6" w:rsidRDefault="00F248A6" w:rsidP="00731A82">
      <w:pPr>
        <w:ind w:left="720"/>
        <w:rPr>
          <w:b/>
          <w:sz w:val="24"/>
        </w:rPr>
      </w:pPr>
    </w:p>
    <w:p w14:paraId="063EED4C" w14:textId="3A482A69" w:rsidR="00A762A3" w:rsidRDefault="002306E9" w:rsidP="00A045CD">
      <w:pPr>
        <w:ind w:left="360"/>
        <w:rPr>
          <w:sz w:val="24"/>
        </w:rPr>
      </w:pPr>
      <w:proofErr w:type="spellStart"/>
      <w:r>
        <w:rPr>
          <w:sz w:val="24"/>
        </w:rPr>
        <w:t>AoA</w:t>
      </w:r>
      <w:proofErr w:type="spellEnd"/>
      <w:r>
        <w:rPr>
          <w:sz w:val="24"/>
        </w:rPr>
        <w:t xml:space="preserve"> </w:t>
      </w:r>
      <w:r w:rsidR="00D24830">
        <w:rPr>
          <w:sz w:val="24"/>
        </w:rPr>
        <w:t xml:space="preserve">proposes to </w:t>
      </w:r>
      <w:r w:rsidR="008E2749">
        <w:rPr>
          <w:sz w:val="24"/>
        </w:rPr>
        <w:t>adapt</w:t>
      </w:r>
      <w:r w:rsidR="00690F88">
        <w:rPr>
          <w:sz w:val="24"/>
        </w:rPr>
        <w:t xml:space="preserve"> the previously approved</w:t>
      </w:r>
      <w:r w:rsidR="008E2749">
        <w:rPr>
          <w:sz w:val="24"/>
        </w:rPr>
        <w:t xml:space="preserve"> tools</w:t>
      </w:r>
      <w:r w:rsidR="00690F88">
        <w:rPr>
          <w:sz w:val="24"/>
        </w:rPr>
        <w:t xml:space="preserve"> that have</w:t>
      </w:r>
      <w:r w:rsidR="00D24830">
        <w:rPr>
          <w:sz w:val="24"/>
        </w:rPr>
        <w:t xml:space="preserve"> successfully</w:t>
      </w:r>
      <w:r w:rsidR="00690F88">
        <w:rPr>
          <w:sz w:val="24"/>
        </w:rPr>
        <w:t xml:space="preserve"> been</w:t>
      </w:r>
      <w:r w:rsidR="00D24830">
        <w:rPr>
          <w:sz w:val="24"/>
        </w:rPr>
        <w:t xml:space="preserve"> used to monitor the progress of A</w:t>
      </w:r>
      <w:r w:rsidR="0070026E">
        <w:rPr>
          <w:sz w:val="24"/>
        </w:rPr>
        <w:t>CL</w:t>
      </w:r>
      <w:r w:rsidR="00D24830">
        <w:rPr>
          <w:sz w:val="24"/>
        </w:rPr>
        <w:t>’s</w:t>
      </w:r>
      <w:r w:rsidR="000F3B6B">
        <w:rPr>
          <w:sz w:val="24"/>
        </w:rPr>
        <w:t xml:space="preserve"> prior cohorts of</w:t>
      </w:r>
      <w:r w:rsidR="00D24830">
        <w:rPr>
          <w:sz w:val="24"/>
        </w:rPr>
        <w:t xml:space="preserve"> </w:t>
      </w:r>
      <w:r w:rsidR="0070026E">
        <w:rPr>
          <w:sz w:val="24"/>
        </w:rPr>
        <w:t>PPHF</w:t>
      </w:r>
      <w:r w:rsidR="00A762A3">
        <w:rPr>
          <w:sz w:val="24"/>
        </w:rPr>
        <w:t xml:space="preserve"> CDSMP </w:t>
      </w:r>
      <w:r w:rsidR="00D24830">
        <w:rPr>
          <w:sz w:val="24"/>
        </w:rPr>
        <w:t xml:space="preserve">grantees. </w:t>
      </w:r>
      <w:r w:rsidR="001E1253">
        <w:rPr>
          <w:sz w:val="24"/>
        </w:rPr>
        <w:t xml:space="preserve"> The</w:t>
      </w:r>
      <w:r w:rsidR="000F3B6B">
        <w:rPr>
          <w:sz w:val="24"/>
        </w:rPr>
        <w:t xml:space="preserve"> following</w:t>
      </w:r>
      <w:r w:rsidR="001E1253">
        <w:rPr>
          <w:sz w:val="24"/>
        </w:rPr>
        <w:t xml:space="preserve"> types of tools</w:t>
      </w:r>
      <w:r w:rsidR="000F3B6B">
        <w:rPr>
          <w:sz w:val="24"/>
        </w:rPr>
        <w:t xml:space="preserve"> included in the collection</w:t>
      </w:r>
      <w:r w:rsidR="001E1253">
        <w:rPr>
          <w:sz w:val="24"/>
        </w:rPr>
        <w:t xml:space="preserve"> and purposes of each</w:t>
      </w:r>
      <w:r w:rsidR="00D24830">
        <w:rPr>
          <w:sz w:val="24"/>
        </w:rPr>
        <w:t xml:space="preserve"> </w:t>
      </w:r>
      <w:r w:rsidR="000F3B6B">
        <w:rPr>
          <w:sz w:val="24"/>
        </w:rPr>
        <w:t>are</w:t>
      </w:r>
      <w:r w:rsidR="00D24830">
        <w:rPr>
          <w:sz w:val="24"/>
        </w:rPr>
        <w:t xml:space="preserve">: </w:t>
      </w:r>
    </w:p>
    <w:p w14:paraId="372226A5" w14:textId="77777777" w:rsidR="00A762A3" w:rsidRDefault="00A762A3" w:rsidP="00A045CD">
      <w:pPr>
        <w:ind w:left="360"/>
        <w:rPr>
          <w:sz w:val="24"/>
        </w:rPr>
      </w:pPr>
    </w:p>
    <w:p w14:paraId="34315DF6" w14:textId="4B2B700B" w:rsidR="001E1253" w:rsidRDefault="00C64F5F" w:rsidP="001E1253">
      <w:pPr>
        <w:numPr>
          <w:ilvl w:val="0"/>
          <w:numId w:val="25"/>
        </w:numPr>
        <w:rPr>
          <w:sz w:val="24"/>
        </w:rPr>
      </w:pPr>
      <w:r w:rsidRPr="00815639">
        <w:rPr>
          <w:b/>
          <w:sz w:val="24"/>
        </w:rPr>
        <w:t>S</w:t>
      </w:r>
      <w:r w:rsidR="00D24830" w:rsidRPr="00815639">
        <w:rPr>
          <w:b/>
          <w:sz w:val="24"/>
        </w:rPr>
        <w:t>emi-</w:t>
      </w:r>
      <w:r w:rsidR="000F3B6B">
        <w:rPr>
          <w:b/>
          <w:sz w:val="24"/>
        </w:rPr>
        <w:t>A</w:t>
      </w:r>
      <w:r w:rsidR="00D24830" w:rsidRPr="00815639">
        <w:rPr>
          <w:b/>
          <w:sz w:val="24"/>
        </w:rPr>
        <w:t xml:space="preserve">nnual </w:t>
      </w:r>
      <w:r w:rsidR="000F3B6B">
        <w:rPr>
          <w:b/>
          <w:sz w:val="24"/>
        </w:rPr>
        <w:t>Performance</w:t>
      </w:r>
      <w:r w:rsidR="00D24830" w:rsidRPr="00815639">
        <w:rPr>
          <w:b/>
          <w:sz w:val="24"/>
        </w:rPr>
        <w:t xml:space="preserve"> </w:t>
      </w:r>
      <w:r w:rsidR="000F3B6B">
        <w:rPr>
          <w:b/>
          <w:sz w:val="24"/>
        </w:rPr>
        <w:t>R</w:t>
      </w:r>
      <w:r w:rsidR="00D24830" w:rsidRPr="00815639">
        <w:rPr>
          <w:b/>
          <w:sz w:val="24"/>
        </w:rPr>
        <w:t>eport</w:t>
      </w:r>
      <w:r w:rsidR="000F3B6B">
        <w:rPr>
          <w:b/>
          <w:sz w:val="24"/>
        </w:rPr>
        <w:t xml:space="preserve"> Directions and Sample Template</w:t>
      </w:r>
      <w:r w:rsidR="00D24830">
        <w:rPr>
          <w:sz w:val="24"/>
        </w:rPr>
        <w:t xml:space="preserve"> </w:t>
      </w:r>
      <w:r w:rsidR="00A762A3">
        <w:rPr>
          <w:sz w:val="24"/>
        </w:rPr>
        <w:t xml:space="preserve">will be </w:t>
      </w:r>
      <w:r w:rsidR="000F3B6B">
        <w:rPr>
          <w:sz w:val="24"/>
        </w:rPr>
        <w:t xml:space="preserve">provided to grantees to offer additional clarification regarding the performance reporting template and the type of information that grantees should include in the various sections of the report to ensure efficient, accurate, and comprehensive reporting. </w:t>
      </w:r>
    </w:p>
    <w:p w14:paraId="64EE6DEC" w14:textId="77377453" w:rsidR="00BC2EF4" w:rsidRPr="00BC2EF4" w:rsidRDefault="00817D19" w:rsidP="00BC2EF4">
      <w:pPr>
        <w:numPr>
          <w:ilvl w:val="0"/>
          <w:numId w:val="25"/>
        </w:numPr>
        <w:rPr>
          <w:sz w:val="24"/>
        </w:rPr>
      </w:pPr>
      <w:r w:rsidRPr="00BC2EF4">
        <w:rPr>
          <w:sz w:val="24"/>
        </w:rPr>
        <w:t>A</w:t>
      </w:r>
      <w:r w:rsidR="00D24830" w:rsidRPr="00BC2EF4">
        <w:rPr>
          <w:sz w:val="24"/>
        </w:rPr>
        <w:t xml:space="preserve">n </w:t>
      </w:r>
      <w:r w:rsidR="00D24830" w:rsidRPr="00BC2EF4">
        <w:rPr>
          <w:b/>
          <w:sz w:val="24"/>
        </w:rPr>
        <w:t xml:space="preserve">Organization </w:t>
      </w:r>
      <w:r w:rsidR="00BC2EF4" w:rsidRPr="00BC2EF4">
        <w:rPr>
          <w:b/>
          <w:sz w:val="24"/>
        </w:rPr>
        <w:t>Information Form</w:t>
      </w:r>
      <w:r w:rsidR="00BC2EF4" w:rsidRPr="00BC2EF4">
        <w:rPr>
          <w:sz w:val="24"/>
        </w:rPr>
        <w:t xml:space="preserve"> will be completed by a staff person at each new</w:t>
      </w:r>
      <w:r w:rsidR="00C022DC">
        <w:rPr>
          <w:sz w:val="24"/>
        </w:rPr>
        <w:t xml:space="preserve"> organization </w:t>
      </w:r>
      <w:r w:rsidR="002533DB">
        <w:rPr>
          <w:sz w:val="24"/>
        </w:rPr>
        <w:t xml:space="preserve">hosting and implementing </w:t>
      </w:r>
      <w:r w:rsidR="00C022DC">
        <w:rPr>
          <w:sz w:val="24"/>
        </w:rPr>
        <w:t>workshops</w:t>
      </w:r>
      <w:r w:rsidR="00BC2EF4" w:rsidRPr="00BC2EF4">
        <w:rPr>
          <w:sz w:val="24"/>
        </w:rPr>
        <w:t>. Basic information, including the nam</w:t>
      </w:r>
      <w:r w:rsidR="00C022DC">
        <w:rPr>
          <w:sz w:val="24"/>
        </w:rPr>
        <w:t>e, location, and type of agency</w:t>
      </w:r>
      <w:r w:rsidR="00BC2EF4" w:rsidRPr="00BC2EF4">
        <w:rPr>
          <w:sz w:val="24"/>
        </w:rPr>
        <w:t xml:space="preserve"> will be obtained a</w:t>
      </w:r>
      <w:r w:rsidR="00C022DC">
        <w:rPr>
          <w:sz w:val="24"/>
        </w:rPr>
        <w:t xml:space="preserve">nd then entered </w:t>
      </w:r>
      <w:r w:rsidR="00BC2EF4" w:rsidRPr="00BC2EF4">
        <w:rPr>
          <w:sz w:val="24"/>
        </w:rPr>
        <w:t xml:space="preserve">into a national </w:t>
      </w:r>
      <w:r w:rsidR="00C022DC">
        <w:rPr>
          <w:sz w:val="24"/>
        </w:rPr>
        <w:t xml:space="preserve">CDSME database. </w:t>
      </w:r>
      <w:proofErr w:type="spellStart"/>
      <w:r w:rsidR="00BC2EF4" w:rsidRPr="00BC2EF4">
        <w:rPr>
          <w:sz w:val="24"/>
        </w:rPr>
        <w:t>AoA</w:t>
      </w:r>
      <w:proofErr w:type="spellEnd"/>
      <w:r w:rsidR="00BC2EF4" w:rsidRPr="00BC2EF4">
        <w:rPr>
          <w:sz w:val="24"/>
        </w:rPr>
        <w:t xml:space="preserve"> will use this data on program locations to map the delivery infrastructure, identify types of agencies involved in program delivery, and to monitor changes in delivery capacity.</w:t>
      </w:r>
    </w:p>
    <w:p w14:paraId="29FBE27C" w14:textId="1DBA1303" w:rsidR="008200C0" w:rsidRPr="00BC2EF4" w:rsidRDefault="0082214D" w:rsidP="001E1253">
      <w:pPr>
        <w:numPr>
          <w:ilvl w:val="0"/>
          <w:numId w:val="25"/>
        </w:numPr>
        <w:rPr>
          <w:sz w:val="24"/>
        </w:rPr>
      </w:pPr>
      <w:r w:rsidRPr="00BC2EF4">
        <w:rPr>
          <w:sz w:val="24"/>
        </w:rPr>
        <w:t>Program</w:t>
      </w:r>
      <w:r w:rsidR="00817D19" w:rsidRPr="00BC2EF4">
        <w:rPr>
          <w:sz w:val="24"/>
        </w:rPr>
        <w:t xml:space="preserve"> </w:t>
      </w:r>
      <w:r w:rsidR="002533DB">
        <w:rPr>
          <w:sz w:val="24"/>
        </w:rPr>
        <w:t>d</w:t>
      </w:r>
      <w:r w:rsidR="002533DB" w:rsidRPr="00BC2EF4">
        <w:rPr>
          <w:sz w:val="24"/>
        </w:rPr>
        <w:t xml:space="preserve">ata </w:t>
      </w:r>
      <w:r w:rsidR="002533DB">
        <w:rPr>
          <w:sz w:val="24"/>
        </w:rPr>
        <w:t>c</w:t>
      </w:r>
      <w:r w:rsidR="002533DB" w:rsidRPr="00BC2EF4">
        <w:rPr>
          <w:sz w:val="24"/>
        </w:rPr>
        <w:t xml:space="preserve">ollection </w:t>
      </w:r>
      <w:r w:rsidR="002533DB">
        <w:rPr>
          <w:sz w:val="24"/>
        </w:rPr>
        <w:t>t</w:t>
      </w:r>
      <w:r w:rsidR="002533DB" w:rsidRPr="00BC2EF4">
        <w:rPr>
          <w:sz w:val="24"/>
        </w:rPr>
        <w:t xml:space="preserve">ools </w:t>
      </w:r>
      <w:r w:rsidR="008200C0" w:rsidRPr="00BC2EF4">
        <w:rPr>
          <w:sz w:val="24"/>
        </w:rPr>
        <w:t xml:space="preserve">are </w:t>
      </w:r>
      <w:r w:rsidR="004C137A" w:rsidRPr="00BC2EF4">
        <w:rPr>
          <w:sz w:val="24"/>
        </w:rPr>
        <w:t xml:space="preserve">paper tools </w:t>
      </w:r>
      <w:r w:rsidR="00D24830" w:rsidRPr="00BC2EF4">
        <w:rPr>
          <w:sz w:val="24"/>
        </w:rPr>
        <w:t>used to collect information at each workshop</w:t>
      </w:r>
      <w:r w:rsidRPr="00BC2EF4">
        <w:rPr>
          <w:sz w:val="24"/>
        </w:rPr>
        <w:t>/ program series</w:t>
      </w:r>
      <w:r w:rsidR="008200C0" w:rsidRPr="00BC2EF4">
        <w:rPr>
          <w:sz w:val="24"/>
        </w:rPr>
        <w:t>:</w:t>
      </w:r>
      <w:r w:rsidR="00D24830" w:rsidRPr="00BC2EF4">
        <w:rPr>
          <w:sz w:val="24"/>
        </w:rPr>
        <w:t xml:space="preserve"> </w:t>
      </w:r>
    </w:p>
    <w:p w14:paraId="3F2C6A2A" w14:textId="77777777" w:rsidR="008200C0" w:rsidRDefault="008F3801" w:rsidP="008200C0">
      <w:pPr>
        <w:numPr>
          <w:ilvl w:val="1"/>
          <w:numId w:val="25"/>
        </w:numPr>
        <w:rPr>
          <w:sz w:val="24"/>
        </w:rPr>
      </w:pPr>
      <w:r>
        <w:rPr>
          <w:sz w:val="24"/>
        </w:rPr>
        <w:t xml:space="preserve">A </w:t>
      </w:r>
      <w:r w:rsidR="0082214D" w:rsidRPr="0082214D">
        <w:rPr>
          <w:b/>
          <w:sz w:val="24"/>
        </w:rPr>
        <w:t>Program</w:t>
      </w:r>
      <w:r w:rsidR="00D24830" w:rsidRPr="00815639">
        <w:rPr>
          <w:b/>
          <w:sz w:val="24"/>
        </w:rPr>
        <w:t xml:space="preserve"> Information </w:t>
      </w:r>
      <w:r w:rsidR="008200C0" w:rsidRPr="00815639">
        <w:rPr>
          <w:b/>
          <w:sz w:val="24"/>
        </w:rPr>
        <w:t>Cover Sheet</w:t>
      </w:r>
      <w:r w:rsidR="0082214D">
        <w:rPr>
          <w:sz w:val="24"/>
        </w:rPr>
        <w:t xml:space="preserve"> </w:t>
      </w:r>
      <w:r w:rsidR="008200C0">
        <w:rPr>
          <w:sz w:val="24"/>
        </w:rPr>
        <w:t xml:space="preserve">and </w:t>
      </w:r>
      <w:r>
        <w:rPr>
          <w:sz w:val="24"/>
        </w:rPr>
        <w:t xml:space="preserve">an </w:t>
      </w:r>
      <w:r w:rsidR="008200C0" w:rsidRPr="00815639">
        <w:rPr>
          <w:b/>
          <w:sz w:val="24"/>
        </w:rPr>
        <w:t>Attendance Log</w:t>
      </w:r>
      <w:r w:rsidRPr="008F3801">
        <w:rPr>
          <w:sz w:val="24"/>
        </w:rPr>
        <w:t xml:space="preserve"> </w:t>
      </w:r>
      <w:r w:rsidR="00C022DC">
        <w:rPr>
          <w:sz w:val="24"/>
        </w:rPr>
        <w:t xml:space="preserve">are completed by the workshop </w:t>
      </w:r>
      <w:r>
        <w:rPr>
          <w:sz w:val="24"/>
        </w:rPr>
        <w:t>leaders</w:t>
      </w:r>
      <w:r w:rsidR="0082214D">
        <w:rPr>
          <w:sz w:val="24"/>
        </w:rPr>
        <w:t>/delivery personnel</w:t>
      </w:r>
      <w:r w:rsidR="008200C0">
        <w:rPr>
          <w:sz w:val="24"/>
        </w:rPr>
        <w:t>. This information documents the location of the workshop, type of program, and the number of participants who completed at least 4 out of the 6 workshop sessions</w:t>
      </w:r>
      <w:r w:rsidR="000A3E2E">
        <w:rPr>
          <w:sz w:val="24"/>
        </w:rPr>
        <w:t xml:space="preserve"> (for those interventions with a finite end date)</w:t>
      </w:r>
      <w:r w:rsidR="002533DB">
        <w:rPr>
          <w:sz w:val="24"/>
        </w:rPr>
        <w:t>, the recommended intervention dose</w:t>
      </w:r>
      <w:r w:rsidR="008200C0">
        <w:rPr>
          <w:sz w:val="24"/>
        </w:rPr>
        <w:t>.</w:t>
      </w:r>
    </w:p>
    <w:p w14:paraId="25F1B32A" w14:textId="0663F81C" w:rsidR="00D24830" w:rsidRPr="00170318" w:rsidRDefault="008F3801" w:rsidP="0082214D">
      <w:pPr>
        <w:numPr>
          <w:ilvl w:val="1"/>
          <w:numId w:val="25"/>
        </w:numPr>
        <w:rPr>
          <w:sz w:val="24"/>
        </w:rPr>
      </w:pPr>
      <w:r w:rsidRPr="00EB453F">
        <w:rPr>
          <w:sz w:val="24"/>
        </w:rPr>
        <w:t xml:space="preserve">A </w:t>
      </w:r>
      <w:r w:rsidRPr="00EB453F">
        <w:rPr>
          <w:b/>
          <w:sz w:val="24"/>
        </w:rPr>
        <w:t>Participant Information Survey</w:t>
      </w:r>
      <w:r w:rsidRPr="00EB453F">
        <w:rPr>
          <w:sz w:val="24"/>
        </w:rPr>
        <w:t xml:space="preserve"> </w:t>
      </w:r>
      <w:r w:rsidR="00E60437" w:rsidRPr="00EB453F">
        <w:rPr>
          <w:sz w:val="24"/>
        </w:rPr>
        <w:t xml:space="preserve">which under the previous OMB PRA clearance was </w:t>
      </w:r>
      <w:r w:rsidRPr="00EB453F">
        <w:rPr>
          <w:sz w:val="24"/>
        </w:rPr>
        <w:t>c</w:t>
      </w:r>
      <w:r w:rsidR="008200C0" w:rsidRPr="00EB453F">
        <w:rPr>
          <w:sz w:val="24"/>
        </w:rPr>
        <w:t>ompleted by each participant on a voluntary basis</w:t>
      </w:r>
      <w:r w:rsidR="00E60437" w:rsidRPr="00EB453F">
        <w:rPr>
          <w:sz w:val="24"/>
        </w:rPr>
        <w:t>, will now</w:t>
      </w:r>
      <w:r w:rsidR="00BD275A" w:rsidRPr="00EB453F">
        <w:rPr>
          <w:sz w:val="24"/>
        </w:rPr>
        <w:t>,</w:t>
      </w:r>
      <w:r w:rsidR="00E60437" w:rsidRPr="00EB453F">
        <w:rPr>
          <w:sz w:val="24"/>
        </w:rPr>
        <w:t xml:space="preserve"> per </w:t>
      </w:r>
      <w:r w:rsidR="00E60437" w:rsidRPr="00EB453F">
        <w:rPr>
          <w:sz w:val="24"/>
        </w:rPr>
        <w:lastRenderedPageBreak/>
        <w:t>OMB guidance</w:t>
      </w:r>
      <w:r w:rsidR="000A3E2E">
        <w:rPr>
          <w:sz w:val="24"/>
        </w:rPr>
        <w:t>,</w:t>
      </w:r>
      <w:r w:rsidR="00E60437" w:rsidRPr="00EB453F">
        <w:rPr>
          <w:sz w:val="24"/>
        </w:rPr>
        <w:t xml:space="preserve"> be completed by a sample of participants</w:t>
      </w:r>
      <w:r w:rsidR="008200C0" w:rsidRPr="00EB453F">
        <w:rPr>
          <w:sz w:val="24"/>
        </w:rPr>
        <w:t>. This tool</w:t>
      </w:r>
      <w:r w:rsidR="00D24830" w:rsidRPr="00EB453F">
        <w:rPr>
          <w:sz w:val="24"/>
        </w:rPr>
        <w:t xml:space="preserve"> document</w:t>
      </w:r>
      <w:r w:rsidR="008200C0" w:rsidRPr="00EB453F">
        <w:rPr>
          <w:sz w:val="24"/>
        </w:rPr>
        <w:t>s participants’</w:t>
      </w:r>
      <w:r w:rsidR="00D24830" w:rsidRPr="00EB453F">
        <w:rPr>
          <w:sz w:val="24"/>
        </w:rPr>
        <w:t xml:space="preserve"> demographic and health characteristics</w:t>
      </w:r>
      <w:r w:rsidR="00EB453F" w:rsidRPr="00EB453F">
        <w:rPr>
          <w:sz w:val="24"/>
        </w:rPr>
        <w:t xml:space="preserve">. </w:t>
      </w:r>
      <w:r w:rsidR="004C137A">
        <w:rPr>
          <w:sz w:val="24"/>
        </w:rPr>
        <w:t xml:space="preserve">At the end of each </w:t>
      </w:r>
      <w:r w:rsidR="0082214D">
        <w:rPr>
          <w:sz w:val="24"/>
        </w:rPr>
        <w:t>program</w:t>
      </w:r>
      <w:r w:rsidR="004C137A">
        <w:rPr>
          <w:sz w:val="24"/>
        </w:rPr>
        <w:t xml:space="preserve">, </w:t>
      </w:r>
      <w:r w:rsidR="002C5C51">
        <w:rPr>
          <w:sz w:val="24"/>
        </w:rPr>
        <w:t xml:space="preserve">local </w:t>
      </w:r>
      <w:r w:rsidR="00A6642D">
        <w:rPr>
          <w:sz w:val="24"/>
        </w:rPr>
        <w:t>data entry</w:t>
      </w:r>
      <w:r w:rsidR="002C5C51">
        <w:rPr>
          <w:sz w:val="24"/>
        </w:rPr>
        <w:t xml:space="preserve"> staff or volunteers </w:t>
      </w:r>
      <w:r>
        <w:rPr>
          <w:sz w:val="24"/>
        </w:rPr>
        <w:t xml:space="preserve">will </w:t>
      </w:r>
      <w:r w:rsidR="002C5C51">
        <w:rPr>
          <w:sz w:val="24"/>
        </w:rPr>
        <w:t xml:space="preserve">enter </w:t>
      </w:r>
      <w:r w:rsidR="004C137A">
        <w:rPr>
          <w:sz w:val="24"/>
        </w:rPr>
        <w:t xml:space="preserve">information from the </w:t>
      </w:r>
      <w:r w:rsidR="0082214D">
        <w:rPr>
          <w:sz w:val="24"/>
        </w:rPr>
        <w:t>Program</w:t>
      </w:r>
      <w:r w:rsidR="004C137A">
        <w:rPr>
          <w:sz w:val="24"/>
        </w:rPr>
        <w:t xml:space="preserve"> Information Cover Sheet and Participant Information Surveys</w:t>
      </w:r>
      <w:r>
        <w:rPr>
          <w:sz w:val="24"/>
        </w:rPr>
        <w:t xml:space="preserve"> into </w:t>
      </w:r>
      <w:proofErr w:type="gramStart"/>
      <w:r>
        <w:rPr>
          <w:sz w:val="24"/>
        </w:rPr>
        <w:t xml:space="preserve">the  </w:t>
      </w:r>
      <w:r w:rsidR="002533DB">
        <w:rPr>
          <w:sz w:val="24"/>
        </w:rPr>
        <w:t>n</w:t>
      </w:r>
      <w:r w:rsidR="0082214D">
        <w:rPr>
          <w:sz w:val="24"/>
        </w:rPr>
        <w:t>ational</w:t>
      </w:r>
      <w:proofErr w:type="gramEnd"/>
      <w:r w:rsidR="0082214D">
        <w:rPr>
          <w:sz w:val="24"/>
        </w:rPr>
        <w:t xml:space="preserve"> CDSME </w:t>
      </w:r>
      <w:r>
        <w:rPr>
          <w:sz w:val="24"/>
        </w:rPr>
        <w:t>database</w:t>
      </w:r>
      <w:r w:rsidR="00D24830">
        <w:rPr>
          <w:sz w:val="24"/>
        </w:rPr>
        <w:t>.</w:t>
      </w:r>
    </w:p>
    <w:p w14:paraId="447306EF" w14:textId="77777777" w:rsidR="00D24830" w:rsidRPr="008A0828" w:rsidRDefault="00D24830" w:rsidP="00731A82">
      <w:pPr>
        <w:ind w:left="720"/>
        <w:rPr>
          <w:b/>
          <w:sz w:val="24"/>
        </w:rPr>
      </w:pPr>
    </w:p>
    <w:p w14:paraId="0BDDCCE7" w14:textId="77777777" w:rsidR="008D70F5" w:rsidRDefault="008D70F5" w:rsidP="001944C0">
      <w:pPr>
        <w:ind w:left="720"/>
        <w:rPr>
          <w:sz w:val="24"/>
        </w:rPr>
      </w:pPr>
      <w:r>
        <w:rPr>
          <w:sz w:val="24"/>
        </w:rPr>
        <w:t xml:space="preserve">Examples of products developed </w:t>
      </w:r>
      <w:r w:rsidR="002E04DC">
        <w:rPr>
          <w:sz w:val="24"/>
        </w:rPr>
        <w:t xml:space="preserve">as a result of similar data collection efforts </w:t>
      </w:r>
      <w:r>
        <w:rPr>
          <w:sz w:val="24"/>
        </w:rPr>
        <w:t xml:space="preserve">are available at: </w:t>
      </w:r>
    </w:p>
    <w:p w14:paraId="570A77BC" w14:textId="77777777" w:rsidR="00F248A6" w:rsidRDefault="00843635" w:rsidP="001944C0">
      <w:pPr>
        <w:ind w:left="720"/>
        <w:rPr>
          <w:sz w:val="24"/>
        </w:rPr>
      </w:pPr>
      <w:hyperlink r:id="rId11" w:history="1">
        <w:r w:rsidR="0082270C" w:rsidRPr="00D010A4">
          <w:rPr>
            <w:rStyle w:val="Hyperlink"/>
            <w:sz w:val="24"/>
          </w:rPr>
          <w:t>http://www.aoa.gov/AoARoot/AoA_Programs/HPW/ARRA/</w:t>
        </w:r>
      </w:hyperlink>
    </w:p>
    <w:p w14:paraId="47A03B84" w14:textId="77777777" w:rsidR="0082270C" w:rsidRDefault="0082270C" w:rsidP="0082270C">
      <w:pPr>
        <w:rPr>
          <w:sz w:val="24"/>
        </w:rPr>
      </w:pPr>
    </w:p>
    <w:p w14:paraId="69181715" w14:textId="77777777" w:rsidR="002E04DC" w:rsidRDefault="00843635" w:rsidP="000A3E2E">
      <w:pPr>
        <w:ind w:left="720"/>
        <w:rPr>
          <w:sz w:val="24"/>
        </w:rPr>
      </w:pPr>
      <w:hyperlink r:id="rId12" w:history="1">
        <w:r w:rsidR="000A3E2E" w:rsidRPr="00FB29C4">
          <w:rPr>
            <w:rStyle w:val="Hyperlink"/>
            <w:sz w:val="24"/>
          </w:rPr>
          <w:t>https://www.ncoa.org/center-for-healthy-aging/cdsme-resource-center/</w:t>
        </w:r>
      </w:hyperlink>
      <w:r w:rsidR="000A3E2E">
        <w:rPr>
          <w:sz w:val="24"/>
        </w:rPr>
        <w:t xml:space="preserve"> </w:t>
      </w:r>
    </w:p>
    <w:p w14:paraId="5C3A828E" w14:textId="77777777" w:rsidR="0082270C" w:rsidRPr="008A0828" w:rsidRDefault="0082270C" w:rsidP="0082270C">
      <w:pPr>
        <w:rPr>
          <w:sz w:val="24"/>
        </w:rPr>
      </w:pPr>
    </w:p>
    <w:p w14:paraId="4BAF5A13" w14:textId="77777777" w:rsidR="002160B0" w:rsidRPr="00FB5366" w:rsidRDefault="002160B0" w:rsidP="0082450F">
      <w:pPr>
        <w:numPr>
          <w:ilvl w:val="0"/>
          <w:numId w:val="9"/>
        </w:numPr>
        <w:rPr>
          <w:b/>
          <w:sz w:val="24"/>
          <w:u w:val="single"/>
        </w:rPr>
      </w:pPr>
      <w:r w:rsidRPr="00FB5366">
        <w:rPr>
          <w:b/>
          <w:sz w:val="24"/>
          <w:u w:val="single"/>
        </w:rPr>
        <w:t>Use of Improved Information Technology and Burden Reduction</w:t>
      </w:r>
    </w:p>
    <w:p w14:paraId="211F7899" w14:textId="77777777" w:rsidR="00B839E2" w:rsidRDefault="00B839E2" w:rsidP="00731A82">
      <w:pPr>
        <w:ind w:left="1800"/>
        <w:rPr>
          <w:color w:val="C00000"/>
          <w:sz w:val="24"/>
        </w:rPr>
      </w:pPr>
    </w:p>
    <w:p w14:paraId="4F625C6C" w14:textId="77777777" w:rsidR="00ED4828" w:rsidRDefault="002E04DC" w:rsidP="00771D5E">
      <w:pPr>
        <w:spacing w:after="240"/>
        <w:ind w:left="360"/>
        <w:rPr>
          <w:sz w:val="24"/>
        </w:rPr>
      </w:pPr>
      <w:r>
        <w:rPr>
          <w:sz w:val="24"/>
        </w:rPr>
        <w:t>The proposed PPHF CDSME data collection tools will utilize the same procedures and online data entry system utilized</w:t>
      </w:r>
      <w:r w:rsidR="00563D2B">
        <w:rPr>
          <w:sz w:val="24"/>
        </w:rPr>
        <w:t xml:space="preserve"> since 2010</w:t>
      </w:r>
      <w:r>
        <w:rPr>
          <w:sz w:val="24"/>
        </w:rPr>
        <w:t xml:space="preserve">. The existing </w:t>
      </w:r>
      <w:r w:rsidR="00ED4828">
        <w:rPr>
          <w:sz w:val="24"/>
        </w:rPr>
        <w:t xml:space="preserve">national </w:t>
      </w:r>
      <w:r>
        <w:rPr>
          <w:sz w:val="24"/>
        </w:rPr>
        <w:t xml:space="preserve">database is maintained by NCOA through an </w:t>
      </w:r>
      <w:proofErr w:type="spellStart"/>
      <w:r>
        <w:rPr>
          <w:sz w:val="24"/>
        </w:rPr>
        <w:t>AoA</w:t>
      </w:r>
      <w:proofErr w:type="spellEnd"/>
      <w:r>
        <w:rPr>
          <w:sz w:val="24"/>
        </w:rPr>
        <w:t xml:space="preserve"> cooperative agreement. </w:t>
      </w:r>
      <w:r w:rsidR="00ED4828">
        <w:rPr>
          <w:sz w:val="24"/>
        </w:rPr>
        <w:t xml:space="preserve"> Feedback about this system has been very positive. It is considered very user-friendly.  States are not charged any licensing or usage fees to access the system. NCOA provides training and technical assistance regarding the use of the system when requested. </w:t>
      </w:r>
    </w:p>
    <w:p w14:paraId="0B808915" w14:textId="77777777" w:rsidR="002160B0" w:rsidRPr="00FB5366" w:rsidRDefault="002160B0" w:rsidP="00217858">
      <w:pPr>
        <w:numPr>
          <w:ilvl w:val="0"/>
          <w:numId w:val="9"/>
        </w:numPr>
        <w:rPr>
          <w:b/>
          <w:sz w:val="24"/>
          <w:u w:val="single"/>
        </w:rPr>
      </w:pPr>
      <w:r w:rsidRPr="00FB5366">
        <w:rPr>
          <w:b/>
          <w:sz w:val="24"/>
          <w:u w:val="single"/>
        </w:rPr>
        <w:t>Efforts to  Identify Duplication and Use of Similar Information</w:t>
      </w:r>
    </w:p>
    <w:p w14:paraId="5D17A90B" w14:textId="77777777" w:rsidR="002160B0" w:rsidRPr="007D5AC8" w:rsidRDefault="002160B0" w:rsidP="00731A82">
      <w:pPr>
        <w:ind w:left="720"/>
        <w:rPr>
          <w:b/>
          <w:color w:val="C00000"/>
          <w:sz w:val="24"/>
        </w:rPr>
      </w:pPr>
    </w:p>
    <w:p w14:paraId="6FBCF099" w14:textId="77777777" w:rsidR="00944EA8" w:rsidRPr="007D5AC8" w:rsidRDefault="0015401B" w:rsidP="00731A82">
      <w:pPr>
        <w:ind w:left="360"/>
      </w:pPr>
      <w:r>
        <w:rPr>
          <w:bCs/>
          <w:sz w:val="24"/>
        </w:rPr>
        <w:t xml:space="preserve">There is no similar data collection; </w:t>
      </w:r>
      <w:proofErr w:type="gramStart"/>
      <w:r w:rsidR="00A570FB" w:rsidRPr="007D5AC8">
        <w:rPr>
          <w:bCs/>
          <w:sz w:val="24"/>
        </w:rPr>
        <w:t>All</w:t>
      </w:r>
      <w:proofErr w:type="gramEnd"/>
      <w:r w:rsidR="00A570FB" w:rsidRPr="007D5AC8">
        <w:rPr>
          <w:bCs/>
          <w:sz w:val="24"/>
        </w:rPr>
        <w:t xml:space="preserve"> information </w:t>
      </w:r>
      <w:r w:rsidR="00E32AAC" w:rsidRPr="007D5AC8">
        <w:rPr>
          <w:bCs/>
          <w:sz w:val="24"/>
        </w:rPr>
        <w:t xml:space="preserve">in the </w:t>
      </w:r>
      <w:r w:rsidR="008F3801">
        <w:rPr>
          <w:bCs/>
          <w:sz w:val="24"/>
        </w:rPr>
        <w:t>proposed</w:t>
      </w:r>
      <w:r w:rsidR="00C85ECE" w:rsidRPr="007D5AC8">
        <w:rPr>
          <w:bCs/>
          <w:sz w:val="24"/>
        </w:rPr>
        <w:t xml:space="preserve"> </w:t>
      </w:r>
      <w:r w:rsidR="00A71CD0">
        <w:rPr>
          <w:bCs/>
          <w:sz w:val="24"/>
        </w:rPr>
        <w:t>data tool</w:t>
      </w:r>
      <w:r w:rsidR="008F3801">
        <w:rPr>
          <w:bCs/>
          <w:sz w:val="24"/>
        </w:rPr>
        <w:t>s</w:t>
      </w:r>
      <w:r w:rsidR="000446BA">
        <w:rPr>
          <w:bCs/>
          <w:sz w:val="24"/>
        </w:rPr>
        <w:t xml:space="preserve"> </w:t>
      </w:r>
      <w:r w:rsidR="008F3801">
        <w:rPr>
          <w:bCs/>
          <w:sz w:val="24"/>
        </w:rPr>
        <w:t>are</w:t>
      </w:r>
      <w:r w:rsidR="00937E7C">
        <w:rPr>
          <w:bCs/>
          <w:sz w:val="24"/>
        </w:rPr>
        <w:t xml:space="preserve"> unique to the </w:t>
      </w:r>
      <w:r w:rsidR="00D24830">
        <w:rPr>
          <w:bCs/>
          <w:sz w:val="24"/>
        </w:rPr>
        <w:t xml:space="preserve">CDSME </w:t>
      </w:r>
      <w:r w:rsidR="00937E7C">
        <w:rPr>
          <w:bCs/>
          <w:sz w:val="24"/>
        </w:rPr>
        <w:t>program grantees.</w:t>
      </w:r>
      <w:r w:rsidR="00E32AAC" w:rsidRPr="007D5AC8">
        <w:rPr>
          <w:bCs/>
          <w:sz w:val="24"/>
        </w:rPr>
        <w:t xml:space="preserve"> </w:t>
      </w:r>
    </w:p>
    <w:p w14:paraId="3E67031C" w14:textId="77777777" w:rsidR="00A21F18" w:rsidRPr="007D5AC8" w:rsidRDefault="00A21F18" w:rsidP="00731A82">
      <w:pPr>
        <w:ind w:left="2160"/>
      </w:pPr>
    </w:p>
    <w:p w14:paraId="10EF27CF" w14:textId="77777777" w:rsidR="00DC754B" w:rsidRPr="00FB5366" w:rsidRDefault="002160B0" w:rsidP="00217858">
      <w:pPr>
        <w:numPr>
          <w:ilvl w:val="0"/>
          <w:numId w:val="9"/>
        </w:numPr>
        <w:rPr>
          <w:b/>
          <w:sz w:val="24"/>
          <w:u w:val="single"/>
        </w:rPr>
      </w:pPr>
      <w:r w:rsidRPr="00FB5366">
        <w:rPr>
          <w:b/>
          <w:sz w:val="24"/>
          <w:u w:val="single"/>
        </w:rPr>
        <w:t>Impact on Small Businesses or Other Small Entities</w:t>
      </w:r>
    </w:p>
    <w:p w14:paraId="41D6F37C" w14:textId="77777777" w:rsidR="00731A82" w:rsidRPr="007D5AC8" w:rsidRDefault="00731A82" w:rsidP="00731A82">
      <w:pPr>
        <w:ind w:left="720"/>
        <w:rPr>
          <w:b/>
          <w:sz w:val="24"/>
        </w:rPr>
      </w:pPr>
    </w:p>
    <w:p w14:paraId="6E47BA3B" w14:textId="77777777" w:rsidR="00944EA8" w:rsidRPr="007D5AC8" w:rsidRDefault="00A21F18" w:rsidP="00731A82">
      <w:pPr>
        <w:ind w:left="360"/>
        <w:rPr>
          <w:color w:val="C00000"/>
          <w:sz w:val="24"/>
        </w:rPr>
      </w:pPr>
      <w:r w:rsidRPr="007D5AC8">
        <w:rPr>
          <w:color w:val="000000"/>
          <w:sz w:val="24"/>
        </w:rPr>
        <w:t>No small businesses will be involved in this study.</w:t>
      </w:r>
    </w:p>
    <w:p w14:paraId="50C04FA3" w14:textId="77777777" w:rsidR="00944EA8" w:rsidRPr="007D5AC8" w:rsidRDefault="00944EA8" w:rsidP="00731A82">
      <w:pPr>
        <w:ind w:left="360"/>
        <w:rPr>
          <w:color w:val="C00000"/>
          <w:sz w:val="24"/>
        </w:rPr>
      </w:pPr>
    </w:p>
    <w:p w14:paraId="7CBBF0C2" w14:textId="77777777" w:rsidR="002160B0" w:rsidRPr="00FB5366" w:rsidRDefault="002160B0" w:rsidP="00217858">
      <w:pPr>
        <w:numPr>
          <w:ilvl w:val="0"/>
          <w:numId w:val="9"/>
        </w:numPr>
        <w:rPr>
          <w:b/>
          <w:sz w:val="24"/>
          <w:u w:val="single"/>
        </w:rPr>
      </w:pPr>
      <w:r w:rsidRPr="00FB5366">
        <w:rPr>
          <w:b/>
          <w:sz w:val="24"/>
          <w:u w:val="single"/>
        </w:rPr>
        <w:t xml:space="preserve">Consequences of </w:t>
      </w:r>
      <w:r w:rsidR="00B24A9A">
        <w:rPr>
          <w:b/>
          <w:sz w:val="24"/>
          <w:u w:val="single"/>
        </w:rPr>
        <w:t xml:space="preserve">Collecting the Information </w:t>
      </w:r>
      <w:r w:rsidRPr="00FB5366">
        <w:rPr>
          <w:b/>
          <w:sz w:val="24"/>
          <w:u w:val="single"/>
        </w:rPr>
        <w:t>Less Frequent</w:t>
      </w:r>
      <w:r w:rsidR="00B24A9A">
        <w:rPr>
          <w:b/>
          <w:sz w:val="24"/>
          <w:u w:val="single"/>
        </w:rPr>
        <w:t>ly</w:t>
      </w:r>
    </w:p>
    <w:p w14:paraId="51104CCB" w14:textId="77777777" w:rsidR="002160B0" w:rsidRPr="007D5AC8" w:rsidRDefault="002160B0" w:rsidP="00731A82">
      <w:pPr>
        <w:ind w:left="720"/>
        <w:rPr>
          <w:b/>
          <w:color w:val="C00000"/>
          <w:sz w:val="24"/>
        </w:rPr>
      </w:pPr>
    </w:p>
    <w:p w14:paraId="795EED92" w14:textId="77777777" w:rsidR="00944EA8" w:rsidRPr="007D5AC8" w:rsidRDefault="00D24830" w:rsidP="00937E7C">
      <w:pPr>
        <w:ind w:left="360"/>
        <w:rPr>
          <w:color w:val="C00000"/>
          <w:sz w:val="24"/>
        </w:rPr>
      </w:pPr>
      <w:r>
        <w:rPr>
          <w:bCs/>
          <w:sz w:val="24"/>
        </w:rPr>
        <w:t>CDSME</w:t>
      </w:r>
      <w:r w:rsidR="00CF7D30" w:rsidRPr="007D5AC8">
        <w:rPr>
          <w:sz w:val="24"/>
        </w:rPr>
        <w:t xml:space="preserve"> grantees w</w:t>
      </w:r>
      <w:r w:rsidR="00937E7C">
        <w:rPr>
          <w:sz w:val="24"/>
        </w:rPr>
        <w:t>ill</w:t>
      </w:r>
      <w:r w:rsidR="00CF7D30" w:rsidRPr="007D5AC8">
        <w:rPr>
          <w:sz w:val="24"/>
        </w:rPr>
        <w:t xml:space="preserve"> submit data </w:t>
      </w:r>
      <w:r w:rsidR="008837C8">
        <w:rPr>
          <w:sz w:val="24"/>
        </w:rPr>
        <w:t>semi-</w:t>
      </w:r>
      <w:r w:rsidR="00CF7D30" w:rsidRPr="007D5AC8">
        <w:rPr>
          <w:sz w:val="24"/>
        </w:rPr>
        <w:t xml:space="preserve">annually.  </w:t>
      </w:r>
      <w:r w:rsidR="00D577F0" w:rsidRPr="007D5AC8">
        <w:rPr>
          <w:sz w:val="24"/>
        </w:rPr>
        <w:t>T</w:t>
      </w:r>
      <w:r w:rsidR="00D577F0">
        <w:rPr>
          <w:sz w:val="24"/>
        </w:rPr>
        <w:t xml:space="preserve">o meet the </w:t>
      </w:r>
      <w:r w:rsidR="000D027C" w:rsidRPr="007D5AC8">
        <w:rPr>
          <w:sz w:val="24"/>
        </w:rPr>
        <w:t>statutory requirements</w:t>
      </w:r>
      <w:r w:rsidR="00A21F18" w:rsidRPr="007D5AC8">
        <w:rPr>
          <w:sz w:val="24"/>
        </w:rPr>
        <w:t xml:space="preserve"> and </w:t>
      </w:r>
      <w:r w:rsidR="00D577F0">
        <w:rPr>
          <w:sz w:val="24"/>
        </w:rPr>
        <w:t xml:space="preserve">execute </w:t>
      </w:r>
      <w:r w:rsidR="00A21F18" w:rsidRPr="007D5AC8">
        <w:rPr>
          <w:sz w:val="24"/>
        </w:rPr>
        <w:t>program management functions</w:t>
      </w:r>
      <w:r w:rsidR="00D577F0">
        <w:rPr>
          <w:sz w:val="24"/>
        </w:rPr>
        <w:t xml:space="preserve">, </w:t>
      </w:r>
      <w:r w:rsidR="0095060D" w:rsidRPr="007D5AC8">
        <w:rPr>
          <w:sz w:val="24"/>
        </w:rPr>
        <w:t xml:space="preserve">availability of </w:t>
      </w:r>
      <w:r w:rsidR="0015401B">
        <w:rPr>
          <w:sz w:val="24"/>
        </w:rPr>
        <w:t>timely</w:t>
      </w:r>
      <w:r w:rsidR="0015401B" w:rsidRPr="007D5AC8">
        <w:rPr>
          <w:sz w:val="24"/>
        </w:rPr>
        <w:t xml:space="preserve"> </w:t>
      </w:r>
      <w:r w:rsidR="0095060D" w:rsidRPr="007D5AC8">
        <w:rPr>
          <w:sz w:val="24"/>
        </w:rPr>
        <w:t>data</w:t>
      </w:r>
      <w:r w:rsidR="00D577F0">
        <w:rPr>
          <w:sz w:val="24"/>
        </w:rPr>
        <w:t xml:space="preserve"> is critical</w:t>
      </w:r>
      <w:r w:rsidR="0095060D" w:rsidRPr="007D5AC8">
        <w:rPr>
          <w:sz w:val="24"/>
        </w:rPr>
        <w:t>.</w:t>
      </w:r>
      <w:r w:rsidR="00CF7D30" w:rsidRPr="007D5AC8">
        <w:rPr>
          <w:sz w:val="24"/>
        </w:rPr>
        <w:t xml:space="preserve"> </w:t>
      </w:r>
      <w:r w:rsidR="0095060D" w:rsidRPr="007D5AC8">
        <w:rPr>
          <w:sz w:val="24"/>
        </w:rPr>
        <w:t xml:space="preserve"> </w:t>
      </w:r>
      <w:r w:rsidR="000D027C" w:rsidRPr="007D5AC8">
        <w:rPr>
          <w:sz w:val="24"/>
        </w:rPr>
        <w:t xml:space="preserve">The project period for </w:t>
      </w:r>
      <w:r w:rsidR="00CB3866">
        <w:rPr>
          <w:sz w:val="24"/>
        </w:rPr>
        <w:t>current</w:t>
      </w:r>
      <w:r w:rsidR="000D027C" w:rsidRPr="007D5AC8">
        <w:rPr>
          <w:sz w:val="24"/>
        </w:rPr>
        <w:t xml:space="preserve"> grante</w:t>
      </w:r>
      <w:r w:rsidR="00C70295">
        <w:rPr>
          <w:sz w:val="24"/>
        </w:rPr>
        <w:t xml:space="preserve">es </w:t>
      </w:r>
      <w:r w:rsidR="00CB3866">
        <w:rPr>
          <w:sz w:val="24"/>
        </w:rPr>
        <w:t>is</w:t>
      </w:r>
      <w:r w:rsidR="00C70295">
        <w:rPr>
          <w:sz w:val="24"/>
        </w:rPr>
        <w:t xml:space="preserve"> </w:t>
      </w:r>
      <w:r w:rsidR="00EB453F">
        <w:rPr>
          <w:sz w:val="24"/>
        </w:rPr>
        <w:t>24</w:t>
      </w:r>
      <w:r>
        <w:rPr>
          <w:sz w:val="24"/>
        </w:rPr>
        <w:t xml:space="preserve"> </w:t>
      </w:r>
      <w:r w:rsidR="00C70295">
        <w:rPr>
          <w:sz w:val="24"/>
        </w:rPr>
        <w:t xml:space="preserve">months.  </w:t>
      </w:r>
      <w:r w:rsidR="00A05215">
        <w:rPr>
          <w:sz w:val="24"/>
        </w:rPr>
        <w:t>If</w:t>
      </w:r>
      <w:r w:rsidR="000D027C" w:rsidRPr="007D5AC8">
        <w:rPr>
          <w:sz w:val="24"/>
        </w:rPr>
        <w:t xml:space="preserve"> data was only submitted annually or once throughout the project period, </w:t>
      </w:r>
      <w:proofErr w:type="spellStart"/>
      <w:r w:rsidR="000D027C" w:rsidRPr="007D5AC8">
        <w:rPr>
          <w:sz w:val="24"/>
        </w:rPr>
        <w:t>AoA</w:t>
      </w:r>
      <w:proofErr w:type="spellEnd"/>
      <w:r w:rsidR="000D027C" w:rsidRPr="007D5AC8">
        <w:rPr>
          <w:sz w:val="24"/>
        </w:rPr>
        <w:t xml:space="preserve"> would </w:t>
      </w:r>
      <w:r w:rsidR="00CF7D30" w:rsidRPr="007D5AC8">
        <w:rPr>
          <w:sz w:val="24"/>
        </w:rPr>
        <w:t>be unable to</w:t>
      </w:r>
      <w:r w:rsidR="0042148D">
        <w:rPr>
          <w:sz w:val="24"/>
        </w:rPr>
        <w:t xml:space="preserve"> promptly</w:t>
      </w:r>
      <w:r w:rsidR="000D027C" w:rsidRPr="007D5AC8">
        <w:rPr>
          <w:sz w:val="24"/>
        </w:rPr>
        <w:t xml:space="preserve"> identify grantees in need of technical assistance to reach their goals (numbers served, </w:t>
      </w:r>
      <w:r w:rsidR="00CF7D30" w:rsidRPr="007D5AC8">
        <w:rPr>
          <w:sz w:val="24"/>
        </w:rPr>
        <w:t xml:space="preserve">numbers of underserved </w:t>
      </w:r>
      <w:r w:rsidR="000D027C" w:rsidRPr="007D5AC8">
        <w:rPr>
          <w:sz w:val="24"/>
        </w:rPr>
        <w:t>populations reach</w:t>
      </w:r>
      <w:r w:rsidR="00CF7D30" w:rsidRPr="007D5AC8">
        <w:rPr>
          <w:sz w:val="24"/>
        </w:rPr>
        <w:t>ed</w:t>
      </w:r>
      <w:r w:rsidR="000D027C" w:rsidRPr="007D5AC8">
        <w:rPr>
          <w:sz w:val="24"/>
        </w:rPr>
        <w:t xml:space="preserve">, </w:t>
      </w:r>
      <w:r w:rsidR="0029148C">
        <w:rPr>
          <w:sz w:val="24"/>
        </w:rPr>
        <w:t xml:space="preserve">extent to which they are building sustainable systems </w:t>
      </w:r>
      <w:r w:rsidR="000D027C" w:rsidRPr="007D5AC8">
        <w:rPr>
          <w:sz w:val="24"/>
        </w:rPr>
        <w:t>etc.)</w:t>
      </w:r>
      <w:r w:rsidR="0029148C">
        <w:rPr>
          <w:sz w:val="24"/>
        </w:rPr>
        <w:t xml:space="preserve">. In addition, it is anticipated that </w:t>
      </w:r>
      <w:proofErr w:type="spellStart"/>
      <w:r w:rsidR="0029148C">
        <w:rPr>
          <w:sz w:val="24"/>
        </w:rPr>
        <w:t>AoA</w:t>
      </w:r>
      <w:proofErr w:type="spellEnd"/>
      <w:r w:rsidR="0029148C">
        <w:rPr>
          <w:sz w:val="24"/>
        </w:rPr>
        <w:t xml:space="preserve"> will need to respond to frequent status reports about the use of Prevention and Public Health Funds.</w:t>
      </w:r>
    </w:p>
    <w:p w14:paraId="49CCF479" w14:textId="77777777" w:rsidR="002160B0" w:rsidRPr="007D5AC8" w:rsidRDefault="002160B0" w:rsidP="00731A82">
      <w:pPr>
        <w:ind w:left="1080"/>
        <w:rPr>
          <w:color w:val="C00000"/>
          <w:sz w:val="24"/>
        </w:rPr>
      </w:pPr>
      <w:r w:rsidRPr="007D5AC8">
        <w:rPr>
          <w:color w:val="C00000"/>
          <w:sz w:val="24"/>
        </w:rPr>
        <w:tab/>
      </w:r>
    </w:p>
    <w:p w14:paraId="56CB984D" w14:textId="77777777" w:rsidR="00DC754B" w:rsidRPr="00FB5366" w:rsidRDefault="002160B0" w:rsidP="00217858">
      <w:pPr>
        <w:numPr>
          <w:ilvl w:val="0"/>
          <w:numId w:val="9"/>
        </w:numPr>
        <w:rPr>
          <w:b/>
          <w:sz w:val="24"/>
          <w:u w:val="single"/>
        </w:rPr>
      </w:pPr>
      <w:r w:rsidRPr="00FB5366">
        <w:rPr>
          <w:b/>
          <w:sz w:val="24"/>
          <w:u w:val="single"/>
        </w:rPr>
        <w:t>Special Circumstances Relating to the Guidelines of 5 CFR 1320.5</w:t>
      </w:r>
    </w:p>
    <w:p w14:paraId="5B9EB3B6" w14:textId="77777777" w:rsidR="00BF7F90" w:rsidRDefault="00BF7F90" w:rsidP="00731A82">
      <w:pPr>
        <w:rPr>
          <w:sz w:val="24"/>
        </w:rPr>
      </w:pPr>
    </w:p>
    <w:p w14:paraId="726142FA" w14:textId="77777777" w:rsidR="00AE7EF3" w:rsidRPr="00AE7EF3" w:rsidRDefault="00AE7EF3" w:rsidP="00AE7EF3">
      <w:pPr>
        <w:ind w:left="360"/>
        <w:rPr>
          <w:sz w:val="24"/>
        </w:rPr>
      </w:pPr>
      <w:r w:rsidRPr="00AE7EF3">
        <w:rPr>
          <w:sz w:val="24"/>
        </w:rPr>
        <w:t>This request is consistent with the general information collection guidelines of 5 CFR 1320.5(d</w:t>
      </w:r>
      <w:proofErr w:type="gramStart"/>
      <w:r w:rsidRPr="00AE7EF3">
        <w:rPr>
          <w:sz w:val="24"/>
        </w:rPr>
        <w:t>)(</w:t>
      </w:r>
      <w:proofErr w:type="gramEnd"/>
      <w:r w:rsidRPr="00AE7EF3">
        <w:rPr>
          <w:sz w:val="24"/>
        </w:rPr>
        <w:t xml:space="preserve">2).  No special circumstances apply. </w:t>
      </w:r>
    </w:p>
    <w:p w14:paraId="18536650" w14:textId="77777777" w:rsidR="002160B0" w:rsidRPr="000B2C63" w:rsidRDefault="002160B0" w:rsidP="00731A82">
      <w:pPr>
        <w:ind w:left="360"/>
        <w:rPr>
          <w:color w:val="C00000"/>
          <w:sz w:val="24"/>
        </w:rPr>
      </w:pPr>
    </w:p>
    <w:p w14:paraId="5288B758" w14:textId="77777777" w:rsidR="002160B0" w:rsidRPr="00FB5366" w:rsidRDefault="002160B0" w:rsidP="00217858">
      <w:pPr>
        <w:numPr>
          <w:ilvl w:val="0"/>
          <w:numId w:val="9"/>
        </w:numPr>
        <w:rPr>
          <w:b/>
          <w:sz w:val="24"/>
          <w:u w:val="single"/>
        </w:rPr>
      </w:pPr>
      <w:r w:rsidRPr="00FB5366">
        <w:rPr>
          <w:b/>
          <w:iCs/>
          <w:sz w:val="24"/>
          <w:u w:val="single"/>
        </w:rPr>
        <w:t>Comments in Response to the Federal Register</w:t>
      </w:r>
      <w:r w:rsidRPr="00FB5366">
        <w:rPr>
          <w:b/>
          <w:sz w:val="24"/>
          <w:u w:val="single"/>
        </w:rPr>
        <w:t xml:space="preserve"> Notice</w:t>
      </w:r>
      <w:r w:rsidR="00B24A9A">
        <w:rPr>
          <w:b/>
          <w:sz w:val="24"/>
          <w:u w:val="single"/>
        </w:rPr>
        <w:t xml:space="preserve"> and Efforts to Consult Outside the Agency</w:t>
      </w:r>
    </w:p>
    <w:p w14:paraId="61EE9238" w14:textId="77777777" w:rsidR="002160B0" w:rsidRPr="000B2C63" w:rsidRDefault="002160B0" w:rsidP="00731A82">
      <w:pPr>
        <w:ind w:left="720"/>
        <w:rPr>
          <w:b/>
          <w:color w:val="C00000"/>
          <w:sz w:val="24"/>
        </w:rPr>
      </w:pPr>
    </w:p>
    <w:p w14:paraId="186C53B9" w14:textId="77777777" w:rsidR="006F633A" w:rsidRDefault="006F633A" w:rsidP="002D0DD3">
      <w:pPr>
        <w:ind w:left="360"/>
        <w:rPr>
          <w:sz w:val="24"/>
        </w:rPr>
      </w:pPr>
      <w:r w:rsidRPr="009D577D">
        <w:rPr>
          <w:sz w:val="24"/>
        </w:rPr>
        <w:t>As required by 5 CFR 1320.8(d), a 60-day notice was published in the F</w:t>
      </w:r>
      <w:r w:rsidR="00563D2B">
        <w:rPr>
          <w:sz w:val="24"/>
        </w:rPr>
        <w:t>ederal Register on March 7</w:t>
      </w:r>
      <w:r w:rsidRPr="009D577D">
        <w:rPr>
          <w:sz w:val="24"/>
        </w:rPr>
        <w:t>,</w:t>
      </w:r>
      <w:r w:rsidR="00563D2B">
        <w:rPr>
          <w:sz w:val="24"/>
        </w:rPr>
        <w:t xml:space="preserve"> 2016, Volume 81, Number 44, page 11803</w:t>
      </w:r>
      <w:r w:rsidRPr="009D577D">
        <w:rPr>
          <w:sz w:val="24"/>
        </w:rPr>
        <w:t xml:space="preserve">. </w:t>
      </w:r>
      <w:r w:rsidR="00563D2B">
        <w:rPr>
          <w:sz w:val="24"/>
        </w:rPr>
        <w:t>No public comments were received</w:t>
      </w:r>
      <w:r w:rsidRPr="009D577D">
        <w:rPr>
          <w:sz w:val="24"/>
        </w:rPr>
        <w:t xml:space="preserve">.  </w:t>
      </w:r>
      <w:r>
        <w:rPr>
          <w:sz w:val="24"/>
        </w:rPr>
        <w:t xml:space="preserve"> </w:t>
      </w:r>
    </w:p>
    <w:p w14:paraId="0ED4B0D5" w14:textId="77777777" w:rsidR="00C20031" w:rsidRDefault="006F633A" w:rsidP="002D0DD3">
      <w:pPr>
        <w:ind w:left="360"/>
        <w:rPr>
          <w:sz w:val="24"/>
        </w:rPr>
      </w:pPr>
      <w:proofErr w:type="spellStart"/>
      <w:r>
        <w:rPr>
          <w:sz w:val="24"/>
        </w:rPr>
        <w:t>A</w:t>
      </w:r>
      <w:r w:rsidR="002306E9">
        <w:rPr>
          <w:sz w:val="24"/>
        </w:rPr>
        <w:t>oA</w:t>
      </w:r>
      <w:proofErr w:type="spellEnd"/>
      <w:r>
        <w:rPr>
          <w:sz w:val="24"/>
        </w:rPr>
        <w:t xml:space="preserve"> encourage</w:t>
      </w:r>
      <w:r w:rsidR="009D577D">
        <w:rPr>
          <w:sz w:val="24"/>
        </w:rPr>
        <w:t>d</w:t>
      </w:r>
      <w:r w:rsidR="00563D2B">
        <w:rPr>
          <w:sz w:val="24"/>
        </w:rPr>
        <w:t xml:space="preserve"> current and former PPHF</w:t>
      </w:r>
      <w:r>
        <w:rPr>
          <w:sz w:val="24"/>
        </w:rPr>
        <w:t xml:space="preserve"> grantees to respond to the Federal Register notice</w:t>
      </w:r>
      <w:r w:rsidR="00563D2B">
        <w:rPr>
          <w:sz w:val="24"/>
        </w:rPr>
        <w:t xml:space="preserve"> through a reminder </w:t>
      </w:r>
      <w:r>
        <w:rPr>
          <w:sz w:val="24"/>
        </w:rPr>
        <w:t>sent out to</w:t>
      </w:r>
      <w:r w:rsidR="00DE11D1">
        <w:rPr>
          <w:sz w:val="24"/>
        </w:rPr>
        <w:t xml:space="preserve"> grantee point of contacts. </w:t>
      </w:r>
    </w:p>
    <w:p w14:paraId="10909FF1" w14:textId="77777777" w:rsidR="00C20031" w:rsidRDefault="00C20031" w:rsidP="002D0DD3">
      <w:pPr>
        <w:ind w:left="360"/>
        <w:rPr>
          <w:sz w:val="24"/>
        </w:rPr>
      </w:pPr>
    </w:p>
    <w:p w14:paraId="17549BBF" w14:textId="77777777" w:rsidR="00563D2B" w:rsidRDefault="00E03576" w:rsidP="002D0DD3">
      <w:pPr>
        <w:ind w:left="360"/>
        <w:rPr>
          <w:sz w:val="24"/>
        </w:rPr>
      </w:pPr>
      <w:r>
        <w:rPr>
          <w:sz w:val="24"/>
        </w:rPr>
        <w:t xml:space="preserve">In addition to internal feedback solicited from colleagues within ACL’s Center for Policy and Evaluation, input was also gathered from the Centers for Disease Control and Prevention Arthritis Program (with a particular emphasis on the collection of participant information), CDSME and self-management support program developers/administrators (with a particular emphasis on the collection of workshop information), and current users of the CDSME National Database.  </w:t>
      </w:r>
    </w:p>
    <w:p w14:paraId="23E7B4E5" w14:textId="77777777" w:rsidR="006C01F0" w:rsidRDefault="006C01F0" w:rsidP="006C01F0">
      <w:pPr>
        <w:ind w:left="1080"/>
        <w:rPr>
          <w:color w:val="C00000"/>
          <w:sz w:val="24"/>
          <w:highlight w:val="yellow"/>
        </w:rPr>
      </w:pPr>
    </w:p>
    <w:p w14:paraId="0B138C1D" w14:textId="77777777" w:rsidR="002160B0" w:rsidRPr="00FB5366" w:rsidRDefault="002160B0" w:rsidP="00217858">
      <w:pPr>
        <w:numPr>
          <w:ilvl w:val="0"/>
          <w:numId w:val="9"/>
        </w:numPr>
        <w:rPr>
          <w:b/>
          <w:sz w:val="24"/>
          <w:u w:val="single"/>
        </w:rPr>
      </w:pPr>
      <w:r w:rsidRPr="00FB5366">
        <w:rPr>
          <w:b/>
          <w:sz w:val="24"/>
          <w:u w:val="single"/>
        </w:rPr>
        <w:t>Explanation of any Payment</w:t>
      </w:r>
      <w:r w:rsidR="00B24A9A">
        <w:rPr>
          <w:b/>
          <w:sz w:val="24"/>
          <w:u w:val="single"/>
        </w:rPr>
        <w:t xml:space="preserve"> or </w:t>
      </w:r>
      <w:r w:rsidRPr="00FB5366">
        <w:rPr>
          <w:b/>
          <w:sz w:val="24"/>
          <w:u w:val="single"/>
        </w:rPr>
        <w:t>Gift to Respondents</w:t>
      </w:r>
    </w:p>
    <w:p w14:paraId="07F2DCA0" w14:textId="77777777" w:rsidR="00135BC5" w:rsidRPr="005D6CCD" w:rsidRDefault="00135BC5" w:rsidP="00135BC5">
      <w:pPr>
        <w:ind w:left="720"/>
        <w:rPr>
          <w:b/>
          <w:sz w:val="24"/>
        </w:rPr>
      </w:pPr>
    </w:p>
    <w:p w14:paraId="0B06A06C" w14:textId="77777777" w:rsidR="00944EA8" w:rsidRPr="005D6CCD" w:rsidRDefault="006A6E3D" w:rsidP="00135BC5">
      <w:pPr>
        <w:ind w:left="360"/>
        <w:rPr>
          <w:color w:val="C00000"/>
          <w:sz w:val="24"/>
        </w:rPr>
      </w:pPr>
      <w:r w:rsidRPr="005D6CCD">
        <w:rPr>
          <w:sz w:val="24"/>
        </w:rPr>
        <w:t>N</w:t>
      </w:r>
      <w:r w:rsidR="003C293C" w:rsidRPr="005D6CCD">
        <w:rPr>
          <w:sz w:val="24"/>
        </w:rPr>
        <w:t>ot applicable</w:t>
      </w:r>
      <w:r w:rsidR="009D577D">
        <w:rPr>
          <w:sz w:val="24"/>
        </w:rPr>
        <w:t>. T</w:t>
      </w:r>
      <w:r w:rsidR="0015401B" w:rsidRPr="009D577D">
        <w:rPr>
          <w:sz w:val="24"/>
        </w:rPr>
        <w:t xml:space="preserve">here will be no </w:t>
      </w:r>
      <w:r w:rsidR="0015401B">
        <w:rPr>
          <w:sz w:val="24"/>
        </w:rPr>
        <w:t>payments or gifts to the respondents.</w:t>
      </w:r>
    </w:p>
    <w:p w14:paraId="18450EDA" w14:textId="77777777" w:rsidR="002160B0" w:rsidRPr="005D6CCD" w:rsidRDefault="002160B0" w:rsidP="00731A82">
      <w:pPr>
        <w:ind w:left="1440"/>
        <w:rPr>
          <w:sz w:val="24"/>
        </w:rPr>
      </w:pPr>
    </w:p>
    <w:p w14:paraId="2C577CD7" w14:textId="77777777" w:rsidR="002160B0" w:rsidRPr="00FB5366" w:rsidRDefault="002160B0" w:rsidP="00217858">
      <w:pPr>
        <w:numPr>
          <w:ilvl w:val="0"/>
          <w:numId w:val="9"/>
        </w:numPr>
        <w:rPr>
          <w:b/>
          <w:sz w:val="24"/>
          <w:u w:val="single"/>
        </w:rPr>
      </w:pPr>
      <w:r w:rsidRPr="00FB5366">
        <w:rPr>
          <w:b/>
          <w:sz w:val="24"/>
          <w:u w:val="single"/>
        </w:rPr>
        <w:t>Assurance of Confidentiality Provided to Respondents</w:t>
      </w:r>
    </w:p>
    <w:p w14:paraId="335D0E10" w14:textId="77777777" w:rsidR="003C293C" w:rsidRDefault="003C293C" w:rsidP="00731A82">
      <w:pPr>
        <w:widowControl/>
        <w:ind w:left="1800"/>
        <w:rPr>
          <w:color w:val="C00000"/>
          <w:sz w:val="24"/>
        </w:rPr>
      </w:pPr>
    </w:p>
    <w:p w14:paraId="13F13A02" w14:textId="77777777" w:rsidR="00AE7EF3" w:rsidRPr="00AE7EF3" w:rsidRDefault="00AE7EF3" w:rsidP="00AE7EF3">
      <w:pPr>
        <w:ind w:left="360"/>
        <w:rPr>
          <w:sz w:val="24"/>
        </w:rPr>
      </w:pPr>
      <w:r w:rsidRPr="00AE7EF3">
        <w:rPr>
          <w:sz w:val="24"/>
        </w:rPr>
        <w:t xml:space="preserve">Individuals and organizations will be assured of the confidentiality of their </w:t>
      </w:r>
      <w:r w:rsidR="00815639">
        <w:rPr>
          <w:sz w:val="24"/>
        </w:rPr>
        <w:t>responses</w:t>
      </w:r>
      <w:r w:rsidRPr="00AE7EF3">
        <w:rPr>
          <w:sz w:val="24"/>
        </w:rPr>
        <w:t xml:space="preserve"> under Section 934(c) of the Public Health Service Act, </w:t>
      </w:r>
      <w:proofErr w:type="gramStart"/>
      <w:r w:rsidRPr="00AE7EF3">
        <w:rPr>
          <w:sz w:val="24"/>
        </w:rPr>
        <w:t>42 USC 299c-3(c)</w:t>
      </w:r>
      <w:proofErr w:type="gramEnd"/>
      <w:r w:rsidRPr="00AE7EF3">
        <w:rPr>
          <w:sz w:val="24"/>
        </w:rPr>
        <w:t>.  They will be told the purposes for which the information is collected and that, in accordance with this statute, any identifiable information about them will not be used or disclosed for any other purpose.  Resp</w:t>
      </w:r>
      <w:r>
        <w:rPr>
          <w:sz w:val="24"/>
        </w:rPr>
        <w:t xml:space="preserve">ondents will be informed by workshop leaders using a standardized script </w:t>
      </w:r>
      <w:r w:rsidRPr="00AE7EF3">
        <w:rPr>
          <w:sz w:val="24"/>
        </w:rPr>
        <w:t>that the</w:t>
      </w:r>
      <w:r w:rsidR="008F3801">
        <w:rPr>
          <w:sz w:val="24"/>
        </w:rPr>
        <w:t>ir responses</w:t>
      </w:r>
      <w:r w:rsidRPr="00AE7EF3">
        <w:rPr>
          <w:sz w:val="24"/>
        </w:rPr>
        <w:t xml:space="preserve"> </w:t>
      </w:r>
      <w:r>
        <w:rPr>
          <w:sz w:val="24"/>
        </w:rPr>
        <w:t xml:space="preserve">on the Participant Information Survey </w:t>
      </w:r>
      <w:r w:rsidRPr="00AE7EF3">
        <w:rPr>
          <w:sz w:val="24"/>
        </w:rPr>
        <w:t>will be kept private and used only for statistical purposes and that participation in the survey is volunta</w:t>
      </w:r>
      <w:r>
        <w:rPr>
          <w:sz w:val="24"/>
        </w:rPr>
        <w:t>ry</w:t>
      </w:r>
      <w:r w:rsidRPr="00AE7EF3">
        <w:rPr>
          <w:sz w:val="24"/>
        </w:rPr>
        <w:t>.  Ident</w:t>
      </w:r>
      <w:r w:rsidR="00E03576">
        <w:rPr>
          <w:sz w:val="24"/>
        </w:rPr>
        <w:t>ifying information such as name</w:t>
      </w:r>
      <w:r w:rsidRPr="00AE7EF3">
        <w:rPr>
          <w:sz w:val="24"/>
        </w:rPr>
        <w:t xml:space="preserve">, </w:t>
      </w:r>
      <w:r w:rsidR="00E03576">
        <w:rPr>
          <w:sz w:val="24"/>
        </w:rPr>
        <w:t>zip code</w:t>
      </w:r>
      <w:r w:rsidRPr="00AE7EF3">
        <w:rPr>
          <w:sz w:val="24"/>
        </w:rPr>
        <w:t xml:space="preserve">, </w:t>
      </w:r>
      <w:r>
        <w:rPr>
          <w:sz w:val="24"/>
        </w:rPr>
        <w:t>birth date</w:t>
      </w:r>
      <w:r w:rsidR="00E03576">
        <w:rPr>
          <w:sz w:val="24"/>
        </w:rPr>
        <w:t>, etc. is not being collected as part of this effort.</w:t>
      </w:r>
      <w:r w:rsidRPr="00AE7EF3">
        <w:rPr>
          <w:sz w:val="24"/>
        </w:rPr>
        <w:t xml:space="preserve"> </w:t>
      </w:r>
    </w:p>
    <w:p w14:paraId="284B0910" w14:textId="77777777" w:rsidR="005F7B77" w:rsidRPr="000F73A2" w:rsidRDefault="005F7B77" w:rsidP="00731A82">
      <w:pPr>
        <w:widowControl/>
        <w:rPr>
          <w:color w:val="C00000"/>
          <w:sz w:val="24"/>
        </w:rPr>
      </w:pPr>
    </w:p>
    <w:p w14:paraId="61A77657" w14:textId="77777777" w:rsidR="00944EA8" w:rsidRPr="00FB5366" w:rsidRDefault="002160B0" w:rsidP="00217858">
      <w:pPr>
        <w:numPr>
          <w:ilvl w:val="0"/>
          <w:numId w:val="9"/>
        </w:numPr>
        <w:rPr>
          <w:b/>
          <w:sz w:val="24"/>
          <w:u w:val="single"/>
        </w:rPr>
      </w:pPr>
      <w:r w:rsidRPr="00FB5366">
        <w:rPr>
          <w:b/>
          <w:sz w:val="24"/>
          <w:u w:val="single"/>
        </w:rPr>
        <w:t>Justification for Sensitive Questions</w:t>
      </w:r>
    </w:p>
    <w:p w14:paraId="7073C50A" w14:textId="77777777" w:rsidR="005F7B77" w:rsidRPr="005F7B77" w:rsidRDefault="005F7B77" w:rsidP="00731A82">
      <w:pPr>
        <w:ind w:left="720"/>
        <w:rPr>
          <w:color w:val="C00000"/>
          <w:sz w:val="24"/>
        </w:rPr>
      </w:pPr>
    </w:p>
    <w:p w14:paraId="245AFDE1" w14:textId="77777777" w:rsidR="00AE7EF3" w:rsidRPr="00AE7EF3" w:rsidRDefault="00AE7EF3" w:rsidP="00AE7EF3">
      <w:pPr>
        <w:ind w:left="360"/>
        <w:rPr>
          <w:sz w:val="24"/>
        </w:rPr>
      </w:pPr>
      <w:r w:rsidRPr="00AE7EF3">
        <w:rPr>
          <w:sz w:val="24"/>
        </w:rPr>
        <w:t xml:space="preserve">This project includes questions that may be considered sensitive. The </w:t>
      </w:r>
      <w:r w:rsidR="00EB453F">
        <w:rPr>
          <w:sz w:val="24"/>
        </w:rPr>
        <w:t xml:space="preserve">revised </w:t>
      </w:r>
      <w:r>
        <w:rPr>
          <w:sz w:val="24"/>
        </w:rPr>
        <w:t>Participant Information Survey</w:t>
      </w:r>
      <w:r w:rsidRPr="00AE7EF3">
        <w:rPr>
          <w:sz w:val="24"/>
        </w:rPr>
        <w:t xml:space="preserve"> request</w:t>
      </w:r>
      <w:r w:rsidR="00EB453F">
        <w:rPr>
          <w:sz w:val="24"/>
        </w:rPr>
        <w:t>s</w:t>
      </w:r>
      <w:r w:rsidRPr="00AE7EF3">
        <w:rPr>
          <w:sz w:val="24"/>
        </w:rPr>
        <w:t xml:space="preserve"> level of disability, </w:t>
      </w:r>
      <w:r w:rsidR="00E41D09">
        <w:rPr>
          <w:sz w:val="24"/>
        </w:rPr>
        <w:t xml:space="preserve">type of chronic condition, </w:t>
      </w:r>
      <w:r w:rsidRPr="00AE7EF3">
        <w:rPr>
          <w:sz w:val="24"/>
        </w:rPr>
        <w:t xml:space="preserve">and demographic characteristics including race and living status.  These data will be used to both determine the extent to which </w:t>
      </w:r>
      <w:r w:rsidR="00E41D09">
        <w:rPr>
          <w:sz w:val="24"/>
        </w:rPr>
        <w:t>grantees</w:t>
      </w:r>
      <w:r w:rsidRPr="00AE7EF3">
        <w:rPr>
          <w:sz w:val="24"/>
        </w:rPr>
        <w:t xml:space="preserve"> are serving the intended populations. All data will be protected to the fullest extent possible by using encrypted, password protected data files.</w:t>
      </w:r>
    </w:p>
    <w:p w14:paraId="51CA7448" w14:textId="77777777" w:rsidR="002160B0" w:rsidRPr="005F7B77" w:rsidRDefault="002160B0" w:rsidP="00731A82">
      <w:pPr>
        <w:ind w:left="360"/>
        <w:rPr>
          <w:b/>
          <w:color w:val="C00000"/>
          <w:sz w:val="24"/>
        </w:rPr>
      </w:pPr>
    </w:p>
    <w:p w14:paraId="5EDBDC4D" w14:textId="77777777" w:rsidR="002160B0" w:rsidRPr="00FB5366" w:rsidRDefault="002160B0" w:rsidP="00217858">
      <w:pPr>
        <w:numPr>
          <w:ilvl w:val="0"/>
          <w:numId w:val="9"/>
        </w:numPr>
        <w:rPr>
          <w:b/>
          <w:sz w:val="24"/>
          <w:u w:val="single"/>
        </w:rPr>
      </w:pPr>
      <w:r w:rsidRPr="00FB5366">
        <w:rPr>
          <w:b/>
          <w:sz w:val="24"/>
          <w:u w:val="single"/>
        </w:rPr>
        <w:t>Estimates of Annualized Burden Hours</w:t>
      </w:r>
      <w:r w:rsidR="00B24A9A">
        <w:rPr>
          <w:b/>
          <w:sz w:val="24"/>
          <w:u w:val="single"/>
        </w:rPr>
        <w:t xml:space="preserve"> and Costs</w:t>
      </w:r>
    </w:p>
    <w:p w14:paraId="339F5043" w14:textId="77777777" w:rsidR="002160B0" w:rsidRPr="000B2C63" w:rsidRDefault="002160B0" w:rsidP="00731A82">
      <w:pPr>
        <w:ind w:left="720"/>
        <w:rPr>
          <w:b/>
          <w:color w:val="C00000"/>
          <w:sz w:val="24"/>
        </w:rPr>
      </w:pPr>
    </w:p>
    <w:p w14:paraId="01D6EF76" w14:textId="77777777" w:rsidR="004B6FBE" w:rsidRPr="005D6CCD" w:rsidRDefault="004B6FBE" w:rsidP="00A6642D">
      <w:pPr>
        <w:ind w:left="360"/>
        <w:rPr>
          <w:b/>
          <w:i/>
          <w:sz w:val="24"/>
        </w:rPr>
      </w:pPr>
      <w:r w:rsidRPr="005D6CCD">
        <w:rPr>
          <w:b/>
          <w:i/>
          <w:sz w:val="24"/>
        </w:rPr>
        <w:t>12A. Estimated Annualized Burden Hours</w:t>
      </w:r>
    </w:p>
    <w:p w14:paraId="1C3DB20E" w14:textId="62BD67CD" w:rsidR="00503460" w:rsidRDefault="00503460" w:rsidP="00503460">
      <w:pPr>
        <w:ind w:left="360"/>
        <w:rPr>
          <w:sz w:val="24"/>
        </w:rPr>
      </w:pPr>
      <w:r>
        <w:rPr>
          <w:sz w:val="24"/>
        </w:rPr>
        <w:t xml:space="preserve">This project will use a sampling approach to data collection. To calculate the sample size, the projected number of workshops (3,642, based on grantee projections) was entered into a sample size calculator available at </w:t>
      </w:r>
      <w:hyperlink r:id="rId13" w:history="1">
        <w:r w:rsidRPr="005B3BDF">
          <w:rPr>
            <w:rStyle w:val="Hyperlink"/>
            <w:sz w:val="24"/>
          </w:rPr>
          <w:t>http://www.aoa.acl.gov/Program_Results/POMP/Calculator.aspx</w:t>
        </w:r>
      </w:hyperlink>
      <w:r>
        <w:rPr>
          <w:sz w:val="24"/>
        </w:rPr>
        <w:t>. Additionally, all projected workshops offered by tribal partners are included, as this is a specific group that will be oversampled. Based on the calculations, the necessary sample size at the workshop level is 386. Since the sample was calculated at the workshop level, we multiplied the average number of participants per workshops (which is 12) to arrive at the number of participants we expect to survey (386 workshops x 12 participants per workshop = 4,632 participants).</w:t>
      </w:r>
    </w:p>
    <w:p w14:paraId="2DAD4288" w14:textId="77777777" w:rsidR="004B6FBE" w:rsidRDefault="004B6FBE" w:rsidP="00D17C9A">
      <w:pPr>
        <w:ind w:left="360"/>
        <w:rPr>
          <w:sz w:val="24"/>
        </w:rPr>
      </w:pPr>
    </w:p>
    <w:p w14:paraId="6ADE2BE1" w14:textId="77777777" w:rsidR="00A56858" w:rsidRDefault="00312481" w:rsidP="0029755C">
      <w:pPr>
        <w:ind w:left="360"/>
        <w:rPr>
          <w:b/>
          <w:i/>
          <w:sz w:val="24"/>
        </w:rPr>
      </w:pPr>
      <w:r>
        <w:rPr>
          <w:b/>
          <w:i/>
          <w:sz w:val="24"/>
        </w:rPr>
        <w:t xml:space="preserve">Grantee </w:t>
      </w:r>
      <w:r w:rsidR="00BD79DB">
        <w:rPr>
          <w:b/>
          <w:i/>
          <w:sz w:val="24"/>
        </w:rPr>
        <w:t xml:space="preserve">project </w:t>
      </w:r>
      <w:r>
        <w:rPr>
          <w:b/>
          <w:i/>
          <w:sz w:val="24"/>
        </w:rPr>
        <w:t>staff</w:t>
      </w:r>
    </w:p>
    <w:p w14:paraId="68464ABA" w14:textId="77777777" w:rsidR="00B07D41" w:rsidRDefault="002306E9" w:rsidP="0029755C">
      <w:pPr>
        <w:ind w:left="360"/>
        <w:rPr>
          <w:sz w:val="24"/>
        </w:rPr>
      </w:pPr>
      <w:r>
        <w:rPr>
          <w:sz w:val="24"/>
        </w:rPr>
        <w:t>There are</w:t>
      </w:r>
      <w:r w:rsidR="00852725">
        <w:rPr>
          <w:sz w:val="24"/>
        </w:rPr>
        <w:t xml:space="preserve"> currently</w:t>
      </w:r>
      <w:r>
        <w:rPr>
          <w:sz w:val="24"/>
        </w:rPr>
        <w:t xml:space="preserve"> </w:t>
      </w:r>
      <w:r w:rsidR="004F0E10">
        <w:rPr>
          <w:sz w:val="24"/>
        </w:rPr>
        <w:t>8</w:t>
      </w:r>
      <w:r w:rsidR="001E5214">
        <w:rPr>
          <w:sz w:val="24"/>
        </w:rPr>
        <w:t xml:space="preserve"> PPHF CDSME grantees</w:t>
      </w:r>
      <w:r>
        <w:rPr>
          <w:sz w:val="24"/>
        </w:rPr>
        <w:t xml:space="preserve">. </w:t>
      </w:r>
      <w:r w:rsidR="00540C1E">
        <w:rPr>
          <w:sz w:val="24"/>
        </w:rPr>
        <w:t>A</w:t>
      </w:r>
      <w:r w:rsidR="0070026E">
        <w:rPr>
          <w:sz w:val="24"/>
        </w:rPr>
        <w:t>CL</w:t>
      </w:r>
      <w:r>
        <w:rPr>
          <w:sz w:val="24"/>
        </w:rPr>
        <w:t xml:space="preserve"> estimate</w:t>
      </w:r>
      <w:r w:rsidR="00540C1E">
        <w:rPr>
          <w:sz w:val="24"/>
        </w:rPr>
        <w:t>s</w:t>
      </w:r>
      <w:r>
        <w:rPr>
          <w:sz w:val="24"/>
        </w:rPr>
        <w:t xml:space="preserve"> that </w:t>
      </w:r>
      <w:r w:rsidR="0070026E">
        <w:rPr>
          <w:sz w:val="24"/>
        </w:rPr>
        <w:t>8</w:t>
      </w:r>
      <w:r w:rsidR="001E5214">
        <w:rPr>
          <w:sz w:val="24"/>
        </w:rPr>
        <w:t xml:space="preserve"> </w:t>
      </w:r>
      <w:r w:rsidR="0070026E">
        <w:rPr>
          <w:sz w:val="24"/>
        </w:rPr>
        <w:t>lead project</w:t>
      </w:r>
      <w:r w:rsidR="001E5214">
        <w:rPr>
          <w:sz w:val="24"/>
        </w:rPr>
        <w:t xml:space="preserve"> staff (one from each funded </w:t>
      </w:r>
      <w:r w:rsidR="0070026E">
        <w:rPr>
          <w:sz w:val="24"/>
        </w:rPr>
        <w:t>grantee</w:t>
      </w:r>
      <w:r w:rsidR="001E5214">
        <w:rPr>
          <w:sz w:val="24"/>
        </w:rPr>
        <w:t xml:space="preserve">) </w:t>
      </w:r>
      <w:r w:rsidR="0029755C">
        <w:rPr>
          <w:sz w:val="24"/>
        </w:rPr>
        <w:t>will</w:t>
      </w:r>
      <w:r w:rsidR="001E5214">
        <w:rPr>
          <w:sz w:val="24"/>
        </w:rPr>
        <w:t xml:space="preserve"> submit the required </w:t>
      </w:r>
      <w:r w:rsidR="00852725">
        <w:rPr>
          <w:sz w:val="24"/>
        </w:rPr>
        <w:t>s</w:t>
      </w:r>
      <w:r w:rsidR="00F766F2">
        <w:rPr>
          <w:sz w:val="24"/>
        </w:rPr>
        <w:t>emi-annual progress reports</w:t>
      </w:r>
      <w:r w:rsidR="001E5214">
        <w:rPr>
          <w:sz w:val="24"/>
        </w:rPr>
        <w:t xml:space="preserve">. </w:t>
      </w:r>
      <w:r w:rsidR="00F766F2">
        <w:rPr>
          <w:sz w:val="24"/>
        </w:rPr>
        <w:t xml:space="preserve"> </w:t>
      </w:r>
      <w:r w:rsidR="00540C1E">
        <w:rPr>
          <w:sz w:val="24"/>
        </w:rPr>
        <w:t>O</w:t>
      </w:r>
      <w:r w:rsidR="001E5214">
        <w:rPr>
          <w:sz w:val="24"/>
        </w:rPr>
        <w:t>n average</w:t>
      </w:r>
      <w:r w:rsidR="00540C1E">
        <w:rPr>
          <w:sz w:val="24"/>
        </w:rPr>
        <w:t xml:space="preserve">, </w:t>
      </w:r>
      <w:r w:rsidR="001E5214">
        <w:rPr>
          <w:sz w:val="24"/>
        </w:rPr>
        <w:t xml:space="preserve">the </w:t>
      </w:r>
      <w:r w:rsidR="00540C1E">
        <w:rPr>
          <w:sz w:val="24"/>
        </w:rPr>
        <w:t xml:space="preserve">estimated </w:t>
      </w:r>
      <w:r w:rsidR="001E5214">
        <w:rPr>
          <w:sz w:val="24"/>
        </w:rPr>
        <w:t xml:space="preserve">burden </w:t>
      </w:r>
      <w:r w:rsidR="0037738B">
        <w:rPr>
          <w:sz w:val="24"/>
        </w:rPr>
        <w:t xml:space="preserve">is 8 hours </w:t>
      </w:r>
      <w:r w:rsidR="001E5214">
        <w:rPr>
          <w:sz w:val="24"/>
        </w:rPr>
        <w:t>per semi-annual report</w:t>
      </w:r>
      <w:r w:rsidR="0070026E">
        <w:rPr>
          <w:sz w:val="24"/>
        </w:rPr>
        <w:t xml:space="preserve"> or 16 hours annually</w:t>
      </w:r>
      <w:r w:rsidR="0037738B">
        <w:rPr>
          <w:sz w:val="24"/>
        </w:rPr>
        <w:t xml:space="preserve">, totally about </w:t>
      </w:r>
      <w:r w:rsidR="0070026E">
        <w:rPr>
          <w:sz w:val="24"/>
        </w:rPr>
        <w:t>128</w:t>
      </w:r>
      <w:r w:rsidR="0037738B">
        <w:rPr>
          <w:sz w:val="24"/>
        </w:rPr>
        <w:t xml:space="preserve"> </w:t>
      </w:r>
      <w:r>
        <w:rPr>
          <w:sz w:val="24"/>
        </w:rPr>
        <w:t xml:space="preserve">annual </w:t>
      </w:r>
      <w:r w:rsidR="00B07D41">
        <w:rPr>
          <w:sz w:val="24"/>
        </w:rPr>
        <w:t xml:space="preserve">burden hours for </w:t>
      </w:r>
      <w:r w:rsidR="0070026E">
        <w:rPr>
          <w:sz w:val="24"/>
        </w:rPr>
        <w:t>grantee</w:t>
      </w:r>
      <w:r w:rsidR="00B07D41">
        <w:rPr>
          <w:sz w:val="24"/>
        </w:rPr>
        <w:t xml:space="preserve"> staff</w:t>
      </w:r>
      <w:r w:rsidR="00302039">
        <w:rPr>
          <w:sz w:val="24"/>
        </w:rPr>
        <w:t>.</w:t>
      </w:r>
    </w:p>
    <w:p w14:paraId="6BADA24D" w14:textId="77777777" w:rsidR="00302039" w:rsidRDefault="00302039" w:rsidP="0029755C">
      <w:pPr>
        <w:ind w:left="360"/>
        <w:rPr>
          <w:sz w:val="24"/>
        </w:rPr>
      </w:pPr>
    </w:p>
    <w:p w14:paraId="7F3850EA" w14:textId="77777777" w:rsidR="001E5214" w:rsidRDefault="001E5214" w:rsidP="0029755C">
      <w:pPr>
        <w:ind w:left="360"/>
        <w:rPr>
          <w:b/>
          <w:i/>
          <w:sz w:val="24"/>
        </w:rPr>
      </w:pPr>
      <w:r>
        <w:rPr>
          <w:b/>
          <w:i/>
          <w:sz w:val="24"/>
        </w:rPr>
        <w:t>Local staff and volunteers</w:t>
      </w:r>
    </w:p>
    <w:p w14:paraId="4F3306E6" w14:textId="48FFEF7B" w:rsidR="00627EEB" w:rsidRDefault="0037738B" w:rsidP="0029755C">
      <w:pPr>
        <w:ind w:left="360"/>
        <w:rPr>
          <w:sz w:val="24"/>
        </w:rPr>
      </w:pPr>
      <w:r>
        <w:rPr>
          <w:sz w:val="24"/>
        </w:rPr>
        <w:t>The</w:t>
      </w:r>
      <w:r w:rsidR="001E5214">
        <w:rPr>
          <w:sz w:val="24"/>
        </w:rPr>
        <w:t xml:space="preserve"> PPHF CDSME grantees </w:t>
      </w:r>
      <w:r w:rsidR="00BC2EF4">
        <w:rPr>
          <w:sz w:val="24"/>
        </w:rPr>
        <w:t>are expected to offer approximately</w:t>
      </w:r>
      <w:r w:rsidR="001E5214">
        <w:rPr>
          <w:sz w:val="24"/>
        </w:rPr>
        <w:t xml:space="preserve"> </w:t>
      </w:r>
      <w:r w:rsidR="003C585B">
        <w:rPr>
          <w:sz w:val="24"/>
        </w:rPr>
        <w:t>3,642</w:t>
      </w:r>
      <w:r w:rsidR="004A341A">
        <w:rPr>
          <w:sz w:val="24"/>
        </w:rPr>
        <w:t xml:space="preserve"> </w:t>
      </w:r>
      <w:r w:rsidR="00E768D2">
        <w:rPr>
          <w:sz w:val="24"/>
        </w:rPr>
        <w:t>program</w:t>
      </w:r>
      <w:r w:rsidR="001E5214">
        <w:rPr>
          <w:sz w:val="24"/>
        </w:rPr>
        <w:t>s</w:t>
      </w:r>
      <w:r w:rsidR="0070026E">
        <w:rPr>
          <w:sz w:val="24"/>
        </w:rPr>
        <w:t xml:space="preserve"> annually</w:t>
      </w:r>
      <w:r>
        <w:rPr>
          <w:sz w:val="24"/>
        </w:rPr>
        <w:t>. A</w:t>
      </w:r>
      <w:r w:rsidR="0070026E">
        <w:rPr>
          <w:sz w:val="24"/>
        </w:rPr>
        <w:t>CL</w:t>
      </w:r>
      <w:r>
        <w:rPr>
          <w:sz w:val="24"/>
        </w:rPr>
        <w:t xml:space="preserve"> anticipates</w:t>
      </w:r>
      <w:r w:rsidR="00451F08">
        <w:rPr>
          <w:sz w:val="24"/>
        </w:rPr>
        <w:t xml:space="preserve"> that one leader</w:t>
      </w:r>
      <w:r w:rsidR="00E768D2">
        <w:rPr>
          <w:sz w:val="24"/>
        </w:rPr>
        <w:t>/delivery personnel</w:t>
      </w:r>
      <w:r w:rsidR="00451F08">
        <w:rPr>
          <w:sz w:val="24"/>
        </w:rPr>
        <w:t xml:space="preserve"> at each of the</w:t>
      </w:r>
      <w:r w:rsidR="005956CA">
        <w:rPr>
          <w:sz w:val="24"/>
        </w:rPr>
        <w:t xml:space="preserve"> </w:t>
      </w:r>
      <w:r w:rsidR="00E768D2">
        <w:rPr>
          <w:sz w:val="24"/>
        </w:rPr>
        <w:t>program</w:t>
      </w:r>
      <w:r w:rsidR="00451F08">
        <w:rPr>
          <w:sz w:val="24"/>
        </w:rPr>
        <w:t>s will handle the data collection tasks</w:t>
      </w:r>
      <w:r w:rsidR="00C37F71">
        <w:rPr>
          <w:sz w:val="24"/>
        </w:rPr>
        <w:t xml:space="preserve">. </w:t>
      </w:r>
      <w:r w:rsidR="00C37F71" w:rsidRPr="003C585B">
        <w:rPr>
          <w:sz w:val="24"/>
        </w:rPr>
        <w:t xml:space="preserve">These programs will be sponsored by approximately </w:t>
      </w:r>
      <w:r w:rsidR="005A45FF">
        <w:rPr>
          <w:sz w:val="24"/>
        </w:rPr>
        <w:t>80</w:t>
      </w:r>
      <w:r w:rsidR="00C37F71" w:rsidRPr="003C585B">
        <w:rPr>
          <w:sz w:val="24"/>
        </w:rPr>
        <w:t xml:space="preserve"> host organizations. A local staff person at each new host organization will complete a host organization form.</w:t>
      </w:r>
      <w:r w:rsidR="00C37F71">
        <w:rPr>
          <w:sz w:val="24"/>
        </w:rPr>
        <w:t xml:space="preserve"> O</w:t>
      </w:r>
      <w:r>
        <w:rPr>
          <w:sz w:val="24"/>
        </w:rPr>
        <w:t>n</w:t>
      </w:r>
      <w:r w:rsidR="0070026E">
        <w:rPr>
          <w:sz w:val="24"/>
        </w:rPr>
        <w:t xml:space="preserve"> </w:t>
      </w:r>
      <w:r w:rsidR="001E5214">
        <w:rPr>
          <w:sz w:val="24"/>
        </w:rPr>
        <w:t xml:space="preserve">average, each of the funded </w:t>
      </w:r>
      <w:r w:rsidR="00E768D2">
        <w:rPr>
          <w:sz w:val="24"/>
        </w:rPr>
        <w:t>grantee</w:t>
      </w:r>
      <w:r w:rsidR="001E5214">
        <w:rPr>
          <w:sz w:val="24"/>
        </w:rPr>
        <w:t xml:space="preserve">s will have </w:t>
      </w:r>
      <w:r w:rsidR="00BD79DB">
        <w:rPr>
          <w:sz w:val="24"/>
        </w:rPr>
        <w:t>2</w:t>
      </w:r>
      <w:r w:rsidR="001E5214">
        <w:rPr>
          <w:sz w:val="24"/>
        </w:rPr>
        <w:t xml:space="preserve"> data entry </w:t>
      </w:r>
      <w:r w:rsidR="005956CA">
        <w:rPr>
          <w:sz w:val="24"/>
        </w:rPr>
        <w:t>staff</w:t>
      </w:r>
      <w:r w:rsidR="001E5214">
        <w:rPr>
          <w:sz w:val="24"/>
        </w:rPr>
        <w:t xml:space="preserve"> for </w:t>
      </w:r>
      <w:r w:rsidR="00CD11E6">
        <w:rPr>
          <w:sz w:val="24"/>
        </w:rPr>
        <w:t xml:space="preserve">a total of </w:t>
      </w:r>
      <w:r w:rsidR="00BD79DB">
        <w:rPr>
          <w:sz w:val="24"/>
        </w:rPr>
        <w:t>16</w:t>
      </w:r>
      <w:r w:rsidR="00CD11E6">
        <w:rPr>
          <w:sz w:val="24"/>
        </w:rPr>
        <w:t>.</w:t>
      </w:r>
    </w:p>
    <w:p w14:paraId="1D93172E" w14:textId="77777777" w:rsidR="00D17C9A" w:rsidRDefault="00D17C9A" w:rsidP="0029755C">
      <w:pPr>
        <w:ind w:left="360"/>
        <w:rPr>
          <w:sz w:val="24"/>
        </w:rPr>
      </w:pPr>
    </w:p>
    <w:p w14:paraId="739C92A6" w14:textId="6D52136C" w:rsidR="00451F08" w:rsidRDefault="002C49BD" w:rsidP="0029755C">
      <w:pPr>
        <w:ind w:left="360"/>
        <w:rPr>
          <w:sz w:val="24"/>
        </w:rPr>
      </w:pPr>
      <w:r>
        <w:rPr>
          <w:sz w:val="24"/>
        </w:rPr>
        <w:t>The expected</w:t>
      </w:r>
      <w:r w:rsidR="0018435F">
        <w:rPr>
          <w:sz w:val="24"/>
        </w:rPr>
        <w:t xml:space="preserve"> </w:t>
      </w:r>
      <w:r>
        <w:rPr>
          <w:sz w:val="24"/>
        </w:rPr>
        <w:t xml:space="preserve">burden on the 16 data entry staff is 0.30 hours per </w:t>
      </w:r>
      <w:r w:rsidR="001537EB">
        <w:rPr>
          <w:sz w:val="24"/>
        </w:rPr>
        <w:t xml:space="preserve">workshop </w:t>
      </w:r>
      <w:r>
        <w:rPr>
          <w:sz w:val="24"/>
        </w:rPr>
        <w:t>with a total burden</w:t>
      </w:r>
      <w:r w:rsidR="001537EB">
        <w:rPr>
          <w:sz w:val="24"/>
        </w:rPr>
        <w:t xml:space="preserve"> </w:t>
      </w:r>
      <w:r>
        <w:rPr>
          <w:sz w:val="24"/>
        </w:rPr>
        <w:t>of 116 hours</w:t>
      </w:r>
      <w:r w:rsidR="001537EB">
        <w:rPr>
          <w:sz w:val="24"/>
        </w:rPr>
        <w:t xml:space="preserve"> (386 workshops </w:t>
      </w:r>
      <w:r w:rsidR="0018435F">
        <w:rPr>
          <w:sz w:val="24"/>
        </w:rPr>
        <w:t>x</w:t>
      </w:r>
      <w:r w:rsidR="001537EB">
        <w:rPr>
          <w:sz w:val="24"/>
        </w:rPr>
        <w:t xml:space="preserve"> 0.30 hours per workshop) </w:t>
      </w:r>
      <w:r>
        <w:rPr>
          <w:sz w:val="24"/>
        </w:rPr>
        <w:t>to</w:t>
      </w:r>
      <w:r w:rsidR="00451F08">
        <w:rPr>
          <w:sz w:val="24"/>
        </w:rPr>
        <w:t xml:space="preserve"> complete the </w:t>
      </w:r>
      <w:r w:rsidR="00E768D2">
        <w:rPr>
          <w:sz w:val="24"/>
        </w:rPr>
        <w:t>Program</w:t>
      </w:r>
      <w:r>
        <w:rPr>
          <w:sz w:val="24"/>
        </w:rPr>
        <w:t xml:space="preserve"> Information Cover Sheet, record attendance on the Attendance L</w:t>
      </w:r>
      <w:r w:rsidR="00451F08">
        <w:rPr>
          <w:sz w:val="24"/>
        </w:rPr>
        <w:t>og and collect t</w:t>
      </w:r>
      <w:r>
        <w:rPr>
          <w:sz w:val="24"/>
        </w:rPr>
        <w:t>he Participant Information Survey</w:t>
      </w:r>
      <w:r w:rsidR="00451F08">
        <w:rPr>
          <w:sz w:val="24"/>
        </w:rPr>
        <w:t>.</w:t>
      </w:r>
    </w:p>
    <w:p w14:paraId="58B2D620" w14:textId="77777777" w:rsidR="00BD79DB" w:rsidRDefault="00BD79DB" w:rsidP="00A06EBA">
      <w:pPr>
        <w:ind w:left="360"/>
        <w:rPr>
          <w:sz w:val="24"/>
        </w:rPr>
      </w:pPr>
    </w:p>
    <w:p w14:paraId="5FCD7226" w14:textId="77777777" w:rsidR="00C37F71" w:rsidRPr="00C37F71" w:rsidRDefault="00C37F71" w:rsidP="00C37F71">
      <w:pPr>
        <w:ind w:left="360"/>
        <w:rPr>
          <w:sz w:val="24"/>
        </w:rPr>
      </w:pPr>
      <w:r w:rsidRPr="00C37F71">
        <w:rPr>
          <w:sz w:val="24"/>
        </w:rPr>
        <w:t>Local organization staff will complet</w:t>
      </w:r>
      <w:r w:rsidR="005A45FF">
        <w:rPr>
          <w:sz w:val="24"/>
        </w:rPr>
        <w:t>e the Organization Information Form</w:t>
      </w:r>
      <w:r w:rsidRPr="00C37F71">
        <w:rPr>
          <w:sz w:val="24"/>
        </w:rPr>
        <w:t xml:space="preserve">. Their expected burden is .05 hours per form x </w:t>
      </w:r>
      <w:r w:rsidR="005A45FF">
        <w:rPr>
          <w:sz w:val="24"/>
        </w:rPr>
        <w:t>80</w:t>
      </w:r>
      <w:r w:rsidRPr="00C37F71">
        <w:rPr>
          <w:sz w:val="24"/>
        </w:rPr>
        <w:t xml:space="preserve"> organization</w:t>
      </w:r>
      <w:r w:rsidR="005A45FF">
        <w:rPr>
          <w:sz w:val="24"/>
        </w:rPr>
        <w:t>s or a total annual burden of 4</w:t>
      </w:r>
      <w:r w:rsidRPr="00C37F71">
        <w:rPr>
          <w:sz w:val="24"/>
        </w:rPr>
        <w:t xml:space="preserve"> hours. A </w:t>
      </w:r>
      <w:r w:rsidR="005A45FF">
        <w:rPr>
          <w:sz w:val="24"/>
        </w:rPr>
        <w:t xml:space="preserve">staff person with the CDSME National Resource Center </w:t>
      </w:r>
      <w:r w:rsidRPr="00C37F71">
        <w:rPr>
          <w:sz w:val="24"/>
        </w:rPr>
        <w:t>will enter data from the Organization</w:t>
      </w:r>
      <w:r w:rsidR="005A45FF">
        <w:rPr>
          <w:sz w:val="24"/>
        </w:rPr>
        <w:t xml:space="preserve"> Information F</w:t>
      </w:r>
      <w:r w:rsidRPr="00C37F71">
        <w:rPr>
          <w:sz w:val="24"/>
        </w:rPr>
        <w:t xml:space="preserve">orms. The costs of this person’s time are included </w:t>
      </w:r>
      <w:r w:rsidR="005A45FF">
        <w:rPr>
          <w:sz w:val="24"/>
        </w:rPr>
        <w:t>within the budget of their cooperative agreement</w:t>
      </w:r>
      <w:r w:rsidRPr="00C37F71">
        <w:rPr>
          <w:sz w:val="24"/>
        </w:rPr>
        <w:t xml:space="preserve"> and are therefore not included in the estimates of Total Burden Hours. </w:t>
      </w:r>
    </w:p>
    <w:p w14:paraId="67A1048D" w14:textId="77777777" w:rsidR="00C37F71" w:rsidRDefault="00C37F71" w:rsidP="00A06EBA">
      <w:pPr>
        <w:ind w:left="360"/>
        <w:rPr>
          <w:sz w:val="24"/>
        </w:rPr>
      </w:pPr>
    </w:p>
    <w:p w14:paraId="273892E1" w14:textId="77777777" w:rsidR="00021526" w:rsidRPr="00021526" w:rsidRDefault="00021526" w:rsidP="00A06EBA">
      <w:pPr>
        <w:ind w:left="360"/>
        <w:rPr>
          <w:b/>
          <w:i/>
          <w:sz w:val="24"/>
        </w:rPr>
      </w:pPr>
      <w:r w:rsidRPr="00625A1E">
        <w:rPr>
          <w:b/>
          <w:i/>
          <w:sz w:val="24"/>
        </w:rPr>
        <w:t>Participants</w:t>
      </w:r>
    </w:p>
    <w:p w14:paraId="40678CAB" w14:textId="77777777" w:rsidR="00021526" w:rsidRDefault="00021526" w:rsidP="00A06EBA">
      <w:pPr>
        <w:ind w:left="360"/>
        <w:rPr>
          <w:sz w:val="24"/>
        </w:rPr>
      </w:pPr>
      <w:r>
        <w:rPr>
          <w:sz w:val="24"/>
        </w:rPr>
        <w:t xml:space="preserve">It is anticipated that the </w:t>
      </w:r>
      <w:r w:rsidR="00E768D2">
        <w:rPr>
          <w:sz w:val="24"/>
        </w:rPr>
        <w:t>ACL</w:t>
      </w:r>
      <w:r w:rsidR="00344DC3">
        <w:rPr>
          <w:sz w:val="24"/>
        </w:rPr>
        <w:t xml:space="preserve"> grantees</w:t>
      </w:r>
      <w:r w:rsidR="00625A1E">
        <w:rPr>
          <w:sz w:val="24"/>
        </w:rPr>
        <w:t xml:space="preserve"> (FY 2015 and FY 2016)</w:t>
      </w:r>
      <w:r w:rsidR="00344DC3">
        <w:rPr>
          <w:sz w:val="24"/>
        </w:rPr>
        <w:t xml:space="preserve"> will reach about </w:t>
      </w:r>
      <w:r w:rsidR="00625A1E">
        <w:rPr>
          <w:sz w:val="24"/>
        </w:rPr>
        <w:t>43,700</w:t>
      </w:r>
      <w:r>
        <w:rPr>
          <w:sz w:val="24"/>
        </w:rPr>
        <w:t xml:space="preserve"> </w:t>
      </w:r>
      <w:r w:rsidR="005956CA">
        <w:rPr>
          <w:sz w:val="24"/>
        </w:rPr>
        <w:t xml:space="preserve">program </w:t>
      </w:r>
      <w:r>
        <w:rPr>
          <w:sz w:val="24"/>
        </w:rPr>
        <w:t>participants</w:t>
      </w:r>
      <w:r w:rsidR="00625A1E">
        <w:rPr>
          <w:sz w:val="24"/>
        </w:rPr>
        <w:t xml:space="preserve"> over the course of their project periods</w:t>
      </w:r>
      <w:r>
        <w:rPr>
          <w:sz w:val="24"/>
        </w:rPr>
        <w:t>.</w:t>
      </w:r>
      <w:r w:rsidR="00625A1E">
        <w:rPr>
          <w:sz w:val="24"/>
        </w:rPr>
        <w:t xml:space="preserve"> Assuming a sampling versus census approach, 4,632 participants will be asked to complete the </w:t>
      </w:r>
      <w:r>
        <w:rPr>
          <w:sz w:val="24"/>
        </w:rPr>
        <w:t xml:space="preserve">Participant Information Survey on a voluntary basis before or at the beginning of the first </w:t>
      </w:r>
      <w:r w:rsidR="00E768D2">
        <w:rPr>
          <w:sz w:val="24"/>
        </w:rPr>
        <w:t>program</w:t>
      </w:r>
      <w:r>
        <w:rPr>
          <w:sz w:val="24"/>
        </w:rPr>
        <w:t xml:space="preserve"> session</w:t>
      </w:r>
      <w:r w:rsidR="00E768D2">
        <w:rPr>
          <w:sz w:val="24"/>
        </w:rPr>
        <w:t xml:space="preserve"> and to answer one question at the last session</w:t>
      </w:r>
      <w:r>
        <w:rPr>
          <w:sz w:val="24"/>
        </w:rPr>
        <w:t>.  The estimated burden on each participant is 0.10 hours</w:t>
      </w:r>
      <w:r w:rsidR="00625A1E">
        <w:rPr>
          <w:sz w:val="24"/>
        </w:rPr>
        <w:t>, totaling</w:t>
      </w:r>
      <w:r w:rsidR="00FC212E">
        <w:rPr>
          <w:sz w:val="24"/>
        </w:rPr>
        <w:t xml:space="preserve"> </w:t>
      </w:r>
      <w:r w:rsidR="00625A1E">
        <w:rPr>
          <w:sz w:val="24"/>
        </w:rPr>
        <w:t>463</w:t>
      </w:r>
      <w:r w:rsidR="00FC212E">
        <w:rPr>
          <w:sz w:val="24"/>
        </w:rPr>
        <w:t xml:space="preserve"> hours</w:t>
      </w:r>
      <w:r>
        <w:rPr>
          <w:sz w:val="24"/>
        </w:rPr>
        <w:t>.</w:t>
      </w:r>
    </w:p>
    <w:p w14:paraId="5F8C482C" w14:textId="77777777" w:rsidR="00411540" w:rsidRDefault="00411540" w:rsidP="00A06EBA">
      <w:pPr>
        <w:ind w:left="360"/>
        <w:rPr>
          <w:sz w:val="24"/>
        </w:rPr>
      </w:pPr>
    </w:p>
    <w:p w14:paraId="24688D24" w14:textId="77777777" w:rsidR="00021526" w:rsidRDefault="00021526" w:rsidP="00A06EBA">
      <w:pPr>
        <w:ind w:left="360"/>
        <w:rPr>
          <w:sz w:val="24"/>
        </w:rPr>
      </w:pPr>
    </w:p>
    <w:p w14:paraId="59FB7418" w14:textId="77777777" w:rsidR="00344DC3" w:rsidRDefault="00344DC3" w:rsidP="00A06EBA">
      <w:pPr>
        <w:ind w:left="360"/>
        <w:rPr>
          <w:b/>
          <w:i/>
          <w:sz w:val="24"/>
        </w:rPr>
      </w:pPr>
      <w:r>
        <w:rPr>
          <w:b/>
          <w:i/>
          <w:sz w:val="24"/>
        </w:rPr>
        <w:t>Total Burden Hours</w:t>
      </w:r>
    </w:p>
    <w:p w14:paraId="1EA1AAA4" w14:textId="77777777" w:rsidR="00A06EBA" w:rsidRDefault="00E768D2" w:rsidP="00A06EBA">
      <w:pPr>
        <w:ind w:left="360"/>
        <w:rPr>
          <w:sz w:val="24"/>
        </w:rPr>
      </w:pPr>
      <w:r>
        <w:rPr>
          <w:sz w:val="24"/>
        </w:rPr>
        <w:t>ACL</w:t>
      </w:r>
      <w:r w:rsidR="00344DC3">
        <w:rPr>
          <w:sz w:val="24"/>
        </w:rPr>
        <w:t xml:space="preserve"> estimates that t</w:t>
      </w:r>
      <w:r w:rsidR="00A06EBA">
        <w:rPr>
          <w:sz w:val="24"/>
        </w:rPr>
        <w:t xml:space="preserve">he total number of burden hours </w:t>
      </w:r>
      <w:r w:rsidR="00021526">
        <w:rPr>
          <w:sz w:val="24"/>
        </w:rPr>
        <w:t xml:space="preserve">for </w:t>
      </w:r>
      <w:r>
        <w:rPr>
          <w:sz w:val="24"/>
        </w:rPr>
        <w:t xml:space="preserve">grantee </w:t>
      </w:r>
      <w:r w:rsidR="00021526">
        <w:rPr>
          <w:sz w:val="24"/>
        </w:rPr>
        <w:t>staff, local staff and volunteers</w:t>
      </w:r>
      <w:r w:rsidR="003F33A0">
        <w:rPr>
          <w:sz w:val="24"/>
        </w:rPr>
        <w:t>,</w:t>
      </w:r>
      <w:r w:rsidR="00021526">
        <w:rPr>
          <w:sz w:val="24"/>
        </w:rPr>
        <w:t xml:space="preserve"> and </w:t>
      </w:r>
      <w:r>
        <w:rPr>
          <w:sz w:val="24"/>
        </w:rPr>
        <w:t>program</w:t>
      </w:r>
      <w:r w:rsidR="00021526">
        <w:rPr>
          <w:sz w:val="24"/>
        </w:rPr>
        <w:t xml:space="preserve"> participants </w:t>
      </w:r>
      <w:r w:rsidR="006A2E37">
        <w:rPr>
          <w:sz w:val="24"/>
        </w:rPr>
        <w:t xml:space="preserve">is </w:t>
      </w:r>
      <w:r w:rsidR="00D8757A">
        <w:rPr>
          <w:sz w:val="24"/>
        </w:rPr>
        <w:t>827</w:t>
      </w:r>
      <w:r w:rsidR="006A2E37">
        <w:rPr>
          <w:sz w:val="24"/>
        </w:rPr>
        <w:t xml:space="preserve"> hours. </w:t>
      </w:r>
      <w:r w:rsidR="00302039">
        <w:rPr>
          <w:sz w:val="24"/>
        </w:rPr>
        <w:t xml:space="preserve"> The burden hours per form </w:t>
      </w:r>
      <w:r w:rsidR="00DC3662">
        <w:rPr>
          <w:sz w:val="24"/>
        </w:rPr>
        <w:t xml:space="preserve">and respondent </w:t>
      </w:r>
      <w:r w:rsidR="00A06EBA">
        <w:rPr>
          <w:sz w:val="24"/>
        </w:rPr>
        <w:t xml:space="preserve">are </w:t>
      </w:r>
      <w:r w:rsidR="00DC3662">
        <w:rPr>
          <w:sz w:val="24"/>
        </w:rPr>
        <w:t>summarized</w:t>
      </w:r>
      <w:r w:rsidR="00A06EBA">
        <w:rPr>
          <w:sz w:val="24"/>
        </w:rPr>
        <w:t xml:space="preserve"> in </w:t>
      </w:r>
      <w:r w:rsidR="00A56858">
        <w:rPr>
          <w:sz w:val="24"/>
        </w:rPr>
        <w:t>Exhibit 1</w:t>
      </w:r>
      <w:r w:rsidR="00A06EBA">
        <w:rPr>
          <w:sz w:val="24"/>
        </w:rPr>
        <w:t xml:space="preserve">: </w:t>
      </w:r>
    </w:p>
    <w:p w14:paraId="3B1C1AF6" w14:textId="77777777" w:rsidR="00344DC3" w:rsidRDefault="00344DC3" w:rsidP="00A06EBA">
      <w:pPr>
        <w:ind w:left="360"/>
        <w:rPr>
          <w:sz w:val="24"/>
        </w:rPr>
      </w:pPr>
    </w:p>
    <w:p w14:paraId="404330D9" w14:textId="77777777" w:rsidR="00A6642D" w:rsidRDefault="00A6642D" w:rsidP="00A06EBA">
      <w:pPr>
        <w:ind w:left="360"/>
        <w:rPr>
          <w:sz w:val="24"/>
        </w:rPr>
      </w:pPr>
    </w:p>
    <w:p w14:paraId="6CB5DABB" w14:textId="77777777" w:rsidR="00C37F71" w:rsidRPr="00C37F71" w:rsidRDefault="00C37F71" w:rsidP="00C37F71">
      <w:pPr>
        <w:widowControl/>
        <w:rPr>
          <w:rFonts w:ascii="Calibri" w:hAnsi="Calibri"/>
          <w:b/>
          <w:bCs/>
          <w:sz w:val="24"/>
        </w:rPr>
      </w:pPr>
      <w:r w:rsidRPr="00C37F71">
        <w:rPr>
          <w:rFonts w:ascii="Calibri" w:hAnsi="Calibri"/>
          <w:b/>
          <w:bCs/>
          <w:sz w:val="24"/>
        </w:rPr>
        <w:t>Exhibit 1: Estimated annualized burden hours</w:t>
      </w:r>
    </w:p>
    <w:tbl>
      <w:tblPr>
        <w:tblW w:w="9270" w:type="dxa"/>
        <w:tblInd w:w="108" w:type="dxa"/>
        <w:tblCellMar>
          <w:left w:w="0" w:type="dxa"/>
          <w:right w:w="0" w:type="dxa"/>
        </w:tblCellMar>
        <w:tblLook w:val="04A0" w:firstRow="1" w:lastRow="0" w:firstColumn="1" w:lastColumn="0" w:noHBand="0" w:noVBand="1"/>
      </w:tblPr>
      <w:tblGrid>
        <w:gridCol w:w="1534"/>
        <w:gridCol w:w="2550"/>
        <w:gridCol w:w="1316"/>
        <w:gridCol w:w="1260"/>
        <w:gridCol w:w="1170"/>
        <w:gridCol w:w="1440"/>
      </w:tblGrid>
      <w:tr w:rsidR="00C37F71" w:rsidRPr="00C53AE5" w14:paraId="0609BD84" w14:textId="77777777" w:rsidTr="00BD79DB">
        <w:trPr>
          <w:trHeight w:val="864"/>
        </w:trPr>
        <w:tc>
          <w:tcPr>
            <w:tcW w:w="15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7953956" w14:textId="77777777" w:rsidR="00C37F71" w:rsidRPr="00C37F71" w:rsidRDefault="00C37F71" w:rsidP="00602554">
            <w:pPr>
              <w:rPr>
                <w:rFonts w:ascii="Calibri" w:hAnsi="Calibri"/>
                <w:b/>
                <w:szCs w:val="20"/>
              </w:rPr>
            </w:pPr>
            <w:r w:rsidRPr="00C37F71">
              <w:rPr>
                <w:rFonts w:ascii="Calibri" w:hAnsi="Calibri"/>
                <w:b/>
                <w:szCs w:val="20"/>
              </w:rPr>
              <w:t>Type of</w:t>
            </w:r>
          </w:p>
          <w:p w14:paraId="52C56664" w14:textId="77777777" w:rsidR="00C37F71" w:rsidRPr="00C37F71" w:rsidRDefault="00C37F71" w:rsidP="00602554">
            <w:pPr>
              <w:rPr>
                <w:rFonts w:ascii="Calibri" w:hAnsi="Calibri"/>
                <w:b/>
                <w:szCs w:val="20"/>
              </w:rPr>
            </w:pPr>
            <w:r w:rsidRPr="00C37F71">
              <w:rPr>
                <w:rFonts w:ascii="Calibri" w:hAnsi="Calibri"/>
                <w:b/>
                <w:szCs w:val="20"/>
              </w:rPr>
              <w:t>Respondent</w:t>
            </w:r>
          </w:p>
          <w:p w14:paraId="79F5F579" w14:textId="77777777" w:rsidR="00C37F71" w:rsidRPr="00C37F71" w:rsidRDefault="00C37F71" w:rsidP="00602554">
            <w:pPr>
              <w:rPr>
                <w:rFonts w:ascii="Calibri" w:hAnsi="Calibri"/>
                <w:b/>
                <w:szCs w:val="20"/>
              </w:rPr>
            </w:pPr>
          </w:p>
        </w:tc>
        <w:tc>
          <w:tcPr>
            <w:tcW w:w="255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BD7196B" w14:textId="77777777" w:rsidR="00C37F71" w:rsidRPr="00C37F71" w:rsidRDefault="00C37F71" w:rsidP="00602554">
            <w:pPr>
              <w:rPr>
                <w:rFonts w:ascii="Calibri" w:hAnsi="Calibri"/>
                <w:b/>
                <w:szCs w:val="20"/>
              </w:rPr>
            </w:pPr>
            <w:r w:rsidRPr="00C37F71">
              <w:rPr>
                <w:rFonts w:ascii="Calibri" w:hAnsi="Calibri"/>
                <w:b/>
                <w:szCs w:val="20"/>
              </w:rPr>
              <w:t>Form</w:t>
            </w:r>
          </w:p>
          <w:p w14:paraId="35F6FE74" w14:textId="77777777" w:rsidR="00C37F71" w:rsidRPr="00C37F71" w:rsidRDefault="00C37F71" w:rsidP="00602554">
            <w:pPr>
              <w:rPr>
                <w:rFonts w:ascii="Calibri" w:hAnsi="Calibri"/>
                <w:b/>
                <w:szCs w:val="20"/>
              </w:rPr>
            </w:pPr>
            <w:r w:rsidRPr="00C37F71">
              <w:rPr>
                <w:rFonts w:ascii="Calibri" w:hAnsi="Calibri"/>
                <w:b/>
                <w:szCs w:val="20"/>
              </w:rPr>
              <w:t>Name</w:t>
            </w:r>
          </w:p>
          <w:p w14:paraId="5F8C8739" w14:textId="77777777" w:rsidR="00C37F71" w:rsidRPr="00C37F71" w:rsidRDefault="00C37F71" w:rsidP="00602554">
            <w:pPr>
              <w:rPr>
                <w:rFonts w:ascii="Calibri" w:hAnsi="Calibri"/>
                <w:b/>
                <w:szCs w:val="20"/>
              </w:rPr>
            </w:pPr>
          </w:p>
        </w:tc>
        <w:tc>
          <w:tcPr>
            <w:tcW w:w="131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D2C82CE" w14:textId="77777777" w:rsidR="00C37F71" w:rsidRPr="00C37F71" w:rsidRDefault="00C37F71" w:rsidP="00602554">
            <w:pPr>
              <w:rPr>
                <w:rFonts w:ascii="Calibri" w:hAnsi="Calibri"/>
                <w:b/>
                <w:szCs w:val="20"/>
              </w:rPr>
            </w:pPr>
            <w:r w:rsidRPr="00C37F71">
              <w:rPr>
                <w:rFonts w:ascii="Calibri" w:hAnsi="Calibri"/>
                <w:b/>
                <w:szCs w:val="20"/>
              </w:rPr>
              <w:t>Estimated Number of</w:t>
            </w:r>
          </w:p>
          <w:p w14:paraId="1FA2DE4C" w14:textId="77777777" w:rsidR="00C37F71" w:rsidRPr="00C37F71" w:rsidRDefault="00C37F71" w:rsidP="00602554">
            <w:pPr>
              <w:rPr>
                <w:rFonts w:ascii="Calibri" w:hAnsi="Calibri"/>
                <w:b/>
                <w:szCs w:val="20"/>
              </w:rPr>
            </w:pPr>
            <w:r w:rsidRPr="00C37F71">
              <w:rPr>
                <w:rFonts w:ascii="Calibri" w:hAnsi="Calibri"/>
                <w:b/>
                <w:szCs w:val="20"/>
              </w:rPr>
              <w:t>Respondents</w:t>
            </w:r>
          </w:p>
        </w:tc>
        <w:tc>
          <w:tcPr>
            <w:tcW w:w="126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636CBB2" w14:textId="77777777" w:rsidR="00C37F71" w:rsidRPr="00C37F71" w:rsidRDefault="00C37F71" w:rsidP="00602554">
            <w:pPr>
              <w:rPr>
                <w:rFonts w:ascii="Calibri" w:hAnsi="Calibri"/>
                <w:b/>
                <w:szCs w:val="20"/>
              </w:rPr>
            </w:pPr>
            <w:r w:rsidRPr="00C37F71">
              <w:rPr>
                <w:rFonts w:ascii="Calibri" w:hAnsi="Calibri"/>
                <w:b/>
                <w:szCs w:val="20"/>
              </w:rPr>
              <w:t>Number of Responses Per Respondent</w:t>
            </w:r>
          </w:p>
          <w:p w14:paraId="3F314D72" w14:textId="77777777" w:rsidR="00C37F71" w:rsidRPr="00C37F71" w:rsidRDefault="00C37F71" w:rsidP="00602554">
            <w:pPr>
              <w:rPr>
                <w:rFonts w:ascii="Calibri" w:hAnsi="Calibri"/>
                <w:b/>
                <w:szCs w:val="20"/>
              </w:rPr>
            </w:pPr>
          </w:p>
        </w:tc>
        <w:tc>
          <w:tcPr>
            <w:tcW w:w="11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174E9D3" w14:textId="77777777" w:rsidR="00C37F71" w:rsidRPr="00C37F71" w:rsidRDefault="00C37F71" w:rsidP="00602554">
            <w:pPr>
              <w:rPr>
                <w:rFonts w:ascii="Calibri" w:hAnsi="Calibri"/>
                <w:b/>
                <w:szCs w:val="20"/>
              </w:rPr>
            </w:pPr>
            <w:r w:rsidRPr="00C37F71">
              <w:rPr>
                <w:rFonts w:ascii="Calibri" w:hAnsi="Calibri"/>
                <w:b/>
                <w:szCs w:val="20"/>
              </w:rPr>
              <w:t>Average</w:t>
            </w:r>
          </w:p>
          <w:p w14:paraId="5D3B3491" w14:textId="77777777" w:rsidR="00C37F71" w:rsidRPr="00C37F71" w:rsidRDefault="00C37F71" w:rsidP="00602554">
            <w:pPr>
              <w:rPr>
                <w:rFonts w:ascii="Calibri" w:hAnsi="Calibri"/>
                <w:b/>
                <w:szCs w:val="20"/>
              </w:rPr>
            </w:pPr>
            <w:r w:rsidRPr="00C37F71">
              <w:rPr>
                <w:rFonts w:ascii="Calibri" w:hAnsi="Calibri"/>
                <w:b/>
                <w:szCs w:val="20"/>
              </w:rPr>
              <w:t>Time per Response</w:t>
            </w:r>
          </w:p>
          <w:p w14:paraId="435C949D" w14:textId="77777777" w:rsidR="00C37F71" w:rsidRPr="00C37F71" w:rsidRDefault="00C37F71" w:rsidP="00602554">
            <w:pPr>
              <w:rPr>
                <w:rFonts w:ascii="Calibri" w:hAnsi="Calibri"/>
                <w:b/>
                <w:szCs w:val="20"/>
              </w:rPr>
            </w:pPr>
            <w:r w:rsidRPr="00C37F71">
              <w:rPr>
                <w:rFonts w:ascii="Calibri" w:hAnsi="Calibri"/>
                <w:b/>
                <w:szCs w:val="20"/>
              </w:rPr>
              <w:t>(in hours)</w:t>
            </w:r>
          </w:p>
        </w:tc>
        <w:tc>
          <w:tcPr>
            <w:tcW w:w="14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1BE2121" w14:textId="77777777" w:rsidR="00C37F71" w:rsidRPr="00C37F71" w:rsidRDefault="00C37F71" w:rsidP="00602554">
            <w:pPr>
              <w:rPr>
                <w:rFonts w:ascii="Calibri" w:hAnsi="Calibri"/>
                <w:b/>
                <w:szCs w:val="20"/>
              </w:rPr>
            </w:pPr>
            <w:r w:rsidRPr="00C37F71">
              <w:rPr>
                <w:rFonts w:ascii="Calibri" w:hAnsi="Calibri"/>
                <w:b/>
                <w:szCs w:val="20"/>
              </w:rPr>
              <w:t>Total Burden Hours (Annual)</w:t>
            </w:r>
          </w:p>
        </w:tc>
      </w:tr>
      <w:tr w:rsidR="00C37F71" w:rsidRPr="00C53AE5" w14:paraId="757AF347" w14:textId="77777777" w:rsidTr="00BD79DB">
        <w:trPr>
          <w:trHeight w:val="519"/>
        </w:trPr>
        <w:tc>
          <w:tcPr>
            <w:tcW w:w="15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B83237" w14:textId="77777777" w:rsidR="00C37F71" w:rsidRPr="00C37F71" w:rsidRDefault="00C37F71" w:rsidP="00602554">
            <w:pPr>
              <w:rPr>
                <w:rFonts w:ascii="Calibri" w:hAnsi="Calibri"/>
                <w:szCs w:val="20"/>
              </w:rPr>
            </w:pPr>
            <w:r w:rsidRPr="00C37F71">
              <w:rPr>
                <w:rFonts w:ascii="Calibri" w:hAnsi="Calibri"/>
                <w:szCs w:val="20"/>
              </w:rPr>
              <w:t>Project staff</w:t>
            </w:r>
          </w:p>
        </w:tc>
        <w:tc>
          <w:tcPr>
            <w:tcW w:w="2550" w:type="dxa"/>
            <w:tcBorders>
              <w:top w:val="nil"/>
              <w:left w:val="nil"/>
              <w:bottom w:val="single" w:sz="8" w:space="0" w:color="auto"/>
              <w:right w:val="single" w:sz="8" w:space="0" w:color="auto"/>
            </w:tcBorders>
            <w:tcMar>
              <w:top w:w="0" w:type="dxa"/>
              <w:left w:w="108" w:type="dxa"/>
              <w:bottom w:w="0" w:type="dxa"/>
              <w:right w:w="108" w:type="dxa"/>
            </w:tcMar>
            <w:hideMark/>
          </w:tcPr>
          <w:p w14:paraId="3B6B49D6" w14:textId="77777777" w:rsidR="00C37F71" w:rsidRPr="00C37F71" w:rsidRDefault="00C37F71" w:rsidP="00602554">
            <w:pPr>
              <w:rPr>
                <w:rFonts w:ascii="Calibri" w:hAnsi="Calibri"/>
                <w:szCs w:val="20"/>
              </w:rPr>
            </w:pPr>
            <w:r w:rsidRPr="00C37F71">
              <w:rPr>
                <w:rFonts w:ascii="Calibri" w:hAnsi="Calibri"/>
                <w:szCs w:val="20"/>
              </w:rPr>
              <w:t>Semi-annual Performance Report</w:t>
            </w:r>
          </w:p>
        </w:tc>
        <w:tc>
          <w:tcPr>
            <w:tcW w:w="1316" w:type="dxa"/>
            <w:tcBorders>
              <w:top w:val="nil"/>
              <w:left w:val="nil"/>
              <w:bottom w:val="single" w:sz="8" w:space="0" w:color="auto"/>
              <w:right w:val="single" w:sz="8" w:space="0" w:color="auto"/>
            </w:tcBorders>
            <w:tcMar>
              <w:top w:w="0" w:type="dxa"/>
              <w:left w:w="108" w:type="dxa"/>
              <w:bottom w:w="0" w:type="dxa"/>
              <w:right w:w="108" w:type="dxa"/>
            </w:tcMar>
            <w:hideMark/>
          </w:tcPr>
          <w:p w14:paraId="1DFC7920" w14:textId="77777777" w:rsidR="00C37F71" w:rsidRPr="00C37F71" w:rsidRDefault="00BD79DB" w:rsidP="00602554">
            <w:pPr>
              <w:rPr>
                <w:rFonts w:ascii="Calibri" w:hAnsi="Calibri"/>
                <w:szCs w:val="20"/>
              </w:rPr>
            </w:pPr>
            <w:r>
              <w:rPr>
                <w:rFonts w:ascii="Calibri" w:hAnsi="Calibri"/>
                <w:szCs w:val="20"/>
              </w:rPr>
              <w:t>8</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14:paraId="79BF870E" w14:textId="77777777" w:rsidR="00C37F71" w:rsidRPr="00C37F71" w:rsidRDefault="00C37F71" w:rsidP="00602554">
            <w:pPr>
              <w:rPr>
                <w:rFonts w:ascii="Calibri" w:hAnsi="Calibri"/>
                <w:szCs w:val="20"/>
              </w:rPr>
            </w:pPr>
            <w:r w:rsidRPr="00C37F71">
              <w:rPr>
                <w:rFonts w:ascii="Calibri" w:hAnsi="Calibri"/>
                <w:szCs w:val="20"/>
              </w:rPr>
              <w:t>Twice a year</w:t>
            </w:r>
          </w:p>
        </w:tc>
        <w:tc>
          <w:tcPr>
            <w:tcW w:w="1170" w:type="dxa"/>
            <w:tcBorders>
              <w:top w:val="nil"/>
              <w:left w:val="nil"/>
              <w:bottom w:val="single" w:sz="8" w:space="0" w:color="auto"/>
              <w:right w:val="single" w:sz="8" w:space="0" w:color="auto"/>
            </w:tcBorders>
            <w:tcMar>
              <w:top w:w="0" w:type="dxa"/>
              <w:left w:w="108" w:type="dxa"/>
              <w:bottom w:w="0" w:type="dxa"/>
              <w:right w:w="108" w:type="dxa"/>
            </w:tcMar>
            <w:hideMark/>
          </w:tcPr>
          <w:p w14:paraId="43AD1A66" w14:textId="77777777" w:rsidR="00C37F71" w:rsidRPr="00C37F71" w:rsidRDefault="00C37F71" w:rsidP="00602554">
            <w:pPr>
              <w:rPr>
                <w:rFonts w:ascii="Calibri" w:hAnsi="Calibri"/>
                <w:szCs w:val="20"/>
              </w:rPr>
            </w:pPr>
            <w:r w:rsidRPr="00C37F71">
              <w:rPr>
                <w:rFonts w:ascii="Calibri" w:hAnsi="Calibri"/>
                <w:szCs w:val="20"/>
              </w:rPr>
              <w:t>8</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14:paraId="62DA8DB3" w14:textId="77777777" w:rsidR="00C37F71" w:rsidRPr="00C37F71" w:rsidRDefault="00BD79DB" w:rsidP="00602554">
            <w:pPr>
              <w:rPr>
                <w:rFonts w:ascii="Calibri" w:hAnsi="Calibri"/>
                <w:szCs w:val="20"/>
              </w:rPr>
            </w:pPr>
            <w:r>
              <w:rPr>
                <w:rFonts w:ascii="Calibri" w:hAnsi="Calibri"/>
                <w:szCs w:val="20"/>
              </w:rPr>
              <w:t>128</w:t>
            </w:r>
            <w:r w:rsidR="00C37F71" w:rsidRPr="00C37F71">
              <w:rPr>
                <w:rFonts w:ascii="Calibri" w:hAnsi="Calibri"/>
                <w:szCs w:val="20"/>
              </w:rPr>
              <w:t xml:space="preserve"> hours</w:t>
            </w:r>
          </w:p>
        </w:tc>
      </w:tr>
      <w:tr w:rsidR="00C37F71" w:rsidRPr="00C53AE5" w14:paraId="40E5F8AF" w14:textId="77777777" w:rsidTr="00BD79DB">
        <w:trPr>
          <w:trHeight w:val="260"/>
        </w:trPr>
        <w:tc>
          <w:tcPr>
            <w:tcW w:w="9270" w:type="dxa"/>
            <w:gridSpan w:val="6"/>
            <w:tcBorders>
              <w:top w:val="nil"/>
              <w:left w:val="single" w:sz="8" w:space="0" w:color="auto"/>
              <w:bottom w:val="single" w:sz="8" w:space="0" w:color="auto"/>
              <w:right w:val="single" w:sz="8" w:space="0" w:color="auto"/>
            </w:tcBorders>
            <w:tcMar>
              <w:top w:w="0" w:type="dxa"/>
              <w:left w:w="108" w:type="dxa"/>
              <w:bottom w:w="0" w:type="dxa"/>
              <w:right w:w="108" w:type="dxa"/>
            </w:tcMar>
          </w:tcPr>
          <w:p w14:paraId="08D3D02D" w14:textId="77777777" w:rsidR="00C37F71" w:rsidRPr="00C37F71" w:rsidRDefault="00C37F71" w:rsidP="00BD79DB">
            <w:pPr>
              <w:jc w:val="right"/>
              <w:rPr>
                <w:rFonts w:ascii="Calibri" w:hAnsi="Calibri"/>
                <w:i/>
                <w:szCs w:val="20"/>
              </w:rPr>
            </w:pPr>
            <w:r w:rsidRPr="00C37F71">
              <w:rPr>
                <w:rFonts w:ascii="Calibri" w:hAnsi="Calibri"/>
                <w:i/>
                <w:szCs w:val="20"/>
              </w:rPr>
              <w:t xml:space="preserve">Total project staff burden hours: </w:t>
            </w:r>
            <w:r w:rsidR="00BD79DB">
              <w:rPr>
                <w:rFonts w:ascii="Calibri" w:hAnsi="Calibri"/>
                <w:i/>
                <w:szCs w:val="20"/>
              </w:rPr>
              <w:t>128</w:t>
            </w:r>
          </w:p>
        </w:tc>
      </w:tr>
      <w:tr w:rsidR="00C37F71" w:rsidRPr="00C53AE5" w14:paraId="63516EC9" w14:textId="77777777" w:rsidTr="00BD79DB">
        <w:trPr>
          <w:trHeight w:val="1055"/>
        </w:trPr>
        <w:tc>
          <w:tcPr>
            <w:tcW w:w="153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1821D1A" w14:textId="77777777" w:rsidR="00C37F71" w:rsidRPr="00C37F71" w:rsidRDefault="00BD79DB" w:rsidP="00602554">
            <w:pPr>
              <w:rPr>
                <w:rFonts w:ascii="Calibri" w:hAnsi="Calibri"/>
                <w:szCs w:val="20"/>
              </w:rPr>
            </w:pPr>
            <w:r w:rsidRPr="009F10A1">
              <w:rPr>
                <w:rFonts w:ascii="Calibri" w:hAnsi="Calibri"/>
              </w:rPr>
              <w:t xml:space="preserve">Local </w:t>
            </w:r>
            <w:r>
              <w:rPr>
                <w:rFonts w:ascii="Calibri" w:hAnsi="Calibri"/>
              </w:rPr>
              <w:t>agency leaders/delivery personnel</w:t>
            </w:r>
          </w:p>
        </w:tc>
        <w:tc>
          <w:tcPr>
            <w:tcW w:w="2550" w:type="dxa"/>
            <w:vMerge w:val="restart"/>
            <w:tcBorders>
              <w:top w:val="nil"/>
              <w:left w:val="nil"/>
              <w:right w:val="single" w:sz="8" w:space="0" w:color="auto"/>
            </w:tcBorders>
            <w:tcMar>
              <w:top w:w="0" w:type="dxa"/>
              <w:left w:w="108" w:type="dxa"/>
              <w:bottom w:w="0" w:type="dxa"/>
              <w:right w:w="108" w:type="dxa"/>
            </w:tcMar>
            <w:hideMark/>
          </w:tcPr>
          <w:p w14:paraId="07A34BE2" w14:textId="77777777" w:rsidR="00C37F71" w:rsidRPr="00C37F71" w:rsidRDefault="00BD79DB" w:rsidP="00602554">
            <w:pPr>
              <w:rPr>
                <w:rFonts w:ascii="Calibri" w:hAnsi="Calibri"/>
                <w:szCs w:val="20"/>
              </w:rPr>
            </w:pPr>
            <w:r>
              <w:rPr>
                <w:rFonts w:ascii="Calibri" w:hAnsi="Calibri"/>
              </w:rPr>
              <w:t>Program</w:t>
            </w:r>
            <w:r w:rsidRPr="00FA44D4">
              <w:rPr>
                <w:rFonts w:ascii="Calibri" w:hAnsi="Calibri"/>
              </w:rPr>
              <w:t xml:space="preserve"> Information Cover Sheet</w:t>
            </w:r>
            <w:r w:rsidRPr="009F10A1">
              <w:rPr>
                <w:rFonts w:ascii="Calibri" w:hAnsi="Calibri"/>
              </w:rPr>
              <w:t xml:space="preserve"> / Participant  Information Survey/ Attendance Log</w:t>
            </w:r>
          </w:p>
        </w:tc>
        <w:tc>
          <w:tcPr>
            <w:tcW w:w="1316" w:type="dxa"/>
            <w:tcBorders>
              <w:top w:val="nil"/>
              <w:left w:val="nil"/>
              <w:bottom w:val="single" w:sz="8" w:space="0" w:color="auto"/>
              <w:right w:val="single" w:sz="8" w:space="0" w:color="auto"/>
            </w:tcBorders>
            <w:tcMar>
              <w:top w:w="0" w:type="dxa"/>
              <w:left w:w="108" w:type="dxa"/>
              <w:bottom w:w="0" w:type="dxa"/>
              <w:right w:w="108" w:type="dxa"/>
            </w:tcMar>
            <w:hideMark/>
          </w:tcPr>
          <w:p w14:paraId="1EA2E3FC" w14:textId="77777777" w:rsidR="00C37F71" w:rsidRPr="00C37F71" w:rsidRDefault="00625A1E" w:rsidP="00602554">
            <w:pPr>
              <w:rPr>
                <w:rFonts w:ascii="Calibri" w:hAnsi="Calibri"/>
                <w:szCs w:val="20"/>
              </w:rPr>
            </w:pPr>
            <w:r>
              <w:rPr>
                <w:rFonts w:ascii="Calibri" w:hAnsi="Calibri"/>
                <w:szCs w:val="20"/>
              </w:rPr>
              <w:t>386</w:t>
            </w:r>
            <w:r w:rsidR="00BD79DB">
              <w:rPr>
                <w:rFonts w:ascii="Calibri" w:hAnsi="Calibri"/>
                <w:szCs w:val="20"/>
              </w:rPr>
              <w:t xml:space="preserve"> delivery personnel</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14:paraId="6A110DF1" w14:textId="00C00189" w:rsidR="00C37F71" w:rsidRPr="00C37F71" w:rsidRDefault="00BD79DB" w:rsidP="00625A1E">
            <w:pPr>
              <w:rPr>
                <w:rFonts w:ascii="Calibri" w:hAnsi="Calibri"/>
                <w:szCs w:val="20"/>
              </w:rPr>
            </w:pPr>
            <w:r>
              <w:rPr>
                <w:rFonts w:ascii="Calibri" w:hAnsi="Calibri"/>
              </w:rPr>
              <w:t xml:space="preserve">One set per program x </w:t>
            </w:r>
            <w:r w:rsidR="00625A1E">
              <w:rPr>
                <w:rFonts w:ascii="Calibri" w:hAnsi="Calibri"/>
              </w:rPr>
              <w:t xml:space="preserve">386 </w:t>
            </w:r>
            <w:r>
              <w:rPr>
                <w:rFonts w:ascii="Calibri" w:hAnsi="Calibri"/>
              </w:rPr>
              <w:t>programs</w:t>
            </w:r>
            <w:r w:rsidRPr="00C37F71">
              <w:rPr>
                <w:rFonts w:ascii="Calibri" w:hAnsi="Calibri"/>
                <w:szCs w:val="20"/>
              </w:rPr>
              <w:t xml:space="preserve"> </w:t>
            </w:r>
          </w:p>
        </w:tc>
        <w:tc>
          <w:tcPr>
            <w:tcW w:w="1170" w:type="dxa"/>
            <w:tcBorders>
              <w:top w:val="nil"/>
              <w:left w:val="nil"/>
              <w:bottom w:val="single" w:sz="8" w:space="0" w:color="auto"/>
              <w:right w:val="single" w:sz="8" w:space="0" w:color="auto"/>
            </w:tcBorders>
            <w:tcMar>
              <w:top w:w="0" w:type="dxa"/>
              <w:left w:w="108" w:type="dxa"/>
              <w:bottom w:w="0" w:type="dxa"/>
              <w:right w:w="108" w:type="dxa"/>
            </w:tcMar>
            <w:hideMark/>
          </w:tcPr>
          <w:p w14:paraId="2B50B6C3" w14:textId="77777777" w:rsidR="00C37F71" w:rsidRPr="00C37F71" w:rsidRDefault="00C37F71" w:rsidP="00602554">
            <w:pPr>
              <w:rPr>
                <w:rFonts w:ascii="Calibri" w:hAnsi="Calibri"/>
                <w:szCs w:val="20"/>
              </w:rPr>
            </w:pPr>
            <w:r w:rsidRPr="00C37F71">
              <w:rPr>
                <w:rFonts w:ascii="Calibri" w:hAnsi="Calibri"/>
                <w:szCs w:val="20"/>
              </w:rPr>
              <w:t>.</w:t>
            </w:r>
            <w:r w:rsidR="00BD79DB">
              <w:rPr>
                <w:rFonts w:ascii="Calibri" w:hAnsi="Calibri"/>
                <w:szCs w:val="20"/>
              </w:rPr>
              <w:t>3</w:t>
            </w:r>
            <w:r w:rsidRPr="00C37F71">
              <w:rPr>
                <w:rFonts w:ascii="Calibri" w:hAnsi="Calibri"/>
                <w:szCs w:val="20"/>
              </w:rPr>
              <w:t>0</w:t>
            </w:r>
          </w:p>
          <w:p w14:paraId="52801302" w14:textId="77777777" w:rsidR="00C37F71" w:rsidRPr="00C37F71" w:rsidRDefault="00C37F71" w:rsidP="00602554">
            <w:pPr>
              <w:rPr>
                <w:rFonts w:ascii="Calibri" w:hAnsi="Calibri"/>
                <w:szCs w:val="20"/>
              </w:rPr>
            </w:pP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14:paraId="16660819" w14:textId="77777777" w:rsidR="00C37F71" w:rsidRPr="00C37F71" w:rsidRDefault="000F70D5" w:rsidP="00602554">
            <w:pPr>
              <w:rPr>
                <w:rFonts w:ascii="Calibri" w:hAnsi="Calibri"/>
                <w:szCs w:val="20"/>
              </w:rPr>
            </w:pPr>
            <w:r>
              <w:rPr>
                <w:rFonts w:ascii="Calibri" w:hAnsi="Calibri"/>
                <w:szCs w:val="20"/>
              </w:rPr>
              <w:t>116</w:t>
            </w:r>
            <w:r w:rsidR="00C37F71" w:rsidRPr="00C37F71">
              <w:rPr>
                <w:rFonts w:ascii="Calibri" w:hAnsi="Calibri"/>
                <w:szCs w:val="20"/>
              </w:rPr>
              <w:t xml:space="preserve"> hours</w:t>
            </w:r>
          </w:p>
        </w:tc>
      </w:tr>
      <w:tr w:rsidR="00C37F71" w:rsidRPr="00C53AE5" w14:paraId="73971D5F" w14:textId="77777777" w:rsidTr="00BD79DB">
        <w:trPr>
          <w:trHeight w:val="535"/>
        </w:trPr>
        <w:tc>
          <w:tcPr>
            <w:tcW w:w="15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140EB4" w14:textId="77777777" w:rsidR="00C37F71" w:rsidRPr="00C37F71" w:rsidRDefault="00C37F71" w:rsidP="00602554">
            <w:pPr>
              <w:rPr>
                <w:rFonts w:ascii="Calibri" w:hAnsi="Calibri"/>
                <w:szCs w:val="20"/>
              </w:rPr>
            </w:pPr>
            <w:r w:rsidRPr="00C37F71">
              <w:rPr>
                <w:rFonts w:ascii="Calibri" w:hAnsi="Calibri"/>
                <w:szCs w:val="20"/>
              </w:rPr>
              <w:t>Local data entry staff</w:t>
            </w:r>
          </w:p>
        </w:tc>
        <w:tc>
          <w:tcPr>
            <w:tcW w:w="2550" w:type="dxa"/>
            <w:vMerge/>
            <w:tcBorders>
              <w:left w:val="nil"/>
              <w:bottom w:val="single" w:sz="8" w:space="0" w:color="auto"/>
              <w:right w:val="single" w:sz="8" w:space="0" w:color="auto"/>
            </w:tcBorders>
            <w:tcMar>
              <w:top w:w="0" w:type="dxa"/>
              <w:left w:w="108" w:type="dxa"/>
              <w:bottom w:w="0" w:type="dxa"/>
              <w:right w:w="108" w:type="dxa"/>
            </w:tcMar>
            <w:hideMark/>
          </w:tcPr>
          <w:p w14:paraId="0A84E8A2" w14:textId="77777777" w:rsidR="00C37F71" w:rsidRPr="00C37F71" w:rsidRDefault="00C37F71" w:rsidP="00602554">
            <w:pPr>
              <w:rPr>
                <w:rFonts w:ascii="Calibri" w:hAnsi="Calibri"/>
                <w:szCs w:val="20"/>
              </w:rPr>
            </w:pPr>
          </w:p>
        </w:tc>
        <w:tc>
          <w:tcPr>
            <w:tcW w:w="1316" w:type="dxa"/>
            <w:tcBorders>
              <w:top w:val="nil"/>
              <w:left w:val="nil"/>
              <w:bottom w:val="single" w:sz="8" w:space="0" w:color="auto"/>
              <w:right w:val="single" w:sz="8" w:space="0" w:color="auto"/>
            </w:tcBorders>
            <w:tcMar>
              <w:top w:w="0" w:type="dxa"/>
              <w:left w:w="108" w:type="dxa"/>
              <w:bottom w:w="0" w:type="dxa"/>
              <w:right w:w="108" w:type="dxa"/>
            </w:tcMar>
            <w:hideMark/>
          </w:tcPr>
          <w:p w14:paraId="27DD4F24" w14:textId="77777777" w:rsidR="00C37F71" w:rsidRPr="00C37F71" w:rsidRDefault="00BD79DB" w:rsidP="00602554">
            <w:pPr>
              <w:rPr>
                <w:rFonts w:ascii="Calibri" w:hAnsi="Calibri"/>
                <w:szCs w:val="20"/>
              </w:rPr>
            </w:pPr>
            <w:r>
              <w:rPr>
                <w:rFonts w:ascii="Calibri" w:hAnsi="Calibri"/>
                <w:szCs w:val="20"/>
              </w:rPr>
              <w:t>16</w:t>
            </w:r>
            <w:r w:rsidR="00C37F71" w:rsidRPr="00C37F71">
              <w:rPr>
                <w:rFonts w:ascii="Calibri" w:hAnsi="Calibri"/>
                <w:szCs w:val="20"/>
              </w:rPr>
              <w:t xml:space="preserve"> data entry staff</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14:paraId="7031EC12" w14:textId="77777777" w:rsidR="00C37F71" w:rsidRPr="00C37F71" w:rsidRDefault="00C37F71" w:rsidP="000F70D5">
            <w:pPr>
              <w:rPr>
                <w:rFonts w:ascii="Calibri" w:hAnsi="Calibri"/>
                <w:szCs w:val="20"/>
              </w:rPr>
            </w:pPr>
            <w:r w:rsidRPr="00C37F71">
              <w:rPr>
                <w:rFonts w:ascii="Calibri" w:hAnsi="Calibri"/>
                <w:szCs w:val="20"/>
              </w:rPr>
              <w:t xml:space="preserve">Once per program x </w:t>
            </w:r>
            <w:r w:rsidR="000F70D5">
              <w:rPr>
                <w:rFonts w:ascii="Calibri" w:hAnsi="Calibri"/>
                <w:szCs w:val="20"/>
              </w:rPr>
              <w:t>386</w:t>
            </w:r>
            <w:r w:rsidRPr="00C37F71">
              <w:rPr>
                <w:rFonts w:ascii="Calibri" w:hAnsi="Calibri"/>
                <w:szCs w:val="20"/>
              </w:rPr>
              <w:t xml:space="preserve"> programs</w:t>
            </w:r>
          </w:p>
        </w:tc>
        <w:tc>
          <w:tcPr>
            <w:tcW w:w="1170" w:type="dxa"/>
            <w:tcBorders>
              <w:top w:val="nil"/>
              <w:left w:val="nil"/>
              <w:bottom w:val="single" w:sz="8" w:space="0" w:color="auto"/>
              <w:right w:val="single" w:sz="8" w:space="0" w:color="auto"/>
            </w:tcBorders>
            <w:tcMar>
              <w:top w:w="0" w:type="dxa"/>
              <w:left w:w="108" w:type="dxa"/>
              <w:bottom w:w="0" w:type="dxa"/>
              <w:right w:w="108" w:type="dxa"/>
            </w:tcMar>
            <w:hideMark/>
          </w:tcPr>
          <w:p w14:paraId="463A6021" w14:textId="77777777" w:rsidR="00C37F71" w:rsidRPr="00C37F71" w:rsidRDefault="00C37F71" w:rsidP="00BD79DB">
            <w:pPr>
              <w:rPr>
                <w:rFonts w:ascii="Calibri" w:hAnsi="Calibri"/>
                <w:szCs w:val="20"/>
              </w:rPr>
            </w:pPr>
            <w:r w:rsidRPr="00C37F71">
              <w:rPr>
                <w:rFonts w:ascii="Calibri" w:hAnsi="Calibri"/>
                <w:szCs w:val="20"/>
              </w:rPr>
              <w:t>.</w:t>
            </w:r>
            <w:r w:rsidR="00BD79DB">
              <w:rPr>
                <w:rFonts w:ascii="Calibri" w:hAnsi="Calibri"/>
                <w:szCs w:val="20"/>
              </w:rPr>
              <w:t>3</w:t>
            </w:r>
            <w:r w:rsidRPr="00C37F71">
              <w:rPr>
                <w:rFonts w:ascii="Calibri" w:hAnsi="Calibri"/>
                <w:szCs w:val="20"/>
              </w:rPr>
              <w:t>0</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14:paraId="4886B9EA" w14:textId="77777777" w:rsidR="00C37F71" w:rsidRPr="00C37F71" w:rsidRDefault="000F70D5" w:rsidP="00602554">
            <w:pPr>
              <w:rPr>
                <w:rFonts w:ascii="Calibri" w:hAnsi="Calibri"/>
                <w:szCs w:val="20"/>
              </w:rPr>
            </w:pPr>
            <w:r>
              <w:rPr>
                <w:rFonts w:ascii="Calibri" w:hAnsi="Calibri"/>
                <w:szCs w:val="20"/>
              </w:rPr>
              <w:t>116</w:t>
            </w:r>
            <w:r w:rsidR="00C37F71" w:rsidRPr="00C37F71">
              <w:rPr>
                <w:rFonts w:ascii="Calibri" w:hAnsi="Calibri"/>
                <w:szCs w:val="20"/>
              </w:rPr>
              <w:t xml:space="preserve">  hours </w:t>
            </w:r>
          </w:p>
        </w:tc>
      </w:tr>
      <w:tr w:rsidR="00C37F71" w:rsidRPr="00C53AE5" w14:paraId="410AB9A7" w14:textId="77777777" w:rsidTr="00BD79DB">
        <w:trPr>
          <w:trHeight w:val="535"/>
        </w:trPr>
        <w:tc>
          <w:tcPr>
            <w:tcW w:w="153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74EBDC7" w14:textId="77777777" w:rsidR="00C37F71" w:rsidRPr="00C37F71" w:rsidRDefault="00C37F71" w:rsidP="00602554">
            <w:pPr>
              <w:rPr>
                <w:rFonts w:ascii="Calibri" w:hAnsi="Calibri"/>
                <w:szCs w:val="20"/>
              </w:rPr>
            </w:pPr>
            <w:r w:rsidRPr="00C37F71">
              <w:rPr>
                <w:rFonts w:ascii="Calibri" w:hAnsi="Calibri"/>
                <w:szCs w:val="20"/>
              </w:rPr>
              <w:t>Local organization staff</w:t>
            </w:r>
          </w:p>
        </w:tc>
        <w:tc>
          <w:tcPr>
            <w:tcW w:w="2550" w:type="dxa"/>
            <w:vMerge w:val="restart"/>
            <w:tcBorders>
              <w:top w:val="nil"/>
              <w:left w:val="nil"/>
              <w:right w:val="single" w:sz="8" w:space="0" w:color="auto"/>
            </w:tcBorders>
            <w:tcMar>
              <w:top w:w="0" w:type="dxa"/>
              <w:left w:w="108" w:type="dxa"/>
              <w:bottom w:w="0" w:type="dxa"/>
              <w:right w:w="108" w:type="dxa"/>
            </w:tcMar>
          </w:tcPr>
          <w:p w14:paraId="72D31CEF" w14:textId="77777777" w:rsidR="00C37F71" w:rsidRPr="00C37F71" w:rsidRDefault="00C37F71" w:rsidP="00602554">
            <w:pPr>
              <w:rPr>
                <w:rFonts w:ascii="Calibri" w:hAnsi="Calibri"/>
                <w:szCs w:val="20"/>
              </w:rPr>
            </w:pPr>
            <w:r w:rsidRPr="00C37F71">
              <w:rPr>
                <w:rFonts w:ascii="Calibri" w:hAnsi="Calibri"/>
                <w:szCs w:val="20"/>
              </w:rPr>
              <w:t>Host Organization Data Form</w:t>
            </w:r>
          </w:p>
        </w:tc>
        <w:tc>
          <w:tcPr>
            <w:tcW w:w="1316" w:type="dxa"/>
            <w:tcBorders>
              <w:top w:val="nil"/>
              <w:left w:val="nil"/>
              <w:bottom w:val="single" w:sz="8" w:space="0" w:color="auto"/>
              <w:right w:val="single" w:sz="8" w:space="0" w:color="auto"/>
            </w:tcBorders>
            <w:tcMar>
              <w:top w:w="0" w:type="dxa"/>
              <w:left w:w="108" w:type="dxa"/>
              <w:bottom w:w="0" w:type="dxa"/>
              <w:right w:w="108" w:type="dxa"/>
            </w:tcMar>
          </w:tcPr>
          <w:p w14:paraId="2809EC05" w14:textId="77777777" w:rsidR="00C37F71" w:rsidRPr="00C37F71" w:rsidRDefault="000F70D5" w:rsidP="00602554">
            <w:pPr>
              <w:rPr>
                <w:rFonts w:ascii="Calibri" w:hAnsi="Calibri"/>
                <w:szCs w:val="20"/>
              </w:rPr>
            </w:pPr>
            <w:r>
              <w:rPr>
                <w:rFonts w:ascii="Calibri" w:hAnsi="Calibri"/>
                <w:szCs w:val="20"/>
              </w:rPr>
              <w:t>80</w:t>
            </w:r>
            <w:r w:rsidR="00C37F71" w:rsidRPr="00C37F71">
              <w:rPr>
                <w:rFonts w:ascii="Calibri" w:hAnsi="Calibri"/>
                <w:szCs w:val="20"/>
              </w:rPr>
              <w:t xml:space="preserve"> staff</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14:paraId="1FB04493" w14:textId="77777777" w:rsidR="00C37F71" w:rsidRPr="00C37F71" w:rsidRDefault="00C37F71" w:rsidP="00602554">
            <w:pPr>
              <w:rPr>
                <w:rFonts w:ascii="Calibri" w:hAnsi="Calibri"/>
                <w:szCs w:val="20"/>
              </w:rPr>
            </w:pPr>
            <w:r w:rsidRPr="00C37F71">
              <w:rPr>
                <w:rFonts w:ascii="Calibri" w:hAnsi="Calibri"/>
                <w:szCs w:val="20"/>
              </w:rPr>
              <w:t>1</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48437D30" w14:textId="77777777" w:rsidR="00C37F71" w:rsidRPr="00C37F71" w:rsidRDefault="00C37F71" w:rsidP="00602554">
            <w:pPr>
              <w:rPr>
                <w:rFonts w:ascii="Calibri" w:hAnsi="Calibri"/>
                <w:szCs w:val="20"/>
              </w:rPr>
            </w:pPr>
            <w:r w:rsidRPr="00C37F71">
              <w:rPr>
                <w:rFonts w:ascii="Calibri" w:hAnsi="Calibri"/>
                <w:szCs w:val="20"/>
              </w:rPr>
              <w:t>.05</w:t>
            </w:r>
          </w:p>
        </w:tc>
        <w:tc>
          <w:tcPr>
            <w:tcW w:w="1440" w:type="dxa"/>
            <w:tcBorders>
              <w:top w:val="nil"/>
              <w:left w:val="nil"/>
              <w:bottom w:val="single" w:sz="8" w:space="0" w:color="auto"/>
              <w:right w:val="single" w:sz="8" w:space="0" w:color="auto"/>
            </w:tcBorders>
            <w:tcMar>
              <w:top w:w="0" w:type="dxa"/>
              <w:left w:w="108" w:type="dxa"/>
              <w:bottom w:w="0" w:type="dxa"/>
              <w:right w:w="108" w:type="dxa"/>
            </w:tcMar>
          </w:tcPr>
          <w:p w14:paraId="602686B5" w14:textId="77777777" w:rsidR="00C37F71" w:rsidRPr="00C37F71" w:rsidRDefault="000F70D5" w:rsidP="00602554">
            <w:pPr>
              <w:rPr>
                <w:rFonts w:ascii="Calibri" w:hAnsi="Calibri"/>
                <w:szCs w:val="20"/>
              </w:rPr>
            </w:pPr>
            <w:r>
              <w:rPr>
                <w:rFonts w:ascii="Calibri" w:hAnsi="Calibri"/>
                <w:szCs w:val="20"/>
              </w:rPr>
              <w:t>4</w:t>
            </w:r>
            <w:r w:rsidR="00C37F71" w:rsidRPr="00C37F71">
              <w:rPr>
                <w:rFonts w:ascii="Calibri" w:hAnsi="Calibri"/>
                <w:szCs w:val="20"/>
              </w:rPr>
              <w:t xml:space="preserve"> hours</w:t>
            </w:r>
          </w:p>
        </w:tc>
      </w:tr>
      <w:tr w:rsidR="00C37F71" w:rsidRPr="00C53AE5" w14:paraId="47499F58" w14:textId="77777777" w:rsidTr="00BD79DB">
        <w:trPr>
          <w:trHeight w:val="535"/>
        </w:trPr>
        <w:tc>
          <w:tcPr>
            <w:tcW w:w="15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8104B9" w14:textId="77777777" w:rsidR="00C37F71" w:rsidRPr="00C37F71" w:rsidRDefault="00C37F71" w:rsidP="00602554">
            <w:pPr>
              <w:rPr>
                <w:rFonts w:ascii="Calibri" w:hAnsi="Calibri"/>
                <w:szCs w:val="20"/>
              </w:rPr>
            </w:pPr>
            <w:r w:rsidRPr="00C37F71">
              <w:rPr>
                <w:rFonts w:ascii="Calibri" w:hAnsi="Calibri"/>
                <w:szCs w:val="20"/>
              </w:rPr>
              <w:t xml:space="preserve">Database data entry staff </w:t>
            </w:r>
          </w:p>
        </w:tc>
        <w:tc>
          <w:tcPr>
            <w:tcW w:w="2550" w:type="dxa"/>
            <w:vMerge/>
            <w:tcBorders>
              <w:left w:val="nil"/>
              <w:bottom w:val="single" w:sz="8" w:space="0" w:color="auto"/>
              <w:right w:val="single" w:sz="8" w:space="0" w:color="auto"/>
            </w:tcBorders>
            <w:tcMar>
              <w:top w:w="0" w:type="dxa"/>
              <w:left w:w="108" w:type="dxa"/>
              <w:bottom w:w="0" w:type="dxa"/>
              <w:right w:w="108" w:type="dxa"/>
            </w:tcMar>
            <w:hideMark/>
          </w:tcPr>
          <w:p w14:paraId="179F0ADF" w14:textId="77777777" w:rsidR="00C37F71" w:rsidRPr="00C37F71" w:rsidRDefault="00C37F71" w:rsidP="00602554">
            <w:pPr>
              <w:rPr>
                <w:rFonts w:ascii="Calibri" w:hAnsi="Calibri"/>
                <w:szCs w:val="20"/>
              </w:rPr>
            </w:pPr>
          </w:p>
        </w:tc>
        <w:tc>
          <w:tcPr>
            <w:tcW w:w="1316" w:type="dxa"/>
            <w:tcBorders>
              <w:top w:val="nil"/>
              <w:left w:val="nil"/>
              <w:bottom w:val="single" w:sz="8" w:space="0" w:color="auto"/>
              <w:right w:val="single" w:sz="8" w:space="0" w:color="auto"/>
            </w:tcBorders>
            <w:shd w:val="clear" w:color="auto" w:fill="EEECE1"/>
            <w:tcMar>
              <w:top w:w="0" w:type="dxa"/>
              <w:left w:w="108" w:type="dxa"/>
              <w:bottom w:w="0" w:type="dxa"/>
              <w:right w:w="108" w:type="dxa"/>
            </w:tcMar>
            <w:hideMark/>
          </w:tcPr>
          <w:p w14:paraId="4B70C26F" w14:textId="77777777" w:rsidR="00C37F71" w:rsidRPr="00C37F71" w:rsidRDefault="000F70D5" w:rsidP="00602554">
            <w:pPr>
              <w:rPr>
                <w:rFonts w:ascii="Calibri" w:hAnsi="Calibri"/>
                <w:szCs w:val="20"/>
              </w:rPr>
            </w:pPr>
            <w:r>
              <w:rPr>
                <w:rFonts w:ascii="Calibri" w:hAnsi="Calibri"/>
                <w:szCs w:val="20"/>
              </w:rPr>
              <w:t>CDSME National Resource Center Staff</w:t>
            </w:r>
            <w:r w:rsidR="00C37F71" w:rsidRPr="00C37F71">
              <w:rPr>
                <w:rFonts w:ascii="Calibri" w:hAnsi="Calibri"/>
                <w:szCs w:val="20"/>
              </w:rPr>
              <w:t>*</w:t>
            </w:r>
          </w:p>
        </w:tc>
        <w:tc>
          <w:tcPr>
            <w:tcW w:w="1260" w:type="dxa"/>
            <w:tcBorders>
              <w:top w:val="nil"/>
              <w:left w:val="nil"/>
              <w:bottom w:val="single" w:sz="8" w:space="0" w:color="auto"/>
              <w:right w:val="single" w:sz="8" w:space="0" w:color="auto"/>
            </w:tcBorders>
            <w:shd w:val="clear" w:color="auto" w:fill="EEECE1"/>
            <w:tcMar>
              <w:top w:w="0" w:type="dxa"/>
              <w:left w:w="108" w:type="dxa"/>
              <w:bottom w:w="0" w:type="dxa"/>
              <w:right w:w="108" w:type="dxa"/>
            </w:tcMar>
            <w:hideMark/>
          </w:tcPr>
          <w:p w14:paraId="3FE009B8" w14:textId="77777777" w:rsidR="00C37F71" w:rsidRPr="00C37F71" w:rsidRDefault="000F70D5" w:rsidP="00602554">
            <w:pPr>
              <w:rPr>
                <w:rFonts w:ascii="Calibri" w:hAnsi="Calibri"/>
                <w:szCs w:val="20"/>
              </w:rPr>
            </w:pPr>
            <w:r>
              <w:rPr>
                <w:rFonts w:ascii="Calibri" w:hAnsi="Calibri"/>
                <w:szCs w:val="20"/>
              </w:rPr>
              <w:t xml:space="preserve">80 </w:t>
            </w:r>
            <w:r w:rsidR="00C37F71" w:rsidRPr="00C37F71">
              <w:rPr>
                <w:rFonts w:ascii="Calibri" w:hAnsi="Calibri"/>
                <w:szCs w:val="20"/>
              </w:rPr>
              <w:t>forms*</w:t>
            </w:r>
          </w:p>
        </w:tc>
        <w:tc>
          <w:tcPr>
            <w:tcW w:w="1170" w:type="dxa"/>
            <w:tcBorders>
              <w:top w:val="nil"/>
              <w:left w:val="nil"/>
              <w:bottom w:val="single" w:sz="8" w:space="0" w:color="auto"/>
              <w:right w:val="single" w:sz="8" w:space="0" w:color="auto"/>
            </w:tcBorders>
            <w:shd w:val="clear" w:color="auto" w:fill="EEECE1"/>
            <w:tcMar>
              <w:top w:w="0" w:type="dxa"/>
              <w:left w:w="108" w:type="dxa"/>
              <w:bottom w:w="0" w:type="dxa"/>
              <w:right w:w="108" w:type="dxa"/>
            </w:tcMar>
            <w:hideMark/>
          </w:tcPr>
          <w:p w14:paraId="10E1B92E" w14:textId="77777777" w:rsidR="00C37F71" w:rsidRPr="00C37F71" w:rsidRDefault="00C37F71" w:rsidP="00602554">
            <w:pPr>
              <w:rPr>
                <w:rFonts w:ascii="Calibri" w:hAnsi="Calibri"/>
                <w:szCs w:val="20"/>
              </w:rPr>
            </w:pPr>
            <w:r w:rsidRPr="00C37F71">
              <w:rPr>
                <w:rFonts w:ascii="Calibri" w:hAnsi="Calibri"/>
                <w:szCs w:val="20"/>
              </w:rPr>
              <w:t>.05*</w:t>
            </w:r>
          </w:p>
        </w:tc>
        <w:tc>
          <w:tcPr>
            <w:tcW w:w="1440" w:type="dxa"/>
            <w:tcBorders>
              <w:top w:val="nil"/>
              <w:left w:val="nil"/>
              <w:bottom w:val="single" w:sz="8" w:space="0" w:color="auto"/>
              <w:right w:val="single" w:sz="8" w:space="0" w:color="auto"/>
            </w:tcBorders>
            <w:shd w:val="clear" w:color="auto" w:fill="EEECE1"/>
            <w:tcMar>
              <w:top w:w="0" w:type="dxa"/>
              <w:left w:w="108" w:type="dxa"/>
              <w:bottom w:w="0" w:type="dxa"/>
              <w:right w:w="108" w:type="dxa"/>
            </w:tcMar>
            <w:hideMark/>
          </w:tcPr>
          <w:p w14:paraId="3E89CB50" w14:textId="77777777" w:rsidR="00C37F71" w:rsidRPr="00C37F71" w:rsidRDefault="000F70D5" w:rsidP="00602554">
            <w:pPr>
              <w:rPr>
                <w:rFonts w:ascii="Calibri" w:hAnsi="Calibri"/>
                <w:szCs w:val="20"/>
              </w:rPr>
            </w:pPr>
            <w:r>
              <w:rPr>
                <w:rFonts w:ascii="Calibri" w:hAnsi="Calibri"/>
                <w:szCs w:val="20"/>
              </w:rPr>
              <w:t>4</w:t>
            </w:r>
            <w:r w:rsidR="00C37F71" w:rsidRPr="00C37F71">
              <w:rPr>
                <w:rFonts w:ascii="Calibri" w:hAnsi="Calibri"/>
                <w:szCs w:val="20"/>
              </w:rPr>
              <w:t xml:space="preserve"> hours*</w:t>
            </w:r>
          </w:p>
        </w:tc>
      </w:tr>
      <w:tr w:rsidR="00C37F71" w:rsidRPr="00C53AE5" w14:paraId="38AE1ABC" w14:textId="77777777" w:rsidTr="00BD79DB">
        <w:trPr>
          <w:trHeight w:val="535"/>
        </w:trPr>
        <w:tc>
          <w:tcPr>
            <w:tcW w:w="9270" w:type="dxa"/>
            <w:gridSpan w:val="6"/>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72C04B" w14:textId="77777777" w:rsidR="00C37F71" w:rsidRPr="00C37F71" w:rsidRDefault="00C37F71" w:rsidP="00602554">
            <w:pPr>
              <w:jc w:val="right"/>
              <w:rPr>
                <w:rFonts w:ascii="Calibri" w:hAnsi="Calibri"/>
                <w:i/>
                <w:szCs w:val="20"/>
              </w:rPr>
            </w:pPr>
            <w:r w:rsidRPr="00C37F71">
              <w:rPr>
                <w:rFonts w:ascii="Calibri" w:hAnsi="Calibri"/>
                <w:i/>
                <w:szCs w:val="20"/>
              </w:rPr>
              <w:t xml:space="preserve">Total local personnel burden hours: </w:t>
            </w:r>
            <w:r w:rsidR="00FC1E37">
              <w:rPr>
                <w:rFonts w:ascii="Calibri" w:hAnsi="Calibri"/>
                <w:i/>
                <w:szCs w:val="20"/>
              </w:rPr>
              <w:t>120</w:t>
            </w:r>
            <w:r w:rsidR="000F70D5">
              <w:rPr>
                <w:rFonts w:ascii="Calibri" w:hAnsi="Calibri"/>
                <w:i/>
                <w:szCs w:val="20"/>
              </w:rPr>
              <w:t xml:space="preserve"> </w:t>
            </w:r>
            <w:r w:rsidR="004255C7">
              <w:rPr>
                <w:rFonts w:ascii="Calibri" w:hAnsi="Calibri"/>
                <w:i/>
                <w:szCs w:val="20"/>
              </w:rPr>
              <w:t>l</w:t>
            </w:r>
            <w:r w:rsidR="000F70D5">
              <w:rPr>
                <w:rFonts w:ascii="Calibri" w:hAnsi="Calibri"/>
                <w:i/>
                <w:szCs w:val="20"/>
              </w:rPr>
              <w:t>eader/</w:t>
            </w:r>
            <w:r w:rsidRPr="00C37F71">
              <w:rPr>
                <w:rFonts w:ascii="Calibri" w:hAnsi="Calibri"/>
                <w:i/>
                <w:szCs w:val="20"/>
              </w:rPr>
              <w:t xml:space="preserve">local staff reporting hours + </w:t>
            </w:r>
            <w:r w:rsidR="000F70D5">
              <w:rPr>
                <w:rFonts w:ascii="Calibri" w:hAnsi="Calibri"/>
                <w:i/>
                <w:szCs w:val="20"/>
              </w:rPr>
              <w:t>116</w:t>
            </w:r>
            <w:r w:rsidR="007C285D">
              <w:rPr>
                <w:rFonts w:ascii="Calibri" w:hAnsi="Calibri"/>
                <w:i/>
                <w:szCs w:val="20"/>
              </w:rPr>
              <w:t xml:space="preserve"> </w:t>
            </w:r>
            <w:r w:rsidRPr="00C37F71">
              <w:rPr>
                <w:rFonts w:ascii="Calibri" w:hAnsi="Calibri"/>
                <w:i/>
                <w:szCs w:val="20"/>
              </w:rPr>
              <w:t xml:space="preserve">data entry hours = </w:t>
            </w:r>
            <w:r w:rsidR="00FC1E37">
              <w:rPr>
                <w:rFonts w:ascii="Calibri" w:hAnsi="Calibri"/>
                <w:i/>
                <w:szCs w:val="20"/>
              </w:rPr>
              <w:t>236</w:t>
            </w:r>
            <w:r w:rsidRPr="00C37F71">
              <w:rPr>
                <w:rFonts w:ascii="Calibri" w:hAnsi="Calibri"/>
                <w:i/>
                <w:szCs w:val="20"/>
              </w:rPr>
              <w:t xml:space="preserve"> </w:t>
            </w:r>
          </w:p>
          <w:p w14:paraId="4347E878" w14:textId="77777777" w:rsidR="00C37F71" w:rsidRPr="00C37F71" w:rsidRDefault="00782299" w:rsidP="000F70D5">
            <w:pPr>
              <w:jc w:val="right"/>
              <w:rPr>
                <w:rFonts w:ascii="Calibri" w:hAnsi="Calibri"/>
                <w:i/>
                <w:szCs w:val="20"/>
              </w:rPr>
            </w:pPr>
            <w:r>
              <w:rPr>
                <w:rFonts w:ascii="Calibri" w:hAnsi="Calibri"/>
                <w:i/>
                <w:szCs w:val="20"/>
                <w:shd w:val="clear" w:color="auto" w:fill="EEECE1"/>
              </w:rPr>
              <w:t>*The  4</w:t>
            </w:r>
            <w:r w:rsidR="00C37F71" w:rsidRPr="00C37F71">
              <w:rPr>
                <w:rFonts w:ascii="Calibri" w:hAnsi="Calibri"/>
                <w:i/>
                <w:szCs w:val="20"/>
                <w:shd w:val="clear" w:color="auto" w:fill="EEECE1"/>
              </w:rPr>
              <w:t xml:space="preserve"> hours for the database data entry staff is included in the </w:t>
            </w:r>
            <w:r w:rsidR="000F70D5">
              <w:rPr>
                <w:rFonts w:ascii="Calibri" w:hAnsi="Calibri"/>
                <w:i/>
                <w:szCs w:val="20"/>
                <w:shd w:val="clear" w:color="auto" w:fill="EEECE1"/>
              </w:rPr>
              <w:t>CDSME National Resource Center Cooperative Agreement</w:t>
            </w:r>
            <w:r w:rsidR="00C37F71" w:rsidRPr="00C37F71">
              <w:rPr>
                <w:rFonts w:ascii="Calibri" w:hAnsi="Calibri"/>
                <w:i/>
                <w:szCs w:val="20"/>
                <w:shd w:val="clear" w:color="auto" w:fill="EEECE1"/>
              </w:rPr>
              <w:t xml:space="preserve"> and is not included in the Total Burden Hours</w:t>
            </w:r>
          </w:p>
        </w:tc>
      </w:tr>
      <w:tr w:rsidR="007C285D" w:rsidRPr="00C53AE5" w14:paraId="703BA454" w14:textId="77777777" w:rsidTr="00BD79DB">
        <w:trPr>
          <w:trHeight w:val="535"/>
        </w:trPr>
        <w:tc>
          <w:tcPr>
            <w:tcW w:w="15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4481A8" w14:textId="77777777" w:rsidR="007C285D" w:rsidRPr="00C37F71" w:rsidRDefault="007C285D" w:rsidP="00602554">
            <w:pPr>
              <w:rPr>
                <w:rFonts w:ascii="Calibri" w:hAnsi="Calibri"/>
                <w:szCs w:val="20"/>
              </w:rPr>
            </w:pPr>
            <w:r w:rsidRPr="00C37F71">
              <w:rPr>
                <w:rFonts w:ascii="Calibri" w:hAnsi="Calibri"/>
                <w:szCs w:val="20"/>
              </w:rPr>
              <w:t>Program participants</w:t>
            </w:r>
          </w:p>
        </w:tc>
        <w:tc>
          <w:tcPr>
            <w:tcW w:w="2550" w:type="dxa"/>
            <w:tcBorders>
              <w:top w:val="nil"/>
              <w:left w:val="nil"/>
              <w:bottom w:val="single" w:sz="8" w:space="0" w:color="auto"/>
              <w:right w:val="single" w:sz="8" w:space="0" w:color="auto"/>
            </w:tcBorders>
            <w:tcMar>
              <w:top w:w="0" w:type="dxa"/>
              <w:left w:w="108" w:type="dxa"/>
              <w:bottom w:w="0" w:type="dxa"/>
              <w:right w:w="108" w:type="dxa"/>
            </w:tcMar>
            <w:hideMark/>
          </w:tcPr>
          <w:p w14:paraId="012EB7F7" w14:textId="77777777" w:rsidR="007C285D" w:rsidRPr="00C37F71" w:rsidRDefault="007C285D" w:rsidP="007C285D">
            <w:pPr>
              <w:rPr>
                <w:rFonts w:ascii="Calibri" w:hAnsi="Calibri"/>
                <w:szCs w:val="20"/>
              </w:rPr>
            </w:pPr>
            <w:r w:rsidRPr="00C37F71">
              <w:rPr>
                <w:rFonts w:ascii="Calibri" w:hAnsi="Calibri"/>
                <w:szCs w:val="20"/>
              </w:rPr>
              <w:t xml:space="preserve">Participant  Information Form </w:t>
            </w:r>
          </w:p>
        </w:tc>
        <w:tc>
          <w:tcPr>
            <w:tcW w:w="1316" w:type="dxa"/>
            <w:tcBorders>
              <w:top w:val="nil"/>
              <w:left w:val="nil"/>
              <w:bottom w:val="single" w:sz="8" w:space="0" w:color="auto"/>
              <w:right w:val="single" w:sz="8" w:space="0" w:color="auto"/>
            </w:tcBorders>
            <w:tcMar>
              <w:top w:w="0" w:type="dxa"/>
              <w:left w:w="108" w:type="dxa"/>
              <w:bottom w:w="0" w:type="dxa"/>
              <w:right w:w="108" w:type="dxa"/>
            </w:tcMar>
            <w:hideMark/>
          </w:tcPr>
          <w:p w14:paraId="78543F77" w14:textId="77777777" w:rsidR="007C285D" w:rsidRPr="009F10A1" w:rsidRDefault="000F70D5" w:rsidP="00602554">
            <w:pPr>
              <w:rPr>
                <w:rFonts w:ascii="Calibri" w:hAnsi="Calibri"/>
              </w:rPr>
            </w:pPr>
            <w:r>
              <w:rPr>
                <w:rFonts w:ascii="Calibri" w:hAnsi="Calibri"/>
              </w:rPr>
              <w:t>4,632</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14:paraId="5313B609" w14:textId="77777777" w:rsidR="007C285D" w:rsidRPr="00C37F71" w:rsidRDefault="007C285D" w:rsidP="00602554">
            <w:pPr>
              <w:rPr>
                <w:rFonts w:ascii="Calibri" w:hAnsi="Calibri"/>
                <w:szCs w:val="20"/>
              </w:rPr>
            </w:pPr>
            <w:r>
              <w:rPr>
                <w:rFonts w:ascii="Calibri" w:hAnsi="Calibri"/>
                <w:szCs w:val="20"/>
              </w:rPr>
              <w:t>Once</w:t>
            </w:r>
          </w:p>
        </w:tc>
        <w:tc>
          <w:tcPr>
            <w:tcW w:w="1170" w:type="dxa"/>
            <w:tcBorders>
              <w:top w:val="nil"/>
              <w:left w:val="nil"/>
              <w:bottom w:val="single" w:sz="8" w:space="0" w:color="auto"/>
              <w:right w:val="single" w:sz="8" w:space="0" w:color="auto"/>
            </w:tcBorders>
            <w:tcMar>
              <w:top w:w="0" w:type="dxa"/>
              <w:left w:w="108" w:type="dxa"/>
              <w:bottom w:w="0" w:type="dxa"/>
              <w:right w:w="108" w:type="dxa"/>
            </w:tcMar>
            <w:hideMark/>
          </w:tcPr>
          <w:p w14:paraId="363B5BC0" w14:textId="77777777" w:rsidR="007C285D" w:rsidRPr="00C37F71" w:rsidRDefault="007C285D" w:rsidP="00602554">
            <w:pPr>
              <w:rPr>
                <w:rFonts w:ascii="Calibri" w:hAnsi="Calibri"/>
                <w:szCs w:val="20"/>
              </w:rPr>
            </w:pPr>
            <w:r w:rsidRPr="00C37F71">
              <w:rPr>
                <w:rFonts w:ascii="Calibri" w:hAnsi="Calibri"/>
                <w:szCs w:val="20"/>
              </w:rPr>
              <w:t>.10</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14:paraId="1E3B9E7B" w14:textId="77777777" w:rsidR="007C285D" w:rsidRPr="00C37F71" w:rsidRDefault="000F70D5" w:rsidP="00602554">
            <w:pPr>
              <w:rPr>
                <w:rFonts w:ascii="Calibri" w:hAnsi="Calibri"/>
                <w:szCs w:val="20"/>
              </w:rPr>
            </w:pPr>
            <w:r>
              <w:rPr>
                <w:rFonts w:ascii="Calibri" w:hAnsi="Calibri"/>
                <w:szCs w:val="20"/>
              </w:rPr>
              <w:t>463 hours</w:t>
            </w:r>
          </w:p>
        </w:tc>
      </w:tr>
      <w:tr w:rsidR="007C285D" w:rsidRPr="00C53AE5" w14:paraId="431B411B" w14:textId="77777777" w:rsidTr="00BD79DB">
        <w:trPr>
          <w:trHeight w:val="276"/>
        </w:trPr>
        <w:tc>
          <w:tcPr>
            <w:tcW w:w="9270" w:type="dxa"/>
            <w:gridSpan w:val="6"/>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1C2DF1" w14:textId="77777777" w:rsidR="007C285D" w:rsidRPr="00C37F71" w:rsidRDefault="007C285D" w:rsidP="00782299">
            <w:pPr>
              <w:jc w:val="right"/>
              <w:rPr>
                <w:rFonts w:ascii="Calibri" w:hAnsi="Calibri"/>
                <w:i/>
                <w:szCs w:val="20"/>
              </w:rPr>
            </w:pPr>
            <w:r w:rsidRPr="00C37F71">
              <w:rPr>
                <w:rFonts w:ascii="Calibri" w:hAnsi="Calibri"/>
                <w:i/>
                <w:szCs w:val="20"/>
              </w:rPr>
              <w:t xml:space="preserve">Total burden hours for all state and local respondents: </w:t>
            </w:r>
            <w:r w:rsidR="00782299">
              <w:rPr>
                <w:rFonts w:ascii="Calibri" w:hAnsi="Calibri"/>
                <w:i/>
                <w:szCs w:val="20"/>
              </w:rPr>
              <w:t>827</w:t>
            </w:r>
            <w:r w:rsidRPr="00C37F71">
              <w:rPr>
                <w:rFonts w:ascii="Calibri" w:hAnsi="Calibri"/>
                <w:i/>
                <w:szCs w:val="20"/>
              </w:rPr>
              <w:t xml:space="preserve"> </w:t>
            </w:r>
            <w:r w:rsidRPr="00C37F71">
              <w:rPr>
                <w:rFonts w:ascii="Calibri" w:hAnsi="Calibri"/>
                <w:i/>
                <w:szCs w:val="20"/>
                <w:shd w:val="clear" w:color="auto" w:fill="EEECE1"/>
              </w:rPr>
              <w:t xml:space="preserve">(plus </w:t>
            </w:r>
            <w:r w:rsidR="000F70D5">
              <w:rPr>
                <w:rFonts w:ascii="Calibri" w:hAnsi="Calibri"/>
                <w:i/>
                <w:szCs w:val="20"/>
                <w:shd w:val="clear" w:color="auto" w:fill="EEECE1"/>
              </w:rPr>
              <w:t>4</w:t>
            </w:r>
            <w:r w:rsidRPr="00C37F71">
              <w:rPr>
                <w:rFonts w:ascii="Calibri" w:hAnsi="Calibri"/>
                <w:i/>
                <w:szCs w:val="20"/>
                <w:shd w:val="clear" w:color="auto" w:fill="EEECE1"/>
              </w:rPr>
              <w:t xml:space="preserve"> hours for </w:t>
            </w:r>
            <w:r w:rsidR="000F70D5">
              <w:rPr>
                <w:rFonts w:ascii="Calibri" w:hAnsi="Calibri"/>
                <w:i/>
                <w:szCs w:val="20"/>
                <w:shd w:val="clear" w:color="auto" w:fill="EEECE1"/>
              </w:rPr>
              <w:t>CDSME National Resource Center</w:t>
            </w:r>
            <w:r w:rsidRPr="00C37F71">
              <w:rPr>
                <w:rFonts w:ascii="Calibri" w:hAnsi="Calibri"/>
                <w:i/>
                <w:szCs w:val="20"/>
                <w:shd w:val="clear" w:color="auto" w:fill="EEECE1"/>
              </w:rPr>
              <w:t xml:space="preserve"> staff)</w:t>
            </w:r>
          </w:p>
        </w:tc>
      </w:tr>
    </w:tbl>
    <w:p w14:paraId="079D7863" w14:textId="77777777" w:rsidR="00C37F71" w:rsidRPr="00C37F71" w:rsidRDefault="00C37F71" w:rsidP="00C37F71">
      <w:pPr>
        <w:rPr>
          <w:rFonts w:ascii="Calibri" w:hAnsi="Calibri"/>
          <w:b/>
          <w:i/>
          <w:sz w:val="24"/>
        </w:rPr>
      </w:pPr>
    </w:p>
    <w:p w14:paraId="3F201DB2" w14:textId="77777777" w:rsidR="00C37F71" w:rsidRDefault="00C37F71" w:rsidP="00925F90">
      <w:pPr>
        <w:ind w:left="720"/>
        <w:rPr>
          <w:b/>
          <w:i/>
          <w:sz w:val="24"/>
        </w:rPr>
      </w:pPr>
    </w:p>
    <w:p w14:paraId="4E200430" w14:textId="77777777" w:rsidR="00A6642D" w:rsidRDefault="00A6642D" w:rsidP="00A6642D">
      <w:pPr>
        <w:rPr>
          <w:b/>
          <w:i/>
          <w:sz w:val="24"/>
        </w:rPr>
      </w:pPr>
    </w:p>
    <w:p w14:paraId="3D4D8D10" w14:textId="77777777" w:rsidR="004B6FBE" w:rsidRPr="005D6CCD" w:rsidRDefault="004B6FBE" w:rsidP="00A6642D">
      <w:pPr>
        <w:rPr>
          <w:b/>
          <w:i/>
          <w:sz w:val="24"/>
        </w:rPr>
      </w:pPr>
      <w:r w:rsidRPr="005D6CCD">
        <w:rPr>
          <w:b/>
          <w:i/>
          <w:sz w:val="24"/>
        </w:rPr>
        <w:t>12B. Costs to Respondents</w:t>
      </w:r>
    </w:p>
    <w:p w14:paraId="632980AB" w14:textId="77777777" w:rsidR="00A06EBA" w:rsidRDefault="00A06EBA" w:rsidP="00A06EBA">
      <w:pPr>
        <w:ind w:left="720"/>
        <w:rPr>
          <w:sz w:val="24"/>
        </w:rPr>
      </w:pPr>
    </w:p>
    <w:p w14:paraId="57B1A581" w14:textId="77777777" w:rsidR="00833DE3" w:rsidRDefault="00A56858" w:rsidP="00833DE3">
      <w:pPr>
        <w:ind w:left="432"/>
        <w:rPr>
          <w:b/>
          <w:bCs/>
          <w:sz w:val="24"/>
        </w:rPr>
      </w:pPr>
      <w:r>
        <w:rPr>
          <w:sz w:val="24"/>
        </w:rPr>
        <w:t>The annualized cost burden for respondents is estimated to be $</w:t>
      </w:r>
      <w:r w:rsidR="00726F42">
        <w:rPr>
          <w:sz w:val="24"/>
        </w:rPr>
        <w:t>13,246</w:t>
      </w:r>
      <w:r w:rsidR="00F36850">
        <w:rPr>
          <w:sz w:val="24"/>
        </w:rPr>
        <w:t>.</w:t>
      </w:r>
      <w:r w:rsidR="00726F42">
        <w:rPr>
          <w:sz w:val="24"/>
        </w:rPr>
        <w:t xml:space="preserve">  </w:t>
      </w:r>
      <w:r>
        <w:rPr>
          <w:sz w:val="24"/>
        </w:rPr>
        <w:t>Exhibit 2 shows the estimated annual cost burden to each type of respondent, based on their time to complete the data collection tools.</w:t>
      </w:r>
      <w:r w:rsidR="0083688C">
        <w:rPr>
          <w:sz w:val="24"/>
        </w:rPr>
        <w:t xml:space="preserve">  The hourly rate for the state staff, leaders, and data entry personnel was based upon the average wages of similar professions </w:t>
      </w:r>
      <w:r w:rsidR="004B02DD">
        <w:rPr>
          <w:sz w:val="24"/>
        </w:rPr>
        <w:t xml:space="preserve">published by the Department of Labor, Bureau of Labor Statistics. The hourly rate for the participants was based on average Social Security monthly benefits. </w:t>
      </w:r>
      <w:commentRangeStart w:id="1"/>
      <w:r w:rsidR="00833DE3">
        <w:rPr>
          <w:sz w:val="24"/>
        </w:rPr>
        <w:t xml:space="preserve">We are adjusting our hourly wage estimates by a factor of 100%. This is necessarily a rough adjustment, both because fringe benefits and overhead costs vary significantly from employer to employer, and because methods of estimating these costs vary widely from study to study.  Nonetheless, there is no practical alternative </w:t>
      </w:r>
      <w:r w:rsidR="00833DE3">
        <w:rPr>
          <w:sz w:val="24"/>
        </w:rPr>
        <w:lastRenderedPageBreak/>
        <w:t>and we believe that doubling the hourly wage to estimate total cost is a reasonably accurate estimation method.</w:t>
      </w:r>
      <w:commentRangeEnd w:id="1"/>
      <w:r w:rsidR="0070751A">
        <w:rPr>
          <w:rStyle w:val="CommentReference"/>
        </w:rPr>
        <w:commentReference w:id="1"/>
      </w:r>
    </w:p>
    <w:p w14:paraId="4A3A0280" w14:textId="39E34F23" w:rsidR="004B6FBE" w:rsidRDefault="00833DE3" w:rsidP="00A6642D">
      <w:pPr>
        <w:rPr>
          <w:sz w:val="24"/>
        </w:rPr>
      </w:pPr>
      <w:r>
        <w:rPr>
          <w:sz w:val="24"/>
        </w:rPr>
        <w:t xml:space="preserve"> </w:t>
      </w:r>
    </w:p>
    <w:p w14:paraId="2E7ED54C" w14:textId="77777777" w:rsidR="004B6FBE" w:rsidRPr="007A52FA" w:rsidRDefault="004B6FBE" w:rsidP="0056387E">
      <w:pPr>
        <w:tabs>
          <w:tab w:val="left" w:pos="480"/>
          <w:tab w:val="left" w:pos="810"/>
          <w:tab w:val="left" w:pos="1350"/>
        </w:tabs>
        <w:ind w:firstLine="720"/>
        <w:rPr>
          <w:sz w:val="24"/>
        </w:rPr>
      </w:pPr>
      <w:r w:rsidRPr="00D8647C">
        <w:rPr>
          <w:b/>
          <w:i/>
          <w:sz w:val="24"/>
        </w:rPr>
        <w:tab/>
      </w:r>
      <w:r w:rsidR="00776EC0">
        <w:rPr>
          <w:sz w:val="24"/>
        </w:rPr>
        <w:t xml:space="preserve"> </w:t>
      </w:r>
    </w:p>
    <w:p w14:paraId="52C9948F" w14:textId="77777777" w:rsidR="004B6FBE" w:rsidRDefault="00F36850" w:rsidP="00A6642D">
      <w:pPr>
        <w:widowControl/>
        <w:rPr>
          <w:rFonts w:ascii="Calibri" w:hAnsi="Calibri"/>
          <w:b/>
          <w:bCs/>
          <w:sz w:val="22"/>
          <w:szCs w:val="22"/>
        </w:rPr>
      </w:pPr>
      <w:r w:rsidRPr="00F36850">
        <w:rPr>
          <w:rFonts w:ascii="Calibri" w:hAnsi="Calibri"/>
          <w:b/>
          <w:bCs/>
          <w:sz w:val="22"/>
          <w:szCs w:val="22"/>
        </w:rPr>
        <w:t>Exhibit 2: Estimated annualized cost burden</w:t>
      </w:r>
    </w:p>
    <w:tbl>
      <w:tblPr>
        <w:tblW w:w="94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0"/>
        <w:gridCol w:w="1980"/>
        <w:gridCol w:w="1890"/>
        <w:gridCol w:w="3528"/>
      </w:tblGrid>
      <w:tr w:rsidR="00A2534A" w:rsidRPr="004F7152" w14:paraId="22CF99D2" w14:textId="77777777" w:rsidTr="00A6642D">
        <w:trPr>
          <w:trHeight w:val="432"/>
          <w:tblHeader/>
        </w:trPr>
        <w:tc>
          <w:tcPr>
            <w:tcW w:w="2070" w:type="dxa"/>
          </w:tcPr>
          <w:p w14:paraId="1A550486" w14:textId="77777777" w:rsidR="00A2534A" w:rsidRPr="0083688C" w:rsidRDefault="00A2534A" w:rsidP="00A6642D">
            <w:pPr>
              <w:widowControl/>
              <w:rPr>
                <w:rFonts w:ascii="Calibri" w:hAnsi="Calibri"/>
                <w:b/>
                <w:bCs/>
                <w:sz w:val="22"/>
                <w:szCs w:val="22"/>
              </w:rPr>
            </w:pPr>
            <w:r w:rsidRPr="0083688C">
              <w:rPr>
                <w:rFonts w:ascii="Calibri" w:hAnsi="Calibri"/>
                <w:b/>
                <w:bCs/>
                <w:sz w:val="22"/>
                <w:szCs w:val="22"/>
              </w:rPr>
              <w:t>Type of</w:t>
            </w:r>
            <w:r w:rsidR="00A6642D">
              <w:rPr>
                <w:rFonts w:ascii="Calibri" w:hAnsi="Calibri"/>
                <w:b/>
                <w:bCs/>
                <w:sz w:val="22"/>
                <w:szCs w:val="22"/>
              </w:rPr>
              <w:t xml:space="preserve"> </w:t>
            </w:r>
            <w:r w:rsidRPr="0083688C">
              <w:rPr>
                <w:rFonts w:ascii="Calibri" w:hAnsi="Calibri"/>
                <w:b/>
                <w:bCs/>
                <w:sz w:val="22"/>
                <w:szCs w:val="22"/>
              </w:rPr>
              <w:t>Respondent</w:t>
            </w:r>
          </w:p>
        </w:tc>
        <w:tc>
          <w:tcPr>
            <w:tcW w:w="1980" w:type="dxa"/>
          </w:tcPr>
          <w:p w14:paraId="4A9B4299" w14:textId="77777777" w:rsidR="00A2534A" w:rsidRPr="0083688C" w:rsidRDefault="00A2534A" w:rsidP="00A6642D">
            <w:pPr>
              <w:widowControl/>
              <w:rPr>
                <w:rFonts w:ascii="Calibri" w:hAnsi="Calibri"/>
                <w:b/>
                <w:bCs/>
                <w:sz w:val="22"/>
                <w:szCs w:val="22"/>
              </w:rPr>
            </w:pPr>
            <w:r w:rsidRPr="0083688C">
              <w:rPr>
                <w:rFonts w:ascii="Calibri" w:hAnsi="Calibri"/>
                <w:b/>
                <w:bCs/>
                <w:sz w:val="22"/>
                <w:szCs w:val="22"/>
              </w:rPr>
              <w:t>Total Burden</w:t>
            </w:r>
            <w:r w:rsidR="00A6642D">
              <w:rPr>
                <w:rFonts w:ascii="Calibri" w:hAnsi="Calibri"/>
                <w:b/>
                <w:bCs/>
                <w:sz w:val="22"/>
                <w:szCs w:val="22"/>
              </w:rPr>
              <w:t xml:space="preserve"> </w:t>
            </w:r>
            <w:r w:rsidRPr="0083688C">
              <w:rPr>
                <w:rFonts w:ascii="Calibri" w:hAnsi="Calibri"/>
                <w:b/>
                <w:bCs/>
                <w:sz w:val="22"/>
                <w:szCs w:val="22"/>
              </w:rPr>
              <w:t>Hours</w:t>
            </w:r>
          </w:p>
        </w:tc>
        <w:tc>
          <w:tcPr>
            <w:tcW w:w="1890" w:type="dxa"/>
          </w:tcPr>
          <w:p w14:paraId="4156D115" w14:textId="77777777" w:rsidR="00A2534A" w:rsidRPr="0083688C" w:rsidRDefault="00A2534A" w:rsidP="00A6642D">
            <w:pPr>
              <w:widowControl/>
              <w:rPr>
                <w:rFonts w:ascii="Calibri" w:hAnsi="Calibri"/>
                <w:b/>
                <w:bCs/>
                <w:sz w:val="22"/>
                <w:szCs w:val="22"/>
              </w:rPr>
            </w:pPr>
            <w:commentRangeStart w:id="2"/>
            <w:commentRangeStart w:id="3"/>
            <w:r w:rsidRPr="0083688C">
              <w:rPr>
                <w:rFonts w:ascii="Calibri" w:hAnsi="Calibri"/>
                <w:b/>
                <w:bCs/>
                <w:sz w:val="22"/>
                <w:szCs w:val="22"/>
              </w:rPr>
              <w:t>Hourly</w:t>
            </w:r>
            <w:r w:rsidR="00A6642D">
              <w:rPr>
                <w:rFonts w:ascii="Calibri" w:hAnsi="Calibri"/>
                <w:b/>
                <w:bCs/>
                <w:sz w:val="22"/>
                <w:szCs w:val="22"/>
              </w:rPr>
              <w:t xml:space="preserve"> </w:t>
            </w:r>
            <w:r w:rsidRPr="0083688C">
              <w:rPr>
                <w:rFonts w:ascii="Calibri" w:hAnsi="Calibri"/>
                <w:b/>
                <w:bCs/>
                <w:sz w:val="22"/>
                <w:szCs w:val="22"/>
              </w:rPr>
              <w:t>Wage Rate</w:t>
            </w:r>
            <w:commentRangeEnd w:id="2"/>
            <w:r w:rsidR="008A7725">
              <w:rPr>
                <w:rStyle w:val="CommentReference"/>
              </w:rPr>
              <w:commentReference w:id="2"/>
            </w:r>
            <w:commentRangeEnd w:id="3"/>
            <w:r w:rsidR="0021506F">
              <w:rPr>
                <w:rStyle w:val="CommentReference"/>
              </w:rPr>
              <w:commentReference w:id="3"/>
            </w:r>
          </w:p>
        </w:tc>
        <w:tc>
          <w:tcPr>
            <w:tcW w:w="3528" w:type="dxa"/>
          </w:tcPr>
          <w:p w14:paraId="3A9FE2E1" w14:textId="77777777" w:rsidR="00A2534A" w:rsidRPr="0083688C" w:rsidRDefault="00A2534A" w:rsidP="00A6642D">
            <w:pPr>
              <w:widowControl/>
              <w:rPr>
                <w:rFonts w:ascii="Calibri" w:hAnsi="Calibri"/>
                <w:b/>
                <w:bCs/>
                <w:sz w:val="22"/>
                <w:szCs w:val="22"/>
              </w:rPr>
            </w:pPr>
            <w:commentRangeStart w:id="4"/>
            <w:commentRangeStart w:id="5"/>
            <w:r w:rsidRPr="0083688C">
              <w:rPr>
                <w:rFonts w:ascii="Calibri" w:hAnsi="Calibri"/>
                <w:b/>
                <w:bCs/>
                <w:sz w:val="22"/>
                <w:szCs w:val="22"/>
              </w:rPr>
              <w:t>Total</w:t>
            </w:r>
            <w:commentRangeEnd w:id="4"/>
            <w:r w:rsidR="00BC3FBF">
              <w:rPr>
                <w:rStyle w:val="CommentReference"/>
              </w:rPr>
              <w:commentReference w:id="4"/>
            </w:r>
            <w:commentRangeEnd w:id="5"/>
            <w:r w:rsidR="00D17C9A">
              <w:rPr>
                <w:rStyle w:val="CommentReference"/>
              </w:rPr>
              <w:commentReference w:id="5"/>
            </w:r>
            <w:r w:rsidRPr="0083688C">
              <w:rPr>
                <w:rFonts w:ascii="Calibri" w:hAnsi="Calibri"/>
                <w:b/>
                <w:bCs/>
                <w:sz w:val="22"/>
                <w:szCs w:val="22"/>
              </w:rPr>
              <w:t xml:space="preserve"> Annual </w:t>
            </w:r>
            <w:r w:rsidR="00C649E9" w:rsidRPr="0083688C">
              <w:rPr>
                <w:rFonts w:ascii="Calibri" w:hAnsi="Calibri"/>
                <w:b/>
                <w:bCs/>
                <w:sz w:val="22"/>
                <w:szCs w:val="22"/>
              </w:rPr>
              <w:t>Cost Per Respondent</w:t>
            </w:r>
          </w:p>
        </w:tc>
      </w:tr>
      <w:tr w:rsidR="00A2534A" w:rsidRPr="004F7152" w14:paraId="458A8C32" w14:textId="77777777" w:rsidTr="00A6642D">
        <w:trPr>
          <w:trHeight w:val="157"/>
        </w:trPr>
        <w:tc>
          <w:tcPr>
            <w:tcW w:w="2070" w:type="dxa"/>
          </w:tcPr>
          <w:p w14:paraId="114CDD17" w14:textId="77777777" w:rsidR="00A2534A" w:rsidRPr="0083688C" w:rsidRDefault="0037353D" w:rsidP="00082E57">
            <w:pPr>
              <w:rPr>
                <w:rFonts w:ascii="Calibri" w:hAnsi="Calibri"/>
                <w:sz w:val="22"/>
                <w:szCs w:val="22"/>
              </w:rPr>
            </w:pPr>
            <w:r>
              <w:rPr>
                <w:rFonts w:ascii="Calibri" w:hAnsi="Calibri"/>
                <w:sz w:val="22"/>
                <w:szCs w:val="22"/>
              </w:rPr>
              <w:t>Grantee</w:t>
            </w:r>
            <w:r w:rsidR="003A6F2D" w:rsidRPr="0083688C">
              <w:rPr>
                <w:rFonts w:ascii="Calibri" w:hAnsi="Calibri"/>
                <w:sz w:val="22"/>
                <w:szCs w:val="22"/>
              </w:rPr>
              <w:t xml:space="preserve"> Staff</w:t>
            </w:r>
            <w:r w:rsidR="00082E57">
              <w:rPr>
                <w:rFonts w:ascii="Calibri" w:hAnsi="Calibri"/>
                <w:sz w:val="22"/>
                <w:szCs w:val="22"/>
              </w:rPr>
              <w:t xml:space="preserve"> </w:t>
            </w:r>
          </w:p>
        </w:tc>
        <w:tc>
          <w:tcPr>
            <w:tcW w:w="1980" w:type="dxa"/>
          </w:tcPr>
          <w:p w14:paraId="4CCA7FFD" w14:textId="77777777" w:rsidR="00A2534A" w:rsidRPr="0083688C" w:rsidRDefault="000349AD" w:rsidP="00BF7454">
            <w:pPr>
              <w:rPr>
                <w:rFonts w:ascii="Calibri" w:hAnsi="Calibri"/>
                <w:sz w:val="22"/>
                <w:szCs w:val="22"/>
              </w:rPr>
            </w:pPr>
            <w:r>
              <w:rPr>
                <w:rFonts w:ascii="Calibri" w:hAnsi="Calibri"/>
                <w:sz w:val="22"/>
                <w:szCs w:val="22"/>
              </w:rPr>
              <w:t>128</w:t>
            </w:r>
          </w:p>
        </w:tc>
        <w:tc>
          <w:tcPr>
            <w:tcW w:w="1890" w:type="dxa"/>
          </w:tcPr>
          <w:p w14:paraId="0F9CF570" w14:textId="2D50613A" w:rsidR="00A2534A" w:rsidRPr="00344DC3" w:rsidRDefault="00A2534A" w:rsidP="0070751A">
            <w:pPr>
              <w:jc w:val="right"/>
              <w:rPr>
                <w:rFonts w:ascii="Calibri" w:hAnsi="Calibri" w:cs="Tahoma"/>
                <w:sz w:val="22"/>
                <w:szCs w:val="22"/>
              </w:rPr>
            </w:pPr>
            <w:r w:rsidRPr="0083688C">
              <w:rPr>
                <w:rFonts w:ascii="Calibri" w:hAnsi="Calibri"/>
                <w:sz w:val="22"/>
                <w:szCs w:val="22"/>
              </w:rPr>
              <w:t>$</w:t>
            </w:r>
            <w:r w:rsidR="0070751A">
              <w:rPr>
                <w:rFonts w:ascii="Calibri" w:hAnsi="Calibri" w:cs="Tahoma"/>
                <w:sz w:val="22"/>
                <w:szCs w:val="22"/>
              </w:rPr>
              <w:t>90.86</w:t>
            </w:r>
            <w:r w:rsidR="001C27A0" w:rsidRPr="001C27A0">
              <w:rPr>
                <w:rStyle w:val="FootnoteReference"/>
                <w:rFonts w:ascii="Calibri" w:hAnsi="Calibri" w:cs="Tahoma"/>
                <w:sz w:val="22"/>
                <w:szCs w:val="22"/>
                <w:vertAlign w:val="superscript"/>
              </w:rPr>
              <w:footnoteReference w:id="1"/>
            </w:r>
            <w:r w:rsidRPr="0083688C">
              <w:rPr>
                <w:rFonts w:ascii="Calibri" w:hAnsi="Calibri"/>
                <w:sz w:val="22"/>
                <w:szCs w:val="22"/>
              </w:rPr>
              <w:t xml:space="preserve"> </w:t>
            </w:r>
          </w:p>
        </w:tc>
        <w:tc>
          <w:tcPr>
            <w:tcW w:w="3528" w:type="dxa"/>
          </w:tcPr>
          <w:p w14:paraId="13808C14" w14:textId="61CC76C7" w:rsidR="00A2534A" w:rsidRPr="0083688C" w:rsidRDefault="00BF7454" w:rsidP="0070751A">
            <w:pPr>
              <w:jc w:val="right"/>
              <w:rPr>
                <w:rFonts w:ascii="Calibri" w:hAnsi="Calibri"/>
                <w:sz w:val="22"/>
                <w:szCs w:val="22"/>
              </w:rPr>
            </w:pPr>
            <w:r w:rsidRPr="0083688C">
              <w:rPr>
                <w:rFonts w:ascii="Calibri" w:hAnsi="Calibri"/>
                <w:sz w:val="22"/>
                <w:szCs w:val="22"/>
              </w:rPr>
              <w:t>$</w:t>
            </w:r>
            <w:r w:rsidR="0070751A">
              <w:rPr>
                <w:rFonts w:ascii="Calibri" w:hAnsi="Calibri"/>
                <w:sz w:val="22"/>
                <w:szCs w:val="22"/>
              </w:rPr>
              <w:t>11,630</w:t>
            </w:r>
          </w:p>
        </w:tc>
      </w:tr>
      <w:tr w:rsidR="00A2534A" w:rsidRPr="004F7152" w14:paraId="134B29FA" w14:textId="77777777" w:rsidTr="00A6642D">
        <w:trPr>
          <w:trHeight w:val="157"/>
        </w:trPr>
        <w:tc>
          <w:tcPr>
            <w:tcW w:w="2070" w:type="dxa"/>
          </w:tcPr>
          <w:p w14:paraId="6F312517" w14:textId="77777777" w:rsidR="00A2534A" w:rsidRPr="0083688C" w:rsidRDefault="003A6F2D" w:rsidP="0037353D">
            <w:pPr>
              <w:rPr>
                <w:rFonts w:ascii="Calibri" w:hAnsi="Calibri"/>
                <w:sz w:val="22"/>
                <w:szCs w:val="22"/>
              </w:rPr>
            </w:pPr>
            <w:r w:rsidRPr="0083688C">
              <w:rPr>
                <w:rFonts w:ascii="Calibri" w:hAnsi="Calibri"/>
                <w:sz w:val="22"/>
                <w:szCs w:val="22"/>
              </w:rPr>
              <w:t xml:space="preserve">Local </w:t>
            </w:r>
            <w:r w:rsidR="0037353D">
              <w:rPr>
                <w:rFonts w:ascii="Calibri" w:hAnsi="Calibri"/>
                <w:sz w:val="22"/>
                <w:szCs w:val="22"/>
              </w:rPr>
              <w:t>Delivery Personnel</w:t>
            </w:r>
          </w:p>
        </w:tc>
        <w:tc>
          <w:tcPr>
            <w:tcW w:w="1980" w:type="dxa"/>
          </w:tcPr>
          <w:p w14:paraId="4B68D5C5" w14:textId="77777777" w:rsidR="00A2534A" w:rsidRPr="0083688C" w:rsidRDefault="000349AD" w:rsidP="00731A82">
            <w:pPr>
              <w:rPr>
                <w:rFonts w:ascii="Calibri" w:hAnsi="Calibri"/>
                <w:sz w:val="22"/>
                <w:szCs w:val="22"/>
              </w:rPr>
            </w:pPr>
            <w:r>
              <w:rPr>
                <w:rFonts w:ascii="Calibri" w:hAnsi="Calibri"/>
                <w:sz w:val="22"/>
                <w:szCs w:val="22"/>
              </w:rPr>
              <w:t>116</w:t>
            </w:r>
          </w:p>
        </w:tc>
        <w:tc>
          <w:tcPr>
            <w:tcW w:w="1890" w:type="dxa"/>
          </w:tcPr>
          <w:p w14:paraId="0FDDCE7F" w14:textId="58A66472" w:rsidR="00A2534A" w:rsidRPr="0083688C" w:rsidRDefault="00A2534A" w:rsidP="0070751A">
            <w:pPr>
              <w:jc w:val="right"/>
              <w:rPr>
                <w:rFonts w:ascii="Calibri" w:hAnsi="Calibri"/>
                <w:sz w:val="22"/>
                <w:szCs w:val="22"/>
              </w:rPr>
            </w:pPr>
            <w:r w:rsidRPr="0083688C">
              <w:rPr>
                <w:rFonts w:ascii="Calibri" w:hAnsi="Calibri"/>
                <w:sz w:val="22"/>
                <w:szCs w:val="22"/>
              </w:rPr>
              <w:t xml:space="preserve"> $</w:t>
            </w:r>
            <w:r w:rsidR="0070751A">
              <w:rPr>
                <w:rFonts w:ascii="Calibri" w:hAnsi="Calibri"/>
                <w:sz w:val="22"/>
                <w:szCs w:val="22"/>
              </w:rPr>
              <w:t>42.16</w:t>
            </w:r>
            <w:r w:rsidR="001C27A0" w:rsidRPr="001C27A0">
              <w:rPr>
                <w:rStyle w:val="FootnoteReference"/>
                <w:rFonts w:ascii="Calibri" w:hAnsi="Calibri"/>
                <w:sz w:val="22"/>
                <w:szCs w:val="22"/>
                <w:vertAlign w:val="superscript"/>
              </w:rPr>
              <w:footnoteReference w:id="2"/>
            </w:r>
            <w:r w:rsidRPr="0083688C">
              <w:rPr>
                <w:rFonts w:ascii="Calibri" w:hAnsi="Calibri"/>
                <w:sz w:val="22"/>
                <w:szCs w:val="22"/>
              </w:rPr>
              <w:t xml:space="preserve"> </w:t>
            </w:r>
          </w:p>
        </w:tc>
        <w:tc>
          <w:tcPr>
            <w:tcW w:w="3528" w:type="dxa"/>
          </w:tcPr>
          <w:p w14:paraId="4B478F24" w14:textId="02684A60" w:rsidR="00A2534A" w:rsidRPr="0083688C" w:rsidRDefault="00BF7454" w:rsidP="0070751A">
            <w:pPr>
              <w:jc w:val="right"/>
              <w:rPr>
                <w:rFonts w:ascii="Calibri" w:hAnsi="Calibri"/>
                <w:sz w:val="22"/>
                <w:szCs w:val="22"/>
              </w:rPr>
            </w:pPr>
            <w:r w:rsidRPr="0083688C">
              <w:rPr>
                <w:rFonts w:ascii="Calibri" w:hAnsi="Calibri"/>
                <w:sz w:val="22"/>
                <w:szCs w:val="22"/>
              </w:rPr>
              <w:t>$</w:t>
            </w:r>
            <w:r w:rsidR="0070751A">
              <w:rPr>
                <w:rFonts w:ascii="Calibri" w:hAnsi="Calibri"/>
                <w:sz w:val="22"/>
                <w:szCs w:val="22"/>
              </w:rPr>
              <w:t>4,890</w:t>
            </w:r>
          </w:p>
        </w:tc>
      </w:tr>
      <w:tr w:rsidR="003A6F2D" w:rsidRPr="004F7152" w14:paraId="11040B7C" w14:textId="77777777" w:rsidTr="00A6642D">
        <w:trPr>
          <w:trHeight w:val="157"/>
        </w:trPr>
        <w:tc>
          <w:tcPr>
            <w:tcW w:w="2070" w:type="dxa"/>
          </w:tcPr>
          <w:p w14:paraId="459623C0" w14:textId="77777777" w:rsidR="003A6F2D" w:rsidRPr="0083688C" w:rsidRDefault="003A6F2D" w:rsidP="00082E57">
            <w:pPr>
              <w:rPr>
                <w:rFonts w:ascii="Calibri" w:hAnsi="Calibri"/>
                <w:sz w:val="22"/>
                <w:szCs w:val="22"/>
              </w:rPr>
            </w:pPr>
            <w:r w:rsidRPr="0083688C">
              <w:rPr>
                <w:rFonts w:ascii="Calibri" w:hAnsi="Calibri"/>
                <w:sz w:val="22"/>
                <w:szCs w:val="22"/>
              </w:rPr>
              <w:t>Local Data Entry Staff</w:t>
            </w:r>
          </w:p>
        </w:tc>
        <w:tc>
          <w:tcPr>
            <w:tcW w:w="1980" w:type="dxa"/>
          </w:tcPr>
          <w:p w14:paraId="2BE664FA" w14:textId="77777777" w:rsidR="003A6F2D" w:rsidRPr="0083688C" w:rsidRDefault="000349AD" w:rsidP="00731A82">
            <w:pPr>
              <w:rPr>
                <w:rFonts w:ascii="Calibri" w:hAnsi="Calibri"/>
                <w:sz w:val="22"/>
                <w:szCs w:val="22"/>
              </w:rPr>
            </w:pPr>
            <w:r>
              <w:rPr>
                <w:rFonts w:ascii="Calibri" w:hAnsi="Calibri"/>
                <w:sz w:val="22"/>
                <w:szCs w:val="22"/>
              </w:rPr>
              <w:t>120</w:t>
            </w:r>
          </w:p>
        </w:tc>
        <w:tc>
          <w:tcPr>
            <w:tcW w:w="1890" w:type="dxa"/>
          </w:tcPr>
          <w:p w14:paraId="40BC97B2" w14:textId="75F9F9FF" w:rsidR="003A6F2D" w:rsidRPr="0083688C" w:rsidRDefault="001D450D" w:rsidP="0070751A">
            <w:pPr>
              <w:jc w:val="right"/>
              <w:rPr>
                <w:rFonts w:ascii="Calibri" w:hAnsi="Calibri"/>
                <w:sz w:val="22"/>
                <w:szCs w:val="22"/>
              </w:rPr>
            </w:pPr>
            <w:r>
              <w:rPr>
                <w:rFonts w:ascii="Calibri" w:hAnsi="Calibri"/>
                <w:sz w:val="22"/>
                <w:szCs w:val="22"/>
              </w:rPr>
              <w:t>$</w:t>
            </w:r>
            <w:r w:rsidR="0070751A">
              <w:rPr>
                <w:rFonts w:ascii="Calibri" w:hAnsi="Calibri"/>
                <w:sz w:val="22"/>
                <w:szCs w:val="22"/>
              </w:rPr>
              <w:t>28.32</w:t>
            </w:r>
            <w:r w:rsidR="001C27A0" w:rsidRPr="001C27A0">
              <w:rPr>
                <w:rStyle w:val="FootnoteReference"/>
                <w:rFonts w:ascii="Calibri" w:hAnsi="Calibri"/>
                <w:sz w:val="22"/>
                <w:szCs w:val="22"/>
                <w:vertAlign w:val="superscript"/>
              </w:rPr>
              <w:footnoteReference w:id="3"/>
            </w:r>
          </w:p>
        </w:tc>
        <w:tc>
          <w:tcPr>
            <w:tcW w:w="3528" w:type="dxa"/>
          </w:tcPr>
          <w:p w14:paraId="1E146F71" w14:textId="11F8A387" w:rsidR="003A6F2D" w:rsidRPr="0083688C" w:rsidRDefault="001D450D" w:rsidP="0070751A">
            <w:pPr>
              <w:jc w:val="right"/>
              <w:rPr>
                <w:rFonts w:ascii="Calibri" w:hAnsi="Calibri"/>
                <w:sz w:val="22"/>
                <w:szCs w:val="22"/>
              </w:rPr>
            </w:pPr>
            <w:r>
              <w:rPr>
                <w:rFonts w:ascii="Calibri" w:hAnsi="Calibri"/>
                <w:sz w:val="22"/>
                <w:szCs w:val="22"/>
              </w:rPr>
              <w:t>$</w:t>
            </w:r>
            <w:r w:rsidR="0070751A">
              <w:rPr>
                <w:rFonts w:ascii="Calibri" w:hAnsi="Calibri"/>
                <w:sz w:val="22"/>
                <w:szCs w:val="22"/>
              </w:rPr>
              <w:t>3,398</w:t>
            </w:r>
          </w:p>
        </w:tc>
      </w:tr>
      <w:tr w:rsidR="003A6F2D" w:rsidRPr="004F7152" w14:paraId="0C21FA93" w14:textId="77777777" w:rsidTr="00A6642D">
        <w:trPr>
          <w:trHeight w:val="157"/>
        </w:trPr>
        <w:tc>
          <w:tcPr>
            <w:tcW w:w="2070" w:type="dxa"/>
          </w:tcPr>
          <w:p w14:paraId="633947D2" w14:textId="77777777" w:rsidR="003A6F2D" w:rsidRPr="0083688C" w:rsidRDefault="003A6F2D" w:rsidP="001C27A0">
            <w:pPr>
              <w:rPr>
                <w:rFonts w:ascii="Calibri" w:hAnsi="Calibri"/>
                <w:sz w:val="22"/>
                <w:szCs w:val="22"/>
              </w:rPr>
            </w:pPr>
            <w:r w:rsidRPr="0083688C">
              <w:rPr>
                <w:rFonts w:ascii="Calibri" w:hAnsi="Calibri"/>
                <w:sz w:val="22"/>
                <w:szCs w:val="22"/>
              </w:rPr>
              <w:t>Participants</w:t>
            </w:r>
          </w:p>
        </w:tc>
        <w:tc>
          <w:tcPr>
            <w:tcW w:w="1980" w:type="dxa"/>
          </w:tcPr>
          <w:p w14:paraId="278530D6" w14:textId="77777777" w:rsidR="003A6F2D" w:rsidRPr="0083688C" w:rsidRDefault="000349AD" w:rsidP="00731A82">
            <w:pPr>
              <w:rPr>
                <w:rFonts w:ascii="Calibri" w:hAnsi="Calibri"/>
                <w:sz w:val="22"/>
                <w:szCs w:val="22"/>
              </w:rPr>
            </w:pPr>
            <w:r>
              <w:rPr>
                <w:rFonts w:ascii="Calibri" w:hAnsi="Calibri"/>
                <w:sz w:val="22"/>
                <w:szCs w:val="22"/>
              </w:rPr>
              <w:t>463</w:t>
            </w:r>
          </w:p>
        </w:tc>
        <w:tc>
          <w:tcPr>
            <w:tcW w:w="1890" w:type="dxa"/>
          </w:tcPr>
          <w:p w14:paraId="3BAF4AA6" w14:textId="2441E23F" w:rsidR="003A6F2D" w:rsidRPr="0083688C" w:rsidRDefault="001D450D" w:rsidP="0070751A">
            <w:pPr>
              <w:jc w:val="right"/>
              <w:rPr>
                <w:rFonts w:ascii="Calibri" w:hAnsi="Calibri"/>
                <w:sz w:val="22"/>
                <w:szCs w:val="22"/>
              </w:rPr>
            </w:pPr>
            <w:r>
              <w:rPr>
                <w:rFonts w:ascii="Calibri" w:hAnsi="Calibri"/>
                <w:sz w:val="22"/>
                <w:szCs w:val="22"/>
              </w:rPr>
              <w:t>$</w:t>
            </w:r>
            <w:r w:rsidR="0070751A">
              <w:rPr>
                <w:rFonts w:ascii="Calibri" w:hAnsi="Calibri"/>
                <w:sz w:val="22"/>
                <w:szCs w:val="22"/>
              </w:rPr>
              <w:t>14.20</w:t>
            </w:r>
            <w:r w:rsidR="001C27A0" w:rsidRPr="001C27A0">
              <w:rPr>
                <w:rStyle w:val="FootnoteReference"/>
                <w:rFonts w:ascii="Calibri" w:hAnsi="Calibri"/>
                <w:sz w:val="22"/>
                <w:szCs w:val="22"/>
                <w:vertAlign w:val="superscript"/>
              </w:rPr>
              <w:footnoteReference w:id="4"/>
            </w:r>
          </w:p>
        </w:tc>
        <w:tc>
          <w:tcPr>
            <w:tcW w:w="3528" w:type="dxa"/>
          </w:tcPr>
          <w:p w14:paraId="4ECF9207" w14:textId="0E915AD7" w:rsidR="003A6F2D" w:rsidRPr="0083688C" w:rsidRDefault="001D450D" w:rsidP="0070751A">
            <w:pPr>
              <w:jc w:val="right"/>
              <w:rPr>
                <w:rFonts w:ascii="Calibri" w:hAnsi="Calibri"/>
                <w:sz w:val="22"/>
                <w:szCs w:val="22"/>
              </w:rPr>
            </w:pPr>
            <w:r>
              <w:rPr>
                <w:rFonts w:ascii="Calibri" w:hAnsi="Calibri"/>
                <w:sz w:val="22"/>
                <w:szCs w:val="22"/>
              </w:rPr>
              <w:t>$</w:t>
            </w:r>
            <w:r w:rsidR="0070751A">
              <w:rPr>
                <w:rFonts w:ascii="Calibri" w:hAnsi="Calibri"/>
                <w:sz w:val="22"/>
                <w:szCs w:val="22"/>
              </w:rPr>
              <w:t>6,574</w:t>
            </w:r>
          </w:p>
        </w:tc>
      </w:tr>
      <w:tr w:rsidR="001D450D" w:rsidRPr="004F7152" w14:paraId="4378E4F3" w14:textId="77777777" w:rsidTr="00A6642D">
        <w:trPr>
          <w:trHeight w:val="288"/>
        </w:trPr>
        <w:tc>
          <w:tcPr>
            <w:tcW w:w="9468" w:type="dxa"/>
            <w:gridSpan w:val="4"/>
          </w:tcPr>
          <w:p w14:paraId="0E969FB0" w14:textId="7956964F" w:rsidR="001D450D" w:rsidRPr="001D450D" w:rsidRDefault="001D450D" w:rsidP="0070751A">
            <w:pPr>
              <w:widowControl/>
              <w:jc w:val="right"/>
              <w:rPr>
                <w:rFonts w:ascii="Calibri" w:hAnsi="Calibri"/>
                <w:i/>
                <w:sz w:val="22"/>
                <w:szCs w:val="22"/>
              </w:rPr>
            </w:pPr>
            <w:r w:rsidRPr="001D450D">
              <w:rPr>
                <w:rFonts w:ascii="Calibri" w:hAnsi="Calibri"/>
                <w:i/>
                <w:sz w:val="22"/>
                <w:szCs w:val="22"/>
              </w:rPr>
              <w:t>Total Costs to Respondents: $</w:t>
            </w:r>
            <w:r w:rsidR="0070751A">
              <w:rPr>
                <w:rFonts w:ascii="Calibri" w:hAnsi="Calibri"/>
                <w:i/>
                <w:sz w:val="22"/>
                <w:szCs w:val="22"/>
              </w:rPr>
              <w:t>26,492</w:t>
            </w:r>
          </w:p>
        </w:tc>
      </w:tr>
    </w:tbl>
    <w:p w14:paraId="0FF41918" w14:textId="77777777" w:rsidR="004B6FBE" w:rsidRDefault="004B6FBE" w:rsidP="00731A82">
      <w:pPr>
        <w:pStyle w:val="BodyTextIndent"/>
        <w:ind w:left="1080"/>
        <w:rPr>
          <w:rFonts w:ascii="Times New Roman" w:hAnsi="Times New Roman"/>
        </w:rPr>
      </w:pPr>
    </w:p>
    <w:p w14:paraId="227366E4" w14:textId="77777777" w:rsidR="004B6FBE" w:rsidRDefault="004B6FBE" w:rsidP="00731A82">
      <w:pPr>
        <w:pStyle w:val="BodyTextIndent"/>
        <w:rPr>
          <w:rFonts w:ascii="Times New Roman" w:hAnsi="Times New Roman"/>
          <w:color w:val="C00000"/>
        </w:rPr>
      </w:pPr>
    </w:p>
    <w:p w14:paraId="403F0302" w14:textId="77777777" w:rsidR="009866DF" w:rsidRPr="00B801F3" w:rsidRDefault="009866DF" w:rsidP="00A6642D">
      <w:pPr>
        <w:numPr>
          <w:ilvl w:val="0"/>
          <w:numId w:val="9"/>
        </w:numPr>
        <w:tabs>
          <w:tab w:val="clear" w:pos="720"/>
          <w:tab w:val="num" w:pos="360"/>
        </w:tabs>
        <w:ind w:left="360"/>
        <w:rPr>
          <w:b/>
          <w:sz w:val="24"/>
        </w:rPr>
      </w:pPr>
      <w:r w:rsidRPr="00B801F3">
        <w:rPr>
          <w:b/>
          <w:sz w:val="24"/>
          <w:u w:val="single"/>
        </w:rPr>
        <w:t xml:space="preserve">Estimates of </w:t>
      </w:r>
      <w:r w:rsidR="00B24A9A">
        <w:rPr>
          <w:b/>
          <w:sz w:val="24"/>
          <w:u w:val="single"/>
        </w:rPr>
        <w:t>O</w:t>
      </w:r>
      <w:r w:rsidRPr="00B801F3">
        <w:rPr>
          <w:b/>
          <w:sz w:val="24"/>
          <w:u w:val="single"/>
        </w:rPr>
        <w:t>ther Total Annual Cost Burden to Respondents or Record</w:t>
      </w:r>
      <w:r w:rsidR="00B24A9A">
        <w:rPr>
          <w:b/>
          <w:sz w:val="24"/>
          <w:u w:val="single"/>
        </w:rPr>
        <w:t xml:space="preserve"> K</w:t>
      </w:r>
      <w:r w:rsidRPr="00B801F3">
        <w:rPr>
          <w:b/>
          <w:sz w:val="24"/>
          <w:u w:val="single"/>
        </w:rPr>
        <w:t>eepers</w:t>
      </w:r>
    </w:p>
    <w:p w14:paraId="4C6336D2" w14:textId="77777777" w:rsidR="009866DF" w:rsidRDefault="009866DF" w:rsidP="00A6642D">
      <w:pPr>
        <w:ind w:left="360"/>
        <w:rPr>
          <w:b/>
          <w:sz w:val="24"/>
        </w:rPr>
      </w:pPr>
    </w:p>
    <w:p w14:paraId="153B00FD" w14:textId="77777777" w:rsidR="009866DF" w:rsidRDefault="009866DF" w:rsidP="00A6642D">
      <w:pPr>
        <w:rPr>
          <w:sz w:val="24"/>
        </w:rPr>
      </w:pPr>
      <w:r>
        <w:rPr>
          <w:sz w:val="24"/>
        </w:rPr>
        <w:t>There are no other costs to respondents or record</w:t>
      </w:r>
      <w:r w:rsidR="00DA4211">
        <w:rPr>
          <w:sz w:val="24"/>
        </w:rPr>
        <w:t>-</w:t>
      </w:r>
      <w:r>
        <w:rPr>
          <w:sz w:val="24"/>
        </w:rPr>
        <w:t>keepers or capital costs.</w:t>
      </w:r>
    </w:p>
    <w:p w14:paraId="13A1B691" w14:textId="77777777" w:rsidR="009866DF" w:rsidRDefault="009866DF" w:rsidP="00A6642D">
      <w:pPr>
        <w:ind w:firstLine="360"/>
        <w:rPr>
          <w:sz w:val="24"/>
        </w:rPr>
      </w:pPr>
    </w:p>
    <w:p w14:paraId="3DE5852F" w14:textId="77777777" w:rsidR="00B83635" w:rsidRDefault="009866DF" w:rsidP="00A6642D">
      <w:pPr>
        <w:numPr>
          <w:ilvl w:val="0"/>
          <w:numId w:val="9"/>
        </w:numPr>
        <w:tabs>
          <w:tab w:val="clear" w:pos="720"/>
          <w:tab w:val="num" w:pos="360"/>
        </w:tabs>
        <w:ind w:left="360"/>
        <w:rPr>
          <w:b/>
          <w:sz w:val="24"/>
        </w:rPr>
      </w:pPr>
      <w:r w:rsidRPr="00B801F3">
        <w:rPr>
          <w:b/>
          <w:sz w:val="24"/>
          <w:u w:val="single"/>
        </w:rPr>
        <w:t xml:space="preserve">Annualized Cost to </w:t>
      </w:r>
      <w:r w:rsidR="00B24A9A">
        <w:rPr>
          <w:b/>
          <w:sz w:val="24"/>
          <w:u w:val="single"/>
        </w:rPr>
        <w:t xml:space="preserve">the </w:t>
      </w:r>
      <w:r w:rsidRPr="00B801F3">
        <w:rPr>
          <w:b/>
          <w:sz w:val="24"/>
          <w:u w:val="single"/>
        </w:rPr>
        <w:t>Federal Government</w:t>
      </w:r>
    </w:p>
    <w:p w14:paraId="293331DE" w14:textId="77777777" w:rsidR="00B83635" w:rsidRDefault="00B83635" w:rsidP="00A6642D">
      <w:pPr>
        <w:ind w:left="360"/>
        <w:rPr>
          <w:b/>
          <w:sz w:val="24"/>
        </w:rPr>
      </w:pPr>
    </w:p>
    <w:p w14:paraId="2C0CEAAA" w14:textId="77777777" w:rsidR="005A19EC" w:rsidRPr="005A19EC" w:rsidRDefault="00607BD4" w:rsidP="00A6642D">
      <w:pPr>
        <w:rPr>
          <w:sz w:val="24"/>
        </w:rPr>
      </w:pPr>
      <w:proofErr w:type="spellStart"/>
      <w:r>
        <w:rPr>
          <w:sz w:val="24"/>
        </w:rPr>
        <w:t>AoA</w:t>
      </w:r>
      <w:proofErr w:type="spellEnd"/>
      <w:r>
        <w:rPr>
          <w:sz w:val="24"/>
        </w:rPr>
        <w:t xml:space="preserve"> Project Officers will review the semi-ann</w:t>
      </w:r>
      <w:r w:rsidR="00EF40DE">
        <w:rPr>
          <w:sz w:val="24"/>
        </w:rPr>
        <w:t xml:space="preserve">ual reports and </w:t>
      </w:r>
      <w:r>
        <w:rPr>
          <w:sz w:val="24"/>
        </w:rPr>
        <w:t xml:space="preserve">national compiled data.  The total </w:t>
      </w:r>
      <w:r w:rsidR="00222157">
        <w:rPr>
          <w:sz w:val="24"/>
        </w:rPr>
        <w:t xml:space="preserve">Federal staff </w:t>
      </w:r>
      <w:r>
        <w:rPr>
          <w:sz w:val="24"/>
        </w:rPr>
        <w:t xml:space="preserve">burden hours spent reviewing and analyzing the program data </w:t>
      </w:r>
      <w:r w:rsidR="00222157">
        <w:rPr>
          <w:sz w:val="24"/>
        </w:rPr>
        <w:t>are</w:t>
      </w:r>
      <w:r>
        <w:rPr>
          <w:sz w:val="24"/>
        </w:rPr>
        <w:t xml:space="preserve"> estimated to be </w:t>
      </w:r>
      <w:r w:rsidR="00EF40DE">
        <w:rPr>
          <w:sz w:val="24"/>
        </w:rPr>
        <w:t>150</w:t>
      </w:r>
      <w:r w:rsidR="00222157">
        <w:rPr>
          <w:sz w:val="24"/>
        </w:rPr>
        <w:t xml:space="preserve"> hours annually at an aver</w:t>
      </w:r>
      <w:r w:rsidR="00EF40DE">
        <w:rPr>
          <w:sz w:val="24"/>
        </w:rPr>
        <w:t>age salary rate of $50.04 per hour for a total of $7,506</w:t>
      </w:r>
      <w:r w:rsidR="00222157">
        <w:rPr>
          <w:sz w:val="24"/>
        </w:rPr>
        <w:t xml:space="preserve">.00. In addition, </w:t>
      </w:r>
      <w:proofErr w:type="spellStart"/>
      <w:r w:rsidR="00222157">
        <w:rPr>
          <w:sz w:val="24"/>
        </w:rPr>
        <w:t>AoA</w:t>
      </w:r>
      <w:proofErr w:type="spellEnd"/>
      <w:r w:rsidR="00222157">
        <w:rPr>
          <w:sz w:val="24"/>
        </w:rPr>
        <w:t xml:space="preserve"> awards a cooperative agreement to NCOA to manage the database.</w:t>
      </w:r>
      <w:r w:rsidR="008F1DAF">
        <w:rPr>
          <w:sz w:val="24"/>
        </w:rPr>
        <w:t xml:space="preserve"> </w:t>
      </w:r>
    </w:p>
    <w:p w14:paraId="06934D82" w14:textId="77777777" w:rsidR="00607BD4" w:rsidRDefault="00607BD4" w:rsidP="00A6642D">
      <w:pPr>
        <w:ind w:left="360"/>
        <w:rPr>
          <w:sz w:val="24"/>
        </w:rPr>
      </w:pPr>
    </w:p>
    <w:p w14:paraId="5C112E38" w14:textId="77777777" w:rsidR="00B83635" w:rsidRDefault="005A19EC" w:rsidP="00A6642D">
      <w:pPr>
        <w:ind w:left="360"/>
        <w:rPr>
          <w:b/>
          <w:sz w:val="24"/>
        </w:rPr>
      </w:pPr>
      <w:r>
        <w:rPr>
          <w:sz w:val="24"/>
        </w:rPr>
        <w:t>Federal staff oversight</w:t>
      </w:r>
      <w:r w:rsidR="009866DF" w:rsidRPr="00B83635">
        <w:rPr>
          <w:sz w:val="24"/>
        </w:rPr>
        <w:tab/>
      </w:r>
      <w:r w:rsidR="009866DF" w:rsidRPr="00B83635">
        <w:rPr>
          <w:sz w:val="24"/>
        </w:rPr>
        <w:tab/>
        <w:t xml:space="preserve">    </w:t>
      </w:r>
      <w:r w:rsidR="00AA1375" w:rsidRPr="00B83635">
        <w:rPr>
          <w:sz w:val="24"/>
        </w:rPr>
        <w:tab/>
      </w:r>
      <w:r w:rsidR="00B83635">
        <w:rPr>
          <w:sz w:val="24"/>
        </w:rPr>
        <w:t xml:space="preserve">  </w:t>
      </w:r>
      <w:r w:rsidR="003A6F2D">
        <w:rPr>
          <w:sz w:val="24"/>
        </w:rPr>
        <w:tab/>
      </w:r>
      <w:r w:rsidR="00EF40DE">
        <w:rPr>
          <w:sz w:val="24"/>
        </w:rPr>
        <w:t xml:space="preserve"> </w:t>
      </w:r>
      <w:r w:rsidR="00AA1375" w:rsidRPr="00B83635">
        <w:rPr>
          <w:sz w:val="24"/>
        </w:rPr>
        <w:t>$</w:t>
      </w:r>
      <w:r w:rsidR="00DA38E1">
        <w:rPr>
          <w:sz w:val="24"/>
        </w:rPr>
        <w:t>9</w:t>
      </w:r>
      <w:r w:rsidR="00EF40DE">
        <w:rPr>
          <w:sz w:val="24"/>
        </w:rPr>
        <w:t>,</w:t>
      </w:r>
      <w:r w:rsidR="00DA38E1">
        <w:rPr>
          <w:sz w:val="24"/>
        </w:rPr>
        <w:t>383</w:t>
      </w:r>
      <w:r w:rsidRPr="005A19EC">
        <w:rPr>
          <w:rStyle w:val="FootnoteReference"/>
          <w:sz w:val="24"/>
          <w:vertAlign w:val="superscript"/>
        </w:rPr>
        <w:footnoteReference w:id="5"/>
      </w:r>
    </w:p>
    <w:p w14:paraId="1A270AD0" w14:textId="77777777" w:rsidR="00B83635" w:rsidRPr="00F36850" w:rsidRDefault="00344DC3" w:rsidP="00A6642D">
      <w:pPr>
        <w:ind w:left="360"/>
        <w:rPr>
          <w:sz w:val="24"/>
          <w:vertAlign w:val="superscript"/>
        </w:rPr>
      </w:pPr>
      <w:r>
        <w:rPr>
          <w:sz w:val="24"/>
        </w:rPr>
        <w:lastRenderedPageBreak/>
        <w:t xml:space="preserve">Annual </w:t>
      </w:r>
      <w:r w:rsidR="009866DF" w:rsidRPr="00A76ADD">
        <w:rPr>
          <w:sz w:val="24"/>
        </w:rPr>
        <w:t>Contract</w:t>
      </w:r>
      <w:r w:rsidR="009866DF">
        <w:rPr>
          <w:sz w:val="24"/>
        </w:rPr>
        <w:t xml:space="preserve"> </w:t>
      </w:r>
      <w:r w:rsidR="00AA1375">
        <w:rPr>
          <w:sz w:val="24"/>
        </w:rPr>
        <w:tab/>
      </w:r>
      <w:r>
        <w:rPr>
          <w:sz w:val="24"/>
        </w:rPr>
        <w:tab/>
      </w:r>
      <w:r>
        <w:rPr>
          <w:sz w:val="24"/>
        </w:rPr>
        <w:tab/>
      </w:r>
      <w:r>
        <w:rPr>
          <w:sz w:val="24"/>
        </w:rPr>
        <w:tab/>
      </w:r>
      <w:r>
        <w:rPr>
          <w:sz w:val="24"/>
        </w:rPr>
        <w:tab/>
      </w:r>
      <w:r w:rsidR="003A6F2D">
        <w:rPr>
          <w:sz w:val="24"/>
        </w:rPr>
        <w:t xml:space="preserve"> </w:t>
      </w:r>
      <w:r w:rsidR="00AA1375">
        <w:rPr>
          <w:sz w:val="24"/>
        </w:rPr>
        <w:t>$</w:t>
      </w:r>
      <w:r w:rsidR="00222157">
        <w:rPr>
          <w:sz w:val="24"/>
        </w:rPr>
        <w:t>89, 653</w:t>
      </w:r>
      <w:r w:rsidR="00222157" w:rsidRPr="00F36850">
        <w:rPr>
          <w:rStyle w:val="FootnoteReference"/>
          <w:sz w:val="24"/>
          <w:vertAlign w:val="superscript"/>
        </w:rPr>
        <w:footnoteReference w:id="6"/>
      </w:r>
    </w:p>
    <w:p w14:paraId="66D699B0" w14:textId="77777777" w:rsidR="00B83635" w:rsidRDefault="00B83635" w:rsidP="00B83635">
      <w:pPr>
        <w:ind w:left="720"/>
        <w:rPr>
          <w:sz w:val="24"/>
        </w:rPr>
      </w:pPr>
    </w:p>
    <w:p w14:paraId="51D2E3C1" w14:textId="77777777" w:rsidR="009866DF" w:rsidRPr="00B801F3" w:rsidRDefault="00A6642D" w:rsidP="00A6642D">
      <w:pPr>
        <w:rPr>
          <w:b/>
          <w:i/>
          <w:sz w:val="24"/>
        </w:rPr>
      </w:pPr>
      <w:r>
        <w:rPr>
          <w:b/>
          <w:i/>
          <w:sz w:val="24"/>
        </w:rPr>
        <w:t xml:space="preserve">TOTAL: </w:t>
      </w:r>
      <w:r w:rsidR="00B83635">
        <w:rPr>
          <w:b/>
          <w:i/>
          <w:sz w:val="24"/>
        </w:rPr>
        <w:t xml:space="preserve"> </w:t>
      </w:r>
      <w:bookmarkStart w:id="6" w:name="OLE_LINK6"/>
      <w:bookmarkStart w:id="7" w:name="OLE_LINK7"/>
      <w:r w:rsidR="00AA1375" w:rsidRPr="00B801F3">
        <w:rPr>
          <w:b/>
          <w:i/>
          <w:sz w:val="24"/>
        </w:rPr>
        <w:t>$</w:t>
      </w:r>
      <w:bookmarkEnd w:id="6"/>
      <w:bookmarkEnd w:id="7"/>
      <w:r w:rsidR="00222157">
        <w:rPr>
          <w:b/>
          <w:i/>
          <w:sz w:val="24"/>
        </w:rPr>
        <w:t>97,</w:t>
      </w:r>
      <w:r w:rsidR="00EF40DE">
        <w:rPr>
          <w:b/>
          <w:i/>
          <w:sz w:val="24"/>
        </w:rPr>
        <w:t>159</w:t>
      </w:r>
    </w:p>
    <w:p w14:paraId="227855C1" w14:textId="77777777" w:rsidR="002160B0" w:rsidRPr="000B2C63" w:rsidRDefault="002160B0" w:rsidP="00A6642D">
      <w:pPr>
        <w:rPr>
          <w:color w:val="C00000"/>
          <w:sz w:val="24"/>
        </w:rPr>
      </w:pPr>
    </w:p>
    <w:p w14:paraId="7D7EA381" w14:textId="77777777" w:rsidR="002160B0" w:rsidRDefault="002160B0" w:rsidP="00A6642D">
      <w:pPr>
        <w:numPr>
          <w:ilvl w:val="0"/>
          <w:numId w:val="9"/>
        </w:numPr>
        <w:shd w:val="clear" w:color="auto" w:fill="FFFFFF"/>
        <w:tabs>
          <w:tab w:val="clear" w:pos="720"/>
          <w:tab w:val="num" w:pos="360"/>
        </w:tabs>
        <w:ind w:left="360"/>
        <w:rPr>
          <w:b/>
          <w:sz w:val="24"/>
          <w:u w:val="single"/>
        </w:rPr>
      </w:pPr>
      <w:r w:rsidRPr="00434DF2">
        <w:rPr>
          <w:b/>
          <w:sz w:val="24"/>
          <w:u w:val="single"/>
        </w:rPr>
        <w:t>Explanation for Program Changes or Adjustments</w:t>
      </w:r>
    </w:p>
    <w:p w14:paraId="7E537642" w14:textId="77777777" w:rsidR="0082214D" w:rsidRDefault="0082214D" w:rsidP="00A6642D">
      <w:pPr>
        <w:shd w:val="clear" w:color="auto" w:fill="FFFFFF"/>
        <w:rPr>
          <w:sz w:val="24"/>
        </w:rPr>
      </w:pPr>
    </w:p>
    <w:p w14:paraId="62ECBF7B" w14:textId="77777777" w:rsidR="006A3021" w:rsidRDefault="006A3021" w:rsidP="00A6642D">
      <w:pPr>
        <w:shd w:val="clear" w:color="auto" w:fill="FFFFFF"/>
        <w:rPr>
          <w:sz w:val="24"/>
        </w:rPr>
      </w:pPr>
      <w:r>
        <w:rPr>
          <w:sz w:val="24"/>
        </w:rPr>
        <w:t>Based on feedback from internal and external stakeholders, modifications to the data collection materials were made. Consistent with the approved ACL Falls Prevention information collection request (OMB Control No. 0985-0039, Exp. Date 01/31/2018), sensitive information was removed/modified from the Participant Information Survey, including:</w:t>
      </w:r>
    </w:p>
    <w:p w14:paraId="2F7AB51D" w14:textId="77777777" w:rsidR="0082214D" w:rsidRDefault="002D30F3" w:rsidP="006A3021">
      <w:pPr>
        <w:numPr>
          <w:ilvl w:val="0"/>
          <w:numId w:val="29"/>
        </w:numPr>
        <w:shd w:val="clear" w:color="auto" w:fill="FFFFFF"/>
        <w:rPr>
          <w:sz w:val="24"/>
        </w:rPr>
      </w:pPr>
      <w:r>
        <w:rPr>
          <w:sz w:val="24"/>
        </w:rPr>
        <w:t>C</w:t>
      </w:r>
      <w:r w:rsidR="0082214D" w:rsidRPr="006A3021">
        <w:rPr>
          <w:sz w:val="24"/>
        </w:rPr>
        <w:t>hange in name to participant ID</w:t>
      </w:r>
    </w:p>
    <w:p w14:paraId="1182F4CD" w14:textId="77777777" w:rsidR="00CC48AC" w:rsidRDefault="002D30F3" w:rsidP="006A3021">
      <w:pPr>
        <w:numPr>
          <w:ilvl w:val="0"/>
          <w:numId w:val="29"/>
        </w:numPr>
        <w:shd w:val="clear" w:color="auto" w:fill="FFFFFF"/>
        <w:rPr>
          <w:sz w:val="24"/>
        </w:rPr>
      </w:pPr>
      <w:r>
        <w:rPr>
          <w:sz w:val="24"/>
        </w:rPr>
        <w:t>C</w:t>
      </w:r>
      <w:r w:rsidR="00CC48AC" w:rsidRPr="006A3021">
        <w:rPr>
          <w:sz w:val="24"/>
        </w:rPr>
        <w:t>hange from full birth date to age</w:t>
      </w:r>
    </w:p>
    <w:p w14:paraId="67F61916" w14:textId="77777777" w:rsidR="00CC48AC" w:rsidRDefault="002D30F3" w:rsidP="006A3021">
      <w:pPr>
        <w:numPr>
          <w:ilvl w:val="0"/>
          <w:numId w:val="29"/>
        </w:numPr>
        <w:shd w:val="clear" w:color="auto" w:fill="FFFFFF"/>
        <w:rPr>
          <w:sz w:val="24"/>
        </w:rPr>
      </w:pPr>
      <w:r>
        <w:rPr>
          <w:sz w:val="24"/>
        </w:rPr>
        <w:t>D</w:t>
      </w:r>
      <w:r w:rsidR="00CC48AC" w:rsidRPr="006A3021">
        <w:rPr>
          <w:sz w:val="24"/>
        </w:rPr>
        <w:t>eletion of</w:t>
      </w:r>
      <w:r w:rsidR="006A3021">
        <w:rPr>
          <w:sz w:val="24"/>
        </w:rPr>
        <w:t xml:space="preserve"> participant</w:t>
      </w:r>
      <w:r w:rsidR="00CC48AC" w:rsidRPr="006A3021">
        <w:rPr>
          <w:sz w:val="24"/>
        </w:rPr>
        <w:t xml:space="preserve"> zip code</w:t>
      </w:r>
    </w:p>
    <w:p w14:paraId="672D5F2B" w14:textId="77777777" w:rsidR="00CC48AC" w:rsidRPr="006A3021" w:rsidRDefault="002D30F3" w:rsidP="006A3021">
      <w:pPr>
        <w:numPr>
          <w:ilvl w:val="0"/>
          <w:numId w:val="29"/>
        </w:numPr>
        <w:shd w:val="clear" w:color="auto" w:fill="FFFFFF"/>
        <w:rPr>
          <w:sz w:val="24"/>
        </w:rPr>
      </w:pPr>
      <w:r>
        <w:rPr>
          <w:sz w:val="24"/>
        </w:rPr>
        <w:t>C</w:t>
      </w:r>
      <w:r w:rsidR="00CC48AC" w:rsidRPr="006A3021">
        <w:rPr>
          <w:sz w:val="24"/>
        </w:rPr>
        <w:t>hanged wording of gender question</w:t>
      </w:r>
    </w:p>
    <w:p w14:paraId="52A8F054" w14:textId="77777777" w:rsidR="00A1260F" w:rsidRDefault="00A1260F" w:rsidP="00CC48AC">
      <w:pPr>
        <w:shd w:val="clear" w:color="auto" w:fill="FFFFFF"/>
        <w:rPr>
          <w:sz w:val="24"/>
        </w:rPr>
      </w:pPr>
    </w:p>
    <w:p w14:paraId="36189C16" w14:textId="77777777" w:rsidR="00CC48AC" w:rsidRDefault="00CC48AC" w:rsidP="00CC48AC">
      <w:pPr>
        <w:shd w:val="clear" w:color="auto" w:fill="FFFFFF"/>
        <w:rPr>
          <w:sz w:val="24"/>
        </w:rPr>
      </w:pPr>
      <w:r>
        <w:rPr>
          <w:sz w:val="24"/>
        </w:rPr>
        <w:t xml:space="preserve">Other changes </w:t>
      </w:r>
      <w:r w:rsidR="006A3021">
        <w:rPr>
          <w:sz w:val="24"/>
        </w:rPr>
        <w:t>on the Participant Information Survey include</w:t>
      </w:r>
      <w:r>
        <w:rPr>
          <w:sz w:val="24"/>
        </w:rPr>
        <w:t>:</w:t>
      </w:r>
    </w:p>
    <w:p w14:paraId="6928BC1A" w14:textId="77777777" w:rsidR="006A3021" w:rsidRDefault="006A3021" w:rsidP="006A3021">
      <w:pPr>
        <w:numPr>
          <w:ilvl w:val="0"/>
          <w:numId w:val="30"/>
        </w:numPr>
        <w:shd w:val="clear" w:color="auto" w:fill="FFFFFF"/>
        <w:rPr>
          <w:sz w:val="24"/>
        </w:rPr>
      </w:pPr>
      <w:r>
        <w:rPr>
          <w:sz w:val="24"/>
        </w:rPr>
        <w:t>Changes in list of chronic conditions to reflect current target populations and prior data results (addition of kidney disease, obesity, and schizophrenia; deletion of Alzheimer’s and multiple sclerosis)</w:t>
      </w:r>
    </w:p>
    <w:p w14:paraId="5AC50F8E" w14:textId="3FAA288B" w:rsidR="004D7C36" w:rsidRDefault="004D7C36" w:rsidP="006A3021">
      <w:pPr>
        <w:numPr>
          <w:ilvl w:val="0"/>
          <w:numId w:val="30"/>
        </w:numPr>
        <w:shd w:val="clear" w:color="auto" w:fill="FFFFFF"/>
        <w:rPr>
          <w:sz w:val="24"/>
        </w:rPr>
      </w:pPr>
      <w:r>
        <w:rPr>
          <w:sz w:val="24"/>
        </w:rPr>
        <w:t xml:space="preserve">Specific to disability category, deletion of Behavioral Risk Factor Surveillance System question and </w:t>
      </w:r>
      <w:r w:rsidR="00BD1AF7">
        <w:rPr>
          <w:sz w:val="24"/>
        </w:rPr>
        <w:t xml:space="preserve">replacement with </w:t>
      </w:r>
      <w:r>
        <w:rPr>
          <w:sz w:val="24"/>
        </w:rPr>
        <w:t xml:space="preserve"> </w:t>
      </w:r>
      <w:commentRangeStart w:id="8"/>
      <w:commentRangeStart w:id="9"/>
      <w:commentRangeStart w:id="10"/>
      <w:r>
        <w:rPr>
          <w:sz w:val="24"/>
        </w:rPr>
        <w:t xml:space="preserve">American Community Survey questions </w:t>
      </w:r>
      <w:commentRangeEnd w:id="8"/>
      <w:r w:rsidR="002808FD">
        <w:rPr>
          <w:rStyle w:val="CommentReference"/>
        </w:rPr>
        <w:commentReference w:id="8"/>
      </w:r>
      <w:commentRangeEnd w:id="9"/>
      <w:r w:rsidR="0021506F">
        <w:rPr>
          <w:rStyle w:val="CommentReference"/>
        </w:rPr>
        <w:commentReference w:id="9"/>
      </w:r>
      <w:commentRangeEnd w:id="10"/>
      <w:r w:rsidR="003108D9">
        <w:rPr>
          <w:rStyle w:val="CommentReference"/>
        </w:rPr>
        <w:commentReference w:id="10"/>
      </w:r>
      <w:r>
        <w:rPr>
          <w:sz w:val="24"/>
        </w:rPr>
        <w:t>to obtain more specific information</w:t>
      </w:r>
    </w:p>
    <w:p w14:paraId="54F299D2" w14:textId="77777777" w:rsidR="00A5033F" w:rsidRDefault="00A5033F" w:rsidP="004D7C36">
      <w:pPr>
        <w:numPr>
          <w:ilvl w:val="0"/>
          <w:numId w:val="30"/>
        </w:numPr>
        <w:shd w:val="clear" w:color="auto" w:fill="FFFFFF"/>
        <w:rPr>
          <w:sz w:val="24"/>
        </w:rPr>
      </w:pPr>
      <w:r w:rsidRPr="004D7C36">
        <w:rPr>
          <w:sz w:val="24"/>
        </w:rPr>
        <w:t>Addition of a question about health status</w:t>
      </w:r>
      <w:r w:rsidR="00BD1AF7">
        <w:rPr>
          <w:sz w:val="24"/>
        </w:rPr>
        <w:t xml:space="preserve"> (self-rated health as excellent, very good, good, fair, or poor)</w:t>
      </w:r>
      <w:r w:rsidRPr="004D7C36">
        <w:rPr>
          <w:sz w:val="24"/>
        </w:rPr>
        <w:t xml:space="preserve"> to get a clearer profile of the participants to </w:t>
      </w:r>
      <w:r w:rsidR="004D7C36">
        <w:rPr>
          <w:sz w:val="24"/>
        </w:rPr>
        <w:t xml:space="preserve">identify vulnerability of population served, as well as </w:t>
      </w:r>
      <w:r w:rsidRPr="004D7C36">
        <w:rPr>
          <w:sz w:val="24"/>
        </w:rPr>
        <w:t>share with potential program funders</w:t>
      </w:r>
    </w:p>
    <w:p w14:paraId="7A03E1F4" w14:textId="77777777" w:rsidR="00A5033F" w:rsidRDefault="00A5033F" w:rsidP="004D7C36">
      <w:pPr>
        <w:numPr>
          <w:ilvl w:val="0"/>
          <w:numId w:val="30"/>
        </w:numPr>
        <w:shd w:val="clear" w:color="auto" w:fill="FFFFFF"/>
        <w:rPr>
          <w:sz w:val="24"/>
        </w:rPr>
      </w:pPr>
      <w:r w:rsidRPr="004D7C36">
        <w:rPr>
          <w:sz w:val="24"/>
        </w:rPr>
        <w:t>Addition of question about provider referral to monitor the success of increased efforts to engage health care systems to refer to community programs</w:t>
      </w:r>
    </w:p>
    <w:p w14:paraId="02005796" w14:textId="77777777" w:rsidR="009F5759" w:rsidRPr="004D7C36" w:rsidRDefault="009F5759" w:rsidP="004D7C36">
      <w:pPr>
        <w:numPr>
          <w:ilvl w:val="0"/>
          <w:numId w:val="30"/>
        </w:numPr>
        <w:shd w:val="clear" w:color="auto" w:fill="FFFFFF"/>
        <w:rPr>
          <w:sz w:val="24"/>
        </w:rPr>
      </w:pPr>
      <w:r w:rsidRPr="004D7C36">
        <w:rPr>
          <w:sz w:val="24"/>
        </w:rPr>
        <w:t xml:space="preserve">Addition of question about self-efficacy to be completed at last program session to be used as an outcome performance monitoring indicator </w:t>
      </w:r>
    </w:p>
    <w:p w14:paraId="622CD867" w14:textId="77777777" w:rsidR="00A5033F" w:rsidRDefault="00A5033F" w:rsidP="009F5759">
      <w:pPr>
        <w:shd w:val="clear" w:color="auto" w:fill="FFFFFF"/>
        <w:rPr>
          <w:sz w:val="24"/>
        </w:rPr>
      </w:pPr>
    </w:p>
    <w:p w14:paraId="6D76C920" w14:textId="77777777" w:rsidR="009F5759" w:rsidRDefault="009F5759" w:rsidP="009F5759">
      <w:pPr>
        <w:shd w:val="clear" w:color="auto" w:fill="FFFFFF"/>
        <w:rPr>
          <w:sz w:val="24"/>
        </w:rPr>
      </w:pPr>
      <w:r>
        <w:rPr>
          <w:sz w:val="24"/>
        </w:rPr>
        <w:t xml:space="preserve">Minor changes are also proposed in the Program Information Cover Sheet, Organization Form, Attendance Form and Semi-Annual Progress Report to make them more consistent with changes in grant expectations outlined in the more recent funding opportunity announcements, particularly the addition of new one-on-one programs which made parts of the forms, geared to group programs, no longer relevant. </w:t>
      </w:r>
      <w:r w:rsidR="002D30F3">
        <w:rPr>
          <w:sz w:val="24"/>
        </w:rPr>
        <w:t>Changes include</w:t>
      </w:r>
      <w:r w:rsidR="00B054F9">
        <w:rPr>
          <w:sz w:val="24"/>
        </w:rPr>
        <w:t>:</w:t>
      </w:r>
    </w:p>
    <w:p w14:paraId="010EBC14" w14:textId="77777777" w:rsidR="004D7C36" w:rsidRDefault="002D30F3" w:rsidP="004D7C36">
      <w:pPr>
        <w:numPr>
          <w:ilvl w:val="0"/>
          <w:numId w:val="31"/>
        </w:numPr>
        <w:shd w:val="clear" w:color="auto" w:fill="FFFFFF"/>
        <w:rPr>
          <w:sz w:val="24"/>
        </w:rPr>
      </w:pPr>
      <w:r>
        <w:rPr>
          <w:sz w:val="24"/>
        </w:rPr>
        <w:t xml:space="preserve">Listing additional CDSME and self-management support programs on the Program Information Cover Sheet (e.g. </w:t>
      </w:r>
      <w:proofErr w:type="spellStart"/>
      <w:r>
        <w:rPr>
          <w:sz w:val="24"/>
        </w:rPr>
        <w:t>EnhanceWellness</w:t>
      </w:r>
      <w:proofErr w:type="spellEnd"/>
      <w:r>
        <w:rPr>
          <w:sz w:val="24"/>
        </w:rPr>
        <w:t xml:space="preserve">, </w:t>
      </w:r>
      <w:proofErr w:type="spellStart"/>
      <w:r>
        <w:rPr>
          <w:sz w:val="24"/>
        </w:rPr>
        <w:t>HomeMeds</w:t>
      </w:r>
      <w:proofErr w:type="spellEnd"/>
      <w:r>
        <w:rPr>
          <w:sz w:val="24"/>
        </w:rPr>
        <w:t>, PEARLS)</w:t>
      </w:r>
    </w:p>
    <w:p w14:paraId="2D51EAA9" w14:textId="77777777" w:rsidR="002D30F3" w:rsidRDefault="002D30F3" w:rsidP="004D7C36">
      <w:pPr>
        <w:numPr>
          <w:ilvl w:val="0"/>
          <w:numId w:val="31"/>
        </w:numPr>
        <w:shd w:val="clear" w:color="auto" w:fill="FFFFFF"/>
        <w:rPr>
          <w:sz w:val="24"/>
        </w:rPr>
      </w:pPr>
      <w:r>
        <w:rPr>
          <w:sz w:val="24"/>
        </w:rPr>
        <w:t xml:space="preserve">Deleting staff/volunteer status from the Program Information Cover </w:t>
      </w:r>
      <w:proofErr w:type="gramStart"/>
      <w:r>
        <w:rPr>
          <w:sz w:val="24"/>
        </w:rPr>
        <w:t>Sheet,</w:t>
      </w:r>
      <w:proofErr w:type="gramEnd"/>
      <w:r>
        <w:rPr>
          <w:sz w:val="24"/>
        </w:rPr>
        <w:t xml:space="preserve"> and adding email address to the program facilitator contact information.</w:t>
      </w:r>
    </w:p>
    <w:p w14:paraId="3AA4335B" w14:textId="77777777" w:rsidR="002D30F3" w:rsidRPr="002D30F3" w:rsidRDefault="002D30F3" w:rsidP="002D30F3">
      <w:pPr>
        <w:numPr>
          <w:ilvl w:val="0"/>
          <w:numId w:val="31"/>
        </w:numPr>
        <w:shd w:val="clear" w:color="auto" w:fill="FFFFFF"/>
        <w:rPr>
          <w:sz w:val="24"/>
        </w:rPr>
      </w:pPr>
      <w:r>
        <w:rPr>
          <w:sz w:val="24"/>
        </w:rPr>
        <w:t>Combing the organizational information form for host organizations and implementation sites to simplify collection of this information.</w:t>
      </w:r>
    </w:p>
    <w:p w14:paraId="485306DB" w14:textId="77777777" w:rsidR="009F5759" w:rsidRDefault="009F5759" w:rsidP="009F5759">
      <w:pPr>
        <w:shd w:val="clear" w:color="auto" w:fill="FFFFFF"/>
        <w:rPr>
          <w:sz w:val="24"/>
        </w:rPr>
      </w:pPr>
    </w:p>
    <w:p w14:paraId="343AEB28" w14:textId="77777777" w:rsidR="009F5759" w:rsidRDefault="009F5759" w:rsidP="009F5759">
      <w:pPr>
        <w:shd w:val="clear" w:color="auto" w:fill="FFFFFF"/>
        <w:rPr>
          <w:sz w:val="24"/>
        </w:rPr>
      </w:pPr>
      <w:r>
        <w:rPr>
          <w:sz w:val="24"/>
        </w:rPr>
        <w:t xml:space="preserve">ACL will not be requesting renewal for the </w:t>
      </w:r>
      <w:r w:rsidRPr="00815639">
        <w:rPr>
          <w:b/>
          <w:sz w:val="24"/>
        </w:rPr>
        <w:t>Integrated Services Delivery System Assessment Tool</w:t>
      </w:r>
      <w:r>
        <w:rPr>
          <w:b/>
          <w:sz w:val="24"/>
        </w:rPr>
        <w:t xml:space="preserve"> </w:t>
      </w:r>
      <w:r w:rsidRPr="009F5759">
        <w:rPr>
          <w:sz w:val="24"/>
        </w:rPr>
        <w:t>as</w:t>
      </w:r>
      <w:r>
        <w:rPr>
          <w:b/>
          <w:sz w:val="24"/>
        </w:rPr>
        <w:t xml:space="preserve"> </w:t>
      </w:r>
      <w:r>
        <w:rPr>
          <w:sz w:val="24"/>
        </w:rPr>
        <w:t>this information is not relevant for monitoring the new grants.</w:t>
      </w:r>
    </w:p>
    <w:p w14:paraId="535C3113" w14:textId="77777777" w:rsidR="009F5759" w:rsidRPr="009F5759" w:rsidRDefault="009F5759" w:rsidP="009F5759">
      <w:pPr>
        <w:shd w:val="clear" w:color="auto" w:fill="FFFFFF"/>
        <w:rPr>
          <w:sz w:val="24"/>
          <w:u w:val="single"/>
        </w:rPr>
      </w:pPr>
    </w:p>
    <w:p w14:paraId="12D3940D" w14:textId="36903CA1" w:rsidR="002160B0" w:rsidRPr="006A0F8B" w:rsidRDefault="00E60437" w:rsidP="009F5759">
      <w:pPr>
        <w:rPr>
          <w:sz w:val="24"/>
        </w:rPr>
      </w:pPr>
      <w:r w:rsidRPr="006A0F8B">
        <w:rPr>
          <w:sz w:val="24"/>
        </w:rPr>
        <w:t>In addition</w:t>
      </w:r>
      <w:r w:rsidR="009F5759" w:rsidRPr="006A0F8B">
        <w:rPr>
          <w:sz w:val="24"/>
        </w:rPr>
        <w:t xml:space="preserve"> to changes in the forms</w:t>
      </w:r>
      <w:r w:rsidR="00C33699" w:rsidRPr="006A0F8B">
        <w:rPr>
          <w:sz w:val="24"/>
        </w:rPr>
        <w:t xml:space="preserve">, based on guidance from OMB, the program will start collecting individual-level data from a sample of program participants rather than from a census as was approved previously. The benefit of using a sample is the reduced burden on the public. But this approach will place an increased burden on participating sites and Federal staff. As there is no contract in place for sampling or data collection with the CDSME grantees, the providers themselves, with the support of Federal staff and </w:t>
      </w:r>
      <w:r w:rsidR="00BD275A" w:rsidRPr="006A0F8B">
        <w:rPr>
          <w:sz w:val="24"/>
        </w:rPr>
        <w:t>the</w:t>
      </w:r>
      <w:r w:rsidR="00C33699" w:rsidRPr="006A0F8B">
        <w:rPr>
          <w:sz w:val="24"/>
        </w:rPr>
        <w:t xml:space="preserve"> TA provider for this program, will have to generate and implement an acceptable sampling frame. </w:t>
      </w:r>
    </w:p>
    <w:p w14:paraId="59E36AA6" w14:textId="77777777" w:rsidR="009F5759" w:rsidRPr="00BD275A" w:rsidRDefault="009F5759" w:rsidP="009F5759">
      <w:pPr>
        <w:rPr>
          <w:color w:val="C00000"/>
          <w:sz w:val="24"/>
        </w:rPr>
      </w:pPr>
    </w:p>
    <w:p w14:paraId="047F376D" w14:textId="77777777" w:rsidR="002160B0" w:rsidRPr="001C781D" w:rsidRDefault="002160B0" w:rsidP="00A6642D">
      <w:pPr>
        <w:numPr>
          <w:ilvl w:val="0"/>
          <w:numId w:val="9"/>
        </w:numPr>
        <w:tabs>
          <w:tab w:val="clear" w:pos="720"/>
          <w:tab w:val="num" w:pos="360"/>
        </w:tabs>
        <w:ind w:left="360"/>
        <w:rPr>
          <w:b/>
          <w:sz w:val="24"/>
          <w:u w:val="single"/>
        </w:rPr>
      </w:pPr>
      <w:r w:rsidRPr="001C781D">
        <w:rPr>
          <w:b/>
          <w:sz w:val="24"/>
          <w:u w:val="single"/>
        </w:rPr>
        <w:t>Plans for Tabulation and Publication and Project Time Schedule</w:t>
      </w:r>
    </w:p>
    <w:p w14:paraId="1F7E1143" w14:textId="77777777" w:rsidR="002160B0" w:rsidRPr="000B2C63" w:rsidRDefault="002160B0" w:rsidP="00A6642D">
      <w:pPr>
        <w:rPr>
          <w:b/>
          <w:color w:val="C00000"/>
          <w:sz w:val="24"/>
        </w:rPr>
      </w:pPr>
    </w:p>
    <w:p w14:paraId="426907D0" w14:textId="5672ABBA" w:rsidR="00BC31F4" w:rsidRDefault="009C4269" w:rsidP="00A6642D">
      <w:pPr>
        <w:rPr>
          <w:sz w:val="24"/>
        </w:rPr>
      </w:pPr>
      <w:r>
        <w:rPr>
          <w:sz w:val="24"/>
        </w:rPr>
        <w:t xml:space="preserve">Data </w:t>
      </w:r>
      <w:r w:rsidR="00C705F0">
        <w:rPr>
          <w:sz w:val="24"/>
        </w:rPr>
        <w:t>w</w:t>
      </w:r>
      <w:r w:rsidR="007623BE">
        <w:rPr>
          <w:sz w:val="24"/>
        </w:rPr>
        <w:t xml:space="preserve">ill </w:t>
      </w:r>
      <w:r w:rsidR="00C705F0">
        <w:rPr>
          <w:sz w:val="24"/>
        </w:rPr>
        <w:t>be</w:t>
      </w:r>
      <w:r w:rsidR="005E25DF">
        <w:rPr>
          <w:sz w:val="24"/>
        </w:rPr>
        <w:t xml:space="preserve"> due semi-annually</w:t>
      </w:r>
      <w:r w:rsidR="00C705F0">
        <w:rPr>
          <w:sz w:val="24"/>
        </w:rPr>
        <w:t xml:space="preserve"> and</w:t>
      </w:r>
      <w:r w:rsidR="00BC31F4">
        <w:rPr>
          <w:sz w:val="24"/>
        </w:rPr>
        <w:t xml:space="preserve"> reviewed </w:t>
      </w:r>
      <w:r w:rsidR="003E3193">
        <w:rPr>
          <w:sz w:val="24"/>
        </w:rPr>
        <w:t>by</w:t>
      </w:r>
      <w:r w:rsidR="00EF40DE">
        <w:rPr>
          <w:sz w:val="24"/>
        </w:rPr>
        <w:t xml:space="preserve"> </w:t>
      </w:r>
      <w:proofErr w:type="spellStart"/>
      <w:r w:rsidR="00EF40DE">
        <w:rPr>
          <w:sz w:val="24"/>
        </w:rPr>
        <w:t>AoA</w:t>
      </w:r>
      <w:proofErr w:type="spellEnd"/>
      <w:r w:rsidR="00EF40DE">
        <w:rPr>
          <w:sz w:val="24"/>
        </w:rPr>
        <w:t xml:space="preserve"> project officers and technical assistance liaisons at the CDSME National Resource Center.</w:t>
      </w:r>
      <w:r w:rsidR="003E3193">
        <w:rPr>
          <w:sz w:val="24"/>
        </w:rPr>
        <w:t xml:space="preserve">  If</w:t>
      </w:r>
      <w:r w:rsidR="00BC31F4">
        <w:rPr>
          <w:sz w:val="24"/>
        </w:rPr>
        <w:t xml:space="preserve"> inconsistencies are noted</w:t>
      </w:r>
      <w:r w:rsidR="00EF40DE">
        <w:rPr>
          <w:sz w:val="24"/>
        </w:rPr>
        <w:t>,</w:t>
      </w:r>
      <w:r w:rsidR="00BC31F4">
        <w:rPr>
          <w:sz w:val="24"/>
        </w:rPr>
        <w:t xml:space="preserve"> states </w:t>
      </w:r>
      <w:r w:rsidR="007623BE">
        <w:rPr>
          <w:sz w:val="24"/>
        </w:rPr>
        <w:t>will</w:t>
      </w:r>
      <w:r w:rsidR="00BC31F4">
        <w:rPr>
          <w:sz w:val="24"/>
        </w:rPr>
        <w:t xml:space="preserve"> </w:t>
      </w:r>
      <w:r w:rsidR="00C705F0">
        <w:rPr>
          <w:sz w:val="24"/>
        </w:rPr>
        <w:t xml:space="preserve">be </w:t>
      </w:r>
      <w:r w:rsidR="00BC31F4">
        <w:rPr>
          <w:sz w:val="24"/>
        </w:rPr>
        <w:t xml:space="preserve">asked to correct and resubmit their reports.  Once all reports are verified, </w:t>
      </w:r>
      <w:r w:rsidR="005406A4">
        <w:rPr>
          <w:sz w:val="24"/>
        </w:rPr>
        <w:t xml:space="preserve">the data </w:t>
      </w:r>
      <w:r w:rsidR="007623BE">
        <w:rPr>
          <w:sz w:val="24"/>
        </w:rPr>
        <w:t>will</w:t>
      </w:r>
      <w:r w:rsidR="00C705F0">
        <w:rPr>
          <w:sz w:val="24"/>
        </w:rPr>
        <w:t xml:space="preserve"> be</w:t>
      </w:r>
      <w:r w:rsidR="00A416DA">
        <w:rPr>
          <w:sz w:val="24"/>
        </w:rPr>
        <w:t xml:space="preserve"> aggregated </w:t>
      </w:r>
      <w:r w:rsidR="00DA4211">
        <w:rPr>
          <w:sz w:val="24"/>
        </w:rPr>
        <w:t>and analyzed</w:t>
      </w:r>
      <w:r w:rsidR="005406A4">
        <w:rPr>
          <w:sz w:val="24"/>
        </w:rPr>
        <w:t xml:space="preserve"> by </w:t>
      </w:r>
      <w:proofErr w:type="spellStart"/>
      <w:r w:rsidR="0056387E">
        <w:rPr>
          <w:sz w:val="24"/>
        </w:rPr>
        <w:t>AoA</w:t>
      </w:r>
      <w:proofErr w:type="spellEnd"/>
      <w:r w:rsidR="00EF40DE">
        <w:rPr>
          <w:sz w:val="24"/>
        </w:rPr>
        <w:t xml:space="preserve"> and NCOA</w:t>
      </w:r>
      <w:r w:rsidR="00BC31F4">
        <w:rPr>
          <w:sz w:val="24"/>
        </w:rPr>
        <w:t xml:space="preserve">.  </w:t>
      </w:r>
      <w:r w:rsidR="00C705F0">
        <w:rPr>
          <w:sz w:val="24"/>
        </w:rPr>
        <w:t>Based on previous data collections, this process w</w:t>
      </w:r>
      <w:r w:rsidR="007623BE">
        <w:rPr>
          <w:sz w:val="24"/>
        </w:rPr>
        <w:t>ill</w:t>
      </w:r>
      <w:r w:rsidR="00C705F0">
        <w:rPr>
          <w:sz w:val="24"/>
        </w:rPr>
        <w:t xml:space="preserve"> take</w:t>
      </w:r>
      <w:r w:rsidR="00BC31F4">
        <w:rPr>
          <w:sz w:val="24"/>
        </w:rPr>
        <w:t xml:space="preserve"> </w:t>
      </w:r>
      <w:r w:rsidR="00EF40DE">
        <w:rPr>
          <w:sz w:val="24"/>
        </w:rPr>
        <w:t>about one month</w:t>
      </w:r>
      <w:r w:rsidR="0056387E">
        <w:rPr>
          <w:sz w:val="24"/>
        </w:rPr>
        <w:t xml:space="preserve"> after each progress report</w:t>
      </w:r>
      <w:r w:rsidR="00BC31F4">
        <w:rPr>
          <w:sz w:val="24"/>
        </w:rPr>
        <w:t xml:space="preserve">. When the national data is finalized, the </w:t>
      </w:r>
      <w:r w:rsidR="0056387E">
        <w:rPr>
          <w:sz w:val="24"/>
        </w:rPr>
        <w:t xml:space="preserve">aggregate </w:t>
      </w:r>
      <w:r w:rsidR="005406A4">
        <w:rPr>
          <w:sz w:val="24"/>
        </w:rPr>
        <w:t xml:space="preserve">information </w:t>
      </w:r>
      <w:r w:rsidR="00C705F0">
        <w:rPr>
          <w:sz w:val="24"/>
        </w:rPr>
        <w:t>w</w:t>
      </w:r>
      <w:r w:rsidR="007623BE">
        <w:rPr>
          <w:sz w:val="24"/>
        </w:rPr>
        <w:t>ill</w:t>
      </w:r>
      <w:r w:rsidR="00C705F0">
        <w:rPr>
          <w:sz w:val="24"/>
        </w:rPr>
        <w:t xml:space="preserve"> be</w:t>
      </w:r>
      <w:r w:rsidR="005406A4">
        <w:rPr>
          <w:sz w:val="24"/>
        </w:rPr>
        <w:t xml:space="preserve"> posted on</w:t>
      </w:r>
      <w:r w:rsidR="00BC31F4">
        <w:rPr>
          <w:sz w:val="24"/>
        </w:rPr>
        <w:t xml:space="preserve"> </w:t>
      </w:r>
      <w:r w:rsidR="00EF40DE">
        <w:rPr>
          <w:sz w:val="24"/>
        </w:rPr>
        <w:t xml:space="preserve">the </w:t>
      </w:r>
      <w:proofErr w:type="spellStart"/>
      <w:r w:rsidR="0056387E">
        <w:rPr>
          <w:sz w:val="24"/>
        </w:rPr>
        <w:t>AoA</w:t>
      </w:r>
      <w:proofErr w:type="spellEnd"/>
      <w:r w:rsidR="00EF40DE">
        <w:rPr>
          <w:sz w:val="24"/>
        </w:rPr>
        <w:t xml:space="preserve"> and NCOA</w:t>
      </w:r>
      <w:r w:rsidR="0056387E">
        <w:rPr>
          <w:sz w:val="24"/>
        </w:rPr>
        <w:t xml:space="preserve"> </w:t>
      </w:r>
      <w:r w:rsidR="005406A4">
        <w:rPr>
          <w:sz w:val="24"/>
        </w:rPr>
        <w:t>web</w:t>
      </w:r>
      <w:r w:rsidR="002A61AE">
        <w:rPr>
          <w:sz w:val="24"/>
        </w:rPr>
        <w:t>site</w:t>
      </w:r>
      <w:r w:rsidR="00EF40DE">
        <w:rPr>
          <w:sz w:val="24"/>
        </w:rPr>
        <w:t>s</w:t>
      </w:r>
      <w:r w:rsidR="0056387E">
        <w:rPr>
          <w:sz w:val="24"/>
        </w:rPr>
        <w:t xml:space="preserve">, which are </w:t>
      </w:r>
      <w:proofErr w:type="gramStart"/>
      <w:r w:rsidR="0056387E">
        <w:rPr>
          <w:sz w:val="24"/>
        </w:rPr>
        <w:t>both</w:t>
      </w:r>
      <w:proofErr w:type="gramEnd"/>
      <w:r w:rsidR="0056387E">
        <w:rPr>
          <w:sz w:val="24"/>
        </w:rPr>
        <w:t xml:space="preserve"> </w:t>
      </w:r>
      <w:r w:rsidR="007C40F1">
        <w:rPr>
          <w:sz w:val="24"/>
        </w:rPr>
        <w:t>available to the public</w:t>
      </w:r>
      <w:r w:rsidR="005406A4">
        <w:rPr>
          <w:sz w:val="24"/>
        </w:rPr>
        <w:t>.</w:t>
      </w:r>
      <w:r w:rsidR="002A61AE">
        <w:rPr>
          <w:sz w:val="24"/>
        </w:rPr>
        <w:t xml:space="preserve"> </w:t>
      </w:r>
      <w:r w:rsidR="00AB038B">
        <w:rPr>
          <w:sz w:val="24"/>
        </w:rPr>
        <w:t xml:space="preserve"> </w:t>
      </w:r>
      <w:r w:rsidR="0056387E">
        <w:rPr>
          <w:sz w:val="24"/>
        </w:rPr>
        <w:t>NCOA</w:t>
      </w:r>
      <w:r w:rsidR="00177C2D">
        <w:rPr>
          <w:sz w:val="24"/>
        </w:rPr>
        <w:t xml:space="preserve"> </w:t>
      </w:r>
      <w:r w:rsidR="007623BE">
        <w:rPr>
          <w:sz w:val="24"/>
        </w:rPr>
        <w:t xml:space="preserve">will </w:t>
      </w:r>
      <w:r w:rsidR="00177C2D">
        <w:rPr>
          <w:sz w:val="24"/>
        </w:rPr>
        <w:t xml:space="preserve">provide </w:t>
      </w:r>
      <w:proofErr w:type="spellStart"/>
      <w:r w:rsidR="002A61AE">
        <w:rPr>
          <w:sz w:val="24"/>
        </w:rPr>
        <w:t>AoA</w:t>
      </w:r>
      <w:proofErr w:type="spellEnd"/>
      <w:r w:rsidR="002A61AE">
        <w:rPr>
          <w:sz w:val="24"/>
        </w:rPr>
        <w:t xml:space="preserve"> and state grantees </w:t>
      </w:r>
      <w:r w:rsidR="003E6ADC">
        <w:rPr>
          <w:sz w:val="24"/>
        </w:rPr>
        <w:t xml:space="preserve">access </w:t>
      </w:r>
      <w:r w:rsidR="00177C2D">
        <w:rPr>
          <w:sz w:val="24"/>
        </w:rPr>
        <w:t xml:space="preserve">to the data in </w:t>
      </w:r>
      <w:r w:rsidR="00BC31F4">
        <w:rPr>
          <w:sz w:val="24"/>
        </w:rPr>
        <w:t>charts</w:t>
      </w:r>
      <w:r w:rsidR="003E6ADC">
        <w:rPr>
          <w:sz w:val="24"/>
        </w:rPr>
        <w:t>,</w:t>
      </w:r>
      <w:r w:rsidR="00BC31F4">
        <w:rPr>
          <w:sz w:val="24"/>
        </w:rPr>
        <w:t xml:space="preserve"> graphs</w:t>
      </w:r>
      <w:r w:rsidR="00EF40DE">
        <w:rPr>
          <w:sz w:val="24"/>
        </w:rPr>
        <w:t>,</w:t>
      </w:r>
      <w:r w:rsidR="003E6ADC">
        <w:rPr>
          <w:sz w:val="24"/>
        </w:rPr>
        <w:t xml:space="preserve"> and other summaries</w:t>
      </w:r>
      <w:r w:rsidR="00964058">
        <w:rPr>
          <w:sz w:val="24"/>
        </w:rPr>
        <w:t xml:space="preserve"> depicting </w:t>
      </w:r>
      <w:r w:rsidR="00BC31F4">
        <w:rPr>
          <w:sz w:val="24"/>
        </w:rPr>
        <w:t xml:space="preserve">the national data and each state’s data.  </w:t>
      </w:r>
      <w:r w:rsidR="00AB038B">
        <w:rPr>
          <w:sz w:val="24"/>
        </w:rPr>
        <w:t>A report, summarizing the findings and lessons learned,</w:t>
      </w:r>
      <w:r w:rsidR="00EF099A">
        <w:rPr>
          <w:sz w:val="24"/>
        </w:rPr>
        <w:t xml:space="preserve"> </w:t>
      </w:r>
      <w:r w:rsidR="00C705F0">
        <w:rPr>
          <w:sz w:val="24"/>
        </w:rPr>
        <w:t>w</w:t>
      </w:r>
      <w:r w:rsidR="007623BE">
        <w:rPr>
          <w:sz w:val="24"/>
        </w:rPr>
        <w:t>ill</w:t>
      </w:r>
      <w:r w:rsidR="00EF099A">
        <w:rPr>
          <w:sz w:val="24"/>
        </w:rPr>
        <w:t xml:space="preserve"> be </w:t>
      </w:r>
      <w:r w:rsidR="0056387E">
        <w:rPr>
          <w:sz w:val="24"/>
        </w:rPr>
        <w:t xml:space="preserve">prepared </w:t>
      </w:r>
      <w:r w:rsidR="00EF099A">
        <w:rPr>
          <w:sz w:val="24"/>
        </w:rPr>
        <w:t>no later than 6 months after each data submission</w:t>
      </w:r>
      <w:r w:rsidR="00AB038B">
        <w:rPr>
          <w:sz w:val="24"/>
        </w:rPr>
        <w:t>.</w:t>
      </w:r>
    </w:p>
    <w:p w14:paraId="525D938C" w14:textId="77777777" w:rsidR="00BC31F4" w:rsidRDefault="00BC31F4" w:rsidP="00A6642D">
      <w:pPr>
        <w:ind w:left="720"/>
        <w:rPr>
          <w:sz w:val="24"/>
        </w:rPr>
      </w:pPr>
    </w:p>
    <w:p w14:paraId="6AF24BA8" w14:textId="6A8C78FB" w:rsidR="00BC31F4" w:rsidRDefault="008B0977" w:rsidP="00A6642D">
      <w:pPr>
        <w:rPr>
          <w:sz w:val="24"/>
        </w:rPr>
      </w:pPr>
      <w:r>
        <w:rPr>
          <w:sz w:val="24"/>
        </w:rPr>
        <w:t xml:space="preserve">. </w:t>
      </w:r>
    </w:p>
    <w:p w14:paraId="6C4D5827" w14:textId="77777777" w:rsidR="002160B0" w:rsidRPr="000B2C63" w:rsidRDefault="002160B0" w:rsidP="00A6642D">
      <w:pPr>
        <w:ind w:left="720"/>
        <w:rPr>
          <w:color w:val="C00000"/>
          <w:sz w:val="24"/>
        </w:rPr>
      </w:pPr>
    </w:p>
    <w:p w14:paraId="6E3BAE33" w14:textId="77777777" w:rsidR="002160B0" w:rsidRDefault="002160B0" w:rsidP="00A6642D">
      <w:pPr>
        <w:numPr>
          <w:ilvl w:val="0"/>
          <w:numId w:val="9"/>
        </w:numPr>
        <w:tabs>
          <w:tab w:val="clear" w:pos="720"/>
          <w:tab w:val="num" w:pos="360"/>
        </w:tabs>
        <w:ind w:left="360"/>
        <w:rPr>
          <w:b/>
          <w:sz w:val="24"/>
          <w:u w:val="single"/>
        </w:rPr>
      </w:pPr>
      <w:r w:rsidRPr="001C781D">
        <w:rPr>
          <w:b/>
          <w:sz w:val="24"/>
          <w:u w:val="single"/>
        </w:rPr>
        <w:t>Reason(s) Display of OMB Expiration Date is Inappropriate</w:t>
      </w:r>
    </w:p>
    <w:p w14:paraId="0296D93C" w14:textId="77777777" w:rsidR="006635BC" w:rsidRPr="001C781D" w:rsidRDefault="006635BC" w:rsidP="00A6642D">
      <w:pPr>
        <w:ind w:left="360"/>
        <w:rPr>
          <w:b/>
          <w:sz w:val="24"/>
          <w:u w:val="single"/>
        </w:rPr>
      </w:pPr>
    </w:p>
    <w:p w14:paraId="70188C44" w14:textId="63D19298" w:rsidR="003C293C" w:rsidRPr="00DA7FF5" w:rsidRDefault="005A19EC" w:rsidP="00A6642D">
      <w:pPr>
        <w:rPr>
          <w:sz w:val="24"/>
        </w:rPr>
      </w:pPr>
      <w:r>
        <w:rPr>
          <w:sz w:val="24"/>
        </w:rPr>
        <w:t>The OMB expiration date will be displayed on all data collection instruments.</w:t>
      </w:r>
    </w:p>
    <w:p w14:paraId="78C9F2C1" w14:textId="77777777" w:rsidR="002160B0" w:rsidRPr="000B2C63" w:rsidRDefault="002160B0" w:rsidP="00A6642D">
      <w:pPr>
        <w:rPr>
          <w:color w:val="C00000"/>
          <w:sz w:val="24"/>
        </w:rPr>
      </w:pPr>
    </w:p>
    <w:p w14:paraId="7672D62A" w14:textId="77777777" w:rsidR="002160B0" w:rsidRDefault="002160B0" w:rsidP="00A6642D">
      <w:pPr>
        <w:numPr>
          <w:ilvl w:val="0"/>
          <w:numId w:val="9"/>
        </w:numPr>
        <w:tabs>
          <w:tab w:val="clear" w:pos="720"/>
          <w:tab w:val="num" w:pos="360"/>
        </w:tabs>
        <w:ind w:left="360"/>
        <w:rPr>
          <w:b/>
          <w:sz w:val="24"/>
          <w:u w:val="single"/>
        </w:rPr>
      </w:pPr>
      <w:r w:rsidRPr="001C781D">
        <w:rPr>
          <w:b/>
          <w:sz w:val="24"/>
          <w:u w:val="single"/>
        </w:rPr>
        <w:t>Exceptions to Certification for Paperwork Reduction Act Submissions</w:t>
      </w:r>
    </w:p>
    <w:p w14:paraId="2E8EF36F" w14:textId="77777777" w:rsidR="006635BC" w:rsidRPr="001C781D" w:rsidRDefault="006635BC" w:rsidP="00A6642D">
      <w:pPr>
        <w:ind w:left="360"/>
        <w:rPr>
          <w:b/>
          <w:sz w:val="24"/>
          <w:u w:val="single"/>
        </w:rPr>
      </w:pPr>
    </w:p>
    <w:p w14:paraId="3D1DABA3" w14:textId="77777777" w:rsidR="00B24A9A" w:rsidRPr="00F36850" w:rsidRDefault="003C293C" w:rsidP="00A6642D">
      <w:pPr>
        <w:pStyle w:val="BodyTextIndent"/>
        <w:ind w:left="0"/>
        <w:rPr>
          <w:rFonts w:ascii="Times New Roman" w:hAnsi="Times New Roman"/>
        </w:rPr>
      </w:pPr>
      <w:r w:rsidRPr="007C40F1">
        <w:rPr>
          <w:rFonts w:ascii="Times New Roman" w:hAnsi="Times New Roman"/>
        </w:rPr>
        <w:t>There are no exceptions to the certification.</w:t>
      </w:r>
    </w:p>
    <w:sectPr w:rsidR="00B24A9A" w:rsidRPr="00F36850">
      <w:footerReference w:type="default" r:id="rId15"/>
      <w:endnotePr>
        <w:numFmt w:val="decimal"/>
      </w:endnotePr>
      <w:type w:val="continuous"/>
      <w:pgSz w:w="12240" w:h="15840"/>
      <w:pgMar w:top="1440" w:right="1440" w:bottom="1440" w:left="1440" w:header="1440" w:footer="1440" w:gutter="0"/>
      <w:cols w:space="720"/>
      <w:noEndnote/>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Author" w:initials="A">
    <w:p w14:paraId="29798A73" w14:textId="001185E8" w:rsidR="0070751A" w:rsidRPr="0070751A" w:rsidRDefault="0070751A">
      <w:pPr>
        <w:pStyle w:val="CommentText"/>
        <w:rPr>
          <w:b/>
        </w:rPr>
      </w:pPr>
      <w:r>
        <w:rPr>
          <w:rStyle w:val="CommentReference"/>
        </w:rPr>
        <w:annotationRef/>
      </w:r>
      <w:r>
        <w:rPr>
          <w:b/>
        </w:rPr>
        <w:t>KPK – thank you for the sample CMS language. I included it here, and updated the chart below accordingly.</w:t>
      </w:r>
    </w:p>
  </w:comment>
  <w:comment w:id="2" w:author="Author" w:initials="A">
    <w:p w14:paraId="320DAACB" w14:textId="77777777" w:rsidR="008A7725" w:rsidRDefault="008A7725">
      <w:pPr>
        <w:pStyle w:val="CommentText"/>
      </w:pPr>
      <w:r>
        <w:rPr>
          <w:rStyle w:val="CommentReference"/>
        </w:rPr>
        <w:annotationRef/>
      </w:r>
      <w:r>
        <w:t xml:space="preserve">How are benefits and overhead accounted for?  </w:t>
      </w:r>
    </w:p>
    <w:p w14:paraId="515DFA19" w14:textId="77777777" w:rsidR="00872D13" w:rsidRDefault="00872D13">
      <w:pPr>
        <w:pStyle w:val="CommentText"/>
      </w:pPr>
    </w:p>
    <w:p w14:paraId="1D506E72" w14:textId="46BB7C16" w:rsidR="00765420" w:rsidRPr="00872D13" w:rsidRDefault="00765420">
      <w:pPr>
        <w:pStyle w:val="CommentText"/>
        <w:rPr>
          <w:b/>
        </w:rPr>
      </w:pPr>
    </w:p>
  </w:comment>
  <w:comment w:id="3" w:author="Author" w:initials="A">
    <w:p w14:paraId="31A9CB54" w14:textId="77777777" w:rsidR="0021506F" w:rsidRDefault="0021506F">
      <w:pPr>
        <w:pStyle w:val="CommentText"/>
      </w:pPr>
      <w:r>
        <w:rPr>
          <w:rStyle w:val="CommentReference"/>
        </w:rPr>
        <w:annotationRef/>
      </w:r>
      <w:r>
        <w:t>Generally, HHS recommends accounting for overhead and benefits at 100% of wages.</w:t>
      </w:r>
    </w:p>
  </w:comment>
  <w:comment w:id="4" w:author="Author" w:initials="A">
    <w:p w14:paraId="159CE0A5" w14:textId="72E1CBD6" w:rsidR="00BC3FBF" w:rsidRDefault="00BC3FBF">
      <w:pPr>
        <w:pStyle w:val="CommentText"/>
      </w:pPr>
      <w:r>
        <w:rPr>
          <w:rStyle w:val="CommentReference"/>
        </w:rPr>
        <w:annotationRef/>
      </w:r>
      <w:r>
        <w:rPr>
          <w:b/>
        </w:rPr>
        <w:t>KPK – Department of Labor sources only provide hourly rate, therefore we have no basis for estimating benefits and overhead. Additionally, benefits and overhead vary significantly by organization type and personnel type (FTE vs. contractor vs. volunteer, etc.).  ACL uses a rate of 25% for benefits for Federal Employees.  We could use this as a proxy if OMB thinks this would more accurately account for all costs.</w:t>
      </w:r>
    </w:p>
  </w:comment>
  <w:comment w:id="5" w:author="Author" w:initials="A">
    <w:p w14:paraId="73B0D05E" w14:textId="06782060" w:rsidR="00D17C9A" w:rsidRDefault="00D17C9A" w:rsidP="003108D9">
      <w:pPr>
        <w:pStyle w:val="CommentText"/>
        <w:rPr>
          <w:szCs w:val="22"/>
        </w:rPr>
      </w:pPr>
      <w:r>
        <w:rPr>
          <w:rStyle w:val="CommentReference"/>
        </w:rPr>
        <w:annotationRef/>
      </w:r>
      <w:r>
        <w:t>Here are some examples where the agencies have followed the HHS analytics team’s draft guidance about doubling base wages to account for benefits and overhead:</w:t>
      </w:r>
    </w:p>
    <w:p w14:paraId="6136AD8B" w14:textId="77777777" w:rsidR="00D17C9A" w:rsidRDefault="00D17C9A" w:rsidP="00D17C9A">
      <w:pPr>
        <w:rPr>
          <w:color w:val="000099"/>
        </w:rPr>
      </w:pPr>
    </w:p>
    <w:p w14:paraId="09AC9008" w14:textId="77777777" w:rsidR="00D17C9A" w:rsidRDefault="00D17C9A" w:rsidP="00D17C9A">
      <w:pPr>
        <w:pStyle w:val="ListParagraph"/>
        <w:ind w:left="0"/>
      </w:pPr>
      <w:r>
        <w:t xml:space="preserve">-- FDA’s final rule on pregnancy labeling, </w:t>
      </w:r>
      <w:hyperlink r:id="rId1" w:history="1">
        <w:r>
          <w:rPr>
            <w:rStyle w:val="Hyperlink"/>
          </w:rPr>
          <w:t>http://www.fda.gov/downloads/AboutFDA/ReportsManualsForms/Reports/EconomicAnalyses/UCM427798.pdf</w:t>
        </w:r>
      </w:hyperlink>
      <w:r>
        <w:t xml:space="preserve"> </w:t>
      </w:r>
    </w:p>
    <w:p w14:paraId="3C1E30EA" w14:textId="77777777" w:rsidR="00D17C9A" w:rsidRDefault="00D17C9A" w:rsidP="00D17C9A">
      <w:pPr>
        <w:rPr>
          <w:rFonts w:ascii="Calibri" w:hAnsi="Calibri"/>
        </w:rPr>
      </w:pPr>
      <w:r>
        <w:t xml:space="preserve">-- The Office of Civil Rights’ proposed rule on non-discrimination in health programs, </w:t>
      </w:r>
      <w:hyperlink r:id="rId2" w:anchor="!documentDetail;D=HHS-OCR-2015-0006-0001" w:history="1">
        <w:r>
          <w:rPr>
            <w:rStyle w:val="Hyperlink"/>
          </w:rPr>
          <w:t>http://www.regulations.gov/#!documentDetail;D=HHS-OCR-2015-0006-0001</w:t>
        </w:r>
      </w:hyperlink>
    </w:p>
    <w:p w14:paraId="5868B5F4" w14:textId="77777777" w:rsidR="00D17C9A" w:rsidRDefault="00D17C9A">
      <w:pPr>
        <w:pStyle w:val="CommentText"/>
      </w:pPr>
    </w:p>
    <w:p w14:paraId="44193F1C" w14:textId="6D4748B6" w:rsidR="00D17C9A" w:rsidRDefault="00D17C9A">
      <w:pPr>
        <w:pStyle w:val="CommentText"/>
      </w:pPr>
      <w:r>
        <w:t xml:space="preserve">This is language I often see from CMS:  </w:t>
      </w:r>
    </w:p>
    <w:p w14:paraId="76F6AD59" w14:textId="77777777" w:rsidR="00D17C9A" w:rsidRDefault="00D17C9A" w:rsidP="00D17C9A">
      <w:pPr>
        <w:ind w:left="432"/>
        <w:rPr>
          <w:b/>
          <w:bCs/>
          <w:sz w:val="24"/>
        </w:rPr>
      </w:pPr>
      <w:r>
        <w:rPr>
          <w:sz w:val="24"/>
        </w:rPr>
        <w:t>Except where noted, we are adjusting our employee hourly wage estimates by a factor of 100 percent.  This is necessarily a rough adjustment, both because fringe benefits and overhead costs vary significantly from employer to employer, and because methods of estimating these costs vary widely from study to study.  Nonetheless, there is no practical alternative and we believe that doubling the hourly wage to estimate total cost is a reasonably accurate estimation method.</w:t>
      </w:r>
    </w:p>
    <w:p w14:paraId="1796FD7A" w14:textId="77777777" w:rsidR="00D17C9A" w:rsidRDefault="00D17C9A">
      <w:pPr>
        <w:pStyle w:val="CommentText"/>
      </w:pPr>
    </w:p>
  </w:comment>
  <w:comment w:id="8" w:author="Author" w:initials="A">
    <w:p w14:paraId="72828A17" w14:textId="77777777" w:rsidR="00BD1AF7" w:rsidRDefault="002808FD">
      <w:pPr>
        <w:pStyle w:val="CommentText"/>
        <w:rPr>
          <w:b/>
        </w:rPr>
      </w:pPr>
      <w:r>
        <w:rPr>
          <w:rStyle w:val="CommentReference"/>
        </w:rPr>
        <w:annotationRef/>
      </w:r>
      <w:r>
        <w:t>Does this mean this question is asked elsewhere?  Why is it also asked here</w:t>
      </w:r>
      <w:proofErr w:type="gramStart"/>
      <w:r>
        <w:t>?</w:t>
      </w:r>
      <w:r w:rsidR="00BD1AF7">
        <w:rPr>
          <w:b/>
        </w:rPr>
        <w:t>.</w:t>
      </w:r>
      <w:proofErr w:type="gramEnd"/>
    </w:p>
    <w:p w14:paraId="14F8808E" w14:textId="77777777" w:rsidR="00D86E1C" w:rsidRDefault="00D86E1C">
      <w:pPr>
        <w:pStyle w:val="CommentText"/>
        <w:rPr>
          <w:b/>
        </w:rPr>
      </w:pPr>
    </w:p>
    <w:p w14:paraId="1C688627" w14:textId="77777777" w:rsidR="00D86E1C" w:rsidRPr="00D86E1C" w:rsidRDefault="00D86E1C">
      <w:pPr>
        <w:pStyle w:val="CommentText"/>
        <w:rPr>
          <w:b/>
        </w:rPr>
      </w:pPr>
      <w:r>
        <w:rPr>
          <w:b/>
        </w:rPr>
        <w:t xml:space="preserve">KPK </w:t>
      </w:r>
      <w:r w:rsidR="00DA38E1">
        <w:rPr>
          <w:b/>
        </w:rPr>
        <w:t>–</w:t>
      </w:r>
      <w:r>
        <w:rPr>
          <w:b/>
        </w:rPr>
        <w:t xml:space="preserve"> </w:t>
      </w:r>
      <w:r w:rsidR="00DA38E1">
        <w:rPr>
          <w:b/>
        </w:rPr>
        <w:t xml:space="preserve">We made a modification to </w:t>
      </w:r>
      <w:r>
        <w:rPr>
          <w:b/>
        </w:rPr>
        <w:t>clarif</w:t>
      </w:r>
      <w:r w:rsidR="00DA38E1">
        <w:rPr>
          <w:b/>
        </w:rPr>
        <w:t xml:space="preserve">y </w:t>
      </w:r>
      <w:r>
        <w:rPr>
          <w:b/>
        </w:rPr>
        <w:t>that the ACL survey questions will replace the Behavioral Risk Factor Surveillance System questions that were previously utilized. They are not asked elsewhere.</w:t>
      </w:r>
    </w:p>
  </w:comment>
  <w:comment w:id="9" w:author="Author" w:initials="A">
    <w:p w14:paraId="70EF5357" w14:textId="77777777" w:rsidR="0021506F" w:rsidRDefault="0021506F">
      <w:pPr>
        <w:pStyle w:val="CommentText"/>
      </w:pPr>
      <w:r>
        <w:rPr>
          <w:rStyle w:val="CommentReference"/>
        </w:rPr>
        <w:annotationRef/>
      </w:r>
      <w:r>
        <w:t>Isn’t the question included in the ACS? If so, why does it need to be asked here?</w:t>
      </w:r>
    </w:p>
    <w:p w14:paraId="00EA8A25" w14:textId="77777777" w:rsidR="00503460" w:rsidRDefault="00503460">
      <w:pPr>
        <w:pStyle w:val="CommentText"/>
      </w:pPr>
    </w:p>
    <w:p w14:paraId="40C26005" w14:textId="58C6B52D" w:rsidR="00503460" w:rsidRPr="00503460" w:rsidRDefault="00503460">
      <w:pPr>
        <w:pStyle w:val="CommentText"/>
        <w:rPr>
          <w:b/>
        </w:rPr>
      </w:pPr>
      <w:r>
        <w:rPr>
          <w:b/>
        </w:rPr>
        <w:t xml:space="preserve">KPK </w:t>
      </w:r>
      <w:r w:rsidR="00207DBA">
        <w:rPr>
          <w:b/>
        </w:rPr>
        <w:t>–</w:t>
      </w:r>
      <w:r>
        <w:rPr>
          <w:b/>
        </w:rPr>
        <w:t xml:space="preserve"> </w:t>
      </w:r>
      <w:r w:rsidR="00207DBA">
        <w:rPr>
          <w:b/>
        </w:rPr>
        <w:t xml:space="preserve">As an agency whose mission is to serve older adults </w:t>
      </w:r>
      <w:r w:rsidR="00207DBA">
        <w:rPr>
          <w:b/>
          <w:i/>
        </w:rPr>
        <w:t>and</w:t>
      </w:r>
      <w:r w:rsidR="00207DBA">
        <w:rPr>
          <w:b/>
        </w:rPr>
        <w:t xml:space="preserve"> adults with disabilities, it is imperative that we use a valid, reliable measure (such as the ACS question) to better understand our engagement of people with disabilities in CDSME programs. We have no way to link participation in the </w:t>
      </w:r>
      <w:proofErr w:type="gramStart"/>
      <w:r w:rsidR="00207DBA">
        <w:rPr>
          <w:b/>
        </w:rPr>
        <w:t>American  Community</w:t>
      </w:r>
      <w:proofErr w:type="gramEnd"/>
      <w:r w:rsidR="00207DBA">
        <w:rPr>
          <w:b/>
        </w:rPr>
        <w:t xml:space="preserve"> Survey (and response to the disability question) with participation in a CDSME program. </w:t>
      </w:r>
    </w:p>
  </w:comment>
  <w:comment w:id="10" w:author="Author" w:initials="A">
    <w:p w14:paraId="1001A94F" w14:textId="118F79DA" w:rsidR="003108D9" w:rsidRDefault="003108D9">
      <w:pPr>
        <w:pStyle w:val="CommentText"/>
      </w:pPr>
      <w:r>
        <w:rPr>
          <w:rStyle w:val="CommentReference"/>
        </w:rPr>
        <w:annotationRef/>
      </w:r>
      <w:r>
        <w:t>The point of the PRA is to ensure questions are asked only when they need to be.  This seems duplicative.  In the future, we recommend looking into how the information collected by ACS could help ACL and remove this question.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D506E72" w15:done="0"/>
  <w15:commentEx w15:paraId="31A9CB54" w15:paraIdParent="1D506E72" w15:done="0"/>
  <w15:commentEx w15:paraId="159CE0A5" w15:done="0"/>
  <w15:commentEx w15:paraId="1796FD7A" w15:paraIdParent="159CE0A5" w15:done="0"/>
  <w15:commentEx w15:paraId="1C688627" w15:done="0"/>
  <w15:commentEx w15:paraId="40C26005" w15:done="0"/>
  <w15:commentEx w15:paraId="1001A94F" w15:paraIdParent="40C2600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DF2E96" w14:textId="77777777" w:rsidR="00843635" w:rsidRDefault="00843635">
      <w:r>
        <w:separator/>
      </w:r>
    </w:p>
  </w:endnote>
  <w:endnote w:type="continuationSeparator" w:id="0">
    <w:p w14:paraId="4E5EB323" w14:textId="77777777" w:rsidR="00843635" w:rsidRDefault="008436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DDA900" w14:textId="77777777" w:rsidR="00202347" w:rsidRDefault="00202347">
    <w:pPr>
      <w:spacing w:line="240" w:lineRule="exact"/>
    </w:pPr>
  </w:p>
  <w:p w14:paraId="40A952D6" w14:textId="77777777" w:rsidR="00202347" w:rsidRDefault="00202347">
    <w:pPr>
      <w:framePr w:w="9361" w:wrap="notBeside" w:vAnchor="text" w:hAnchor="text" w:x="1" w:y="1"/>
      <w:jc w:val="center"/>
      <w:rPr>
        <w:sz w:val="24"/>
      </w:rPr>
    </w:pPr>
    <w:r>
      <w:rPr>
        <w:sz w:val="24"/>
      </w:rPr>
      <w:fldChar w:fldCharType="begin"/>
    </w:r>
    <w:r>
      <w:rPr>
        <w:sz w:val="24"/>
      </w:rPr>
      <w:instrText xml:space="preserve">PAGE </w:instrText>
    </w:r>
    <w:r>
      <w:rPr>
        <w:sz w:val="24"/>
      </w:rPr>
      <w:fldChar w:fldCharType="separate"/>
    </w:r>
    <w:r w:rsidR="00D8010B">
      <w:rPr>
        <w:noProof/>
        <w:sz w:val="24"/>
      </w:rPr>
      <w:t>10</w:t>
    </w:r>
    <w:r>
      <w:rPr>
        <w:sz w:val="24"/>
      </w:rPr>
      <w:fldChar w:fldCharType="end"/>
    </w:r>
  </w:p>
  <w:p w14:paraId="3ADBB13C" w14:textId="77777777" w:rsidR="00202347" w:rsidRDefault="00202347">
    <w:pPr>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67BD75" w14:textId="77777777" w:rsidR="00843635" w:rsidRDefault="00843635">
      <w:r>
        <w:separator/>
      </w:r>
    </w:p>
  </w:footnote>
  <w:footnote w:type="continuationSeparator" w:id="0">
    <w:p w14:paraId="32B242EA" w14:textId="77777777" w:rsidR="00843635" w:rsidRDefault="00843635">
      <w:r>
        <w:continuationSeparator/>
      </w:r>
    </w:p>
  </w:footnote>
  <w:footnote w:id="1">
    <w:p w14:paraId="08D903C1" w14:textId="77777777" w:rsidR="00202347" w:rsidRDefault="00202347" w:rsidP="001C27A0">
      <w:pPr>
        <w:rPr>
          <w:rFonts w:ascii="Calibri" w:hAnsi="Calibri"/>
        </w:rPr>
      </w:pPr>
      <w:r>
        <w:rPr>
          <w:rStyle w:val="FootnoteReference"/>
        </w:rPr>
        <w:footnoteRef/>
      </w:r>
      <w:r>
        <w:t xml:space="preserve"> </w:t>
      </w:r>
      <w:r w:rsidRPr="00E018E4">
        <w:rPr>
          <w:rFonts w:ascii="Calibri" w:hAnsi="Calibri"/>
        </w:rPr>
        <w:t>Bureau of Labor Statistics, US Department of Labor, Occ</w:t>
      </w:r>
      <w:r w:rsidR="000349AD">
        <w:rPr>
          <w:rFonts w:ascii="Calibri" w:hAnsi="Calibri"/>
        </w:rPr>
        <w:t>upational Outlook Handbook, 2016</w:t>
      </w:r>
      <w:r w:rsidR="0029170F">
        <w:rPr>
          <w:rFonts w:ascii="Calibri" w:hAnsi="Calibri"/>
        </w:rPr>
        <w:t>-17</w:t>
      </w:r>
      <w:r w:rsidRPr="00E018E4">
        <w:rPr>
          <w:rFonts w:ascii="Calibri" w:hAnsi="Calibri"/>
        </w:rPr>
        <w:t xml:space="preserve"> Edition, Medical and Health Services Managers, </w:t>
      </w:r>
      <w:hyperlink r:id="rId1" w:history="1">
        <w:r w:rsidRPr="007A1FC4">
          <w:rPr>
            <w:rStyle w:val="Hyperlink"/>
            <w:rFonts w:ascii="Calibri" w:hAnsi="Calibri"/>
          </w:rPr>
          <w:t>http://www.bls.gov/ooh/management/medical-and-health-services-managers.htm</w:t>
        </w:r>
      </w:hyperlink>
    </w:p>
    <w:p w14:paraId="0871B4F2" w14:textId="77777777" w:rsidR="00202347" w:rsidRDefault="000349AD" w:rsidP="001C27A0">
      <w:pPr>
        <w:rPr>
          <w:rFonts w:ascii="Calibri" w:hAnsi="Calibri"/>
        </w:rPr>
      </w:pPr>
      <w:proofErr w:type="gramStart"/>
      <w:r w:rsidRPr="00E018E4">
        <w:rPr>
          <w:rFonts w:ascii="Calibri" w:hAnsi="Calibri"/>
        </w:rPr>
        <w:t>Accessed</w:t>
      </w:r>
      <w:r w:rsidR="00202347" w:rsidRPr="00E018E4">
        <w:rPr>
          <w:rFonts w:ascii="Calibri" w:hAnsi="Calibri"/>
        </w:rPr>
        <w:t xml:space="preserve"> </w:t>
      </w:r>
      <w:r>
        <w:rPr>
          <w:rFonts w:ascii="Calibri" w:hAnsi="Calibri"/>
        </w:rPr>
        <w:t>May 23, 2016</w:t>
      </w:r>
      <w:r w:rsidR="00202347" w:rsidRPr="00E018E4">
        <w:rPr>
          <w:rFonts w:ascii="Calibri" w:hAnsi="Calibri"/>
        </w:rPr>
        <w:t>.</w:t>
      </w:r>
      <w:proofErr w:type="gramEnd"/>
    </w:p>
    <w:p w14:paraId="0D375360" w14:textId="77777777" w:rsidR="00202347" w:rsidRDefault="00202347">
      <w:pPr>
        <w:pStyle w:val="FootnoteText"/>
      </w:pPr>
    </w:p>
  </w:footnote>
  <w:footnote w:id="2">
    <w:p w14:paraId="1E864AD7" w14:textId="77777777" w:rsidR="00202347" w:rsidRPr="00E018E4" w:rsidRDefault="00202347" w:rsidP="001C27A0">
      <w:pPr>
        <w:rPr>
          <w:rFonts w:ascii="Calibri" w:hAnsi="Calibri"/>
        </w:rPr>
      </w:pPr>
      <w:r>
        <w:rPr>
          <w:rStyle w:val="FootnoteReference"/>
        </w:rPr>
        <w:footnoteRef/>
      </w:r>
      <w:r>
        <w:t xml:space="preserve"> </w:t>
      </w:r>
      <w:r w:rsidRPr="00E018E4">
        <w:rPr>
          <w:rFonts w:ascii="Calibri" w:hAnsi="Calibri"/>
        </w:rPr>
        <w:t>Bureau of Labor Statistics, U.S. Department of Labor, Occ</w:t>
      </w:r>
      <w:r w:rsidR="0029170F">
        <w:rPr>
          <w:rFonts w:ascii="Calibri" w:hAnsi="Calibri"/>
        </w:rPr>
        <w:t>upational Outlook Handbook, 2016-17</w:t>
      </w:r>
      <w:r w:rsidRPr="00E018E4">
        <w:rPr>
          <w:rFonts w:ascii="Calibri" w:hAnsi="Calibri"/>
        </w:rPr>
        <w:t xml:space="preserve"> Edition, Health Educators</w:t>
      </w:r>
      <w:r w:rsidR="0029170F">
        <w:rPr>
          <w:rFonts w:ascii="Calibri" w:hAnsi="Calibri"/>
        </w:rPr>
        <w:t xml:space="preserve"> and Community Health Workers</w:t>
      </w:r>
      <w:proofErr w:type="gramStart"/>
      <w:r w:rsidRPr="00E018E4">
        <w:rPr>
          <w:rFonts w:ascii="Calibri" w:hAnsi="Calibri"/>
        </w:rPr>
        <w:t xml:space="preserve">,  </w:t>
      </w:r>
      <w:proofErr w:type="gramEnd"/>
      <w:r w:rsidR="007D1146">
        <w:fldChar w:fldCharType="begin"/>
      </w:r>
      <w:r w:rsidR="007D1146">
        <w:instrText xml:space="preserve"> HYPERLINK "http://www.bls.gov/ooh/community-and-social-service/health-educators.htm" </w:instrText>
      </w:r>
      <w:r w:rsidR="007D1146">
        <w:fldChar w:fldCharType="separate"/>
      </w:r>
      <w:r w:rsidRPr="007A1FC4">
        <w:rPr>
          <w:rStyle w:val="Hyperlink"/>
          <w:rFonts w:ascii="Calibri" w:hAnsi="Calibri"/>
        </w:rPr>
        <w:t>http://www.bls.gov/ooh/community-and-social-service/health-educators.htm</w:t>
      </w:r>
      <w:r w:rsidR="007D1146">
        <w:rPr>
          <w:rStyle w:val="Hyperlink"/>
          <w:rFonts w:ascii="Calibri" w:hAnsi="Calibri"/>
        </w:rPr>
        <w:fldChar w:fldCharType="end"/>
      </w:r>
      <w:r w:rsidR="0029170F">
        <w:rPr>
          <w:rFonts w:ascii="Calibri" w:hAnsi="Calibri"/>
        </w:rPr>
        <w:t xml:space="preserve"> </w:t>
      </w:r>
      <w:r>
        <w:rPr>
          <w:rFonts w:ascii="Calibri" w:hAnsi="Calibri"/>
        </w:rPr>
        <w:t xml:space="preserve">Accessed </w:t>
      </w:r>
      <w:r w:rsidR="000349AD">
        <w:rPr>
          <w:rFonts w:ascii="Calibri" w:hAnsi="Calibri"/>
        </w:rPr>
        <w:t>May 23</w:t>
      </w:r>
      <w:r w:rsidRPr="00E018E4">
        <w:rPr>
          <w:rFonts w:ascii="Calibri" w:hAnsi="Calibri"/>
        </w:rPr>
        <w:t xml:space="preserve">, </w:t>
      </w:r>
      <w:r w:rsidR="000349AD">
        <w:rPr>
          <w:rFonts w:ascii="Calibri" w:hAnsi="Calibri"/>
        </w:rPr>
        <w:t>2016</w:t>
      </w:r>
      <w:r w:rsidRPr="00E018E4">
        <w:rPr>
          <w:rFonts w:ascii="Calibri" w:hAnsi="Calibri"/>
        </w:rPr>
        <w:t>.</w:t>
      </w:r>
    </w:p>
    <w:p w14:paraId="20F1E017" w14:textId="77777777" w:rsidR="00202347" w:rsidRDefault="00202347">
      <w:pPr>
        <w:pStyle w:val="FootnoteText"/>
      </w:pPr>
    </w:p>
  </w:footnote>
  <w:footnote w:id="3">
    <w:p w14:paraId="7A2E9EDB" w14:textId="77777777" w:rsidR="00202347" w:rsidRDefault="00202347" w:rsidP="001C27A0">
      <w:pPr>
        <w:rPr>
          <w:rFonts w:ascii="Calibri" w:hAnsi="Calibri"/>
        </w:rPr>
      </w:pPr>
      <w:r>
        <w:rPr>
          <w:rStyle w:val="FootnoteReference"/>
        </w:rPr>
        <w:footnoteRef/>
      </w:r>
      <w:r>
        <w:t xml:space="preserve"> </w:t>
      </w:r>
      <w:r w:rsidRPr="00E018E4">
        <w:rPr>
          <w:rFonts w:ascii="Calibri" w:hAnsi="Calibri"/>
        </w:rPr>
        <w:t xml:space="preserve">Bureau of Labor Statistics, US Department of Labor, Occupational Employment Statistics, Occupational Employment and Wages, Data Entry </w:t>
      </w:r>
      <w:proofErr w:type="spellStart"/>
      <w:r w:rsidRPr="00E018E4">
        <w:rPr>
          <w:rFonts w:ascii="Calibri" w:hAnsi="Calibri"/>
        </w:rPr>
        <w:t>Keyers</w:t>
      </w:r>
      <w:proofErr w:type="spellEnd"/>
      <w:r w:rsidRPr="00E018E4">
        <w:rPr>
          <w:rFonts w:ascii="Calibri" w:hAnsi="Calibri"/>
        </w:rPr>
        <w:t xml:space="preserve">, </w:t>
      </w:r>
      <w:hyperlink r:id="rId2" w:history="1">
        <w:r w:rsidR="000349AD" w:rsidRPr="00FB29C4">
          <w:rPr>
            <w:rStyle w:val="Hyperlink"/>
            <w:rFonts w:ascii="Calibri" w:hAnsi="Calibri"/>
          </w:rPr>
          <w:t>http://www.bls.gov/oes/current/oes439021.htm</w:t>
        </w:r>
      </w:hyperlink>
      <w:r w:rsidR="000349AD">
        <w:rPr>
          <w:rFonts w:ascii="Calibri" w:hAnsi="Calibri"/>
        </w:rPr>
        <w:t xml:space="preserve"> </w:t>
      </w:r>
    </w:p>
    <w:p w14:paraId="699122DB" w14:textId="77777777" w:rsidR="00202347" w:rsidRPr="00E018E4" w:rsidRDefault="000349AD" w:rsidP="001C27A0">
      <w:pPr>
        <w:rPr>
          <w:rFonts w:ascii="Calibri" w:hAnsi="Calibri"/>
        </w:rPr>
      </w:pPr>
      <w:r>
        <w:rPr>
          <w:rFonts w:ascii="Calibri" w:hAnsi="Calibri"/>
        </w:rPr>
        <w:t xml:space="preserve"> </w:t>
      </w:r>
      <w:proofErr w:type="gramStart"/>
      <w:r>
        <w:rPr>
          <w:rFonts w:ascii="Calibri" w:hAnsi="Calibri"/>
        </w:rPr>
        <w:t>accessed</w:t>
      </w:r>
      <w:proofErr w:type="gramEnd"/>
      <w:r>
        <w:rPr>
          <w:rFonts w:ascii="Calibri" w:hAnsi="Calibri"/>
        </w:rPr>
        <w:t xml:space="preserve"> May 23, 2016</w:t>
      </w:r>
      <w:r w:rsidR="0029170F">
        <w:rPr>
          <w:rFonts w:ascii="Calibri" w:hAnsi="Calibri"/>
        </w:rPr>
        <w:t>.</w:t>
      </w:r>
    </w:p>
    <w:p w14:paraId="7FF30997" w14:textId="77777777" w:rsidR="00202347" w:rsidRDefault="00202347">
      <w:pPr>
        <w:pStyle w:val="FootnoteText"/>
      </w:pPr>
    </w:p>
  </w:footnote>
  <w:footnote w:id="4">
    <w:p w14:paraId="29C3E47C" w14:textId="77777777" w:rsidR="00202347" w:rsidRPr="0083688C" w:rsidRDefault="00202347" w:rsidP="001C27A0">
      <w:pPr>
        <w:rPr>
          <w:rFonts w:ascii="Calibri" w:hAnsi="Calibri"/>
        </w:rPr>
      </w:pPr>
      <w:r>
        <w:rPr>
          <w:rStyle w:val="FootnoteReference"/>
        </w:rPr>
        <w:footnoteRef/>
      </w:r>
      <w:r>
        <w:t xml:space="preserve"> </w:t>
      </w:r>
      <w:r w:rsidRPr="0083688C">
        <w:rPr>
          <w:rFonts w:ascii="Calibri" w:hAnsi="Calibri"/>
        </w:rPr>
        <w:t xml:space="preserve">Social Security Administration, </w:t>
      </w:r>
      <w:r>
        <w:rPr>
          <w:rFonts w:ascii="Calibri" w:hAnsi="Calibri"/>
        </w:rPr>
        <w:t>Social Security Monthl</w:t>
      </w:r>
      <w:r w:rsidR="0029170F">
        <w:rPr>
          <w:rFonts w:ascii="Calibri" w:hAnsi="Calibri"/>
        </w:rPr>
        <w:t>y Statistical Snapshot, March 2016</w:t>
      </w:r>
      <w:r w:rsidRPr="0083688C">
        <w:rPr>
          <w:rFonts w:ascii="Calibri" w:hAnsi="Calibri"/>
        </w:rPr>
        <w:t xml:space="preserve">. </w:t>
      </w:r>
      <w:hyperlink r:id="rId3" w:history="1">
        <w:r w:rsidRPr="007A1FC4">
          <w:rPr>
            <w:rStyle w:val="Hyperlink"/>
            <w:rFonts w:ascii="Calibri" w:hAnsi="Calibri"/>
          </w:rPr>
          <w:t>http://www.ssa.gov/policy/docs/quickfacts/stat_snapshot/</w:t>
        </w:r>
      </w:hyperlink>
      <w:r>
        <w:rPr>
          <w:rFonts w:ascii="Calibri" w:hAnsi="Calibri"/>
        </w:rPr>
        <w:t xml:space="preserve"> ac</w:t>
      </w:r>
      <w:r w:rsidR="0029170F">
        <w:rPr>
          <w:rFonts w:ascii="Calibri" w:hAnsi="Calibri"/>
        </w:rPr>
        <w:t>cessed May 23, 2016.</w:t>
      </w:r>
    </w:p>
    <w:p w14:paraId="5B2141FC" w14:textId="77777777" w:rsidR="00202347" w:rsidRDefault="00202347">
      <w:pPr>
        <w:pStyle w:val="FootnoteText"/>
      </w:pPr>
    </w:p>
  </w:footnote>
  <w:footnote w:id="5">
    <w:p w14:paraId="25ED51B1" w14:textId="77777777" w:rsidR="00202347" w:rsidRDefault="00202347">
      <w:pPr>
        <w:pStyle w:val="FootnoteText"/>
      </w:pPr>
      <w:r>
        <w:rPr>
          <w:rStyle w:val="FootnoteReference"/>
        </w:rPr>
        <w:footnoteRef/>
      </w:r>
      <w:r>
        <w:t xml:space="preserve"> F</w:t>
      </w:r>
      <w:r w:rsidR="00EF40DE">
        <w:t>ederal staff costs based on 2016 hourly wage rate of $50.04</w:t>
      </w:r>
      <w:r>
        <w:t xml:space="preserve"> for a Project Officer at the GS 13-5 level </w:t>
      </w:r>
      <w:hyperlink r:id="rId4" w:history="1">
        <w:r w:rsidR="00EF40DE" w:rsidRPr="00FB29C4">
          <w:rPr>
            <w:rStyle w:val="Hyperlink"/>
          </w:rPr>
          <w:t>https://www.opm.gov/policy-data-oversight/pay-leave/salaries-wages/salary-tables/16Tables/html/DCB_h.aspx</w:t>
        </w:r>
      </w:hyperlink>
      <w:r w:rsidR="00EF40DE">
        <w:t xml:space="preserve">    Accessed May 23, 2016.</w:t>
      </w:r>
      <w:r w:rsidR="00533A9A">
        <w:t xml:space="preserve">  A factor of 25%</w:t>
      </w:r>
      <w:r w:rsidR="00DA38E1">
        <w:t>,</w:t>
      </w:r>
      <w:r w:rsidR="00533A9A">
        <w:t xml:space="preserve"> or $1,87</w:t>
      </w:r>
      <w:r w:rsidR="00DA38E1">
        <w:t xml:space="preserve">7, </w:t>
      </w:r>
      <w:r w:rsidR="00533A9A">
        <w:t>has been added to the base of $7,506 to account for benefits.</w:t>
      </w:r>
    </w:p>
    <w:p w14:paraId="1C63B16B" w14:textId="77777777" w:rsidR="00202347" w:rsidRDefault="00202347">
      <w:pPr>
        <w:pStyle w:val="FootnoteText"/>
      </w:pPr>
    </w:p>
  </w:footnote>
  <w:footnote w:id="6">
    <w:p w14:paraId="379A1F9A" w14:textId="77777777" w:rsidR="00202347" w:rsidRDefault="00202347">
      <w:pPr>
        <w:pStyle w:val="FootnoteText"/>
      </w:pPr>
      <w:r>
        <w:rPr>
          <w:rStyle w:val="FootnoteReference"/>
        </w:rPr>
        <w:footnoteRef/>
      </w:r>
      <w:r>
        <w:t xml:space="preserve"> NCOA provided this estimate which includes actual database costs, software licensing, training webinars, and personnel costs for database maintenance, compiling reports, data analysis and training</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27F3B"/>
    <w:multiLevelType w:val="hybridMultilevel"/>
    <w:tmpl w:val="F34C6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665EAF"/>
    <w:multiLevelType w:val="hybridMultilevel"/>
    <w:tmpl w:val="58B234E0"/>
    <w:lvl w:ilvl="0" w:tplc="AF38A748">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4D62E92"/>
    <w:multiLevelType w:val="hybridMultilevel"/>
    <w:tmpl w:val="712867F2"/>
    <w:lvl w:ilvl="0" w:tplc="830E16D0">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53B6139"/>
    <w:multiLevelType w:val="hybridMultilevel"/>
    <w:tmpl w:val="13F02EDC"/>
    <w:lvl w:ilvl="0" w:tplc="F0AEFABC">
      <w:start w:val="56"/>
      <w:numFmt w:val="decimal"/>
      <w:lvlText w:val="%1."/>
      <w:lvlJc w:val="left"/>
      <w:pPr>
        <w:tabs>
          <w:tab w:val="num" w:pos="1440"/>
        </w:tabs>
        <w:ind w:left="144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nsid w:val="0FF908F4"/>
    <w:multiLevelType w:val="hybridMultilevel"/>
    <w:tmpl w:val="6F56A2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6507D7"/>
    <w:multiLevelType w:val="hybridMultilevel"/>
    <w:tmpl w:val="EE46BC9A"/>
    <w:lvl w:ilvl="0" w:tplc="8A82051C">
      <w:start w:val="1"/>
      <w:numFmt w:val="decimal"/>
      <w:lvlText w:val="%1."/>
      <w:lvlJc w:val="left"/>
      <w:pPr>
        <w:tabs>
          <w:tab w:val="num" w:pos="720"/>
        </w:tabs>
        <w:ind w:left="720" w:hanging="360"/>
      </w:pPr>
      <w:rPr>
        <w:rFonts w:hint="default"/>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6B54A61"/>
    <w:multiLevelType w:val="hybridMultilevel"/>
    <w:tmpl w:val="691CD29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24644C34"/>
    <w:multiLevelType w:val="multilevel"/>
    <w:tmpl w:val="DEEA68BE"/>
    <w:lvl w:ilvl="0">
      <w:start w:val="1"/>
      <w:numFmt w:val="decimal"/>
      <w:lvlText w:val="%1."/>
      <w:lvlJc w:val="left"/>
      <w:pPr>
        <w:tabs>
          <w:tab w:val="num" w:pos="720"/>
        </w:tabs>
        <w:ind w:left="720" w:hanging="360"/>
      </w:pPr>
    </w:lvl>
    <w:lvl w:ilvl="1">
      <w:start w:val="1"/>
      <w:numFmt w:val="lowerRoman"/>
      <w:lvlText w:val="%2."/>
      <w:lvlJc w:val="left"/>
      <w:pPr>
        <w:tabs>
          <w:tab w:val="num" w:pos="1800"/>
        </w:tabs>
        <w:ind w:left="1800" w:hanging="720"/>
      </w:pPr>
      <w:rPr>
        <w:rFonts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26DF6845"/>
    <w:multiLevelType w:val="multilevel"/>
    <w:tmpl w:val="7EF0545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26EE279E"/>
    <w:multiLevelType w:val="hybridMultilevel"/>
    <w:tmpl w:val="3DF412C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
    <w:nsid w:val="380964ED"/>
    <w:multiLevelType w:val="hybridMultilevel"/>
    <w:tmpl w:val="67B62CC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nsid w:val="3A616590"/>
    <w:multiLevelType w:val="multilevel"/>
    <w:tmpl w:val="51A0D76C"/>
    <w:lvl w:ilvl="0">
      <w:start w:val="2"/>
      <w:numFmt w:val="decimal"/>
      <w:lvlText w:val="%1."/>
      <w:lvlJc w:val="left"/>
      <w:pPr>
        <w:tabs>
          <w:tab w:val="num" w:pos="720"/>
        </w:tabs>
        <w:ind w:left="720"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3B127120"/>
    <w:multiLevelType w:val="hybridMultilevel"/>
    <w:tmpl w:val="87F669E6"/>
    <w:lvl w:ilvl="0" w:tplc="0409000F">
      <w:start w:val="1"/>
      <w:numFmt w:val="decimal"/>
      <w:lvlText w:val="%1."/>
      <w:lvlJc w:val="left"/>
      <w:pPr>
        <w:tabs>
          <w:tab w:val="num" w:pos="720"/>
        </w:tabs>
        <w:ind w:left="720" w:hanging="360"/>
      </w:pPr>
    </w:lvl>
    <w:lvl w:ilvl="1" w:tplc="F0AEFABC">
      <w:start w:val="56"/>
      <w:numFmt w:val="decimal"/>
      <w:lvlText w:val="%2."/>
      <w:lvlJc w:val="left"/>
      <w:pPr>
        <w:tabs>
          <w:tab w:val="num" w:pos="1440"/>
        </w:tabs>
        <w:ind w:left="1440" w:hanging="360"/>
      </w:pPr>
      <w:rPr>
        <w:rFonts w:hint="default"/>
        <w:b w:val="0"/>
        <w:i w:val="0"/>
      </w:rPr>
    </w:lvl>
    <w:lvl w:ilvl="2" w:tplc="377851EA">
      <w:start w:val="1"/>
      <w:numFmt w:val="decimal"/>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B932C87"/>
    <w:multiLevelType w:val="hybridMultilevel"/>
    <w:tmpl w:val="D0FE16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0AA011F"/>
    <w:multiLevelType w:val="hybridMultilevel"/>
    <w:tmpl w:val="85B2A0DE"/>
    <w:lvl w:ilvl="0" w:tplc="8BEEA814">
      <w:numFmt w:val="bullet"/>
      <w:lvlText w:val="-"/>
      <w:lvlJc w:val="left"/>
      <w:pPr>
        <w:ind w:left="720" w:hanging="360"/>
      </w:pPr>
      <w:rPr>
        <w:rFonts w:ascii="Times New Roman" w:eastAsia="Times New Roman" w:hAnsi="Times New Roman" w:cs="Times New Roman" w:hint="default"/>
        <w:b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62F4337"/>
    <w:multiLevelType w:val="hybridMultilevel"/>
    <w:tmpl w:val="7EF0545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90B6C9C"/>
    <w:multiLevelType w:val="hybridMultilevel"/>
    <w:tmpl w:val="B60A4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D730986"/>
    <w:multiLevelType w:val="hybridMultilevel"/>
    <w:tmpl w:val="149043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B3E1E95"/>
    <w:multiLevelType w:val="hybridMultilevel"/>
    <w:tmpl w:val="F6607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C62551B"/>
    <w:multiLevelType w:val="hybridMultilevel"/>
    <w:tmpl w:val="7AF44FAC"/>
    <w:lvl w:ilvl="0" w:tplc="4D88A8DA">
      <w:start w:val="2"/>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D9D195B"/>
    <w:multiLevelType w:val="hybridMultilevel"/>
    <w:tmpl w:val="CD16435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nsid w:val="5FD00AA2"/>
    <w:multiLevelType w:val="hybridMultilevel"/>
    <w:tmpl w:val="E364F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2FA6DFD"/>
    <w:multiLevelType w:val="hybridMultilevel"/>
    <w:tmpl w:val="88AEDC9A"/>
    <w:lvl w:ilvl="0" w:tplc="F0AEFABC">
      <w:start w:val="56"/>
      <w:numFmt w:val="decimal"/>
      <w:lvlText w:val="%1."/>
      <w:lvlJc w:val="left"/>
      <w:pPr>
        <w:tabs>
          <w:tab w:val="num" w:pos="1440"/>
        </w:tabs>
        <w:ind w:left="144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3">
    <w:nsid w:val="639D4AD6"/>
    <w:multiLevelType w:val="hybridMultilevel"/>
    <w:tmpl w:val="872ACC86"/>
    <w:lvl w:ilvl="0" w:tplc="4D88A8DA">
      <w:start w:val="2"/>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6FF14B1A"/>
    <w:multiLevelType w:val="hybridMultilevel"/>
    <w:tmpl w:val="BB84379A"/>
    <w:lvl w:ilvl="0" w:tplc="0409000F">
      <w:start w:val="1"/>
      <w:numFmt w:val="decimal"/>
      <w:lvlText w:val="%1."/>
      <w:lvlJc w:val="left"/>
      <w:pPr>
        <w:tabs>
          <w:tab w:val="num" w:pos="720"/>
        </w:tabs>
        <w:ind w:left="720" w:hanging="360"/>
      </w:pPr>
    </w:lvl>
    <w:lvl w:ilvl="1" w:tplc="04090011">
      <w:start w:val="1"/>
      <w:numFmt w:val="decimal"/>
      <w:lvlText w:val="%2)"/>
      <w:lvlJc w:val="left"/>
      <w:pPr>
        <w:tabs>
          <w:tab w:val="num" w:pos="1440"/>
        </w:tabs>
        <w:ind w:left="1440" w:hanging="360"/>
      </w:pPr>
      <w:rPr>
        <w:rFonts w:hint="default"/>
        <w:b w:val="0"/>
        <w:i w:val="0"/>
      </w:rPr>
    </w:lvl>
    <w:lvl w:ilvl="2" w:tplc="377851EA">
      <w:start w:val="1"/>
      <w:numFmt w:val="decimal"/>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751E55AD"/>
    <w:multiLevelType w:val="hybridMultilevel"/>
    <w:tmpl w:val="150825C2"/>
    <w:lvl w:ilvl="0" w:tplc="8BEEA814">
      <w:numFmt w:val="bullet"/>
      <w:lvlText w:val="-"/>
      <w:lvlJc w:val="left"/>
      <w:pPr>
        <w:ind w:left="720" w:hanging="360"/>
      </w:pPr>
      <w:rPr>
        <w:rFonts w:ascii="Times New Roman" w:eastAsia="Times New Roman" w:hAnsi="Times New Roman" w:cs="Times New Roman" w:hint="default"/>
        <w:b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57C5CA2"/>
    <w:multiLevelType w:val="hybridMultilevel"/>
    <w:tmpl w:val="102AA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65E520D"/>
    <w:multiLevelType w:val="multilevel"/>
    <w:tmpl w:val="13F02EDC"/>
    <w:lvl w:ilvl="0">
      <w:start w:val="56"/>
      <w:numFmt w:val="decimal"/>
      <w:lvlText w:val="%1."/>
      <w:lvlJc w:val="left"/>
      <w:pPr>
        <w:tabs>
          <w:tab w:val="num" w:pos="1440"/>
        </w:tabs>
        <w:ind w:left="1440" w:hanging="360"/>
      </w:pPr>
      <w:rPr>
        <w:rFonts w:hint="default"/>
        <w:b w:val="0"/>
        <w:i w:val="0"/>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28">
    <w:nsid w:val="78FC3A8B"/>
    <w:multiLevelType w:val="hybridMultilevel"/>
    <w:tmpl w:val="51A0D76C"/>
    <w:lvl w:ilvl="0" w:tplc="4D88A8DA">
      <w:start w:val="2"/>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79B974A1"/>
    <w:multiLevelType w:val="hybridMultilevel"/>
    <w:tmpl w:val="BE96FD58"/>
    <w:lvl w:ilvl="0" w:tplc="04090001">
      <w:start w:val="1"/>
      <w:numFmt w:val="bullet"/>
      <w:lvlText w:val=""/>
      <w:lvlJc w:val="left"/>
      <w:pPr>
        <w:tabs>
          <w:tab w:val="num" w:pos="1080"/>
        </w:tabs>
        <w:ind w:left="1080" w:hanging="360"/>
      </w:pPr>
      <w:rPr>
        <w:rFonts w:ascii="Symbol" w:hAnsi="Symbol" w:hint="default"/>
      </w:rPr>
    </w:lvl>
    <w:lvl w:ilvl="1" w:tplc="19D2D340">
      <w:start w:val="1"/>
      <w:numFmt w:val="decimal"/>
      <w:lvlText w:val="%2."/>
      <w:lvlJc w:val="left"/>
      <w:pPr>
        <w:tabs>
          <w:tab w:val="num" w:pos="1800"/>
        </w:tabs>
        <w:ind w:left="1800" w:hanging="360"/>
      </w:pPr>
      <w:rPr>
        <w:rFonts w:hint="default"/>
        <w:b w:val="0"/>
      </w:rPr>
    </w:lvl>
    <w:lvl w:ilvl="2" w:tplc="04090001">
      <w:start w:val="1"/>
      <w:numFmt w:val="bullet"/>
      <w:lvlText w:val=""/>
      <w:lvlJc w:val="left"/>
      <w:pPr>
        <w:tabs>
          <w:tab w:val="num" w:pos="2520"/>
        </w:tabs>
        <w:ind w:left="2520" w:hanging="360"/>
      </w:pPr>
      <w:rPr>
        <w:rFonts w:ascii="Symbol" w:hAnsi="Symbol"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nsid w:val="7F5B16B9"/>
    <w:multiLevelType w:val="hybridMultilevel"/>
    <w:tmpl w:val="DE4E0B3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29"/>
  </w:num>
  <w:num w:numId="2">
    <w:abstractNumId w:val="10"/>
  </w:num>
  <w:num w:numId="3">
    <w:abstractNumId w:val="17"/>
  </w:num>
  <w:num w:numId="4">
    <w:abstractNumId w:val="13"/>
  </w:num>
  <w:num w:numId="5">
    <w:abstractNumId w:val="21"/>
  </w:num>
  <w:num w:numId="6">
    <w:abstractNumId w:val="30"/>
  </w:num>
  <w:num w:numId="7">
    <w:abstractNumId w:val="6"/>
  </w:num>
  <w:num w:numId="8">
    <w:abstractNumId w:val="2"/>
  </w:num>
  <w:num w:numId="9">
    <w:abstractNumId w:val="12"/>
  </w:num>
  <w:num w:numId="10">
    <w:abstractNumId w:val="7"/>
  </w:num>
  <w:num w:numId="11">
    <w:abstractNumId w:val="22"/>
  </w:num>
  <w:num w:numId="12">
    <w:abstractNumId w:val="3"/>
  </w:num>
  <w:num w:numId="13">
    <w:abstractNumId w:val="27"/>
  </w:num>
  <w:num w:numId="14">
    <w:abstractNumId w:val="1"/>
  </w:num>
  <w:num w:numId="15">
    <w:abstractNumId w:val="15"/>
  </w:num>
  <w:num w:numId="16">
    <w:abstractNumId w:val="8"/>
  </w:num>
  <w:num w:numId="17">
    <w:abstractNumId w:val="23"/>
  </w:num>
  <w:num w:numId="18">
    <w:abstractNumId w:val="19"/>
  </w:num>
  <w:num w:numId="19">
    <w:abstractNumId w:val="28"/>
  </w:num>
  <w:num w:numId="20">
    <w:abstractNumId w:val="11"/>
  </w:num>
  <w:num w:numId="21">
    <w:abstractNumId w:val="5"/>
  </w:num>
  <w:num w:numId="22">
    <w:abstractNumId w:val="0"/>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4"/>
  </w:num>
  <w:num w:numId="25">
    <w:abstractNumId w:val="4"/>
  </w:num>
  <w:num w:numId="26">
    <w:abstractNumId w:val="18"/>
  </w:num>
  <w:num w:numId="27">
    <w:abstractNumId w:val="14"/>
  </w:num>
  <w:num w:numId="28">
    <w:abstractNumId w:val="25"/>
  </w:num>
  <w:num w:numId="29">
    <w:abstractNumId w:val="9"/>
  </w:num>
  <w:num w:numId="30">
    <w:abstractNumId w:val="16"/>
  </w:num>
  <w:num w:numId="31">
    <w:abstractNumId w:val="2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081A"/>
    <w:rsid w:val="0000078B"/>
    <w:rsid w:val="00007E85"/>
    <w:rsid w:val="000126A8"/>
    <w:rsid w:val="00012D22"/>
    <w:rsid w:val="00014F90"/>
    <w:rsid w:val="0001592B"/>
    <w:rsid w:val="000176BD"/>
    <w:rsid w:val="00021526"/>
    <w:rsid w:val="00022B22"/>
    <w:rsid w:val="000344EB"/>
    <w:rsid w:val="000349AD"/>
    <w:rsid w:val="00036B11"/>
    <w:rsid w:val="00036C2B"/>
    <w:rsid w:val="00041364"/>
    <w:rsid w:val="000423C5"/>
    <w:rsid w:val="00043724"/>
    <w:rsid w:val="0004394B"/>
    <w:rsid w:val="000446BA"/>
    <w:rsid w:val="00045FDD"/>
    <w:rsid w:val="00047AB0"/>
    <w:rsid w:val="00047F3F"/>
    <w:rsid w:val="000502A6"/>
    <w:rsid w:val="00054F84"/>
    <w:rsid w:val="000605D9"/>
    <w:rsid w:val="00060F55"/>
    <w:rsid w:val="00065CF2"/>
    <w:rsid w:val="00076748"/>
    <w:rsid w:val="0007771D"/>
    <w:rsid w:val="00082E57"/>
    <w:rsid w:val="000839DA"/>
    <w:rsid w:val="00083E8F"/>
    <w:rsid w:val="00085228"/>
    <w:rsid w:val="00087EB1"/>
    <w:rsid w:val="000910D4"/>
    <w:rsid w:val="00097FE3"/>
    <w:rsid w:val="000A15FD"/>
    <w:rsid w:val="000A3E2E"/>
    <w:rsid w:val="000B2C63"/>
    <w:rsid w:val="000B31D3"/>
    <w:rsid w:val="000C1E90"/>
    <w:rsid w:val="000C257B"/>
    <w:rsid w:val="000D027C"/>
    <w:rsid w:val="000D2D86"/>
    <w:rsid w:val="000E6AEF"/>
    <w:rsid w:val="000F3B6B"/>
    <w:rsid w:val="000F6526"/>
    <w:rsid w:val="000F70D5"/>
    <w:rsid w:val="000F73A2"/>
    <w:rsid w:val="000F7CCF"/>
    <w:rsid w:val="001060C0"/>
    <w:rsid w:val="00106394"/>
    <w:rsid w:val="00111E50"/>
    <w:rsid w:val="0011230B"/>
    <w:rsid w:val="00113524"/>
    <w:rsid w:val="00115379"/>
    <w:rsid w:val="00117AFF"/>
    <w:rsid w:val="001301B7"/>
    <w:rsid w:val="00130B45"/>
    <w:rsid w:val="00131AC3"/>
    <w:rsid w:val="0013290D"/>
    <w:rsid w:val="0013478F"/>
    <w:rsid w:val="00135BC5"/>
    <w:rsid w:val="00137B1C"/>
    <w:rsid w:val="00137B8C"/>
    <w:rsid w:val="001401EF"/>
    <w:rsid w:val="00145A63"/>
    <w:rsid w:val="001474F5"/>
    <w:rsid w:val="001537EB"/>
    <w:rsid w:val="0015401B"/>
    <w:rsid w:val="0015567B"/>
    <w:rsid w:val="00157486"/>
    <w:rsid w:val="00157C4A"/>
    <w:rsid w:val="00160498"/>
    <w:rsid w:val="00161F3A"/>
    <w:rsid w:val="00162175"/>
    <w:rsid w:val="00163208"/>
    <w:rsid w:val="00165A02"/>
    <w:rsid w:val="00166075"/>
    <w:rsid w:val="00166A63"/>
    <w:rsid w:val="001747C2"/>
    <w:rsid w:val="0017693C"/>
    <w:rsid w:val="00177C2D"/>
    <w:rsid w:val="00181B5C"/>
    <w:rsid w:val="001839F9"/>
    <w:rsid w:val="0018435F"/>
    <w:rsid w:val="00186CCC"/>
    <w:rsid w:val="00192CD9"/>
    <w:rsid w:val="001944C0"/>
    <w:rsid w:val="001965C5"/>
    <w:rsid w:val="001B1A19"/>
    <w:rsid w:val="001B2CA5"/>
    <w:rsid w:val="001B4149"/>
    <w:rsid w:val="001C093C"/>
    <w:rsid w:val="001C27A0"/>
    <w:rsid w:val="001C3D42"/>
    <w:rsid w:val="001C4353"/>
    <w:rsid w:val="001C781D"/>
    <w:rsid w:val="001D0FFA"/>
    <w:rsid w:val="001D450D"/>
    <w:rsid w:val="001D4DDE"/>
    <w:rsid w:val="001E1253"/>
    <w:rsid w:val="001E21FA"/>
    <w:rsid w:val="001E5214"/>
    <w:rsid w:val="001F15FF"/>
    <w:rsid w:val="001F1B22"/>
    <w:rsid w:val="001F5F4B"/>
    <w:rsid w:val="001F69AA"/>
    <w:rsid w:val="001F6AAE"/>
    <w:rsid w:val="00202347"/>
    <w:rsid w:val="0020375E"/>
    <w:rsid w:val="002051B7"/>
    <w:rsid w:val="00207DBA"/>
    <w:rsid w:val="00210A9F"/>
    <w:rsid w:val="00210FDD"/>
    <w:rsid w:val="00214BFF"/>
    <w:rsid w:val="0021506F"/>
    <w:rsid w:val="002160B0"/>
    <w:rsid w:val="002172A0"/>
    <w:rsid w:val="00217858"/>
    <w:rsid w:val="00222157"/>
    <w:rsid w:val="0022348E"/>
    <w:rsid w:val="00223BB7"/>
    <w:rsid w:val="002263F5"/>
    <w:rsid w:val="002306E9"/>
    <w:rsid w:val="002330FA"/>
    <w:rsid w:val="0024021B"/>
    <w:rsid w:val="00242338"/>
    <w:rsid w:val="002424DF"/>
    <w:rsid w:val="002533DB"/>
    <w:rsid w:val="00256C06"/>
    <w:rsid w:val="00257F74"/>
    <w:rsid w:val="00262947"/>
    <w:rsid w:val="002653FC"/>
    <w:rsid w:val="00270D30"/>
    <w:rsid w:val="00271B66"/>
    <w:rsid w:val="00273603"/>
    <w:rsid w:val="002765C9"/>
    <w:rsid w:val="00277012"/>
    <w:rsid w:val="002808FD"/>
    <w:rsid w:val="00283AA1"/>
    <w:rsid w:val="00283D1D"/>
    <w:rsid w:val="0029148C"/>
    <w:rsid w:val="0029170F"/>
    <w:rsid w:val="00293A80"/>
    <w:rsid w:val="00296F6B"/>
    <w:rsid w:val="0029755C"/>
    <w:rsid w:val="002A1E81"/>
    <w:rsid w:val="002A61AE"/>
    <w:rsid w:val="002A783D"/>
    <w:rsid w:val="002B7477"/>
    <w:rsid w:val="002C1373"/>
    <w:rsid w:val="002C339E"/>
    <w:rsid w:val="002C49BD"/>
    <w:rsid w:val="002C4F4C"/>
    <w:rsid w:val="002C5C51"/>
    <w:rsid w:val="002C7BE4"/>
    <w:rsid w:val="002D0094"/>
    <w:rsid w:val="002D0DD3"/>
    <w:rsid w:val="002D0E23"/>
    <w:rsid w:val="002D2F1D"/>
    <w:rsid w:val="002D30F3"/>
    <w:rsid w:val="002D53BD"/>
    <w:rsid w:val="002E04DC"/>
    <w:rsid w:val="002E4A75"/>
    <w:rsid w:val="002F1BAC"/>
    <w:rsid w:val="002F6D45"/>
    <w:rsid w:val="002F7DDC"/>
    <w:rsid w:val="00302039"/>
    <w:rsid w:val="00306CAD"/>
    <w:rsid w:val="00307B26"/>
    <w:rsid w:val="003102A5"/>
    <w:rsid w:val="003108D9"/>
    <w:rsid w:val="00310C15"/>
    <w:rsid w:val="00312481"/>
    <w:rsid w:val="00317A7E"/>
    <w:rsid w:val="00320F40"/>
    <w:rsid w:val="0032593B"/>
    <w:rsid w:val="00343CBF"/>
    <w:rsid w:val="00344D67"/>
    <w:rsid w:val="00344DC3"/>
    <w:rsid w:val="00345411"/>
    <w:rsid w:val="003472D4"/>
    <w:rsid w:val="00347490"/>
    <w:rsid w:val="00353D4E"/>
    <w:rsid w:val="0037111E"/>
    <w:rsid w:val="0037353D"/>
    <w:rsid w:val="0037738B"/>
    <w:rsid w:val="0038481C"/>
    <w:rsid w:val="00397899"/>
    <w:rsid w:val="00397B44"/>
    <w:rsid w:val="003A1D52"/>
    <w:rsid w:val="003A52C8"/>
    <w:rsid w:val="003A630A"/>
    <w:rsid w:val="003A6F2D"/>
    <w:rsid w:val="003A7FF9"/>
    <w:rsid w:val="003B0422"/>
    <w:rsid w:val="003C293C"/>
    <w:rsid w:val="003C34B5"/>
    <w:rsid w:val="003C4E42"/>
    <w:rsid w:val="003C585B"/>
    <w:rsid w:val="003C5ABF"/>
    <w:rsid w:val="003C5B6C"/>
    <w:rsid w:val="003C71F2"/>
    <w:rsid w:val="003D019B"/>
    <w:rsid w:val="003D3F97"/>
    <w:rsid w:val="003D4D38"/>
    <w:rsid w:val="003D5B76"/>
    <w:rsid w:val="003D6D22"/>
    <w:rsid w:val="003E3193"/>
    <w:rsid w:val="003E4B15"/>
    <w:rsid w:val="003E5041"/>
    <w:rsid w:val="003E64A3"/>
    <w:rsid w:val="003E6ADC"/>
    <w:rsid w:val="003F043A"/>
    <w:rsid w:val="003F33A0"/>
    <w:rsid w:val="0040574B"/>
    <w:rsid w:val="00411540"/>
    <w:rsid w:val="0041352C"/>
    <w:rsid w:val="00416924"/>
    <w:rsid w:val="0042148D"/>
    <w:rsid w:val="00421902"/>
    <w:rsid w:val="00424CA0"/>
    <w:rsid w:val="004255C7"/>
    <w:rsid w:val="00427018"/>
    <w:rsid w:val="00430891"/>
    <w:rsid w:val="00432B7F"/>
    <w:rsid w:val="0043340E"/>
    <w:rsid w:val="0043458F"/>
    <w:rsid w:val="00434760"/>
    <w:rsid w:val="00434DF2"/>
    <w:rsid w:val="00435428"/>
    <w:rsid w:val="00436254"/>
    <w:rsid w:val="00436690"/>
    <w:rsid w:val="00437BC0"/>
    <w:rsid w:val="00443804"/>
    <w:rsid w:val="00444CA0"/>
    <w:rsid w:val="00445B24"/>
    <w:rsid w:val="00447502"/>
    <w:rsid w:val="00450450"/>
    <w:rsid w:val="00451F08"/>
    <w:rsid w:val="004565EA"/>
    <w:rsid w:val="00457605"/>
    <w:rsid w:val="00467E1F"/>
    <w:rsid w:val="00472477"/>
    <w:rsid w:val="00476EC7"/>
    <w:rsid w:val="00480595"/>
    <w:rsid w:val="0048162F"/>
    <w:rsid w:val="00481E45"/>
    <w:rsid w:val="00484828"/>
    <w:rsid w:val="00484B4A"/>
    <w:rsid w:val="00487A7C"/>
    <w:rsid w:val="00492BA0"/>
    <w:rsid w:val="00493041"/>
    <w:rsid w:val="00493097"/>
    <w:rsid w:val="00493FD7"/>
    <w:rsid w:val="004A110D"/>
    <w:rsid w:val="004A2C43"/>
    <w:rsid w:val="004A341A"/>
    <w:rsid w:val="004A4F9C"/>
    <w:rsid w:val="004A523B"/>
    <w:rsid w:val="004B02DD"/>
    <w:rsid w:val="004B51B8"/>
    <w:rsid w:val="004B555E"/>
    <w:rsid w:val="004B6FBE"/>
    <w:rsid w:val="004B79B7"/>
    <w:rsid w:val="004C123C"/>
    <w:rsid w:val="004C137A"/>
    <w:rsid w:val="004D3C98"/>
    <w:rsid w:val="004D5DA5"/>
    <w:rsid w:val="004D7C36"/>
    <w:rsid w:val="004E0D26"/>
    <w:rsid w:val="004E2F2D"/>
    <w:rsid w:val="004E73BB"/>
    <w:rsid w:val="004E76C9"/>
    <w:rsid w:val="004F0239"/>
    <w:rsid w:val="004F02E1"/>
    <w:rsid w:val="004F0E10"/>
    <w:rsid w:val="004F28B4"/>
    <w:rsid w:val="004F7152"/>
    <w:rsid w:val="004F7C99"/>
    <w:rsid w:val="00501D31"/>
    <w:rsid w:val="00503460"/>
    <w:rsid w:val="00504B13"/>
    <w:rsid w:val="00506FBB"/>
    <w:rsid w:val="00510087"/>
    <w:rsid w:val="005115CA"/>
    <w:rsid w:val="005146CE"/>
    <w:rsid w:val="005174E4"/>
    <w:rsid w:val="00521A67"/>
    <w:rsid w:val="00522699"/>
    <w:rsid w:val="005232A0"/>
    <w:rsid w:val="00525E9A"/>
    <w:rsid w:val="00532F9B"/>
    <w:rsid w:val="00533A9A"/>
    <w:rsid w:val="005406A4"/>
    <w:rsid w:val="00540C1E"/>
    <w:rsid w:val="00542905"/>
    <w:rsid w:val="005564A7"/>
    <w:rsid w:val="005618E5"/>
    <w:rsid w:val="00561BD8"/>
    <w:rsid w:val="0056387E"/>
    <w:rsid w:val="00563D2B"/>
    <w:rsid w:val="00570344"/>
    <w:rsid w:val="00570781"/>
    <w:rsid w:val="00574B8C"/>
    <w:rsid w:val="00575426"/>
    <w:rsid w:val="00576C37"/>
    <w:rsid w:val="00585C7B"/>
    <w:rsid w:val="005930C3"/>
    <w:rsid w:val="005956CA"/>
    <w:rsid w:val="005A0B00"/>
    <w:rsid w:val="005A19EC"/>
    <w:rsid w:val="005A2F74"/>
    <w:rsid w:val="005A45FF"/>
    <w:rsid w:val="005B03D3"/>
    <w:rsid w:val="005B5DCB"/>
    <w:rsid w:val="005C0FBF"/>
    <w:rsid w:val="005C12C9"/>
    <w:rsid w:val="005C435B"/>
    <w:rsid w:val="005C4B53"/>
    <w:rsid w:val="005C7622"/>
    <w:rsid w:val="005C7B42"/>
    <w:rsid w:val="005D092A"/>
    <w:rsid w:val="005D335E"/>
    <w:rsid w:val="005D39C9"/>
    <w:rsid w:val="005D6AA1"/>
    <w:rsid w:val="005D6CCD"/>
    <w:rsid w:val="005D7C45"/>
    <w:rsid w:val="005E20D7"/>
    <w:rsid w:val="005E25DF"/>
    <w:rsid w:val="005E3A04"/>
    <w:rsid w:val="005E64B5"/>
    <w:rsid w:val="005E7EB7"/>
    <w:rsid w:val="005F7B77"/>
    <w:rsid w:val="00602554"/>
    <w:rsid w:val="00604127"/>
    <w:rsid w:val="00606510"/>
    <w:rsid w:val="006077D7"/>
    <w:rsid w:val="00607BD4"/>
    <w:rsid w:val="0061055D"/>
    <w:rsid w:val="00613EFF"/>
    <w:rsid w:val="00620ECE"/>
    <w:rsid w:val="00621E69"/>
    <w:rsid w:val="00625A1E"/>
    <w:rsid w:val="00627379"/>
    <w:rsid w:val="00627EEB"/>
    <w:rsid w:val="00640FF7"/>
    <w:rsid w:val="00646529"/>
    <w:rsid w:val="006571E8"/>
    <w:rsid w:val="0066115D"/>
    <w:rsid w:val="006635BC"/>
    <w:rsid w:val="00665056"/>
    <w:rsid w:val="00665DEA"/>
    <w:rsid w:val="006858C1"/>
    <w:rsid w:val="00690F88"/>
    <w:rsid w:val="006928ED"/>
    <w:rsid w:val="00696FC4"/>
    <w:rsid w:val="00697064"/>
    <w:rsid w:val="006A06D8"/>
    <w:rsid w:val="006A0F8B"/>
    <w:rsid w:val="006A271A"/>
    <w:rsid w:val="006A2E37"/>
    <w:rsid w:val="006A3021"/>
    <w:rsid w:val="006A6DE8"/>
    <w:rsid w:val="006A6E3D"/>
    <w:rsid w:val="006C01F0"/>
    <w:rsid w:val="006C0D39"/>
    <w:rsid w:val="006C0EB6"/>
    <w:rsid w:val="006C1103"/>
    <w:rsid w:val="006C5577"/>
    <w:rsid w:val="006D48AF"/>
    <w:rsid w:val="006D654C"/>
    <w:rsid w:val="006D6C9C"/>
    <w:rsid w:val="006E26F8"/>
    <w:rsid w:val="006E47F5"/>
    <w:rsid w:val="006E4880"/>
    <w:rsid w:val="006F1EE4"/>
    <w:rsid w:val="006F4B2C"/>
    <w:rsid w:val="006F633A"/>
    <w:rsid w:val="0070026E"/>
    <w:rsid w:val="00703FA6"/>
    <w:rsid w:val="0070709B"/>
    <w:rsid w:val="0070751A"/>
    <w:rsid w:val="00710341"/>
    <w:rsid w:val="00712EE9"/>
    <w:rsid w:val="0071426F"/>
    <w:rsid w:val="00717382"/>
    <w:rsid w:val="00722FAC"/>
    <w:rsid w:val="00726F42"/>
    <w:rsid w:val="00731A82"/>
    <w:rsid w:val="007335CE"/>
    <w:rsid w:val="00737F07"/>
    <w:rsid w:val="00743201"/>
    <w:rsid w:val="00746FA8"/>
    <w:rsid w:val="00747A5E"/>
    <w:rsid w:val="007537E6"/>
    <w:rsid w:val="007564AD"/>
    <w:rsid w:val="0076060F"/>
    <w:rsid w:val="007623BE"/>
    <w:rsid w:val="00762706"/>
    <w:rsid w:val="00765420"/>
    <w:rsid w:val="00766A9E"/>
    <w:rsid w:val="00771046"/>
    <w:rsid w:val="00771D5E"/>
    <w:rsid w:val="00776EC0"/>
    <w:rsid w:val="00780DD0"/>
    <w:rsid w:val="00780DEB"/>
    <w:rsid w:val="00782299"/>
    <w:rsid w:val="0078602A"/>
    <w:rsid w:val="007868AB"/>
    <w:rsid w:val="00787431"/>
    <w:rsid w:val="007908D9"/>
    <w:rsid w:val="00792625"/>
    <w:rsid w:val="0079631D"/>
    <w:rsid w:val="007A1AFB"/>
    <w:rsid w:val="007A4AF6"/>
    <w:rsid w:val="007A4FAC"/>
    <w:rsid w:val="007A52FA"/>
    <w:rsid w:val="007A796E"/>
    <w:rsid w:val="007B2DF2"/>
    <w:rsid w:val="007B3D0C"/>
    <w:rsid w:val="007B4531"/>
    <w:rsid w:val="007C285D"/>
    <w:rsid w:val="007C3354"/>
    <w:rsid w:val="007C40F1"/>
    <w:rsid w:val="007C6C23"/>
    <w:rsid w:val="007D028A"/>
    <w:rsid w:val="007D0B70"/>
    <w:rsid w:val="007D1146"/>
    <w:rsid w:val="007D4189"/>
    <w:rsid w:val="007D5AC8"/>
    <w:rsid w:val="007E4BB3"/>
    <w:rsid w:val="007E6B09"/>
    <w:rsid w:val="007F081A"/>
    <w:rsid w:val="007F12A7"/>
    <w:rsid w:val="007F45C9"/>
    <w:rsid w:val="007F55D3"/>
    <w:rsid w:val="007F719F"/>
    <w:rsid w:val="0080280A"/>
    <w:rsid w:val="00806CD7"/>
    <w:rsid w:val="00806D15"/>
    <w:rsid w:val="00815639"/>
    <w:rsid w:val="00817D19"/>
    <w:rsid w:val="00817E55"/>
    <w:rsid w:val="008200C0"/>
    <w:rsid w:val="0082214D"/>
    <w:rsid w:val="008222DD"/>
    <w:rsid w:val="008223DD"/>
    <w:rsid w:val="0082270C"/>
    <w:rsid w:val="0082376B"/>
    <w:rsid w:val="0082450F"/>
    <w:rsid w:val="008254F2"/>
    <w:rsid w:val="00831D5E"/>
    <w:rsid w:val="00832B22"/>
    <w:rsid w:val="00832D5B"/>
    <w:rsid w:val="00833370"/>
    <w:rsid w:val="00833956"/>
    <w:rsid w:val="00833DE3"/>
    <w:rsid w:val="0083688C"/>
    <w:rsid w:val="00840C69"/>
    <w:rsid w:val="00843635"/>
    <w:rsid w:val="00846FCE"/>
    <w:rsid w:val="0085129A"/>
    <w:rsid w:val="00852725"/>
    <w:rsid w:val="00853C28"/>
    <w:rsid w:val="00857076"/>
    <w:rsid w:val="00857FD8"/>
    <w:rsid w:val="00865C5E"/>
    <w:rsid w:val="008709E4"/>
    <w:rsid w:val="00872D13"/>
    <w:rsid w:val="008730B9"/>
    <w:rsid w:val="008837C8"/>
    <w:rsid w:val="00892114"/>
    <w:rsid w:val="008940D5"/>
    <w:rsid w:val="008942D4"/>
    <w:rsid w:val="008954A8"/>
    <w:rsid w:val="0089767F"/>
    <w:rsid w:val="008A239B"/>
    <w:rsid w:val="008A40D8"/>
    <w:rsid w:val="008A7725"/>
    <w:rsid w:val="008B0977"/>
    <w:rsid w:val="008B146D"/>
    <w:rsid w:val="008B1E2E"/>
    <w:rsid w:val="008B1FB0"/>
    <w:rsid w:val="008B2BCC"/>
    <w:rsid w:val="008B6D10"/>
    <w:rsid w:val="008B7F12"/>
    <w:rsid w:val="008C3457"/>
    <w:rsid w:val="008C3857"/>
    <w:rsid w:val="008C6ADA"/>
    <w:rsid w:val="008C79F5"/>
    <w:rsid w:val="008C7B8F"/>
    <w:rsid w:val="008D0315"/>
    <w:rsid w:val="008D3144"/>
    <w:rsid w:val="008D4349"/>
    <w:rsid w:val="008D55AA"/>
    <w:rsid w:val="008D70F5"/>
    <w:rsid w:val="008E2749"/>
    <w:rsid w:val="008F0213"/>
    <w:rsid w:val="008F1DAF"/>
    <w:rsid w:val="008F3801"/>
    <w:rsid w:val="008F537A"/>
    <w:rsid w:val="00907AAB"/>
    <w:rsid w:val="00910368"/>
    <w:rsid w:val="00912F03"/>
    <w:rsid w:val="00915255"/>
    <w:rsid w:val="00915B15"/>
    <w:rsid w:val="009204BA"/>
    <w:rsid w:val="00921588"/>
    <w:rsid w:val="00925F90"/>
    <w:rsid w:val="009264CF"/>
    <w:rsid w:val="009270F1"/>
    <w:rsid w:val="00933A45"/>
    <w:rsid w:val="00933EB9"/>
    <w:rsid w:val="00937E7C"/>
    <w:rsid w:val="00944942"/>
    <w:rsid w:val="00944EA8"/>
    <w:rsid w:val="00945D1C"/>
    <w:rsid w:val="0095060D"/>
    <w:rsid w:val="00953C27"/>
    <w:rsid w:val="00955BC4"/>
    <w:rsid w:val="009566D9"/>
    <w:rsid w:val="00964058"/>
    <w:rsid w:val="00965A89"/>
    <w:rsid w:val="0096775E"/>
    <w:rsid w:val="00967C51"/>
    <w:rsid w:val="00975552"/>
    <w:rsid w:val="00985DD1"/>
    <w:rsid w:val="009866DF"/>
    <w:rsid w:val="00987691"/>
    <w:rsid w:val="00987B92"/>
    <w:rsid w:val="00994B84"/>
    <w:rsid w:val="009956DF"/>
    <w:rsid w:val="0099619F"/>
    <w:rsid w:val="009A171C"/>
    <w:rsid w:val="009A3862"/>
    <w:rsid w:val="009A5933"/>
    <w:rsid w:val="009B3118"/>
    <w:rsid w:val="009B4A8D"/>
    <w:rsid w:val="009B5CFB"/>
    <w:rsid w:val="009B7503"/>
    <w:rsid w:val="009C12CE"/>
    <w:rsid w:val="009C29B2"/>
    <w:rsid w:val="009C4269"/>
    <w:rsid w:val="009C45F7"/>
    <w:rsid w:val="009C7686"/>
    <w:rsid w:val="009C7717"/>
    <w:rsid w:val="009D379D"/>
    <w:rsid w:val="009D4D4C"/>
    <w:rsid w:val="009D577D"/>
    <w:rsid w:val="009D5FEC"/>
    <w:rsid w:val="009E6160"/>
    <w:rsid w:val="009E78BB"/>
    <w:rsid w:val="009F16A0"/>
    <w:rsid w:val="009F23DB"/>
    <w:rsid w:val="009F45D2"/>
    <w:rsid w:val="009F558A"/>
    <w:rsid w:val="009F5759"/>
    <w:rsid w:val="009F7748"/>
    <w:rsid w:val="00A019DC"/>
    <w:rsid w:val="00A03301"/>
    <w:rsid w:val="00A045CD"/>
    <w:rsid w:val="00A05215"/>
    <w:rsid w:val="00A06035"/>
    <w:rsid w:val="00A06EBA"/>
    <w:rsid w:val="00A1058D"/>
    <w:rsid w:val="00A1260F"/>
    <w:rsid w:val="00A212B4"/>
    <w:rsid w:val="00A21F18"/>
    <w:rsid w:val="00A22DDB"/>
    <w:rsid w:val="00A2534A"/>
    <w:rsid w:val="00A2588C"/>
    <w:rsid w:val="00A26042"/>
    <w:rsid w:val="00A33093"/>
    <w:rsid w:val="00A33219"/>
    <w:rsid w:val="00A350F7"/>
    <w:rsid w:val="00A416DA"/>
    <w:rsid w:val="00A4327B"/>
    <w:rsid w:val="00A437FF"/>
    <w:rsid w:val="00A45868"/>
    <w:rsid w:val="00A47904"/>
    <w:rsid w:val="00A5033F"/>
    <w:rsid w:val="00A56858"/>
    <w:rsid w:val="00A56A13"/>
    <w:rsid w:val="00A570FB"/>
    <w:rsid w:val="00A604BF"/>
    <w:rsid w:val="00A61FC9"/>
    <w:rsid w:val="00A62ED0"/>
    <w:rsid w:val="00A63895"/>
    <w:rsid w:val="00A6642D"/>
    <w:rsid w:val="00A703B0"/>
    <w:rsid w:val="00A70FBA"/>
    <w:rsid w:val="00A71CD0"/>
    <w:rsid w:val="00A762A3"/>
    <w:rsid w:val="00A80FAD"/>
    <w:rsid w:val="00A84FAE"/>
    <w:rsid w:val="00A85857"/>
    <w:rsid w:val="00A876CD"/>
    <w:rsid w:val="00A91311"/>
    <w:rsid w:val="00A950D8"/>
    <w:rsid w:val="00A97149"/>
    <w:rsid w:val="00AA1375"/>
    <w:rsid w:val="00AA505B"/>
    <w:rsid w:val="00AA5ACC"/>
    <w:rsid w:val="00AA63DD"/>
    <w:rsid w:val="00AB038B"/>
    <w:rsid w:val="00AB0E1D"/>
    <w:rsid w:val="00AB2E3F"/>
    <w:rsid w:val="00AB5730"/>
    <w:rsid w:val="00AC191F"/>
    <w:rsid w:val="00AC1A3E"/>
    <w:rsid w:val="00AC6A10"/>
    <w:rsid w:val="00AD4E14"/>
    <w:rsid w:val="00AD5A50"/>
    <w:rsid w:val="00AE1764"/>
    <w:rsid w:val="00AE471C"/>
    <w:rsid w:val="00AE4A14"/>
    <w:rsid w:val="00AE6B7E"/>
    <w:rsid w:val="00AE7EF3"/>
    <w:rsid w:val="00B03443"/>
    <w:rsid w:val="00B054F9"/>
    <w:rsid w:val="00B05B01"/>
    <w:rsid w:val="00B07D41"/>
    <w:rsid w:val="00B11432"/>
    <w:rsid w:val="00B1509C"/>
    <w:rsid w:val="00B20058"/>
    <w:rsid w:val="00B23723"/>
    <w:rsid w:val="00B24A9A"/>
    <w:rsid w:val="00B2550C"/>
    <w:rsid w:val="00B258D9"/>
    <w:rsid w:val="00B25B04"/>
    <w:rsid w:val="00B26492"/>
    <w:rsid w:val="00B30361"/>
    <w:rsid w:val="00B307CF"/>
    <w:rsid w:val="00B33556"/>
    <w:rsid w:val="00B40625"/>
    <w:rsid w:val="00B431D7"/>
    <w:rsid w:val="00B435F6"/>
    <w:rsid w:val="00B4434D"/>
    <w:rsid w:val="00B46AD8"/>
    <w:rsid w:val="00B50B55"/>
    <w:rsid w:val="00B53BD4"/>
    <w:rsid w:val="00B658F8"/>
    <w:rsid w:val="00B70E35"/>
    <w:rsid w:val="00B711E7"/>
    <w:rsid w:val="00B7347A"/>
    <w:rsid w:val="00B759F2"/>
    <w:rsid w:val="00B7607C"/>
    <w:rsid w:val="00B801F3"/>
    <w:rsid w:val="00B81E43"/>
    <w:rsid w:val="00B83270"/>
    <w:rsid w:val="00B83635"/>
    <w:rsid w:val="00B839E2"/>
    <w:rsid w:val="00B90859"/>
    <w:rsid w:val="00B97915"/>
    <w:rsid w:val="00BA253F"/>
    <w:rsid w:val="00BA2C4B"/>
    <w:rsid w:val="00BA2CFF"/>
    <w:rsid w:val="00BA718A"/>
    <w:rsid w:val="00BB15E6"/>
    <w:rsid w:val="00BB5DC3"/>
    <w:rsid w:val="00BB5E73"/>
    <w:rsid w:val="00BB6C87"/>
    <w:rsid w:val="00BC2EF4"/>
    <w:rsid w:val="00BC31F4"/>
    <w:rsid w:val="00BC3FBF"/>
    <w:rsid w:val="00BC60D3"/>
    <w:rsid w:val="00BC730C"/>
    <w:rsid w:val="00BD04E3"/>
    <w:rsid w:val="00BD1AF7"/>
    <w:rsid w:val="00BD275A"/>
    <w:rsid w:val="00BD5843"/>
    <w:rsid w:val="00BD79DB"/>
    <w:rsid w:val="00BE05F4"/>
    <w:rsid w:val="00BE4495"/>
    <w:rsid w:val="00BE6DED"/>
    <w:rsid w:val="00BF1A8B"/>
    <w:rsid w:val="00BF61FB"/>
    <w:rsid w:val="00BF70BD"/>
    <w:rsid w:val="00BF7454"/>
    <w:rsid w:val="00BF7F90"/>
    <w:rsid w:val="00C00BB8"/>
    <w:rsid w:val="00C022DC"/>
    <w:rsid w:val="00C0664C"/>
    <w:rsid w:val="00C11D34"/>
    <w:rsid w:val="00C15FA6"/>
    <w:rsid w:val="00C20031"/>
    <w:rsid w:val="00C30EE0"/>
    <w:rsid w:val="00C3198E"/>
    <w:rsid w:val="00C31B17"/>
    <w:rsid w:val="00C31D3E"/>
    <w:rsid w:val="00C33699"/>
    <w:rsid w:val="00C37F71"/>
    <w:rsid w:val="00C42567"/>
    <w:rsid w:val="00C46ABA"/>
    <w:rsid w:val="00C539B9"/>
    <w:rsid w:val="00C60043"/>
    <w:rsid w:val="00C621E0"/>
    <w:rsid w:val="00C649E9"/>
    <w:rsid w:val="00C64F5F"/>
    <w:rsid w:val="00C666C1"/>
    <w:rsid w:val="00C70295"/>
    <w:rsid w:val="00C705F0"/>
    <w:rsid w:val="00C72D80"/>
    <w:rsid w:val="00C82A5D"/>
    <w:rsid w:val="00C85ECE"/>
    <w:rsid w:val="00C87563"/>
    <w:rsid w:val="00C96AC0"/>
    <w:rsid w:val="00CA5850"/>
    <w:rsid w:val="00CA7BC5"/>
    <w:rsid w:val="00CB1AA5"/>
    <w:rsid w:val="00CB3866"/>
    <w:rsid w:val="00CB69FB"/>
    <w:rsid w:val="00CC055F"/>
    <w:rsid w:val="00CC27E1"/>
    <w:rsid w:val="00CC48AC"/>
    <w:rsid w:val="00CC49CE"/>
    <w:rsid w:val="00CD0EDE"/>
    <w:rsid w:val="00CD11E6"/>
    <w:rsid w:val="00CD793D"/>
    <w:rsid w:val="00CE14C5"/>
    <w:rsid w:val="00CE2ED7"/>
    <w:rsid w:val="00CE2F59"/>
    <w:rsid w:val="00CF3408"/>
    <w:rsid w:val="00CF43C5"/>
    <w:rsid w:val="00CF7D30"/>
    <w:rsid w:val="00D02105"/>
    <w:rsid w:val="00D02D74"/>
    <w:rsid w:val="00D077B8"/>
    <w:rsid w:val="00D07DA1"/>
    <w:rsid w:val="00D1383E"/>
    <w:rsid w:val="00D14832"/>
    <w:rsid w:val="00D165C8"/>
    <w:rsid w:val="00D17C9A"/>
    <w:rsid w:val="00D21BF0"/>
    <w:rsid w:val="00D2320A"/>
    <w:rsid w:val="00D2445D"/>
    <w:rsid w:val="00D24830"/>
    <w:rsid w:val="00D25B8B"/>
    <w:rsid w:val="00D27387"/>
    <w:rsid w:val="00D31096"/>
    <w:rsid w:val="00D3173B"/>
    <w:rsid w:val="00D3562D"/>
    <w:rsid w:val="00D358EE"/>
    <w:rsid w:val="00D41534"/>
    <w:rsid w:val="00D46BB4"/>
    <w:rsid w:val="00D47042"/>
    <w:rsid w:val="00D5191B"/>
    <w:rsid w:val="00D539F8"/>
    <w:rsid w:val="00D56912"/>
    <w:rsid w:val="00D577F0"/>
    <w:rsid w:val="00D613AD"/>
    <w:rsid w:val="00D62A16"/>
    <w:rsid w:val="00D6667E"/>
    <w:rsid w:val="00D72AE7"/>
    <w:rsid w:val="00D73137"/>
    <w:rsid w:val="00D76CCA"/>
    <w:rsid w:val="00D8010B"/>
    <w:rsid w:val="00D8197E"/>
    <w:rsid w:val="00D842DA"/>
    <w:rsid w:val="00D84A0A"/>
    <w:rsid w:val="00D8647C"/>
    <w:rsid w:val="00D86E1C"/>
    <w:rsid w:val="00D87502"/>
    <w:rsid w:val="00D8757A"/>
    <w:rsid w:val="00D87D0F"/>
    <w:rsid w:val="00DA0132"/>
    <w:rsid w:val="00DA33F8"/>
    <w:rsid w:val="00DA38E1"/>
    <w:rsid w:val="00DA3CD8"/>
    <w:rsid w:val="00DA4211"/>
    <w:rsid w:val="00DA4893"/>
    <w:rsid w:val="00DA48D8"/>
    <w:rsid w:val="00DA4EDA"/>
    <w:rsid w:val="00DB0582"/>
    <w:rsid w:val="00DB0C97"/>
    <w:rsid w:val="00DB37D1"/>
    <w:rsid w:val="00DB3D65"/>
    <w:rsid w:val="00DC0D21"/>
    <w:rsid w:val="00DC3662"/>
    <w:rsid w:val="00DC754B"/>
    <w:rsid w:val="00DD5F80"/>
    <w:rsid w:val="00DD60E3"/>
    <w:rsid w:val="00DE0637"/>
    <w:rsid w:val="00DE11D1"/>
    <w:rsid w:val="00DE5701"/>
    <w:rsid w:val="00DE6884"/>
    <w:rsid w:val="00DF6359"/>
    <w:rsid w:val="00DF6CBF"/>
    <w:rsid w:val="00DF7E03"/>
    <w:rsid w:val="00E018E4"/>
    <w:rsid w:val="00E02669"/>
    <w:rsid w:val="00E03576"/>
    <w:rsid w:val="00E217CB"/>
    <w:rsid w:val="00E2186A"/>
    <w:rsid w:val="00E25438"/>
    <w:rsid w:val="00E32AAC"/>
    <w:rsid w:val="00E331BE"/>
    <w:rsid w:val="00E35EB0"/>
    <w:rsid w:val="00E41D09"/>
    <w:rsid w:val="00E4334E"/>
    <w:rsid w:val="00E44ED4"/>
    <w:rsid w:val="00E51046"/>
    <w:rsid w:val="00E51BD9"/>
    <w:rsid w:val="00E52EE1"/>
    <w:rsid w:val="00E56622"/>
    <w:rsid w:val="00E6042A"/>
    <w:rsid w:val="00E60437"/>
    <w:rsid w:val="00E63CF5"/>
    <w:rsid w:val="00E65BD1"/>
    <w:rsid w:val="00E66688"/>
    <w:rsid w:val="00E67FAD"/>
    <w:rsid w:val="00E72764"/>
    <w:rsid w:val="00E75932"/>
    <w:rsid w:val="00E768D2"/>
    <w:rsid w:val="00E83575"/>
    <w:rsid w:val="00E85301"/>
    <w:rsid w:val="00E865B0"/>
    <w:rsid w:val="00E90148"/>
    <w:rsid w:val="00E95945"/>
    <w:rsid w:val="00E966D2"/>
    <w:rsid w:val="00EB0CFE"/>
    <w:rsid w:val="00EB453F"/>
    <w:rsid w:val="00EB7AA5"/>
    <w:rsid w:val="00EC1B14"/>
    <w:rsid w:val="00EC655E"/>
    <w:rsid w:val="00ED4828"/>
    <w:rsid w:val="00ED53D1"/>
    <w:rsid w:val="00EE6F64"/>
    <w:rsid w:val="00EF099A"/>
    <w:rsid w:val="00EF1862"/>
    <w:rsid w:val="00EF40DE"/>
    <w:rsid w:val="00F01D76"/>
    <w:rsid w:val="00F02705"/>
    <w:rsid w:val="00F048A1"/>
    <w:rsid w:val="00F050AC"/>
    <w:rsid w:val="00F10D54"/>
    <w:rsid w:val="00F14EB7"/>
    <w:rsid w:val="00F15019"/>
    <w:rsid w:val="00F22CEA"/>
    <w:rsid w:val="00F248A6"/>
    <w:rsid w:val="00F24E17"/>
    <w:rsid w:val="00F3056C"/>
    <w:rsid w:val="00F36850"/>
    <w:rsid w:val="00F43407"/>
    <w:rsid w:val="00F43FF2"/>
    <w:rsid w:val="00F453BE"/>
    <w:rsid w:val="00F45F0F"/>
    <w:rsid w:val="00F5545E"/>
    <w:rsid w:val="00F57E05"/>
    <w:rsid w:val="00F740B5"/>
    <w:rsid w:val="00F766F2"/>
    <w:rsid w:val="00F811F9"/>
    <w:rsid w:val="00F91EF6"/>
    <w:rsid w:val="00FA7405"/>
    <w:rsid w:val="00FB2486"/>
    <w:rsid w:val="00FB3653"/>
    <w:rsid w:val="00FB5366"/>
    <w:rsid w:val="00FB55C6"/>
    <w:rsid w:val="00FC0782"/>
    <w:rsid w:val="00FC1E37"/>
    <w:rsid w:val="00FC212E"/>
    <w:rsid w:val="00FC3168"/>
    <w:rsid w:val="00FC35BD"/>
    <w:rsid w:val="00FC5A53"/>
    <w:rsid w:val="00FC67C1"/>
    <w:rsid w:val="00FD2C80"/>
    <w:rsid w:val="00FD5B9C"/>
    <w:rsid w:val="00FF61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C90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Normal (Web)" w:uiPriority="99"/>
    <w:lsdException w:name="HTML Cite" w:uiPriority="99"/>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Cs w:val="24"/>
    </w:rPr>
  </w:style>
  <w:style w:type="paragraph" w:styleId="Heading1">
    <w:name w:val="heading 1"/>
    <w:basedOn w:val="Normal"/>
    <w:next w:val="Normal"/>
    <w:qFormat/>
    <w:pPr>
      <w:keepNext/>
      <w:outlineLvl w:val="0"/>
    </w:pPr>
    <w:rPr>
      <w:b/>
      <w:bCs/>
      <w:sz w:val="24"/>
    </w:rPr>
  </w:style>
  <w:style w:type="paragraph" w:styleId="Heading3">
    <w:name w:val="heading 3"/>
    <w:basedOn w:val="Normal"/>
    <w:next w:val="Normal"/>
    <w:link w:val="Heading3Char"/>
    <w:qFormat/>
    <w:rsid w:val="006C5577"/>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style>
  <w:style w:type="paragraph" w:styleId="BodyTextIndent">
    <w:name w:val="Body Text Indent"/>
    <w:basedOn w:val="Normal"/>
    <w:pPr>
      <w:ind w:left="720"/>
    </w:pPr>
    <w:rPr>
      <w:rFonts w:ascii="Baskerville Old Face" w:hAnsi="Baskerville Old Face"/>
      <w:sz w:val="24"/>
    </w:rPr>
  </w:style>
  <w:style w:type="table" w:styleId="TableGrid">
    <w:name w:val="Table Grid"/>
    <w:basedOn w:val="TableNormal"/>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AD4E14"/>
    <w:rPr>
      <w:rFonts w:ascii="Tahoma" w:hAnsi="Tahoma" w:cs="Tahoma"/>
      <w:sz w:val="16"/>
      <w:szCs w:val="16"/>
    </w:rPr>
  </w:style>
  <w:style w:type="character" w:customStyle="1" w:styleId="BalloonTextChar">
    <w:name w:val="Balloon Text Char"/>
    <w:link w:val="BalloonText"/>
    <w:rsid w:val="00AD4E14"/>
    <w:rPr>
      <w:rFonts w:ascii="Tahoma" w:hAnsi="Tahoma" w:cs="Tahoma"/>
      <w:sz w:val="16"/>
      <w:szCs w:val="16"/>
    </w:rPr>
  </w:style>
  <w:style w:type="paragraph" w:styleId="BodyText2">
    <w:name w:val="Body Text 2"/>
    <w:basedOn w:val="Normal"/>
    <w:link w:val="BodyText2Char"/>
    <w:rsid w:val="00D25B8B"/>
    <w:pPr>
      <w:widowControl/>
      <w:autoSpaceDE/>
      <w:autoSpaceDN/>
      <w:adjustRightInd/>
      <w:spacing w:after="120" w:line="480" w:lineRule="auto"/>
    </w:pPr>
    <w:rPr>
      <w:szCs w:val="20"/>
    </w:rPr>
  </w:style>
  <w:style w:type="character" w:customStyle="1" w:styleId="BodyText2Char">
    <w:name w:val="Body Text 2 Char"/>
    <w:basedOn w:val="DefaultParagraphFont"/>
    <w:link w:val="BodyText2"/>
    <w:rsid w:val="00D25B8B"/>
  </w:style>
  <w:style w:type="character" w:styleId="CommentReference">
    <w:name w:val="annotation reference"/>
    <w:rsid w:val="00737F07"/>
    <w:rPr>
      <w:sz w:val="16"/>
      <w:szCs w:val="16"/>
    </w:rPr>
  </w:style>
  <w:style w:type="paragraph" w:styleId="CommentText">
    <w:name w:val="annotation text"/>
    <w:basedOn w:val="Normal"/>
    <w:link w:val="CommentTextChar"/>
    <w:rsid w:val="00737F07"/>
    <w:pPr>
      <w:widowControl/>
      <w:autoSpaceDE/>
      <w:autoSpaceDN/>
      <w:adjustRightInd/>
    </w:pPr>
    <w:rPr>
      <w:szCs w:val="20"/>
    </w:rPr>
  </w:style>
  <w:style w:type="character" w:customStyle="1" w:styleId="CommentTextChar">
    <w:name w:val="Comment Text Char"/>
    <w:basedOn w:val="DefaultParagraphFont"/>
    <w:link w:val="CommentText"/>
    <w:rsid w:val="00737F07"/>
  </w:style>
  <w:style w:type="paragraph" w:styleId="ListParagraph">
    <w:name w:val="List Paragraph"/>
    <w:basedOn w:val="Normal"/>
    <w:uiPriority w:val="34"/>
    <w:qFormat/>
    <w:rsid w:val="00944EA8"/>
    <w:pPr>
      <w:ind w:left="720"/>
    </w:pPr>
  </w:style>
  <w:style w:type="paragraph" w:styleId="CommentSubject">
    <w:name w:val="annotation subject"/>
    <w:basedOn w:val="CommentText"/>
    <w:next w:val="CommentText"/>
    <w:link w:val="CommentSubjectChar"/>
    <w:rsid w:val="00AB5730"/>
    <w:pPr>
      <w:widowControl w:val="0"/>
      <w:autoSpaceDE w:val="0"/>
      <w:autoSpaceDN w:val="0"/>
      <w:adjustRightInd w:val="0"/>
    </w:pPr>
    <w:rPr>
      <w:b/>
      <w:bCs/>
    </w:rPr>
  </w:style>
  <w:style w:type="character" w:customStyle="1" w:styleId="CommentSubjectChar">
    <w:name w:val="Comment Subject Char"/>
    <w:link w:val="CommentSubject"/>
    <w:rsid w:val="00AB5730"/>
    <w:rPr>
      <w:b/>
      <w:bCs/>
    </w:rPr>
  </w:style>
  <w:style w:type="character" w:styleId="Hyperlink">
    <w:name w:val="Hyperlink"/>
    <w:rsid w:val="007908D9"/>
    <w:rPr>
      <w:color w:val="0000FF"/>
      <w:u w:val="single"/>
    </w:rPr>
  </w:style>
  <w:style w:type="character" w:styleId="FollowedHyperlink">
    <w:name w:val="FollowedHyperlink"/>
    <w:rsid w:val="007908D9"/>
    <w:rPr>
      <w:color w:val="800080"/>
      <w:u w:val="single"/>
    </w:rPr>
  </w:style>
  <w:style w:type="paragraph" w:styleId="Header">
    <w:name w:val="header"/>
    <w:basedOn w:val="Normal"/>
    <w:rsid w:val="009C4269"/>
    <w:pPr>
      <w:tabs>
        <w:tab w:val="center" w:pos="4320"/>
        <w:tab w:val="right" w:pos="8640"/>
      </w:tabs>
    </w:pPr>
  </w:style>
  <w:style w:type="paragraph" w:styleId="Footer">
    <w:name w:val="footer"/>
    <w:basedOn w:val="Normal"/>
    <w:rsid w:val="009C4269"/>
    <w:pPr>
      <w:tabs>
        <w:tab w:val="center" w:pos="4320"/>
        <w:tab w:val="right" w:pos="8640"/>
      </w:tabs>
    </w:pPr>
  </w:style>
  <w:style w:type="paragraph" w:styleId="FootnoteText">
    <w:name w:val="footnote text"/>
    <w:basedOn w:val="Normal"/>
    <w:link w:val="FootnoteTextChar"/>
    <w:uiPriority w:val="99"/>
    <w:semiHidden/>
    <w:rsid w:val="008B7F12"/>
    <w:rPr>
      <w:szCs w:val="20"/>
    </w:rPr>
  </w:style>
  <w:style w:type="character" w:customStyle="1" w:styleId="Heading3Char">
    <w:name w:val="Heading 3 Char"/>
    <w:link w:val="Heading3"/>
    <w:semiHidden/>
    <w:rsid w:val="006C5577"/>
    <w:rPr>
      <w:rFonts w:ascii="Cambria" w:eastAsia="Times New Roman" w:hAnsi="Cambria" w:cs="Times New Roman"/>
      <w:b/>
      <w:bCs/>
      <w:sz w:val="26"/>
      <w:szCs w:val="26"/>
    </w:rPr>
  </w:style>
  <w:style w:type="character" w:customStyle="1" w:styleId="FootnoteTextChar">
    <w:name w:val="Footnote Text Char"/>
    <w:basedOn w:val="DefaultParagraphFont"/>
    <w:link w:val="FootnoteText"/>
    <w:uiPriority w:val="99"/>
    <w:semiHidden/>
    <w:locked/>
    <w:rsid w:val="006C5577"/>
  </w:style>
  <w:style w:type="character" w:customStyle="1" w:styleId="textblack1">
    <w:name w:val="textblack1"/>
    <w:rsid w:val="0043340E"/>
    <w:rPr>
      <w:rFonts w:ascii="Arial" w:hAnsi="Arial" w:cs="Arial" w:hint="default"/>
      <w:b w:val="0"/>
      <w:bCs w:val="0"/>
      <w:i w:val="0"/>
      <w:iCs w:val="0"/>
      <w:color w:val="000000"/>
      <w:sz w:val="17"/>
      <w:szCs w:val="17"/>
    </w:rPr>
  </w:style>
  <w:style w:type="character" w:styleId="HTMLCite">
    <w:name w:val="HTML Cite"/>
    <w:uiPriority w:val="99"/>
    <w:unhideWhenUsed/>
    <w:rsid w:val="006F4B2C"/>
    <w:rPr>
      <w:i/>
      <w:iCs/>
    </w:rPr>
  </w:style>
  <w:style w:type="character" w:styleId="Emphasis">
    <w:name w:val="Emphasis"/>
    <w:uiPriority w:val="20"/>
    <w:qFormat/>
    <w:rsid w:val="006F4B2C"/>
    <w:rPr>
      <w:i/>
      <w:iCs/>
    </w:rPr>
  </w:style>
  <w:style w:type="paragraph" w:styleId="NormalWeb">
    <w:name w:val="Normal (Web)"/>
    <w:basedOn w:val="Normal"/>
    <w:uiPriority w:val="99"/>
    <w:rsid w:val="00161F3A"/>
    <w:pPr>
      <w:widowControl/>
      <w:autoSpaceDE/>
      <w:autoSpaceDN/>
      <w:adjustRightInd/>
      <w:spacing w:before="100" w:beforeAutospacing="1" w:after="100" w:afterAutospacing="1" w:line="312" w:lineRule="auto"/>
    </w:pPr>
    <w:rPr>
      <w:sz w:val="18"/>
      <w:szCs w:val="18"/>
    </w:rPr>
  </w:style>
  <w:style w:type="paragraph" w:styleId="EndnoteText">
    <w:name w:val="endnote text"/>
    <w:basedOn w:val="Normal"/>
    <w:link w:val="EndnoteTextChar"/>
    <w:rsid w:val="00083E8F"/>
    <w:pPr>
      <w:widowControl/>
      <w:autoSpaceDE/>
      <w:autoSpaceDN/>
      <w:adjustRightInd/>
    </w:pPr>
    <w:rPr>
      <w:szCs w:val="20"/>
    </w:rPr>
  </w:style>
  <w:style w:type="character" w:customStyle="1" w:styleId="EndnoteTextChar">
    <w:name w:val="Endnote Text Char"/>
    <w:basedOn w:val="DefaultParagraphFont"/>
    <w:link w:val="EndnoteText"/>
    <w:rsid w:val="00083E8F"/>
  </w:style>
  <w:style w:type="character" w:styleId="EndnoteReference">
    <w:name w:val="endnote reference"/>
    <w:rsid w:val="00083E8F"/>
    <w:rPr>
      <w:vertAlign w:val="superscript"/>
    </w:rPr>
  </w:style>
  <w:style w:type="paragraph" w:styleId="HTMLPreformatted">
    <w:name w:val="HTML Preformatted"/>
    <w:basedOn w:val="Normal"/>
    <w:link w:val="HTMLPreformattedChar"/>
    <w:uiPriority w:val="99"/>
    <w:unhideWhenUsed/>
    <w:rsid w:val="007002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eastAsia="Calibri" w:hAnsi="Courier New" w:cs="Courier New"/>
      <w:szCs w:val="20"/>
    </w:rPr>
  </w:style>
  <w:style w:type="character" w:customStyle="1" w:styleId="HTMLPreformattedChar">
    <w:name w:val="HTML Preformatted Char"/>
    <w:link w:val="HTMLPreformatted"/>
    <w:uiPriority w:val="99"/>
    <w:rsid w:val="0070026E"/>
    <w:rPr>
      <w:rFonts w:ascii="Courier New" w:eastAsia="Calibri"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Normal (Web)" w:uiPriority="99"/>
    <w:lsdException w:name="HTML Cite" w:uiPriority="99"/>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Cs w:val="24"/>
    </w:rPr>
  </w:style>
  <w:style w:type="paragraph" w:styleId="Heading1">
    <w:name w:val="heading 1"/>
    <w:basedOn w:val="Normal"/>
    <w:next w:val="Normal"/>
    <w:qFormat/>
    <w:pPr>
      <w:keepNext/>
      <w:outlineLvl w:val="0"/>
    </w:pPr>
    <w:rPr>
      <w:b/>
      <w:bCs/>
      <w:sz w:val="24"/>
    </w:rPr>
  </w:style>
  <w:style w:type="paragraph" w:styleId="Heading3">
    <w:name w:val="heading 3"/>
    <w:basedOn w:val="Normal"/>
    <w:next w:val="Normal"/>
    <w:link w:val="Heading3Char"/>
    <w:qFormat/>
    <w:rsid w:val="006C5577"/>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style>
  <w:style w:type="paragraph" w:styleId="BodyTextIndent">
    <w:name w:val="Body Text Indent"/>
    <w:basedOn w:val="Normal"/>
    <w:pPr>
      <w:ind w:left="720"/>
    </w:pPr>
    <w:rPr>
      <w:rFonts w:ascii="Baskerville Old Face" w:hAnsi="Baskerville Old Face"/>
      <w:sz w:val="24"/>
    </w:rPr>
  </w:style>
  <w:style w:type="table" w:styleId="TableGrid">
    <w:name w:val="Table Grid"/>
    <w:basedOn w:val="TableNormal"/>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AD4E14"/>
    <w:rPr>
      <w:rFonts w:ascii="Tahoma" w:hAnsi="Tahoma" w:cs="Tahoma"/>
      <w:sz w:val="16"/>
      <w:szCs w:val="16"/>
    </w:rPr>
  </w:style>
  <w:style w:type="character" w:customStyle="1" w:styleId="BalloonTextChar">
    <w:name w:val="Balloon Text Char"/>
    <w:link w:val="BalloonText"/>
    <w:rsid w:val="00AD4E14"/>
    <w:rPr>
      <w:rFonts w:ascii="Tahoma" w:hAnsi="Tahoma" w:cs="Tahoma"/>
      <w:sz w:val="16"/>
      <w:szCs w:val="16"/>
    </w:rPr>
  </w:style>
  <w:style w:type="paragraph" w:styleId="BodyText2">
    <w:name w:val="Body Text 2"/>
    <w:basedOn w:val="Normal"/>
    <w:link w:val="BodyText2Char"/>
    <w:rsid w:val="00D25B8B"/>
    <w:pPr>
      <w:widowControl/>
      <w:autoSpaceDE/>
      <w:autoSpaceDN/>
      <w:adjustRightInd/>
      <w:spacing w:after="120" w:line="480" w:lineRule="auto"/>
    </w:pPr>
    <w:rPr>
      <w:szCs w:val="20"/>
    </w:rPr>
  </w:style>
  <w:style w:type="character" w:customStyle="1" w:styleId="BodyText2Char">
    <w:name w:val="Body Text 2 Char"/>
    <w:basedOn w:val="DefaultParagraphFont"/>
    <w:link w:val="BodyText2"/>
    <w:rsid w:val="00D25B8B"/>
  </w:style>
  <w:style w:type="character" w:styleId="CommentReference">
    <w:name w:val="annotation reference"/>
    <w:rsid w:val="00737F07"/>
    <w:rPr>
      <w:sz w:val="16"/>
      <w:szCs w:val="16"/>
    </w:rPr>
  </w:style>
  <w:style w:type="paragraph" w:styleId="CommentText">
    <w:name w:val="annotation text"/>
    <w:basedOn w:val="Normal"/>
    <w:link w:val="CommentTextChar"/>
    <w:rsid w:val="00737F07"/>
    <w:pPr>
      <w:widowControl/>
      <w:autoSpaceDE/>
      <w:autoSpaceDN/>
      <w:adjustRightInd/>
    </w:pPr>
    <w:rPr>
      <w:szCs w:val="20"/>
    </w:rPr>
  </w:style>
  <w:style w:type="character" w:customStyle="1" w:styleId="CommentTextChar">
    <w:name w:val="Comment Text Char"/>
    <w:basedOn w:val="DefaultParagraphFont"/>
    <w:link w:val="CommentText"/>
    <w:rsid w:val="00737F07"/>
  </w:style>
  <w:style w:type="paragraph" w:styleId="ListParagraph">
    <w:name w:val="List Paragraph"/>
    <w:basedOn w:val="Normal"/>
    <w:uiPriority w:val="34"/>
    <w:qFormat/>
    <w:rsid w:val="00944EA8"/>
    <w:pPr>
      <w:ind w:left="720"/>
    </w:pPr>
  </w:style>
  <w:style w:type="paragraph" w:styleId="CommentSubject">
    <w:name w:val="annotation subject"/>
    <w:basedOn w:val="CommentText"/>
    <w:next w:val="CommentText"/>
    <w:link w:val="CommentSubjectChar"/>
    <w:rsid w:val="00AB5730"/>
    <w:pPr>
      <w:widowControl w:val="0"/>
      <w:autoSpaceDE w:val="0"/>
      <w:autoSpaceDN w:val="0"/>
      <w:adjustRightInd w:val="0"/>
    </w:pPr>
    <w:rPr>
      <w:b/>
      <w:bCs/>
    </w:rPr>
  </w:style>
  <w:style w:type="character" w:customStyle="1" w:styleId="CommentSubjectChar">
    <w:name w:val="Comment Subject Char"/>
    <w:link w:val="CommentSubject"/>
    <w:rsid w:val="00AB5730"/>
    <w:rPr>
      <w:b/>
      <w:bCs/>
    </w:rPr>
  </w:style>
  <w:style w:type="character" w:styleId="Hyperlink">
    <w:name w:val="Hyperlink"/>
    <w:rsid w:val="007908D9"/>
    <w:rPr>
      <w:color w:val="0000FF"/>
      <w:u w:val="single"/>
    </w:rPr>
  </w:style>
  <w:style w:type="character" w:styleId="FollowedHyperlink">
    <w:name w:val="FollowedHyperlink"/>
    <w:rsid w:val="007908D9"/>
    <w:rPr>
      <w:color w:val="800080"/>
      <w:u w:val="single"/>
    </w:rPr>
  </w:style>
  <w:style w:type="paragraph" w:styleId="Header">
    <w:name w:val="header"/>
    <w:basedOn w:val="Normal"/>
    <w:rsid w:val="009C4269"/>
    <w:pPr>
      <w:tabs>
        <w:tab w:val="center" w:pos="4320"/>
        <w:tab w:val="right" w:pos="8640"/>
      </w:tabs>
    </w:pPr>
  </w:style>
  <w:style w:type="paragraph" w:styleId="Footer">
    <w:name w:val="footer"/>
    <w:basedOn w:val="Normal"/>
    <w:rsid w:val="009C4269"/>
    <w:pPr>
      <w:tabs>
        <w:tab w:val="center" w:pos="4320"/>
        <w:tab w:val="right" w:pos="8640"/>
      </w:tabs>
    </w:pPr>
  </w:style>
  <w:style w:type="paragraph" w:styleId="FootnoteText">
    <w:name w:val="footnote text"/>
    <w:basedOn w:val="Normal"/>
    <w:link w:val="FootnoteTextChar"/>
    <w:uiPriority w:val="99"/>
    <w:semiHidden/>
    <w:rsid w:val="008B7F12"/>
    <w:rPr>
      <w:szCs w:val="20"/>
    </w:rPr>
  </w:style>
  <w:style w:type="character" w:customStyle="1" w:styleId="Heading3Char">
    <w:name w:val="Heading 3 Char"/>
    <w:link w:val="Heading3"/>
    <w:semiHidden/>
    <w:rsid w:val="006C5577"/>
    <w:rPr>
      <w:rFonts w:ascii="Cambria" w:eastAsia="Times New Roman" w:hAnsi="Cambria" w:cs="Times New Roman"/>
      <w:b/>
      <w:bCs/>
      <w:sz w:val="26"/>
      <w:szCs w:val="26"/>
    </w:rPr>
  </w:style>
  <w:style w:type="character" w:customStyle="1" w:styleId="FootnoteTextChar">
    <w:name w:val="Footnote Text Char"/>
    <w:basedOn w:val="DefaultParagraphFont"/>
    <w:link w:val="FootnoteText"/>
    <w:uiPriority w:val="99"/>
    <w:semiHidden/>
    <w:locked/>
    <w:rsid w:val="006C5577"/>
  </w:style>
  <w:style w:type="character" w:customStyle="1" w:styleId="textblack1">
    <w:name w:val="textblack1"/>
    <w:rsid w:val="0043340E"/>
    <w:rPr>
      <w:rFonts w:ascii="Arial" w:hAnsi="Arial" w:cs="Arial" w:hint="default"/>
      <w:b w:val="0"/>
      <w:bCs w:val="0"/>
      <w:i w:val="0"/>
      <w:iCs w:val="0"/>
      <w:color w:val="000000"/>
      <w:sz w:val="17"/>
      <w:szCs w:val="17"/>
    </w:rPr>
  </w:style>
  <w:style w:type="character" w:styleId="HTMLCite">
    <w:name w:val="HTML Cite"/>
    <w:uiPriority w:val="99"/>
    <w:unhideWhenUsed/>
    <w:rsid w:val="006F4B2C"/>
    <w:rPr>
      <w:i/>
      <w:iCs/>
    </w:rPr>
  </w:style>
  <w:style w:type="character" w:styleId="Emphasis">
    <w:name w:val="Emphasis"/>
    <w:uiPriority w:val="20"/>
    <w:qFormat/>
    <w:rsid w:val="006F4B2C"/>
    <w:rPr>
      <w:i/>
      <w:iCs/>
    </w:rPr>
  </w:style>
  <w:style w:type="paragraph" w:styleId="NormalWeb">
    <w:name w:val="Normal (Web)"/>
    <w:basedOn w:val="Normal"/>
    <w:uiPriority w:val="99"/>
    <w:rsid w:val="00161F3A"/>
    <w:pPr>
      <w:widowControl/>
      <w:autoSpaceDE/>
      <w:autoSpaceDN/>
      <w:adjustRightInd/>
      <w:spacing w:before="100" w:beforeAutospacing="1" w:after="100" w:afterAutospacing="1" w:line="312" w:lineRule="auto"/>
    </w:pPr>
    <w:rPr>
      <w:sz w:val="18"/>
      <w:szCs w:val="18"/>
    </w:rPr>
  </w:style>
  <w:style w:type="paragraph" w:styleId="EndnoteText">
    <w:name w:val="endnote text"/>
    <w:basedOn w:val="Normal"/>
    <w:link w:val="EndnoteTextChar"/>
    <w:rsid w:val="00083E8F"/>
    <w:pPr>
      <w:widowControl/>
      <w:autoSpaceDE/>
      <w:autoSpaceDN/>
      <w:adjustRightInd/>
    </w:pPr>
    <w:rPr>
      <w:szCs w:val="20"/>
    </w:rPr>
  </w:style>
  <w:style w:type="character" w:customStyle="1" w:styleId="EndnoteTextChar">
    <w:name w:val="Endnote Text Char"/>
    <w:basedOn w:val="DefaultParagraphFont"/>
    <w:link w:val="EndnoteText"/>
    <w:rsid w:val="00083E8F"/>
  </w:style>
  <w:style w:type="character" w:styleId="EndnoteReference">
    <w:name w:val="endnote reference"/>
    <w:rsid w:val="00083E8F"/>
    <w:rPr>
      <w:vertAlign w:val="superscript"/>
    </w:rPr>
  </w:style>
  <w:style w:type="paragraph" w:styleId="HTMLPreformatted">
    <w:name w:val="HTML Preformatted"/>
    <w:basedOn w:val="Normal"/>
    <w:link w:val="HTMLPreformattedChar"/>
    <w:uiPriority w:val="99"/>
    <w:unhideWhenUsed/>
    <w:rsid w:val="007002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eastAsia="Calibri" w:hAnsi="Courier New" w:cs="Courier New"/>
      <w:szCs w:val="20"/>
    </w:rPr>
  </w:style>
  <w:style w:type="character" w:customStyle="1" w:styleId="HTMLPreformattedChar">
    <w:name w:val="HTML Preformatted Char"/>
    <w:link w:val="HTMLPreformatted"/>
    <w:uiPriority w:val="99"/>
    <w:rsid w:val="0070026E"/>
    <w:rPr>
      <w:rFonts w:ascii="Courier New" w:eastAsia="Calibri"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400306">
      <w:bodyDiv w:val="1"/>
      <w:marLeft w:val="0"/>
      <w:marRight w:val="0"/>
      <w:marTop w:val="0"/>
      <w:marBottom w:val="0"/>
      <w:divBdr>
        <w:top w:val="none" w:sz="0" w:space="0" w:color="auto"/>
        <w:left w:val="none" w:sz="0" w:space="0" w:color="auto"/>
        <w:bottom w:val="none" w:sz="0" w:space="0" w:color="auto"/>
        <w:right w:val="none" w:sz="0" w:space="0" w:color="auto"/>
      </w:divBdr>
    </w:div>
    <w:div w:id="328215587">
      <w:bodyDiv w:val="1"/>
      <w:marLeft w:val="0"/>
      <w:marRight w:val="0"/>
      <w:marTop w:val="0"/>
      <w:marBottom w:val="0"/>
      <w:divBdr>
        <w:top w:val="none" w:sz="0" w:space="0" w:color="auto"/>
        <w:left w:val="none" w:sz="0" w:space="0" w:color="auto"/>
        <w:bottom w:val="none" w:sz="0" w:space="0" w:color="auto"/>
        <w:right w:val="none" w:sz="0" w:space="0" w:color="auto"/>
      </w:divBdr>
    </w:div>
    <w:div w:id="673730210">
      <w:bodyDiv w:val="1"/>
      <w:marLeft w:val="0"/>
      <w:marRight w:val="0"/>
      <w:marTop w:val="0"/>
      <w:marBottom w:val="0"/>
      <w:divBdr>
        <w:top w:val="none" w:sz="0" w:space="0" w:color="auto"/>
        <w:left w:val="none" w:sz="0" w:space="0" w:color="auto"/>
        <w:bottom w:val="none" w:sz="0" w:space="0" w:color="auto"/>
        <w:right w:val="none" w:sz="0" w:space="0" w:color="auto"/>
      </w:divBdr>
    </w:div>
    <w:div w:id="940918540">
      <w:bodyDiv w:val="1"/>
      <w:marLeft w:val="0"/>
      <w:marRight w:val="0"/>
      <w:marTop w:val="0"/>
      <w:marBottom w:val="0"/>
      <w:divBdr>
        <w:top w:val="none" w:sz="0" w:space="0" w:color="auto"/>
        <w:left w:val="none" w:sz="0" w:space="0" w:color="auto"/>
        <w:bottom w:val="none" w:sz="0" w:space="0" w:color="auto"/>
        <w:right w:val="none" w:sz="0" w:space="0" w:color="auto"/>
      </w:divBdr>
    </w:div>
    <w:div w:id="1203134439">
      <w:bodyDiv w:val="1"/>
      <w:marLeft w:val="0"/>
      <w:marRight w:val="0"/>
      <w:marTop w:val="0"/>
      <w:marBottom w:val="0"/>
      <w:divBdr>
        <w:top w:val="none" w:sz="0" w:space="0" w:color="auto"/>
        <w:left w:val="none" w:sz="0" w:space="0" w:color="auto"/>
        <w:bottom w:val="none" w:sz="0" w:space="0" w:color="auto"/>
        <w:right w:val="none" w:sz="0" w:space="0" w:color="auto"/>
      </w:divBdr>
    </w:div>
    <w:div w:id="1389062702">
      <w:bodyDiv w:val="1"/>
      <w:marLeft w:val="0"/>
      <w:marRight w:val="0"/>
      <w:marTop w:val="0"/>
      <w:marBottom w:val="0"/>
      <w:divBdr>
        <w:top w:val="none" w:sz="0" w:space="0" w:color="auto"/>
        <w:left w:val="none" w:sz="0" w:space="0" w:color="auto"/>
        <w:bottom w:val="none" w:sz="0" w:space="0" w:color="auto"/>
        <w:right w:val="none" w:sz="0" w:space="0" w:color="auto"/>
      </w:divBdr>
      <w:divsChild>
        <w:div w:id="1836605832">
          <w:marLeft w:val="0"/>
          <w:marRight w:val="0"/>
          <w:marTop w:val="0"/>
          <w:marBottom w:val="0"/>
          <w:divBdr>
            <w:top w:val="none" w:sz="0" w:space="0" w:color="auto"/>
            <w:left w:val="none" w:sz="0" w:space="0" w:color="auto"/>
            <w:bottom w:val="none" w:sz="0" w:space="0" w:color="auto"/>
            <w:right w:val="none" w:sz="0" w:space="0" w:color="auto"/>
          </w:divBdr>
          <w:divsChild>
            <w:div w:id="585698448">
              <w:marLeft w:val="0"/>
              <w:marRight w:val="0"/>
              <w:marTop w:val="0"/>
              <w:marBottom w:val="0"/>
              <w:divBdr>
                <w:top w:val="none" w:sz="0" w:space="0" w:color="auto"/>
                <w:left w:val="single" w:sz="6" w:space="0" w:color="E2E2E2"/>
                <w:bottom w:val="none" w:sz="0" w:space="0" w:color="auto"/>
                <w:right w:val="single" w:sz="6" w:space="0" w:color="E2E2E2"/>
              </w:divBdr>
              <w:divsChild>
                <w:div w:id="2115588980">
                  <w:marLeft w:val="0"/>
                  <w:marRight w:val="0"/>
                  <w:marTop w:val="0"/>
                  <w:marBottom w:val="0"/>
                  <w:divBdr>
                    <w:top w:val="none" w:sz="0" w:space="0" w:color="auto"/>
                    <w:left w:val="none" w:sz="0" w:space="0" w:color="auto"/>
                    <w:bottom w:val="none" w:sz="0" w:space="0" w:color="auto"/>
                    <w:right w:val="none" w:sz="0" w:space="0" w:color="auto"/>
                  </w:divBdr>
                  <w:divsChild>
                    <w:div w:id="1965648319">
                      <w:marLeft w:val="0"/>
                      <w:marRight w:val="0"/>
                      <w:marTop w:val="0"/>
                      <w:marBottom w:val="0"/>
                      <w:divBdr>
                        <w:top w:val="none" w:sz="0" w:space="0" w:color="auto"/>
                        <w:left w:val="none" w:sz="0" w:space="0" w:color="auto"/>
                        <w:bottom w:val="none" w:sz="0" w:space="0" w:color="auto"/>
                        <w:right w:val="none" w:sz="0" w:space="0" w:color="auto"/>
                      </w:divBdr>
                      <w:divsChild>
                        <w:div w:id="1299147249">
                          <w:marLeft w:val="0"/>
                          <w:marRight w:val="0"/>
                          <w:marTop w:val="0"/>
                          <w:marBottom w:val="0"/>
                          <w:divBdr>
                            <w:top w:val="none" w:sz="0" w:space="0" w:color="auto"/>
                            <w:left w:val="none" w:sz="0" w:space="0" w:color="auto"/>
                            <w:bottom w:val="none" w:sz="0" w:space="0" w:color="auto"/>
                            <w:right w:val="none" w:sz="0" w:space="0" w:color="auto"/>
                          </w:divBdr>
                          <w:divsChild>
                            <w:div w:id="127817155">
                              <w:marLeft w:val="0"/>
                              <w:marRight w:val="0"/>
                              <w:marTop w:val="240"/>
                              <w:marBottom w:val="240"/>
                              <w:divBdr>
                                <w:top w:val="dashed" w:sz="6" w:space="8" w:color="003399"/>
                                <w:left w:val="dashed" w:sz="6" w:space="8" w:color="003399"/>
                                <w:bottom w:val="dashed" w:sz="6" w:space="8" w:color="003399"/>
                                <w:right w:val="dashed" w:sz="6" w:space="8" w:color="003399"/>
                              </w:divBdr>
                            </w:div>
                          </w:divsChild>
                        </w:div>
                      </w:divsChild>
                    </w:div>
                  </w:divsChild>
                </w:div>
              </w:divsChild>
            </w:div>
          </w:divsChild>
        </w:div>
      </w:divsChild>
    </w:div>
    <w:div w:id="1457210842">
      <w:bodyDiv w:val="1"/>
      <w:marLeft w:val="0"/>
      <w:marRight w:val="0"/>
      <w:marTop w:val="0"/>
      <w:marBottom w:val="0"/>
      <w:divBdr>
        <w:top w:val="none" w:sz="0" w:space="0" w:color="auto"/>
        <w:left w:val="none" w:sz="0" w:space="0" w:color="auto"/>
        <w:bottom w:val="none" w:sz="0" w:space="0" w:color="auto"/>
        <w:right w:val="none" w:sz="0" w:space="0" w:color="auto"/>
      </w:divBdr>
    </w:div>
    <w:div w:id="1554342663">
      <w:bodyDiv w:val="1"/>
      <w:marLeft w:val="0"/>
      <w:marRight w:val="0"/>
      <w:marTop w:val="0"/>
      <w:marBottom w:val="0"/>
      <w:divBdr>
        <w:top w:val="none" w:sz="0" w:space="0" w:color="auto"/>
        <w:left w:val="none" w:sz="0" w:space="0" w:color="auto"/>
        <w:bottom w:val="none" w:sz="0" w:space="0" w:color="auto"/>
        <w:right w:val="none" w:sz="0" w:space="0" w:color="auto"/>
      </w:divBdr>
      <w:divsChild>
        <w:div w:id="70808903">
          <w:marLeft w:val="0"/>
          <w:marRight w:val="0"/>
          <w:marTop w:val="0"/>
          <w:marBottom w:val="0"/>
          <w:divBdr>
            <w:top w:val="none" w:sz="0" w:space="0" w:color="auto"/>
            <w:left w:val="none" w:sz="0" w:space="0" w:color="auto"/>
            <w:bottom w:val="none" w:sz="0" w:space="0" w:color="auto"/>
            <w:right w:val="none" w:sz="0" w:space="0" w:color="auto"/>
          </w:divBdr>
          <w:divsChild>
            <w:div w:id="267784093">
              <w:marLeft w:val="0"/>
              <w:marRight w:val="0"/>
              <w:marTop w:val="0"/>
              <w:marBottom w:val="0"/>
              <w:divBdr>
                <w:top w:val="none" w:sz="0" w:space="0" w:color="auto"/>
                <w:left w:val="single" w:sz="6" w:space="0" w:color="E2E2E2"/>
                <w:bottom w:val="none" w:sz="0" w:space="0" w:color="auto"/>
                <w:right w:val="single" w:sz="6" w:space="0" w:color="E2E2E2"/>
              </w:divBdr>
              <w:divsChild>
                <w:div w:id="228461242">
                  <w:marLeft w:val="0"/>
                  <w:marRight w:val="0"/>
                  <w:marTop w:val="0"/>
                  <w:marBottom w:val="0"/>
                  <w:divBdr>
                    <w:top w:val="none" w:sz="0" w:space="0" w:color="auto"/>
                    <w:left w:val="none" w:sz="0" w:space="0" w:color="auto"/>
                    <w:bottom w:val="none" w:sz="0" w:space="0" w:color="auto"/>
                    <w:right w:val="none" w:sz="0" w:space="0" w:color="auto"/>
                  </w:divBdr>
                  <w:divsChild>
                    <w:div w:id="897714954">
                      <w:marLeft w:val="0"/>
                      <w:marRight w:val="0"/>
                      <w:marTop w:val="0"/>
                      <w:marBottom w:val="0"/>
                      <w:divBdr>
                        <w:top w:val="none" w:sz="0" w:space="0" w:color="auto"/>
                        <w:left w:val="none" w:sz="0" w:space="0" w:color="auto"/>
                        <w:bottom w:val="none" w:sz="0" w:space="0" w:color="auto"/>
                        <w:right w:val="none" w:sz="0" w:space="0" w:color="auto"/>
                      </w:divBdr>
                      <w:divsChild>
                        <w:div w:id="53891669">
                          <w:marLeft w:val="0"/>
                          <w:marRight w:val="0"/>
                          <w:marTop w:val="0"/>
                          <w:marBottom w:val="0"/>
                          <w:divBdr>
                            <w:top w:val="none" w:sz="0" w:space="0" w:color="auto"/>
                            <w:left w:val="none" w:sz="0" w:space="0" w:color="auto"/>
                            <w:bottom w:val="none" w:sz="0" w:space="0" w:color="auto"/>
                            <w:right w:val="none" w:sz="0" w:space="0" w:color="auto"/>
                          </w:divBdr>
                          <w:divsChild>
                            <w:div w:id="179707412">
                              <w:marLeft w:val="0"/>
                              <w:marRight w:val="0"/>
                              <w:marTop w:val="240"/>
                              <w:marBottom w:val="240"/>
                              <w:divBdr>
                                <w:top w:val="dashed" w:sz="6" w:space="8" w:color="003399"/>
                                <w:left w:val="dashed" w:sz="6" w:space="8" w:color="003399"/>
                                <w:bottom w:val="dashed" w:sz="6" w:space="8" w:color="003399"/>
                                <w:right w:val="dashed" w:sz="6" w:space="8" w:color="003399"/>
                              </w:divBdr>
                            </w:div>
                          </w:divsChild>
                        </w:div>
                      </w:divsChild>
                    </w:div>
                  </w:divsChild>
                </w:div>
              </w:divsChild>
            </w:div>
          </w:divsChild>
        </w:div>
      </w:divsChild>
    </w:div>
    <w:div w:id="1659573247">
      <w:bodyDiv w:val="1"/>
      <w:marLeft w:val="0"/>
      <w:marRight w:val="0"/>
      <w:marTop w:val="0"/>
      <w:marBottom w:val="0"/>
      <w:divBdr>
        <w:top w:val="none" w:sz="0" w:space="0" w:color="auto"/>
        <w:left w:val="none" w:sz="0" w:space="0" w:color="auto"/>
        <w:bottom w:val="none" w:sz="0" w:space="0" w:color="auto"/>
        <w:right w:val="none" w:sz="0" w:space="0" w:color="auto"/>
      </w:divBdr>
    </w:div>
    <w:div w:id="1696540409">
      <w:bodyDiv w:val="1"/>
      <w:marLeft w:val="0"/>
      <w:marRight w:val="0"/>
      <w:marTop w:val="0"/>
      <w:marBottom w:val="0"/>
      <w:divBdr>
        <w:top w:val="none" w:sz="0" w:space="0" w:color="auto"/>
        <w:left w:val="none" w:sz="0" w:space="0" w:color="auto"/>
        <w:bottom w:val="none" w:sz="0" w:space="0" w:color="auto"/>
        <w:right w:val="none" w:sz="0" w:space="0" w:color="auto"/>
      </w:divBdr>
      <w:divsChild>
        <w:div w:id="1825464459">
          <w:marLeft w:val="0"/>
          <w:marRight w:val="0"/>
          <w:marTop w:val="0"/>
          <w:marBottom w:val="0"/>
          <w:divBdr>
            <w:top w:val="none" w:sz="0" w:space="0" w:color="auto"/>
            <w:left w:val="none" w:sz="0" w:space="0" w:color="auto"/>
            <w:bottom w:val="none" w:sz="0" w:space="0" w:color="auto"/>
            <w:right w:val="none" w:sz="0" w:space="0" w:color="auto"/>
          </w:divBdr>
          <w:divsChild>
            <w:div w:id="451945674">
              <w:marLeft w:val="0"/>
              <w:marRight w:val="0"/>
              <w:marTop w:val="0"/>
              <w:marBottom w:val="0"/>
              <w:divBdr>
                <w:top w:val="none" w:sz="0" w:space="0" w:color="auto"/>
                <w:left w:val="single" w:sz="6" w:space="0" w:color="E2E2E2"/>
                <w:bottom w:val="none" w:sz="0" w:space="0" w:color="auto"/>
                <w:right w:val="single" w:sz="6" w:space="0" w:color="E2E2E2"/>
              </w:divBdr>
              <w:divsChild>
                <w:div w:id="1999841944">
                  <w:marLeft w:val="0"/>
                  <w:marRight w:val="0"/>
                  <w:marTop w:val="0"/>
                  <w:marBottom w:val="0"/>
                  <w:divBdr>
                    <w:top w:val="none" w:sz="0" w:space="0" w:color="auto"/>
                    <w:left w:val="none" w:sz="0" w:space="0" w:color="auto"/>
                    <w:bottom w:val="none" w:sz="0" w:space="0" w:color="auto"/>
                    <w:right w:val="none" w:sz="0" w:space="0" w:color="auto"/>
                  </w:divBdr>
                  <w:divsChild>
                    <w:div w:id="764113160">
                      <w:marLeft w:val="0"/>
                      <w:marRight w:val="0"/>
                      <w:marTop w:val="0"/>
                      <w:marBottom w:val="0"/>
                      <w:divBdr>
                        <w:top w:val="none" w:sz="0" w:space="0" w:color="auto"/>
                        <w:left w:val="none" w:sz="0" w:space="0" w:color="auto"/>
                        <w:bottom w:val="none" w:sz="0" w:space="0" w:color="auto"/>
                        <w:right w:val="none" w:sz="0" w:space="0" w:color="auto"/>
                      </w:divBdr>
                      <w:divsChild>
                        <w:div w:id="1898125992">
                          <w:marLeft w:val="0"/>
                          <w:marRight w:val="0"/>
                          <w:marTop w:val="0"/>
                          <w:marBottom w:val="0"/>
                          <w:divBdr>
                            <w:top w:val="none" w:sz="0" w:space="0" w:color="auto"/>
                            <w:left w:val="none" w:sz="0" w:space="0" w:color="auto"/>
                            <w:bottom w:val="none" w:sz="0" w:space="0" w:color="auto"/>
                            <w:right w:val="none" w:sz="0" w:space="0" w:color="auto"/>
                          </w:divBdr>
                          <w:divsChild>
                            <w:div w:id="1115632289">
                              <w:marLeft w:val="0"/>
                              <w:marRight w:val="0"/>
                              <w:marTop w:val="240"/>
                              <w:marBottom w:val="240"/>
                              <w:divBdr>
                                <w:top w:val="dashed" w:sz="6" w:space="8" w:color="003399"/>
                                <w:left w:val="dashed" w:sz="6" w:space="8" w:color="003399"/>
                                <w:bottom w:val="dashed" w:sz="6" w:space="8" w:color="003399"/>
                                <w:right w:val="dashed" w:sz="6" w:space="8" w:color="003399"/>
                              </w:divBdr>
                            </w:div>
                          </w:divsChild>
                        </w:div>
                      </w:divsChild>
                    </w:div>
                  </w:divsChild>
                </w:div>
              </w:divsChild>
            </w:div>
          </w:divsChild>
        </w:div>
      </w:divsChild>
    </w:div>
    <w:div w:id="1889755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omments.xml.rels><?xml version="1.0" encoding="UTF-8" standalone="yes"?>
<Relationships xmlns="http://schemas.openxmlformats.org/package/2006/relationships"><Relationship Id="rId2" Type="http://schemas.openxmlformats.org/officeDocument/2006/relationships/hyperlink" Target="http://www.regulations.gov/" TargetMode="External"/><Relationship Id="rId1" Type="http://schemas.openxmlformats.org/officeDocument/2006/relationships/hyperlink" Target="http://www.fda.gov/downloads/AboutFDA/ReportsManualsForms/Reports/EconomicAnalyses/UCM427798.pdf" TargetMode="External"/></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oa.acl.gov/Program_Results/POMP/Calculator.aspx" TargetMode="Externa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ncoa.org/center-for-healthy-aging/cdsme-resource-cente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oa.gov/AoARoot/AoA_Programs/HPW/ARRA/"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aoa.gov/AoARoot/Site_Utilities/Standard_External_Disclaimer.aspx?redirection=http://patienteducation.stanford.edu/programs/cdsmp.html" TargetMode="External"/><Relationship Id="rId4" Type="http://schemas.microsoft.com/office/2007/relationships/stylesWithEffects" Target="stylesWithEffects.xml"/><Relationship Id="rId9" Type="http://schemas.openxmlformats.org/officeDocument/2006/relationships/hyperlink" Target="http://patienteducation.stanford.edu/programs/cdsmp.html" TargetMode="External"/><Relationship Id="rId14" Type="http://schemas.openxmlformats.org/officeDocument/2006/relationships/comments" Target="comments.xml"/></Relationships>
</file>

<file path=word/_rels/footnotes.xml.rels><?xml version="1.0" encoding="UTF-8" standalone="yes"?>
<Relationships xmlns="http://schemas.openxmlformats.org/package/2006/relationships"><Relationship Id="rId3" Type="http://schemas.openxmlformats.org/officeDocument/2006/relationships/hyperlink" Target="http://www.ssa.gov/policy/docs/quickfacts/stat_snapshot/" TargetMode="External"/><Relationship Id="rId2" Type="http://schemas.openxmlformats.org/officeDocument/2006/relationships/hyperlink" Target="http://www.bls.gov/oes/current/oes439021.htm" TargetMode="External"/><Relationship Id="rId1" Type="http://schemas.openxmlformats.org/officeDocument/2006/relationships/hyperlink" Target="http://www.bls.gov/ooh/management/medical-and-health-services-managers.htm" TargetMode="External"/><Relationship Id="rId4" Type="http://schemas.openxmlformats.org/officeDocument/2006/relationships/hyperlink" Target="https://www.opm.gov/policy-data-oversight/pay-leave/salaries-wages/salary-tables/16Tables/html/DCB_h.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4BCF60-ABA6-4683-8AE4-9B72FE9E13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3523</Words>
  <Characters>20083</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23559</CharactersWithSpaces>
  <SharedDoc>false</SharedDoc>
  <HLinks>
    <vt:vector size="60" baseType="variant">
      <vt:variant>
        <vt:i4>6422602</vt:i4>
      </vt:variant>
      <vt:variant>
        <vt:i4>12</vt:i4>
      </vt:variant>
      <vt:variant>
        <vt:i4>0</vt:i4>
      </vt:variant>
      <vt:variant>
        <vt:i4>5</vt:i4>
      </vt:variant>
      <vt:variant>
        <vt:lpwstr>http://www.aoa.acl.gov/Program_Results/POMP/Calculator.aspx</vt:lpwstr>
      </vt:variant>
      <vt:variant>
        <vt:lpwstr/>
      </vt:variant>
      <vt:variant>
        <vt:i4>5308418</vt:i4>
      </vt:variant>
      <vt:variant>
        <vt:i4>9</vt:i4>
      </vt:variant>
      <vt:variant>
        <vt:i4>0</vt:i4>
      </vt:variant>
      <vt:variant>
        <vt:i4>5</vt:i4>
      </vt:variant>
      <vt:variant>
        <vt:lpwstr>https://www.ncoa.org/center-for-healthy-aging/cdsme-resource-center/</vt:lpwstr>
      </vt:variant>
      <vt:variant>
        <vt:lpwstr/>
      </vt:variant>
      <vt:variant>
        <vt:i4>4325431</vt:i4>
      </vt:variant>
      <vt:variant>
        <vt:i4>6</vt:i4>
      </vt:variant>
      <vt:variant>
        <vt:i4>0</vt:i4>
      </vt:variant>
      <vt:variant>
        <vt:i4>5</vt:i4>
      </vt:variant>
      <vt:variant>
        <vt:lpwstr>http://www.aoa.gov/AoARoot/AoA_Programs/HPW/ARRA/</vt:lpwstr>
      </vt:variant>
      <vt:variant>
        <vt:lpwstr/>
      </vt:variant>
      <vt:variant>
        <vt:i4>1376353</vt:i4>
      </vt:variant>
      <vt:variant>
        <vt:i4>3</vt:i4>
      </vt:variant>
      <vt:variant>
        <vt:i4>0</vt:i4>
      </vt:variant>
      <vt:variant>
        <vt:i4>5</vt:i4>
      </vt:variant>
      <vt:variant>
        <vt:lpwstr>http://www.aoa.gov/AoARoot/Site_Utilities/Standard_External_Disclaimer.aspx?redirection=http://patienteducation.stanford.edu/programs/cdsmp.html</vt:lpwstr>
      </vt:variant>
      <vt:variant>
        <vt:lpwstr/>
      </vt:variant>
      <vt:variant>
        <vt:i4>1900568</vt:i4>
      </vt:variant>
      <vt:variant>
        <vt:i4>0</vt:i4>
      </vt:variant>
      <vt:variant>
        <vt:i4>0</vt:i4>
      </vt:variant>
      <vt:variant>
        <vt:i4>5</vt:i4>
      </vt:variant>
      <vt:variant>
        <vt:lpwstr>http://patienteducation.stanford.edu/programs/cdsmp.html</vt:lpwstr>
      </vt:variant>
      <vt:variant>
        <vt:lpwstr/>
      </vt:variant>
      <vt:variant>
        <vt:i4>196642</vt:i4>
      </vt:variant>
      <vt:variant>
        <vt:i4>12</vt:i4>
      </vt:variant>
      <vt:variant>
        <vt:i4>0</vt:i4>
      </vt:variant>
      <vt:variant>
        <vt:i4>5</vt:i4>
      </vt:variant>
      <vt:variant>
        <vt:lpwstr>https://www.opm.gov/policy-data-oversight/pay-leave/salaries-wages/salary-tables/16Tables/html/DCB_h.aspx</vt:lpwstr>
      </vt:variant>
      <vt:variant>
        <vt:lpwstr/>
      </vt:variant>
      <vt:variant>
        <vt:i4>786485</vt:i4>
      </vt:variant>
      <vt:variant>
        <vt:i4>9</vt:i4>
      </vt:variant>
      <vt:variant>
        <vt:i4>0</vt:i4>
      </vt:variant>
      <vt:variant>
        <vt:i4>5</vt:i4>
      </vt:variant>
      <vt:variant>
        <vt:lpwstr>http://www.ssa.gov/policy/docs/quickfacts/stat_snapshot/</vt:lpwstr>
      </vt:variant>
      <vt:variant>
        <vt:lpwstr/>
      </vt:variant>
      <vt:variant>
        <vt:i4>1835102</vt:i4>
      </vt:variant>
      <vt:variant>
        <vt:i4>6</vt:i4>
      </vt:variant>
      <vt:variant>
        <vt:i4>0</vt:i4>
      </vt:variant>
      <vt:variant>
        <vt:i4>5</vt:i4>
      </vt:variant>
      <vt:variant>
        <vt:lpwstr>http://www.bls.gov/oes/current/oes439021.htm</vt:lpwstr>
      </vt:variant>
      <vt:variant>
        <vt:lpwstr/>
      </vt:variant>
      <vt:variant>
        <vt:i4>4718600</vt:i4>
      </vt:variant>
      <vt:variant>
        <vt:i4>3</vt:i4>
      </vt:variant>
      <vt:variant>
        <vt:i4>0</vt:i4>
      </vt:variant>
      <vt:variant>
        <vt:i4>5</vt:i4>
      </vt:variant>
      <vt:variant>
        <vt:lpwstr>http://www.bls.gov/ooh/community-and-social-service/health-educators.htm</vt:lpwstr>
      </vt:variant>
      <vt:variant>
        <vt:lpwstr/>
      </vt:variant>
      <vt:variant>
        <vt:i4>3473530</vt:i4>
      </vt:variant>
      <vt:variant>
        <vt:i4>0</vt:i4>
      </vt:variant>
      <vt:variant>
        <vt:i4>0</vt:i4>
      </vt:variant>
      <vt:variant>
        <vt:i4>5</vt:i4>
      </vt:variant>
      <vt:variant>
        <vt:lpwstr>http://www.bls.gov/ooh/management/medical-and-health-services-managers.htm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2016-10-18T15:29:00Z</dcterms:created>
  <dcterms:modified xsi:type="dcterms:W3CDTF">2016-10-18T15:29:00Z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