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40C" w:rsidRDefault="000E44D2" w:rsidP="000E44D2">
      <w:pPr>
        <w:pStyle w:val="NoSpacing"/>
        <w:jc w:val="center"/>
      </w:pPr>
      <w:r>
        <w:t>UNITED STATES</w:t>
      </w:r>
    </w:p>
    <w:p w:rsidR="000E44D2" w:rsidRDefault="000E44D2" w:rsidP="000E44D2">
      <w:pPr>
        <w:pStyle w:val="NoSpacing"/>
        <w:jc w:val="center"/>
      </w:pPr>
      <w:r>
        <w:t>DEPARTMENT OF THE INTERIOR</w:t>
      </w:r>
    </w:p>
    <w:p w:rsidR="000E44D2" w:rsidRDefault="00150565" w:rsidP="000E44D2">
      <w:pPr>
        <w:pStyle w:val="NoSpacing"/>
        <w:jc w:val="center"/>
      </w:pPr>
      <w:r>
        <w:t>BUR</w:t>
      </w:r>
      <w:r w:rsidR="000E44D2">
        <w:t>EAU OF INDIAN AFFAIRS</w:t>
      </w:r>
      <w:bookmarkStart w:id="0" w:name="_GoBack"/>
      <w:bookmarkEnd w:id="0"/>
    </w:p>
    <w:p w:rsidR="000E44D2" w:rsidRDefault="00460ADB" w:rsidP="000E44D2">
      <w:pPr>
        <w:pStyle w:val="NoSpacing"/>
        <w:jc w:val="center"/>
        <w:rPr>
          <w:b/>
        </w:rPr>
      </w:pPr>
      <w:r>
        <w:rPr>
          <w:b/>
        </w:rPr>
        <w:t xml:space="preserve">NAVAJO PARTITIONED LANDS </w:t>
      </w:r>
      <w:r w:rsidR="000E44D2" w:rsidRPr="000E44D2">
        <w:rPr>
          <w:b/>
        </w:rPr>
        <w:t>GRAZING PERMIT</w:t>
      </w:r>
    </w:p>
    <w:p w:rsidR="00CE7517" w:rsidRPr="000E44D2" w:rsidRDefault="00CE7517" w:rsidP="000E44D2">
      <w:pPr>
        <w:pStyle w:val="NoSpacing"/>
        <w:jc w:val="center"/>
        <w:rPr>
          <w:b/>
        </w:rPr>
      </w:pPr>
    </w:p>
    <w:p w:rsidR="00150565" w:rsidRPr="00CD1B1F" w:rsidRDefault="00150565" w:rsidP="00CE7517">
      <w:pPr>
        <w:tabs>
          <w:tab w:val="left" w:pos="3520"/>
          <w:tab w:val="left" w:pos="6030"/>
        </w:tabs>
        <w:spacing w:after="0"/>
        <w:rPr>
          <w:rFonts w:asciiTheme="minorHAnsi" w:hAnsiTheme="minorHAnsi"/>
          <w:sz w:val="18"/>
          <w:szCs w:val="18"/>
        </w:rPr>
      </w:pPr>
      <w:r w:rsidRPr="00CD1B1F">
        <w:rPr>
          <w:rFonts w:asciiTheme="minorHAnsi" w:hAnsiTheme="minorHAnsi"/>
          <w:sz w:val="18"/>
          <w:szCs w:val="18"/>
        </w:rPr>
        <w:t>C</w:t>
      </w:r>
      <w:r w:rsidR="000E44D2" w:rsidRPr="00CD1B1F">
        <w:rPr>
          <w:rFonts w:asciiTheme="minorHAnsi" w:hAnsiTheme="minorHAnsi"/>
          <w:sz w:val="18"/>
          <w:szCs w:val="18"/>
        </w:rPr>
        <w:t>ONTRACT NO</w:t>
      </w:r>
      <w:r w:rsidR="00CE7517">
        <w:rPr>
          <w:rFonts w:asciiTheme="minorHAnsi" w:hAnsiTheme="minorHAnsi"/>
          <w:sz w:val="18"/>
          <w:szCs w:val="18"/>
        </w:rPr>
        <w:t>.  _________________________</w:t>
      </w:r>
      <w:r w:rsidR="00CE7517">
        <w:rPr>
          <w:rFonts w:asciiTheme="minorHAnsi" w:hAnsiTheme="minorHAnsi"/>
          <w:sz w:val="18"/>
          <w:szCs w:val="18"/>
        </w:rPr>
        <w:tab/>
      </w:r>
      <w:r w:rsidR="00CE7517">
        <w:rPr>
          <w:rFonts w:asciiTheme="minorHAnsi" w:hAnsiTheme="minorHAnsi"/>
          <w:sz w:val="18"/>
          <w:szCs w:val="18"/>
        </w:rPr>
        <w:tab/>
      </w:r>
      <w:r w:rsidR="00CE7517">
        <w:rPr>
          <w:rFonts w:asciiTheme="minorHAnsi" w:hAnsiTheme="minorHAnsi"/>
          <w:sz w:val="18"/>
          <w:szCs w:val="18"/>
        </w:rPr>
        <w:tab/>
      </w:r>
      <w:r w:rsidR="00CE7517">
        <w:rPr>
          <w:rFonts w:asciiTheme="minorHAnsi" w:hAnsiTheme="minorHAnsi"/>
          <w:sz w:val="18"/>
          <w:szCs w:val="18"/>
        </w:rPr>
        <w:tab/>
        <w:t>RANGE UNIT NUMBER  ___________________</w:t>
      </w:r>
      <w:r w:rsidRPr="00903A0D">
        <w:rPr>
          <w:rFonts w:asciiTheme="minorHAnsi" w:hAnsiTheme="minorHAnsi"/>
          <w:sz w:val="18"/>
          <w:szCs w:val="18"/>
        </w:rPr>
        <w:tab/>
      </w:r>
    </w:p>
    <w:p w:rsidR="00CE7517" w:rsidRPr="00CD1B1F" w:rsidRDefault="00D86BF2" w:rsidP="00460ADB">
      <w:pPr>
        <w:tabs>
          <w:tab w:val="left" w:pos="5940"/>
          <w:tab w:val="left" w:pos="7830"/>
          <w:tab w:val="center" w:pos="9130"/>
        </w:tabs>
        <w:spacing w:after="0"/>
        <w:rPr>
          <w:rFonts w:asciiTheme="minorHAnsi" w:hAnsiTheme="minorHAnsi"/>
          <w:sz w:val="18"/>
          <w:szCs w:val="18"/>
        </w:rPr>
      </w:pPr>
      <w:r>
        <w:rPr>
          <w:rFonts w:asciiTheme="minorHAnsi" w:hAnsiTheme="minorHAnsi"/>
          <w:sz w:val="18"/>
          <w:szCs w:val="18"/>
        </w:rPr>
        <w:tab/>
      </w:r>
      <w:r w:rsidR="00460ADB">
        <w:rPr>
          <w:rFonts w:asciiTheme="minorHAnsi" w:hAnsiTheme="minorHAnsi"/>
          <w:sz w:val="18"/>
          <w:szCs w:val="18"/>
        </w:rPr>
        <w:tab/>
      </w:r>
    </w:p>
    <w:p w:rsidR="00150565" w:rsidRPr="00CD1B1F" w:rsidRDefault="00150565" w:rsidP="00D86BF2">
      <w:pPr>
        <w:tabs>
          <w:tab w:val="center" w:pos="9240"/>
          <w:tab w:val="right" w:pos="10670"/>
        </w:tabs>
        <w:spacing w:after="0"/>
        <w:rPr>
          <w:rFonts w:asciiTheme="minorHAnsi" w:hAnsiTheme="minorHAnsi"/>
          <w:sz w:val="18"/>
          <w:szCs w:val="18"/>
        </w:rPr>
      </w:pPr>
      <w:r w:rsidRPr="00CD1B1F">
        <w:rPr>
          <w:rFonts w:asciiTheme="minorHAnsi" w:hAnsiTheme="minorHAnsi"/>
          <w:sz w:val="18"/>
          <w:szCs w:val="18"/>
        </w:rPr>
        <w:t>By authority of law and</w:t>
      </w:r>
      <w:r w:rsidR="00C71C33">
        <w:rPr>
          <w:rFonts w:asciiTheme="minorHAnsi" w:hAnsiTheme="minorHAnsi"/>
          <w:sz w:val="18"/>
          <w:szCs w:val="18"/>
        </w:rPr>
        <w:t xml:space="preserve"> under the regulations (25 CFR 161</w:t>
      </w:r>
      <w:r w:rsidRPr="00CD1B1F">
        <w:rPr>
          <w:rFonts w:asciiTheme="minorHAnsi" w:hAnsiTheme="minorHAnsi"/>
          <w:sz w:val="18"/>
          <w:szCs w:val="18"/>
        </w:rPr>
        <w:t>) prescribed by the Secretary of the Interior,</w:t>
      </w:r>
      <w:r w:rsidRPr="00CD1B1F">
        <w:rPr>
          <w:rFonts w:asciiTheme="minorHAnsi" w:hAnsiTheme="minorHAnsi"/>
          <w:sz w:val="18"/>
          <w:szCs w:val="18"/>
          <w:u w:val="single"/>
        </w:rPr>
        <w:tab/>
      </w:r>
      <w:r w:rsidR="00CD1B1F">
        <w:rPr>
          <w:rFonts w:asciiTheme="minorHAnsi" w:hAnsiTheme="minorHAnsi"/>
          <w:sz w:val="18"/>
          <w:szCs w:val="18"/>
          <w:u w:val="single"/>
        </w:rPr>
        <w:tab/>
      </w:r>
      <w:r w:rsidR="00460ADB" w:rsidRPr="00460ADB">
        <w:rPr>
          <w:rFonts w:asciiTheme="minorHAnsi" w:hAnsiTheme="minorHAnsi"/>
          <w:sz w:val="18"/>
          <w:szCs w:val="18"/>
        </w:rPr>
        <w:t xml:space="preserve"> ,</w:t>
      </w:r>
    </w:p>
    <w:p w:rsidR="00150565" w:rsidRPr="00CD1B1F" w:rsidRDefault="00D86BF2" w:rsidP="00460ADB">
      <w:pPr>
        <w:tabs>
          <w:tab w:val="center" w:pos="7470"/>
          <w:tab w:val="center" w:pos="9090"/>
        </w:tabs>
        <w:spacing w:after="0"/>
        <w:rPr>
          <w:rFonts w:asciiTheme="minorHAnsi" w:hAnsiTheme="minorHAnsi"/>
          <w:sz w:val="18"/>
          <w:szCs w:val="18"/>
        </w:rPr>
      </w:pPr>
      <w:r>
        <w:rPr>
          <w:rFonts w:asciiTheme="minorHAnsi" w:hAnsiTheme="minorHAnsi"/>
          <w:sz w:val="18"/>
          <w:szCs w:val="18"/>
        </w:rPr>
        <w:tab/>
      </w:r>
      <w:r w:rsidR="00460ADB">
        <w:rPr>
          <w:rFonts w:asciiTheme="minorHAnsi" w:hAnsiTheme="minorHAnsi"/>
          <w:sz w:val="18"/>
          <w:szCs w:val="18"/>
        </w:rPr>
        <w:tab/>
      </w:r>
      <w:r w:rsidR="00150565" w:rsidRPr="00CD1B1F">
        <w:rPr>
          <w:rFonts w:asciiTheme="minorHAnsi" w:hAnsiTheme="minorHAnsi"/>
          <w:sz w:val="18"/>
          <w:szCs w:val="18"/>
        </w:rPr>
        <w:t xml:space="preserve">(Name of </w:t>
      </w:r>
      <w:proofErr w:type="spellStart"/>
      <w:r w:rsidR="00150565" w:rsidRPr="00CD1B1F">
        <w:rPr>
          <w:rFonts w:asciiTheme="minorHAnsi" w:hAnsiTheme="minorHAnsi"/>
          <w:sz w:val="18"/>
          <w:szCs w:val="18"/>
        </w:rPr>
        <w:t>Permittee</w:t>
      </w:r>
      <w:proofErr w:type="spellEnd"/>
      <w:r w:rsidR="00150565" w:rsidRPr="00CD1B1F">
        <w:rPr>
          <w:rFonts w:asciiTheme="minorHAnsi" w:hAnsiTheme="minorHAnsi"/>
          <w:sz w:val="18"/>
          <w:szCs w:val="18"/>
        </w:rPr>
        <w:t>)</w:t>
      </w:r>
      <w:r>
        <w:rPr>
          <w:rFonts w:asciiTheme="minorHAnsi" w:hAnsiTheme="minorHAnsi"/>
          <w:sz w:val="18"/>
          <w:szCs w:val="18"/>
        </w:rPr>
        <w:tab/>
      </w:r>
      <w:r w:rsidR="00150565" w:rsidRPr="00CD1B1F">
        <w:rPr>
          <w:rFonts w:asciiTheme="minorHAnsi" w:hAnsiTheme="minorHAnsi"/>
          <w:sz w:val="18"/>
          <w:szCs w:val="18"/>
        </w:rPr>
        <w:t xml:space="preserve"> </w:t>
      </w:r>
    </w:p>
    <w:p w:rsidR="00460ADB" w:rsidRDefault="00150565" w:rsidP="00460ADB">
      <w:pPr>
        <w:tabs>
          <w:tab w:val="left" w:pos="2750"/>
        </w:tabs>
        <w:spacing w:after="0"/>
        <w:rPr>
          <w:rFonts w:asciiTheme="minorHAnsi" w:hAnsiTheme="minorHAnsi"/>
          <w:sz w:val="18"/>
          <w:szCs w:val="18"/>
        </w:rPr>
      </w:pPr>
      <w:r w:rsidRPr="00CD1B1F">
        <w:rPr>
          <w:rFonts w:asciiTheme="minorHAnsi" w:hAnsiTheme="minorHAnsi"/>
          <w:sz w:val="18"/>
          <w:szCs w:val="18"/>
          <w:u w:val="single"/>
        </w:rPr>
        <w:tab/>
      </w:r>
      <w:r w:rsidR="00460ADB">
        <w:rPr>
          <w:rFonts w:asciiTheme="minorHAnsi" w:hAnsiTheme="minorHAnsi"/>
          <w:sz w:val="18"/>
          <w:szCs w:val="18"/>
          <w:u w:val="single"/>
        </w:rPr>
        <w:t>_____________</w:t>
      </w:r>
      <w:r w:rsidRPr="00CD1B1F">
        <w:rPr>
          <w:rFonts w:asciiTheme="minorHAnsi" w:hAnsiTheme="minorHAnsi"/>
          <w:sz w:val="18"/>
          <w:szCs w:val="18"/>
        </w:rPr>
        <w:t xml:space="preserve">, is hereby granted permission to hold and graze livestock on the Navajo Nation Trust and </w:t>
      </w:r>
    </w:p>
    <w:p w:rsidR="00460ADB" w:rsidRDefault="00460ADB" w:rsidP="00460ADB">
      <w:pPr>
        <w:tabs>
          <w:tab w:val="left" w:pos="1080"/>
        </w:tabs>
        <w:spacing w:after="0"/>
        <w:rPr>
          <w:rFonts w:asciiTheme="minorHAnsi" w:hAnsiTheme="minorHAnsi"/>
          <w:sz w:val="18"/>
          <w:szCs w:val="18"/>
        </w:rPr>
      </w:pPr>
      <w:r>
        <w:rPr>
          <w:rFonts w:asciiTheme="minorHAnsi" w:hAnsiTheme="minorHAnsi"/>
          <w:sz w:val="18"/>
          <w:szCs w:val="18"/>
        </w:rPr>
        <w:tab/>
        <w:t>(Mailing Address)</w:t>
      </w:r>
    </w:p>
    <w:p w:rsidR="00335A57" w:rsidRPr="00CD1B1F" w:rsidRDefault="00647103" w:rsidP="00647103">
      <w:pPr>
        <w:tabs>
          <w:tab w:val="left" w:pos="1710"/>
        </w:tabs>
        <w:spacing w:after="0"/>
        <w:rPr>
          <w:rFonts w:asciiTheme="minorHAnsi" w:hAnsiTheme="minorHAnsi"/>
          <w:sz w:val="18"/>
          <w:szCs w:val="18"/>
        </w:rPr>
      </w:pPr>
      <w:r>
        <w:rPr>
          <w:rFonts w:asciiTheme="minorHAnsi" w:hAnsiTheme="minorHAnsi"/>
          <w:sz w:val="18"/>
          <w:szCs w:val="18"/>
        </w:rPr>
        <w:t>Government-</w:t>
      </w:r>
      <w:r w:rsidR="00CD1B1F">
        <w:rPr>
          <w:rFonts w:asciiTheme="minorHAnsi" w:hAnsiTheme="minorHAnsi"/>
          <w:sz w:val="18"/>
          <w:szCs w:val="18"/>
        </w:rPr>
        <w:t xml:space="preserve">owned </w:t>
      </w:r>
      <w:r w:rsidR="00335A57" w:rsidRPr="00CD1B1F">
        <w:rPr>
          <w:rFonts w:asciiTheme="minorHAnsi" w:hAnsiTheme="minorHAnsi"/>
          <w:sz w:val="18"/>
          <w:szCs w:val="18"/>
        </w:rPr>
        <w:t xml:space="preserve">Lands in the </w:t>
      </w:r>
      <w:r>
        <w:rPr>
          <w:rFonts w:asciiTheme="minorHAnsi" w:hAnsiTheme="minorHAnsi"/>
          <w:sz w:val="18"/>
          <w:szCs w:val="18"/>
        </w:rPr>
        <w:t>above-</w:t>
      </w:r>
      <w:r w:rsidRPr="00926D2D">
        <w:rPr>
          <w:rFonts w:asciiTheme="minorHAnsi" w:hAnsiTheme="minorHAnsi"/>
          <w:sz w:val="18"/>
          <w:szCs w:val="18"/>
        </w:rPr>
        <w:t xml:space="preserve">indicated </w:t>
      </w:r>
      <w:r w:rsidR="00926D2D" w:rsidRPr="00926D2D">
        <w:rPr>
          <w:rFonts w:asciiTheme="minorHAnsi" w:hAnsiTheme="minorHAnsi" w:cs="Arial"/>
          <w:color w:val="222222"/>
          <w:sz w:val="18"/>
          <w:szCs w:val="18"/>
          <w:shd w:val="clear" w:color="auto" w:fill="FFFFFF"/>
        </w:rPr>
        <w:t>range unit, described in the map which is attached and made a part of this permit</w:t>
      </w:r>
      <w:r w:rsidR="00335A57" w:rsidRPr="00926D2D">
        <w:rPr>
          <w:rFonts w:asciiTheme="minorHAnsi" w:hAnsiTheme="minorHAnsi"/>
          <w:sz w:val="18"/>
          <w:szCs w:val="18"/>
        </w:rPr>
        <w:t>,</w:t>
      </w:r>
      <w:r w:rsidR="00335A57" w:rsidRPr="00CD1B1F">
        <w:rPr>
          <w:rFonts w:asciiTheme="minorHAnsi" w:hAnsiTheme="minorHAnsi"/>
          <w:sz w:val="18"/>
          <w:szCs w:val="18"/>
        </w:rPr>
        <w:t xml:space="preserve"> for a period beginning</w:t>
      </w:r>
      <w:r w:rsidR="00335A57" w:rsidRPr="00CD1B1F">
        <w:rPr>
          <w:rFonts w:asciiTheme="minorHAnsi" w:hAnsiTheme="minorHAnsi"/>
          <w:sz w:val="18"/>
          <w:szCs w:val="18"/>
          <w:u w:val="single"/>
        </w:rPr>
        <w:tab/>
      </w:r>
      <w:r w:rsidR="00335A57" w:rsidRPr="00CD1B1F">
        <w:rPr>
          <w:rFonts w:asciiTheme="minorHAnsi" w:hAnsiTheme="minorHAnsi"/>
          <w:sz w:val="18"/>
          <w:szCs w:val="18"/>
        </w:rPr>
        <w:t xml:space="preserve">, and terminating not later than </w:t>
      </w:r>
      <w:r w:rsidR="00875840">
        <w:rPr>
          <w:rFonts w:asciiTheme="minorHAnsi" w:hAnsiTheme="minorHAnsi"/>
          <w:sz w:val="18"/>
          <w:szCs w:val="18"/>
        </w:rPr>
        <w:t xml:space="preserve"> </w:t>
      </w:r>
      <w:r w:rsidR="00335A57" w:rsidRPr="00CD1B1F">
        <w:rPr>
          <w:rFonts w:asciiTheme="minorHAnsi" w:hAnsiTheme="minorHAnsi"/>
          <w:sz w:val="18"/>
          <w:szCs w:val="18"/>
          <w:u w:val="single"/>
        </w:rPr>
        <w:tab/>
      </w:r>
      <w:r w:rsidR="00875840">
        <w:rPr>
          <w:rFonts w:asciiTheme="minorHAnsi" w:hAnsiTheme="minorHAnsi"/>
          <w:sz w:val="18"/>
          <w:szCs w:val="18"/>
          <w:u w:val="single"/>
        </w:rPr>
        <w:tab/>
      </w:r>
      <w:r>
        <w:rPr>
          <w:rFonts w:asciiTheme="minorHAnsi" w:hAnsiTheme="minorHAnsi"/>
          <w:sz w:val="18"/>
          <w:szCs w:val="18"/>
          <w:u w:val="single"/>
        </w:rPr>
        <w:tab/>
      </w:r>
      <w:r w:rsidR="00335A57" w:rsidRPr="00CD1B1F">
        <w:rPr>
          <w:rFonts w:asciiTheme="minorHAnsi" w:hAnsiTheme="minorHAnsi"/>
          <w:sz w:val="18"/>
          <w:szCs w:val="18"/>
        </w:rPr>
        <w:t>.</w:t>
      </w:r>
    </w:p>
    <w:p w:rsidR="000E44D2" w:rsidRDefault="00D86BF2" w:rsidP="00926D2D">
      <w:pPr>
        <w:tabs>
          <w:tab w:val="center" w:pos="1260"/>
          <w:tab w:val="center" w:pos="4410"/>
        </w:tabs>
        <w:spacing w:after="0"/>
        <w:ind w:left="-110" w:firstLine="110"/>
        <w:rPr>
          <w:rFonts w:asciiTheme="minorHAnsi" w:hAnsiTheme="minorHAnsi"/>
          <w:sz w:val="18"/>
          <w:szCs w:val="18"/>
        </w:rPr>
      </w:pPr>
      <w:r>
        <w:rPr>
          <w:rFonts w:asciiTheme="minorHAnsi" w:hAnsiTheme="minorHAnsi"/>
          <w:sz w:val="18"/>
          <w:szCs w:val="18"/>
        </w:rPr>
        <w:tab/>
      </w:r>
      <w:r w:rsidR="00460ADB">
        <w:rPr>
          <w:rFonts w:asciiTheme="minorHAnsi" w:hAnsiTheme="minorHAnsi"/>
          <w:sz w:val="18"/>
          <w:szCs w:val="18"/>
        </w:rPr>
        <w:t>(</w:t>
      </w:r>
      <w:r w:rsidR="00335A57" w:rsidRPr="00CD1B1F">
        <w:rPr>
          <w:rFonts w:asciiTheme="minorHAnsi" w:hAnsiTheme="minorHAnsi"/>
          <w:sz w:val="18"/>
          <w:szCs w:val="18"/>
        </w:rPr>
        <w:t>Date)</w:t>
      </w:r>
      <w:r>
        <w:rPr>
          <w:rFonts w:asciiTheme="minorHAnsi" w:hAnsiTheme="minorHAnsi"/>
          <w:sz w:val="18"/>
          <w:szCs w:val="18"/>
        </w:rPr>
        <w:tab/>
      </w:r>
      <w:r w:rsidR="00875840">
        <w:rPr>
          <w:rFonts w:asciiTheme="minorHAnsi" w:hAnsiTheme="minorHAnsi"/>
          <w:sz w:val="18"/>
          <w:szCs w:val="18"/>
        </w:rPr>
        <w:t xml:space="preserve">                        </w:t>
      </w:r>
      <w:r w:rsidR="00335A57" w:rsidRPr="00CD1B1F">
        <w:rPr>
          <w:rFonts w:asciiTheme="minorHAnsi" w:hAnsiTheme="minorHAnsi"/>
          <w:sz w:val="18"/>
          <w:szCs w:val="18"/>
        </w:rPr>
        <w:t xml:space="preserve"> (Date)</w:t>
      </w:r>
    </w:p>
    <w:p w:rsidR="005E46BC" w:rsidRDefault="0048258C" w:rsidP="005E46BC">
      <w:pPr>
        <w:tabs>
          <w:tab w:val="center" w:pos="1890"/>
          <w:tab w:val="center" w:pos="5400"/>
        </w:tabs>
        <w:spacing w:after="0"/>
        <w:rPr>
          <w:rFonts w:asciiTheme="minorHAnsi" w:hAnsiTheme="minorHAnsi"/>
          <w:sz w:val="18"/>
          <w:szCs w:val="18"/>
        </w:rPr>
      </w:pPr>
      <w:r>
        <w:rPr>
          <w:rFonts w:asciiTheme="minorHAnsi" w:hAnsiTheme="minorHAnsi"/>
          <w:sz w:val="18"/>
          <w:szCs w:val="18"/>
        </w:rPr>
        <w:t xml:space="preserve">Per 25 CFR §161.303, this permit will be automatically renewed annually if the </w:t>
      </w:r>
      <w:proofErr w:type="spellStart"/>
      <w:r>
        <w:rPr>
          <w:rFonts w:asciiTheme="minorHAnsi" w:hAnsiTheme="minorHAnsi"/>
          <w:sz w:val="18"/>
          <w:szCs w:val="18"/>
        </w:rPr>
        <w:t>permittee</w:t>
      </w:r>
      <w:proofErr w:type="spellEnd"/>
      <w:r>
        <w:rPr>
          <w:rFonts w:asciiTheme="minorHAnsi" w:hAnsiTheme="minorHAnsi"/>
          <w:sz w:val="18"/>
          <w:szCs w:val="18"/>
        </w:rPr>
        <w:t xml:space="preserve"> is in compliance with all applicable laws including tallies and permit requirements.</w:t>
      </w:r>
    </w:p>
    <w:tbl>
      <w:tblPr>
        <w:tblpPr w:leftFromText="180" w:rightFromText="180" w:vertAnchor="text" w:horzAnchor="margin" w:tblpX="144" w:tblpY="218"/>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8"/>
        <w:gridCol w:w="1080"/>
        <w:gridCol w:w="990"/>
        <w:gridCol w:w="1440"/>
        <w:gridCol w:w="1350"/>
        <w:gridCol w:w="900"/>
        <w:gridCol w:w="1260"/>
      </w:tblGrid>
      <w:tr w:rsidR="005E46BC" w:rsidRPr="00CD1B1F" w:rsidTr="005E46BC">
        <w:trPr>
          <w:trHeight w:val="341"/>
        </w:trPr>
        <w:tc>
          <w:tcPr>
            <w:tcW w:w="3438" w:type="dxa"/>
            <w:vMerge w:val="restart"/>
            <w:vAlign w:val="center"/>
          </w:tcPr>
          <w:p w:rsidR="005E46BC" w:rsidRPr="0078252A" w:rsidRDefault="005E46BC" w:rsidP="00D52003">
            <w:pPr>
              <w:spacing w:after="0" w:line="240" w:lineRule="auto"/>
              <w:jc w:val="center"/>
              <w:rPr>
                <w:sz w:val="18"/>
                <w:szCs w:val="18"/>
              </w:rPr>
            </w:pPr>
            <w:r w:rsidRPr="0078252A">
              <w:rPr>
                <w:sz w:val="18"/>
                <w:szCs w:val="18"/>
              </w:rPr>
              <w:t xml:space="preserve">KIND OF </w:t>
            </w:r>
            <w:r w:rsidR="00431737">
              <w:rPr>
                <w:sz w:val="18"/>
                <w:szCs w:val="18"/>
              </w:rPr>
              <w:t>LIVE</w:t>
            </w:r>
            <w:r w:rsidRPr="0078252A">
              <w:rPr>
                <w:sz w:val="18"/>
                <w:szCs w:val="18"/>
              </w:rPr>
              <w:t>STOCK</w:t>
            </w:r>
          </w:p>
        </w:tc>
        <w:tc>
          <w:tcPr>
            <w:tcW w:w="1080" w:type="dxa"/>
            <w:vMerge w:val="restart"/>
            <w:vAlign w:val="center"/>
          </w:tcPr>
          <w:p w:rsidR="005E46BC" w:rsidRPr="0078252A" w:rsidRDefault="005E46BC" w:rsidP="00D52003">
            <w:pPr>
              <w:spacing w:after="0" w:line="240" w:lineRule="auto"/>
              <w:jc w:val="center"/>
              <w:rPr>
                <w:sz w:val="18"/>
                <w:szCs w:val="18"/>
              </w:rPr>
            </w:pPr>
            <w:r w:rsidRPr="0078252A">
              <w:rPr>
                <w:sz w:val="18"/>
                <w:szCs w:val="18"/>
              </w:rPr>
              <w:t>NUMBER OF HEAD</w:t>
            </w:r>
          </w:p>
        </w:tc>
        <w:tc>
          <w:tcPr>
            <w:tcW w:w="990" w:type="dxa"/>
            <w:vMerge w:val="restart"/>
            <w:vAlign w:val="center"/>
          </w:tcPr>
          <w:p w:rsidR="005E46BC" w:rsidRPr="0078252A" w:rsidRDefault="005E46BC" w:rsidP="00D52003">
            <w:pPr>
              <w:spacing w:after="0" w:line="240" w:lineRule="auto"/>
              <w:jc w:val="center"/>
              <w:rPr>
                <w:sz w:val="18"/>
                <w:szCs w:val="18"/>
              </w:rPr>
            </w:pPr>
            <w:r w:rsidRPr="0078252A">
              <w:rPr>
                <w:sz w:val="18"/>
                <w:szCs w:val="18"/>
              </w:rPr>
              <w:t>SHEEP UNITS*</w:t>
            </w:r>
          </w:p>
        </w:tc>
        <w:tc>
          <w:tcPr>
            <w:tcW w:w="3690" w:type="dxa"/>
            <w:gridSpan w:val="3"/>
            <w:vAlign w:val="center"/>
          </w:tcPr>
          <w:p w:rsidR="005E46BC" w:rsidRPr="0078252A" w:rsidRDefault="005E46BC" w:rsidP="00D52003">
            <w:pPr>
              <w:spacing w:after="0" w:line="240" w:lineRule="auto"/>
              <w:jc w:val="center"/>
              <w:rPr>
                <w:sz w:val="18"/>
                <w:szCs w:val="18"/>
              </w:rPr>
            </w:pPr>
            <w:r w:rsidRPr="0078252A">
              <w:rPr>
                <w:sz w:val="18"/>
                <w:szCs w:val="18"/>
              </w:rPr>
              <w:t>GRAZING SEASON</w:t>
            </w:r>
            <w:r>
              <w:rPr>
                <w:sz w:val="18"/>
                <w:szCs w:val="18"/>
              </w:rPr>
              <w:t xml:space="preserve"> (month/day)</w:t>
            </w:r>
          </w:p>
        </w:tc>
        <w:tc>
          <w:tcPr>
            <w:tcW w:w="1260" w:type="dxa"/>
            <w:vMerge w:val="restart"/>
            <w:vAlign w:val="center"/>
          </w:tcPr>
          <w:p w:rsidR="005E46BC" w:rsidRPr="0078252A" w:rsidRDefault="005E46BC" w:rsidP="00D52003">
            <w:pPr>
              <w:spacing w:after="0" w:line="240" w:lineRule="auto"/>
              <w:jc w:val="center"/>
              <w:rPr>
                <w:sz w:val="18"/>
                <w:szCs w:val="18"/>
              </w:rPr>
            </w:pPr>
            <w:r w:rsidRPr="0078252A">
              <w:rPr>
                <w:sz w:val="18"/>
                <w:szCs w:val="18"/>
              </w:rPr>
              <w:t>SHEEP UNIT MONTHS</w:t>
            </w:r>
          </w:p>
        </w:tc>
      </w:tr>
      <w:tr w:rsidR="005E46BC" w:rsidRPr="00CD1B1F" w:rsidTr="005E46BC">
        <w:trPr>
          <w:trHeight w:val="323"/>
        </w:trPr>
        <w:tc>
          <w:tcPr>
            <w:tcW w:w="3438" w:type="dxa"/>
            <w:vMerge/>
          </w:tcPr>
          <w:p w:rsidR="005E46BC" w:rsidRPr="0078252A" w:rsidRDefault="005E46BC" w:rsidP="00D52003">
            <w:pPr>
              <w:spacing w:after="0" w:line="240" w:lineRule="auto"/>
              <w:rPr>
                <w:sz w:val="18"/>
                <w:szCs w:val="18"/>
              </w:rPr>
            </w:pPr>
          </w:p>
        </w:tc>
        <w:tc>
          <w:tcPr>
            <w:tcW w:w="1080" w:type="dxa"/>
            <w:vMerge/>
          </w:tcPr>
          <w:p w:rsidR="005E46BC" w:rsidRPr="0078252A" w:rsidRDefault="005E46BC" w:rsidP="00D52003">
            <w:pPr>
              <w:spacing w:after="0" w:line="240" w:lineRule="auto"/>
              <w:rPr>
                <w:sz w:val="18"/>
                <w:szCs w:val="18"/>
              </w:rPr>
            </w:pPr>
          </w:p>
        </w:tc>
        <w:tc>
          <w:tcPr>
            <w:tcW w:w="990" w:type="dxa"/>
            <w:vMerge/>
          </w:tcPr>
          <w:p w:rsidR="005E46BC" w:rsidRPr="0078252A" w:rsidRDefault="005E46BC" w:rsidP="00D52003">
            <w:pPr>
              <w:spacing w:after="0" w:line="240" w:lineRule="auto"/>
              <w:rPr>
                <w:sz w:val="18"/>
                <w:szCs w:val="18"/>
              </w:rPr>
            </w:pPr>
          </w:p>
        </w:tc>
        <w:tc>
          <w:tcPr>
            <w:tcW w:w="1440" w:type="dxa"/>
            <w:shd w:val="clear" w:color="auto" w:fill="FFFFFF"/>
            <w:vAlign w:val="center"/>
          </w:tcPr>
          <w:p w:rsidR="005E46BC" w:rsidRPr="0078252A" w:rsidRDefault="005E46BC" w:rsidP="00D52003">
            <w:pPr>
              <w:spacing w:after="0" w:line="240" w:lineRule="auto"/>
              <w:jc w:val="center"/>
              <w:rPr>
                <w:sz w:val="18"/>
                <w:szCs w:val="18"/>
              </w:rPr>
            </w:pPr>
            <w:r w:rsidRPr="0078252A">
              <w:rPr>
                <w:sz w:val="18"/>
                <w:szCs w:val="18"/>
              </w:rPr>
              <w:t>From--</w:t>
            </w:r>
          </w:p>
        </w:tc>
        <w:tc>
          <w:tcPr>
            <w:tcW w:w="1350" w:type="dxa"/>
            <w:vAlign w:val="center"/>
          </w:tcPr>
          <w:p w:rsidR="005E46BC" w:rsidRPr="0078252A" w:rsidRDefault="005E46BC" w:rsidP="00D52003">
            <w:pPr>
              <w:spacing w:after="0" w:line="240" w:lineRule="auto"/>
              <w:jc w:val="center"/>
              <w:rPr>
                <w:sz w:val="18"/>
                <w:szCs w:val="18"/>
              </w:rPr>
            </w:pPr>
            <w:r w:rsidRPr="0078252A">
              <w:rPr>
                <w:sz w:val="18"/>
                <w:szCs w:val="18"/>
              </w:rPr>
              <w:t>To--</w:t>
            </w:r>
          </w:p>
        </w:tc>
        <w:tc>
          <w:tcPr>
            <w:tcW w:w="900" w:type="dxa"/>
            <w:vAlign w:val="center"/>
          </w:tcPr>
          <w:p w:rsidR="005E46BC" w:rsidRPr="0078252A" w:rsidRDefault="005E46BC" w:rsidP="00D52003">
            <w:pPr>
              <w:spacing w:after="0" w:line="240" w:lineRule="auto"/>
              <w:jc w:val="center"/>
              <w:rPr>
                <w:sz w:val="18"/>
                <w:szCs w:val="18"/>
              </w:rPr>
            </w:pPr>
            <w:r w:rsidRPr="0078252A">
              <w:rPr>
                <w:sz w:val="18"/>
                <w:szCs w:val="18"/>
              </w:rPr>
              <w:t>Months</w:t>
            </w:r>
          </w:p>
        </w:tc>
        <w:tc>
          <w:tcPr>
            <w:tcW w:w="1260" w:type="dxa"/>
            <w:vMerge/>
          </w:tcPr>
          <w:p w:rsidR="005E46BC" w:rsidRPr="0078252A" w:rsidRDefault="005E46BC" w:rsidP="00D52003">
            <w:pPr>
              <w:spacing w:after="0" w:line="240" w:lineRule="auto"/>
              <w:rPr>
                <w:sz w:val="18"/>
                <w:szCs w:val="18"/>
              </w:rPr>
            </w:pPr>
          </w:p>
        </w:tc>
      </w:tr>
      <w:tr w:rsidR="005E46BC" w:rsidRPr="00CD1B1F" w:rsidTr="005E46BC">
        <w:trPr>
          <w:trHeight w:val="350"/>
        </w:trPr>
        <w:tc>
          <w:tcPr>
            <w:tcW w:w="3438" w:type="dxa"/>
          </w:tcPr>
          <w:p w:rsidR="005E46BC" w:rsidRPr="0078252A" w:rsidRDefault="005E46BC" w:rsidP="00D52003">
            <w:pPr>
              <w:spacing w:after="0" w:line="240" w:lineRule="auto"/>
              <w:rPr>
                <w:sz w:val="18"/>
                <w:szCs w:val="18"/>
              </w:rPr>
            </w:pPr>
          </w:p>
        </w:tc>
        <w:tc>
          <w:tcPr>
            <w:tcW w:w="1080" w:type="dxa"/>
          </w:tcPr>
          <w:p w:rsidR="005E46BC" w:rsidRPr="0078252A" w:rsidRDefault="005E46BC" w:rsidP="00D52003">
            <w:pPr>
              <w:spacing w:after="0" w:line="240" w:lineRule="auto"/>
              <w:rPr>
                <w:sz w:val="18"/>
                <w:szCs w:val="18"/>
              </w:rPr>
            </w:pPr>
          </w:p>
        </w:tc>
        <w:tc>
          <w:tcPr>
            <w:tcW w:w="990" w:type="dxa"/>
          </w:tcPr>
          <w:p w:rsidR="005E46BC" w:rsidRPr="0078252A" w:rsidRDefault="005E46BC" w:rsidP="00D52003">
            <w:pPr>
              <w:spacing w:after="0" w:line="240" w:lineRule="auto"/>
              <w:rPr>
                <w:sz w:val="18"/>
                <w:szCs w:val="18"/>
              </w:rPr>
            </w:pPr>
          </w:p>
        </w:tc>
        <w:tc>
          <w:tcPr>
            <w:tcW w:w="1440" w:type="dxa"/>
            <w:shd w:val="clear" w:color="auto" w:fill="FFFFFF"/>
          </w:tcPr>
          <w:p w:rsidR="005E46BC" w:rsidRPr="0078252A" w:rsidRDefault="005E46BC" w:rsidP="00D52003">
            <w:pPr>
              <w:spacing w:after="0" w:line="240" w:lineRule="auto"/>
              <w:rPr>
                <w:sz w:val="18"/>
                <w:szCs w:val="18"/>
              </w:rPr>
            </w:pPr>
          </w:p>
        </w:tc>
        <w:tc>
          <w:tcPr>
            <w:tcW w:w="1350" w:type="dxa"/>
          </w:tcPr>
          <w:p w:rsidR="005E46BC" w:rsidRPr="0078252A" w:rsidRDefault="005E46BC" w:rsidP="00D52003">
            <w:pPr>
              <w:spacing w:after="0" w:line="240" w:lineRule="auto"/>
              <w:rPr>
                <w:sz w:val="18"/>
                <w:szCs w:val="18"/>
              </w:rPr>
            </w:pPr>
          </w:p>
        </w:tc>
        <w:tc>
          <w:tcPr>
            <w:tcW w:w="900" w:type="dxa"/>
          </w:tcPr>
          <w:p w:rsidR="005E46BC" w:rsidRPr="0078252A" w:rsidRDefault="005E46BC" w:rsidP="00D52003">
            <w:pPr>
              <w:spacing w:after="0" w:line="240" w:lineRule="auto"/>
              <w:rPr>
                <w:sz w:val="18"/>
                <w:szCs w:val="18"/>
              </w:rPr>
            </w:pPr>
          </w:p>
        </w:tc>
        <w:tc>
          <w:tcPr>
            <w:tcW w:w="1260" w:type="dxa"/>
          </w:tcPr>
          <w:p w:rsidR="005E46BC" w:rsidRPr="0078252A" w:rsidRDefault="005E46BC" w:rsidP="00D52003">
            <w:pPr>
              <w:spacing w:after="0" w:line="240" w:lineRule="auto"/>
              <w:rPr>
                <w:sz w:val="18"/>
                <w:szCs w:val="18"/>
              </w:rPr>
            </w:pPr>
          </w:p>
        </w:tc>
      </w:tr>
      <w:tr w:rsidR="005E46BC" w:rsidRPr="00CD1B1F" w:rsidTr="005E46BC">
        <w:trPr>
          <w:trHeight w:val="323"/>
        </w:trPr>
        <w:tc>
          <w:tcPr>
            <w:tcW w:w="3438" w:type="dxa"/>
          </w:tcPr>
          <w:p w:rsidR="005E46BC" w:rsidRPr="0078252A" w:rsidRDefault="005E46BC" w:rsidP="00D52003">
            <w:pPr>
              <w:spacing w:after="0" w:line="240" w:lineRule="auto"/>
              <w:rPr>
                <w:sz w:val="18"/>
                <w:szCs w:val="18"/>
              </w:rPr>
            </w:pPr>
          </w:p>
        </w:tc>
        <w:tc>
          <w:tcPr>
            <w:tcW w:w="1080" w:type="dxa"/>
          </w:tcPr>
          <w:p w:rsidR="005E46BC" w:rsidRPr="0078252A" w:rsidRDefault="005E46BC" w:rsidP="00D52003">
            <w:pPr>
              <w:spacing w:after="0" w:line="240" w:lineRule="auto"/>
              <w:rPr>
                <w:sz w:val="18"/>
                <w:szCs w:val="18"/>
              </w:rPr>
            </w:pPr>
          </w:p>
        </w:tc>
        <w:tc>
          <w:tcPr>
            <w:tcW w:w="990" w:type="dxa"/>
          </w:tcPr>
          <w:p w:rsidR="005E46BC" w:rsidRPr="0078252A" w:rsidRDefault="005E46BC" w:rsidP="00D52003">
            <w:pPr>
              <w:spacing w:after="0" w:line="240" w:lineRule="auto"/>
              <w:rPr>
                <w:sz w:val="18"/>
                <w:szCs w:val="18"/>
              </w:rPr>
            </w:pPr>
          </w:p>
        </w:tc>
        <w:tc>
          <w:tcPr>
            <w:tcW w:w="1440" w:type="dxa"/>
            <w:shd w:val="clear" w:color="auto" w:fill="auto"/>
          </w:tcPr>
          <w:p w:rsidR="005E46BC" w:rsidRPr="0078252A" w:rsidRDefault="005E46BC" w:rsidP="00D52003">
            <w:pPr>
              <w:spacing w:after="0" w:line="240" w:lineRule="auto"/>
              <w:rPr>
                <w:sz w:val="18"/>
                <w:szCs w:val="18"/>
              </w:rPr>
            </w:pPr>
          </w:p>
        </w:tc>
        <w:tc>
          <w:tcPr>
            <w:tcW w:w="1350" w:type="dxa"/>
            <w:shd w:val="clear" w:color="auto" w:fill="auto"/>
          </w:tcPr>
          <w:p w:rsidR="005E46BC" w:rsidRPr="0078252A" w:rsidRDefault="005E46BC" w:rsidP="00D52003">
            <w:pPr>
              <w:spacing w:after="0" w:line="240" w:lineRule="auto"/>
              <w:rPr>
                <w:sz w:val="18"/>
                <w:szCs w:val="18"/>
              </w:rPr>
            </w:pPr>
          </w:p>
        </w:tc>
        <w:tc>
          <w:tcPr>
            <w:tcW w:w="900" w:type="dxa"/>
          </w:tcPr>
          <w:p w:rsidR="005E46BC" w:rsidRPr="0078252A" w:rsidRDefault="005E46BC" w:rsidP="00D52003">
            <w:pPr>
              <w:spacing w:after="0" w:line="240" w:lineRule="auto"/>
              <w:rPr>
                <w:sz w:val="18"/>
                <w:szCs w:val="18"/>
              </w:rPr>
            </w:pPr>
          </w:p>
        </w:tc>
        <w:tc>
          <w:tcPr>
            <w:tcW w:w="1260" w:type="dxa"/>
          </w:tcPr>
          <w:p w:rsidR="005E46BC" w:rsidRPr="0078252A" w:rsidRDefault="005E46BC" w:rsidP="00D52003">
            <w:pPr>
              <w:spacing w:after="0" w:line="240" w:lineRule="auto"/>
              <w:rPr>
                <w:sz w:val="18"/>
                <w:szCs w:val="18"/>
              </w:rPr>
            </w:pPr>
          </w:p>
        </w:tc>
      </w:tr>
      <w:tr w:rsidR="005E46BC" w:rsidRPr="00CD1B1F" w:rsidTr="005E46BC">
        <w:trPr>
          <w:trHeight w:val="323"/>
        </w:trPr>
        <w:tc>
          <w:tcPr>
            <w:tcW w:w="3438" w:type="dxa"/>
          </w:tcPr>
          <w:p w:rsidR="005E46BC" w:rsidRPr="0078252A" w:rsidRDefault="005E46BC" w:rsidP="00D52003">
            <w:pPr>
              <w:spacing w:after="0" w:line="240" w:lineRule="auto"/>
              <w:rPr>
                <w:sz w:val="18"/>
                <w:szCs w:val="18"/>
              </w:rPr>
            </w:pPr>
          </w:p>
        </w:tc>
        <w:tc>
          <w:tcPr>
            <w:tcW w:w="1080" w:type="dxa"/>
          </w:tcPr>
          <w:p w:rsidR="005E46BC" w:rsidRPr="0078252A" w:rsidRDefault="005E46BC" w:rsidP="00D52003">
            <w:pPr>
              <w:spacing w:after="0" w:line="240" w:lineRule="auto"/>
              <w:rPr>
                <w:sz w:val="18"/>
                <w:szCs w:val="18"/>
              </w:rPr>
            </w:pPr>
          </w:p>
        </w:tc>
        <w:tc>
          <w:tcPr>
            <w:tcW w:w="990" w:type="dxa"/>
          </w:tcPr>
          <w:p w:rsidR="005E46BC" w:rsidRPr="0078252A" w:rsidRDefault="005E46BC" w:rsidP="00D52003">
            <w:pPr>
              <w:spacing w:after="0" w:line="240" w:lineRule="auto"/>
              <w:rPr>
                <w:sz w:val="18"/>
                <w:szCs w:val="18"/>
              </w:rPr>
            </w:pPr>
          </w:p>
        </w:tc>
        <w:tc>
          <w:tcPr>
            <w:tcW w:w="1440" w:type="dxa"/>
            <w:shd w:val="clear" w:color="auto" w:fill="auto"/>
          </w:tcPr>
          <w:p w:rsidR="005E46BC" w:rsidRPr="0078252A" w:rsidRDefault="005E46BC" w:rsidP="00D52003">
            <w:pPr>
              <w:spacing w:after="0" w:line="240" w:lineRule="auto"/>
              <w:rPr>
                <w:sz w:val="18"/>
                <w:szCs w:val="18"/>
              </w:rPr>
            </w:pPr>
          </w:p>
        </w:tc>
        <w:tc>
          <w:tcPr>
            <w:tcW w:w="1350" w:type="dxa"/>
            <w:shd w:val="clear" w:color="auto" w:fill="auto"/>
          </w:tcPr>
          <w:p w:rsidR="005E46BC" w:rsidRPr="0078252A" w:rsidRDefault="005E46BC" w:rsidP="00D52003">
            <w:pPr>
              <w:spacing w:after="0" w:line="240" w:lineRule="auto"/>
              <w:rPr>
                <w:sz w:val="18"/>
                <w:szCs w:val="18"/>
              </w:rPr>
            </w:pPr>
          </w:p>
        </w:tc>
        <w:tc>
          <w:tcPr>
            <w:tcW w:w="900" w:type="dxa"/>
          </w:tcPr>
          <w:p w:rsidR="005E46BC" w:rsidRPr="0078252A" w:rsidRDefault="005E46BC" w:rsidP="00D52003">
            <w:pPr>
              <w:spacing w:after="0" w:line="240" w:lineRule="auto"/>
              <w:rPr>
                <w:sz w:val="18"/>
                <w:szCs w:val="18"/>
              </w:rPr>
            </w:pPr>
          </w:p>
        </w:tc>
        <w:tc>
          <w:tcPr>
            <w:tcW w:w="1260" w:type="dxa"/>
          </w:tcPr>
          <w:p w:rsidR="005E46BC" w:rsidRPr="0078252A" w:rsidRDefault="005E46BC" w:rsidP="00D52003">
            <w:pPr>
              <w:spacing w:after="0" w:line="240" w:lineRule="auto"/>
              <w:rPr>
                <w:sz w:val="18"/>
                <w:szCs w:val="18"/>
              </w:rPr>
            </w:pPr>
          </w:p>
        </w:tc>
      </w:tr>
      <w:tr w:rsidR="005E46BC" w:rsidRPr="00CD1B1F" w:rsidTr="005E46BC">
        <w:trPr>
          <w:trHeight w:val="323"/>
        </w:trPr>
        <w:tc>
          <w:tcPr>
            <w:tcW w:w="3438" w:type="dxa"/>
          </w:tcPr>
          <w:p w:rsidR="005E46BC" w:rsidRPr="0078252A" w:rsidRDefault="005E46BC" w:rsidP="00D52003">
            <w:pPr>
              <w:spacing w:after="0" w:line="240" w:lineRule="auto"/>
              <w:rPr>
                <w:sz w:val="18"/>
                <w:szCs w:val="18"/>
              </w:rPr>
            </w:pPr>
          </w:p>
        </w:tc>
        <w:tc>
          <w:tcPr>
            <w:tcW w:w="1080" w:type="dxa"/>
          </w:tcPr>
          <w:p w:rsidR="005E46BC" w:rsidRPr="0078252A" w:rsidRDefault="005E46BC" w:rsidP="00D52003">
            <w:pPr>
              <w:spacing w:after="0" w:line="240" w:lineRule="auto"/>
              <w:rPr>
                <w:sz w:val="18"/>
                <w:szCs w:val="18"/>
              </w:rPr>
            </w:pPr>
          </w:p>
        </w:tc>
        <w:tc>
          <w:tcPr>
            <w:tcW w:w="990" w:type="dxa"/>
          </w:tcPr>
          <w:p w:rsidR="005E46BC" w:rsidRPr="0078252A" w:rsidRDefault="005E46BC" w:rsidP="00D52003">
            <w:pPr>
              <w:spacing w:after="0" w:line="240" w:lineRule="auto"/>
              <w:rPr>
                <w:sz w:val="18"/>
                <w:szCs w:val="18"/>
              </w:rPr>
            </w:pPr>
          </w:p>
        </w:tc>
        <w:tc>
          <w:tcPr>
            <w:tcW w:w="1440" w:type="dxa"/>
            <w:shd w:val="clear" w:color="auto" w:fill="auto"/>
          </w:tcPr>
          <w:p w:rsidR="005E46BC" w:rsidRPr="0078252A" w:rsidRDefault="005E46BC" w:rsidP="00D52003">
            <w:pPr>
              <w:spacing w:after="0" w:line="240" w:lineRule="auto"/>
              <w:rPr>
                <w:sz w:val="18"/>
                <w:szCs w:val="18"/>
              </w:rPr>
            </w:pPr>
          </w:p>
        </w:tc>
        <w:tc>
          <w:tcPr>
            <w:tcW w:w="1350" w:type="dxa"/>
            <w:shd w:val="clear" w:color="auto" w:fill="auto"/>
          </w:tcPr>
          <w:p w:rsidR="005E46BC" w:rsidRPr="0078252A" w:rsidRDefault="005E46BC" w:rsidP="00D52003">
            <w:pPr>
              <w:spacing w:after="0" w:line="240" w:lineRule="auto"/>
              <w:rPr>
                <w:sz w:val="18"/>
                <w:szCs w:val="18"/>
              </w:rPr>
            </w:pPr>
          </w:p>
        </w:tc>
        <w:tc>
          <w:tcPr>
            <w:tcW w:w="900" w:type="dxa"/>
          </w:tcPr>
          <w:p w:rsidR="005E46BC" w:rsidRPr="0078252A" w:rsidRDefault="005E46BC" w:rsidP="00D52003">
            <w:pPr>
              <w:spacing w:after="0" w:line="240" w:lineRule="auto"/>
              <w:rPr>
                <w:sz w:val="18"/>
                <w:szCs w:val="18"/>
              </w:rPr>
            </w:pPr>
          </w:p>
        </w:tc>
        <w:tc>
          <w:tcPr>
            <w:tcW w:w="1260" w:type="dxa"/>
          </w:tcPr>
          <w:p w:rsidR="005E46BC" w:rsidRPr="0078252A" w:rsidRDefault="005E46BC" w:rsidP="00D52003">
            <w:pPr>
              <w:spacing w:after="0" w:line="240" w:lineRule="auto"/>
              <w:rPr>
                <w:sz w:val="18"/>
                <w:szCs w:val="18"/>
              </w:rPr>
            </w:pPr>
          </w:p>
        </w:tc>
      </w:tr>
      <w:tr w:rsidR="005E46BC" w:rsidRPr="0078252A" w:rsidTr="000E3247">
        <w:trPr>
          <w:trHeight w:val="333"/>
        </w:trPr>
        <w:tc>
          <w:tcPr>
            <w:tcW w:w="3438" w:type="dxa"/>
            <w:vAlign w:val="center"/>
          </w:tcPr>
          <w:p w:rsidR="005E46BC" w:rsidRPr="000E3247" w:rsidRDefault="005E46BC" w:rsidP="000E3247">
            <w:pPr>
              <w:spacing w:after="0" w:line="240" w:lineRule="auto"/>
              <w:jc w:val="right"/>
              <w:rPr>
                <w:sz w:val="20"/>
                <w:szCs w:val="20"/>
              </w:rPr>
            </w:pPr>
            <w:r w:rsidRPr="000E3247">
              <w:rPr>
                <w:sz w:val="20"/>
                <w:szCs w:val="20"/>
              </w:rPr>
              <w:t>Total</w:t>
            </w:r>
          </w:p>
        </w:tc>
        <w:tc>
          <w:tcPr>
            <w:tcW w:w="1080" w:type="dxa"/>
            <w:shd w:val="clear" w:color="auto" w:fill="auto"/>
          </w:tcPr>
          <w:p w:rsidR="005E46BC" w:rsidRPr="0078252A" w:rsidRDefault="005E46BC" w:rsidP="00D52003">
            <w:pPr>
              <w:spacing w:after="0" w:line="240" w:lineRule="auto"/>
              <w:rPr>
                <w:sz w:val="18"/>
                <w:szCs w:val="18"/>
              </w:rPr>
            </w:pPr>
          </w:p>
        </w:tc>
        <w:tc>
          <w:tcPr>
            <w:tcW w:w="990" w:type="dxa"/>
            <w:shd w:val="clear" w:color="auto" w:fill="auto"/>
          </w:tcPr>
          <w:p w:rsidR="005E46BC" w:rsidRPr="0078252A" w:rsidRDefault="005E46BC" w:rsidP="00D52003">
            <w:pPr>
              <w:spacing w:after="0" w:line="240" w:lineRule="auto"/>
              <w:rPr>
                <w:sz w:val="18"/>
                <w:szCs w:val="18"/>
              </w:rPr>
            </w:pPr>
          </w:p>
        </w:tc>
        <w:tc>
          <w:tcPr>
            <w:tcW w:w="1440" w:type="dxa"/>
            <w:shd w:val="clear" w:color="auto" w:fill="F2F2F2" w:themeFill="background1" w:themeFillShade="F2"/>
          </w:tcPr>
          <w:p w:rsidR="005E46BC" w:rsidRPr="0078252A" w:rsidRDefault="005E46BC" w:rsidP="00D52003">
            <w:pPr>
              <w:spacing w:after="0" w:line="240" w:lineRule="auto"/>
              <w:rPr>
                <w:sz w:val="18"/>
                <w:szCs w:val="18"/>
              </w:rPr>
            </w:pPr>
          </w:p>
        </w:tc>
        <w:tc>
          <w:tcPr>
            <w:tcW w:w="1350" w:type="dxa"/>
            <w:shd w:val="clear" w:color="auto" w:fill="F2F2F2" w:themeFill="background1" w:themeFillShade="F2"/>
          </w:tcPr>
          <w:p w:rsidR="005E46BC" w:rsidRPr="0078252A" w:rsidRDefault="005E46BC" w:rsidP="00D52003">
            <w:pPr>
              <w:spacing w:after="0" w:line="240" w:lineRule="auto"/>
              <w:rPr>
                <w:sz w:val="18"/>
                <w:szCs w:val="18"/>
              </w:rPr>
            </w:pPr>
          </w:p>
        </w:tc>
        <w:tc>
          <w:tcPr>
            <w:tcW w:w="900" w:type="dxa"/>
            <w:shd w:val="clear" w:color="auto" w:fill="F2F2F2" w:themeFill="background1" w:themeFillShade="F2"/>
          </w:tcPr>
          <w:p w:rsidR="005E46BC" w:rsidRPr="0078252A" w:rsidRDefault="005E46BC" w:rsidP="00D52003">
            <w:pPr>
              <w:spacing w:after="0" w:line="240" w:lineRule="auto"/>
              <w:rPr>
                <w:sz w:val="18"/>
                <w:szCs w:val="18"/>
              </w:rPr>
            </w:pPr>
          </w:p>
        </w:tc>
        <w:tc>
          <w:tcPr>
            <w:tcW w:w="1260" w:type="dxa"/>
            <w:shd w:val="clear" w:color="auto" w:fill="auto"/>
          </w:tcPr>
          <w:p w:rsidR="005E46BC" w:rsidRPr="0078252A" w:rsidRDefault="005E46BC" w:rsidP="00D52003">
            <w:pPr>
              <w:spacing w:after="0" w:line="240" w:lineRule="auto"/>
              <w:rPr>
                <w:sz w:val="18"/>
                <w:szCs w:val="18"/>
              </w:rPr>
            </w:pPr>
          </w:p>
        </w:tc>
      </w:tr>
    </w:tbl>
    <w:p w:rsidR="005E46BC" w:rsidRPr="0078252A" w:rsidRDefault="005E46BC" w:rsidP="005E46BC">
      <w:pPr>
        <w:rPr>
          <w:sz w:val="20"/>
          <w:szCs w:val="20"/>
        </w:rPr>
      </w:pPr>
      <w:r w:rsidRPr="0078252A">
        <w:rPr>
          <w:sz w:val="20"/>
          <w:szCs w:val="20"/>
        </w:rPr>
        <w:t>* See</w:t>
      </w:r>
      <w:r>
        <w:rPr>
          <w:sz w:val="20"/>
          <w:szCs w:val="20"/>
        </w:rPr>
        <w:t xml:space="preserve"> conversion factors under</w:t>
      </w:r>
      <w:r w:rsidRPr="0078252A">
        <w:rPr>
          <w:sz w:val="20"/>
          <w:szCs w:val="20"/>
        </w:rPr>
        <w:t xml:space="preserve"> </w:t>
      </w:r>
      <w:r w:rsidRPr="0078252A">
        <w:rPr>
          <w:i/>
          <w:sz w:val="20"/>
          <w:szCs w:val="20"/>
        </w:rPr>
        <w:t>Animal Unit</w:t>
      </w:r>
      <w:r w:rsidRPr="0078252A">
        <w:rPr>
          <w:sz w:val="20"/>
          <w:szCs w:val="20"/>
        </w:rPr>
        <w:t xml:space="preserve"> at 25 CFR § 161.1</w:t>
      </w:r>
    </w:p>
    <w:p w:rsidR="00E9194D" w:rsidRPr="00CD1B1F" w:rsidRDefault="00E9194D">
      <w:pPr>
        <w:rPr>
          <w:rFonts w:asciiTheme="minorHAnsi" w:hAnsiTheme="minorHAnsi"/>
          <w:sz w:val="18"/>
          <w:szCs w:val="18"/>
        </w:rPr>
      </w:pPr>
      <w:r w:rsidRPr="00CD1B1F">
        <w:rPr>
          <w:rFonts w:asciiTheme="minorHAnsi" w:hAnsiTheme="minorHAnsi"/>
          <w:b/>
          <w:sz w:val="18"/>
          <w:szCs w:val="18"/>
        </w:rPr>
        <w:t>BRANDS</w:t>
      </w:r>
      <w:r w:rsidRPr="00CD1B1F">
        <w:rPr>
          <w:rFonts w:asciiTheme="minorHAnsi" w:hAnsiTheme="minorHAnsi"/>
          <w:sz w:val="18"/>
          <w:szCs w:val="18"/>
        </w:rPr>
        <w:t>.—Unless authorized by the Bureau of Indian Affairs in writing, only livestock bearing the brands and marks herein shown shall be grazed under authority of this permit:</w:t>
      </w:r>
    </w:p>
    <w:p w:rsidR="00E9194D" w:rsidRPr="00CD1B1F" w:rsidRDefault="00F770E1" w:rsidP="00D86BF2">
      <w:pPr>
        <w:pStyle w:val="NoSpacing"/>
        <w:tabs>
          <w:tab w:val="center" w:pos="2530"/>
          <w:tab w:val="center" w:pos="4950"/>
          <w:tab w:val="center" w:pos="7810"/>
          <w:tab w:val="center" w:pos="9790"/>
        </w:tabs>
        <w:rPr>
          <w:rFonts w:asciiTheme="minorHAnsi" w:hAnsiTheme="minorHAnsi"/>
          <w:sz w:val="18"/>
          <w:szCs w:val="18"/>
        </w:rPr>
      </w:pPr>
      <w:r>
        <w:rPr>
          <w:rFonts w:asciiTheme="minorHAnsi" w:hAnsiTheme="minorHAnsi"/>
          <w:sz w:val="18"/>
          <w:szCs w:val="18"/>
        </w:rPr>
        <w:t xml:space="preserve">           </w:t>
      </w:r>
      <w:r w:rsidR="00D86BF2">
        <w:rPr>
          <w:rFonts w:asciiTheme="minorHAnsi" w:hAnsiTheme="minorHAnsi"/>
          <w:sz w:val="18"/>
          <w:szCs w:val="18"/>
        </w:rPr>
        <w:t>CATTLE BRANDED</w:t>
      </w:r>
      <w:r w:rsidR="00D86BF2">
        <w:rPr>
          <w:rFonts w:asciiTheme="minorHAnsi" w:hAnsiTheme="minorHAnsi"/>
          <w:sz w:val="18"/>
          <w:szCs w:val="18"/>
        </w:rPr>
        <w:tab/>
      </w:r>
      <w:r w:rsidR="00CA47AC">
        <w:rPr>
          <w:rFonts w:asciiTheme="minorHAnsi" w:hAnsiTheme="minorHAnsi"/>
          <w:sz w:val="18"/>
          <w:szCs w:val="18"/>
        </w:rPr>
        <w:t xml:space="preserve">                          </w:t>
      </w:r>
      <w:r w:rsidR="00D86BF2">
        <w:rPr>
          <w:rFonts w:asciiTheme="minorHAnsi" w:hAnsiTheme="minorHAnsi"/>
          <w:sz w:val="18"/>
          <w:szCs w:val="18"/>
        </w:rPr>
        <w:t>EAR MARK</w:t>
      </w:r>
      <w:r w:rsidR="00D86BF2">
        <w:rPr>
          <w:rFonts w:asciiTheme="minorHAnsi" w:hAnsiTheme="minorHAnsi"/>
          <w:sz w:val="18"/>
          <w:szCs w:val="18"/>
        </w:rPr>
        <w:tab/>
      </w:r>
      <w:r>
        <w:rPr>
          <w:rFonts w:asciiTheme="minorHAnsi" w:hAnsiTheme="minorHAnsi"/>
          <w:sz w:val="18"/>
          <w:szCs w:val="18"/>
        </w:rPr>
        <w:t xml:space="preserve">              </w:t>
      </w:r>
      <w:r w:rsidR="005E489F" w:rsidRPr="00CD1B1F">
        <w:rPr>
          <w:rFonts w:asciiTheme="minorHAnsi" w:hAnsiTheme="minorHAnsi"/>
          <w:sz w:val="18"/>
          <w:szCs w:val="18"/>
        </w:rPr>
        <w:t>HORSE BRAND</w:t>
      </w:r>
      <w:r w:rsidR="00C82C0C">
        <w:rPr>
          <w:rFonts w:asciiTheme="minorHAnsi" w:hAnsiTheme="minorHAnsi"/>
          <w:sz w:val="18"/>
          <w:szCs w:val="18"/>
        </w:rPr>
        <w:t>ED</w:t>
      </w:r>
      <w:r w:rsidR="005E2E02">
        <w:rPr>
          <w:rFonts w:asciiTheme="minorHAnsi" w:hAnsiTheme="minorHAnsi"/>
          <w:sz w:val="18"/>
          <w:szCs w:val="18"/>
        </w:rPr>
        <w:tab/>
      </w:r>
      <w:r w:rsidR="005E489F" w:rsidRPr="00CD1B1F">
        <w:rPr>
          <w:rFonts w:asciiTheme="minorHAnsi" w:hAnsiTheme="minorHAnsi"/>
          <w:sz w:val="18"/>
          <w:szCs w:val="18"/>
        </w:rPr>
        <w:t>SHEEP BRANDED</w:t>
      </w:r>
      <w:r w:rsidR="005E489F" w:rsidRPr="00CD1B1F">
        <w:rPr>
          <w:rFonts w:asciiTheme="minorHAnsi" w:hAnsiTheme="minorHAnsi"/>
          <w:sz w:val="18"/>
          <w:szCs w:val="18"/>
        </w:rPr>
        <w:tab/>
      </w:r>
      <w:r>
        <w:rPr>
          <w:rFonts w:asciiTheme="minorHAnsi" w:hAnsiTheme="minorHAnsi"/>
          <w:sz w:val="18"/>
          <w:szCs w:val="18"/>
        </w:rPr>
        <w:t xml:space="preserve">    </w:t>
      </w:r>
      <w:r w:rsidR="005E489F" w:rsidRPr="00CD1B1F">
        <w:rPr>
          <w:rFonts w:asciiTheme="minorHAnsi" w:hAnsiTheme="minorHAnsi"/>
          <w:sz w:val="18"/>
          <w:szCs w:val="18"/>
        </w:rPr>
        <w:t>EAR MARK</w:t>
      </w:r>
    </w:p>
    <w:p w:rsidR="005E489F" w:rsidRPr="00CD1B1F" w:rsidRDefault="00CA47AC" w:rsidP="007F3B7B">
      <w:pPr>
        <w:pStyle w:val="NoSpacing"/>
        <w:tabs>
          <w:tab w:val="left" w:pos="1210"/>
          <w:tab w:val="left" w:pos="2090"/>
          <w:tab w:val="left" w:pos="2970"/>
          <w:tab w:val="left" w:pos="4400"/>
          <w:tab w:val="left" w:pos="5500"/>
          <w:tab w:val="left" w:pos="7370"/>
          <w:tab w:val="left" w:pos="9350"/>
          <w:tab w:val="left" w:pos="10340"/>
        </w:tabs>
        <w:rPr>
          <w:rFonts w:asciiTheme="minorHAnsi" w:hAnsiTheme="minorHAnsi"/>
          <w:sz w:val="18"/>
          <w:szCs w:val="18"/>
        </w:rPr>
      </w:pPr>
      <w:r>
        <w:rPr>
          <w:rFonts w:asciiTheme="minorHAnsi" w:hAnsiTheme="minorHAnsi"/>
          <w:noProof/>
          <w:sz w:val="18"/>
          <w:szCs w:val="18"/>
        </w:rPr>
        <w:drawing>
          <wp:anchor distT="0" distB="0" distL="114300" distR="114300" simplePos="0" relativeHeight="251668480" behindDoc="1" locked="0" layoutInCell="1" allowOverlap="1" wp14:anchorId="0C78CBEE" wp14:editId="113410CD">
            <wp:simplePos x="0" y="0"/>
            <wp:positionH relativeFrom="column">
              <wp:posOffset>2613660</wp:posOffset>
            </wp:positionH>
            <wp:positionV relativeFrom="paragraph">
              <wp:posOffset>142240</wp:posOffset>
            </wp:positionV>
            <wp:extent cx="1602105" cy="828040"/>
            <wp:effectExtent l="19050" t="0" r="0" b="0"/>
            <wp:wrapTight wrapText="bothSides">
              <wp:wrapPolygon edited="0">
                <wp:start x="-257" y="0"/>
                <wp:lineTo x="-257" y="20871"/>
                <wp:lineTo x="21574" y="20871"/>
                <wp:lineTo x="21574" y="0"/>
                <wp:lineTo x="-257" y="0"/>
              </wp:wrapPolygon>
            </wp:wrapTight>
            <wp:docPr id="3" name="Picture 2" descr="horse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ses.tif"/>
                    <pic:cNvPicPr/>
                  </pic:nvPicPr>
                  <pic:blipFill>
                    <a:blip r:embed="rId8" cstate="print"/>
                    <a:stretch>
                      <a:fillRect/>
                    </a:stretch>
                  </pic:blipFill>
                  <pic:spPr>
                    <a:xfrm>
                      <a:off x="0" y="0"/>
                      <a:ext cx="1602105" cy="828040"/>
                    </a:xfrm>
                    <a:prstGeom prst="rect">
                      <a:avLst/>
                    </a:prstGeom>
                  </pic:spPr>
                </pic:pic>
              </a:graphicData>
            </a:graphic>
          </wp:anchor>
        </w:drawing>
      </w:r>
      <w:r>
        <w:rPr>
          <w:rFonts w:asciiTheme="minorHAnsi" w:hAnsiTheme="minorHAnsi"/>
          <w:noProof/>
          <w:sz w:val="18"/>
          <w:szCs w:val="18"/>
        </w:rPr>
        <w:drawing>
          <wp:anchor distT="0" distB="0" distL="114300" distR="114300" simplePos="0" relativeHeight="251669504" behindDoc="1" locked="0" layoutInCell="1" allowOverlap="1" wp14:anchorId="51A3E9E3" wp14:editId="18507C1D">
            <wp:simplePos x="0" y="0"/>
            <wp:positionH relativeFrom="column">
              <wp:posOffset>34290</wp:posOffset>
            </wp:positionH>
            <wp:positionV relativeFrom="paragraph">
              <wp:posOffset>142240</wp:posOffset>
            </wp:positionV>
            <wp:extent cx="1343025" cy="826135"/>
            <wp:effectExtent l="19050" t="0" r="9525" b="0"/>
            <wp:wrapTight wrapText="bothSides">
              <wp:wrapPolygon edited="0">
                <wp:start x="-306" y="0"/>
                <wp:lineTo x="-306" y="20919"/>
                <wp:lineTo x="21753" y="20919"/>
                <wp:lineTo x="21753" y="0"/>
                <wp:lineTo x="-306" y="0"/>
              </wp:wrapPolygon>
            </wp:wrapTight>
            <wp:docPr id="1" name="Picture 0" descr="cow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s.tif"/>
                    <pic:cNvPicPr/>
                  </pic:nvPicPr>
                  <pic:blipFill>
                    <a:blip r:embed="rId9" cstate="print"/>
                    <a:stretch>
                      <a:fillRect/>
                    </a:stretch>
                  </pic:blipFill>
                  <pic:spPr>
                    <a:xfrm>
                      <a:off x="0" y="0"/>
                      <a:ext cx="1343025" cy="826135"/>
                    </a:xfrm>
                    <a:prstGeom prst="rect">
                      <a:avLst/>
                    </a:prstGeom>
                  </pic:spPr>
                </pic:pic>
              </a:graphicData>
            </a:graphic>
            <wp14:sizeRelV relativeFrom="margin">
              <wp14:pctHeight>0</wp14:pctHeight>
            </wp14:sizeRelV>
          </wp:anchor>
        </w:drawing>
      </w:r>
      <w:r w:rsidR="00F770E1">
        <w:rPr>
          <w:rFonts w:asciiTheme="minorHAnsi" w:hAnsiTheme="minorHAnsi"/>
          <w:sz w:val="18"/>
          <w:szCs w:val="18"/>
        </w:rPr>
        <w:t xml:space="preserve">           </w:t>
      </w:r>
      <w:r w:rsidR="002701A7">
        <w:rPr>
          <w:rFonts w:asciiTheme="minorHAnsi" w:hAnsiTheme="minorHAnsi"/>
          <w:sz w:val="18"/>
          <w:szCs w:val="18"/>
        </w:rPr>
        <w:t>R</w:t>
      </w:r>
      <w:r w:rsidR="002701A7">
        <w:rPr>
          <w:rFonts w:asciiTheme="minorHAnsi" w:hAnsiTheme="minorHAnsi"/>
          <w:sz w:val="18"/>
          <w:szCs w:val="18"/>
        </w:rPr>
        <w:tab/>
      </w:r>
      <w:r>
        <w:rPr>
          <w:rFonts w:asciiTheme="minorHAnsi" w:hAnsiTheme="minorHAnsi"/>
          <w:sz w:val="18"/>
          <w:szCs w:val="18"/>
        </w:rPr>
        <w:t xml:space="preserve">           </w:t>
      </w:r>
      <w:r w:rsidR="005E2E02">
        <w:rPr>
          <w:rFonts w:asciiTheme="minorHAnsi" w:hAnsiTheme="minorHAnsi"/>
          <w:sz w:val="18"/>
          <w:szCs w:val="18"/>
        </w:rPr>
        <w:t xml:space="preserve"> </w:t>
      </w:r>
      <w:r w:rsidR="005E489F" w:rsidRPr="00CD1B1F">
        <w:rPr>
          <w:rFonts w:asciiTheme="minorHAnsi" w:hAnsiTheme="minorHAnsi"/>
          <w:sz w:val="18"/>
          <w:szCs w:val="18"/>
        </w:rPr>
        <w:t>L</w:t>
      </w:r>
      <w:r w:rsidR="005E489F" w:rsidRPr="00CD1B1F">
        <w:rPr>
          <w:rFonts w:asciiTheme="minorHAnsi" w:hAnsiTheme="minorHAnsi"/>
          <w:sz w:val="18"/>
          <w:szCs w:val="18"/>
        </w:rPr>
        <w:tab/>
      </w:r>
      <w:r>
        <w:rPr>
          <w:rFonts w:asciiTheme="minorHAnsi" w:hAnsiTheme="minorHAnsi"/>
          <w:sz w:val="18"/>
          <w:szCs w:val="18"/>
        </w:rPr>
        <w:t xml:space="preserve">          </w:t>
      </w:r>
      <w:r w:rsidR="00F770E1">
        <w:rPr>
          <w:rFonts w:asciiTheme="minorHAnsi" w:hAnsiTheme="minorHAnsi"/>
          <w:sz w:val="18"/>
          <w:szCs w:val="18"/>
        </w:rPr>
        <w:t xml:space="preserve">      </w:t>
      </w:r>
      <w:r>
        <w:rPr>
          <w:rFonts w:asciiTheme="minorHAnsi" w:hAnsiTheme="minorHAnsi"/>
          <w:sz w:val="18"/>
          <w:szCs w:val="18"/>
        </w:rPr>
        <w:t xml:space="preserve">  </w:t>
      </w:r>
      <w:r w:rsidR="005E489F" w:rsidRPr="00CD1B1F">
        <w:rPr>
          <w:rFonts w:asciiTheme="minorHAnsi" w:hAnsiTheme="minorHAnsi"/>
          <w:sz w:val="18"/>
          <w:szCs w:val="18"/>
        </w:rPr>
        <w:t>R</w:t>
      </w:r>
      <w:r w:rsidR="002701A7">
        <w:rPr>
          <w:rFonts w:asciiTheme="minorHAnsi" w:hAnsiTheme="minorHAnsi"/>
          <w:sz w:val="18"/>
          <w:szCs w:val="18"/>
        </w:rPr>
        <w:tab/>
      </w:r>
      <w:r>
        <w:rPr>
          <w:rFonts w:asciiTheme="minorHAnsi" w:hAnsiTheme="minorHAnsi"/>
          <w:sz w:val="18"/>
          <w:szCs w:val="18"/>
        </w:rPr>
        <w:t xml:space="preserve">              </w:t>
      </w:r>
      <w:r w:rsidR="005E489F" w:rsidRPr="00CD1B1F">
        <w:rPr>
          <w:rFonts w:asciiTheme="minorHAnsi" w:hAnsiTheme="minorHAnsi"/>
          <w:sz w:val="18"/>
          <w:szCs w:val="18"/>
        </w:rPr>
        <w:t>L</w:t>
      </w:r>
      <w:r w:rsidR="002701A7">
        <w:rPr>
          <w:rFonts w:asciiTheme="minorHAnsi" w:hAnsiTheme="minorHAnsi"/>
          <w:sz w:val="18"/>
          <w:szCs w:val="18"/>
        </w:rPr>
        <w:tab/>
      </w:r>
      <w:r w:rsidR="00F770E1">
        <w:rPr>
          <w:rFonts w:asciiTheme="minorHAnsi" w:hAnsiTheme="minorHAnsi"/>
          <w:sz w:val="18"/>
          <w:szCs w:val="18"/>
        </w:rPr>
        <w:t xml:space="preserve">   </w:t>
      </w:r>
      <w:r w:rsidR="005E2E02">
        <w:rPr>
          <w:rFonts w:asciiTheme="minorHAnsi" w:hAnsiTheme="minorHAnsi"/>
          <w:sz w:val="18"/>
          <w:szCs w:val="18"/>
        </w:rPr>
        <w:t>R</w:t>
      </w:r>
      <w:r w:rsidR="002701A7">
        <w:rPr>
          <w:rFonts w:asciiTheme="minorHAnsi" w:hAnsiTheme="minorHAnsi"/>
          <w:sz w:val="18"/>
          <w:szCs w:val="18"/>
        </w:rPr>
        <w:tab/>
      </w:r>
      <w:r>
        <w:rPr>
          <w:rFonts w:asciiTheme="minorHAnsi" w:hAnsiTheme="minorHAnsi"/>
          <w:sz w:val="18"/>
          <w:szCs w:val="18"/>
        </w:rPr>
        <w:t xml:space="preserve">             </w:t>
      </w:r>
      <w:r w:rsidR="005E489F" w:rsidRPr="00CD1B1F">
        <w:rPr>
          <w:rFonts w:asciiTheme="minorHAnsi" w:hAnsiTheme="minorHAnsi"/>
          <w:sz w:val="18"/>
          <w:szCs w:val="18"/>
        </w:rPr>
        <w:t xml:space="preserve">L </w:t>
      </w:r>
      <w:r w:rsidR="002701A7">
        <w:rPr>
          <w:rFonts w:asciiTheme="minorHAnsi" w:hAnsiTheme="minorHAnsi"/>
          <w:sz w:val="18"/>
          <w:szCs w:val="18"/>
        </w:rPr>
        <w:tab/>
      </w:r>
      <w:r w:rsidR="005E2E02">
        <w:rPr>
          <w:rFonts w:asciiTheme="minorHAnsi" w:hAnsiTheme="minorHAnsi"/>
          <w:sz w:val="18"/>
          <w:szCs w:val="18"/>
        </w:rPr>
        <w:t xml:space="preserve"> </w:t>
      </w:r>
      <w:r w:rsidR="005E489F" w:rsidRPr="00CD1B1F">
        <w:rPr>
          <w:rFonts w:asciiTheme="minorHAnsi" w:hAnsiTheme="minorHAnsi"/>
          <w:sz w:val="18"/>
          <w:szCs w:val="18"/>
        </w:rPr>
        <w:t>Wool Mark</w:t>
      </w:r>
      <w:r w:rsidR="005E489F" w:rsidRPr="00CD1B1F">
        <w:rPr>
          <w:rFonts w:asciiTheme="minorHAnsi" w:hAnsiTheme="minorHAnsi"/>
          <w:sz w:val="18"/>
          <w:szCs w:val="18"/>
        </w:rPr>
        <w:tab/>
      </w:r>
      <w:r w:rsidR="00F770E1">
        <w:rPr>
          <w:rFonts w:asciiTheme="minorHAnsi" w:hAnsiTheme="minorHAnsi"/>
          <w:sz w:val="18"/>
          <w:szCs w:val="18"/>
        </w:rPr>
        <w:t xml:space="preserve">  </w:t>
      </w:r>
      <w:r w:rsidR="005E2E02">
        <w:rPr>
          <w:rFonts w:asciiTheme="minorHAnsi" w:hAnsiTheme="minorHAnsi"/>
          <w:sz w:val="18"/>
          <w:szCs w:val="18"/>
        </w:rPr>
        <w:t>R</w:t>
      </w:r>
      <w:r w:rsidR="005E489F" w:rsidRPr="00CD1B1F">
        <w:rPr>
          <w:rFonts w:asciiTheme="minorHAnsi" w:hAnsiTheme="minorHAnsi"/>
          <w:sz w:val="18"/>
          <w:szCs w:val="18"/>
        </w:rPr>
        <w:t xml:space="preserve"> </w:t>
      </w:r>
      <w:r w:rsidR="002701A7">
        <w:rPr>
          <w:rFonts w:asciiTheme="minorHAnsi" w:hAnsiTheme="minorHAnsi"/>
          <w:sz w:val="18"/>
          <w:szCs w:val="18"/>
        </w:rPr>
        <w:tab/>
      </w:r>
      <w:r w:rsidR="005E489F" w:rsidRPr="00CD1B1F">
        <w:rPr>
          <w:rFonts w:asciiTheme="minorHAnsi" w:hAnsiTheme="minorHAnsi"/>
          <w:sz w:val="18"/>
          <w:szCs w:val="18"/>
        </w:rPr>
        <w:t xml:space="preserve"> </w:t>
      </w:r>
      <w:r w:rsidR="005E2E02">
        <w:rPr>
          <w:rFonts w:asciiTheme="minorHAnsi" w:hAnsiTheme="minorHAnsi"/>
          <w:sz w:val="18"/>
          <w:szCs w:val="18"/>
        </w:rPr>
        <w:t>L</w:t>
      </w:r>
    </w:p>
    <w:p w:rsidR="005E489F" w:rsidRPr="00CD1B1F" w:rsidRDefault="00CA47AC" w:rsidP="00F7590D">
      <w:pPr>
        <w:pStyle w:val="NoSpacing"/>
        <w:rPr>
          <w:rFonts w:asciiTheme="minorHAnsi" w:hAnsiTheme="minorHAnsi"/>
          <w:sz w:val="18"/>
          <w:szCs w:val="18"/>
        </w:rPr>
      </w:pPr>
      <w:r>
        <w:rPr>
          <w:rFonts w:asciiTheme="minorHAnsi" w:hAnsiTheme="minorHAnsi"/>
          <w:noProof/>
          <w:sz w:val="18"/>
          <w:szCs w:val="18"/>
        </w:rPr>
        <w:drawing>
          <wp:anchor distT="0" distB="0" distL="114300" distR="114300" simplePos="0" relativeHeight="251672576" behindDoc="1" locked="0" layoutInCell="1" allowOverlap="1">
            <wp:simplePos x="0" y="0"/>
            <wp:positionH relativeFrom="column">
              <wp:posOffset>4305935</wp:posOffset>
            </wp:positionH>
            <wp:positionV relativeFrom="paragraph">
              <wp:posOffset>97155</wp:posOffset>
            </wp:positionV>
            <wp:extent cx="1052195" cy="438785"/>
            <wp:effectExtent l="19050" t="0" r="0" b="0"/>
            <wp:wrapTight wrapText="bothSides">
              <wp:wrapPolygon edited="0">
                <wp:start x="-391" y="0"/>
                <wp:lineTo x="-391" y="20631"/>
                <wp:lineTo x="21509" y="20631"/>
                <wp:lineTo x="21509" y="0"/>
                <wp:lineTo x="-391" y="0"/>
              </wp:wrapPolygon>
            </wp:wrapTight>
            <wp:docPr id="5" name="Picture 3" descr="ear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s.tif"/>
                    <pic:cNvPicPr/>
                  </pic:nvPicPr>
                  <pic:blipFill>
                    <a:blip r:embed="rId10" cstate="print"/>
                    <a:stretch>
                      <a:fillRect/>
                    </a:stretch>
                  </pic:blipFill>
                  <pic:spPr>
                    <a:xfrm>
                      <a:off x="0" y="0"/>
                      <a:ext cx="1052195" cy="438785"/>
                    </a:xfrm>
                    <a:prstGeom prst="rect">
                      <a:avLst/>
                    </a:prstGeom>
                  </pic:spPr>
                </pic:pic>
              </a:graphicData>
            </a:graphic>
          </wp:anchor>
        </w:drawing>
      </w:r>
      <w:r w:rsidR="00E62730">
        <w:rPr>
          <w:rFonts w:asciiTheme="minorHAnsi" w:hAnsiTheme="minorHAnsi"/>
          <w:noProof/>
          <w:sz w:val="18"/>
          <w:szCs w:val="18"/>
        </w:rPr>
        <w:drawing>
          <wp:anchor distT="0" distB="0" distL="114300" distR="114300" simplePos="0" relativeHeight="251670528" behindDoc="1" locked="0" layoutInCell="1" allowOverlap="1">
            <wp:simplePos x="0" y="0"/>
            <wp:positionH relativeFrom="column">
              <wp:posOffset>52705</wp:posOffset>
            </wp:positionH>
            <wp:positionV relativeFrom="paragraph">
              <wp:posOffset>97155</wp:posOffset>
            </wp:positionV>
            <wp:extent cx="1044575" cy="508000"/>
            <wp:effectExtent l="19050" t="0" r="3175" b="0"/>
            <wp:wrapTight wrapText="bothSides">
              <wp:wrapPolygon edited="0">
                <wp:start x="-394" y="0"/>
                <wp:lineTo x="-394" y="21060"/>
                <wp:lineTo x="21666" y="21060"/>
                <wp:lineTo x="21666" y="0"/>
                <wp:lineTo x="-394" y="0"/>
              </wp:wrapPolygon>
            </wp:wrapTight>
            <wp:docPr id="4" name="Picture 3" descr="ear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s.tif"/>
                    <pic:cNvPicPr/>
                  </pic:nvPicPr>
                  <pic:blipFill>
                    <a:blip r:embed="rId10" cstate="print"/>
                    <a:stretch>
                      <a:fillRect/>
                    </a:stretch>
                  </pic:blipFill>
                  <pic:spPr>
                    <a:xfrm>
                      <a:off x="0" y="0"/>
                      <a:ext cx="1044575" cy="508000"/>
                    </a:xfrm>
                    <a:prstGeom prst="rect">
                      <a:avLst/>
                    </a:prstGeom>
                  </pic:spPr>
                </pic:pic>
              </a:graphicData>
            </a:graphic>
          </wp:anchor>
        </w:drawing>
      </w:r>
    </w:p>
    <w:p w:rsidR="00F7590D" w:rsidRPr="00CD1B1F" w:rsidRDefault="00F7590D" w:rsidP="00F7590D">
      <w:pPr>
        <w:pStyle w:val="NoSpacing"/>
        <w:rPr>
          <w:rFonts w:asciiTheme="minorHAnsi" w:hAnsiTheme="minorHAnsi"/>
          <w:sz w:val="18"/>
          <w:szCs w:val="18"/>
        </w:rPr>
      </w:pPr>
    </w:p>
    <w:p w:rsidR="005E489F" w:rsidRPr="00CD1B1F" w:rsidRDefault="005E489F">
      <w:pPr>
        <w:rPr>
          <w:rFonts w:asciiTheme="minorHAnsi" w:hAnsiTheme="minorHAnsi"/>
          <w:sz w:val="18"/>
          <w:szCs w:val="18"/>
        </w:rPr>
      </w:pPr>
    </w:p>
    <w:p w:rsidR="00B15061" w:rsidRDefault="00B15061" w:rsidP="00D86BF2">
      <w:pPr>
        <w:tabs>
          <w:tab w:val="left" w:pos="3520"/>
          <w:tab w:val="left" w:pos="5940"/>
        </w:tabs>
        <w:spacing w:after="0"/>
        <w:rPr>
          <w:rFonts w:asciiTheme="minorHAnsi" w:hAnsiTheme="minorHAnsi"/>
          <w:sz w:val="18"/>
          <w:szCs w:val="18"/>
        </w:rPr>
      </w:pPr>
    </w:p>
    <w:p w:rsidR="00CA47AC" w:rsidRDefault="00CA47AC" w:rsidP="00D86BF2">
      <w:pPr>
        <w:tabs>
          <w:tab w:val="left" w:pos="3520"/>
          <w:tab w:val="left" w:pos="5940"/>
        </w:tabs>
        <w:spacing w:after="0"/>
        <w:rPr>
          <w:rFonts w:asciiTheme="minorHAnsi" w:hAnsiTheme="minorHAnsi"/>
          <w:sz w:val="18"/>
          <w:szCs w:val="18"/>
        </w:rPr>
      </w:pPr>
    </w:p>
    <w:p w:rsidR="00CA47AC" w:rsidRDefault="00CA47AC" w:rsidP="00D86BF2">
      <w:pPr>
        <w:tabs>
          <w:tab w:val="left" w:pos="3520"/>
          <w:tab w:val="left" w:pos="5940"/>
        </w:tabs>
        <w:spacing w:after="0"/>
        <w:rPr>
          <w:rFonts w:asciiTheme="minorHAnsi" w:hAnsi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2"/>
        <w:gridCol w:w="222"/>
        <w:gridCol w:w="4580"/>
      </w:tblGrid>
      <w:tr w:rsidR="003519C8" w:rsidTr="004A6C05">
        <w:trPr>
          <w:trHeight w:val="773"/>
        </w:trPr>
        <w:tc>
          <w:tcPr>
            <w:tcW w:w="0" w:type="auto"/>
          </w:tcPr>
          <w:p w:rsidR="003519C8" w:rsidRPr="007253B4" w:rsidRDefault="003519C8" w:rsidP="00D52003">
            <w:pPr>
              <w:tabs>
                <w:tab w:val="left" w:pos="2250"/>
                <w:tab w:val="left" w:pos="5040"/>
              </w:tabs>
              <w:spacing w:after="0" w:line="240" w:lineRule="auto"/>
              <w:rPr>
                <w:sz w:val="18"/>
                <w:szCs w:val="18"/>
              </w:rPr>
            </w:pPr>
            <w:r w:rsidRPr="007253B4">
              <w:rPr>
                <w:sz w:val="18"/>
                <w:szCs w:val="18"/>
              </w:rPr>
              <w:t xml:space="preserve">Issued this </w:t>
            </w:r>
            <w:r w:rsidRPr="007253B4">
              <w:rPr>
                <w:sz w:val="18"/>
                <w:szCs w:val="18"/>
                <w:u w:val="single"/>
              </w:rPr>
              <w:tab/>
            </w:r>
            <w:r w:rsidRPr="007253B4">
              <w:rPr>
                <w:sz w:val="18"/>
                <w:szCs w:val="18"/>
              </w:rPr>
              <w:t xml:space="preserve"> day of</w:t>
            </w:r>
            <w:r w:rsidRPr="007253B4">
              <w:rPr>
                <w:sz w:val="18"/>
                <w:szCs w:val="18"/>
                <w:u w:val="single"/>
              </w:rPr>
              <w:tab/>
            </w:r>
            <w:r w:rsidRPr="007253B4">
              <w:rPr>
                <w:sz w:val="18"/>
                <w:szCs w:val="18"/>
              </w:rPr>
              <w:t>.</w:t>
            </w:r>
          </w:p>
          <w:p w:rsidR="003519C8" w:rsidRPr="007253B4" w:rsidRDefault="003519C8" w:rsidP="00D52003">
            <w:pPr>
              <w:tabs>
                <w:tab w:val="center" w:pos="3780"/>
              </w:tabs>
              <w:spacing w:after="0" w:line="240" w:lineRule="auto"/>
              <w:rPr>
                <w:sz w:val="18"/>
                <w:szCs w:val="18"/>
              </w:rPr>
            </w:pPr>
            <w:r w:rsidRPr="007253B4">
              <w:rPr>
                <w:sz w:val="18"/>
                <w:szCs w:val="18"/>
              </w:rPr>
              <w:tab/>
              <w:t>Month/Year</w:t>
            </w:r>
          </w:p>
          <w:p w:rsidR="003519C8" w:rsidRDefault="003519C8" w:rsidP="00D52003">
            <w:pPr>
              <w:spacing w:after="0" w:line="240" w:lineRule="auto"/>
            </w:pPr>
          </w:p>
        </w:tc>
        <w:tc>
          <w:tcPr>
            <w:tcW w:w="0" w:type="auto"/>
          </w:tcPr>
          <w:p w:rsidR="003519C8" w:rsidRDefault="003519C8" w:rsidP="00D52003">
            <w:pPr>
              <w:spacing w:after="0" w:line="240" w:lineRule="auto"/>
            </w:pPr>
          </w:p>
        </w:tc>
        <w:tc>
          <w:tcPr>
            <w:tcW w:w="4580" w:type="dxa"/>
          </w:tcPr>
          <w:p w:rsidR="003519C8" w:rsidRPr="007253B4" w:rsidRDefault="003519C8" w:rsidP="00D52003">
            <w:pPr>
              <w:tabs>
                <w:tab w:val="left" w:pos="4330"/>
                <w:tab w:val="left" w:pos="4669"/>
                <w:tab w:val="right" w:pos="5040"/>
              </w:tabs>
              <w:spacing w:after="0" w:line="240" w:lineRule="auto"/>
              <w:rPr>
                <w:sz w:val="18"/>
                <w:szCs w:val="18"/>
                <w:u w:val="single"/>
              </w:rPr>
            </w:pPr>
            <w:r w:rsidRPr="007253B4">
              <w:rPr>
                <w:sz w:val="18"/>
                <w:szCs w:val="18"/>
                <w:u w:val="single"/>
              </w:rPr>
              <w:tab/>
            </w:r>
          </w:p>
          <w:p w:rsidR="003519C8" w:rsidRPr="007253B4" w:rsidRDefault="003519C8" w:rsidP="00D52003">
            <w:pPr>
              <w:spacing w:after="0" w:line="240" w:lineRule="auto"/>
              <w:rPr>
                <w:sz w:val="18"/>
                <w:szCs w:val="18"/>
              </w:rPr>
            </w:pPr>
            <w:r>
              <w:rPr>
                <w:sz w:val="18"/>
                <w:szCs w:val="18"/>
              </w:rPr>
              <w:t xml:space="preserve">                            </w:t>
            </w:r>
            <w:r w:rsidRPr="007253B4">
              <w:rPr>
                <w:sz w:val="18"/>
                <w:szCs w:val="18"/>
              </w:rPr>
              <w:t>Navajo Regional Director</w:t>
            </w:r>
          </w:p>
          <w:p w:rsidR="003519C8" w:rsidRDefault="003519C8" w:rsidP="00D52003">
            <w:pPr>
              <w:spacing w:after="0" w:line="240" w:lineRule="auto"/>
              <w:ind w:left="720" w:hanging="90"/>
            </w:pPr>
          </w:p>
        </w:tc>
      </w:tr>
      <w:tr w:rsidR="003519C8" w:rsidTr="004A6C05">
        <w:trPr>
          <w:trHeight w:val="20"/>
        </w:trPr>
        <w:tc>
          <w:tcPr>
            <w:tcW w:w="0" w:type="auto"/>
          </w:tcPr>
          <w:p w:rsidR="003519C8" w:rsidRDefault="003519C8" w:rsidP="00D52003">
            <w:pPr>
              <w:spacing w:after="0" w:line="240" w:lineRule="auto"/>
            </w:pPr>
          </w:p>
        </w:tc>
        <w:tc>
          <w:tcPr>
            <w:tcW w:w="0" w:type="auto"/>
          </w:tcPr>
          <w:p w:rsidR="003519C8" w:rsidRDefault="003519C8" w:rsidP="00D52003">
            <w:pPr>
              <w:spacing w:after="0" w:line="240" w:lineRule="auto"/>
            </w:pPr>
          </w:p>
        </w:tc>
        <w:tc>
          <w:tcPr>
            <w:tcW w:w="4580" w:type="dxa"/>
          </w:tcPr>
          <w:p w:rsidR="003519C8" w:rsidRPr="007253B4" w:rsidRDefault="003519C8" w:rsidP="00D52003">
            <w:pPr>
              <w:tabs>
                <w:tab w:val="left" w:pos="4364"/>
                <w:tab w:val="left" w:pos="4527"/>
                <w:tab w:val="left" w:pos="4691"/>
                <w:tab w:val="right" w:pos="5040"/>
              </w:tabs>
              <w:spacing w:after="0" w:line="240" w:lineRule="auto"/>
              <w:rPr>
                <w:sz w:val="18"/>
                <w:szCs w:val="18"/>
                <w:u w:val="single"/>
              </w:rPr>
            </w:pPr>
            <w:r w:rsidRPr="007253B4">
              <w:rPr>
                <w:sz w:val="18"/>
                <w:szCs w:val="18"/>
                <w:u w:val="single"/>
              </w:rPr>
              <w:tab/>
            </w:r>
          </w:p>
          <w:p w:rsidR="003519C8" w:rsidRPr="007253B4" w:rsidRDefault="003519C8" w:rsidP="00D52003">
            <w:pPr>
              <w:spacing w:after="0" w:line="240" w:lineRule="auto"/>
              <w:ind w:left="720" w:hanging="90"/>
              <w:rPr>
                <w:sz w:val="18"/>
                <w:szCs w:val="18"/>
              </w:rPr>
            </w:pPr>
            <w:r w:rsidRPr="007253B4">
              <w:rPr>
                <w:sz w:val="18"/>
                <w:szCs w:val="18"/>
              </w:rPr>
              <w:t>Navajo Nation Concurrence (Signature and Title)</w:t>
            </w:r>
          </w:p>
          <w:p w:rsidR="003519C8" w:rsidRDefault="003519C8" w:rsidP="00D52003">
            <w:pPr>
              <w:spacing w:after="0" w:line="240" w:lineRule="auto"/>
            </w:pPr>
          </w:p>
        </w:tc>
      </w:tr>
      <w:tr w:rsidR="003519C8" w:rsidTr="004A6C05">
        <w:trPr>
          <w:trHeight w:val="20"/>
        </w:trPr>
        <w:tc>
          <w:tcPr>
            <w:tcW w:w="0" w:type="auto"/>
          </w:tcPr>
          <w:p w:rsidR="00692F50" w:rsidRDefault="003519C8" w:rsidP="00D52003">
            <w:pPr>
              <w:spacing w:after="0" w:line="240" w:lineRule="auto"/>
              <w:rPr>
                <w:sz w:val="18"/>
                <w:szCs w:val="18"/>
              </w:rPr>
            </w:pPr>
            <w:r w:rsidRPr="007253B4">
              <w:rPr>
                <w:sz w:val="18"/>
                <w:szCs w:val="18"/>
              </w:rPr>
              <w:t xml:space="preserve">I accept this permit and the attached </w:t>
            </w:r>
            <w:r w:rsidR="00692F50">
              <w:rPr>
                <w:sz w:val="18"/>
                <w:szCs w:val="18"/>
              </w:rPr>
              <w:t>unit r</w:t>
            </w:r>
            <w:r w:rsidRPr="007253B4">
              <w:rPr>
                <w:sz w:val="18"/>
                <w:szCs w:val="18"/>
              </w:rPr>
              <w:t xml:space="preserve">ange </w:t>
            </w:r>
            <w:r w:rsidR="00692F50">
              <w:rPr>
                <w:sz w:val="18"/>
                <w:szCs w:val="18"/>
              </w:rPr>
              <w:t>management</w:t>
            </w:r>
          </w:p>
          <w:p w:rsidR="003519C8" w:rsidRPr="007253B4" w:rsidRDefault="00692F50" w:rsidP="00D52003">
            <w:pPr>
              <w:spacing w:after="0" w:line="240" w:lineRule="auto"/>
              <w:rPr>
                <w:sz w:val="18"/>
                <w:szCs w:val="18"/>
              </w:rPr>
            </w:pPr>
            <w:r>
              <w:rPr>
                <w:sz w:val="18"/>
                <w:szCs w:val="18"/>
              </w:rPr>
              <w:t>plan</w:t>
            </w:r>
            <w:r w:rsidR="003519C8" w:rsidRPr="007253B4">
              <w:rPr>
                <w:sz w:val="18"/>
                <w:szCs w:val="18"/>
              </w:rPr>
              <w:t>.</w:t>
            </w:r>
          </w:p>
          <w:p w:rsidR="003519C8" w:rsidRDefault="003519C8" w:rsidP="00D52003">
            <w:pPr>
              <w:spacing w:after="0" w:line="240" w:lineRule="auto"/>
            </w:pPr>
          </w:p>
        </w:tc>
        <w:tc>
          <w:tcPr>
            <w:tcW w:w="0" w:type="auto"/>
          </w:tcPr>
          <w:p w:rsidR="003519C8" w:rsidRDefault="003519C8" w:rsidP="00D52003">
            <w:pPr>
              <w:spacing w:after="0" w:line="240" w:lineRule="auto"/>
            </w:pPr>
          </w:p>
        </w:tc>
        <w:tc>
          <w:tcPr>
            <w:tcW w:w="4580" w:type="dxa"/>
          </w:tcPr>
          <w:p w:rsidR="003519C8" w:rsidRDefault="003519C8" w:rsidP="00D52003">
            <w:pPr>
              <w:tabs>
                <w:tab w:val="right" w:pos="4510"/>
                <w:tab w:val="right" w:pos="5940"/>
                <w:tab w:val="right" w:pos="10230"/>
              </w:tabs>
              <w:spacing w:after="0" w:line="240" w:lineRule="auto"/>
              <w:rPr>
                <w:sz w:val="18"/>
                <w:szCs w:val="18"/>
                <w:u w:val="single"/>
              </w:rPr>
            </w:pPr>
          </w:p>
          <w:p w:rsidR="003519C8" w:rsidRPr="007253B4" w:rsidRDefault="003519C8" w:rsidP="00D52003">
            <w:pPr>
              <w:tabs>
                <w:tab w:val="left" w:pos="3796"/>
                <w:tab w:val="left" w:pos="3895"/>
                <w:tab w:val="right" w:pos="4510"/>
                <w:tab w:val="right" w:pos="5940"/>
                <w:tab w:val="right" w:pos="10230"/>
              </w:tabs>
              <w:spacing w:after="0" w:line="240" w:lineRule="auto"/>
              <w:rPr>
                <w:sz w:val="18"/>
                <w:szCs w:val="18"/>
              </w:rPr>
            </w:pPr>
            <w:r>
              <w:rPr>
                <w:sz w:val="18"/>
                <w:szCs w:val="18"/>
                <w:u w:val="single"/>
              </w:rPr>
              <w:tab/>
            </w:r>
            <w:r>
              <w:rPr>
                <w:sz w:val="18"/>
                <w:szCs w:val="18"/>
                <w:u w:val="single"/>
              </w:rPr>
              <w:tab/>
            </w:r>
            <w:r w:rsidRPr="007253B4">
              <w:rPr>
                <w:sz w:val="18"/>
                <w:szCs w:val="18"/>
              </w:rPr>
              <w:t>(SEAL)</w:t>
            </w:r>
          </w:p>
          <w:p w:rsidR="003519C8" w:rsidRPr="00B14FB2" w:rsidRDefault="003519C8" w:rsidP="00D52003">
            <w:pPr>
              <w:spacing w:after="0" w:line="240" w:lineRule="auto"/>
              <w:rPr>
                <w:sz w:val="20"/>
                <w:szCs w:val="20"/>
              </w:rPr>
            </w:pPr>
            <w:r w:rsidRPr="00B14FB2">
              <w:rPr>
                <w:sz w:val="20"/>
                <w:szCs w:val="20"/>
              </w:rPr>
              <w:t xml:space="preserve">                                (</w:t>
            </w:r>
            <w:proofErr w:type="spellStart"/>
            <w:r w:rsidRPr="00B14FB2">
              <w:rPr>
                <w:sz w:val="20"/>
                <w:szCs w:val="20"/>
              </w:rPr>
              <w:t>Permittee</w:t>
            </w:r>
            <w:proofErr w:type="spellEnd"/>
            <w:r w:rsidRPr="00B14FB2">
              <w:rPr>
                <w:sz w:val="20"/>
                <w:szCs w:val="20"/>
              </w:rPr>
              <w:t>)</w:t>
            </w:r>
          </w:p>
        </w:tc>
      </w:tr>
      <w:tr w:rsidR="003519C8" w:rsidTr="004A6C05">
        <w:trPr>
          <w:trHeight w:val="737"/>
        </w:trPr>
        <w:tc>
          <w:tcPr>
            <w:tcW w:w="0" w:type="auto"/>
          </w:tcPr>
          <w:p w:rsidR="003519C8" w:rsidRDefault="003519C8" w:rsidP="00D52003">
            <w:pPr>
              <w:tabs>
                <w:tab w:val="right" w:pos="4510"/>
              </w:tabs>
              <w:spacing w:after="0" w:line="240" w:lineRule="auto"/>
              <w:rPr>
                <w:sz w:val="18"/>
                <w:szCs w:val="18"/>
              </w:rPr>
            </w:pPr>
          </w:p>
          <w:p w:rsidR="003519C8" w:rsidRPr="00967AAC" w:rsidRDefault="003519C8" w:rsidP="009A03C9">
            <w:pPr>
              <w:tabs>
                <w:tab w:val="right" w:pos="4410"/>
              </w:tabs>
              <w:spacing w:after="0" w:line="240" w:lineRule="auto"/>
              <w:rPr>
                <w:sz w:val="18"/>
                <w:szCs w:val="18"/>
                <w:u w:val="single"/>
              </w:rPr>
            </w:pPr>
            <w:r w:rsidRPr="00967AAC">
              <w:rPr>
                <w:sz w:val="18"/>
                <w:szCs w:val="18"/>
              </w:rPr>
              <w:t xml:space="preserve">Witness:  </w:t>
            </w:r>
            <w:r w:rsidRPr="00967AAC">
              <w:rPr>
                <w:sz w:val="18"/>
                <w:szCs w:val="18"/>
                <w:u w:val="single"/>
              </w:rPr>
              <w:tab/>
            </w:r>
          </w:p>
          <w:p w:rsidR="003519C8" w:rsidRDefault="003519C8" w:rsidP="00D52003">
            <w:pPr>
              <w:spacing w:after="0" w:line="240" w:lineRule="auto"/>
            </w:pPr>
          </w:p>
        </w:tc>
        <w:tc>
          <w:tcPr>
            <w:tcW w:w="0" w:type="auto"/>
          </w:tcPr>
          <w:p w:rsidR="003519C8" w:rsidRDefault="003519C8" w:rsidP="00D52003">
            <w:pPr>
              <w:spacing w:after="0" w:line="240" w:lineRule="auto"/>
            </w:pPr>
          </w:p>
        </w:tc>
        <w:tc>
          <w:tcPr>
            <w:tcW w:w="4580" w:type="dxa"/>
          </w:tcPr>
          <w:p w:rsidR="003519C8" w:rsidRDefault="003519C8" w:rsidP="00D52003">
            <w:pPr>
              <w:tabs>
                <w:tab w:val="right" w:pos="4510"/>
              </w:tabs>
              <w:spacing w:after="0" w:line="240" w:lineRule="auto"/>
              <w:rPr>
                <w:sz w:val="18"/>
                <w:szCs w:val="18"/>
              </w:rPr>
            </w:pPr>
          </w:p>
          <w:p w:rsidR="003519C8" w:rsidRPr="00967AAC" w:rsidRDefault="003519C8" w:rsidP="004A6C05">
            <w:pPr>
              <w:tabs>
                <w:tab w:val="right" w:pos="4364"/>
              </w:tabs>
              <w:spacing w:after="0" w:line="240" w:lineRule="auto"/>
              <w:rPr>
                <w:sz w:val="18"/>
                <w:szCs w:val="18"/>
                <w:u w:val="single"/>
              </w:rPr>
            </w:pPr>
            <w:r w:rsidRPr="00967AAC">
              <w:rPr>
                <w:sz w:val="18"/>
                <w:szCs w:val="18"/>
              </w:rPr>
              <w:t xml:space="preserve">Witness:  </w:t>
            </w:r>
            <w:r w:rsidRPr="00967AAC">
              <w:rPr>
                <w:sz w:val="18"/>
                <w:szCs w:val="18"/>
                <w:u w:val="single"/>
              </w:rPr>
              <w:tab/>
            </w:r>
          </w:p>
          <w:p w:rsidR="003519C8" w:rsidRDefault="003519C8" w:rsidP="00D52003">
            <w:pPr>
              <w:spacing w:after="0" w:line="240" w:lineRule="auto"/>
            </w:pPr>
          </w:p>
        </w:tc>
      </w:tr>
    </w:tbl>
    <w:p w:rsidR="00DC0033" w:rsidRDefault="003519C8" w:rsidP="00DC0033">
      <w:pPr>
        <w:spacing w:after="0" w:line="240" w:lineRule="auto"/>
        <w:jc w:val="center"/>
        <w:rPr>
          <w:rFonts w:asciiTheme="minorHAnsi" w:hAnsiTheme="minorHAnsi"/>
          <w:sz w:val="18"/>
          <w:szCs w:val="18"/>
        </w:rPr>
      </w:pPr>
      <w:r w:rsidRPr="00CD1B1F">
        <w:rPr>
          <w:rFonts w:asciiTheme="minorHAnsi" w:hAnsiTheme="minorHAnsi"/>
          <w:b/>
          <w:sz w:val="18"/>
          <w:szCs w:val="18"/>
        </w:rPr>
        <w:t xml:space="preserve"> </w:t>
      </w:r>
      <w:r w:rsidR="007627E1" w:rsidRPr="00CD1B1F">
        <w:rPr>
          <w:rFonts w:asciiTheme="minorHAnsi" w:hAnsiTheme="minorHAnsi"/>
          <w:b/>
          <w:sz w:val="18"/>
          <w:szCs w:val="18"/>
        </w:rPr>
        <w:t>(SEE – REVERSE FOR ADDITIONAL TERMS AND CONDITIONS)</w:t>
      </w:r>
      <w:r w:rsidR="00070061">
        <w:rPr>
          <w:rFonts w:asciiTheme="minorHAnsi" w:hAnsiTheme="minorHAnsi"/>
          <w:noProof/>
          <w:sz w:val="18"/>
          <w:szCs w:val="18"/>
        </w:rPr>
        <w:drawing>
          <wp:anchor distT="0" distB="0" distL="114300" distR="114300" simplePos="0" relativeHeight="251667456" behindDoc="0" locked="0" layoutInCell="1" allowOverlap="1" wp14:anchorId="5EB73E09" wp14:editId="36D3B823">
            <wp:simplePos x="0" y="0"/>
            <wp:positionH relativeFrom="column">
              <wp:posOffset>3352800</wp:posOffset>
            </wp:positionH>
            <wp:positionV relativeFrom="paragraph">
              <wp:posOffset>1923415</wp:posOffset>
            </wp:positionV>
            <wp:extent cx="1865690" cy="1164566"/>
            <wp:effectExtent l="19050" t="0" r="1210" b="0"/>
            <wp:wrapNone/>
            <wp:docPr id="10" name="Picture 7" descr="C:\Users\Tootie\Pictures\Microsoft Clip Organizer\an00319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ootie\Pictures\Microsoft Clip Organizer\an00319_.wmf"/>
                    <pic:cNvPicPr>
                      <a:picLocks noChangeAspect="1" noChangeArrowheads="1"/>
                    </pic:cNvPicPr>
                  </pic:nvPicPr>
                  <pic:blipFill>
                    <a:blip r:embed="rId11" cstate="print"/>
                    <a:srcRect/>
                    <a:stretch>
                      <a:fillRect/>
                    </a:stretch>
                  </pic:blipFill>
                  <pic:spPr bwMode="auto">
                    <a:xfrm>
                      <a:off x="0" y="0"/>
                      <a:ext cx="1865690" cy="1164566"/>
                    </a:xfrm>
                    <a:prstGeom prst="rect">
                      <a:avLst/>
                    </a:prstGeom>
                    <a:noFill/>
                    <a:ln w="9525">
                      <a:noFill/>
                      <a:miter lim="800000"/>
                      <a:headEnd/>
                      <a:tailEnd/>
                    </a:ln>
                  </pic:spPr>
                </pic:pic>
              </a:graphicData>
            </a:graphic>
          </wp:anchor>
        </w:drawing>
      </w:r>
      <w:r w:rsidR="007C55D1">
        <w:rPr>
          <w:rFonts w:asciiTheme="minorHAnsi" w:hAnsiTheme="minorHAnsi"/>
          <w:noProof/>
          <w:sz w:val="18"/>
          <w:szCs w:val="18"/>
        </w:rPr>
        <w:drawing>
          <wp:anchor distT="0" distB="0" distL="114300" distR="114300" simplePos="0" relativeHeight="251666432" behindDoc="0" locked="0" layoutInCell="1" allowOverlap="1" wp14:anchorId="734BDA86" wp14:editId="400B2F48">
            <wp:simplePos x="0" y="0"/>
            <wp:positionH relativeFrom="column">
              <wp:posOffset>488950</wp:posOffset>
            </wp:positionH>
            <wp:positionV relativeFrom="paragraph">
              <wp:posOffset>1580515</wp:posOffset>
            </wp:positionV>
            <wp:extent cx="1775245" cy="1052423"/>
            <wp:effectExtent l="19050" t="0" r="0" b="0"/>
            <wp:wrapNone/>
            <wp:docPr id="9" name="Picture 6" descr="C:\Users\Tootie\Pictures\Microsoft Clip Organizer\j029721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ootie\Pictures\Microsoft Clip Organizer\j0297215.wmf"/>
                    <pic:cNvPicPr>
                      <a:picLocks noChangeAspect="1" noChangeArrowheads="1"/>
                    </pic:cNvPicPr>
                  </pic:nvPicPr>
                  <pic:blipFill>
                    <a:blip r:embed="rId12" cstate="print"/>
                    <a:srcRect/>
                    <a:stretch>
                      <a:fillRect/>
                    </a:stretch>
                  </pic:blipFill>
                  <pic:spPr bwMode="auto">
                    <a:xfrm>
                      <a:off x="0" y="0"/>
                      <a:ext cx="1775245" cy="1052423"/>
                    </a:xfrm>
                    <a:prstGeom prst="rect">
                      <a:avLst/>
                    </a:prstGeom>
                    <a:noFill/>
                    <a:ln w="9525">
                      <a:noFill/>
                      <a:miter lim="800000"/>
                      <a:headEnd/>
                      <a:tailEnd/>
                    </a:ln>
                  </pic:spPr>
                </pic:pic>
              </a:graphicData>
            </a:graphic>
          </wp:anchor>
        </w:drawing>
      </w:r>
      <w:r w:rsidR="00DC0033">
        <w:rPr>
          <w:rFonts w:asciiTheme="minorHAnsi" w:hAnsiTheme="minorHAnsi"/>
          <w:b/>
          <w:sz w:val="18"/>
          <w:szCs w:val="18"/>
        </w:rPr>
        <w:br/>
      </w:r>
    </w:p>
    <w:p w:rsidR="00CD2CAE" w:rsidRPr="00610257" w:rsidRDefault="00CD2CAE" w:rsidP="00CD2CAE">
      <w:pPr>
        <w:spacing w:after="0"/>
        <w:ind w:firstLine="720"/>
        <w:rPr>
          <w:b/>
          <w:sz w:val="18"/>
          <w:szCs w:val="18"/>
        </w:rPr>
      </w:pPr>
      <w:r>
        <w:rPr>
          <w:b/>
          <w:bCs/>
          <w:sz w:val="18"/>
          <w:szCs w:val="18"/>
        </w:rPr>
        <w:lastRenderedPageBreak/>
        <w:t>Bond Requirement</w:t>
      </w:r>
      <w:r w:rsidR="00F24C0A">
        <w:rPr>
          <w:b/>
          <w:bCs/>
          <w:sz w:val="18"/>
          <w:szCs w:val="18"/>
        </w:rPr>
        <w:t xml:space="preserve"> </w:t>
      </w:r>
      <w:r>
        <w:rPr>
          <w:sz w:val="18"/>
          <w:szCs w:val="18"/>
        </w:rPr>
        <w:t xml:space="preserve">--- An acceptable bond guaranteeing full performance of this permit may be required.  </w:t>
      </w:r>
    </w:p>
    <w:p w:rsidR="00CD2CAE" w:rsidRDefault="00F54CEF" w:rsidP="00CD2CAE">
      <w:pPr>
        <w:spacing w:after="0"/>
        <w:ind w:firstLine="720"/>
        <w:rPr>
          <w:sz w:val="18"/>
          <w:szCs w:val="18"/>
        </w:rPr>
      </w:pPr>
      <w:r>
        <w:rPr>
          <w:b/>
          <w:bCs/>
          <w:sz w:val="18"/>
          <w:szCs w:val="18"/>
        </w:rPr>
        <w:t>Administrative Permit Adjustment</w:t>
      </w:r>
      <w:r w:rsidR="002B74DC">
        <w:rPr>
          <w:b/>
          <w:bCs/>
          <w:sz w:val="18"/>
          <w:szCs w:val="18"/>
        </w:rPr>
        <w:t xml:space="preserve"> </w:t>
      </w:r>
      <w:r w:rsidR="00CD2CAE" w:rsidRPr="00F54CEF">
        <w:rPr>
          <w:sz w:val="18"/>
          <w:szCs w:val="18"/>
        </w:rPr>
        <w:t xml:space="preserve">--- </w:t>
      </w:r>
      <w:r>
        <w:rPr>
          <w:sz w:val="18"/>
          <w:szCs w:val="18"/>
        </w:rPr>
        <w:t>It is</w:t>
      </w:r>
      <w:r w:rsidR="00CD2CAE">
        <w:rPr>
          <w:sz w:val="18"/>
          <w:szCs w:val="18"/>
        </w:rPr>
        <w:t xml:space="preserve"> understood and agreed that any part of the area covered by this permit may be excluded from this range unit by the </w:t>
      </w:r>
      <w:r w:rsidR="001663AA" w:rsidRPr="003F2398">
        <w:rPr>
          <w:sz w:val="18"/>
          <w:szCs w:val="18"/>
        </w:rPr>
        <w:t>Regional Director</w:t>
      </w:r>
      <w:r w:rsidR="00CD2CAE">
        <w:rPr>
          <w:sz w:val="18"/>
          <w:szCs w:val="18"/>
        </w:rPr>
        <w:t xml:space="preserve"> in the exercise of his</w:t>
      </w:r>
      <w:r w:rsidR="00C82C0C">
        <w:rPr>
          <w:sz w:val="18"/>
          <w:szCs w:val="18"/>
        </w:rPr>
        <w:t>/her</w:t>
      </w:r>
      <w:r w:rsidR="00CD2CAE">
        <w:rPr>
          <w:sz w:val="18"/>
          <w:szCs w:val="18"/>
        </w:rPr>
        <w:t xml:space="preserve"> discretion</w:t>
      </w:r>
      <w:r>
        <w:rPr>
          <w:sz w:val="18"/>
          <w:szCs w:val="18"/>
        </w:rPr>
        <w:t>,</w:t>
      </w:r>
      <w:r w:rsidR="00CD2CAE">
        <w:rPr>
          <w:sz w:val="18"/>
          <w:szCs w:val="18"/>
        </w:rPr>
        <w:t xml:space="preserve"> and thereupon this permit </w:t>
      </w:r>
      <w:r w:rsidR="00CD2CAE" w:rsidRPr="00F54CEF">
        <w:rPr>
          <w:sz w:val="18"/>
          <w:szCs w:val="18"/>
        </w:rPr>
        <w:t xml:space="preserve">shall </w:t>
      </w:r>
      <w:r w:rsidR="000012EA">
        <w:rPr>
          <w:sz w:val="18"/>
          <w:szCs w:val="18"/>
        </w:rPr>
        <w:t>be withdrawn</w:t>
      </w:r>
      <w:r w:rsidR="00CD2CAE" w:rsidRPr="00F54CEF">
        <w:rPr>
          <w:sz w:val="18"/>
          <w:szCs w:val="18"/>
        </w:rPr>
        <w:t xml:space="preserve"> as to the parts</w:t>
      </w:r>
      <w:r w:rsidR="00CD2CAE">
        <w:rPr>
          <w:sz w:val="18"/>
          <w:szCs w:val="18"/>
        </w:rPr>
        <w:t xml:space="preserve"> of</w:t>
      </w:r>
      <w:r w:rsidR="0076649A">
        <w:rPr>
          <w:sz w:val="18"/>
          <w:szCs w:val="18"/>
        </w:rPr>
        <w:t xml:space="preserve"> the range unit thus eliminated and</w:t>
      </w:r>
      <w:r w:rsidR="00CD2CAE">
        <w:rPr>
          <w:sz w:val="18"/>
          <w:szCs w:val="18"/>
        </w:rPr>
        <w:t xml:space="preserve"> the number of stock stipulated shall be reduced in conformity thereto, provided that the termination of this permit has not been due to the fault of the permittee or to a violation of the terms of this permit by or on behalf of the permittee.</w:t>
      </w:r>
    </w:p>
    <w:p w:rsidR="00CD2CAE" w:rsidRDefault="00CD2CAE" w:rsidP="00CD2CAE">
      <w:pPr>
        <w:spacing w:after="0"/>
        <w:ind w:firstLine="720"/>
        <w:rPr>
          <w:sz w:val="18"/>
          <w:szCs w:val="18"/>
        </w:rPr>
      </w:pPr>
      <w:r>
        <w:rPr>
          <w:b/>
          <w:bCs/>
          <w:sz w:val="18"/>
          <w:szCs w:val="18"/>
        </w:rPr>
        <w:t>Lien Upon Livestock</w:t>
      </w:r>
      <w:r w:rsidR="002B74DC">
        <w:rPr>
          <w:b/>
          <w:bCs/>
          <w:sz w:val="18"/>
          <w:szCs w:val="18"/>
        </w:rPr>
        <w:t xml:space="preserve"> </w:t>
      </w:r>
      <w:r>
        <w:rPr>
          <w:sz w:val="18"/>
          <w:szCs w:val="18"/>
        </w:rPr>
        <w:t xml:space="preserve">--- All payments due hereunder shall constitute a prior and first lien upon all livestock grazed under this permit and other property incidental to the enjoyment of the privileges granted, except that when the permittee obtains a loan from the Farm Service Agency it is understood and agreed that the prior and first lien upon said livestock and other properties under this provision in the permit shall be subordinated to the lien of all chattel mortgages now held or hereafter acquired by the Farm Service Agency from </w:t>
      </w:r>
      <w:r w:rsidRPr="0076649A">
        <w:rPr>
          <w:sz w:val="18"/>
          <w:szCs w:val="18"/>
        </w:rPr>
        <w:t xml:space="preserve">the </w:t>
      </w:r>
      <w:proofErr w:type="spellStart"/>
      <w:r w:rsidRPr="0076649A">
        <w:rPr>
          <w:sz w:val="18"/>
          <w:szCs w:val="18"/>
        </w:rPr>
        <w:t>permittee</w:t>
      </w:r>
      <w:proofErr w:type="spellEnd"/>
      <w:r w:rsidR="0076649A" w:rsidRPr="0076649A">
        <w:rPr>
          <w:sz w:val="18"/>
          <w:szCs w:val="18"/>
        </w:rPr>
        <w:t>,</w:t>
      </w:r>
      <w:r w:rsidRPr="0076649A">
        <w:rPr>
          <w:sz w:val="18"/>
          <w:szCs w:val="18"/>
        </w:rPr>
        <w:t xml:space="preserve"> except</w:t>
      </w:r>
      <w:r>
        <w:rPr>
          <w:sz w:val="18"/>
          <w:szCs w:val="18"/>
        </w:rPr>
        <w:t xml:space="preserve"> as to the payment of the annual grazing fees due for the first operating year of the loan.</w:t>
      </w:r>
    </w:p>
    <w:p w:rsidR="00CD2CAE" w:rsidRDefault="00CD2CAE" w:rsidP="00CD2CAE">
      <w:pPr>
        <w:spacing w:after="0"/>
        <w:ind w:firstLine="720"/>
        <w:rPr>
          <w:sz w:val="18"/>
          <w:szCs w:val="18"/>
        </w:rPr>
      </w:pPr>
      <w:r>
        <w:rPr>
          <w:b/>
          <w:bCs/>
          <w:sz w:val="18"/>
          <w:szCs w:val="18"/>
        </w:rPr>
        <w:t>Assignment or Subletting</w:t>
      </w:r>
      <w:r w:rsidR="002B74DC">
        <w:rPr>
          <w:b/>
          <w:bCs/>
          <w:sz w:val="18"/>
          <w:szCs w:val="18"/>
        </w:rPr>
        <w:t xml:space="preserve"> </w:t>
      </w:r>
      <w:r>
        <w:rPr>
          <w:sz w:val="18"/>
          <w:szCs w:val="18"/>
        </w:rPr>
        <w:t xml:space="preserve">--- This permit shall not be assigned or sublet without the written consent of the </w:t>
      </w:r>
      <w:proofErr w:type="spellStart"/>
      <w:r w:rsidR="002B74DC">
        <w:rPr>
          <w:sz w:val="18"/>
          <w:szCs w:val="18"/>
        </w:rPr>
        <w:t>permittee</w:t>
      </w:r>
      <w:proofErr w:type="spellEnd"/>
      <w:r w:rsidR="002B74DC">
        <w:rPr>
          <w:sz w:val="18"/>
          <w:szCs w:val="18"/>
        </w:rPr>
        <w:t xml:space="preserve">, District Grazing Committee and/or Resources Committee, and approval of the </w:t>
      </w:r>
      <w:r w:rsidR="002B74DC" w:rsidRPr="002B74DC">
        <w:rPr>
          <w:sz w:val="18"/>
          <w:szCs w:val="18"/>
        </w:rPr>
        <w:t>Bureau of Indian Affairs</w:t>
      </w:r>
      <w:r>
        <w:rPr>
          <w:sz w:val="18"/>
          <w:szCs w:val="18"/>
        </w:rPr>
        <w:t>.</w:t>
      </w:r>
    </w:p>
    <w:p w:rsidR="00CD2CAE" w:rsidRDefault="00CD2CAE" w:rsidP="00CD2CAE">
      <w:pPr>
        <w:spacing w:after="0"/>
        <w:ind w:firstLine="720"/>
        <w:rPr>
          <w:sz w:val="18"/>
          <w:szCs w:val="18"/>
        </w:rPr>
      </w:pPr>
      <w:r>
        <w:rPr>
          <w:b/>
          <w:bCs/>
          <w:sz w:val="18"/>
          <w:szCs w:val="18"/>
        </w:rPr>
        <w:t>Interpretation of Permit Provisions</w:t>
      </w:r>
      <w:r w:rsidR="002B74DC">
        <w:rPr>
          <w:b/>
          <w:bCs/>
          <w:sz w:val="18"/>
          <w:szCs w:val="18"/>
        </w:rPr>
        <w:t xml:space="preserve"> </w:t>
      </w:r>
      <w:r>
        <w:rPr>
          <w:sz w:val="18"/>
          <w:szCs w:val="18"/>
        </w:rPr>
        <w:t xml:space="preserve">--- </w:t>
      </w:r>
      <w:r w:rsidRPr="003F2398">
        <w:rPr>
          <w:sz w:val="18"/>
          <w:szCs w:val="18"/>
        </w:rPr>
        <w:t>The Regional Director</w:t>
      </w:r>
      <w:r>
        <w:rPr>
          <w:sz w:val="18"/>
          <w:szCs w:val="18"/>
        </w:rPr>
        <w:t xml:space="preserve"> will make decisions relative to the interpretation of the terms of this permit and the range control stipulations</w:t>
      </w:r>
      <w:r w:rsidR="00C82C0C">
        <w:rPr>
          <w:sz w:val="18"/>
          <w:szCs w:val="18"/>
        </w:rPr>
        <w:t xml:space="preserve"> included herein</w:t>
      </w:r>
      <w:r>
        <w:rPr>
          <w:sz w:val="18"/>
          <w:szCs w:val="18"/>
        </w:rPr>
        <w:t xml:space="preserve">, and the terms of this permit cannot be varied in any detail as herein provided without the </w:t>
      </w:r>
      <w:r w:rsidR="003F2398">
        <w:rPr>
          <w:sz w:val="18"/>
          <w:szCs w:val="18"/>
        </w:rPr>
        <w:t xml:space="preserve">written consent of the </w:t>
      </w:r>
      <w:proofErr w:type="spellStart"/>
      <w:r w:rsidR="003F2398">
        <w:rPr>
          <w:sz w:val="18"/>
          <w:szCs w:val="18"/>
        </w:rPr>
        <w:t>permittee</w:t>
      </w:r>
      <w:proofErr w:type="spellEnd"/>
      <w:r w:rsidR="003F2398">
        <w:rPr>
          <w:sz w:val="18"/>
          <w:szCs w:val="18"/>
        </w:rPr>
        <w:t xml:space="preserve">, District Grazing Committee and/or Resources Committee, and approval of the </w:t>
      </w:r>
      <w:r w:rsidR="003F2398" w:rsidRPr="002B74DC">
        <w:rPr>
          <w:sz w:val="18"/>
          <w:szCs w:val="18"/>
        </w:rPr>
        <w:t>Bureau of Indian Affairs</w:t>
      </w:r>
      <w:r w:rsidR="003F2398">
        <w:rPr>
          <w:sz w:val="18"/>
          <w:szCs w:val="18"/>
        </w:rPr>
        <w:t>.</w:t>
      </w:r>
    </w:p>
    <w:p w:rsidR="00CD2CAE" w:rsidRDefault="00CD2CAE" w:rsidP="00CD2CAE">
      <w:pPr>
        <w:spacing w:after="0"/>
        <w:ind w:firstLine="720"/>
        <w:rPr>
          <w:sz w:val="18"/>
          <w:szCs w:val="18"/>
        </w:rPr>
      </w:pPr>
      <w:r>
        <w:rPr>
          <w:b/>
          <w:bCs/>
          <w:sz w:val="18"/>
          <w:szCs w:val="18"/>
        </w:rPr>
        <w:t>Rights</w:t>
      </w:r>
      <w:r>
        <w:rPr>
          <w:b/>
          <w:bCs/>
          <w:sz w:val="18"/>
          <w:szCs w:val="18"/>
        </w:rPr>
        <w:noBreakHyphen/>
        <w:t>of</w:t>
      </w:r>
      <w:r>
        <w:rPr>
          <w:b/>
          <w:bCs/>
          <w:sz w:val="18"/>
          <w:szCs w:val="18"/>
        </w:rPr>
        <w:noBreakHyphen/>
        <w:t>Way</w:t>
      </w:r>
      <w:r w:rsidR="002B74DC">
        <w:rPr>
          <w:b/>
          <w:bCs/>
          <w:sz w:val="18"/>
          <w:szCs w:val="18"/>
        </w:rPr>
        <w:t xml:space="preserve"> </w:t>
      </w:r>
      <w:r>
        <w:rPr>
          <w:sz w:val="18"/>
          <w:szCs w:val="18"/>
        </w:rPr>
        <w:t xml:space="preserve">--- It is understood and agreed that authority is reserved to the </w:t>
      </w:r>
      <w:r w:rsidRPr="003F2398">
        <w:rPr>
          <w:sz w:val="18"/>
          <w:szCs w:val="18"/>
        </w:rPr>
        <w:t>Regional Director</w:t>
      </w:r>
      <w:r>
        <w:rPr>
          <w:sz w:val="18"/>
          <w:szCs w:val="18"/>
        </w:rPr>
        <w:t xml:space="preserve"> to grant access to and across any of the lands covered by this permit as he</w:t>
      </w:r>
      <w:r w:rsidR="00C82C0C">
        <w:rPr>
          <w:sz w:val="18"/>
          <w:szCs w:val="18"/>
        </w:rPr>
        <w:t>/she</w:t>
      </w:r>
      <w:r>
        <w:rPr>
          <w:sz w:val="18"/>
          <w:szCs w:val="18"/>
        </w:rPr>
        <w:t xml:space="preserve"> deems in the interest of the Indians, including the privilege of prospecting for oil, gas, and other minerals.</w:t>
      </w:r>
    </w:p>
    <w:p w:rsidR="00CD2CAE" w:rsidRDefault="00CD2CAE" w:rsidP="00CD2CAE">
      <w:pPr>
        <w:spacing w:after="0"/>
        <w:ind w:firstLine="720"/>
        <w:rPr>
          <w:sz w:val="18"/>
          <w:szCs w:val="18"/>
        </w:rPr>
      </w:pPr>
      <w:r>
        <w:rPr>
          <w:b/>
          <w:bCs/>
          <w:sz w:val="18"/>
          <w:szCs w:val="18"/>
        </w:rPr>
        <w:t>Restriction</w:t>
      </w:r>
      <w:r w:rsidR="002B74DC">
        <w:rPr>
          <w:b/>
          <w:bCs/>
          <w:sz w:val="18"/>
          <w:szCs w:val="18"/>
        </w:rPr>
        <w:t xml:space="preserve"> </w:t>
      </w:r>
      <w:r>
        <w:rPr>
          <w:sz w:val="18"/>
          <w:szCs w:val="18"/>
        </w:rPr>
        <w:t>--- No Member of, or Delegate to Congress, or Resident Commissioner shall be admitted to any share or part of this permit, or to any benefit that may arise there from, but this provision shall not be construed to extend to this permit if made with a corporation or company for its general benefit.</w:t>
      </w:r>
    </w:p>
    <w:p w:rsidR="00CD2CAE" w:rsidRDefault="00CD2CAE" w:rsidP="00AA1748">
      <w:pPr>
        <w:spacing w:after="0"/>
        <w:ind w:firstLine="720"/>
        <w:rPr>
          <w:sz w:val="18"/>
          <w:szCs w:val="18"/>
        </w:rPr>
      </w:pPr>
      <w:r>
        <w:rPr>
          <w:b/>
          <w:bCs/>
          <w:sz w:val="18"/>
          <w:szCs w:val="18"/>
        </w:rPr>
        <w:t>Filing of Permits</w:t>
      </w:r>
      <w:r w:rsidR="002B74DC">
        <w:rPr>
          <w:b/>
          <w:bCs/>
          <w:sz w:val="18"/>
          <w:szCs w:val="18"/>
        </w:rPr>
        <w:t xml:space="preserve"> </w:t>
      </w:r>
      <w:r>
        <w:rPr>
          <w:sz w:val="18"/>
          <w:szCs w:val="18"/>
        </w:rPr>
        <w:t xml:space="preserve">--- The Agency office contains public records of the United States pertaining to Trust Indian </w:t>
      </w:r>
      <w:r w:rsidR="00123E45">
        <w:rPr>
          <w:sz w:val="18"/>
          <w:szCs w:val="18"/>
        </w:rPr>
        <w:t>lands</w:t>
      </w:r>
      <w:r>
        <w:rPr>
          <w:sz w:val="18"/>
          <w:szCs w:val="18"/>
        </w:rPr>
        <w:t xml:space="preserve"> and all persons are charged with notice and knowledge thereof.  A copy of each permit must be filed promptly in the Agency office.  Such copy shall be available at all times for public inspection.  If the permittee so desires he may file or record a copy of this permit, at his own expense, in the proper county office.</w:t>
      </w:r>
    </w:p>
    <w:p w:rsidR="00123E45" w:rsidRDefault="00123E45" w:rsidP="00AA1748">
      <w:pPr>
        <w:spacing w:after="0"/>
        <w:ind w:firstLine="720"/>
        <w:rPr>
          <w:sz w:val="18"/>
          <w:szCs w:val="18"/>
        </w:rPr>
      </w:pPr>
    </w:p>
    <w:p w:rsidR="00CD2CAE" w:rsidRDefault="00CD2CAE" w:rsidP="00AA1748">
      <w:pPr>
        <w:spacing w:after="0"/>
        <w:rPr>
          <w:sz w:val="18"/>
          <w:szCs w:val="18"/>
        </w:rPr>
      </w:pPr>
      <w:r>
        <w:rPr>
          <w:b/>
          <w:bCs/>
          <w:sz w:val="18"/>
          <w:szCs w:val="18"/>
        </w:rPr>
        <w:t>SPECIAL PERMIT REQUIREMENTS AND PROVISIONS</w:t>
      </w:r>
    </w:p>
    <w:p w:rsidR="00CD2CAE" w:rsidRDefault="00B626EA" w:rsidP="00AA1748">
      <w:pPr>
        <w:spacing w:after="0"/>
        <w:ind w:left="720" w:hanging="720"/>
        <w:rPr>
          <w:sz w:val="18"/>
          <w:szCs w:val="18"/>
        </w:rPr>
      </w:pPr>
      <w:r>
        <w:rPr>
          <w:sz w:val="18"/>
          <w:szCs w:val="18"/>
        </w:rPr>
        <w:t xml:space="preserve"> </w:t>
      </w:r>
      <w:r w:rsidR="00CD2CAE" w:rsidRPr="00014FCE">
        <w:rPr>
          <w:sz w:val="18"/>
          <w:szCs w:val="18"/>
        </w:rPr>
        <w:t>1.</w:t>
      </w:r>
      <w:r w:rsidR="00CD2CAE">
        <w:rPr>
          <w:sz w:val="18"/>
          <w:szCs w:val="18"/>
        </w:rPr>
        <w:tab/>
        <w:t xml:space="preserve">While the lands covered by the permit are in trust or restricted status, all of the </w:t>
      </w:r>
      <w:proofErr w:type="spellStart"/>
      <w:r w:rsidR="00CD2CAE">
        <w:rPr>
          <w:sz w:val="18"/>
          <w:szCs w:val="18"/>
        </w:rPr>
        <w:t>permittee's</w:t>
      </w:r>
      <w:proofErr w:type="spellEnd"/>
      <w:r w:rsidR="00CD2CAE">
        <w:rPr>
          <w:sz w:val="18"/>
          <w:szCs w:val="18"/>
        </w:rPr>
        <w:t xml:space="preserve"> obligations under the permit and the obligation of his sureties are to the United States as well as to the Navajo Nation.</w:t>
      </w:r>
    </w:p>
    <w:p w:rsidR="00CD2CAE" w:rsidRDefault="00B626EA" w:rsidP="00AA1748">
      <w:pPr>
        <w:spacing w:after="0"/>
        <w:ind w:left="720" w:hanging="720"/>
        <w:rPr>
          <w:sz w:val="18"/>
          <w:szCs w:val="18"/>
        </w:rPr>
      </w:pPr>
      <w:r>
        <w:rPr>
          <w:sz w:val="18"/>
          <w:szCs w:val="18"/>
        </w:rPr>
        <w:t xml:space="preserve"> </w:t>
      </w:r>
      <w:r w:rsidR="00CD2CAE">
        <w:rPr>
          <w:sz w:val="18"/>
          <w:szCs w:val="18"/>
        </w:rPr>
        <w:t>2.</w:t>
      </w:r>
      <w:r w:rsidR="00CD2CAE">
        <w:rPr>
          <w:sz w:val="18"/>
          <w:szCs w:val="18"/>
        </w:rPr>
        <w:tab/>
        <w:t>Nothing contained in the permit shall operate to delay or prevent a termination of Federal trust responsibilities with respect to the land by the issuance of a fee patent or otherwise during the term of the permit.</w:t>
      </w:r>
    </w:p>
    <w:p w:rsidR="00CD2CAE" w:rsidRDefault="00B626EA" w:rsidP="00AA1748">
      <w:pPr>
        <w:spacing w:after="0"/>
        <w:rPr>
          <w:sz w:val="18"/>
          <w:szCs w:val="18"/>
        </w:rPr>
      </w:pPr>
      <w:r>
        <w:rPr>
          <w:sz w:val="18"/>
          <w:szCs w:val="18"/>
        </w:rPr>
        <w:t xml:space="preserve"> </w:t>
      </w:r>
      <w:r w:rsidR="00CD2CAE">
        <w:rPr>
          <w:sz w:val="18"/>
          <w:szCs w:val="18"/>
        </w:rPr>
        <w:t>3.</w:t>
      </w:r>
      <w:r w:rsidR="00CD2CAE">
        <w:rPr>
          <w:sz w:val="18"/>
          <w:szCs w:val="18"/>
        </w:rPr>
        <w:tab/>
        <w:t>The permittee agrees he</w:t>
      </w:r>
      <w:r w:rsidR="001663AA">
        <w:rPr>
          <w:sz w:val="18"/>
          <w:szCs w:val="18"/>
        </w:rPr>
        <w:t>/she</w:t>
      </w:r>
      <w:r w:rsidR="00CD2CAE">
        <w:rPr>
          <w:sz w:val="18"/>
          <w:szCs w:val="18"/>
        </w:rPr>
        <w:t xml:space="preserve"> will not use, cause, or allow to be used any part of the permitted area for any unlawful conduct or purpose.</w:t>
      </w:r>
    </w:p>
    <w:p w:rsidR="00CD2CAE" w:rsidRDefault="00B626EA" w:rsidP="00AA1748">
      <w:pPr>
        <w:spacing w:after="0"/>
        <w:ind w:left="720" w:hanging="720"/>
        <w:rPr>
          <w:sz w:val="18"/>
          <w:szCs w:val="18"/>
        </w:rPr>
      </w:pPr>
      <w:r>
        <w:rPr>
          <w:sz w:val="18"/>
          <w:szCs w:val="18"/>
        </w:rPr>
        <w:t xml:space="preserve"> </w:t>
      </w:r>
      <w:r w:rsidR="00CD2CAE">
        <w:rPr>
          <w:sz w:val="18"/>
          <w:szCs w:val="18"/>
        </w:rPr>
        <w:t>4.</w:t>
      </w:r>
      <w:r w:rsidR="00CD2CAE">
        <w:rPr>
          <w:sz w:val="18"/>
          <w:szCs w:val="18"/>
        </w:rPr>
        <w:tab/>
        <w:t>The permit authorizes the grazing of livestock only and the permittee shall not utilize the permitted area for hay cutting</w:t>
      </w:r>
      <w:r w:rsidR="0076649A">
        <w:rPr>
          <w:sz w:val="18"/>
          <w:szCs w:val="18"/>
        </w:rPr>
        <w:t>,</w:t>
      </w:r>
      <w:r w:rsidR="00CD2CAE">
        <w:rPr>
          <w:sz w:val="18"/>
          <w:szCs w:val="18"/>
        </w:rPr>
        <w:t xml:space="preserve"> hunting, post or timber cutting, or any other use without written authorization from the responsible Navajo Nation or Federal authority.</w:t>
      </w:r>
    </w:p>
    <w:p w:rsidR="00CD2CAE" w:rsidRDefault="00B626EA" w:rsidP="00AA1748">
      <w:pPr>
        <w:spacing w:after="0"/>
        <w:ind w:left="720" w:hanging="720"/>
        <w:rPr>
          <w:sz w:val="18"/>
          <w:szCs w:val="18"/>
        </w:rPr>
      </w:pPr>
      <w:r>
        <w:rPr>
          <w:sz w:val="18"/>
          <w:szCs w:val="18"/>
        </w:rPr>
        <w:t xml:space="preserve"> </w:t>
      </w:r>
      <w:r w:rsidR="00CD2CAE">
        <w:rPr>
          <w:sz w:val="18"/>
          <w:szCs w:val="18"/>
        </w:rPr>
        <w:t>5.</w:t>
      </w:r>
      <w:r w:rsidR="00CD2CAE">
        <w:rPr>
          <w:sz w:val="18"/>
          <w:szCs w:val="18"/>
        </w:rPr>
        <w:tab/>
      </w:r>
      <w:r w:rsidR="00030544">
        <w:rPr>
          <w:sz w:val="18"/>
          <w:szCs w:val="18"/>
        </w:rPr>
        <w:t xml:space="preserve"> No person is allow</w:t>
      </w:r>
      <w:r w:rsidR="00CA61D0">
        <w:rPr>
          <w:sz w:val="18"/>
          <w:szCs w:val="18"/>
        </w:rPr>
        <w:t>ed to</w:t>
      </w:r>
      <w:r w:rsidR="00030544">
        <w:rPr>
          <w:sz w:val="18"/>
          <w:szCs w:val="18"/>
        </w:rPr>
        <w:t xml:space="preserve"> hold</w:t>
      </w:r>
      <w:r w:rsidR="00CD2CAE">
        <w:rPr>
          <w:sz w:val="18"/>
          <w:szCs w:val="18"/>
        </w:rPr>
        <w:t xml:space="preserve"> a grazing permit in more than one range unit of the Navajo Partitioned Lands unless the customary use area extends beyond the range unit boundary.</w:t>
      </w:r>
    </w:p>
    <w:p w:rsidR="00CD2CAE" w:rsidRDefault="00B626EA" w:rsidP="00AA1748">
      <w:pPr>
        <w:spacing w:after="0"/>
        <w:rPr>
          <w:sz w:val="18"/>
          <w:szCs w:val="18"/>
        </w:rPr>
      </w:pPr>
      <w:r>
        <w:rPr>
          <w:sz w:val="18"/>
          <w:szCs w:val="18"/>
        </w:rPr>
        <w:t xml:space="preserve"> </w:t>
      </w:r>
      <w:r w:rsidR="001663AA">
        <w:rPr>
          <w:sz w:val="18"/>
          <w:szCs w:val="18"/>
        </w:rPr>
        <w:t>6.</w:t>
      </w:r>
      <w:r w:rsidR="001663AA">
        <w:rPr>
          <w:sz w:val="18"/>
          <w:szCs w:val="18"/>
        </w:rPr>
        <w:tab/>
      </w:r>
      <w:r w:rsidR="00CD2CAE">
        <w:rPr>
          <w:sz w:val="18"/>
          <w:szCs w:val="18"/>
        </w:rPr>
        <w:t>BIA and the Navajo Nation</w:t>
      </w:r>
      <w:r w:rsidR="001663AA">
        <w:rPr>
          <w:sz w:val="18"/>
          <w:szCs w:val="18"/>
        </w:rPr>
        <w:t xml:space="preserve"> have a right of entry</w:t>
      </w:r>
      <w:r w:rsidR="00CD2CAE">
        <w:rPr>
          <w:sz w:val="18"/>
          <w:szCs w:val="18"/>
        </w:rPr>
        <w:t xml:space="preserve"> for range survey, inventory and inspection</w:t>
      </w:r>
      <w:r w:rsidR="00CA61D0">
        <w:rPr>
          <w:sz w:val="18"/>
          <w:szCs w:val="18"/>
        </w:rPr>
        <w:t>,</w:t>
      </w:r>
      <w:r w:rsidR="00CD2CAE">
        <w:rPr>
          <w:sz w:val="18"/>
          <w:szCs w:val="18"/>
        </w:rPr>
        <w:t xml:space="preserve"> or compliance purposes.</w:t>
      </w:r>
    </w:p>
    <w:p w:rsidR="00CD2CAE" w:rsidRDefault="00B626EA" w:rsidP="00AA1748">
      <w:pPr>
        <w:spacing w:after="0"/>
        <w:rPr>
          <w:sz w:val="18"/>
          <w:szCs w:val="18"/>
        </w:rPr>
      </w:pPr>
      <w:r>
        <w:rPr>
          <w:sz w:val="18"/>
          <w:szCs w:val="18"/>
        </w:rPr>
        <w:t xml:space="preserve"> </w:t>
      </w:r>
      <w:r w:rsidR="00262D6A">
        <w:rPr>
          <w:sz w:val="18"/>
          <w:szCs w:val="18"/>
        </w:rPr>
        <w:t>7.</w:t>
      </w:r>
      <w:r w:rsidR="00262D6A">
        <w:rPr>
          <w:sz w:val="18"/>
          <w:szCs w:val="18"/>
        </w:rPr>
        <w:tab/>
      </w:r>
      <w:r w:rsidR="00030544">
        <w:rPr>
          <w:sz w:val="18"/>
          <w:szCs w:val="18"/>
        </w:rPr>
        <w:t xml:space="preserve">The </w:t>
      </w:r>
      <w:proofErr w:type="spellStart"/>
      <w:r w:rsidR="00030544">
        <w:rPr>
          <w:sz w:val="18"/>
          <w:szCs w:val="18"/>
        </w:rPr>
        <w:t>permittee</w:t>
      </w:r>
      <w:proofErr w:type="spellEnd"/>
      <w:r w:rsidR="00030544">
        <w:rPr>
          <w:sz w:val="18"/>
          <w:szCs w:val="18"/>
        </w:rPr>
        <w:t xml:space="preserve"> is prohibited </w:t>
      </w:r>
      <w:r w:rsidR="00CA61D0">
        <w:rPr>
          <w:sz w:val="18"/>
          <w:szCs w:val="18"/>
        </w:rPr>
        <w:t>from</w:t>
      </w:r>
      <w:r w:rsidR="00030544">
        <w:rPr>
          <w:sz w:val="18"/>
          <w:szCs w:val="18"/>
        </w:rPr>
        <w:t xml:space="preserve"> </w:t>
      </w:r>
      <w:r w:rsidR="00CD2CAE">
        <w:rPr>
          <w:sz w:val="18"/>
          <w:szCs w:val="18"/>
        </w:rPr>
        <w:t>the creation of a nuisance, any illegal activity, and negligent use or waste of resources.</w:t>
      </w:r>
    </w:p>
    <w:p w:rsidR="00730D13" w:rsidRDefault="00B626EA" w:rsidP="00AA1748">
      <w:pPr>
        <w:spacing w:after="0"/>
        <w:rPr>
          <w:sz w:val="18"/>
          <w:szCs w:val="18"/>
        </w:rPr>
      </w:pPr>
      <w:r>
        <w:rPr>
          <w:sz w:val="18"/>
          <w:szCs w:val="18"/>
        </w:rPr>
        <w:t xml:space="preserve"> </w:t>
      </w:r>
      <w:r w:rsidR="00030544">
        <w:rPr>
          <w:sz w:val="18"/>
          <w:szCs w:val="18"/>
        </w:rPr>
        <w:t>8.</w:t>
      </w:r>
      <w:r w:rsidR="00030544">
        <w:rPr>
          <w:sz w:val="18"/>
          <w:szCs w:val="18"/>
        </w:rPr>
        <w:tab/>
      </w:r>
      <w:r w:rsidR="00730D13">
        <w:rPr>
          <w:sz w:val="18"/>
          <w:szCs w:val="18"/>
        </w:rPr>
        <w:t xml:space="preserve">All </w:t>
      </w:r>
      <w:r w:rsidR="00CD2CAE">
        <w:rPr>
          <w:sz w:val="18"/>
          <w:szCs w:val="18"/>
        </w:rPr>
        <w:t>trespass proceeds are to be distributed</w:t>
      </w:r>
      <w:r w:rsidR="00730D13">
        <w:rPr>
          <w:sz w:val="18"/>
          <w:szCs w:val="18"/>
        </w:rPr>
        <w:t xml:space="preserve"> in accordance to 25 CFR </w:t>
      </w:r>
      <w:r w:rsidR="006277B0">
        <w:rPr>
          <w:sz w:val="18"/>
          <w:szCs w:val="18"/>
        </w:rPr>
        <w:t>§</w:t>
      </w:r>
      <w:r w:rsidR="00B60CF1">
        <w:rPr>
          <w:sz w:val="18"/>
          <w:szCs w:val="18"/>
        </w:rPr>
        <w:t xml:space="preserve"> </w:t>
      </w:r>
      <w:r w:rsidR="006277B0">
        <w:rPr>
          <w:sz w:val="18"/>
          <w:szCs w:val="18"/>
        </w:rPr>
        <w:t>161.</w:t>
      </w:r>
      <w:r w:rsidR="00730D13">
        <w:rPr>
          <w:sz w:val="18"/>
          <w:szCs w:val="18"/>
        </w:rPr>
        <w:t>716.</w:t>
      </w:r>
      <w:r w:rsidR="006277B0">
        <w:rPr>
          <w:sz w:val="18"/>
          <w:szCs w:val="18"/>
        </w:rPr>
        <w:t xml:space="preserve"> </w:t>
      </w:r>
    </w:p>
    <w:p w:rsidR="00730D13" w:rsidRDefault="00B626EA" w:rsidP="00AA1748">
      <w:pPr>
        <w:spacing w:after="0"/>
        <w:rPr>
          <w:sz w:val="18"/>
          <w:szCs w:val="18"/>
        </w:rPr>
      </w:pPr>
      <w:r>
        <w:rPr>
          <w:sz w:val="18"/>
          <w:szCs w:val="18"/>
        </w:rPr>
        <w:t xml:space="preserve"> </w:t>
      </w:r>
      <w:r w:rsidR="00CD2CAE">
        <w:rPr>
          <w:sz w:val="18"/>
          <w:szCs w:val="18"/>
        </w:rPr>
        <w:t>9.</w:t>
      </w:r>
      <w:r w:rsidR="00CD2CAE">
        <w:rPr>
          <w:sz w:val="18"/>
          <w:szCs w:val="18"/>
        </w:rPr>
        <w:tab/>
      </w:r>
      <w:r w:rsidR="00CA61D0">
        <w:rPr>
          <w:sz w:val="18"/>
          <w:szCs w:val="18"/>
        </w:rPr>
        <w:t>Permit disputes and violations may be resolved through</w:t>
      </w:r>
      <w:r w:rsidR="00730D13">
        <w:rPr>
          <w:sz w:val="18"/>
          <w:szCs w:val="18"/>
        </w:rPr>
        <w:t xml:space="preserve"> mediation conducted in</w:t>
      </w:r>
      <w:r w:rsidR="006277B0">
        <w:rPr>
          <w:sz w:val="18"/>
          <w:szCs w:val="18"/>
        </w:rPr>
        <w:t xml:space="preserve"> accordance to 25 CFR § 161.603. </w:t>
      </w:r>
    </w:p>
    <w:p w:rsidR="00CD2CAE" w:rsidRDefault="00730D13" w:rsidP="00AA1748">
      <w:pPr>
        <w:spacing w:after="0"/>
        <w:rPr>
          <w:sz w:val="18"/>
          <w:szCs w:val="18"/>
        </w:rPr>
      </w:pPr>
      <w:r>
        <w:rPr>
          <w:sz w:val="18"/>
          <w:szCs w:val="18"/>
        </w:rPr>
        <w:t>10.</w:t>
      </w:r>
      <w:r>
        <w:rPr>
          <w:sz w:val="18"/>
          <w:szCs w:val="18"/>
        </w:rPr>
        <w:tab/>
        <w:t>A grazing</w:t>
      </w:r>
      <w:r w:rsidR="00CD2CAE">
        <w:rPr>
          <w:sz w:val="18"/>
          <w:szCs w:val="18"/>
        </w:rPr>
        <w:t xml:space="preserve"> permit cannot be subdivided once it has been issued.</w:t>
      </w:r>
    </w:p>
    <w:p w:rsidR="00CD2CAE" w:rsidRDefault="00CD2CAE" w:rsidP="00123E45">
      <w:pPr>
        <w:spacing w:after="0"/>
        <w:ind w:left="720" w:hanging="720"/>
        <w:rPr>
          <w:sz w:val="18"/>
          <w:szCs w:val="18"/>
        </w:rPr>
      </w:pPr>
      <w:r>
        <w:rPr>
          <w:sz w:val="18"/>
          <w:szCs w:val="18"/>
        </w:rPr>
        <w:t>11.</w:t>
      </w:r>
      <w:r>
        <w:rPr>
          <w:sz w:val="18"/>
          <w:szCs w:val="18"/>
        </w:rPr>
        <w:tab/>
        <w:t>Grazing permits will contain any other provision that in the discretion of BIA with the concurrence of the Navajo Nation is necessary to protect the land and/or resources.</w:t>
      </w:r>
    </w:p>
    <w:p w:rsidR="00123E45" w:rsidRDefault="00123E45" w:rsidP="00123E45">
      <w:pPr>
        <w:spacing w:after="0"/>
        <w:ind w:left="720" w:hanging="720"/>
        <w:rPr>
          <w:sz w:val="18"/>
          <w:szCs w:val="18"/>
        </w:rPr>
      </w:pPr>
    </w:p>
    <w:p w:rsidR="00123E45" w:rsidRDefault="00123E45" w:rsidP="00123E45">
      <w:pPr>
        <w:spacing w:after="0"/>
        <w:ind w:left="720" w:hanging="720"/>
        <w:rPr>
          <w:sz w:val="18"/>
          <w:szCs w:val="18"/>
        </w:rPr>
      </w:pPr>
      <w:proofErr w:type="spellStart"/>
      <w:r w:rsidRPr="00123E45">
        <w:rPr>
          <w:sz w:val="24"/>
          <w:szCs w:val="24"/>
        </w:rPr>
        <w:t>Permittee</w:t>
      </w:r>
      <w:proofErr w:type="spellEnd"/>
      <w:r w:rsidRPr="00123E45">
        <w:rPr>
          <w:sz w:val="24"/>
          <w:szCs w:val="24"/>
        </w:rPr>
        <w:t xml:space="preserve"> Initial</w:t>
      </w:r>
      <w:r>
        <w:rPr>
          <w:sz w:val="24"/>
          <w:szCs w:val="24"/>
        </w:rPr>
        <w:t xml:space="preserve"> </w:t>
      </w:r>
      <w:r>
        <w:rPr>
          <w:sz w:val="18"/>
          <w:szCs w:val="18"/>
        </w:rPr>
        <w:t>_________</w:t>
      </w:r>
    </w:p>
    <w:p w:rsidR="00123E45" w:rsidRDefault="00123E45" w:rsidP="00123E45">
      <w:pPr>
        <w:spacing w:after="0"/>
        <w:ind w:left="720" w:hanging="720"/>
        <w:rPr>
          <w:sz w:val="18"/>
          <w:szCs w:val="18"/>
        </w:rPr>
      </w:pPr>
    </w:p>
    <w:p w:rsidR="00CD2CAE" w:rsidRPr="00123E45" w:rsidRDefault="00CD2CAE" w:rsidP="00123E45">
      <w:pPr>
        <w:spacing w:after="0"/>
        <w:rPr>
          <w:sz w:val="16"/>
          <w:szCs w:val="16"/>
        </w:rPr>
      </w:pPr>
      <w:r w:rsidRPr="00433F26">
        <w:rPr>
          <w:b/>
          <w:bCs/>
          <w:sz w:val="16"/>
          <w:szCs w:val="16"/>
        </w:rPr>
        <w:t>Paperwork Reduction Act Statement</w:t>
      </w:r>
      <w:r w:rsidRPr="00433F26">
        <w:rPr>
          <w:sz w:val="16"/>
          <w:szCs w:val="16"/>
        </w:rPr>
        <w:t>: This information is collected to manag</w:t>
      </w:r>
      <w:r w:rsidR="00917D4D">
        <w:rPr>
          <w:sz w:val="16"/>
          <w:szCs w:val="16"/>
        </w:rPr>
        <w:t>e agriculture and grazing permits</w:t>
      </w:r>
      <w:r w:rsidRPr="00433F26">
        <w:rPr>
          <w:sz w:val="16"/>
          <w:szCs w:val="16"/>
        </w:rPr>
        <w:t>.  The information is supplied by a respondent to obtain or retain a benefit, that is, a</w:t>
      </w:r>
      <w:r w:rsidR="00917D4D">
        <w:rPr>
          <w:sz w:val="16"/>
          <w:szCs w:val="16"/>
        </w:rPr>
        <w:t xml:space="preserve"> permit</w:t>
      </w:r>
      <w:r w:rsidRPr="00433F26">
        <w:rPr>
          <w:sz w:val="16"/>
          <w:szCs w:val="16"/>
        </w:rPr>
        <w:t xml:space="preserve">.  It is estimated that responding to the request will take an average of </w:t>
      </w:r>
      <w:r w:rsidR="00917D4D">
        <w:rPr>
          <w:sz w:val="16"/>
          <w:szCs w:val="16"/>
        </w:rPr>
        <w:t>1 hour</w:t>
      </w:r>
      <w:r w:rsidRPr="00433F26">
        <w:rPr>
          <w:sz w:val="16"/>
          <w:szCs w:val="16"/>
        </w:rPr>
        <w:t xml:space="preserve"> to complete.  </w:t>
      </w:r>
      <w:r w:rsidR="00917D4D" w:rsidRPr="00917D4D">
        <w:rPr>
          <w:sz w:val="16"/>
          <w:szCs w:val="16"/>
        </w:rPr>
        <w:t xml:space="preserve">If you wish to make comments on the form, please send them to:  Information Collection Clearance Officer, Office of Regulatory Affairs – Indian Affairs, 1849 C Street, NW, Mail Stop 4141, </w:t>
      </w:r>
      <w:proofErr w:type="gramStart"/>
      <w:r w:rsidR="00917D4D" w:rsidRPr="00917D4D">
        <w:rPr>
          <w:sz w:val="16"/>
          <w:szCs w:val="16"/>
        </w:rPr>
        <w:t>Washington</w:t>
      </w:r>
      <w:proofErr w:type="gramEnd"/>
      <w:r w:rsidR="00917D4D" w:rsidRPr="00917D4D">
        <w:rPr>
          <w:sz w:val="16"/>
          <w:szCs w:val="16"/>
        </w:rPr>
        <w:t xml:space="preserve">, DC 20240.  Comments, including names and addresses of respondents, will be available for public review at this Indian Affairs address during business hours.  Before including your address, phone number, e-mail address, or other personal identifying information in your comment, you should be aware that your entire comment—including your personal identifying information—may be made publicly available at any time. </w:t>
      </w:r>
      <w:proofErr w:type="gramStart"/>
      <w:r w:rsidR="00917D4D" w:rsidRPr="00917D4D">
        <w:rPr>
          <w:sz w:val="16"/>
          <w:szCs w:val="16"/>
        </w:rPr>
        <w:t>In compliance with the Paperwork Reduction Act of 1995, as amended, the collection has been reviewed by the Office of Management and Budget and assigned a number and expiration date.</w:t>
      </w:r>
      <w:proofErr w:type="gramEnd"/>
      <w:r w:rsidR="00917D4D" w:rsidRPr="00917D4D">
        <w:rPr>
          <w:sz w:val="16"/>
          <w:szCs w:val="16"/>
        </w:rPr>
        <w:t xml:space="preserve">  The number and expiration date are at the top right corner of the form.  Please note that an agency may not conduct or sponsor, and a person is not required to respond to, a collection of information unless there is a valid OMB clearance number.  </w:t>
      </w:r>
    </w:p>
    <w:p w:rsidR="00CD2CAE" w:rsidRPr="00CD1B1F" w:rsidRDefault="00CD2CAE" w:rsidP="00DC0033">
      <w:pPr>
        <w:spacing w:after="0" w:line="240" w:lineRule="auto"/>
        <w:jc w:val="center"/>
        <w:rPr>
          <w:rFonts w:asciiTheme="minorHAnsi" w:hAnsiTheme="minorHAnsi"/>
          <w:sz w:val="18"/>
          <w:szCs w:val="18"/>
        </w:rPr>
      </w:pPr>
    </w:p>
    <w:sectPr w:rsidR="00CD2CAE" w:rsidRPr="00CD1B1F" w:rsidSect="00E919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2C0" w:rsidRDefault="00E012C0" w:rsidP="00A91411">
      <w:pPr>
        <w:spacing w:after="0" w:line="240" w:lineRule="auto"/>
      </w:pPr>
      <w:r>
        <w:separator/>
      </w:r>
    </w:p>
  </w:endnote>
  <w:endnote w:type="continuationSeparator" w:id="0">
    <w:p w:rsidR="00E012C0" w:rsidRDefault="00E012C0" w:rsidP="00A91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B77" w:rsidRDefault="00D85B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087881"/>
      <w:docPartObj>
        <w:docPartGallery w:val="Page Numbers (Bottom of Page)"/>
        <w:docPartUnique/>
      </w:docPartObj>
    </w:sdtPr>
    <w:sdtEndPr/>
    <w:sdtContent>
      <w:sdt>
        <w:sdtPr>
          <w:id w:val="860082579"/>
          <w:docPartObj>
            <w:docPartGallery w:val="Page Numbers (Top of Page)"/>
            <w:docPartUnique/>
          </w:docPartObj>
        </w:sdtPr>
        <w:sdtEndPr/>
        <w:sdtContent>
          <w:p w:rsidR="00B428D8" w:rsidRDefault="00B428D8">
            <w:pPr>
              <w:pStyle w:val="Footer"/>
              <w:jc w:val="right"/>
            </w:pPr>
            <w:r>
              <w:t xml:space="preserve">NPL Grazing Permit, Page </w:t>
            </w:r>
            <w:r>
              <w:rPr>
                <w:b/>
                <w:bCs/>
                <w:sz w:val="24"/>
                <w:szCs w:val="24"/>
              </w:rPr>
              <w:fldChar w:fldCharType="begin"/>
            </w:r>
            <w:r>
              <w:rPr>
                <w:b/>
                <w:bCs/>
              </w:rPr>
              <w:instrText xml:space="preserve"> PAGE </w:instrText>
            </w:r>
            <w:r>
              <w:rPr>
                <w:b/>
                <w:bCs/>
                <w:sz w:val="24"/>
                <w:szCs w:val="24"/>
              </w:rPr>
              <w:fldChar w:fldCharType="separate"/>
            </w:r>
            <w:r w:rsidR="00917D4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17D4D">
              <w:rPr>
                <w:b/>
                <w:bCs/>
                <w:noProof/>
              </w:rPr>
              <w:t>2</w:t>
            </w:r>
            <w:r>
              <w:rPr>
                <w:b/>
                <w:bCs/>
                <w:sz w:val="24"/>
                <w:szCs w:val="24"/>
              </w:rPr>
              <w:fldChar w:fldCharType="end"/>
            </w:r>
          </w:p>
        </w:sdtContent>
      </w:sdt>
    </w:sdtContent>
  </w:sdt>
  <w:p w:rsidR="00B428D8" w:rsidRDefault="00B428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B77" w:rsidRDefault="00D85B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2C0" w:rsidRDefault="00E012C0" w:rsidP="00A91411">
      <w:pPr>
        <w:spacing w:after="0" w:line="240" w:lineRule="auto"/>
      </w:pPr>
      <w:r>
        <w:separator/>
      </w:r>
    </w:p>
  </w:footnote>
  <w:footnote w:type="continuationSeparator" w:id="0">
    <w:p w:rsidR="00E012C0" w:rsidRDefault="00E012C0" w:rsidP="00A914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B77" w:rsidRDefault="00D85B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411" w:rsidRPr="00A91411" w:rsidRDefault="00A91411" w:rsidP="00A746A3">
    <w:pPr>
      <w:pStyle w:val="Header"/>
      <w:tabs>
        <w:tab w:val="clear" w:pos="9360"/>
        <w:tab w:val="right" w:pos="10230"/>
      </w:tabs>
      <w:rPr>
        <w:sz w:val="16"/>
        <w:szCs w:val="16"/>
      </w:rPr>
    </w:pPr>
    <w:r w:rsidRPr="00A91411">
      <w:rPr>
        <w:sz w:val="16"/>
        <w:szCs w:val="16"/>
      </w:rPr>
      <w:t>Form NPL 5-5</w:t>
    </w:r>
    <w:r w:rsidR="00D85B77">
      <w:rPr>
        <w:sz w:val="16"/>
        <w:szCs w:val="16"/>
      </w:rPr>
      <w:t>0</w:t>
    </w:r>
    <w:r w:rsidRPr="00A91411">
      <w:rPr>
        <w:sz w:val="16"/>
        <w:szCs w:val="16"/>
      </w:rPr>
      <w:t>15</w:t>
    </w:r>
    <w:r w:rsidRPr="00A91411">
      <w:rPr>
        <w:sz w:val="16"/>
        <w:szCs w:val="16"/>
      </w:rPr>
      <w:tab/>
    </w:r>
    <w:r w:rsidRPr="00A91411">
      <w:rPr>
        <w:sz w:val="16"/>
        <w:szCs w:val="16"/>
      </w:rPr>
      <w:tab/>
      <w:t>OMB No. 1076-0162</w:t>
    </w:r>
  </w:p>
  <w:p w:rsidR="00A91411" w:rsidRPr="00A91411" w:rsidRDefault="00A91411" w:rsidP="00A746A3">
    <w:pPr>
      <w:pStyle w:val="Header"/>
      <w:tabs>
        <w:tab w:val="clear" w:pos="9360"/>
        <w:tab w:val="right" w:pos="10230"/>
      </w:tabs>
      <w:rPr>
        <w:sz w:val="16"/>
        <w:szCs w:val="16"/>
      </w:rPr>
    </w:pPr>
    <w:r w:rsidRPr="00A91411">
      <w:rPr>
        <w:sz w:val="16"/>
        <w:szCs w:val="16"/>
      </w:rPr>
      <w:tab/>
    </w:r>
    <w:r w:rsidRPr="00A91411">
      <w:rPr>
        <w:sz w:val="16"/>
        <w:szCs w:val="16"/>
      </w:rPr>
      <w:tab/>
      <w:t xml:space="preserve">Expires </w:t>
    </w:r>
    <w:r w:rsidR="00460ADB">
      <w:rPr>
        <w:sz w:val="16"/>
        <w:szCs w:val="16"/>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B77" w:rsidRDefault="00D85B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159"/>
    <w:rsid w:val="000012EA"/>
    <w:rsid w:val="00030544"/>
    <w:rsid w:val="00070061"/>
    <w:rsid w:val="000707EC"/>
    <w:rsid w:val="000C2BAF"/>
    <w:rsid w:val="000E3247"/>
    <w:rsid w:val="000E44D2"/>
    <w:rsid w:val="00123E45"/>
    <w:rsid w:val="00150565"/>
    <w:rsid w:val="00155167"/>
    <w:rsid w:val="00161E98"/>
    <w:rsid w:val="001663AA"/>
    <w:rsid w:val="00186996"/>
    <w:rsid w:val="001A1F67"/>
    <w:rsid w:val="001E5BB3"/>
    <w:rsid w:val="002021B4"/>
    <w:rsid w:val="00244F6A"/>
    <w:rsid w:val="00262D6A"/>
    <w:rsid w:val="002701A7"/>
    <w:rsid w:val="002B5FB1"/>
    <w:rsid w:val="002B74DC"/>
    <w:rsid w:val="002D194D"/>
    <w:rsid w:val="002F540C"/>
    <w:rsid w:val="00323330"/>
    <w:rsid w:val="00335A57"/>
    <w:rsid w:val="003453B6"/>
    <w:rsid w:val="003519C8"/>
    <w:rsid w:val="003925F0"/>
    <w:rsid w:val="003F2398"/>
    <w:rsid w:val="00431737"/>
    <w:rsid w:val="00433F26"/>
    <w:rsid w:val="00450C18"/>
    <w:rsid w:val="00460ADB"/>
    <w:rsid w:val="0048258C"/>
    <w:rsid w:val="0048558F"/>
    <w:rsid w:val="004A6C05"/>
    <w:rsid w:val="004B0CFC"/>
    <w:rsid w:val="004D6FB8"/>
    <w:rsid w:val="004E10A9"/>
    <w:rsid w:val="004E5054"/>
    <w:rsid w:val="004E79FD"/>
    <w:rsid w:val="005320DA"/>
    <w:rsid w:val="005B106D"/>
    <w:rsid w:val="005D7520"/>
    <w:rsid w:val="005E2E02"/>
    <w:rsid w:val="005E46BC"/>
    <w:rsid w:val="005E489F"/>
    <w:rsid w:val="00606AB3"/>
    <w:rsid w:val="006140A5"/>
    <w:rsid w:val="006277B0"/>
    <w:rsid w:val="00647103"/>
    <w:rsid w:val="00664BEE"/>
    <w:rsid w:val="00692F50"/>
    <w:rsid w:val="006B392F"/>
    <w:rsid w:val="00705159"/>
    <w:rsid w:val="00730D13"/>
    <w:rsid w:val="007549C5"/>
    <w:rsid w:val="007558F5"/>
    <w:rsid w:val="0076131C"/>
    <w:rsid w:val="007627E1"/>
    <w:rsid w:val="0076649A"/>
    <w:rsid w:val="007822FB"/>
    <w:rsid w:val="007C1303"/>
    <w:rsid w:val="007C55D1"/>
    <w:rsid w:val="007F3B7B"/>
    <w:rsid w:val="00825FAD"/>
    <w:rsid w:val="008366A6"/>
    <w:rsid w:val="00853814"/>
    <w:rsid w:val="0086432F"/>
    <w:rsid w:val="00875840"/>
    <w:rsid w:val="008D5787"/>
    <w:rsid w:val="00903A0D"/>
    <w:rsid w:val="00910402"/>
    <w:rsid w:val="00917359"/>
    <w:rsid w:val="00917D4D"/>
    <w:rsid w:val="00926D2D"/>
    <w:rsid w:val="009447C0"/>
    <w:rsid w:val="009A03C9"/>
    <w:rsid w:val="00A110F6"/>
    <w:rsid w:val="00A52E85"/>
    <w:rsid w:val="00A627FB"/>
    <w:rsid w:val="00A746A3"/>
    <w:rsid w:val="00A91411"/>
    <w:rsid w:val="00AA1748"/>
    <w:rsid w:val="00AB5C5E"/>
    <w:rsid w:val="00AD6736"/>
    <w:rsid w:val="00AD7B70"/>
    <w:rsid w:val="00B14FB2"/>
    <w:rsid w:val="00B15061"/>
    <w:rsid w:val="00B428D8"/>
    <w:rsid w:val="00B50715"/>
    <w:rsid w:val="00B60CF1"/>
    <w:rsid w:val="00B626EA"/>
    <w:rsid w:val="00C14315"/>
    <w:rsid w:val="00C17E98"/>
    <w:rsid w:val="00C510E3"/>
    <w:rsid w:val="00C71C33"/>
    <w:rsid w:val="00C80ADE"/>
    <w:rsid w:val="00C815EF"/>
    <w:rsid w:val="00C82C0C"/>
    <w:rsid w:val="00C904EE"/>
    <w:rsid w:val="00CA47AC"/>
    <w:rsid w:val="00CA4A00"/>
    <w:rsid w:val="00CA61D0"/>
    <w:rsid w:val="00CD1B1F"/>
    <w:rsid w:val="00CD2CAE"/>
    <w:rsid w:val="00CE7517"/>
    <w:rsid w:val="00D4787B"/>
    <w:rsid w:val="00D67B57"/>
    <w:rsid w:val="00D85B77"/>
    <w:rsid w:val="00D86BF2"/>
    <w:rsid w:val="00D909B5"/>
    <w:rsid w:val="00DA19EE"/>
    <w:rsid w:val="00DB0860"/>
    <w:rsid w:val="00DB0CB0"/>
    <w:rsid w:val="00DC0033"/>
    <w:rsid w:val="00E012C0"/>
    <w:rsid w:val="00E60CBC"/>
    <w:rsid w:val="00E62730"/>
    <w:rsid w:val="00E9194D"/>
    <w:rsid w:val="00E95774"/>
    <w:rsid w:val="00EA776D"/>
    <w:rsid w:val="00F0293B"/>
    <w:rsid w:val="00F03AA0"/>
    <w:rsid w:val="00F24C0A"/>
    <w:rsid w:val="00F46B56"/>
    <w:rsid w:val="00F54CEF"/>
    <w:rsid w:val="00F7590D"/>
    <w:rsid w:val="00F770E1"/>
    <w:rsid w:val="00F97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40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51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F7590D"/>
    <w:rPr>
      <w:sz w:val="22"/>
      <w:szCs w:val="22"/>
    </w:rPr>
  </w:style>
  <w:style w:type="character" w:styleId="PlaceholderText">
    <w:name w:val="Placeholder Text"/>
    <w:basedOn w:val="DefaultParagraphFont"/>
    <w:uiPriority w:val="99"/>
    <w:semiHidden/>
    <w:rsid w:val="00A91411"/>
    <w:rPr>
      <w:color w:val="808080"/>
    </w:rPr>
  </w:style>
  <w:style w:type="paragraph" w:styleId="BalloonText">
    <w:name w:val="Balloon Text"/>
    <w:basedOn w:val="Normal"/>
    <w:link w:val="BalloonTextChar"/>
    <w:uiPriority w:val="99"/>
    <w:semiHidden/>
    <w:unhideWhenUsed/>
    <w:rsid w:val="00A91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411"/>
    <w:rPr>
      <w:rFonts w:ascii="Tahoma" w:hAnsi="Tahoma" w:cs="Tahoma"/>
      <w:sz w:val="16"/>
      <w:szCs w:val="16"/>
    </w:rPr>
  </w:style>
  <w:style w:type="paragraph" w:styleId="Header">
    <w:name w:val="header"/>
    <w:basedOn w:val="Normal"/>
    <w:link w:val="HeaderChar"/>
    <w:uiPriority w:val="99"/>
    <w:unhideWhenUsed/>
    <w:rsid w:val="00A91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411"/>
    <w:rPr>
      <w:sz w:val="22"/>
      <w:szCs w:val="22"/>
    </w:rPr>
  </w:style>
  <w:style w:type="paragraph" w:styleId="Footer">
    <w:name w:val="footer"/>
    <w:basedOn w:val="Normal"/>
    <w:link w:val="FooterChar"/>
    <w:uiPriority w:val="99"/>
    <w:unhideWhenUsed/>
    <w:rsid w:val="00A91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41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40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51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F7590D"/>
    <w:rPr>
      <w:sz w:val="22"/>
      <w:szCs w:val="22"/>
    </w:rPr>
  </w:style>
  <w:style w:type="character" w:styleId="PlaceholderText">
    <w:name w:val="Placeholder Text"/>
    <w:basedOn w:val="DefaultParagraphFont"/>
    <w:uiPriority w:val="99"/>
    <w:semiHidden/>
    <w:rsid w:val="00A91411"/>
    <w:rPr>
      <w:color w:val="808080"/>
    </w:rPr>
  </w:style>
  <w:style w:type="paragraph" w:styleId="BalloonText">
    <w:name w:val="Balloon Text"/>
    <w:basedOn w:val="Normal"/>
    <w:link w:val="BalloonTextChar"/>
    <w:uiPriority w:val="99"/>
    <w:semiHidden/>
    <w:unhideWhenUsed/>
    <w:rsid w:val="00A91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411"/>
    <w:rPr>
      <w:rFonts w:ascii="Tahoma" w:hAnsi="Tahoma" w:cs="Tahoma"/>
      <w:sz w:val="16"/>
      <w:szCs w:val="16"/>
    </w:rPr>
  </w:style>
  <w:style w:type="paragraph" w:styleId="Header">
    <w:name w:val="header"/>
    <w:basedOn w:val="Normal"/>
    <w:link w:val="HeaderChar"/>
    <w:uiPriority w:val="99"/>
    <w:unhideWhenUsed/>
    <w:rsid w:val="00A91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411"/>
    <w:rPr>
      <w:sz w:val="22"/>
      <w:szCs w:val="22"/>
    </w:rPr>
  </w:style>
  <w:style w:type="paragraph" w:styleId="Footer">
    <w:name w:val="footer"/>
    <w:basedOn w:val="Normal"/>
    <w:link w:val="FooterChar"/>
    <w:uiPriority w:val="99"/>
    <w:unhideWhenUsed/>
    <w:rsid w:val="00A91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41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tif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94640-A143-409C-97DB-7E36B521D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mary.bittony</dc:creator>
  <cp:lastModifiedBy>Amanda Begay</cp:lastModifiedBy>
  <cp:revision>2</cp:revision>
  <cp:lastPrinted>2013-05-15T18:46:00Z</cp:lastPrinted>
  <dcterms:created xsi:type="dcterms:W3CDTF">2013-05-17T14:51:00Z</dcterms:created>
  <dcterms:modified xsi:type="dcterms:W3CDTF">2013-05-17T14:51:00Z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