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74" w:rsidRDefault="00CA2374" w:rsidP="00CA2374">
      <w:r>
        <w:rPr>
          <w:b/>
          <w:bCs/>
          <w:color w:val="1F497D"/>
          <w:u w:val="single"/>
        </w:rPr>
        <w:t>2016</w:t>
      </w:r>
      <w:r>
        <w:rPr>
          <w:b/>
          <w:bCs/>
          <w:color w:val="1F497D"/>
          <w:u w:val="single"/>
        </w:rPr>
        <w:t xml:space="preserve">   </w:t>
      </w:r>
      <w:r>
        <w:t>Burden Methodology for Form 5558:</w:t>
      </w:r>
    </w:p>
    <w:p w:rsidR="00CA2374" w:rsidRDefault="00CA2374" w:rsidP="00CA2374">
      <w:pPr>
        <w:rPr>
          <w:b/>
          <w:bCs/>
          <w:color w:val="1F497D"/>
          <w:u w:val="single"/>
        </w:rPr>
      </w:pPr>
    </w:p>
    <w:p w:rsidR="00CA2374" w:rsidRDefault="00CA2374" w:rsidP="00CA2374">
      <w:r>
        <w:t>Number of Filers:             466,700</w:t>
      </w:r>
    </w:p>
    <w:p w:rsidR="00CA2374" w:rsidRDefault="00CA2374" w:rsidP="00CA2374">
      <w:r>
        <w:t>Time per Entry:                 .0231</w:t>
      </w:r>
    </w:p>
    <w:p w:rsidR="00CA2374" w:rsidRDefault="00CA2374" w:rsidP="00CA2374">
      <w:r>
        <w:t>Time per Response:        .3927</w:t>
      </w:r>
    </w:p>
    <w:p w:rsidR="00CA2374" w:rsidRDefault="00CA2374" w:rsidP="00CA2374">
      <w:r>
        <w:t>Line Items:                          17</w:t>
      </w:r>
    </w:p>
    <w:p w:rsidR="00CA2374" w:rsidRDefault="00CA2374" w:rsidP="00CA2374">
      <w:r>
        <w:t>Burden Hours:                   183,273</w:t>
      </w:r>
    </w:p>
    <w:p w:rsidR="00CA2374" w:rsidRDefault="00CA2374" w:rsidP="00CA2374"/>
    <w:p w:rsidR="00CA2374" w:rsidRDefault="00CA2374" w:rsidP="00CA2374"/>
    <w:p w:rsidR="00CA2374" w:rsidRDefault="00CA2374" w:rsidP="00CA2374">
      <w:r>
        <w:t>*Time per Entry based on previous burden computations.</w:t>
      </w:r>
    </w:p>
    <w:p w:rsidR="00CA2374" w:rsidRDefault="00CA2374" w:rsidP="00CA2374"/>
    <w:p w:rsidR="00CA2374" w:rsidRDefault="00CA2374" w:rsidP="00CA2374">
      <w:r>
        <w:t>*Time per Response = (Time per Entry) x (Line Items).</w:t>
      </w:r>
    </w:p>
    <w:p w:rsidR="00CA2374" w:rsidRDefault="00CA2374" w:rsidP="00CA2374"/>
    <w:p w:rsidR="00CA2374" w:rsidRDefault="00CA2374" w:rsidP="00CA2374">
      <w:r>
        <w:t>*Burden Hours = (Number of Filers) x (Time per Response).</w:t>
      </w:r>
    </w:p>
    <w:p w:rsidR="00CA2374" w:rsidRDefault="00CA2374" w:rsidP="00CA2374">
      <w:bookmarkStart w:id="0" w:name="_GoBack"/>
      <w:bookmarkEnd w:id="0"/>
    </w:p>
    <w:p w:rsidR="00CA2374" w:rsidRDefault="00CA2374" w:rsidP="00CA2374">
      <w:pPr>
        <w:rPr>
          <w:color w:val="1F497D"/>
        </w:rPr>
      </w:pPr>
    </w:p>
    <w:p w:rsidR="00B27342" w:rsidRDefault="00B27342"/>
    <w:sectPr w:rsidR="00B27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74"/>
    <w:rsid w:val="00B27342"/>
    <w:rsid w:val="00CA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37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37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Treasury</dc:creator>
  <cp:lastModifiedBy>Department of Treasury</cp:lastModifiedBy>
  <cp:revision>1</cp:revision>
  <dcterms:created xsi:type="dcterms:W3CDTF">2016-06-21T15:21:00Z</dcterms:created>
  <dcterms:modified xsi:type="dcterms:W3CDTF">2016-06-21T15:24:00Z</dcterms:modified>
</cp:coreProperties>
</file>