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31B" w:rsidRPr="007A5632" w:rsidRDefault="0094231B" w:rsidP="00A5078D">
      <w:pPr>
        <w:pStyle w:val="Title"/>
        <w:spacing w:before="0" w:after="120"/>
        <w:ind w:right="0"/>
      </w:pPr>
      <w:r w:rsidRPr="007A5632">
        <w:t>Request for Approval under the “Generic Clearance for the Collection of Routine Customer Fee</w:t>
      </w:r>
      <w:r w:rsidR="00875BE2">
        <w:t>dback” (OMB Control Number: 1615-0126</w:t>
      </w:r>
      <w:r w:rsidRPr="007A5632">
        <w:t>)</w:t>
      </w:r>
    </w:p>
    <w:p w:rsidR="007033B7" w:rsidRPr="00797138" w:rsidRDefault="007A5632" w:rsidP="00ED7D71">
      <w:pPr>
        <w:pStyle w:val="Header"/>
      </w:pPr>
      <w:r w:rsidRPr="007033B7">
        <w:t>T</w:t>
      </w:r>
      <w:r w:rsidR="0094231B" w:rsidRPr="007033B7">
        <w:t xml:space="preserve">ITLE OF </w:t>
      </w:r>
      <w:r w:rsidR="0094231B" w:rsidRPr="00797138">
        <w:t xml:space="preserve">INFORMATION COLLECTION </w:t>
      </w:r>
    </w:p>
    <w:tbl>
      <w:tblPr>
        <w:tblStyle w:val="TableGrid"/>
        <w:tblW w:w="0" w:type="auto"/>
        <w:tblLook w:val="04A0" w:firstRow="1" w:lastRow="0" w:firstColumn="1" w:lastColumn="0" w:noHBand="0" w:noVBand="1"/>
      </w:tblPr>
      <w:tblGrid>
        <w:gridCol w:w="9576"/>
      </w:tblGrid>
      <w:tr w:rsidR="00797138" w:rsidRPr="00797138" w:rsidTr="00ED7D71">
        <w:tc>
          <w:tcPr>
            <w:tcW w:w="9576" w:type="dxa"/>
          </w:tcPr>
          <w:p w:rsidR="00ED7D71" w:rsidRPr="00797138" w:rsidRDefault="00ED7D71" w:rsidP="00DA74CE">
            <w:pPr>
              <w:pStyle w:val="BodyText"/>
              <w:shd w:val="clear" w:color="auto" w:fill="FFFFFF" w:themeFill="background1"/>
              <w:rPr>
                <w:u w:val="single"/>
              </w:rPr>
            </w:pPr>
            <w:r w:rsidRPr="00797138">
              <w:t>F</w:t>
            </w:r>
            <w:r w:rsidR="008F4D35" w:rsidRPr="00797138">
              <w:t>ield Operation</w:t>
            </w:r>
            <w:r w:rsidR="00427E42" w:rsidRPr="00797138">
              <w:t>s</w:t>
            </w:r>
            <w:r w:rsidR="008F4D35" w:rsidRPr="00797138">
              <w:t xml:space="preserve"> Di</w:t>
            </w:r>
            <w:r w:rsidR="00427E42" w:rsidRPr="00797138">
              <w:t>rectorate</w:t>
            </w:r>
            <w:r w:rsidR="008F4D35" w:rsidRPr="00797138">
              <w:t xml:space="preserve"> </w:t>
            </w:r>
            <w:r w:rsidR="00DA74CE" w:rsidRPr="00797138">
              <w:t xml:space="preserve">Focus Group </w:t>
            </w:r>
            <w:r w:rsidRPr="00797138">
              <w:t>on Customer Satisfaction</w:t>
            </w:r>
          </w:p>
        </w:tc>
      </w:tr>
    </w:tbl>
    <w:p w:rsidR="007033B7" w:rsidRPr="00797138" w:rsidRDefault="0094231B" w:rsidP="00ED7D71">
      <w:pPr>
        <w:pStyle w:val="Header"/>
      </w:pPr>
      <w:r w:rsidRPr="00797138">
        <w:t>PURPOSE</w:t>
      </w:r>
    </w:p>
    <w:tbl>
      <w:tblPr>
        <w:tblStyle w:val="TableGrid"/>
        <w:tblW w:w="0" w:type="auto"/>
        <w:tblLook w:val="04A0" w:firstRow="1" w:lastRow="0" w:firstColumn="1" w:lastColumn="0" w:noHBand="0" w:noVBand="1"/>
      </w:tblPr>
      <w:tblGrid>
        <w:gridCol w:w="9576"/>
      </w:tblGrid>
      <w:tr w:rsidR="00ED7D71" w:rsidRPr="00ED7D71" w:rsidTr="00A5078D">
        <w:trPr>
          <w:trHeight w:val="6776"/>
        </w:trPr>
        <w:tc>
          <w:tcPr>
            <w:tcW w:w="9576" w:type="dxa"/>
          </w:tcPr>
          <w:p w:rsidR="00ED7D71" w:rsidRPr="00ED7D71" w:rsidRDefault="00ED7D71" w:rsidP="006A60CB">
            <w:pPr>
              <w:pStyle w:val="BodyText"/>
            </w:pPr>
            <w:r w:rsidRPr="00ED7D71">
              <w:t xml:space="preserve">The Field Operations Directorate (FOD) has requested that </w:t>
            </w:r>
            <w:r w:rsidR="00797138" w:rsidRPr="00CD2FFA">
              <w:t>U.S. Citizenship and Immigration Services, Office of Policy and Strategy, Research and Evaluation</w:t>
            </w:r>
            <w:r w:rsidR="00797138">
              <w:t xml:space="preserve"> Division (OP&amp;S/RED)</w:t>
            </w:r>
            <w:r w:rsidR="00797138" w:rsidRPr="00ED7D71" w:rsidDel="00797138">
              <w:t xml:space="preserve"> </w:t>
            </w:r>
            <w:r w:rsidRPr="00ED7D71">
              <w:t xml:space="preserve">facilitate an assessment of the customer satisfaction of visitors to USCIS field offices. A small scale pilot study at selected sites will first be implemented to inform a larger study with all field offices nation-wide. A pilot study can help avoid time, money, and other resources being wasted because it will provide valuable insight into what may happen in the larger, main study by making necessary modifications before full deployment.  The proposed pilot study will </w:t>
            </w:r>
            <w:r w:rsidR="00C36EF9">
              <w:t>involve a focus group discussion</w:t>
            </w:r>
            <w:r w:rsidR="00614339">
              <w:t xml:space="preserve"> in order to:</w:t>
            </w:r>
            <w:bookmarkStart w:id="0" w:name="_GoBack"/>
            <w:bookmarkEnd w:id="0"/>
          </w:p>
          <w:p w:rsidR="00ED7D71" w:rsidRDefault="00ED7D71" w:rsidP="00A5078D">
            <w:pPr>
              <w:pStyle w:val="ListBullet3"/>
            </w:pPr>
            <w:r w:rsidRPr="00ED7D71">
              <w:t>Identify issues and develop optimal solutions</w:t>
            </w:r>
            <w:r w:rsidR="00CA4882">
              <w:t xml:space="preserve"> addressing p</w:t>
            </w:r>
            <w:r w:rsidRPr="00ED7D71">
              <w:t xml:space="preserve">roblems recruiting participants, with </w:t>
            </w:r>
            <w:r w:rsidR="00CA4882">
              <w:t xml:space="preserve">study </w:t>
            </w:r>
            <w:r w:rsidRPr="00ED7D71">
              <w:t xml:space="preserve">instructions, or with the setting for </w:t>
            </w:r>
            <w:r w:rsidR="00CA4882">
              <w:t>data</w:t>
            </w:r>
            <w:r w:rsidRPr="00ED7D71">
              <w:t xml:space="preserve"> completion. </w:t>
            </w:r>
          </w:p>
          <w:p w:rsidR="00CA4882" w:rsidRPr="00ED7D71" w:rsidRDefault="00CA4882" w:rsidP="00CA4882">
            <w:pPr>
              <w:pStyle w:val="ListBullet3"/>
            </w:pPr>
            <w:r w:rsidRPr="00ED7D71">
              <w:t xml:space="preserve">Test the adequacy of the </w:t>
            </w:r>
            <w:r>
              <w:t>questions in the survey</w:t>
            </w:r>
            <w:r w:rsidRPr="00ED7D71">
              <w:t xml:space="preserve"> to accurately assess customer satisfaction with services at field offices. </w:t>
            </w:r>
          </w:p>
          <w:p w:rsidR="00ED7D71" w:rsidRPr="00ED7D71" w:rsidRDefault="00ED7D71" w:rsidP="00A5078D">
            <w:pPr>
              <w:pStyle w:val="ListBullet3"/>
            </w:pPr>
            <w:r w:rsidRPr="00ED7D71">
              <w:t>Develop a research protocol to collect data that is realistic and workable in the context of field office operations.</w:t>
            </w:r>
          </w:p>
          <w:p w:rsidR="00ED7D71" w:rsidRPr="00ED7D71" w:rsidRDefault="00ED7D71" w:rsidP="00A5078D">
            <w:pPr>
              <w:pStyle w:val="ListBullet3"/>
            </w:pPr>
            <w:r w:rsidRPr="00ED7D71">
              <w:t xml:space="preserve">Establish administrative and procedures that need to be in place for the success of the main study. </w:t>
            </w:r>
          </w:p>
          <w:p w:rsidR="00ED7D71" w:rsidRPr="00ED7D71" w:rsidRDefault="00ED7D71" w:rsidP="006A60CB">
            <w:pPr>
              <w:pStyle w:val="BodyText"/>
            </w:pPr>
            <w:r w:rsidRPr="00ED7D71">
              <w:t xml:space="preserve">The pilot study will be conducted at 5 field sites: </w:t>
            </w:r>
          </w:p>
          <w:p w:rsidR="00ED7D71" w:rsidRPr="00ED7D71" w:rsidRDefault="00ED7D71" w:rsidP="00A5078D">
            <w:pPr>
              <w:pStyle w:val="ListBullet3"/>
            </w:pPr>
            <w:r w:rsidRPr="00A5078D">
              <w:t>Northeast</w:t>
            </w:r>
            <w:r w:rsidRPr="00ED7D71">
              <w:t xml:space="preserve"> region: Washington and Baltimore</w:t>
            </w:r>
          </w:p>
          <w:p w:rsidR="00ED7D71" w:rsidRPr="00ED7D71" w:rsidRDefault="00ED7D71" w:rsidP="00A5078D">
            <w:pPr>
              <w:pStyle w:val="ListBullet3"/>
            </w:pPr>
            <w:r w:rsidRPr="00ED7D71">
              <w:t>Central region: Chicago</w:t>
            </w:r>
          </w:p>
          <w:p w:rsidR="00ED7D71" w:rsidRPr="00ED7D71" w:rsidRDefault="00ED7D71" w:rsidP="00A5078D">
            <w:pPr>
              <w:pStyle w:val="ListBullet3"/>
            </w:pPr>
            <w:r w:rsidRPr="00ED7D71">
              <w:t>Southeast region: Miami</w:t>
            </w:r>
          </w:p>
          <w:p w:rsidR="00ED7D71" w:rsidRPr="00ED7D71" w:rsidRDefault="00ED7D71" w:rsidP="00A5078D">
            <w:pPr>
              <w:pStyle w:val="ListBullet3"/>
              <w:rPr>
                <w:lang w:val="es-PE"/>
              </w:rPr>
            </w:pPr>
            <w:r w:rsidRPr="00ED7D71">
              <w:rPr>
                <w:lang w:val="es-PE"/>
              </w:rPr>
              <w:t xml:space="preserve">Western </w:t>
            </w:r>
            <w:r w:rsidRPr="00A5078D">
              <w:t>region</w:t>
            </w:r>
            <w:r w:rsidRPr="00ED7D71">
              <w:rPr>
                <w:lang w:val="es-PE"/>
              </w:rPr>
              <w:t>: San Francisco</w:t>
            </w:r>
          </w:p>
          <w:p w:rsidR="00ED7D71" w:rsidRPr="00ED7D71" w:rsidRDefault="00ED7D71" w:rsidP="00614339">
            <w:pPr>
              <w:pStyle w:val="BodyText"/>
            </w:pPr>
            <w:r w:rsidRPr="00ED7D71">
              <w:t>At each pilot site, potential respondents will be asked to participate in a focus group discussion (or interview)</w:t>
            </w:r>
            <w:r w:rsidR="001133B1">
              <w:t xml:space="preserve"> after </w:t>
            </w:r>
            <w:r w:rsidR="001133B1" w:rsidRPr="001133B1">
              <w:t>completing a survey</w:t>
            </w:r>
            <w:r w:rsidR="001133B1">
              <w:t xml:space="preserve">. The discussion will </w:t>
            </w:r>
            <w:r w:rsidR="00C36EF9">
              <w:t xml:space="preserve">address </w:t>
            </w:r>
            <w:r w:rsidR="007A0529">
              <w:t>their perceptions about the survey items and how they were recruited to participate</w:t>
            </w:r>
            <w:r w:rsidRPr="00ED7D71">
              <w:t xml:space="preserve">. </w:t>
            </w:r>
            <w:r w:rsidR="00C36EF9">
              <w:t>D</w:t>
            </w:r>
            <w:r w:rsidRPr="00ED7D71">
              <w:t xml:space="preserve">ata will be collected </w:t>
            </w:r>
            <w:r w:rsidR="00250D70">
              <w:t xml:space="preserve">by RED staff </w:t>
            </w:r>
            <w:r w:rsidRPr="00ED7D71">
              <w:t>on at least 20 participants at each site - with half meeting Spanish language eligibility criteria - for a total of 60 pilot study participants.</w:t>
            </w:r>
          </w:p>
        </w:tc>
      </w:tr>
    </w:tbl>
    <w:p w:rsidR="007033B7" w:rsidRDefault="0094231B" w:rsidP="00343799">
      <w:pPr>
        <w:keepNext/>
        <w:spacing w:before="240"/>
      </w:pPr>
      <w:r w:rsidRPr="009020D9">
        <w:rPr>
          <w:rStyle w:val="HeaderChar"/>
        </w:rPr>
        <w:lastRenderedPageBreak/>
        <w:t>DESCRIPTION OF RESPONDENTS</w:t>
      </w:r>
      <w:r w:rsidRPr="00E638DD">
        <w:t xml:space="preserve"> </w:t>
      </w:r>
    </w:p>
    <w:p w:rsidR="0094231B" w:rsidRDefault="00E638DD" w:rsidP="00343799">
      <w:pPr>
        <w:keepNext/>
      </w:pPr>
      <w:r w:rsidRPr="00E638DD">
        <w:t>Customers visiting one of the selected offices who can read</w:t>
      </w:r>
      <w:r w:rsidR="007A0529">
        <w:t xml:space="preserve">, </w:t>
      </w:r>
      <w:r w:rsidRPr="00E638DD">
        <w:t>write</w:t>
      </w:r>
      <w:r w:rsidR="007A0529">
        <w:t>, and speak</w:t>
      </w:r>
      <w:r w:rsidRPr="00E638DD">
        <w:t xml:space="preserve"> in English or Spanish will be eligible to participate in the pilot study.</w:t>
      </w:r>
    </w:p>
    <w:p w:rsidR="0094231B" w:rsidRPr="00C90799" w:rsidRDefault="0094231B" w:rsidP="00343799">
      <w:pPr>
        <w:pStyle w:val="Header"/>
        <w:keepNext/>
        <w:rPr>
          <w:b w:val="0"/>
        </w:rPr>
      </w:pPr>
      <w:r w:rsidRPr="00E638DD">
        <w:t>TYPE OF COLLECTION</w:t>
      </w:r>
      <w:r w:rsidRPr="00C90799">
        <w:rPr>
          <w:b w:val="0"/>
        </w:rPr>
        <w:t xml:space="preserve"> (Check one)</w:t>
      </w:r>
    </w:p>
    <w:p w:rsidR="0094231B" w:rsidRPr="00F06866" w:rsidRDefault="0094231B" w:rsidP="00343799">
      <w:pPr>
        <w:keepNext/>
      </w:pPr>
      <w:r w:rsidRPr="00F06866">
        <w:t xml:space="preserve">[ ] Customer Comment Card/Complaint Form </w:t>
      </w:r>
      <w:r w:rsidRPr="00F06866">
        <w:tab/>
        <w:t>[</w:t>
      </w:r>
      <w:r w:rsidR="00C7537D">
        <w:t xml:space="preserve"> </w:t>
      </w:r>
      <w:r w:rsidRPr="00F06866">
        <w:t xml:space="preserve">] Customer Satisfaction Survey    </w:t>
      </w:r>
    </w:p>
    <w:p w:rsidR="0094231B" w:rsidRDefault="0094231B" w:rsidP="00343799">
      <w:pPr>
        <w:keepNext/>
      </w:pPr>
      <w:r w:rsidRPr="00F06866">
        <w:t>[ ] Usability</w:t>
      </w:r>
      <w:r>
        <w:t xml:space="preserve"> Testing (e.g., Website or Software</w:t>
      </w:r>
      <w:r>
        <w:tab/>
        <w:t>[ ] Small Discussion Group</w:t>
      </w:r>
    </w:p>
    <w:p w:rsidR="0094231B" w:rsidRDefault="0094231B" w:rsidP="007033B7">
      <w:r>
        <w:t>[</w:t>
      </w:r>
      <w:r w:rsidR="00E638DD">
        <w:t>X</w:t>
      </w:r>
      <w:proofErr w:type="gramStart"/>
      <w:r>
        <w:t>]  Focus</w:t>
      </w:r>
      <w:proofErr w:type="gramEnd"/>
      <w:r>
        <w:t xml:space="preserve"> Group  </w:t>
      </w:r>
      <w:r>
        <w:tab/>
      </w:r>
      <w:r>
        <w:tab/>
      </w:r>
      <w:r>
        <w:tab/>
      </w:r>
      <w:r>
        <w:tab/>
      </w:r>
      <w:r>
        <w:tab/>
      </w:r>
      <w:r w:rsidRPr="00F06866">
        <w:t>[</w:t>
      </w:r>
      <w:r>
        <w:t xml:space="preserve"> </w:t>
      </w:r>
      <w:r w:rsidRPr="00F06866">
        <w:t>]</w:t>
      </w:r>
      <w:r>
        <w:t xml:space="preserve"> Other:</w:t>
      </w:r>
      <w:r>
        <w:rPr>
          <w:u w:val="single"/>
        </w:rPr>
        <w:tab/>
      </w:r>
      <w:r>
        <w:rPr>
          <w:u w:val="single"/>
        </w:rPr>
        <w:tab/>
      </w:r>
    </w:p>
    <w:p w:rsidR="007C4005" w:rsidRPr="007C4005" w:rsidRDefault="007C4005" w:rsidP="007C4005"/>
    <w:p w:rsidR="00E136E3" w:rsidRDefault="0094231B" w:rsidP="00A5078D">
      <w:r w:rsidRPr="009020D9">
        <w:rPr>
          <w:rStyle w:val="HeaderChar"/>
        </w:rPr>
        <w:t>CERTIFICATION</w:t>
      </w:r>
      <w:r w:rsidR="00E136E3">
        <w:t xml:space="preserve"> </w:t>
      </w:r>
    </w:p>
    <w:p w:rsidR="0094231B" w:rsidRPr="009C13B9" w:rsidRDefault="0094231B" w:rsidP="00A5078D">
      <w:r>
        <w:t xml:space="preserve">I certify the following </w:t>
      </w:r>
      <w:r w:rsidRPr="007033B7">
        <w:t>to</w:t>
      </w:r>
      <w:r>
        <w:t xml:space="preserve"> be true: </w:t>
      </w:r>
    </w:p>
    <w:p w:rsidR="0094231B" w:rsidRDefault="0094231B" w:rsidP="00BD6128">
      <w:pPr>
        <w:pStyle w:val="ListNumber"/>
      </w:pPr>
      <w:r>
        <w:t>The collection is voluntary.</w:t>
      </w:r>
      <w:r w:rsidRPr="00C14CC4">
        <w:t xml:space="preserve"> </w:t>
      </w:r>
    </w:p>
    <w:p w:rsidR="0094231B" w:rsidRDefault="0094231B" w:rsidP="00BD6128">
      <w:pPr>
        <w:pStyle w:val="ListNumber"/>
      </w:pPr>
      <w:r>
        <w:t>The</w:t>
      </w:r>
      <w:r w:rsidRPr="00C14CC4">
        <w:t xml:space="preserve"> coll</w:t>
      </w:r>
      <w:r w:rsidRPr="00B60351">
        <w:rPr>
          <w:b/>
        </w:rPr>
        <w:t>e</w:t>
      </w:r>
      <w:r w:rsidRPr="00C14CC4">
        <w:t xml:space="preserve">ction </w:t>
      </w:r>
      <w:r>
        <w:t xml:space="preserve">is </w:t>
      </w:r>
      <w:r w:rsidRPr="00C14CC4">
        <w:t>low-burden for respondents and low-cost for the Federal Government</w:t>
      </w:r>
      <w:r>
        <w:t>.</w:t>
      </w:r>
    </w:p>
    <w:p w:rsidR="0094231B" w:rsidRDefault="0094231B" w:rsidP="00BD6128">
      <w:pPr>
        <w:pStyle w:val="ListNumbe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94231B" w:rsidRDefault="0094231B" w:rsidP="00BD6128">
      <w:pPr>
        <w:pStyle w:val="ListNumbe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94231B" w:rsidRDefault="0094231B" w:rsidP="00BD6128">
      <w:pPr>
        <w:pStyle w:val="ListNumbe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4231B" w:rsidRDefault="0094231B" w:rsidP="00BD6128">
      <w:pPr>
        <w:pStyle w:val="ListNumber"/>
      </w:pPr>
      <w:r>
        <w:t xml:space="preserve">The collection is targeted to the </w:t>
      </w:r>
      <w:r w:rsidRPr="00B60351">
        <w:t>solicitation</w:t>
      </w:r>
      <w:r>
        <w:t xml:space="preserve"> of opinions from respondents who have experience with the program or may have experience with the program in the future.</w:t>
      </w:r>
    </w:p>
    <w:p w:rsidR="0094231B" w:rsidRPr="00B60351" w:rsidRDefault="0094231B" w:rsidP="007033B7"/>
    <w:p w:rsidR="0094231B" w:rsidRDefault="0094231B" w:rsidP="007033B7">
      <w:r w:rsidRPr="007C4005">
        <w:rPr>
          <w:b/>
        </w:rPr>
        <w:t>Name</w:t>
      </w:r>
      <w:r w:rsidR="007C4005" w:rsidRPr="007C4005">
        <w:rPr>
          <w:b/>
        </w:rPr>
        <w:t>:</w:t>
      </w:r>
      <w:r w:rsidR="007C4005">
        <w:t xml:space="preserve"> </w:t>
      </w:r>
      <w:r w:rsidR="007C4005">
        <w:rPr>
          <w:u w:val="single"/>
        </w:rPr>
        <w:t xml:space="preserve">     </w:t>
      </w:r>
      <w:r w:rsidR="00E638DD">
        <w:rPr>
          <w:u w:val="single"/>
        </w:rPr>
        <w:t>S. Lisbeth J. Little</w:t>
      </w:r>
      <w:r>
        <w:t>______________________________________________</w:t>
      </w:r>
    </w:p>
    <w:p w:rsidR="007C4005" w:rsidRDefault="007C4005" w:rsidP="007C4005"/>
    <w:p w:rsidR="0094231B" w:rsidRDefault="0094231B" w:rsidP="00A5078D">
      <w:r>
        <w:t>To assist review, please provide answers to the following question:</w:t>
      </w:r>
    </w:p>
    <w:p w:rsidR="0094231B" w:rsidRDefault="0094231B" w:rsidP="00A5078D">
      <w:pPr>
        <w:pStyle w:val="Header"/>
      </w:pPr>
      <w:r w:rsidRPr="00C86E91">
        <w:t>Personally Identifiable Information:</w:t>
      </w:r>
    </w:p>
    <w:p w:rsidR="0094231B" w:rsidRDefault="0094231B" w:rsidP="00BD6128">
      <w:pPr>
        <w:pStyle w:val="ListNumber"/>
      </w:pPr>
      <w:r>
        <w:t xml:space="preserve">Is personally identifiable information (PII) collected?  [  ] Yes  [ </w:t>
      </w:r>
      <w:r w:rsidR="00DA4DF5">
        <w:t>X</w:t>
      </w:r>
      <w:r>
        <w:t xml:space="preserve">]  No </w:t>
      </w:r>
    </w:p>
    <w:p w:rsidR="0094231B" w:rsidRDefault="0094231B" w:rsidP="00BD6128">
      <w:pPr>
        <w:pStyle w:val="ListNumber"/>
      </w:pPr>
      <w:r>
        <w:t xml:space="preserve">If </w:t>
      </w:r>
      <w:proofErr w:type="gramStart"/>
      <w:r>
        <w:t>Yes</w:t>
      </w:r>
      <w:proofErr w:type="gramEnd"/>
      <w:r>
        <w:t xml:space="preserve">, is the information that will be collected included in records that are subject to the Privacy Act of 1974?   [  ] Yes [  ] No   </w:t>
      </w:r>
    </w:p>
    <w:p w:rsidR="0094231B" w:rsidRDefault="0094231B" w:rsidP="00BD6128">
      <w:pPr>
        <w:pStyle w:val="ListNumber"/>
      </w:pPr>
      <w:r>
        <w:t>If Applicable, has a System or Records Notice been published?  [  ] Yes  [</w:t>
      </w:r>
      <w:r w:rsidR="007C4005">
        <w:t>X</w:t>
      </w:r>
      <w:r>
        <w:t xml:space="preserve">  ] No</w:t>
      </w:r>
    </w:p>
    <w:p w:rsidR="0094231B" w:rsidRPr="00C86E91" w:rsidRDefault="0094231B" w:rsidP="00A5078D">
      <w:pPr>
        <w:pStyle w:val="Header"/>
      </w:pPr>
      <w:r>
        <w:t>Gifts or Payments:</w:t>
      </w:r>
    </w:p>
    <w:p w:rsidR="0094231B" w:rsidRDefault="0094231B" w:rsidP="007033B7">
      <w:r>
        <w:t>Is an incentive (e.g., money or reimbursement of expenses, token of appreciation) provide</w:t>
      </w:r>
      <w:r w:rsidR="00DA4DF5">
        <w:t xml:space="preserve">d to participants?  [  ] Yes </w:t>
      </w:r>
      <w:proofErr w:type="gramStart"/>
      <w:r w:rsidR="00DA4DF5">
        <w:t>[ X</w:t>
      </w:r>
      <w:proofErr w:type="gramEnd"/>
      <w:r>
        <w:t xml:space="preserve">] No  </w:t>
      </w:r>
    </w:p>
    <w:p w:rsidR="0094231B" w:rsidRPr="00C7537D" w:rsidRDefault="0094231B" w:rsidP="00343799">
      <w:pPr>
        <w:pStyle w:val="Header"/>
        <w:keepNext/>
      </w:pPr>
      <w:r>
        <w:lastRenderedPageBreak/>
        <w:t xml:space="preserve">BURDEN HOURS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8"/>
        <w:gridCol w:w="1620"/>
        <w:gridCol w:w="1620"/>
        <w:gridCol w:w="990"/>
      </w:tblGrid>
      <w:tr w:rsidR="0094231B" w:rsidTr="00DD43CC">
        <w:trPr>
          <w:trHeight w:val="274"/>
        </w:trPr>
        <w:tc>
          <w:tcPr>
            <w:tcW w:w="4878" w:type="dxa"/>
            <w:shd w:val="clear" w:color="auto" w:fill="D9D9D9" w:themeFill="background1" w:themeFillShade="D9"/>
            <w:vAlign w:val="center"/>
          </w:tcPr>
          <w:p w:rsidR="0094231B" w:rsidRPr="00AA461A" w:rsidRDefault="0094231B" w:rsidP="00520761">
            <w:pPr>
              <w:keepNext/>
              <w:jc w:val="center"/>
            </w:pPr>
            <w:r w:rsidRPr="00AA461A">
              <w:t>Category of Respondent</w:t>
            </w:r>
          </w:p>
        </w:tc>
        <w:tc>
          <w:tcPr>
            <w:tcW w:w="1620" w:type="dxa"/>
            <w:shd w:val="clear" w:color="auto" w:fill="D9D9D9" w:themeFill="background1" w:themeFillShade="D9"/>
            <w:vAlign w:val="center"/>
          </w:tcPr>
          <w:p w:rsidR="0094231B" w:rsidRPr="00AA461A" w:rsidRDefault="0094231B" w:rsidP="00520761">
            <w:pPr>
              <w:keepNext/>
              <w:jc w:val="center"/>
            </w:pPr>
            <w:r w:rsidRPr="00AA461A">
              <w:t>No. of Respondents</w:t>
            </w:r>
          </w:p>
        </w:tc>
        <w:tc>
          <w:tcPr>
            <w:tcW w:w="1620" w:type="dxa"/>
            <w:shd w:val="clear" w:color="auto" w:fill="D9D9D9" w:themeFill="background1" w:themeFillShade="D9"/>
            <w:vAlign w:val="center"/>
          </w:tcPr>
          <w:p w:rsidR="0094231B" w:rsidRPr="00AA461A" w:rsidRDefault="0094231B" w:rsidP="00520761">
            <w:pPr>
              <w:keepNext/>
              <w:jc w:val="center"/>
            </w:pPr>
            <w:r w:rsidRPr="00AA461A">
              <w:t>Participation Time</w:t>
            </w:r>
          </w:p>
        </w:tc>
        <w:tc>
          <w:tcPr>
            <w:tcW w:w="990" w:type="dxa"/>
            <w:shd w:val="clear" w:color="auto" w:fill="D9D9D9" w:themeFill="background1" w:themeFillShade="D9"/>
            <w:vAlign w:val="center"/>
          </w:tcPr>
          <w:p w:rsidR="0094231B" w:rsidRPr="00AA461A" w:rsidRDefault="0094231B" w:rsidP="00520761">
            <w:pPr>
              <w:keepNext/>
              <w:jc w:val="center"/>
            </w:pPr>
            <w:r w:rsidRPr="00AA461A">
              <w:t>Burden</w:t>
            </w:r>
          </w:p>
        </w:tc>
      </w:tr>
      <w:tr w:rsidR="0094231B" w:rsidTr="00DD43CC">
        <w:trPr>
          <w:trHeight w:val="1097"/>
        </w:trPr>
        <w:tc>
          <w:tcPr>
            <w:tcW w:w="4878" w:type="dxa"/>
          </w:tcPr>
          <w:p w:rsidR="0094231B" w:rsidRPr="00797138" w:rsidRDefault="001B4224" w:rsidP="00343799">
            <w:pPr>
              <w:pStyle w:val="BodyText"/>
              <w:keepNext/>
            </w:pPr>
            <w:r>
              <w:t xml:space="preserve">Individuals </w:t>
            </w:r>
          </w:p>
          <w:p w:rsidR="00343799" w:rsidRPr="00797138" w:rsidRDefault="00343799" w:rsidP="00343799">
            <w:pPr>
              <w:pStyle w:val="BodyText"/>
              <w:keepNext/>
              <w:spacing w:before="80" w:after="80"/>
              <w:jc w:val="right"/>
              <w:rPr>
                <w:i/>
                <w:sz w:val="22"/>
              </w:rPr>
            </w:pPr>
            <w:r w:rsidRPr="00797138">
              <w:rPr>
                <w:i/>
                <w:sz w:val="22"/>
              </w:rPr>
              <w:t xml:space="preserve">Completing </w:t>
            </w:r>
            <w:r w:rsidR="00CA4882" w:rsidRPr="00797138">
              <w:rPr>
                <w:i/>
                <w:sz w:val="22"/>
              </w:rPr>
              <w:t xml:space="preserve">a </w:t>
            </w:r>
            <w:r w:rsidRPr="00797138">
              <w:rPr>
                <w:i/>
                <w:sz w:val="22"/>
              </w:rPr>
              <w:t>survey</w:t>
            </w:r>
            <w:r w:rsidR="00DA74CE" w:rsidRPr="00797138">
              <w:rPr>
                <w:i/>
                <w:sz w:val="22"/>
              </w:rPr>
              <w:t xml:space="preserve"> for</w:t>
            </w:r>
            <w:r w:rsidR="00CA4882" w:rsidRPr="00797138">
              <w:rPr>
                <w:i/>
                <w:sz w:val="22"/>
              </w:rPr>
              <w:t xml:space="preserve"> the focus group</w:t>
            </w:r>
          </w:p>
          <w:p w:rsidR="00343799" w:rsidRDefault="00343799" w:rsidP="00343799">
            <w:pPr>
              <w:pStyle w:val="BodyText"/>
              <w:keepNext/>
              <w:spacing w:before="80" w:after="80"/>
              <w:jc w:val="right"/>
            </w:pPr>
            <w:r w:rsidRPr="00797138">
              <w:rPr>
                <w:i/>
                <w:sz w:val="22"/>
              </w:rPr>
              <w:t xml:space="preserve">Focus group </w:t>
            </w:r>
            <w:r w:rsidRPr="00343799">
              <w:rPr>
                <w:i/>
                <w:sz w:val="22"/>
              </w:rPr>
              <w:t>discussion</w:t>
            </w:r>
          </w:p>
        </w:tc>
        <w:tc>
          <w:tcPr>
            <w:tcW w:w="1620" w:type="dxa"/>
          </w:tcPr>
          <w:p w:rsidR="0094231B" w:rsidRDefault="00E875AE" w:rsidP="00343799">
            <w:pPr>
              <w:pStyle w:val="BodyText"/>
              <w:keepNext/>
            </w:pPr>
            <w:r>
              <w:t>100</w:t>
            </w:r>
          </w:p>
        </w:tc>
        <w:tc>
          <w:tcPr>
            <w:tcW w:w="1620" w:type="dxa"/>
          </w:tcPr>
          <w:p w:rsidR="0094231B" w:rsidRDefault="007C4005" w:rsidP="00343799">
            <w:pPr>
              <w:pStyle w:val="BodyText"/>
              <w:keepNext/>
            </w:pPr>
            <w:r>
              <w:t>4</w:t>
            </w:r>
            <w:r w:rsidR="001B4224">
              <w:t>5</w:t>
            </w:r>
            <w:r w:rsidR="00E875AE">
              <w:t xml:space="preserve"> minutes</w:t>
            </w:r>
          </w:p>
          <w:p w:rsidR="00343799" w:rsidRDefault="00343799" w:rsidP="00343799">
            <w:pPr>
              <w:pStyle w:val="BodyText"/>
              <w:keepNext/>
              <w:jc w:val="right"/>
              <w:rPr>
                <w:i/>
                <w:sz w:val="22"/>
              </w:rPr>
            </w:pPr>
            <w:r>
              <w:rPr>
                <w:i/>
                <w:sz w:val="22"/>
              </w:rPr>
              <w:t>15 min</w:t>
            </w:r>
            <w:r w:rsidR="00520761">
              <w:rPr>
                <w:i/>
                <w:sz w:val="22"/>
              </w:rPr>
              <w:t>.</w:t>
            </w:r>
          </w:p>
          <w:p w:rsidR="00343799" w:rsidRPr="00343799" w:rsidRDefault="00343799" w:rsidP="00343799">
            <w:pPr>
              <w:pStyle w:val="BodyText"/>
              <w:keepNext/>
              <w:jc w:val="right"/>
              <w:rPr>
                <w:i/>
                <w:sz w:val="22"/>
              </w:rPr>
            </w:pPr>
            <w:r>
              <w:rPr>
                <w:i/>
                <w:sz w:val="22"/>
              </w:rPr>
              <w:t>30 min</w:t>
            </w:r>
            <w:r w:rsidR="00520761">
              <w:rPr>
                <w:i/>
                <w:sz w:val="22"/>
              </w:rPr>
              <w:t>.</w:t>
            </w:r>
          </w:p>
        </w:tc>
        <w:tc>
          <w:tcPr>
            <w:tcW w:w="990" w:type="dxa"/>
          </w:tcPr>
          <w:p w:rsidR="0094231B" w:rsidRDefault="00875BE2" w:rsidP="00343799">
            <w:pPr>
              <w:pStyle w:val="BodyText"/>
              <w:keepNext/>
            </w:pPr>
            <w:r>
              <w:t xml:space="preserve">       </w:t>
            </w:r>
            <w:r w:rsidR="007C4005">
              <w:t>7</w:t>
            </w:r>
            <w:r w:rsidR="001B4224">
              <w:t>5</w:t>
            </w:r>
          </w:p>
          <w:p w:rsidR="00520761" w:rsidRDefault="00875BE2" w:rsidP="00875BE2">
            <w:pPr>
              <w:pStyle w:val="BodyText"/>
              <w:keepNext/>
              <w:jc w:val="center"/>
              <w:rPr>
                <w:i/>
                <w:sz w:val="22"/>
              </w:rPr>
            </w:pPr>
            <w:r>
              <w:rPr>
                <w:i/>
                <w:sz w:val="22"/>
              </w:rPr>
              <w:t xml:space="preserve">       </w:t>
            </w:r>
            <w:r w:rsidR="00520761">
              <w:rPr>
                <w:i/>
                <w:sz w:val="22"/>
              </w:rPr>
              <w:t>25</w:t>
            </w:r>
          </w:p>
          <w:p w:rsidR="00520761" w:rsidRDefault="00520761" w:rsidP="00DD43CC">
            <w:pPr>
              <w:pStyle w:val="BodyText"/>
              <w:keepNext/>
              <w:jc w:val="right"/>
            </w:pPr>
            <w:r>
              <w:rPr>
                <w:i/>
                <w:sz w:val="22"/>
              </w:rPr>
              <w:t xml:space="preserve">50 </w:t>
            </w:r>
          </w:p>
        </w:tc>
      </w:tr>
      <w:tr w:rsidR="0094231B" w:rsidTr="00DD43CC">
        <w:trPr>
          <w:trHeight w:val="289"/>
        </w:trPr>
        <w:tc>
          <w:tcPr>
            <w:tcW w:w="4878" w:type="dxa"/>
            <w:shd w:val="clear" w:color="auto" w:fill="D9D9D9" w:themeFill="background1" w:themeFillShade="D9"/>
          </w:tcPr>
          <w:p w:rsidR="0094231B" w:rsidRPr="00AA461A" w:rsidRDefault="0094231B" w:rsidP="007033B7">
            <w:r w:rsidRPr="00AA461A">
              <w:t>Totals</w:t>
            </w:r>
          </w:p>
        </w:tc>
        <w:tc>
          <w:tcPr>
            <w:tcW w:w="1620" w:type="dxa"/>
            <w:shd w:val="clear" w:color="auto" w:fill="D9D9D9" w:themeFill="background1" w:themeFillShade="D9"/>
          </w:tcPr>
          <w:p w:rsidR="0094231B" w:rsidRPr="00AA461A" w:rsidRDefault="00550C93" w:rsidP="007033B7">
            <w:r>
              <w:t>100</w:t>
            </w:r>
          </w:p>
        </w:tc>
        <w:tc>
          <w:tcPr>
            <w:tcW w:w="1620" w:type="dxa"/>
            <w:shd w:val="clear" w:color="auto" w:fill="D9D9D9" w:themeFill="background1" w:themeFillShade="D9"/>
          </w:tcPr>
          <w:p w:rsidR="0094231B" w:rsidRDefault="00550C93" w:rsidP="007033B7">
            <w:r>
              <w:t>45 minutes</w:t>
            </w:r>
          </w:p>
        </w:tc>
        <w:tc>
          <w:tcPr>
            <w:tcW w:w="990" w:type="dxa"/>
            <w:shd w:val="clear" w:color="auto" w:fill="D9D9D9" w:themeFill="background1" w:themeFillShade="D9"/>
          </w:tcPr>
          <w:p w:rsidR="0094231B" w:rsidRPr="00AA461A" w:rsidRDefault="00875BE2" w:rsidP="007033B7">
            <w:r>
              <w:t xml:space="preserve">        </w:t>
            </w:r>
            <w:r w:rsidR="00550C93">
              <w:t>75</w:t>
            </w:r>
          </w:p>
        </w:tc>
      </w:tr>
    </w:tbl>
    <w:p w:rsidR="0094231B" w:rsidRDefault="0094231B" w:rsidP="007033B7">
      <w:pPr>
        <w:rPr>
          <w:b/>
        </w:rPr>
      </w:pPr>
      <w:r>
        <w:rPr>
          <w:b/>
        </w:rPr>
        <w:t xml:space="preserve">FEDERAL COST:  </w:t>
      </w:r>
      <w:r>
        <w:t>The estimated annual cos</w:t>
      </w:r>
      <w:r w:rsidR="00DA74CE">
        <w:t xml:space="preserve">t to the Federal government is </w:t>
      </w:r>
      <w:r w:rsidRPr="001B4224">
        <w:rPr>
          <w:u w:val="single"/>
        </w:rPr>
        <w:t>___</w:t>
      </w:r>
      <w:r w:rsidR="001B4224" w:rsidRPr="001B4224">
        <w:rPr>
          <w:u w:val="single"/>
        </w:rPr>
        <w:t>$50,000</w:t>
      </w:r>
      <w:r>
        <w:t>______</w:t>
      </w:r>
    </w:p>
    <w:p w:rsidR="0094231B" w:rsidRDefault="0094231B" w:rsidP="00A5078D">
      <w:r>
        <w:t xml:space="preserve">If you are conducting a focus group, survey, or plan to employ statistical methods, </w:t>
      </w:r>
      <w:r w:rsidR="007C4005">
        <w:t>please provide</w:t>
      </w:r>
      <w:r>
        <w:t xml:space="preserve"> answers to the following questions:</w:t>
      </w:r>
    </w:p>
    <w:p w:rsidR="0094231B" w:rsidRDefault="0094231B" w:rsidP="00A5078D">
      <w:pPr>
        <w:pStyle w:val="Header"/>
      </w:pPr>
      <w:r>
        <w:t>The selection of your targeted respondents</w:t>
      </w:r>
    </w:p>
    <w:p w:rsidR="00C7537D" w:rsidRDefault="0094231B" w:rsidP="00BD6128">
      <w:pPr>
        <w:pStyle w:val="ListNumber"/>
      </w:pPr>
      <w:r>
        <w:t>Do you have a customer list or something similar that defines the universe of potential respondents and do you have a sampling plan for selecting from this universe?</w:t>
      </w:r>
      <w:r>
        <w:tab/>
      </w:r>
    </w:p>
    <w:p w:rsidR="0094231B" w:rsidRDefault="0094231B" w:rsidP="007033B7">
      <w:r>
        <w:tab/>
        <w:t>[ ] Yes</w:t>
      </w:r>
      <w:r>
        <w:tab/>
      </w:r>
      <w:proofErr w:type="gramStart"/>
      <w:r>
        <w:t xml:space="preserve">[ </w:t>
      </w:r>
      <w:r w:rsidR="00BD6128">
        <w:t>X</w:t>
      </w:r>
      <w:proofErr w:type="gramEnd"/>
      <w:r>
        <w:t>] No</w:t>
      </w:r>
    </w:p>
    <w:p w:rsidR="0094231B" w:rsidRDefault="0094231B" w:rsidP="00A5078D">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tbl>
      <w:tblPr>
        <w:tblStyle w:val="TableGrid"/>
        <w:tblW w:w="0" w:type="auto"/>
        <w:tblLook w:val="04A0" w:firstRow="1" w:lastRow="0" w:firstColumn="1" w:lastColumn="0" w:noHBand="0" w:noVBand="1"/>
      </w:tblPr>
      <w:tblGrid>
        <w:gridCol w:w="9576"/>
      </w:tblGrid>
      <w:tr w:rsidR="00A5078D" w:rsidRPr="00A5078D" w:rsidTr="00BD6128">
        <w:trPr>
          <w:trHeight w:val="2339"/>
        </w:trPr>
        <w:tc>
          <w:tcPr>
            <w:tcW w:w="9576" w:type="dxa"/>
          </w:tcPr>
          <w:p w:rsidR="00A5078D" w:rsidRPr="00A5078D" w:rsidRDefault="00A5078D" w:rsidP="005B6E5D">
            <w:pPr>
              <w:pStyle w:val="BodyText"/>
            </w:pPr>
            <w:r w:rsidRPr="00A5078D">
              <w:t xml:space="preserve">Eligible participants </w:t>
            </w:r>
            <w:r w:rsidR="00250D70">
              <w:t xml:space="preserve">for the study </w:t>
            </w:r>
            <w:r w:rsidRPr="00A5078D">
              <w:t>are customers at the field offices who can read, write, and</w:t>
            </w:r>
            <w:r w:rsidR="00BD6128">
              <w:t xml:space="preserve"> speak</w:t>
            </w:r>
            <w:r w:rsidRPr="00A5078D">
              <w:t xml:space="preserve"> in English or Spanish</w:t>
            </w:r>
            <w:r w:rsidR="0088310B">
              <w:rPr>
                <w:vertAlign w:val="superscript"/>
              </w:rPr>
              <w:t>1</w:t>
            </w:r>
            <w:r w:rsidRPr="00A5078D">
              <w:t xml:space="preserve">. </w:t>
            </w:r>
          </w:p>
          <w:p w:rsidR="00A5078D" w:rsidRPr="00A5078D" w:rsidRDefault="00A5078D" w:rsidP="005B6E5D">
            <w:pPr>
              <w:pStyle w:val="BodyText"/>
            </w:pPr>
            <w:r w:rsidRPr="00A5078D">
              <w:t xml:space="preserve">Recruitment procedures: </w:t>
            </w:r>
          </w:p>
          <w:p w:rsidR="00A5078D" w:rsidRPr="00A5078D" w:rsidRDefault="00A5078D" w:rsidP="00A5078D">
            <w:pPr>
              <w:pStyle w:val="ListBullet3"/>
            </w:pPr>
            <w:r w:rsidRPr="00A5078D">
              <w:t xml:space="preserve">A Field Office Volunteer (as selected by the Field Office’s normal solicitation process) will be poised at the exit of the Interviewing and/or </w:t>
            </w:r>
            <w:proofErr w:type="spellStart"/>
            <w:r w:rsidRPr="00A5078D">
              <w:t>InfoPass</w:t>
            </w:r>
            <w:proofErr w:type="spellEnd"/>
            <w:r w:rsidRPr="00A5078D">
              <w:t xml:space="preserve"> area. This person will be a bilingual individual who will be available to address questions on the study.</w:t>
            </w:r>
          </w:p>
          <w:p w:rsidR="00A5078D" w:rsidRPr="00A5078D" w:rsidRDefault="00A5078D" w:rsidP="00A5078D">
            <w:pPr>
              <w:pStyle w:val="ListBullet3"/>
            </w:pPr>
            <w:r w:rsidRPr="00A5078D">
              <w:t xml:space="preserve">The volunteer will hand out </w:t>
            </w:r>
            <w:r w:rsidR="003C6C3F">
              <w:t xml:space="preserve">a package that includes a </w:t>
            </w:r>
            <w:r w:rsidRPr="00A5078D">
              <w:t xml:space="preserve">cover sheet </w:t>
            </w:r>
            <w:r w:rsidR="003C6C3F">
              <w:t xml:space="preserve">and a survey that will be discussed during the focus group. Packages will be distributed </w:t>
            </w:r>
            <w:r w:rsidRPr="00A5078D">
              <w:t>to every customer ensuring all have an opportunity to participate</w:t>
            </w:r>
          </w:p>
          <w:p w:rsidR="00A5078D" w:rsidRPr="00A5078D" w:rsidRDefault="00CA4882" w:rsidP="00A5078D">
            <w:pPr>
              <w:pStyle w:val="ListBullet3"/>
            </w:pPr>
            <w:r>
              <w:t>The c</w:t>
            </w:r>
            <w:r w:rsidR="00A5078D" w:rsidRPr="00A5078D">
              <w:t xml:space="preserve">over sheet explains </w:t>
            </w:r>
            <w:r>
              <w:t xml:space="preserve">the </w:t>
            </w:r>
            <w:r w:rsidR="00A5078D" w:rsidRPr="00A5078D">
              <w:t>purpose of the study and who is eligible to participate</w:t>
            </w:r>
            <w:r w:rsidR="003C6C3F">
              <w:t xml:space="preserve"> (cover sheet attached)</w:t>
            </w:r>
            <w:r w:rsidR="00A5078D" w:rsidRPr="00A5078D">
              <w:t xml:space="preserve">. </w:t>
            </w:r>
          </w:p>
          <w:p w:rsidR="00CA4882" w:rsidRDefault="00A5078D" w:rsidP="00CA4882">
            <w:pPr>
              <w:pStyle w:val="ListBullet3"/>
            </w:pPr>
            <w:r w:rsidRPr="00A5078D">
              <w:t>When an individual reads the cover sheet, that person will have the opportunity to “self-select” to participate in the study.</w:t>
            </w:r>
            <w:r w:rsidR="00CA4882" w:rsidRPr="00CA4882">
              <w:t xml:space="preserve"> </w:t>
            </w:r>
            <w:r w:rsidR="00CA4882">
              <w:t>T</w:t>
            </w:r>
            <w:r w:rsidR="00CA4882" w:rsidRPr="00CA4882">
              <w:t xml:space="preserve">he cover sheet </w:t>
            </w:r>
            <w:r w:rsidR="00CA4882">
              <w:t xml:space="preserve">includes a </w:t>
            </w:r>
            <w:r w:rsidR="00CA4882" w:rsidRPr="00CA4882">
              <w:t>screening question</w:t>
            </w:r>
            <w:r w:rsidR="00CA4882">
              <w:t xml:space="preserve"> to participate in the study. </w:t>
            </w:r>
            <w:r w:rsidR="00CA4882" w:rsidRPr="00CA4882">
              <w:t>If customers perceive they are eligible to participate based on their answer to the screening question</w:t>
            </w:r>
            <w:r w:rsidR="00CA4882">
              <w:t xml:space="preserve">, </w:t>
            </w:r>
            <w:r w:rsidR="00CA4882" w:rsidRPr="00CA4882">
              <w:t>they are invited to participate in a focus group discussion.</w:t>
            </w:r>
          </w:p>
          <w:p w:rsidR="00A5078D" w:rsidRPr="00A5078D" w:rsidRDefault="00A5078D" w:rsidP="00A5078D">
            <w:pPr>
              <w:pStyle w:val="ListBullet3"/>
            </w:pPr>
            <w:r w:rsidRPr="00A5078D">
              <w:t>If a customer decides to participate</w:t>
            </w:r>
            <w:r w:rsidR="003C6C3F">
              <w:t xml:space="preserve"> in the focus group</w:t>
            </w:r>
            <w:r w:rsidRPr="00A5078D">
              <w:t xml:space="preserve">, the cover sheet instructs them to </w:t>
            </w:r>
            <w:r w:rsidR="003C6C3F">
              <w:t xml:space="preserve">first </w:t>
            </w:r>
            <w:r w:rsidRPr="00A5078D">
              <w:t xml:space="preserve">complete </w:t>
            </w:r>
            <w:r w:rsidR="003C6C3F">
              <w:t xml:space="preserve">the </w:t>
            </w:r>
            <w:r w:rsidRPr="00A5078D">
              <w:t xml:space="preserve">survey </w:t>
            </w:r>
            <w:r w:rsidR="003C6C3F">
              <w:t>in the package</w:t>
            </w:r>
            <w:r w:rsidRPr="00A5078D">
              <w:t xml:space="preserve"> </w:t>
            </w:r>
            <w:r w:rsidR="00250D70">
              <w:t>(survey attached)</w:t>
            </w:r>
            <w:r w:rsidR="003C6C3F">
              <w:t>.</w:t>
            </w:r>
            <w:r w:rsidRPr="00A5078D">
              <w:t xml:space="preserve"> </w:t>
            </w:r>
          </w:p>
          <w:p w:rsidR="00A5078D" w:rsidRPr="00A5078D" w:rsidRDefault="00A5078D" w:rsidP="00A5078D">
            <w:pPr>
              <w:pStyle w:val="ListBullet3"/>
            </w:pPr>
            <w:r w:rsidRPr="00A5078D">
              <w:t>If a customer decides not to participate, they are thanked for their time.</w:t>
            </w:r>
          </w:p>
          <w:p w:rsidR="00A5078D" w:rsidRPr="00A5078D" w:rsidRDefault="00A5078D" w:rsidP="003C6C3F">
            <w:pPr>
              <w:pStyle w:val="BodyText"/>
              <w:keepNext/>
            </w:pPr>
            <w:r w:rsidRPr="00A5078D">
              <w:lastRenderedPageBreak/>
              <w:t xml:space="preserve">Data collection: </w:t>
            </w:r>
          </w:p>
          <w:p w:rsidR="003C6C3F" w:rsidRPr="003C6C3F" w:rsidRDefault="003C6C3F" w:rsidP="003C6C3F">
            <w:pPr>
              <w:pStyle w:val="ListBullet3"/>
            </w:pPr>
            <w:r w:rsidRPr="003C6C3F">
              <w:t xml:space="preserve">An observation protocol (attached) will be used by RED staff to observe recruitment </w:t>
            </w:r>
            <w:r>
              <w:t xml:space="preserve">and data collection </w:t>
            </w:r>
            <w:r w:rsidRPr="003C6C3F">
              <w:t>process.</w:t>
            </w:r>
          </w:p>
          <w:p w:rsidR="00A5078D" w:rsidRDefault="00A5078D" w:rsidP="00A5078D">
            <w:pPr>
              <w:pStyle w:val="ListBullet3"/>
            </w:pPr>
            <w:r>
              <w:t xml:space="preserve">Once they complete the survey, participants will participate in </w:t>
            </w:r>
            <w:r w:rsidR="003C6C3F">
              <w:t>the</w:t>
            </w:r>
            <w:r>
              <w:t xml:space="preserve"> group discussion</w:t>
            </w:r>
            <w:r w:rsidR="00250D70">
              <w:t xml:space="preserve"> (</w:t>
            </w:r>
            <w:r w:rsidR="003C6C3F">
              <w:t xml:space="preserve">see </w:t>
            </w:r>
            <w:r w:rsidR="00250D70">
              <w:t>focus group questions attached)</w:t>
            </w:r>
            <w:r w:rsidR="003C6C3F">
              <w:t>.</w:t>
            </w:r>
          </w:p>
          <w:p w:rsidR="00A5078D" w:rsidRDefault="003C6C3F" w:rsidP="00250D70">
            <w:pPr>
              <w:pStyle w:val="ListBullet3"/>
            </w:pPr>
            <w:r>
              <w:t>In the group discussion and w</w:t>
            </w:r>
            <w:r w:rsidRPr="003C6C3F">
              <w:t xml:space="preserve">ith their completed surveys, participants will be asked about the questions in the survey – if they were clear; had difficulty understanding any question(s); and suggestions to improve questions. </w:t>
            </w:r>
            <w:r w:rsidR="00A5078D">
              <w:t xml:space="preserve">They will also be asked about their </w:t>
            </w:r>
            <w:r w:rsidR="00250D70">
              <w:t>thoughts when they were recruited.</w:t>
            </w:r>
          </w:p>
          <w:p w:rsidR="00DD3762" w:rsidRDefault="00DD3762" w:rsidP="00DD3762">
            <w:pPr>
              <w:pStyle w:val="ListBullet3"/>
            </w:pPr>
            <w:r w:rsidRPr="003C6C3F">
              <w:t>A two day data collection at each site is planned. One day will be devoted to data collection among English speaking respondents; the other day to Spanish speaking respondents.</w:t>
            </w:r>
          </w:p>
          <w:p w:rsidR="0088310B" w:rsidRPr="0088310B" w:rsidRDefault="0088310B" w:rsidP="005F49A9">
            <w:pPr>
              <w:pStyle w:val="FootnoteText"/>
              <w:rPr>
                <w:vertAlign w:val="superscript"/>
              </w:rPr>
            </w:pPr>
            <w:r>
              <w:rPr>
                <w:vertAlign w:val="superscript"/>
              </w:rPr>
              <w:t xml:space="preserve">1 </w:t>
            </w:r>
            <w:r>
              <w:t xml:space="preserve">All data collection materials of approved documents </w:t>
            </w:r>
            <w:r w:rsidRPr="0088310B">
              <w:t>will be translated into Spanish</w:t>
            </w:r>
            <w:r>
              <w:t>.</w:t>
            </w:r>
          </w:p>
        </w:tc>
      </w:tr>
    </w:tbl>
    <w:p w:rsidR="0094231B" w:rsidRDefault="0094231B" w:rsidP="00250D70">
      <w:pPr>
        <w:pStyle w:val="Header"/>
        <w:keepNext/>
      </w:pPr>
      <w:r>
        <w:lastRenderedPageBreak/>
        <w:t>Administration of the Instrument</w:t>
      </w:r>
    </w:p>
    <w:p w:rsidR="0094231B" w:rsidRDefault="0094231B" w:rsidP="00BD6128">
      <w:pPr>
        <w:pStyle w:val="ListNumber"/>
      </w:pPr>
      <w:r>
        <w:t>How will you collect the information? (Check all that apply)</w:t>
      </w:r>
    </w:p>
    <w:p w:rsidR="0094231B" w:rsidRDefault="0094231B" w:rsidP="00250D70">
      <w:pPr>
        <w:keepNext/>
      </w:pPr>
      <w:r>
        <w:t xml:space="preserve">[  ] Web-based or other forms of Social Media </w:t>
      </w:r>
    </w:p>
    <w:p w:rsidR="0094231B" w:rsidRDefault="0094231B" w:rsidP="00250D70">
      <w:pPr>
        <w:keepNext/>
      </w:pPr>
      <w:r>
        <w:t>[  ] Telephone</w:t>
      </w:r>
      <w:r>
        <w:tab/>
      </w:r>
    </w:p>
    <w:p w:rsidR="0094231B" w:rsidRDefault="0094231B" w:rsidP="00250D70">
      <w:pPr>
        <w:keepNext/>
      </w:pPr>
      <w:proofErr w:type="gramStart"/>
      <w:r>
        <w:t xml:space="preserve">[ </w:t>
      </w:r>
      <w:r w:rsidR="00383050">
        <w:t>X</w:t>
      </w:r>
      <w:proofErr w:type="gramEnd"/>
      <w:r>
        <w:t xml:space="preserve"> ] In-person</w:t>
      </w:r>
      <w:r>
        <w:tab/>
      </w:r>
    </w:p>
    <w:p w:rsidR="0094231B" w:rsidRDefault="0094231B" w:rsidP="00250D70">
      <w:pPr>
        <w:keepNext/>
      </w:pPr>
      <w:r>
        <w:t xml:space="preserve">[  ] Mail </w:t>
      </w:r>
    </w:p>
    <w:p w:rsidR="0094231B" w:rsidRDefault="0094231B" w:rsidP="007033B7">
      <w:r>
        <w:t>[  ] Other, Explain</w:t>
      </w:r>
    </w:p>
    <w:p w:rsidR="00BD6128" w:rsidRDefault="00BD6128" w:rsidP="007033B7"/>
    <w:p w:rsidR="0094231B" w:rsidRDefault="0094231B" w:rsidP="00BD6128">
      <w:pPr>
        <w:pStyle w:val="ListNumber"/>
        <w:keepNext/>
      </w:pPr>
      <w:r>
        <w:t xml:space="preserve">Will interviewers or </w:t>
      </w:r>
      <w:r w:rsidRPr="00BD6128">
        <w:t>facilitators</w:t>
      </w:r>
      <w:r>
        <w:t xml:space="preserve"> be used?  [ </w:t>
      </w:r>
      <w:r w:rsidR="00383050">
        <w:t>X</w:t>
      </w:r>
      <w:r>
        <w:t xml:space="preserve"> ] Yes [  ] No</w:t>
      </w:r>
    </w:p>
    <w:tbl>
      <w:tblPr>
        <w:tblStyle w:val="TableGrid"/>
        <w:tblW w:w="0" w:type="auto"/>
        <w:tblLook w:val="04A0" w:firstRow="1" w:lastRow="0" w:firstColumn="1" w:lastColumn="0" w:noHBand="0" w:noVBand="1"/>
      </w:tblPr>
      <w:tblGrid>
        <w:gridCol w:w="9576"/>
      </w:tblGrid>
      <w:tr w:rsidR="00250D70" w:rsidRPr="00250D70" w:rsidTr="00250D70">
        <w:tc>
          <w:tcPr>
            <w:tcW w:w="9576" w:type="dxa"/>
          </w:tcPr>
          <w:p w:rsidR="00250D70" w:rsidRPr="00250D70" w:rsidRDefault="00250D70" w:rsidP="00BD6128">
            <w:pPr>
              <w:pStyle w:val="BodyText"/>
            </w:pPr>
            <w:r w:rsidRPr="00250D70">
              <w:t>RED staff</w:t>
            </w:r>
            <w:r>
              <w:t xml:space="preserve"> – a social scien</w:t>
            </w:r>
            <w:r w:rsidR="00BD6128">
              <w:t xml:space="preserve">ce researcher – with extensive </w:t>
            </w:r>
            <w:r>
              <w:t xml:space="preserve">experience </w:t>
            </w:r>
            <w:r w:rsidR="00BD6128">
              <w:t xml:space="preserve">conducting focus groups in English and Spanish </w:t>
            </w:r>
            <w:r>
              <w:t>will be facilitating the focus group discussion.  This person is bilingual in English and Spanish.</w:t>
            </w:r>
          </w:p>
        </w:tc>
      </w:tr>
    </w:tbl>
    <w:p w:rsidR="0094231B" w:rsidRDefault="0094231B" w:rsidP="007033B7">
      <w:r w:rsidRPr="00F24CFC">
        <w:t>Please make sure that all instruments, instructions, and scripts are submitted with the request.</w:t>
      </w:r>
    </w:p>
    <w:tbl>
      <w:tblPr>
        <w:tblStyle w:val="TableGrid"/>
        <w:tblW w:w="0" w:type="auto"/>
        <w:tblLook w:val="04A0" w:firstRow="1" w:lastRow="0" w:firstColumn="1" w:lastColumn="0" w:noHBand="0" w:noVBand="1"/>
      </w:tblPr>
      <w:tblGrid>
        <w:gridCol w:w="9576"/>
      </w:tblGrid>
      <w:tr w:rsidR="00250D70" w:rsidRPr="00250D70" w:rsidTr="00250D70">
        <w:tc>
          <w:tcPr>
            <w:tcW w:w="9576" w:type="dxa"/>
          </w:tcPr>
          <w:p w:rsidR="00250D70" w:rsidRDefault="00250D70" w:rsidP="00DC0921">
            <w:r w:rsidRPr="00250D70">
              <w:rPr>
                <w:rStyle w:val="BodyTextChar"/>
              </w:rPr>
              <w:t>Attachments</w:t>
            </w:r>
            <w:r w:rsidRPr="00250D70">
              <w:t>:</w:t>
            </w:r>
          </w:p>
          <w:p w:rsidR="00A31CA8" w:rsidRPr="00A31CA8" w:rsidRDefault="00250D70" w:rsidP="00BD6128">
            <w:pPr>
              <w:pStyle w:val="ListNumber"/>
              <w:numPr>
                <w:ilvl w:val="0"/>
                <w:numId w:val="31"/>
              </w:numPr>
            </w:pPr>
            <w:r w:rsidRPr="00250D70">
              <w:t>Cover</w:t>
            </w:r>
            <w:r w:rsidR="00A31CA8">
              <w:t xml:space="preserve"> sheet</w:t>
            </w:r>
          </w:p>
          <w:p w:rsidR="00A31CA8" w:rsidRPr="00A31CA8" w:rsidRDefault="00A31CA8" w:rsidP="00BD6128">
            <w:pPr>
              <w:pStyle w:val="ListNumber"/>
              <w:numPr>
                <w:ilvl w:val="0"/>
                <w:numId w:val="31"/>
              </w:numPr>
            </w:pPr>
            <w:r>
              <w:t>Pilot survey</w:t>
            </w:r>
          </w:p>
          <w:p w:rsidR="00A31CA8" w:rsidRPr="00A31CA8" w:rsidRDefault="00A31CA8" w:rsidP="00BD6128">
            <w:pPr>
              <w:pStyle w:val="ListNumber"/>
              <w:numPr>
                <w:ilvl w:val="0"/>
                <w:numId w:val="31"/>
              </w:numPr>
            </w:pPr>
            <w:r>
              <w:t>Observation protocol</w:t>
            </w:r>
          </w:p>
          <w:p w:rsidR="00250D70" w:rsidRPr="00250D70" w:rsidRDefault="00A31CA8" w:rsidP="00BD6128">
            <w:pPr>
              <w:pStyle w:val="ListNumber"/>
              <w:numPr>
                <w:ilvl w:val="0"/>
                <w:numId w:val="31"/>
              </w:numPr>
            </w:pPr>
            <w:r>
              <w:t>Focus group questions</w:t>
            </w:r>
            <w:r w:rsidR="00250D70">
              <w:t xml:space="preserve"> </w:t>
            </w:r>
          </w:p>
        </w:tc>
      </w:tr>
    </w:tbl>
    <w:p w:rsidR="00383050" w:rsidRPr="00383050" w:rsidRDefault="00383050" w:rsidP="007033B7"/>
    <w:sectPr w:rsidR="00383050" w:rsidRPr="00383050" w:rsidSect="00A5078D">
      <w:headerReference w:type="default" r:id="rId8"/>
      <w:footerReference w:type="default" r:id="rId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31B" w:rsidRDefault="0094231B" w:rsidP="007033B7">
      <w:r>
        <w:separator/>
      </w:r>
    </w:p>
  </w:endnote>
  <w:endnote w:type="continuationSeparator" w:id="0">
    <w:p w:rsidR="0094231B" w:rsidRDefault="0094231B" w:rsidP="0070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31B" w:rsidRDefault="0094231B" w:rsidP="000F0EAE">
    <w:pPr>
      <w:pStyle w:val="Footer"/>
      <w:jc w:val="right"/>
      <w:rPr>
        <w:iCs/>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B79B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31B" w:rsidRDefault="0094231B" w:rsidP="007033B7">
      <w:r>
        <w:separator/>
      </w:r>
    </w:p>
  </w:footnote>
  <w:footnote w:type="continuationSeparator" w:id="0">
    <w:p w:rsidR="0094231B" w:rsidRDefault="0094231B" w:rsidP="00703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31B" w:rsidRDefault="00FB79B0" w:rsidP="007033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560944" o:spid="_x0000_s2049" type="#_x0000_t136" style="position:absolute;margin-left:0;margin-top:0;width:412.4pt;height:247.45pt;rotation:315;z-index:-251658752;mso-position-horizontal:center;mso-position-horizontal-relative:margin;mso-position-vertical:center;mso-position-vertical-relative:margin" o:allowincell="f" fillcolor="#dd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72261E"/>
    <w:lvl w:ilvl="0">
      <w:start w:val="1"/>
      <w:numFmt w:val="decimal"/>
      <w:lvlText w:val="%1."/>
      <w:lvlJc w:val="left"/>
      <w:pPr>
        <w:tabs>
          <w:tab w:val="num" w:pos="1800"/>
        </w:tabs>
        <w:ind w:left="1800" w:hanging="360"/>
      </w:pPr>
    </w:lvl>
  </w:abstractNum>
  <w:abstractNum w:abstractNumId="1">
    <w:nsid w:val="FFFFFF7D"/>
    <w:multiLevelType w:val="singleLevel"/>
    <w:tmpl w:val="94224FFA"/>
    <w:lvl w:ilvl="0">
      <w:start w:val="1"/>
      <w:numFmt w:val="decimal"/>
      <w:lvlText w:val="%1."/>
      <w:lvlJc w:val="left"/>
      <w:pPr>
        <w:tabs>
          <w:tab w:val="num" w:pos="1440"/>
        </w:tabs>
        <w:ind w:left="1440" w:hanging="360"/>
      </w:pPr>
    </w:lvl>
  </w:abstractNum>
  <w:abstractNum w:abstractNumId="2">
    <w:nsid w:val="FFFFFF7E"/>
    <w:multiLevelType w:val="singleLevel"/>
    <w:tmpl w:val="80AA5C8E"/>
    <w:lvl w:ilvl="0">
      <w:start w:val="1"/>
      <w:numFmt w:val="decimal"/>
      <w:lvlText w:val="%1."/>
      <w:lvlJc w:val="left"/>
      <w:pPr>
        <w:tabs>
          <w:tab w:val="num" w:pos="1080"/>
        </w:tabs>
        <w:ind w:left="1080" w:hanging="360"/>
      </w:pPr>
    </w:lvl>
  </w:abstractNum>
  <w:abstractNum w:abstractNumId="3">
    <w:nsid w:val="FFFFFF7F"/>
    <w:multiLevelType w:val="singleLevel"/>
    <w:tmpl w:val="111A7F76"/>
    <w:lvl w:ilvl="0">
      <w:start w:val="1"/>
      <w:numFmt w:val="decimal"/>
      <w:lvlText w:val="%1."/>
      <w:lvlJc w:val="left"/>
      <w:pPr>
        <w:tabs>
          <w:tab w:val="num" w:pos="720"/>
        </w:tabs>
        <w:ind w:left="720" w:hanging="360"/>
      </w:pPr>
    </w:lvl>
  </w:abstractNum>
  <w:abstractNum w:abstractNumId="4">
    <w:nsid w:val="FFFFFF80"/>
    <w:multiLevelType w:val="singleLevel"/>
    <w:tmpl w:val="E24E58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5229C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2907B1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294625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1F8E160"/>
    <w:lvl w:ilvl="0">
      <w:start w:val="1"/>
      <w:numFmt w:val="decimal"/>
      <w:pStyle w:val="ListNumber"/>
      <w:lvlText w:val="%1."/>
      <w:lvlJc w:val="left"/>
      <w:pPr>
        <w:tabs>
          <w:tab w:val="num" w:pos="360"/>
        </w:tabs>
        <w:ind w:left="360" w:hanging="360"/>
      </w:pPr>
    </w:lvl>
  </w:abstractNum>
  <w:abstractNum w:abstractNumId="9">
    <w:nsid w:val="FFFFFF89"/>
    <w:multiLevelType w:val="singleLevel"/>
    <w:tmpl w:val="C434816A"/>
    <w:lvl w:ilvl="0">
      <w:start w:val="1"/>
      <w:numFmt w:val="bullet"/>
      <w:lvlText w:val=""/>
      <w:lvlJc w:val="left"/>
      <w:pPr>
        <w:tabs>
          <w:tab w:val="num" w:pos="360"/>
        </w:tabs>
        <w:ind w:left="360" w:hanging="360"/>
      </w:pPr>
      <w:rPr>
        <w:rFonts w:ascii="Symbol" w:hAnsi="Symbol" w:hint="default"/>
      </w:rPr>
    </w:lvl>
  </w:abstractNum>
  <w:abstractNum w:abstractNumId="1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A345CF"/>
    <w:multiLevelType w:val="hybridMultilevel"/>
    <w:tmpl w:val="A040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F965B2"/>
    <w:multiLevelType w:val="hybridMultilevel"/>
    <w:tmpl w:val="BFF8FF8E"/>
    <w:lvl w:ilvl="0" w:tplc="59069EE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8"/>
  </w:num>
  <w:num w:numId="3">
    <w:abstractNumId w:val="27"/>
  </w:num>
  <w:num w:numId="4">
    <w:abstractNumId w:val="29"/>
  </w:num>
  <w:num w:numId="5">
    <w:abstractNumId w:val="13"/>
  </w:num>
  <w:num w:numId="6">
    <w:abstractNumId w:val="11"/>
  </w:num>
  <w:num w:numId="7">
    <w:abstractNumId w:val="18"/>
  </w:num>
  <w:num w:numId="8">
    <w:abstractNumId w:val="25"/>
  </w:num>
  <w:num w:numId="9">
    <w:abstractNumId w:val="19"/>
  </w:num>
  <w:num w:numId="10">
    <w:abstractNumId w:val="12"/>
  </w:num>
  <w:num w:numId="11">
    <w:abstractNumId w:val="16"/>
  </w:num>
  <w:num w:numId="12">
    <w:abstractNumId w:val="17"/>
  </w:num>
  <w:num w:numId="13">
    <w:abstractNumId w:val="10"/>
  </w:num>
  <w:num w:numId="14">
    <w:abstractNumId w:val="26"/>
  </w:num>
  <w:num w:numId="15">
    <w:abstractNumId w:val="24"/>
  </w:num>
  <w:num w:numId="16">
    <w:abstractNumId w:val="23"/>
  </w:num>
  <w:num w:numId="17">
    <w:abstractNumId w:val="14"/>
  </w:num>
  <w:num w:numId="18">
    <w:abstractNumId w:val="15"/>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1"/>
  </w:num>
  <w:num w:numId="30">
    <w:abstractNumId w:val="22"/>
  </w:num>
  <w:num w:numId="3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00C1"/>
    <w:rsid w:val="000D44CA"/>
    <w:rsid w:val="000E200B"/>
    <w:rsid w:val="000E705E"/>
    <w:rsid w:val="000F0EAE"/>
    <w:rsid w:val="000F68BE"/>
    <w:rsid w:val="00111E8A"/>
    <w:rsid w:val="001133B1"/>
    <w:rsid w:val="001927A4"/>
    <w:rsid w:val="00194AC6"/>
    <w:rsid w:val="001A23B0"/>
    <w:rsid w:val="001A25CC"/>
    <w:rsid w:val="001B0AAA"/>
    <w:rsid w:val="001B4224"/>
    <w:rsid w:val="001C39F7"/>
    <w:rsid w:val="00237B48"/>
    <w:rsid w:val="0024398A"/>
    <w:rsid w:val="0024521E"/>
    <w:rsid w:val="00250D70"/>
    <w:rsid w:val="00263C3D"/>
    <w:rsid w:val="00274D0B"/>
    <w:rsid w:val="002B3C95"/>
    <w:rsid w:val="002D0B92"/>
    <w:rsid w:val="00343799"/>
    <w:rsid w:val="00354A39"/>
    <w:rsid w:val="00383050"/>
    <w:rsid w:val="003C6C3F"/>
    <w:rsid w:val="003D5BBE"/>
    <w:rsid w:val="003E3C61"/>
    <w:rsid w:val="003F1C5B"/>
    <w:rsid w:val="00421DB0"/>
    <w:rsid w:val="00427E42"/>
    <w:rsid w:val="00434E33"/>
    <w:rsid w:val="00441434"/>
    <w:rsid w:val="0045264C"/>
    <w:rsid w:val="004876EC"/>
    <w:rsid w:val="004D6E14"/>
    <w:rsid w:val="004F2944"/>
    <w:rsid w:val="005009B0"/>
    <w:rsid w:val="00520761"/>
    <w:rsid w:val="00541BC5"/>
    <w:rsid w:val="00550C93"/>
    <w:rsid w:val="005A1006"/>
    <w:rsid w:val="005E714A"/>
    <w:rsid w:val="005F49A9"/>
    <w:rsid w:val="006140A0"/>
    <w:rsid w:val="00614339"/>
    <w:rsid w:val="00636621"/>
    <w:rsid w:val="00642B49"/>
    <w:rsid w:val="006832D9"/>
    <w:rsid w:val="0069403B"/>
    <w:rsid w:val="006F3DDE"/>
    <w:rsid w:val="007033B7"/>
    <w:rsid w:val="00704678"/>
    <w:rsid w:val="007425E7"/>
    <w:rsid w:val="00760154"/>
    <w:rsid w:val="00797138"/>
    <w:rsid w:val="007A0529"/>
    <w:rsid w:val="007A5632"/>
    <w:rsid w:val="007C4005"/>
    <w:rsid w:val="00802607"/>
    <w:rsid w:val="008101A5"/>
    <w:rsid w:val="00822664"/>
    <w:rsid w:val="00843796"/>
    <w:rsid w:val="00875BE2"/>
    <w:rsid w:val="0088310B"/>
    <w:rsid w:val="00885BFD"/>
    <w:rsid w:val="00895229"/>
    <w:rsid w:val="008F0203"/>
    <w:rsid w:val="008F4D35"/>
    <w:rsid w:val="008F50D4"/>
    <w:rsid w:val="009020D9"/>
    <w:rsid w:val="009239AA"/>
    <w:rsid w:val="00935ADA"/>
    <w:rsid w:val="0094231B"/>
    <w:rsid w:val="00946B6C"/>
    <w:rsid w:val="00955A71"/>
    <w:rsid w:val="0096108F"/>
    <w:rsid w:val="009A182F"/>
    <w:rsid w:val="009A3B31"/>
    <w:rsid w:val="009C13B9"/>
    <w:rsid w:val="009D01A2"/>
    <w:rsid w:val="009F5923"/>
    <w:rsid w:val="00A31CA8"/>
    <w:rsid w:val="00A403BB"/>
    <w:rsid w:val="00A5078D"/>
    <w:rsid w:val="00A522B9"/>
    <w:rsid w:val="00A674DF"/>
    <w:rsid w:val="00A83AA6"/>
    <w:rsid w:val="00A858E3"/>
    <w:rsid w:val="00AA461A"/>
    <w:rsid w:val="00AE1809"/>
    <w:rsid w:val="00B60351"/>
    <w:rsid w:val="00B80D76"/>
    <w:rsid w:val="00BA2105"/>
    <w:rsid w:val="00BA7E06"/>
    <w:rsid w:val="00BB43B5"/>
    <w:rsid w:val="00BB6219"/>
    <w:rsid w:val="00BD290F"/>
    <w:rsid w:val="00BD2AC8"/>
    <w:rsid w:val="00BD6128"/>
    <w:rsid w:val="00C14CC4"/>
    <w:rsid w:val="00C33C52"/>
    <w:rsid w:val="00C36EF9"/>
    <w:rsid w:val="00C40D8B"/>
    <w:rsid w:val="00C7537D"/>
    <w:rsid w:val="00C8407A"/>
    <w:rsid w:val="00C8488C"/>
    <w:rsid w:val="00C86E91"/>
    <w:rsid w:val="00C90799"/>
    <w:rsid w:val="00C94B23"/>
    <w:rsid w:val="00CA2650"/>
    <w:rsid w:val="00CA4882"/>
    <w:rsid w:val="00CB1078"/>
    <w:rsid w:val="00CC6FAF"/>
    <w:rsid w:val="00CD3854"/>
    <w:rsid w:val="00CF69EE"/>
    <w:rsid w:val="00D24698"/>
    <w:rsid w:val="00D6383F"/>
    <w:rsid w:val="00D709D4"/>
    <w:rsid w:val="00D968C8"/>
    <w:rsid w:val="00DA4DF5"/>
    <w:rsid w:val="00DA74CE"/>
    <w:rsid w:val="00DB59D0"/>
    <w:rsid w:val="00DC33D3"/>
    <w:rsid w:val="00DD106C"/>
    <w:rsid w:val="00DD3762"/>
    <w:rsid w:val="00DD43CC"/>
    <w:rsid w:val="00E136E3"/>
    <w:rsid w:val="00E26329"/>
    <w:rsid w:val="00E40B50"/>
    <w:rsid w:val="00E50293"/>
    <w:rsid w:val="00E638DD"/>
    <w:rsid w:val="00E65FFC"/>
    <w:rsid w:val="00E67595"/>
    <w:rsid w:val="00E80951"/>
    <w:rsid w:val="00E854FE"/>
    <w:rsid w:val="00E86CC6"/>
    <w:rsid w:val="00E875AE"/>
    <w:rsid w:val="00EB56B3"/>
    <w:rsid w:val="00ED6492"/>
    <w:rsid w:val="00ED7D71"/>
    <w:rsid w:val="00EF2095"/>
    <w:rsid w:val="00F06866"/>
    <w:rsid w:val="00F15956"/>
    <w:rsid w:val="00F24CFC"/>
    <w:rsid w:val="00F3170F"/>
    <w:rsid w:val="00F976B0"/>
    <w:rsid w:val="00FA6DE7"/>
    <w:rsid w:val="00FB79B0"/>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semiHidden="0" w:uiPriority="0" w:unhideWhenUsed="0"/>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10B"/>
    <w:pPr>
      <w:spacing w:before="120" w:after="80"/>
    </w:pPr>
    <w:rPr>
      <w:bCs/>
      <w:sz w:val="24"/>
      <w:szCs w:val="24"/>
    </w:rPr>
  </w:style>
  <w:style w:type="paragraph" w:styleId="Heading1">
    <w:name w:val="heading 1"/>
    <w:basedOn w:val="Normal"/>
    <w:next w:val="Normal"/>
    <w:link w:val="Heading1Char"/>
    <w:uiPriority w:val="99"/>
    <w:rsid w:val="00194AC6"/>
    <w:pPr>
      <w:keepNext/>
      <w:ind w:right="-360"/>
      <w:outlineLvl w:val="0"/>
    </w:pPr>
    <w:rPr>
      <w:b/>
      <w:bCs w:val="0"/>
    </w:rPr>
  </w:style>
  <w:style w:type="paragraph" w:styleId="Heading2">
    <w:name w:val="heading 2"/>
    <w:basedOn w:val="Normal"/>
    <w:next w:val="Normal"/>
    <w:link w:val="Heading2Char"/>
    <w:uiPriority w:val="99"/>
    <w:rsid w:val="00194AC6"/>
    <w:pPr>
      <w:keepNext/>
      <w:jc w:val="center"/>
      <w:outlineLvl w:val="1"/>
    </w:pPr>
    <w:rPr>
      <w:b/>
      <w:bCs w:val="0"/>
    </w:rPr>
  </w:style>
  <w:style w:type="paragraph" w:styleId="Heading3">
    <w:name w:val="heading 3"/>
    <w:basedOn w:val="Normal"/>
    <w:next w:val="Normal"/>
    <w:link w:val="Heading3Char"/>
    <w:uiPriority w:val="99"/>
    <w:rsid w:val="00194AC6"/>
    <w:pPr>
      <w:keepNext/>
      <w:outlineLvl w:val="2"/>
    </w:pPr>
    <w:rPr>
      <w:b/>
      <w:bCs w:val="0"/>
    </w:rPr>
  </w:style>
  <w:style w:type="paragraph" w:styleId="Heading4">
    <w:name w:val="heading 4"/>
    <w:basedOn w:val="Normal"/>
    <w:next w:val="Normal"/>
    <w:link w:val="Heading4Char"/>
    <w:uiPriority w:val="99"/>
    <w:qFormat/>
    <w:rsid w:val="00194AC6"/>
    <w:pPr>
      <w:keepNext/>
      <w:outlineLvl w:val="3"/>
    </w:pPr>
    <w:rPr>
      <w:b/>
      <w:bCs w:val="0"/>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C0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95C0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95C0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95C0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95C02"/>
    <w:rPr>
      <w:rFonts w:asciiTheme="minorHAnsi" w:eastAsiaTheme="minorEastAsia" w:hAnsiTheme="minorHAnsi" w:cstheme="minorBidi"/>
      <w:b/>
      <w:bCs/>
      <w:i/>
      <w:iCs/>
      <w:sz w:val="26"/>
      <w:szCs w:val="26"/>
    </w:rPr>
  </w:style>
  <w:style w:type="paragraph" w:styleId="Header">
    <w:name w:val="header"/>
    <w:link w:val="HeaderChar"/>
    <w:uiPriority w:val="99"/>
    <w:rsid w:val="007033B7"/>
    <w:pPr>
      <w:spacing w:before="240" w:after="120"/>
    </w:pPr>
    <w:rPr>
      <w:b/>
      <w:bCs/>
      <w:sz w:val="24"/>
      <w:szCs w:val="24"/>
    </w:rPr>
  </w:style>
  <w:style w:type="character" w:customStyle="1" w:styleId="HeaderChar">
    <w:name w:val="Header Char"/>
    <w:basedOn w:val="DefaultParagraphFont"/>
    <w:link w:val="Header"/>
    <w:uiPriority w:val="99"/>
    <w:rsid w:val="007033B7"/>
    <w:rPr>
      <w:b/>
      <w:bCs/>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B95C02"/>
    <w:rPr>
      <w:sz w:val="24"/>
      <w:szCs w:val="24"/>
    </w:rPr>
  </w:style>
  <w:style w:type="character" w:styleId="PageNumber">
    <w:name w:val="page number"/>
    <w:basedOn w:val="DefaultParagraphFont"/>
    <w:uiPriority w:val="99"/>
    <w:rsid w:val="00194AC6"/>
    <w:rPr>
      <w:rFonts w:cs="Times New Roma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B95C02"/>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14CC4"/>
    <w:pPr>
      <w:ind w:left="720"/>
      <w:contextualSpacing/>
    </w:pPr>
  </w:style>
  <w:style w:type="paragraph" w:styleId="Title">
    <w:name w:val="Title"/>
    <w:basedOn w:val="Heading2"/>
    <w:next w:val="Normal"/>
    <w:link w:val="TitleChar"/>
    <w:qFormat/>
    <w:locked/>
    <w:rsid w:val="007A5632"/>
    <w:pPr>
      <w:pBdr>
        <w:bottom w:val="single" w:sz="4" w:space="1" w:color="auto"/>
      </w:pBdr>
      <w:tabs>
        <w:tab w:val="left" w:pos="900"/>
      </w:tabs>
      <w:spacing w:after="240"/>
      <w:ind w:right="-187"/>
    </w:pPr>
    <w:rPr>
      <w:sz w:val="28"/>
    </w:rPr>
  </w:style>
  <w:style w:type="character" w:customStyle="1" w:styleId="TitleChar">
    <w:name w:val="Title Char"/>
    <w:basedOn w:val="DefaultParagraphFont"/>
    <w:link w:val="Title"/>
    <w:rsid w:val="007A5632"/>
    <w:rPr>
      <w:b/>
      <w:bCs/>
      <w:sz w:val="28"/>
      <w:szCs w:val="24"/>
    </w:rPr>
  </w:style>
  <w:style w:type="paragraph" w:styleId="ListBullet2">
    <w:name w:val="List Bullet 2"/>
    <w:basedOn w:val="Normal"/>
    <w:uiPriority w:val="99"/>
    <w:unhideWhenUsed/>
    <w:rsid w:val="000D00C1"/>
    <w:pPr>
      <w:numPr>
        <w:numId w:val="20"/>
      </w:numPr>
      <w:contextualSpacing/>
    </w:pPr>
  </w:style>
  <w:style w:type="paragraph" w:styleId="ListBullet3">
    <w:name w:val="List Bullet 3"/>
    <w:basedOn w:val="Normal"/>
    <w:uiPriority w:val="99"/>
    <w:unhideWhenUsed/>
    <w:rsid w:val="00A5078D"/>
    <w:pPr>
      <w:numPr>
        <w:numId w:val="21"/>
      </w:numPr>
      <w:spacing w:before="60" w:after="60"/>
    </w:pPr>
    <w:rPr>
      <w:rFonts w:ascii="Franklin Gothic Book" w:hAnsi="Franklin Gothic Book"/>
    </w:rPr>
  </w:style>
  <w:style w:type="paragraph" w:styleId="ListNumber">
    <w:name w:val="List Number"/>
    <w:uiPriority w:val="99"/>
    <w:unhideWhenUsed/>
    <w:qFormat/>
    <w:rsid w:val="00BD6128"/>
    <w:pPr>
      <w:numPr>
        <w:numId w:val="24"/>
      </w:numPr>
      <w:spacing w:before="120" w:after="120"/>
    </w:pPr>
    <w:rPr>
      <w:bCs/>
      <w:sz w:val="24"/>
      <w:szCs w:val="24"/>
    </w:rPr>
  </w:style>
  <w:style w:type="paragraph" w:styleId="BodyText">
    <w:name w:val="Body Text"/>
    <w:basedOn w:val="Normal"/>
    <w:link w:val="BodyTextChar"/>
    <w:uiPriority w:val="99"/>
    <w:unhideWhenUsed/>
    <w:rsid w:val="007C4005"/>
    <w:pPr>
      <w:spacing w:after="120"/>
    </w:pPr>
    <w:rPr>
      <w:rFonts w:ascii="Franklin Gothic Book" w:hAnsi="Franklin Gothic Book"/>
    </w:rPr>
  </w:style>
  <w:style w:type="character" w:customStyle="1" w:styleId="BodyTextChar">
    <w:name w:val="Body Text Char"/>
    <w:basedOn w:val="DefaultParagraphFont"/>
    <w:link w:val="BodyText"/>
    <w:uiPriority w:val="99"/>
    <w:rsid w:val="007C4005"/>
    <w:rPr>
      <w:rFonts w:ascii="Franklin Gothic Book" w:hAnsi="Franklin Gothic Book"/>
      <w:bCs/>
      <w:sz w:val="24"/>
      <w:szCs w:val="24"/>
    </w:rPr>
  </w:style>
  <w:style w:type="paragraph" w:styleId="FootnoteText">
    <w:name w:val="footnote text"/>
    <w:basedOn w:val="Normal"/>
    <w:link w:val="FootnoteTextChar"/>
    <w:uiPriority w:val="99"/>
    <w:unhideWhenUsed/>
    <w:rsid w:val="0088310B"/>
    <w:pPr>
      <w:spacing w:before="0" w:after="0"/>
    </w:pPr>
    <w:rPr>
      <w:sz w:val="20"/>
      <w:szCs w:val="20"/>
    </w:rPr>
  </w:style>
  <w:style w:type="character" w:customStyle="1" w:styleId="FootnoteTextChar">
    <w:name w:val="Footnote Text Char"/>
    <w:basedOn w:val="DefaultParagraphFont"/>
    <w:link w:val="FootnoteText"/>
    <w:uiPriority w:val="99"/>
    <w:rsid w:val="0088310B"/>
    <w:rPr>
      <w:bCs/>
      <w:sz w:val="20"/>
      <w:szCs w:val="20"/>
    </w:rPr>
  </w:style>
  <w:style w:type="character" w:styleId="CommentReference">
    <w:name w:val="annotation reference"/>
    <w:basedOn w:val="DefaultParagraphFont"/>
    <w:uiPriority w:val="99"/>
    <w:semiHidden/>
    <w:unhideWhenUsed/>
    <w:rsid w:val="00C36EF9"/>
    <w:rPr>
      <w:sz w:val="16"/>
      <w:szCs w:val="16"/>
    </w:rPr>
  </w:style>
  <w:style w:type="paragraph" w:styleId="CommentText">
    <w:name w:val="annotation text"/>
    <w:basedOn w:val="Normal"/>
    <w:link w:val="CommentTextChar"/>
    <w:uiPriority w:val="99"/>
    <w:semiHidden/>
    <w:unhideWhenUsed/>
    <w:rsid w:val="00C36EF9"/>
    <w:rPr>
      <w:sz w:val="20"/>
      <w:szCs w:val="20"/>
    </w:rPr>
  </w:style>
  <w:style w:type="character" w:customStyle="1" w:styleId="CommentTextChar">
    <w:name w:val="Comment Text Char"/>
    <w:basedOn w:val="DefaultParagraphFont"/>
    <w:link w:val="CommentText"/>
    <w:uiPriority w:val="99"/>
    <w:semiHidden/>
    <w:rsid w:val="00C36EF9"/>
    <w:rPr>
      <w:bCs/>
      <w:sz w:val="20"/>
      <w:szCs w:val="20"/>
    </w:rPr>
  </w:style>
  <w:style w:type="paragraph" w:styleId="CommentSubject">
    <w:name w:val="annotation subject"/>
    <w:basedOn w:val="CommentText"/>
    <w:next w:val="CommentText"/>
    <w:link w:val="CommentSubjectChar"/>
    <w:uiPriority w:val="99"/>
    <w:semiHidden/>
    <w:unhideWhenUsed/>
    <w:rsid w:val="00C36EF9"/>
    <w:rPr>
      <w:b/>
    </w:rPr>
  </w:style>
  <w:style w:type="character" w:customStyle="1" w:styleId="CommentSubjectChar">
    <w:name w:val="Comment Subject Char"/>
    <w:basedOn w:val="CommentTextChar"/>
    <w:link w:val="CommentSubject"/>
    <w:uiPriority w:val="99"/>
    <w:semiHidden/>
    <w:rsid w:val="00C36EF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semiHidden="0" w:uiPriority="0" w:unhideWhenUsed="0"/>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10B"/>
    <w:pPr>
      <w:spacing w:before="120" w:after="80"/>
    </w:pPr>
    <w:rPr>
      <w:bCs/>
      <w:sz w:val="24"/>
      <w:szCs w:val="24"/>
    </w:rPr>
  </w:style>
  <w:style w:type="paragraph" w:styleId="Heading1">
    <w:name w:val="heading 1"/>
    <w:basedOn w:val="Normal"/>
    <w:next w:val="Normal"/>
    <w:link w:val="Heading1Char"/>
    <w:uiPriority w:val="99"/>
    <w:rsid w:val="00194AC6"/>
    <w:pPr>
      <w:keepNext/>
      <w:ind w:right="-360"/>
      <w:outlineLvl w:val="0"/>
    </w:pPr>
    <w:rPr>
      <w:b/>
      <w:bCs w:val="0"/>
    </w:rPr>
  </w:style>
  <w:style w:type="paragraph" w:styleId="Heading2">
    <w:name w:val="heading 2"/>
    <w:basedOn w:val="Normal"/>
    <w:next w:val="Normal"/>
    <w:link w:val="Heading2Char"/>
    <w:uiPriority w:val="99"/>
    <w:rsid w:val="00194AC6"/>
    <w:pPr>
      <w:keepNext/>
      <w:jc w:val="center"/>
      <w:outlineLvl w:val="1"/>
    </w:pPr>
    <w:rPr>
      <w:b/>
      <w:bCs w:val="0"/>
    </w:rPr>
  </w:style>
  <w:style w:type="paragraph" w:styleId="Heading3">
    <w:name w:val="heading 3"/>
    <w:basedOn w:val="Normal"/>
    <w:next w:val="Normal"/>
    <w:link w:val="Heading3Char"/>
    <w:uiPriority w:val="99"/>
    <w:rsid w:val="00194AC6"/>
    <w:pPr>
      <w:keepNext/>
      <w:outlineLvl w:val="2"/>
    </w:pPr>
    <w:rPr>
      <w:b/>
      <w:bCs w:val="0"/>
    </w:rPr>
  </w:style>
  <w:style w:type="paragraph" w:styleId="Heading4">
    <w:name w:val="heading 4"/>
    <w:basedOn w:val="Normal"/>
    <w:next w:val="Normal"/>
    <w:link w:val="Heading4Char"/>
    <w:uiPriority w:val="99"/>
    <w:qFormat/>
    <w:rsid w:val="00194AC6"/>
    <w:pPr>
      <w:keepNext/>
      <w:outlineLvl w:val="3"/>
    </w:pPr>
    <w:rPr>
      <w:b/>
      <w:bCs w:val="0"/>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C0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95C0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95C0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95C0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95C02"/>
    <w:rPr>
      <w:rFonts w:asciiTheme="minorHAnsi" w:eastAsiaTheme="minorEastAsia" w:hAnsiTheme="minorHAnsi" w:cstheme="minorBidi"/>
      <w:b/>
      <w:bCs/>
      <w:i/>
      <w:iCs/>
      <w:sz w:val="26"/>
      <w:szCs w:val="26"/>
    </w:rPr>
  </w:style>
  <w:style w:type="paragraph" w:styleId="Header">
    <w:name w:val="header"/>
    <w:link w:val="HeaderChar"/>
    <w:uiPriority w:val="99"/>
    <w:rsid w:val="007033B7"/>
    <w:pPr>
      <w:spacing w:before="240" w:after="120"/>
    </w:pPr>
    <w:rPr>
      <w:b/>
      <w:bCs/>
      <w:sz w:val="24"/>
      <w:szCs w:val="24"/>
    </w:rPr>
  </w:style>
  <w:style w:type="character" w:customStyle="1" w:styleId="HeaderChar">
    <w:name w:val="Header Char"/>
    <w:basedOn w:val="DefaultParagraphFont"/>
    <w:link w:val="Header"/>
    <w:uiPriority w:val="99"/>
    <w:rsid w:val="007033B7"/>
    <w:rPr>
      <w:b/>
      <w:bCs/>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B95C02"/>
    <w:rPr>
      <w:sz w:val="24"/>
      <w:szCs w:val="24"/>
    </w:rPr>
  </w:style>
  <w:style w:type="character" w:styleId="PageNumber">
    <w:name w:val="page number"/>
    <w:basedOn w:val="DefaultParagraphFont"/>
    <w:uiPriority w:val="99"/>
    <w:rsid w:val="00194AC6"/>
    <w:rPr>
      <w:rFonts w:cs="Times New Roma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B95C02"/>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14CC4"/>
    <w:pPr>
      <w:ind w:left="720"/>
      <w:contextualSpacing/>
    </w:pPr>
  </w:style>
  <w:style w:type="paragraph" w:styleId="Title">
    <w:name w:val="Title"/>
    <w:basedOn w:val="Heading2"/>
    <w:next w:val="Normal"/>
    <w:link w:val="TitleChar"/>
    <w:qFormat/>
    <w:locked/>
    <w:rsid w:val="007A5632"/>
    <w:pPr>
      <w:pBdr>
        <w:bottom w:val="single" w:sz="4" w:space="1" w:color="auto"/>
      </w:pBdr>
      <w:tabs>
        <w:tab w:val="left" w:pos="900"/>
      </w:tabs>
      <w:spacing w:after="240"/>
      <w:ind w:right="-187"/>
    </w:pPr>
    <w:rPr>
      <w:sz w:val="28"/>
    </w:rPr>
  </w:style>
  <w:style w:type="character" w:customStyle="1" w:styleId="TitleChar">
    <w:name w:val="Title Char"/>
    <w:basedOn w:val="DefaultParagraphFont"/>
    <w:link w:val="Title"/>
    <w:rsid w:val="007A5632"/>
    <w:rPr>
      <w:b/>
      <w:bCs/>
      <w:sz w:val="28"/>
      <w:szCs w:val="24"/>
    </w:rPr>
  </w:style>
  <w:style w:type="paragraph" w:styleId="ListBullet2">
    <w:name w:val="List Bullet 2"/>
    <w:basedOn w:val="Normal"/>
    <w:uiPriority w:val="99"/>
    <w:unhideWhenUsed/>
    <w:rsid w:val="000D00C1"/>
    <w:pPr>
      <w:numPr>
        <w:numId w:val="20"/>
      </w:numPr>
      <w:contextualSpacing/>
    </w:pPr>
  </w:style>
  <w:style w:type="paragraph" w:styleId="ListBullet3">
    <w:name w:val="List Bullet 3"/>
    <w:basedOn w:val="Normal"/>
    <w:uiPriority w:val="99"/>
    <w:unhideWhenUsed/>
    <w:rsid w:val="00A5078D"/>
    <w:pPr>
      <w:numPr>
        <w:numId w:val="21"/>
      </w:numPr>
      <w:spacing w:before="60" w:after="60"/>
    </w:pPr>
    <w:rPr>
      <w:rFonts w:ascii="Franklin Gothic Book" w:hAnsi="Franklin Gothic Book"/>
    </w:rPr>
  </w:style>
  <w:style w:type="paragraph" w:styleId="ListNumber">
    <w:name w:val="List Number"/>
    <w:uiPriority w:val="99"/>
    <w:unhideWhenUsed/>
    <w:qFormat/>
    <w:rsid w:val="00BD6128"/>
    <w:pPr>
      <w:numPr>
        <w:numId w:val="24"/>
      </w:numPr>
      <w:spacing w:before="120" w:after="120"/>
    </w:pPr>
    <w:rPr>
      <w:bCs/>
      <w:sz w:val="24"/>
      <w:szCs w:val="24"/>
    </w:rPr>
  </w:style>
  <w:style w:type="paragraph" w:styleId="BodyText">
    <w:name w:val="Body Text"/>
    <w:basedOn w:val="Normal"/>
    <w:link w:val="BodyTextChar"/>
    <w:uiPriority w:val="99"/>
    <w:unhideWhenUsed/>
    <w:rsid w:val="007C4005"/>
    <w:pPr>
      <w:spacing w:after="120"/>
    </w:pPr>
    <w:rPr>
      <w:rFonts w:ascii="Franklin Gothic Book" w:hAnsi="Franklin Gothic Book"/>
    </w:rPr>
  </w:style>
  <w:style w:type="character" w:customStyle="1" w:styleId="BodyTextChar">
    <w:name w:val="Body Text Char"/>
    <w:basedOn w:val="DefaultParagraphFont"/>
    <w:link w:val="BodyText"/>
    <w:uiPriority w:val="99"/>
    <w:rsid w:val="007C4005"/>
    <w:rPr>
      <w:rFonts w:ascii="Franklin Gothic Book" w:hAnsi="Franklin Gothic Book"/>
      <w:bCs/>
      <w:sz w:val="24"/>
      <w:szCs w:val="24"/>
    </w:rPr>
  </w:style>
  <w:style w:type="paragraph" w:styleId="FootnoteText">
    <w:name w:val="footnote text"/>
    <w:basedOn w:val="Normal"/>
    <w:link w:val="FootnoteTextChar"/>
    <w:uiPriority w:val="99"/>
    <w:unhideWhenUsed/>
    <w:rsid w:val="0088310B"/>
    <w:pPr>
      <w:spacing w:before="0" w:after="0"/>
    </w:pPr>
    <w:rPr>
      <w:sz w:val="20"/>
      <w:szCs w:val="20"/>
    </w:rPr>
  </w:style>
  <w:style w:type="character" w:customStyle="1" w:styleId="FootnoteTextChar">
    <w:name w:val="Footnote Text Char"/>
    <w:basedOn w:val="DefaultParagraphFont"/>
    <w:link w:val="FootnoteText"/>
    <w:uiPriority w:val="99"/>
    <w:rsid w:val="0088310B"/>
    <w:rPr>
      <w:bCs/>
      <w:sz w:val="20"/>
      <w:szCs w:val="20"/>
    </w:rPr>
  </w:style>
  <w:style w:type="character" w:styleId="CommentReference">
    <w:name w:val="annotation reference"/>
    <w:basedOn w:val="DefaultParagraphFont"/>
    <w:uiPriority w:val="99"/>
    <w:semiHidden/>
    <w:unhideWhenUsed/>
    <w:rsid w:val="00C36EF9"/>
    <w:rPr>
      <w:sz w:val="16"/>
      <w:szCs w:val="16"/>
    </w:rPr>
  </w:style>
  <w:style w:type="paragraph" w:styleId="CommentText">
    <w:name w:val="annotation text"/>
    <w:basedOn w:val="Normal"/>
    <w:link w:val="CommentTextChar"/>
    <w:uiPriority w:val="99"/>
    <w:semiHidden/>
    <w:unhideWhenUsed/>
    <w:rsid w:val="00C36EF9"/>
    <w:rPr>
      <w:sz w:val="20"/>
      <w:szCs w:val="20"/>
    </w:rPr>
  </w:style>
  <w:style w:type="character" w:customStyle="1" w:styleId="CommentTextChar">
    <w:name w:val="Comment Text Char"/>
    <w:basedOn w:val="DefaultParagraphFont"/>
    <w:link w:val="CommentText"/>
    <w:uiPriority w:val="99"/>
    <w:semiHidden/>
    <w:rsid w:val="00C36EF9"/>
    <w:rPr>
      <w:bCs/>
      <w:sz w:val="20"/>
      <w:szCs w:val="20"/>
    </w:rPr>
  </w:style>
  <w:style w:type="paragraph" w:styleId="CommentSubject">
    <w:name w:val="annotation subject"/>
    <w:basedOn w:val="CommentText"/>
    <w:next w:val="CommentText"/>
    <w:link w:val="CommentSubjectChar"/>
    <w:uiPriority w:val="99"/>
    <w:semiHidden/>
    <w:unhideWhenUsed/>
    <w:rsid w:val="00C36EF9"/>
    <w:rPr>
      <w:b/>
    </w:rPr>
  </w:style>
  <w:style w:type="character" w:customStyle="1" w:styleId="CommentSubjectChar">
    <w:name w:val="Comment Subject Char"/>
    <w:basedOn w:val="CommentTextChar"/>
    <w:link w:val="CommentSubject"/>
    <w:uiPriority w:val="99"/>
    <w:semiHidden/>
    <w:rsid w:val="00C36E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065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1174</Words>
  <Characters>6278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Hagigal, Evadne J</cp:lastModifiedBy>
  <cp:revision>2</cp:revision>
  <cp:lastPrinted>2016-08-30T20:41:00Z</cp:lastPrinted>
  <dcterms:created xsi:type="dcterms:W3CDTF">2016-09-07T19:03:00Z</dcterms:created>
  <dcterms:modified xsi:type="dcterms:W3CDTF">2016-09-07T19:03:00Z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