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6054" w:rsidRPr="00EF7FF5" w:rsidRDefault="00386054" w:rsidP="00712537">
      <w:pPr>
        <w:pStyle w:val="Title"/>
        <w:spacing w:before="120" w:after="120"/>
        <w:rPr>
          <w:rFonts w:ascii="Times New Roman" w:hAnsi="Times New Roman"/>
          <w:sz w:val="24"/>
          <w:szCs w:val="24"/>
        </w:rPr>
      </w:pPr>
      <w:bookmarkStart w:id="0" w:name="_GoBack"/>
      <w:bookmarkEnd w:id="0"/>
      <w:r w:rsidRPr="00EF7FF5">
        <w:rPr>
          <w:rFonts w:ascii="Times New Roman" w:hAnsi="Times New Roman"/>
          <w:sz w:val="24"/>
          <w:szCs w:val="24"/>
        </w:rPr>
        <w:t>SUPPORTING STATEMENT</w:t>
      </w:r>
    </w:p>
    <w:p w:rsidR="00386054" w:rsidRDefault="004E63EA" w:rsidP="00712537">
      <w:pPr>
        <w:pStyle w:val="Title"/>
        <w:spacing w:before="120" w:after="120"/>
        <w:rPr>
          <w:rFonts w:ascii="Times New Roman" w:hAnsi="Times New Roman"/>
          <w:sz w:val="24"/>
          <w:szCs w:val="24"/>
        </w:rPr>
      </w:pPr>
      <w:r>
        <w:rPr>
          <w:rFonts w:ascii="Times New Roman" w:hAnsi="Times New Roman"/>
          <w:sz w:val="24"/>
          <w:szCs w:val="24"/>
        </w:rPr>
        <w:t>F</w:t>
      </w:r>
      <w:r w:rsidR="00386054" w:rsidRPr="00EF7FF5">
        <w:rPr>
          <w:rFonts w:ascii="Times New Roman" w:hAnsi="Times New Roman"/>
          <w:sz w:val="24"/>
          <w:szCs w:val="24"/>
        </w:rPr>
        <w:t>OR PAPERWORK REDUCTION ACT SUBMISSION</w:t>
      </w:r>
    </w:p>
    <w:p w:rsidR="00D1144C" w:rsidRPr="00712537" w:rsidRDefault="00D1144C" w:rsidP="00712537">
      <w:pPr>
        <w:pStyle w:val="Title"/>
        <w:spacing w:before="120" w:after="120"/>
        <w:rPr>
          <w:rFonts w:ascii="Times New Roman" w:hAnsi="Times New Roman"/>
          <w:i/>
          <w:sz w:val="24"/>
          <w:szCs w:val="24"/>
        </w:rPr>
      </w:pPr>
      <w:r w:rsidRPr="00712537">
        <w:rPr>
          <w:rFonts w:ascii="Times New Roman" w:hAnsi="Times New Roman"/>
          <w:i/>
          <w:sz w:val="24"/>
          <w:szCs w:val="24"/>
        </w:rPr>
        <w:t>HEAL Program:  Physician’s Certification of Borrower’s Total and Permanent Disability</w:t>
      </w:r>
    </w:p>
    <w:p w:rsidR="00D1144C" w:rsidRPr="00EF7FF5" w:rsidRDefault="00D1144C" w:rsidP="001176B3">
      <w:pPr>
        <w:pStyle w:val="Title"/>
        <w:spacing w:before="0" w:after="0"/>
        <w:rPr>
          <w:rFonts w:ascii="Times New Roman" w:hAnsi="Times New Roman"/>
          <w:sz w:val="24"/>
          <w:szCs w:val="24"/>
        </w:rPr>
      </w:pPr>
    </w:p>
    <w:p w:rsidR="00386054" w:rsidRPr="00EF7FF5" w:rsidRDefault="00386054" w:rsidP="001176B3">
      <w:pPr>
        <w:tabs>
          <w:tab w:val="left" w:pos="0"/>
        </w:tabs>
        <w:suppressAutoHyphens/>
        <w:rPr>
          <w:rFonts w:ascii="Times New Roman" w:hAnsi="Times New Roman"/>
          <w:szCs w:val="24"/>
        </w:rPr>
      </w:pPr>
      <w:r w:rsidRPr="00EF7FF5">
        <w:rPr>
          <w:rFonts w:ascii="Times New Roman" w:hAnsi="Times New Roman"/>
          <w:b/>
          <w:szCs w:val="24"/>
        </w:rPr>
        <w:t xml:space="preserve">A. Justification </w:t>
      </w:r>
    </w:p>
    <w:p w:rsidR="00386054" w:rsidRPr="00EF7FF5" w:rsidRDefault="00386054" w:rsidP="001176B3">
      <w:pPr>
        <w:tabs>
          <w:tab w:val="left" w:pos="0"/>
        </w:tabs>
        <w:suppressAutoHyphens/>
        <w:rPr>
          <w:rFonts w:ascii="Times New Roman" w:hAnsi="Times New Roman"/>
          <w:szCs w:val="24"/>
        </w:rPr>
      </w:pPr>
    </w:p>
    <w:p w:rsidR="00386054" w:rsidRDefault="00386054" w:rsidP="00B10088">
      <w:pPr>
        <w:pStyle w:val="ListParagraph"/>
        <w:numPr>
          <w:ilvl w:val="0"/>
          <w:numId w:val="12"/>
        </w:numPr>
        <w:tabs>
          <w:tab w:val="left" w:pos="0"/>
        </w:tabs>
        <w:suppressAutoHyphens/>
        <w:ind w:left="360"/>
        <w:contextualSpacing w:val="0"/>
        <w:rPr>
          <w:rFonts w:ascii="Times New Roman" w:hAnsi="Times New Roman"/>
          <w:szCs w:val="24"/>
        </w:rPr>
      </w:pPr>
      <w:r w:rsidRPr="001062F5">
        <w:rPr>
          <w:rFonts w:ascii="Times New Roman" w:hAnsi="Times New Roman"/>
          <w:szCs w:val="24"/>
        </w:rPr>
        <w:t xml:space="preserve">Explain the circumstances that make the collection of information necessary.  Identify any legal or administrative requirements that necessitate the collection.  Attach a </w:t>
      </w:r>
      <w:r w:rsidR="003C7F70" w:rsidRPr="001062F5">
        <w:rPr>
          <w:rFonts w:ascii="Times New Roman" w:hAnsi="Times New Roman"/>
          <w:szCs w:val="24"/>
        </w:rPr>
        <w:t xml:space="preserve">hard </w:t>
      </w:r>
      <w:r w:rsidRPr="001062F5">
        <w:rPr>
          <w:rFonts w:ascii="Times New Roman" w:hAnsi="Times New Roman"/>
          <w:szCs w:val="24"/>
        </w:rPr>
        <w:t>copy of the appropriate section of each statute and regulation mandating or authorizing the collection of information</w:t>
      </w:r>
      <w:r w:rsidR="003C7F70" w:rsidRPr="001062F5">
        <w:rPr>
          <w:rFonts w:ascii="Times New Roman" w:hAnsi="Times New Roman"/>
          <w:szCs w:val="24"/>
        </w:rPr>
        <w:t>,</w:t>
      </w:r>
      <w:r w:rsidR="00050CBE" w:rsidRPr="001062F5">
        <w:rPr>
          <w:rFonts w:ascii="Times New Roman" w:hAnsi="Times New Roman"/>
          <w:szCs w:val="24"/>
        </w:rPr>
        <w:t xml:space="preserve"> or </w:t>
      </w:r>
      <w:r w:rsidR="003C7F70" w:rsidRPr="001062F5">
        <w:rPr>
          <w:rFonts w:ascii="Times New Roman" w:hAnsi="Times New Roman"/>
          <w:szCs w:val="24"/>
        </w:rPr>
        <w:t xml:space="preserve">you may </w:t>
      </w:r>
      <w:r w:rsidR="00050CBE" w:rsidRPr="001062F5">
        <w:rPr>
          <w:rFonts w:ascii="Times New Roman" w:hAnsi="Times New Roman"/>
          <w:szCs w:val="24"/>
        </w:rPr>
        <w:t xml:space="preserve">provide a valid </w:t>
      </w:r>
      <w:r w:rsidR="003C7F70" w:rsidRPr="001062F5">
        <w:rPr>
          <w:rFonts w:ascii="Times New Roman" w:hAnsi="Times New Roman"/>
          <w:szCs w:val="24"/>
        </w:rPr>
        <w:t>URL</w:t>
      </w:r>
      <w:r w:rsidR="00050CBE" w:rsidRPr="001062F5">
        <w:rPr>
          <w:rFonts w:ascii="Times New Roman" w:hAnsi="Times New Roman"/>
          <w:szCs w:val="24"/>
        </w:rPr>
        <w:t xml:space="preserve"> link or paste the applicable section</w:t>
      </w:r>
      <w:r w:rsidR="003C7F70">
        <w:rPr>
          <w:rStyle w:val="FootnoteReference"/>
          <w:szCs w:val="24"/>
        </w:rPr>
        <w:footnoteReference w:id="1"/>
      </w:r>
      <w:r w:rsidRPr="001062F5">
        <w:rPr>
          <w:rFonts w:ascii="Times New Roman" w:hAnsi="Times New Roman"/>
          <w:szCs w:val="24"/>
        </w:rPr>
        <w:t>. Specify the review type of the collection (new, revision, extension, reinstatement with change, reinstatement without change)</w:t>
      </w:r>
      <w:r w:rsidR="00050CBE" w:rsidRPr="001062F5">
        <w:rPr>
          <w:rFonts w:ascii="Times New Roman" w:hAnsi="Times New Roman"/>
          <w:szCs w:val="24"/>
        </w:rPr>
        <w:t>. If revised, briefly specify the changes.  If a rulemaking is involved, make note of the sections or changed sections, if applicable.</w:t>
      </w:r>
    </w:p>
    <w:p w:rsidR="001176B3" w:rsidRDefault="001176B3" w:rsidP="001176B3">
      <w:pPr>
        <w:tabs>
          <w:tab w:val="left" w:pos="0"/>
        </w:tabs>
        <w:suppressAutoHyphens/>
        <w:rPr>
          <w:rFonts w:ascii="Times New Roman" w:hAnsi="Times New Roman"/>
          <w:szCs w:val="24"/>
        </w:rPr>
      </w:pPr>
    </w:p>
    <w:p w:rsidR="00B10088" w:rsidRPr="00B425CD" w:rsidRDefault="00B10088" w:rsidP="00B10088">
      <w:pPr>
        <w:tabs>
          <w:tab w:val="left" w:pos="0"/>
        </w:tabs>
        <w:suppressAutoHyphens/>
        <w:ind w:left="720"/>
        <w:rPr>
          <w:rFonts w:ascii="Times New Roman" w:hAnsi="Times New Roman"/>
          <w:i/>
          <w:szCs w:val="24"/>
        </w:rPr>
      </w:pPr>
      <w:r w:rsidRPr="00B425CD">
        <w:rPr>
          <w:rFonts w:ascii="Times New Roman" w:hAnsi="Times New Roman"/>
          <w:i/>
          <w:szCs w:val="24"/>
        </w:rPr>
        <w:t>Section 525 of the Consolidated Appropriations Act of 2014 transferred the collection of the HEAL program loans from the U.S. Department of Health and Human Services (HHS) to the U.S. Department of Education (Department).  To fulfill this mandate, the Department requested and received the transfer of the OMB approved information collections from HHS to the Department.  These forms were then updated to show the transfer to the Department and update the contact information.  This was completed June 2014.</w:t>
      </w:r>
    </w:p>
    <w:p w:rsidR="00B10088" w:rsidRPr="00B425CD" w:rsidRDefault="00B10088" w:rsidP="00B10088">
      <w:pPr>
        <w:tabs>
          <w:tab w:val="left" w:pos="0"/>
        </w:tabs>
        <w:suppressAutoHyphens/>
        <w:ind w:left="720"/>
        <w:rPr>
          <w:rFonts w:ascii="Times New Roman" w:hAnsi="Times New Roman"/>
          <w:i/>
          <w:szCs w:val="24"/>
        </w:rPr>
      </w:pPr>
    </w:p>
    <w:p w:rsidR="000A7F6D" w:rsidRPr="000A7F6D" w:rsidRDefault="00B10088" w:rsidP="000A7F6D">
      <w:pPr>
        <w:tabs>
          <w:tab w:val="left" w:pos="0"/>
        </w:tabs>
        <w:suppressAutoHyphens/>
        <w:ind w:left="720"/>
        <w:rPr>
          <w:rFonts w:ascii="Times New Roman" w:hAnsi="Times New Roman"/>
          <w:i/>
        </w:rPr>
      </w:pPr>
      <w:r w:rsidRPr="00B425CD">
        <w:rPr>
          <w:rFonts w:ascii="Times New Roman" w:hAnsi="Times New Roman"/>
          <w:i/>
          <w:szCs w:val="24"/>
        </w:rPr>
        <w:t xml:space="preserve">This is a request for an extension of OMB approval of information collection requirements associated with the forms of the Health Education Assistance Loan (HEAL) Program, </w:t>
      </w:r>
      <w:r w:rsidR="00D1144C">
        <w:rPr>
          <w:rFonts w:ascii="Times New Roman" w:hAnsi="Times New Roman"/>
          <w:i/>
          <w:szCs w:val="24"/>
        </w:rPr>
        <w:t xml:space="preserve">Physician’s Certification of Borrower’s Total and Permanent Disability </w:t>
      </w:r>
      <w:r w:rsidRPr="00B425CD">
        <w:rPr>
          <w:rFonts w:ascii="Times New Roman" w:hAnsi="Times New Roman"/>
          <w:i/>
          <w:szCs w:val="24"/>
        </w:rPr>
        <w:t>currently approved under OMB No. 1845-012</w:t>
      </w:r>
      <w:r w:rsidR="00D1144C">
        <w:rPr>
          <w:rFonts w:ascii="Times New Roman" w:hAnsi="Times New Roman"/>
          <w:i/>
          <w:szCs w:val="24"/>
        </w:rPr>
        <w:t>4</w:t>
      </w:r>
      <w:r w:rsidRPr="00B425CD">
        <w:rPr>
          <w:rFonts w:ascii="Times New Roman" w:hAnsi="Times New Roman"/>
          <w:i/>
          <w:szCs w:val="24"/>
        </w:rPr>
        <w:t>.</w:t>
      </w:r>
      <w:r w:rsidR="00D66A7B">
        <w:rPr>
          <w:rFonts w:ascii="Times New Roman" w:hAnsi="Times New Roman"/>
          <w:i/>
          <w:szCs w:val="24"/>
        </w:rPr>
        <w:t xml:space="preserve"> The form is</w:t>
      </w:r>
      <w:r w:rsidR="000A7F6D">
        <w:rPr>
          <w:rFonts w:ascii="Times New Roman" w:hAnsi="Times New Roman"/>
          <w:i/>
          <w:szCs w:val="24"/>
        </w:rPr>
        <w:t xml:space="preserve"> HEAL Form 539.  </w:t>
      </w:r>
      <w:r w:rsidR="000A7F6D" w:rsidRPr="000A7F6D">
        <w:rPr>
          <w:rFonts w:ascii="Times New Roman" w:hAnsi="Times New Roman"/>
          <w:i/>
        </w:rPr>
        <w:t>A borrower and the borrower's physician must complete this form. The borrower then submits the form and additional information to the lending institution (or current holder of the loan) who in turn forwards the form and additional information to the Secretary for consideration of discharge of the borrower's HEAL loans.</w:t>
      </w:r>
      <w:r w:rsidR="000A7F6D">
        <w:rPr>
          <w:rFonts w:ascii="Times New Roman" w:hAnsi="Times New Roman"/>
          <w:i/>
        </w:rPr>
        <w:t xml:space="preserve">  </w:t>
      </w:r>
      <w:r w:rsidR="000A7F6D" w:rsidRPr="000A7F6D">
        <w:rPr>
          <w:rFonts w:ascii="Times New Roman" w:hAnsi="Times New Roman"/>
          <w:i/>
        </w:rPr>
        <w:t xml:space="preserve">The form provides a uniform format for borrowers and lenders to use when submitting a disability claim.  The information submitted on the form is necessary to protect the financial interest of the Federal Government and to assure proper program administration by </w:t>
      </w:r>
      <w:r w:rsidR="000A7F6D" w:rsidRPr="006803C7">
        <w:rPr>
          <w:rFonts w:ascii="Times New Roman" w:hAnsi="Times New Roman"/>
          <w:i/>
        </w:rPr>
        <w:t>1</w:t>
      </w:r>
      <w:r w:rsidR="006803C7" w:rsidRPr="006803C7">
        <w:rPr>
          <w:rFonts w:ascii="Times New Roman" w:hAnsi="Times New Roman"/>
          <w:i/>
        </w:rPr>
        <w:t>0</w:t>
      </w:r>
      <w:r w:rsidR="000A7F6D" w:rsidRPr="006803C7">
        <w:rPr>
          <w:rFonts w:ascii="Times New Roman" w:hAnsi="Times New Roman"/>
          <w:i/>
        </w:rPr>
        <w:t xml:space="preserve"> current loan</w:t>
      </w:r>
      <w:r w:rsidR="000A7F6D" w:rsidRPr="000A7F6D">
        <w:rPr>
          <w:rFonts w:ascii="Times New Roman" w:hAnsi="Times New Roman"/>
          <w:i/>
        </w:rPr>
        <w:t xml:space="preserve"> holders of HEAL loans.</w:t>
      </w:r>
    </w:p>
    <w:p w:rsidR="000A7F6D" w:rsidRPr="000A7F6D" w:rsidRDefault="000A7F6D" w:rsidP="00B10088">
      <w:pPr>
        <w:tabs>
          <w:tab w:val="left" w:pos="0"/>
        </w:tabs>
        <w:suppressAutoHyphens/>
        <w:ind w:left="720"/>
        <w:rPr>
          <w:rFonts w:ascii="Times New Roman" w:hAnsi="Times New Roman"/>
          <w:i/>
          <w:szCs w:val="24"/>
        </w:rPr>
      </w:pPr>
    </w:p>
    <w:p w:rsidR="00386054" w:rsidRDefault="00386054" w:rsidP="00B10088">
      <w:pPr>
        <w:pStyle w:val="ListParagraph"/>
        <w:numPr>
          <w:ilvl w:val="0"/>
          <w:numId w:val="12"/>
        </w:numPr>
        <w:tabs>
          <w:tab w:val="left" w:pos="-720"/>
        </w:tabs>
        <w:suppressAutoHyphens/>
        <w:ind w:left="360"/>
        <w:contextualSpacing w:val="0"/>
        <w:rPr>
          <w:rFonts w:ascii="Times New Roman" w:hAnsi="Times New Roman"/>
          <w:szCs w:val="24"/>
        </w:rPr>
      </w:pPr>
      <w:r w:rsidRPr="005C328B">
        <w:rPr>
          <w:rFonts w:ascii="Times New Roman" w:hAnsi="Times New Roman"/>
          <w:szCs w:val="24"/>
        </w:rPr>
        <w:t>Indicate how, by whom, and for what purpose the information is to be used.  Except for a new collection, indicate the actual use the agency has made of the information received from the current collection.</w:t>
      </w:r>
      <w:r w:rsidR="00050CBE" w:rsidRPr="005C328B">
        <w:rPr>
          <w:rFonts w:ascii="Times New Roman" w:hAnsi="Times New Roman"/>
          <w:szCs w:val="24"/>
        </w:rPr>
        <w:t xml:space="preserve"> </w:t>
      </w:r>
    </w:p>
    <w:p w:rsidR="001176B3" w:rsidRDefault="001176B3" w:rsidP="001176B3">
      <w:pPr>
        <w:pStyle w:val="ListParagraph"/>
        <w:rPr>
          <w:rFonts w:ascii="Times New Roman" w:hAnsi="Times New Roman"/>
          <w:szCs w:val="24"/>
        </w:rPr>
      </w:pPr>
    </w:p>
    <w:p w:rsidR="000A7F6D" w:rsidRPr="000A7F6D" w:rsidRDefault="000A7F6D" w:rsidP="000A7F6D">
      <w:pPr>
        <w:ind w:left="720"/>
        <w:rPr>
          <w:rFonts w:ascii="Times New Roman" w:hAnsi="Times New Roman"/>
          <w:i/>
        </w:rPr>
      </w:pPr>
      <w:r w:rsidRPr="000A7F6D">
        <w:rPr>
          <w:rFonts w:ascii="Times New Roman" w:hAnsi="Times New Roman"/>
          <w:i/>
        </w:rPr>
        <w:t xml:space="preserve">The </w:t>
      </w:r>
      <w:r>
        <w:rPr>
          <w:rFonts w:ascii="Times New Roman" w:hAnsi="Times New Roman"/>
          <w:i/>
        </w:rPr>
        <w:t>Department</w:t>
      </w:r>
      <w:r w:rsidRPr="000A7F6D">
        <w:rPr>
          <w:rFonts w:ascii="Times New Roman" w:hAnsi="Times New Roman"/>
          <w:i/>
        </w:rPr>
        <w:t xml:space="preserve"> uses this form to obtain precise information about the disability claim which includes the following:  1) the borrower's consent to release medical records to the Department and to the lender of the borrower's HEAL loans, 2) pertinent information </w:t>
      </w:r>
      <w:r w:rsidRPr="000A7F6D">
        <w:rPr>
          <w:rFonts w:ascii="Times New Roman" w:hAnsi="Times New Roman"/>
          <w:i/>
        </w:rPr>
        <w:lastRenderedPageBreak/>
        <w:t>supplied by the certifying physician, 3) the physician's certification that the borrower is unable to engage in any substantial gainful activity because of a medically determinable impairment that is expected to continue for a long and indefinite period of time or to result in death</w:t>
      </w:r>
      <w:r>
        <w:rPr>
          <w:rFonts w:ascii="Times New Roman" w:hAnsi="Times New Roman"/>
          <w:i/>
        </w:rPr>
        <w:t>,</w:t>
      </w:r>
      <w:r w:rsidRPr="000A7F6D">
        <w:rPr>
          <w:rFonts w:ascii="Times New Roman" w:hAnsi="Times New Roman"/>
          <w:i/>
        </w:rPr>
        <w:t xml:space="preserve"> and (4) information from the lender on the unpaid balance of the loan.  Failure to submit the required documentation will result in a disability claim not being honored.</w:t>
      </w:r>
    </w:p>
    <w:p w:rsidR="000A7F6D" w:rsidRDefault="000A7F6D" w:rsidP="001176B3">
      <w:pPr>
        <w:pStyle w:val="ListParagraph"/>
        <w:rPr>
          <w:rFonts w:ascii="Times New Roman" w:hAnsi="Times New Roman"/>
          <w:szCs w:val="24"/>
        </w:rPr>
      </w:pPr>
    </w:p>
    <w:p w:rsidR="00386054" w:rsidRDefault="00386054" w:rsidP="00B10088">
      <w:pPr>
        <w:pStyle w:val="ListParagraph"/>
        <w:numPr>
          <w:ilvl w:val="0"/>
          <w:numId w:val="12"/>
        </w:numPr>
        <w:tabs>
          <w:tab w:val="left" w:pos="-720"/>
        </w:tabs>
        <w:suppressAutoHyphens/>
        <w:ind w:left="360"/>
        <w:contextualSpacing w:val="0"/>
        <w:rPr>
          <w:rFonts w:ascii="Times New Roman" w:hAnsi="Times New Roman"/>
          <w:szCs w:val="24"/>
        </w:rPr>
      </w:pPr>
      <w:r w:rsidRPr="005C328B">
        <w:rPr>
          <w:rFonts w:ascii="Times New Roman" w:hAnsi="Times New Roman"/>
          <w:szCs w:val="24"/>
        </w:rPr>
        <w:t>Describe whether, and to what extent, the collection of information involves the use of automated, electronic, mechanical, or other technological collection techniques or forms of information technology, e.g. permitting electronic submission of responses, and the basis for the decision of adopting this means of collection.  Also describe any consideration given to using technology to reduce burden.</w:t>
      </w:r>
      <w:r w:rsidR="003E285A" w:rsidRPr="005C328B">
        <w:rPr>
          <w:rFonts w:ascii="Times New Roman" w:hAnsi="Times New Roman"/>
          <w:szCs w:val="24"/>
        </w:rPr>
        <w:t xml:space="preserve"> </w:t>
      </w:r>
    </w:p>
    <w:p w:rsidR="00F77772" w:rsidRDefault="00F77772" w:rsidP="00F77772">
      <w:pPr>
        <w:pStyle w:val="ListParagraph"/>
        <w:rPr>
          <w:rFonts w:ascii="Times New Roman" w:hAnsi="Times New Roman"/>
          <w:szCs w:val="24"/>
        </w:rPr>
      </w:pPr>
    </w:p>
    <w:p w:rsidR="000A7F6D" w:rsidRPr="000A7F6D" w:rsidRDefault="000A7F6D" w:rsidP="000A7F6D">
      <w:pPr>
        <w:ind w:left="720"/>
        <w:rPr>
          <w:rFonts w:ascii="Times New Roman" w:hAnsi="Times New Roman"/>
          <w:i/>
        </w:rPr>
      </w:pPr>
      <w:r>
        <w:rPr>
          <w:rFonts w:ascii="Times New Roman" w:hAnsi="Times New Roman"/>
          <w:i/>
        </w:rPr>
        <w:t>While there is no regulatory or statutory prohibition regarding electronic collections of the form, e</w:t>
      </w:r>
      <w:r w:rsidRPr="000A7F6D">
        <w:rPr>
          <w:rFonts w:ascii="Times New Roman" w:hAnsi="Times New Roman"/>
          <w:i/>
        </w:rPr>
        <w:t>lectronic reporting is</w:t>
      </w:r>
      <w:r>
        <w:rPr>
          <w:rFonts w:ascii="Times New Roman" w:hAnsi="Times New Roman"/>
          <w:i/>
        </w:rPr>
        <w:t xml:space="preserve"> unfeasible for several reasons.  </w:t>
      </w:r>
      <w:r w:rsidRPr="000A7F6D">
        <w:rPr>
          <w:rFonts w:ascii="Times New Roman" w:hAnsi="Times New Roman"/>
          <w:i/>
        </w:rPr>
        <w:t xml:space="preserve">The form requires two signatures and must be </w:t>
      </w:r>
      <w:r>
        <w:rPr>
          <w:rFonts w:ascii="Times New Roman" w:hAnsi="Times New Roman"/>
          <w:i/>
        </w:rPr>
        <w:t>accompanied by medical records, m</w:t>
      </w:r>
      <w:r w:rsidRPr="000A7F6D">
        <w:rPr>
          <w:rFonts w:ascii="Times New Roman" w:hAnsi="Times New Roman"/>
          <w:i/>
        </w:rPr>
        <w:t>ost respondents do not have all needed document</w:t>
      </w:r>
      <w:r>
        <w:rPr>
          <w:rFonts w:ascii="Times New Roman" w:hAnsi="Times New Roman"/>
          <w:i/>
        </w:rPr>
        <w:t>ation in an electronic format, and a</w:t>
      </w:r>
      <w:r w:rsidRPr="000A7F6D">
        <w:rPr>
          <w:rFonts w:ascii="Times New Roman" w:hAnsi="Times New Roman"/>
          <w:i/>
        </w:rPr>
        <w:t xml:space="preserve"> large majority of physicians do not have completely computerized medical records.</w:t>
      </w:r>
    </w:p>
    <w:p w:rsidR="000A7F6D" w:rsidRPr="00F77772" w:rsidRDefault="000A7F6D" w:rsidP="00F77772">
      <w:pPr>
        <w:pStyle w:val="ListParagraph"/>
        <w:rPr>
          <w:rFonts w:ascii="Times New Roman" w:hAnsi="Times New Roman"/>
          <w:szCs w:val="24"/>
        </w:rPr>
      </w:pPr>
    </w:p>
    <w:p w:rsidR="00386054" w:rsidRDefault="00386054" w:rsidP="00B10088">
      <w:pPr>
        <w:pStyle w:val="ListParagraph"/>
        <w:numPr>
          <w:ilvl w:val="0"/>
          <w:numId w:val="12"/>
        </w:numPr>
        <w:tabs>
          <w:tab w:val="left" w:pos="-720"/>
        </w:tabs>
        <w:suppressAutoHyphens/>
        <w:ind w:left="360"/>
        <w:contextualSpacing w:val="0"/>
        <w:rPr>
          <w:rFonts w:ascii="Times New Roman" w:hAnsi="Times New Roman"/>
          <w:szCs w:val="24"/>
        </w:rPr>
      </w:pPr>
      <w:r w:rsidRPr="001176B3">
        <w:rPr>
          <w:rFonts w:ascii="Times New Roman" w:hAnsi="Times New Roman"/>
          <w:szCs w:val="24"/>
        </w:rPr>
        <w:t>Describe efforts to identify duplication.  Show specifically why any similar information already available cannot be used or modified for use for the purposes described in Item 2 above.</w:t>
      </w:r>
    </w:p>
    <w:p w:rsidR="00F77772" w:rsidRDefault="00F77772" w:rsidP="00F77772">
      <w:pPr>
        <w:pStyle w:val="ListParagraph"/>
        <w:rPr>
          <w:rFonts w:ascii="Times New Roman" w:hAnsi="Times New Roman"/>
          <w:szCs w:val="24"/>
        </w:rPr>
      </w:pPr>
    </w:p>
    <w:p w:rsidR="000A7F6D" w:rsidRPr="000A7F6D" w:rsidRDefault="000A7F6D" w:rsidP="00F77772">
      <w:pPr>
        <w:pStyle w:val="ListParagraph"/>
        <w:rPr>
          <w:rFonts w:ascii="Times New Roman" w:hAnsi="Times New Roman"/>
          <w:i/>
        </w:rPr>
      </w:pPr>
      <w:r w:rsidRPr="000A7F6D">
        <w:rPr>
          <w:rFonts w:ascii="Times New Roman" w:hAnsi="Times New Roman"/>
          <w:i/>
        </w:rPr>
        <w:t>The information requested on the form only pertains to a disability claim applicant and is available only from the borrower, the borrower’s physician, and the HEAL loan holder.</w:t>
      </w:r>
    </w:p>
    <w:p w:rsidR="000A7F6D" w:rsidRPr="00F77772" w:rsidRDefault="000A7F6D" w:rsidP="00F77772">
      <w:pPr>
        <w:pStyle w:val="ListParagraph"/>
        <w:rPr>
          <w:rFonts w:ascii="Times New Roman" w:hAnsi="Times New Roman"/>
          <w:szCs w:val="24"/>
        </w:rPr>
      </w:pPr>
    </w:p>
    <w:p w:rsidR="00386054" w:rsidRDefault="00386054" w:rsidP="00B10088">
      <w:pPr>
        <w:pStyle w:val="ListParagraph"/>
        <w:numPr>
          <w:ilvl w:val="0"/>
          <w:numId w:val="12"/>
        </w:numPr>
        <w:ind w:left="360"/>
        <w:contextualSpacing w:val="0"/>
        <w:rPr>
          <w:rFonts w:ascii="Times New Roman" w:hAnsi="Times New Roman"/>
          <w:szCs w:val="24"/>
        </w:rPr>
      </w:pPr>
      <w:r w:rsidRPr="005C328B">
        <w:rPr>
          <w:rFonts w:ascii="Times New Roman" w:hAnsi="Times New Roman"/>
          <w:szCs w:val="24"/>
        </w:rPr>
        <w:t>If the collection of information impacts small businesses or other small entities, describe any methods used to minimize burden. A small entity may be (1) a small business which is deemed to be one that is independently owned and operated and that is not dominant in its field of operation; (2) a small organization that is any not-for-profit enterprise that is independently owned and operated and is not dominant in its field; or (3) a small government jurisdiction, which is a government of a city, county, town, township, school district, or special district with a population of less than 50,000.</w:t>
      </w:r>
    </w:p>
    <w:p w:rsidR="000A7F6D" w:rsidRDefault="000A7F6D" w:rsidP="00F77772">
      <w:pPr>
        <w:pStyle w:val="ListParagraph"/>
        <w:rPr>
          <w:rFonts w:ascii="Times New Roman" w:hAnsi="Times New Roman"/>
          <w:szCs w:val="24"/>
        </w:rPr>
      </w:pPr>
    </w:p>
    <w:p w:rsidR="000A7F6D" w:rsidRPr="000A7F6D" w:rsidRDefault="000A7F6D" w:rsidP="000A7F6D">
      <w:pPr>
        <w:ind w:left="720"/>
        <w:rPr>
          <w:rFonts w:ascii="Times New Roman" w:hAnsi="Times New Roman"/>
          <w:i/>
        </w:rPr>
      </w:pPr>
      <w:r w:rsidRPr="000A7F6D">
        <w:rPr>
          <w:rFonts w:ascii="Times New Roman" w:hAnsi="Times New Roman"/>
          <w:i/>
        </w:rPr>
        <w:t>This information collection does not involve small businesses or other small entities.</w:t>
      </w:r>
    </w:p>
    <w:p w:rsidR="000A7F6D" w:rsidRPr="00F77772" w:rsidRDefault="000A7F6D" w:rsidP="00F77772">
      <w:pPr>
        <w:pStyle w:val="ListParagraph"/>
        <w:rPr>
          <w:rFonts w:ascii="Times New Roman" w:hAnsi="Times New Roman"/>
          <w:szCs w:val="24"/>
        </w:rPr>
      </w:pPr>
    </w:p>
    <w:p w:rsidR="00386054" w:rsidRDefault="00386054" w:rsidP="00B10088">
      <w:pPr>
        <w:pStyle w:val="ListParagraph"/>
        <w:numPr>
          <w:ilvl w:val="0"/>
          <w:numId w:val="12"/>
        </w:numPr>
        <w:tabs>
          <w:tab w:val="left" w:pos="-720"/>
        </w:tabs>
        <w:suppressAutoHyphens/>
        <w:ind w:left="360"/>
        <w:contextualSpacing w:val="0"/>
        <w:rPr>
          <w:rFonts w:ascii="Times New Roman" w:hAnsi="Times New Roman"/>
          <w:szCs w:val="24"/>
        </w:rPr>
      </w:pPr>
      <w:r w:rsidRPr="005C328B">
        <w:rPr>
          <w:rFonts w:ascii="Times New Roman" w:hAnsi="Times New Roman"/>
          <w:szCs w:val="24"/>
        </w:rPr>
        <w:t>Describe the consequences to Federal program or policy activities if the collection is not conducted or is conducted less frequently, as well as any technical or legal obstacles to reducing burden.</w:t>
      </w:r>
    </w:p>
    <w:p w:rsidR="00F77772" w:rsidRDefault="00F77772" w:rsidP="00F77772">
      <w:pPr>
        <w:pStyle w:val="ListParagraph"/>
        <w:rPr>
          <w:rFonts w:ascii="Times New Roman" w:hAnsi="Times New Roman"/>
          <w:szCs w:val="24"/>
        </w:rPr>
      </w:pPr>
    </w:p>
    <w:p w:rsidR="0014612D" w:rsidRPr="0014612D" w:rsidRDefault="0014612D" w:rsidP="00F77772">
      <w:pPr>
        <w:pStyle w:val="ListParagraph"/>
        <w:rPr>
          <w:rFonts w:ascii="Times New Roman" w:hAnsi="Times New Roman"/>
          <w:i/>
          <w:szCs w:val="24"/>
        </w:rPr>
      </w:pPr>
      <w:r w:rsidRPr="0014612D">
        <w:rPr>
          <w:rFonts w:ascii="Times New Roman" w:hAnsi="Times New Roman"/>
          <w:i/>
        </w:rPr>
        <w:t>A disability claim can be considered only if it is requested by the borrower and certified by the borrower's physician prior to submission to the Secretary.  Prompt submission of this claim is in the best interest of the disabled HEAL borrower.</w:t>
      </w:r>
    </w:p>
    <w:p w:rsidR="0014612D" w:rsidRPr="00F77772" w:rsidRDefault="0014612D" w:rsidP="00F77772">
      <w:pPr>
        <w:pStyle w:val="ListParagraph"/>
        <w:rPr>
          <w:rFonts w:ascii="Times New Roman" w:hAnsi="Times New Roman"/>
          <w:szCs w:val="24"/>
        </w:rPr>
      </w:pPr>
    </w:p>
    <w:p w:rsidR="00386054" w:rsidRPr="005C328B" w:rsidRDefault="00386054" w:rsidP="00B10088">
      <w:pPr>
        <w:pStyle w:val="ListParagraph"/>
        <w:numPr>
          <w:ilvl w:val="0"/>
          <w:numId w:val="12"/>
        </w:numPr>
        <w:tabs>
          <w:tab w:val="left" w:pos="-720"/>
        </w:tabs>
        <w:suppressAutoHyphens/>
        <w:ind w:left="360"/>
        <w:rPr>
          <w:rFonts w:ascii="Times New Roman" w:hAnsi="Times New Roman"/>
          <w:szCs w:val="24"/>
        </w:rPr>
      </w:pPr>
      <w:r w:rsidRPr="005C328B">
        <w:rPr>
          <w:rFonts w:ascii="Times New Roman" w:hAnsi="Times New Roman"/>
          <w:szCs w:val="24"/>
        </w:rPr>
        <w:t>Explain any special circumstances that would cause an information collection to be conducted in a manner:</w:t>
      </w:r>
    </w:p>
    <w:p w:rsidR="00386054" w:rsidRPr="00EF7FF5" w:rsidRDefault="00386054" w:rsidP="00B10088">
      <w:pPr>
        <w:numPr>
          <w:ilvl w:val="0"/>
          <w:numId w:val="8"/>
        </w:numPr>
        <w:tabs>
          <w:tab w:val="clear" w:pos="1440"/>
          <w:tab w:val="left" w:pos="-720"/>
        </w:tabs>
        <w:suppressAutoHyphens/>
        <w:ind w:left="720"/>
        <w:rPr>
          <w:rFonts w:ascii="Times New Roman" w:hAnsi="Times New Roman"/>
          <w:szCs w:val="24"/>
        </w:rPr>
      </w:pPr>
      <w:r w:rsidRPr="00EF7FF5">
        <w:rPr>
          <w:rFonts w:ascii="Times New Roman" w:hAnsi="Times New Roman"/>
          <w:szCs w:val="24"/>
        </w:rPr>
        <w:lastRenderedPageBreak/>
        <w:t>requiring respondents to report information to the agency more often than quarterly;</w:t>
      </w:r>
    </w:p>
    <w:p w:rsidR="00386054" w:rsidRPr="00EF7FF5" w:rsidRDefault="00386054" w:rsidP="00B10088">
      <w:pPr>
        <w:numPr>
          <w:ilvl w:val="0"/>
          <w:numId w:val="8"/>
        </w:numPr>
        <w:tabs>
          <w:tab w:val="clear" w:pos="1440"/>
          <w:tab w:val="left" w:pos="-720"/>
        </w:tabs>
        <w:suppressAutoHyphens/>
        <w:ind w:left="720"/>
        <w:rPr>
          <w:rFonts w:ascii="Times New Roman" w:hAnsi="Times New Roman"/>
          <w:szCs w:val="24"/>
        </w:rPr>
      </w:pPr>
      <w:r w:rsidRPr="00EF7FF5">
        <w:rPr>
          <w:rFonts w:ascii="Times New Roman" w:hAnsi="Times New Roman"/>
          <w:szCs w:val="24"/>
        </w:rPr>
        <w:t>requiring respondents to prepare a written response to a collection of information in fewer than 30 days after receipt of it;</w:t>
      </w:r>
    </w:p>
    <w:p w:rsidR="00386054" w:rsidRPr="00EF7FF5" w:rsidRDefault="00386054" w:rsidP="00B10088">
      <w:pPr>
        <w:numPr>
          <w:ilvl w:val="0"/>
          <w:numId w:val="8"/>
        </w:numPr>
        <w:tabs>
          <w:tab w:val="clear" w:pos="1440"/>
          <w:tab w:val="left" w:pos="-720"/>
        </w:tabs>
        <w:suppressAutoHyphens/>
        <w:ind w:left="720"/>
        <w:rPr>
          <w:rFonts w:ascii="Times New Roman" w:hAnsi="Times New Roman"/>
          <w:szCs w:val="24"/>
        </w:rPr>
      </w:pPr>
      <w:r w:rsidRPr="00EF7FF5">
        <w:rPr>
          <w:rFonts w:ascii="Times New Roman" w:hAnsi="Times New Roman"/>
          <w:szCs w:val="24"/>
        </w:rPr>
        <w:t>requiring respondents to submit more than an original and two copies of any document;</w:t>
      </w:r>
    </w:p>
    <w:p w:rsidR="00386054" w:rsidRPr="00EF7FF5" w:rsidRDefault="00386054" w:rsidP="00B10088">
      <w:pPr>
        <w:numPr>
          <w:ilvl w:val="0"/>
          <w:numId w:val="8"/>
        </w:numPr>
        <w:tabs>
          <w:tab w:val="clear" w:pos="1440"/>
          <w:tab w:val="left" w:pos="-720"/>
        </w:tabs>
        <w:suppressAutoHyphens/>
        <w:ind w:left="720"/>
        <w:rPr>
          <w:rFonts w:ascii="Times New Roman" w:hAnsi="Times New Roman"/>
          <w:szCs w:val="24"/>
        </w:rPr>
      </w:pPr>
      <w:r w:rsidRPr="00EF7FF5">
        <w:rPr>
          <w:rFonts w:ascii="Times New Roman" w:hAnsi="Times New Roman"/>
          <w:szCs w:val="24"/>
        </w:rPr>
        <w:t>requiring respondents to retain records, other than health, medical, government contract, grant-in-aid, or tax records for more than three years;</w:t>
      </w:r>
    </w:p>
    <w:p w:rsidR="00386054" w:rsidRPr="00EF7FF5" w:rsidRDefault="00386054" w:rsidP="00B10088">
      <w:pPr>
        <w:numPr>
          <w:ilvl w:val="0"/>
          <w:numId w:val="8"/>
        </w:numPr>
        <w:tabs>
          <w:tab w:val="clear" w:pos="1440"/>
          <w:tab w:val="left" w:pos="-720"/>
        </w:tabs>
        <w:suppressAutoHyphens/>
        <w:ind w:left="720"/>
        <w:rPr>
          <w:rFonts w:ascii="Times New Roman" w:hAnsi="Times New Roman"/>
          <w:szCs w:val="24"/>
        </w:rPr>
      </w:pPr>
      <w:r w:rsidRPr="00EF7FF5">
        <w:rPr>
          <w:rFonts w:ascii="Times New Roman" w:hAnsi="Times New Roman"/>
          <w:szCs w:val="24"/>
        </w:rPr>
        <w:t>in connection with a statistical survey, that is not designed to produce valid and reliable results than can be generalized to the universe of study;</w:t>
      </w:r>
    </w:p>
    <w:p w:rsidR="00386054" w:rsidRPr="00EF7FF5" w:rsidRDefault="00386054" w:rsidP="00B10088">
      <w:pPr>
        <w:numPr>
          <w:ilvl w:val="0"/>
          <w:numId w:val="8"/>
        </w:numPr>
        <w:tabs>
          <w:tab w:val="clear" w:pos="1440"/>
          <w:tab w:val="left" w:pos="-720"/>
        </w:tabs>
        <w:suppressAutoHyphens/>
        <w:ind w:left="720"/>
        <w:rPr>
          <w:rFonts w:ascii="Times New Roman" w:hAnsi="Times New Roman"/>
          <w:szCs w:val="24"/>
        </w:rPr>
      </w:pPr>
      <w:r w:rsidRPr="00EF7FF5">
        <w:rPr>
          <w:rFonts w:ascii="Times New Roman" w:hAnsi="Times New Roman"/>
          <w:szCs w:val="24"/>
        </w:rPr>
        <w:t>requiring the use of a statistical data classification that has not been reviewed and approved by OMB;</w:t>
      </w:r>
    </w:p>
    <w:p w:rsidR="00386054" w:rsidRPr="00EF7FF5" w:rsidRDefault="00386054" w:rsidP="00B10088">
      <w:pPr>
        <w:numPr>
          <w:ilvl w:val="0"/>
          <w:numId w:val="8"/>
        </w:numPr>
        <w:tabs>
          <w:tab w:val="clear" w:pos="1440"/>
          <w:tab w:val="left" w:pos="-720"/>
        </w:tabs>
        <w:suppressAutoHyphens/>
        <w:ind w:left="720"/>
        <w:rPr>
          <w:rFonts w:ascii="Times New Roman" w:hAnsi="Times New Roman"/>
          <w:szCs w:val="24"/>
        </w:rPr>
      </w:pPr>
      <w:r w:rsidRPr="00EF7FF5">
        <w:rPr>
          <w:rFonts w:ascii="Times New Roman" w:hAnsi="Times New Roman"/>
          <w:szCs w:val="24"/>
        </w:rPr>
        <w:t>that includes a pledge of confidentiality that is not supported by authority established in statute or regulation, that is not supported by disclosure and data security policies that are consistent with the pledge, or that unnecessarily impedes sharing of data with other agencies for compatible confidential use; or</w:t>
      </w:r>
    </w:p>
    <w:p w:rsidR="00386054" w:rsidRDefault="00386054" w:rsidP="00B10088">
      <w:pPr>
        <w:numPr>
          <w:ilvl w:val="0"/>
          <w:numId w:val="8"/>
        </w:numPr>
        <w:tabs>
          <w:tab w:val="clear" w:pos="1440"/>
          <w:tab w:val="left" w:pos="-720"/>
        </w:tabs>
        <w:suppressAutoHyphens/>
        <w:ind w:left="720"/>
        <w:rPr>
          <w:rFonts w:ascii="Times New Roman" w:hAnsi="Times New Roman"/>
          <w:szCs w:val="24"/>
        </w:rPr>
      </w:pPr>
      <w:proofErr w:type="gramStart"/>
      <w:r w:rsidRPr="00EF7FF5">
        <w:rPr>
          <w:rFonts w:ascii="Times New Roman" w:hAnsi="Times New Roman"/>
          <w:szCs w:val="24"/>
        </w:rPr>
        <w:t>requiring</w:t>
      </w:r>
      <w:proofErr w:type="gramEnd"/>
      <w:r w:rsidRPr="00EF7FF5">
        <w:rPr>
          <w:rFonts w:ascii="Times New Roman" w:hAnsi="Times New Roman"/>
          <w:szCs w:val="24"/>
        </w:rPr>
        <w:t xml:space="preserve"> respondents to submit proprietary trade secrets, or other confidential information unless the agency can demonstrate that it has instituted procedures to protect the information</w:t>
      </w:r>
      <w:r w:rsidRPr="00E023B7">
        <w:rPr>
          <w:rFonts w:ascii="Times New Roman" w:hAnsi="Times New Roman"/>
          <w:szCs w:val="24"/>
        </w:rPr>
        <w:t>’</w:t>
      </w:r>
      <w:r w:rsidRPr="00EF7FF5">
        <w:rPr>
          <w:rFonts w:ascii="Times New Roman" w:hAnsi="Times New Roman"/>
          <w:szCs w:val="24"/>
        </w:rPr>
        <w:t>s confidentiality to the extent permitted by law.</w:t>
      </w:r>
    </w:p>
    <w:p w:rsidR="00F77772" w:rsidRDefault="00F77772" w:rsidP="00B10088">
      <w:pPr>
        <w:tabs>
          <w:tab w:val="left" w:pos="-720"/>
        </w:tabs>
        <w:suppressAutoHyphens/>
        <w:ind w:left="720"/>
        <w:rPr>
          <w:rFonts w:ascii="Times New Roman" w:hAnsi="Times New Roman"/>
          <w:szCs w:val="24"/>
        </w:rPr>
      </w:pPr>
    </w:p>
    <w:p w:rsidR="0014612D" w:rsidRPr="0014612D" w:rsidRDefault="0014612D" w:rsidP="0014612D">
      <w:pPr>
        <w:ind w:left="720"/>
        <w:rPr>
          <w:rFonts w:ascii="Times New Roman" w:hAnsi="Times New Roman"/>
          <w:i/>
        </w:rPr>
      </w:pPr>
      <w:r w:rsidRPr="0014612D">
        <w:rPr>
          <w:rFonts w:ascii="Times New Roman" w:hAnsi="Times New Roman"/>
          <w:i/>
        </w:rPr>
        <w:t>This information collection fully complies with the guidelines in 5 CFR 1320.5(d</w:t>
      </w:r>
      <w:proofErr w:type="gramStart"/>
      <w:r w:rsidRPr="0014612D">
        <w:rPr>
          <w:rFonts w:ascii="Times New Roman" w:hAnsi="Times New Roman"/>
          <w:i/>
        </w:rPr>
        <w:t>)(</w:t>
      </w:r>
      <w:proofErr w:type="gramEnd"/>
      <w:r w:rsidRPr="0014612D">
        <w:rPr>
          <w:rFonts w:ascii="Times New Roman" w:hAnsi="Times New Roman"/>
          <w:i/>
        </w:rPr>
        <w:t>2).</w:t>
      </w:r>
    </w:p>
    <w:p w:rsidR="0014612D" w:rsidRPr="00EF7FF5" w:rsidRDefault="0014612D" w:rsidP="00B10088">
      <w:pPr>
        <w:tabs>
          <w:tab w:val="left" w:pos="-720"/>
        </w:tabs>
        <w:suppressAutoHyphens/>
        <w:ind w:left="720"/>
        <w:rPr>
          <w:rFonts w:ascii="Times New Roman" w:hAnsi="Times New Roman"/>
          <w:szCs w:val="24"/>
        </w:rPr>
      </w:pPr>
    </w:p>
    <w:p w:rsidR="00386054" w:rsidRPr="005C328B" w:rsidRDefault="001743A5" w:rsidP="00B10088">
      <w:pPr>
        <w:pStyle w:val="ListParagraph"/>
        <w:numPr>
          <w:ilvl w:val="0"/>
          <w:numId w:val="13"/>
        </w:numPr>
        <w:tabs>
          <w:tab w:val="left" w:pos="-720"/>
          <w:tab w:val="left" w:pos="375"/>
        </w:tabs>
        <w:suppressAutoHyphens/>
        <w:ind w:left="360"/>
        <w:contextualSpacing w:val="0"/>
        <w:rPr>
          <w:rFonts w:ascii="Times New Roman" w:hAnsi="Times New Roman"/>
          <w:szCs w:val="24"/>
        </w:rPr>
      </w:pPr>
      <w:r w:rsidRPr="005C328B">
        <w:rPr>
          <w:rFonts w:ascii="Times New Roman" w:hAnsi="Times New Roman"/>
          <w:szCs w:val="24"/>
        </w:rPr>
        <w:t xml:space="preserve">As </w:t>
      </w:r>
      <w:r w:rsidR="00386054" w:rsidRPr="005C328B">
        <w:rPr>
          <w:rFonts w:ascii="Times New Roman" w:hAnsi="Times New Roman"/>
          <w:szCs w:val="24"/>
        </w:rPr>
        <w:t xml:space="preserve">applicable, </w:t>
      </w:r>
      <w:r w:rsidRPr="005C328B">
        <w:rPr>
          <w:rFonts w:ascii="Times New Roman" w:hAnsi="Times New Roman"/>
          <w:szCs w:val="24"/>
        </w:rPr>
        <w:t xml:space="preserve">state that the Department has published the 60 and 30 Federal Register notices as </w:t>
      </w:r>
      <w:r w:rsidR="00386054" w:rsidRPr="005C328B">
        <w:rPr>
          <w:rFonts w:ascii="Times New Roman" w:hAnsi="Times New Roman"/>
          <w:szCs w:val="24"/>
        </w:rPr>
        <w:t>required by 5 CFR 1320.8(d), soliciting comments on the information collection prior to submission to OMB.  Summarize public comments received in response to that notice and describe actions taken by the agency in response to these comments.  Specifically address comments received on cost and hour burden.</w:t>
      </w:r>
    </w:p>
    <w:p w:rsidR="00386054" w:rsidRPr="00EF7FF5" w:rsidRDefault="00386054" w:rsidP="001176B3">
      <w:pPr>
        <w:tabs>
          <w:tab w:val="left" w:pos="-720"/>
        </w:tabs>
        <w:suppressAutoHyphens/>
        <w:rPr>
          <w:rStyle w:val="a"/>
          <w:rFonts w:ascii="Times New Roman" w:hAnsi="Times New Roman"/>
          <w:b/>
          <w:szCs w:val="24"/>
        </w:rPr>
      </w:pPr>
    </w:p>
    <w:p w:rsidR="00386054" w:rsidRPr="00EF7FF5" w:rsidRDefault="00386054" w:rsidP="00B10088">
      <w:pPr>
        <w:tabs>
          <w:tab w:val="left" w:pos="-720"/>
        </w:tabs>
        <w:suppressAutoHyphens/>
        <w:ind w:left="360"/>
        <w:rPr>
          <w:rStyle w:val="a"/>
          <w:rFonts w:ascii="Times New Roman" w:hAnsi="Times New Roman"/>
          <w:szCs w:val="24"/>
        </w:rPr>
      </w:pPr>
      <w:r w:rsidRPr="00EF7FF5">
        <w:rPr>
          <w:rStyle w:val="a"/>
          <w:rFonts w:ascii="Times New Roman" w:hAnsi="Times New Roman"/>
          <w:szCs w:val="24"/>
        </w:rPr>
        <w:t>Describe efforts to consult with persons outside the agency to obtain their views on the availability of data, frequency of collection, the clarity of instruction and record keeping, disclosure, or reporting format (if any), and on the data elements to be recorded, disclosed, or reported.</w:t>
      </w:r>
    </w:p>
    <w:p w:rsidR="00386054" w:rsidRPr="00EF7FF5" w:rsidRDefault="00386054" w:rsidP="001176B3">
      <w:pPr>
        <w:tabs>
          <w:tab w:val="left" w:pos="-720"/>
        </w:tabs>
        <w:suppressAutoHyphens/>
        <w:rPr>
          <w:rStyle w:val="a"/>
          <w:rFonts w:ascii="Times New Roman" w:hAnsi="Times New Roman"/>
          <w:szCs w:val="24"/>
        </w:rPr>
      </w:pPr>
    </w:p>
    <w:p w:rsidR="00386054" w:rsidRDefault="00386054" w:rsidP="00B10088">
      <w:pPr>
        <w:tabs>
          <w:tab w:val="left" w:pos="-720"/>
        </w:tabs>
        <w:suppressAutoHyphens/>
        <w:ind w:left="360"/>
        <w:rPr>
          <w:rStyle w:val="a"/>
          <w:rFonts w:ascii="Times New Roman" w:hAnsi="Times New Roman"/>
          <w:szCs w:val="24"/>
        </w:rPr>
      </w:pPr>
      <w:r w:rsidRPr="00EF7FF5">
        <w:rPr>
          <w:rStyle w:val="a"/>
          <w:rFonts w:ascii="Times New Roman" w:hAnsi="Times New Roman"/>
          <w:szCs w:val="24"/>
        </w:rPr>
        <w:t xml:space="preserve">Consultation with representatives of those from whom information is to be obtained or those who must compile records should occur at least once every 3 years </w:t>
      </w:r>
      <w:r w:rsidRPr="00E023B7">
        <w:rPr>
          <w:rStyle w:val="a"/>
          <w:rFonts w:ascii="Times New Roman" w:hAnsi="Times New Roman"/>
          <w:szCs w:val="24"/>
        </w:rPr>
        <w:t>–</w:t>
      </w:r>
      <w:r w:rsidRPr="00EF7FF5">
        <w:rPr>
          <w:rStyle w:val="a"/>
          <w:rFonts w:ascii="Times New Roman" w:hAnsi="Times New Roman"/>
          <w:szCs w:val="24"/>
        </w:rPr>
        <w:t xml:space="preserve"> even if the collection of information activity is the same as in prior periods.  There may be circumstances that may preclude consultation in a specific situation.  These circumstances should be explained.</w:t>
      </w:r>
    </w:p>
    <w:p w:rsidR="00F77772" w:rsidRDefault="00F77772" w:rsidP="001176B3">
      <w:pPr>
        <w:tabs>
          <w:tab w:val="left" w:pos="-720"/>
        </w:tabs>
        <w:suppressAutoHyphens/>
        <w:ind w:left="720"/>
        <w:rPr>
          <w:rFonts w:ascii="Times New Roman" w:hAnsi="Times New Roman"/>
          <w:szCs w:val="24"/>
        </w:rPr>
      </w:pPr>
    </w:p>
    <w:p w:rsidR="0014612D" w:rsidRPr="0014612D" w:rsidRDefault="0014612D" w:rsidP="001176B3">
      <w:pPr>
        <w:tabs>
          <w:tab w:val="left" w:pos="-720"/>
        </w:tabs>
        <w:suppressAutoHyphens/>
        <w:ind w:left="720"/>
        <w:rPr>
          <w:rFonts w:ascii="Times New Roman" w:hAnsi="Times New Roman"/>
          <w:i/>
          <w:szCs w:val="24"/>
        </w:rPr>
      </w:pPr>
      <w:r w:rsidRPr="0014612D">
        <w:rPr>
          <w:rFonts w:ascii="Times New Roman" w:hAnsi="Times New Roman"/>
          <w:i/>
          <w:szCs w:val="24"/>
        </w:rPr>
        <w:t xml:space="preserve">The Department will be requesting a 60 and 30 day public comment period. </w:t>
      </w:r>
      <w:r w:rsidR="00C1761A">
        <w:rPr>
          <w:rFonts w:ascii="Times New Roman" w:hAnsi="Times New Roman"/>
          <w:i/>
          <w:szCs w:val="24"/>
        </w:rPr>
        <w:t>The 60 day notice was published in the Federal Register June 27</w:t>
      </w:r>
      <w:proofErr w:type="gramStart"/>
      <w:r w:rsidR="00C1761A">
        <w:rPr>
          <w:rFonts w:ascii="Times New Roman" w:hAnsi="Times New Roman"/>
          <w:i/>
          <w:szCs w:val="24"/>
        </w:rPr>
        <w:t>,2016</w:t>
      </w:r>
      <w:proofErr w:type="gramEnd"/>
      <w:r w:rsidR="00C1761A">
        <w:rPr>
          <w:rFonts w:ascii="Times New Roman" w:hAnsi="Times New Roman"/>
          <w:i/>
          <w:szCs w:val="24"/>
        </w:rPr>
        <w:t xml:space="preserve">, Vol.81, No. 123 41529-41530. </w:t>
      </w:r>
      <w:r w:rsidRPr="0014612D">
        <w:rPr>
          <w:rFonts w:ascii="Times New Roman" w:hAnsi="Times New Roman"/>
          <w:i/>
          <w:szCs w:val="24"/>
        </w:rPr>
        <w:t xml:space="preserve"> This is the </w:t>
      </w:r>
      <w:r w:rsidR="00C1761A">
        <w:rPr>
          <w:rFonts w:ascii="Times New Roman" w:hAnsi="Times New Roman"/>
          <w:i/>
          <w:szCs w:val="24"/>
        </w:rPr>
        <w:t>3</w:t>
      </w:r>
      <w:r w:rsidRPr="0014612D">
        <w:rPr>
          <w:rFonts w:ascii="Times New Roman" w:hAnsi="Times New Roman"/>
          <w:i/>
          <w:szCs w:val="24"/>
        </w:rPr>
        <w:t xml:space="preserve">0-day public comment request.  </w:t>
      </w:r>
      <w:r w:rsidR="0010309A">
        <w:rPr>
          <w:rFonts w:ascii="Times New Roman" w:hAnsi="Times New Roman"/>
          <w:i/>
          <w:szCs w:val="24"/>
        </w:rPr>
        <w:t xml:space="preserve">No comments were received from the public.  Minor updates were made to the form.  Numbers were added to each requested item in Sections I and III, and the word “name” was added to the parenthetical item in number 9 of Section II so it now reads “(borrower’s name. . </w:t>
      </w:r>
      <w:proofErr w:type="gramStart"/>
      <w:r w:rsidR="0010309A">
        <w:rPr>
          <w:rFonts w:ascii="Times New Roman" w:hAnsi="Times New Roman"/>
          <w:i/>
          <w:szCs w:val="24"/>
        </w:rPr>
        <w:t>. )</w:t>
      </w:r>
      <w:proofErr w:type="gramEnd"/>
      <w:r w:rsidR="0010309A">
        <w:rPr>
          <w:rFonts w:ascii="Times New Roman" w:hAnsi="Times New Roman"/>
          <w:i/>
          <w:szCs w:val="24"/>
        </w:rPr>
        <w:t>”.  These adjustments do not change the burden estimate.</w:t>
      </w:r>
    </w:p>
    <w:p w:rsidR="0014612D" w:rsidRPr="00EF7FF5" w:rsidRDefault="0014612D" w:rsidP="001176B3">
      <w:pPr>
        <w:tabs>
          <w:tab w:val="left" w:pos="-720"/>
        </w:tabs>
        <w:suppressAutoHyphens/>
        <w:ind w:left="720"/>
        <w:rPr>
          <w:rFonts w:ascii="Times New Roman" w:hAnsi="Times New Roman"/>
          <w:szCs w:val="24"/>
        </w:rPr>
      </w:pPr>
    </w:p>
    <w:p w:rsidR="00386054" w:rsidRDefault="00386054" w:rsidP="00B10088">
      <w:pPr>
        <w:pStyle w:val="ListParagraph"/>
        <w:numPr>
          <w:ilvl w:val="0"/>
          <w:numId w:val="13"/>
        </w:numPr>
        <w:tabs>
          <w:tab w:val="left" w:pos="-720"/>
        </w:tabs>
        <w:suppressAutoHyphens/>
        <w:ind w:left="360"/>
        <w:contextualSpacing w:val="0"/>
        <w:rPr>
          <w:rStyle w:val="a"/>
          <w:rFonts w:ascii="Times New Roman" w:hAnsi="Times New Roman"/>
          <w:szCs w:val="24"/>
        </w:rPr>
      </w:pPr>
      <w:r w:rsidRPr="004E63EA">
        <w:rPr>
          <w:rStyle w:val="a"/>
          <w:rFonts w:ascii="Times New Roman" w:hAnsi="Times New Roman"/>
          <w:szCs w:val="24"/>
        </w:rPr>
        <w:t>Explain any decision to provide any payment or gift to respondents, other than remuneration of contractors or grantees</w:t>
      </w:r>
      <w:r w:rsidR="003E285A" w:rsidRPr="004E63EA">
        <w:rPr>
          <w:rStyle w:val="a"/>
          <w:rFonts w:ascii="Times New Roman" w:hAnsi="Times New Roman"/>
          <w:szCs w:val="24"/>
        </w:rPr>
        <w:t xml:space="preserve"> with meaningful justification</w:t>
      </w:r>
      <w:r w:rsidRPr="004E63EA">
        <w:rPr>
          <w:rStyle w:val="a"/>
          <w:rFonts w:ascii="Times New Roman" w:hAnsi="Times New Roman"/>
          <w:szCs w:val="24"/>
        </w:rPr>
        <w:t>.</w:t>
      </w:r>
    </w:p>
    <w:p w:rsidR="00F77772" w:rsidRDefault="00F77772" w:rsidP="00F77772">
      <w:pPr>
        <w:pStyle w:val="ListParagraph"/>
        <w:tabs>
          <w:tab w:val="left" w:pos="-720"/>
        </w:tabs>
        <w:suppressAutoHyphens/>
        <w:contextualSpacing w:val="0"/>
        <w:rPr>
          <w:rFonts w:ascii="Times New Roman" w:hAnsi="Times New Roman"/>
          <w:szCs w:val="24"/>
        </w:rPr>
      </w:pPr>
    </w:p>
    <w:p w:rsidR="0014612D" w:rsidRPr="0014612D" w:rsidRDefault="0014612D" w:rsidP="00F77772">
      <w:pPr>
        <w:pStyle w:val="ListParagraph"/>
        <w:tabs>
          <w:tab w:val="left" w:pos="-720"/>
        </w:tabs>
        <w:suppressAutoHyphens/>
        <w:contextualSpacing w:val="0"/>
        <w:rPr>
          <w:rFonts w:ascii="Times New Roman" w:hAnsi="Times New Roman"/>
          <w:i/>
          <w:szCs w:val="24"/>
        </w:rPr>
      </w:pPr>
      <w:r>
        <w:rPr>
          <w:rFonts w:ascii="Times New Roman" w:hAnsi="Times New Roman"/>
          <w:i/>
          <w:szCs w:val="24"/>
        </w:rPr>
        <w:t>No payments or gifts will be provided to respondents.</w:t>
      </w:r>
    </w:p>
    <w:p w:rsidR="0014612D" w:rsidRPr="004E63EA" w:rsidRDefault="0014612D" w:rsidP="00F77772">
      <w:pPr>
        <w:pStyle w:val="ListParagraph"/>
        <w:tabs>
          <w:tab w:val="left" w:pos="-720"/>
        </w:tabs>
        <w:suppressAutoHyphens/>
        <w:contextualSpacing w:val="0"/>
        <w:rPr>
          <w:rFonts w:ascii="Times New Roman" w:hAnsi="Times New Roman"/>
          <w:szCs w:val="24"/>
        </w:rPr>
      </w:pPr>
    </w:p>
    <w:p w:rsidR="00386054" w:rsidRDefault="00386054" w:rsidP="00B10088">
      <w:pPr>
        <w:pStyle w:val="ListParagraph"/>
        <w:numPr>
          <w:ilvl w:val="0"/>
          <w:numId w:val="13"/>
        </w:numPr>
        <w:tabs>
          <w:tab w:val="left" w:pos="-720"/>
        </w:tabs>
        <w:suppressAutoHyphens/>
        <w:ind w:left="540" w:hanging="547"/>
        <w:contextualSpacing w:val="0"/>
        <w:rPr>
          <w:rFonts w:ascii="Times New Roman" w:hAnsi="Times New Roman"/>
          <w:szCs w:val="24"/>
        </w:rPr>
      </w:pPr>
      <w:r w:rsidRPr="004E63EA">
        <w:rPr>
          <w:rFonts w:ascii="Times New Roman" w:hAnsi="Times New Roman"/>
          <w:szCs w:val="24"/>
        </w:rPr>
        <w:t>Describe any assurance of confidentiality provided to respondents and the basis for the assurance in statute, regulation, or agency policy. If personally identifiable information (PII) is being collected, a Privacy Act statement should be included on the instrument. Please provide a citation for the Systems of Record Notice and the date a Privacy Impact Assessment was completed</w:t>
      </w:r>
      <w:r w:rsidR="003C7F70" w:rsidRPr="004E63EA">
        <w:rPr>
          <w:rFonts w:ascii="Times New Roman" w:hAnsi="Times New Roman"/>
          <w:szCs w:val="24"/>
        </w:rPr>
        <w:t xml:space="preserve"> as indicated on the IC Data Form</w:t>
      </w:r>
      <w:r w:rsidRPr="004E63EA">
        <w:rPr>
          <w:rFonts w:ascii="Times New Roman" w:hAnsi="Times New Roman"/>
          <w:szCs w:val="24"/>
        </w:rPr>
        <w:t xml:space="preserve">. A confidentiality statement with a legal citation that authorizes the </w:t>
      </w:r>
      <w:r w:rsidR="001743A5" w:rsidRPr="004E63EA">
        <w:rPr>
          <w:rFonts w:ascii="Times New Roman" w:hAnsi="Times New Roman"/>
          <w:szCs w:val="24"/>
        </w:rPr>
        <w:t xml:space="preserve">pledge </w:t>
      </w:r>
      <w:r w:rsidRPr="004E63EA">
        <w:rPr>
          <w:rFonts w:ascii="Times New Roman" w:hAnsi="Times New Roman"/>
          <w:szCs w:val="24"/>
        </w:rPr>
        <w:t xml:space="preserve">of </w:t>
      </w:r>
      <w:r w:rsidR="001743A5" w:rsidRPr="004E63EA">
        <w:rPr>
          <w:rFonts w:ascii="Times New Roman" w:hAnsi="Times New Roman"/>
          <w:szCs w:val="24"/>
        </w:rPr>
        <w:t xml:space="preserve">confidentiality </w:t>
      </w:r>
      <w:r w:rsidRPr="004E63EA">
        <w:rPr>
          <w:rFonts w:ascii="Times New Roman" w:hAnsi="Times New Roman"/>
          <w:szCs w:val="24"/>
        </w:rPr>
        <w:t>should be provided.</w:t>
      </w:r>
      <w:r>
        <w:rPr>
          <w:rStyle w:val="FootnoteReference"/>
          <w:szCs w:val="24"/>
        </w:rPr>
        <w:footnoteReference w:id="2"/>
      </w:r>
      <w:r w:rsidR="001743A5" w:rsidRPr="004E63EA">
        <w:rPr>
          <w:rFonts w:ascii="Times New Roman" w:hAnsi="Times New Roman"/>
          <w:szCs w:val="24"/>
        </w:rPr>
        <w:t xml:space="preserve"> If the collection is subject to the Privacy Act, the Privacy Act statement is deemed sufficient with respect to confidentiality. If there is no expectation of confidentiality, simply state that the Department make</w:t>
      </w:r>
      <w:r w:rsidR="006A3B5C" w:rsidRPr="004E63EA">
        <w:rPr>
          <w:rFonts w:ascii="Times New Roman" w:hAnsi="Times New Roman"/>
          <w:szCs w:val="24"/>
        </w:rPr>
        <w:t>s</w:t>
      </w:r>
      <w:r w:rsidR="001743A5" w:rsidRPr="004E63EA">
        <w:rPr>
          <w:rFonts w:ascii="Times New Roman" w:hAnsi="Times New Roman"/>
          <w:szCs w:val="24"/>
        </w:rPr>
        <w:t xml:space="preserve"> no pledge about the confidentially of the data.</w:t>
      </w:r>
    </w:p>
    <w:p w:rsidR="00F77772" w:rsidRDefault="00F77772" w:rsidP="00B10088">
      <w:pPr>
        <w:tabs>
          <w:tab w:val="left" w:pos="-720"/>
        </w:tabs>
        <w:suppressAutoHyphens/>
        <w:ind w:left="720"/>
        <w:rPr>
          <w:rFonts w:ascii="Times New Roman" w:hAnsi="Times New Roman"/>
          <w:szCs w:val="24"/>
        </w:rPr>
      </w:pPr>
    </w:p>
    <w:p w:rsidR="0014612D" w:rsidRPr="0014612D" w:rsidRDefault="0014612D" w:rsidP="00B10088">
      <w:pPr>
        <w:tabs>
          <w:tab w:val="left" w:pos="-720"/>
        </w:tabs>
        <w:suppressAutoHyphens/>
        <w:ind w:left="720"/>
        <w:rPr>
          <w:rFonts w:ascii="Times New Roman" w:hAnsi="Times New Roman"/>
          <w:i/>
          <w:szCs w:val="24"/>
        </w:rPr>
      </w:pPr>
      <w:r w:rsidRPr="0014612D">
        <w:rPr>
          <w:rFonts w:ascii="Times New Roman" w:hAnsi="Times New Roman"/>
          <w:i/>
        </w:rPr>
        <w:t xml:space="preserve">The Privacy Act of 1974 (5 U.S.C. 522a) requires an agency to provide notification to individuals who supply information.  The required Privacy Act notification is provided to the HEAL disability applicant on the form.  Due to the serious medical condition of these borrowers who have been determined to be totally and permanently disabled with no future of being gainfully employed, any further invasion of their privacy is usually deemed unwarranted.  </w:t>
      </w:r>
    </w:p>
    <w:p w:rsidR="0014612D" w:rsidRPr="00F77772" w:rsidRDefault="0014612D" w:rsidP="00B10088">
      <w:pPr>
        <w:tabs>
          <w:tab w:val="left" w:pos="-720"/>
        </w:tabs>
        <w:suppressAutoHyphens/>
        <w:ind w:left="720"/>
        <w:rPr>
          <w:rFonts w:ascii="Times New Roman" w:hAnsi="Times New Roman"/>
          <w:szCs w:val="24"/>
        </w:rPr>
      </w:pPr>
    </w:p>
    <w:p w:rsidR="00386054" w:rsidRDefault="00386054" w:rsidP="00B10088">
      <w:pPr>
        <w:pStyle w:val="ListParagraph"/>
        <w:numPr>
          <w:ilvl w:val="0"/>
          <w:numId w:val="13"/>
        </w:numPr>
        <w:tabs>
          <w:tab w:val="left" w:pos="-720"/>
        </w:tabs>
        <w:suppressAutoHyphens/>
        <w:ind w:left="540" w:hanging="547"/>
        <w:contextualSpacing w:val="0"/>
        <w:rPr>
          <w:rFonts w:ascii="Times New Roman" w:hAnsi="Times New Roman"/>
          <w:szCs w:val="24"/>
        </w:rPr>
      </w:pPr>
      <w:r w:rsidRPr="004E63EA">
        <w:rPr>
          <w:rFonts w:ascii="Times New Roman" w:hAnsi="Times New Roman"/>
          <w:szCs w:val="24"/>
        </w:rPr>
        <w:t>Provide additional justification for any questions of a sensitive nature, such as sexual behavior and attitudes, religious beliefs, and other matters that are commonly considered private.  The justification should include the reasons why the agency considers the questions necessary, the specific uses to be made of the information, the explanation to be given to persons from whom the information is requested, and any steps to be taken to obtain their consent.</w:t>
      </w:r>
    </w:p>
    <w:p w:rsidR="00F77772" w:rsidRDefault="00F77772" w:rsidP="00B10088">
      <w:pPr>
        <w:tabs>
          <w:tab w:val="left" w:pos="-720"/>
        </w:tabs>
        <w:suppressAutoHyphens/>
        <w:ind w:left="720"/>
        <w:rPr>
          <w:rFonts w:ascii="Times New Roman" w:hAnsi="Times New Roman"/>
          <w:szCs w:val="24"/>
        </w:rPr>
      </w:pPr>
    </w:p>
    <w:p w:rsidR="0014612D" w:rsidRPr="0014612D" w:rsidRDefault="0014612D" w:rsidP="0014612D">
      <w:pPr>
        <w:ind w:left="720"/>
        <w:rPr>
          <w:rFonts w:ascii="Times New Roman" w:hAnsi="Times New Roman"/>
          <w:i/>
        </w:rPr>
      </w:pPr>
      <w:r w:rsidRPr="0014612D">
        <w:rPr>
          <w:rFonts w:ascii="Times New Roman" w:hAnsi="Times New Roman"/>
          <w:i/>
        </w:rPr>
        <w:t>The physician's certification of borrower's total and permanent disability includes data that are sensitive in nature (e.g., detailed information about the borrower's disability such as diagnosis of present medical condition, current medications, rehabilitation plans, and prognosis).  The collection of the specific information is necessary to protect the financial interest of the Federal Government.  The regulations require that this information be submitted to properly determine if the borrower's disability claim should be honored by the Federal Government and the borrower discharged from repayment of the loan.</w:t>
      </w:r>
    </w:p>
    <w:p w:rsidR="0014612D" w:rsidRPr="0014612D" w:rsidRDefault="0014612D" w:rsidP="0014612D">
      <w:pPr>
        <w:ind w:left="720"/>
        <w:rPr>
          <w:rFonts w:ascii="Times New Roman" w:hAnsi="Times New Roman"/>
          <w:i/>
        </w:rPr>
      </w:pPr>
    </w:p>
    <w:p w:rsidR="0014612D" w:rsidRPr="0014612D" w:rsidRDefault="0014612D" w:rsidP="0014612D">
      <w:pPr>
        <w:ind w:left="720"/>
        <w:rPr>
          <w:rFonts w:ascii="Times New Roman" w:hAnsi="Times New Roman"/>
          <w:i/>
        </w:rPr>
      </w:pPr>
      <w:r w:rsidRPr="0014612D">
        <w:rPr>
          <w:rFonts w:ascii="Times New Roman" w:hAnsi="Times New Roman"/>
          <w:i/>
        </w:rPr>
        <w:t xml:space="preserve">Section 7(b) of the Privacy Act of 1974 (U.S.C. 552a Note) requires that when any Federal, State, or local government agency requests an individual to disclose his or her social security account number (SSN), the individual must also be advised whether that </w:t>
      </w:r>
      <w:r w:rsidRPr="0014612D">
        <w:rPr>
          <w:rFonts w:ascii="Times New Roman" w:hAnsi="Times New Roman"/>
          <w:i/>
        </w:rPr>
        <w:lastRenderedPageBreak/>
        <w:t>disclosure is mandatory or voluntary, by what statutory or other authority the SSN is solicited, and what uses will be made of it.</w:t>
      </w:r>
    </w:p>
    <w:p w:rsidR="0014612D" w:rsidRPr="0014612D" w:rsidRDefault="0014612D" w:rsidP="0014612D">
      <w:pPr>
        <w:ind w:left="720"/>
        <w:rPr>
          <w:rFonts w:ascii="Times New Roman" w:hAnsi="Times New Roman"/>
          <w:i/>
        </w:rPr>
      </w:pPr>
    </w:p>
    <w:p w:rsidR="0014612D" w:rsidRPr="0014612D" w:rsidRDefault="0014612D" w:rsidP="0014612D">
      <w:pPr>
        <w:ind w:left="720"/>
        <w:rPr>
          <w:rFonts w:ascii="Times New Roman" w:hAnsi="Times New Roman"/>
          <w:i/>
        </w:rPr>
      </w:pPr>
      <w:r w:rsidRPr="0014612D">
        <w:rPr>
          <w:rFonts w:ascii="Times New Roman" w:hAnsi="Times New Roman"/>
          <w:i/>
        </w:rPr>
        <w:t>The HEAL application contains the following statement regarding the SSN: “Disclosure of the applicant's SSN is mandatory for participation in the HEAL Program as provided for by Section 4 of the Debt Collection Act of 1982 (26 U.S.C. 6103 Note)”.  Applicants are advised that failure to provide his/her SSN will result in the denial of the individual to participate in the HEAL Program. The SSN is used to verify the identity of the HEAL applicant and as an account number (identifier) throughout the life of the loan to record necessary data accurately.  As an identifier, the SSN is used in program activities such as the following:  determining program eligibility; certifying school attendance and student status; determining eligibility for deferment or repayment; determining eligibility for forbearance, disability, or death claims, and for tracing and collecting in cases of delinquent or defaulted loans.</w:t>
      </w:r>
    </w:p>
    <w:p w:rsidR="0014612D" w:rsidRPr="00F77772" w:rsidRDefault="0014612D" w:rsidP="00B10088">
      <w:pPr>
        <w:tabs>
          <w:tab w:val="left" w:pos="-720"/>
        </w:tabs>
        <w:suppressAutoHyphens/>
        <w:ind w:left="720"/>
        <w:rPr>
          <w:rFonts w:ascii="Times New Roman" w:hAnsi="Times New Roman"/>
          <w:szCs w:val="24"/>
        </w:rPr>
      </w:pPr>
    </w:p>
    <w:p w:rsidR="00386054" w:rsidRPr="004E63EA" w:rsidRDefault="00386054" w:rsidP="00B10088">
      <w:pPr>
        <w:pStyle w:val="ListParagraph"/>
        <w:numPr>
          <w:ilvl w:val="0"/>
          <w:numId w:val="13"/>
        </w:numPr>
        <w:tabs>
          <w:tab w:val="left" w:pos="-720"/>
        </w:tabs>
        <w:suppressAutoHyphens/>
        <w:ind w:left="540" w:hanging="540"/>
        <w:rPr>
          <w:rStyle w:val="a"/>
          <w:rFonts w:ascii="Times New Roman" w:hAnsi="Times New Roman"/>
          <w:szCs w:val="24"/>
        </w:rPr>
      </w:pPr>
      <w:r w:rsidRPr="004E63EA">
        <w:rPr>
          <w:rStyle w:val="a"/>
          <w:rFonts w:ascii="Times New Roman" w:hAnsi="Times New Roman"/>
          <w:szCs w:val="24"/>
        </w:rPr>
        <w:t>Provide estimates of the hour burden of the collection of information.  The statement should:</w:t>
      </w:r>
    </w:p>
    <w:p w:rsidR="00386054" w:rsidRPr="00EF7FF5" w:rsidRDefault="00386054" w:rsidP="00B10088">
      <w:pPr>
        <w:numPr>
          <w:ilvl w:val="0"/>
          <w:numId w:val="7"/>
        </w:numPr>
        <w:tabs>
          <w:tab w:val="clear" w:pos="1170"/>
          <w:tab w:val="left" w:pos="-720"/>
          <w:tab w:val="num" w:pos="-360"/>
        </w:tabs>
        <w:suppressAutoHyphens/>
        <w:ind w:left="720"/>
        <w:rPr>
          <w:rStyle w:val="a"/>
          <w:rFonts w:ascii="Times New Roman" w:hAnsi="Times New Roman"/>
          <w:szCs w:val="24"/>
        </w:rPr>
      </w:pPr>
      <w:r w:rsidRPr="00EF7FF5">
        <w:rPr>
          <w:rStyle w:val="a"/>
          <w:rFonts w:ascii="Times New Roman" w:hAnsi="Times New Roman"/>
          <w:szCs w:val="24"/>
        </w:rPr>
        <w:t xml:space="preserve">Indicate the number of respondents </w:t>
      </w:r>
      <w:r w:rsidRPr="00D115BF">
        <w:rPr>
          <w:rStyle w:val="a"/>
          <w:rFonts w:ascii="Times New Roman" w:hAnsi="Times New Roman"/>
          <w:szCs w:val="24"/>
        </w:rPr>
        <w:t>by affected public type</w:t>
      </w:r>
      <w:r>
        <w:rPr>
          <w:rStyle w:val="a"/>
          <w:rFonts w:ascii="Times New Roman" w:hAnsi="Times New Roman"/>
          <w:szCs w:val="24"/>
        </w:rPr>
        <w:t xml:space="preserve"> (federal government, individuals or households, private sector – businesses or other for-profit, private sector – not-for-profit institutions, farms, state, local or tribal governments)</w:t>
      </w:r>
      <w:r w:rsidRPr="00EF7FF5">
        <w:rPr>
          <w:rStyle w:val="a"/>
          <w:rFonts w:ascii="Times New Roman" w:hAnsi="Times New Roman"/>
          <w:szCs w:val="24"/>
        </w:rPr>
        <w:t xml:space="preserve">, frequency of response, annual hour burden, and an explanation of how the burden was estimated, </w:t>
      </w:r>
      <w:r w:rsidRPr="00D115BF">
        <w:rPr>
          <w:rStyle w:val="a"/>
          <w:rFonts w:ascii="Times New Roman" w:hAnsi="Times New Roman"/>
          <w:szCs w:val="24"/>
        </w:rPr>
        <w:t>including identification of burden type: recordkeeping, reporting or third party disclosure.</w:t>
      </w:r>
      <w:r w:rsidRPr="00EF7FF5">
        <w:rPr>
          <w:rStyle w:val="a"/>
          <w:rFonts w:ascii="Times New Roman" w:hAnsi="Times New Roman"/>
          <w:szCs w:val="24"/>
        </w:rPr>
        <w:t xml:space="preserve">  </w:t>
      </w:r>
      <w:r>
        <w:rPr>
          <w:rStyle w:val="a"/>
          <w:rFonts w:ascii="Times New Roman" w:hAnsi="Times New Roman"/>
          <w:szCs w:val="24"/>
        </w:rPr>
        <w:t xml:space="preserve">All narrative should be included in item 12. </w:t>
      </w:r>
      <w:r w:rsidRPr="00EF7FF5">
        <w:rPr>
          <w:rStyle w:val="a"/>
          <w:rFonts w:ascii="Times New Roman" w:hAnsi="Times New Roman"/>
          <w:szCs w:val="24"/>
        </w:rPr>
        <w:t>Unless directed to do so, agencies should not conduct special surveys to obtain information on which to base hour burden estimates.  Consultation with a sample (fewer than 10) of potential respondents is desirable.  If the hour burden on respondents is expected to vary widely because of differences in activity, size, or complexity, show the range of estimated hour burden, and explain the reasons for the variance.  Generally, estimates should not include burden hours for customary and usual business practices.</w:t>
      </w:r>
    </w:p>
    <w:p w:rsidR="00386054" w:rsidRPr="00EF7FF5" w:rsidRDefault="00386054" w:rsidP="00B10088">
      <w:pPr>
        <w:numPr>
          <w:ilvl w:val="0"/>
          <w:numId w:val="7"/>
        </w:numPr>
        <w:tabs>
          <w:tab w:val="clear" w:pos="1170"/>
          <w:tab w:val="left" w:pos="-720"/>
          <w:tab w:val="num" w:pos="-360"/>
        </w:tabs>
        <w:suppressAutoHyphens/>
        <w:ind w:left="720"/>
        <w:rPr>
          <w:rStyle w:val="a"/>
          <w:rFonts w:ascii="Times New Roman" w:hAnsi="Times New Roman"/>
          <w:szCs w:val="24"/>
        </w:rPr>
      </w:pPr>
      <w:r w:rsidRPr="00EF7FF5">
        <w:rPr>
          <w:rStyle w:val="a"/>
          <w:rFonts w:ascii="Times New Roman" w:hAnsi="Times New Roman"/>
          <w:szCs w:val="24"/>
        </w:rPr>
        <w:t xml:space="preserve">If this request for approval covers more than one form, provide separate hour burden estimates for each form and aggregate the hour burdens in </w:t>
      </w:r>
      <w:r>
        <w:rPr>
          <w:rStyle w:val="a"/>
          <w:rFonts w:ascii="Times New Roman" w:hAnsi="Times New Roman"/>
          <w:szCs w:val="24"/>
        </w:rPr>
        <w:t xml:space="preserve">the </w:t>
      </w:r>
      <w:r w:rsidR="003C7F70">
        <w:rPr>
          <w:rStyle w:val="a"/>
          <w:rFonts w:ascii="Times New Roman" w:hAnsi="Times New Roman"/>
          <w:szCs w:val="24"/>
        </w:rPr>
        <w:t xml:space="preserve">ROCIS </w:t>
      </w:r>
      <w:r>
        <w:rPr>
          <w:rStyle w:val="a"/>
          <w:rFonts w:ascii="Times New Roman" w:hAnsi="Times New Roman"/>
          <w:szCs w:val="24"/>
        </w:rPr>
        <w:t>IC Burden Analysis Table</w:t>
      </w:r>
      <w:r w:rsidRPr="00EF7FF5">
        <w:rPr>
          <w:rStyle w:val="a"/>
          <w:rFonts w:ascii="Times New Roman" w:hAnsi="Times New Roman"/>
          <w:szCs w:val="24"/>
        </w:rPr>
        <w:t>.</w:t>
      </w:r>
      <w:r w:rsidR="00CE72AF">
        <w:rPr>
          <w:rStyle w:val="a"/>
          <w:rFonts w:ascii="Times New Roman" w:hAnsi="Times New Roman"/>
          <w:szCs w:val="24"/>
        </w:rPr>
        <w:t xml:space="preserve">  (The table should at </w:t>
      </w:r>
      <w:r w:rsidR="003C7F70">
        <w:rPr>
          <w:rStyle w:val="a"/>
          <w:rFonts w:ascii="Times New Roman" w:hAnsi="Times New Roman"/>
          <w:szCs w:val="24"/>
        </w:rPr>
        <w:t>minimum</w:t>
      </w:r>
      <w:r w:rsidR="00CE72AF">
        <w:rPr>
          <w:rStyle w:val="a"/>
          <w:rFonts w:ascii="Times New Roman" w:hAnsi="Times New Roman"/>
          <w:szCs w:val="24"/>
        </w:rPr>
        <w:t xml:space="preserve"> include Respondent types, IC activity, Respondent and Responses, Hours/Response, and Total Hours)</w:t>
      </w:r>
    </w:p>
    <w:p w:rsidR="00386054" w:rsidRDefault="00386054" w:rsidP="00B10088">
      <w:pPr>
        <w:numPr>
          <w:ilvl w:val="0"/>
          <w:numId w:val="7"/>
        </w:numPr>
        <w:tabs>
          <w:tab w:val="clear" w:pos="1170"/>
          <w:tab w:val="num" w:pos="-1710"/>
          <w:tab w:val="left" w:pos="-720"/>
          <w:tab w:val="left" w:pos="-360"/>
        </w:tabs>
        <w:suppressAutoHyphens/>
        <w:ind w:left="720"/>
        <w:rPr>
          <w:rStyle w:val="a"/>
          <w:rFonts w:ascii="Times New Roman" w:hAnsi="Times New Roman"/>
          <w:szCs w:val="24"/>
        </w:rPr>
      </w:pPr>
      <w:r w:rsidRPr="00EF7FF5">
        <w:rPr>
          <w:rStyle w:val="a"/>
          <w:rFonts w:ascii="Times New Roman" w:hAnsi="Times New Roman"/>
          <w:szCs w:val="24"/>
        </w:rPr>
        <w:t>Provide estimates of annualized cost to respondents of the hour burdens for collections of information, identifying and using appropriate wage rate categories.  The cost of contracting out or paying outside parties for information collection activities should not be included here.  Instead, this cost should be included in Item 14.</w:t>
      </w:r>
    </w:p>
    <w:p w:rsidR="00F77772" w:rsidRDefault="00F77772" w:rsidP="00B10088">
      <w:pPr>
        <w:tabs>
          <w:tab w:val="left" w:pos="-720"/>
        </w:tabs>
        <w:suppressAutoHyphens/>
        <w:ind w:left="720"/>
        <w:rPr>
          <w:rFonts w:ascii="Times New Roman" w:hAnsi="Times New Roman"/>
          <w:szCs w:val="24"/>
        </w:rPr>
      </w:pPr>
    </w:p>
    <w:p w:rsidR="0014612D" w:rsidRPr="006803C7" w:rsidRDefault="0014612D" w:rsidP="0014612D">
      <w:pPr>
        <w:ind w:left="720"/>
        <w:rPr>
          <w:rFonts w:ascii="Times New Roman" w:hAnsi="Times New Roman"/>
          <w:i/>
        </w:rPr>
      </w:pPr>
      <w:r w:rsidRPr="006803C7">
        <w:rPr>
          <w:rFonts w:ascii="Times New Roman" w:hAnsi="Times New Roman"/>
          <w:i/>
        </w:rPr>
        <w:t>The estimated hour burden and hour costs are as follows:</w:t>
      </w:r>
    </w:p>
    <w:p w:rsidR="0014612D" w:rsidRPr="006803C7" w:rsidRDefault="0014612D" w:rsidP="00B10088">
      <w:pPr>
        <w:tabs>
          <w:tab w:val="left" w:pos="-720"/>
        </w:tabs>
        <w:suppressAutoHyphens/>
        <w:ind w:left="720"/>
        <w:rPr>
          <w:rFonts w:ascii="Times New Roman" w:hAnsi="Times New Roman"/>
          <w:szCs w:val="24"/>
        </w:rPr>
      </w:pPr>
    </w:p>
    <w:tbl>
      <w:tblPr>
        <w:tblW w:w="0" w:type="auto"/>
        <w:tblInd w:w="120" w:type="dxa"/>
        <w:tblLayout w:type="fixed"/>
        <w:tblCellMar>
          <w:left w:w="120" w:type="dxa"/>
          <w:right w:w="120" w:type="dxa"/>
        </w:tblCellMar>
        <w:tblLook w:val="0000" w:firstRow="0" w:lastRow="0" w:firstColumn="0" w:lastColumn="0" w:noHBand="0" w:noVBand="0"/>
      </w:tblPr>
      <w:tblGrid>
        <w:gridCol w:w="1350"/>
        <w:gridCol w:w="1170"/>
        <w:gridCol w:w="1080"/>
        <w:gridCol w:w="90"/>
        <w:gridCol w:w="1170"/>
        <w:gridCol w:w="1260"/>
        <w:gridCol w:w="1080"/>
        <w:gridCol w:w="810"/>
        <w:gridCol w:w="1260"/>
      </w:tblGrid>
      <w:tr w:rsidR="0014612D" w:rsidRPr="006803C7" w:rsidTr="006D6A58">
        <w:tc>
          <w:tcPr>
            <w:tcW w:w="1350" w:type="dxa"/>
            <w:tcBorders>
              <w:top w:val="single" w:sz="7" w:space="0" w:color="000000"/>
              <w:left w:val="single" w:sz="7" w:space="0" w:color="000000"/>
              <w:bottom w:val="single" w:sz="7" w:space="0" w:color="000000"/>
              <w:right w:val="single" w:sz="7" w:space="0" w:color="000000"/>
            </w:tcBorders>
          </w:tcPr>
          <w:p w:rsidR="0014612D" w:rsidRPr="006803C7" w:rsidRDefault="0014612D" w:rsidP="006D6A58">
            <w:pPr>
              <w:spacing w:line="120" w:lineRule="exact"/>
              <w:jc w:val="center"/>
              <w:rPr>
                <w:rFonts w:ascii="Times New Roman" w:hAnsi="Times New Roman"/>
                <w:i/>
                <w:sz w:val="18"/>
                <w:szCs w:val="18"/>
              </w:rPr>
            </w:pPr>
          </w:p>
          <w:p w:rsidR="0014612D" w:rsidRPr="006803C7" w:rsidRDefault="0014612D" w:rsidP="006D6A58">
            <w:pPr>
              <w:spacing w:after="58"/>
              <w:jc w:val="center"/>
              <w:rPr>
                <w:rFonts w:ascii="Times New Roman" w:hAnsi="Times New Roman"/>
                <w:i/>
                <w:sz w:val="18"/>
                <w:szCs w:val="18"/>
              </w:rPr>
            </w:pPr>
            <w:r w:rsidRPr="006803C7">
              <w:rPr>
                <w:rFonts w:ascii="Times New Roman" w:hAnsi="Times New Roman"/>
                <w:i/>
                <w:sz w:val="18"/>
                <w:szCs w:val="18"/>
              </w:rPr>
              <w:t>Type of Respondent</w:t>
            </w:r>
          </w:p>
        </w:tc>
        <w:tc>
          <w:tcPr>
            <w:tcW w:w="1170" w:type="dxa"/>
            <w:tcBorders>
              <w:top w:val="single" w:sz="7" w:space="0" w:color="000000"/>
              <w:left w:val="single" w:sz="7" w:space="0" w:color="000000"/>
              <w:bottom w:val="single" w:sz="7" w:space="0" w:color="000000"/>
              <w:right w:val="single" w:sz="7" w:space="0" w:color="000000"/>
            </w:tcBorders>
          </w:tcPr>
          <w:p w:rsidR="0014612D" w:rsidRPr="006803C7" w:rsidRDefault="0014612D" w:rsidP="006D6A58">
            <w:pPr>
              <w:spacing w:line="120" w:lineRule="exact"/>
              <w:jc w:val="center"/>
              <w:rPr>
                <w:rFonts w:ascii="Times New Roman" w:hAnsi="Times New Roman"/>
                <w:i/>
                <w:sz w:val="18"/>
                <w:szCs w:val="18"/>
              </w:rPr>
            </w:pPr>
          </w:p>
          <w:p w:rsidR="0014612D" w:rsidRPr="006803C7" w:rsidRDefault="0014612D" w:rsidP="006D6A58">
            <w:pPr>
              <w:spacing w:after="58"/>
              <w:jc w:val="center"/>
              <w:rPr>
                <w:rFonts w:ascii="Times New Roman" w:hAnsi="Times New Roman"/>
                <w:i/>
                <w:sz w:val="18"/>
                <w:szCs w:val="18"/>
              </w:rPr>
            </w:pPr>
            <w:r w:rsidRPr="006803C7">
              <w:rPr>
                <w:rFonts w:ascii="Times New Roman" w:hAnsi="Times New Roman"/>
                <w:i/>
                <w:sz w:val="18"/>
                <w:szCs w:val="18"/>
              </w:rPr>
              <w:t>Number of Respondents</w:t>
            </w:r>
          </w:p>
        </w:tc>
        <w:tc>
          <w:tcPr>
            <w:tcW w:w="1170" w:type="dxa"/>
            <w:gridSpan w:val="2"/>
            <w:tcBorders>
              <w:top w:val="single" w:sz="7" w:space="0" w:color="000000"/>
              <w:left w:val="single" w:sz="7" w:space="0" w:color="000000"/>
              <w:bottom w:val="single" w:sz="7" w:space="0" w:color="000000"/>
              <w:right w:val="single" w:sz="7" w:space="0" w:color="000000"/>
            </w:tcBorders>
          </w:tcPr>
          <w:p w:rsidR="0014612D" w:rsidRPr="006803C7" w:rsidRDefault="0014612D" w:rsidP="006D6A58">
            <w:pPr>
              <w:spacing w:line="120" w:lineRule="exact"/>
              <w:jc w:val="center"/>
              <w:rPr>
                <w:rFonts w:ascii="Times New Roman" w:hAnsi="Times New Roman"/>
                <w:i/>
                <w:sz w:val="18"/>
                <w:szCs w:val="18"/>
              </w:rPr>
            </w:pPr>
          </w:p>
          <w:p w:rsidR="0014612D" w:rsidRPr="006803C7" w:rsidRDefault="0014612D" w:rsidP="006D6A58">
            <w:pPr>
              <w:spacing w:after="58"/>
              <w:jc w:val="center"/>
              <w:rPr>
                <w:rFonts w:ascii="Times New Roman" w:hAnsi="Times New Roman"/>
                <w:i/>
                <w:sz w:val="18"/>
                <w:szCs w:val="18"/>
              </w:rPr>
            </w:pPr>
            <w:r w:rsidRPr="006803C7">
              <w:rPr>
                <w:rFonts w:ascii="Times New Roman" w:hAnsi="Times New Roman"/>
                <w:i/>
                <w:sz w:val="18"/>
                <w:szCs w:val="18"/>
              </w:rPr>
              <w:t>Responses Per Respondent</w:t>
            </w:r>
          </w:p>
        </w:tc>
        <w:tc>
          <w:tcPr>
            <w:tcW w:w="1170" w:type="dxa"/>
            <w:tcBorders>
              <w:top w:val="single" w:sz="7" w:space="0" w:color="000000"/>
              <w:left w:val="single" w:sz="7" w:space="0" w:color="000000"/>
              <w:bottom w:val="single" w:sz="7" w:space="0" w:color="000000"/>
              <w:right w:val="single" w:sz="7" w:space="0" w:color="000000"/>
            </w:tcBorders>
          </w:tcPr>
          <w:p w:rsidR="0014612D" w:rsidRPr="006803C7" w:rsidRDefault="0014612D" w:rsidP="006D6A58">
            <w:pPr>
              <w:spacing w:line="120" w:lineRule="exact"/>
              <w:jc w:val="center"/>
              <w:rPr>
                <w:rFonts w:ascii="Times New Roman" w:hAnsi="Times New Roman"/>
                <w:i/>
                <w:sz w:val="18"/>
                <w:szCs w:val="18"/>
              </w:rPr>
            </w:pPr>
          </w:p>
          <w:p w:rsidR="0014612D" w:rsidRPr="006803C7" w:rsidRDefault="0014612D" w:rsidP="006D6A58">
            <w:pPr>
              <w:spacing w:after="58"/>
              <w:jc w:val="center"/>
              <w:rPr>
                <w:rFonts w:ascii="Times New Roman" w:hAnsi="Times New Roman"/>
                <w:i/>
                <w:sz w:val="18"/>
                <w:szCs w:val="18"/>
              </w:rPr>
            </w:pPr>
            <w:r w:rsidRPr="006803C7">
              <w:rPr>
                <w:rFonts w:ascii="Times New Roman" w:hAnsi="Times New Roman"/>
                <w:i/>
                <w:sz w:val="18"/>
                <w:szCs w:val="18"/>
              </w:rPr>
              <w:t>Total Number of Responses</w:t>
            </w:r>
          </w:p>
        </w:tc>
        <w:tc>
          <w:tcPr>
            <w:tcW w:w="1260" w:type="dxa"/>
            <w:tcBorders>
              <w:top w:val="single" w:sz="7" w:space="0" w:color="000000"/>
              <w:left w:val="single" w:sz="7" w:space="0" w:color="000000"/>
              <w:bottom w:val="single" w:sz="7" w:space="0" w:color="000000"/>
              <w:right w:val="single" w:sz="7" w:space="0" w:color="000000"/>
            </w:tcBorders>
          </w:tcPr>
          <w:p w:rsidR="0014612D" w:rsidRPr="006803C7" w:rsidRDefault="0014612D" w:rsidP="006D6A58">
            <w:pPr>
              <w:spacing w:line="120" w:lineRule="exact"/>
              <w:jc w:val="center"/>
              <w:rPr>
                <w:rFonts w:ascii="Times New Roman" w:hAnsi="Times New Roman"/>
                <w:i/>
                <w:sz w:val="18"/>
                <w:szCs w:val="18"/>
              </w:rPr>
            </w:pPr>
          </w:p>
          <w:p w:rsidR="0014612D" w:rsidRPr="006803C7" w:rsidRDefault="0014612D" w:rsidP="006D6A58">
            <w:pPr>
              <w:spacing w:after="58"/>
              <w:jc w:val="center"/>
              <w:rPr>
                <w:rFonts w:ascii="Times New Roman" w:hAnsi="Times New Roman"/>
                <w:i/>
                <w:sz w:val="18"/>
                <w:szCs w:val="18"/>
              </w:rPr>
            </w:pPr>
            <w:r w:rsidRPr="006803C7">
              <w:rPr>
                <w:rFonts w:ascii="Times New Roman" w:hAnsi="Times New Roman"/>
                <w:i/>
                <w:sz w:val="18"/>
                <w:szCs w:val="18"/>
              </w:rPr>
              <w:t>Burden per Hour Response</w:t>
            </w:r>
          </w:p>
        </w:tc>
        <w:tc>
          <w:tcPr>
            <w:tcW w:w="1080" w:type="dxa"/>
            <w:tcBorders>
              <w:top w:val="single" w:sz="7" w:space="0" w:color="000000"/>
              <w:left w:val="single" w:sz="7" w:space="0" w:color="000000"/>
              <w:bottom w:val="single" w:sz="7" w:space="0" w:color="000000"/>
              <w:right w:val="single" w:sz="7" w:space="0" w:color="000000"/>
            </w:tcBorders>
          </w:tcPr>
          <w:p w:rsidR="0014612D" w:rsidRPr="006803C7" w:rsidRDefault="0014612D" w:rsidP="006D6A58">
            <w:pPr>
              <w:spacing w:line="120" w:lineRule="exact"/>
              <w:jc w:val="center"/>
              <w:rPr>
                <w:rFonts w:ascii="Times New Roman" w:hAnsi="Times New Roman"/>
                <w:i/>
                <w:sz w:val="18"/>
                <w:szCs w:val="18"/>
              </w:rPr>
            </w:pPr>
          </w:p>
          <w:p w:rsidR="0014612D" w:rsidRPr="006803C7" w:rsidRDefault="0014612D" w:rsidP="006D6A58">
            <w:pPr>
              <w:spacing w:after="58"/>
              <w:jc w:val="center"/>
              <w:rPr>
                <w:rFonts w:ascii="Times New Roman" w:hAnsi="Times New Roman"/>
                <w:i/>
                <w:sz w:val="18"/>
                <w:szCs w:val="18"/>
              </w:rPr>
            </w:pPr>
            <w:r w:rsidRPr="006803C7">
              <w:rPr>
                <w:rFonts w:ascii="Times New Roman" w:hAnsi="Times New Roman"/>
                <w:i/>
                <w:sz w:val="18"/>
                <w:szCs w:val="18"/>
              </w:rPr>
              <w:t>Total Burden Hours</w:t>
            </w:r>
          </w:p>
        </w:tc>
        <w:tc>
          <w:tcPr>
            <w:tcW w:w="810" w:type="dxa"/>
            <w:tcBorders>
              <w:top w:val="single" w:sz="7" w:space="0" w:color="000000"/>
              <w:left w:val="single" w:sz="7" w:space="0" w:color="000000"/>
              <w:bottom w:val="single" w:sz="7" w:space="0" w:color="000000"/>
              <w:right w:val="single" w:sz="7" w:space="0" w:color="000000"/>
            </w:tcBorders>
          </w:tcPr>
          <w:p w:rsidR="0014612D" w:rsidRPr="006803C7" w:rsidRDefault="0014612D" w:rsidP="006D6A58">
            <w:pPr>
              <w:spacing w:line="120" w:lineRule="exact"/>
              <w:jc w:val="center"/>
              <w:rPr>
                <w:rFonts w:ascii="Times New Roman" w:hAnsi="Times New Roman"/>
                <w:i/>
                <w:sz w:val="18"/>
                <w:szCs w:val="18"/>
              </w:rPr>
            </w:pPr>
          </w:p>
          <w:p w:rsidR="0014612D" w:rsidRPr="006803C7" w:rsidRDefault="0014612D" w:rsidP="006D6A58">
            <w:pPr>
              <w:spacing w:after="58"/>
              <w:jc w:val="center"/>
              <w:rPr>
                <w:rFonts w:ascii="Times New Roman" w:hAnsi="Times New Roman"/>
                <w:i/>
                <w:sz w:val="18"/>
                <w:szCs w:val="18"/>
              </w:rPr>
            </w:pPr>
            <w:r w:rsidRPr="006803C7">
              <w:rPr>
                <w:rFonts w:ascii="Times New Roman" w:hAnsi="Times New Roman"/>
                <w:i/>
                <w:sz w:val="18"/>
                <w:szCs w:val="18"/>
              </w:rPr>
              <w:t>Wage Rate</w:t>
            </w:r>
          </w:p>
        </w:tc>
        <w:tc>
          <w:tcPr>
            <w:tcW w:w="1260" w:type="dxa"/>
            <w:tcBorders>
              <w:top w:val="single" w:sz="7" w:space="0" w:color="000000"/>
              <w:left w:val="single" w:sz="7" w:space="0" w:color="000000"/>
              <w:bottom w:val="single" w:sz="7" w:space="0" w:color="000000"/>
              <w:right w:val="single" w:sz="7" w:space="0" w:color="000000"/>
            </w:tcBorders>
          </w:tcPr>
          <w:p w:rsidR="0014612D" w:rsidRPr="006803C7" w:rsidRDefault="0014612D" w:rsidP="006D6A58">
            <w:pPr>
              <w:spacing w:line="120" w:lineRule="exact"/>
              <w:jc w:val="center"/>
              <w:rPr>
                <w:rFonts w:ascii="Times New Roman" w:hAnsi="Times New Roman"/>
                <w:i/>
                <w:sz w:val="18"/>
                <w:szCs w:val="18"/>
              </w:rPr>
            </w:pPr>
          </w:p>
          <w:p w:rsidR="0014612D" w:rsidRPr="006803C7" w:rsidRDefault="0014612D" w:rsidP="006D6A58">
            <w:pPr>
              <w:spacing w:after="58"/>
              <w:jc w:val="center"/>
              <w:rPr>
                <w:rFonts w:ascii="Times New Roman" w:hAnsi="Times New Roman"/>
                <w:i/>
                <w:sz w:val="18"/>
                <w:szCs w:val="18"/>
              </w:rPr>
            </w:pPr>
            <w:r w:rsidRPr="006803C7">
              <w:rPr>
                <w:rFonts w:ascii="Times New Roman" w:hAnsi="Times New Roman"/>
                <w:i/>
                <w:sz w:val="18"/>
                <w:szCs w:val="18"/>
              </w:rPr>
              <w:t>Total Hour Cost</w:t>
            </w:r>
          </w:p>
        </w:tc>
      </w:tr>
      <w:tr w:rsidR="0014612D" w:rsidRPr="006803C7" w:rsidTr="006D6A58">
        <w:tc>
          <w:tcPr>
            <w:tcW w:w="8010" w:type="dxa"/>
            <w:gridSpan w:val="8"/>
            <w:tcBorders>
              <w:top w:val="single" w:sz="7" w:space="0" w:color="000000"/>
              <w:left w:val="single" w:sz="7" w:space="0" w:color="000000"/>
              <w:bottom w:val="single" w:sz="7" w:space="0" w:color="000000"/>
              <w:right w:val="single" w:sz="7" w:space="0" w:color="000000"/>
            </w:tcBorders>
          </w:tcPr>
          <w:p w:rsidR="0014612D" w:rsidRPr="006803C7" w:rsidRDefault="0014612D" w:rsidP="006D6A58">
            <w:pPr>
              <w:spacing w:line="120" w:lineRule="exact"/>
              <w:rPr>
                <w:rFonts w:ascii="Times New Roman" w:hAnsi="Times New Roman"/>
                <w:i/>
                <w:sz w:val="18"/>
                <w:szCs w:val="18"/>
              </w:rPr>
            </w:pPr>
          </w:p>
          <w:p w:rsidR="0014612D" w:rsidRPr="006803C7" w:rsidRDefault="0014612D" w:rsidP="006803C7">
            <w:pPr>
              <w:spacing w:after="58"/>
              <w:rPr>
                <w:rFonts w:ascii="Times New Roman" w:hAnsi="Times New Roman"/>
                <w:i/>
                <w:sz w:val="18"/>
                <w:szCs w:val="18"/>
              </w:rPr>
            </w:pPr>
            <w:r w:rsidRPr="006803C7">
              <w:rPr>
                <w:rFonts w:ascii="Times New Roman" w:hAnsi="Times New Roman"/>
                <w:i/>
                <w:sz w:val="18"/>
                <w:szCs w:val="18"/>
              </w:rPr>
              <w:t>H</w:t>
            </w:r>
            <w:r w:rsidR="006803C7">
              <w:rPr>
                <w:rFonts w:ascii="Times New Roman" w:hAnsi="Times New Roman"/>
                <w:i/>
                <w:sz w:val="18"/>
                <w:szCs w:val="18"/>
              </w:rPr>
              <w:t xml:space="preserve">EAL Form </w:t>
            </w:r>
            <w:r w:rsidRPr="006803C7">
              <w:rPr>
                <w:rFonts w:ascii="Times New Roman" w:hAnsi="Times New Roman"/>
                <w:i/>
                <w:sz w:val="18"/>
                <w:szCs w:val="18"/>
              </w:rPr>
              <w:t>539</w:t>
            </w:r>
          </w:p>
        </w:tc>
        <w:tc>
          <w:tcPr>
            <w:tcW w:w="1260" w:type="dxa"/>
            <w:tcBorders>
              <w:top w:val="single" w:sz="7" w:space="0" w:color="000000"/>
              <w:left w:val="single" w:sz="7" w:space="0" w:color="000000"/>
              <w:bottom w:val="single" w:sz="7" w:space="0" w:color="000000"/>
              <w:right w:val="single" w:sz="7" w:space="0" w:color="000000"/>
            </w:tcBorders>
          </w:tcPr>
          <w:p w:rsidR="0014612D" w:rsidRPr="006803C7" w:rsidRDefault="0014612D" w:rsidP="006D6A58">
            <w:pPr>
              <w:spacing w:line="120" w:lineRule="exact"/>
              <w:rPr>
                <w:rFonts w:ascii="Times New Roman" w:hAnsi="Times New Roman"/>
                <w:i/>
                <w:sz w:val="18"/>
                <w:szCs w:val="18"/>
              </w:rPr>
            </w:pPr>
          </w:p>
          <w:p w:rsidR="0014612D" w:rsidRPr="006803C7" w:rsidRDefault="0014612D" w:rsidP="006D6A58">
            <w:pPr>
              <w:spacing w:after="58"/>
              <w:rPr>
                <w:rFonts w:ascii="Times New Roman" w:hAnsi="Times New Roman"/>
                <w:i/>
                <w:sz w:val="18"/>
                <w:szCs w:val="18"/>
              </w:rPr>
            </w:pPr>
          </w:p>
        </w:tc>
      </w:tr>
      <w:tr w:rsidR="0014612D" w:rsidRPr="006803C7" w:rsidTr="006D6A58">
        <w:tc>
          <w:tcPr>
            <w:tcW w:w="1350" w:type="dxa"/>
            <w:tcBorders>
              <w:top w:val="single" w:sz="7" w:space="0" w:color="000000"/>
              <w:left w:val="single" w:sz="7" w:space="0" w:color="000000"/>
              <w:bottom w:val="single" w:sz="7" w:space="0" w:color="000000"/>
              <w:right w:val="single" w:sz="7" w:space="0" w:color="000000"/>
            </w:tcBorders>
          </w:tcPr>
          <w:p w:rsidR="0014612D" w:rsidRPr="006803C7" w:rsidRDefault="0014612D" w:rsidP="006D6A58">
            <w:pPr>
              <w:spacing w:line="120" w:lineRule="exact"/>
              <w:rPr>
                <w:rFonts w:ascii="Times New Roman" w:hAnsi="Times New Roman"/>
                <w:i/>
                <w:sz w:val="18"/>
                <w:szCs w:val="18"/>
              </w:rPr>
            </w:pPr>
          </w:p>
          <w:p w:rsidR="0014612D" w:rsidRPr="006803C7" w:rsidRDefault="0014612D" w:rsidP="006D6A58">
            <w:pPr>
              <w:spacing w:after="58"/>
              <w:rPr>
                <w:rFonts w:ascii="Times New Roman" w:hAnsi="Times New Roman"/>
                <w:i/>
                <w:sz w:val="18"/>
                <w:szCs w:val="18"/>
              </w:rPr>
            </w:pPr>
            <w:r w:rsidRPr="006803C7">
              <w:rPr>
                <w:rFonts w:ascii="Times New Roman" w:hAnsi="Times New Roman"/>
                <w:i/>
                <w:sz w:val="18"/>
                <w:szCs w:val="18"/>
              </w:rPr>
              <w:t>Borrower</w:t>
            </w:r>
          </w:p>
        </w:tc>
        <w:tc>
          <w:tcPr>
            <w:tcW w:w="1170" w:type="dxa"/>
            <w:tcBorders>
              <w:top w:val="single" w:sz="7" w:space="0" w:color="000000"/>
              <w:left w:val="single" w:sz="7" w:space="0" w:color="000000"/>
              <w:bottom w:val="single" w:sz="7" w:space="0" w:color="000000"/>
              <w:right w:val="single" w:sz="7" w:space="0" w:color="000000"/>
            </w:tcBorders>
          </w:tcPr>
          <w:p w:rsidR="0014612D" w:rsidRPr="006803C7" w:rsidRDefault="0014612D" w:rsidP="006D6A58">
            <w:pPr>
              <w:spacing w:line="120" w:lineRule="exact"/>
              <w:jc w:val="center"/>
              <w:rPr>
                <w:rFonts w:ascii="Times New Roman" w:hAnsi="Times New Roman"/>
                <w:i/>
                <w:sz w:val="18"/>
                <w:szCs w:val="18"/>
              </w:rPr>
            </w:pPr>
          </w:p>
          <w:p w:rsidR="0014612D" w:rsidRPr="006803C7" w:rsidRDefault="006803C7" w:rsidP="006D6A58">
            <w:pPr>
              <w:spacing w:after="58"/>
              <w:jc w:val="center"/>
              <w:rPr>
                <w:rFonts w:ascii="Times New Roman" w:hAnsi="Times New Roman"/>
                <w:i/>
                <w:sz w:val="18"/>
                <w:szCs w:val="18"/>
              </w:rPr>
            </w:pPr>
            <w:r>
              <w:rPr>
                <w:rFonts w:ascii="Times New Roman" w:hAnsi="Times New Roman"/>
                <w:i/>
                <w:sz w:val="18"/>
                <w:szCs w:val="18"/>
              </w:rPr>
              <w:t>25</w:t>
            </w:r>
          </w:p>
        </w:tc>
        <w:tc>
          <w:tcPr>
            <w:tcW w:w="1080" w:type="dxa"/>
            <w:tcBorders>
              <w:top w:val="single" w:sz="7" w:space="0" w:color="000000"/>
              <w:left w:val="single" w:sz="7" w:space="0" w:color="000000"/>
              <w:bottom w:val="single" w:sz="7" w:space="0" w:color="000000"/>
              <w:right w:val="single" w:sz="7" w:space="0" w:color="000000"/>
            </w:tcBorders>
          </w:tcPr>
          <w:p w:rsidR="0014612D" w:rsidRPr="006803C7" w:rsidRDefault="0014612D" w:rsidP="006D6A58">
            <w:pPr>
              <w:spacing w:line="120" w:lineRule="exact"/>
              <w:jc w:val="center"/>
              <w:rPr>
                <w:rFonts w:ascii="Times New Roman" w:hAnsi="Times New Roman"/>
                <w:i/>
                <w:sz w:val="18"/>
                <w:szCs w:val="18"/>
              </w:rPr>
            </w:pPr>
          </w:p>
          <w:p w:rsidR="0014612D" w:rsidRPr="006803C7" w:rsidRDefault="0014612D" w:rsidP="006D6A58">
            <w:pPr>
              <w:spacing w:after="58"/>
              <w:jc w:val="center"/>
              <w:rPr>
                <w:rFonts w:ascii="Times New Roman" w:hAnsi="Times New Roman"/>
                <w:i/>
                <w:sz w:val="18"/>
                <w:szCs w:val="18"/>
              </w:rPr>
            </w:pPr>
            <w:r w:rsidRPr="006803C7">
              <w:rPr>
                <w:rFonts w:ascii="Times New Roman" w:hAnsi="Times New Roman"/>
                <w:i/>
                <w:sz w:val="18"/>
                <w:szCs w:val="18"/>
              </w:rPr>
              <w:t>1</w:t>
            </w:r>
          </w:p>
        </w:tc>
        <w:tc>
          <w:tcPr>
            <w:tcW w:w="1260" w:type="dxa"/>
            <w:gridSpan w:val="2"/>
            <w:tcBorders>
              <w:top w:val="single" w:sz="7" w:space="0" w:color="000000"/>
              <w:left w:val="single" w:sz="7" w:space="0" w:color="000000"/>
              <w:bottom w:val="single" w:sz="7" w:space="0" w:color="000000"/>
              <w:right w:val="single" w:sz="7" w:space="0" w:color="000000"/>
            </w:tcBorders>
          </w:tcPr>
          <w:p w:rsidR="0014612D" w:rsidRPr="006803C7" w:rsidRDefault="0014612D" w:rsidP="006D6A58">
            <w:pPr>
              <w:spacing w:line="120" w:lineRule="exact"/>
              <w:jc w:val="center"/>
              <w:rPr>
                <w:rFonts w:ascii="Times New Roman" w:hAnsi="Times New Roman"/>
                <w:i/>
                <w:sz w:val="18"/>
                <w:szCs w:val="18"/>
              </w:rPr>
            </w:pPr>
          </w:p>
          <w:p w:rsidR="0014612D" w:rsidRPr="006803C7" w:rsidRDefault="006803C7" w:rsidP="006D6A58">
            <w:pPr>
              <w:spacing w:after="58"/>
              <w:jc w:val="center"/>
              <w:rPr>
                <w:rFonts w:ascii="Times New Roman" w:hAnsi="Times New Roman"/>
                <w:i/>
                <w:sz w:val="18"/>
                <w:szCs w:val="18"/>
              </w:rPr>
            </w:pPr>
            <w:r>
              <w:rPr>
                <w:rFonts w:ascii="Times New Roman" w:hAnsi="Times New Roman"/>
                <w:i/>
                <w:sz w:val="18"/>
                <w:szCs w:val="18"/>
              </w:rPr>
              <w:t>25</w:t>
            </w:r>
          </w:p>
        </w:tc>
        <w:tc>
          <w:tcPr>
            <w:tcW w:w="1260" w:type="dxa"/>
            <w:tcBorders>
              <w:top w:val="single" w:sz="7" w:space="0" w:color="000000"/>
              <w:left w:val="single" w:sz="7" w:space="0" w:color="000000"/>
              <w:bottom w:val="single" w:sz="7" w:space="0" w:color="000000"/>
              <w:right w:val="single" w:sz="7" w:space="0" w:color="000000"/>
            </w:tcBorders>
          </w:tcPr>
          <w:p w:rsidR="0014612D" w:rsidRPr="006803C7" w:rsidRDefault="0014612D" w:rsidP="006D6A58">
            <w:pPr>
              <w:spacing w:line="120" w:lineRule="exact"/>
              <w:jc w:val="center"/>
              <w:rPr>
                <w:rFonts w:ascii="Times New Roman" w:hAnsi="Times New Roman"/>
                <w:i/>
                <w:sz w:val="18"/>
                <w:szCs w:val="18"/>
              </w:rPr>
            </w:pPr>
          </w:p>
          <w:p w:rsidR="0014612D" w:rsidRPr="006803C7" w:rsidRDefault="0014612D" w:rsidP="006D6A58">
            <w:pPr>
              <w:spacing w:after="58"/>
              <w:jc w:val="center"/>
              <w:rPr>
                <w:rFonts w:ascii="Times New Roman" w:hAnsi="Times New Roman"/>
                <w:i/>
                <w:sz w:val="18"/>
                <w:szCs w:val="18"/>
              </w:rPr>
            </w:pPr>
            <w:r w:rsidRPr="006803C7">
              <w:rPr>
                <w:rFonts w:ascii="Times New Roman" w:hAnsi="Times New Roman"/>
                <w:i/>
                <w:sz w:val="18"/>
                <w:szCs w:val="18"/>
              </w:rPr>
              <w:t>5 minutes</w:t>
            </w:r>
          </w:p>
        </w:tc>
        <w:tc>
          <w:tcPr>
            <w:tcW w:w="1080" w:type="dxa"/>
            <w:tcBorders>
              <w:top w:val="single" w:sz="7" w:space="0" w:color="000000"/>
              <w:left w:val="single" w:sz="7" w:space="0" w:color="000000"/>
              <w:bottom w:val="single" w:sz="7" w:space="0" w:color="000000"/>
              <w:right w:val="single" w:sz="7" w:space="0" w:color="000000"/>
            </w:tcBorders>
          </w:tcPr>
          <w:p w:rsidR="0014612D" w:rsidRPr="006803C7" w:rsidRDefault="0014612D" w:rsidP="006D6A58">
            <w:pPr>
              <w:spacing w:line="120" w:lineRule="exact"/>
              <w:jc w:val="center"/>
              <w:rPr>
                <w:rFonts w:ascii="Times New Roman" w:hAnsi="Times New Roman"/>
                <w:i/>
                <w:sz w:val="18"/>
                <w:szCs w:val="18"/>
              </w:rPr>
            </w:pPr>
          </w:p>
          <w:p w:rsidR="0014612D" w:rsidRPr="006803C7" w:rsidRDefault="0014612D" w:rsidP="006803C7">
            <w:pPr>
              <w:spacing w:after="58"/>
              <w:jc w:val="center"/>
              <w:rPr>
                <w:rFonts w:ascii="Times New Roman" w:hAnsi="Times New Roman"/>
                <w:i/>
                <w:sz w:val="18"/>
                <w:szCs w:val="18"/>
              </w:rPr>
            </w:pPr>
            <w:r w:rsidRPr="006803C7">
              <w:rPr>
                <w:rFonts w:ascii="Times New Roman" w:hAnsi="Times New Roman"/>
                <w:i/>
                <w:sz w:val="18"/>
                <w:szCs w:val="18"/>
              </w:rPr>
              <w:t>2</w:t>
            </w:r>
          </w:p>
        </w:tc>
        <w:tc>
          <w:tcPr>
            <w:tcW w:w="810" w:type="dxa"/>
            <w:tcBorders>
              <w:top w:val="single" w:sz="7" w:space="0" w:color="000000"/>
              <w:left w:val="single" w:sz="7" w:space="0" w:color="000000"/>
              <w:bottom w:val="single" w:sz="7" w:space="0" w:color="000000"/>
              <w:right w:val="single" w:sz="7" w:space="0" w:color="000000"/>
            </w:tcBorders>
          </w:tcPr>
          <w:p w:rsidR="0014612D" w:rsidRPr="006803C7" w:rsidRDefault="0014612D" w:rsidP="006D6A58">
            <w:pPr>
              <w:spacing w:line="120" w:lineRule="exact"/>
              <w:jc w:val="center"/>
              <w:rPr>
                <w:rFonts w:ascii="Times New Roman" w:hAnsi="Times New Roman"/>
                <w:i/>
                <w:sz w:val="18"/>
                <w:szCs w:val="18"/>
              </w:rPr>
            </w:pPr>
          </w:p>
          <w:p w:rsidR="0014612D" w:rsidRPr="006803C7" w:rsidRDefault="0014612D" w:rsidP="006D6A58">
            <w:pPr>
              <w:spacing w:after="58"/>
              <w:jc w:val="center"/>
              <w:rPr>
                <w:rFonts w:ascii="Times New Roman" w:hAnsi="Times New Roman"/>
                <w:i/>
                <w:sz w:val="18"/>
                <w:szCs w:val="18"/>
              </w:rPr>
            </w:pPr>
            <w:r w:rsidRPr="006803C7">
              <w:rPr>
                <w:rFonts w:ascii="Times New Roman" w:hAnsi="Times New Roman"/>
                <w:i/>
                <w:sz w:val="18"/>
                <w:szCs w:val="18"/>
              </w:rPr>
              <w:t>$    0</w:t>
            </w:r>
          </w:p>
        </w:tc>
        <w:tc>
          <w:tcPr>
            <w:tcW w:w="1260" w:type="dxa"/>
            <w:tcBorders>
              <w:top w:val="single" w:sz="7" w:space="0" w:color="000000"/>
              <w:left w:val="single" w:sz="7" w:space="0" w:color="000000"/>
              <w:bottom w:val="single" w:sz="7" w:space="0" w:color="000000"/>
              <w:right w:val="single" w:sz="7" w:space="0" w:color="000000"/>
            </w:tcBorders>
          </w:tcPr>
          <w:p w:rsidR="0014612D" w:rsidRPr="006803C7" w:rsidRDefault="0014612D" w:rsidP="006D6A58">
            <w:pPr>
              <w:spacing w:line="120" w:lineRule="exact"/>
              <w:jc w:val="center"/>
              <w:rPr>
                <w:rFonts w:ascii="Times New Roman" w:hAnsi="Times New Roman"/>
                <w:i/>
                <w:sz w:val="18"/>
                <w:szCs w:val="18"/>
              </w:rPr>
            </w:pPr>
          </w:p>
          <w:p w:rsidR="0014612D" w:rsidRPr="006803C7" w:rsidRDefault="0014612D" w:rsidP="006D6A58">
            <w:pPr>
              <w:spacing w:after="58"/>
              <w:jc w:val="center"/>
              <w:rPr>
                <w:rFonts w:ascii="Times New Roman" w:hAnsi="Times New Roman"/>
                <w:i/>
                <w:sz w:val="18"/>
                <w:szCs w:val="18"/>
              </w:rPr>
            </w:pPr>
            <w:r w:rsidRPr="006803C7">
              <w:rPr>
                <w:rFonts w:ascii="Times New Roman" w:hAnsi="Times New Roman"/>
                <w:i/>
                <w:sz w:val="18"/>
                <w:szCs w:val="18"/>
              </w:rPr>
              <w:t>$       0</w:t>
            </w:r>
          </w:p>
        </w:tc>
      </w:tr>
      <w:tr w:rsidR="0014612D" w:rsidRPr="006803C7" w:rsidTr="006D6A58">
        <w:tc>
          <w:tcPr>
            <w:tcW w:w="1350" w:type="dxa"/>
            <w:tcBorders>
              <w:top w:val="single" w:sz="7" w:space="0" w:color="000000"/>
              <w:left w:val="single" w:sz="7" w:space="0" w:color="000000"/>
              <w:bottom w:val="single" w:sz="7" w:space="0" w:color="000000"/>
              <w:right w:val="single" w:sz="7" w:space="0" w:color="000000"/>
            </w:tcBorders>
          </w:tcPr>
          <w:p w:rsidR="0014612D" w:rsidRPr="006803C7" w:rsidRDefault="0014612D" w:rsidP="006D6A58">
            <w:pPr>
              <w:spacing w:line="120" w:lineRule="exact"/>
              <w:rPr>
                <w:rFonts w:ascii="Times New Roman" w:hAnsi="Times New Roman"/>
                <w:i/>
                <w:sz w:val="18"/>
                <w:szCs w:val="18"/>
              </w:rPr>
            </w:pPr>
          </w:p>
          <w:p w:rsidR="0014612D" w:rsidRPr="006803C7" w:rsidRDefault="0014612D" w:rsidP="006D6A58">
            <w:pPr>
              <w:spacing w:after="58"/>
              <w:rPr>
                <w:rFonts w:ascii="Times New Roman" w:hAnsi="Times New Roman"/>
                <w:i/>
                <w:sz w:val="18"/>
                <w:szCs w:val="18"/>
              </w:rPr>
            </w:pPr>
            <w:r w:rsidRPr="006803C7">
              <w:rPr>
                <w:rFonts w:ascii="Times New Roman" w:hAnsi="Times New Roman"/>
                <w:i/>
                <w:sz w:val="18"/>
                <w:szCs w:val="18"/>
              </w:rPr>
              <w:lastRenderedPageBreak/>
              <w:t>Physician</w:t>
            </w:r>
          </w:p>
        </w:tc>
        <w:tc>
          <w:tcPr>
            <w:tcW w:w="1170" w:type="dxa"/>
            <w:tcBorders>
              <w:top w:val="single" w:sz="7" w:space="0" w:color="000000"/>
              <w:left w:val="single" w:sz="7" w:space="0" w:color="000000"/>
              <w:bottom w:val="single" w:sz="7" w:space="0" w:color="000000"/>
              <w:right w:val="single" w:sz="7" w:space="0" w:color="000000"/>
            </w:tcBorders>
          </w:tcPr>
          <w:p w:rsidR="0014612D" w:rsidRPr="006803C7" w:rsidRDefault="0014612D" w:rsidP="006D6A58">
            <w:pPr>
              <w:spacing w:line="120" w:lineRule="exact"/>
              <w:jc w:val="center"/>
              <w:rPr>
                <w:rFonts w:ascii="Times New Roman" w:hAnsi="Times New Roman"/>
                <w:i/>
                <w:sz w:val="18"/>
                <w:szCs w:val="18"/>
              </w:rPr>
            </w:pPr>
          </w:p>
          <w:p w:rsidR="0014612D" w:rsidRPr="006803C7" w:rsidRDefault="006803C7" w:rsidP="006D6A58">
            <w:pPr>
              <w:spacing w:after="58"/>
              <w:jc w:val="center"/>
              <w:rPr>
                <w:rFonts w:ascii="Times New Roman" w:hAnsi="Times New Roman"/>
                <w:i/>
                <w:sz w:val="18"/>
                <w:szCs w:val="18"/>
              </w:rPr>
            </w:pPr>
            <w:r>
              <w:rPr>
                <w:rFonts w:ascii="Times New Roman" w:hAnsi="Times New Roman"/>
                <w:i/>
                <w:sz w:val="18"/>
                <w:szCs w:val="18"/>
              </w:rPr>
              <w:lastRenderedPageBreak/>
              <w:t>25</w:t>
            </w:r>
          </w:p>
        </w:tc>
        <w:tc>
          <w:tcPr>
            <w:tcW w:w="1080" w:type="dxa"/>
            <w:tcBorders>
              <w:top w:val="single" w:sz="7" w:space="0" w:color="000000"/>
              <w:left w:val="single" w:sz="7" w:space="0" w:color="000000"/>
              <w:bottom w:val="single" w:sz="7" w:space="0" w:color="000000"/>
              <w:right w:val="single" w:sz="7" w:space="0" w:color="000000"/>
            </w:tcBorders>
          </w:tcPr>
          <w:p w:rsidR="0014612D" w:rsidRPr="006803C7" w:rsidRDefault="0014612D" w:rsidP="006D6A58">
            <w:pPr>
              <w:spacing w:line="120" w:lineRule="exact"/>
              <w:jc w:val="center"/>
              <w:rPr>
                <w:rFonts w:ascii="Times New Roman" w:hAnsi="Times New Roman"/>
                <w:i/>
                <w:sz w:val="18"/>
                <w:szCs w:val="18"/>
              </w:rPr>
            </w:pPr>
          </w:p>
          <w:p w:rsidR="0014612D" w:rsidRPr="006803C7" w:rsidRDefault="0014612D" w:rsidP="006D6A58">
            <w:pPr>
              <w:spacing w:after="58"/>
              <w:jc w:val="center"/>
              <w:rPr>
                <w:rFonts w:ascii="Times New Roman" w:hAnsi="Times New Roman"/>
                <w:i/>
                <w:sz w:val="18"/>
                <w:szCs w:val="18"/>
              </w:rPr>
            </w:pPr>
            <w:r w:rsidRPr="006803C7">
              <w:rPr>
                <w:rFonts w:ascii="Times New Roman" w:hAnsi="Times New Roman"/>
                <w:i/>
                <w:sz w:val="18"/>
                <w:szCs w:val="18"/>
              </w:rPr>
              <w:lastRenderedPageBreak/>
              <w:t>1</w:t>
            </w:r>
          </w:p>
        </w:tc>
        <w:tc>
          <w:tcPr>
            <w:tcW w:w="1260" w:type="dxa"/>
            <w:gridSpan w:val="2"/>
            <w:tcBorders>
              <w:top w:val="single" w:sz="7" w:space="0" w:color="000000"/>
              <w:left w:val="single" w:sz="7" w:space="0" w:color="000000"/>
              <w:bottom w:val="single" w:sz="7" w:space="0" w:color="000000"/>
              <w:right w:val="single" w:sz="7" w:space="0" w:color="000000"/>
            </w:tcBorders>
          </w:tcPr>
          <w:p w:rsidR="0014612D" w:rsidRPr="006803C7" w:rsidRDefault="0014612D" w:rsidP="006D6A58">
            <w:pPr>
              <w:spacing w:line="120" w:lineRule="exact"/>
              <w:jc w:val="center"/>
              <w:rPr>
                <w:rFonts w:ascii="Times New Roman" w:hAnsi="Times New Roman"/>
                <w:i/>
                <w:sz w:val="18"/>
                <w:szCs w:val="18"/>
              </w:rPr>
            </w:pPr>
          </w:p>
          <w:p w:rsidR="0014612D" w:rsidRPr="006803C7" w:rsidRDefault="006803C7" w:rsidP="006D6A58">
            <w:pPr>
              <w:spacing w:after="58"/>
              <w:jc w:val="center"/>
              <w:rPr>
                <w:rFonts w:ascii="Times New Roman" w:hAnsi="Times New Roman"/>
                <w:i/>
                <w:sz w:val="18"/>
                <w:szCs w:val="18"/>
              </w:rPr>
            </w:pPr>
            <w:r>
              <w:rPr>
                <w:rFonts w:ascii="Times New Roman" w:hAnsi="Times New Roman"/>
                <w:i/>
                <w:sz w:val="18"/>
                <w:szCs w:val="18"/>
              </w:rPr>
              <w:lastRenderedPageBreak/>
              <w:t>25</w:t>
            </w:r>
          </w:p>
        </w:tc>
        <w:tc>
          <w:tcPr>
            <w:tcW w:w="1260" w:type="dxa"/>
            <w:tcBorders>
              <w:top w:val="single" w:sz="7" w:space="0" w:color="000000"/>
              <w:left w:val="single" w:sz="7" w:space="0" w:color="000000"/>
              <w:bottom w:val="single" w:sz="7" w:space="0" w:color="000000"/>
              <w:right w:val="single" w:sz="7" w:space="0" w:color="000000"/>
            </w:tcBorders>
          </w:tcPr>
          <w:p w:rsidR="0014612D" w:rsidRPr="006803C7" w:rsidRDefault="0014612D" w:rsidP="006D6A58">
            <w:pPr>
              <w:spacing w:line="120" w:lineRule="exact"/>
              <w:jc w:val="center"/>
              <w:rPr>
                <w:rFonts w:ascii="Times New Roman" w:hAnsi="Times New Roman"/>
                <w:i/>
                <w:sz w:val="18"/>
                <w:szCs w:val="18"/>
              </w:rPr>
            </w:pPr>
          </w:p>
          <w:p w:rsidR="0014612D" w:rsidRPr="006803C7" w:rsidRDefault="0014612D" w:rsidP="006D6A58">
            <w:pPr>
              <w:spacing w:after="58"/>
              <w:jc w:val="center"/>
              <w:rPr>
                <w:rFonts w:ascii="Times New Roman" w:hAnsi="Times New Roman"/>
                <w:i/>
                <w:sz w:val="18"/>
                <w:szCs w:val="18"/>
              </w:rPr>
            </w:pPr>
            <w:r w:rsidRPr="006803C7">
              <w:rPr>
                <w:rFonts w:ascii="Times New Roman" w:hAnsi="Times New Roman"/>
                <w:i/>
                <w:sz w:val="18"/>
                <w:szCs w:val="18"/>
              </w:rPr>
              <w:lastRenderedPageBreak/>
              <w:t>30 minutes</w:t>
            </w:r>
          </w:p>
        </w:tc>
        <w:tc>
          <w:tcPr>
            <w:tcW w:w="1080" w:type="dxa"/>
            <w:tcBorders>
              <w:top w:val="single" w:sz="7" w:space="0" w:color="000000"/>
              <w:left w:val="single" w:sz="7" w:space="0" w:color="000000"/>
              <w:bottom w:val="single" w:sz="7" w:space="0" w:color="000000"/>
              <w:right w:val="single" w:sz="7" w:space="0" w:color="000000"/>
            </w:tcBorders>
          </w:tcPr>
          <w:p w:rsidR="0014612D" w:rsidRPr="006803C7" w:rsidRDefault="0014612D" w:rsidP="006D6A58">
            <w:pPr>
              <w:spacing w:line="120" w:lineRule="exact"/>
              <w:jc w:val="center"/>
              <w:rPr>
                <w:rFonts w:ascii="Times New Roman" w:hAnsi="Times New Roman"/>
                <w:i/>
                <w:sz w:val="18"/>
                <w:szCs w:val="18"/>
              </w:rPr>
            </w:pPr>
          </w:p>
          <w:p w:rsidR="0014612D" w:rsidRPr="006803C7" w:rsidRDefault="0014612D" w:rsidP="006803C7">
            <w:pPr>
              <w:spacing w:after="58"/>
              <w:jc w:val="center"/>
              <w:rPr>
                <w:rFonts w:ascii="Times New Roman" w:hAnsi="Times New Roman"/>
                <w:i/>
                <w:sz w:val="18"/>
                <w:szCs w:val="18"/>
              </w:rPr>
            </w:pPr>
            <w:r w:rsidRPr="006803C7">
              <w:rPr>
                <w:rFonts w:ascii="Times New Roman" w:hAnsi="Times New Roman"/>
                <w:i/>
                <w:sz w:val="18"/>
                <w:szCs w:val="18"/>
              </w:rPr>
              <w:lastRenderedPageBreak/>
              <w:t>1</w:t>
            </w:r>
            <w:r w:rsidR="006803C7">
              <w:rPr>
                <w:rFonts w:ascii="Times New Roman" w:hAnsi="Times New Roman"/>
                <w:i/>
                <w:sz w:val="18"/>
                <w:szCs w:val="18"/>
              </w:rPr>
              <w:t>3</w:t>
            </w:r>
          </w:p>
        </w:tc>
        <w:tc>
          <w:tcPr>
            <w:tcW w:w="810" w:type="dxa"/>
            <w:tcBorders>
              <w:top w:val="single" w:sz="7" w:space="0" w:color="000000"/>
              <w:left w:val="single" w:sz="7" w:space="0" w:color="000000"/>
              <w:bottom w:val="single" w:sz="7" w:space="0" w:color="000000"/>
              <w:right w:val="single" w:sz="7" w:space="0" w:color="000000"/>
            </w:tcBorders>
          </w:tcPr>
          <w:p w:rsidR="0014612D" w:rsidRPr="006803C7" w:rsidRDefault="0014612D" w:rsidP="006D6A58">
            <w:pPr>
              <w:spacing w:line="120" w:lineRule="exact"/>
              <w:jc w:val="center"/>
              <w:rPr>
                <w:rFonts w:ascii="Times New Roman" w:hAnsi="Times New Roman"/>
                <w:i/>
                <w:sz w:val="18"/>
                <w:szCs w:val="18"/>
              </w:rPr>
            </w:pPr>
          </w:p>
          <w:p w:rsidR="0014612D" w:rsidRPr="006803C7" w:rsidRDefault="0014612D" w:rsidP="006D6A58">
            <w:pPr>
              <w:spacing w:after="58"/>
              <w:jc w:val="center"/>
              <w:rPr>
                <w:rFonts w:ascii="Times New Roman" w:hAnsi="Times New Roman"/>
                <w:i/>
                <w:sz w:val="18"/>
                <w:szCs w:val="18"/>
              </w:rPr>
            </w:pPr>
            <w:r w:rsidRPr="006803C7">
              <w:rPr>
                <w:rFonts w:ascii="Times New Roman" w:hAnsi="Times New Roman"/>
                <w:i/>
                <w:sz w:val="18"/>
                <w:szCs w:val="18"/>
              </w:rPr>
              <w:lastRenderedPageBreak/>
              <w:t>$ 100</w:t>
            </w:r>
          </w:p>
        </w:tc>
        <w:tc>
          <w:tcPr>
            <w:tcW w:w="1260" w:type="dxa"/>
            <w:tcBorders>
              <w:top w:val="single" w:sz="7" w:space="0" w:color="000000"/>
              <w:left w:val="single" w:sz="7" w:space="0" w:color="000000"/>
              <w:bottom w:val="single" w:sz="7" w:space="0" w:color="000000"/>
              <w:right w:val="single" w:sz="7" w:space="0" w:color="000000"/>
            </w:tcBorders>
          </w:tcPr>
          <w:p w:rsidR="0014612D" w:rsidRPr="006803C7" w:rsidRDefault="0014612D" w:rsidP="006D6A58">
            <w:pPr>
              <w:spacing w:line="120" w:lineRule="exact"/>
              <w:jc w:val="center"/>
              <w:rPr>
                <w:rFonts w:ascii="Times New Roman" w:hAnsi="Times New Roman"/>
                <w:i/>
                <w:sz w:val="18"/>
                <w:szCs w:val="18"/>
              </w:rPr>
            </w:pPr>
          </w:p>
          <w:p w:rsidR="0014612D" w:rsidRPr="006803C7" w:rsidRDefault="0014612D" w:rsidP="006803C7">
            <w:pPr>
              <w:spacing w:after="58"/>
              <w:jc w:val="center"/>
              <w:rPr>
                <w:rFonts w:ascii="Times New Roman" w:hAnsi="Times New Roman"/>
                <w:i/>
                <w:sz w:val="18"/>
                <w:szCs w:val="18"/>
              </w:rPr>
            </w:pPr>
            <w:r w:rsidRPr="006803C7">
              <w:rPr>
                <w:rFonts w:ascii="Times New Roman" w:hAnsi="Times New Roman"/>
                <w:i/>
                <w:sz w:val="18"/>
                <w:szCs w:val="18"/>
              </w:rPr>
              <w:lastRenderedPageBreak/>
              <w:t>$ 1,</w:t>
            </w:r>
            <w:r w:rsidR="006803C7">
              <w:rPr>
                <w:rFonts w:ascii="Times New Roman" w:hAnsi="Times New Roman"/>
                <w:i/>
                <w:sz w:val="18"/>
                <w:szCs w:val="18"/>
              </w:rPr>
              <w:t>3</w:t>
            </w:r>
            <w:r w:rsidRPr="006803C7">
              <w:rPr>
                <w:rFonts w:ascii="Times New Roman" w:hAnsi="Times New Roman"/>
                <w:i/>
                <w:sz w:val="18"/>
                <w:szCs w:val="18"/>
              </w:rPr>
              <w:t>00</w:t>
            </w:r>
          </w:p>
        </w:tc>
      </w:tr>
      <w:tr w:rsidR="0014612D" w:rsidRPr="006803C7" w:rsidTr="006D6A58">
        <w:tc>
          <w:tcPr>
            <w:tcW w:w="1350" w:type="dxa"/>
            <w:tcBorders>
              <w:top w:val="single" w:sz="7" w:space="0" w:color="000000"/>
              <w:left w:val="single" w:sz="7" w:space="0" w:color="000000"/>
              <w:bottom w:val="single" w:sz="7" w:space="0" w:color="000000"/>
              <w:right w:val="single" w:sz="7" w:space="0" w:color="000000"/>
            </w:tcBorders>
          </w:tcPr>
          <w:p w:rsidR="0014612D" w:rsidRPr="006803C7" w:rsidRDefault="0014612D" w:rsidP="006D6A58">
            <w:pPr>
              <w:spacing w:line="120" w:lineRule="exact"/>
              <w:rPr>
                <w:rFonts w:ascii="Times New Roman" w:hAnsi="Times New Roman"/>
                <w:i/>
                <w:sz w:val="18"/>
                <w:szCs w:val="18"/>
              </w:rPr>
            </w:pPr>
          </w:p>
          <w:p w:rsidR="0014612D" w:rsidRPr="006803C7" w:rsidRDefault="0014612D" w:rsidP="006D6A58">
            <w:pPr>
              <w:spacing w:after="58"/>
              <w:rPr>
                <w:rFonts w:ascii="Times New Roman" w:hAnsi="Times New Roman"/>
                <w:i/>
                <w:sz w:val="18"/>
                <w:szCs w:val="18"/>
              </w:rPr>
            </w:pPr>
            <w:r w:rsidRPr="006803C7">
              <w:rPr>
                <w:rFonts w:ascii="Times New Roman" w:hAnsi="Times New Roman"/>
                <w:i/>
                <w:sz w:val="18"/>
                <w:szCs w:val="18"/>
              </w:rPr>
              <w:t>Loan Holder</w:t>
            </w:r>
          </w:p>
        </w:tc>
        <w:tc>
          <w:tcPr>
            <w:tcW w:w="1170" w:type="dxa"/>
            <w:tcBorders>
              <w:top w:val="single" w:sz="7" w:space="0" w:color="000000"/>
              <w:left w:val="single" w:sz="7" w:space="0" w:color="000000"/>
              <w:bottom w:val="single" w:sz="7" w:space="0" w:color="000000"/>
              <w:right w:val="single" w:sz="7" w:space="0" w:color="000000"/>
            </w:tcBorders>
          </w:tcPr>
          <w:p w:rsidR="0014612D" w:rsidRPr="006803C7" w:rsidRDefault="0014612D" w:rsidP="006D6A58">
            <w:pPr>
              <w:spacing w:line="120" w:lineRule="exact"/>
              <w:jc w:val="center"/>
              <w:rPr>
                <w:rFonts w:ascii="Times New Roman" w:hAnsi="Times New Roman"/>
                <w:i/>
                <w:sz w:val="18"/>
                <w:szCs w:val="18"/>
              </w:rPr>
            </w:pPr>
          </w:p>
          <w:p w:rsidR="0014612D" w:rsidRPr="006803C7" w:rsidRDefault="0014612D" w:rsidP="006803C7">
            <w:pPr>
              <w:spacing w:after="58"/>
              <w:jc w:val="center"/>
              <w:rPr>
                <w:rFonts w:ascii="Times New Roman" w:hAnsi="Times New Roman"/>
                <w:i/>
                <w:sz w:val="18"/>
                <w:szCs w:val="18"/>
              </w:rPr>
            </w:pPr>
            <w:r w:rsidRPr="006803C7">
              <w:rPr>
                <w:rFonts w:ascii="Times New Roman" w:hAnsi="Times New Roman"/>
                <w:i/>
                <w:sz w:val="18"/>
                <w:szCs w:val="18"/>
              </w:rPr>
              <w:t>1</w:t>
            </w:r>
            <w:r w:rsidR="006803C7">
              <w:rPr>
                <w:rFonts w:ascii="Times New Roman" w:hAnsi="Times New Roman"/>
                <w:i/>
                <w:sz w:val="18"/>
                <w:szCs w:val="18"/>
              </w:rPr>
              <w:t>0</w:t>
            </w:r>
          </w:p>
        </w:tc>
        <w:tc>
          <w:tcPr>
            <w:tcW w:w="1080" w:type="dxa"/>
            <w:tcBorders>
              <w:top w:val="single" w:sz="7" w:space="0" w:color="000000"/>
              <w:left w:val="single" w:sz="7" w:space="0" w:color="000000"/>
              <w:bottom w:val="single" w:sz="7" w:space="0" w:color="000000"/>
              <w:right w:val="single" w:sz="7" w:space="0" w:color="000000"/>
            </w:tcBorders>
          </w:tcPr>
          <w:p w:rsidR="0014612D" w:rsidRPr="006803C7" w:rsidRDefault="0014612D" w:rsidP="006D6A58">
            <w:pPr>
              <w:spacing w:line="120" w:lineRule="exact"/>
              <w:jc w:val="center"/>
              <w:rPr>
                <w:rFonts w:ascii="Times New Roman" w:hAnsi="Times New Roman"/>
                <w:i/>
                <w:sz w:val="18"/>
                <w:szCs w:val="18"/>
              </w:rPr>
            </w:pPr>
          </w:p>
          <w:p w:rsidR="0014612D" w:rsidRPr="006803C7" w:rsidRDefault="0014612D" w:rsidP="006D6A58">
            <w:pPr>
              <w:spacing w:after="58"/>
              <w:jc w:val="center"/>
              <w:rPr>
                <w:rFonts w:ascii="Times New Roman" w:hAnsi="Times New Roman"/>
                <w:i/>
                <w:sz w:val="18"/>
                <w:szCs w:val="18"/>
              </w:rPr>
            </w:pPr>
            <w:r w:rsidRPr="006803C7">
              <w:rPr>
                <w:rFonts w:ascii="Times New Roman" w:hAnsi="Times New Roman"/>
                <w:i/>
                <w:sz w:val="18"/>
                <w:szCs w:val="18"/>
              </w:rPr>
              <w:t>2</w:t>
            </w:r>
          </w:p>
        </w:tc>
        <w:tc>
          <w:tcPr>
            <w:tcW w:w="1260" w:type="dxa"/>
            <w:gridSpan w:val="2"/>
            <w:tcBorders>
              <w:top w:val="single" w:sz="7" w:space="0" w:color="000000"/>
              <w:left w:val="single" w:sz="7" w:space="0" w:color="000000"/>
              <w:bottom w:val="single" w:sz="7" w:space="0" w:color="000000"/>
              <w:right w:val="single" w:sz="7" w:space="0" w:color="000000"/>
            </w:tcBorders>
          </w:tcPr>
          <w:p w:rsidR="0014612D" w:rsidRPr="006803C7" w:rsidRDefault="0014612D" w:rsidP="006D6A58">
            <w:pPr>
              <w:spacing w:line="120" w:lineRule="exact"/>
              <w:jc w:val="center"/>
              <w:rPr>
                <w:rFonts w:ascii="Times New Roman" w:hAnsi="Times New Roman"/>
                <w:i/>
                <w:sz w:val="18"/>
                <w:szCs w:val="18"/>
              </w:rPr>
            </w:pPr>
          </w:p>
          <w:p w:rsidR="0014612D" w:rsidRPr="006803C7" w:rsidRDefault="006803C7" w:rsidP="006D6A58">
            <w:pPr>
              <w:spacing w:after="58"/>
              <w:jc w:val="center"/>
              <w:rPr>
                <w:rFonts w:ascii="Times New Roman" w:hAnsi="Times New Roman"/>
                <w:i/>
                <w:sz w:val="18"/>
                <w:szCs w:val="18"/>
              </w:rPr>
            </w:pPr>
            <w:r>
              <w:rPr>
                <w:rFonts w:ascii="Times New Roman" w:hAnsi="Times New Roman"/>
                <w:i/>
                <w:sz w:val="18"/>
                <w:szCs w:val="18"/>
              </w:rPr>
              <w:t>2</w:t>
            </w:r>
            <w:r w:rsidR="0014612D" w:rsidRPr="006803C7">
              <w:rPr>
                <w:rFonts w:ascii="Times New Roman" w:hAnsi="Times New Roman"/>
                <w:i/>
                <w:sz w:val="18"/>
                <w:szCs w:val="18"/>
              </w:rPr>
              <w:t>0</w:t>
            </w:r>
          </w:p>
        </w:tc>
        <w:tc>
          <w:tcPr>
            <w:tcW w:w="1260" w:type="dxa"/>
            <w:tcBorders>
              <w:top w:val="single" w:sz="7" w:space="0" w:color="000000"/>
              <w:left w:val="single" w:sz="7" w:space="0" w:color="000000"/>
              <w:bottom w:val="single" w:sz="7" w:space="0" w:color="000000"/>
              <w:right w:val="single" w:sz="7" w:space="0" w:color="000000"/>
            </w:tcBorders>
          </w:tcPr>
          <w:p w:rsidR="0014612D" w:rsidRPr="006803C7" w:rsidRDefault="0014612D" w:rsidP="006D6A58">
            <w:pPr>
              <w:spacing w:line="120" w:lineRule="exact"/>
              <w:jc w:val="center"/>
              <w:rPr>
                <w:rFonts w:ascii="Times New Roman" w:hAnsi="Times New Roman"/>
                <w:i/>
                <w:sz w:val="18"/>
                <w:szCs w:val="18"/>
              </w:rPr>
            </w:pPr>
          </w:p>
          <w:p w:rsidR="0014612D" w:rsidRPr="006803C7" w:rsidRDefault="0014612D" w:rsidP="006D6A58">
            <w:pPr>
              <w:spacing w:after="58"/>
              <w:jc w:val="center"/>
              <w:rPr>
                <w:rFonts w:ascii="Times New Roman" w:hAnsi="Times New Roman"/>
                <w:i/>
                <w:sz w:val="18"/>
                <w:szCs w:val="18"/>
              </w:rPr>
            </w:pPr>
            <w:r w:rsidRPr="006803C7">
              <w:rPr>
                <w:rFonts w:ascii="Times New Roman" w:hAnsi="Times New Roman"/>
                <w:i/>
                <w:sz w:val="18"/>
                <w:szCs w:val="18"/>
              </w:rPr>
              <w:t>10 minutes</w:t>
            </w:r>
          </w:p>
        </w:tc>
        <w:tc>
          <w:tcPr>
            <w:tcW w:w="1080" w:type="dxa"/>
            <w:tcBorders>
              <w:top w:val="single" w:sz="7" w:space="0" w:color="000000"/>
              <w:left w:val="single" w:sz="7" w:space="0" w:color="000000"/>
              <w:bottom w:val="single" w:sz="7" w:space="0" w:color="000000"/>
              <w:right w:val="single" w:sz="7" w:space="0" w:color="000000"/>
            </w:tcBorders>
          </w:tcPr>
          <w:p w:rsidR="0014612D" w:rsidRPr="006803C7" w:rsidRDefault="0014612D" w:rsidP="006D6A58">
            <w:pPr>
              <w:spacing w:line="120" w:lineRule="exact"/>
              <w:jc w:val="center"/>
              <w:rPr>
                <w:rFonts w:ascii="Times New Roman" w:hAnsi="Times New Roman"/>
                <w:i/>
                <w:sz w:val="18"/>
                <w:szCs w:val="18"/>
              </w:rPr>
            </w:pPr>
          </w:p>
          <w:p w:rsidR="0014612D" w:rsidRPr="006803C7" w:rsidRDefault="006803C7" w:rsidP="006D6A58">
            <w:pPr>
              <w:spacing w:after="58"/>
              <w:jc w:val="center"/>
              <w:rPr>
                <w:rFonts w:ascii="Times New Roman" w:hAnsi="Times New Roman"/>
                <w:i/>
                <w:sz w:val="18"/>
                <w:szCs w:val="18"/>
              </w:rPr>
            </w:pPr>
            <w:r>
              <w:rPr>
                <w:rFonts w:ascii="Times New Roman" w:hAnsi="Times New Roman"/>
                <w:i/>
                <w:sz w:val="18"/>
                <w:szCs w:val="18"/>
              </w:rPr>
              <w:t>3</w:t>
            </w:r>
          </w:p>
        </w:tc>
        <w:tc>
          <w:tcPr>
            <w:tcW w:w="810" w:type="dxa"/>
            <w:tcBorders>
              <w:top w:val="single" w:sz="7" w:space="0" w:color="000000"/>
              <w:left w:val="single" w:sz="7" w:space="0" w:color="000000"/>
              <w:bottom w:val="single" w:sz="7" w:space="0" w:color="000000"/>
              <w:right w:val="single" w:sz="7" w:space="0" w:color="000000"/>
            </w:tcBorders>
          </w:tcPr>
          <w:p w:rsidR="0014612D" w:rsidRPr="006803C7" w:rsidRDefault="0014612D" w:rsidP="006D6A58">
            <w:pPr>
              <w:spacing w:line="120" w:lineRule="exact"/>
              <w:jc w:val="center"/>
              <w:rPr>
                <w:rFonts w:ascii="Times New Roman" w:hAnsi="Times New Roman"/>
                <w:i/>
                <w:sz w:val="18"/>
                <w:szCs w:val="18"/>
              </w:rPr>
            </w:pPr>
          </w:p>
          <w:p w:rsidR="0014612D" w:rsidRPr="006803C7" w:rsidRDefault="0014612D" w:rsidP="006D6A58">
            <w:pPr>
              <w:spacing w:after="58"/>
              <w:jc w:val="center"/>
              <w:rPr>
                <w:rFonts w:ascii="Times New Roman" w:hAnsi="Times New Roman"/>
                <w:i/>
                <w:sz w:val="18"/>
                <w:szCs w:val="18"/>
              </w:rPr>
            </w:pPr>
            <w:r w:rsidRPr="006803C7">
              <w:rPr>
                <w:rFonts w:ascii="Times New Roman" w:hAnsi="Times New Roman"/>
                <w:i/>
                <w:sz w:val="18"/>
                <w:szCs w:val="18"/>
              </w:rPr>
              <w:t>$  20</w:t>
            </w:r>
          </w:p>
        </w:tc>
        <w:tc>
          <w:tcPr>
            <w:tcW w:w="1260" w:type="dxa"/>
            <w:tcBorders>
              <w:top w:val="single" w:sz="7" w:space="0" w:color="000000"/>
              <w:left w:val="single" w:sz="7" w:space="0" w:color="000000"/>
              <w:bottom w:val="single" w:sz="7" w:space="0" w:color="000000"/>
              <w:right w:val="single" w:sz="7" w:space="0" w:color="000000"/>
            </w:tcBorders>
          </w:tcPr>
          <w:p w:rsidR="0014612D" w:rsidRPr="006803C7" w:rsidRDefault="0014612D" w:rsidP="006D6A58">
            <w:pPr>
              <w:spacing w:line="120" w:lineRule="exact"/>
              <w:jc w:val="center"/>
              <w:rPr>
                <w:rFonts w:ascii="Times New Roman" w:hAnsi="Times New Roman"/>
                <w:i/>
                <w:sz w:val="18"/>
                <w:szCs w:val="18"/>
              </w:rPr>
            </w:pPr>
          </w:p>
          <w:p w:rsidR="0014612D" w:rsidRPr="006803C7" w:rsidRDefault="0014612D" w:rsidP="006803C7">
            <w:pPr>
              <w:spacing w:after="58"/>
              <w:jc w:val="center"/>
              <w:rPr>
                <w:rFonts w:ascii="Times New Roman" w:hAnsi="Times New Roman"/>
                <w:i/>
                <w:sz w:val="18"/>
                <w:szCs w:val="18"/>
              </w:rPr>
            </w:pPr>
            <w:r w:rsidRPr="006803C7">
              <w:rPr>
                <w:rFonts w:ascii="Times New Roman" w:hAnsi="Times New Roman"/>
                <w:i/>
                <w:sz w:val="18"/>
                <w:szCs w:val="18"/>
              </w:rPr>
              <w:t xml:space="preserve">$   </w:t>
            </w:r>
            <w:r w:rsidR="006803C7">
              <w:rPr>
                <w:rFonts w:ascii="Times New Roman" w:hAnsi="Times New Roman"/>
                <w:i/>
                <w:sz w:val="18"/>
                <w:szCs w:val="18"/>
              </w:rPr>
              <w:t xml:space="preserve">  </w:t>
            </w:r>
            <w:r w:rsidRPr="006803C7">
              <w:rPr>
                <w:rFonts w:ascii="Times New Roman" w:hAnsi="Times New Roman"/>
                <w:i/>
                <w:sz w:val="18"/>
                <w:szCs w:val="18"/>
              </w:rPr>
              <w:t xml:space="preserve"> </w:t>
            </w:r>
            <w:r w:rsidR="006803C7">
              <w:rPr>
                <w:rFonts w:ascii="Times New Roman" w:hAnsi="Times New Roman"/>
                <w:i/>
                <w:sz w:val="18"/>
                <w:szCs w:val="18"/>
              </w:rPr>
              <w:t>60</w:t>
            </w:r>
          </w:p>
        </w:tc>
      </w:tr>
      <w:tr w:rsidR="0014612D" w:rsidRPr="0014612D" w:rsidTr="006D6A58">
        <w:tc>
          <w:tcPr>
            <w:tcW w:w="1350" w:type="dxa"/>
            <w:tcBorders>
              <w:top w:val="single" w:sz="7" w:space="0" w:color="000000"/>
              <w:left w:val="single" w:sz="7" w:space="0" w:color="000000"/>
              <w:bottom w:val="single" w:sz="7" w:space="0" w:color="000000"/>
              <w:right w:val="single" w:sz="7" w:space="0" w:color="000000"/>
            </w:tcBorders>
          </w:tcPr>
          <w:p w:rsidR="0014612D" w:rsidRPr="006803C7" w:rsidRDefault="0014612D" w:rsidP="006D6A58">
            <w:pPr>
              <w:spacing w:line="120" w:lineRule="exact"/>
              <w:rPr>
                <w:rFonts w:ascii="Times New Roman" w:hAnsi="Times New Roman"/>
                <w:i/>
                <w:sz w:val="18"/>
                <w:szCs w:val="18"/>
              </w:rPr>
            </w:pPr>
          </w:p>
          <w:p w:rsidR="0014612D" w:rsidRPr="006803C7" w:rsidRDefault="0014612D" w:rsidP="006D6A58">
            <w:pPr>
              <w:spacing w:after="58"/>
              <w:rPr>
                <w:rFonts w:ascii="Times New Roman" w:hAnsi="Times New Roman"/>
                <w:i/>
                <w:sz w:val="18"/>
                <w:szCs w:val="18"/>
              </w:rPr>
            </w:pPr>
            <w:r w:rsidRPr="006803C7">
              <w:rPr>
                <w:rFonts w:ascii="Times New Roman" w:hAnsi="Times New Roman"/>
                <w:b/>
                <w:bCs/>
                <w:i/>
                <w:sz w:val="18"/>
                <w:szCs w:val="18"/>
              </w:rPr>
              <w:t>TOTAL</w:t>
            </w:r>
          </w:p>
        </w:tc>
        <w:tc>
          <w:tcPr>
            <w:tcW w:w="1170" w:type="dxa"/>
            <w:tcBorders>
              <w:top w:val="single" w:sz="7" w:space="0" w:color="000000"/>
              <w:left w:val="single" w:sz="7" w:space="0" w:color="000000"/>
              <w:bottom w:val="single" w:sz="7" w:space="0" w:color="000000"/>
              <w:right w:val="single" w:sz="7" w:space="0" w:color="000000"/>
            </w:tcBorders>
          </w:tcPr>
          <w:p w:rsidR="0014612D" w:rsidRPr="006803C7" w:rsidRDefault="0014612D" w:rsidP="006D6A58">
            <w:pPr>
              <w:spacing w:line="120" w:lineRule="exact"/>
              <w:jc w:val="center"/>
              <w:rPr>
                <w:rFonts w:ascii="Times New Roman" w:hAnsi="Times New Roman"/>
                <w:i/>
                <w:sz w:val="18"/>
                <w:szCs w:val="18"/>
              </w:rPr>
            </w:pPr>
          </w:p>
          <w:p w:rsidR="0014612D" w:rsidRPr="006803C7" w:rsidRDefault="006803C7" w:rsidP="006D6A58">
            <w:pPr>
              <w:spacing w:after="58"/>
              <w:jc w:val="center"/>
              <w:rPr>
                <w:rFonts w:ascii="Times New Roman" w:hAnsi="Times New Roman"/>
                <w:i/>
                <w:sz w:val="18"/>
                <w:szCs w:val="18"/>
              </w:rPr>
            </w:pPr>
            <w:r>
              <w:rPr>
                <w:rFonts w:ascii="Times New Roman" w:hAnsi="Times New Roman"/>
                <w:i/>
                <w:sz w:val="18"/>
                <w:szCs w:val="18"/>
              </w:rPr>
              <w:t>60</w:t>
            </w:r>
          </w:p>
        </w:tc>
        <w:tc>
          <w:tcPr>
            <w:tcW w:w="1080" w:type="dxa"/>
            <w:tcBorders>
              <w:top w:val="single" w:sz="7" w:space="0" w:color="000000"/>
              <w:left w:val="single" w:sz="7" w:space="0" w:color="000000"/>
              <w:bottom w:val="single" w:sz="7" w:space="0" w:color="000000"/>
              <w:right w:val="single" w:sz="7" w:space="0" w:color="000000"/>
            </w:tcBorders>
          </w:tcPr>
          <w:p w:rsidR="0014612D" w:rsidRPr="006803C7" w:rsidRDefault="0014612D" w:rsidP="006D6A58">
            <w:pPr>
              <w:spacing w:line="120" w:lineRule="exact"/>
              <w:jc w:val="center"/>
              <w:rPr>
                <w:rFonts w:ascii="Times New Roman" w:hAnsi="Times New Roman"/>
                <w:i/>
                <w:sz w:val="18"/>
                <w:szCs w:val="18"/>
              </w:rPr>
            </w:pPr>
          </w:p>
          <w:p w:rsidR="0014612D" w:rsidRPr="006803C7" w:rsidRDefault="0014612D" w:rsidP="006D6A58">
            <w:pPr>
              <w:spacing w:after="58"/>
              <w:jc w:val="center"/>
              <w:rPr>
                <w:rFonts w:ascii="Times New Roman" w:hAnsi="Times New Roman"/>
                <w:i/>
                <w:sz w:val="18"/>
                <w:szCs w:val="18"/>
              </w:rPr>
            </w:pPr>
          </w:p>
        </w:tc>
        <w:tc>
          <w:tcPr>
            <w:tcW w:w="1260" w:type="dxa"/>
            <w:gridSpan w:val="2"/>
            <w:tcBorders>
              <w:top w:val="single" w:sz="7" w:space="0" w:color="000000"/>
              <w:left w:val="single" w:sz="7" w:space="0" w:color="000000"/>
              <w:bottom w:val="single" w:sz="7" w:space="0" w:color="000000"/>
              <w:right w:val="single" w:sz="7" w:space="0" w:color="000000"/>
            </w:tcBorders>
          </w:tcPr>
          <w:p w:rsidR="0014612D" w:rsidRPr="006803C7" w:rsidRDefault="0014612D" w:rsidP="006D6A58">
            <w:pPr>
              <w:spacing w:line="120" w:lineRule="exact"/>
              <w:jc w:val="center"/>
              <w:rPr>
                <w:rFonts w:ascii="Times New Roman" w:hAnsi="Times New Roman"/>
                <w:i/>
                <w:sz w:val="18"/>
                <w:szCs w:val="18"/>
              </w:rPr>
            </w:pPr>
          </w:p>
          <w:p w:rsidR="0014612D" w:rsidRPr="006803C7" w:rsidRDefault="0014612D" w:rsidP="006803C7">
            <w:pPr>
              <w:spacing w:after="58"/>
              <w:rPr>
                <w:rFonts w:ascii="Times New Roman" w:hAnsi="Times New Roman"/>
                <w:i/>
                <w:sz w:val="18"/>
                <w:szCs w:val="18"/>
              </w:rPr>
            </w:pPr>
            <w:r w:rsidRPr="006803C7">
              <w:rPr>
                <w:rFonts w:ascii="Times New Roman" w:hAnsi="Times New Roman"/>
                <w:i/>
                <w:sz w:val="18"/>
                <w:szCs w:val="18"/>
              </w:rPr>
              <w:t xml:space="preserve">         </w:t>
            </w:r>
            <w:r w:rsidR="006803C7">
              <w:rPr>
                <w:rFonts w:ascii="Times New Roman" w:hAnsi="Times New Roman"/>
                <w:i/>
                <w:sz w:val="18"/>
                <w:szCs w:val="18"/>
              </w:rPr>
              <w:t>70</w:t>
            </w:r>
          </w:p>
        </w:tc>
        <w:tc>
          <w:tcPr>
            <w:tcW w:w="1260" w:type="dxa"/>
            <w:tcBorders>
              <w:top w:val="single" w:sz="7" w:space="0" w:color="000000"/>
              <w:left w:val="single" w:sz="7" w:space="0" w:color="000000"/>
              <w:bottom w:val="single" w:sz="7" w:space="0" w:color="000000"/>
              <w:right w:val="single" w:sz="7" w:space="0" w:color="000000"/>
            </w:tcBorders>
          </w:tcPr>
          <w:p w:rsidR="0014612D" w:rsidRPr="006803C7" w:rsidRDefault="0014612D" w:rsidP="006D6A58">
            <w:pPr>
              <w:spacing w:line="120" w:lineRule="exact"/>
              <w:jc w:val="center"/>
              <w:rPr>
                <w:rFonts w:ascii="Times New Roman" w:hAnsi="Times New Roman"/>
                <w:i/>
                <w:sz w:val="18"/>
                <w:szCs w:val="18"/>
              </w:rPr>
            </w:pPr>
          </w:p>
          <w:p w:rsidR="0014612D" w:rsidRPr="006803C7" w:rsidRDefault="0014612D" w:rsidP="006D6A58">
            <w:pPr>
              <w:spacing w:after="58"/>
              <w:jc w:val="center"/>
              <w:rPr>
                <w:rFonts w:ascii="Times New Roman" w:hAnsi="Times New Roman"/>
                <w:i/>
                <w:sz w:val="18"/>
                <w:szCs w:val="18"/>
              </w:rPr>
            </w:pPr>
          </w:p>
        </w:tc>
        <w:tc>
          <w:tcPr>
            <w:tcW w:w="1080" w:type="dxa"/>
            <w:tcBorders>
              <w:top w:val="single" w:sz="7" w:space="0" w:color="000000"/>
              <w:left w:val="single" w:sz="7" w:space="0" w:color="000000"/>
              <w:bottom w:val="single" w:sz="7" w:space="0" w:color="000000"/>
              <w:right w:val="single" w:sz="7" w:space="0" w:color="000000"/>
            </w:tcBorders>
          </w:tcPr>
          <w:p w:rsidR="0014612D" w:rsidRPr="006803C7" w:rsidRDefault="0014612D" w:rsidP="006D6A58">
            <w:pPr>
              <w:spacing w:line="120" w:lineRule="exact"/>
              <w:jc w:val="center"/>
              <w:rPr>
                <w:rFonts w:ascii="Times New Roman" w:hAnsi="Times New Roman"/>
                <w:i/>
                <w:sz w:val="18"/>
                <w:szCs w:val="18"/>
              </w:rPr>
            </w:pPr>
          </w:p>
          <w:p w:rsidR="0014612D" w:rsidRPr="006803C7" w:rsidRDefault="006803C7" w:rsidP="006D6A58">
            <w:pPr>
              <w:spacing w:after="58"/>
              <w:jc w:val="center"/>
              <w:rPr>
                <w:rFonts w:ascii="Times New Roman" w:hAnsi="Times New Roman"/>
                <w:i/>
                <w:sz w:val="18"/>
                <w:szCs w:val="18"/>
              </w:rPr>
            </w:pPr>
            <w:r>
              <w:rPr>
                <w:rFonts w:ascii="Times New Roman" w:hAnsi="Times New Roman"/>
                <w:i/>
                <w:sz w:val="18"/>
                <w:szCs w:val="18"/>
              </w:rPr>
              <w:t>18</w:t>
            </w:r>
          </w:p>
        </w:tc>
        <w:tc>
          <w:tcPr>
            <w:tcW w:w="810" w:type="dxa"/>
            <w:tcBorders>
              <w:top w:val="single" w:sz="7" w:space="0" w:color="000000"/>
              <w:left w:val="single" w:sz="7" w:space="0" w:color="000000"/>
              <w:bottom w:val="single" w:sz="7" w:space="0" w:color="000000"/>
              <w:right w:val="single" w:sz="7" w:space="0" w:color="000000"/>
            </w:tcBorders>
          </w:tcPr>
          <w:p w:rsidR="0014612D" w:rsidRPr="006803C7" w:rsidRDefault="0014612D" w:rsidP="006D6A58">
            <w:pPr>
              <w:spacing w:line="120" w:lineRule="exact"/>
              <w:jc w:val="center"/>
              <w:rPr>
                <w:rFonts w:ascii="Times New Roman" w:hAnsi="Times New Roman"/>
                <w:i/>
                <w:sz w:val="18"/>
                <w:szCs w:val="18"/>
              </w:rPr>
            </w:pPr>
          </w:p>
          <w:p w:rsidR="0014612D" w:rsidRPr="006803C7" w:rsidRDefault="0014612D" w:rsidP="006D6A58">
            <w:pPr>
              <w:spacing w:after="58"/>
              <w:jc w:val="center"/>
              <w:rPr>
                <w:rFonts w:ascii="Times New Roman" w:hAnsi="Times New Roman"/>
                <w:i/>
                <w:sz w:val="18"/>
                <w:szCs w:val="18"/>
              </w:rPr>
            </w:pPr>
          </w:p>
        </w:tc>
        <w:tc>
          <w:tcPr>
            <w:tcW w:w="1260" w:type="dxa"/>
            <w:tcBorders>
              <w:top w:val="single" w:sz="7" w:space="0" w:color="000000"/>
              <w:left w:val="single" w:sz="7" w:space="0" w:color="000000"/>
              <w:bottom w:val="single" w:sz="7" w:space="0" w:color="000000"/>
              <w:right w:val="single" w:sz="7" w:space="0" w:color="000000"/>
            </w:tcBorders>
          </w:tcPr>
          <w:p w:rsidR="0014612D" w:rsidRPr="006803C7" w:rsidRDefault="0014612D" w:rsidP="006D6A58">
            <w:pPr>
              <w:spacing w:line="120" w:lineRule="exact"/>
              <w:jc w:val="center"/>
              <w:rPr>
                <w:rFonts w:ascii="Times New Roman" w:hAnsi="Times New Roman"/>
                <w:i/>
                <w:sz w:val="18"/>
                <w:szCs w:val="18"/>
              </w:rPr>
            </w:pPr>
          </w:p>
          <w:p w:rsidR="0014612D" w:rsidRPr="006803C7" w:rsidRDefault="0014612D" w:rsidP="006803C7">
            <w:pPr>
              <w:spacing w:after="58"/>
              <w:jc w:val="center"/>
              <w:rPr>
                <w:rFonts w:ascii="Times New Roman" w:hAnsi="Times New Roman"/>
                <w:i/>
                <w:sz w:val="18"/>
                <w:szCs w:val="18"/>
              </w:rPr>
            </w:pPr>
            <w:r w:rsidRPr="006803C7">
              <w:rPr>
                <w:rFonts w:ascii="Times New Roman" w:hAnsi="Times New Roman"/>
                <w:i/>
                <w:sz w:val="18"/>
                <w:szCs w:val="18"/>
              </w:rPr>
              <w:t>$ 1,</w:t>
            </w:r>
            <w:r w:rsidR="006803C7">
              <w:rPr>
                <w:rFonts w:ascii="Times New Roman" w:hAnsi="Times New Roman"/>
                <w:i/>
                <w:sz w:val="18"/>
                <w:szCs w:val="18"/>
              </w:rPr>
              <w:t>36</w:t>
            </w:r>
            <w:r w:rsidRPr="006803C7">
              <w:rPr>
                <w:rFonts w:ascii="Times New Roman" w:hAnsi="Times New Roman"/>
                <w:i/>
                <w:sz w:val="18"/>
                <w:szCs w:val="18"/>
              </w:rPr>
              <w:t>0</w:t>
            </w:r>
          </w:p>
        </w:tc>
      </w:tr>
    </w:tbl>
    <w:p w:rsidR="0014612D" w:rsidRPr="0014612D" w:rsidRDefault="0014612D" w:rsidP="00B10088">
      <w:pPr>
        <w:tabs>
          <w:tab w:val="left" w:pos="-720"/>
        </w:tabs>
        <w:suppressAutoHyphens/>
        <w:ind w:left="720"/>
        <w:rPr>
          <w:rFonts w:ascii="Times New Roman" w:hAnsi="Times New Roman"/>
          <w:szCs w:val="24"/>
          <w:highlight w:val="yellow"/>
        </w:rPr>
      </w:pPr>
    </w:p>
    <w:p w:rsidR="0014612D" w:rsidRPr="006803C7" w:rsidRDefault="0014612D" w:rsidP="0014612D">
      <w:pPr>
        <w:ind w:left="720"/>
        <w:rPr>
          <w:rFonts w:ascii="Times New Roman" w:hAnsi="Times New Roman"/>
          <w:i/>
          <w:u w:val="single"/>
        </w:rPr>
      </w:pPr>
      <w:r w:rsidRPr="006803C7">
        <w:rPr>
          <w:rFonts w:ascii="Times New Roman" w:hAnsi="Times New Roman"/>
          <w:b/>
          <w:bCs/>
          <w:i/>
          <w:u w:val="single"/>
        </w:rPr>
        <w:t>Basis for Burden Statement</w:t>
      </w:r>
    </w:p>
    <w:p w:rsidR="0014612D" w:rsidRPr="006803C7" w:rsidRDefault="0014612D" w:rsidP="0014612D">
      <w:pPr>
        <w:ind w:left="720"/>
        <w:rPr>
          <w:rFonts w:ascii="Times New Roman" w:hAnsi="Times New Roman"/>
          <w:i/>
        </w:rPr>
      </w:pPr>
      <w:r w:rsidRPr="006803C7">
        <w:rPr>
          <w:rFonts w:ascii="Times New Roman" w:hAnsi="Times New Roman"/>
          <w:i/>
        </w:rPr>
        <w:t>There are currently 1</w:t>
      </w:r>
      <w:r w:rsidR="006803C7">
        <w:rPr>
          <w:rFonts w:ascii="Times New Roman" w:hAnsi="Times New Roman"/>
          <w:i/>
        </w:rPr>
        <w:t>0</w:t>
      </w:r>
      <w:r w:rsidRPr="006803C7">
        <w:rPr>
          <w:rFonts w:ascii="Times New Roman" w:hAnsi="Times New Roman"/>
          <w:i/>
        </w:rPr>
        <w:t xml:space="preserve"> holders in the HEAL program.  The number of disability claims (</w:t>
      </w:r>
      <w:r w:rsidR="006803C7">
        <w:rPr>
          <w:rFonts w:ascii="Times New Roman" w:hAnsi="Times New Roman"/>
          <w:i/>
        </w:rPr>
        <w:t>25</w:t>
      </w:r>
      <w:r w:rsidRPr="006803C7">
        <w:rPr>
          <w:rFonts w:ascii="Times New Roman" w:hAnsi="Times New Roman"/>
          <w:i/>
        </w:rPr>
        <w:t xml:space="preserve">) is based on recent program experience and comments from the borrowers and lenders. The form is estimated to require 5 minutes per borrower, 30 minutes per physician, and 10 minutes per </w:t>
      </w:r>
      <w:r w:rsidR="006803C7">
        <w:rPr>
          <w:rFonts w:ascii="Times New Roman" w:hAnsi="Times New Roman"/>
          <w:i/>
        </w:rPr>
        <w:t>loan holder</w:t>
      </w:r>
      <w:r w:rsidRPr="006803C7">
        <w:rPr>
          <w:rFonts w:ascii="Times New Roman" w:hAnsi="Times New Roman"/>
          <w:i/>
        </w:rPr>
        <w:t>.</w:t>
      </w:r>
    </w:p>
    <w:p w:rsidR="0014612D" w:rsidRPr="006803C7" w:rsidRDefault="0014612D" w:rsidP="0014612D">
      <w:pPr>
        <w:ind w:left="720"/>
        <w:rPr>
          <w:rFonts w:ascii="Times New Roman" w:hAnsi="Times New Roman"/>
          <w:i/>
        </w:rPr>
      </w:pPr>
    </w:p>
    <w:p w:rsidR="0014612D" w:rsidRPr="006803C7" w:rsidRDefault="0014612D" w:rsidP="0014612D">
      <w:pPr>
        <w:ind w:left="720"/>
        <w:rPr>
          <w:rFonts w:ascii="Times New Roman" w:hAnsi="Times New Roman"/>
          <w:b/>
          <w:bCs/>
          <w:i/>
          <w:u w:val="single"/>
        </w:rPr>
      </w:pPr>
      <w:r w:rsidRPr="006803C7">
        <w:rPr>
          <w:rFonts w:ascii="Times New Roman" w:hAnsi="Times New Roman"/>
          <w:b/>
          <w:bCs/>
          <w:i/>
          <w:u w:val="single"/>
        </w:rPr>
        <w:t>Basis for Hour Costs</w:t>
      </w:r>
    </w:p>
    <w:p w:rsidR="0014612D" w:rsidRPr="006803C7" w:rsidRDefault="0014612D" w:rsidP="0014612D">
      <w:pPr>
        <w:ind w:left="720"/>
        <w:rPr>
          <w:rFonts w:ascii="Times New Roman" w:hAnsi="Times New Roman"/>
          <w:i/>
        </w:rPr>
      </w:pPr>
      <w:r w:rsidRPr="006803C7">
        <w:rPr>
          <w:rFonts w:ascii="Times New Roman" w:hAnsi="Times New Roman"/>
          <w:i/>
        </w:rPr>
        <w:t xml:space="preserve">The estimated annualized cost to the respondents is based on the following:  </w:t>
      </w:r>
    </w:p>
    <w:p w:rsidR="0014612D" w:rsidRPr="0014612D" w:rsidRDefault="0014612D" w:rsidP="0014612D">
      <w:pPr>
        <w:ind w:left="720"/>
        <w:rPr>
          <w:rFonts w:ascii="Times New Roman" w:hAnsi="Times New Roman"/>
          <w:i/>
        </w:rPr>
      </w:pPr>
      <w:r w:rsidRPr="006803C7">
        <w:rPr>
          <w:rFonts w:ascii="Times New Roman" w:hAnsi="Times New Roman"/>
          <w:i/>
        </w:rPr>
        <w:t xml:space="preserve">(1) </w:t>
      </w:r>
      <w:r w:rsidRPr="006803C7">
        <w:rPr>
          <w:rFonts w:ascii="Times New Roman" w:hAnsi="Times New Roman"/>
          <w:i/>
          <w:u w:val="single"/>
        </w:rPr>
        <w:t>Borrowers</w:t>
      </w:r>
      <w:r w:rsidRPr="006803C7">
        <w:rPr>
          <w:rFonts w:ascii="Times New Roman" w:hAnsi="Times New Roman"/>
          <w:i/>
        </w:rPr>
        <w:t xml:space="preserve"> - no cost; they are unemployed because of disability; (2) </w:t>
      </w:r>
      <w:r w:rsidRPr="006803C7">
        <w:rPr>
          <w:rFonts w:ascii="Times New Roman" w:hAnsi="Times New Roman"/>
          <w:i/>
          <w:u w:val="single"/>
        </w:rPr>
        <w:t>Physicians</w:t>
      </w:r>
      <w:r w:rsidRPr="006803C7">
        <w:rPr>
          <w:rFonts w:ascii="Times New Roman" w:hAnsi="Times New Roman"/>
          <w:i/>
        </w:rPr>
        <w:t xml:space="preserve"> - At a cost of $100.00 per hour, the cost of the physicians time is $ 1,</w:t>
      </w:r>
      <w:r w:rsidR="006803C7">
        <w:rPr>
          <w:rFonts w:ascii="Times New Roman" w:hAnsi="Times New Roman"/>
          <w:i/>
        </w:rPr>
        <w:t>3</w:t>
      </w:r>
      <w:r w:rsidRPr="006803C7">
        <w:rPr>
          <w:rFonts w:ascii="Times New Roman" w:hAnsi="Times New Roman"/>
          <w:i/>
        </w:rPr>
        <w:t>00 (1</w:t>
      </w:r>
      <w:r w:rsidR="006803C7">
        <w:rPr>
          <w:rFonts w:ascii="Times New Roman" w:hAnsi="Times New Roman"/>
          <w:i/>
        </w:rPr>
        <w:t>3</w:t>
      </w:r>
      <w:r w:rsidRPr="006803C7">
        <w:rPr>
          <w:rFonts w:ascii="Times New Roman" w:hAnsi="Times New Roman"/>
          <w:i/>
        </w:rPr>
        <w:t xml:space="preserve"> burden hours x $100 = $ 1,500); and (3) </w:t>
      </w:r>
      <w:r w:rsidRPr="006803C7">
        <w:rPr>
          <w:rFonts w:ascii="Times New Roman" w:hAnsi="Times New Roman"/>
          <w:i/>
          <w:u w:val="single"/>
        </w:rPr>
        <w:t>Holders</w:t>
      </w:r>
      <w:r w:rsidRPr="006803C7">
        <w:rPr>
          <w:rFonts w:ascii="Times New Roman" w:hAnsi="Times New Roman"/>
          <w:i/>
        </w:rPr>
        <w:t xml:space="preserve"> - At a cost of $20.00 per hour, the cost of the lenders time is $</w:t>
      </w:r>
      <w:r w:rsidR="006803C7">
        <w:rPr>
          <w:rFonts w:ascii="Times New Roman" w:hAnsi="Times New Roman"/>
          <w:i/>
        </w:rPr>
        <w:t>6</w:t>
      </w:r>
      <w:r w:rsidRPr="006803C7">
        <w:rPr>
          <w:rFonts w:ascii="Times New Roman" w:hAnsi="Times New Roman"/>
          <w:i/>
        </w:rPr>
        <w:t>0.00 (</w:t>
      </w:r>
      <w:r w:rsidR="006803C7">
        <w:rPr>
          <w:rFonts w:ascii="Times New Roman" w:hAnsi="Times New Roman"/>
          <w:i/>
        </w:rPr>
        <w:t>3</w:t>
      </w:r>
      <w:r w:rsidRPr="006803C7">
        <w:rPr>
          <w:rFonts w:ascii="Times New Roman" w:hAnsi="Times New Roman"/>
          <w:i/>
        </w:rPr>
        <w:t xml:space="preserve"> burden hours x $20 per hour = $</w:t>
      </w:r>
      <w:r w:rsidR="006803C7">
        <w:rPr>
          <w:rFonts w:ascii="Times New Roman" w:hAnsi="Times New Roman"/>
          <w:i/>
        </w:rPr>
        <w:t>6</w:t>
      </w:r>
      <w:r w:rsidRPr="006803C7">
        <w:rPr>
          <w:rFonts w:ascii="Times New Roman" w:hAnsi="Times New Roman"/>
          <w:i/>
        </w:rPr>
        <w:t>0).  Total cost to the respondents is $1</w:t>
      </w:r>
      <w:r w:rsidRPr="006803C7">
        <w:rPr>
          <w:rFonts w:ascii="Times New Roman" w:hAnsi="Times New Roman"/>
          <w:bCs/>
          <w:i/>
        </w:rPr>
        <w:t>,</w:t>
      </w:r>
      <w:r w:rsidR="006803C7">
        <w:rPr>
          <w:rFonts w:ascii="Times New Roman" w:hAnsi="Times New Roman"/>
          <w:bCs/>
          <w:i/>
        </w:rPr>
        <w:t>3</w:t>
      </w:r>
      <w:r w:rsidRPr="006803C7">
        <w:rPr>
          <w:rFonts w:ascii="Times New Roman" w:hAnsi="Times New Roman"/>
          <w:bCs/>
          <w:i/>
        </w:rPr>
        <w:t>60</w:t>
      </w:r>
      <w:r w:rsidRPr="006803C7">
        <w:rPr>
          <w:rFonts w:ascii="Times New Roman" w:hAnsi="Times New Roman"/>
          <w:i/>
        </w:rPr>
        <w:t xml:space="preserve"> ($1,</w:t>
      </w:r>
      <w:r w:rsidR="006803C7">
        <w:rPr>
          <w:rFonts w:ascii="Times New Roman" w:hAnsi="Times New Roman"/>
          <w:i/>
        </w:rPr>
        <w:t>3</w:t>
      </w:r>
      <w:r w:rsidRPr="006803C7">
        <w:rPr>
          <w:rFonts w:ascii="Times New Roman" w:hAnsi="Times New Roman"/>
          <w:i/>
        </w:rPr>
        <w:t>00 for physician time + $</w:t>
      </w:r>
      <w:r w:rsidR="006803C7">
        <w:rPr>
          <w:rFonts w:ascii="Times New Roman" w:hAnsi="Times New Roman"/>
          <w:i/>
        </w:rPr>
        <w:t>6</w:t>
      </w:r>
      <w:r w:rsidRPr="006803C7">
        <w:rPr>
          <w:rFonts w:ascii="Times New Roman" w:hAnsi="Times New Roman"/>
          <w:i/>
        </w:rPr>
        <w:t>0 for lenders time = 1,</w:t>
      </w:r>
      <w:r w:rsidR="006803C7">
        <w:rPr>
          <w:rFonts w:ascii="Times New Roman" w:hAnsi="Times New Roman"/>
          <w:i/>
        </w:rPr>
        <w:t>3</w:t>
      </w:r>
      <w:r w:rsidRPr="006803C7">
        <w:rPr>
          <w:rFonts w:ascii="Times New Roman" w:hAnsi="Times New Roman"/>
          <w:i/>
        </w:rPr>
        <w:t>60).</w:t>
      </w:r>
      <w:r w:rsidRPr="0014612D">
        <w:rPr>
          <w:rFonts w:ascii="Times New Roman" w:hAnsi="Times New Roman"/>
          <w:i/>
        </w:rPr>
        <w:t xml:space="preserve">     </w:t>
      </w:r>
    </w:p>
    <w:p w:rsidR="0014612D" w:rsidRDefault="0014612D" w:rsidP="00B10088">
      <w:pPr>
        <w:tabs>
          <w:tab w:val="left" w:pos="-720"/>
        </w:tabs>
        <w:suppressAutoHyphens/>
        <w:ind w:left="720"/>
        <w:rPr>
          <w:rFonts w:ascii="Times New Roman" w:hAnsi="Times New Roman"/>
          <w:szCs w:val="24"/>
        </w:rPr>
      </w:pPr>
    </w:p>
    <w:p w:rsidR="0014612D" w:rsidRPr="00EF7FF5" w:rsidRDefault="0014612D" w:rsidP="00B10088">
      <w:pPr>
        <w:tabs>
          <w:tab w:val="left" w:pos="-720"/>
        </w:tabs>
        <w:suppressAutoHyphens/>
        <w:ind w:left="720"/>
        <w:rPr>
          <w:rFonts w:ascii="Times New Roman" w:hAnsi="Times New Roman"/>
          <w:szCs w:val="24"/>
        </w:rPr>
      </w:pPr>
    </w:p>
    <w:p w:rsidR="00386054" w:rsidRPr="0063073E" w:rsidRDefault="00386054" w:rsidP="00B10088">
      <w:pPr>
        <w:pStyle w:val="ListParagraph"/>
        <w:numPr>
          <w:ilvl w:val="0"/>
          <w:numId w:val="13"/>
        </w:numPr>
        <w:tabs>
          <w:tab w:val="left" w:pos="-720"/>
        </w:tabs>
        <w:suppressAutoHyphens/>
        <w:ind w:left="540" w:hanging="540"/>
        <w:rPr>
          <w:rFonts w:ascii="Times New Roman" w:hAnsi="Times New Roman"/>
          <w:szCs w:val="24"/>
        </w:rPr>
      </w:pPr>
      <w:r w:rsidRPr="0063073E">
        <w:rPr>
          <w:rStyle w:val="a"/>
          <w:rFonts w:ascii="Times New Roman" w:hAnsi="Times New Roman"/>
          <w:szCs w:val="24"/>
        </w:rPr>
        <w:t>Provide an estimate of the total annual cost burden to respondents or record keepers resulting from the collection of information.  (Do not include the cost of any hour burden shown in Items 12 and 14.)</w:t>
      </w:r>
    </w:p>
    <w:p w:rsidR="00386054" w:rsidRPr="00EF7FF5" w:rsidRDefault="00386054" w:rsidP="00B10088">
      <w:pPr>
        <w:numPr>
          <w:ilvl w:val="0"/>
          <w:numId w:val="5"/>
        </w:numPr>
        <w:tabs>
          <w:tab w:val="clear" w:pos="700"/>
          <w:tab w:val="left" w:pos="-720"/>
          <w:tab w:val="left" w:pos="-450"/>
          <w:tab w:val="num" w:pos="-360"/>
        </w:tabs>
        <w:suppressAutoHyphens/>
        <w:ind w:left="720" w:hanging="270"/>
        <w:rPr>
          <w:rFonts w:ascii="Times New Roman" w:hAnsi="Times New Roman"/>
          <w:szCs w:val="24"/>
        </w:rPr>
      </w:pPr>
      <w:r w:rsidRPr="00EF7FF5">
        <w:rPr>
          <w:rFonts w:ascii="Times New Roman" w:hAnsi="Times New Roman"/>
          <w:szCs w:val="24"/>
        </w:rPr>
        <w:t>The cost estimate should be split into two components: (a) a total capital and start-up cost component (annualized over its expected useful life); and (b) a total operation and maintenance and purchase of services component.  The estimates should take into account costs associated with generating, maintaining, and disclosing or providing the information.  Include descriptions of methods used to estimate major cost factors including system and technology acquisition, expected useful life of capital equipment, the discount rate(s), and the time period over which costs will be incurred.  Capital and start-up costs include, among other items, preparations for collecting information such as purchasing computers and software; monitoring, sampling, drilling and testing equipment; and acquiring and maintaining record storage facilities.</w:t>
      </w:r>
    </w:p>
    <w:p w:rsidR="00386054" w:rsidRPr="00EF7FF5" w:rsidRDefault="00386054" w:rsidP="00B10088">
      <w:pPr>
        <w:numPr>
          <w:ilvl w:val="0"/>
          <w:numId w:val="5"/>
        </w:numPr>
        <w:tabs>
          <w:tab w:val="clear" w:pos="700"/>
          <w:tab w:val="left" w:pos="-720"/>
          <w:tab w:val="num" w:pos="-180"/>
          <w:tab w:val="left" w:pos="-90"/>
        </w:tabs>
        <w:suppressAutoHyphens/>
        <w:ind w:left="720"/>
        <w:rPr>
          <w:rFonts w:ascii="Times New Roman" w:hAnsi="Times New Roman"/>
          <w:szCs w:val="24"/>
        </w:rPr>
      </w:pPr>
      <w:r w:rsidRPr="00EF7FF5">
        <w:rPr>
          <w:rFonts w:ascii="Times New Roman" w:hAnsi="Times New Roman"/>
          <w:szCs w:val="24"/>
        </w:rPr>
        <w:t>If cost estimates are expected to vary widely, agencies should present ranges of cost burdens and explain the reasons for the variance.  The cost of contracting out information collection services should be a part of this cost burden estimate.  In developing cost burden estimates, agencies may consult with a sample of respondents (fewer than 10), utilize the 60-day pre-OMB submission public comment process and use existing economic or regulatory impact analysis associated with the rulemaking containing the information collection, as appropriate.</w:t>
      </w:r>
    </w:p>
    <w:p w:rsidR="00386054" w:rsidRPr="00EF7FF5" w:rsidRDefault="00386054" w:rsidP="00B10088">
      <w:pPr>
        <w:numPr>
          <w:ilvl w:val="0"/>
          <w:numId w:val="5"/>
        </w:numPr>
        <w:tabs>
          <w:tab w:val="clear" w:pos="700"/>
          <w:tab w:val="left" w:pos="-720"/>
          <w:tab w:val="num" w:pos="-540"/>
          <w:tab w:val="left" w:pos="-180"/>
        </w:tabs>
        <w:suppressAutoHyphens/>
        <w:ind w:left="720"/>
        <w:rPr>
          <w:rFonts w:ascii="Times New Roman" w:hAnsi="Times New Roman"/>
          <w:szCs w:val="24"/>
        </w:rPr>
      </w:pPr>
      <w:r w:rsidRPr="00EF7FF5">
        <w:rPr>
          <w:rFonts w:ascii="Times New Roman" w:hAnsi="Times New Roman"/>
          <w:szCs w:val="24"/>
        </w:rPr>
        <w:t xml:space="preserve">Generally, estimates should not include purchases of equipment or services, or portions thereof, made: (1) prior to October 1, 1995, (2) to achieve regulatory compliance with requirements not associated with the information collection, (3) for reasons other than to provide information or keep records for the </w:t>
      </w:r>
      <w:r w:rsidR="002473CE" w:rsidRPr="00EF7FF5">
        <w:rPr>
          <w:rFonts w:ascii="Times New Roman" w:hAnsi="Times New Roman"/>
          <w:szCs w:val="24"/>
        </w:rPr>
        <w:t>government</w:t>
      </w:r>
      <w:r w:rsidRPr="00EF7FF5">
        <w:rPr>
          <w:rFonts w:ascii="Times New Roman" w:hAnsi="Times New Roman"/>
          <w:szCs w:val="24"/>
        </w:rPr>
        <w:t xml:space="preserve"> or (4) as part of customary and usual business or private practices.</w:t>
      </w:r>
      <w:r w:rsidR="001743A5">
        <w:rPr>
          <w:rFonts w:ascii="Times New Roman" w:hAnsi="Times New Roman"/>
          <w:szCs w:val="24"/>
        </w:rPr>
        <w:t xml:space="preserve"> Also, these estimates should not include the hourly costs (i.e., the monetization of the hours) captured above in Item 12</w:t>
      </w:r>
    </w:p>
    <w:p w:rsidR="00386054" w:rsidRPr="00EF7FF5" w:rsidRDefault="00386054" w:rsidP="001176B3">
      <w:pPr>
        <w:tabs>
          <w:tab w:val="left" w:pos="-720"/>
        </w:tabs>
        <w:suppressAutoHyphens/>
        <w:rPr>
          <w:rFonts w:ascii="Times New Roman" w:hAnsi="Times New Roman"/>
          <w:szCs w:val="24"/>
        </w:rPr>
      </w:pPr>
    </w:p>
    <w:p w:rsidR="00386054" w:rsidRPr="00EF7FF5" w:rsidRDefault="00386054" w:rsidP="001176B3">
      <w:pPr>
        <w:tabs>
          <w:tab w:val="left" w:pos="-720"/>
        </w:tabs>
        <w:suppressAutoHyphens/>
        <w:rPr>
          <w:rFonts w:ascii="Times New Roman" w:hAnsi="Times New Roman"/>
          <w:szCs w:val="24"/>
        </w:rPr>
      </w:pPr>
      <w:r w:rsidRPr="00E023B7">
        <w:rPr>
          <w:rFonts w:ascii="Times New Roman" w:hAnsi="Times New Roman"/>
          <w:szCs w:val="24"/>
        </w:rPr>
        <w:tab/>
      </w:r>
      <w:r w:rsidRPr="00EF7FF5">
        <w:rPr>
          <w:rFonts w:ascii="Times New Roman" w:hAnsi="Times New Roman"/>
          <w:szCs w:val="24"/>
        </w:rPr>
        <w:t>Total Annualized Capital/Startup Cost</w:t>
      </w:r>
      <w:r w:rsidRPr="00E023B7">
        <w:rPr>
          <w:rFonts w:ascii="Times New Roman" w:hAnsi="Times New Roman"/>
          <w:szCs w:val="24"/>
        </w:rPr>
        <w:tab/>
      </w:r>
      <w:r w:rsidRPr="00EF7FF5">
        <w:rPr>
          <w:rFonts w:ascii="Times New Roman" w:hAnsi="Times New Roman"/>
          <w:szCs w:val="24"/>
        </w:rPr>
        <w:t>:</w:t>
      </w:r>
      <w:r w:rsidR="00712537">
        <w:rPr>
          <w:rFonts w:ascii="Times New Roman" w:hAnsi="Times New Roman"/>
          <w:szCs w:val="24"/>
        </w:rPr>
        <w:t xml:space="preserve"> $     0</w:t>
      </w:r>
    </w:p>
    <w:p w:rsidR="00386054" w:rsidRPr="00EF7FF5" w:rsidRDefault="00386054" w:rsidP="001176B3">
      <w:pPr>
        <w:tabs>
          <w:tab w:val="left" w:pos="-720"/>
        </w:tabs>
        <w:suppressAutoHyphens/>
        <w:rPr>
          <w:rFonts w:ascii="Times New Roman" w:hAnsi="Times New Roman"/>
          <w:szCs w:val="24"/>
        </w:rPr>
      </w:pPr>
      <w:r w:rsidRPr="00E023B7">
        <w:rPr>
          <w:rFonts w:ascii="Times New Roman" w:hAnsi="Times New Roman"/>
          <w:szCs w:val="24"/>
        </w:rPr>
        <w:tab/>
      </w:r>
      <w:r w:rsidRPr="00EF7FF5">
        <w:rPr>
          <w:rFonts w:ascii="Times New Roman" w:hAnsi="Times New Roman"/>
          <w:szCs w:val="24"/>
        </w:rPr>
        <w:t>Total Annual Costs (O&amp;M)</w:t>
      </w:r>
      <w:r w:rsidRPr="00E023B7">
        <w:rPr>
          <w:rFonts w:ascii="Times New Roman" w:hAnsi="Times New Roman"/>
          <w:szCs w:val="24"/>
        </w:rPr>
        <w:tab/>
      </w:r>
      <w:r w:rsidRPr="00E023B7">
        <w:rPr>
          <w:rFonts w:ascii="Times New Roman" w:hAnsi="Times New Roman"/>
          <w:szCs w:val="24"/>
        </w:rPr>
        <w:tab/>
      </w:r>
      <w:r w:rsidR="00363BBF">
        <w:rPr>
          <w:rFonts w:ascii="Times New Roman" w:hAnsi="Times New Roman"/>
          <w:szCs w:val="24"/>
        </w:rPr>
        <w:tab/>
      </w:r>
      <w:r w:rsidRPr="00EF7FF5">
        <w:rPr>
          <w:rFonts w:ascii="Times New Roman" w:hAnsi="Times New Roman"/>
          <w:szCs w:val="24"/>
        </w:rPr>
        <w:t>:</w:t>
      </w:r>
      <w:r w:rsidR="00363BBF">
        <w:rPr>
          <w:rFonts w:ascii="Times New Roman" w:hAnsi="Times New Roman"/>
          <w:szCs w:val="24"/>
        </w:rPr>
        <w:t xml:space="preserve"> </w:t>
      </w:r>
      <w:r w:rsidR="00712537" w:rsidRPr="00712537">
        <w:rPr>
          <w:rFonts w:ascii="Times New Roman" w:hAnsi="Times New Roman"/>
          <w:szCs w:val="24"/>
          <w:u w:val="single"/>
        </w:rPr>
        <w:t>$ 375</w:t>
      </w:r>
    </w:p>
    <w:p w:rsidR="00386054" w:rsidRPr="00EF7FF5" w:rsidRDefault="00386054" w:rsidP="001176B3">
      <w:pPr>
        <w:tabs>
          <w:tab w:val="left" w:pos="-720"/>
        </w:tabs>
        <w:suppressAutoHyphens/>
        <w:rPr>
          <w:rFonts w:ascii="Times New Roman" w:hAnsi="Times New Roman"/>
          <w:szCs w:val="24"/>
        </w:rPr>
      </w:pPr>
      <w:r w:rsidRPr="00E023B7">
        <w:rPr>
          <w:rFonts w:ascii="Times New Roman" w:hAnsi="Times New Roman"/>
          <w:szCs w:val="24"/>
        </w:rPr>
        <w:tab/>
      </w:r>
      <w:r w:rsidRPr="00EF7FF5">
        <w:rPr>
          <w:rFonts w:ascii="Times New Roman" w:hAnsi="Times New Roman"/>
          <w:szCs w:val="24"/>
        </w:rPr>
        <w:t>Total Annualized Costs Requested</w:t>
      </w:r>
      <w:r w:rsidRPr="00E023B7">
        <w:rPr>
          <w:rFonts w:ascii="Times New Roman" w:hAnsi="Times New Roman"/>
          <w:szCs w:val="24"/>
        </w:rPr>
        <w:tab/>
      </w:r>
      <w:r w:rsidR="00712537">
        <w:rPr>
          <w:rFonts w:ascii="Times New Roman" w:hAnsi="Times New Roman"/>
          <w:szCs w:val="24"/>
        </w:rPr>
        <w:tab/>
      </w:r>
      <w:r w:rsidRPr="00EF7FF5">
        <w:rPr>
          <w:rFonts w:ascii="Times New Roman" w:hAnsi="Times New Roman"/>
          <w:szCs w:val="24"/>
        </w:rPr>
        <w:t>:</w:t>
      </w:r>
      <w:r w:rsidR="00712537">
        <w:rPr>
          <w:rFonts w:ascii="Times New Roman" w:hAnsi="Times New Roman"/>
          <w:szCs w:val="24"/>
        </w:rPr>
        <w:t xml:space="preserve"> </w:t>
      </w:r>
      <w:r w:rsidR="00712537" w:rsidRPr="00712537">
        <w:rPr>
          <w:rFonts w:ascii="Times New Roman" w:hAnsi="Times New Roman"/>
          <w:szCs w:val="24"/>
          <w:u w:val="double"/>
        </w:rPr>
        <w:t>$ 375</w:t>
      </w:r>
      <w:r w:rsidR="00363BBF">
        <w:rPr>
          <w:rFonts w:ascii="Times New Roman" w:hAnsi="Times New Roman"/>
          <w:szCs w:val="24"/>
        </w:rPr>
        <w:tab/>
      </w:r>
      <w:r w:rsidR="00363BBF">
        <w:rPr>
          <w:rFonts w:ascii="Times New Roman" w:hAnsi="Times New Roman"/>
          <w:szCs w:val="24"/>
        </w:rPr>
        <w:tab/>
      </w:r>
    </w:p>
    <w:p w:rsidR="00386054" w:rsidRDefault="00386054" w:rsidP="00B10088">
      <w:pPr>
        <w:tabs>
          <w:tab w:val="left" w:pos="-720"/>
        </w:tabs>
        <w:suppressAutoHyphens/>
        <w:ind w:left="720"/>
        <w:rPr>
          <w:rFonts w:ascii="Times New Roman" w:hAnsi="Times New Roman"/>
          <w:szCs w:val="24"/>
        </w:rPr>
      </w:pPr>
    </w:p>
    <w:p w:rsidR="00885FC5" w:rsidRPr="00363BBF" w:rsidRDefault="00363BBF" w:rsidP="00B10088">
      <w:pPr>
        <w:tabs>
          <w:tab w:val="left" w:pos="-720"/>
        </w:tabs>
        <w:suppressAutoHyphens/>
        <w:ind w:left="720"/>
        <w:rPr>
          <w:rFonts w:ascii="Times New Roman" w:hAnsi="Times New Roman"/>
          <w:i/>
        </w:rPr>
      </w:pPr>
      <w:r w:rsidRPr="006803C7">
        <w:rPr>
          <w:rFonts w:ascii="Times New Roman" w:hAnsi="Times New Roman"/>
          <w:i/>
        </w:rPr>
        <w:t xml:space="preserve">For approximately </w:t>
      </w:r>
      <w:r w:rsidR="006803C7" w:rsidRPr="006803C7">
        <w:rPr>
          <w:rFonts w:ascii="Times New Roman" w:hAnsi="Times New Roman"/>
          <w:i/>
        </w:rPr>
        <w:t>25</w:t>
      </w:r>
      <w:r w:rsidRPr="006803C7">
        <w:rPr>
          <w:rFonts w:ascii="Times New Roman" w:hAnsi="Times New Roman"/>
          <w:i/>
        </w:rPr>
        <w:t xml:space="preserve"> disability cases a year, it costs the lenders and physicians each approximately $5.25 per case for photocopying client medical records and $2.25 per case for mailing the form and medical information. (</w:t>
      </w:r>
      <w:r w:rsidR="006803C7" w:rsidRPr="006803C7">
        <w:rPr>
          <w:rFonts w:ascii="Times New Roman" w:hAnsi="Times New Roman"/>
          <w:i/>
        </w:rPr>
        <w:t>25</w:t>
      </w:r>
      <w:r w:rsidRPr="006803C7">
        <w:rPr>
          <w:rFonts w:ascii="Times New Roman" w:hAnsi="Times New Roman"/>
          <w:i/>
        </w:rPr>
        <w:t xml:space="preserve"> cases x 2 respondents (lenders and physicians) x $7.50 per case = $</w:t>
      </w:r>
      <w:r w:rsidR="006803C7" w:rsidRPr="006803C7">
        <w:rPr>
          <w:rFonts w:ascii="Times New Roman" w:hAnsi="Times New Roman"/>
          <w:i/>
        </w:rPr>
        <w:t>37</w:t>
      </w:r>
      <w:r w:rsidRPr="006803C7">
        <w:rPr>
          <w:rFonts w:ascii="Times New Roman" w:hAnsi="Times New Roman"/>
          <w:i/>
        </w:rPr>
        <w:t>5).</w:t>
      </w:r>
      <w:r w:rsidRPr="00363BBF">
        <w:rPr>
          <w:rFonts w:ascii="Times New Roman" w:hAnsi="Times New Roman"/>
          <w:i/>
        </w:rPr>
        <w:t xml:space="preserve"> </w:t>
      </w:r>
    </w:p>
    <w:p w:rsidR="00363BBF" w:rsidRPr="00EF7FF5" w:rsidRDefault="00363BBF" w:rsidP="00B10088">
      <w:pPr>
        <w:tabs>
          <w:tab w:val="left" w:pos="-720"/>
        </w:tabs>
        <w:suppressAutoHyphens/>
        <w:ind w:left="720"/>
        <w:rPr>
          <w:rFonts w:ascii="Times New Roman" w:hAnsi="Times New Roman"/>
          <w:szCs w:val="24"/>
        </w:rPr>
      </w:pPr>
    </w:p>
    <w:p w:rsidR="00386054" w:rsidRDefault="00386054" w:rsidP="00B10088">
      <w:pPr>
        <w:pStyle w:val="ListParagraph"/>
        <w:numPr>
          <w:ilvl w:val="0"/>
          <w:numId w:val="13"/>
        </w:numPr>
        <w:tabs>
          <w:tab w:val="left" w:pos="-720"/>
        </w:tabs>
        <w:suppressAutoHyphens/>
        <w:ind w:left="540" w:hanging="540"/>
        <w:contextualSpacing w:val="0"/>
        <w:rPr>
          <w:rStyle w:val="a"/>
          <w:rFonts w:ascii="Times New Roman" w:hAnsi="Times New Roman"/>
          <w:szCs w:val="24"/>
        </w:rPr>
      </w:pPr>
      <w:r w:rsidRPr="0063073E">
        <w:rPr>
          <w:rStyle w:val="a"/>
          <w:rFonts w:ascii="Times New Roman" w:hAnsi="Times New Roman"/>
          <w:szCs w:val="24"/>
        </w:rPr>
        <w:t>Provide estimates of annualized cost to the Federal government.  Also, provide a description of the method used to estimate cost, which should include quantification of hours, operational expenses (such as equipment, overhead, printing, and support staff), and any other expense that would not have been incurred without this collection of information.  Agencies also may aggregate cost estimates from Items 12, 13, and 14 in a single table.</w:t>
      </w:r>
    </w:p>
    <w:p w:rsidR="00F77772" w:rsidRDefault="00F77772" w:rsidP="00B10088">
      <w:pPr>
        <w:pStyle w:val="ListParagraph"/>
        <w:tabs>
          <w:tab w:val="left" w:pos="-720"/>
        </w:tabs>
        <w:suppressAutoHyphens/>
        <w:contextualSpacing w:val="0"/>
        <w:rPr>
          <w:rFonts w:ascii="Times New Roman" w:hAnsi="Times New Roman"/>
          <w:szCs w:val="24"/>
        </w:rPr>
      </w:pPr>
    </w:p>
    <w:p w:rsidR="00363BBF" w:rsidRPr="00D93A8E" w:rsidRDefault="00363BBF" w:rsidP="00363BBF">
      <w:pPr>
        <w:ind w:left="720"/>
        <w:rPr>
          <w:rFonts w:ascii="Times New Roman" w:hAnsi="Times New Roman"/>
          <w:i/>
        </w:rPr>
      </w:pPr>
      <w:r w:rsidRPr="00D93A8E">
        <w:rPr>
          <w:rFonts w:ascii="Times New Roman" w:hAnsi="Times New Roman"/>
          <w:i/>
        </w:rPr>
        <w:t>The estimated cost to the Federal Government is approximately $1</w:t>
      </w:r>
      <w:r w:rsidR="00D93A8E" w:rsidRPr="00D93A8E">
        <w:rPr>
          <w:rFonts w:ascii="Times New Roman" w:hAnsi="Times New Roman"/>
          <w:i/>
        </w:rPr>
        <w:t>1</w:t>
      </w:r>
      <w:r w:rsidRPr="00D93A8E">
        <w:rPr>
          <w:rFonts w:ascii="Times New Roman" w:hAnsi="Times New Roman"/>
          <w:i/>
        </w:rPr>
        <w:t>,</w:t>
      </w:r>
      <w:r w:rsidR="00D93A8E" w:rsidRPr="00D93A8E">
        <w:rPr>
          <w:rFonts w:ascii="Times New Roman" w:hAnsi="Times New Roman"/>
          <w:i/>
        </w:rPr>
        <w:t>139</w:t>
      </w:r>
      <w:r w:rsidRPr="00D93A8E">
        <w:rPr>
          <w:rFonts w:ascii="Times New Roman" w:hAnsi="Times New Roman"/>
          <w:i/>
        </w:rPr>
        <w:t xml:space="preserve">.  This cost includes the cost of reviewing the information submitted on the proposed form, which is approximately the salary of a GS-12 Federal employee for 12 hours per form (average </w:t>
      </w:r>
      <w:r w:rsidR="00D93A8E" w:rsidRPr="00D93A8E">
        <w:rPr>
          <w:rFonts w:ascii="Times New Roman" w:hAnsi="Times New Roman"/>
          <w:i/>
        </w:rPr>
        <w:t>25</w:t>
      </w:r>
      <w:r w:rsidRPr="00D93A8E">
        <w:rPr>
          <w:rFonts w:ascii="Times New Roman" w:hAnsi="Times New Roman"/>
          <w:i/>
        </w:rPr>
        <w:t xml:space="preserve"> responses x 12 hours = 3</w:t>
      </w:r>
      <w:r w:rsidR="00D93A8E" w:rsidRPr="00D93A8E">
        <w:rPr>
          <w:rFonts w:ascii="Times New Roman" w:hAnsi="Times New Roman"/>
          <w:i/>
        </w:rPr>
        <w:t>0</w:t>
      </w:r>
      <w:r w:rsidRPr="00D93A8E">
        <w:rPr>
          <w:rFonts w:ascii="Times New Roman" w:hAnsi="Times New Roman"/>
          <w:i/>
        </w:rPr>
        <w:t>0 hours per year x $3</w:t>
      </w:r>
      <w:r w:rsidR="00D93A8E" w:rsidRPr="00D93A8E">
        <w:rPr>
          <w:rFonts w:ascii="Times New Roman" w:hAnsi="Times New Roman"/>
          <w:i/>
        </w:rPr>
        <w:t>7</w:t>
      </w:r>
      <w:r w:rsidRPr="00D93A8E">
        <w:rPr>
          <w:rFonts w:ascii="Times New Roman" w:hAnsi="Times New Roman"/>
          <w:i/>
        </w:rPr>
        <w:t>.</w:t>
      </w:r>
      <w:r w:rsidR="00D93A8E" w:rsidRPr="00D93A8E">
        <w:rPr>
          <w:rFonts w:ascii="Times New Roman" w:hAnsi="Times New Roman"/>
          <w:i/>
        </w:rPr>
        <w:t>13</w:t>
      </w:r>
      <w:r w:rsidRPr="00D93A8E">
        <w:rPr>
          <w:rFonts w:ascii="Times New Roman" w:hAnsi="Times New Roman"/>
          <w:i/>
        </w:rPr>
        <w:t xml:space="preserve"> per hour = $1</w:t>
      </w:r>
      <w:r w:rsidR="00D93A8E" w:rsidRPr="00D93A8E">
        <w:rPr>
          <w:rFonts w:ascii="Times New Roman" w:hAnsi="Times New Roman"/>
          <w:i/>
        </w:rPr>
        <w:t>1</w:t>
      </w:r>
      <w:r w:rsidRPr="00D93A8E">
        <w:rPr>
          <w:rFonts w:ascii="Times New Roman" w:hAnsi="Times New Roman"/>
          <w:i/>
        </w:rPr>
        <w:t>,</w:t>
      </w:r>
      <w:r w:rsidR="00D93A8E" w:rsidRPr="00D93A8E">
        <w:rPr>
          <w:rFonts w:ascii="Times New Roman" w:hAnsi="Times New Roman"/>
          <w:i/>
        </w:rPr>
        <w:t>139</w:t>
      </w:r>
      <w:r w:rsidRPr="00D93A8E">
        <w:rPr>
          <w:rFonts w:ascii="Times New Roman" w:hAnsi="Times New Roman"/>
          <w:i/>
        </w:rPr>
        <w:t>).</w:t>
      </w:r>
    </w:p>
    <w:p w:rsidR="00363BBF" w:rsidRPr="0063073E" w:rsidRDefault="00363BBF" w:rsidP="00B10088">
      <w:pPr>
        <w:pStyle w:val="ListParagraph"/>
        <w:tabs>
          <w:tab w:val="left" w:pos="-720"/>
        </w:tabs>
        <w:suppressAutoHyphens/>
        <w:contextualSpacing w:val="0"/>
        <w:rPr>
          <w:rFonts w:ascii="Times New Roman" w:hAnsi="Times New Roman"/>
          <w:szCs w:val="24"/>
        </w:rPr>
      </w:pPr>
    </w:p>
    <w:p w:rsidR="00386054" w:rsidRDefault="00386054" w:rsidP="00B10088">
      <w:pPr>
        <w:pStyle w:val="ListParagraph"/>
        <w:numPr>
          <w:ilvl w:val="0"/>
          <w:numId w:val="13"/>
        </w:numPr>
        <w:tabs>
          <w:tab w:val="left" w:pos="-720"/>
        </w:tabs>
        <w:suppressAutoHyphens/>
        <w:ind w:left="540" w:hanging="547"/>
        <w:contextualSpacing w:val="0"/>
        <w:rPr>
          <w:rFonts w:ascii="Times New Roman" w:hAnsi="Times New Roman"/>
          <w:szCs w:val="24"/>
        </w:rPr>
      </w:pPr>
      <w:r w:rsidRPr="0063073E">
        <w:rPr>
          <w:rFonts w:ascii="Times New Roman" w:hAnsi="Times New Roman"/>
          <w:szCs w:val="24"/>
        </w:rPr>
        <w:t xml:space="preserve">Explain the reasons for any program changes or adjustments. Generally, adjustments in burden result from re-estimating burden and/or from economic phenomenon outside of an agency’s control (e.g., correcting a burden estimate or an organic increase in the size of the reporting universe). Program changes result from a deliberate action that materially changes a collection of information and generally are result of new statute or an agency action (e.g., changing a form, revising regulations, redefining the respondent universe, etc.). Burden changes should be disaggregated by type of change (i.e., adjustment, program change due to new statute, and/or program change due to agency discretion), type of collection (new, revision, extension, reinstatement with change, reinstatement without change) and include </w:t>
      </w:r>
      <w:r w:rsidR="002473CE" w:rsidRPr="0063073E">
        <w:rPr>
          <w:rFonts w:ascii="Times New Roman" w:hAnsi="Times New Roman"/>
          <w:szCs w:val="24"/>
        </w:rPr>
        <w:t xml:space="preserve">totals for </w:t>
      </w:r>
      <w:r w:rsidRPr="0063073E">
        <w:rPr>
          <w:rFonts w:ascii="Times New Roman" w:hAnsi="Times New Roman"/>
          <w:szCs w:val="24"/>
        </w:rPr>
        <w:t>changes in burden hours</w:t>
      </w:r>
      <w:r w:rsidR="002473CE" w:rsidRPr="0063073E">
        <w:rPr>
          <w:rFonts w:ascii="Times New Roman" w:hAnsi="Times New Roman"/>
          <w:szCs w:val="24"/>
        </w:rPr>
        <w:t>, responses</w:t>
      </w:r>
      <w:r w:rsidRPr="0063073E">
        <w:rPr>
          <w:rFonts w:ascii="Times New Roman" w:hAnsi="Times New Roman"/>
          <w:szCs w:val="24"/>
        </w:rPr>
        <w:t xml:space="preserve"> and cost</w:t>
      </w:r>
      <w:r w:rsidR="002473CE" w:rsidRPr="0063073E">
        <w:rPr>
          <w:rFonts w:ascii="Times New Roman" w:hAnsi="Times New Roman"/>
          <w:szCs w:val="24"/>
        </w:rPr>
        <w:t>s</w:t>
      </w:r>
      <w:r w:rsidRPr="0063073E">
        <w:rPr>
          <w:rFonts w:ascii="Times New Roman" w:hAnsi="Times New Roman"/>
          <w:szCs w:val="24"/>
        </w:rPr>
        <w:t xml:space="preserve"> </w:t>
      </w:r>
      <w:r w:rsidR="002473CE" w:rsidRPr="0063073E">
        <w:rPr>
          <w:rFonts w:ascii="Times New Roman" w:hAnsi="Times New Roman"/>
          <w:szCs w:val="24"/>
        </w:rPr>
        <w:t>(if applicable)</w:t>
      </w:r>
      <w:r w:rsidRPr="0063073E">
        <w:rPr>
          <w:rFonts w:ascii="Times New Roman" w:hAnsi="Times New Roman"/>
          <w:szCs w:val="24"/>
        </w:rPr>
        <w:t>.</w:t>
      </w:r>
    </w:p>
    <w:p w:rsidR="00F77772" w:rsidRDefault="00F77772" w:rsidP="00B10088">
      <w:pPr>
        <w:tabs>
          <w:tab w:val="left" w:pos="-720"/>
        </w:tabs>
        <w:suppressAutoHyphens/>
        <w:ind w:left="720"/>
        <w:rPr>
          <w:rFonts w:ascii="Times New Roman" w:hAnsi="Times New Roman"/>
          <w:szCs w:val="24"/>
        </w:rPr>
      </w:pPr>
    </w:p>
    <w:p w:rsidR="00363BBF" w:rsidRPr="006534F7" w:rsidRDefault="00363BBF" w:rsidP="00363BBF">
      <w:pPr>
        <w:ind w:left="720"/>
        <w:rPr>
          <w:rFonts w:ascii="Times New Roman" w:hAnsi="Times New Roman"/>
          <w:i/>
        </w:rPr>
      </w:pPr>
      <w:r w:rsidRPr="006534F7">
        <w:rPr>
          <w:rFonts w:ascii="Times New Roman" w:hAnsi="Times New Roman"/>
          <w:i/>
        </w:rPr>
        <w:t xml:space="preserve">We are requesting </w:t>
      </w:r>
      <w:r w:rsidR="00712537">
        <w:rPr>
          <w:rFonts w:ascii="Times New Roman" w:hAnsi="Times New Roman"/>
          <w:i/>
        </w:rPr>
        <w:t>an</w:t>
      </w:r>
      <w:r w:rsidR="00D93A8E" w:rsidRPr="006534F7">
        <w:rPr>
          <w:rFonts w:ascii="Times New Roman" w:hAnsi="Times New Roman"/>
          <w:i/>
        </w:rPr>
        <w:t xml:space="preserve"> </w:t>
      </w:r>
      <w:r w:rsidR="00712537">
        <w:rPr>
          <w:rFonts w:ascii="Times New Roman" w:hAnsi="Times New Roman"/>
          <w:i/>
        </w:rPr>
        <w:t xml:space="preserve">extension to the OMB information collection 1845-0124.  There have been no changes to the statute or regulations.  We are now requesting </w:t>
      </w:r>
      <w:r w:rsidR="00D93A8E" w:rsidRPr="006534F7">
        <w:rPr>
          <w:rFonts w:ascii="Times New Roman" w:hAnsi="Times New Roman"/>
          <w:i/>
        </w:rPr>
        <w:t>18</w:t>
      </w:r>
      <w:r w:rsidRPr="006534F7">
        <w:rPr>
          <w:rFonts w:ascii="Times New Roman" w:hAnsi="Times New Roman"/>
          <w:i/>
        </w:rPr>
        <w:t xml:space="preserve"> </w:t>
      </w:r>
      <w:r w:rsidR="00712537">
        <w:rPr>
          <w:rFonts w:ascii="Times New Roman" w:hAnsi="Times New Roman"/>
          <w:i/>
        </w:rPr>
        <w:t xml:space="preserve">burden </w:t>
      </w:r>
      <w:r w:rsidRPr="006534F7">
        <w:rPr>
          <w:rFonts w:ascii="Times New Roman" w:hAnsi="Times New Roman"/>
          <w:i/>
        </w:rPr>
        <w:t>hours, a decrease of 5 burden hours</w:t>
      </w:r>
      <w:r w:rsidR="00712537">
        <w:rPr>
          <w:rFonts w:ascii="Times New Roman" w:hAnsi="Times New Roman"/>
          <w:i/>
        </w:rPr>
        <w:t xml:space="preserve"> from the current 23 burden hours</w:t>
      </w:r>
      <w:r w:rsidRPr="006534F7">
        <w:rPr>
          <w:rFonts w:ascii="Times New Roman" w:hAnsi="Times New Roman"/>
          <w:i/>
        </w:rPr>
        <w:t>.  This decrease is due to the following program adjustments:</w:t>
      </w:r>
    </w:p>
    <w:p w:rsidR="00712537" w:rsidRPr="006534F7" w:rsidRDefault="00712537" w:rsidP="00363BBF">
      <w:pPr>
        <w:ind w:left="720"/>
        <w:rPr>
          <w:rFonts w:ascii="Times New Roman" w:hAnsi="Times New Roman"/>
          <w:i/>
        </w:rPr>
      </w:pPr>
    </w:p>
    <w:p w:rsidR="00363BBF" w:rsidRPr="006534F7" w:rsidRDefault="00363BBF" w:rsidP="00363BBF">
      <w:pPr>
        <w:ind w:left="720"/>
        <w:rPr>
          <w:rFonts w:ascii="Times New Roman" w:hAnsi="Times New Roman"/>
          <w:i/>
        </w:rPr>
      </w:pPr>
      <w:r w:rsidRPr="006534F7">
        <w:rPr>
          <w:rFonts w:ascii="Times New Roman" w:hAnsi="Times New Roman"/>
          <w:i/>
          <w:u w:val="single"/>
        </w:rPr>
        <w:t>Borrower:</w:t>
      </w:r>
      <w:r w:rsidRPr="006534F7">
        <w:rPr>
          <w:rFonts w:ascii="Times New Roman" w:hAnsi="Times New Roman"/>
          <w:i/>
        </w:rPr>
        <w:t xml:space="preserve">  The number of disability claims decreased from </w:t>
      </w:r>
      <w:r w:rsidR="006534F7" w:rsidRPr="006534F7">
        <w:rPr>
          <w:rFonts w:ascii="Times New Roman" w:hAnsi="Times New Roman"/>
          <w:i/>
        </w:rPr>
        <w:t>30</w:t>
      </w:r>
      <w:r w:rsidRPr="006534F7">
        <w:rPr>
          <w:rFonts w:ascii="Times New Roman" w:hAnsi="Times New Roman"/>
          <w:i/>
        </w:rPr>
        <w:t xml:space="preserve"> to </w:t>
      </w:r>
      <w:r w:rsidR="006534F7" w:rsidRPr="006534F7">
        <w:rPr>
          <w:rFonts w:ascii="Times New Roman" w:hAnsi="Times New Roman"/>
          <w:i/>
        </w:rPr>
        <w:t>25</w:t>
      </w:r>
      <w:r w:rsidRPr="006534F7">
        <w:rPr>
          <w:rFonts w:ascii="Times New Roman" w:hAnsi="Times New Roman"/>
          <w:i/>
        </w:rPr>
        <w:t xml:space="preserve">.  </w:t>
      </w:r>
    </w:p>
    <w:p w:rsidR="00363BBF" w:rsidRPr="006534F7" w:rsidRDefault="00363BBF" w:rsidP="00363BBF">
      <w:pPr>
        <w:ind w:left="720"/>
        <w:rPr>
          <w:rFonts w:ascii="Times New Roman" w:hAnsi="Times New Roman"/>
          <w:i/>
        </w:rPr>
      </w:pPr>
    </w:p>
    <w:p w:rsidR="00363BBF" w:rsidRPr="006534F7" w:rsidRDefault="00363BBF" w:rsidP="00363BBF">
      <w:pPr>
        <w:ind w:left="720"/>
        <w:rPr>
          <w:rFonts w:ascii="Times New Roman" w:hAnsi="Times New Roman"/>
          <w:i/>
        </w:rPr>
      </w:pPr>
      <w:r w:rsidRPr="006534F7">
        <w:rPr>
          <w:rFonts w:ascii="Times New Roman" w:hAnsi="Times New Roman"/>
          <w:i/>
          <w:u w:val="single"/>
        </w:rPr>
        <w:t>Loan/Holder:</w:t>
      </w:r>
      <w:r w:rsidRPr="006534F7">
        <w:rPr>
          <w:rFonts w:ascii="Times New Roman" w:hAnsi="Times New Roman"/>
          <w:i/>
        </w:rPr>
        <w:t xml:space="preserve"> The number of HEAL loan</w:t>
      </w:r>
      <w:r w:rsidR="006534F7" w:rsidRPr="006534F7">
        <w:rPr>
          <w:rFonts w:ascii="Times New Roman" w:hAnsi="Times New Roman"/>
          <w:i/>
        </w:rPr>
        <w:t xml:space="preserve"> holders</w:t>
      </w:r>
      <w:r w:rsidRPr="006534F7">
        <w:rPr>
          <w:rFonts w:ascii="Times New Roman" w:hAnsi="Times New Roman"/>
          <w:i/>
        </w:rPr>
        <w:t xml:space="preserve"> </w:t>
      </w:r>
      <w:r w:rsidR="006534F7" w:rsidRPr="006534F7">
        <w:rPr>
          <w:rFonts w:ascii="Times New Roman" w:hAnsi="Times New Roman"/>
          <w:i/>
        </w:rPr>
        <w:t>de</w:t>
      </w:r>
      <w:r w:rsidRPr="006534F7">
        <w:rPr>
          <w:rFonts w:ascii="Times New Roman" w:hAnsi="Times New Roman"/>
          <w:i/>
        </w:rPr>
        <w:t>creased from 1</w:t>
      </w:r>
      <w:r w:rsidR="006534F7" w:rsidRPr="006534F7">
        <w:rPr>
          <w:rFonts w:ascii="Times New Roman" w:hAnsi="Times New Roman"/>
          <w:i/>
        </w:rPr>
        <w:t>5</w:t>
      </w:r>
      <w:r w:rsidRPr="006534F7">
        <w:rPr>
          <w:rFonts w:ascii="Times New Roman" w:hAnsi="Times New Roman"/>
          <w:i/>
        </w:rPr>
        <w:t xml:space="preserve"> lenders to 1</w:t>
      </w:r>
      <w:r w:rsidR="006534F7" w:rsidRPr="006534F7">
        <w:rPr>
          <w:rFonts w:ascii="Times New Roman" w:hAnsi="Times New Roman"/>
          <w:i/>
        </w:rPr>
        <w:t>0</w:t>
      </w:r>
      <w:r w:rsidRPr="006534F7">
        <w:rPr>
          <w:rFonts w:ascii="Times New Roman" w:hAnsi="Times New Roman"/>
          <w:i/>
        </w:rPr>
        <w:t xml:space="preserve">.  The number of disability claims submitted decreased from </w:t>
      </w:r>
      <w:r w:rsidR="006534F7" w:rsidRPr="006534F7">
        <w:rPr>
          <w:rFonts w:ascii="Times New Roman" w:hAnsi="Times New Roman"/>
          <w:i/>
        </w:rPr>
        <w:t>30</w:t>
      </w:r>
      <w:r w:rsidRPr="006534F7">
        <w:rPr>
          <w:rFonts w:ascii="Times New Roman" w:hAnsi="Times New Roman"/>
          <w:i/>
        </w:rPr>
        <w:t xml:space="preserve"> to </w:t>
      </w:r>
      <w:r w:rsidR="006534F7" w:rsidRPr="006534F7">
        <w:rPr>
          <w:rFonts w:ascii="Times New Roman" w:hAnsi="Times New Roman"/>
          <w:i/>
        </w:rPr>
        <w:t>25</w:t>
      </w:r>
      <w:r w:rsidRPr="006534F7">
        <w:rPr>
          <w:rFonts w:ascii="Times New Roman" w:hAnsi="Times New Roman"/>
          <w:i/>
        </w:rPr>
        <w:t xml:space="preserve">.  </w:t>
      </w:r>
    </w:p>
    <w:p w:rsidR="00363BBF" w:rsidRPr="006534F7" w:rsidRDefault="00363BBF" w:rsidP="00363BBF">
      <w:pPr>
        <w:ind w:left="720"/>
        <w:rPr>
          <w:rFonts w:ascii="Times New Roman" w:hAnsi="Times New Roman"/>
          <w:i/>
        </w:rPr>
      </w:pPr>
    </w:p>
    <w:p w:rsidR="00363BBF" w:rsidRPr="006534F7" w:rsidRDefault="00363BBF" w:rsidP="00363BBF">
      <w:pPr>
        <w:ind w:left="720"/>
        <w:rPr>
          <w:rFonts w:ascii="Times New Roman" w:hAnsi="Times New Roman"/>
          <w:i/>
        </w:rPr>
      </w:pPr>
      <w:r w:rsidRPr="006534F7">
        <w:rPr>
          <w:rFonts w:ascii="Times New Roman" w:hAnsi="Times New Roman"/>
          <w:i/>
          <w:u w:val="single"/>
        </w:rPr>
        <w:t>Physician:</w:t>
      </w:r>
      <w:r w:rsidRPr="006534F7">
        <w:rPr>
          <w:rFonts w:ascii="Times New Roman" w:hAnsi="Times New Roman"/>
          <w:i/>
        </w:rPr>
        <w:t xml:space="preserve"> The number of cases reviewed by physicians decreased from </w:t>
      </w:r>
      <w:r w:rsidR="006534F7" w:rsidRPr="006534F7">
        <w:rPr>
          <w:rFonts w:ascii="Times New Roman" w:hAnsi="Times New Roman"/>
          <w:i/>
        </w:rPr>
        <w:t>30</w:t>
      </w:r>
      <w:r w:rsidRPr="006534F7">
        <w:rPr>
          <w:rFonts w:ascii="Times New Roman" w:hAnsi="Times New Roman"/>
          <w:i/>
        </w:rPr>
        <w:t xml:space="preserve"> to </w:t>
      </w:r>
      <w:r w:rsidR="006534F7" w:rsidRPr="006534F7">
        <w:rPr>
          <w:rFonts w:ascii="Times New Roman" w:hAnsi="Times New Roman"/>
          <w:i/>
        </w:rPr>
        <w:t>25</w:t>
      </w:r>
      <w:r w:rsidRPr="006534F7">
        <w:rPr>
          <w:rFonts w:ascii="Times New Roman" w:hAnsi="Times New Roman"/>
          <w:i/>
        </w:rPr>
        <w:t xml:space="preserve">.  </w:t>
      </w:r>
    </w:p>
    <w:p w:rsidR="00363BBF" w:rsidRPr="00F77772" w:rsidRDefault="00363BBF" w:rsidP="00B10088">
      <w:pPr>
        <w:tabs>
          <w:tab w:val="left" w:pos="-720"/>
        </w:tabs>
        <w:suppressAutoHyphens/>
        <w:ind w:left="720"/>
        <w:rPr>
          <w:rFonts w:ascii="Times New Roman" w:hAnsi="Times New Roman"/>
          <w:szCs w:val="24"/>
        </w:rPr>
      </w:pPr>
    </w:p>
    <w:p w:rsidR="00386054" w:rsidRDefault="00386054" w:rsidP="00B10088">
      <w:pPr>
        <w:pStyle w:val="ListParagraph"/>
        <w:numPr>
          <w:ilvl w:val="0"/>
          <w:numId w:val="13"/>
        </w:numPr>
        <w:tabs>
          <w:tab w:val="left" w:pos="-720"/>
        </w:tabs>
        <w:suppressAutoHyphens/>
        <w:ind w:left="450" w:hanging="446"/>
        <w:contextualSpacing w:val="0"/>
        <w:rPr>
          <w:rStyle w:val="a"/>
          <w:rFonts w:ascii="Times New Roman" w:hAnsi="Times New Roman"/>
          <w:szCs w:val="24"/>
        </w:rPr>
      </w:pPr>
      <w:r w:rsidRPr="0063073E">
        <w:rPr>
          <w:rStyle w:val="a"/>
          <w:rFonts w:ascii="Times New Roman" w:hAnsi="Times New Roman"/>
          <w:szCs w:val="24"/>
        </w:rPr>
        <w:t xml:space="preserve">For collections of information whose results will be published, outline plans for tabulation and publication.  Address any complex analytical techniques that will be used.  Provide the </w:t>
      </w:r>
      <w:r w:rsidRPr="0063073E">
        <w:rPr>
          <w:rStyle w:val="a"/>
          <w:rFonts w:ascii="Times New Roman" w:hAnsi="Times New Roman"/>
          <w:szCs w:val="24"/>
        </w:rPr>
        <w:lastRenderedPageBreak/>
        <w:t>time schedule for the entire project, including beginning and ending dates of the collection of information, completion of report, publication dates, and other actions</w:t>
      </w:r>
      <w:r w:rsidR="00F77772">
        <w:rPr>
          <w:rStyle w:val="a"/>
          <w:rFonts w:ascii="Times New Roman" w:hAnsi="Times New Roman"/>
          <w:szCs w:val="24"/>
        </w:rPr>
        <w:t>.</w:t>
      </w:r>
    </w:p>
    <w:p w:rsidR="00F77772" w:rsidRPr="00F77772" w:rsidRDefault="00F77772" w:rsidP="00F77772">
      <w:pPr>
        <w:pStyle w:val="ListParagraph"/>
        <w:rPr>
          <w:rFonts w:ascii="Times New Roman" w:hAnsi="Times New Roman"/>
          <w:szCs w:val="24"/>
        </w:rPr>
      </w:pPr>
    </w:p>
    <w:p w:rsidR="00F77772" w:rsidRPr="00363BBF" w:rsidRDefault="00363BBF" w:rsidP="00B10088">
      <w:pPr>
        <w:pStyle w:val="ListParagraph"/>
        <w:tabs>
          <w:tab w:val="left" w:pos="-720"/>
        </w:tabs>
        <w:suppressAutoHyphens/>
        <w:contextualSpacing w:val="0"/>
        <w:rPr>
          <w:rFonts w:ascii="Times New Roman" w:hAnsi="Times New Roman"/>
          <w:i/>
        </w:rPr>
      </w:pPr>
      <w:r w:rsidRPr="006534F7">
        <w:rPr>
          <w:rFonts w:ascii="Times New Roman" w:hAnsi="Times New Roman"/>
          <w:i/>
        </w:rPr>
        <w:t>No plans for tabulation of this information will be made with the exception that the outcome of the disability request will be published as part of a total for disability claims in the HEAL Annual Report and used in appropriation material reported to Congress.</w:t>
      </w:r>
    </w:p>
    <w:p w:rsidR="00363BBF" w:rsidRPr="0063073E" w:rsidRDefault="00363BBF" w:rsidP="00B10088">
      <w:pPr>
        <w:pStyle w:val="ListParagraph"/>
        <w:tabs>
          <w:tab w:val="left" w:pos="-720"/>
        </w:tabs>
        <w:suppressAutoHyphens/>
        <w:contextualSpacing w:val="0"/>
        <w:rPr>
          <w:rFonts w:ascii="Times New Roman" w:hAnsi="Times New Roman"/>
          <w:szCs w:val="24"/>
        </w:rPr>
      </w:pPr>
    </w:p>
    <w:p w:rsidR="00386054" w:rsidRDefault="00386054" w:rsidP="00B10088">
      <w:pPr>
        <w:pStyle w:val="ListParagraph"/>
        <w:numPr>
          <w:ilvl w:val="0"/>
          <w:numId w:val="13"/>
        </w:numPr>
        <w:tabs>
          <w:tab w:val="left" w:pos="-720"/>
        </w:tabs>
        <w:suppressAutoHyphens/>
        <w:ind w:left="540" w:hanging="547"/>
        <w:contextualSpacing w:val="0"/>
        <w:rPr>
          <w:rStyle w:val="a"/>
          <w:rFonts w:ascii="Times New Roman" w:hAnsi="Times New Roman"/>
          <w:szCs w:val="24"/>
        </w:rPr>
      </w:pPr>
      <w:r w:rsidRPr="0063073E">
        <w:rPr>
          <w:rStyle w:val="a"/>
          <w:rFonts w:ascii="Times New Roman" w:hAnsi="Times New Roman"/>
          <w:szCs w:val="24"/>
        </w:rPr>
        <w:t>If seeking approval to not display the expiration date for OMB approval of the information collection, explain the reasons that display would be inappropriate.</w:t>
      </w:r>
    </w:p>
    <w:p w:rsidR="00F77772" w:rsidRDefault="00F77772" w:rsidP="00B10088">
      <w:pPr>
        <w:tabs>
          <w:tab w:val="left" w:pos="-720"/>
        </w:tabs>
        <w:suppressAutoHyphens/>
        <w:ind w:left="720"/>
        <w:rPr>
          <w:rFonts w:ascii="Times New Roman" w:hAnsi="Times New Roman"/>
          <w:szCs w:val="24"/>
        </w:rPr>
      </w:pPr>
    </w:p>
    <w:p w:rsidR="00363BBF" w:rsidRDefault="00363BBF" w:rsidP="00B10088">
      <w:pPr>
        <w:tabs>
          <w:tab w:val="left" w:pos="-720"/>
        </w:tabs>
        <w:suppressAutoHyphens/>
        <w:ind w:left="720"/>
        <w:rPr>
          <w:rFonts w:ascii="Times New Roman" w:hAnsi="Times New Roman"/>
          <w:i/>
          <w:szCs w:val="24"/>
        </w:rPr>
      </w:pPr>
      <w:r>
        <w:rPr>
          <w:rFonts w:ascii="Times New Roman" w:hAnsi="Times New Roman"/>
          <w:i/>
          <w:szCs w:val="24"/>
        </w:rPr>
        <w:t>The Department is not requesting such an exemption.</w:t>
      </w:r>
    </w:p>
    <w:p w:rsidR="00363BBF" w:rsidRPr="00363BBF" w:rsidRDefault="00363BBF" w:rsidP="00B10088">
      <w:pPr>
        <w:tabs>
          <w:tab w:val="left" w:pos="-720"/>
        </w:tabs>
        <w:suppressAutoHyphens/>
        <w:ind w:left="720"/>
        <w:rPr>
          <w:rFonts w:ascii="Times New Roman" w:hAnsi="Times New Roman"/>
          <w:i/>
          <w:szCs w:val="24"/>
        </w:rPr>
      </w:pPr>
    </w:p>
    <w:p w:rsidR="00386054" w:rsidRDefault="00386054" w:rsidP="00B10088">
      <w:pPr>
        <w:pStyle w:val="ListParagraph"/>
        <w:numPr>
          <w:ilvl w:val="0"/>
          <w:numId w:val="13"/>
        </w:numPr>
        <w:tabs>
          <w:tab w:val="left" w:pos="-720"/>
        </w:tabs>
        <w:suppressAutoHyphens/>
        <w:ind w:left="540" w:hanging="540"/>
        <w:rPr>
          <w:rStyle w:val="a"/>
          <w:rFonts w:ascii="Times New Roman" w:hAnsi="Times New Roman"/>
          <w:szCs w:val="24"/>
        </w:rPr>
      </w:pPr>
      <w:r w:rsidRPr="0063073E">
        <w:rPr>
          <w:rStyle w:val="a"/>
          <w:rFonts w:ascii="Times New Roman" w:hAnsi="Times New Roman"/>
          <w:szCs w:val="24"/>
        </w:rPr>
        <w:t>Explain each exception to the certification statement identified in the Certification of Paperwork Reduction Act.</w:t>
      </w:r>
    </w:p>
    <w:p w:rsidR="00B10088" w:rsidRDefault="00B10088" w:rsidP="00B10088">
      <w:pPr>
        <w:pStyle w:val="ListParagraph"/>
        <w:rPr>
          <w:rFonts w:ascii="Times New Roman" w:hAnsi="Times New Roman"/>
          <w:szCs w:val="24"/>
        </w:rPr>
      </w:pPr>
    </w:p>
    <w:p w:rsidR="00363BBF" w:rsidRPr="00363BBF" w:rsidRDefault="00363BBF" w:rsidP="00363BBF">
      <w:pPr>
        <w:ind w:left="720"/>
        <w:rPr>
          <w:rFonts w:ascii="Arial" w:hAnsi="Arial" w:cs="Arial"/>
          <w:i/>
        </w:rPr>
      </w:pPr>
      <w:r w:rsidRPr="00363BBF">
        <w:rPr>
          <w:rFonts w:ascii="Times New Roman" w:hAnsi="Times New Roman"/>
          <w:i/>
        </w:rPr>
        <w:t>This information collection fully complies with the guidelines set forth in 5 CFR 1320.9.</w:t>
      </w:r>
    </w:p>
    <w:p w:rsidR="00363BBF" w:rsidRPr="00363BBF" w:rsidRDefault="00363BBF" w:rsidP="00363BBF">
      <w:pPr>
        <w:pStyle w:val="ListParagraph"/>
        <w:rPr>
          <w:rFonts w:ascii="Times New Roman" w:hAnsi="Times New Roman"/>
          <w:i/>
          <w:szCs w:val="24"/>
        </w:rPr>
      </w:pPr>
    </w:p>
    <w:sectPr w:rsidR="00363BBF" w:rsidRPr="00363BBF" w:rsidSect="00E07290">
      <w:headerReference w:type="default" r:id="rId9"/>
      <w:footerReference w:type="default" r:id="rId10"/>
      <w:endnotePr>
        <w:numFmt w:val="decimal"/>
      </w:endnotePr>
      <w:type w:val="continuous"/>
      <w:pgSz w:w="12240" w:h="15840" w:code="1"/>
      <w:pgMar w:top="1440" w:right="1440" w:bottom="1440" w:left="1440" w:header="706" w:footer="706"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D3489" w:rsidRDefault="006D3489">
      <w:pPr>
        <w:spacing w:line="20" w:lineRule="exact"/>
      </w:pPr>
    </w:p>
  </w:endnote>
  <w:endnote w:type="continuationSeparator" w:id="0">
    <w:p w:rsidR="006D3489" w:rsidRDefault="006D3489">
      <w:r>
        <w:t xml:space="preserve"> </w:t>
      </w:r>
    </w:p>
  </w:endnote>
  <w:endnote w:type="continuationNotice" w:id="1">
    <w:p w:rsidR="006D3489" w:rsidRDefault="006D3489">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MT">
    <w:panose1 w:val="00000000000000000000"/>
    <w:charset w:val="00"/>
    <w:family w:val="swiss"/>
    <w:notTrueType/>
    <w:pitch w:val="variable"/>
    <w:sig w:usb0="00000003" w:usb1="00000000" w:usb2="00000000" w:usb3="00000000" w:csb0="00000001" w:csb1="00000000"/>
  </w:font>
  <w:font w:name="Courier">
    <w:altName w:val="Courier New"/>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6054" w:rsidRDefault="00386054">
    <w:pPr>
      <w:spacing w:before="140" w:line="100" w:lineRule="exact"/>
      <w:rPr>
        <w:sz w:val="10"/>
      </w:rPr>
    </w:pPr>
  </w:p>
  <w:p w:rsidR="00386054" w:rsidRDefault="00386054">
    <w:pPr>
      <w:tabs>
        <w:tab w:val="left" w:pos="0"/>
      </w:tabs>
      <w:suppressAutoHyphens/>
    </w:pPr>
  </w:p>
  <w:p w:rsidR="00386054" w:rsidRDefault="00F47511">
    <w:pPr>
      <w:tabs>
        <w:tab w:val="left" w:pos="0"/>
      </w:tabs>
      <w:suppressAutoHyphens/>
    </w:pPr>
    <w:r>
      <w:rPr>
        <w:noProof/>
      </w:rPr>
      <mc:AlternateContent>
        <mc:Choice Requires="wps">
          <w:drawing>
            <wp:inline distT="0" distB="0" distL="0" distR="0" wp14:anchorId="294E8E36" wp14:editId="45B267E9">
              <wp:extent cx="5905500" cy="152400"/>
              <wp:effectExtent l="0" t="0" r="0" b="0"/>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055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rsidR="00386054" w:rsidRDefault="00386054">
                          <w:pPr>
                            <w:tabs>
                              <w:tab w:val="center" w:pos="4650"/>
                            </w:tabs>
                            <w:suppressAutoHyphens/>
                            <w:jc w:val="both"/>
                          </w:pPr>
                          <w:r>
                            <w:tab/>
                          </w:r>
                          <w:r w:rsidR="0063073E">
                            <w:fldChar w:fldCharType="begin"/>
                          </w:r>
                          <w:r w:rsidR="0063073E">
                            <w:instrText>page \* arabic</w:instrText>
                          </w:r>
                          <w:r w:rsidR="0063073E">
                            <w:fldChar w:fldCharType="separate"/>
                          </w:r>
                          <w:r w:rsidR="00243192">
                            <w:rPr>
                              <w:noProof/>
                            </w:rPr>
                            <w:t>1</w:t>
                          </w:r>
                          <w:r w:rsidR="0063073E">
                            <w:rPr>
                              <w:noProof/>
                            </w:rPr>
                            <w:fldChar w:fldCharType="end"/>
                          </w:r>
                        </w:p>
                      </w:txbxContent>
                    </wps:txbx>
                    <wps:bodyPr rot="0" vert="horz" wrap="square" lIns="0" tIns="0" rIns="0" bIns="0" anchor="t" anchorCtr="0" upright="1">
                      <a:noAutofit/>
                    </wps:bodyPr>
                  </wps:wsp>
                </a:graphicData>
              </a:graphic>
            </wp:inline>
          </w:drawing>
        </mc:Choice>
        <mc:Fallback>
          <w:pict>
            <v:rect id="Rectangle 1" o:spid="_x0000_s1026" style="width:465pt;height:1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" filled="f" stroked="f" strokeweight="0">
              <v:textbox inset="0,0,0,0">
                <w:txbxContent>
                  <w:p w:rsidR="00386054" w:rsidRDefault="00386054">
                    <w:pPr>
                      <w:tabs>
                        <w:tab w:val="center" w:pos="4650"/>
                      </w:tabs>
                      <w:suppressAutoHyphens/>
                      <w:jc w:val="both"/>
                    </w:pPr>
                    <w:r>
                      <w:tab/>
                    </w:r>
                    <w:r w:rsidR="0063073E">
                      <w:fldChar w:fldCharType="begin"/>
                    </w:r>
                    <w:r w:rsidR="0063073E">
                      <w:instrText>page \* arabic</w:instrText>
                    </w:r>
                    <w:r w:rsidR="0063073E">
                      <w:fldChar w:fldCharType="separate"/>
                    </w:r>
                    <w:r w:rsidR="00243192">
                      <w:rPr>
                        <w:noProof/>
                      </w:rPr>
                      <w:t>1</w:t>
                    </w:r>
                    <w:r w:rsidR="0063073E">
                      <w:rPr>
                        <w:noProof/>
                      </w:rPr>
                      <w:fldChar w:fldCharType="end"/>
                    </w:r>
                  </w:p>
                </w:txbxContent>
              </v:textbox>
              <w10:anchorlock/>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D3489" w:rsidRDefault="006D3489">
      <w:r>
        <w:separator/>
      </w:r>
    </w:p>
  </w:footnote>
  <w:footnote w:type="continuationSeparator" w:id="0">
    <w:p w:rsidR="006D3489" w:rsidRDefault="006D3489">
      <w:r>
        <w:continuationSeparator/>
      </w:r>
    </w:p>
  </w:footnote>
  <w:footnote w:id="1">
    <w:p w:rsidR="003C7F70" w:rsidRDefault="003C7F70">
      <w:pPr>
        <w:pStyle w:val="FootnoteText"/>
      </w:pPr>
      <w:r>
        <w:rPr>
          <w:rStyle w:val="FootnoteReference"/>
        </w:rPr>
        <w:footnoteRef/>
      </w:r>
      <w:r>
        <w:t xml:space="preserve"> </w:t>
      </w:r>
      <w:r w:rsidRPr="003C7F70">
        <w:rPr>
          <w:rFonts w:ascii="Times New Roman" w:hAnsi="Times New Roman"/>
          <w:sz w:val="20"/>
        </w:rPr>
        <w:t>Please limit pasted text to no longer than 3 paragraphs.</w:t>
      </w:r>
    </w:p>
  </w:footnote>
  <w:footnote w:id="2">
    <w:p w:rsidR="00386054" w:rsidRDefault="00386054">
      <w:pPr>
        <w:pStyle w:val="FootnoteText"/>
      </w:pPr>
      <w:r>
        <w:rPr>
          <w:rStyle w:val="FootnoteReference"/>
        </w:rPr>
        <w:footnoteRef/>
      </w:r>
      <w:r>
        <w:t xml:space="preserve"> </w:t>
      </w:r>
      <w:r>
        <w:rPr>
          <w:rFonts w:ascii="Times New Roman" w:hAnsi="Times New Roman"/>
          <w:sz w:val="20"/>
        </w:rPr>
        <w:t>Requests for this information are in accordance with the following ED and OMB policies: Privacy Act of 1974, OMB Circular A</w:t>
      </w:r>
      <w:r w:rsidR="0014500F">
        <w:rPr>
          <w:rFonts w:ascii="Times New Roman" w:hAnsi="Times New Roman"/>
          <w:sz w:val="20"/>
        </w:rPr>
        <w:t>-</w:t>
      </w:r>
      <w:r>
        <w:rPr>
          <w:rFonts w:ascii="Times New Roman" w:hAnsi="Times New Roman"/>
          <w:sz w:val="20"/>
        </w:rPr>
        <w:t>108 – Privacy Act Implementation – Guidelines and Responsibilities, OMB Circular A-130 Appendix I – Federal Agency Responsibilities for Maintaining Records About Individuals, OMB M-03-22 – OMB Guidance for Implementing the Privacy Provisions of the E-Government Act of 2002, OMB M-06-15 – Safeguarding Personally Identifiable Information, OM</w:t>
      </w:r>
      <w:r w:rsidR="0014500F">
        <w:rPr>
          <w:rFonts w:ascii="Times New Roman" w:hAnsi="Times New Roman"/>
          <w:sz w:val="20"/>
        </w:rPr>
        <w:t>:</w:t>
      </w:r>
      <w:r>
        <w:rPr>
          <w:rFonts w:ascii="Times New Roman" w:hAnsi="Times New Roman"/>
          <w:sz w:val="20"/>
        </w:rPr>
        <w:t>6-104 – Privacy Act of 1974 (Collection, Use and Protection of Personally Identifiable Information)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6054" w:rsidRDefault="00386054">
    <w:pPr>
      <w:pStyle w:val="Header"/>
      <w:rPr>
        <w:rFonts w:ascii="Times New Roman" w:hAnsi="Times New Roman"/>
        <w:sz w:val="20"/>
      </w:rPr>
    </w:pPr>
    <w:r>
      <w:rPr>
        <w:rFonts w:ascii="Times New Roman" w:hAnsi="Times New Roman"/>
        <w:sz w:val="20"/>
      </w:rPr>
      <w:t xml:space="preserve">Tracking and OMB Number: (XXXX) </w:t>
    </w:r>
    <w:r w:rsidR="00D1144C">
      <w:rPr>
        <w:rFonts w:ascii="Times New Roman" w:hAnsi="Times New Roman"/>
        <w:sz w:val="20"/>
      </w:rPr>
      <w:t>1845</w:t>
    </w:r>
    <w:r>
      <w:rPr>
        <w:rFonts w:ascii="Times New Roman" w:hAnsi="Times New Roman"/>
        <w:sz w:val="20"/>
      </w:rPr>
      <w:t>-</w:t>
    </w:r>
    <w:r w:rsidR="00D1144C">
      <w:rPr>
        <w:rFonts w:ascii="Times New Roman" w:hAnsi="Times New Roman"/>
        <w:sz w:val="20"/>
      </w:rPr>
      <w:t>0124</w:t>
    </w:r>
    <w:r w:rsidR="00D1144C">
      <w:rPr>
        <w:rFonts w:ascii="Times New Roman" w:hAnsi="Times New Roman"/>
        <w:sz w:val="20"/>
      </w:rPr>
      <w:tab/>
    </w:r>
    <w:r>
      <w:rPr>
        <w:rFonts w:ascii="Times New Roman" w:hAnsi="Times New Roman"/>
        <w:sz w:val="20"/>
      </w:rPr>
      <w:t xml:space="preserve">Revised: </w:t>
    </w:r>
    <w:r w:rsidR="00D1144C">
      <w:rPr>
        <w:rFonts w:ascii="Times New Roman" w:hAnsi="Times New Roman"/>
        <w:sz w:val="20"/>
      </w:rPr>
      <w:t>0</w:t>
    </w:r>
    <w:r w:rsidR="005410E6">
      <w:rPr>
        <w:rFonts w:ascii="Times New Roman" w:hAnsi="Times New Roman"/>
        <w:sz w:val="20"/>
      </w:rPr>
      <w:t>9</w:t>
    </w:r>
    <w:r>
      <w:rPr>
        <w:rFonts w:ascii="Times New Roman" w:hAnsi="Times New Roman"/>
        <w:sz w:val="20"/>
      </w:rPr>
      <w:t>/</w:t>
    </w:r>
    <w:r w:rsidR="005410E6">
      <w:rPr>
        <w:rFonts w:ascii="Times New Roman" w:hAnsi="Times New Roman"/>
        <w:sz w:val="20"/>
      </w:rPr>
      <w:t>08</w:t>
    </w:r>
    <w:r>
      <w:rPr>
        <w:rFonts w:ascii="Times New Roman" w:hAnsi="Times New Roman"/>
        <w:sz w:val="20"/>
      </w:rPr>
      <w:t>/</w:t>
    </w:r>
    <w:r w:rsidR="00D1144C">
      <w:rPr>
        <w:rFonts w:ascii="Times New Roman" w:hAnsi="Times New Roman"/>
        <w:sz w:val="20"/>
      </w:rPr>
      <w:t>2016</w:t>
    </w:r>
  </w:p>
  <w:p w:rsidR="00386054" w:rsidRPr="00386054" w:rsidRDefault="00386054" w:rsidP="004E63EA">
    <w:pPr>
      <w:pStyle w:val="Header"/>
      <w:spacing w:after="240"/>
      <w:rPr>
        <w:rFonts w:ascii="Times New Roman" w:hAnsi="Times New Roman"/>
        <w:sz w:val="20"/>
      </w:rPr>
    </w:pPr>
    <w:r>
      <w:rPr>
        <w:rFonts w:ascii="Times New Roman" w:hAnsi="Times New Roman"/>
        <w:sz w:val="20"/>
      </w:rPr>
      <w:t>RIN Number: XXXX-XXXX (if applicable)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rPr>
        <w:rFonts w:cs="Times New Roman"/>
      </w:rPr>
    </w:lvl>
  </w:abstractNum>
  <w:abstractNum w:abstractNumId="1">
    <w:nsid w:val="00584FB0"/>
    <w:multiLevelType w:val="hybridMultilevel"/>
    <w:tmpl w:val="B54E13E8"/>
    <w:lvl w:ilvl="0" w:tplc="04090005">
      <w:start w:val="1"/>
      <w:numFmt w:val="bullet"/>
      <w:lvlText w:val=""/>
      <w:lvlJc w:val="left"/>
      <w:pPr>
        <w:tabs>
          <w:tab w:val="num" w:pos="700"/>
        </w:tabs>
        <w:ind w:left="700" w:hanging="360"/>
      </w:pPr>
      <w:rPr>
        <w:rFonts w:ascii="Wingdings" w:hAnsi="Wingdings" w:hint="default"/>
      </w:rPr>
    </w:lvl>
    <w:lvl w:ilvl="1" w:tplc="04090003" w:tentative="1">
      <w:start w:val="1"/>
      <w:numFmt w:val="bullet"/>
      <w:lvlText w:val="o"/>
      <w:lvlJc w:val="left"/>
      <w:pPr>
        <w:tabs>
          <w:tab w:val="num" w:pos="1420"/>
        </w:tabs>
        <w:ind w:left="1420" w:hanging="360"/>
      </w:pPr>
      <w:rPr>
        <w:rFonts w:ascii="Courier New" w:hAnsi="Courier New" w:hint="default"/>
      </w:rPr>
    </w:lvl>
    <w:lvl w:ilvl="2" w:tplc="04090005" w:tentative="1">
      <w:start w:val="1"/>
      <w:numFmt w:val="bullet"/>
      <w:lvlText w:val=""/>
      <w:lvlJc w:val="left"/>
      <w:pPr>
        <w:tabs>
          <w:tab w:val="num" w:pos="2140"/>
        </w:tabs>
        <w:ind w:left="2140" w:hanging="360"/>
      </w:pPr>
      <w:rPr>
        <w:rFonts w:ascii="Wingdings" w:hAnsi="Wingdings" w:hint="default"/>
      </w:rPr>
    </w:lvl>
    <w:lvl w:ilvl="3" w:tplc="04090001" w:tentative="1">
      <w:start w:val="1"/>
      <w:numFmt w:val="bullet"/>
      <w:lvlText w:val=""/>
      <w:lvlJc w:val="left"/>
      <w:pPr>
        <w:tabs>
          <w:tab w:val="num" w:pos="2860"/>
        </w:tabs>
        <w:ind w:left="2860" w:hanging="360"/>
      </w:pPr>
      <w:rPr>
        <w:rFonts w:ascii="Symbol" w:hAnsi="Symbol" w:hint="default"/>
      </w:rPr>
    </w:lvl>
    <w:lvl w:ilvl="4" w:tplc="04090003" w:tentative="1">
      <w:start w:val="1"/>
      <w:numFmt w:val="bullet"/>
      <w:lvlText w:val="o"/>
      <w:lvlJc w:val="left"/>
      <w:pPr>
        <w:tabs>
          <w:tab w:val="num" w:pos="3580"/>
        </w:tabs>
        <w:ind w:left="3580" w:hanging="360"/>
      </w:pPr>
      <w:rPr>
        <w:rFonts w:ascii="Courier New" w:hAnsi="Courier New" w:hint="default"/>
      </w:rPr>
    </w:lvl>
    <w:lvl w:ilvl="5" w:tplc="04090005" w:tentative="1">
      <w:start w:val="1"/>
      <w:numFmt w:val="bullet"/>
      <w:lvlText w:val=""/>
      <w:lvlJc w:val="left"/>
      <w:pPr>
        <w:tabs>
          <w:tab w:val="num" w:pos="4300"/>
        </w:tabs>
        <w:ind w:left="4300" w:hanging="360"/>
      </w:pPr>
      <w:rPr>
        <w:rFonts w:ascii="Wingdings" w:hAnsi="Wingdings" w:hint="default"/>
      </w:rPr>
    </w:lvl>
    <w:lvl w:ilvl="6" w:tplc="04090001" w:tentative="1">
      <w:start w:val="1"/>
      <w:numFmt w:val="bullet"/>
      <w:lvlText w:val=""/>
      <w:lvlJc w:val="left"/>
      <w:pPr>
        <w:tabs>
          <w:tab w:val="num" w:pos="5020"/>
        </w:tabs>
        <w:ind w:left="5020" w:hanging="360"/>
      </w:pPr>
      <w:rPr>
        <w:rFonts w:ascii="Symbol" w:hAnsi="Symbol" w:hint="default"/>
      </w:rPr>
    </w:lvl>
    <w:lvl w:ilvl="7" w:tplc="04090003" w:tentative="1">
      <w:start w:val="1"/>
      <w:numFmt w:val="bullet"/>
      <w:lvlText w:val="o"/>
      <w:lvlJc w:val="left"/>
      <w:pPr>
        <w:tabs>
          <w:tab w:val="num" w:pos="5740"/>
        </w:tabs>
        <w:ind w:left="5740" w:hanging="360"/>
      </w:pPr>
      <w:rPr>
        <w:rFonts w:ascii="Courier New" w:hAnsi="Courier New" w:hint="default"/>
      </w:rPr>
    </w:lvl>
    <w:lvl w:ilvl="8" w:tplc="04090005" w:tentative="1">
      <w:start w:val="1"/>
      <w:numFmt w:val="bullet"/>
      <w:lvlText w:val=""/>
      <w:lvlJc w:val="left"/>
      <w:pPr>
        <w:tabs>
          <w:tab w:val="num" w:pos="6460"/>
        </w:tabs>
        <w:ind w:left="6460" w:hanging="360"/>
      </w:pPr>
      <w:rPr>
        <w:rFonts w:ascii="Wingdings" w:hAnsi="Wingdings" w:hint="default"/>
      </w:rPr>
    </w:lvl>
  </w:abstractNum>
  <w:abstractNum w:abstractNumId="2">
    <w:nsid w:val="0B7C4E4C"/>
    <w:multiLevelType w:val="hybridMultilevel"/>
    <w:tmpl w:val="EB140636"/>
    <w:lvl w:ilvl="0" w:tplc="0409000F">
      <w:start w:val="1"/>
      <w:numFmt w:val="decimal"/>
      <w:lvlText w:val="%1."/>
      <w:lvlJc w:val="left"/>
      <w:pPr>
        <w:tabs>
          <w:tab w:val="num" w:pos="1060"/>
        </w:tabs>
        <w:ind w:left="1060" w:hanging="360"/>
      </w:pPr>
      <w:rPr>
        <w:rFonts w:cs="Times New Roman"/>
      </w:rPr>
    </w:lvl>
    <w:lvl w:ilvl="1" w:tplc="04090019" w:tentative="1">
      <w:start w:val="1"/>
      <w:numFmt w:val="lowerLetter"/>
      <w:lvlText w:val="%2."/>
      <w:lvlJc w:val="left"/>
      <w:pPr>
        <w:tabs>
          <w:tab w:val="num" w:pos="1780"/>
        </w:tabs>
        <w:ind w:left="1780" w:hanging="360"/>
      </w:pPr>
      <w:rPr>
        <w:rFonts w:cs="Times New Roman"/>
      </w:rPr>
    </w:lvl>
    <w:lvl w:ilvl="2" w:tplc="0409001B" w:tentative="1">
      <w:start w:val="1"/>
      <w:numFmt w:val="lowerRoman"/>
      <w:lvlText w:val="%3."/>
      <w:lvlJc w:val="right"/>
      <w:pPr>
        <w:tabs>
          <w:tab w:val="num" w:pos="2500"/>
        </w:tabs>
        <w:ind w:left="2500" w:hanging="180"/>
      </w:pPr>
      <w:rPr>
        <w:rFonts w:cs="Times New Roman"/>
      </w:rPr>
    </w:lvl>
    <w:lvl w:ilvl="3" w:tplc="0409000F" w:tentative="1">
      <w:start w:val="1"/>
      <w:numFmt w:val="decimal"/>
      <w:lvlText w:val="%4."/>
      <w:lvlJc w:val="left"/>
      <w:pPr>
        <w:tabs>
          <w:tab w:val="num" w:pos="3220"/>
        </w:tabs>
        <w:ind w:left="3220" w:hanging="360"/>
      </w:pPr>
      <w:rPr>
        <w:rFonts w:cs="Times New Roman"/>
      </w:rPr>
    </w:lvl>
    <w:lvl w:ilvl="4" w:tplc="04090019" w:tentative="1">
      <w:start w:val="1"/>
      <w:numFmt w:val="lowerLetter"/>
      <w:lvlText w:val="%5."/>
      <w:lvlJc w:val="left"/>
      <w:pPr>
        <w:tabs>
          <w:tab w:val="num" w:pos="3940"/>
        </w:tabs>
        <w:ind w:left="3940" w:hanging="360"/>
      </w:pPr>
      <w:rPr>
        <w:rFonts w:cs="Times New Roman"/>
      </w:rPr>
    </w:lvl>
    <w:lvl w:ilvl="5" w:tplc="0409001B" w:tentative="1">
      <w:start w:val="1"/>
      <w:numFmt w:val="lowerRoman"/>
      <w:lvlText w:val="%6."/>
      <w:lvlJc w:val="right"/>
      <w:pPr>
        <w:tabs>
          <w:tab w:val="num" w:pos="4660"/>
        </w:tabs>
        <w:ind w:left="4660" w:hanging="180"/>
      </w:pPr>
      <w:rPr>
        <w:rFonts w:cs="Times New Roman"/>
      </w:rPr>
    </w:lvl>
    <w:lvl w:ilvl="6" w:tplc="0409000F" w:tentative="1">
      <w:start w:val="1"/>
      <w:numFmt w:val="decimal"/>
      <w:lvlText w:val="%7."/>
      <w:lvlJc w:val="left"/>
      <w:pPr>
        <w:tabs>
          <w:tab w:val="num" w:pos="5380"/>
        </w:tabs>
        <w:ind w:left="5380" w:hanging="360"/>
      </w:pPr>
      <w:rPr>
        <w:rFonts w:cs="Times New Roman"/>
      </w:rPr>
    </w:lvl>
    <w:lvl w:ilvl="7" w:tplc="04090019" w:tentative="1">
      <w:start w:val="1"/>
      <w:numFmt w:val="lowerLetter"/>
      <w:lvlText w:val="%8."/>
      <w:lvlJc w:val="left"/>
      <w:pPr>
        <w:tabs>
          <w:tab w:val="num" w:pos="6100"/>
        </w:tabs>
        <w:ind w:left="6100" w:hanging="360"/>
      </w:pPr>
      <w:rPr>
        <w:rFonts w:cs="Times New Roman"/>
      </w:rPr>
    </w:lvl>
    <w:lvl w:ilvl="8" w:tplc="0409001B" w:tentative="1">
      <w:start w:val="1"/>
      <w:numFmt w:val="lowerRoman"/>
      <w:lvlText w:val="%9."/>
      <w:lvlJc w:val="right"/>
      <w:pPr>
        <w:tabs>
          <w:tab w:val="num" w:pos="6820"/>
        </w:tabs>
        <w:ind w:left="6820" w:hanging="180"/>
      </w:pPr>
      <w:rPr>
        <w:rFonts w:cs="Times New Roman"/>
      </w:rPr>
    </w:lvl>
  </w:abstractNum>
  <w:abstractNum w:abstractNumId="3">
    <w:nsid w:val="16D17F88"/>
    <w:multiLevelType w:val="hybridMultilevel"/>
    <w:tmpl w:val="B6A69B9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1B7D3A85"/>
    <w:multiLevelType w:val="hybridMultilevel"/>
    <w:tmpl w:val="607002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8A035B8"/>
    <w:multiLevelType w:val="singleLevel"/>
    <w:tmpl w:val="1082AB00"/>
    <w:lvl w:ilvl="0">
      <w:start w:val="1"/>
      <w:numFmt w:val="decimal"/>
      <w:lvlText w:val="%1."/>
      <w:legacy w:legacy="1" w:legacySpace="0" w:legacyIndent="360"/>
      <w:lvlJc w:val="left"/>
      <w:pPr>
        <w:ind w:left="360" w:hanging="360"/>
      </w:pPr>
      <w:rPr>
        <w:rFonts w:cs="Times New Roman"/>
      </w:rPr>
    </w:lvl>
  </w:abstractNum>
  <w:abstractNum w:abstractNumId="6">
    <w:nsid w:val="407878BA"/>
    <w:multiLevelType w:val="singleLevel"/>
    <w:tmpl w:val="A9000B78"/>
    <w:lvl w:ilvl="0">
      <w:start w:val="8"/>
      <w:numFmt w:val="decimal"/>
      <w:lvlText w:val="%1."/>
      <w:legacy w:legacy="1" w:legacySpace="0" w:legacyIndent="375"/>
      <w:lvlJc w:val="left"/>
      <w:pPr>
        <w:ind w:left="375" w:hanging="375"/>
      </w:pPr>
      <w:rPr>
        <w:rFonts w:cs="Times New Roman"/>
      </w:rPr>
    </w:lvl>
  </w:abstractNum>
  <w:abstractNum w:abstractNumId="7">
    <w:nsid w:val="49E63732"/>
    <w:multiLevelType w:val="hybridMultilevel"/>
    <w:tmpl w:val="5CB28D20"/>
    <w:lvl w:ilvl="0" w:tplc="04090005">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8">
    <w:nsid w:val="4B414E97"/>
    <w:multiLevelType w:val="hybridMultilevel"/>
    <w:tmpl w:val="8028DD4E"/>
    <w:lvl w:ilvl="0" w:tplc="04090005">
      <w:start w:val="1"/>
      <w:numFmt w:val="bullet"/>
      <w:lvlText w:val=""/>
      <w:lvlJc w:val="left"/>
      <w:pPr>
        <w:tabs>
          <w:tab w:val="num" w:pos="1170"/>
        </w:tabs>
        <w:ind w:left="1170" w:hanging="360"/>
      </w:pPr>
      <w:rPr>
        <w:rFonts w:ascii="Wingdings" w:hAnsi="Wingdings" w:hint="default"/>
      </w:rPr>
    </w:lvl>
    <w:lvl w:ilvl="1" w:tplc="04090003" w:tentative="1">
      <w:start w:val="1"/>
      <w:numFmt w:val="bullet"/>
      <w:lvlText w:val="o"/>
      <w:lvlJc w:val="left"/>
      <w:pPr>
        <w:tabs>
          <w:tab w:val="num" w:pos="1890"/>
        </w:tabs>
        <w:ind w:left="1890" w:hanging="360"/>
      </w:pPr>
      <w:rPr>
        <w:rFonts w:ascii="Courier New" w:hAnsi="Courier New" w:hint="default"/>
      </w:rPr>
    </w:lvl>
    <w:lvl w:ilvl="2" w:tplc="04090005" w:tentative="1">
      <w:start w:val="1"/>
      <w:numFmt w:val="bullet"/>
      <w:lvlText w:val=""/>
      <w:lvlJc w:val="left"/>
      <w:pPr>
        <w:tabs>
          <w:tab w:val="num" w:pos="2610"/>
        </w:tabs>
        <w:ind w:left="2610" w:hanging="360"/>
      </w:pPr>
      <w:rPr>
        <w:rFonts w:ascii="Wingdings" w:hAnsi="Wingdings" w:hint="default"/>
      </w:rPr>
    </w:lvl>
    <w:lvl w:ilvl="3" w:tplc="04090001" w:tentative="1">
      <w:start w:val="1"/>
      <w:numFmt w:val="bullet"/>
      <w:lvlText w:val=""/>
      <w:lvlJc w:val="left"/>
      <w:pPr>
        <w:tabs>
          <w:tab w:val="num" w:pos="3330"/>
        </w:tabs>
        <w:ind w:left="3330" w:hanging="360"/>
      </w:pPr>
      <w:rPr>
        <w:rFonts w:ascii="Symbol" w:hAnsi="Symbol" w:hint="default"/>
      </w:rPr>
    </w:lvl>
    <w:lvl w:ilvl="4" w:tplc="04090003" w:tentative="1">
      <w:start w:val="1"/>
      <w:numFmt w:val="bullet"/>
      <w:lvlText w:val="o"/>
      <w:lvlJc w:val="left"/>
      <w:pPr>
        <w:tabs>
          <w:tab w:val="num" w:pos="4050"/>
        </w:tabs>
        <w:ind w:left="4050" w:hanging="360"/>
      </w:pPr>
      <w:rPr>
        <w:rFonts w:ascii="Courier New" w:hAnsi="Courier New" w:hint="default"/>
      </w:rPr>
    </w:lvl>
    <w:lvl w:ilvl="5" w:tplc="04090005" w:tentative="1">
      <w:start w:val="1"/>
      <w:numFmt w:val="bullet"/>
      <w:lvlText w:val=""/>
      <w:lvlJc w:val="left"/>
      <w:pPr>
        <w:tabs>
          <w:tab w:val="num" w:pos="4770"/>
        </w:tabs>
        <w:ind w:left="4770" w:hanging="360"/>
      </w:pPr>
      <w:rPr>
        <w:rFonts w:ascii="Wingdings" w:hAnsi="Wingdings" w:hint="default"/>
      </w:rPr>
    </w:lvl>
    <w:lvl w:ilvl="6" w:tplc="04090001" w:tentative="1">
      <w:start w:val="1"/>
      <w:numFmt w:val="bullet"/>
      <w:lvlText w:val=""/>
      <w:lvlJc w:val="left"/>
      <w:pPr>
        <w:tabs>
          <w:tab w:val="num" w:pos="5490"/>
        </w:tabs>
        <w:ind w:left="5490" w:hanging="360"/>
      </w:pPr>
      <w:rPr>
        <w:rFonts w:ascii="Symbol" w:hAnsi="Symbol" w:hint="default"/>
      </w:rPr>
    </w:lvl>
    <w:lvl w:ilvl="7" w:tplc="04090003" w:tentative="1">
      <w:start w:val="1"/>
      <w:numFmt w:val="bullet"/>
      <w:lvlText w:val="o"/>
      <w:lvlJc w:val="left"/>
      <w:pPr>
        <w:tabs>
          <w:tab w:val="num" w:pos="6210"/>
        </w:tabs>
        <w:ind w:left="6210" w:hanging="360"/>
      </w:pPr>
      <w:rPr>
        <w:rFonts w:ascii="Courier New" w:hAnsi="Courier New" w:hint="default"/>
      </w:rPr>
    </w:lvl>
    <w:lvl w:ilvl="8" w:tplc="04090005" w:tentative="1">
      <w:start w:val="1"/>
      <w:numFmt w:val="bullet"/>
      <w:lvlText w:val=""/>
      <w:lvlJc w:val="left"/>
      <w:pPr>
        <w:tabs>
          <w:tab w:val="num" w:pos="6930"/>
        </w:tabs>
        <w:ind w:left="6930" w:hanging="360"/>
      </w:pPr>
      <w:rPr>
        <w:rFonts w:ascii="Wingdings" w:hAnsi="Wingdings" w:hint="default"/>
      </w:rPr>
    </w:lvl>
  </w:abstractNum>
  <w:abstractNum w:abstractNumId="9">
    <w:nsid w:val="4EDE7109"/>
    <w:multiLevelType w:val="hybridMultilevel"/>
    <w:tmpl w:val="64603396"/>
    <w:lvl w:ilvl="0" w:tplc="A9000B78">
      <w:start w:val="8"/>
      <w:numFmt w:val="decimal"/>
      <w:lvlText w:val="%1."/>
      <w:lvlJc w:val="left"/>
      <w:pPr>
        <w:ind w:left="720" w:hanging="360"/>
      </w:pPr>
      <w:rPr>
        <w:rFonts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4120B64"/>
    <w:multiLevelType w:val="hybridMultilevel"/>
    <w:tmpl w:val="4588CF14"/>
    <w:lvl w:ilvl="0" w:tplc="04090005">
      <w:start w:val="1"/>
      <w:numFmt w:val="bullet"/>
      <w:lvlText w:val=""/>
      <w:lvlJc w:val="left"/>
      <w:pPr>
        <w:tabs>
          <w:tab w:val="num" w:pos="700"/>
        </w:tabs>
        <w:ind w:left="700" w:hanging="360"/>
      </w:pPr>
      <w:rPr>
        <w:rFonts w:ascii="Wingdings" w:hAnsi="Wingdings" w:hint="default"/>
      </w:rPr>
    </w:lvl>
    <w:lvl w:ilvl="1" w:tplc="04090003" w:tentative="1">
      <w:start w:val="1"/>
      <w:numFmt w:val="bullet"/>
      <w:lvlText w:val="o"/>
      <w:lvlJc w:val="left"/>
      <w:pPr>
        <w:tabs>
          <w:tab w:val="num" w:pos="1420"/>
        </w:tabs>
        <w:ind w:left="1420" w:hanging="360"/>
      </w:pPr>
      <w:rPr>
        <w:rFonts w:ascii="Courier New" w:hAnsi="Courier New" w:hint="default"/>
      </w:rPr>
    </w:lvl>
    <w:lvl w:ilvl="2" w:tplc="04090005" w:tentative="1">
      <w:start w:val="1"/>
      <w:numFmt w:val="bullet"/>
      <w:lvlText w:val=""/>
      <w:lvlJc w:val="left"/>
      <w:pPr>
        <w:tabs>
          <w:tab w:val="num" w:pos="2140"/>
        </w:tabs>
        <w:ind w:left="2140" w:hanging="360"/>
      </w:pPr>
      <w:rPr>
        <w:rFonts w:ascii="Wingdings" w:hAnsi="Wingdings" w:hint="default"/>
      </w:rPr>
    </w:lvl>
    <w:lvl w:ilvl="3" w:tplc="04090001" w:tentative="1">
      <w:start w:val="1"/>
      <w:numFmt w:val="bullet"/>
      <w:lvlText w:val=""/>
      <w:lvlJc w:val="left"/>
      <w:pPr>
        <w:tabs>
          <w:tab w:val="num" w:pos="2860"/>
        </w:tabs>
        <w:ind w:left="2860" w:hanging="360"/>
      </w:pPr>
      <w:rPr>
        <w:rFonts w:ascii="Symbol" w:hAnsi="Symbol" w:hint="default"/>
      </w:rPr>
    </w:lvl>
    <w:lvl w:ilvl="4" w:tplc="04090003" w:tentative="1">
      <w:start w:val="1"/>
      <w:numFmt w:val="bullet"/>
      <w:lvlText w:val="o"/>
      <w:lvlJc w:val="left"/>
      <w:pPr>
        <w:tabs>
          <w:tab w:val="num" w:pos="3580"/>
        </w:tabs>
        <w:ind w:left="3580" w:hanging="360"/>
      </w:pPr>
      <w:rPr>
        <w:rFonts w:ascii="Courier New" w:hAnsi="Courier New" w:hint="default"/>
      </w:rPr>
    </w:lvl>
    <w:lvl w:ilvl="5" w:tplc="04090005" w:tentative="1">
      <w:start w:val="1"/>
      <w:numFmt w:val="bullet"/>
      <w:lvlText w:val=""/>
      <w:lvlJc w:val="left"/>
      <w:pPr>
        <w:tabs>
          <w:tab w:val="num" w:pos="4300"/>
        </w:tabs>
        <w:ind w:left="4300" w:hanging="360"/>
      </w:pPr>
      <w:rPr>
        <w:rFonts w:ascii="Wingdings" w:hAnsi="Wingdings" w:hint="default"/>
      </w:rPr>
    </w:lvl>
    <w:lvl w:ilvl="6" w:tplc="04090001" w:tentative="1">
      <w:start w:val="1"/>
      <w:numFmt w:val="bullet"/>
      <w:lvlText w:val=""/>
      <w:lvlJc w:val="left"/>
      <w:pPr>
        <w:tabs>
          <w:tab w:val="num" w:pos="5020"/>
        </w:tabs>
        <w:ind w:left="5020" w:hanging="360"/>
      </w:pPr>
      <w:rPr>
        <w:rFonts w:ascii="Symbol" w:hAnsi="Symbol" w:hint="default"/>
      </w:rPr>
    </w:lvl>
    <w:lvl w:ilvl="7" w:tplc="04090003" w:tentative="1">
      <w:start w:val="1"/>
      <w:numFmt w:val="bullet"/>
      <w:lvlText w:val="o"/>
      <w:lvlJc w:val="left"/>
      <w:pPr>
        <w:tabs>
          <w:tab w:val="num" w:pos="5740"/>
        </w:tabs>
        <w:ind w:left="5740" w:hanging="360"/>
      </w:pPr>
      <w:rPr>
        <w:rFonts w:ascii="Courier New" w:hAnsi="Courier New" w:hint="default"/>
      </w:rPr>
    </w:lvl>
    <w:lvl w:ilvl="8" w:tplc="04090005" w:tentative="1">
      <w:start w:val="1"/>
      <w:numFmt w:val="bullet"/>
      <w:lvlText w:val=""/>
      <w:lvlJc w:val="left"/>
      <w:pPr>
        <w:tabs>
          <w:tab w:val="num" w:pos="6460"/>
        </w:tabs>
        <w:ind w:left="6460" w:hanging="360"/>
      </w:pPr>
      <w:rPr>
        <w:rFonts w:ascii="Wingdings" w:hAnsi="Wingdings" w:hint="default"/>
      </w:rPr>
    </w:lvl>
  </w:abstractNum>
  <w:abstractNum w:abstractNumId="11">
    <w:nsid w:val="69681247"/>
    <w:multiLevelType w:val="singleLevel"/>
    <w:tmpl w:val="1082AB00"/>
    <w:lvl w:ilvl="0">
      <w:start w:val="1"/>
      <w:numFmt w:val="decimal"/>
      <w:lvlText w:val="%1."/>
      <w:legacy w:legacy="1" w:legacySpace="0" w:legacyIndent="360"/>
      <w:lvlJc w:val="left"/>
      <w:pPr>
        <w:ind w:left="360" w:hanging="360"/>
      </w:pPr>
      <w:rPr>
        <w:rFonts w:cs="Times New Roman"/>
      </w:rPr>
    </w:lvl>
  </w:abstractNum>
  <w:abstractNum w:abstractNumId="12">
    <w:nsid w:val="70AB156C"/>
    <w:multiLevelType w:val="hybridMultilevel"/>
    <w:tmpl w:val="351854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7EA145F"/>
    <w:multiLevelType w:val="hybridMultilevel"/>
    <w:tmpl w:val="CFB4B266"/>
    <w:lvl w:ilvl="0" w:tplc="2FA67FAA">
      <w:start w:val="8"/>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8535730"/>
    <w:multiLevelType w:val="hybridMultilevel"/>
    <w:tmpl w:val="0DEC91FC"/>
    <w:lvl w:ilvl="0" w:tplc="C8529EC4">
      <w:start w:val="1"/>
      <w:numFmt w:val="lowerLetter"/>
      <w:lvlText w:val="%1."/>
      <w:lvlJc w:val="left"/>
      <w:pPr>
        <w:tabs>
          <w:tab w:val="num" w:pos="1080"/>
        </w:tabs>
        <w:ind w:left="1080" w:hanging="360"/>
      </w:pPr>
      <w:rPr>
        <w:rFonts w:cs="Times New Roman" w:hint="default"/>
        <w:b w:val="0"/>
        <w:i w:val="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abstractNumId w:val="0"/>
    <w:lvlOverride w:ilvl="0">
      <w:lvl w:ilvl="0">
        <w:numFmt w:val="bullet"/>
        <w:lvlText w:val="?"/>
        <w:legacy w:legacy="1" w:legacySpace="0" w:legacyIndent="1247"/>
        <w:lvlJc w:val="left"/>
        <w:pPr>
          <w:ind w:left="1587" w:hanging="1247"/>
        </w:pPr>
        <w:rPr>
          <w:rFonts w:ascii="Arial MT" w:hAnsi="Arial MT" w:hint="default"/>
        </w:rPr>
      </w:lvl>
    </w:lvlOverride>
  </w:num>
  <w:num w:numId="2">
    <w:abstractNumId w:val="6"/>
  </w:num>
  <w:num w:numId="3">
    <w:abstractNumId w:val="5"/>
  </w:num>
  <w:num w:numId="4">
    <w:abstractNumId w:val="11"/>
  </w:num>
  <w:num w:numId="5">
    <w:abstractNumId w:val="1"/>
  </w:num>
  <w:num w:numId="6">
    <w:abstractNumId w:val="2"/>
  </w:num>
  <w:num w:numId="7">
    <w:abstractNumId w:val="8"/>
  </w:num>
  <w:num w:numId="8">
    <w:abstractNumId w:val="7"/>
  </w:num>
  <w:num w:numId="9">
    <w:abstractNumId w:val="10"/>
  </w:num>
  <w:num w:numId="10">
    <w:abstractNumId w:val="14"/>
  </w:num>
  <w:num w:numId="11">
    <w:abstractNumId w:val="4"/>
  </w:num>
  <w:num w:numId="12">
    <w:abstractNumId w:val="12"/>
  </w:num>
  <w:num w:numId="13">
    <w:abstractNumId w:val="13"/>
  </w:num>
  <w:num w:numId="14">
    <w:abstractNumId w:val="9"/>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50"/>
  <w:doNotHyphenateCaps/>
  <w:displayHorizontalDrawingGridEvery w:val="0"/>
  <w:displayVerticalDrawingGridEvery w:val="0"/>
  <w:doNotUseMarginsForDrawingGridOrigin/>
  <w:doNotShadeFormData/>
  <w:noPunctuationKerning/>
  <w:characterSpacingControl w:val="doNotCompress"/>
  <w:hdrShapeDefaults>
    <o:shapedefaults v:ext="edit" spidmax="2049"/>
  </w:hdrShapeDefaults>
  <w:footnotePr>
    <w:footnote w:id="-1"/>
    <w:footnote w:id="0"/>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29C2"/>
    <w:rsid w:val="00050CBE"/>
    <w:rsid w:val="000909E0"/>
    <w:rsid w:val="000A7F6D"/>
    <w:rsid w:val="000B14D8"/>
    <w:rsid w:val="000E592D"/>
    <w:rsid w:val="000F175B"/>
    <w:rsid w:val="0010309A"/>
    <w:rsid w:val="001062F5"/>
    <w:rsid w:val="001176B3"/>
    <w:rsid w:val="0014500F"/>
    <w:rsid w:val="0014612D"/>
    <w:rsid w:val="00153F20"/>
    <w:rsid w:val="001743A5"/>
    <w:rsid w:val="0018279C"/>
    <w:rsid w:val="001C4CEB"/>
    <w:rsid w:val="00243192"/>
    <w:rsid w:val="002473CE"/>
    <w:rsid w:val="002B0412"/>
    <w:rsid w:val="002B0A95"/>
    <w:rsid w:val="00363BBF"/>
    <w:rsid w:val="00386054"/>
    <w:rsid w:val="003A4777"/>
    <w:rsid w:val="003C29C2"/>
    <w:rsid w:val="003C7F70"/>
    <w:rsid w:val="003E285A"/>
    <w:rsid w:val="00485C80"/>
    <w:rsid w:val="004A1148"/>
    <w:rsid w:val="004A2DBB"/>
    <w:rsid w:val="004E23D9"/>
    <w:rsid w:val="004E63EA"/>
    <w:rsid w:val="004F692A"/>
    <w:rsid w:val="00512598"/>
    <w:rsid w:val="005410E6"/>
    <w:rsid w:val="00563CCF"/>
    <w:rsid w:val="005A1566"/>
    <w:rsid w:val="005A1DFC"/>
    <w:rsid w:val="005A4185"/>
    <w:rsid w:val="005C328B"/>
    <w:rsid w:val="005D2E7B"/>
    <w:rsid w:val="0063073E"/>
    <w:rsid w:val="0063484C"/>
    <w:rsid w:val="006534F7"/>
    <w:rsid w:val="00654305"/>
    <w:rsid w:val="006737C0"/>
    <w:rsid w:val="00677BC2"/>
    <w:rsid w:val="006803C7"/>
    <w:rsid w:val="006A3B5C"/>
    <w:rsid w:val="006C01D0"/>
    <w:rsid w:val="006D3489"/>
    <w:rsid w:val="00712537"/>
    <w:rsid w:val="007661D9"/>
    <w:rsid w:val="007B14E8"/>
    <w:rsid w:val="007C12B5"/>
    <w:rsid w:val="007E77FA"/>
    <w:rsid w:val="008011B6"/>
    <w:rsid w:val="00860760"/>
    <w:rsid w:val="00885FC5"/>
    <w:rsid w:val="008F3062"/>
    <w:rsid w:val="00921CB1"/>
    <w:rsid w:val="009544A3"/>
    <w:rsid w:val="009949A8"/>
    <w:rsid w:val="00A01331"/>
    <w:rsid w:val="00A41F2C"/>
    <w:rsid w:val="00A87940"/>
    <w:rsid w:val="00A94CCB"/>
    <w:rsid w:val="00AB0D7D"/>
    <w:rsid w:val="00B10088"/>
    <w:rsid w:val="00B23EC0"/>
    <w:rsid w:val="00BC244F"/>
    <w:rsid w:val="00BD1325"/>
    <w:rsid w:val="00C1761A"/>
    <w:rsid w:val="00C641E9"/>
    <w:rsid w:val="00C723C2"/>
    <w:rsid w:val="00CA19FF"/>
    <w:rsid w:val="00CB49E5"/>
    <w:rsid w:val="00CE72AF"/>
    <w:rsid w:val="00D1144C"/>
    <w:rsid w:val="00D115BF"/>
    <w:rsid w:val="00D269C3"/>
    <w:rsid w:val="00D66A7B"/>
    <w:rsid w:val="00D93A8E"/>
    <w:rsid w:val="00E023B7"/>
    <w:rsid w:val="00E07290"/>
    <w:rsid w:val="00EA3C1F"/>
    <w:rsid w:val="00EC2CC4"/>
    <w:rsid w:val="00EF7FF5"/>
    <w:rsid w:val="00F313DF"/>
    <w:rsid w:val="00F47511"/>
    <w:rsid w:val="00F777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7290"/>
    <w:rPr>
      <w:rFonts w:ascii="Courier" w:hAnsi="Courier"/>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uiPriority w:val="99"/>
    <w:semiHidden/>
    <w:rsid w:val="00E07290"/>
    <w:pPr>
      <w:tabs>
        <w:tab w:val="left" w:pos="-720"/>
      </w:tabs>
      <w:suppressAutoHyphens/>
    </w:pPr>
  </w:style>
  <w:style w:type="character" w:customStyle="1" w:styleId="EndnoteTextChar">
    <w:name w:val="Endnote Text Char"/>
    <w:basedOn w:val="DefaultParagraphFont"/>
    <w:link w:val="EndnoteText"/>
    <w:uiPriority w:val="99"/>
    <w:semiHidden/>
    <w:locked/>
    <w:rsid w:val="00A41F2C"/>
    <w:rPr>
      <w:rFonts w:ascii="Courier" w:hAnsi="Courier" w:cs="Times New Roman"/>
      <w:sz w:val="20"/>
      <w:szCs w:val="20"/>
    </w:rPr>
  </w:style>
  <w:style w:type="character" w:styleId="EndnoteReference">
    <w:name w:val="endnote reference"/>
    <w:basedOn w:val="DefaultParagraphFont"/>
    <w:uiPriority w:val="99"/>
    <w:semiHidden/>
    <w:rsid w:val="00E07290"/>
    <w:rPr>
      <w:rFonts w:ascii="Courier" w:hAnsi="Courier" w:cs="Times New Roman"/>
      <w:sz w:val="24"/>
      <w:vertAlign w:val="superscript"/>
      <w:lang w:val="en-US"/>
    </w:rPr>
  </w:style>
  <w:style w:type="paragraph" w:styleId="FootnoteText">
    <w:name w:val="footnote text"/>
    <w:basedOn w:val="Normal"/>
    <w:link w:val="FootnoteTextChar"/>
    <w:uiPriority w:val="99"/>
    <w:semiHidden/>
    <w:rsid w:val="00E07290"/>
    <w:pPr>
      <w:tabs>
        <w:tab w:val="left" w:pos="-720"/>
      </w:tabs>
      <w:suppressAutoHyphens/>
    </w:pPr>
  </w:style>
  <w:style w:type="character" w:customStyle="1" w:styleId="FootnoteTextChar">
    <w:name w:val="Footnote Text Char"/>
    <w:basedOn w:val="DefaultParagraphFont"/>
    <w:link w:val="FootnoteText"/>
    <w:uiPriority w:val="99"/>
    <w:semiHidden/>
    <w:locked/>
    <w:rsid w:val="00A41F2C"/>
    <w:rPr>
      <w:rFonts w:ascii="Courier" w:hAnsi="Courier" w:cs="Times New Roman"/>
      <w:sz w:val="20"/>
      <w:szCs w:val="20"/>
    </w:rPr>
  </w:style>
  <w:style w:type="character" w:styleId="FootnoteReference">
    <w:name w:val="footnote reference"/>
    <w:basedOn w:val="DefaultParagraphFont"/>
    <w:uiPriority w:val="99"/>
    <w:semiHidden/>
    <w:rsid w:val="00E07290"/>
    <w:rPr>
      <w:rFonts w:ascii="Courier" w:hAnsi="Courier" w:cs="Times New Roman"/>
      <w:sz w:val="24"/>
      <w:vertAlign w:val="superscript"/>
      <w:lang w:val="en-US"/>
    </w:rPr>
  </w:style>
  <w:style w:type="character" w:customStyle="1" w:styleId="DefaultParagraphFo">
    <w:name w:val="Default Paragraph Fo"/>
    <w:basedOn w:val="DefaultParagraphFont"/>
    <w:uiPriority w:val="99"/>
    <w:rsid w:val="00E07290"/>
    <w:rPr>
      <w:rFonts w:cs="Times New Roman"/>
    </w:rPr>
  </w:style>
  <w:style w:type="character" w:customStyle="1" w:styleId="EquationCaption">
    <w:name w:val="_Equation Caption"/>
    <w:basedOn w:val="DefaultParagraphFont"/>
    <w:uiPriority w:val="99"/>
    <w:rsid w:val="00E07290"/>
    <w:rPr>
      <w:rFonts w:cs="Times New Roman"/>
    </w:rPr>
  </w:style>
  <w:style w:type="paragraph" w:styleId="Footer">
    <w:name w:val="footer"/>
    <w:basedOn w:val="Normal"/>
    <w:link w:val="FooterChar"/>
    <w:uiPriority w:val="99"/>
    <w:rsid w:val="00E07290"/>
    <w:pPr>
      <w:tabs>
        <w:tab w:val="left" w:pos="0"/>
        <w:tab w:val="center" w:pos="4320"/>
        <w:tab w:val="right" w:pos="8640"/>
      </w:tabs>
      <w:suppressAutoHyphens/>
    </w:pPr>
  </w:style>
  <w:style w:type="character" w:customStyle="1" w:styleId="FooterChar">
    <w:name w:val="Footer Char"/>
    <w:basedOn w:val="DefaultParagraphFont"/>
    <w:link w:val="Footer"/>
    <w:uiPriority w:val="99"/>
    <w:semiHidden/>
    <w:locked/>
    <w:rsid w:val="00A41F2C"/>
    <w:rPr>
      <w:rFonts w:ascii="Courier" w:hAnsi="Courier" w:cs="Times New Roman"/>
      <w:sz w:val="20"/>
      <w:szCs w:val="20"/>
    </w:rPr>
  </w:style>
  <w:style w:type="paragraph" w:styleId="Header">
    <w:name w:val="header"/>
    <w:basedOn w:val="Normal"/>
    <w:link w:val="HeaderChar"/>
    <w:uiPriority w:val="99"/>
    <w:rsid w:val="00E07290"/>
    <w:pPr>
      <w:tabs>
        <w:tab w:val="left" w:pos="0"/>
        <w:tab w:val="left" w:pos="360"/>
        <w:tab w:val="right" w:pos="9000"/>
        <w:tab w:val="left" w:pos="9360"/>
      </w:tabs>
      <w:suppressAutoHyphens/>
    </w:pPr>
  </w:style>
  <w:style w:type="character" w:customStyle="1" w:styleId="HeaderChar">
    <w:name w:val="Header Char"/>
    <w:basedOn w:val="DefaultParagraphFont"/>
    <w:link w:val="Header"/>
    <w:uiPriority w:val="99"/>
    <w:semiHidden/>
    <w:locked/>
    <w:rsid w:val="00A41F2C"/>
    <w:rPr>
      <w:rFonts w:ascii="Courier" w:hAnsi="Courier" w:cs="Times New Roman"/>
      <w:sz w:val="20"/>
      <w:szCs w:val="20"/>
    </w:rPr>
  </w:style>
  <w:style w:type="character" w:styleId="PageNumber">
    <w:name w:val="page number"/>
    <w:basedOn w:val="DefaultParagraphFont"/>
    <w:uiPriority w:val="99"/>
    <w:rsid w:val="00E07290"/>
    <w:rPr>
      <w:rFonts w:cs="Times New Roman"/>
    </w:rPr>
  </w:style>
  <w:style w:type="character" w:customStyle="1" w:styleId="EquationCaption1">
    <w:name w:val="_Equation Caption1"/>
    <w:basedOn w:val="DefaultParagraphFont"/>
    <w:uiPriority w:val="99"/>
    <w:rsid w:val="00E07290"/>
    <w:rPr>
      <w:rFonts w:cs="Times New Roman"/>
    </w:rPr>
  </w:style>
  <w:style w:type="paragraph" w:styleId="TOC1">
    <w:name w:val="toc 1"/>
    <w:basedOn w:val="Normal"/>
    <w:next w:val="Normal"/>
    <w:uiPriority w:val="99"/>
    <w:semiHidden/>
    <w:rsid w:val="00E07290"/>
    <w:pPr>
      <w:tabs>
        <w:tab w:val="right" w:leader="dot" w:pos="9360"/>
      </w:tabs>
      <w:suppressAutoHyphens/>
      <w:spacing w:before="480"/>
      <w:ind w:left="720" w:right="720" w:hanging="720"/>
    </w:pPr>
  </w:style>
  <w:style w:type="paragraph" w:styleId="TOC2">
    <w:name w:val="toc 2"/>
    <w:basedOn w:val="Normal"/>
    <w:next w:val="Normal"/>
    <w:uiPriority w:val="99"/>
    <w:semiHidden/>
    <w:rsid w:val="00E07290"/>
    <w:pPr>
      <w:tabs>
        <w:tab w:val="right" w:leader="dot" w:pos="9360"/>
      </w:tabs>
      <w:suppressAutoHyphens/>
      <w:ind w:left="1440" w:right="720" w:hanging="720"/>
    </w:pPr>
  </w:style>
  <w:style w:type="paragraph" w:styleId="TOC3">
    <w:name w:val="toc 3"/>
    <w:basedOn w:val="Normal"/>
    <w:next w:val="Normal"/>
    <w:uiPriority w:val="99"/>
    <w:semiHidden/>
    <w:rsid w:val="00E07290"/>
    <w:pPr>
      <w:tabs>
        <w:tab w:val="right" w:leader="dot" w:pos="9360"/>
      </w:tabs>
      <w:suppressAutoHyphens/>
      <w:ind w:left="2160" w:right="720" w:hanging="720"/>
    </w:pPr>
  </w:style>
  <w:style w:type="paragraph" w:styleId="TOC4">
    <w:name w:val="toc 4"/>
    <w:basedOn w:val="Normal"/>
    <w:next w:val="Normal"/>
    <w:uiPriority w:val="99"/>
    <w:semiHidden/>
    <w:rsid w:val="00E07290"/>
    <w:pPr>
      <w:tabs>
        <w:tab w:val="right" w:leader="dot" w:pos="9360"/>
      </w:tabs>
      <w:suppressAutoHyphens/>
      <w:ind w:left="2880" w:right="720" w:hanging="720"/>
    </w:pPr>
  </w:style>
  <w:style w:type="paragraph" w:styleId="TOC5">
    <w:name w:val="toc 5"/>
    <w:basedOn w:val="Normal"/>
    <w:next w:val="Normal"/>
    <w:uiPriority w:val="99"/>
    <w:semiHidden/>
    <w:rsid w:val="00E07290"/>
    <w:pPr>
      <w:tabs>
        <w:tab w:val="right" w:leader="dot" w:pos="9360"/>
      </w:tabs>
      <w:suppressAutoHyphens/>
      <w:ind w:left="3600" w:right="720" w:hanging="720"/>
    </w:pPr>
  </w:style>
  <w:style w:type="paragraph" w:styleId="TOC6">
    <w:name w:val="toc 6"/>
    <w:basedOn w:val="Normal"/>
    <w:next w:val="Normal"/>
    <w:uiPriority w:val="99"/>
    <w:semiHidden/>
    <w:rsid w:val="00E07290"/>
    <w:pPr>
      <w:tabs>
        <w:tab w:val="right" w:pos="9360"/>
      </w:tabs>
      <w:suppressAutoHyphens/>
      <w:ind w:left="720" w:hanging="720"/>
    </w:pPr>
  </w:style>
  <w:style w:type="paragraph" w:styleId="TOC7">
    <w:name w:val="toc 7"/>
    <w:basedOn w:val="Normal"/>
    <w:next w:val="Normal"/>
    <w:uiPriority w:val="99"/>
    <w:semiHidden/>
    <w:rsid w:val="00E07290"/>
    <w:pPr>
      <w:suppressAutoHyphens/>
      <w:ind w:left="720" w:hanging="720"/>
    </w:pPr>
  </w:style>
  <w:style w:type="paragraph" w:styleId="TOC8">
    <w:name w:val="toc 8"/>
    <w:basedOn w:val="Normal"/>
    <w:next w:val="Normal"/>
    <w:uiPriority w:val="99"/>
    <w:semiHidden/>
    <w:rsid w:val="00E07290"/>
    <w:pPr>
      <w:tabs>
        <w:tab w:val="right" w:pos="9360"/>
      </w:tabs>
      <w:suppressAutoHyphens/>
      <w:ind w:left="720" w:hanging="720"/>
    </w:pPr>
  </w:style>
  <w:style w:type="paragraph" w:styleId="TOC9">
    <w:name w:val="toc 9"/>
    <w:basedOn w:val="Normal"/>
    <w:next w:val="Normal"/>
    <w:uiPriority w:val="99"/>
    <w:semiHidden/>
    <w:rsid w:val="00E07290"/>
    <w:pPr>
      <w:tabs>
        <w:tab w:val="right" w:leader="dot" w:pos="9360"/>
      </w:tabs>
      <w:suppressAutoHyphens/>
      <w:ind w:left="720" w:hanging="720"/>
    </w:pPr>
  </w:style>
  <w:style w:type="paragraph" w:styleId="Index1">
    <w:name w:val="index 1"/>
    <w:basedOn w:val="Normal"/>
    <w:next w:val="Normal"/>
    <w:uiPriority w:val="99"/>
    <w:semiHidden/>
    <w:rsid w:val="00E07290"/>
    <w:pPr>
      <w:tabs>
        <w:tab w:val="right" w:leader="dot" w:pos="9360"/>
      </w:tabs>
      <w:suppressAutoHyphens/>
      <w:ind w:left="1440" w:right="720" w:hanging="1440"/>
    </w:pPr>
  </w:style>
  <w:style w:type="paragraph" w:styleId="Index2">
    <w:name w:val="index 2"/>
    <w:basedOn w:val="Normal"/>
    <w:next w:val="Normal"/>
    <w:uiPriority w:val="99"/>
    <w:semiHidden/>
    <w:rsid w:val="00E07290"/>
    <w:pPr>
      <w:tabs>
        <w:tab w:val="right" w:leader="dot" w:pos="9360"/>
      </w:tabs>
      <w:suppressAutoHyphens/>
      <w:ind w:left="1440" w:right="720" w:hanging="720"/>
    </w:pPr>
  </w:style>
  <w:style w:type="paragraph" w:styleId="TOAHeading">
    <w:name w:val="toa heading"/>
    <w:basedOn w:val="Normal"/>
    <w:next w:val="Normal"/>
    <w:uiPriority w:val="99"/>
    <w:semiHidden/>
    <w:rsid w:val="00E07290"/>
    <w:pPr>
      <w:tabs>
        <w:tab w:val="right" w:pos="9360"/>
      </w:tabs>
      <w:suppressAutoHyphens/>
    </w:pPr>
  </w:style>
  <w:style w:type="paragraph" w:styleId="Caption">
    <w:name w:val="caption"/>
    <w:basedOn w:val="Normal"/>
    <w:next w:val="Normal"/>
    <w:uiPriority w:val="99"/>
    <w:qFormat/>
    <w:rsid w:val="00E07290"/>
  </w:style>
  <w:style w:type="character" w:customStyle="1" w:styleId="EquationCaption2">
    <w:name w:val="_Equation Caption2"/>
    <w:basedOn w:val="DefaultParagraphFont"/>
    <w:uiPriority w:val="99"/>
    <w:rsid w:val="00E07290"/>
    <w:rPr>
      <w:rFonts w:cs="Times New Roman"/>
    </w:rPr>
  </w:style>
  <w:style w:type="character" w:customStyle="1" w:styleId="EquationCaption3">
    <w:name w:val="_Equation Caption3"/>
    <w:uiPriority w:val="99"/>
    <w:rsid w:val="00E07290"/>
  </w:style>
  <w:style w:type="character" w:customStyle="1" w:styleId="a">
    <w:name w:val="À"/>
    <w:basedOn w:val="DefaultParagraphFont"/>
    <w:uiPriority w:val="99"/>
    <w:rsid w:val="00E07290"/>
    <w:rPr>
      <w:rFonts w:cs="Times New Roman"/>
    </w:rPr>
  </w:style>
  <w:style w:type="paragraph" w:styleId="Title">
    <w:name w:val="Title"/>
    <w:basedOn w:val="Normal"/>
    <w:link w:val="TitleChar"/>
    <w:uiPriority w:val="99"/>
    <w:qFormat/>
    <w:rsid w:val="00E07290"/>
    <w:pPr>
      <w:spacing w:before="240" w:after="60"/>
      <w:jc w:val="center"/>
    </w:pPr>
    <w:rPr>
      <w:rFonts w:ascii="Arial" w:hAnsi="Arial"/>
      <w:b/>
      <w:kern w:val="28"/>
      <w:sz w:val="32"/>
    </w:rPr>
  </w:style>
  <w:style w:type="character" w:customStyle="1" w:styleId="TitleChar">
    <w:name w:val="Title Char"/>
    <w:basedOn w:val="DefaultParagraphFont"/>
    <w:link w:val="Title"/>
    <w:uiPriority w:val="99"/>
    <w:locked/>
    <w:rsid w:val="00A41F2C"/>
    <w:rPr>
      <w:rFonts w:ascii="Cambria" w:hAnsi="Cambria" w:cs="Times New Roman"/>
      <w:b/>
      <w:bCs/>
      <w:kern w:val="28"/>
      <w:sz w:val="32"/>
      <w:szCs w:val="32"/>
    </w:rPr>
  </w:style>
  <w:style w:type="character" w:styleId="CommentReference">
    <w:name w:val="annotation reference"/>
    <w:basedOn w:val="DefaultParagraphFont"/>
    <w:uiPriority w:val="99"/>
    <w:rsid w:val="00EA3C1F"/>
    <w:rPr>
      <w:rFonts w:cs="Times New Roman"/>
      <w:sz w:val="16"/>
      <w:szCs w:val="16"/>
    </w:rPr>
  </w:style>
  <w:style w:type="paragraph" w:styleId="CommentText">
    <w:name w:val="annotation text"/>
    <w:basedOn w:val="Normal"/>
    <w:link w:val="CommentTextChar"/>
    <w:uiPriority w:val="99"/>
    <w:rsid w:val="00EA3C1F"/>
    <w:rPr>
      <w:sz w:val="20"/>
    </w:rPr>
  </w:style>
  <w:style w:type="character" w:customStyle="1" w:styleId="CommentTextChar">
    <w:name w:val="Comment Text Char"/>
    <w:basedOn w:val="DefaultParagraphFont"/>
    <w:link w:val="CommentText"/>
    <w:uiPriority w:val="99"/>
    <w:locked/>
    <w:rsid w:val="00EA3C1F"/>
    <w:rPr>
      <w:rFonts w:ascii="Courier" w:hAnsi="Courier" w:cs="Times New Roman"/>
    </w:rPr>
  </w:style>
  <w:style w:type="paragraph" w:styleId="CommentSubject">
    <w:name w:val="annotation subject"/>
    <w:basedOn w:val="CommentText"/>
    <w:next w:val="CommentText"/>
    <w:link w:val="CommentSubjectChar"/>
    <w:uiPriority w:val="99"/>
    <w:rsid w:val="00EA3C1F"/>
    <w:rPr>
      <w:b/>
      <w:bCs/>
    </w:rPr>
  </w:style>
  <w:style w:type="character" w:customStyle="1" w:styleId="CommentSubjectChar">
    <w:name w:val="Comment Subject Char"/>
    <w:basedOn w:val="CommentTextChar"/>
    <w:link w:val="CommentSubject"/>
    <w:uiPriority w:val="99"/>
    <w:locked/>
    <w:rsid w:val="00EA3C1F"/>
    <w:rPr>
      <w:rFonts w:ascii="Courier" w:hAnsi="Courier" w:cs="Times New Roman"/>
      <w:b/>
      <w:bCs/>
    </w:rPr>
  </w:style>
  <w:style w:type="paragraph" w:styleId="BalloonText">
    <w:name w:val="Balloon Text"/>
    <w:basedOn w:val="Normal"/>
    <w:link w:val="BalloonTextChar"/>
    <w:uiPriority w:val="99"/>
    <w:rsid w:val="00EA3C1F"/>
    <w:rPr>
      <w:rFonts w:ascii="Tahoma" w:hAnsi="Tahoma" w:cs="Tahoma"/>
      <w:sz w:val="16"/>
      <w:szCs w:val="16"/>
    </w:rPr>
  </w:style>
  <w:style w:type="character" w:customStyle="1" w:styleId="BalloonTextChar">
    <w:name w:val="Balloon Text Char"/>
    <w:basedOn w:val="DefaultParagraphFont"/>
    <w:link w:val="BalloonText"/>
    <w:uiPriority w:val="99"/>
    <w:locked/>
    <w:rsid w:val="00EA3C1F"/>
    <w:rPr>
      <w:rFonts w:ascii="Tahoma" w:hAnsi="Tahoma" w:cs="Tahoma"/>
      <w:sz w:val="16"/>
      <w:szCs w:val="16"/>
    </w:rPr>
  </w:style>
  <w:style w:type="table" w:styleId="TableGrid">
    <w:name w:val="Table Grid"/>
    <w:basedOn w:val="TableNormal"/>
    <w:uiPriority w:val="99"/>
    <w:rsid w:val="00921CB1"/>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062F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7290"/>
    <w:rPr>
      <w:rFonts w:ascii="Courier" w:hAnsi="Courier"/>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uiPriority w:val="99"/>
    <w:semiHidden/>
    <w:rsid w:val="00E07290"/>
    <w:pPr>
      <w:tabs>
        <w:tab w:val="left" w:pos="-720"/>
      </w:tabs>
      <w:suppressAutoHyphens/>
    </w:pPr>
  </w:style>
  <w:style w:type="character" w:customStyle="1" w:styleId="EndnoteTextChar">
    <w:name w:val="Endnote Text Char"/>
    <w:basedOn w:val="DefaultParagraphFont"/>
    <w:link w:val="EndnoteText"/>
    <w:uiPriority w:val="99"/>
    <w:semiHidden/>
    <w:locked/>
    <w:rsid w:val="00A41F2C"/>
    <w:rPr>
      <w:rFonts w:ascii="Courier" w:hAnsi="Courier" w:cs="Times New Roman"/>
      <w:sz w:val="20"/>
      <w:szCs w:val="20"/>
    </w:rPr>
  </w:style>
  <w:style w:type="character" w:styleId="EndnoteReference">
    <w:name w:val="endnote reference"/>
    <w:basedOn w:val="DefaultParagraphFont"/>
    <w:uiPriority w:val="99"/>
    <w:semiHidden/>
    <w:rsid w:val="00E07290"/>
    <w:rPr>
      <w:rFonts w:ascii="Courier" w:hAnsi="Courier" w:cs="Times New Roman"/>
      <w:sz w:val="24"/>
      <w:vertAlign w:val="superscript"/>
      <w:lang w:val="en-US"/>
    </w:rPr>
  </w:style>
  <w:style w:type="paragraph" w:styleId="FootnoteText">
    <w:name w:val="footnote text"/>
    <w:basedOn w:val="Normal"/>
    <w:link w:val="FootnoteTextChar"/>
    <w:uiPriority w:val="99"/>
    <w:semiHidden/>
    <w:rsid w:val="00E07290"/>
    <w:pPr>
      <w:tabs>
        <w:tab w:val="left" w:pos="-720"/>
      </w:tabs>
      <w:suppressAutoHyphens/>
    </w:pPr>
  </w:style>
  <w:style w:type="character" w:customStyle="1" w:styleId="FootnoteTextChar">
    <w:name w:val="Footnote Text Char"/>
    <w:basedOn w:val="DefaultParagraphFont"/>
    <w:link w:val="FootnoteText"/>
    <w:uiPriority w:val="99"/>
    <w:semiHidden/>
    <w:locked/>
    <w:rsid w:val="00A41F2C"/>
    <w:rPr>
      <w:rFonts w:ascii="Courier" w:hAnsi="Courier" w:cs="Times New Roman"/>
      <w:sz w:val="20"/>
      <w:szCs w:val="20"/>
    </w:rPr>
  </w:style>
  <w:style w:type="character" w:styleId="FootnoteReference">
    <w:name w:val="footnote reference"/>
    <w:basedOn w:val="DefaultParagraphFont"/>
    <w:uiPriority w:val="99"/>
    <w:semiHidden/>
    <w:rsid w:val="00E07290"/>
    <w:rPr>
      <w:rFonts w:ascii="Courier" w:hAnsi="Courier" w:cs="Times New Roman"/>
      <w:sz w:val="24"/>
      <w:vertAlign w:val="superscript"/>
      <w:lang w:val="en-US"/>
    </w:rPr>
  </w:style>
  <w:style w:type="character" w:customStyle="1" w:styleId="DefaultParagraphFo">
    <w:name w:val="Default Paragraph Fo"/>
    <w:basedOn w:val="DefaultParagraphFont"/>
    <w:uiPriority w:val="99"/>
    <w:rsid w:val="00E07290"/>
    <w:rPr>
      <w:rFonts w:cs="Times New Roman"/>
    </w:rPr>
  </w:style>
  <w:style w:type="character" w:customStyle="1" w:styleId="EquationCaption">
    <w:name w:val="_Equation Caption"/>
    <w:basedOn w:val="DefaultParagraphFont"/>
    <w:uiPriority w:val="99"/>
    <w:rsid w:val="00E07290"/>
    <w:rPr>
      <w:rFonts w:cs="Times New Roman"/>
    </w:rPr>
  </w:style>
  <w:style w:type="paragraph" w:styleId="Footer">
    <w:name w:val="footer"/>
    <w:basedOn w:val="Normal"/>
    <w:link w:val="FooterChar"/>
    <w:uiPriority w:val="99"/>
    <w:rsid w:val="00E07290"/>
    <w:pPr>
      <w:tabs>
        <w:tab w:val="left" w:pos="0"/>
        <w:tab w:val="center" w:pos="4320"/>
        <w:tab w:val="right" w:pos="8640"/>
      </w:tabs>
      <w:suppressAutoHyphens/>
    </w:pPr>
  </w:style>
  <w:style w:type="character" w:customStyle="1" w:styleId="FooterChar">
    <w:name w:val="Footer Char"/>
    <w:basedOn w:val="DefaultParagraphFont"/>
    <w:link w:val="Footer"/>
    <w:uiPriority w:val="99"/>
    <w:semiHidden/>
    <w:locked/>
    <w:rsid w:val="00A41F2C"/>
    <w:rPr>
      <w:rFonts w:ascii="Courier" w:hAnsi="Courier" w:cs="Times New Roman"/>
      <w:sz w:val="20"/>
      <w:szCs w:val="20"/>
    </w:rPr>
  </w:style>
  <w:style w:type="paragraph" w:styleId="Header">
    <w:name w:val="header"/>
    <w:basedOn w:val="Normal"/>
    <w:link w:val="HeaderChar"/>
    <w:uiPriority w:val="99"/>
    <w:rsid w:val="00E07290"/>
    <w:pPr>
      <w:tabs>
        <w:tab w:val="left" w:pos="0"/>
        <w:tab w:val="left" w:pos="360"/>
        <w:tab w:val="right" w:pos="9000"/>
        <w:tab w:val="left" w:pos="9360"/>
      </w:tabs>
      <w:suppressAutoHyphens/>
    </w:pPr>
  </w:style>
  <w:style w:type="character" w:customStyle="1" w:styleId="HeaderChar">
    <w:name w:val="Header Char"/>
    <w:basedOn w:val="DefaultParagraphFont"/>
    <w:link w:val="Header"/>
    <w:uiPriority w:val="99"/>
    <w:semiHidden/>
    <w:locked/>
    <w:rsid w:val="00A41F2C"/>
    <w:rPr>
      <w:rFonts w:ascii="Courier" w:hAnsi="Courier" w:cs="Times New Roman"/>
      <w:sz w:val="20"/>
      <w:szCs w:val="20"/>
    </w:rPr>
  </w:style>
  <w:style w:type="character" w:styleId="PageNumber">
    <w:name w:val="page number"/>
    <w:basedOn w:val="DefaultParagraphFont"/>
    <w:uiPriority w:val="99"/>
    <w:rsid w:val="00E07290"/>
    <w:rPr>
      <w:rFonts w:cs="Times New Roman"/>
    </w:rPr>
  </w:style>
  <w:style w:type="character" w:customStyle="1" w:styleId="EquationCaption1">
    <w:name w:val="_Equation Caption1"/>
    <w:basedOn w:val="DefaultParagraphFont"/>
    <w:uiPriority w:val="99"/>
    <w:rsid w:val="00E07290"/>
    <w:rPr>
      <w:rFonts w:cs="Times New Roman"/>
    </w:rPr>
  </w:style>
  <w:style w:type="paragraph" w:styleId="TOC1">
    <w:name w:val="toc 1"/>
    <w:basedOn w:val="Normal"/>
    <w:next w:val="Normal"/>
    <w:uiPriority w:val="99"/>
    <w:semiHidden/>
    <w:rsid w:val="00E07290"/>
    <w:pPr>
      <w:tabs>
        <w:tab w:val="right" w:leader="dot" w:pos="9360"/>
      </w:tabs>
      <w:suppressAutoHyphens/>
      <w:spacing w:before="480"/>
      <w:ind w:left="720" w:right="720" w:hanging="720"/>
    </w:pPr>
  </w:style>
  <w:style w:type="paragraph" w:styleId="TOC2">
    <w:name w:val="toc 2"/>
    <w:basedOn w:val="Normal"/>
    <w:next w:val="Normal"/>
    <w:uiPriority w:val="99"/>
    <w:semiHidden/>
    <w:rsid w:val="00E07290"/>
    <w:pPr>
      <w:tabs>
        <w:tab w:val="right" w:leader="dot" w:pos="9360"/>
      </w:tabs>
      <w:suppressAutoHyphens/>
      <w:ind w:left="1440" w:right="720" w:hanging="720"/>
    </w:pPr>
  </w:style>
  <w:style w:type="paragraph" w:styleId="TOC3">
    <w:name w:val="toc 3"/>
    <w:basedOn w:val="Normal"/>
    <w:next w:val="Normal"/>
    <w:uiPriority w:val="99"/>
    <w:semiHidden/>
    <w:rsid w:val="00E07290"/>
    <w:pPr>
      <w:tabs>
        <w:tab w:val="right" w:leader="dot" w:pos="9360"/>
      </w:tabs>
      <w:suppressAutoHyphens/>
      <w:ind w:left="2160" w:right="720" w:hanging="720"/>
    </w:pPr>
  </w:style>
  <w:style w:type="paragraph" w:styleId="TOC4">
    <w:name w:val="toc 4"/>
    <w:basedOn w:val="Normal"/>
    <w:next w:val="Normal"/>
    <w:uiPriority w:val="99"/>
    <w:semiHidden/>
    <w:rsid w:val="00E07290"/>
    <w:pPr>
      <w:tabs>
        <w:tab w:val="right" w:leader="dot" w:pos="9360"/>
      </w:tabs>
      <w:suppressAutoHyphens/>
      <w:ind w:left="2880" w:right="720" w:hanging="720"/>
    </w:pPr>
  </w:style>
  <w:style w:type="paragraph" w:styleId="TOC5">
    <w:name w:val="toc 5"/>
    <w:basedOn w:val="Normal"/>
    <w:next w:val="Normal"/>
    <w:uiPriority w:val="99"/>
    <w:semiHidden/>
    <w:rsid w:val="00E07290"/>
    <w:pPr>
      <w:tabs>
        <w:tab w:val="right" w:leader="dot" w:pos="9360"/>
      </w:tabs>
      <w:suppressAutoHyphens/>
      <w:ind w:left="3600" w:right="720" w:hanging="720"/>
    </w:pPr>
  </w:style>
  <w:style w:type="paragraph" w:styleId="TOC6">
    <w:name w:val="toc 6"/>
    <w:basedOn w:val="Normal"/>
    <w:next w:val="Normal"/>
    <w:uiPriority w:val="99"/>
    <w:semiHidden/>
    <w:rsid w:val="00E07290"/>
    <w:pPr>
      <w:tabs>
        <w:tab w:val="right" w:pos="9360"/>
      </w:tabs>
      <w:suppressAutoHyphens/>
      <w:ind w:left="720" w:hanging="720"/>
    </w:pPr>
  </w:style>
  <w:style w:type="paragraph" w:styleId="TOC7">
    <w:name w:val="toc 7"/>
    <w:basedOn w:val="Normal"/>
    <w:next w:val="Normal"/>
    <w:uiPriority w:val="99"/>
    <w:semiHidden/>
    <w:rsid w:val="00E07290"/>
    <w:pPr>
      <w:suppressAutoHyphens/>
      <w:ind w:left="720" w:hanging="720"/>
    </w:pPr>
  </w:style>
  <w:style w:type="paragraph" w:styleId="TOC8">
    <w:name w:val="toc 8"/>
    <w:basedOn w:val="Normal"/>
    <w:next w:val="Normal"/>
    <w:uiPriority w:val="99"/>
    <w:semiHidden/>
    <w:rsid w:val="00E07290"/>
    <w:pPr>
      <w:tabs>
        <w:tab w:val="right" w:pos="9360"/>
      </w:tabs>
      <w:suppressAutoHyphens/>
      <w:ind w:left="720" w:hanging="720"/>
    </w:pPr>
  </w:style>
  <w:style w:type="paragraph" w:styleId="TOC9">
    <w:name w:val="toc 9"/>
    <w:basedOn w:val="Normal"/>
    <w:next w:val="Normal"/>
    <w:uiPriority w:val="99"/>
    <w:semiHidden/>
    <w:rsid w:val="00E07290"/>
    <w:pPr>
      <w:tabs>
        <w:tab w:val="right" w:leader="dot" w:pos="9360"/>
      </w:tabs>
      <w:suppressAutoHyphens/>
      <w:ind w:left="720" w:hanging="720"/>
    </w:pPr>
  </w:style>
  <w:style w:type="paragraph" w:styleId="Index1">
    <w:name w:val="index 1"/>
    <w:basedOn w:val="Normal"/>
    <w:next w:val="Normal"/>
    <w:uiPriority w:val="99"/>
    <w:semiHidden/>
    <w:rsid w:val="00E07290"/>
    <w:pPr>
      <w:tabs>
        <w:tab w:val="right" w:leader="dot" w:pos="9360"/>
      </w:tabs>
      <w:suppressAutoHyphens/>
      <w:ind w:left="1440" w:right="720" w:hanging="1440"/>
    </w:pPr>
  </w:style>
  <w:style w:type="paragraph" w:styleId="Index2">
    <w:name w:val="index 2"/>
    <w:basedOn w:val="Normal"/>
    <w:next w:val="Normal"/>
    <w:uiPriority w:val="99"/>
    <w:semiHidden/>
    <w:rsid w:val="00E07290"/>
    <w:pPr>
      <w:tabs>
        <w:tab w:val="right" w:leader="dot" w:pos="9360"/>
      </w:tabs>
      <w:suppressAutoHyphens/>
      <w:ind w:left="1440" w:right="720" w:hanging="720"/>
    </w:pPr>
  </w:style>
  <w:style w:type="paragraph" w:styleId="TOAHeading">
    <w:name w:val="toa heading"/>
    <w:basedOn w:val="Normal"/>
    <w:next w:val="Normal"/>
    <w:uiPriority w:val="99"/>
    <w:semiHidden/>
    <w:rsid w:val="00E07290"/>
    <w:pPr>
      <w:tabs>
        <w:tab w:val="right" w:pos="9360"/>
      </w:tabs>
      <w:suppressAutoHyphens/>
    </w:pPr>
  </w:style>
  <w:style w:type="paragraph" w:styleId="Caption">
    <w:name w:val="caption"/>
    <w:basedOn w:val="Normal"/>
    <w:next w:val="Normal"/>
    <w:uiPriority w:val="99"/>
    <w:qFormat/>
    <w:rsid w:val="00E07290"/>
  </w:style>
  <w:style w:type="character" w:customStyle="1" w:styleId="EquationCaption2">
    <w:name w:val="_Equation Caption2"/>
    <w:basedOn w:val="DefaultParagraphFont"/>
    <w:uiPriority w:val="99"/>
    <w:rsid w:val="00E07290"/>
    <w:rPr>
      <w:rFonts w:cs="Times New Roman"/>
    </w:rPr>
  </w:style>
  <w:style w:type="character" w:customStyle="1" w:styleId="EquationCaption3">
    <w:name w:val="_Equation Caption3"/>
    <w:uiPriority w:val="99"/>
    <w:rsid w:val="00E07290"/>
  </w:style>
  <w:style w:type="character" w:customStyle="1" w:styleId="a">
    <w:name w:val="À"/>
    <w:basedOn w:val="DefaultParagraphFont"/>
    <w:uiPriority w:val="99"/>
    <w:rsid w:val="00E07290"/>
    <w:rPr>
      <w:rFonts w:cs="Times New Roman"/>
    </w:rPr>
  </w:style>
  <w:style w:type="paragraph" w:styleId="Title">
    <w:name w:val="Title"/>
    <w:basedOn w:val="Normal"/>
    <w:link w:val="TitleChar"/>
    <w:uiPriority w:val="99"/>
    <w:qFormat/>
    <w:rsid w:val="00E07290"/>
    <w:pPr>
      <w:spacing w:before="240" w:after="60"/>
      <w:jc w:val="center"/>
    </w:pPr>
    <w:rPr>
      <w:rFonts w:ascii="Arial" w:hAnsi="Arial"/>
      <w:b/>
      <w:kern w:val="28"/>
      <w:sz w:val="32"/>
    </w:rPr>
  </w:style>
  <w:style w:type="character" w:customStyle="1" w:styleId="TitleChar">
    <w:name w:val="Title Char"/>
    <w:basedOn w:val="DefaultParagraphFont"/>
    <w:link w:val="Title"/>
    <w:uiPriority w:val="99"/>
    <w:locked/>
    <w:rsid w:val="00A41F2C"/>
    <w:rPr>
      <w:rFonts w:ascii="Cambria" w:hAnsi="Cambria" w:cs="Times New Roman"/>
      <w:b/>
      <w:bCs/>
      <w:kern w:val="28"/>
      <w:sz w:val="32"/>
      <w:szCs w:val="32"/>
    </w:rPr>
  </w:style>
  <w:style w:type="character" w:styleId="CommentReference">
    <w:name w:val="annotation reference"/>
    <w:basedOn w:val="DefaultParagraphFont"/>
    <w:uiPriority w:val="99"/>
    <w:rsid w:val="00EA3C1F"/>
    <w:rPr>
      <w:rFonts w:cs="Times New Roman"/>
      <w:sz w:val="16"/>
      <w:szCs w:val="16"/>
    </w:rPr>
  </w:style>
  <w:style w:type="paragraph" w:styleId="CommentText">
    <w:name w:val="annotation text"/>
    <w:basedOn w:val="Normal"/>
    <w:link w:val="CommentTextChar"/>
    <w:uiPriority w:val="99"/>
    <w:rsid w:val="00EA3C1F"/>
    <w:rPr>
      <w:sz w:val="20"/>
    </w:rPr>
  </w:style>
  <w:style w:type="character" w:customStyle="1" w:styleId="CommentTextChar">
    <w:name w:val="Comment Text Char"/>
    <w:basedOn w:val="DefaultParagraphFont"/>
    <w:link w:val="CommentText"/>
    <w:uiPriority w:val="99"/>
    <w:locked/>
    <w:rsid w:val="00EA3C1F"/>
    <w:rPr>
      <w:rFonts w:ascii="Courier" w:hAnsi="Courier" w:cs="Times New Roman"/>
    </w:rPr>
  </w:style>
  <w:style w:type="paragraph" w:styleId="CommentSubject">
    <w:name w:val="annotation subject"/>
    <w:basedOn w:val="CommentText"/>
    <w:next w:val="CommentText"/>
    <w:link w:val="CommentSubjectChar"/>
    <w:uiPriority w:val="99"/>
    <w:rsid w:val="00EA3C1F"/>
    <w:rPr>
      <w:b/>
      <w:bCs/>
    </w:rPr>
  </w:style>
  <w:style w:type="character" w:customStyle="1" w:styleId="CommentSubjectChar">
    <w:name w:val="Comment Subject Char"/>
    <w:basedOn w:val="CommentTextChar"/>
    <w:link w:val="CommentSubject"/>
    <w:uiPriority w:val="99"/>
    <w:locked/>
    <w:rsid w:val="00EA3C1F"/>
    <w:rPr>
      <w:rFonts w:ascii="Courier" w:hAnsi="Courier" w:cs="Times New Roman"/>
      <w:b/>
      <w:bCs/>
    </w:rPr>
  </w:style>
  <w:style w:type="paragraph" w:styleId="BalloonText">
    <w:name w:val="Balloon Text"/>
    <w:basedOn w:val="Normal"/>
    <w:link w:val="BalloonTextChar"/>
    <w:uiPriority w:val="99"/>
    <w:rsid w:val="00EA3C1F"/>
    <w:rPr>
      <w:rFonts w:ascii="Tahoma" w:hAnsi="Tahoma" w:cs="Tahoma"/>
      <w:sz w:val="16"/>
      <w:szCs w:val="16"/>
    </w:rPr>
  </w:style>
  <w:style w:type="character" w:customStyle="1" w:styleId="BalloonTextChar">
    <w:name w:val="Balloon Text Char"/>
    <w:basedOn w:val="DefaultParagraphFont"/>
    <w:link w:val="BalloonText"/>
    <w:uiPriority w:val="99"/>
    <w:locked/>
    <w:rsid w:val="00EA3C1F"/>
    <w:rPr>
      <w:rFonts w:ascii="Tahoma" w:hAnsi="Tahoma" w:cs="Tahoma"/>
      <w:sz w:val="16"/>
      <w:szCs w:val="16"/>
    </w:rPr>
  </w:style>
  <w:style w:type="table" w:styleId="TableGrid">
    <w:name w:val="Table Grid"/>
    <w:basedOn w:val="TableNormal"/>
    <w:uiPriority w:val="99"/>
    <w:rsid w:val="00921CB1"/>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062F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3C8499-47BC-4A11-849A-8B44FAA3BC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3170</Words>
  <Characters>18075</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SUPPORTING STATEMENT</vt:lpstr>
    </vt:vector>
  </TitlesOfParts>
  <Company>CSC-SSD</Company>
  <LinksUpToDate>false</LinksUpToDate>
  <CharactersWithSpaces>21203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dc:title>
  <dc:creator>Kenneth Smith</dc:creator>
  <cp:lastModifiedBy>Ingalls, Katrina</cp:lastModifiedBy>
  <cp:revision>2</cp:revision>
  <cp:lastPrinted>2016-09-09T11:32:00Z</cp:lastPrinted>
  <dcterms:created xsi:type="dcterms:W3CDTF">2016-09-09T11:33:00Z</dcterms:created>
  <dcterms:modified xsi:type="dcterms:W3CDTF">2016-09-09T11:33:00Z</dcterms:modified>
</cp:coreProperties>
</file>