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B4B" w:rsidRPr="00177B4B" w:rsidRDefault="00177B4B" w:rsidP="00177B4B">
      <w:pPr>
        <w:widowControl w:val="0"/>
        <w:autoSpaceDE w:val="0"/>
        <w:autoSpaceDN w:val="0"/>
        <w:adjustRightInd w:val="0"/>
        <w:rPr>
          <w:rFonts w:ascii="Times" w:hAnsi="Times"/>
          <w:b/>
          <w:bCs/>
          <w:sz w:val="20"/>
          <w:szCs w:val="20"/>
          <w:u w:val="single"/>
        </w:rPr>
      </w:pPr>
      <w:bookmarkStart w:id="0" w:name="_GoBack"/>
      <w:bookmarkEnd w:id="0"/>
    </w:p>
    <w:p w:rsidR="00177B4B" w:rsidRPr="00177B4B" w:rsidRDefault="00177B4B" w:rsidP="00177B4B">
      <w:pPr>
        <w:widowControl w:val="0"/>
        <w:autoSpaceDE w:val="0"/>
        <w:autoSpaceDN w:val="0"/>
        <w:adjustRightInd w:val="0"/>
        <w:jc w:val="center"/>
        <w:rPr>
          <w:sz w:val="22"/>
          <w:szCs w:val="22"/>
        </w:rPr>
      </w:pPr>
      <w:r w:rsidRPr="00177B4B">
        <w:rPr>
          <w:b/>
          <w:bCs/>
          <w:sz w:val="22"/>
          <w:szCs w:val="22"/>
          <w:u w:val="single"/>
        </w:rPr>
        <w:t>MASTER COOPERATIVE WILDLAND FIRE MANAGEMENT AND STAFFORD ACT RESPONSE AGREEMENT</w:t>
      </w:r>
    </w:p>
    <w:p w:rsidR="00177B4B" w:rsidRPr="00177B4B" w:rsidRDefault="00177B4B" w:rsidP="00177B4B">
      <w:pPr>
        <w:widowControl w:val="0"/>
        <w:autoSpaceDE w:val="0"/>
        <w:autoSpaceDN w:val="0"/>
        <w:adjustRightInd w:val="0"/>
        <w:jc w:val="center"/>
        <w:rPr>
          <w:b/>
          <w:bCs/>
          <w:sz w:val="22"/>
          <w:szCs w:val="22"/>
        </w:rPr>
      </w:pPr>
    </w:p>
    <w:p w:rsidR="00177B4B" w:rsidRPr="00177B4B" w:rsidRDefault="00177B4B" w:rsidP="00177B4B">
      <w:pPr>
        <w:widowControl w:val="0"/>
        <w:autoSpaceDE w:val="0"/>
        <w:autoSpaceDN w:val="0"/>
        <w:adjustRightInd w:val="0"/>
        <w:jc w:val="center"/>
        <w:rPr>
          <w:b/>
          <w:bCs/>
          <w:sz w:val="22"/>
          <w:szCs w:val="22"/>
        </w:rPr>
      </w:pPr>
      <w:r w:rsidRPr="00177B4B">
        <w:rPr>
          <w:b/>
          <w:bCs/>
          <w:sz w:val="22"/>
          <w:szCs w:val="22"/>
        </w:rPr>
        <w:t>Between</w:t>
      </w:r>
    </w:p>
    <w:p w:rsidR="00177B4B" w:rsidRPr="00177B4B" w:rsidRDefault="00177B4B" w:rsidP="00177B4B">
      <w:pPr>
        <w:widowControl w:val="0"/>
        <w:autoSpaceDE w:val="0"/>
        <w:autoSpaceDN w:val="0"/>
        <w:adjustRightInd w:val="0"/>
        <w:jc w:val="center"/>
        <w:rPr>
          <w:sz w:val="22"/>
          <w:szCs w:val="22"/>
        </w:rPr>
      </w:pPr>
    </w:p>
    <w:p w:rsidR="00177B4B" w:rsidRPr="00177B4B" w:rsidRDefault="00177B4B" w:rsidP="00177B4B">
      <w:pPr>
        <w:widowControl w:val="0"/>
        <w:autoSpaceDE w:val="0"/>
        <w:autoSpaceDN w:val="0"/>
        <w:adjustRightInd w:val="0"/>
        <w:jc w:val="center"/>
        <w:rPr>
          <w:b/>
          <w:bCs/>
          <w:sz w:val="22"/>
          <w:szCs w:val="22"/>
        </w:rPr>
      </w:pPr>
      <w:r w:rsidRPr="00177B4B">
        <w:rPr>
          <w:b/>
          <w:bCs/>
          <w:sz w:val="22"/>
          <w:szCs w:val="22"/>
        </w:rPr>
        <w:t>UNITED STATES DEPARTMENT OF THE INTERIOR</w:t>
      </w:r>
    </w:p>
    <w:p w:rsidR="00177B4B" w:rsidRPr="00177B4B" w:rsidRDefault="00177B4B" w:rsidP="00177B4B">
      <w:pPr>
        <w:widowControl w:val="0"/>
        <w:autoSpaceDE w:val="0"/>
        <w:autoSpaceDN w:val="0"/>
        <w:adjustRightInd w:val="0"/>
        <w:jc w:val="center"/>
        <w:rPr>
          <w:b/>
          <w:bCs/>
          <w:sz w:val="22"/>
          <w:szCs w:val="22"/>
        </w:rPr>
      </w:pPr>
    </w:p>
    <w:p w:rsidR="00177B4B" w:rsidRPr="00177B4B" w:rsidRDefault="00177B4B" w:rsidP="00177B4B">
      <w:pPr>
        <w:widowControl w:val="0"/>
        <w:autoSpaceDE w:val="0"/>
        <w:autoSpaceDN w:val="0"/>
        <w:adjustRightInd w:val="0"/>
        <w:jc w:val="center"/>
        <w:rPr>
          <w:sz w:val="22"/>
          <w:szCs w:val="22"/>
        </w:rPr>
      </w:pPr>
      <w:r w:rsidRPr="00177B4B">
        <w:rPr>
          <w:b/>
          <w:bCs/>
          <w:sz w:val="22"/>
          <w:szCs w:val="22"/>
        </w:rPr>
        <w:t>BUREAU OF LAND MANAGEMENT</w:t>
      </w:r>
    </w:p>
    <w:p w:rsidR="00177B4B" w:rsidRPr="00177B4B" w:rsidRDefault="00177B4B" w:rsidP="00177B4B">
      <w:pPr>
        <w:widowControl w:val="0"/>
        <w:autoSpaceDE w:val="0"/>
        <w:autoSpaceDN w:val="0"/>
        <w:adjustRightInd w:val="0"/>
        <w:jc w:val="center"/>
        <w:rPr>
          <w:bCs/>
          <w:color w:val="3366FF"/>
          <w:sz w:val="22"/>
          <w:szCs w:val="22"/>
        </w:rPr>
      </w:pPr>
      <w:r w:rsidRPr="00177B4B">
        <w:rPr>
          <w:bCs/>
          <w:color w:val="3366FF"/>
          <w:sz w:val="22"/>
          <w:szCs w:val="22"/>
        </w:rPr>
        <w:t>(Insert State(s) and agreement number)</w:t>
      </w:r>
    </w:p>
    <w:p w:rsidR="00177B4B" w:rsidRPr="00177B4B" w:rsidRDefault="00177B4B" w:rsidP="00177B4B">
      <w:pPr>
        <w:widowControl w:val="0"/>
        <w:autoSpaceDE w:val="0"/>
        <w:autoSpaceDN w:val="0"/>
        <w:adjustRightInd w:val="0"/>
        <w:jc w:val="center"/>
        <w:rPr>
          <w:bCs/>
          <w:color w:val="3366FF"/>
          <w:sz w:val="22"/>
          <w:szCs w:val="22"/>
        </w:rPr>
      </w:pPr>
    </w:p>
    <w:p w:rsidR="00177B4B" w:rsidRPr="00177B4B" w:rsidRDefault="00177B4B" w:rsidP="00177B4B">
      <w:pPr>
        <w:widowControl w:val="0"/>
        <w:autoSpaceDE w:val="0"/>
        <w:autoSpaceDN w:val="0"/>
        <w:adjustRightInd w:val="0"/>
        <w:jc w:val="center"/>
        <w:rPr>
          <w:sz w:val="22"/>
          <w:szCs w:val="22"/>
        </w:rPr>
      </w:pPr>
      <w:r w:rsidRPr="00177B4B">
        <w:rPr>
          <w:b/>
          <w:bCs/>
          <w:sz w:val="22"/>
          <w:szCs w:val="22"/>
        </w:rPr>
        <w:t>NATIONAL PARK SERVICE</w:t>
      </w:r>
    </w:p>
    <w:p w:rsidR="00177B4B" w:rsidRPr="00177B4B" w:rsidRDefault="00177B4B" w:rsidP="00177B4B">
      <w:pPr>
        <w:widowControl w:val="0"/>
        <w:autoSpaceDE w:val="0"/>
        <w:autoSpaceDN w:val="0"/>
        <w:adjustRightInd w:val="0"/>
        <w:jc w:val="center"/>
        <w:rPr>
          <w:bCs/>
          <w:color w:val="3366FF"/>
          <w:sz w:val="22"/>
          <w:szCs w:val="22"/>
        </w:rPr>
      </w:pPr>
      <w:r w:rsidRPr="00177B4B">
        <w:rPr>
          <w:bCs/>
          <w:color w:val="3366FF"/>
          <w:sz w:val="22"/>
          <w:szCs w:val="22"/>
        </w:rPr>
        <w:t>(Insert Region(s) and agreement number)</w:t>
      </w:r>
    </w:p>
    <w:p w:rsidR="00177B4B" w:rsidRPr="00177B4B" w:rsidRDefault="00177B4B" w:rsidP="00177B4B">
      <w:pPr>
        <w:widowControl w:val="0"/>
        <w:autoSpaceDE w:val="0"/>
        <w:autoSpaceDN w:val="0"/>
        <w:adjustRightInd w:val="0"/>
        <w:jc w:val="center"/>
        <w:rPr>
          <w:sz w:val="22"/>
          <w:szCs w:val="22"/>
        </w:rPr>
      </w:pPr>
    </w:p>
    <w:p w:rsidR="00177B4B" w:rsidRPr="00177B4B" w:rsidRDefault="00177B4B" w:rsidP="00177B4B">
      <w:pPr>
        <w:widowControl w:val="0"/>
        <w:autoSpaceDE w:val="0"/>
        <w:autoSpaceDN w:val="0"/>
        <w:adjustRightInd w:val="0"/>
        <w:jc w:val="center"/>
        <w:rPr>
          <w:sz w:val="22"/>
          <w:szCs w:val="22"/>
        </w:rPr>
      </w:pPr>
      <w:r w:rsidRPr="00177B4B">
        <w:rPr>
          <w:b/>
          <w:bCs/>
          <w:sz w:val="22"/>
          <w:szCs w:val="22"/>
        </w:rPr>
        <w:t>BUREAU OF INDIAN AFFAIRS</w:t>
      </w:r>
    </w:p>
    <w:p w:rsidR="00177B4B" w:rsidRPr="00177B4B" w:rsidRDefault="00177B4B" w:rsidP="00177B4B">
      <w:pPr>
        <w:widowControl w:val="0"/>
        <w:autoSpaceDE w:val="0"/>
        <w:autoSpaceDN w:val="0"/>
        <w:adjustRightInd w:val="0"/>
        <w:jc w:val="center"/>
        <w:rPr>
          <w:bCs/>
          <w:color w:val="3366FF"/>
          <w:sz w:val="22"/>
          <w:szCs w:val="22"/>
        </w:rPr>
      </w:pPr>
      <w:r w:rsidRPr="00177B4B">
        <w:rPr>
          <w:bCs/>
          <w:color w:val="3366FF"/>
          <w:sz w:val="22"/>
          <w:szCs w:val="22"/>
        </w:rPr>
        <w:t>(Insert Region(s) and agreement number)</w:t>
      </w:r>
    </w:p>
    <w:p w:rsidR="00177B4B" w:rsidRPr="00177B4B" w:rsidRDefault="00177B4B" w:rsidP="00177B4B">
      <w:pPr>
        <w:widowControl w:val="0"/>
        <w:autoSpaceDE w:val="0"/>
        <w:autoSpaceDN w:val="0"/>
        <w:adjustRightInd w:val="0"/>
        <w:jc w:val="center"/>
        <w:rPr>
          <w:sz w:val="22"/>
          <w:szCs w:val="22"/>
        </w:rPr>
      </w:pPr>
    </w:p>
    <w:p w:rsidR="00177B4B" w:rsidRPr="00177B4B" w:rsidRDefault="00177B4B" w:rsidP="00177B4B">
      <w:pPr>
        <w:widowControl w:val="0"/>
        <w:autoSpaceDE w:val="0"/>
        <w:autoSpaceDN w:val="0"/>
        <w:adjustRightInd w:val="0"/>
        <w:jc w:val="center"/>
        <w:rPr>
          <w:sz w:val="22"/>
          <w:szCs w:val="22"/>
        </w:rPr>
      </w:pPr>
      <w:r w:rsidRPr="00177B4B">
        <w:rPr>
          <w:b/>
          <w:bCs/>
          <w:sz w:val="22"/>
          <w:szCs w:val="22"/>
        </w:rPr>
        <w:t>UNITED STATES FISH AND WILDLIFE SERVICE</w:t>
      </w:r>
    </w:p>
    <w:p w:rsidR="00177B4B" w:rsidRPr="00177B4B" w:rsidRDefault="00177B4B" w:rsidP="00177B4B">
      <w:pPr>
        <w:widowControl w:val="0"/>
        <w:autoSpaceDE w:val="0"/>
        <w:autoSpaceDN w:val="0"/>
        <w:adjustRightInd w:val="0"/>
        <w:jc w:val="center"/>
        <w:rPr>
          <w:bCs/>
          <w:color w:val="3366FF"/>
          <w:sz w:val="22"/>
          <w:szCs w:val="22"/>
        </w:rPr>
      </w:pPr>
      <w:r w:rsidRPr="00177B4B">
        <w:rPr>
          <w:bCs/>
          <w:color w:val="3366FF"/>
          <w:sz w:val="22"/>
          <w:szCs w:val="22"/>
        </w:rPr>
        <w:t>(Insert Region (s) and agreement number)</w:t>
      </w:r>
    </w:p>
    <w:p w:rsidR="00177B4B" w:rsidRPr="00177B4B" w:rsidRDefault="00177B4B" w:rsidP="00177B4B">
      <w:pPr>
        <w:widowControl w:val="0"/>
        <w:autoSpaceDE w:val="0"/>
        <w:autoSpaceDN w:val="0"/>
        <w:adjustRightInd w:val="0"/>
        <w:jc w:val="center"/>
        <w:rPr>
          <w:b/>
          <w:bCs/>
          <w:sz w:val="22"/>
          <w:szCs w:val="22"/>
        </w:rPr>
      </w:pPr>
    </w:p>
    <w:p w:rsidR="00177B4B" w:rsidRPr="00177B4B" w:rsidRDefault="00177B4B" w:rsidP="00177B4B">
      <w:pPr>
        <w:widowControl w:val="0"/>
        <w:autoSpaceDE w:val="0"/>
        <w:autoSpaceDN w:val="0"/>
        <w:adjustRightInd w:val="0"/>
        <w:jc w:val="center"/>
        <w:rPr>
          <w:sz w:val="22"/>
          <w:szCs w:val="22"/>
        </w:rPr>
      </w:pPr>
      <w:r w:rsidRPr="00177B4B">
        <w:rPr>
          <w:b/>
          <w:bCs/>
          <w:sz w:val="22"/>
          <w:szCs w:val="22"/>
        </w:rPr>
        <w:t>UNITED STATES DEPARTMENT OF AGRICULTURE</w:t>
      </w:r>
    </w:p>
    <w:p w:rsidR="00177B4B" w:rsidRPr="00177B4B" w:rsidRDefault="00177B4B" w:rsidP="00177B4B">
      <w:pPr>
        <w:widowControl w:val="0"/>
        <w:autoSpaceDE w:val="0"/>
        <w:autoSpaceDN w:val="0"/>
        <w:adjustRightInd w:val="0"/>
        <w:jc w:val="center"/>
        <w:rPr>
          <w:b/>
          <w:bCs/>
          <w:sz w:val="22"/>
          <w:szCs w:val="22"/>
        </w:rPr>
      </w:pPr>
      <w:r w:rsidRPr="00177B4B">
        <w:rPr>
          <w:b/>
          <w:bCs/>
          <w:sz w:val="22"/>
          <w:szCs w:val="22"/>
        </w:rPr>
        <w:t>FOREST SERVICE</w:t>
      </w:r>
    </w:p>
    <w:p w:rsidR="00177B4B" w:rsidRPr="00177B4B" w:rsidRDefault="00177B4B" w:rsidP="00177B4B">
      <w:pPr>
        <w:widowControl w:val="0"/>
        <w:autoSpaceDE w:val="0"/>
        <w:autoSpaceDN w:val="0"/>
        <w:adjustRightInd w:val="0"/>
        <w:jc w:val="center"/>
        <w:rPr>
          <w:bCs/>
          <w:color w:val="3366FF"/>
          <w:sz w:val="22"/>
          <w:szCs w:val="22"/>
        </w:rPr>
      </w:pPr>
      <w:r w:rsidRPr="00177B4B">
        <w:rPr>
          <w:bCs/>
          <w:color w:val="3366FF"/>
          <w:sz w:val="22"/>
          <w:szCs w:val="22"/>
        </w:rPr>
        <w:t>(Insert Region(s) and agreement number)</w:t>
      </w:r>
    </w:p>
    <w:p w:rsidR="00177B4B" w:rsidRPr="00177B4B" w:rsidRDefault="00177B4B" w:rsidP="00177B4B">
      <w:pPr>
        <w:widowControl w:val="0"/>
        <w:autoSpaceDE w:val="0"/>
        <w:autoSpaceDN w:val="0"/>
        <w:adjustRightInd w:val="0"/>
        <w:jc w:val="center"/>
        <w:rPr>
          <w:sz w:val="22"/>
          <w:szCs w:val="22"/>
        </w:rPr>
      </w:pPr>
    </w:p>
    <w:p w:rsidR="00177B4B" w:rsidRPr="00177B4B" w:rsidRDefault="00177B4B" w:rsidP="00177B4B">
      <w:pPr>
        <w:widowControl w:val="0"/>
        <w:autoSpaceDE w:val="0"/>
        <w:autoSpaceDN w:val="0"/>
        <w:adjustRightInd w:val="0"/>
        <w:jc w:val="center"/>
        <w:rPr>
          <w:sz w:val="22"/>
          <w:szCs w:val="22"/>
        </w:rPr>
      </w:pPr>
      <w:r w:rsidRPr="00177B4B">
        <w:rPr>
          <w:b/>
          <w:bCs/>
          <w:sz w:val="22"/>
          <w:szCs w:val="22"/>
        </w:rPr>
        <w:t xml:space="preserve">STATE OF </w:t>
      </w:r>
      <w:r w:rsidRPr="00177B4B">
        <w:rPr>
          <w:bCs/>
          <w:color w:val="3366FF"/>
          <w:sz w:val="22"/>
          <w:szCs w:val="22"/>
        </w:rPr>
        <w:t>(Insert State)</w:t>
      </w:r>
    </w:p>
    <w:p w:rsidR="00177B4B" w:rsidRPr="00177B4B" w:rsidRDefault="00177B4B" w:rsidP="00177B4B">
      <w:pPr>
        <w:widowControl w:val="0"/>
        <w:autoSpaceDE w:val="0"/>
        <w:autoSpaceDN w:val="0"/>
        <w:adjustRightInd w:val="0"/>
        <w:jc w:val="center"/>
        <w:rPr>
          <w:color w:val="3366FF"/>
          <w:sz w:val="22"/>
          <w:szCs w:val="22"/>
        </w:rPr>
      </w:pPr>
      <w:r w:rsidRPr="00177B4B">
        <w:rPr>
          <w:bCs/>
          <w:color w:val="3366FF"/>
          <w:sz w:val="22"/>
          <w:szCs w:val="22"/>
        </w:rPr>
        <w:t>(Insert Agency Name)</w:t>
      </w:r>
    </w:p>
    <w:p w:rsidR="00177B4B" w:rsidRPr="00177B4B" w:rsidRDefault="00177B4B" w:rsidP="00177B4B">
      <w:pPr>
        <w:widowControl w:val="0"/>
        <w:autoSpaceDE w:val="0"/>
        <w:autoSpaceDN w:val="0"/>
        <w:adjustRightInd w:val="0"/>
        <w:jc w:val="center"/>
        <w:rPr>
          <w:color w:val="3366FF"/>
          <w:sz w:val="22"/>
          <w:szCs w:val="22"/>
        </w:rPr>
      </w:pPr>
      <w:r w:rsidRPr="00177B4B">
        <w:rPr>
          <w:color w:val="3366FF"/>
          <w:sz w:val="22"/>
          <w:szCs w:val="22"/>
        </w:rPr>
        <w:t>(Insert agreement number)</w:t>
      </w:r>
    </w:p>
    <w:p w:rsidR="00177B4B" w:rsidRPr="00177B4B" w:rsidRDefault="00177B4B" w:rsidP="00177B4B">
      <w:pPr>
        <w:widowControl w:val="0"/>
        <w:autoSpaceDE w:val="0"/>
        <w:autoSpaceDN w:val="0"/>
        <w:adjustRightInd w:val="0"/>
        <w:jc w:val="center"/>
        <w:rPr>
          <w:sz w:val="22"/>
          <w:szCs w:val="22"/>
        </w:rPr>
      </w:pPr>
    </w:p>
    <w:p w:rsidR="00177B4B" w:rsidRPr="00177B4B" w:rsidRDefault="00177B4B" w:rsidP="00177B4B">
      <w:pPr>
        <w:widowControl w:val="0"/>
        <w:autoSpaceDE w:val="0"/>
        <w:autoSpaceDN w:val="0"/>
        <w:adjustRightInd w:val="0"/>
        <w:jc w:val="center"/>
        <w:rPr>
          <w:sz w:val="22"/>
          <w:szCs w:val="22"/>
        </w:rPr>
      </w:pPr>
      <w:r w:rsidRPr="00177B4B">
        <w:rPr>
          <w:sz w:val="22"/>
          <w:szCs w:val="22"/>
        </w:rPr>
        <w:t>(Insert other states, if applicable)</w:t>
      </w:r>
    </w:p>
    <w:p w:rsidR="00177B4B" w:rsidRPr="00177B4B" w:rsidRDefault="00177B4B" w:rsidP="00177B4B">
      <w:pPr>
        <w:widowControl w:val="0"/>
        <w:autoSpaceDE w:val="0"/>
        <w:autoSpaceDN w:val="0"/>
        <w:adjustRightInd w:val="0"/>
        <w:jc w:val="center"/>
        <w:rPr>
          <w:color w:val="3366FF"/>
          <w:sz w:val="22"/>
          <w:szCs w:val="22"/>
        </w:rPr>
      </w:pPr>
      <w:r w:rsidRPr="00177B4B">
        <w:rPr>
          <w:bCs/>
          <w:color w:val="3366FF"/>
          <w:sz w:val="22"/>
          <w:szCs w:val="22"/>
        </w:rPr>
        <w:t>(Insert Agency Name)</w:t>
      </w:r>
    </w:p>
    <w:p w:rsidR="00177B4B" w:rsidRPr="00177B4B" w:rsidRDefault="00177B4B" w:rsidP="00177B4B">
      <w:pPr>
        <w:widowControl w:val="0"/>
        <w:autoSpaceDE w:val="0"/>
        <w:autoSpaceDN w:val="0"/>
        <w:adjustRightInd w:val="0"/>
        <w:jc w:val="center"/>
        <w:rPr>
          <w:color w:val="3366FF"/>
          <w:sz w:val="22"/>
          <w:szCs w:val="22"/>
        </w:rPr>
      </w:pPr>
      <w:r w:rsidRPr="00177B4B">
        <w:rPr>
          <w:color w:val="3366FF"/>
          <w:sz w:val="22"/>
          <w:szCs w:val="22"/>
        </w:rPr>
        <w:t>(Insert agreement number)</w:t>
      </w:r>
    </w:p>
    <w:p w:rsidR="00177B4B" w:rsidRPr="00177B4B" w:rsidRDefault="00177B4B" w:rsidP="00177B4B">
      <w:pPr>
        <w:widowControl w:val="0"/>
        <w:autoSpaceDE w:val="0"/>
        <w:autoSpaceDN w:val="0"/>
        <w:adjustRightInd w:val="0"/>
        <w:jc w:val="center"/>
        <w:rPr>
          <w:sz w:val="22"/>
          <w:szCs w:val="22"/>
        </w:rPr>
      </w:pPr>
    </w:p>
    <w:p w:rsidR="00177B4B" w:rsidRPr="00177B4B" w:rsidRDefault="00177B4B" w:rsidP="00177B4B">
      <w:pPr>
        <w:widowControl w:val="0"/>
        <w:autoSpaceDE w:val="0"/>
        <w:autoSpaceDN w:val="0"/>
        <w:adjustRightInd w:val="0"/>
        <w:jc w:val="center"/>
        <w:rPr>
          <w:color w:val="3366FF"/>
          <w:sz w:val="22"/>
          <w:szCs w:val="22"/>
        </w:rPr>
      </w:pPr>
      <w:r w:rsidRPr="00177B4B">
        <w:rPr>
          <w:color w:val="3366FF"/>
          <w:sz w:val="22"/>
          <w:szCs w:val="22"/>
        </w:rPr>
        <w:t>(Insert Tribal Government(s), if applicable)</w:t>
      </w:r>
    </w:p>
    <w:p w:rsidR="00177B4B" w:rsidRPr="00177B4B" w:rsidRDefault="00177B4B" w:rsidP="00177B4B">
      <w:pPr>
        <w:widowControl w:val="0"/>
        <w:autoSpaceDE w:val="0"/>
        <w:autoSpaceDN w:val="0"/>
        <w:adjustRightInd w:val="0"/>
        <w:jc w:val="center"/>
        <w:rPr>
          <w:color w:val="3366FF"/>
          <w:sz w:val="22"/>
          <w:szCs w:val="22"/>
        </w:rPr>
      </w:pPr>
      <w:r w:rsidRPr="00177B4B">
        <w:rPr>
          <w:bCs/>
          <w:color w:val="3366FF"/>
          <w:sz w:val="22"/>
          <w:szCs w:val="22"/>
        </w:rPr>
        <w:t>(Insert Agency Name)</w:t>
      </w:r>
    </w:p>
    <w:p w:rsidR="00177B4B" w:rsidRPr="00177B4B" w:rsidRDefault="00177B4B" w:rsidP="00177B4B">
      <w:pPr>
        <w:widowControl w:val="0"/>
        <w:autoSpaceDE w:val="0"/>
        <w:autoSpaceDN w:val="0"/>
        <w:adjustRightInd w:val="0"/>
        <w:jc w:val="center"/>
        <w:rPr>
          <w:color w:val="3366FF"/>
          <w:sz w:val="22"/>
          <w:szCs w:val="22"/>
        </w:rPr>
      </w:pPr>
      <w:r w:rsidRPr="00177B4B">
        <w:rPr>
          <w:color w:val="3366FF"/>
          <w:sz w:val="22"/>
          <w:szCs w:val="22"/>
        </w:rPr>
        <w:t>(Insert agreement number)</w:t>
      </w:r>
    </w:p>
    <w:p w:rsidR="00177B4B" w:rsidRPr="00177B4B" w:rsidRDefault="00177B4B" w:rsidP="00177B4B">
      <w:pPr>
        <w:widowControl w:val="0"/>
        <w:autoSpaceDE w:val="0"/>
        <w:autoSpaceDN w:val="0"/>
        <w:adjustRightInd w:val="0"/>
        <w:jc w:val="center"/>
        <w:rPr>
          <w:sz w:val="22"/>
          <w:szCs w:val="22"/>
        </w:rPr>
      </w:pPr>
    </w:p>
    <w:p w:rsidR="00177B4B" w:rsidRPr="00177B4B" w:rsidRDefault="00177B4B" w:rsidP="00177B4B">
      <w:pPr>
        <w:widowControl w:val="0"/>
        <w:autoSpaceDE w:val="0"/>
        <w:autoSpaceDN w:val="0"/>
        <w:adjustRightInd w:val="0"/>
        <w:jc w:val="center"/>
        <w:rPr>
          <w:bCs/>
          <w:color w:val="3366FF"/>
          <w:sz w:val="22"/>
          <w:szCs w:val="22"/>
        </w:rPr>
      </w:pPr>
      <w:r w:rsidRPr="00177B4B">
        <w:rPr>
          <w:bCs/>
          <w:color w:val="3366FF"/>
          <w:sz w:val="22"/>
          <w:szCs w:val="22"/>
        </w:rPr>
        <w:t>(Insert other entities, if applicable (i.e. Agencies, Departments, etc.)</w:t>
      </w:r>
    </w:p>
    <w:p w:rsidR="00177B4B" w:rsidRPr="00177B4B" w:rsidRDefault="00177B4B" w:rsidP="00177B4B">
      <w:pPr>
        <w:widowControl w:val="0"/>
        <w:autoSpaceDE w:val="0"/>
        <w:autoSpaceDN w:val="0"/>
        <w:adjustRightInd w:val="0"/>
        <w:jc w:val="center"/>
        <w:rPr>
          <w:color w:val="3366FF"/>
          <w:sz w:val="22"/>
          <w:szCs w:val="22"/>
        </w:rPr>
      </w:pPr>
      <w:r w:rsidRPr="00177B4B">
        <w:rPr>
          <w:bCs/>
          <w:color w:val="3366FF"/>
          <w:sz w:val="22"/>
          <w:szCs w:val="22"/>
        </w:rPr>
        <w:t>(Insert Agency Name)</w:t>
      </w:r>
    </w:p>
    <w:p w:rsidR="00177B4B" w:rsidRPr="00177B4B" w:rsidRDefault="00177B4B" w:rsidP="00177B4B">
      <w:pPr>
        <w:widowControl w:val="0"/>
        <w:autoSpaceDE w:val="0"/>
        <w:autoSpaceDN w:val="0"/>
        <w:adjustRightInd w:val="0"/>
        <w:jc w:val="center"/>
        <w:rPr>
          <w:color w:val="3366FF"/>
          <w:sz w:val="22"/>
          <w:szCs w:val="22"/>
        </w:rPr>
      </w:pPr>
      <w:r w:rsidRPr="00177B4B">
        <w:rPr>
          <w:color w:val="3366FF"/>
          <w:sz w:val="22"/>
          <w:szCs w:val="22"/>
        </w:rPr>
        <w:t>(Insert agreement number)</w:t>
      </w:r>
    </w:p>
    <w:p w:rsidR="00177B4B" w:rsidRPr="00177B4B" w:rsidRDefault="00177B4B" w:rsidP="00177B4B">
      <w:pPr>
        <w:widowControl w:val="0"/>
        <w:autoSpaceDE w:val="0"/>
        <w:autoSpaceDN w:val="0"/>
        <w:adjustRightInd w:val="0"/>
        <w:jc w:val="center"/>
        <w:rPr>
          <w:sz w:val="22"/>
          <w:szCs w:val="22"/>
        </w:rPr>
        <w:sectPr w:rsidR="00177B4B" w:rsidRPr="00177B4B">
          <w:headerReference w:type="default" r:id="rId8"/>
          <w:footerReference w:type="default" r:id="rId9"/>
          <w:endnotePr>
            <w:numFmt w:val="decimal"/>
          </w:endnotePr>
          <w:pgSz w:w="12240" w:h="15840"/>
          <w:pgMar w:top="1440" w:right="1800" w:bottom="1440" w:left="1800" w:header="1440" w:footer="1440" w:gutter="0"/>
          <w:cols w:space="720"/>
          <w:noEndnote/>
        </w:sectPr>
      </w:pPr>
    </w:p>
    <w:p w:rsidR="00177B4B" w:rsidRPr="00177B4B" w:rsidRDefault="00177B4B" w:rsidP="00177B4B">
      <w:pPr>
        <w:widowControl w:val="0"/>
        <w:autoSpaceDE w:val="0"/>
        <w:autoSpaceDN w:val="0"/>
        <w:adjustRightInd w:val="0"/>
        <w:rPr>
          <w:sz w:val="22"/>
          <w:szCs w:val="22"/>
        </w:rPr>
      </w:pPr>
    </w:p>
    <w:p w:rsidR="00177B4B" w:rsidRPr="00177B4B" w:rsidRDefault="00177B4B" w:rsidP="000C65BF">
      <w:pPr>
        <w:widowControl w:val="0"/>
        <w:numPr>
          <w:ilvl w:val="0"/>
          <w:numId w:val="18"/>
        </w:numPr>
        <w:autoSpaceDE w:val="0"/>
        <w:autoSpaceDN w:val="0"/>
        <w:adjustRightInd w:val="0"/>
        <w:rPr>
          <w:sz w:val="22"/>
          <w:szCs w:val="22"/>
        </w:rPr>
      </w:pPr>
      <w:r w:rsidRPr="00177B4B">
        <w:rPr>
          <w:b/>
          <w:bCs/>
          <w:sz w:val="22"/>
          <w:szCs w:val="22"/>
        </w:rPr>
        <w:t>By THE FOLLOWING AUTHORITIES</w:t>
      </w:r>
      <w:r w:rsidRPr="00177B4B">
        <w:rPr>
          <w:b/>
          <w:bCs/>
          <w:sz w:val="22"/>
          <w:szCs w:val="22"/>
        </w:rPr>
        <w:fldChar w:fldCharType="begin"/>
      </w:r>
      <w:r w:rsidRPr="00177B4B">
        <w:rPr>
          <w:b/>
          <w:bCs/>
          <w:sz w:val="22"/>
          <w:szCs w:val="22"/>
        </w:rPr>
        <w:instrText>tc \l1 "AUTHORITIES</w:instrText>
      </w:r>
      <w:r w:rsidRPr="00177B4B">
        <w:rPr>
          <w:b/>
          <w:bCs/>
          <w:sz w:val="22"/>
          <w:szCs w:val="22"/>
        </w:rPr>
        <w:fldChar w:fldCharType="end"/>
      </w:r>
      <w:r w:rsidRPr="00177B4B">
        <w:rPr>
          <w:b/>
          <w:bCs/>
          <w:sz w:val="22"/>
          <w:szCs w:val="22"/>
        </w:rPr>
        <w:t>:</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jc w:val="both"/>
        <w:rPr>
          <w:sz w:val="22"/>
          <w:szCs w:val="22"/>
        </w:rPr>
      </w:pPr>
      <w:r w:rsidRPr="00177B4B">
        <w:rPr>
          <w:sz w:val="22"/>
          <w:szCs w:val="22"/>
        </w:rPr>
        <w:t xml:space="preserve">Reciprocal Fire Protection Act of May 27, 1955, as amended (69 Stat. 66; 42 U.S.C. 1856) </w:t>
      </w:r>
    </w:p>
    <w:p w:rsidR="00177B4B" w:rsidRPr="00177B4B" w:rsidRDefault="00177B4B" w:rsidP="00177B4B">
      <w:pPr>
        <w:widowControl w:val="0"/>
        <w:autoSpaceDE w:val="0"/>
        <w:autoSpaceDN w:val="0"/>
        <w:adjustRightInd w:val="0"/>
        <w:jc w:val="both"/>
        <w:rPr>
          <w:sz w:val="22"/>
          <w:szCs w:val="22"/>
        </w:rPr>
      </w:pPr>
      <w:r w:rsidRPr="00177B4B">
        <w:rPr>
          <w:sz w:val="22"/>
          <w:szCs w:val="22"/>
        </w:rPr>
        <w:t xml:space="preserve">Disaster Relief Act of May 22, 1974, (42 U.S.C. 5121 as amended) </w:t>
      </w:r>
    </w:p>
    <w:p w:rsidR="00177B4B" w:rsidRPr="00177B4B" w:rsidRDefault="00177B4B" w:rsidP="00177B4B">
      <w:pPr>
        <w:widowControl w:val="0"/>
        <w:autoSpaceDE w:val="0"/>
        <w:autoSpaceDN w:val="0"/>
        <w:adjustRightInd w:val="0"/>
        <w:jc w:val="both"/>
        <w:rPr>
          <w:sz w:val="22"/>
          <w:szCs w:val="22"/>
        </w:rPr>
      </w:pPr>
      <w:r w:rsidRPr="00177B4B">
        <w:rPr>
          <w:sz w:val="22"/>
          <w:szCs w:val="22"/>
        </w:rPr>
        <w:t xml:space="preserve">Robert T. Stafford Disaster Relief and Emergency Assistance Act (P.L. 93-288) </w:t>
      </w:r>
    </w:p>
    <w:p w:rsidR="00177B4B" w:rsidRPr="00177B4B" w:rsidRDefault="00177B4B" w:rsidP="00177B4B">
      <w:pPr>
        <w:widowControl w:val="0"/>
        <w:tabs>
          <w:tab w:val="num" w:pos="1260"/>
        </w:tabs>
        <w:autoSpaceDE w:val="0"/>
        <w:autoSpaceDN w:val="0"/>
        <w:adjustRightInd w:val="0"/>
        <w:rPr>
          <w:i/>
          <w:sz w:val="22"/>
          <w:szCs w:val="22"/>
        </w:rPr>
      </w:pPr>
      <w:r w:rsidRPr="00177B4B">
        <w:rPr>
          <w:sz w:val="22"/>
          <w:szCs w:val="22"/>
        </w:rPr>
        <w:t>Homeland Security Act of 2002 (</w:t>
      </w:r>
      <w:r w:rsidRPr="00177B4B">
        <w:rPr>
          <w:iCs/>
          <w:sz w:val="22"/>
          <w:szCs w:val="22"/>
        </w:rPr>
        <w:t>H.R. 5005-8)</w:t>
      </w:r>
    </w:p>
    <w:p w:rsidR="00177B4B" w:rsidRPr="00177B4B" w:rsidRDefault="00177B4B" w:rsidP="00177B4B">
      <w:pPr>
        <w:widowControl w:val="0"/>
        <w:tabs>
          <w:tab w:val="num" w:pos="1260"/>
        </w:tabs>
        <w:autoSpaceDE w:val="0"/>
        <w:autoSpaceDN w:val="0"/>
        <w:adjustRightInd w:val="0"/>
        <w:rPr>
          <w:sz w:val="22"/>
          <w:szCs w:val="22"/>
        </w:rPr>
      </w:pPr>
      <w:r w:rsidRPr="00177B4B">
        <w:rPr>
          <w:sz w:val="22"/>
          <w:szCs w:val="22"/>
        </w:rPr>
        <w:t>Homeland Security Presidential Directive-5 (HSPD-5)</w:t>
      </w:r>
    </w:p>
    <w:p w:rsidR="00177B4B" w:rsidRPr="00177B4B" w:rsidRDefault="00177B4B" w:rsidP="00177B4B">
      <w:pPr>
        <w:widowControl w:val="0"/>
        <w:tabs>
          <w:tab w:val="num" w:pos="1260"/>
        </w:tabs>
        <w:autoSpaceDE w:val="0"/>
        <w:autoSpaceDN w:val="0"/>
        <w:adjustRightInd w:val="0"/>
        <w:rPr>
          <w:sz w:val="22"/>
          <w:szCs w:val="22"/>
          <w:u w:val="single"/>
        </w:rPr>
      </w:pPr>
      <w:r w:rsidRPr="00177B4B">
        <w:rPr>
          <w:sz w:val="22"/>
          <w:szCs w:val="22"/>
        </w:rPr>
        <w:t xml:space="preserve">Post-Katrina Emergency Management Reform Act of 2006. (P.L 109-295, 120 Stat. 1355) </w:t>
      </w:r>
    </w:p>
    <w:p w:rsidR="00177B4B" w:rsidRPr="00177B4B" w:rsidRDefault="00177B4B" w:rsidP="00177B4B">
      <w:pPr>
        <w:widowControl w:val="0"/>
        <w:autoSpaceDE w:val="0"/>
        <w:autoSpaceDN w:val="0"/>
        <w:adjustRightInd w:val="0"/>
        <w:jc w:val="both"/>
        <w:rPr>
          <w:sz w:val="22"/>
          <w:szCs w:val="22"/>
        </w:rPr>
      </w:pPr>
      <w:r w:rsidRPr="00177B4B">
        <w:rPr>
          <w:sz w:val="22"/>
          <w:szCs w:val="22"/>
        </w:rPr>
        <w:t>National Indian Forest Resources Management Act (P.L. 101-630, Title III) (Interior Agencies)</w:t>
      </w:r>
    </w:p>
    <w:p w:rsidR="00177B4B" w:rsidRPr="00177B4B" w:rsidRDefault="00177B4B" w:rsidP="00177B4B">
      <w:pPr>
        <w:widowControl w:val="0"/>
        <w:autoSpaceDE w:val="0"/>
        <w:autoSpaceDN w:val="0"/>
        <w:adjustRightInd w:val="0"/>
        <w:jc w:val="both"/>
        <w:rPr>
          <w:noProof/>
          <w:sz w:val="22"/>
          <w:szCs w:val="22"/>
        </w:rPr>
      </w:pPr>
      <w:r w:rsidRPr="00177B4B">
        <w:rPr>
          <w:noProof/>
          <w:sz w:val="22"/>
          <w:szCs w:val="22"/>
        </w:rPr>
        <w:t>Service First, Section 330 of the Department of the Interior and Related Agencies Appropriations Act of 2001, Pub. L. 106-291, 114 Stat. 996, 43 U.S.C. sec. 1701 note, as amended (FS,DOI)</w:t>
      </w:r>
    </w:p>
    <w:p w:rsidR="00177B4B" w:rsidRPr="00177B4B" w:rsidRDefault="00177B4B" w:rsidP="00177B4B">
      <w:pPr>
        <w:widowControl w:val="0"/>
        <w:autoSpaceDE w:val="0"/>
        <w:autoSpaceDN w:val="0"/>
        <w:adjustRightInd w:val="0"/>
        <w:jc w:val="both"/>
        <w:rPr>
          <w:sz w:val="22"/>
          <w:szCs w:val="22"/>
        </w:rPr>
      </w:pPr>
      <w:r w:rsidRPr="00177B4B">
        <w:rPr>
          <w:sz w:val="22"/>
          <w:szCs w:val="22"/>
        </w:rPr>
        <w:t>Department of the Interior and Related Agencies Appropriations Act, 1999, as included in P.L. 105-277, section 101(e);</w:t>
      </w:r>
    </w:p>
    <w:p w:rsidR="00177B4B" w:rsidRPr="00177B4B" w:rsidRDefault="00177B4B" w:rsidP="00177B4B">
      <w:pPr>
        <w:widowControl w:val="0"/>
        <w:autoSpaceDE w:val="0"/>
        <w:autoSpaceDN w:val="0"/>
        <w:adjustRightInd w:val="0"/>
        <w:jc w:val="both"/>
        <w:rPr>
          <w:sz w:val="22"/>
          <w:szCs w:val="22"/>
        </w:rPr>
      </w:pPr>
      <w:r w:rsidRPr="00177B4B">
        <w:rPr>
          <w:sz w:val="22"/>
          <w:szCs w:val="22"/>
        </w:rPr>
        <w:t>Federal Land Policy and Management Act of Oct. 21, 1976, (P.L.94</w:t>
      </w:r>
      <w:r w:rsidRPr="00177B4B">
        <w:rPr>
          <w:sz w:val="22"/>
          <w:szCs w:val="22"/>
        </w:rPr>
        <w:noBreakHyphen/>
        <w:t>579; 43 U.S.C.)(BLM)</w:t>
      </w:r>
    </w:p>
    <w:p w:rsidR="00177B4B" w:rsidRPr="00177B4B" w:rsidRDefault="00177B4B" w:rsidP="00177B4B">
      <w:pPr>
        <w:widowControl w:val="0"/>
        <w:autoSpaceDE w:val="0"/>
        <w:autoSpaceDN w:val="0"/>
        <w:adjustRightInd w:val="0"/>
        <w:jc w:val="both"/>
        <w:rPr>
          <w:sz w:val="22"/>
          <w:szCs w:val="22"/>
        </w:rPr>
      </w:pPr>
      <w:r w:rsidRPr="00177B4B">
        <w:rPr>
          <w:sz w:val="22"/>
          <w:szCs w:val="22"/>
        </w:rPr>
        <w:t>NPS Organic Act (16 U.S.C.1) (NPS)</w:t>
      </w:r>
    </w:p>
    <w:p w:rsidR="00177B4B" w:rsidRPr="00177B4B" w:rsidRDefault="00177B4B" w:rsidP="00177B4B">
      <w:pPr>
        <w:widowControl w:val="0"/>
        <w:tabs>
          <w:tab w:val="left" w:pos="-1440"/>
          <w:tab w:val="left" w:pos="-720"/>
          <w:tab w:val="left" w:pos="0"/>
          <w:tab w:val="left" w:pos="1440"/>
        </w:tabs>
        <w:autoSpaceDE w:val="0"/>
        <w:autoSpaceDN w:val="0"/>
        <w:adjustRightInd w:val="0"/>
        <w:jc w:val="both"/>
        <w:rPr>
          <w:sz w:val="22"/>
          <w:szCs w:val="22"/>
        </w:rPr>
      </w:pPr>
      <w:r w:rsidRPr="00177B4B">
        <w:rPr>
          <w:sz w:val="22"/>
          <w:szCs w:val="22"/>
        </w:rPr>
        <w:t>National Wildlife Refuge Administration Act of 1966 (16 U.S.C. 668dd-668ee, 80 Stat. 927, as amended) (FWS)</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jc w:val="both"/>
        <w:rPr>
          <w:sz w:val="22"/>
          <w:szCs w:val="22"/>
        </w:rPr>
      </w:pPr>
      <w:r w:rsidRPr="00177B4B">
        <w:rPr>
          <w:sz w:val="22"/>
          <w:szCs w:val="22"/>
        </w:rPr>
        <w:t>National Wildlife Refuge System Improvement Act of 1997 (P.L. 105-57) (FWS)</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jc w:val="both"/>
        <w:rPr>
          <w:sz w:val="22"/>
          <w:szCs w:val="22"/>
        </w:rPr>
      </w:pPr>
      <w:r w:rsidRPr="00177B4B">
        <w:rPr>
          <w:sz w:val="22"/>
          <w:szCs w:val="22"/>
        </w:rPr>
        <w:t>National Forest Management Act of 1976 (16 U.S.C. 1600) (FS)</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jc w:val="both"/>
        <w:rPr>
          <w:color w:val="3366FF"/>
          <w:sz w:val="22"/>
          <w:szCs w:val="22"/>
        </w:rPr>
      </w:pPr>
      <w:r w:rsidRPr="00177B4B" w:rsidDel="00325A25">
        <w:rPr>
          <w:sz w:val="22"/>
          <w:szCs w:val="22"/>
        </w:rPr>
        <w:t xml:space="preserve"> </w:t>
      </w:r>
      <w:r w:rsidRPr="00177B4B">
        <w:rPr>
          <w:color w:val="3366FF"/>
          <w:sz w:val="22"/>
          <w:szCs w:val="22"/>
        </w:rPr>
        <w:t>US Department of the Interior and Related Agencies Appropriations Acts</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jc w:val="both"/>
        <w:rPr>
          <w:sz w:val="22"/>
          <w:szCs w:val="22"/>
        </w:rPr>
      </w:pP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jc w:val="both"/>
        <w:rPr>
          <w:sz w:val="22"/>
          <w:szCs w:val="22"/>
        </w:rPr>
      </w:pP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jc w:val="both"/>
        <w:rPr>
          <w:sz w:val="22"/>
          <w:szCs w:val="22"/>
        </w:rPr>
        <w:sectPr w:rsidR="00177B4B" w:rsidRPr="00177B4B">
          <w:endnotePr>
            <w:numFmt w:val="decimal"/>
          </w:endnotePr>
          <w:pgSz w:w="12240" w:h="15840"/>
          <w:pgMar w:top="1440" w:right="1800" w:bottom="1440" w:left="1800" w:header="1440" w:footer="1440" w:gutter="0"/>
          <w:cols w:space="720"/>
          <w:noEndnote/>
        </w:sectPr>
      </w:pP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jc w:val="center"/>
        <w:rPr>
          <w:b/>
          <w:sz w:val="22"/>
          <w:szCs w:val="22"/>
        </w:rPr>
      </w:pPr>
      <w:r w:rsidRPr="00177B4B">
        <w:rPr>
          <w:b/>
          <w:sz w:val="22"/>
          <w:szCs w:val="22"/>
        </w:rPr>
        <w:t>TABLE OF CONTENTS</w:t>
      </w:r>
    </w:p>
    <w:p w:rsidR="00177B4B" w:rsidRPr="00177B4B" w:rsidRDefault="00177B4B" w:rsidP="00177B4B">
      <w:pPr>
        <w:widowControl w:val="0"/>
        <w:autoSpaceDE w:val="0"/>
        <w:autoSpaceDN w:val="0"/>
        <w:adjustRightInd w:val="0"/>
        <w:rPr>
          <w:sz w:val="22"/>
          <w:szCs w:val="22"/>
        </w:rPr>
      </w:pPr>
    </w:p>
    <w:p w:rsidR="00177B4B" w:rsidRPr="00177B4B" w:rsidRDefault="00177B4B" w:rsidP="000C65BF">
      <w:pPr>
        <w:widowControl w:val="0"/>
        <w:numPr>
          <w:ilvl w:val="0"/>
          <w:numId w:val="17"/>
        </w:numPr>
        <w:autoSpaceDE w:val="0"/>
        <w:autoSpaceDN w:val="0"/>
        <w:adjustRightInd w:val="0"/>
        <w:rPr>
          <w:b/>
          <w:bCs/>
          <w:sz w:val="22"/>
          <w:szCs w:val="22"/>
        </w:rPr>
      </w:pPr>
      <w:r w:rsidRPr="00177B4B">
        <w:rPr>
          <w:b/>
          <w:bCs/>
          <w:sz w:val="22"/>
          <w:szCs w:val="22"/>
        </w:rPr>
        <w:t>AUTHORITIES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2</w:t>
      </w:r>
    </w:p>
    <w:p w:rsidR="00177B4B" w:rsidRPr="00177B4B" w:rsidRDefault="00177B4B" w:rsidP="00177B4B">
      <w:pPr>
        <w:widowControl w:val="0"/>
        <w:autoSpaceDE w:val="0"/>
        <w:autoSpaceDN w:val="0"/>
        <w:adjustRightInd w:val="0"/>
        <w:jc w:val="right"/>
        <w:rPr>
          <w:b/>
          <w:bCs/>
          <w:sz w:val="22"/>
          <w:szCs w:val="22"/>
        </w:rPr>
      </w:pPr>
    </w:p>
    <w:p w:rsidR="00177B4B" w:rsidRPr="00177B4B" w:rsidRDefault="00177B4B" w:rsidP="000C65BF">
      <w:pPr>
        <w:widowControl w:val="0"/>
        <w:numPr>
          <w:ilvl w:val="0"/>
          <w:numId w:val="17"/>
        </w:numPr>
        <w:autoSpaceDE w:val="0"/>
        <w:autoSpaceDN w:val="0"/>
        <w:adjustRightInd w:val="0"/>
        <w:rPr>
          <w:b/>
          <w:bCs/>
          <w:sz w:val="22"/>
          <w:szCs w:val="22"/>
        </w:rPr>
      </w:pPr>
      <w:r w:rsidRPr="00177B4B">
        <w:rPr>
          <w:b/>
          <w:bCs/>
          <w:sz w:val="22"/>
          <w:szCs w:val="22"/>
        </w:rPr>
        <w:t>PURPOSE</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5</w:t>
      </w:r>
    </w:p>
    <w:p w:rsidR="00177B4B" w:rsidRPr="00177B4B" w:rsidRDefault="00177B4B" w:rsidP="00177B4B">
      <w:pPr>
        <w:widowControl w:val="0"/>
        <w:autoSpaceDE w:val="0"/>
        <w:autoSpaceDN w:val="0"/>
        <w:adjustRightInd w:val="0"/>
        <w:jc w:val="right"/>
        <w:rPr>
          <w:b/>
          <w:bCs/>
          <w:sz w:val="22"/>
          <w:szCs w:val="22"/>
        </w:rPr>
      </w:pPr>
    </w:p>
    <w:p w:rsidR="00177B4B" w:rsidRPr="00177B4B" w:rsidRDefault="00177B4B" w:rsidP="000C65BF">
      <w:pPr>
        <w:widowControl w:val="0"/>
        <w:numPr>
          <w:ilvl w:val="0"/>
          <w:numId w:val="17"/>
        </w:numPr>
        <w:tabs>
          <w:tab w:val="left" w:pos="-1440"/>
          <w:tab w:val="left" w:pos="-720"/>
          <w:tab w:val="left" w:pos="0"/>
          <w:tab w:val="left" w:pos="270"/>
          <w:tab w:val="left" w:pos="1440"/>
        </w:tabs>
        <w:autoSpaceDE w:val="0"/>
        <w:autoSpaceDN w:val="0"/>
        <w:adjustRightInd w:val="0"/>
        <w:rPr>
          <w:b/>
          <w:bCs/>
          <w:sz w:val="22"/>
          <w:szCs w:val="22"/>
        </w:rPr>
      </w:pPr>
      <w:r w:rsidRPr="00177B4B">
        <w:rPr>
          <w:b/>
          <w:bCs/>
          <w:sz w:val="22"/>
          <w:szCs w:val="22"/>
        </w:rPr>
        <w:t>PARTIES TO THE AGREEMENT</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5</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ind w:left="360"/>
        <w:rPr>
          <w:b/>
          <w:bCs/>
          <w:sz w:val="22"/>
          <w:szCs w:val="22"/>
        </w:rPr>
      </w:pPr>
    </w:p>
    <w:p w:rsidR="00177B4B" w:rsidRPr="00177B4B" w:rsidRDefault="00177B4B" w:rsidP="000C65BF">
      <w:pPr>
        <w:widowControl w:val="0"/>
        <w:numPr>
          <w:ilvl w:val="0"/>
          <w:numId w:val="17"/>
        </w:numPr>
        <w:tabs>
          <w:tab w:val="left" w:pos="-1440"/>
          <w:tab w:val="left" w:pos="-720"/>
          <w:tab w:val="left" w:pos="0"/>
          <w:tab w:val="left" w:pos="270"/>
          <w:tab w:val="left" w:pos="1440"/>
        </w:tabs>
        <w:autoSpaceDE w:val="0"/>
        <w:autoSpaceDN w:val="0"/>
        <w:adjustRightInd w:val="0"/>
        <w:rPr>
          <w:b/>
          <w:bCs/>
          <w:sz w:val="22"/>
          <w:szCs w:val="22"/>
        </w:rPr>
      </w:pPr>
      <w:r w:rsidRPr="00177B4B">
        <w:rPr>
          <w:b/>
          <w:bCs/>
          <w:sz w:val="22"/>
          <w:szCs w:val="22"/>
        </w:rPr>
        <w:t xml:space="preserve">TERMINOLOGY, EXHIBITS AND SUPPLEMENTS </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6</w:t>
      </w:r>
    </w:p>
    <w:p w:rsidR="00177B4B" w:rsidRPr="00177B4B" w:rsidRDefault="00177B4B" w:rsidP="000C65BF">
      <w:pPr>
        <w:widowControl w:val="0"/>
        <w:numPr>
          <w:ilvl w:val="0"/>
          <w:numId w:val="17"/>
        </w:numPr>
        <w:tabs>
          <w:tab w:val="left" w:pos="-1440"/>
          <w:tab w:val="left" w:pos="-720"/>
          <w:tab w:val="left" w:pos="0"/>
          <w:tab w:val="left" w:pos="270"/>
          <w:tab w:val="left" w:pos="1440"/>
        </w:tabs>
        <w:autoSpaceDE w:val="0"/>
        <w:autoSpaceDN w:val="0"/>
        <w:adjustRightInd w:val="0"/>
        <w:rPr>
          <w:b/>
          <w:bCs/>
          <w:sz w:val="22"/>
          <w:szCs w:val="22"/>
        </w:rPr>
      </w:pPr>
      <w:r w:rsidRPr="00177B4B">
        <w:rPr>
          <w:b/>
          <w:bCs/>
          <w:sz w:val="22"/>
          <w:szCs w:val="22"/>
        </w:rPr>
        <w:t xml:space="preserve">PERIOD OF PERMFORMANCE </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7</w:t>
      </w:r>
    </w:p>
    <w:p w:rsidR="00177B4B" w:rsidRPr="00177B4B" w:rsidRDefault="00177B4B" w:rsidP="000C65BF">
      <w:pPr>
        <w:widowControl w:val="0"/>
        <w:numPr>
          <w:ilvl w:val="0"/>
          <w:numId w:val="17"/>
        </w:numPr>
        <w:tabs>
          <w:tab w:val="left" w:pos="-1440"/>
          <w:tab w:val="left" w:pos="-720"/>
          <w:tab w:val="left" w:pos="0"/>
          <w:tab w:val="left" w:pos="270"/>
          <w:tab w:val="left" w:pos="1440"/>
        </w:tabs>
        <w:autoSpaceDE w:val="0"/>
        <w:autoSpaceDN w:val="0"/>
        <w:adjustRightInd w:val="0"/>
        <w:rPr>
          <w:b/>
          <w:bCs/>
          <w:sz w:val="22"/>
          <w:szCs w:val="22"/>
        </w:rPr>
      </w:pPr>
      <w:r w:rsidRPr="00177B4B">
        <w:rPr>
          <w:b/>
          <w:bCs/>
          <w:sz w:val="22"/>
          <w:szCs w:val="22"/>
        </w:rPr>
        <w:t>RECITALS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7</w:t>
      </w:r>
      <w:r w:rsidRPr="00177B4B">
        <w:rPr>
          <w:b/>
          <w:bCs/>
          <w:sz w:val="22"/>
          <w:szCs w:val="22"/>
        </w:rPr>
        <w:tab/>
      </w:r>
    </w:p>
    <w:p w:rsidR="00177B4B" w:rsidRPr="00177B4B" w:rsidRDefault="00177B4B" w:rsidP="000C65BF">
      <w:pPr>
        <w:widowControl w:val="0"/>
        <w:numPr>
          <w:ilvl w:val="0"/>
          <w:numId w:val="17"/>
        </w:numPr>
        <w:tabs>
          <w:tab w:val="left" w:pos="-1440"/>
          <w:tab w:val="left" w:pos="-720"/>
          <w:tab w:val="left" w:pos="0"/>
          <w:tab w:val="left" w:pos="270"/>
          <w:tab w:val="left" w:pos="540"/>
        </w:tabs>
        <w:autoSpaceDE w:val="0"/>
        <w:autoSpaceDN w:val="0"/>
        <w:adjustRightInd w:val="0"/>
        <w:rPr>
          <w:b/>
          <w:bCs/>
          <w:sz w:val="22"/>
          <w:szCs w:val="22"/>
        </w:rPr>
      </w:pPr>
      <w:r w:rsidRPr="00177B4B">
        <w:rPr>
          <w:b/>
          <w:bCs/>
          <w:sz w:val="22"/>
          <w:szCs w:val="22"/>
        </w:rPr>
        <w:t>INTERAGENCY COOPERATION</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 xml:space="preserve">8 </w:t>
      </w:r>
    </w:p>
    <w:p w:rsidR="00177B4B" w:rsidRPr="00177B4B" w:rsidRDefault="00177B4B" w:rsidP="000C65BF">
      <w:pPr>
        <w:widowControl w:val="0"/>
        <w:numPr>
          <w:ilvl w:val="0"/>
          <w:numId w:val="34"/>
        </w:numPr>
        <w:tabs>
          <w:tab w:val="left" w:pos="-1440"/>
          <w:tab w:val="left" w:pos="-720"/>
          <w:tab w:val="left" w:pos="0"/>
          <w:tab w:val="left" w:pos="270"/>
          <w:tab w:val="left" w:pos="1440"/>
        </w:tabs>
        <w:autoSpaceDE w:val="0"/>
        <w:autoSpaceDN w:val="0"/>
        <w:adjustRightInd w:val="0"/>
        <w:ind w:hanging="450"/>
        <w:rPr>
          <w:b/>
          <w:bCs/>
          <w:sz w:val="22"/>
          <w:szCs w:val="22"/>
        </w:rPr>
      </w:pPr>
      <w:r w:rsidRPr="00177B4B">
        <w:rPr>
          <w:bCs/>
          <w:color w:val="3366FF"/>
          <w:sz w:val="22"/>
          <w:szCs w:val="22"/>
        </w:rPr>
        <w:t>(insert name)</w:t>
      </w:r>
      <w:r w:rsidRPr="00177B4B">
        <w:rPr>
          <w:b/>
          <w:bCs/>
          <w:sz w:val="22"/>
          <w:szCs w:val="22"/>
        </w:rPr>
        <w:t xml:space="preserve"> Wildfire Coordinating Group (</w:t>
      </w:r>
      <w:r w:rsidRPr="00177B4B">
        <w:rPr>
          <w:bCs/>
          <w:color w:val="3366FF"/>
          <w:sz w:val="22"/>
          <w:szCs w:val="22"/>
        </w:rPr>
        <w:t>xx</w:t>
      </w:r>
      <w:r w:rsidRPr="00177B4B">
        <w:rPr>
          <w:b/>
          <w:bCs/>
          <w:sz w:val="22"/>
          <w:szCs w:val="22"/>
        </w:rPr>
        <w:t>CG)</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8</w:t>
      </w:r>
      <w:r w:rsidRPr="00177B4B">
        <w:rPr>
          <w:b/>
          <w:bCs/>
          <w:sz w:val="22"/>
          <w:szCs w:val="22"/>
        </w:rPr>
        <w:tab/>
      </w:r>
    </w:p>
    <w:p w:rsidR="00177B4B" w:rsidRPr="00177B4B" w:rsidRDefault="00177B4B" w:rsidP="000C65BF">
      <w:pPr>
        <w:widowControl w:val="0"/>
        <w:numPr>
          <w:ilvl w:val="0"/>
          <w:numId w:val="34"/>
        </w:numPr>
        <w:tabs>
          <w:tab w:val="left" w:pos="-1440"/>
          <w:tab w:val="left" w:pos="-720"/>
          <w:tab w:val="left" w:pos="0"/>
          <w:tab w:val="left" w:pos="270"/>
          <w:tab w:val="left" w:pos="1440"/>
        </w:tabs>
        <w:autoSpaceDE w:val="0"/>
        <w:autoSpaceDN w:val="0"/>
        <w:adjustRightInd w:val="0"/>
        <w:ind w:hanging="450"/>
        <w:rPr>
          <w:b/>
          <w:bCs/>
          <w:sz w:val="22"/>
          <w:szCs w:val="22"/>
        </w:rPr>
      </w:pPr>
      <w:r w:rsidRPr="00177B4B">
        <w:rPr>
          <w:b/>
          <w:bCs/>
          <w:sz w:val="22"/>
          <w:szCs w:val="22"/>
        </w:rPr>
        <w:t>National Incident Management System</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9</w:t>
      </w:r>
    </w:p>
    <w:p w:rsidR="00177B4B" w:rsidRPr="00177B4B" w:rsidRDefault="00177B4B" w:rsidP="000C65BF">
      <w:pPr>
        <w:widowControl w:val="0"/>
        <w:numPr>
          <w:ilvl w:val="0"/>
          <w:numId w:val="34"/>
        </w:numPr>
        <w:tabs>
          <w:tab w:val="left" w:pos="-1440"/>
          <w:tab w:val="left" w:pos="-720"/>
          <w:tab w:val="left" w:pos="0"/>
          <w:tab w:val="left" w:pos="270"/>
          <w:tab w:val="left" w:pos="1440"/>
        </w:tabs>
        <w:autoSpaceDE w:val="0"/>
        <w:autoSpaceDN w:val="0"/>
        <w:adjustRightInd w:val="0"/>
        <w:ind w:hanging="450"/>
        <w:rPr>
          <w:b/>
          <w:bCs/>
          <w:sz w:val="22"/>
          <w:szCs w:val="22"/>
        </w:rPr>
      </w:pPr>
      <w:r w:rsidRPr="00177B4B">
        <w:rPr>
          <w:b/>
          <w:bCs/>
          <w:sz w:val="22"/>
          <w:szCs w:val="22"/>
        </w:rPr>
        <w:t>Operating Plans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9</w:t>
      </w:r>
    </w:p>
    <w:p w:rsidR="00177B4B" w:rsidRPr="00177B4B" w:rsidRDefault="00177B4B" w:rsidP="000C65BF">
      <w:pPr>
        <w:widowControl w:val="0"/>
        <w:numPr>
          <w:ilvl w:val="0"/>
          <w:numId w:val="34"/>
        </w:numPr>
        <w:tabs>
          <w:tab w:val="left" w:pos="-1440"/>
          <w:tab w:val="left" w:pos="-720"/>
          <w:tab w:val="left" w:pos="0"/>
          <w:tab w:val="left" w:pos="270"/>
          <w:tab w:val="left" w:pos="1440"/>
        </w:tabs>
        <w:autoSpaceDE w:val="0"/>
        <w:autoSpaceDN w:val="0"/>
        <w:adjustRightInd w:val="0"/>
        <w:ind w:hanging="450"/>
        <w:rPr>
          <w:b/>
          <w:bCs/>
          <w:sz w:val="22"/>
          <w:szCs w:val="22"/>
        </w:rPr>
      </w:pPr>
      <w:r w:rsidRPr="00177B4B">
        <w:rPr>
          <w:b/>
          <w:bCs/>
          <w:sz w:val="22"/>
          <w:szCs w:val="22"/>
        </w:rPr>
        <w:t>Interagency Dispatch Center</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10</w:t>
      </w:r>
    </w:p>
    <w:p w:rsidR="00177B4B" w:rsidRPr="00177B4B" w:rsidRDefault="00177B4B" w:rsidP="000C65BF">
      <w:pPr>
        <w:widowControl w:val="0"/>
        <w:numPr>
          <w:ilvl w:val="0"/>
          <w:numId w:val="34"/>
        </w:numPr>
        <w:tabs>
          <w:tab w:val="left" w:pos="-1440"/>
          <w:tab w:val="left" w:pos="-720"/>
          <w:tab w:val="left" w:pos="0"/>
          <w:tab w:val="left" w:pos="270"/>
          <w:tab w:val="left" w:pos="1440"/>
        </w:tabs>
        <w:autoSpaceDE w:val="0"/>
        <w:autoSpaceDN w:val="0"/>
        <w:adjustRightInd w:val="0"/>
        <w:ind w:hanging="450"/>
        <w:rPr>
          <w:b/>
          <w:bCs/>
          <w:sz w:val="22"/>
          <w:szCs w:val="22"/>
        </w:rPr>
      </w:pPr>
      <w:r w:rsidRPr="00177B4B">
        <w:rPr>
          <w:bCs/>
          <w:color w:val="3366FF"/>
          <w:sz w:val="22"/>
          <w:szCs w:val="22"/>
        </w:rPr>
        <w:t xml:space="preserve"> (insert name)</w:t>
      </w:r>
      <w:r w:rsidRPr="00177B4B">
        <w:rPr>
          <w:b/>
          <w:bCs/>
          <w:sz w:val="22"/>
          <w:szCs w:val="22"/>
        </w:rPr>
        <w:t xml:space="preserve"> Coordination Center</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10</w:t>
      </w:r>
    </w:p>
    <w:p w:rsidR="00177B4B" w:rsidRPr="00177B4B" w:rsidRDefault="00177B4B" w:rsidP="000C65BF">
      <w:pPr>
        <w:widowControl w:val="0"/>
        <w:numPr>
          <w:ilvl w:val="0"/>
          <w:numId w:val="34"/>
        </w:numPr>
        <w:tabs>
          <w:tab w:val="left" w:pos="-1440"/>
          <w:tab w:val="left" w:pos="-720"/>
          <w:tab w:val="left" w:pos="0"/>
          <w:tab w:val="left" w:pos="270"/>
          <w:tab w:val="left" w:pos="1440"/>
        </w:tabs>
        <w:autoSpaceDE w:val="0"/>
        <w:autoSpaceDN w:val="0"/>
        <w:adjustRightInd w:val="0"/>
        <w:ind w:hanging="450"/>
        <w:rPr>
          <w:b/>
          <w:bCs/>
          <w:sz w:val="22"/>
          <w:szCs w:val="22"/>
        </w:rPr>
      </w:pPr>
      <w:r w:rsidRPr="00177B4B">
        <w:rPr>
          <w:b/>
          <w:bCs/>
          <w:sz w:val="22"/>
          <w:szCs w:val="22"/>
        </w:rPr>
        <w:t>Interagency Resources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10</w:t>
      </w:r>
    </w:p>
    <w:p w:rsidR="00177B4B" w:rsidRPr="00177B4B" w:rsidRDefault="00177B4B" w:rsidP="000C65BF">
      <w:pPr>
        <w:widowControl w:val="0"/>
        <w:numPr>
          <w:ilvl w:val="0"/>
          <w:numId w:val="34"/>
        </w:numPr>
        <w:tabs>
          <w:tab w:val="left" w:pos="-1440"/>
          <w:tab w:val="left" w:pos="-720"/>
          <w:tab w:val="left" w:pos="0"/>
          <w:tab w:val="left" w:pos="270"/>
          <w:tab w:val="left" w:pos="1440"/>
        </w:tabs>
        <w:autoSpaceDE w:val="0"/>
        <w:autoSpaceDN w:val="0"/>
        <w:adjustRightInd w:val="0"/>
        <w:ind w:hanging="450"/>
        <w:rPr>
          <w:b/>
          <w:bCs/>
          <w:sz w:val="22"/>
          <w:szCs w:val="22"/>
        </w:rPr>
      </w:pPr>
      <w:r w:rsidRPr="00177B4B">
        <w:rPr>
          <w:b/>
          <w:bCs/>
          <w:sz w:val="22"/>
          <w:szCs w:val="22"/>
        </w:rPr>
        <w:t>State-to-State Response</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10</w:t>
      </w:r>
    </w:p>
    <w:p w:rsidR="00177B4B" w:rsidRPr="00177B4B" w:rsidRDefault="00177B4B" w:rsidP="000C65BF">
      <w:pPr>
        <w:widowControl w:val="0"/>
        <w:numPr>
          <w:ilvl w:val="0"/>
          <w:numId w:val="34"/>
        </w:numPr>
        <w:tabs>
          <w:tab w:val="left" w:pos="-1440"/>
          <w:tab w:val="left" w:pos="-720"/>
          <w:tab w:val="left" w:pos="0"/>
          <w:tab w:val="left" w:pos="270"/>
          <w:tab w:val="left" w:pos="1440"/>
        </w:tabs>
        <w:autoSpaceDE w:val="0"/>
        <w:autoSpaceDN w:val="0"/>
        <w:adjustRightInd w:val="0"/>
        <w:ind w:hanging="450"/>
        <w:rPr>
          <w:b/>
          <w:bCs/>
          <w:sz w:val="22"/>
          <w:szCs w:val="22"/>
        </w:rPr>
      </w:pPr>
      <w:r w:rsidRPr="00177B4B">
        <w:rPr>
          <w:b/>
          <w:bCs/>
          <w:sz w:val="22"/>
          <w:szCs w:val="22"/>
        </w:rPr>
        <w:t>Standards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10</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b/>
          <w:bCs/>
          <w:sz w:val="22"/>
          <w:szCs w:val="22"/>
        </w:rPr>
      </w:pPr>
      <w:r w:rsidRPr="00177B4B">
        <w:rPr>
          <w:b/>
          <w:bCs/>
          <w:sz w:val="22"/>
          <w:szCs w:val="22"/>
        </w:rPr>
        <w:t>VIII) PREPAREDNESS</w:t>
      </w:r>
    </w:p>
    <w:p w:rsidR="00177B4B" w:rsidRPr="00177B4B" w:rsidRDefault="00177B4B" w:rsidP="000C65BF">
      <w:pPr>
        <w:widowControl w:val="0"/>
        <w:numPr>
          <w:ilvl w:val="0"/>
          <w:numId w:val="34"/>
        </w:numPr>
        <w:tabs>
          <w:tab w:val="left" w:pos="-1440"/>
          <w:tab w:val="left" w:pos="-720"/>
          <w:tab w:val="left" w:pos="0"/>
          <w:tab w:val="left" w:pos="270"/>
          <w:tab w:val="left" w:pos="1440"/>
        </w:tabs>
        <w:autoSpaceDE w:val="0"/>
        <w:autoSpaceDN w:val="0"/>
        <w:adjustRightInd w:val="0"/>
        <w:ind w:hanging="450"/>
        <w:rPr>
          <w:b/>
          <w:bCs/>
          <w:sz w:val="22"/>
          <w:szCs w:val="22"/>
        </w:rPr>
      </w:pPr>
      <w:r w:rsidRPr="00177B4B">
        <w:rPr>
          <w:b/>
          <w:bCs/>
          <w:sz w:val="22"/>
          <w:szCs w:val="22"/>
        </w:rPr>
        <w:t>Protection Planning</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11</w:t>
      </w:r>
    </w:p>
    <w:p w:rsidR="00177B4B" w:rsidRPr="00177B4B" w:rsidRDefault="00177B4B" w:rsidP="000C65BF">
      <w:pPr>
        <w:widowControl w:val="0"/>
        <w:numPr>
          <w:ilvl w:val="0"/>
          <w:numId w:val="34"/>
        </w:numPr>
        <w:tabs>
          <w:tab w:val="left" w:pos="-1440"/>
          <w:tab w:val="left" w:pos="-720"/>
          <w:tab w:val="left" w:pos="0"/>
          <w:tab w:val="left" w:pos="270"/>
          <w:tab w:val="left" w:pos="1440"/>
        </w:tabs>
        <w:autoSpaceDE w:val="0"/>
        <w:autoSpaceDN w:val="0"/>
        <w:adjustRightInd w:val="0"/>
        <w:ind w:hanging="450"/>
        <w:rPr>
          <w:b/>
          <w:bCs/>
          <w:sz w:val="22"/>
          <w:szCs w:val="22"/>
        </w:rPr>
      </w:pPr>
      <w:r w:rsidRPr="00177B4B">
        <w:rPr>
          <w:b/>
          <w:bCs/>
          <w:sz w:val="22"/>
          <w:szCs w:val="22"/>
        </w:rPr>
        <w:t>Protection Areas and Boundaries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11</w:t>
      </w:r>
    </w:p>
    <w:p w:rsidR="00177B4B" w:rsidRPr="00177B4B" w:rsidRDefault="00177B4B" w:rsidP="000C65BF">
      <w:pPr>
        <w:widowControl w:val="0"/>
        <w:numPr>
          <w:ilvl w:val="0"/>
          <w:numId w:val="34"/>
        </w:numPr>
        <w:tabs>
          <w:tab w:val="left" w:pos="-1440"/>
          <w:tab w:val="left" w:pos="-720"/>
          <w:tab w:val="left" w:pos="0"/>
          <w:tab w:val="left" w:pos="270"/>
          <w:tab w:val="left" w:pos="1440"/>
        </w:tabs>
        <w:autoSpaceDE w:val="0"/>
        <w:autoSpaceDN w:val="0"/>
        <w:adjustRightInd w:val="0"/>
        <w:ind w:hanging="450"/>
        <w:rPr>
          <w:b/>
          <w:bCs/>
          <w:sz w:val="22"/>
          <w:szCs w:val="22"/>
        </w:rPr>
      </w:pPr>
      <w:r w:rsidRPr="00177B4B">
        <w:rPr>
          <w:b/>
          <w:bCs/>
          <w:sz w:val="22"/>
          <w:szCs w:val="22"/>
        </w:rPr>
        <w:t>Methods of Fire Protection and Suppression</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11</w:t>
      </w:r>
    </w:p>
    <w:p w:rsidR="00177B4B" w:rsidRPr="00177B4B" w:rsidRDefault="00177B4B" w:rsidP="000C65BF">
      <w:pPr>
        <w:widowControl w:val="0"/>
        <w:numPr>
          <w:ilvl w:val="0"/>
          <w:numId w:val="34"/>
        </w:numPr>
        <w:tabs>
          <w:tab w:val="left" w:pos="-1440"/>
          <w:tab w:val="left" w:pos="-720"/>
          <w:tab w:val="left" w:pos="0"/>
          <w:tab w:val="left" w:pos="270"/>
          <w:tab w:val="left" w:pos="1440"/>
        </w:tabs>
        <w:autoSpaceDE w:val="0"/>
        <w:autoSpaceDN w:val="0"/>
        <w:adjustRightInd w:val="0"/>
        <w:ind w:hanging="450"/>
        <w:rPr>
          <w:b/>
          <w:bCs/>
          <w:sz w:val="22"/>
          <w:szCs w:val="22"/>
        </w:rPr>
      </w:pPr>
      <w:r w:rsidRPr="00177B4B">
        <w:rPr>
          <w:b/>
          <w:bCs/>
          <w:sz w:val="22"/>
          <w:szCs w:val="22"/>
        </w:rPr>
        <w:lastRenderedPageBreak/>
        <w:t>Joint Projects and Project Plans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12</w:t>
      </w:r>
    </w:p>
    <w:p w:rsidR="00177B4B" w:rsidRPr="00177B4B" w:rsidRDefault="00177B4B" w:rsidP="000C65BF">
      <w:pPr>
        <w:widowControl w:val="0"/>
        <w:numPr>
          <w:ilvl w:val="0"/>
          <w:numId w:val="34"/>
        </w:numPr>
        <w:tabs>
          <w:tab w:val="left" w:pos="-1440"/>
          <w:tab w:val="left" w:pos="-720"/>
          <w:tab w:val="left" w:pos="0"/>
          <w:tab w:val="left" w:pos="270"/>
          <w:tab w:val="left" w:pos="1440"/>
        </w:tabs>
        <w:autoSpaceDE w:val="0"/>
        <w:autoSpaceDN w:val="0"/>
        <w:adjustRightInd w:val="0"/>
        <w:ind w:hanging="450"/>
        <w:rPr>
          <w:b/>
          <w:bCs/>
          <w:sz w:val="22"/>
          <w:szCs w:val="22"/>
        </w:rPr>
      </w:pPr>
      <w:r w:rsidRPr="00177B4B">
        <w:rPr>
          <w:b/>
          <w:bCs/>
          <w:sz w:val="22"/>
          <w:szCs w:val="22"/>
        </w:rPr>
        <w:t>Fire Prevention</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12</w:t>
      </w:r>
    </w:p>
    <w:p w:rsidR="00177B4B" w:rsidRPr="00177B4B" w:rsidRDefault="00177B4B" w:rsidP="000C65BF">
      <w:pPr>
        <w:widowControl w:val="0"/>
        <w:numPr>
          <w:ilvl w:val="0"/>
          <w:numId w:val="34"/>
        </w:numPr>
        <w:tabs>
          <w:tab w:val="left" w:pos="-1440"/>
          <w:tab w:val="left" w:pos="-720"/>
          <w:tab w:val="left" w:pos="0"/>
          <w:tab w:val="left" w:pos="270"/>
          <w:tab w:val="left" w:pos="1440"/>
        </w:tabs>
        <w:autoSpaceDE w:val="0"/>
        <w:autoSpaceDN w:val="0"/>
        <w:adjustRightInd w:val="0"/>
        <w:ind w:hanging="450"/>
        <w:rPr>
          <w:b/>
          <w:bCs/>
          <w:sz w:val="22"/>
          <w:szCs w:val="22"/>
        </w:rPr>
      </w:pPr>
      <w:r w:rsidRPr="00177B4B">
        <w:rPr>
          <w:b/>
          <w:bCs/>
          <w:sz w:val="22"/>
          <w:szCs w:val="22"/>
        </w:rPr>
        <w:t>Public Use Restrictions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12</w:t>
      </w:r>
    </w:p>
    <w:p w:rsidR="00177B4B" w:rsidRPr="00177B4B" w:rsidRDefault="00177B4B" w:rsidP="000C65BF">
      <w:pPr>
        <w:widowControl w:val="0"/>
        <w:numPr>
          <w:ilvl w:val="0"/>
          <w:numId w:val="34"/>
        </w:numPr>
        <w:tabs>
          <w:tab w:val="left" w:pos="-1440"/>
          <w:tab w:val="left" w:pos="-720"/>
          <w:tab w:val="left" w:pos="0"/>
          <w:tab w:val="left" w:pos="270"/>
          <w:tab w:val="left" w:pos="1440"/>
        </w:tabs>
        <w:autoSpaceDE w:val="0"/>
        <w:autoSpaceDN w:val="0"/>
        <w:adjustRightInd w:val="0"/>
        <w:ind w:hanging="450"/>
        <w:rPr>
          <w:b/>
          <w:bCs/>
          <w:sz w:val="22"/>
          <w:szCs w:val="22"/>
        </w:rPr>
      </w:pPr>
      <w:r w:rsidRPr="00177B4B">
        <w:rPr>
          <w:b/>
          <w:bCs/>
          <w:sz w:val="22"/>
          <w:szCs w:val="22"/>
        </w:rPr>
        <w:t>Burning Permits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12</w:t>
      </w:r>
    </w:p>
    <w:p w:rsidR="00177B4B" w:rsidRPr="00177B4B" w:rsidRDefault="00177B4B" w:rsidP="000C65BF">
      <w:pPr>
        <w:widowControl w:val="0"/>
        <w:numPr>
          <w:ilvl w:val="0"/>
          <w:numId w:val="34"/>
        </w:numPr>
        <w:tabs>
          <w:tab w:val="left" w:pos="-1440"/>
          <w:tab w:val="left" w:pos="-720"/>
          <w:tab w:val="left" w:pos="0"/>
          <w:tab w:val="left" w:pos="270"/>
          <w:tab w:val="left" w:pos="1440"/>
        </w:tabs>
        <w:autoSpaceDE w:val="0"/>
        <w:autoSpaceDN w:val="0"/>
        <w:adjustRightInd w:val="0"/>
        <w:ind w:hanging="450"/>
        <w:rPr>
          <w:b/>
          <w:bCs/>
          <w:sz w:val="22"/>
          <w:szCs w:val="22"/>
        </w:rPr>
      </w:pPr>
      <w:r w:rsidRPr="00177B4B">
        <w:rPr>
          <w:b/>
          <w:bCs/>
          <w:sz w:val="22"/>
          <w:szCs w:val="22"/>
        </w:rPr>
        <w:t>Prescribed Fire and Fuel Management</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12</w:t>
      </w:r>
    </w:p>
    <w:p w:rsidR="00177B4B" w:rsidRPr="00177B4B" w:rsidRDefault="00177B4B" w:rsidP="000C65BF">
      <w:pPr>
        <w:widowControl w:val="0"/>
        <w:numPr>
          <w:ilvl w:val="0"/>
          <w:numId w:val="34"/>
        </w:numPr>
        <w:tabs>
          <w:tab w:val="left" w:pos="-1440"/>
          <w:tab w:val="left" w:pos="-720"/>
          <w:tab w:val="left" w:pos="0"/>
          <w:tab w:val="left" w:pos="270"/>
          <w:tab w:val="left" w:pos="1440"/>
        </w:tabs>
        <w:autoSpaceDE w:val="0"/>
        <w:autoSpaceDN w:val="0"/>
        <w:adjustRightInd w:val="0"/>
        <w:ind w:hanging="450"/>
        <w:rPr>
          <w:b/>
          <w:bCs/>
          <w:sz w:val="22"/>
          <w:szCs w:val="22"/>
        </w:rPr>
      </w:pPr>
      <w:r w:rsidRPr="00177B4B">
        <w:rPr>
          <w:b/>
          <w:bCs/>
          <w:sz w:val="22"/>
          <w:szCs w:val="22"/>
        </w:rPr>
        <w:t>Smoke Management</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13</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b/>
          <w:bCs/>
          <w:sz w:val="22"/>
          <w:szCs w:val="22"/>
        </w:rPr>
      </w:pPr>
      <w:r w:rsidRPr="00177B4B">
        <w:rPr>
          <w:b/>
          <w:bCs/>
          <w:sz w:val="22"/>
          <w:szCs w:val="22"/>
        </w:rPr>
        <w:t>IX) OPERATIONS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p>
    <w:p w:rsidR="00177B4B" w:rsidRPr="00177B4B" w:rsidRDefault="00177B4B" w:rsidP="000C65BF">
      <w:pPr>
        <w:widowControl w:val="0"/>
        <w:numPr>
          <w:ilvl w:val="1"/>
          <w:numId w:val="44"/>
        </w:numPr>
        <w:tabs>
          <w:tab w:val="left" w:pos="-1440"/>
          <w:tab w:val="left" w:pos="-720"/>
          <w:tab w:val="left" w:pos="270"/>
        </w:tabs>
        <w:autoSpaceDE w:val="0"/>
        <w:autoSpaceDN w:val="0"/>
        <w:adjustRightInd w:val="0"/>
        <w:ind w:left="720" w:hanging="450"/>
        <w:rPr>
          <w:b/>
          <w:bCs/>
          <w:sz w:val="22"/>
          <w:szCs w:val="22"/>
        </w:rPr>
      </w:pPr>
      <w:r w:rsidRPr="00177B4B">
        <w:rPr>
          <w:b/>
          <w:bCs/>
          <w:sz w:val="22"/>
          <w:szCs w:val="22"/>
        </w:rPr>
        <w:t>Closest Forces Concept</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13</w:t>
      </w:r>
    </w:p>
    <w:p w:rsidR="00177B4B" w:rsidRPr="00177B4B" w:rsidRDefault="00177B4B" w:rsidP="000C65BF">
      <w:pPr>
        <w:widowControl w:val="0"/>
        <w:numPr>
          <w:ilvl w:val="1"/>
          <w:numId w:val="44"/>
        </w:numPr>
        <w:tabs>
          <w:tab w:val="left" w:pos="-1440"/>
          <w:tab w:val="left" w:pos="-720"/>
          <w:tab w:val="left" w:pos="270"/>
          <w:tab w:val="left" w:pos="360"/>
        </w:tabs>
        <w:autoSpaceDE w:val="0"/>
        <w:autoSpaceDN w:val="0"/>
        <w:adjustRightInd w:val="0"/>
        <w:ind w:left="720" w:hanging="450"/>
        <w:rPr>
          <w:b/>
          <w:bCs/>
          <w:sz w:val="22"/>
          <w:szCs w:val="22"/>
        </w:rPr>
      </w:pPr>
      <w:r w:rsidRPr="00177B4B">
        <w:rPr>
          <w:b/>
          <w:bCs/>
          <w:sz w:val="22"/>
          <w:szCs w:val="22"/>
        </w:rPr>
        <w:t>Fire Notifications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13</w:t>
      </w:r>
    </w:p>
    <w:p w:rsidR="00177B4B" w:rsidRPr="00177B4B" w:rsidRDefault="00177B4B" w:rsidP="000C65BF">
      <w:pPr>
        <w:widowControl w:val="0"/>
        <w:numPr>
          <w:ilvl w:val="1"/>
          <w:numId w:val="44"/>
        </w:numPr>
        <w:tabs>
          <w:tab w:val="left" w:pos="-1440"/>
          <w:tab w:val="left" w:pos="-720"/>
          <w:tab w:val="left" w:pos="270"/>
        </w:tabs>
        <w:autoSpaceDE w:val="0"/>
        <w:autoSpaceDN w:val="0"/>
        <w:adjustRightInd w:val="0"/>
        <w:ind w:left="720" w:hanging="450"/>
        <w:rPr>
          <w:b/>
          <w:bCs/>
          <w:sz w:val="22"/>
          <w:szCs w:val="22"/>
        </w:rPr>
      </w:pPr>
      <w:r w:rsidRPr="00177B4B">
        <w:rPr>
          <w:b/>
          <w:bCs/>
          <w:sz w:val="22"/>
          <w:szCs w:val="22"/>
        </w:rPr>
        <w:t>Boundary Line Fires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13</w:t>
      </w:r>
    </w:p>
    <w:p w:rsidR="00177B4B" w:rsidRPr="00177B4B" w:rsidRDefault="00177B4B" w:rsidP="000C65BF">
      <w:pPr>
        <w:widowControl w:val="0"/>
        <w:numPr>
          <w:ilvl w:val="1"/>
          <w:numId w:val="44"/>
        </w:numPr>
        <w:tabs>
          <w:tab w:val="left" w:pos="-1440"/>
          <w:tab w:val="left" w:pos="-720"/>
          <w:tab w:val="left" w:pos="270"/>
        </w:tabs>
        <w:autoSpaceDE w:val="0"/>
        <w:autoSpaceDN w:val="0"/>
        <w:adjustRightInd w:val="0"/>
        <w:ind w:left="720" w:hanging="450"/>
        <w:rPr>
          <w:b/>
          <w:bCs/>
          <w:sz w:val="22"/>
          <w:szCs w:val="22"/>
        </w:rPr>
      </w:pPr>
      <w:r w:rsidRPr="00177B4B">
        <w:rPr>
          <w:b/>
          <w:bCs/>
          <w:sz w:val="22"/>
          <w:szCs w:val="22"/>
        </w:rPr>
        <w:t>Independent Action</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13</w:t>
      </w:r>
    </w:p>
    <w:p w:rsidR="00177B4B" w:rsidRPr="00177B4B" w:rsidRDefault="00177B4B" w:rsidP="000C65BF">
      <w:pPr>
        <w:widowControl w:val="0"/>
        <w:numPr>
          <w:ilvl w:val="1"/>
          <w:numId w:val="44"/>
        </w:numPr>
        <w:tabs>
          <w:tab w:val="left" w:pos="-1440"/>
          <w:tab w:val="left" w:pos="-720"/>
          <w:tab w:val="left" w:pos="270"/>
        </w:tabs>
        <w:autoSpaceDE w:val="0"/>
        <w:autoSpaceDN w:val="0"/>
        <w:adjustRightInd w:val="0"/>
        <w:ind w:left="720" w:hanging="450"/>
        <w:rPr>
          <w:b/>
          <w:bCs/>
          <w:sz w:val="22"/>
          <w:szCs w:val="22"/>
        </w:rPr>
      </w:pPr>
      <w:r w:rsidRPr="00177B4B">
        <w:rPr>
          <w:b/>
          <w:bCs/>
          <w:sz w:val="22"/>
          <w:szCs w:val="22"/>
        </w:rPr>
        <w:t xml:space="preserve">Escaped Prescribed Fires  </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13</w:t>
      </w:r>
    </w:p>
    <w:p w:rsidR="00177B4B" w:rsidRPr="00177B4B" w:rsidRDefault="00177B4B" w:rsidP="000C65BF">
      <w:pPr>
        <w:widowControl w:val="0"/>
        <w:numPr>
          <w:ilvl w:val="1"/>
          <w:numId w:val="44"/>
        </w:numPr>
        <w:tabs>
          <w:tab w:val="left" w:pos="-1440"/>
          <w:tab w:val="left" w:pos="-720"/>
          <w:tab w:val="left" w:pos="270"/>
        </w:tabs>
        <w:autoSpaceDE w:val="0"/>
        <w:autoSpaceDN w:val="0"/>
        <w:adjustRightInd w:val="0"/>
        <w:ind w:left="720" w:hanging="450"/>
        <w:rPr>
          <w:b/>
          <w:bCs/>
          <w:sz w:val="22"/>
          <w:szCs w:val="22"/>
        </w:rPr>
      </w:pPr>
      <w:r w:rsidRPr="00177B4B">
        <w:rPr>
          <w:b/>
          <w:bCs/>
          <w:sz w:val="22"/>
          <w:szCs w:val="22"/>
        </w:rPr>
        <w:t>Response To Wildland Fire</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14</w:t>
      </w:r>
    </w:p>
    <w:p w:rsidR="00177B4B" w:rsidRPr="00177B4B" w:rsidRDefault="00177B4B" w:rsidP="000C65BF">
      <w:pPr>
        <w:widowControl w:val="0"/>
        <w:numPr>
          <w:ilvl w:val="1"/>
          <w:numId w:val="44"/>
        </w:numPr>
        <w:tabs>
          <w:tab w:val="left" w:pos="-1440"/>
          <w:tab w:val="left" w:pos="-720"/>
          <w:tab w:val="left" w:pos="270"/>
        </w:tabs>
        <w:autoSpaceDE w:val="0"/>
        <w:autoSpaceDN w:val="0"/>
        <w:adjustRightInd w:val="0"/>
        <w:ind w:left="720" w:hanging="450"/>
        <w:rPr>
          <w:b/>
          <w:bCs/>
          <w:sz w:val="22"/>
          <w:szCs w:val="22"/>
        </w:rPr>
      </w:pPr>
      <w:r w:rsidRPr="00177B4B">
        <w:rPr>
          <w:b/>
          <w:bCs/>
          <w:sz w:val="22"/>
          <w:szCs w:val="22"/>
        </w:rPr>
        <w:t>Delegation of Authority</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14</w:t>
      </w:r>
    </w:p>
    <w:p w:rsidR="00177B4B" w:rsidRPr="00177B4B" w:rsidRDefault="00177B4B" w:rsidP="000C65BF">
      <w:pPr>
        <w:widowControl w:val="0"/>
        <w:numPr>
          <w:ilvl w:val="1"/>
          <w:numId w:val="44"/>
        </w:numPr>
        <w:tabs>
          <w:tab w:val="left" w:pos="-1440"/>
          <w:tab w:val="left" w:pos="-720"/>
          <w:tab w:val="left" w:pos="270"/>
        </w:tabs>
        <w:autoSpaceDE w:val="0"/>
        <w:autoSpaceDN w:val="0"/>
        <w:adjustRightInd w:val="0"/>
        <w:ind w:left="720" w:hanging="450"/>
        <w:rPr>
          <w:b/>
          <w:bCs/>
          <w:sz w:val="22"/>
          <w:szCs w:val="22"/>
        </w:rPr>
      </w:pPr>
      <w:r w:rsidRPr="00177B4B">
        <w:rPr>
          <w:b/>
          <w:bCs/>
          <w:sz w:val="22"/>
          <w:szCs w:val="22"/>
        </w:rPr>
        <w:t>Preservation of Evidence</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14</w:t>
      </w:r>
    </w:p>
    <w:p w:rsidR="00177B4B" w:rsidRPr="00177B4B" w:rsidRDefault="00177B4B" w:rsidP="000C65BF">
      <w:pPr>
        <w:widowControl w:val="0"/>
        <w:numPr>
          <w:ilvl w:val="1"/>
          <w:numId w:val="44"/>
        </w:numPr>
        <w:tabs>
          <w:tab w:val="left" w:pos="-1440"/>
          <w:tab w:val="left" w:pos="-720"/>
          <w:tab w:val="left" w:pos="270"/>
        </w:tabs>
        <w:autoSpaceDE w:val="0"/>
        <w:autoSpaceDN w:val="0"/>
        <w:adjustRightInd w:val="0"/>
        <w:ind w:left="720" w:hanging="450"/>
        <w:rPr>
          <w:b/>
          <w:bCs/>
          <w:sz w:val="22"/>
          <w:szCs w:val="22"/>
        </w:rPr>
      </w:pPr>
      <w:r w:rsidRPr="00177B4B">
        <w:rPr>
          <w:b/>
          <w:bCs/>
          <w:sz w:val="22"/>
          <w:szCs w:val="22"/>
        </w:rPr>
        <w:t>Stafford Act Response</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14</w:t>
      </w:r>
    </w:p>
    <w:p w:rsidR="00177B4B" w:rsidRPr="00177B4B" w:rsidRDefault="00177B4B" w:rsidP="00177B4B">
      <w:pPr>
        <w:widowControl w:val="0"/>
        <w:tabs>
          <w:tab w:val="left" w:pos="-1440"/>
          <w:tab w:val="left" w:pos="-720"/>
          <w:tab w:val="left" w:pos="270"/>
          <w:tab w:val="left" w:pos="720"/>
        </w:tabs>
        <w:autoSpaceDE w:val="0"/>
        <w:autoSpaceDN w:val="0"/>
        <w:adjustRightInd w:val="0"/>
        <w:rPr>
          <w:b/>
          <w:bCs/>
          <w:sz w:val="22"/>
          <w:szCs w:val="22"/>
        </w:rPr>
      </w:pPr>
      <w:r w:rsidRPr="00177B4B">
        <w:rPr>
          <w:b/>
          <w:bCs/>
          <w:sz w:val="22"/>
          <w:szCs w:val="22"/>
        </w:rPr>
        <w:t>X) USE AND REIMBURSEMENT OF INTERAGENCY FIRE RESOURCES</w:t>
      </w:r>
      <w:r w:rsidRPr="00177B4B">
        <w:rPr>
          <w:b/>
          <w:bCs/>
          <w:sz w:val="22"/>
          <w:szCs w:val="22"/>
        </w:rPr>
        <w:tab/>
      </w:r>
    </w:p>
    <w:p w:rsidR="00177B4B" w:rsidRPr="00177B4B" w:rsidRDefault="00177B4B" w:rsidP="000C65BF">
      <w:pPr>
        <w:widowControl w:val="0"/>
        <w:numPr>
          <w:ilvl w:val="0"/>
          <w:numId w:val="35"/>
        </w:numPr>
        <w:tabs>
          <w:tab w:val="left" w:pos="-1440"/>
          <w:tab w:val="left" w:pos="-720"/>
          <w:tab w:val="left" w:pos="270"/>
        </w:tabs>
        <w:autoSpaceDE w:val="0"/>
        <w:autoSpaceDN w:val="0"/>
        <w:adjustRightInd w:val="0"/>
        <w:ind w:left="720" w:hanging="450"/>
        <w:rPr>
          <w:b/>
          <w:bCs/>
          <w:sz w:val="22"/>
          <w:szCs w:val="22"/>
        </w:rPr>
      </w:pPr>
      <w:r w:rsidRPr="00177B4B">
        <w:rPr>
          <w:b/>
          <w:bCs/>
          <w:sz w:val="22"/>
          <w:szCs w:val="22"/>
        </w:rPr>
        <w:t>Appropriated Fund Limitation</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15</w:t>
      </w:r>
    </w:p>
    <w:p w:rsidR="00177B4B" w:rsidRPr="00177B4B" w:rsidRDefault="00177B4B" w:rsidP="000C65BF">
      <w:pPr>
        <w:widowControl w:val="0"/>
        <w:numPr>
          <w:ilvl w:val="0"/>
          <w:numId w:val="35"/>
        </w:numPr>
        <w:tabs>
          <w:tab w:val="left" w:pos="-1440"/>
          <w:tab w:val="left" w:pos="-720"/>
          <w:tab w:val="left" w:pos="0"/>
          <w:tab w:val="left" w:pos="270"/>
          <w:tab w:val="left" w:pos="360"/>
        </w:tabs>
        <w:autoSpaceDE w:val="0"/>
        <w:autoSpaceDN w:val="0"/>
        <w:adjustRightInd w:val="0"/>
        <w:ind w:left="720" w:hanging="450"/>
        <w:rPr>
          <w:b/>
          <w:bCs/>
          <w:sz w:val="22"/>
          <w:szCs w:val="22"/>
        </w:rPr>
      </w:pPr>
      <w:r w:rsidRPr="00177B4B">
        <w:rPr>
          <w:b/>
          <w:bCs/>
          <w:sz w:val="22"/>
          <w:szCs w:val="22"/>
        </w:rPr>
        <w:t>Length of Assignments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002B377D">
        <w:rPr>
          <w:b/>
          <w:bCs/>
          <w:sz w:val="22"/>
          <w:szCs w:val="22"/>
        </w:rPr>
        <w:tab/>
      </w:r>
      <w:r w:rsidRPr="00177B4B">
        <w:rPr>
          <w:b/>
          <w:bCs/>
          <w:sz w:val="22"/>
          <w:szCs w:val="22"/>
        </w:rPr>
        <w:t>15</w:t>
      </w:r>
    </w:p>
    <w:p w:rsidR="00177B4B" w:rsidRPr="00177B4B" w:rsidRDefault="00177B4B" w:rsidP="000C65BF">
      <w:pPr>
        <w:widowControl w:val="0"/>
        <w:numPr>
          <w:ilvl w:val="0"/>
          <w:numId w:val="35"/>
        </w:numPr>
        <w:tabs>
          <w:tab w:val="left" w:pos="-1440"/>
          <w:tab w:val="left" w:pos="-720"/>
          <w:tab w:val="left" w:pos="0"/>
          <w:tab w:val="left" w:pos="270"/>
          <w:tab w:val="left" w:pos="360"/>
        </w:tabs>
        <w:autoSpaceDE w:val="0"/>
        <w:autoSpaceDN w:val="0"/>
        <w:adjustRightInd w:val="0"/>
        <w:ind w:left="720" w:hanging="450"/>
        <w:rPr>
          <w:b/>
          <w:bCs/>
          <w:sz w:val="22"/>
          <w:szCs w:val="22"/>
        </w:rPr>
      </w:pPr>
      <w:r w:rsidRPr="00177B4B">
        <w:rPr>
          <w:b/>
          <w:bCs/>
          <w:sz w:val="22"/>
          <w:szCs w:val="22"/>
        </w:rPr>
        <w:t>Cost Share Agreement</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002B377D">
        <w:rPr>
          <w:b/>
          <w:bCs/>
          <w:sz w:val="22"/>
          <w:szCs w:val="22"/>
        </w:rPr>
        <w:tab/>
      </w:r>
      <w:r w:rsidRPr="00177B4B">
        <w:rPr>
          <w:b/>
          <w:bCs/>
          <w:sz w:val="22"/>
          <w:szCs w:val="22"/>
        </w:rPr>
        <w:tab/>
        <w:t>15</w:t>
      </w:r>
    </w:p>
    <w:p w:rsidR="00177B4B" w:rsidRPr="00177B4B" w:rsidRDefault="00177B4B" w:rsidP="000C65BF">
      <w:pPr>
        <w:widowControl w:val="0"/>
        <w:numPr>
          <w:ilvl w:val="0"/>
          <w:numId w:val="35"/>
        </w:numPr>
        <w:tabs>
          <w:tab w:val="left" w:pos="-1440"/>
          <w:tab w:val="left" w:pos="-720"/>
          <w:tab w:val="left" w:pos="0"/>
          <w:tab w:val="left" w:pos="270"/>
          <w:tab w:val="left" w:pos="360"/>
        </w:tabs>
        <w:autoSpaceDE w:val="0"/>
        <w:autoSpaceDN w:val="0"/>
        <w:adjustRightInd w:val="0"/>
        <w:ind w:left="720" w:hanging="450"/>
        <w:rPr>
          <w:b/>
          <w:bCs/>
          <w:sz w:val="22"/>
          <w:szCs w:val="22"/>
        </w:rPr>
      </w:pPr>
      <w:r w:rsidRPr="00177B4B">
        <w:rPr>
          <w:b/>
          <w:bCs/>
          <w:sz w:val="22"/>
          <w:szCs w:val="22"/>
        </w:rPr>
        <w:t>Procurement</w:t>
      </w:r>
      <w:r w:rsidRPr="00177B4B" w:rsidDel="005C6838">
        <w:rPr>
          <w:b/>
          <w:bCs/>
          <w:sz w:val="22"/>
          <w:szCs w:val="22"/>
        </w:rPr>
        <w:t xml:space="preserve"> </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002B377D">
        <w:rPr>
          <w:b/>
          <w:bCs/>
          <w:sz w:val="22"/>
          <w:szCs w:val="22"/>
        </w:rPr>
        <w:tab/>
      </w:r>
      <w:r w:rsidRPr="00177B4B">
        <w:rPr>
          <w:b/>
          <w:bCs/>
          <w:sz w:val="22"/>
          <w:szCs w:val="22"/>
        </w:rPr>
        <w:t>15</w:t>
      </w:r>
    </w:p>
    <w:p w:rsidR="00177B4B" w:rsidRPr="00177B4B" w:rsidRDefault="00177B4B" w:rsidP="000C65BF">
      <w:pPr>
        <w:widowControl w:val="0"/>
        <w:numPr>
          <w:ilvl w:val="0"/>
          <w:numId w:val="35"/>
        </w:numPr>
        <w:tabs>
          <w:tab w:val="left" w:pos="-1440"/>
          <w:tab w:val="left" w:pos="-720"/>
          <w:tab w:val="left" w:pos="0"/>
          <w:tab w:val="left" w:pos="270"/>
          <w:tab w:val="left" w:pos="360"/>
        </w:tabs>
        <w:autoSpaceDE w:val="0"/>
        <w:autoSpaceDN w:val="0"/>
        <w:adjustRightInd w:val="0"/>
        <w:ind w:left="720" w:hanging="450"/>
        <w:rPr>
          <w:b/>
          <w:bCs/>
          <w:sz w:val="22"/>
          <w:szCs w:val="22"/>
        </w:rPr>
      </w:pPr>
      <w:r w:rsidRPr="00177B4B">
        <w:rPr>
          <w:b/>
          <w:bCs/>
          <w:sz w:val="22"/>
          <w:szCs w:val="22"/>
        </w:rPr>
        <w:t>Licensing</w:t>
      </w:r>
      <w:r w:rsidRPr="00177B4B" w:rsidDel="005C6838">
        <w:rPr>
          <w:b/>
          <w:bCs/>
          <w:sz w:val="22"/>
          <w:szCs w:val="22"/>
        </w:rPr>
        <w:t xml:space="preserve"> </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16</w:t>
      </w:r>
    </w:p>
    <w:p w:rsidR="00177B4B" w:rsidRPr="00177B4B" w:rsidRDefault="00177B4B" w:rsidP="000C65BF">
      <w:pPr>
        <w:widowControl w:val="0"/>
        <w:numPr>
          <w:ilvl w:val="0"/>
          <w:numId w:val="35"/>
        </w:numPr>
        <w:tabs>
          <w:tab w:val="left" w:pos="-1440"/>
          <w:tab w:val="left" w:pos="-720"/>
          <w:tab w:val="left" w:pos="0"/>
          <w:tab w:val="left" w:pos="270"/>
          <w:tab w:val="left" w:pos="360"/>
        </w:tabs>
        <w:autoSpaceDE w:val="0"/>
        <w:autoSpaceDN w:val="0"/>
        <w:adjustRightInd w:val="0"/>
        <w:ind w:left="720" w:hanging="450"/>
        <w:rPr>
          <w:b/>
          <w:bCs/>
          <w:sz w:val="22"/>
          <w:szCs w:val="22"/>
        </w:rPr>
      </w:pPr>
      <w:r w:rsidRPr="00177B4B">
        <w:rPr>
          <w:b/>
          <w:bCs/>
          <w:sz w:val="22"/>
          <w:szCs w:val="22"/>
        </w:rPr>
        <w:t>Text Messaging While Driving</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002B377D">
        <w:rPr>
          <w:b/>
          <w:bCs/>
          <w:sz w:val="22"/>
          <w:szCs w:val="22"/>
        </w:rPr>
        <w:tab/>
      </w:r>
      <w:r w:rsidRPr="00177B4B">
        <w:rPr>
          <w:b/>
          <w:bCs/>
          <w:sz w:val="22"/>
          <w:szCs w:val="22"/>
        </w:rPr>
        <w:t>16</w:t>
      </w:r>
    </w:p>
    <w:p w:rsidR="00177B4B" w:rsidRPr="00177B4B" w:rsidRDefault="00177B4B" w:rsidP="000C65BF">
      <w:pPr>
        <w:widowControl w:val="0"/>
        <w:numPr>
          <w:ilvl w:val="0"/>
          <w:numId w:val="35"/>
        </w:numPr>
        <w:tabs>
          <w:tab w:val="left" w:pos="-1440"/>
          <w:tab w:val="left" w:pos="-720"/>
          <w:tab w:val="left" w:pos="0"/>
          <w:tab w:val="left" w:pos="270"/>
          <w:tab w:val="left" w:pos="360"/>
        </w:tabs>
        <w:autoSpaceDE w:val="0"/>
        <w:autoSpaceDN w:val="0"/>
        <w:adjustRightInd w:val="0"/>
        <w:ind w:left="720" w:hanging="450"/>
        <w:rPr>
          <w:b/>
          <w:bCs/>
          <w:sz w:val="22"/>
          <w:szCs w:val="22"/>
        </w:rPr>
      </w:pPr>
      <w:r w:rsidRPr="00177B4B">
        <w:rPr>
          <w:b/>
          <w:bCs/>
          <w:sz w:val="22"/>
          <w:szCs w:val="22"/>
        </w:rPr>
        <w:t>Training</w:t>
      </w:r>
      <w:r w:rsidRPr="00177B4B" w:rsidDel="005C6838">
        <w:rPr>
          <w:b/>
          <w:bCs/>
          <w:sz w:val="22"/>
          <w:szCs w:val="22"/>
        </w:rPr>
        <w:t xml:space="preserve"> </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16</w:t>
      </w:r>
    </w:p>
    <w:p w:rsidR="00177B4B" w:rsidRPr="00177B4B" w:rsidRDefault="00177B4B" w:rsidP="000C65BF">
      <w:pPr>
        <w:widowControl w:val="0"/>
        <w:numPr>
          <w:ilvl w:val="0"/>
          <w:numId w:val="35"/>
        </w:numPr>
        <w:tabs>
          <w:tab w:val="left" w:pos="-1440"/>
          <w:tab w:val="left" w:pos="-720"/>
          <w:tab w:val="left" w:pos="0"/>
          <w:tab w:val="left" w:pos="270"/>
          <w:tab w:val="left" w:pos="360"/>
        </w:tabs>
        <w:autoSpaceDE w:val="0"/>
        <w:autoSpaceDN w:val="0"/>
        <w:adjustRightInd w:val="0"/>
        <w:ind w:left="720" w:hanging="450"/>
        <w:rPr>
          <w:b/>
          <w:bCs/>
          <w:sz w:val="22"/>
          <w:szCs w:val="22"/>
        </w:rPr>
      </w:pPr>
      <w:r w:rsidRPr="00177B4B">
        <w:rPr>
          <w:b/>
          <w:bCs/>
          <w:sz w:val="22"/>
          <w:szCs w:val="22"/>
        </w:rPr>
        <w:t>Communication Systems</w:t>
      </w:r>
      <w:r w:rsidRPr="00177B4B" w:rsidDel="005C6838">
        <w:rPr>
          <w:b/>
          <w:bCs/>
          <w:sz w:val="22"/>
          <w:szCs w:val="22"/>
        </w:rPr>
        <w:t xml:space="preserve"> </w:t>
      </w:r>
      <w:r w:rsidR="001253AC">
        <w:rPr>
          <w:b/>
          <w:bCs/>
          <w:sz w:val="22"/>
          <w:szCs w:val="22"/>
        </w:rPr>
        <w:t xml:space="preserve">and Facilities Access </w:t>
      </w:r>
      <w:r w:rsidRPr="00177B4B">
        <w:rPr>
          <w:b/>
          <w:bCs/>
          <w:sz w:val="22"/>
          <w:szCs w:val="22"/>
        </w:rPr>
        <w:tab/>
      </w:r>
      <w:r w:rsidRPr="00177B4B">
        <w:rPr>
          <w:b/>
          <w:bCs/>
          <w:sz w:val="22"/>
          <w:szCs w:val="22"/>
        </w:rPr>
        <w:tab/>
      </w:r>
      <w:r w:rsidRPr="00177B4B">
        <w:rPr>
          <w:b/>
          <w:bCs/>
          <w:sz w:val="22"/>
          <w:szCs w:val="22"/>
        </w:rPr>
        <w:tab/>
      </w:r>
      <w:r w:rsidR="001253AC">
        <w:rPr>
          <w:b/>
          <w:bCs/>
          <w:sz w:val="22"/>
          <w:szCs w:val="22"/>
        </w:rPr>
        <w:tab/>
      </w:r>
      <w:r w:rsidRPr="00177B4B">
        <w:rPr>
          <w:b/>
          <w:bCs/>
          <w:sz w:val="22"/>
          <w:szCs w:val="22"/>
        </w:rPr>
        <w:t>16</w:t>
      </w:r>
    </w:p>
    <w:p w:rsidR="00177B4B" w:rsidRPr="00177B4B" w:rsidRDefault="00177B4B" w:rsidP="000C65BF">
      <w:pPr>
        <w:widowControl w:val="0"/>
        <w:numPr>
          <w:ilvl w:val="0"/>
          <w:numId w:val="35"/>
        </w:numPr>
        <w:tabs>
          <w:tab w:val="left" w:pos="-1440"/>
          <w:tab w:val="left" w:pos="-720"/>
          <w:tab w:val="left" w:pos="0"/>
          <w:tab w:val="left" w:pos="270"/>
          <w:tab w:val="left" w:pos="360"/>
        </w:tabs>
        <w:autoSpaceDE w:val="0"/>
        <w:autoSpaceDN w:val="0"/>
        <w:adjustRightInd w:val="0"/>
        <w:ind w:left="720" w:hanging="450"/>
        <w:rPr>
          <w:b/>
          <w:bCs/>
          <w:sz w:val="22"/>
          <w:szCs w:val="22"/>
        </w:rPr>
      </w:pPr>
      <w:r w:rsidRPr="00177B4B">
        <w:rPr>
          <w:b/>
          <w:bCs/>
          <w:sz w:val="22"/>
          <w:szCs w:val="22"/>
        </w:rPr>
        <w:t>Fire Weather Systems</w:t>
      </w:r>
      <w:r w:rsidRPr="00177B4B" w:rsidDel="005C6838">
        <w:rPr>
          <w:b/>
          <w:bCs/>
          <w:sz w:val="22"/>
          <w:szCs w:val="22"/>
        </w:rPr>
        <w:t xml:space="preserve"> </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002B377D">
        <w:rPr>
          <w:b/>
          <w:bCs/>
          <w:sz w:val="22"/>
          <w:szCs w:val="22"/>
        </w:rPr>
        <w:tab/>
      </w:r>
      <w:r w:rsidRPr="00177B4B">
        <w:rPr>
          <w:b/>
          <w:bCs/>
          <w:sz w:val="22"/>
          <w:szCs w:val="22"/>
        </w:rPr>
        <w:t>16</w:t>
      </w:r>
    </w:p>
    <w:p w:rsidR="00177B4B" w:rsidRPr="00177B4B" w:rsidRDefault="00177B4B" w:rsidP="000C65BF">
      <w:pPr>
        <w:widowControl w:val="0"/>
        <w:numPr>
          <w:ilvl w:val="0"/>
          <w:numId w:val="35"/>
        </w:numPr>
        <w:tabs>
          <w:tab w:val="left" w:pos="-1440"/>
          <w:tab w:val="left" w:pos="-720"/>
          <w:tab w:val="left" w:pos="0"/>
          <w:tab w:val="left" w:pos="270"/>
          <w:tab w:val="left" w:pos="360"/>
        </w:tabs>
        <w:autoSpaceDE w:val="0"/>
        <w:autoSpaceDN w:val="0"/>
        <w:adjustRightInd w:val="0"/>
        <w:ind w:left="720" w:hanging="450"/>
        <w:rPr>
          <w:b/>
          <w:bCs/>
          <w:sz w:val="22"/>
          <w:szCs w:val="22"/>
        </w:rPr>
      </w:pPr>
      <w:r w:rsidRPr="00177B4B">
        <w:rPr>
          <w:b/>
          <w:bCs/>
          <w:sz w:val="22"/>
          <w:szCs w:val="22"/>
        </w:rPr>
        <w:t>Aviation Operations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002B377D">
        <w:rPr>
          <w:b/>
          <w:bCs/>
          <w:sz w:val="22"/>
          <w:szCs w:val="22"/>
        </w:rPr>
        <w:tab/>
      </w:r>
      <w:r w:rsidRPr="00177B4B">
        <w:rPr>
          <w:b/>
          <w:bCs/>
          <w:sz w:val="22"/>
          <w:szCs w:val="22"/>
        </w:rPr>
        <w:t>16</w:t>
      </w:r>
    </w:p>
    <w:p w:rsidR="00177B4B" w:rsidRPr="00177B4B" w:rsidRDefault="00177B4B" w:rsidP="000C65BF">
      <w:pPr>
        <w:widowControl w:val="0"/>
        <w:numPr>
          <w:ilvl w:val="0"/>
          <w:numId w:val="35"/>
        </w:numPr>
        <w:tabs>
          <w:tab w:val="left" w:pos="-1440"/>
          <w:tab w:val="left" w:pos="-720"/>
          <w:tab w:val="left" w:pos="0"/>
          <w:tab w:val="left" w:pos="270"/>
          <w:tab w:val="left" w:pos="360"/>
        </w:tabs>
        <w:autoSpaceDE w:val="0"/>
        <w:autoSpaceDN w:val="0"/>
        <w:adjustRightInd w:val="0"/>
        <w:ind w:left="720" w:hanging="450"/>
        <w:rPr>
          <w:b/>
          <w:bCs/>
          <w:sz w:val="22"/>
          <w:szCs w:val="22"/>
        </w:rPr>
      </w:pPr>
      <w:r w:rsidRPr="00177B4B">
        <w:rPr>
          <w:b/>
          <w:bCs/>
          <w:sz w:val="22"/>
          <w:szCs w:val="22"/>
        </w:rPr>
        <w:t>Billing Procedures</w:t>
      </w:r>
      <w:r w:rsidRPr="00177B4B" w:rsidDel="005C6838">
        <w:rPr>
          <w:b/>
          <w:bCs/>
          <w:sz w:val="22"/>
          <w:szCs w:val="22"/>
        </w:rPr>
        <w:t xml:space="preserve"> </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16</w:t>
      </w:r>
    </w:p>
    <w:p w:rsidR="00177B4B" w:rsidRPr="00177B4B" w:rsidRDefault="00177B4B" w:rsidP="000C65BF">
      <w:pPr>
        <w:widowControl w:val="0"/>
        <w:numPr>
          <w:ilvl w:val="0"/>
          <w:numId w:val="35"/>
        </w:numPr>
        <w:tabs>
          <w:tab w:val="left" w:pos="-1440"/>
          <w:tab w:val="left" w:pos="-720"/>
          <w:tab w:val="left" w:pos="0"/>
          <w:tab w:val="left" w:pos="270"/>
          <w:tab w:val="left" w:pos="360"/>
        </w:tabs>
        <w:autoSpaceDE w:val="0"/>
        <w:autoSpaceDN w:val="0"/>
        <w:adjustRightInd w:val="0"/>
        <w:ind w:left="720" w:hanging="450"/>
        <w:rPr>
          <w:b/>
          <w:bCs/>
          <w:sz w:val="22"/>
          <w:szCs w:val="22"/>
        </w:rPr>
      </w:pPr>
      <w:r w:rsidRPr="00177B4B">
        <w:rPr>
          <w:b/>
          <w:bCs/>
          <w:sz w:val="22"/>
          <w:szCs w:val="22"/>
        </w:rPr>
        <w:t>Cost Recovery</w:t>
      </w:r>
      <w:r w:rsidRPr="00177B4B" w:rsidDel="005C6838">
        <w:rPr>
          <w:b/>
          <w:bCs/>
          <w:sz w:val="22"/>
          <w:szCs w:val="22"/>
        </w:rPr>
        <w:t xml:space="preserve"> </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002B377D">
        <w:rPr>
          <w:b/>
          <w:bCs/>
          <w:sz w:val="22"/>
          <w:szCs w:val="22"/>
        </w:rPr>
        <w:tab/>
      </w:r>
      <w:r w:rsidRPr="00177B4B">
        <w:rPr>
          <w:b/>
          <w:bCs/>
          <w:sz w:val="22"/>
          <w:szCs w:val="22"/>
        </w:rPr>
        <w:t>16</w:t>
      </w:r>
    </w:p>
    <w:p w:rsidR="00177B4B" w:rsidRPr="00177B4B" w:rsidRDefault="00177B4B" w:rsidP="000C65BF">
      <w:pPr>
        <w:widowControl w:val="0"/>
        <w:numPr>
          <w:ilvl w:val="0"/>
          <w:numId w:val="35"/>
        </w:numPr>
        <w:tabs>
          <w:tab w:val="left" w:pos="-1440"/>
          <w:tab w:val="left" w:pos="-720"/>
          <w:tab w:val="left" w:pos="0"/>
          <w:tab w:val="left" w:pos="270"/>
          <w:tab w:val="left" w:pos="360"/>
        </w:tabs>
        <w:autoSpaceDE w:val="0"/>
        <w:autoSpaceDN w:val="0"/>
        <w:adjustRightInd w:val="0"/>
        <w:ind w:left="720" w:hanging="450"/>
        <w:rPr>
          <w:b/>
          <w:bCs/>
          <w:sz w:val="22"/>
          <w:szCs w:val="22"/>
        </w:rPr>
      </w:pPr>
      <w:r w:rsidRPr="00177B4B">
        <w:rPr>
          <w:b/>
          <w:bCs/>
          <w:sz w:val="22"/>
          <w:szCs w:val="22"/>
        </w:rPr>
        <w:t>Stafford Act Use and Reimbursement</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002B377D">
        <w:rPr>
          <w:b/>
          <w:bCs/>
          <w:sz w:val="22"/>
          <w:szCs w:val="22"/>
        </w:rPr>
        <w:tab/>
      </w:r>
      <w:r w:rsidRPr="00177B4B">
        <w:rPr>
          <w:b/>
          <w:bCs/>
          <w:sz w:val="22"/>
          <w:szCs w:val="22"/>
        </w:rPr>
        <w:t>17</w:t>
      </w:r>
    </w:p>
    <w:p w:rsidR="00177B4B" w:rsidRPr="00177B4B" w:rsidRDefault="00177B4B" w:rsidP="000C65BF">
      <w:pPr>
        <w:widowControl w:val="0"/>
        <w:numPr>
          <w:ilvl w:val="4"/>
          <w:numId w:val="44"/>
        </w:numPr>
        <w:tabs>
          <w:tab w:val="left" w:pos="-1440"/>
          <w:tab w:val="left" w:pos="-720"/>
          <w:tab w:val="left" w:pos="0"/>
          <w:tab w:val="left" w:pos="270"/>
          <w:tab w:val="left" w:pos="720"/>
        </w:tabs>
        <w:autoSpaceDE w:val="0"/>
        <w:autoSpaceDN w:val="0"/>
        <w:adjustRightInd w:val="0"/>
        <w:ind w:hanging="3960"/>
        <w:rPr>
          <w:b/>
          <w:bCs/>
          <w:sz w:val="22"/>
          <w:szCs w:val="22"/>
        </w:rPr>
      </w:pPr>
      <w:r w:rsidRPr="00177B4B">
        <w:rPr>
          <w:b/>
          <w:bCs/>
          <w:sz w:val="22"/>
          <w:szCs w:val="22"/>
        </w:rPr>
        <w:t>GENERAL PROVISIONS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p>
    <w:p w:rsidR="00177B4B" w:rsidRPr="00177B4B" w:rsidRDefault="00177B4B" w:rsidP="000C65BF">
      <w:pPr>
        <w:widowControl w:val="0"/>
        <w:numPr>
          <w:ilvl w:val="0"/>
          <w:numId w:val="36"/>
        </w:numPr>
        <w:tabs>
          <w:tab w:val="left" w:pos="-1440"/>
          <w:tab w:val="left" w:pos="-720"/>
          <w:tab w:val="left" w:pos="0"/>
          <w:tab w:val="left" w:pos="270"/>
          <w:tab w:val="left" w:pos="360"/>
          <w:tab w:val="left" w:pos="720"/>
        </w:tabs>
        <w:autoSpaceDE w:val="0"/>
        <w:autoSpaceDN w:val="0"/>
        <w:adjustRightInd w:val="0"/>
        <w:ind w:left="720" w:hanging="450"/>
        <w:rPr>
          <w:b/>
          <w:bCs/>
          <w:sz w:val="22"/>
          <w:szCs w:val="22"/>
        </w:rPr>
      </w:pPr>
      <w:r w:rsidRPr="00177B4B">
        <w:rPr>
          <w:b/>
          <w:bCs/>
          <w:sz w:val="22"/>
          <w:szCs w:val="22"/>
        </w:rPr>
        <w:t>Personnel Policy</w:t>
      </w:r>
      <w:r w:rsidRPr="00177B4B" w:rsidDel="005C6838">
        <w:rPr>
          <w:b/>
          <w:bCs/>
          <w:sz w:val="22"/>
          <w:szCs w:val="22"/>
        </w:rPr>
        <w:t xml:space="preserve"> </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18</w:t>
      </w:r>
    </w:p>
    <w:p w:rsidR="00177B4B" w:rsidRPr="00177B4B" w:rsidRDefault="00177B4B" w:rsidP="000C65BF">
      <w:pPr>
        <w:widowControl w:val="0"/>
        <w:numPr>
          <w:ilvl w:val="0"/>
          <w:numId w:val="36"/>
        </w:numPr>
        <w:tabs>
          <w:tab w:val="left" w:pos="-1440"/>
          <w:tab w:val="left" w:pos="-720"/>
          <w:tab w:val="left" w:pos="0"/>
          <w:tab w:val="left" w:pos="270"/>
          <w:tab w:val="left" w:pos="360"/>
          <w:tab w:val="left" w:pos="720"/>
        </w:tabs>
        <w:autoSpaceDE w:val="0"/>
        <w:autoSpaceDN w:val="0"/>
        <w:adjustRightInd w:val="0"/>
        <w:ind w:left="720" w:hanging="450"/>
        <w:rPr>
          <w:b/>
          <w:bCs/>
          <w:sz w:val="22"/>
          <w:szCs w:val="22"/>
        </w:rPr>
      </w:pPr>
      <w:r w:rsidRPr="00177B4B">
        <w:rPr>
          <w:b/>
          <w:bCs/>
          <w:sz w:val="22"/>
          <w:szCs w:val="22"/>
        </w:rPr>
        <w:t>Supplemental Fire Department Resources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18</w:t>
      </w:r>
    </w:p>
    <w:p w:rsidR="00177B4B" w:rsidRPr="00177B4B" w:rsidRDefault="00177B4B" w:rsidP="000C65BF">
      <w:pPr>
        <w:widowControl w:val="0"/>
        <w:numPr>
          <w:ilvl w:val="0"/>
          <w:numId w:val="36"/>
        </w:numPr>
        <w:tabs>
          <w:tab w:val="left" w:pos="-1440"/>
          <w:tab w:val="left" w:pos="-720"/>
          <w:tab w:val="left" w:pos="0"/>
          <w:tab w:val="left" w:pos="270"/>
          <w:tab w:val="left" w:pos="360"/>
          <w:tab w:val="left" w:pos="720"/>
        </w:tabs>
        <w:autoSpaceDE w:val="0"/>
        <w:autoSpaceDN w:val="0"/>
        <w:adjustRightInd w:val="0"/>
        <w:ind w:left="720" w:hanging="450"/>
        <w:rPr>
          <w:b/>
          <w:bCs/>
          <w:sz w:val="22"/>
          <w:szCs w:val="22"/>
        </w:rPr>
      </w:pPr>
      <w:r w:rsidRPr="00177B4B">
        <w:rPr>
          <w:b/>
          <w:bCs/>
          <w:sz w:val="22"/>
          <w:szCs w:val="22"/>
        </w:rPr>
        <w:t>Mutual Sharing of Information</w:t>
      </w:r>
      <w:r w:rsidRPr="00177B4B" w:rsidDel="005C6838">
        <w:rPr>
          <w:b/>
          <w:bCs/>
          <w:sz w:val="22"/>
          <w:szCs w:val="22"/>
        </w:rPr>
        <w:t xml:space="preserve"> </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18</w:t>
      </w:r>
    </w:p>
    <w:p w:rsidR="00BD7094" w:rsidRDefault="00BD7094" w:rsidP="000C65BF">
      <w:pPr>
        <w:widowControl w:val="0"/>
        <w:numPr>
          <w:ilvl w:val="0"/>
          <w:numId w:val="36"/>
        </w:numPr>
        <w:tabs>
          <w:tab w:val="left" w:pos="-1440"/>
          <w:tab w:val="left" w:pos="-720"/>
          <w:tab w:val="left" w:pos="0"/>
          <w:tab w:val="left" w:pos="270"/>
          <w:tab w:val="left" w:pos="360"/>
          <w:tab w:val="left" w:pos="720"/>
        </w:tabs>
        <w:autoSpaceDE w:val="0"/>
        <w:autoSpaceDN w:val="0"/>
        <w:adjustRightInd w:val="0"/>
        <w:ind w:left="720" w:hanging="450"/>
        <w:rPr>
          <w:b/>
          <w:bCs/>
          <w:sz w:val="22"/>
          <w:szCs w:val="22"/>
        </w:rPr>
      </w:pPr>
      <w:r>
        <w:rPr>
          <w:b/>
          <w:bCs/>
          <w:sz w:val="22"/>
          <w:szCs w:val="22"/>
        </w:rPr>
        <w:t>Freedom of Information Act</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18</w:t>
      </w:r>
    </w:p>
    <w:p w:rsidR="00177B4B" w:rsidRPr="00177B4B" w:rsidRDefault="00177B4B" w:rsidP="000C65BF">
      <w:pPr>
        <w:widowControl w:val="0"/>
        <w:numPr>
          <w:ilvl w:val="0"/>
          <w:numId w:val="36"/>
        </w:numPr>
        <w:tabs>
          <w:tab w:val="left" w:pos="-1440"/>
          <w:tab w:val="left" w:pos="-720"/>
          <w:tab w:val="left" w:pos="0"/>
          <w:tab w:val="left" w:pos="270"/>
          <w:tab w:val="left" w:pos="360"/>
          <w:tab w:val="left" w:pos="720"/>
        </w:tabs>
        <w:autoSpaceDE w:val="0"/>
        <w:autoSpaceDN w:val="0"/>
        <w:adjustRightInd w:val="0"/>
        <w:ind w:left="720" w:hanging="450"/>
        <w:rPr>
          <w:b/>
          <w:bCs/>
          <w:sz w:val="22"/>
          <w:szCs w:val="22"/>
        </w:rPr>
      </w:pPr>
      <w:r w:rsidRPr="00177B4B">
        <w:rPr>
          <w:b/>
          <w:bCs/>
          <w:sz w:val="22"/>
          <w:szCs w:val="22"/>
        </w:rPr>
        <w:t>Record Retention</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18</w:t>
      </w:r>
    </w:p>
    <w:p w:rsidR="00177B4B" w:rsidRPr="00177B4B" w:rsidRDefault="00177B4B" w:rsidP="000C65BF">
      <w:pPr>
        <w:widowControl w:val="0"/>
        <w:numPr>
          <w:ilvl w:val="0"/>
          <w:numId w:val="36"/>
        </w:numPr>
        <w:tabs>
          <w:tab w:val="left" w:pos="-1440"/>
          <w:tab w:val="left" w:pos="-720"/>
          <w:tab w:val="left" w:pos="0"/>
          <w:tab w:val="left" w:pos="270"/>
          <w:tab w:val="left" w:pos="360"/>
          <w:tab w:val="left" w:pos="720"/>
        </w:tabs>
        <w:autoSpaceDE w:val="0"/>
        <w:autoSpaceDN w:val="0"/>
        <w:adjustRightInd w:val="0"/>
        <w:ind w:left="720" w:hanging="450"/>
        <w:rPr>
          <w:b/>
          <w:bCs/>
          <w:sz w:val="22"/>
          <w:szCs w:val="22"/>
        </w:rPr>
      </w:pPr>
      <w:r w:rsidRPr="00177B4B">
        <w:rPr>
          <w:b/>
          <w:bCs/>
          <w:sz w:val="22"/>
          <w:szCs w:val="22"/>
        </w:rPr>
        <w:t>Accident Investigations</w:t>
      </w:r>
      <w:r w:rsidRPr="00177B4B" w:rsidDel="005C6838">
        <w:rPr>
          <w:b/>
          <w:bCs/>
          <w:sz w:val="22"/>
          <w:szCs w:val="22"/>
        </w:rPr>
        <w:t xml:space="preserve"> </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18</w:t>
      </w:r>
    </w:p>
    <w:p w:rsidR="00177B4B" w:rsidRPr="00177B4B" w:rsidRDefault="00177B4B" w:rsidP="000C65BF">
      <w:pPr>
        <w:widowControl w:val="0"/>
        <w:numPr>
          <w:ilvl w:val="0"/>
          <w:numId w:val="36"/>
        </w:numPr>
        <w:tabs>
          <w:tab w:val="left" w:pos="-1440"/>
          <w:tab w:val="left" w:pos="-720"/>
          <w:tab w:val="left" w:pos="0"/>
          <w:tab w:val="left" w:pos="270"/>
          <w:tab w:val="left" w:pos="360"/>
          <w:tab w:val="left" w:pos="720"/>
        </w:tabs>
        <w:autoSpaceDE w:val="0"/>
        <w:autoSpaceDN w:val="0"/>
        <w:adjustRightInd w:val="0"/>
        <w:ind w:left="720" w:hanging="450"/>
        <w:rPr>
          <w:b/>
          <w:bCs/>
          <w:sz w:val="22"/>
          <w:szCs w:val="22"/>
        </w:rPr>
      </w:pPr>
      <w:r w:rsidRPr="00177B4B">
        <w:rPr>
          <w:b/>
          <w:bCs/>
          <w:sz w:val="22"/>
          <w:szCs w:val="22"/>
        </w:rPr>
        <w:t>Purchaser, Contractor, Operator, Permittee, Etc., Fires</w:t>
      </w:r>
      <w:r w:rsidRPr="00177B4B" w:rsidDel="005C6838">
        <w:rPr>
          <w:b/>
          <w:bCs/>
          <w:sz w:val="22"/>
          <w:szCs w:val="22"/>
        </w:rPr>
        <w:t xml:space="preserve"> </w:t>
      </w:r>
      <w:r w:rsidRPr="00177B4B">
        <w:rPr>
          <w:b/>
          <w:bCs/>
          <w:sz w:val="22"/>
          <w:szCs w:val="22"/>
        </w:rPr>
        <w:tab/>
      </w:r>
      <w:r w:rsidRPr="00177B4B">
        <w:rPr>
          <w:b/>
          <w:bCs/>
          <w:sz w:val="22"/>
          <w:szCs w:val="22"/>
        </w:rPr>
        <w:tab/>
      </w:r>
      <w:r w:rsidRPr="00177B4B">
        <w:rPr>
          <w:b/>
          <w:bCs/>
          <w:sz w:val="22"/>
          <w:szCs w:val="22"/>
        </w:rPr>
        <w:tab/>
        <w:t>18</w:t>
      </w:r>
    </w:p>
    <w:p w:rsidR="00177B4B" w:rsidRPr="00177B4B" w:rsidRDefault="00177B4B" w:rsidP="000C65BF">
      <w:pPr>
        <w:widowControl w:val="0"/>
        <w:numPr>
          <w:ilvl w:val="0"/>
          <w:numId w:val="36"/>
        </w:numPr>
        <w:tabs>
          <w:tab w:val="left" w:pos="-1440"/>
          <w:tab w:val="left" w:pos="-720"/>
          <w:tab w:val="left" w:pos="0"/>
          <w:tab w:val="left" w:pos="270"/>
          <w:tab w:val="left" w:pos="360"/>
          <w:tab w:val="left" w:pos="720"/>
        </w:tabs>
        <w:autoSpaceDE w:val="0"/>
        <w:autoSpaceDN w:val="0"/>
        <w:adjustRightInd w:val="0"/>
        <w:ind w:left="720" w:hanging="450"/>
        <w:rPr>
          <w:b/>
          <w:bCs/>
          <w:sz w:val="22"/>
          <w:szCs w:val="22"/>
        </w:rPr>
      </w:pPr>
      <w:r w:rsidRPr="00177B4B">
        <w:rPr>
          <w:b/>
          <w:bCs/>
          <w:sz w:val="22"/>
          <w:szCs w:val="22"/>
        </w:rPr>
        <w:t>Waiver</w:t>
      </w:r>
      <w:r w:rsidRPr="00177B4B" w:rsidDel="005C6838">
        <w:rPr>
          <w:b/>
          <w:bCs/>
          <w:sz w:val="22"/>
          <w:szCs w:val="22"/>
        </w:rPr>
        <w:t xml:space="preserve"> </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18</w:t>
      </w:r>
    </w:p>
    <w:p w:rsidR="00177B4B" w:rsidRPr="00177B4B" w:rsidRDefault="00177B4B" w:rsidP="000C65BF">
      <w:pPr>
        <w:widowControl w:val="0"/>
        <w:numPr>
          <w:ilvl w:val="0"/>
          <w:numId w:val="36"/>
        </w:numPr>
        <w:tabs>
          <w:tab w:val="left" w:pos="-1440"/>
          <w:tab w:val="left" w:pos="-720"/>
          <w:tab w:val="left" w:pos="0"/>
          <w:tab w:val="left" w:pos="360"/>
          <w:tab w:val="left" w:pos="720"/>
        </w:tabs>
        <w:autoSpaceDE w:val="0"/>
        <w:autoSpaceDN w:val="0"/>
        <w:adjustRightInd w:val="0"/>
        <w:ind w:left="720" w:hanging="450"/>
        <w:rPr>
          <w:b/>
          <w:bCs/>
          <w:sz w:val="22"/>
          <w:szCs w:val="22"/>
        </w:rPr>
      </w:pPr>
      <w:r w:rsidRPr="00177B4B">
        <w:rPr>
          <w:b/>
          <w:bCs/>
          <w:sz w:val="22"/>
          <w:szCs w:val="22"/>
        </w:rPr>
        <w:t xml:space="preserve">Loaned Equipment and Supplies </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19</w:t>
      </w:r>
    </w:p>
    <w:p w:rsidR="00177B4B" w:rsidRPr="00177B4B" w:rsidRDefault="00177B4B" w:rsidP="000C65BF">
      <w:pPr>
        <w:widowControl w:val="0"/>
        <w:numPr>
          <w:ilvl w:val="0"/>
          <w:numId w:val="36"/>
        </w:numPr>
        <w:tabs>
          <w:tab w:val="left" w:pos="-1440"/>
          <w:tab w:val="left" w:pos="-720"/>
          <w:tab w:val="left" w:pos="0"/>
          <w:tab w:val="left" w:pos="270"/>
          <w:tab w:val="left" w:pos="720"/>
        </w:tabs>
        <w:autoSpaceDE w:val="0"/>
        <w:autoSpaceDN w:val="0"/>
        <w:adjustRightInd w:val="0"/>
        <w:ind w:left="720" w:hanging="450"/>
        <w:rPr>
          <w:b/>
          <w:bCs/>
          <w:sz w:val="22"/>
          <w:szCs w:val="22"/>
        </w:rPr>
      </w:pPr>
      <w:r w:rsidRPr="00177B4B">
        <w:rPr>
          <w:b/>
          <w:bCs/>
          <w:sz w:val="22"/>
          <w:szCs w:val="22"/>
        </w:rPr>
        <w:t>Transported Equipment</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19</w:t>
      </w:r>
    </w:p>
    <w:p w:rsidR="00177B4B" w:rsidRPr="00177B4B" w:rsidRDefault="00177B4B" w:rsidP="000C65BF">
      <w:pPr>
        <w:widowControl w:val="0"/>
        <w:numPr>
          <w:ilvl w:val="0"/>
          <w:numId w:val="36"/>
        </w:numPr>
        <w:tabs>
          <w:tab w:val="left" w:pos="-1440"/>
          <w:tab w:val="left" w:pos="-720"/>
          <w:tab w:val="left" w:pos="0"/>
          <w:tab w:val="left" w:pos="270"/>
          <w:tab w:val="left" w:pos="720"/>
        </w:tabs>
        <w:autoSpaceDE w:val="0"/>
        <w:autoSpaceDN w:val="0"/>
        <w:adjustRightInd w:val="0"/>
        <w:ind w:left="720" w:hanging="450"/>
        <w:rPr>
          <w:b/>
          <w:bCs/>
          <w:sz w:val="22"/>
          <w:szCs w:val="22"/>
        </w:rPr>
      </w:pPr>
      <w:r w:rsidRPr="00177B4B">
        <w:rPr>
          <w:b/>
          <w:bCs/>
          <w:sz w:val="22"/>
          <w:szCs w:val="22"/>
        </w:rPr>
        <w:t>Authorized Representatives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19</w:t>
      </w:r>
    </w:p>
    <w:p w:rsidR="00177B4B" w:rsidRPr="00177B4B" w:rsidRDefault="00177B4B" w:rsidP="00177B4B">
      <w:pPr>
        <w:widowControl w:val="0"/>
        <w:tabs>
          <w:tab w:val="left" w:pos="-1440"/>
          <w:tab w:val="left" w:pos="-720"/>
          <w:tab w:val="left" w:pos="0"/>
          <w:tab w:val="left" w:pos="270"/>
          <w:tab w:val="left" w:pos="360"/>
          <w:tab w:val="left" w:pos="720"/>
        </w:tabs>
        <w:autoSpaceDE w:val="0"/>
        <w:autoSpaceDN w:val="0"/>
        <w:adjustRightInd w:val="0"/>
        <w:rPr>
          <w:b/>
          <w:bCs/>
          <w:sz w:val="22"/>
          <w:szCs w:val="22"/>
        </w:rPr>
      </w:pPr>
      <w:r w:rsidRPr="00177B4B">
        <w:rPr>
          <w:b/>
          <w:bCs/>
          <w:sz w:val="22"/>
          <w:szCs w:val="22"/>
        </w:rPr>
        <w:t>Signatures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20</w:t>
      </w:r>
    </w:p>
    <w:p w:rsidR="00177B4B" w:rsidRPr="00177B4B" w:rsidRDefault="00177B4B" w:rsidP="00177B4B">
      <w:pPr>
        <w:widowControl w:val="0"/>
        <w:tabs>
          <w:tab w:val="left" w:pos="-1440"/>
          <w:tab w:val="left" w:pos="-720"/>
          <w:tab w:val="left" w:pos="0"/>
          <w:tab w:val="left" w:pos="270"/>
          <w:tab w:val="left" w:pos="360"/>
          <w:tab w:val="left" w:pos="720"/>
        </w:tabs>
        <w:autoSpaceDE w:val="0"/>
        <w:autoSpaceDN w:val="0"/>
        <w:adjustRightInd w:val="0"/>
        <w:rPr>
          <w:b/>
          <w:bCs/>
          <w:sz w:val="22"/>
          <w:szCs w:val="22"/>
        </w:rPr>
      </w:pPr>
    </w:p>
    <w:p w:rsidR="00177B4B" w:rsidRPr="00177B4B" w:rsidRDefault="00177B4B" w:rsidP="00177B4B">
      <w:pPr>
        <w:widowControl w:val="0"/>
        <w:tabs>
          <w:tab w:val="left" w:pos="-1440"/>
          <w:tab w:val="left" w:pos="-720"/>
          <w:tab w:val="left" w:pos="0"/>
          <w:tab w:val="left" w:pos="270"/>
          <w:tab w:val="left" w:pos="360"/>
          <w:tab w:val="left" w:pos="720"/>
        </w:tabs>
        <w:autoSpaceDE w:val="0"/>
        <w:autoSpaceDN w:val="0"/>
        <w:adjustRightInd w:val="0"/>
        <w:rPr>
          <w:b/>
          <w:bCs/>
          <w:sz w:val="22"/>
          <w:szCs w:val="22"/>
        </w:rPr>
      </w:pPr>
      <w:r w:rsidRPr="00177B4B">
        <w:rPr>
          <w:b/>
          <w:bCs/>
          <w:sz w:val="22"/>
          <w:szCs w:val="22"/>
        </w:rPr>
        <w:t>EXHIBIT A. GLOSSARY OF TERMS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21</w:t>
      </w:r>
    </w:p>
    <w:p w:rsidR="00177B4B" w:rsidRPr="00177B4B" w:rsidRDefault="00177B4B" w:rsidP="00177B4B">
      <w:pPr>
        <w:widowControl w:val="0"/>
        <w:tabs>
          <w:tab w:val="left" w:pos="-1440"/>
          <w:tab w:val="left" w:pos="-720"/>
          <w:tab w:val="left" w:pos="0"/>
          <w:tab w:val="left" w:pos="270"/>
          <w:tab w:val="left" w:pos="360"/>
          <w:tab w:val="left" w:pos="720"/>
        </w:tabs>
        <w:autoSpaceDE w:val="0"/>
        <w:autoSpaceDN w:val="0"/>
        <w:adjustRightInd w:val="0"/>
        <w:rPr>
          <w:b/>
          <w:bCs/>
          <w:sz w:val="22"/>
          <w:szCs w:val="22"/>
        </w:rPr>
      </w:pPr>
      <w:r w:rsidRPr="00177B4B">
        <w:rPr>
          <w:b/>
          <w:bCs/>
          <w:sz w:val="22"/>
          <w:szCs w:val="22"/>
        </w:rPr>
        <w:t>EXHIBIT B. PRINCIPAL CONTACTS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22</w:t>
      </w:r>
    </w:p>
    <w:p w:rsidR="00177B4B" w:rsidRPr="00177B4B" w:rsidRDefault="00177B4B" w:rsidP="00177B4B">
      <w:pPr>
        <w:widowControl w:val="0"/>
        <w:tabs>
          <w:tab w:val="left" w:pos="-1440"/>
          <w:tab w:val="left" w:pos="-720"/>
          <w:tab w:val="left" w:pos="0"/>
          <w:tab w:val="left" w:pos="270"/>
          <w:tab w:val="left" w:pos="360"/>
          <w:tab w:val="left" w:pos="720"/>
        </w:tabs>
        <w:autoSpaceDE w:val="0"/>
        <w:autoSpaceDN w:val="0"/>
        <w:adjustRightInd w:val="0"/>
        <w:rPr>
          <w:b/>
          <w:bCs/>
          <w:sz w:val="22"/>
          <w:szCs w:val="22"/>
        </w:rPr>
      </w:pPr>
      <w:r w:rsidRPr="00177B4B">
        <w:rPr>
          <w:b/>
          <w:bCs/>
          <w:sz w:val="22"/>
          <w:szCs w:val="22"/>
        </w:rPr>
        <w:t>EXHIBIT C. OPERATING PLAN TEMPLATE</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31</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b/>
          <w:bCs/>
          <w:sz w:val="22"/>
          <w:szCs w:val="22"/>
        </w:rPr>
      </w:pPr>
      <w:r w:rsidRPr="00177B4B">
        <w:rPr>
          <w:b/>
          <w:bCs/>
          <w:sz w:val="22"/>
          <w:szCs w:val="22"/>
        </w:rPr>
        <w:lastRenderedPageBreak/>
        <w:t>EXHIBIT D. REIMBURSABLE BILLINGS AND PAYMENTS</w:t>
      </w:r>
      <w:r w:rsidRPr="00177B4B">
        <w:rPr>
          <w:b/>
          <w:bCs/>
          <w:sz w:val="22"/>
          <w:szCs w:val="22"/>
        </w:rPr>
        <w:tab/>
      </w:r>
      <w:r w:rsidRPr="00177B4B">
        <w:rPr>
          <w:b/>
          <w:bCs/>
          <w:sz w:val="22"/>
          <w:szCs w:val="22"/>
        </w:rPr>
        <w:tab/>
      </w:r>
      <w:r w:rsidRPr="00177B4B">
        <w:rPr>
          <w:b/>
          <w:bCs/>
          <w:sz w:val="22"/>
          <w:szCs w:val="22"/>
        </w:rPr>
        <w:tab/>
        <w:t>39</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b/>
          <w:bCs/>
          <w:sz w:val="22"/>
          <w:szCs w:val="22"/>
        </w:rPr>
      </w:pPr>
      <w:r w:rsidRPr="00177B4B">
        <w:rPr>
          <w:b/>
          <w:bCs/>
          <w:sz w:val="22"/>
          <w:szCs w:val="22"/>
        </w:rPr>
        <w:t>EXHIBIT E. COST SHARE AGREEMENT INSTRUCTIONS</w:t>
      </w:r>
      <w:r w:rsidRPr="00177B4B">
        <w:rPr>
          <w:b/>
          <w:bCs/>
          <w:sz w:val="22"/>
          <w:szCs w:val="22"/>
        </w:rPr>
        <w:tab/>
      </w:r>
      <w:r w:rsidRPr="00177B4B">
        <w:rPr>
          <w:b/>
          <w:bCs/>
          <w:sz w:val="22"/>
          <w:szCs w:val="22"/>
        </w:rPr>
        <w:tab/>
      </w:r>
      <w:r w:rsidRPr="00177B4B">
        <w:rPr>
          <w:b/>
          <w:bCs/>
          <w:sz w:val="22"/>
          <w:szCs w:val="22"/>
        </w:rPr>
        <w:tab/>
        <w:t>44</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b/>
          <w:bCs/>
          <w:sz w:val="22"/>
          <w:szCs w:val="22"/>
        </w:rPr>
      </w:pPr>
      <w:r w:rsidRPr="00177B4B">
        <w:rPr>
          <w:b/>
          <w:bCs/>
          <w:sz w:val="22"/>
          <w:szCs w:val="22"/>
        </w:rPr>
        <w:t>EXHIBIT F. COST SHARE AGREEMENT TEMPLATE</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48</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b/>
          <w:bCs/>
          <w:sz w:val="22"/>
          <w:szCs w:val="22"/>
        </w:rPr>
      </w:pPr>
      <w:r w:rsidRPr="00177B4B">
        <w:rPr>
          <w:b/>
          <w:bCs/>
          <w:sz w:val="22"/>
          <w:szCs w:val="22"/>
        </w:rPr>
        <w:t xml:space="preserve">EXHIBIT G. SUPPLEMENTAL FIRE DEPARTMENT </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b/>
          <w:bCs/>
          <w:sz w:val="22"/>
          <w:szCs w:val="22"/>
        </w:rPr>
      </w:pPr>
      <w:r w:rsidRPr="00177B4B">
        <w:rPr>
          <w:b/>
          <w:bCs/>
          <w:sz w:val="22"/>
          <w:szCs w:val="22"/>
        </w:rPr>
        <w:tab/>
        <w:t xml:space="preserve">RESOURCES TEMPLATE </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51</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b/>
          <w:bCs/>
          <w:sz w:val="22"/>
          <w:szCs w:val="22"/>
        </w:rPr>
      </w:pPr>
      <w:r w:rsidRPr="00177B4B">
        <w:rPr>
          <w:b/>
          <w:bCs/>
          <w:sz w:val="22"/>
          <w:szCs w:val="22"/>
        </w:rPr>
        <w:t xml:space="preserve">EXHIBIT H. USE AND REIMBURSEMENT FOR STAFFORD </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b/>
          <w:bCs/>
          <w:sz w:val="22"/>
          <w:szCs w:val="22"/>
        </w:rPr>
      </w:pPr>
      <w:r w:rsidRPr="00177B4B">
        <w:rPr>
          <w:b/>
          <w:bCs/>
          <w:sz w:val="22"/>
          <w:szCs w:val="22"/>
        </w:rPr>
        <w:tab/>
        <w:t>ACT SHARED RESOURCES</w:t>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r>
      <w:r w:rsidRPr="00177B4B">
        <w:rPr>
          <w:b/>
          <w:bCs/>
          <w:sz w:val="22"/>
          <w:szCs w:val="22"/>
        </w:rPr>
        <w:tab/>
        <w:t>56</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b/>
          <w:bCs/>
          <w:sz w:val="22"/>
          <w:szCs w:val="22"/>
        </w:rPr>
      </w:pPr>
      <w:r w:rsidRPr="00177B4B">
        <w:rPr>
          <w:b/>
          <w:bCs/>
          <w:sz w:val="22"/>
          <w:szCs w:val="22"/>
        </w:rPr>
        <w:t>EXHIBIT I.  SUPPLEMENTAL PROJECT AGREEMENT</w:t>
      </w:r>
      <w:r w:rsidRPr="00177B4B">
        <w:rPr>
          <w:b/>
          <w:bCs/>
          <w:sz w:val="22"/>
          <w:szCs w:val="22"/>
        </w:rPr>
        <w:tab/>
        <w:t xml:space="preserve">TEMPLATE </w:t>
      </w:r>
      <w:r w:rsidRPr="00177B4B">
        <w:rPr>
          <w:b/>
          <w:bCs/>
          <w:sz w:val="22"/>
          <w:szCs w:val="22"/>
        </w:rPr>
        <w:tab/>
      </w:r>
      <w:r w:rsidRPr="00177B4B">
        <w:rPr>
          <w:b/>
          <w:bCs/>
          <w:sz w:val="22"/>
          <w:szCs w:val="22"/>
        </w:rPr>
        <w:tab/>
        <w:t>64</w:t>
      </w:r>
    </w:p>
    <w:p w:rsidR="00177B4B" w:rsidRPr="00177B4B" w:rsidRDefault="00177B4B" w:rsidP="00177B4B">
      <w:pPr>
        <w:widowControl w:val="0"/>
        <w:autoSpaceDE w:val="0"/>
        <w:autoSpaceDN w:val="0"/>
        <w:adjustRightInd w:val="0"/>
        <w:rPr>
          <w:sz w:val="22"/>
          <w:szCs w:val="22"/>
        </w:rPr>
      </w:pPr>
    </w:p>
    <w:p w:rsidR="00177B4B" w:rsidRPr="00177B4B" w:rsidRDefault="00177B4B" w:rsidP="000C65BF">
      <w:pPr>
        <w:widowControl w:val="0"/>
        <w:numPr>
          <w:ilvl w:val="0"/>
          <w:numId w:val="19"/>
        </w:numPr>
        <w:tabs>
          <w:tab w:val="center" w:pos="4365"/>
        </w:tabs>
        <w:autoSpaceDE w:val="0"/>
        <w:autoSpaceDN w:val="0"/>
        <w:adjustRightInd w:val="0"/>
        <w:rPr>
          <w:sz w:val="22"/>
          <w:szCs w:val="22"/>
        </w:rPr>
      </w:pPr>
      <w:r w:rsidRPr="00177B4B">
        <w:rPr>
          <w:b/>
          <w:bCs/>
          <w:sz w:val="22"/>
          <w:szCs w:val="22"/>
        </w:rPr>
        <w:br w:type="page"/>
      </w:r>
      <w:r w:rsidRPr="00177B4B">
        <w:rPr>
          <w:b/>
          <w:bCs/>
          <w:sz w:val="22"/>
          <w:szCs w:val="22"/>
        </w:rPr>
        <w:lastRenderedPageBreak/>
        <w:t>PURPOSE</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jc w:val="both"/>
        <w:rPr>
          <w:sz w:val="22"/>
          <w:szCs w:val="22"/>
        </w:rPr>
      </w:pP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sz w:val="22"/>
          <w:szCs w:val="22"/>
        </w:rPr>
      </w:pPr>
      <w:r w:rsidRPr="00177B4B">
        <w:rPr>
          <w:sz w:val="22"/>
          <w:szCs w:val="22"/>
        </w:rPr>
        <w:t xml:space="preserve">The purpose of this Master Cooperative Wildland Fire Management and Stafford Act Agreement (hereinafter called the Agreement) is to document the commitment of the Parties to this Agreement to improve efficiency by facilitating the coordination and exchange of personnel, equipment, supplies, services, and funds among the Parties to this Agreement in sustaining wildland fire management activities, such as prevention, preparedness, communication and education, fuels treatment and hazard mitigation, fire planning, response strategies, tactics and alternatives, suppression and post-fire rehabilitation and restoration.  </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color w:val="FF0000"/>
          <w:sz w:val="22"/>
          <w:szCs w:val="22"/>
        </w:rPr>
      </w:pPr>
    </w:p>
    <w:p w:rsidR="00177B4B" w:rsidRPr="00177B4B" w:rsidRDefault="00177B4B" w:rsidP="00177B4B">
      <w:pPr>
        <w:widowControl w:val="0"/>
        <w:tabs>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s>
        <w:rPr>
          <w:bCs/>
          <w:sz w:val="22"/>
          <w:szCs w:val="22"/>
        </w:rPr>
      </w:pPr>
      <w:r w:rsidRPr="00177B4B">
        <w:rPr>
          <w:bCs/>
          <w:sz w:val="22"/>
          <w:szCs w:val="22"/>
        </w:rPr>
        <w:t xml:space="preserve">In addition to improving efficiency in addressing wildland fire management activities, this agreement facilitates improved coordination regarding other incidents.  </w:t>
      </w:r>
      <w:r w:rsidRPr="00177B4B">
        <w:rPr>
          <w:sz w:val="22"/>
          <w:szCs w:val="22"/>
        </w:rPr>
        <w:t xml:space="preserve">The National Response Framework (NRF) applies to all Federal departments and agencies that may be requested to provide assistance or conduct operations during all-hazard events.  However, this agreement </w:t>
      </w:r>
      <w:r w:rsidRPr="00177B4B">
        <w:rPr>
          <w:b/>
          <w:sz w:val="22"/>
          <w:szCs w:val="22"/>
        </w:rPr>
        <w:t>ONLY</w:t>
      </w:r>
      <w:r w:rsidRPr="00177B4B">
        <w:rPr>
          <w:sz w:val="22"/>
          <w:szCs w:val="22"/>
        </w:rPr>
        <w:t xml:space="preserve"> covers all-hazard events that are, or may become, declared as emergencies or major disasters that occur under the auspices of a Presidential Declaration of Emergency or Major Disaster under the Stafford Act, which may include wildland fire and non-wildland </w:t>
      </w:r>
      <w:r w:rsidR="002B4871">
        <w:rPr>
          <w:sz w:val="22"/>
          <w:szCs w:val="22"/>
        </w:rPr>
        <w:t xml:space="preserve">fire </w:t>
      </w:r>
      <w:r w:rsidRPr="00177B4B">
        <w:rPr>
          <w:sz w:val="22"/>
          <w:szCs w:val="22"/>
        </w:rPr>
        <w:t xml:space="preserve">emergencies or major disasters.   These events also require a coordinated response by an appropriate combination of State and Tribal entities, along with the Federal Agencies.  </w:t>
      </w:r>
    </w:p>
    <w:p w:rsidR="00177B4B" w:rsidRPr="00177B4B" w:rsidRDefault="00177B4B" w:rsidP="00177B4B">
      <w:pPr>
        <w:widowControl w:val="0"/>
        <w:tabs>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s>
        <w:rPr>
          <w:bCs/>
          <w:sz w:val="22"/>
          <w:szCs w:val="22"/>
        </w:rPr>
      </w:pPr>
    </w:p>
    <w:p w:rsidR="00177B4B" w:rsidRPr="00177B4B" w:rsidRDefault="00177B4B" w:rsidP="00177B4B">
      <w:pPr>
        <w:widowControl w:val="0"/>
        <w:tabs>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s>
        <w:rPr>
          <w:bCs/>
          <w:sz w:val="22"/>
          <w:szCs w:val="22"/>
        </w:rPr>
      </w:pPr>
      <w:r w:rsidRPr="00177B4B">
        <w:rPr>
          <w:sz w:val="22"/>
          <w:szCs w:val="22"/>
        </w:rPr>
        <w:t xml:space="preserve">This agreement documents the commitment of the Parties to provide cooperation, resources, and support to the Secretary of Homeland Security and Administrator of the Federal Emergency Management Agency (FEMA) in the implementation of the NRF, as appropriate and consistent with their own authorities and responsibilities.  </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sz w:val="22"/>
          <w:szCs w:val="22"/>
          <w:u w:val="single"/>
        </w:rPr>
      </w:pP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sz w:val="22"/>
          <w:szCs w:val="22"/>
        </w:rPr>
      </w:pP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b/>
          <w:sz w:val="22"/>
          <w:szCs w:val="22"/>
        </w:rPr>
      </w:pPr>
      <w:r w:rsidRPr="00177B4B">
        <w:rPr>
          <w:b/>
          <w:sz w:val="22"/>
          <w:szCs w:val="22"/>
        </w:rPr>
        <w:t>III) PARTIES TO THE AGREEMENT</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sz w:val="22"/>
          <w:szCs w:val="22"/>
        </w:rPr>
      </w:pP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sz w:val="22"/>
          <w:szCs w:val="22"/>
        </w:rPr>
      </w:pPr>
      <w:r w:rsidRPr="00177B4B">
        <w:rPr>
          <w:sz w:val="22"/>
          <w:szCs w:val="22"/>
        </w:rPr>
        <w:t>The Parties to this Agreement are:</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sz w:val="22"/>
          <w:szCs w:val="22"/>
        </w:rPr>
      </w:pPr>
    </w:p>
    <w:p w:rsidR="00177B4B" w:rsidRPr="00177B4B" w:rsidRDefault="00177B4B" w:rsidP="00177B4B">
      <w:pPr>
        <w:widowControl w:val="0"/>
        <w:tabs>
          <w:tab w:val="left" w:pos="-1008"/>
          <w:tab w:val="left" w:pos="-288"/>
          <w:tab w:val="left" w:pos="432"/>
          <w:tab w:val="left" w:pos="70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ind w:left="432" w:hanging="432"/>
        <w:rPr>
          <w:sz w:val="22"/>
          <w:szCs w:val="22"/>
        </w:rPr>
      </w:pPr>
      <w:r w:rsidRPr="00177B4B">
        <w:rPr>
          <w:sz w:val="22"/>
          <w:szCs w:val="22"/>
        </w:rPr>
        <w:t xml:space="preserve">    </w:t>
      </w:r>
      <w:r w:rsidRPr="00177B4B">
        <w:rPr>
          <w:sz w:val="22"/>
          <w:szCs w:val="22"/>
        </w:rPr>
        <w:tab/>
        <w:t xml:space="preserve">The State of </w:t>
      </w:r>
      <w:r w:rsidRPr="00177B4B">
        <w:rPr>
          <w:color w:val="3366FF"/>
          <w:sz w:val="22"/>
          <w:szCs w:val="22"/>
        </w:rPr>
        <w:t>(Insert State and Agency Name)</w:t>
      </w:r>
      <w:r w:rsidRPr="00177B4B">
        <w:rPr>
          <w:sz w:val="22"/>
          <w:szCs w:val="22"/>
        </w:rPr>
        <w:t xml:space="preserve">, hereinafter called </w:t>
      </w:r>
      <w:r w:rsidRPr="00177B4B">
        <w:rPr>
          <w:color w:val="3366FF"/>
          <w:sz w:val="22"/>
          <w:szCs w:val="22"/>
        </w:rPr>
        <w:t>(State Name)</w:t>
      </w:r>
      <w:r w:rsidRPr="00177B4B">
        <w:rPr>
          <w:sz w:val="22"/>
          <w:szCs w:val="22"/>
        </w:rPr>
        <w:t xml:space="preserve"> or when referred jointly with other states in this agreement called the “States”; and</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sz w:val="22"/>
          <w:szCs w:val="22"/>
        </w:rPr>
      </w:pPr>
    </w:p>
    <w:p w:rsidR="00177B4B" w:rsidRPr="00177B4B" w:rsidRDefault="00177B4B" w:rsidP="00177B4B">
      <w:pPr>
        <w:widowControl w:val="0"/>
        <w:tabs>
          <w:tab w:val="left" w:pos="-1008"/>
          <w:tab w:val="left" w:pos="-288"/>
          <w:tab w:val="left" w:pos="432"/>
          <w:tab w:val="left" w:pos="70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ind w:left="432" w:hanging="432"/>
        <w:rPr>
          <w:color w:val="3366FF"/>
          <w:sz w:val="22"/>
          <w:szCs w:val="22"/>
        </w:rPr>
      </w:pPr>
      <w:r w:rsidRPr="00177B4B">
        <w:rPr>
          <w:sz w:val="22"/>
          <w:szCs w:val="22"/>
        </w:rPr>
        <w:t xml:space="preserve">    </w:t>
      </w:r>
      <w:r w:rsidRPr="00177B4B">
        <w:rPr>
          <w:sz w:val="22"/>
          <w:szCs w:val="22"/>
        </w:rPr>
        <w:tab/>
      </w:r>
      <w:r w:rsidRPr="00177B4B">
        <w:rPr>
          <w:color w:val="3366FF"/>
          <w:sz w:val="22"/>
          <w:szCs w:val="22"/>
        </w:rPr>
        <w:t>(Insert other states, if applicable)</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sz w:val="22"/>
          <w:szCs w:val="22"/>
        </w:rPr>
      </w:pPr>
    </w:p>
    <w:p w:rsidR="00177B4B" w:rsidRPr="00177B4B" w:rsidRDefault="00177B4B" w:rsidP="00177B4B">
      <w:pPr>
        <w:widowControl w:val="0"/>
        <w:tabs>
          <w:tab w:val="left" w:pos="-1008"/>
          <w:tab w:val="left" w:pos="-288"/>
          <w:tab w:val="left" w:pos="432"/>
          <w:tab w:val="left" w:pos="70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ind w:left="432" w:hanging="432"/>
        <w:rPr>
          <w:sz w:val="22"/>
          <w:szCs w:val="22"/>
        </w:rPr>
      </w:pPr>
      <w:r w:rsidRPr="00177B4B">
        <w:rPr>
          <w:sz w:val="22"/>
          <w:szCs w:val="22"/>
        </w:rPr>
        <w:t xml:space="preserve">    </w:t>
      </w:r>
      <w:r w:rsidRPr="00177B4B">
        <w:rPr>
          <w:sz w:val="22"/>
          <w:szCs w:val="22"/>
        </w:rPr>
        <w:tab/>
        <w:t>The United States Department of Agriculture</w:t>
      </w:r>
      <w:r w:rsidR="007B2440">
        <w:rPr>
          <w:sz w:val="22"/>
          <w:szCs w:val="22"/>
        </w:rPr>
        <w:t>,</w:t>
      </w:r>
      <w:r w:rsidRPr="00177B4B">
        <w:rPr>
          <w:sz w:val="22"/>
          <w:szCs w:val="22"/>
        </w:rPr>
        <w:t xml:space="preserve"> Forest Service, Region </w:t>
      </w:r>
      <w:r w:rsidRPr="00177B4B">
        <w:rPr>
          <w:color w:val="3366FF"/>
          <w:sz w:val="22"/>
          <w:szCs w:val="22"/>
        </w:rPr>
        <w:t>(insert name(s) and number(s))</w:t>
      </w:r>
      <w:r w:rsidRPr="00177B4B">
        <w:rPr>
          <w:sz w:val="22"/>
          <w:szCs w:val="22"/>
        </w:rPr>
        <w:t>;   hereinafter called the “USFS”; and</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sz w:val="22"/>
          <w:szCs w:val="22"/>
        </w:rPr>
      </w:pPr>
    </w:p>
    <w:p w:rsidR="00177B4B" w:rsidRPr="00177B4B" w:rsidRDefault="00177B4B" w:rsidP="00177B4B">
      <w:pPr>
        <w:widowControl w:val="0"/>
        <w:tabs>
          <w:tab w:val="left" w:pos="-1008"/>
          <w:tab w:val="left" w:pos="-288"/>
          <w:tab w:val="left" w:pos="432"/>
          <w:tab w:val="left" w:pos="70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ind w:left="432" w:hanging="432"/>
        <w:rPr>
          <w:sz w:val="22"/>
          <w:szCs w:val="22"/>
        </w:rPr>
      </w:pPr>
      <w:r w:rsidRPr="00177B4B">
        <w:rPr>
          <w:sz w:val="22"/>
          <w:szCs w:val="22"/>
        </w:rPr>
        <w:t xml:space="preserve">    </w:t>
      </w:r>
      <w:r w:rsidRPr="00177B4B">
        <w:rPr>
          <w:sz w:val="22"/>
          <w:szCs w:val="22"/>
        </w:rPr>
        <w:tab/>
        <w:t xml:space="preserve">The United States Department of the Interior, National Park Service, </w:t>
      </w:r>
      <w:r w:rsidRPr="00177B4B">
        <w:rPr>
          <w:color w:val="3366FF"/>
          <w:sz w:val="22"/>
          <w:szCs w:val="22"/>
        </w:rPr>
        <w:t xml:space="preserve">(insert name) </w:t>
      </w:r>
      <w:r w:rsidRPr="00177B4B">
        <w:rPr>
          <w:sz w:val="22"/>
          <w:szCs w:val="22"/>
        </w:rPr>
        <w:t>Region, hereinafter called the “NPS”; and</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sz w:val="22"/>
          <w:szCs w:val="22"/>
        </w:rPr>
      </w:pPr>
    </w:p>
    <w:p w:rsidR="00177B4B" w:rsidRPr="00177B4B" w:rsidRDefault="00177B4B" w:rsidP="00177B4B">
      <w:pPr>
        <w:widowControl w:val="0"/>
        <w:tabs>
          <w:tab w:val="left" w:pos="-1008"/>
          <w:tab w:val="left" w:pos="-288"/>
          <w:tab w:val="left" w:pos="432"/>
          <w:tab w:val="left" w:pos="70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ind w:left="432" w:hanging="432"/>
        <w:rPr>
          <w:sz w:val="22"/>
          <w:szCs w:val="22"/>
        </w:rPr>
      </w:pPr>
      <w:r w:rsidRPr="00177B4B">
        <w:rPr>
          <w:sz w:val="22"/>
          <w:szCs w:val="22"/>
        </w:rPr>
        <w:t xml:space="preserve">    </w:t>
      </w:r>
      <w:r w:rsidRPr="00177B4B">
        <w:rPr>
          <w:sz w:val="22"/>
          <w:szCs w:val="22"/>
        </w:rPr>
        <w:tab/>
        <w:t xml:space="preserve">The United States Department of the Interior, Fish and Wildlife Service, </w:t>
      </w:r>
      <w:r w:rsidRPr="00177B4B">
        <w:rPr>
          <w:color w:val="3366FF"/>
          <w:sz w:val="22"/>
          <w:szCs w:val="22"/>
        </w:rPr>
        <w:t xml:space="preserve">(insert name) </w:t>
      </w:r>
      <w:r w:rsidRPr="00177B4B">
        <w:rPr>
          <w:sz w:val="22"/>
          <w:szCs w:val="22"/>
        </w:rPr>
        <w:t>Region, hereinafter called “FWS”; and</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sz w:val="22"/>
          <w:szCs w:val="22"/>
        </w:rPr>
      </w:pPr>
    </w:p>
    <w:p w:rsidR="00177B4B" w:rsidRPr="00177B4B" w:rsidRDefault="00177B4B" w:rsidP="00177B4B">
      <w:pPr>
        <w:widowControl w:val="0"/>
        <w:tabs>
          <w:tab w:val="left" w:pos="-1008"/>
          <w:tab w:val="left" w:pos="-288"/>
          <w:tab w:val="left" w:pos="432"/>
          <w:tab w:val="left" w:pos="70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ind w:left="432" w:hanging="432"/>
        <w:rPr>
          <w:sz w:val="22"/>
          <w:szCs w:val="22"/>
        </w:rPr>
      </w:pPr>
      <w:r w:rsidRPr="00177B4B">
        <w:rPr>
          <w:sz w:val="22"/>
          <w:szCs w:val="22"/>
        </w:rPr>
        <w:t xml:space="preserve">    </w:t>
      </w:r>
      <w:r w:rsidRPr="00177B4B">
        <w:rPr>
          <w:sz w:val="22"/>
          <w:szCs w:val="22"/>
        </w:rPr>
        <w:tab/>
        <w:t xml:space="preserve">The United States Department of the Interior, Bureau of Indian Affairs, </w:t>
      </w:r>
      <w:r w:rsidRPr="00177B4B">
        <w:rPr>
          <w:color w:val="3366FF"/>
          <w:sz w:val="22"/>
          <w:szCs w:val="22"/>
        </w:rPr>
        <w:t>(insert name)</w:t>
      </w:r>
      <w:r w:rsidRPr="00177B4B">
        <w:rPr>
          <w:sz w:val="22"/>
          <w:szCs w:val="22"/>
        </w:rPr>
        <w:t xml:space="preserve"> Regional Office, hereinafter called the “BIA”; and</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sz w:val="22"/>
          <w:szCs w:val="22"/>
        </w:rPr>
      </w:pPr>
    </w:p>
    <w:p w:rsidR="00177B4B" w:rsidRPr="00177B4B" w:rsidRDefault="00177B4B" w:rsidP="00177B4B">
      <w:pPr>
        <w:widowControl w:val="0"/>
        <w:tabs>
          <w:tab w:val="left" w:pos="-1008"/>
          <w:tab w:val="left" w:pos="-288"/>
          <w:tab w:val="left" w:pos="432"/>
          <w:tab w:val="left" w:pos="70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ind w:left="432" w:hanging="432"/>
        <w:rPr>
          <w:sz w:val="22"/>
          <w:szCs w:val="22"/>
        </w:rPr>
      </w:pPr>
      <w:r w:rsidRPr="00177B4B">
        <w:rPr>
          <w:sz w:val="22"/>
          <w:szCs w:val="22"/>
        </w:rPr>
        <w:lastRenderedPageBreak/>
        <w:t xml:space="preserve">    </w:t>
      </w:r>
      <w:r w:rsidRPr="00177B4B">
        <w:rPr>
          <w:sz w:val="22"/>
          <w:szCs w:val="22"/>
        </w:rPr>
        <w:tab/>
        <w:t xml:space="preserve">The United States Department of the Interior, Bureau of Land Management, </w:t>
      </w:r>
      <w:r w:rsidRPr="00177B4B">
        <w:rPr>
          <w:color w:val="3366FF"/>
          <w:sz w:val="22"/>
          <w:szCs w:val="22"/>
        </w:rPr>
        <w:t>(insert states),</w:t>
      </w:r>
      <w:r w:rsidRPr="00177B4B">
        <w:rPr>
          <w:sz w:val="22"/>
          <w:szCs w:val="22"/>
        </w:rPr>
        <w:t xml:space="preserve"> hereinafter called the “BLM” and</w:t>
      </w:r>
    </w:p>
    <w:p w:rsidR="00177B4B" w:rsidRPr="00177B4B" w:rsidRDefault="00177B4B" w:rsidP="00177B4B">
      <w:pPr>
        <w:widowControl w:val="0"/>
        <w:tabs>
          <w:tab w:val="left" w:pos="-1008"/>
          <w:tab w:val="left" w:pos="-288"/>
          <w:tab w:val="left" w:pos="432"/>
          <w:tab w:val="left" w:pos="70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ind w:left="432" w:hanging="432"/>
        <w:rPr>
          <w:sz w:val="22"/>
          <w:szCs w:val="22"/>
        </w:rPr>
      </w:pPr>
    </w:p>
    <w:p w:rsidR="00177B4B" w:rsidRPr="00177B4B" w:rsidRDefault="00177B4B" w:rsidP="00177B4B">
      <w:pPr>
        <w:widowControl w:val="0"/>
        <w:tabs>
          <w:tab w:val="left" w:pos="-1008"/>
          <w:tab w:val="left" w:pos="-288"/>
          <w:tab w:val="left" w:pos="432"/>
          <w:tab w:val="left" w:pos="702"/>
          <w:tab w:val="left" w:pos="1872"/>
          <w:tab w:val="left" w:pos="2592"/>
          <w:tab w:val="left" w:pos="3312"/>
          <w:tab w:val="left" w:pos="4032"/>
          <w:tab w:val="left" w:pos="4752"/>
          <w:tab w:val="left" w:pos="5472"/>
          <w:tab w:val="left" w:pos="6192"/>
          <w:tab w:val="left" w:pos="6570"/>
          <w:tab w:val="left" w:pos="6912"/>
          <w:tab w:val="left" w:pos="7632"/>
          <w:tab w:val="left" w:pos="8352"/>
        </w:tabs>
        <w:autoSpaceDE w:val="0"/>
        <w:autoSpaceDN w:val="0"/>
        <w:adjustRightInd w:val="0"/>
        <w:ind w:left="432"/>
        <w:rPr>
          <w:color w:val="3366FF"/>
          <w:sz w:val="22"/>
          <w:szCs w:val="22"/>
        </w:rPr>
      </w:pPr>
      <w:r w:rsidRPr="00177B4B">
        <w:rPr>
          <w:color w:val="3366FF"/>
          <w:sz w:val="22"/>
          <w:szCs w:val="22"/>
        </w:rPr>
        <w:t>(Insert other Parties to this agreement)</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sz w:val="22"/>
          <w:szCs w:val="22"/>
        </w:rPr>
      </w:pPr>
    </w:p>
    <w:p w:rsidR="00177B4B" w:rsidRPr="00177B4B" w:rsidRDefault="00177B4B" w:rsidP="00177B4B">
      <w:pPr>
        <w:widowControl w:val="0"/>
        <w:tabs>
          <w:tab w:val="left" w:pos="-1008"/>
          <w:tab w:val="left" w:pos="-288"/>
          <w:tab w:val="left" w:pos="432"/>
          <w:tab w:val="left" w:pos="70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ind w:left="432"/>
        <w:rPr>
          <w:sz w:val="22"/>
          <w:szCs w:val="22"/>
        </w:rPr>
      </w:pPr>
      <w:r w:rsidRPr="00177B4B">
        <w:rPr>
          <w:sz w:val="22"/>
          <w:szCs w:val="22"/>
        </w:rPr>
        <w:t>The USFS, NPS, FWS, BIA, and the BLM may hereinafter be jointly called the "Federal Agencies."</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sz w:val="22"/>
          <w:szCs w:val="22"/>
        </w:rPr>
      </w:pPr>
    </w:p>
    <w:p w:rsidR="00177B4B" w:rsidRPr="00177B4B" w:rsidRDefault="00177B4B" w:rsidP="00177B4B">
      <w:pPr>
        <w:widowControl w:val="0"/>
        <w:tabs>
          <w:tab w:val="left" w:pos="-1008"/>
          <w:tab w:val="left" w:pos="-288"/>
          <w:tab w:val="left" w:pos="432"/>
          <w:tab w:val="left" w:pos="70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ind w:left="432"/>
        <w:rPr>
          <w:sz w:val="22"/>
          <w:szCs w:val="22"/>
        </w:rPr>
      </w:pPr>
      <w:r w:rsidRPr="00177B4B">
        <w:rPr>
          <w:sz w:val="22"/>
          <w:szCs w:val="22"/>
        </w:rPr>
        <w:t>The Federal Agencies, States, and other entities signatory to this Agreement will hereinafter be referred to as the "Parties to this Agreement."</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sz w:val="22"/>
          <w:szCs w:val="22"/>
        </w:rPr>
      </w:pP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b/>
          <w:sz w:val="22"/>
          <w:szCs w:val="22"/>
        </w:rPr>
      </w:pPr>
      <w:r w:rsidRPr="00177B4B">
        <w:rPr>
          <w:b/>
          <w:sz w:val="22"/>
          <w:szCs w:val="22"/>
        </w:rPr>
        <w:t>IV) TERMINOLOGY, EXHIBITS AND SUPPLEMENTS</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sz w:val="22"/>
          <w:szCs w:val="22"/>
        </w:rPr>
        <w:t xml:space="preserve">Words and phrases used herein may have different meanings or interpretations for different readers. To establish a common understanding, some words and phrases as used herein are defined in the Glossary attached as Exhibit A. The hierarchy of terminology will be those defined by statute or regulation, those defined in policy, those defined in this template and then all other agency and interagency documentation. </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sz w:val="22"/>
          <w:szCs w:val="22"/>
        </w:rPr>
      </w:pPr>
      <w:r w:rsidRPr="00177B4B">
        <w:rPr>
          <w:sz w:val="22"/>
          <w:szCs w:val="22"/>
        </w:rPr>
        <w:t>In the event of a conflict, the applicable definitions for the response type, wildland fire vs Stafford Act responses will take precedence.  For wildland fire, that is the NWCG Glossary of Wildland Fire Terminology, found on the “Publications” page of the National Wildfire Coordinating Group web-page (</w:t>
      </w:r>
      <w:hyperlink r:id="rId10" w:history="1">
        <w:r w:rsidRPr="00177B4B">
          <w:rPr>
            <w:sz w:val="22"/>
            <w:szCs w:val="22"/>
          </w:rPr>
          <w:t>www.NWCG.gov</w:t>
        </w:r>
      </w:hyperlink>
      <w:r w:rsidRPr="00177B4B">
        <w:rPr>
          <w:sz w:val="22"/>
          <w:szCs w:val="22"/>
        </w:rPr>
        <w:t xml:space="preserve">, or by direct link at </w:t>
      </w:r>
      <w:hyperlink r:id="rId11" w:history="1">
        <w:r w:rsidRPr="00177B4B">
          <w:rPr>
            <w:color w:val="0000FF"/>
            <w:sz w:val="22"/>
            <w:szCs w:val="22"/>
            <w:u w:val="single"/>
          </w:rPr>
          <w:t>http://www.nwcg.gov/pms/pubs/glossary/index.htm</w:t>
        </w:r>
      </w:hyperlink>
      <w:r w:rsidRPr="00177B4B">
        <w:rPr>
          <w:sz w:val="22"/>
          <w:szCs w:val="22"/>
        </w:rPr>
        <w:t xml:space="preserve">), and Stafford Act Response terminology corresponds to the FEMA NIMS glossary, available at in the NIMS document (downloadable at http://www.fema.gov/pdf/emergency/nims/NIMS_core.pdf). </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sz w:val="22"/>
          <w:szCs w:val="22"/>
        </w:rPr>
        <w:t>1. Incorporation of exhibits into Agreement</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overflowPunct w:val="0"/>
        <w:autoSpaceDE w:val="0"/>
        <w:autoSpaceDN w:val="0"/>
        <w:adjustRightInd w:val="0"/>
        <w:textAlignment w:val="baseline"/>
        <w:rPr>
          <w:sz w:val="22"/>
          <w:szCs w:val="22"/>
        </w:rPr>
      </w:pPr>
      <w:r w:rsidRPr="00177B4B">
        <w:rPr>
          <w:sz w:val="22"/>
          <w:szCs w:val="22"/>
        </w:rPr>
        <w:t>The following exhibits are hereby incorporated into this Agreement (Note that Exhibit H relates only to Stafford Act responses):</w:t>
      </w:r>
    </w:p>
    <w:tbl>
      <w:tblPr>
        <w:tblW w:w="0" w:type="auto"/>
        <w:jc w:val="center"/>
        <w:tblLook w:val="0000" w:firstRow="0" w:lastRow="0" w:firstColumn="0" w:lastColumn="0" w:noHBand="0" w:noVBand="0"/>
      </w:tblPr>
      <w:tblGrid>
        <w:gridCol w:w="1350"/>
        <w:gridCol w:w="5704"/>
      </w:tblGrid>
      <w:tr w:rsidR="00177B4B" w:rsidRPr="00177B4B" w:rsidTr="00177B4B">
        <w:trPr>
          <w:jc w:val="center"/>
        </w:trPr>
        <w:tc>
          <w:tcPr>
            <w:tcW w:w="1350" w:type="dxa"/>
          </w:tcPr>
          <w:p w:rsidR="00177B4B" w:rsidRPr="00177B4B" w:rsidRDefault="00177B4B" w:rsidP="00177B4B">
            <w:pPr>
              <w:keepNext/>
              <w:widowControl w:val="0"/>
              <w:tabs>
                <w:tab w:val="left" w:pos="-90"/>
                <w:tab w:val="left" w:pos="0"/>
                <w:tab w:val="left" w:pos="90"/>
                <w:tab w:val="left" w:pos="4230"/>
                <w:tab w:val="left" w:pos="4724"/>
                <w:tab w:val="left" w:pos="5174"/>
                <w:tab w:val="left" w:pos="5534"/>
                <w:tab w:val="left" w:pos="5894"/>
                <w:tab w:val="left" w:pos="7604"/>
                <w:tab w:val="left" w:pos="8324"/>
                <w:tab w:val="left" w:pos="9044"/>
                <w:tab w:val="left" w:pos="9764"/>
                <w:tab w:val="left" w:pos="10484"/>
              </w:tabs>
              <w:autoSpaceDE w:val="0"/>
              <w:autoSpaceDN w:val="0"/>
              <w:adjustRightInd w:val="0"/>
              <w:ind w:right="-1926"/>
              <w:jc w:val="center"/>
              <w:outlineLvl w:val="3"/>
              <w:rPr>
                <w:sz w:val="22"/>
                <w:szCs w:val="22"/>
              </w:rPr>
            </w:pPr>
          </w:p>
        </w:tc>
        <w:tc>
          <w:tcPr>
            <w:tcW w:w="5704" w:type="dxa"/>
          </w:tcPr>
          <w:p w:rsidR="00177B4B" w:rsidRPr="00177B4B" w:rsidRDefault="00177B4B" w:rsidP="00177B4B">
            <w:pPr>
              <w:keepNext/>
              <w:widowControl w:val="0"/>
              <w:tabs>
                <w:tab w:val="left" w:pos="-90"/>
                <w:tab w:val="left" w:pos="0"/>
                <w:tab w:val="left" w:pos="90"/>
                <w:tab w:val="left" w:pos="4230"/>
                <w:tab w:val="left" w:pos="4724"/>
                <w:tab w:val="left" w:pos="5174"/>
                <w:tab w:val="left" w:pos="5534"/>
                <w:tab w:val="left" w:pos="5894"/>
                <w:tab w:val="left" w:pos="7604"/>
                <w:tab w:val="left" w:pos="8324"/>
                <w:tab w:val="left" w:pos="9044"/>
                <w:tab w:val="left" w:pos="9764"/>
                <w:tab w:val="left" w:pos="10484"/>
              </w:tabs>
              <w:autoSpaceDE w:val="0"/>
              <w:autoSpaceDN w:val="0"/>
              <w:adjustRightInd w:val="0"/>
              <w:ind w:right="-1926"/>
              <w:outlineLvl w:val="3"/>
              <w:rPr>
                <w:sz w:val="22"/>
                <w:szCs w:val="22"/>
              </w:rPr>
            </w:pPr>
          </w:p>
        </w:tc>
      </w:tr>
      <w:tr w:rsidR="00177B4B" w:rsidRPr="00177B4B" w:rsidTr="00177B4B">
        <w:trPr>
          <w:jc w:val="center"/>
        </w:trPr>
        <w:tc>
          <w:tcPr>
            <w:tcW w:w="1350" w:type="dxa"/>
          </w:tcPr>
          <w:p w:rsidR="00177B4B" w:rsidRPr="00177B4B" w:rsidRDefault="00177B4B" w:rsidP="00177B4B">
            <w:pPr>
              <w:widowControl w:val="0"/>
              <w:autoSpaceDE w:val="0"/>
              <w:autoSpaceDN w:val="0"/>
              <w:adjustRightInd w:val="0"/>
              <w:jc w:val="center"/>
              <w:rPr>
                <w:sz w:val="22"/>
                <w:szCs w:val="22"/>
              </w:rPr>
            </w:pPr>
            <w:r w:rsidRPr="00177B4B">
              <w:rPr>
                <w:sz w:val="22"/>
                <w:szCs w:val="22"/>
              </w:rPr>
              <w:t>Exhibit A</w:t>
            </w:r>
          </w:p>
        </w:tc>
        <w:tc>
          <w:tcPr>
            <w:tcW w:w="5704" w:type="dxa"/>
          </w:tcPr>
          <w:p w:rsidR="00177B4B" w:rsidRPr="00177B4B" w:rsidRDefault="00177B4B" w:rsidP="00177B4B">
            <w:pPr>
              <w:widowControl w:val="0"/>
              <w:autoSpaceDE w:val="0"/>
              <w:autoSpaceDN w:val="0"/>
              <w:adjustRightInd w:val="0"/>
              <w:rPr>
                <w:sz w:val="22"/>
                <w:szCs w:val="22"/>
              </w:rPr>
            </w:pPr>
            <w:r w:rsidRPr="00177B4B">
              <w:rPr>
                <w:sz w:val="22"/>
                <w:szCs w:val="22"/>
              </w:rPr>
              <w:t xml:space="preserve">Glossary of Terms </w:t>
            </w:r>
          </w:p>
        </w:tc>
      </w:tr>
      <w:tr w:rsidR="00177B4B" w:rsidRPr="00177B4B" w:rsidTr="00177B4B">
        <w:trPr>
          <w:jc w:val="center"/>
        </w:trPr>
        <w:tc>
          <w:tcPr>
            <w:tcW w:w="1350" w:type="dxa"/>
          </w:tcPr>
          <w:p w:rsidR="00177B4B" w:rsidRPr="00177B4B" w:rsidRDefault="00177B4B" w:rsidP="00177B4B">
            <w:pPr>
              <w:widowControl w:val="0"/>
              <w:autoSpaceDE w:val="0"/>
              <w:autoSpaceDN w:val="0"/>
              <w:adjustRightInd w:val="0"/>
              <w:jc w:val="center"/>
              <w:rPr>
                <w:sz w:val="22"/>
                <w:szCs w:val="22"/>
              </w:rPr>
            </w:pPr>
            <w:r w:rsidRPr="00177B4B">
              <w:rPr>
                <w:sz w:val="22"/>
                <w:szCs w:val="22"/>
              </w:rPr>
              <w:t>Exhibit B</w:t>
            </w:r>
          </w:p>
        </w:tc>
        <w:tc>
          <w:tcPr>
            <w:tcW w:w="5704" w:type="dxa"/>
          </w:tcPr>
          <w:p w:rsidR="00177B4B" w:rsidRPr="00177B4B" w:rsidRDefault="00177B4B" w:rsidP="00177B4B">
            <w:pPr>
              <w:widowControl w:val="0"/>
              <w:autoSpaceDE w:val="0"/>
              <w:autoSpaceDN w:val="0"/>
              <w:adjustRightInd w:val="0"/>
              <w:rPr>
                <w:sz w:val="22"/>
                <w:szCs w:val="22"/>
              </w:rPr>
            </w:pPr>
            <w:r w:rsidRPr="00177B4B">
              <w:rPr>
                <w:sz w:val="22"/>
                <w:szCs w:val="22"/>
              </w:rPr>
              <w:t>Principal Contacts</w:t>
            </w:r>
          </w:p>
        </w:tc>
      </w:tr>
      <w:tr w:rsidR="00177B4B" w:rsidRPr="00177B4B" w:rsidTr="00177B4B">
        <w:trPr>
          <w:jc w:val="center"/>
        </w:trPr>
        <w:tc>
          <w:tcPr>
            <w:tcW w:w="1350" w:type="dxa"/>
          </w:tcPr>
          <w:p w:rsidR="00177B4B" w:rsidRPr="00177B4B" w:rsidRDefault="00177B4B" w:rsidP="00177B4B">
            <w:pPr>
              <w:widowControl w:val="0"/>
              <w:autoSpaceDE w:val="0"/>
              <w:autoSpaceDN w:val="0"/>
              <w:adjustRightInd w:val="0"/>
              <w:jc w:val="center"/>
              <w:rPr>
                <w:sz w:val="22"/>
                <w:szCs w:val="22"/>
              </w:rPr>
            </w:pPr>
            <w:r w:rsidRPr="00177B4B">
              <w:rPr>
                <w:sz w:val="22"/>
                <w:szCs w:val="22"/>
              </w:rPr>
              <w:t>Exhibit C</w:t>
            </w:r>
          </w:p>
        </w:tc>
        <w:tc>
          <w:tcPr>
            <w:tcW w:w="5704" w:type="dxa"/>
          </w:tcPr>
          <w:p w:rsidR="00177B4B" w:rsidRPr="00177B4B" w:rsidRDefault="00177B4B" w:rsidP="00177B4B">
            <w:pPr>
              <w:widowControl w:val="0"/>
              <w:autoSpaceDE w:val="0"/>
              <w:autoSpaceDN w:val="0"/>
              <w:adjustRightInd w:val="0"/>
              <w:rPr>
                <w:sz w:val="22"/>
                <w:szCs w:val="22"/>
              </w:rPr>
            </w:pPr>
            <w:r w:rsidRPr="00177B4B">
              <w:rPr>
                <w:sz w:val="22"/>
                <w:szCs w:val="22"/>
              </w:rPr>
              <w:t>Operating Plan Template</w:t>
            </w:r>
          </w:p>
        </w:tc>
      </w:tr>
      <w:tr w:rsidR="00177B4B" w:rsidRPr="00177B4B" w:rsidTr="00177B4B">
        <w:trPr>
          <w:jc w:val="center"/>
        </w:trPr>
        <w:tc>
          <w:tcPr>
            <w:tcW w:w="1350" w:type="dxa"/>
          </w:tcPr>
          <w:p w:rsidR="00177B4B" w:rsidRPr="00177B4B" w:rsidRDefault="00177B4B" w:rsidP="00177B4B">
            <w:pPr>
              <w:widowControl w:val="0"/>
              <w:autoSpaceDE w:val="0"/>
              <w:autoSpaceDN w:val="0"/>
              <w:adjustRightInd w:val="0"/>
              <w:jc w:val="center"/>
              <w:rPr>
                <w:sz w:val="22"/>
                <w:szCs w:val="22"/>
              </w:rPr>
            </w:pPr>
            <w:r w:rsidRPr="00177B4B">
              <w:rPr>
                <w:sz w:val="22"/>
                <w:szCs w:val="22"/>
              </w:rPr>
              <w:t>Exhibit D</w:t>
            </w:r>
          </w:p>
        </w:tc>
        <w:tc>
          <w:tcPr>
            <w:tcW w:w="5704" w:type="dxa"/>
          </w:tcPr>
          <w:p w:rsidR="00177B4B" w:rsidRPr="00177B4B" w:rsidRDefault="00177B4B" w:rsidP="00177B4B">
            <w:pPr>
              <w:widowControl w:val="0"/>
              <w:autoSpaceDE w:val="0"/>
              <w:autoSpaceDN w:val="0"/>
              <w:adjustRightInd w:val="0"/>
              <w:rPr>
                <w:sz w:val="22"/>
                <w:szCs w:val="22"/>
              </w:rPr>
            </w:pPr>
            <w:r w:rsidRPr="00177B4B">
              <w:rPr>
                <w:sz w:val="22"/>
                <w:szCs w:val="22"/>
              </w:rPr>
              <w:t>Reimbursable Billings and Payments</w:t>
            </w:r>
          </w:p>
        </w:tc>
      </w:tr>
      <w:tr w:rsidR="00177B4B" w:rsidRPr="00177B4B" w:rsidTr="00177B4B">
        <w:trPr>
          <w:jc w:val="center"/>
        </w:trPr>
        <w:tc>
          <w:tcPr>
            <w:tcW w:w="1350" w:type="dxa"/>
          </w:tcPr>
          <w:p w:rsidR="00177B4B" w:rsidRPr="00177B4B" w:rsidRDefault="00177B4B" w:rsidP="00177B4B">
            <w:pPr>
              <w:widowControl w:val="0"/>
              <w:autoSpaceDE w:val="0"/>
              <w:autoSpaceDN w:val="0"/>
              <w:adjustRightInd w:val="0"/>
              <w:jc w:val="center"/>
              <w:rPr>
                <w:sz w:val="22"/>
                <w:szCs w:val="22"/>
              </w:rPr>
            </w:pPr>
            <w:r w:rsidRPr="00177B4B">
              <w:rPr>
                <w:sz w:val="22"/>
                <w:szCs w:val="22"/>
              </w:rPr>
              <w:t>Exhibit E</w:t>
            </w:r>
          </w:p>
        </w:tc>
        <w:tc>
          <w:tcPr>
            <w:tcW w:w="5704" w:type="dxa"/>
          </w:tcPr>
          <w:p w:rsidR="00177B4B" w:rsidRPr="00177B4B" w:rsidRDefault="00177B4B" w:rsidP="00177B4B">
            <w:pPr>
              <w:widowControl w:val="0"/>
              <w:autoSpaceDE w:val="0"/>
              <w:autoSpaceDN w:val="0"/>
              <w:adjustRightInd w:val="0"/>
              <w:rPr>
                <w:sz w:val="22"/>
                <w:szCs w:val="22"/>
              </w:rPr>
            </w:pPr>
            <w:r w:rsidRPr="00177B4B">
              <w:rPr>
                <w:sz w:val="22"/>
                <w:szCs w:val="22"/>
              </w:rPr>
              <w:t>Cost Share Agreement Instructions</w:t>
            </w:r>
          </w:p>
        </w:tc>
      </w:tr>
      <w:tr w:rsidR="00177B4B" w:rsidRPr="00177B4B" w:rsidTr="00177B4B">
        <w:trPr>
          <w:jc w:val="center"/>
        </w:trPr>
        <w:tc>
          <w:tcPr>
            <w:tcW w:w="1350" w:type="dxa"/>
          </w:tcPr>
          <w:p w:rsidR="00177B4B" w:rsidRPr="00177B4B" w:rsidRDefault="00177B4B" w:rsidP="00177B4B">
            <w:pPr>
              <w:widowControl w:val="0"/>
              <w:autoSpaceDE w:val="0"/>
              <w:autoSpaceDN w:val="0"/>
              <w:adjustRightInd w:val="0"/>
              <w:jc w:val="center"/>
              <w:rPr>
                <w:sz w:val="22"/>
                <w:szCs w:val="22"/>
              </w:rPr>
            </w:pPr>
            <w:r w:rsidRPr="00177B4B">
              <w:rPr>
                <w:sz w:val="22"/>
                <w:szCs w:val="22"/>
              </w:rPr>
              <w:t>Exhibit F</w:t>
            </w:r>
          </w:p>
        </w:tc>
        <w:tc>
          <w:tcPr>
            <w:tcW w:w="5704" w:type="dxa"/>
          </w:tcPr>
          <w:p w:rsidR="00177B4B" w:rsidRPr="00177B4B" w:rsidRDefault="00177B4B" w:rsidP="00177B4B">
            <w:pPr>
              <w:widowControl w:val="0"/>
              <w:autoSpaceDE w:val="0"/>
              <w:autoSpaceDN w:val="0"/>
              <w:adjustRightInd w:val="0"/>
              <w:rPr>
                <w:sz w:val="22"/>
                <w:szCs w:val="22"/>
              </w:rPr>
            </w:pPr>
            <w:r w:rsidRPr="00177B4B">
              <w:rPr>
                <w:sz w:val="22"/>
                <w:szCs w:val="22"/>
              </w:rPr>
              <w:t>Cost Share Agreement Template</w:t>
            </w:r>
          </w:p>
        </w:tc>
      </w:tr>
      <w:tr w:rsidR="00177B4B" w:rsidRPr="00177B4B" w:rsidTr="00177B4B">
        <w:trPr>
          <w:jc w:val="center"/>
        </w:trPr>
        <w:tc>
          <w:tcPr>
            <w:tcW w:w="1350" w:type="dxa"/>
          </w:tcPr>
          <w:p w:rsidR="00177B4B" w:rsidRPr="00177B4B" w:rsidRDefault="00177B4B" w:rsidP="00177B4B">
            <w:pPr>
              <w:widowControl w:val="0"/>
              <w:autoSpaceDE w:val="0"/>
              <w:autoSpaceDN w:val="0"/>
              <w:adjustRightInd w:val="0"/>
              <w:jc w:val="center"/>
              <w:rPr>
                <w:sz w:val="22"/>
                <w:szCs w:val="22"/>
                <w:u w:val="single"/>
              </w:rPr>
            </w:pPr>
            <w:r w:rsidRPr="00177B4B">
              <w:rPr>
                <w:sz w:val="22"/>
                <w:szCs w:val="22"/>
              </w:rPr>
              <w:t>Exhibit G</w:t>
            </w:r>
          </w:p>
        </w:tc>
        <w:tc>
          <w:tcPr>
            <w:tcW w:w="5704" w:type="dxa"/>
          </w:tcPr>
          <w:p w:rsidR="00177B4B" w:rsidRPr="00177B4B" w:rsidRDefault="00177B4B" w:rsidP="00177B4B">
            <w:pPr>
              <w:widowControl w:val="0"/>
              <w:autoSpaceDE w:val="0"/>
              <w:autoSpaceDN w:val="0"/>
              <w:adjustRightInd w:val="0"/>
              <w:rPr>
                <w:sz w:val="22"/>
                <w:szCs w:val="22"/>
              </w:rPr>
            </w:pPr>
            <w:r w:rsidRPr="00177B4B">
              <w:rPr>
                <w:sz w:val="22"/>
                <w:szCs w:val="22"/>
              </w:rPr>
              <w:t>Supplemental Fire Department Resources Template</w:t>
            </w:r>
          </w:p>
        </w:tc>
      </w:tr>
      <w:tr w:rsidR="00177B4B" w:rsidRPr="00177B4B" w:rsidTr="00177B4B">
        <w:trPr>
          <w:jc w:val="center"/>
        </w:trPr>
        <w:tc>
          <w:tcPr>
            <w:tcW w:w="1350" w:type="dxa"/>
          </w:tcPr>
          <w:p w:rsidR="00177B4B" w:rsidRPr="00177B4B" w:rsidRDefault="00177B4B" w:rsidP="00177B4B">
            <w:pPr>
              <w:widowControl w:val="0"/>
              <w:autoSpaceDE w:val="0"/>
              <w:autoSpaceDN w:val="0"/>
              <w:adjustRightInd w:val="0"/>
              <w:jc w:val="center"/>
              <w:rPr>
                <w:sz w:val="22"/>
                <w:szCs w:val="22"/>
              </w:rPr>
            </w:pPr>
            <w:r w:rsidRPr="00177B4B">
              <w:rPr>
                <w:sz w:val="22"/>
                <w:szCs w:val="22"/>
              </w:rPr>
              <w:t>Exhibit H</w:t>
            </w:r>
          </w:p>
          <w:p w:rsidR="00177B4B" w:rsidRPr="00177B4B" w:rsidRDefault="00177B4B" w:rsidP="00177B4B">
            <w:pPr>
              <w:widowControl w:val="0"/>
              <w:autoSpaceDE w:val="0"/>
              <w:autoSpaceDN w:val="0"/>
              <w:adjustRightInd w:val="0"/>
              <w:rPr>
                <w:sz w:val="22"/>
                <w:szCs w:val="22"/>
                <w:u w:val="single"/>
              </w:rPr>
            </w:pPr>
            <w:r w:rsidRPr="00177B4B">
              <w:rPr>
                <w:sz w:val="22"/>
                <w:szCs w:val="22"/>
              </w:rPr>
              <w:t xml:space="preserve">  Exhibit I </w:t>
            </w:r>
          </w:p>
        </w:tc>
        <w:tc>
          <w:tcPr>
            <w:tcW w:w="5704" w:type="dxa"/>
          </w:tcPr>
          <w:p w:rsidR="00177B4B" w:rsidRPr="00177B4B" w:rsidRDefault="00177B4B" w:rsidP="00177B4B">
            <w:pPr>
              <w:widowControl w:val="0"/>
              <w:autoSpaceDE w:val="0"/>
              <w:autoSpaceDN w:val="0"/>
              <w:adjustRightInd w:val="0"/>
              <w:rPr>
                <w:sz w:val="22"/>
                <w:szCs w:val="22"/>
              </w:rPr>
            </w:pPr>
            <w:r w:rsidRPr="00177B4B">
              <w:rPr>
                <w:sz w:val="22"/>
                <w:szCs w:val="22"/>
              </w:rPr>
              <w:t>Use and Reimbursement for Stafford Act Shared Resources</w:t>
            </w:r>
          </w:p>
          <w:p w:rsidR="00177B4B" w:rsidRPr="00177B4B" w:rsidRDefault="00177B4B" w:rsidP="00177B4B">
            <w:pPr>
              <w:widowControl w:val="0"/>
              <w:autoSpaceDE w:val="0"/>
              <w:autoSpaceDN w:val="0"/>
              <w:adjustRightInd w:val="0"/>
              <w:rPr>
                <w:sz w:val="22"/>
                <w:szCs w:val="22"/>
              </w:rPr>
            </w:pPr>
            <w:r w:rsidRPr="00177B4B">
              <w:rPr>
                <w:sz w:val="22"/>
                <w:szCs w:val="22"/>
              </w:rPr>
              <w:t>Supplemental Project Agreement Template</w:t>
            </w:r>
          </w:p>
        </w:tc>
      </w:tr>
    </w:tbl>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sz w:val="22"/>
          <w:szCs w:val="22"/>
        </w:rPr>
        <w:t xml:space="preserve">Several of the referenced exhibits are intended to be used as templates and as such completion and/or execution of those exhibits do not require formal modification to this Agreement.  Also, as necessary, the parties may introduce new or revised exhibits at the geographic, statewide, or sub-geographic areas as a component of the Operating Plans without necessitating a formal modification to this Agreement, so long as they do not conflict with the provisions of this </w:t>
      </w:r>
      <w:r w:rsidRPr="00177B4B">
        <w:rPr>
          <w:sz w:val="22"/>
          <w:szCs w:val="22"/>
        </w:rPr>
        <w:lastRenderedPageBreak/>
        <w:t>Agreement.</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sz w:val="22"/>
          <w:szCs w:val="22"/>
        </w:rPr>
        <w:t>2. Acknowledgement of supplements to the agreement</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rPr>
          <w:sz w:val="22"/>
          <w:szCs w:val="22"/>
        </w:rPr>
      </w:pPr>
      <w:r w:rsidRPr="00177B4B">
        <w:rPr>
          <w:sz w:val="22"/>
          <w:szCs w:val="22"/>
        </w:rPr>
        <w:t>Supplements to this Agreement, Operating Plans, Joint Projects and Project Plans, and Cost Share Agreements will further describe working relationships, financial arrangements, and joint activities not otherwise specified under the terms of this Agreement.</w:t>
      </w:r>
    </w:p>
    <w:p w:rsidR="00177B4B" w:rsidRPr="00177B4B" w:rsidRDefault="00177B4B" w:rsidP="00177B4B">
      <w:pPr>
        <w:widowControl w:val="0"/>
        <w:autoSpaceDE w:val="0"/>
        <w:autoSpaceDN w:val="0"/>
        <w:adjustRightInd w:val="0"/>
        <w:rPr>
          <w:iCs/>
          <w:sz w:val="22"/>
          <w:szCs w:val="22"/>
        </w:rPr>
      </w:pPr>
    </w:p>
    <w:p w:rsidR="00177B4B" w:rsidRPr="00177B4B" w:rsidRDefault="00177B4B" w:rsidP="00177B4B">
      <w:pPr>
        <w:widowControl w:val="0"/>
        <w:tabs>
          <w:tab w:val="left" w:pos="720"/>
        </w:tabs>
        <w:autoSpaceDE w:val="0"/>
        <w:autoSpaceDN w:val="0"/>
        <w:adjustRightInd w:val="0"/>
        <w:rPr>
          <w:iCs/>
          <w:sz w:val="22"/>
          <w:szCs w:val="22"/>
        </w:rPr>
      </w:pPr>
      <w:r w:rsidRPr="00177B4B">
        <w:rPr>
          <w:iCs/>
          <w:sz w:val="22"/>
          <w:szCs w:val="22"/>
        </w:rPr>
        <w:t xml:space="preserve">3. Hierarchy and precedence for agreements, exhibits, operating plans, etc. </w:t>
      </w:r>
    </w:p>
    <w:p w:rsidR="00177B4B" w:rsidRPr="00177B4B" w:rsidRDefault="00177B4B" w:rsidP="00177B4B">
      <w:pPr>
        <w:widowControl w:val="0"/>
        <w:autoSpaceDE w:val="0"/>
        <w:autoSpaceDN w:val="0"/>
        <w:adjustRightInd w:val="0"/>
        <w:rPr>
          <w:iCs/>
          <w:sz w:val="22"/>
          <w:szCs w:val="22"/>
        </w:rPr>
      </w:pPr>
    </w:p>
    <w:p w:rsidR="00177B4B" w:rsidRPr="00177B4B" w:rsidRDefault="00177B4B" w:rsidP="00177B4B">
      <w:pPr>
        <w:rPr>
          <w:sz w:val="22"/>
          <w:szCs w:val="22"/>
        </w:rPr>
      </w:pPr>
      <w:r w:rsidRPr="00177B4B">
        <w:rPr>
          <w:sz w:val="22"/>
          <w:szCs w:val="22"/>
        </w:rPr>
        <w:t>Any inconsistencies in this Agreement and attachments thereto shall be resolved by giving precedence in the following order:</w:t>
      </w:r>
    </w:p>
    <w:p w:rsidR="00177B4B" w:rsidRPr="00177B4B" w:rsidRDefault="00177B4B" w:rsidP="000C65BF">
      <w:pPr>
        <w:widowControl w:val="0"/>
        <w:numPr>
          <w:ilvl w:val="0"/>
          <w:numId w:val="33"/>
        </w:numPr>
        <w:autoSpaceDE w:val="0"/>
        <w:autoSpaceDN w:val="0"/>
        <w:adjustRightInd w:val="0"/>
        <w:rPr>
          <w:sz w:val="22"/>
          <w:szCs w:val="22"/>
        </w:rPr>
      </w:pPr>
      <w:r w:rsidRPr="00177B4B">
        <w:rPr>
          <w:sz w:val="22"/>
          <w:szCs w:val="22"/>
        </w:rPr>
        <w:t xml:space="preserve">This Agreement </w:t>
      </w:r>
    </w:p>
    <w:p w:rsidR="00177B4B" w:rsidRPr="00177B4B" w:rsidRDefault="00177B4B" w:rsidP="000C65BF">
      <w:pPr>
        <w:widowControl w:val="0"/>
        <w:numPr>
          <w:ilvl w:val="0"/>
          <w:numId w:val="33"/>
        </w:numPr>
        <w:autoSpaceDE w:val="0"/>
        <w:autoSpaceDN w:val="0"/>
        <w:adjustRightInd w:val="0"/>
        <w:rPr>
          <w:sz w:val="22"/>
          <w:szCs w:val="22"/>
        </w:rPr>
      </w:pPr>
      <w:r w:rsidRPr="00177B4B">
        <w:rPr>
          <w:sz w:val="22"/>
          <w:szCs w:val="22"/>
        </w:rPr>
        <w:t>Geographic or Statewide Operating Plan</w:t>
      </w:r>
    </w:p>
    <w:p w:rsidR="00177B4B" w:rsidRPr="00177B4B" w:rsidRDefault="00177B4B" w:rsidP="000C65BF">
      <w:pPr>
        <w:widowControl w:val="0"/>
        <w:numPr>
          <w:ilvl w:val="0"/>
          <w:numId w:val="33"/>
        </w:numPr>
        <w:autoSpaceDE w:val="0"/>
        <w:autoSpaceDN w:val="0"/>
        <w:adjustRightInd w:val="0"/>
        <w:rPr>
          <w:sz w:val="22"/>
          <w:szCs w:val="22"/>
        </w:rPr>
      </w:pPr>
      <w:r w:rsidRPr="00177B4B">
        <w:rPr>
          <w:sz w:val="22"/>
          <w:szCs w:val="22"/>
        </w:rPr>
        <w:t>Sub-geographic (Local)  Operating Plan</w:t>
      </w:r>
    </w:p>
    <w:p w:rsidR="00177B4B" w:rsidRPr="00177B4B" w:rsidRDefault="00177B4B" w:rsidP="000C65BF">
      <w:pPr>
        <w:widowControl w:val="0"/>
        <w:numPr>
          <w:ilvl w:val="0"/>
          <w:numId w:val="33"/>
        </w:numPr>
        <w:autoSpaceDE w:val="0"/>
        <w:autoSpaceDN w:val="0"/>
        <w:adjustRightInd w:val="0"/>
        <w:rPr>
          <w:sz w:val="22"/>
          <w:szCs w:val="22"/>
        </w:rPr>
      </w:pPr>
      <w:r w:rsidRPr="00177B4B">
        <w:rPr>
          <w:sz w:val="22"/>
          <w:szCs w:val="22"/>
        </w:rPr>
        <w:t>Cost Share Agreements</w:t>
      </w:r>
    </w:p>
    <w:p w:rsidR="00177B4B" w:rsidRPr="00177B4B" w:rsidRDefault="00177B4B" w:rsidP="000C65BF">
      <w:pPr>
        <w:widowControl w:val="0"/>
        <w:numPr>
          <w:ilvl w:val="0"/>
          <w:numId w:val="33"/>
        </w:numPr>
        <w:autoSpaceDE w:val="0"/>
        <w:autoSpaceDN w:val="0"/>
        <w:adjustRightInd w:val="0"/>
        <w:rPr>
          <w:sz w:val="22"/>
          <w:szCs w:val="22"/>
        </w:rPr>
      </w:pPr>
      <w:r w:rsidRPr="00177B4B">
        <w:rPr>
          <w:sz w:val="22"/>
          <w:szCs w:val="22"/>
        </w:rPr>
        <w:t xml:space="preserve">Exhibits to this Agreement </w:t>
      </w:r>
    </w:p>
    <w:p w:rsidR="00177B4B" w:rsidRPr="00177B4B" w:rsidRDefault="00177B4B" w:rsidP="000C65BF">
      <w:pPr>
        <w:widowControl w:val="0"/>
        <w:numPr>
          <w:ilvl w:val="0"/>
          <w:numId w:val="33"/>
        </w:numPr>
        <w:autoSpaceDE w:val="0"/>
        <w:autoSpaceDN w:val="0"/>
        <w:adjustRightInd w:val="0"/>
        <w:rPr>
          <w:sz w:val="22"/>
          <w:szCs w:val="22"/>
        </w:rPr>
      </w:pPr>
      <w:r w:rsidRPr="00177B4B">
        <w:rPr>
          <w:sz w:val="22"/>
          <w:szCs w:val="22"/>
        </w:rPr>
        <w:t>Joint Projects,  Project Plans, or Supplemental Project Agreements</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b/>
          <w:bCs/>
          <w:sz w:val="22"/>
          <w:szCs w:val="22"/>
        </w:rPr>
      </w:pP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b/>
          <w:bCs/>
          <w:sz w:val="22"/>
          <w:szCs w:val="22"/>
        </w:rPr>
      </w:pPr>
    </w:p>
    <w:p w:rsidR="00177B4B" w:rsidRPr="00177B4B" w:rsidRDefault="00177B4B" w:rsidP="00177B4B">
      <w:pPr>
        <w:widowControl w:val="0"/>
        <w:tabs>
          <w:tab w:val="left" w:pos="-1440"/>
          <w:tab w:val="left" w:pos="-720"/>
          <w:tab w:val="left" w:pos="0"/>
        </w:tabs>
        <w:autoSpaceDE w:val="0"/>
        <w:autoSpaceDN w:val="0"/>
        <w:adjustRightInd w:val="0"/>
        <w:spacing w:after="120"/>
        <w:rPr>
          <w:b/>
          <w:bCs/>
          <w:sz w:val="22"/>
          <w:szCs w:val="22"/>
        </w:rPr>
      </w:pPr>
      <w:r w:rsidRPr="00177B4B">
        <w:rPr>
          <w:b/>
          <w:bCs/>
          <w:sz w:val="22"/>
          <w:szCs w:val="22"/>
        </w:rPr>
        <w:t>V) PERIOD OF PERFORMANCE</w:t>
      </w:r>
    </w:p>
    <w:p w:rsidR="00177B4B" w:rsidRPr="00177B4B" w:rsidRDefault="00177B4B" w:rsidP="00177B4B">
      <w:pPr>
        <w:widowControl w:val="0"/>
        <w:tabs>
          <w:tab w:val="left" w:pos="-1440"/>
          <w:tab w:val="left" w:pos="-720"/>
          <w:tab w:val="left" w:pos="180"/>
        </w:tabs>
        <w:autoSpaceDE w:val="0"/>
        <w:autoSpaceDN w:val="0"/>
        <w:adjustRightInd w:val="0"/>
        <w:spacing w:after="120"/>
        <w:ind w:left="450" w:hanging="450"/>
        <w:rPr>
          <w:b/>
          <w:bCs/>
          <w:sz w:val="22"/>
          <w:szCs w:val="22"/>
        </w:rPr>
      </w:pPr>
    </w:p>
    <w:p w:rsidR="00177B4B" w:rsidRPr="00177B4B" w:rsidRDefault="00177B4B" w:rsidP="000C65BF">
      <w:pPr>
        <w:widowControl w:val="0"/>
        <w:numPr>
          <w:ilvl w:val="0"/>
          <w:numId w:val="30"/>
        </w:numPr>
        <w:tabs>
          <w:tab w:val="left" w:pos="-1440"/>
          <w:tab w:val="left" w:pos="-720"/>
          <w:tab w:val="left" w:pos="450"/>
          <w:tab w:val="left" w:pos="810"/>
          <w:tab w:val="left" w:pos="1170"/>
          <w:tab w:val="left" w:pos="2160"/>
          <w:tab w:val="left" w:pos="2880"/>
        </w:tabs>
        <w:autoSpaceDE w:val="0"/>
        <w:autoSpaceDN w:val="0"/>
        <w:adjustRightInd w:val="0"/>
        <w:ind w:left="450" w:hanging="450"/>
        <w:rPr>
          <w:sz w:val="22"/>
          <w:szCs w:val="22"/>
        </w:rPr>
      </w:pPr>
      <w:r w:rsidRPr="00177B4B">
        <w:rPr>
          <w:b/>
          <w:bCs/>
          <w:sz w:val="22"/>
          <w:szCs w:val="22"/>
        </w:rPr>
        <w:t>Commencement/Expiration:</w:t>
      </w:r>
      <w:r w:rsidRPr="00177B4B">
        <w:rPr>
          <w:bCs/>
          <w:sz w:val="22"/>
          <w:szCs w:val="22"/>
        </w:rPr>
        <w:t xml:space="preserve">  This Agreement shall be effective and in effect for five years, beginning from the date of the last signature.</w:t>
      </w:r>
    </w:p>
    <w:p w:rsidR="00177B4B" w:rsidRPr="00177B4B" w:rsidRDefault="00177B4B" w:rsidP="00177B4B">
      <w:pPr>
        <w:widowControl w:val="0"/>
        <w:tabs>
          <w:tab w:val="left" w:pos="-1440"/>
          <w:tab w:val="left" w:pos="-720"/>
          <w:tab w:val="left" w:pos="450"/>
          <w:tab w:val="left" w:pos="810"/>
          <w:tab w:val="left" w:pos="1170"/>
          <w:tab w:val="left" w:pos="2160"/>
          <w:tab w:val="left" w:pos="2880"/>
        </w:tabs>
        <w:autoSpaceDE w:val="0"/>
        <w:autoSpaceDN w:val="0"/>
        <w:adjustRightInd w:val="0"/>
        <w:ind w:left="450"/>
        <w:rPr>
          <w:sz w:val="22"/>
          <w:szCs w:val="22"/>
        </w:rPr>
      </w:pPr>
    </w:p>
    <w:p w:rsidR="00177B4B" w:rsidRPr="00177B4B" w:rsidRDefault="00177B4B" w:rsidP="000C65BF">
      <w:pPr>
        <w:widowControl w:val="0"/>
        <w:numPr>
          <w:ilvl w:val="0"/>
          <w:numId w:val="30"/>
        </w:numPr>
        <w:tabs>
          <w:tab w:val="left" w:pos="-1440"/>
          <w:tab w:val="left" w:pos="-720"/>
          <w:tab w:val="left" w:pos="450"/>
          <w:tab w:val="left" w:pos="810"/>
          <w:tab w:val="left" w:pos="1170"/>
          <w:tab w:val="left" w:pos="2160"/>
          <w:tab w:val="left" w:pos="2880"/>
        </w:tabs>
        <w:autoSpaceDE w:val="0"/>
        <w:autoSpaceDN w:val="0"/>
        <w:adjustRightInd w:val="0"/>
        <w:ind w:left="450" w:hanging="450"/>
        <w:rPr>
          <w:sz w:val="22"/>
          <w:szCs w:val="22"/>
        </w:rPr>
      </w:pPr>
      <w:r w:rsidRPr="00177B4B">
        <w:rPr>
          <w:b/>
          <w:bCs/>
          <w:sz w:val="22"/>
          <w:szCs w:val="22"/>
        </w:rPr>
        <w:t>Modifications</w:t>
      </w:r>
      <w:r w:rsidRPr="00177B4B">
        <w:rPr>
          <w:sz w:val="22"/>
          <w:szCs w:val="22"/>
        </w:rPr>
        <w:t>:  Modifications within the scope of this Agreement shall be made by mutual consent of the Parties to the Agreement, by the issuance of a written modification, signed and dated by all Parties to the Agreement, prior to any changes being performed. No Party is obligated to fund any changes not properly approved in advance.</w:t>
      </w:r>
    </w:p>
    <w:p w:rsidR="00177B4B" w:rsidRPr="00177B4B" w:rsidRDefault="00177B4B" w:rsidP="00177B4B">
      <w:pPr>
        <w:widowControl w:val="0"/>
        <w:autoSpaceDE w:val="0"/>
        <w:autoSpaceDN w:val="0"/>
        <w:adjustRightInd w:val="0"/>
        <w:ind w:left="720"/>
        <w:rPr>
          <w:sz w:val="22"/>
          <w:szCs w:val="22"/>
        </w:rPr>
      </w:pPr>
    </w:p>
    <w:p w:rsidR="00177B4B" w:rsidRPr="00177B4B" w:rsidRDefault="00177B4B" w:rsidP="000C65BF">
      <w:pPr>
        <w:widowControl w:val="0"/>
        <w:numPr>
          <w:ilvl w:val="0"/>
          <w:numId w:val="30"/>
        </w:numPr>
        <w:tabs>
          <w:tab w:val="left" w:pos="-1440"/>
          <w:tab w:val="left" w:pos="-720"/>
          <w:tab w:val="left" w:pos="450"/>
          <w:tab w:val="left" w:pos="810"/>
          <w:tab w:val="left" w:pos="1170"/>
          <w:tab w:val="left" w:pos="2160"/>
          <w:tab w:val="left" w:pos="2880"/>
        </w:tabs>
        <w:autoSpaceDE w:val="0"/>
        <w:autoSpaceDN w:val="0"/>
        <w:adjustRightInd w:val="0"/>
        <w:ind w:left="450" w:hanging="450"/>
        <w:rPr>
          <w:sz w:val="22"/>
          <w:szCs w:val="22"/>
        </w:rPr>
      </w:pPr>
      <w:r w:rsidRPr="00177B4B">
        <w:rPr>
          <w:b/>
          <w:sz w:val="22"/>
          <w:szCs w:val="22"/>
        </w:rPr>
        <w:t xml:space="preserve">Termination:  </w:t>
      </w:r>
      <w:r w:rsidRPr="00177B4B">
        <w:rPr>
          <w:sz w:val="22"/>
          <w:szCs w:val="22"/>
        </w:rPr>
        <w:t>Any party to the Agreement shall have the right to terminate its participation under this Agreement by providing one-year advance written notice to the other Parties.</w:t>
      </w:r>
    </w:p>
    <w:p w:rsidR="00177B4B" w:rsidRPr="00177B4B" w:rsidRDefault="00177B4B" w:rsidP="00177B4B">
      <w:pPr>
        <w:widowControl w:val="0"/>
        <w:autoSpaceDE w:val="0"/>
        <w:autoSpaceDN w:val="0"/>
        <w:adjustRightInd w:val="0"/>
        <w:ind w:left="720"/>
        <w:rPr>
          <w:sz w:val="22"/>
          <w:szCs w:val="22"/>
        </w:rPr>
      </w:pPr>
    </w:p>
    <w:p w:rsidR="00177B4B" w:rsidRPr="00177B4B" w:rsidRDefault="00177B4B" w:rsidP="000C65BF">
      <w:pPr>
        <w:widowControl w:val="0"/>
        <w:numPr>
          <w:ilvl w:val="0"/>
          <w:numId w:val="30"/>
        </w:numPr>
        <w:tabs>
          <w:tab w:val="left" w:pos="-1440"/>
          <w:tab w:val="left" w:pos="-720"/>
          <w:tab w:val="left" w:pos="450"/>
          <w:tab w:val="left" w:pos="810"/>
          <w:tab w:val="left" w:pos="1170"/>
          <w:tab w:val="left" w:pos="2160"/>
          <w:tab w:val="left" w:pos="2880"/>
        </w:tabs>
        <w:autoSpaceDE w:val="0"/>
        <w:autoSpaceDN w:val="0"/>
        <w:adjustRightInd w:val="0"/>
        <w:ind w:left="450" w:hanging="450"/>
        <w:rPr>
          <w:sz w:val="22"/>
          <w:szCs w:val="22"/>
        </w:rPr>
      </w:pPr>
      <w:r w:rsidRPr="00177B4B">
        <w:rPr>
          <w:b/>
          <w:bCs/>
          <w:sz w:val="22"/>
          <w:szCs w:val="22"/>
        </w:rPr>
        <w:t>Annual Review</w:t>
      </w:r>
      <w:r w:rsidRPr="00177B4B">
        <w:rPr>
          <w:sz w:val="22"/>
          <w:szCs w:val="22"/>
        </w:rPr>
        <w:t>:  If deemed necessary, prior to (</w:t>
      </w:r>
      <w:r w:rsidRPr="00177B4B">
        <w:rPr>
          <w:color w:val="0070C0"/>
          <w:sz w:val="22"/>
          <w:szCs w:val="22"/>
        </w:rPr>
        <w:t xml:space="preserve">insert date) </w:t>
      </w:r>
      <w:r w:rsidRPr="00177B4B">
        <w:rPr>
          <w:sz w:val="22"/>
          <w:szCs w:val="22"/>
        </w:rPr>
        <w:t>representatives of the Parties to the Agreement will meet and review matters of mutual concern. Operating plans, at all levels, will be reviewed annually. If necessary, operating plans will be revised.</w:t>
      </w:r>
    </w:p>
    <w:p w:rsidR="00177B4B" w:rsidRPr="00177B4B" w:rsidRDefault="00177B4B" w:rsidP="00177B4B">
      <w:pPr>
        <w:widowControl w:val="0"/>
        <w:tabs>
          <w:tab w:val="left" w:pos="-1440"/>
          <w:tab w:val="left" w:pos="-720"/>
          <w:tab w:val="left" w:pos="450"/>
          <w:tab w:val="left" w:pos="810"/>
          <w:tab w:val="left" w:pos="1170"/>
          <w:tab w:val="left" w:pos="2160"/>
          <w:tab w:val="left" w:pos="2880"/>
        </w:tabs>
        <w:autoSpaceDE w:val="0"/>
        <w:autoSpaceDN w:val="0"/>
        <w:adjustRightInd w:val="0"/>
        <w:ind w:left="450"/>
        <w:rPr>
          <w:sz w:val="22"/>
          <w:szCs w:val="22"/>
        </w:rPr>
      </w:pPr>
    </w:p>
    <w:p w:rsidR="00177B4B" w:rsidRPr="00177B4B" w:rsidRDefault="00177B4B" w:rsidP="000C65BF">
      <w:pPr>
        <w:widowControl w:val="0"/>
        <w:numPr>
          <w:ilvl w:val="0"/>
          <w:numId w:val="30"/>
        </w:numPr>
        <w:tabs>
          <w:tab w:val="left" w:pos="-1440"/>
          <w:tab w:val="left" w:pos="-720"/>
          <w:tab w:val="left" w:pos="450"/>
          <w:tab w:val="left" w:pos="810"/>
          <w:tab w:val="left" w:pos="1170"/>
          <w:tab w:val="left" w:pos="2160"/>
          <w:tab w:val="left" w:pos="2880"/>
        </w:tabs>
        <w:autoSpaceDE w:val="0"/>
        <w:autoSpaceDN w:val="0"/>
        <w:adjustRightInd w:val="0"/>
        <w:ind w:left="450" w:hanging="450"/>
        <w:rPr>
          <w:sz w:val="22"/>
          <w:szCs w:val="22"/>
        </w:rPr>
      </w:pPr>
      <w:r w:rsidRPr="00177B4B">
        <w:rPr>
          <w:b/>
          <w:bCs/>
          <w:sz w:val="22"/>
          <w:szCs w:val="22"/>
        </w:rPr>
        <w:t xml:space="preserve">Previous Agreements Superseded:  </w:t>
      </w:r>
      <w:r w:rsidRPr="00177B4B">
        <w:rPr>
          <w:sz w:val="22"/>
          <w:szCs w:val="22"/>
        </w:rPr>
        <w:t>This Agreement supersedes the following:</w:t>
      </w:r>
    </w:p>
    <w:p w:rsidR="00177B4B" w:rsidRPr="00177B4B" w:rsidRDefault="00177B4B" w:rsidP="00177B4B">
      <w:pPr>
        <w:widowControl w:val="0"/>
        <w:tabs>
          <w:tab w:val="left" w:pos="-1440"/>
          <w:tab w:val="left" w:pos="-720"/>
          <w:tab w:val="left" w:pos="180"/>
          <w:tab w:val="left" w:pos="450"/>
          <w:tab w:val="left" w:pos="810"/>
          <w:tab w:val="left" w:pos="1170"/>
          <w:tab w:val="left" w:pos="2160"/>
          <w:tab w:val="left" w:pos="2880"/>
        </w:tabs>
        <w:autoSpaceDE w:val="0"/>
        <w:autoSpaceDN w:val="0"/>
        <w:adjustRightInd w:val="0"/>
        <w:ind w:left="450" w:hanging="450"/>
        <w:rPr>
          <w:sz w:val="22"/>
          <w:szCs w:val="22"/>
        </w:rPr>
      </w:pPr>
    </w:p>
    <w:p w:rsidR="00177B4B" w:rsidRPr="00177B4B" w:rsidRDefault="00177B4B" w:rsidP="00177B4B">
      <w:pPr>
        <w:widowControl w:val="0"/>
        <w:tabs>
          <w:tab w:val="left" w:pos="-1440"/>
          <w:tab w:val="left" w:pos="-720"/>
          <w:tab w:val="left" w:pos="180"/>
          <w:tab w:val="left" w:pos="450"/>
          <w:tab w:val="left" w:pos="810"/>
          <w:tab w:val="left" w:pos="1170"/>
          <w:tab w:val="left" w:pos="2160"/>
          <w:tab w:val="left" w:pos="2880"/>
        </w:tabs>
        <w:autoSpaceDE w:val="0"/>
        <w:autoSpaceDN w:val="0"/>
        <w:adjustRightInd w:val="0"/>
        <w:ind w:left="450" w:hanging="450"/>
        <w:rPr>
          <w:i/>
          <w:sz w:val="22"/>
          <w:szCs w:val="22"/>
        </w:rPr>
      </w:pPr>
      <w:r w:rsidRPr="00177B4B">
        <w:rPr>
          <w:i/>
          <w:sz w:val="22"/>
          <w:szCs w:val="22"/>
        </w:rPr>
        <w:t xml:space="preserve">List all individual agreement with </w:t>
      </w:r>
      <w:r w:rsidRPr="00177B4B">
        <w:rPr>
          <w:i/>
          <w:color w:val="0070C0"/>
          <w:sz w:val="22"/>
          <w:szCs w:val="22"/>
        </w:rPr>
        <w:t>(State)</w:t>
      </w:r>
      <w:r w:rsidRPr="00177B4B">
        <w:rPr>
          <w:i/>
          <w:sz w:val="22"/>
          <w:szCs w:val="22"/>
        </w:rPr>
        <w:t>, USFS and DOI agencies, if applicable.</w:t>
      </w:r>
    </w:p>
    <w:p w:rsidR="00177B4B" w:rsidRPr="00177B4B" w:rsidRDefault="00177B4B" w:rsidP="00177B4B">
      <w:pPr>
        <w:widowControl w:val="0"/>
        <w:tabs>
          <w:tab w:val="left" w:pos="-1440"/>
          <w:tab w:val="left" w:pos="-720"/>
          <w:tab w:val="left" w:pos="0"/>
          <w:tab w:val="left" w:pos="180"/>
          <w:tab w:val="left" w:pos="810"/>
          <w:tab w:val="left" w:pos="1170"/>
          <w:tab w:val="left" w:pos="2160"/>
          <w:tab w:val="left" w:pos="2880"/>
        </w:tabs>
        <w:autoSpaceDE w:val="0"/>
        <w:autoSpaceDN w:val="0"/>
        <w:adjustRightInd w:val="0"/>
        <w:rPr>
          <w:sz w:val="22"/>
          <w:szCs w:val="22"/>
        </w:rPr>
      </w:pPr>
    </w:p>
    <w:p w:rsidR="00177B4B" w:rsidRPr="00177B4B" w:rsidRDefault="00177B4B" w:rsidP="00177B4B">
      <w:pPr>
        <w:widowControl w:val="0"/>
        <w:tabs>
          <w:tab w:val="left" w:pos="-1440"/>
          <w:tab w:val="left" w:pos="-720"/>
          <w:tab w:val="left" w:pos="0"/>
          <w:tab w:val="left" w:pos="180"/>
          <w:tab w:val="left" w:pos="810"/>
          <w:tab w:val="left" w:pos="1170"/>
          <w:tab w:val="left" w:pos="2160"/>
          <w:tab w:val="left" w:pos="2880"/>
        </w:tabs>
        <w:autoSpaceDE w:val="0"/>
        <w:autoSpaceDN w:val="0"/>
        <w:adjustRightInd w:val="0"/>
        <w:rPr>
          <w:sz w:val="22"/>
          <w:szCs w:val="22"/>
        </w:rPr>
      </w:pPr>
      <w:r w:rsidRPr="00177B4B">
        <w:rPr>
          <w:sz w:val="22"/>
          <w:szCs w:val="22"/>
        </w:rPr>
        <w:t>Existing supplemental agreements and operating plans may remain in effect to the extent that they do not conflict with the provisions of this Agreement, but only until such time that all activities and conditions covered by those agreements or plans can be incorporated into geographic, statewide, or sub-geographic area operating plans provided for under this Agreement.</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b/>
          <w:bCs/>
          <w:sz w:val="22"/>
          <w:szCs w:val="22"/>
        </w:rPr>
      </w:pP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b/>
          <w:bCs/>
          <w:sz w:val="22"/>
          <w:szCs w:val="22"/>
        </w:rPr>
      </w:pPr>
    </w:p>
    <w:p w:rsidR="00177B4B" w:rsidRPr="00177B4B" w:rsidRDefault="00177B4B" w:rsidP="000C65BF">
      <w:pPr>
        <w:widowControl w:val="0"/>
        <w:numPr>
          <w:ilvl w:val="0"/>
          <w:numId w:val="20"/>
        </w:numPr>
        <w:tabs>
          <w:tab w:val="left" w:pos="-1440"/>
          <w:tab w:val="left" w:pos="-720"/>
          <w:tab w:val="left" w:pos="0"/>
          <w:tab w:val="left" w:pos="270"/>
          <w:tab w:val="left" w:pos="1440"/>
        </w:tabs>
        <w:autoSpaceDE w:val="0"/>
        <w:autoSpaceDN w:val="0"/>
        <w:adjustRightInd w:val="0"/>
        <w:rPr>
          <w:b/>
          <w:bCs/>
          <w:sz w:val="22"/>
          <w:szCs w:val="22"/>
        </w:rPr>
      </w:pPr>
      <w:r w:rsidRPr="00177B4B">
        <w:rPr>
          <w:b/>
          <w:bCs/>
          <w:sz w:val="22"/>
          <w:szCs w:val="22"/>
        </w:rPr>
        <w:lastRenderedPageBreak/>
        <w:t>RECITALS</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jc w:val="center"/>
        <w:rPr>
          <w:sz w:val="22"/>
          <w:szCs w:val="22"/>
        </w:rPr>
      </w:pPr>
    </w:p>
    <w:p w:rsidR="00177B4B" w:rsidRPr="00177B4B" w:rsidRDefault="00177B4B" w:rsidP="00177B4B">
      <w:pPr>
        <w:widowControl w:val="0"/>
        <w:tabs>
          <w:tab w:val="left" w:pos="-1008"/>
          <w:tab w:val="left" w:pos="-288"/>
          <w:tab w:val="left" w:pos="432"/>
          <w:tab w:val="left" w:pos="70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ind w:left="432" w:hanging="432"/>
        <w:rPr>
          <w:sz w:val="22"/>
          <w:szCs w:val="22"/>
        </w:rPr>
      </w:pPr>
      <w:r w:rsidRPr="00177B4B">
        <w:rPr>
          <w:sz w:val="22"/>
          <w:szCs w:val="22"/>
        </w:rPr>
        <w:t>1.</w:t>
      </w:r>
      <w:r w:rsidRPr="00177B4B">
        <w:rPr>
          <w:sz w:val="22"/>
          <w:szCs w:val="22"/>
        </w:rPr>
        <w:tab/>
        <w:t>Lands for which the State</w:t>
      </w:r>
      <w:r w:rsidRPr="00177B4B">
        <w:rPr>
          <w:color w:val="3366FF"/>
          <w:sz w:val="22"/>
          <w:szCs w:val="22"/>
        </w:rPr>
        <w:t>(s)</w:t>
      </w:r>
      <w:r w:rsidRPr="00177B4B">
        <w:rPr>
          <w:sz w:val="22"/>
          <w:szCs w:val="22"/>
        </w:rPr>
        <w:t xml:space="preserve"> are responsible for wildland fire protection in </w:t>
      </w:r>
      <w:r w:rsidRPr="00177B4B">
        <w:rPr>
          <w:color w:val="3366FF"/>
          <w:sz w:val="22"/>
          <w:szCs w:val="22"/>
        </w:rPr>
        <w:t>(list states)</w:t>
      </w:r>
      <w:r w:rsidRPr="00177B4B">
        <w:rPr>
          <w:sz w:val="22"/>
          <w:szCs w:val="22"/>
        </w:rPr>
        <w:t>, and the lands for which the respective Federal Agencies are responsible, are intermingled or adjacent in some areas, and wildland fires on these intermingled or adjacent lands may present a threat to the lands of the other;</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sz w:val="22"/>
          <w:szCs w:val="22"/>
        </w:rPr>
      </w:pPr>
    </w:p>
    <w:p w:rsidR="00177B4B" w:rsidRPr="00177B4B" w:rsidRDefault="00177B4B" w:rsidP="00177B4B">
      <w:pPr>
        <w:widowControl w:val="0"/>
        <w:tabs>
          <w:tab w:val="left" w:pos="-1008"/>
          <w:tab w:val="left" w:pos="-288"/>
          <w:tab w:val="left" w:pos="432"/>
          <w:tab w:val="left" w:pos="70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ind w:left="432" w:hanging="432"/>
        <w:rPr>
          <w:i/>
          <w:sz w:val="22"/>
          <w:szCs w:val="22"/>
        </w:rPr>
      </w:pPr>
      <w:r w:rsidRPr="00177B4B">
        <w:rPr>
          <w:sz w:val="22"/>
          <w:szCs w:val="22"/>
        </w:rPr>
        <w:t>2.</w:t>
      </w:r>
      <w:r w:rsidRPr="00177B4B">
        <w:rPr>
          <w:sz w:val="22"/>
          <w:szCs w:val="22"/>
        </w:rPr>
        <w:tab/>
        <w:t>The Parties to this Agreement maintain fire protection and fire management organizations;</w:t>
      </w:r>
    </w:p>
    <w:p w:rsidR="00177B4B" w:rsidRPr="00177B4B" w:rsidRDefault="00177B4B" w:rsidP="00177B4B">
      <w:pPr>
        <w:widowControl w:val="0"/>
        <w:tabs>
          <w:tab w:val="left" w:pos="-1008"/>
          <w:tab w:val="left" w:pos="-288"/>
          <w:tab w:val="left" w:pos="432"/>
          <w:tab w:val="left" w:pos="70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ind w:left="432" w:hanging="432"/>
        <w:rPr>
          <w:sz w:val="22"/>
          <w:szCs w:val="22"/>
        </w:rPr>
      </w:pPr>
    </w:p>
    <w:p w:rsidR="00177B4B" w:rsidRPr="00177B4B" w:rsidRDefault="00177B4B" w:rsidP="00177B4B">
      <w:pPr>
        <w:widowControl w:val="0"/>
        <w:tabs>
          <w:tab w:val="left" w:pos="-1008"/>
          <w:tab w:val="left" w:pos="-288"/>
          <w:tab w:val="left" w:pos="432"/>
          <w:tab w:val="left" w:pos="70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ind w:left="432" w:hanging="432"/>
        <w:rPr>
          <w:sz w:val="22"/>
          <w:szCs w:val="22"/>
        </w:rPr>
      </w:pPr>
      <w:r w:rsidRPr="00177B4B">
        <w:rPr>
          <w:sz w:val="22"/>
          <w:szCs w:val="22"/>
        </w:rPr>
        <w:t>3.</w:t>
      </w:r>
      <w:r w:rsidRPr="00177B4B">
        <w:rPr>
          <w:sz w:val="22"/>
          <w:szCs w:val="22"/>
        </w:rPr>
        <w:tab/>
        <w:t>It is to the mutual advantage of the Parties to this Agreement to coordinate efforts for the prevention and detection of, and responses to wildfires, fuels management, suppression, non wildland fire emergencies (as authorized), and cooperative projects for resource and protection objectives in and adjacent to their areas of responsibility, and to limit duplication and improve efficiency and effectiveness;</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sz w:val="22"/>
          <w:szCs w:val="22"/>
        </w:rPr>
      </w:pPr>
    </w:p>
    <w:p w:rsidR="00177B4B" w:rsidRPr="00177B4B" w:rsidRDefault="00177B4B" w:rsidP="00177B4B">
      <w:pPr>
        <w:widowControl w:val="0"/>
        <w:tabs>
          <w:tab w:val="left" w:pos="-1008"/>
          <w:tab w:val="left" w:pos="-288"/>
          <w:tab w:val="left" w:pos="432"/>
          <w:tab w:val="left" w:pos="70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ind w:left="432" w:hanging="432"/>
        <w:rPr>
          <w:sz w:val="22"/>
          <w:szCs w:val="22"/>
        </w:rPr>
      </w:pPr>
      <w:r w:rsidRPr="00177B4B">
        <w:rPr>
          <w:sz w:val="22"/>
          <w:szCs w:val="22"/>
        </w:rPr>
        <w:t>4.</w:t>
      </w:r>
      <w:r w:rsidRPr="00177B4B">
        <w:rPr>
          <w:sz w:val="22"/>
          <w:szCs w:val="22"/>
        </w:rPr>
        <w:tab/>
        <w:t xml:space="preserve">It is the intent of the Parties to this Agreement that State and </w:t>
      </w:r>
      <w:r w:rsidRPr="00177B4B">
        <w:rPr>
          <w:color w:val="3366FF"/>
          <w:sz w:val="22"/>
          <w:szCs w:val="22"/>
        </w:rPr>
        <w:t>(insert other entities)</w:t>
      </w:r>
      <w:r w:rsidRPr="00177B4B">
        <w:rPr>
          <w:sz w:val="22"/>
          <w:szCs w:val="22"/>
        </w:rPr>
        <w:t xml:space="preserve"> resources be available to assist in fire management activities on all federal lands, and on other lands upon which the Federal Agencies are responsible to protect;</w:t>
      </w:r>
    </w:p>
    <w:p w:rsidR="00177B4B" w:rsidRPr="00177B4B" w:rsidRDefault="00177B4B" w:rsidP="00177B4B">
      <w:pPr>
        <w:widowControl w:val="0"/>
        <w:tabs>
          <w:tab w:val="left" w:pos="-1008"/>
          <w:tab w:val="left" w:pos="-288"/>
          <w:tab w:val="left" w:pos="432"/>
          <w:tab w:val="left" w:pos="70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ind w:left="432" w:hanging="432"/>
        <w:rPr>
          <w:sz w:val="22"/>
          <w:szCs w:val="22"/>
        </w:rPr>
      </w:pPr>
    </w:p>
    <w:p w:rsidR="00177B4B" w:rsidRPr="00177B4B" w:rsidRDefault="00177B4B" w:rsidP="00177B4B">
      <w:pPr>
        <w:widowControl w:val="0"/>
        <w:tabs>
          <w:tab w:val="left" w:pos="-1440"/>
          <w:tab w:val="left" w:pos="-720"/>
          <w:tab w:val="left" w:pos="0"/>
          <w:tab w:val="left" w:pos="540"/>
          <w:tab w:val="left" w:pos="720"/>
        </w:tabs>
        <w:autoSpaceDE w:val="0"/>
        <w:autoSpaceDN w:val="0"/>
        <w:adjustRightInd w:val="0"/>
        <w:ind w:left="450" w:hanging="450"/>
        <w:rPr>
          <w:sz w:val="22"/>
          <w:szCs w:val="22"/>
        </w:rPr>
      </w:pPr>
      <w:r w:rsidRPr="00177B4B">
        <w:rPr>
          <w:sz w:val="22"/>
          <w:szCs w:val="22"/>
        </w:rPr>
        <w:t xml:space="preserve">5.      It is the intent of the Parties to this Agreement that federal resources be available to assist in fire management activities on all state and private lands the States and </w:t>
      </w:r>
      <w:r w:rsidRPr="00177B4B">
        <w:rPr>
          <w:color w:val="3366FF"/>
          <w:sz w:val="22"/>
          <w:szCs w:val="22"/>
        </w:rPr>
        <w:t xml:space="preserve">(insert other entities) </w:t>
      </w:r>
      <w:r w:rsidRPr="00177B4B">
        <w:rPr>
          <w:sz w:val="22"/>
          <w:szCs w:val="22"/>
        </w:rPr>
        <w:t xml:space="preserve">are responsible to protect.  </w:t>
      </w:r>
    </w:p>
    <w:p w:rsidR="00177B4B" w:rsidRPr="00177B4B" w:rsidRDefault="00177B4B" w:rsidP="00177B4B">
      <w:pPr>
        <w:widowControl w:val="0"/>
        <w:tabs>
          <w:tab w:val="left" w:pos="-1440"/>
          <w:tab w:val="left" w:pos="-720"/>
          <w:tab w:val="left" w:pos="0"/>
          <w:tab w:val="left" w:pos="540"/>
          <w:tab w:val="left" w:pos="720"/>
        </w:tabs>
        <w:autoSpaceDE w:val="0"/>
        <w:autoSpaceDN w:val="0"/>
        <w:adjustRightInd w:val="0"/>
        <w:ind w:left="450" w:hanging="450"/>
        <w:rPr>
          <w:sz w:val="22"/>
          <w:szCs w:val="22"/>
        </w:rPr>
      </w:pPr>
    </w:p>
    <w:p w:rsidR="00177B4B" w:rsidRPr="00177B4B" w:rsidRDefault="00177B4B" w:rsidP="00177B4B">
      <w:pPr>
        <w:widowControl w:val="0"/>
        <w:tabs>
          <w:tab w:val="left" w:pos="-1440"/>
          <w:tab w:val="left" w:pos="-720"/>
          <w:tab w:val="left" w:pos="450"/>
          <w:tab w:val="left" w:pos="720"/>
        </w:tabs>
        <w:autoSpaceDE w:val="0"/>
        <w:autoSpaceDN w:val="0"/>
        <w:adjustRightInd w:val="0"/>
        <w:ind w:left="450" w:hanging="450"/>
        <w:rPr>
          <w:sz w:val="22"/>
          <w:szCs w:val="22"/>
        </w:rPr>
      </w:pPr>
      <w:r w:rsidRPr="00177B4B">
        <w:rPr>
          <w:sz w:val="22"/>
          <w:szCs w:val="22"/>
        </w:rPr>
        <w:t xml:space="preserve">6.  </w:t>
      </w:r>
      <w:r w:rsidRPr="00177B4B">
        <w:rPr>
          <w:sz w:val="22"/>
          <w:szCs w:val="22"/>
        </w:rPr>
        <w:tab/>
        <w:t>The USFS, BLM, BIA, NPS, and FWS have entered into a national Interagency Agreement for Wildland Fire Management to cooperate in all aspects of fire management.</w:t>
      </w:r>
    </w:p>
    <w:p w:rsidR="00177B4B" w:rsidRPr="00177B4B" w:rsidRDefault="00177B4B" w:rsidP="00177B4B">
      <w:pPr>
        <w:widowControl w:val="0"/>
        <w:tabs>
          <w:tab w:val="left" w:pos="450"/>
          <w:tab w:val="left" w:pos="720"/>
        </w:tabs>
        <w:autoSpaceDE w:val="0"/>
        <w:autoSpaceDN w:val="0"/>
        <w:adjustRightInd w:val="0"/>
        <w:ind w:left="450"/>
        <w:rPr>
          <w:sz w:val="22"/>
          <w:szCs w:val="22"/>
        </w:rPr>
      </w:pPr>
    </w:p>
    <w:p w:rsidR="00177B4B" w:rsidRPr="00177B4B" w:rsidRDefault="00177B4B" w:rsidP="00177B4B">
      <w:pPr>
        <w:widowControl w:val="0"/>
        <w:tabs>
          <w:tab w:val="left" w:pos="450"/>
          <w:tab w:val="left" w:pos="720"/>
        </w:tabs>
        <w:autoSpaceDE w:val="0"/>
        <w:autoSpaceDN w:val="0"/>
        <w:adjustRightInd w:val="0"/>
        <w:ind w:left="450" w:hanging="450"/>
        <w:rPr>
          <w:sz w:val="22"/>
          <w:szCs w:val="22"/>
        </w:rPr>
      </w:pPr>
      <w:r w:rsidRPr="00177B4B">
        <w:rPr>
          <w:sz w:val="22"/>
          <w:szCs w:val="22"/>
        </w:rPr>
        <w:t>7.</w:t>
      </w:r>
      <w:r w:rsidRPr="00177B4B">
        <w:rPr>
          <w:sz w:val="22"/>
          <w:szCs w:val="22"/>
        </w:rPr>
        <w:tab/>
        <w:t xml:space="preserve">It is noted that local fire resources are often mobilized within a state pursuant to a separate state MOU or agreement with local fire departments or fire organizations, with reimbursement handled according to the terms detailed within that MOU or agreement.  </w:t>
      </w:r>
    </w:p>
    <w:p w:rsidR="00177B4B" w:rsidRPr="00177B4B" w:rsidRDefault="00177B4B" w:rsidP="00177B4B">
      <w:pPr>
        <w:widowControl w:val="0"/>
        <w:tabs>
          <w:tab w:val="left" w:pos="-1440"/>
          <w:tab w:val="left" w:pos="-720"/>
          <w:tab w:val="left" w:pos="0"/>
          <w:tab w:val="left" w:pos="540"/>
          <w:tab w:val="left" w:pos="720"/>
        </w:tabs>
        <w:autoSpaceDE w:val="0"/>
        <w:autoSpaceDN w:val="0"/>
        <w:adjustRightInd w:val="0"/>
        <w:ind w:left="360"/>
        <w:rPr>
          <w:sz w:val="22"/>
          <w:szCs w:val="22"/>
        </w:rPr>
      </w:pPr>
    </w:p>
    <w:p w:rsidR="00177B4B" w:rsidRPr="00177B4B" w:rsidRDefault="00177B4B" w:rsidP="000C65BF">
      <w:pPr>
        <w:widowControl w:val="0"/>
        <w:numPr>
          <w:ilvl w:val="0"/>
          <w:numId w:val="31"/>
        </w:numPr>
        <w:tabs>
          <w:tab w:val="left" w:pos="-1440"/>
          <w:tab w:val="left" w:pos="-720"/>
          <w:tab w:val="left" w:pos="0"/>
          <w:tab w:val="left" w:pos="450"/>
        </w:tabs>
        <w:autoSpaceDE w:val="0"/>
        <w:autoSpaceDN w:val="0"/>
        <w:adjustRightInd w:val="0"/>
        <w:ind w:left="450" w:hanging="450"/>
        <w:rPr>
          <w:sz w:val="22"/>
          <w:szCs w:val="22"/>
        </w:rPr>
      </w:pPr>
      <w:r w:rsidRPr="00177B4B">
        <w:rPr>
          <w:sz w:val="22"/>
          <w:szCs w:val="22"/>
        </w:rPr>
        <w:t xml:space="preserve">It is expected that all federal, state and local agencies will coordinate assistance and operations during Stafford Act responses by following the procedures and requirements established in the National Response Framework (NRF).  This agreement documents the commitment of the Parties to provide cooperation, resources, and support to the Secretary of Homeland Security and Administrator of the Federal Emergency Management Agency (FEMA) in the implementation of the NRF, as appropriate and consistent with their own authorities and responsibilities.  Some state and local resources are limited by statute to wildland fire response, requiring the governor to specifically approve mobilization outside of their state for non-fire emergencies.  State emergency declarations and responses for all hazard and non-Stafford Act responses are outside the scope of this agreement.  </w:t>
      </w:r>
    </w:p>
    <w:p w:rsidR="00177B4B" w:rsidRPr="00177B4B" w:rsidRDefault="00177B4B" w:rsidP="00177B4B">
      <w:pPr>
        <w:widowControl w:val="0"/>
        <w:tabs>
          <w:tab w:val="left" w:pos="-1440"/>
          <w:tab w:val="left" w:pos="-720"/>
          <w:tab w:val="left" w:pos="0"/>
          <w:tab w:val="left" w:pos="540"/>
        </w:tabs>
        <w:autoSpaceDE w:val="0"/>
        <w:autoSpaceDN w:val="0"/>
        <w:adjustRightInd w:val="0"/>
        <w:rPr>
          <w:sz w:val="22"/>
          <w:szCs w:val="22"/>
        </w:rPr>
      </w:pPr>
    </w:p>
    <w:p w:rsidR="00177B4B" w:rsidRPr="00177B4B" w:rsidRDefault="00177B4B" w:rsidP="000C65BF">
      <w:pPr>
        <w:widowControl w:val="0"/>
        <w:numPr>
          <w:ilvl w:val="0"/>
          <w:numId w:val="31"/>
        </w:numPr>
        <w:tabs>
          <w:tab w:val="left" w:pos="-1440"/>
          <w:tab w:val="left" w:pos="-720"/>
          <w:tab w:val="left" w:pos="0"/>
          <w:tab w:val="left" w:pos="450"/>
          <w:tab w:val="left" w:pos="2160"/>
        </w:tabs>
        <w:autoSpaceDE w:val="0"/>
        <w:autoSpaceDN w:val="0"/>
        <w:adjustRightInd w:val="0"/>
        <w:ind w:left="450" w:hanging="450"/>
        <w:rPr>
          <w:sz w:val="22"/>
          <w:szCs w:val="22"/>
        </w:rPr>
      </w:pPr>
      <w:r w:rsidRPr="00177B4B">
        <w:rPr>
          <w:sz w:val="22"/>
          <w:szCs w:val="22"/>
        </w:rPr>
        <w:t xml:space="preserve">The </w:t>
      </w:r>
      <w:r w:rsidRPr="00177B4B">
        <w:rPr>
          <w:bCs/>
          <w:sz w:val="22"/>
          <w:szCs w:val="22"/>
        </w:rPr>
        <w:t>Responsibilities of the</w:t>
      </w:r>
      <w:r w:rsidRPr="00177B4B">
        <w:rPr>
          <w:b/>
          <w:bCs/>
          <w:sz w:val="22"/>
          <w:szCs w:val="22"/>
        </w:rPr>
        <w:t xml:space="preserve"> </w:t>
      </w:r>
      <w:r w:rsidRPr="00177B4B">
        <w:rPr>
          <w:sz w:val="22"/>
          <w:szCs w:val="22"/>
        </w:rPr>
        <w:t>Parties to this Agreement shall be distinguished as follows:</w:t>
      </w:r>
    </w:p>
    <w:p w:rsidR="00177B4B" w:rsidRPr="00177B4B" w:rsidRDefault="00177B4B" w:rsidP="000C65BF">
      <w:pPr>
        <w:widowControl w:val="0"/>
        <w:numPr>
          <w:ilvl w:val="1"/>
          <w:numId w:val="31"/>
        </w:numPr>
        <w:tabs>
          <w:tab w:val="left" w:pos="-1440"/>
          <w:tab w:val="left" w:pos="-720"/>
          <w:tab w:val="left" w:pos="0"/>
        </w:tabs>
        <w:autoSpaceDE w:val="0"/>
        <w:autoSpaceDN w:val="0"/>
        <w:adjustRightInd w:val="0"/>
        <w:ind w:left="900"/>
        <w:rPr>
          <w:sz w:val="22"/>
          <w:szCs w:val="22"/>
        </w:rPr>
      </w:pPr>
      <w:r w:rsidRPr="00177B4B">
        <w:rPr>
          <w:b/>
          <w:sz w:val="22"/>
          <w:szCs w:val="22"/>
        </w:rPr>
        <w:t>Jurisdictional Agency</w:t>
      </w:r>
      <w:r w:rsidRPr="00177B4B">
        <w:rPr>
          <w:sz w:val="22"/>
          <w:szCs w:val="22"/>
        </w:rPr>
        <w:t xml:space="preserve"> - The agency having land and resource management responsibility for a specific geographical or functional area as provided by federal, state or local law. Under no circumstances may a jurisdictional Agency abdicate legal responsibilities as provided by federal or state law.</w:t>
      </w:r>
    </w:p>
    <w:p w:rsidR="00177B4B" w:rsidRPr="00177B4B" w:rsidRDefault="00177B4B" w:rsidP="000C65BF">
      <w:pPr>
        <w:widowControl w:val="0"/>
        <w:numPr>
          <w:ilvl w:val="1"/>
          <w:numId w:val="31"/>
        </w:numPr>
        <w:tabs>
          <w:tab w:val="left" w:pos="-1440"/>
          <w:tab w:val="left" w:pos="-720"/>
          <w:tab w:val="left" w:pos="0"/>
        </w:tabs>
        <w:autoSpaceDE w:val="0"/>
        <w:autoSpaceDN w:val="0"/>
        <w:adjustRightInd w:val="0"/>
        <w:ind w:left="900"/>
        <w:rPr>
          <w:sz w:val="22"/>
          <w:szCs w:val="22"/>
        </w:rPr>
      </w:pPr>
      <w:r w:rsidRPr="00177B4B">
        <w:rPr>
          <w:b/>
          <w:sz w:val="22"/>
          <w:szCs w:val="22"/>
        </w:rPr>
        <w:t>Protecting Agency</w:t>
      </w:r>
      <w:r w:rsidRPr="00177B4B">
        <w:rPr>
          <w:sz w:val="22"/>
          <w:szCs w:val="22"/>
        </w:rPr>
        <w:t xml:space="preserve"> </w:t>
      </w:r>
      <w:r w:rsidRPr="00177B4B">
        <w:rPr>
          <w:sz w:val="22"/>
          <w:szCs w:val="22"/>
        </w:rPr>
        <w:noBreakHyphen/>
        <w:t xml:space="preserve"> Agency responsible for providing direct incident management </w:t>
      </w:r>
      <w:r w:rsidRPr="00177B4B">
        <w:rPr>
          <w:sz w:val="22"/>
          <w:szCs w:val="22"/>
        </w:rPr>
        <w:lastRenderedPageBreak/>
        <w:t xml:space="preserve">within a specific geographical area pursuant to its jurisdictional responsibility or as specified and provide by contract, cooperative agreement, </w:t>
      </w:r>
      <w:r w:rsidR="00931B90">
        <w:rPr>
          <w:sz w:val="22"/>
          <w:szCs w:val="22"/>
        </w:rPr>
        <w:t xml:space="preserve">or other </w:t>
      </w:r>
      <w:r w:rsidR="008245D3">
        <w:rPr>
          <w:sz w:val="22"/>
          <w:szCs w:val="22"/>
        </w:rPr>
        <w:t xml:space="preserve">agreement or </w:t>
      </w:r>
      <w:r w:rsidR="00931B90">
        <w:rPr>
          <w:sz w:val="22"/>
          <w:szCs w:val="22"/>
        </w:rPr>
        <w:t>arrangement</w:t>
      </w:r>
      <w:r w:rsidRPr="00177B4B">
        <w:rPr>
          <w:sz w:val="22"/>
          <w:szCs w:val="22"/>
        </w:rPr>
        <w:t>.</w:t>
      </w:r>
    </w:p>
    <w:p w:rsidR="00177B4B" w:rsidRPr="00177B4B" w:rsidRDefault="00177B4B" w:rsidP="000C65BF">
      <w:pPr>
        <w:widowControl w:val="0"/>
        <w:numPr>
          <w:ilvl w:val="1"/>
          <w:numId w:val="31"/>
        </w:numPr>
        <w:tabs>
          <w:tab w:val="left" w:pos="-1440"/>
          <w:tab w:val="left" w:pos="-720"/>
          <w:tab w:val="left" w:pos="0"/>
        </w:tabs>
        <w:autoSpaceDE w:val="0"/>
        <w:autoSpaceDN w:val="0"/>
        <w:adjustRightInd w:val="0"/>
        <w:ind w:left="900"/>
        <w:rPr>
          <w:sz w:val="22"/>
          <w:szCs w:val="22"/>
        </w:rPr>
      </w:pPr>
      <w:r w:rsidRPr="00177B4B">
        <w:rPr>
          <w:b/>
          <w:sz w:val="22"/>
          <w:szCs w:val="22"/>
        </w:rPr>
        <w:t>Supporting Agency</w:t>
      </w:r>
      <w:r w:rsidRPr="00177B4B">
        <w:rPr>
          <w:sz w:val="22"/>
          <w:szCs w:val="22"/>
        </w:rPr>
        <w:t xml:space="preserve"> - An Agency providing suppression or other support and resource assistance to a protecting agency.</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ind w:left="450" w:hanging="360"/>
        <w:rPr>
          <w:sz w:val="22"/>
          <w:szCs w:val="22"/>
        </w:rPr>
      </w:pP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sz w:val="22"/>
          <w:szCs w:val="22"/>
        </w:rPr>
      </w:pPr>
      <w:r w:rsidRPr="00177B4B">
        <w:rPr>
          <w:sz w:val="22"/>
          <w:szCs w:val="22"/>
        </w:rPr>
        <w:t>In consideration of the mutual commitments and conditions herein made, the parties agree as follows:</w:t>
      </w: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sz w:val="22"/>
          <w:szCs w:val="22"/>
        </w:rPr>
      </w:pP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jc w:val="center"/>
        <w:rPr>
          <w:b/>
          <w:bCs/>
          <w:sz w:val="22"/>
          <w:szCs w:val="22"/>
        </w:rPr>
      </w:pPr>
    </w:p>
    <w:p w:rsidR="00177B4B" w:rsidRPr="00177B4B" w:rsidRDefault="00177B4B" w:rsidP="00177B4B">
      <w:pPr>
        <w:widowControl w:val="0"/>
        <w:tabs>
          <w:tab w:val="left" w:pos="-1440"/>
          <w:tab w:val="left" w:pos="-720"/>
          <w:tab w:val="left" w:pos="0"/>
          <w:tab w:val="left" w:pos="270"/>
          <w:tab w:val="left" w:pos="1440"/>
        </w:tabs>
        <w:autoSpaceDE w:val="0"/>
        <w:autoSpaceDN w:val="0"/>
        <w:adjustRightInd w:val="0"/>
        <w:rPr>
          <w:sz w:val="22"/>
          <w:szCs w:val="22"/>
        </w:rPr>
      </w:pPr>
      <w:r w:rsidRPr="00177B4B">
        <w:rPr>
          <w:b/>
          <w:bCs/>
          <w:sz w:val="22"/>
          <w:szCs w:val="22"/>
        </w:rPr>
        <w:t>VII) INTERAGENCY COOPERATION</w:t>
      </w:r>
    </w:p>
    <w:p w:rsidR="00177B4B" w:rsidRPr="00177B4B" w:rsidRDefault="00177B4B" w:rsidP="00177B4B">
      <w:pPr>
        <w:widowControl w:val="0"/>
        <w:tabs>
          <w:tab w:val="left" w:pos="-1440"/>
          <w:tab w:val="left" w:pos="-720"/>
          <w:tab w:val="left" w:pos="270"/>
          <w:tab w:val="left" w:pos="1440"/>
        </w:tabs>
        <w:autoSpaceDE w:val="0"/>
        <w:autoSpaceDN w:val="0"/>
        <w:adjustRightInd w:val="0"/>
        <w:ind w:left="450"/>
        <w:rPr>
          <w:sz w:val="22"/>
          <w:szCs w:val="22"/>
        </w:rPr>
      </w:pPr>
    </w:p>
    <w:p w:rsidR="00177B4B" w:rsidRPr="00177B4B" w:rsidRDefault="00177B4B" w:rsidP="000C65BF">
      <w:pPr>
        <w:widowControl w:val="0"/>
        <w:numPr>
          <w:ilvl w:val="0"/>
          <w:numId w:val="31"/>
        </w:numPr>
        <w:tabs>
          <w:tab w:val="left" w:pos="-1440"/>
          <w:tab w:val="left" w:pos="-720"/>
          <w:tab w:val="left" w:pos="270"/>
          <w:tab w:val="left" w:pos="450"/>
        </w:tabs>
        <w:autoSpaceDE w:val="0"/>
        <w:autoSpaceDN w:val="0"/>
        <w:adjustRightInd w:val="0"/>
        <w:ind w:left="450" w:hanging="450"/>
        <w:rPr>
          <w:sz w:val="22"/>
          <w:szCs w:val="22"/>
        </w:rPr>
      </w:pPr>
      <w:r w:rsidRPr="00177B4B">
        <w:rPr>
          <w:bCs/>
          <w:color w:val="3366FF"/>
          <w:sz w:val="22"/>
          <w:szCs w:val="22"/>
        </w:rPr>
        <w:t>(Insert name of coordinating group)</w:t>
      </w:r>
      <w:r w:rsidRPr="00177B4B">
        <w:rPr>
          <w:b/>
          <w:bCs/>
          <w:sz w:val="22"/>
          <w:szCs w:val="22"/>
        </w:rPr>
        <w:t xml:space="preserve"> Coordinating Group (</w:t>
      </w:r>
      <w:r w:rsidRPr="00177B4B">
        <w:rPr>
          <w:bCs/>
          <w:color w:val="3366FF"/>
          <w:sz w:val="22"/>
          <w:szCs w:val="22"/>
        </w:rPr>
        <w:t>xxx</w:t>
      </w:r>
      <w:r w:rsidRPr="00177B4B">
        <w:rPr>
          <w:b/>
          <w:bCs/>
          <w:sz w:val="22"/>
          <w:szCs w:val="22"/>
        </w:rPr>
        <w:t>CG):</w:t>
      </w:r>
      <w:r w:rsidRPr="00177B4B">
        <w:rPr>
          <w:sz w:val="22"/>
          <w:szCs w:val="22"/>
        </w:rPr>
        <w:t xml:space="preserve"> provides coordination and recommendations for all interagency fire management activities in </w:t>
      </w:r>
      <w:r w:rsidRPr="00177B4B">
        <w:rPr>
          <w:color w:val="3366FF"/>
          <w:sz w:val="22"/>
          <w:szCs w:val="22"/>
        </w:rPr>
        <w:t xml:space="preserve">(insert state(s)). </w:t>
      </w:r>
      <w:r w:rsidRPr="00177B4B">
        <w:rPr>
          <w:sz w:val="22"/>
          <w:szCs w:val="22"/>
        </w:rPr>
        <w:t xml:space="preserve">Membership, procedures, and guidelines will be agreed to and documented in the </w:t>
      </w:r>
      <w:r w:rsidRPr="00177B4B">
        <w:rPr>
          <w:color w:val="3366FF"/>
          <w:sz w:val="22"/>
          <w:szCs w:val="22"/>
        </w:rPr>
        <w:t>xxx</w:t>
      </w:r>
      <w:r w:rsidRPr="00177B4B">
        <w:rPr>
          <w:sz w:val="22"/>
          <w:szCs w:val="22"/>
        </w:rPr>
        <w:t xml:space="preserve">CG Charter (Memorandum of Understanding and/or Standard Operating Procedures).  </w:t>
      </w:r>
    </w:p>
    <w:p w:rsidR="00177B4B" w:rsidRPr="00177B4B" w:rsidRDefault="00177B4B" w:rsidP="00177B4B">
      <w:pPr>
        <w:tabs>
          <w:tab w:val="left" w:pos="270"/>
        </w:tabs>
        <w:autoSpaceDE w:val="0"/>
        <w:autoSpaceDN w:val="0"/>
        <w:adjustRightInd w:val="0"/>
        <w:ind w:left="450"/>
        <w:rPr>
          <w:color w:val="0000FF"/>
          <w:sz w:val="22"/>
          <w:szCs w:val="22"/>
          <w:u w:val="single"/>
        </w:rPr>
      </w:pPr>
    </w:p>
    <w:p w:rsidR="00177B4B" w:rsidRPr="00177B4B" w:rsidRDefault="00177B4B" w:rsidP="00177B4B">
      <w:pPr>
        <w:widowControl w:val="0"/>
        <w:tabs>
          <w:tab w:val="left" w:pos="-1440"/>
          <w:tab w:val="left" w:pos="-720"/>
          <w:tab w:val="left" w:pos="270"/>
          <w:tab w:val="left" w:pos="450"/>
        </w:tabs>
        <w:autoSpaceDE w:val="0"/>
        <w:autoSpaceDN w:val="0"/>
        <w:adjustRightInd w:val="0"/>
        <w:ind w:left="450"/>
        <w:rPr>
          <w:sz w:val="22"/>
          <w:szCs w:val="22"/>
        </w:rPr>
      </w:pPr>
    </w:p>
    <w:p w:rsidR="00177B4B" w:rsidRPr="00177B4B" w:rsidRDefault="00177B4B" w:rsidP="00177B4B">
      <w:pPr>
        <w:widowControl w:val="0"/>
        <w:tabs>
          <w:tab w:val="left" w:pos="-1440"/>
          <w:tab w:val="left" w:pos="-720"/>
          <w:tab w:val="left" w:pos="270"/>
          <w:tab w:val="left" w:pos="450"/>
        </w:tabs>
        <w:autoSpaceDE w:val="0"/>
        <w:autoSpaceDN w:val="0"/>
        <w:adjustRightInd w:val="0"/>
        <w:ind w:left="450" w:hanging="450"/>
        <w:rPr>
          <w:sz w:val="22"/>
          <w:szCs w:val="22"/>
        </w:rPr>
      </w:pPr>
      <w:r w:rsidRPr="00177B4B">
        <w:rPr>
          <w:bCs/>
          <w:color w:val="000000"/>
          <w:sz w:val="22"/>
          <w:szCs w:val="22"/>
        </w:rPr>
        <w:t>11</w:t>
      </w:r>
      <w:r w:rsidRPr="00177B4B">
        <w:rPr>
          <w:b/>
          <w:bCs/>
          <w:color w:val="000000"/>
          <w:sz w:val="22"/>
          <w:szCs w:val="22"/>
        </w:rPr>
        <w:t xml:space="preserve">. </w:t>
      </w:r>
      <w:r w:rsidRPr="00177B4B">
        <w:rPr>
          <w:b/>
          <w:bCs/>
          <w:color w:val="000000"/>
          <w:sz w:val="22"/>
          <w:szCs w:val="22"/>
        </w:rPr>
        <w:tab/>
        <w:t xml:space="preserve">National Incident Management System:  </w:t>
      </w:r>
      <w:r w:rsidRPr="00177B4B">
        <w:rPr>
          <w:bCs/>
          <w:color w:val="000000"/>
          <w:sz w:val="22"/>
          <w:szCs w:val="22"/>
        </w:rPr>
        <w:t xml:space="preserve">The Parties to this Agreement will </w:t>
      </w:r>
      <w:r w:rsidRPr="00177B4B">
        <w:rPr>
          <w:color w:val="000000"/>
          <w:sz w:val="22"/>
          <w:szCs w:val="22"/>
        </w:rPr>
        <w:t>operate under t</w:t>
      </w:r>
      <w:r w:rsidRPr="00177B4B">
        <w:rPr>
          <w:bCs/>
          <w:color w:val="000000"/>
          <w:sz w:val="22"/>
          <w:szCs w:val="22"/>
        </w:rPr>
        <w:t xml:space="preserve">he </w:t>
      </w:r>
      <w:r w:rsidRPr="00177B4B">
        <w:rPr>
          <w:color w:val="000000"/>
          <w:sz w:val="22"/>
          <w:szCs w:val="22"/>
        </w:rPr>
        <w:t xml:space="preserve">concepts defined in the </w:t>
      </w:r>
      <w:r w:rsidRPr="00177B4B">
        <w:rPr>
          <w:i/>
          <w:color w:val="000000"/>
          <w:sz w:val="22"/>
          <w:szCs w:val="22"/>
        </w:rPr>
        <w:t>National Incident Management System</w:t>
      </w:r>
      <w:r w:rsidRPr="00177B4B">
        <w:rPr>
          <w:color w:val="000000"/>
          <w:sz w:val="22"/>
          <w:szCs w:val="22"/>
        </w:rPr>
        <w:t xml:space="preserve"> (NIMS).  In implementing these concepts, Parties to this Agreement will be expected to follow the National Wildfire Coordina</w:t>
      </w:r>
      <w:r w:rsidRPr="00177B4B">
        <w:rPr>
          <w:b/>
          <w:bCs/>
          <w:color w:val="000000"/>
          <w:sz w:val="22"/>
          <w:szCs w:val="22"/>
        </w:rPr>
        <w:t>t</w:t>
      </w:r>
      <w:r w:rsidRPr="00177B4B">
        <w:rPr>
          <w:color w:val="000000"/>
          <w:sz w:val="22"/>
          <w:szCs w:val="22"/>
        </w:rPr>
        <w:t xml:space="preserve">ing Group’s (NWCG) minimum standards as defined in the </w:t>
      </w:r>
      <w:r w:rsidRPr="00177B4B">
        <w:rPr>
          <w:i/>
          <w:color w:val="000000"/>
          <w:sz w:val="22"/>
          <w:szCs w:val="22"/>
        </w:rPr>
        <w:t>Wildland Fire Qualifications Systems Guide</w:t>
      </w:r>
      <w:r w:rsidRPr="00177B4B">
        <w:rPr>
          <w:color w:val="000000"/>
          <w:sz w:val="22"/>
          <w:szCs w:val="22"/>
        </w:rPr>
        <w:t xml:space="preserve"> (PMS-310).  NWCG recognizes the ability of cooperating agencies at the local level to jointly define and accept each other’s qualifications for initial attack, extended attack, fire operations, and prescribed fire.  These NWCG minimum standards are NIMS compliant. The following NIMS concepts will be followed as they are implemented: Incident Command System (ICS), qualifications system, training system, the management of publications, and participating in the review, exchange and transfer of technology as appropriate for providing qualified resources, and for the management of incidents covered by this Agreement.</w:t>
      </w:r>
    </w:p>
    <w:p w:rsidR="00177B4B" w:rsidRPr="00177B4B" w:rsidRDefault="00177B4B" w:rsidP="00177B4B">
      <w:pPr>
        <w:widowControl w:val="0"/>
        <w:tabs>
          <w:tab w:val="left" w:pos="-1440"/>
          <w:tab w:val="left" w:pos="-720"/>
          <w:tab w:val="left" w:pos="270"/>
          <w:tab w:val="left" w:pos="450"/>
        </w:tabs>
        <w:autoSpaceDE w:val="0"/>
        <w:autoSpaceDN w:val="0"/>
        <w:adjustRightInd w:val="0"/>
        <w:ind w:left="450" w:hanging="450"/>
        <w:rPr>
          <w:b/>
          <w:bCs/>
          <w:sz w:val="22"/>
          <w:szCs w:val="22"/>
        </w:rPr>
      </w:pPr>
    </w:p>
    <w:p w:rsidR="00177B4B" w:rsidRPr="00177B4B" w:rsidRDefault="00177B4B" w:rsidP="00177B4B">
      <w:pPr>
        <w:widowControl w:val="0"/>
        <w:tabs>
          <w:tab w:val="left" w:pos="-1440"/>
          <w:tab w:val="left" w:pos="-720"/>
          <w:tab w:val="left" w:pos="450"/>
        </w:tabs>
        <w:autoSpaceDE w:val="0"/>
        <w:autoSpaceDN w:val="0"/>
        <w:adjustRightInd w:val="0"/>
        <w:ind w:left="450" w:hanging="450"/>
        <w:rPr>
          <w:b/>
          <w:bCs/>
          <w:sz w:val="22"/>
          <w:szCs w:val="22"/>
        </w:rPr>
      </w:pPr>
      <w:r w:rsidRPr="00177B4B">
        <w:rPr>
          <w:bCs/>
          <w:sz w:val="22"/>
          <w:szCs w:val="22"/>
        </w:rPr>
        <w:t>12.</w:t>
      </w:r>
      <w:r w:rsidRPr="00177B4B">
        <w:rPr>
          <w:bCs/>
          <w:sz w:val="22"/>
          <w:szCs w:val="22"/>
        </w:rPr>
        <w:tab/>
      </w:r>
      <w:r w:rsidRPr="00177B4B">
        <w:rPr>
          <w:b/>
          <w:bCs/>
          <w:sz w:val="22"/>
          <w:szCs w:val="22"/>
        </w:rPr>
        <w:t>Operating Plans:</w:t>
      </w:r>
      <w:r w:rsidRPr="00177B4B">
        <w:rPr>
          <w:sz w:val="22"/>
          <w:szCs w:val="22"/>
        </w:rPr>
        <w:t xml:space="preserve">  Operating plans will be developed using Exhibit C, Operating Plan Outline, at the geographic, statewide, or sub-geographic area level, as appropriate, and will tier to this Agreement.  Operating Plans may be written for more than one year, but should be reviewed annually, and will be subject to modifications, as warranted.  No Operating Plan tiered to this Agreement should be written beyond the expiration date of this agreement.  The following operating plans are listed in descending order of precedence: </w:t>
      </w:r>
    </w:p>
    <w:p w:rsidR="00177B4B" w:rsidRPr="00177B4B" w:rsidRDefault="00177B4B" w:rsidP="00177B4B">
      <w:pPr>
        <w:widowControl w:val="0"/>
        <w:tabs>
          <w:tab w:val="left" w:pos="-1440"/>
          <w:tab w:val="left" w:pos="-720"/>
          <w:tab w:val="left" w:pos="270"/>
          <w:tab w:val="left" w:pos="450"/>
          <w:tab w:val="left" w:pos="720"/>
          <w:tab w:val="left" w:pos="1080"/>
          <w:tab w:val="left" w:pos="2160"/>
        </w:tabs>
        <w:autoSpaceDE w:val="0"/>
        <w:autoSpaceDN w:val="0"/>
        <w:adjustRightInd w:val="0"/>
        <w:ind w:left="450"/>
        <w:rPr>
          <w:sz w:val="22"/>
          <w:szCs w:val="22"/>
          <w:u w:val="single"/>
        </w:rPr>
      </w:pPr>
    </w:p>
    <w:p w:rsidR="00177B4B" w:rsidRPr="00177B4B" w:rsidRDefault="00177B4B" w:rsidP="00177B4B">
      <w:pPr>
        <w:widowControl w:val="0"/>
        <w:tabs>
          <w:tab w:val="left" w:pos="-1440"/>
          <w:tab w:val="left" w:pos="-720"/>
          <w:tab w:val="left" w:pos="360"/>
          <w:tab w:val="left" w:pos="720"/>
          <w:tab w:val="left" w:pos="1260"/>
          <w:tab w:val="left" w:pos="2250"/>
        </w:tabs>
        <w:autoSpaceDE w:val="0"/>
        <w:autoSpaceDN w:val="0"/>
        <w:adjustRightInd w:val="0"/>
        <w:ind w:left="450" w:firstLine="450"/>
        <w:rPr>
          <w:sz w:val="22"/>
          <w:szCs w:val="22"/>
        </w:rPr>
      </w:pPr>
      <w:r w:rsidRPr="00177B4B">
        <w:rPr>
          <w:sz w:val="22"/>
          <w:szCs w:val="22"/>
        </w:rPr>
        <w:t>A.</w:t>
      </w:r>
      <w:r w:rsidRPr="00177B4B">
        <w:rPr>
          <w:sz w:val="22"/>
          <w:szCs w:val="22"/>
        </w:rPr>
        <w:tab/>
      </w:r>
      <w:r w:rsidRPr="00177B4B">
        <w:rPr>
          <w:color w:val="3366FF"/>
          <w:sz w:val="22"/>
          <w:szCs w:val="22"/>
          <w:u w:val="single"/>
        </w:rPr>
        <w:t>(insert name)</w:t>
      </w:r>
      <w:r w:rsidRPr="00177B4B">
        <w:rPr>
          <w:sz w:val="22"/>
          <w:szCs w:val="22"/>
          <w:u w:val="single"/>
        </w:rPr>
        <w:t xml:space="preserve"> </w:t>
      </w:r>
      <w:r w:rsidRPr="00177B4B">
        <w:rPr>
          <w:b/>
          <w:sz w:val="22"/>
          <w:szCs w:val="22"/>
        </w:rPr>
        <w:t>Geographic Area Operating Plans (if applicable)</w:t>
      </w:r>
      <w:r w:rsidRPr="00177B4B">
        <w:rPr>
          <w:sz w:val="22"/>
          <w:szCs w:val="22"/>
          <w:u w:val="single"/>
        </w:rPr>
        <w:t xml:space="preserve"> </w:t>
      </w:r>
    </w:p>
    <w:p w:rsidR="00177B4B" w:rsidRPr="00177B4B" w:rsidRDefault="00177B4B" w:rsidP="00177B4B">
      <w:pPr>
        <w:widowControl w:val="0"/>
        <w:tabs>
          <w:tab w:val="left" w:pos="-1440"/>
          <w:tab w:val="left" w:pos="-720"/>
          <w:tab w:val="left" w:pos="270"/>
          <w:tab w:val="left" w:pos="360"/>
          <w:tab w:val="left" w:pos="720"/>
          <w:tab w:val="left" w:pos="2160"/>
        </w:tabs>
        <w:autoSpaceDE w:val="0"/>
        <w:autoSpaceDN w:val="0"/>
        <w:adjustRightInd w:val="0"/>
        <w:ind w:left="450"/>
        <w:rPr>
          <w:sz w:val="22"/>
          <w:szCs w:val="22"/>
        </w:rPr>
      </w:pPr>
    </w:p>
    <w:p w:rsidR="00177B4B" w:rsidRPr="00177B4B" w:rsidRDefault="00177B4B" w:rsidP="00177B4B">
      <w:pPr>
        <w:widowControl w:val="0"/>
        <w:tabs>
          <w:tab w:val="left" w:pos="-1440"/>
          <w:tab w:val="left" w:pos="-720"/>
          <w:tab w:val="left" w:pos="270"/>
          <w:tab w:val="left" w:pos="360"/>
          <w:tab w:val="left" w:pos="720"/>
          <w:tab w:val="left" w:pos="2160"/>
        </w:tabs>
        <w:autoSpaceDE w:val="0"/>
        <w:autoSpaceDN w:val="0"/>
        <w:adjustRightInd w:val="0"/>
        <w:ind w:left="450"/>
        <w:rPr>
          <w:sz w:val="22"/>
          <w:szCs w:val="22"/>
        </w:rPr>
      </w:pPr>
      <w:r w:rsidRPr="00177B4B">
        <w:rPr>
          <w:color w:val="3366FF"/>
          <w:sz w:val="22"/>
          <w:szCs w:val="22"/>
        </w:rPr>
        <w:t>(Insert name)</w:t>
      </w:r>
      <w:r w:rsidRPr="00177B4B">
        <w:rPr>
          <w:sz w:val="22"/>
          <w:szCs w:val="22"/>
        </w:rPr>
        <w:t xml:space="preserve"> Geographic Area Operating Plans will address issues affecting Geographic Area-wide cooperation.  The Geographic Area Operating Plan will be approved by the signatory State and Federal </w:t>
      </w:r>
      <w:r w:rsidRPr="00177B4B">
        <w:rPr>
          <w:color w:val="3366FF"/>
          <w:sz w:val="22"/>
          <w:szCs w:val="22"/>
        </w:rPr>
        <w:t>xxx</w:t>
      </w:r>
      <w:r w:rsidRPr="00177B4B">
        <w:rPr>
          <w:sz w:val="22"/>
          <w:szCs w:val="22"/>
        </w:rPr>
        <w:t>CG member agencies.</w:t>
      </w:r>
    </w:p>
    <w:p w:rsidR="00177B4B" w:rsidRPr="00177B4B" w:rsidRDefault="00177B4B" w:rsidP="00177B4B">
      <w:pPr>
        <w:widowControl w:val="0"/>
        <w:tabs>
          <w:tab w:val="left" w:pos="-1440"/>
          <w:tab w:val="left" w:pos="-720"/>
          <w:tab w:val="left" w:pos="270"/>
          <w:tab w:val="left" w:pos="360"/>
          <w:tab w:val="left" w:pos="720"/>
          <w:tab w:val="left" w:pos="2160"/>
        </w:tabs>
        <w:autoSpaceDE w:val="0"/>
        <w:autoSpaceDN w:val="0"/>
        <w:adjustRightInd w:val="0"/>
        <w:ind w:left="450"/>
        <w:rPr>
          <w:sz w:val="22"/>
          <w:szCs w:val="22"/>
        </w:rPr>
      </w:pPr>
      <w:r w:rsidRPr="00177B4B">
        <w:rPr>
          <w:sz w:val="22"/>
          <w:szCs w:val="22"/>
        </w:rPr>
        <w:t xml:space="preserve">The </w:t>
      </w:r>
      <w:r w:rsidRPr="00177B4B">
        <w:rPr>
          <w:color w:val="3366FF"/>
          <w:sz w:val="22"/>
          <w:szCs w:val="22"/>
        </w:rPr>
        <w:t>(insert name)</w:t>
      </w:r>
      <w:r w:rsidRPr="00177B4B">
        <w:rPr>
          <w:sz w:val="22"/>
          <w:szCs w:val="22"/>
        </w:rPr>
        <w:t xml:space="preserve"> Mobilization Guide will be incorporated by reference and be considered part of the   Geographic Area Operating Plan.</w:t>
      </w:r>
    </w:p>
    <w:p w:rsidR="00177B4B" w:rsidRPr="00177B4B" w:rsidRDefault="00177B4B" w:rsidP="00177B4B">
      <w:pPr>
        <w:widowControl w:val="0"/>
        <w:tabs>
          <w:tab w:val="left" w:pos="-1440"/>
          <w:tab w:val="left" w:pos="-720"/>
          <w:tab w:val="left" w:pos="270"/>
          <w:tab w:val="left" w:pos="360"/>
          <w:tab w:val="left" w:pos="720"/>
          <w:tab w:val="left" w:pos="2160"/>
        </w:tabs>
        <w:autoSpaceDE w:val="0"/>
        <w:autoSpaceDN w:val="0"/>
        <w:adjustRightInd w:val="0"/>
        <w:ind w:left="450"/>
        <w:rPr>
          <w:sz w:val="22"/>
          <w:szCs w:val="22"/>
          <w:u w:val="single"/>
        </w:rPr>
      </w:pPr>
    </w:p>
    <w:p w:rsidR="00177B4B" w:rsidRPr="00177B4B" w:rsidRDefault="00177B4B" w:rsidP="00177B4B">
      <w:pPr>
        <w:widowControl w:val="0"/>
        <w:tabs>
          <w:tab w:val="left" w:pos="-1440"/>
          <w:tab w:val="left" w:pos="-720"/>
          <w:tab w:val="left" w:pos="360"/>
          <w:tab w:val="left" w:pos="720"/>
          <w:tab w:val="left" w:pos="1260"/>
          <w:tab w:val="left" w:pos="2160"/>
        </w:tabs>
        <w:autoSpaceDE w:val="0"/>
        <w:autoSpaceDN w:val="0"/>
        <w:adjustRightInd w:val="0"/>
        <w:ind w:left="450" w:firstLine="360"/>
        <w:rPr>
          <w:sz w:val="22"/>
          <w:szCs w:val="22"/>
        </w:rPr>
      </w:pPr>
      <w:r w:rsidRPr="00177B4B">
        <w:rPr>
          <w:sz w:val="22"/>
          <w:szCs w:val="22"/>
        </w:rPr>
        <w:t>B.</w:t>
      </w:r>
      <w:r w:rsidRPr="00177B4B">
        <w:rPr>
          <w:sz w:val="22"/>
          <w:szCs w:val="22"/>
        </w:rPr>
        <w:tab/>
      </w:r>
      <w:r w:rsidRPr="00177B4B">
        <w:rPr>
          <w:b/>
          <w:sz w:val="22"/>
          <w:szCs w:val="22"/>
        </w:rPr>
        <w:t>Statewide Operating Plans</w:t>
      </w:r>
      <w:r w:rsidRPr="00177B4B">
        <w:rPr>
          <w:sz w:val="22"/>
          <w:szCs w:val="22"/>
          <w:u w:val="single"/>
        </w:rPr>
        <w:fldChar w:fldCharType="begin"/>
      </w:r>
      <w:r w:rsidRPr="00177B4B">
        <w:rPr>
          <w:sz w:val="22"/>
          <w:szCs w:val="22"/>
          <w:u w:val="single"/>
        </w:rPr>
        <w:instrText>tc \l3 "</w:instrText>
      </w:r>
      <w:r w:rsidRPr="00177B4B">
        <w:rPr>
          <w:sz w:val="22"/>
          <w:szCs w:val="22"/>
        </w:rPr>
        <w:instrText>B.</w:instrText>
      </w:r>
      <w:r w:rsidRPr="00177B4B">
        <w:rPr>
          <w:sz w:val="22"/>
          <w:szCs w:val="22"/>
        </w:rPr>
        <w:tab/>
      </w:r>
      <w:r w:rsidRPr="00177B4B">
        <w:rPr>
          <w:sz w:val="22"/>
          <w:szCs w:val="22"/>
          <w:u w:val="single"/>
        </w:rPr>
        <w:instrText>Statewide Operating Plans</w:instrText>
      </w:r>
      <w:r w:rsidRPr="00177B4B">
        <w:rPr>
          <w:sz w:val="22"/>
          <w:szCs w:val="22"/>
          <w:u w:val="single"/>
        </w:rPr>
        <w:fldChar w:fldCharType="end"/>
      </w:r>
    </w:p>
    <w:p w:rsidR="00177B4B" w:rsidRPr="00177B4B" w:rsidRDefault="00177B4B" w:rsidP="00177B4B">
      <w:pPr>
        <w:widowControl w:val="0"/>
        <w:tabs>
          <w:tab w:val="left" w:pos="-1440"/>
          <w:tab w:val="left" w:pos="-720"/>
          <w:tab w:val="left" w:pos="270"/>
          <w:tab w:val="left" w:pos="360"/>
          <w:tab w:val="left" w:pos="720"/>
          <w:tab w:val="left" w:pos="2160"/>
        </w:tabs>
        <w:autoSpaceDE w:val="0"/>
        <w:autoSpaceDN w:val="0"/>
        <w:adjustRightInd w:val="0"/>
        <w:ind w:left="450"/>
        <w:rPr>
          <w:sz w:val="22"/>
          <w:szCs w:val="22"/>
        </w:rPr>
      </w:pPr>
    </w:p>
    <w:p w:rsidR="00177B4B" w:rsidRPr="00177B4B" w:rsidRDefault="00177B4B" w:rsidP="00177B4B">
      <w:pPr>
        <w:widowControl w:val="0"/>
        <w:tabs>
          <w:tab w:val="left" w:pos="-1440"/>
          <w:tab w:val="left" w:pos="-720"/>
          <w:tab w:val="left" w:pos="270"/>
          <w:tab w:val="left" w:pos="360"/>
          <w:tab w:val="left" w:pos="720"/>
          <w:tab w:val="left" w:pos="2160"/>
        </w:tabs>
        <w:autoSpaceDE w:val="0"/>
        <w:autoSpaceDN w:val="0"/>
        <w:adjustRightInd w:val="0"/>
        <w:ind w:left="450"/>
        <w:rPr>
          <w:sz w:val="22"/>
          <w:szCs w:val="22"/>
        </w:rPr>
      </w:pPr>
      <w:r w:rsidRPr="00177B4B">
        <w:rPr>
          <w:sz w:val="22"/>
          <w:szCs w:val="22"/>
        </w:rPr>
        <w:t xml:space="preserve">Statewide Operating Plans will address issues affecting statewide cooperation. The Statewide Operating Plans will be approved by the signatory State and Federal </w:t>
      </w:r>
      <w:r w:rsidRPr="00177B4B">
        <w:rPr>
          <w:color w:val="3366FF"/>
          <w:sz w:val="22"/>
          <w:szCs w:val="22"/>
        </w:rPr>
        <w:t>xxx</w:t>
      </w:r>
      <w:r w:rsidRPr="00177B4B">
        <w:rPr>
          <w:sz w:val="22"/>
          <w:szCs w:val="22"/>
        </w:rPr>
        <w:t>CG members.</w:t>
      </w:r>
    </w:p>
    <w:p w:rsidR="00177B4B" w:rsidRPr="00177B4B" w:rsidRDefault="00177B4B" w:rsidP="00177B4B">
      <w:pPr>
        <w:widowControl w:val="0"/>
        <w:tabs>
          <w:tab w:val="left" w:pos="-1440"/>
          <w:tab w:val="left" w:pos="-720"/>
          <w:tab w:val="left" w:pos="270"/>
          <w:tab w:val="left" w:pos="360"/>
          <w:tab w:val="left" w:pos="720"/>
          <w:tab w:val="left" w:pos="2160"/>
        </w:tabs>
        <w:autoSpaceDE w:val="0"/>
        <w:autoSpaceDN w:val="0"/>
        <w:adjustRightInd w:val="0"/>
        <w:ind w:left="450"/>
        <w:rPr>
          <w:sz w:val="22"/>
          <w:szCs w:val="22"/>
        </w:rPr>
      </w:pPr>
    </w:p>
    <w:p w:rsidR="00177B4B" w:rsidRPr="00177B4B" w:rsidRDefault="00177B4B" w:rsidP="00177B4B">
      <w:pPr>
        <w:widowControl w:val="0"/>
        <w:tabs>
          <w:tab w:val="left" w:pos="-1440"/>
          <w:tab w:val="left" w:pos="-720"/>
          <w:tab w:val="left" w:pos="270"/>
          <w:tab w:val="left" w:pos="360"/>
          <w:tab w:val="left" w:pos="720"/>
          <w:tab w:val="left" w:pos="2160"/>
        </w:tabs>
        <w:autoSpaceDE w:val="0"/>
        <w:autoSpaceDN w:val="0"/>
        <w:adjustRightInd w:val="0"/>
        <w:ind w:left="450"/>
        <w:rPr>
          <w:sz w:val="22"/>
          <w:szCs w:val="22"/>
        </w:rPr>
      </w:pPr>
      <w:r w:rsidRPr="00177B4B">
        <w:rPr>
          <w:sz w:val="22"/>
          <w:szCs w:val="22"/>
        </w:rPr>
        <w:t>The Statewide Mobilization Guides will be identified and considered part of the Statewide Operating Plans.</w:t>
      </w:r>
    </w:p>
    <w:p w:rsidR="00177B4B" w:rsidRPr="00177B4B" w:rsidRDefault="00177B4B" w:rsidP="00177B4B">
      <w:pPr>
        <w:widowControl w:val="0"/>
        <w:tabs>
          <w:tab w:val="left" w:pos="-1440"/>
          <w:tab w:val="left" w:pos="-720"/>
          <w:tab w:val="left" w:pos="270"/>
          <w:tab w:val="left" w:pos="360"/>
          <w:tab w:val="left" w:pos="720"/>
          <w:tab w:val="left" w:pos="2160"/>
        </w:tabs>
        <w:autoSpaceDE w:val="0"/>
        <w:autoSpaceDN w:val="0"/>
        <w:adjustRightInd w:val="0"/>
        <w:ind w:left="450" w:firstLine="360"/>
        <w:rPr>
          <w:sz w:val="22"/>
          <w:szCs w:val="22"/>
        </w:rPr>
      </w:pPr>
    </w:p>
    <w:p w:rsidR="00177B4B" w:rsidRPr="00177B4B" w:rsidRDefault="00177B4B" w:rsidP="00177B4B">
      <w:pPr>
        <w:widowControl w:val="0"/>
        <w:tabs>
          <w:tab w:val="left" w:pos="-1440"/>
          <w:tab w:val="left" w:pos="-720"/>
          <w:tab w:val="left" w:pos="270"/>
          <w:tab w:val="left" w:pos="720"/>
          <w:tab w:val="left" w:pos="1260"/>
          <w:tab w:val="left" w:pos="2160"/>
        </w:tabs>
        <w:autoSpaceDE w:val="0"/>
        <w:autoSpaceDN w:val="0"/>
        <w:adjustRightInd w:val="0"/>
        <w:ind w:left="450" w:firstLine="360"/>
        <w:rPr>
          <w:sz w:val="22"/>
          <w:szCs w:val="22"/>
          <w:u w:val="single"/>
        </w:rPr>
      </w:pPr>
      <w:r w:rsidRPr="00177B4B">
        <w:rPr>
          <w:sz w:val="22"/>
          <w:szCs w:val="22"/>
        </w:rPr>
        <w:t>C.</w:t>
      </w:r>
      <w:r w:rsidRPr="00177B4B">
        <w:rPr>
          <w:sz w:val="22"/>
          <w:szCs w:val="22"/>
        </w:rPr>
        <w:tab/>
        <w:t xml:space="preserve"> </w:t>
      </w:r>
      <w:r w:rsidRPr="00177B4B">
        <w:rPr>
          <w:b/>
          <w:sz w:val="22"/>
          <w:szCs w:val="22"/>
        </w:rPr>
        <w:t xml:space="preserve">Sub-Geographic (Local) Area Operating Plans (if applicable) </w:t>
      </w:r>
      <w:r w:rsidRPr="00177B4B">
        <w:rPr>
          <w:sz w:val="22"/>
          <w:szCs w:val="22"/>
          <w:u w:val="single"/>
        </w:rPr>
        <w:fldChar w:fldCharType="begin"/>
      </w:r>
      <w:r w:rsidRPr="00177B4B">
        <w:rPr>
          <w:sz w:val="22"/>
          <w:szCs w:val="22"/>
          <w:u w:val="single"/>
        </w:rPr>
        <w:instrText>tc \l3 "</w:instrText>
      </w:r>
      <w:r w:rsidRPr="00177B4B">
        <w:rPr>
          <w:sz w:val="22"/>
          <w:szCs w:val="22"/>
        </w:rPr>
        <w:instrText>C.</w:instrText>
      </w:r>
      <w:r w:rsidRPr="00177B4B">
        <w:rPr>
          <w:sz w:val="22"/>
          <w:szCs w:val="22"/>
        </w:rPr>
        <w:tab/>
        <w:instrText xml:space="preserve"> </w:instrText>
      </w:r>
      <w:r w:rsidRPr="00177B4B">
        <w:rPr>
          <w:sz w:val="22"/>
          <w:szCs w:val="22"/>
          <w:u w:val="single"/>
        </w:rPr>
        <w:instrText>Local Operating Plans</w:instrText>
      </w:r>
      <w:r w:rsidRPr="00177B4B">
        <w:rPr>
          <w:sz w:val="22"/>
          <w:szCs w:val="22"/>
          <w:u w:val="single"/>
        </w:rPr>
        <w:fldChar w:fldCharType="end"/>
      </w:r>
    </w:p>
    <w:p w:rsidR="00177B4B" w:rsidRPr="00177B4B" w:rsidRDefault="00177B4B" w:rsidP="00177B4B">
      <w:pPr>
        <w:widowControl w:val="0"/>
        <w:tabs>
          <w:tab w:val="left" w:pos="-1440"/>
          <w:tab w:val="left" w:pos="-720"/>
          <w:tab w:val="left" w:pos="270"/>
          <w:tab w:val="left" w:pos="360"/>
          <w:tab w:val="left" w:pos="720"/>
          <w:tab w:val="left" w:pos="2160"/>
        </w:tabs>
        <w:autoSpaceDE w:val="0"/>
        <w:autoSpaceDN w:val="0"/>
        <w:adjustRightInd w:val="0"/>
        <w:ind w:left="450"/>
        <w:rPr>
          <w:sz w:val="22"/>
          <w:szCs w:val="22"/>
        </w:rPr>
      </w:pPr>
      <w:r w:rsidRPr="00177B4B">
        <w:rPr>
          <w:sz w:val="22"/>
          <w:szCs w:val="22"/>
        </w:rPr>
        <w:t xml:space="preserve"> </w:t>
      </w:r>
    </w:p>
    <w:p w:rsidR="00177B4B" w:rsidRPr="00177B4B" w:rsidRDefault="00177B4B" w:rsidP="00177B4B">
      <w:pPr>
        <w:widowControl w:val="0"/>
        <w:tabs>
          <w:tab w:val="left" w:pos="-1440"/>
          <w:tab w:val="left" w:pos="-720"/>
          <w:tab w:val="left" w:pos="270"/>
          <w:tab w:val="left" w:pos="360"/>
          <w:tab w:val="left" w:pos="720"/>
          <w:tab w:val="left" w:pos="2160"/>
        </w:tabs>
        <w:autoSpaceDE w:val="0"/>
        <w:autoSpaceDN w:val="0"/>
        <w:adjustRightInd w:val="0"/>
        <w:ind w:left="450"/>
        <w:rPr>
          <w:sz w:val="22"/>
          <w:szCs w:val="22"/>
        </w:rPr>
      </w:pPr>
      <w:r w:rsidRPr="00177B4B">
        <w:rPr>
          <w:sz w:val="22"/>
          <w:szCs w:val="22"/>
        </w:rPr>
        <w:t>Sub-geographic area operating plans will be developed that outline the details of this Agreement for sub-geographical areas.  Unit Administrators will have the responsibility for developing and approving sub-geographic area operating plans.  Unless superseded by the Geographic Area or Statewide Operating Plans, sub-geographic area operating plans will apply.</w:t>
      </w:r>
    </w:p>
    <w:p w:rsidR="00177B4B" w:rsidRPr="00177B4B" w:rsidRDefault="00177B4B" w:rsidP="00177B4B">
      <w:pPr>
        <w:widowControl w:val="0"/>
        <w:tabs>
          <w:tab w:val="left" w:pos="-1440"/>
          <w:tab w:val="left" w:pos="-720"/>
          <w:tab w:val="left" w:pos="270"/>
          <w:tab w:val="left" w:pos="360"/>
          <w:tab w:val="left" w:pos="810"/>
          <w:tab w:val="left" w:pos="2160"/>
        </w:tabs>
        <w:autoSpaceDE w:val="0"/>
        <w:autoSpaceDN w:val="0"/>
        <w:adjustRightInd w:val="0"/>
        <w:ind w:left="450" w:firstLine="360"/>
        <w:rPr>
          <w:sz w:val="22"/>
          <w:szCs w:val="22"/>
        </w:rPr>
      </w:pPr>
    </w:p>
    <w:p w:rsidR="00177B4B" w:rsidRPr="00177B4B" w:rsidRDefault="00177B4B" w:rsidP="00177B4B">
      <w:pPr>
        <w:widowControl w:val="0"/>
        <w:tabs>
          <w:tab w:val="left" w:pos="-1440"/>
          <w:tab w:val="left" w:pos="-720"/>
          <w:tab w:val="left" w:pos="270"/>
          <w:tab w:val="left" w:pos="720"/>
          <w:tab w:val="left" w:pos="1260"/>
          <w:tab w:val="left" w:pos="2160"/>
        </w:tabs>
        <w:autoSpaceDE w:val="0"/>
        <w:autoSpaceDN w:val="0"/>
        <w:adjustRightInd w:val="0"/>
        <w:ind w:left="450" w:firstLine="360"/>
        <w:rPr>
          <w:sz w:val="22"/>
          <w:szCs w:val="22"/>
        </w:rPr>
      </w:pPr>
      <w:r w:rsidRPr="00177B4B">
        <w:rPr>
          <w:sz w:val="22"/>
          <w:szCs w:val="22"/>
        </w:rPr>
        <w:t>D.</w:t>
      </w:r>
      <w:r w:rsidRPr="00177B4B">
        <w:rPr>
          <w:sz w:val="22"/>
          <w:szCs w:val="22"/>
        </w:rPr>
        <w:tab/>
      </w:r>
      <w:r w:rsidRPr="00177B4B">
        <w:rPr>
          <w:b/>
          <w:sz w:val="22"/>
          <w:szCs w:val="22"/>
        </w:rPr>
        <w:t>Project Plans</w:t>
      </w:r>
      <w:r w:rsidRPr="00177B4B">
        <w:rPr>
          <w:sz w:val="22"/>
          <w:szCs w:val="22"/>
        </w:rPr>
        <w:t xml:space="preserve"> </w:t>
      </w:r>
      <w:r w:rsidRPr="00177B4B">
        <w:rPr>
          <w:b/>
          <w:sz w:val="22"/>
          <w:szCs w:val="22"/>
        </w:rPr>
        <w:t xml:space="preserve">(if applicable) </w:t>
      </w:r>
    </w:p>
    <w:p w:rsidR="00177B4B" w:rsidRPr="00177B4B" w:rsidRDefault="00177B4B" w:rsidP="00177B4B">
      <w:pPr>
        <w:widowControl w:val="0"/>
        <w:tabs>
          <w:tab w:val="left" w:pos="-1440"/>
          <w:tab w:val="left" w:pos="-720"/>
          <w:tab w:val="left" w:pos="270"/>
          <w:tab w:val="left" w:pos="360"/>
          <w:tab w:val="left" w:pos="810"/>
          <w:tab w:val="left" w:pos="2160"/>
        </w:tabs>
        <w:autoSpaceDE w:val="0"/>
        <w:autoSpaceDN w:val="0"/>
        <w:adjustRightInd w:val="0"/>
        <w:ind w:left="450"/>
        <w:rPr>
          <w:sz w:val="22"/>
          <w:szCs w:val="22"/>
        </w:rPr>
      </w:pPr>
    </w:p>
    <w:p w:rsidR="00177B4B" w:rsidRPr="00177B4B" w:rsidRDefault="00177B4B" w:rsidP="00177B4B">
      <w:pPr>
        <w:widowControl w:val="0"/>
        <w:tabs>
          <w:tab w:val="left" w:pos="-1440"/>
          <w:tab w:val="left" w:pos="-720"/>
          <w:tab w:val="left" w:pos="270"/>
          <w:tab w:val="left" w:pos="360"/>
          <w:tab w:val="left" w:pos="720"/>
          <w:tab w:val="left" w:pos="2160"/>
        </w:tabs>
        <w:autoSpaceDE w:val="0"/>
        <w:autoSpaceDN w:val="0"/>
        <w:adjustRightInd w:val="0"/>
        <w:ind w:left="450"/>
        <w:rPr>
          <w:sz w:val="22"/>
          <w:szCs w:val="22"/>
        </w:rPr>
      </w:pPr>
      <w:r w:rsidRPr="00177B4B">
        <w:rPr>
          <w:sz w:val="22"/>
          <w:szCs w:val="22"/>
        </w:rPr>
        <w:t>Project plans are developed for specific non-suppression, fire related projects or activities.  (See related clause: Joint Projects and Project Plans).</w:t>
      </w:r>
    </w:p>
    <w:p w:rsidR="00177B4B" w:rsidRPr="00177B4B" w:rsidRDefault="00177B4B" w:rsidP="00177B4B">
      <w:pPr>
        <w:widowControl w:val="0"/>
        <w:tabs>
          <w:tab w:val="left" w:pos="-1440"/>
          <w:tab w:val="left" w:pos="-720"/>
          <w:tab w:val="left" w:pos="270"/>
          <w:tab w:val="left" w:pos="360"/>
          <w:tab w:val="left" w:pos="810"/>
          <w:tab w:val="left" w:pos="2160"/>
        </w:tabs>
        <w:autoSpaceDE w:val="0"/>
        <w:autoSpaceDN w:val="0"/>
        <w:adjustRightInd w:val="0"/>
        <w:ind w:left="450"/>
        <w:rPr>
          <w:sz w:val="22"/>
          <w:szCs w:val="22"/>
        </w:rPr>
      </w:pPr>
    </w:p>
    <w:p w:rsidR="00177B4B" w:rsidRPr="00177B4B" w:rsidRDefault="00177B4B" w:rsidP="000C65BF">
      <w:pPr>
        <w:widowControl w:val="0"/>
        <w:numPr>
          <w:ilvl w:val="0"/>
          <w:numId w:val="43"/>
        </w:numPr>
        <w:tabs>
          <w:tab w:val="left" w:pos="-1440"/>
          <w:tab w:val="left" w:pos="-720"/>
          <w:tab w:val="left" w:pos="450"/>
          <w:tab w:val="left" w:pos="630"/>
          <w:tab w:val="left" w:pos="2160"/>
        </w:tabs>
        <w:autoSpaceDE w:val="0"/>
        <w:autoSpaceDN w:val="0"/>
        <w:adjustRightInd w:val="0"/>
        <w:ind w:hanging="450"/>
        <w:rPr>
          <w:sz w:val="22"/>
          <w:szCs w:val="22"/>
        </w:rPr>
      </w:pPr>
      <w:r w:rsidRPr="00177B4B">
        <w:rPr>
          <w:b/>
          <w:bCs/>
          <w:sz w:val="22"/>
          <w:szCs w:val="22"/>
        </w:rPr>
        <w:t>Interagency Dispatch Centers</w:t>
      </w:r>
      <w:r w:rsidRPr="00177B4B">
        <w:rPr>
          <w:sz w:val="22"/>
          <w:szCs w:val="22"/>
        </w:rPr>
        <w:t xml:space="preserve">:  The Parties to this Agreement agree to maintain, support, and participate in Interagency Dispatch Centers, as appropriate. </w:t>
      </w:r>
    </w:p>
    <w:p w:rsidR="00177B4B" w:rsidRPr="00177B4B" w:rsidRDefault="00177B4B" w:rsidP="00177B4B">
      <w:pPr>
        <w:widowControl w:val="0"/>
        <w:tabs>
          <w:tab w:val="left" w:pos="-1440"/>
          <w:tab w:val="left" w:pos="-720"/>
          <w:tab w:val="left" w:pos="270"/>
          <w:tab w:val="left" w:pos="450"/>
          <w:tab w:val="left" w:pos="630"/>
          <w:tab w:val="left" w:pos="2160"/>
        </w:tabs>
        <w:autoSpaceDE w:val="0"/>
        <w:autoSpaceDN w:val="0"/>
        <w:adjustRightInd w:val="0"/>
        <w:ind w:left="450"/>
        <w:rPr>
          <w:sz w:val="22"/>
          <w:szCs w:val="22"/>
        </w:rPr>
      </w:pPr>
    </w:p>
    <w:p w:rsidR="00177B4B" w:rsidRPr="00177B4B" w:rsidRDefault="00177B4B" w:rsidP="00177B4B">
      <w:pPr>
        <w:widowControl w:val="0"/>
        <w:tabs>
          <w:tab w:val="left" w:pos="-1440"/>
          <w:tab w:val="left" w:pos="-720"/>
          <w:tab w:val="left" w:pos="270"/>
          <w:tab w:val="left" w:pos="450"/>
          <w:tab w:val="left" w:pos="630"/>
          <w:tab w:val="left" w:pos="2160"/>
        </w:tabs>
        <w:autoSpaceDE w:val="0"/>
        <w:autoSpaceDN w:val="0"/>
        <w:adjustRightInd w:val="0"/>
        <w:ind w:left="450"/>
        <w:rPr>
          <w:sz w:val="22"/>
          <w:szCs w:val="22"/>
        </w:rPr>
      </w:pPr>
      <w:r w:rsidRPr="00177B4B">
        <w:rPr>
          <w:sz w:val="22"/>
          <w:szCs w:val="22"/>
        </w:rPr>
        <w:t>Staffing, funding, and level of participation will be agreed to by the affected Parties to this Agreement and documented in geographic, statewide, or sub-geographic area operating plans and/or appropriate mobilization guides.</w:t>
      </w:r>
    </w:p>
    <w:p w:rsidR="00177B4B" w:rsidRPr="00177B4B" w:rsidRDefault="00177B4B" w:rsidP="00177B4B">
      <w:pPr>
        <w:widowControl w:val="0"/>
        <w:tabs>
          <w:tab w:val="left" w:pos="-1440"/>
          <w:tab w:val="left" w:pos="-720"/>
          <w:tab w:val="left" w:pos="270"/>
          <w:tab w:val="left" w:pos="450"/>
          <w:tab w:val="left" w:pos="630"/>
          <w:tab w:val="left" w:pos="2160"/>
        </w:tabs>
        <w:autoSpaceDE w:val="0"/>
        <w:autoSpaceDN w:val="0"/>
        <w:adjustRightInd w:val="0"/>
        <w:ind w:left="450"/>
        <w:rPr>
          <w:sz w:val="22"/>
          <w:szCs w:val="22"/>
        </w:rPr>
      </w:pPr>
    </w:p>
    <w:p w:rsidR="00177B4B" w:rsidRPr="00177B4B" w:rsidRDefault="00177B4B" w:rsidP="00177B4B">
      <w:pPr>
        <w:widowControl w:val="0"/>
        <w:tabs>
          <w:tab w:val="left" w:pos="-1440"/>
          <w:tab w:val="left" w:pos="-720"/>
          <w:tab w:val="left" w:pos="270"/>
          <w:tab w:val="left" w:pos="450"/>
          <w:tab w:val="left" w:pos="630"/>
          <w:tab w:val="left" w:pos="2160"/>
        </w:tabs>
        <w:autoSpaceDE w:val="0"/>
        <w:autoSpaceDN w:val="0"/>
        <w:adjustRightInd w:val="0"/>
        <w:ind w:left="450" w:hanging="450"/>
        <w:rPr>
          <w:sz w:val="22"/>
          <w:szCs w:val="22"/>
        </w:rPr>
      </w:pPr>
      <w:r w:rsidRPr="00177B4B">
        <w:rPr>
          <w:sz w:val="22"/>
          <w:szCs w:val="22"/>
        </w:rPr>
        <w:t>14.</w:t>
      </w:r>
      <w:r w:rsidRPr="00177B4B">
        <w:rPr>
          <w:sz w:val="22"/>
          <w:szCs w:val="22"/>
        </w:rPr>
        <w:tab/>
      </w:r>
      <w:r w:rsidRPr="00177B4B">
        <w:rPr>
          <w:color w:val="3366FF"/>
          <w:sz w:val="22"/>
          <w:szCs w:val="22"/>
        </w:rPr>
        <w:t>(Insert name)</w:t>
      </w:r>
      <w:r w:rsidRPr="00177B4B">
        <w:rPr>
          <w:sz w:val="22"/>
          <w:szCs w:val="22"/>
        </w:rPr>
        <w:t xml:space="preserve"> </w:t>
      </w:r>
      <w:r w:rsidRPr="00177B4B">
        <w:rPr>
          <w:b/>
          <w:bCs/>
          <w:sz w:val="22"/>
          <w:szCs w:val="22"/>
        </w:rPr>
        <w:t xml:space="preserve">Coordination Center: </w:t>
      </w:r>
      <w:r w:rsidRPr="00177B4B">
        <w:rPr>
          <w:sz w:val="22"/>
          <w:szCs w:val="22"/>
        </w:rPr>
        <w:t xml:space="preserve"> The Parties to this Agreement recognize the </w:t>
      </w:r>
      <w:r w:rsidRPr="00177B4B">
        <w:rPr>
          <w:color w:val="3366FF"/>
          <w:sz w:val="22"/>
          <w:szCs w:val="22"/>
        </w:rPr>
        <w:t>(insert name)</w:t>
      </w:r>
      <w:r w:rsidRPr="00177B4B">
        <w:rPr>
          <w:sz w:val="22"/>
          <w:szCs w:val="22"/>
        </w:rPr>
        <w:t xml:space="preserve"> Coordination Center in (insert location), as the Geographic Area Coordination Center (GACC) for the </w:t>
      </w:r>
      <w:r w:rsidRPr="00177B4B">
        <w:rPr>
          <w:color w:val="3366FF"/>
          <w:sz w:val="22"/>
          <w:szCs w:val="22"/>
        </w:rPr>
        <w:t xml:space="preserve">(insert name) </w:t>
      </w:r>
      <w:r w:rsidRPr="00177B4B">
        <w:rPr>
          <w:sz w:val="22"/>
          <w:szCs w:val="22"/>
        </w:rPr>
        <w:t xml:space="preserve">Geographic Area.  The Parties to this Agreement will coordinate, mobilize and demobilize emergency management resources through the Geographic Area Coordination Center as appropriate.  Parties to this Agreement are not precluded from independent movement of </w:t>
      </w:r>
      <w:r w:rsidR="004514C2">
        <w:rPr>
          <w:sz w:val="22"/>
          <w:szCs w:val="22"/>
        </w:rPr>
        <w:t xml:space="preserve">their own </w:t>
      </w:r>
      <w:r w:rsidRPr="00177B4B">
        <w:rPr>
          <w:sz w:val="22"/>
          <w:szCs w:val="22"/>
        </w:rPr>
        <w:t>resources.</w:t>
      </w:r>
    </w:p>
    <w:p w:rsidR="00177B4B" w:rsidRPr="00177B4B" w:rsidRDefault="00177B4B" w:rsidP="00177B4B">
      <w:pPr>
        <w:widowControl w:val="0"/>
        <w:tabs>
          <w:tab w:val="left" w:pos="-1440"/>
          <w:tab w:val="left" w:pos="-720"/>
          <w:tab w:val="left" w:pos="270"/>
          <w:tab w:val="left" w:pos="450"/>
          <w:tab w:val="left" w:pos="630"/>
          <w:tab w:val="left" w:pos="2160"/>
        </w:tabs>
        <w:autoSpaceDE w:val="0"/>
        <w:autoSpaceDN w:val="0"/>
        <w:adjustRightInd w:val="0"/>
        <w:ind w:left="450"/>
        <w:rPr>
          <w:sz w:val="22"/>
          <w:szCs w:val="22"/>
        </w:rPr>
      </w:pPr>
    </w:p>
    <w:p w:rsidR="00177B4B" w:rsidRPr="00177B4B" w:rsidRDefault="00177B4B" w:rsidP="00177B4B">
      <w:pPr>
        <w:widowControl w:val="0"/>
        <w:tabs>
          <w:tab w:val="left" w:pos="-1440"/>
          <w:tab w:val="left" w:pos="-720"/>
          <w:tab w:val="left" w:pos="270"/>
          <w:tab w:val="left" w:pos="450"/>
          <w:tab w:val="left" w:pos="630"/>
          <w:tab w:val="left" w:pos="2160"/>
        </w:tabs>
        <w:autoSpaceDE w:val="0"/>
        <w:autoSpaceDN w:val="0"/>
        <w:adjustRightInd w:val="0"/>
        <w:ind w:left="450" w:hanging="450"/>
        <w:rPr>
          <w:sz w:val="22"/>
          <w:szCs w:val="22"/>
        </w:rPr>
      </w:pPr>
      <w:r w:rsidRPr="00177B4B">
        <w:rPr>
          <w:sz w:val="22"/>
          <w:szCs w:val="22"/>
        </w:rPr>
        <w:t>15.</w:t>
      </w:r>
      <w:r w:rsidRPr="00177B4B">
        <w:rPr>
          <w:sz w:val="22"/>
          <w:szCs w:val="22"/>
        </w:rPr>
        <w:tab/>
      </w:r>
      <w:r w:rsidRPr="00177B4B">
        <w:rPr>
          <w:b/>
          <w:bCs/>
          <w:sz w:val="22"/>
          <w:szCs w:val="22"/>
        </w:rPr>
        <w:t xml:space="preserve">Interagency Resources: </w:t>
      </w:r>
      <w:r w:rsidRPr="00177B4B">
        <w:rPr>
          <w:sz w:val="22"/>
          <w:szCs w:val="22"/>
        </w:rPr>
        <w:t xml:space="preserve"> Interagency funding, staffing, and utilization of resources and facilities will be pursued by the Parties to this Agreement whenever an interagency approach is appropriate and cost effective. Shared staffing and funding will be commensurate with each Parties use of resources, will be agreed to and documented in operating plans, and will be subject to the availability of appropriations.</w:t>
      </w:r>
    </w:p>
    <w:p w:rsidR="00177B4B" w:rsidRPr="00177B4B" w:rsidRDefault="00177B4B" w:rsidP="00177B4B">
      <w:pPr>
        <w:widowControl w:val="0"/>
        <w:tabs>
          <w:tab w:val="left" w:pos="-1440"/>
          <w:tab w:val="left" w:pos="-720"/>
          <w:tab w:val="left" w:pos="270"/>
          <w:tab w:val="left" w:pos="450"/>
          <w:tab w:val="left" w:pos="630"/>
          <w:tab w:val="left" w:pos="2160"/>
        </w:tabs>
        <w:autoSpaceDE w:val="0"/>
        <w:autoSpaceDN w:val="0"/>
        <w:adjustRightInd w:val="0"/>
        <w:ind w:left="450" w:hanging="450"/>
        <w:rPr>
          <w:sz w:val="22"/>
          <w:szCs w:val="22"/>
        </w:rPr>
      </w:pPr>
    </w:p>
    <w:p w:rsidR="00177B4B" w:rsidRPr="00177B4B" w:rsidRDefault="00177B4B" w:rsidP="00177B4B">
      <w:pPr>
        <w:widowControl w:val="0"/>
        <w:tabs>
          <w:tab w:val="left" w:pos="-1440"/>
          <w:tab w:val="left" w:pos="-720"/>
          <w:tab w:val="left" w:pos="270"/>
          <w:tab w:val="left" w:pos="450"/>
          <w:tab w:val="left" w:pos="630"/>
          <w:tab w:val="left" w:pos="2160"/>
        </w:tabs>
        <w:autoSpaceDE w:val="0"/>
        <w:autoSpaceDN w:val="0"/>
        <w:adjustRightInd w:val="0"/>
        <w:ind w:left="450"/>
        <w:rPr>
          <w:sz w:val="22"/>
          <w:szCs w:val="22"/>
        </w:rPr>
      </w:pPr>
      <w:r w:rsidRPr="00177B4B">
        <w:rPr>
          <w:sz w:val="22"/>
          <w:szCs w:val="22"/>
        </w:rPr>
        <w:t>To the extent practical, additional preparedness resource requests will be coordinated.  The coordination process will be identified in the appropriate geographic, statewide, or sub-geographic area operating plan.</w:t>
      </w:r>
    </w:p>
    <w:p w:rsidR="00177B4B" w:rsidRPr="00177B4B" w:rsidRDefault="00177B4B" w:rsidP="00177B4B">
      <w:pPr>
        <w:widowControl w:val="0"/>
        <w:tabs>
          <w:tab w:val="left" w:pos="-1440"/>
          <w:tab w:val="left" w:pos="-720"/>
          <w:tab w:val="left" w:pos="270"/>
          <w:tab w:val="left" w:pos="450"/>
          <w:tab w:val="left" w:pos="630"/>
          <w:tab w:val="left" w:pos="2160"/>
        </w:tabs>
        <w:autoSpaceDE w:val="0"/>
        <w:autoSpaceDN w:val="0"/>
        <w:adjustRightInd w:val="0"/>
        <w:ind w:left="450"/>
        <w:rPr>
          <w:sz w:val="22"/>
          <w:szCs w:val="22"/>
        </w:rPr>
      </w:pPr>
    </w:p>
    <w:p w:rsidR="00177B4B" w:rsidRPr="00177B4B" w:rsidRDefault="00177B4B" w:rsidP="00177B4B">
      <w:pPr>
        <w:widowControl w:val="0"/>
        <w:tabs>
          <w:tab w:val="left" w:pos="-1440"/>
          <w:tab w:val="left" w:pos="-720"/>
          <w:tab w:val="left" w:pos="270"/>
          <w:tab w:val="left" w:pos="450"/>
          <w:tab w:val="left" w:pos="630"/>
          <w:tab w:val="left" w:pos="2160"/>
        </w:tabs>
        <w:autoSpaceDE w:val="0"/>
        <w:autoSpaceDN w:val="0"/>
        <w:adjustRightInd w:val="0"/>
        <w:ind w:left="450" w:hanging="450"/>
        <w:rPr>
          <w:sz w:val="22"/>
          <w:szCs w:val="22"/>
        </w:rPr>
      </w:pPr>
      <w:r w:rsidRPr="00177B4B">
        <w:rPr>
          <w:sz w:val="22"/>
          <w:szCs w:val="22"/>
        </w:rPr>
        <w:t xml:space="preserve">16. </w:t>
      </w:r>
      <w:r w:rsidRPr="00177B4B">
        <w:rPr>
          <w:sz w:val="22"/>
          <w:szCs w:val="22"/>
        </w:rPr>
        <w:tab/>
      </w:r>
      <w:r w:rsidRPr="00177B4B">
        <w:rPr>
          <w:b/>
          <w:sz w:val="22"/>
          <w:szCs w:val="22"/>
        </w:rPr>
        <w:t>State to State response:</w:t>
      </w:r>
      <w:r w:rsidRPr="00177B4B">
        <w:rPr>
          <w:sz w:val="22"/>
          <w:szCs w:val="22"/>
        </w:rPr>
        <w:t xml:space="preserve"> Should a State Party to this Agreement intend to utilize the </w:t>
      </w:r>
      <w:r w:rsidRPr="00177B4B">
        <w:rPr>
          <w:sz w:val="22"/>
          <w:szCs w:val="22"/>
        </w:rPr>
        <w:lastRenderedPageBreak/>
        <w:t xml:space="preserve">assistance of the Forest Service to seek State reimbursement for amounts expended for resources and services provided to another State for the management and suppression of wildfire, that State shall agree to meet the obligations and requirements, including any reasonable administrative fees, as agreed upon by the State and the Forest Service and detailed in Exhibit D, Reimbursable Billings and Payments.  Should a State Party to this Agreement intend to utilize the assistance of the Forest Service to accept the reimbursement amounts expended for resources and services provided from another State, and have the Forest Service pay that amount to the State seeking reimbursement, that State shall agree to meet the associated reimbursement obligations and requirements, including any reasonable administrative fees, as agreed upon by the State and the Forest Service, and detailed in Exhibit D, Reimbursable Billings and Payments.  </w:t>
      </w:r>
    </w:p>
    <w:p w:rsidR="00177B4B" w:rsidRPr="00177B4B" w:rsidRDefault="00177B4B" w:rsidP="00177B4B">
      <w:pPr>
        <w:widowControl w:val="0"/>
        <w:tabs>
          <w:tab w:val="left" w:pos="-1440"/>
          <w:tab w:val="left" w:pos="-720"/>
          <w:tab w:val="left" w:pos="270"/>
          <w:tab w:val="left" w:pos="450"/>
          <w:tab w:val="left" w:pos="630"/>
          <w:tab w:val="left" w:pos="2160"/>
        </w:tabs>
        <w:autoSpaceDE w:val="0"/>
        <w:autoSpaceDN w:val="0"/>
        <w:adjustRightInd w:val="0"/>
        <w:ind w:left="450"/>
        <w:rPr>
          <w:sz w:val="22"/>
          <w:szCs w:val="22"/>
        </w:rPr>
      </w:pPr>
    </w:p>
    <w:p w:rsidR="00177B4B" w:rsidRPr="00177B4B" w:rsidRDefault="00177B4B" w:rsidP="00177B4B">
      <w:pPr>
        <w:widowControl w:val="0"/>
        <w:tabs>
          <w:tab w:val="left" w:pos="-1440"/>
          <w:tab w:val="left" w:pos="-720"/>
          <w:tab w:val="left" w:pos="270"/>
          <w:tab w:val="left" w:pos="450"/>
          <w:tab w:val="left" w:pos="630"/>
          <w:tab w:val="left" w:pos="2160"/>
        </w:tabs>
        <w:autoSpaceDE w:val="0"/>
        <w:autoSpaceDN w:val="0"/>
        <w:adjustRightInd w:val="0"/>
        <w:ind w:left="450" w:hanging="450"/>
        <w:rPr>
          <w:color w:val="3366FF"/>
          <w:sz w:val="22"/>
          <w:szCs w:val="22"/>
        </w:rPr>
      </w:pPr>
      <w:r w:rsidRPr="00177B4B">
        <w:rPr>
          <w:sz w:val="22"/>
          <w:szCs w:val="22"/>
        </w:rPr>
        <w:t>17.</w:t>
      </w:r>
      <w:r w:rsidRPr="00177B4B">
        <w:rPr>
          <w:sz w:val="22"/>
          <w:szCs w:val="22"/>
        </w:rPr>
        <w:tab/>
      </w:r>
      <w:r w:rsidRPr="00177B4B">
        <w:rPr>
          <w:b/>
          <w:bCs/>
          <w:sz w:val="22"/>
          <w:szCs w:val="22"/>
        </w:rPr>
        <w:t>Standards</w:t>
      </w:r>
      <w:r w:rsidRPr="00177B4B">
        <w:rPr>
          <w:b/>
          <w:bCs/>
          <w:sz w:val="22"/>
          <w:szCs w:val="22"/>
        </w:rPr>
        <w:fldChar w:fldCharType="begin"/>
      </w:r>
      <w:r w:rsidRPr="00177B4B">
        <w:rPr>
          <w:b/>
          <w:bCs/>
          <w:sz w:val="22"/>
          <w:szCs w:val="22"/>
        </w:rPr>
        <w:instrText>tc \l2 "</w:instrText>
      </w:r>
      <w:r w:rsidRPr="00177B4B">
        <w:rPr>
          <w:sz w:val="22"/>
          <w:szCs w:val="22"/>
        </w:rPr>
        <w:instrText xml:space="preserve">13. </w:instrText>
      </w:r>
      <w:r w:rsidRPr="00177B4B">
        <w:rPr>
          <w:b/>
          <w:bCs/>
          <w:sz w:val="22"/>
          <w:szCs w:val="22"/>
        </w:rPr>
        <w:instrText>Standards</w:instrText>
      </w:r>
      <w:r w:rsidRPr="00177B4B">
        <w:rPr>
          <w:b/>
          <w:bCs/>
          <w:sz w:val="22"/>
          <w:szCs w:val="22"/>
        </w:rPr>
        <w:fldChar w:fldCharType="end"/>
      </w:r>
      <w:r w:rsidRPr="00177B4B">
        <w:rPr>
          <w:b/>
          <w:bCs/>
          <w:sz w:val="22"/>
          <w:szCs w:val="22"/>
        </w:rPr>
        <w:t xml:space="preserve">: </w:t>
      </w:r>
      <w:r w:rsidRPr="00177B4B">
        <w:rPr>
          <w:sz w:val="22"/>
          <w:szCs w:val="22"/>
        </w:rPr>
        <w:t xml:space="preserve">  The Parties to this Agreement desire to achieve common standards within the Parties’ best interest, recognizing differing agency missions and mandates.  Each Party to this Agreement recognizes that other Parties’ standards are reasonable, prudent, and acceptable. This clause does not affect the Jurisdictional Agency’s land management standards. </w:t>
      </w:r>
    </w:p>
    <w:p w:rsidR="00177B4B" w:rsidRPr="00177B4B" w:rsidRDefault="00177B4B" w:rsidP="00177B4B">
      <w:pPr>
        <w:widowControl w:val="0"/>
        <w:tabs>
          <w:tab w:val="left" w:pos="270"/>
          <w:tab w:val="center" w:pos="4365"/>
        </w:tabs>
        <w:autoSpaceDE w:val="0"/>
        <w:autoSpaceDN w:val="0"/>
        <w:adjustRightInd w:val="0"/>
        <w:ind w:left="450"/>
        <w:rPr>
          <w:b/>
          <w:bCs/>
          <w:sz w:val="22"/>
          <w:szCs w:val="22"/>
        </w:rPr>
      </w:pPr>
      <w:r w:rsidRPr="00177B4B">
        <w:rPr>
          <w:b/>
          <w:bCs/>
          <w:sz w:val="22"/>
          <w:szCs w:val="22"/>
        </w:rPr>
        <w:tab/>
      </w:r>
    </w:p>
    <w:p w:rsidR="00177B4B" w:rsidRPr="00177B4B" w:rsidRDefault="00177B4B" w:rsidP="00177B4B">
      <w:pPr>
        <w:widowControl w:val="0"/>
        <w:tabs>
          <w:tab w:val="left" w:pos="270"/>
          <w:tab w:val="center" w:pos="4365"/>
        </w:tabs>
        <w:autoSpaceDE w:val="0"/>
        <w:autoSpaceDN w:val="0"/>
        <w:adjustRightInd w:val="0"/>
        <w:rPr>
          <w:sz w:val="22"/>
          <w:szCs w:val="22"/>
        </w:rPr>
      </w:pPr>
      <w:r w:rsidRPr="00177B4B">
        <w:rPr>
          <w:b/>
          <w:bCs/>
          <w:sz w:val="22"/>
          <w:szCs w:val="22"/>
        </w:rPr>
        <w:t>VIII) PREPAREDNESS</w:t>
      </w:r>
    </w:p>
    <w:p w:rsidR="00177B4B" w:rsidRPr="00177B4B" w:rsidRDefault="00177B4B" w:rsidP="00177B4B">
      <w:pPr>
        <w:widowControl w:val="0"/>
        <w:tabs>
          <w:tab w:val="left" w:pos="-1440"/>
          <w:tab w:val="left" w:pos="-720"/>
          <w:tab w:val="left" w:pos="270"/>
          <w:tab w:val="left" w:pos="450"/>
          <w:tab w:val="left" w:pos="630"/>
          <w:tab w:val="left" w:pos="2160"/>
        </w:tabs>
        <w:autoSpaceDE w:val="0"/>
        <w:autoSpaceDN w:val="0"/>
        <w:adjustRightInd w:val="0"/>
        <w:ind w:left="450" w:hanging="450"/>
        <w:rPr>
          <w:sz w:val="22"/>
          <w:szCs w:val="22"/>
        </w:rPr>
      </w:pPr>
    </w:p>
    <w:p w:rsidR="00177B4B" w:rsidRPr="00177B4B" w:rsidRDefault="00177B4B" w:rsidP="00177B4B">
      <w:pPr>
        <w:widowControl w:val="0"/>
        <w:tabs>
          <w:tab w:val="left" w:pos="-1440"/>
          <w:tab w:val="left" w:pos="-720"/>
          <w:tab w:val="left" w:pos="270"/>
          <w:tab w:val="left" w:pos="450"/>
          <w:tab w:val="left" w:pos="630"/>
          <w:tab w:val="left" w:pos="2160"/>
        </w:tabs>
        <w:autoSpaceDE w:val="0"/>
        <w:autoSpaceDN w:val="0"/>
        <w:adjustRightInd w:val="0"/>
        <w:ind w:left="450" w:hanging="450"/>
        <w:rPr>
          <w:sz w:val="22"/>
          <w:szCs w:val="22"/>
        </w:rPr>
      </w:pPr>
      <w:r w:rsidRPr="00177B4B">
        <w:rPr>
          <w:sz w:val="22"/>
          <w:szCs w:val="22"/>
        </w:rPr>
        <w:t>18.</w:t>
      </w:r>
      <w:r w:rsidRPr="00177B4B">
        <w:rPr>
          <w:sz w:val="22"/>
          <w:szCs w:val="22"/>
        </w:rPr>
        <w:tab/>
      </w:r>
      <w:r w:rsidRPr="00177B4B">
        <w:rPr>
          <w:b/>
          <w:bCs/>
          <w:sz w:val="22"/>
          <w:szCs w:val="22"/>
        </w:rPr>
        <w:t>Protection Planning:</w:t>
      </w:r>
      <w:r w:rsidRPr="00177B4B">
        <w:rPr>
          <w:sz w:val="22"/>
          <w:szCs w:val="22"/>
        </w:rPr>
        <w:t xml:space="preserve">  Annually, before </w:t>
      </w:r>
      <w:r w:rsidRPr="00177B4B">
        <w:rPr>
          <w:color w:val="3366FF"/>
          <w:sz w:val="22"/>
          <w:szCs w:val="22"/>
        </w:rPr>
        <w:t>(insert date)</w:t>
      </w:r>
      <w:r w:rsidRPr="00177B4B">
        <w:rPr>
          <w:sz w:val="22"/>
          <w:szCs w:val="22"/>
        </w:rPr>
        <w:t>, sub-geographic area Unit Administrators will determine efficiencies to be gained from reciprocal assistance and acquisition of protection services.  Operating plans will document decisions.  Plans should be reviewed and agreement reached concerning such items as placement of crews, engines, air tankers, helicopters, fixed and aerial detection, regulated use, closures and other joint fire suppression efforts.</w:t>
      </w:r>
    </w:p>
    <w:p w:rsidR="00177B4B" w:rsidRPr="00177B4B" w:rsidRDefault="00177B4B" w:rsidP="00177B4B">
      <w:pPr>
        <w:widowControl w:val="0"/>
        <w:tabs>
          <w:tab w:val="left" w:pos="-1440"/>
          <w:tab w:val="left" w:pos="-720"/>
          <w:tab w:val="left" w:pos="270"/>
          <w:tab w:val="left" w:pos="450"/>
          <w:tab w:val="left" w:pos="630"/>
          <w:tab w:val="left" w:pos="2160"/>
        </w:tabs>
        <w:autoSpaceDE w:val="0"/>
        <w:autoSpaceDN w:val="0"/>
        <w:adjustRightInd w:val="0"/>
        <w:ind w:left="450"/>
        <w:rPr>
          <w:sz w:val="22"/>
          <w:szCs w:val="22"/>
        </w:rPr>
      </w:pPr>
    </w:p>
    <w:p w:rsidR="00177B4B" w:rsidRPr="00177B4B" w:rsidRDefault="00177B4B" w:rsidP="00177B4B">
      <w:pPr>
        <w:widowControl w:val="0"/>
        <w:tabs>
          <w:tab w:val="left" w:pos="-1440"/>
          <w:tab w:val="left" w:pos="-720"/>
          <w:tab w:val="left" w:pos="270"/>
          <w:tab w:val="left" w:pos="450"/>
          <w:tab w:val="left" w:pos="630"/>
          <w:tab w:val="left" w:pos="2160"/>
        </w:tabs>
        <w:autoSpaceDE w:val="0"/>
        <w:autoSpaceDN w:val="0"/>
        <w:adjustRightInd w:val="0"/>
        <w:ind w:left="450" w:hanging="450"/>
        <w:rPr>
          <w:sz w:val="22"/>
          <w:szCs w:val="22"/>
        </w:rPr>
      </w:pPr>
      <w:r w:rsidRPr="00177B4B">
        <w:rPr>
          <w:sz w:val="22"/>
          <w:szCs w:val="22"/>
        </w:rPr>
        <w:t>19.</w:t>
      </w:r>
      <w:r w:rsidRPr="00177B4B">
        <w:rPr>
          <w:sz w:val="22"/>
          <w:szCs w:val="22"/>
        </w:rPr>
        <w:tab/>
      </w:r>
      <w:r w:rsidRPr="00177B4B">
        <w:rPr>
          <w:b/>
          <w:bCs/>
          <w:sz w:val="22"/>
          <w:szCs w:val="22"/>
        </w:rPr>
        <w:t xml:space="preserve">Protection Areas and Boundaries: </w:t>
      </w:r>
      <w:r w:rsidRPr="00177B4B">
        <w:rPr>
          <w:sz w:val="22"/>
          <w:szCs w:val="22"/>
        </w:rPr>
        <w:t xml:space="preserve"> Protection areas, as defined by boundaries, will be mapped and or described, and made a part of geographic, statewide, or sub-geographic area operating plans.</w:t>
      </w:r>
      <w:r w:rsidR="004514C2">
        <w:rPr>
          <w:sz w:val="22"/>
          <w:szCs w:val="22"/>
        </w:rPr>
        <w:t xml:space="preserve">  Protection Areas may include lands under the jurisdiction of </w:t>
      </w:r>
      <w:r w:rsidR="00D0769B">
        <w:rPr>
          <w:sz w:val="22"/>
          <w:szCs w:val="22"/>
        </w:rPr>
        <w:t xml:space="preserve">another agency as authorized by law.  </w:t>
      </w:r>
    </w:p>
    <w:p w:rsidR="00177B4B" w:rsidRPr="00177B4B" w:rsidRDefault="00177B4B" w:rsidP="00177B4B">
      <w:pPr>
        <w:widowControl w:val="0"/>
        <w:tabs>
          <w:tab w:val="left" w:pos="-1440"/>
          <w:tab w:val="left" w:pos="-720"/>
          <w:tab w:val="left" w:pos="270"/>
          <w:tab w:val="left" w:pos="450"/>
          <w:tab w:val="left" w:pos="630"/>
          <w:tab w:val="left" w:pos="2160"/>
        </w:tabs>
        <w:autoSpaceDE w:val="0"/>
        <w:autoSpaceDN w:val="0"/>
        <w:adjustRightInd w:val="0"/>
        <w:ind w:left="450"/>
        <w:rPr>
          <w:sz w:val="22"/>
          <w:szCs w:val="22"/>
        </w:rPr>
      </w:pPr>
    </w:p>
    <w:p w:rsidR="00177B4B" w:rsidRPr="00177B4B" w:rsidRDefault="00177B4B" w:rsidP="00177B4B">
      <w:pPr>
        <w:widowControl w:val="0"/>
        <w:tabs>
          <w:tab w:val="left" w:pos="270"/>
          <w:tab w:val="left" w:pos="450"/>
        </w:tabs>
        <w:autoSpaceDE w:val="0"/>
        <w:autoSpaceDN w:val="0"/>
        <w:adjustRightInd w:val="0"/>
        <w:ind w:left="450" w:hanging="450"/>
        <w:rPr>
          <w:sz w:val="22"/>
          <w:szCs w:val="22"/>
        </w:rPr>
      </w:pPr>
      <w:r w:rsidRPr="00177B4B">
        <w:rPr>
          <w:sz w:val="22"/>
          <w:szCs w:val="22"/>
        </w:rPr>
        <w:t>20.</w:t>
      </w:r>
      <w:r w:rsidRPr="00177B4B">
        <w:rPr>
          <w:sz w:val="22"/>
          <w:szCs w:val="22"/>
        </w:rPr>
        <w:tab/>
      </w:r>
      <w:r w:rsidRPr="00177B4B">
        <w:rPr>
          <w:b/>
          <w:bCs/>
          <w:sz w:val="22"/>
          <w:szCs w:val="22"/>
        </w:rPr>
        <w:t>Methods of Fire Protection and Suppression:</w:t>
      </w:r>
      <w:r w:rsidRPr="00177B4B">
        <w:rPr>
          <w:sz w:val="22"/>
          <w:szCs w:val="22"/>
        </w:rPr>
        <w:t xml:space="preserve">  One agency may provide fire protection services on lands under the jurisdiction of another, within their authority and as authorized by law.  The following are different methods to provide those services:</w:t>
      </w:r>
    </w:p>
    <w:p w:rsidR="00177B4B" w:rsidRPr="00177B4B" w:rsidRDefault="00177B4B" w:rsidP="00177B4B">
      <w:pPr>
        <w:widowControl w:val="0"/>
        <w:tabs>
          <w:tab w:val="left" w:pos="270"/>
        </w:tabs>
        <w:autoSpaceDE w:val="0"/>
        <w:autoSpaceDN w:val="0"/>
        <w:adjustRightInd w:val="0"/>
        <w:ind w:left="450" w:hanging="450"/>
        <w:rPr>
          <w:sz w:val="22"/>
          <w:szCs w:val="22"/>
        </w:rPr>
      </w:pPr>
    </w:p>
    <w:p w:rsidR="00177B4B" w:rsidRPr="00177B4B" w:rsidRDefault="00177B4B" w:rsidP="00177B4B">
      <w:pPr>
        <w:widowControl w:val="0"/>
        <w:tabs>
          <w:tab w:val="left" w:pos="270"/>
        </w:tabs>
        <w:autoSpaceDE w:val="0"/>
        <w:autoSpaceDN w:val="0"/>
        <w:adjustRightInd w:val="0"/>
        <w:ind w:left="450"/>
        <w:rPr>
          <w:sz w:val="22"/>
          <w:szCs w:val="22"/>
        </w:rPr>
      </w:pPr>
      <w:r w:rsidRPr="00177B4B">
        <w:rPr>
          <w:sz w:val="22"/>
          <w:szCs w:val="22"/>
        </w:rPr>
        <w:t xml:space="preserve">A.  </w:t>
      </w:r>
      <w:r w:rsidRPr="00177B4B">
        <w:rPr>
          <w:b/>
          <w:sz w:val="22"/>
          <w:szCs w:val="22"/>
        </w:rPr>
        <w:t>Reciprocal (Mutual Aid) Fire Protection</w:t>
      </w:r>
      <w:r w:rsidRPr="00177B4B">
        <w:rPr>
          <w:sz w:val="22"/>
          <w:szCs w:val="22"/>
        </w:rPr>
        <w:t>:  As deemed appropriate, the Agencies may, by agreement in Operating Plans, establish reciprocal initial attack zones for lands of intermingled or adjoining protection responsibility.  Within such zones, a Supporting Agency will, upon request or voluntarily, take initial attack action in support of the Protecting Agency.</w:t>
      </w:r>
    </w:p>
    <w:p w:rsidR="00177B4B" w:rsidRPr="00177B4B" w:rsidRDefault="00177B4B" w:rsidP="00177B4B">
      <w:pPr>
        <w:widowControl w:val="0"/>
        <w:tabs>
          <w:tab w:val="left" w:pos="270"/>
        </w:tabs>
        <w:autoSpaceDE w:val="0"/>
        <w:autoSpaceDN w:val="0"/>
        <w:adjustRightInd w:val="0"/>
        <w:ind w:left="450"/>
        <w:rPr>
          <w:sz w:val="22"/>
          <w:szCs w:val="22"/>
        </w:rPr>
      </w:pPr>
    </w:p>
    <w:p w:rsidR="00177B4B" w:rsidRPr="00177B4B" w:rsidRDefault="00177B4B" w:rsidP="00177B4B">
      <w:pPr>
        <w:widowControl w:val="0"/>
        <w:tabs>
          <w:tab w:val="left" w:pos="270"/>
        </w:tabs>
        <w:autoSpaceDE w:val="0"/>
        <w:autoSpaceDN w:val="0"/>
        <w:adjustRightInd w:val="0"/>
        <w:ind w:left="450"/>
        <w:rPr>
          <w:sz w:val="22"/>
          <w:szCs w:val="22"/>
        </w:rPr>
      </w:pPr>
      <w:r w:rsidRPr="00177B4B">
        <w:rPr>
          <w:sz w:val="22"/>
          <w:szCs w:val="22"/>
        </w:rPr>
        <w:t>The Protecting Agency will not be required to reimburse the Supporting Agency for costs incurred following the initial dispatch of any ground resources to the fire for the duration of the mutual aid period.  The length of the mutual aid period is usually 24 hours and will be documented in the Operating Plan.</w:t>
      </w:r>
      <w:r w:rsidRPr="00177B4B">
        <w:rPr>
          <w:sz w:val="20"/>
        </w:rPr>
        <w:t xml:space="preserve"> </w:t>
      </w:r>
    </w:p>
    <w:p w:rsidR="00177B4B" w:rsidRPr="00177B4B" w:rsidRDefault="00177B4B" w:rsidP="00177B4B">
      <w:pPr>
        <w:widowControl w:val="0"/>
        <w:tabs>
          <w:tab w:val="left" w:pos="270"/>
        </w:tabs>
        <w:autoSpaceDE w:val="0"/>
        <w:autoSpaceDN w:val="0"/>
        <w:adjustRightInd w:val="0"/>
        <w:ind w:left="450"/>
        <w:rPr>
          <w:sz w:val="22"/>
          <w:szCs w:val="22"/>
        </w:rPr>
      </w:pPr>
    </w:p>
    <w:p w:rsidR="00177B4B" w:rsidRPr="00177B4B" w:rsidRDefault="00177B4B" w:rsidP="00177B4B">
      <w:pPr>
        <w:widowControl w:val="0"/>
        <w:tabs>
          <w:tab w:val="left" w:pos="270"/>
        </w:tabs>
        <w:autoSpaceDE w:val="0"/>
        <w:autoSpaceDN w:val="0"/>
        <w:adjustRightInd w:val="0"/>
        <w:ind w:left="450"/>
        <w:rPr>
          <w:sz w:val="22"/>
          <w:szCs w:val="22"/>
        </w:rPr>
      </w:pPr>
      <w:r w:rsidRPr="00177B4B">
        <w:rPr>
          <w:sz w:val="22"/>
          <w:szCs w:val="22"/>
        </w:rPr>
        <w:lastRenderedPageBreak/>
        <w:t xml:space="preserve">B.  </w:t>
      </w:r>
      <w:r w:rsidRPr="00177B4B">
        <w:rPr>
          <w:b/>
          <w:sz w:val="22"/>
          <w:szCs w:val="22"/>
        </w:rPr>
        <w:t>Reimbursable (Cooperative) Fire Protection</w:t>
      </w:r>
      <w:r w:rsidRPr="00177B4B">
        <w:rPr>
          <w:sz w:val="22"/>
          <w:szCs w:val="22"/>
        </w:rPr>
        <w:t xml:space="preserve">:  The Protecting Agency may request suppression resources of other Agencies for its protection work.  Such resources shall be paid for by the Protecting Agency.  </w:t>
      </w:r>
      <w:r w:rsidRPr="00177B4B">
        <w:rPr>
          <w:i/>
          <w:iCs/>
          <w:sz w:val="22"/>
          <w:szCs w:val="22"/>
        </w:rPr>
        <w:t>See applicable item regarding Reimbursable Billings and Payments</w:t>
      </w:r>
      <w:r w:rsidR="008323D1">
        <w:rPr>
          <w:i/>
          <w:iCs/>
          <w:sz w:val="22"/>
          <w:szCs w:val="22"/>
        </w:rPr>
        <w:t>,</w:t>
      </w:r>
      <w:r w:rsidR="00810114">
        <w:rPr>
          <w:i/>
          <w:iCs/>
          <w:sz w:val="22"/>
          <w:szCs w:val="22"/>
        </w:rPr>
        <w:t xml:space="preserve"> </w:t>
      </w:r>
      <w:r w:rsidR="008323D1">
        <w:rPr>
          <w:i/>
          <w:iCs/>
          <w:sz w:val="22"/>
          <w:szCs w:val="22"/>
        </w:rPr>
        <w:t>Exhibit D</w:t>
      </w:r>
      <w:r w:rsidRPr="00177B4B">
        <w:rPr>
          <w:i/>
          <w:iCs/>
          <w:sz w:val="22"/>
          <w:szCs w:val="22"/>
        </w:rPr>
        <w:t>.</w:t>
      </w:r>
      <w:r w:rsidRPr="00177B4B">
        <w:rPr>
          <w:i/>
          <w:iCs/>
          <w:color w:val="FF0000"/>
          <w:sz w:val="22"/>
          <w:szCs w:val="22"/>
        </w:rPr>
        <w:t xml:space="preserve"> </w:t>
      </w:r>
    </w:p>
    <w:p w:rsidR="00177B4B" w:rsidRPr="00177B4B" w:rsidRDefault="00177B4B" w:rsidP="00177B4B">
      <w:pPr>
        <w:tabs>
          <w:tab w:val="left" w:pos="270"/>
        </w:tabs>
        <w:ind w:left="450"/>
        <w:rPr>
          <w:sz w:val="22"/>
          <w:szCs w:val="22"/>
        </w:rPr>
      </w:pPr>
    </w:p>
    <w:p w:rsidR="00177B4B" w:rsidRPr="00177B4B" w:rsidRDefault="00177B4B" w:rsidP="00177B4B">
      <w:pPr>
        <w:widowControl w:val="0"/>
        <w:tabs>
          <w:tab w:val="left" w:pos="270"/>
        </w:tabs>
        <w:autoSpaceDE w:val="0"/>
        <w:autoSpaceDN w:val="0"/>
        <w:adjustRightInd w:val="0"/>
        <w:ind w:left="450"/>
        <w:rPr>
          <w:sz w:val="22"/>
          <w:szCs w:val="22"/>
        </w:rPr>
      </w:pPr>
      <w:r w:rsidRPr="00177B4B">
        <w:rPr>
          <w:sz w:val="22"/>
          <w:szCs w:val="22"/>
        </w:rPr>
        <w:t xml:space="preserve">C.  </w:t>
      </w:r>
      <w:r w:rsidRPr="00177B4B">
        <w:rPr>
          <w:b/>
          <w:sz w:val="22"/>
          <w:szCs w:val="22"/>
        </w:rPr>
        <w:t>Exchange (Offset) Fire Protection</w:t>
      </w:r>
      <w:r w:rsidRPr="00177B4B">
        <w:rPr>
          <w:sz w:val="22"/>
          <w:szCs w:val="22"/>
          <w:u w:val="single"/>
        </w:rPr>
        <w:t>:</w:t>
      </w:r>
      <w:r w:rsidRPr="00177B4B">
        <w:rPr>
          <w:sz w:val="22"/>
          <w:szCs w:val="22"/>
        </w:rPr>
        <w:t xml:space="preserve">  Agencies may exchange responsibility for fire protection for lands under their jurisdiction.  The rate of exchange will be based upon comparable cost, acreage involved, complexity, and other factors as appropriate and mutually agreed to by the Agencies.  Exchange zones will be documented in Operating Plans.</w:t>
      </w:r>
    </w:p>
    <w:p w:rsidR="00177B4B" w:rsidRPr="00177B4B" w:rsidRDefault="00177B4B" w:rsidP="00177B4B">
      <w:pPr>
        <w:widowControl w:val="0"/>
        <w:tabs>
          <w:tab w:val="left" w:pos="270"/>
        </w:tabs>
        <w:autoSpaceDE w:val="0"/>
        <w:autoSpaceDN w:val="0"/>
        <w:adjustRightInd w:val="0"/>
        <w:ind w:left="450"/>
        <w:rPr>
          <w:sz w:val="22"/>
          <w:szCs w:val="22"/>
        </w:rPr>
      </w:pPr>
    </w:p>
    <w:p w:rsidR="00177B4B" w:rsidRPr="00177B4B" w:rsidRDefault="00177B4B" w:rsidP="00177B4B">
      <w:pPr>
        <w:widowControl w:val="0"/>
        <w:tabs>
          <w:tab w:val="left" w:pos="270"/>
        </w:tabs>
        <w:autoSpaceDE w:val="0"/>
        <w:autoSpaceDN w:val="0"/>
        <w:adjustRightInd w:val="0"/>
        <w:ind w:left="450"/>
        <w:rPr>
          <w:sz w:val="22"/>
          <w:szCs w:val="22"/>
        </w:rPr>
      </w:pPr>
      <w:r w:rsidRPr="00177B4B">
        <w:rPr>
          <w:sz w:val="22"/>
          <w:szCs w:val="22"/>
        </w:rPr>
        <w:t xml:space="preserve">If an imbalance exists, the Protecting Agency with the surplus of acres will bill the Jurisdictional Agency for the difference on a per acre basis as computed under Contract or Fee Basis Protection.  Imbalance means a deviation exceeding the range of variation agreed to between the parties.  </w:t>
      </w:r>
    </w:p>
    <w:p w:rsidR="00177B4B" w:rsidRPr="00177B4B" w:rsidRDefault="00177B4B" w:rsidP="00177B4B">
      <w:pPr>
        <w:widowControl w:val="0"/>
        <w:tabs>
          <w:tab w:val="left" w:pos="270"/>
        </w:tabs>
        <w:autoSpaceDE w:val="0"/>
        <w:autoSpaceDN w:val="0"/>
        <w:adjustRightInd w:val="0"/>
        <w:ind w:left="450"/>
        <w:rPr>
          <w:sz w:val="22"/>
          <w:szCs w:val="22"/>
        </w:rPr>
      </w:pPr>
    </w:p>
    <w:p w:rsidR="00177B4B" w:rsidRPr="00177B4B" w:rsidRDefault="00177B4B" w:rsidP="00177B4B">
      <w:pPr>
        <w:widowControl w:val="0"/>
        <w:tabs>
          <w:tab w:val="left" w:pos="270"/>
        </w:tabs>
        <w:autoSpaceDE w:val="0"/>
        <w:autoSpaceDN w:val="0"/>
        <w:adjustRightInd w:val="0"/>
        <w:ind w:left="450"/>
        <w:rPr>
          <w:color w:val="FF0000"/>
          <w:sz w:val="22"/>
          <w:szCs w:val="22"/>
        </w:rPr>
      </w:pPr>
      <w:r w:rsidRPr="00177B4B">
        <w:rPr>
          <w:sz w:val="22"/>
          <w:szCs w:val="22"/>
        </w:rPr>
        <w:t xml:space="preserve">When a Protecting Agency takes suppression action on lands it protects for the Jurisdictional Agency, and the Jurisdictional Agency is requested to assist, the Protecting Agency will reimburse the Jurisdictional Agency for their assistance.  The exception is if the parties involved are Federal wildland fire Agencies.  The National Interagency Agreement for Wildland Fire Management between the Department of the Interior wildland fire agencies and the USDA Forest Service provides that the parties agree not to bill each other for suppression services. </w:t>
      </w:r>
    </w:p>
    <w:p w:rsidR="00177B4B" w:rsidRPr="00177B4B" w:rsidRDefault="00177B4B" w:rsidP="00177B4B">
      <w:pPr>
        <w:widowControl w:val="0"/>
        <w:tabs>
          <w:tab w:val="left" w:pos="270"/>
        </w:tabs>
        <w:autoSpaceDE w:val="0"/>
        <w:autoSpaceDN w:val="0"/>
        <w:adjustRightInd w:val="0"/>
        <w:ind w:left="450"/>
        <w:rPr>
          <w:sz w:val="22"/>
          <w:szCs w:val="22"/>
        </w:rPr>
      </w:pPr>
    </w:p>
    <w:p w:rsidR="00177B4B" w:rsidRPr="00177B4B" w:rsidRDefault="00177B4B" w:rsidP="00177B4B">
      <w:pPr>
        <w:widowControl w:val="0"/>
        <w:tabs>
          <w:tab w:val="left" w:pos="270"/>
        </w:tabs>
        <w:autoSpaceDE w:val="0"/>
        <w:autoSpaceDN w:val="0"/>
        <w:adjustRightInd w:val="0"/>
        <w:ind w:left="450"/>
        <w:rPr>
          <w:sz w:val="22"/>
          <w:szCs w:val="22"/>
        </w:rPr>
      </w:pPr>
      <w:r w:rsidRPr="00177B4B">
        <w:rPr>
          <w:sz w:val="22"/>
          <w:szCs w:val="22"/>
        </w:rPr>
        <w:t xml:space="preserve">D.  </w:t>
      </w:r>
      <w:r w:rsidRPr="00177B4B">
        <w:rPr>
          <w:b/>
          <w:sz w:val="22"/>
          <w:szCs w:val="22"/>
        </w:rPr>
        <w:t>Contract (Fee Basis) Fire Protection</w:t>
      </w:r>
      <w:r w:rsidRPr="00177B4B">
        <w:rPr>
          <w:sz w:val="22"/>
          <w:szCs w:val="22"/>
          <w:u w:val="single"/>
        </w:rPr>
        <w:t>:</w:t>
      </w:r>
      <w:r w:rsidRPr="00177B4B">
        <w:rPr>
          <w:sz w:val="22"/>
          <w:szCs w:val="22"/>
        </w:rPr>
        <w:t xml:space="preserve">  For an agreed upon fee, one Agency may assume fire protection responsibilities on lands under the jurisdiction of another Agency.  The terms and conditions of such arrangements must be included in Operating Plans and carried out through an appropriate procurement document.</w:t>
      </w:r>
    </w:p>
    <w:p w:rsidR="00177B4B" w:rsidRPr="00177B4B" w:rsidRDefault="00177B4B" w:rsidP="00177B4B">
      <w:pPr>
        <w:widowControl w:val="0"/>
        <w:tabs>
          <w:tab w:val="left" w:pos="-1440"/>
          <w:tab w:val="left" w:pos="-720"/>
          <w:tab w:val="left" w:pos="270"/>
          <w:tab w:val="left" w:pos="810"/>
          <w:tab w:val="left" w:pos="2160"/>
        </w:tabs>
        <w:autoSpaceDE w:val="0"/>
        <w:autoSpaceDN w:val="0"/>
        <w:adjustRightInd w:val="0"/>
        <w:ind w:left="450" w:hanging="450"/>
        <w:rPr>
          <w:sz w:val="22"/>
          <w:szCs w:val="22"/>
        </w:rPr>
      </w:pPr>
    </w:p>
    <w:p w:rsidR="00177B4B" w:rsidRPr="00177B4B" w:rsidRDefault="00177B4B" w:rsidP="00177B4B">
      <w:pPr>
        <w:widowControl w:val="0"/>
        <w:tabs>
          <w:tab w:val="left" w:pos="-1440"/>
          <w:tab w:val="left" w:pos="-720"/>
          <w:tab w:val="left" w:pos="270"/>
          <w:tab w:val="left" w:pos="810"/>
          <w:tab w:val="left" w:pos="2160"/>
        </w:tabs>
        <w:autoSpaceDE w:val="0"/>
        <w:autoSpaceDN w:val="0"/>
        <w:adjustRightInd w:val="0"/>
        <w:ind w:left="450" w:hanging="450"/>
        <w:rPr>
          <w:sz w:val="22"/>
          <w:szCs w:val="22"/>
        </w:rPr>
      </w:pPr>
      <w:r w:rsidRPr="00177B4B">
        <w:rPr>
          <w:sz w:val="22"/>
          <w:szCs w:val="22"/>
        </w:rPr>
        <w:t>21.</w:t>
      </w:r>
      <w:r w:rsidRPr="00177B4B">
        <w:rPr>
          <w:sz w:val="22"/>
          <w:szCs w:val="22"/>
        </w:rPr>
        <w:tab/>
      </w:r>
      <w:r w:rsidRPr="00177B4B">
        <w:rPr>
          <w:b/>
          <w:bCs/>
          <w:sz w:val="22"/>
          <w:szCs w:val="22"/>
        </w:rPr>
        <w:t>Joint Projects and Project Plans:</w:t>
      </w:r>
      <w:r w:rsidRPr="00177B4B">
        <w:rPr>
          <w:sz w:val="22"/>
          <w:szCs w:val="22"/>
        </w:rPr>
        <w:t xml:space="preserve">  The Parties to this Agreement may jointly conduct cooperative projects, within their authority and as authorized by law, to maintain or improve their fire management services and activities.  These projects may involve such activities as prescribed fire/fuels management, preparedness, fire analysis/planning, rehabilitation, training, prevention, public affairs, and other beneficial efforts in support of interagency fire management.  Such projects will be documented in separate, local agreements, or other appropriate written documents, executed by the authorized signatories of the involved parties.  This may include a Supplemental Project Agreement, as in Exhibit I. or other written document.</w:t>
      </w: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rPr>
          <w:sz w:val="22"/>
          <w:szCs w:val="22"/>
        </w:rPr>
      </w:pP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t>22.</w:t>
      </w:r>
      <w:r w:rsidRPr="00177B4B">
        <w:rPr>
          <w:b/>
          <w:bCs/>
          <w:sz w:val="22"/>
          <w:szCs w:val="22"/>
        </w:rPr>
        <w:tab/>
        <w:t>Fire Prevention:</w:t>
      </w:r>
      <w:r w:rsidRPr="00177B4B">
        <w:rPr>
          <w:sz w:val="22"/>
          <w:szCs w:val="22"/>
        </w:rPr>
        <w:t xml:space="preserve">  The Parties to this Agreement agree to cooperate in the development and implementation of fire prevention programs.  Unit Administrators will ensure that fire prevention goals and activities are planned at local levels and are addressed in the appropriate operating plans.  Specific fire prevention plans should be developed by local interagency fire management personnel.  The Parties to this Agreement may pool resources and </w:t>
      </w:r>
      <w:r w:rsidR="00AE58D8">
        <w:rPr>
          <w:sz w:val="22"/>
          <w:szCs w:val="22"/>
        </w:rPr>
        <w:t>each party pay its own costs</w:t>
      </w:r>
      <w:r w:rsidRPr="00177B4B">
        <w:rPr>
          <w:sz w:val="22"/>
          <w:szCs w:val="22"/>
        </w:rPr>
        <w:t xml:space="preserve">.  Unit Administrators are encouraged to participate in local fire prevention cooperatives, organizations, or groups, where applicable.  </w:t>
      </w: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rPr>
          <w:sz w:val="22"/>
          <w:szCs w:val="22"/>
        </w:rPr>
      </w:pP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lastRenderedPageBreak/>
        <w:t>23.</w:t>
      </w:r>
      <w:r w:rsidRPr="00177B4B">
        <w:rPr>
          <w:sz w:val="22"/>
          <w:szCs w:val="22"/>
        </w:rPr>
        <w:tab/>
      </w:r>
      <w:r w:rsidRPr="00177B4B">
        <w:rPr>
          <w:b/>
          <w:bCs/>
          <w:sz w:val="22"/>
          <w:szCs w:val="22"/>
        </w:rPr>
        <w:t xml:space="preserve">Public Use Restrictions:  </w:t>
      </w:r>
      <w:r w:rsidRPr="00177B4B">
        <w:rPr>
          <w:sz w:val="22"/>
          <w:szCs w:val="22"/>
        </w:rPr>
        <w:t xml:space="preserve">Guidelines for implementing restrictions and closures shall be established by a separate MOU or agreement, and/or in an Operating Plan.  </w:t>
      </w: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firstLine="450"/>
        <w:rPr>
          <w:sz w:val="22"/>
          <w:szCs w:val="22"/>
        </w:rPr>
      </w:pP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50"/>
        <w:rPr>
          <w:i/>
          <w:sz w:val="22"/>
          <w:szCs w:val="22"/>
        </w:rPr>
      </w:pPr>
      <w:r w:rsidRPr="00177B4B">
        <w:rPr>
          <w:sz w:val="22"/>
          <w:szCs w:val="22"/>
        </w:rPr>
        <w:t>24.</w:t>
      </w:r>
      <w:r w:rsidRPr="00177B4B">
        <w:rPr>
          <w:sz w:val="22"/>
          <w:szCs w:val="22"/>
        </w:rPr>
        <w:tab/>
      </w:r>
      <w:r w:rsidRPr="00177B4B">
        <w:rPr>
          <w:b/>
          <w:bCs/>
          <w:sz w:val="22"/>
          <w:szCs w:val="22"/>
        </w:rPr>
        <w:t>Burning Permits:</w:t>
      </w:r>
      <w:r w:rsidRPr="00177B4B">
        <w:rPr>
          <w:sz w:val="22"/>
          <w:szCs w:val="22"/>
        </w:rPr>
        <w:t xml:space="preserve">  Burning permit procedures, where applicable, will be included in local operating plans.  If authorized by State and Federal law, federal employees or their agents may be granted authority by the States to issue burn permits when it is determined to be in their mutual interest.   </w:t>
      </w: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rPr>
          <w:sz w:val="22"/>
          <w:szCs w:val="22"/>
        </w:rPr>
      </w:pP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t>25.</w:t>
      </w:r>
      <w:r w:rsidRPr="00177B4B">
        <w:rPr>
          <w:sz w:val="22"/>
          <w:szCs w:val="22"/>
        </w:rPr>
        <w:tab/>
      </w:r>
      <w:r w:rsidRPr="00177B4B">
        <w:rPr>
          <w:b/>
          <w:bCs/>
          <w:sz w:val="22"/>
          <w:szCs w:val="22"/>
        </w:rPr>
        <w:t>Prescribed Fire and Fuel Management:</w:t>
      </w:r>
      <w:r w:rsidRPr="00177B4B">
        <w:rPr>
          <w:sz w:val="22"/>
          <w:szCs w:val="22"/>
        </w:rPr>
        <w:t xml:space="preserve">  The Parties to this Agreement agree to cooperate in the development and implementation of planned ignitions, prescribed fire and fuels management programs.</w:t>
      </w: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rPr>
          <w:sz w:val="22"/>
          <w:szCs w:val="22"/>
        </w:rPr>
      </w:pP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rPr>
          <w:sz w:val="22"/>
          <w:szCs w:val="22"/>
        </w:rPr>
      </w:pPr>
      <w:r w:rsidRPr="00177B4B">
        <w:rPr>
          <w:sz w:val="22"/>
          <w:szCs w:val="22"/>
        </w:rPr>
        <w:t>Any Party to this Agreement may provide assistance to another Party as requested and agreed to for the purposes of performing planned ignitions, prescribed fire or other fuels management work.  Conditions of the assistance and details related to reimbursement will be agreed to and documented through the procurement or joint projects and project plans (as referenced in Joint Projects and Project Plans, Clause #21).  Any instrument processed under this clause shall be in accordance with each Party’s applicable laws, regulations, and policy requirements.</w:t>
      </w: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rPr>
          <w:sz w:val="22"/>
          <w:szCs w:val="22"/>
        </w:rPr>
      </w:pPr>
      <w:bookmarkStart w:id="1" w:name="OLE_LINK1"/>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t>26.</w:t>
      </w:r>
      <w:r w:rsidRPr="00177B4B">
        <w:rPr>
          <w:sz w:val="22"/>
          <w:szCs w:val="22"/>
        </w:rPr>
        <w:tab/>
      </w:r>
      <w:r w:rsidRPr="00177B4B">
        <w:rPr>
          <w:b/>
          <w:bCs/>
          <w:sz w:val="22"/>
          <w:szCs w:val="22"/>
        </w:rPr>
        <w:t>Smoke Management:</w:t>
      </w:r>
      <w:r w:rsidRPr="00177B4B">
        <w:rPr>
          <w:sz w:val="22"/>
          <w:szCs w:val="22"/>
        </w:rPr>
        <w:t xml:space="preserve">  Within their authorities, the Parties to this Agreement agree to cooperate in smoke management efforts for wildfires and prescribed fires.  The need for air resource advisors is increasing and additional technical expertise may be available through State air quality and regulatory agencies.  The State may facilitate the request and utilization of state air regulatory agencies as resource advisors during any wildfire and prescribed fire incident that could benefit from such additional technical expertise.  </w:t>
      </w: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p>
    <w:bookmarkEnd w:id="1"/>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rPr>
          <w:sz w:val="22"/>
          <w:szCs w:val="22"/>
        </w:rPr>
      </w:pPr>
    </w:p>
    <w:p w:rsidR="00177B4B" w:rsidRPr="00177B4B" w:rsidRDefault="00177B4B" w:rsidP="000C65BF">
      <w:pPr>
        <w:widowControl w:val="0"/>
        <w:numPr>
          <w:ilvl w:val="0"/>
          <w:numId w:val="21"/>
        </w:numPr>
        <w:tabs>
          <w:tab w:val="left" w:pos="-1440"/>
          <w:tab w:val="left" w:pos="-720"/>
          <w:tab w:val="left" w:pos="270"/>
          <w:tab w:val="left" w:pos="450"/>
          <w:tab w:val="left" w:pos="810"/>
          <w:tab w:val="left" w:pos="2160"/>
        </w:tabs>
        <w:autoSpaceDE w:val="0"/>
        <w:autoSpaceDN w:val="0"/>
        <w:adjustRightInd w:val="0"/>
        <w:rPr>
          <w:b/>
          <w:bCs/>
          <w:sz w:val="22"/>
          <w:szCs w:val="22"/>
        </w:rPr>
      </w:pPr>
      <w:r w:rsidRPr="00177B4B">
        <w:rPr>
          <w:b/>
          <w:bCs/>
          <w:sz w:val="22"/>
          <w:szCs w:val="22"/>
        </w:rPr>
        <w:t>OPERATIONS</w:t>
      </w: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jc w:val="center"/>
        <w:rPr>
          <w:sz w:val="22"/>
          <w:szCs w:val="22"/>
        </w:rPr>
      </w:pP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rPr>
          <w:sz w:val="22"/>
          <w:szCs w:val="22"/>
        </w:rPr>
        <w:sectPr w:rsidR="00177B4B" w:rsidRPr="00177B4B">
          <w:endnotePr>
            <w:numFmt w:val="decimal"/>
          </w:endnotePr>
          <w:type w:val="continuous"/>
          <w:pgSz w:w="12240" w:h="15840"/>
          <w:pgMar w:top="1440" w:right="1800" w:bottom="1440" w:left="1800" w:header="1440" w:footer="1440" w:gutter="0"/>
          <w:cols w:space="720"/>
          <w:noEndnote/>
        </w:sectPr>
      </w:pP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t>27.</w:t>
      </w:r>
      <w:r w:rsidRPr="00177B4B">
        <w:rPr>
          <w:sz w:val="22"/>
          <w:szCs w:val="22"/>
        </w:rPr>
        <w:tab/>
      </w:r>
      <w:r w:rsidRPr="00177B4B">
        <w:rPr>
          <w:b/>
          <w:bCs/>
          <w:sz w:val="22"/>
          <w:szCs w:val="22"/>
        </w:rPr>
        <w:t xml:space="preserve">Closest Forces Concept:  </w:t>
      </w:r>
      <w:r w:rsidRPr="00177B4B">
        <w:rPr>
          <w:sz w:val="22"/>
          <w:szCs w:val="22"/>
        </w:rPr>
        <w:t>The guiding principle for dispatch of initial attack suppression resources is to use the closest available and appropriate resource regardless of which Party owns or controls the resources, and regardless of which Agency has protection responsibility</w:t>
      </w:r>
      <w:r w:rsidR="003738B6">
        <w:rPr>
          <w:sz w:val="22"/>
          <w:szCs w:val="22"/>
        </w:rPr>
        <w:t xml:space="preserve"> or jurisdiction</w:t>
      </w:r>
      <w:r w:rsidRPr="00177B4B">
        <w:rPr>
          <w:sz w:val="22"/>
          <w:szCs w:val="22"/>
        </w:rPr>
        <w:t>.</w:t>
      </w: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rPr>
          <w:sz w:val="22"/>
          <w:szCs w:val="22"/>
        </w:rPr>
      </w:pPr>
    </w:p>
    <w:p w:rsidR="00177B4B" w:rsidRPr="00177B4B" w:rsidRDefault="00177B4B" w:rsidP="00177B4B">
      <w:pPr>
        <w:widowControl w:val="0"/>
        <w:tabs>
          <w:tab w:val="left" w:pos="-1440"/>
          <w:tab w:val="left" w:pos="-720"/>
          <w:tab w:val="left" w:pos="270"/>
          <w:tab w:val="left" w:pos="450"/>
        </w:tabs>
        <w:autoSpaceDE w:val="0"/>
        <w:autoSpaceDN w:val="0"/>
        <w:adjustRightInd w:val="0"/>
        <w:ind w:left="450" w:hanging="450"/>
        <w:rPr>
          <w:sz w:val="22"/>
          <w:szCs w:val="22"/>
        </w:rPr>
      </w:pPr>
      <w:r w:rsidRPr="00177B4B">
        <w:rPr>
          <w:sz w:val="22"/>
          <w:szCs w:val="22"/>
        </w:rPr>
        <w:t>28.</w:t>
      </w:r>
      <w:r w:rsidRPr="00177B4B">
        <w:rPr>
          <w:sz w:val="22"/>
          <w:szCs w:val="22"/>
        </w:rPr>
        <w:tab/>
      </w:r>
      <w:r w:rsidRPr="00177B4B">
        <w:rPr>
          <w:b/>
          <w:bCs/>
          <w:sz w:val="22"/>
          <w:szCs w:val="22"/>
        </w:rPr>
        <w:t xml:space="preserve">Fire Notifications:  </w:t>
      </w:r>
      <w:r w:rsidRPr="00177B4B">
        <w:rPr>
          <w:sz w:val="22"/>
          <w:szCs w:val="22"/>
        </w:rPr>
        <w:t>Each Party will promptly notify the appropriate protecting Agency of fires burning on or threatening lands for which that Agency has protection responsibility.  Likewise, protecting Agencies will promptly inform jurisdictional agencies whenever they take action on fires for which the protecting Agency is responsible.  Fire reports will be sent to jurisdictional agencies within the timeframes established in the applicable Operating Plan, Agreement or Memorandum of Understanding.</w:t>
      </w: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rPr>
          <w:sz w:val="22"/>
          <w:szCs w:val="22"/>
        </w:rPr>
      </w:pP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t>29.</w:t>
      </w:r>
      <w:r w:rsidRPr="00177B4B">
        <w:rPr>
          <w:sz w:val="22"/>
          <w:szCs w:val="22"/>
        </w:rPr>
        <w:tab/>
      </w:r>
      <w:r w:rsidRPr="00177B4B">
        <w:rPr>
          <w:b/>
          <w:bCs/>
          <w:sz w:val="22"/>
          <w:szCs w:val="22"/>
        </w:rPr>
        <w:t>Boundary Line Fires:</w:t>
      </w:r>
      <w:r w:rsidRPr="00177B4B">
        <w:rPr>
          <w:sz w:val="22"/>
          <w:szCs w:val="22"/>
        </w:rPr>
        <w:t xml:space="preserve">  A boundary line fire, as defined in Exhibit A, Glossary of Terms, will be the initial attack responsibility of the protecting Agencies on either side of the boundary.  Neither Agency will assume the other Agency is aware of the fire or that the other Agency will take action.  Each Agency will make every reasonable effort to communicate with the other concerning the fire.  When protecting agencies have arrived</w:t>
      </w:r>
      <w:r w:rsidR="003738B6">
        <w:rPr>
          <w:sz w:val="22"/>
          <w:szCs w:val="22"/>
        </w:rPr>
        <w:t xml:space="preserve"> at </w:t>
      </w:r>
      <w:r w:rsidR="003738B6">
        <w:rPr>
          <w:sz w:val="22"/>
          <w:szCs w:val="22"/>
        </w:rPr>
        <w:lastRenderedPageBreak/>
        <w:t>the site of the fire</w:t>
      </w:r>
      <w:r w:rsidRPr="00177B4B">
        <w:rPr>
          <w:sz w:val="22"/>
          <w:szCs w:val="22"/>
        </w:rPr>
        <w:t>, the agencies will mutually agree to the designation of an Incident Command organization.</w:t>
      </w: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t>30.</w:t>
      </w:r>
      <w:r w:rsidRPr="00177B4B">
        <w:rPr>
          <w:sz w:val="22"/>
          <w:szCs w:val="22"/>
        </w:rPr>
        <w:tab/>
      </w:r>
      <w:r w:rsidRPr="00177B4B">
        <w:rPr>
          <w:b/>
          <w:sz w:val="22"/>
          <w:szCs w:val="22"/>
        </w:rPr>
        <w:t>Independent Action</w:t>
      </w:r>
      <w:r w:rsidRPr="00177B4B">
        <w:rPr>
          <w:b/>
          <w:bCs/>
          <w:sz w:val="22"/>
          <w:szCs w:val="22"/>
        </w:rPr>
        <w:t xml:space="preserve">:  </w:t>
      </w:r>
      <w:r w:rsidRPr="00177B4B">
        <w:rPr>
          <w:sz w:val="22"/>
          <w:szCs w:val="22"/>
        </w:rPr>
        <w:t xml:space="preserve">Except as otherwise limited in geographic, statewide, or sub-geographic area operating plans, nothing herein shall prohibit any Party, on its own initiative, from going upon lands known to be protected by another Party to this Agreement to engage in suppression of wildfires, when such fires are a threat to lands under that Party’s management or protection responsibility.   In such instances, the Party taking action will promptly notify the Protecting Agency.  Such actions will be commensurate with the land management considerations of the Jurisdictional Agency, and subject to the laws and regulations of the Jurisdictional Agency.  </w:t>
      </w: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32"/>
        <w:rPr>
          <w:sz w:val="22"/>
          <w:szCs w:val="22"/>
        </w:rPr>
      </w:pP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t>31.</w:t>
      </w:r>
      <w:r w:rsidRPr="00177B4B">
        <w:rPr>
          <w:sz w:val="22"/>
          <w:szCs w:val="22"/>
        </w:rPr>
        <w:tab/>
      </w:r>
      <w:r w:rsidRPr="00177B4B">
        <w:rPr>
          <w:b/>
          <w:bCs/>
          <w:sz w:val="22"/>
          <w:szCs w:val="22"/>
        </w:rPr>
        <w:t>Escaped Prescribed Fires:</w:t>
      </w:r>
      <w:r w:rsidRPr="00177B4B">
        <w:rPr>
          <w:sz w:val="22"/>
          <w:szCs w:val="22"/>
        </w:rPr>
        <w:t xml:space="preserve">  Wildfires resulting from escaped prescribed fires that were ignited by, managed at the direction of, or under the supervision of one of the Parties to this Agreement shall be the responsibility of the Jurisdictional Agency.  If the Parties to this Agreement jointly conduct or manage a prescribed fire, the responsibility for suppression costs, should it escape, shall be agreed upon and documented in the Project Plan.  Unless otherwise agreed, all suppression costs and associated damages are the responsibility of the Jurisdictional Agency.  The Parties to this Agreement will not hold each other responsible under this clause for escaped prescribed fires originating on private land, or on state or federal lands not protected by one of the Parties to this Agreement. </w:t>
      </w: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32"/>
        <w:rPr>
          <w:sz w:val="22"/>
          <w:szCs w:val="22"/>
        </w:rPr>
      </w:pPr>
    </w:p>
    <w:p w:rsidR="00177B4B" w:rsidRPr="00177B4B" w:rsidRDefault="00177B4B" w:rsidP="00177B4B">
      <w:pPr>
        <w:widowControl w:val="0"/>
        <w:tabs>
          <w:tab w:val="left" w:pos="270"/>
          <w:tab w:val="left" w:pos="450"/>
        </w:tabs>
        <w:autoSpaceDE w:val="0"/>
        <w:autoSpaceDN w:val="0"/>
        <w:adjustRightInd w:val="0"/>
        <w:ind w:left="450" w:hanging="450"/>
        <w:rPr>
          <w:sz w:val="22"/>
          <w:szCs w:val="22"/>
        </w:rPr>
      </w:pPr>
      <w:r w:rsidRPr="00177B4B">
        <w:rPr>
          <w:sz w:val="22"/>
          <w:szCs w:val="22"/>
        </w:rPr>
        <w:t>32.</w:t>
      </w:r>
      <w:r w:rsidRPr="00177B4B">
        <w:rPr>
          <w:sz w:val="22"/>
          <w:szCs w:val="22"/>
        </w:rPr>
        <w:tab/>
      </w:r>
      <w:r w:rsidRPr="00177B4B">
        <w:rPr>
          <w:b/>
          <w:bCs/>
          <w:sz w:val="22"/>
          <w:szCs w:val="22"/>
        </w:rPr>
        <w:t>Response to Wildland Fire:</w:t>
      </w:r>
      <w:r w:rsidRPr="00177B4B">
        <w:rPr>
          <w:sz w:val="22"/>
          <w:szCs w:val="22"/>
        </w:rPr>
        <w:t xml:space="preserve">  All fire suppression action conducted by one party on lands of another Party shall be consistent with the jurisdictional agency’s fire management policy, preplanned objectives for the area in which the fire occurs, and the terms of this Agreement.</w:t>
      </w:r>
    </w:p>
    <w:p w:rsidR="00177B4B" w:rsidRPr="00177B4B" w:rsidRDefault="00177B4B" w:rsidP="00177B4B">
      <w:pPr>
        <w:widowControl w:val="0"/>
        <w:tabs>
          <w:tab w:val="left" w:pos="270"/>
        </w:tabs>
        <w:autoSpaceDE w:val="0"/>
        <w:autoSpaceDN w:val="0"/>
        <w:adjustRightInd w:val="0"/>
        <w:ind w:left="450" w:hanging="450"/>
        <w:rPr>
          <w:sz w:val="22"/>
          <w:szCs w:val="22"/>
        </w:rPr>
      </w:pPr>
    </w:p>
    <w:p w:rsidR="00177B4B" w:rsidRPr="00177B4B" w:rsidRDefault="00177B4B" w:rsidP="00177B4B">
      <w:pPr>
        <w:widowControl w:val="0"/>
        <w:tabs>
          <w:tab w:val="left" w:pos="450"/>
        </w:tabs>
        <w:autoSpaceDE w:val="0"/>
        <w:autoSpaceDN w:val="0"/>
        <w:adjustRightInd w:val="0"/>
        <w:ind w:left="450" w:hanging="450"/>
        <w:rPr>
          <w:sz w:val="22"/>
          <w:szCs w:val="22"/>
        </w:rPr>
      </w:pPr>
      <w:r w:rsidRPr="00177B4B">
        <w:rPr>
          <w:sz w:val="22"/>
          <w:szCs w:val="22"/>
        </w:rPr>
        <w:tab/>
        <w:t xml:space="preserve">A “Special Management Considerations” section in the Operating Plan, addressing resources and other management concerns, will be used by Unit Administrators of the Agencies to identify areas of special management consideration, and to communicate appropriate fire management actions and any restrictions on firefighting tactical techniques to an Incident Commander.  </w:t>
      </w:r>
    </w:p>
    <w:p w:rsidR="00177B4B" w:rsidRPr="00177B4B" w:rsidRDefault="00177B4B" w:rsidP="00177B4B">
      <w:pPr>
        <w:widowControl w:val="0"/>
        <w:tabs>
          <w:tab w:val="left" w:pos="270"/>
        </w:tabs>
        <w:autoSpaceDE w:val="0"/>
        <w:autoSpaceDN w:val="0"/>
        <w:adjustRightInd w:val="0"/>
        <w:ind w:left="450" w:hanging="450"/>
        <w:rPr>
          <w:sz w:val="22"/>
          <w:szCs w:val="22"/>
        </w:rPr>
      </w:pPr>
    </w:p>
    <w:p w:rsidR="00177B4B" w:rsidRPr="00177B4B" w:rsidRDefault="00177B4B" w:rsidP="00177B4B">
      <w:pPr>
        <w:widowControl w:val="0"/>
        <w:tabs>
          <w:tab w:val="left" w:pos="450"/>
        </w:tabs>
        <w:autoSpaceDE w:val="0"/>
        <w:autoSpaceDN w:val="0"/>
        <w:adjustRightInd w:val="0"/>
        <w:ind w:left="450" w:hanging="450"/>
        <w:rPr>
          <w:sz w:val="22"/>
          <w:szCs w:val="22"/>
        </w:rPr>
      </w:pPr>
      <w:r w:rsidRPr="00177B4B">
        <w:rPr>
          <w:sz w:val="22"/>
          <w:szCs w:val="22"/>
        </w:rPr>
        <w:tab/>
        <w:t xml:space="preserve">Unless otherwise agreed, the Jurisdictional Agency will provide an Agency representative or appropriate environmental technical specialist to advise a Protecting Agency of any special management considerations that may influence suppression action.    The Incident Commander will incorporate special management considerations into the incident planning process, subject to the delegation of authority. </w:t>
      </w:r>
    </w:p>
    <w:p w:rsidR="00177B4B" w:rsidRPr="00177B4B" w:rsidRDefault="00177B4B" w:rsidP="00177B4B">
      <w:pPr>
        <w:widowControl w:val="0"/>
        <w:tabs>
          <w:tab w:val="left" w:pos="270"/>
          <w:tab w:val="left" w:pos="450"/>
        </w:tabs>
        <w:autoSpaceDE w:val="0"/>
        <w:autoSpaceDN w:val="0"/>
        <w:adjustRightInd w:val="0"/>
        <w:ind w:left="450" w:hanging="450"/>
        <w:rPr>
          <w:sz w:val="22"/>
          <w:szCs w:val="22"/>
        </w:rPr>
      </w:pPr>
    </w:p>
    <w:p w:rsidR="00177B4B" w:rsidRPr="00177B4B" w:rsidRDefault="00177B4B" w:rsidP="00177B4B">
      <w:pPr>
        <w:widowControl w:val="0"/>
        <w:tabs>
          <w:tab w:val="left" w:pos="270"/>
        </w:tabs>
        <w:autoSpaceDE w:val="0"/>
        <w:autoSpaceDN w:val="0"/>
        <w:adjustRightInd w:val="0"/>
        <w:ind w:left="450"/>
        <w:rPr>
          <w:sz w:val="22"/>
          <w:szCs w:val="22"/>
        </w:rPr>
      </w:pPr>
      <w:r w:rsidRPr="00177B4B">
        <w:rPr>
          <w:sz w:val="22"/>
          <w:szCs w:val="22"/>
        </w:rPr>
        <w:t xml:space="preserve">Each Operating Plan must address how the entities will handle cost-sharing for wildland fires that spread to another jurisdiction. Entities should recognize that, as in the “Guidance for Implementation of Federal Wildland Fire Management Policy (2009)”, a wildland fire may concurrently be managed for one or more objectives.  Additionally, objectives can change as the fire spreads across the landscape, affected by changes in environmental conditions, human influence, and institutional factors. Simply stated, some portions of a wildland fire may receive a protection objective while other portions are managed for multiple objectives, and those portions and objectives might change at some time over the duration of the event. The intent should never be to allow a wildland fire to burn onto a </w:t>
      </w:r>
      <w:r w:rsidRPr="00177B4B">
        <w:rPr>
          <w:sz w:val="22"/>
          <w:szCs w:val="22"/>
        </w:rPr>
        <w:lastRenderedPageBreak/>
        <w:t>jurisdiction that does not want it. All parties should be involved in developing the strategy and tactics to be used in preventing the fire from crossing the jurisdictional boundary, and all parties should be involved in developing mitigations that would be used if the fire crosses jurisdictional boundaries.</w:t>
      </w: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32"/>
        <w:rPr>
          <w:sz w:val="22"/>
          <w:szCs w:val="22"/>
        </w:rPr>
      </w:pP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t>33.</w:t>
      </w:r>
      <w:r w:rsidRPr="00177B4B">
        <w:rPr>
          <w:sz w:val="22"/>
          <w:szCs w:val="22"/>
        </w:rPr>
        <w:tab/>
      </w:r>
      <w:r w:rsidRPr="00177B4B">
        <w:rPr>
          <w:b/>
          <w:bCs/>
          <w:sz w:val="22"/>
          <w:szCs w:val="22"/>
        </w:rPr>
        <w:t>Delegation of Authority</w:t>
      </w:r>
      <w:r w:rsidRPr="00177B4B">
        <w:rPr>
          <w:sz w:val="22"/>
          <w:szCs w:val="22"/>
        </w:rPr>
        <w:t>:  Operating plans will document procedures and criteria for Unit Administrators to specify direction, authority, and financial management guidelines to Incident Commanders.</w:t>
      </w: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32"/>
        <w:rPr>
          <w:sz w:val="22"/>
          <w:szCs w:val="22"/>
        </w:rPr>
      </w:pP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t>34.</w:t>
      </w:r>
      <w:r w:rsidRPr="00177B4B">
        <w:rPr>
          <w:sz w:val="22"/>
          <w:szCs w:val="22"/>
        </w:rPr>
        <w:tab/>
      </w:r>
      <w:r w:rsidRPr="00177B4B">
        <w:rPr>
          <w:b/>
          <w:bCs/>
          <w:sz w:val="22"/>
          <w:szCs w:val="22"/>
        </w:rPr>
        <w:t>Preservation of Evidence:</w:t>
      </w:r>
      <w:r w:rsidRPr="00177B4B">
        <w:rPr>
          <w:sz w:val="22"/>
          <w:szCs w:val="22"/>
        </w:rPr>
        <w:t xml:space="preserve">  As initial action is taken on a fire, the initial attack forces will preserve information and evidence pertaining to the origin and cause of the fire.  Protecting and Jurisdictional Agencies shall render mutual assistance in the gathering of evidence to the fullest extent practicable.   Affected Parties to this Agreement will meet to determine an appropriate investigation process.  </w:t>
      </w: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p>
    <w:p w:rsidR="00177B4B" w:rsidRPr="00177B4B" w:rsidRDefault="00177B4B" w:rsidP="00177B4B">
      <w:pPr>
        <w:widowControl w:val="0"/>
        <w:tabs>
          <w:tab w:val="left" w:pos="270"/>
          <w:tab w:val="left" w:pos="450"/>
          <w:tab w:val="left" w:pos="720"/>
        </w:tabs>
        <w:autoSpaceDE w:val="0"/>
        <w:autoSpaceDN w:val="0"/>
        <w:adjustRightInd w:val="0"/>
        <w:ind w:left="450" w:hanging="450"/>
        <w:rPr>
          <w:sz w:val="22"/>
          <w:szCs w:val="22"/>
        </w:rPr>
      </w:pPr>
      <w:r w:rsidRPr="00177B4B">
        <w:rPr>
          <w:sz w:val="22"/>
          <w:szCs w:val="22"/>
        </w:rPr>
        <w:t xml:space="preserve"> 35. </w:t>
      </w:r>
      <w:r w:rsidRPr="00177B4B">
        <w:rPr>
          <w:sz w:val="22"/>
          <w:szCs w:val="22"/>
        </w:rPr>
        <w:tab/>
      </w:r>
      <w:r w:rsidRPr="00177B4B">
        <w:rPr>
          <w:b/>
          <w:sz w:val="22"/>
          <w:szCs w:val="22"/>
        </w:rPr>
        <w:t>Stafford Act Response:</w:t>
      </w:r>
      <w:r w:rsidRPr="00177B4B">
        <w:rPr>
          <w:sz w:val="22"/>
          <w:szCs w:val="22"/>
        </w:rPr>
        <w:t xml:space="preserve">  For Stafford Act responses, procedures and requirements established in the National Response Framework (NRF) shall be utilized by Parties to this Agreement to authorize and accomplish any required response or support tasks. Any Party requesting support pursuant to a Stafford Act response shall issue written instructions and funding limitations to any Party providing cooperation, resources or support.  Mobilization activities will be accomplished utilizing established dispatch coordination concepts pursuant to the current National Interagency Mobilization Guide. </w:t>
      </w: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32"/>
        <w:rPr>
          <w:sz w:val="22"/>
          <w:szCs w:val="22"/>
        </w:rPr>
      </w:pPr>
    </w:p>
    <w:p w:rsidR="00177B4B" w:rsidRPr="00177B4B" w:rsidRDefault="00177B4B" w:rsidP="000C65BF">
      <w:pPr>
        <w:widowControl w:val="0"/>
        <w:numPr>
          <w:ilvl w:val="0"/>
          <w:numId w:val="29"/>
        </w:numPr>
        <w:tabs>
          <w:tab w:val="left" w:pos="-1440"/>
          <w:tab w:val="left" w:pos="-720"/>
          <w:tab w:val="left" w:pos="270"/>
          <w:tab w:val="left" w:pos="450"/>
          <w:tab w:val="left" w:pos="810"/>
          <w:tab w:val="left" w:pos="2160"/>
        </w:tabs>
        <w:autoSpaceDE w:val="0"/>
        <w:autoSpaceDN w:val="0"/>
        <w:adjustRightInd w:val="0"/>
        <w:rPr>
          <w:b/>
          <w:bCs/>
          <w:sz w:val="22"/>
          <w:szCs w:val="22"/>
        </w:rPr>
      </w:pPr>
      <w:r w:rsidRPr="00177B4B">
        <w:rPr>
          <w:b/>
          <w:bCs/>
          <w:sz w:val="22"/>
          <w:szCs w:val="22"/>
        </w:rPr>
        <w:t>USE AND REIMBURSEMENT OF INTERAGENCY FIRE RESOURCES</w:t>
      </w: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32"/>
        <w:jc w:val="center"/>
        <w:rPr>
          <w:b/>
          <w:bCs/>
          <w:sz w:val="22"/>
          <w:szCs w:val="22"/>
        </w:rPr>
      </w:pP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t>36.</w:t>
      </w:r>
      <w:r w:rsidRPr="00177B4B">
        <w:rPr>
          <w:sz w:val="22"/>
          <w:szCs w:val="22"/>
        </w:rPr>
        <w:tab/>
      </w:r>
      <w:r w:rsidRPr="00177B4B">
        <w:rPr>
          <w:b/>
          <w:bCs/>
          <w:sz w:val="22"/>
          <w:szCs w:val="22"/>
        </w:rPr>
        <w:t>Appropriated Fund Limitation:</w:t>
      </w:r>
      <w:r w:rsidRPr="00177B4B">
        <w:rPr>
          <w:sz w:val="22"/>
          <w:szCs w:val="22"/>
        </w:rPr>
        <w:t xml:space="preserve">  Nothing in this Agreement shall require the Parties to this Agreement to obligate or expend funds, or require the United States, the State of </w:t>
      </w:r>
      <w:r w:rsidRPr="00177B4B">
        <w:rPr>
          <w:color w:val="3366FF"/>
          <w:sz w:val="22"/>
          <w:szCs w:val="22"/>
        </w:rPr>
        <w:t>(insert state(s),</w:t>
      </w:r>
      <w:r w:rsidRPr="00177B4B">
        <w:rPr>
          <w:sz w:val="22"/>
          <w:szCs w:val="22"/>
        </w:rPr>
        <w:t xml:space="preserve"> or the other Parties to this Agreement to enter into any contract or other obligation for the future payment of money in excess of or in advance of appropriated funds available for payment to meet the commitments of this Agreement and modifications thereto, except as specifically authorized by law.</w:t>
      </w: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t>37.</w:t>
      </w:r>
      <w:r w:rsidRPr="00177B4B">
        <w:rPr>
          <w:sz w:val="22"/>
          <w:szCs w:val="22"/>
        </w:rPr>
        <w:tab/>
      </w:r>
      <w:r w:rsidRPr="00177B4B">
        <w:rPr>
          <w:b/>
          <w:bCs/>
          <w:sz w:val="22"/>
          <w:szCs w:val="22"/>
        </w:rPr>
        <w:t xml:space="preserve">Length of Assignments:  </w:t>
      </w:r>
      <w:r w:rsidRPr="00177B4B">
        <w:rPr>
          <w:sz w:val="22"/>
          <w:szCs w:val="22"/>
        </w:rPr>
        <w:t xml:space="preserve">Consideration must be given to the health and safety of personnel when assigned to fires. The Parties to this Agreement agree that Incident Commanders will release suppression resources to their primary responsibilities as soon as priorities allow.  Incident Commanders shall adhere to work/rest policies specified within the National Interagency Mobilization Guide. </w:t>
      </w: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32"/>
        <w:rPr>
          <w:sz w:val="22"/>
          <w:szCs w:val="22"/>
        </w:rPr>
      </w:pP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t>38.</w:t>
      </w:r>
      <w:r w:rsidRPr="00177B4B">
        <w:rPr>
          <w:sz w:val="22"/>
          <w:szCs w:val="22"/>
        </w:rPr>
        <w:tab/>
      </w:r>
      <w:r w:rsidRPr="00177B4B">
        <w:rPr>
          <w:b/>
          <w:bCs/>
          <w:sz w:val="22"/>
          <w:szCs w:val="22"/>
        </w:rPr>
        <w:t>Cost Share Agreement:</w:t>
      </w:r>
      <w:r w:rsidRPr="00177B4B">
        <w:rPr>
          <w:sz w:val="22"/>
          <w:szCs w:val="22"/>
        </w:rPr>
        <w:t xml:space="preserve">  Whenever multiple jurisdictions are affected due to the location of a fire, it is mandatory to develop and implement a Cost Share Agreement (or Apportionment Process, if applicable).  The Operating Plan must address how the Parties to this Agreement will handle cost-sharing for wildland fires that spread to another jurisdiction. Acceptable forms of the cost share mix are limited to those listed in item #10 of Exhibit F, Cost Share Agreement.  Except as otherwise provided by Clauses 27 (Independent Action), and 43 (Billing Procedures), a cost share agreement will be approved by the responsible Unit Administrators (as defined in Exhibit A, Glossary of Terms) or their authorized </w:t>
      </w:r>
      <w:r w:rsidRPr="00177B4B">
        <w:rPr>
          <w:sz w:val="22"/>
          <w:szCs w:val="22"/>
        </w:rPr>
        <w:lastRenderedPageBreak/>
        <w:t>representatives when the incident involves lands of more than one protecting Agency (see Clause 26, Boundary Line Fires, and Exhibit F, Cost Share Agreement).</w:t>
      </w: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32"/>
        <w:rPr>
          <w:sz w:val="22"/>
          <w:szCs w:val="22"/>
        </w:rPr>
      </w:pP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rPr>
          <w:sz w:val="22"/>
          <w:szCs w:val="22"/>
        </w:rPr>
      </w:pPr>
      <w:r w:rsidRPr="00177B4B">
        <w:rPr>
          <w:sz w:val="22"/>
          <w:szCs w:val="22"/>
        </w:rPr>
        <w:t>A Cost Share Agreement that addresses temporary support functions or facilities may be developed</w:t>
      </w:r>
      <w:r w:rsidRPr="00177B4B">
        <w:rPr>
          <w:sz w:val="20"/>
        </w:rPr>
        <w:t xml:space="preserve"> </w:t>
      </w:r>
      <w:r w:rsidRPr="00177B4B">
        <w:rPr>
          <w:sz w:val="22"/>
          <w:szCs w:val="22"/>
        </w:rPr>
        <w:t xml:space="preserve">to document cost sharing, especially at times of high fire danger or activity. </w:t>
      </w: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32"/>
        <w:rPr>
          <w:sz w:val="22"/>
          <w:szCs w:val="22"/>
        </w:rPr>
      </w:pP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t>39.</w:t>
      </w:r>
      <w:r w:rsidRPr="00177B4B">
        <w:rPr>
          <w:sz w:val="22"/>
          <w:szCs w:val="22"/>
        </w:rPr>
        <w:tab/>
      </w:r>
      <w:r w:rsidRPr="00177B4B">
        <w:rPr>
          <w:b/>
          <w:bCs/>
          <w:sz w:val="22"/>
          <w:szCs w:val="22"/>
        </w:rPr>
        <w:t>Procurement:</w:t>
      </w:r>
      <w:r w:rsidRPr="00177B4B">
        <w:rPr>
          <w:sz w:val="22"/>
          <w:szCs w:val="22"/>
        </w:rPr>
        <w:t xml:space="preserve">  At the time of the incident, the affected agencies will determine the appropriate procurement procedures that will be utilized.</w:t>
      </w: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t>40.</w:t>
      </w:r>
      <w:r w:rsidRPr="00177B4B">
        <w:rPr>
          <w:sz w:val="22"/>
          <w:szCs w:val="22"/>
        </w:rPr>
        <w:tab/>
      </w:r>
      <w:r w:rsidRPr="00177B4B">
        <w:rPr>
          <w:b/>
          <w:bCs/>
          <w:sz w:val="22"/>
          <w:szCs w:val="22"/>
        </w:rPr>
        <w:t>Licensing:</w:t>
      </w:r>
      <w:r w:rsidRPr="00177B4B">
        <w:rPr>
          <w:sz w:val="22"/>
          <w:szCs w:val="22"/>
        </w:rPr>
        <w:t xml:space="preserve">  Drivers and equipment operators will hold appropriate operating licenses to meet state and federal laws and employing agency regulations and policies.  Employees of the Parties to this Agreement may operate each other's vehicles provided the operator is qualified by the current operating guidelines and training requirements of their own Agency.  Driving and operating equipment will be for official purposes only.  </w:t>
      </w: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p>
    <w:p w:rsidR="00177B4B" w:rsidRPr="00177B4B" w:rsidRDefault="00177B4B" w:rsidP="00177B4B">
      <w:pPr>
        <w:widowControl w:val="0"/>
        <w:tabs>
          <w:tab w:val="left" w:pos="-1440"/>
          <w:tab w:val="left" w:pos="-720"/>
          <w:tab w:val="left" w:pos="450"/>
          <w:tab w:val="left" w:pos="810"/>
          <w:tab w:val="left" w:pos="2160"/>
        </w:tabs>
        <w:autoSpaceDE w:val="0"/>
        <w:autoSpaceDN w:val="0"/>
        <w:adjustRightInd w:val="0"/>
        <w:ind w:left="450" w:hanging="450"/>
        <w:rPr>
          <w:sz w:val="22"/>
          <w:szCs w:val="22"/>
        </w:rPr>
      </w:pPr>
      <w:r w:rsidRPr="00177B4B">
        <w:rPr>
          <w:sz w:val="22"/>
          <w:szCs w:val="22"/>
        </w:rPr>
        <w:t>41.</w:t>
      </w:r>
      <w:r w:rsidRPr="00177B4B">
        <w:rPr>
          <w:b/>
          <w:sz w:val="22"/>
          <w:szCs w:val="22"/>
        </w:rPr>
        <w:t xml:space="preserve"> </w:t>
      </w:r>
      <w:r w:rsidRPr="00177B4B">
        <w:rPr>
          <w:b/>
          <w:sz w:val="22"/>
          <w:szCs w:val="22"/>
        </w:rPr>
        <w:tab/>
        <w:t xml:space="preserve">Text Messaging While Driving: </w:t>
      </w:r>
      <w:r w:rsidRPr="00177B4B">
        <w:rPr>
          <w:sz w:val="22"/>
          <w:szCs w:val="22"/>
        </w:rPr>
        <w:t xml:space="preserve"> In accordance with Executive Order (EO) 13513, “Federal Leadership on Reducing Text Messag</w:t>
      </w:r>
      <w:r w:rsidRPr="00177B4B">
        <w:rPr>
          <w:strike/>
          <w:sz w:val="22"/>
          <w:szCs w:val="22"/>
        </w:rPr>
        <w:t>i</w:t>
      </w:r>
      <w:r w:rsidRPr="00177B4B">
        <w:rPr>
          <w:sz w:val="22"/>
          <w:szCs w:val="22"/>
        </w:rPr>
        <w:t>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All cooperators, their employees, volunteers, or contractors are encouraged to adopt and enforce policies that ban text messaging when driving company owned, leased or rented vehicles or GOVs when driving while on official Government business or when performing any work for or on behalf of the Government.</w:t>
      </w: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32"/>
        <w:rPr>
          <w:sz w:val="22"/>
          <w:szCs w:val="22"/>
        </w:rPr>
      </w:pP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t>42.</w:t>
      </w:r>
      <w:r w:rsidRPr="00177B4B">
        <w:rPr>
          <w:sz w:val="22"/>
          <w:szCs w:val="22"/>
        </w:rPr>
        <w:tab/>
      </w:r>
      <w:r w:rsidRPr="00177B4B">
        <w:rPr>
          <w:b/>
          <w:bCs/>
          <w:sz w:val="22"/>
          <w:szCs w:val="22"/>
        </w:rPr>
        <w:t>Training</w:t>
      </w:r>
      <w:r w:rsidRPr="00177B4B">
        <w:rPr>
          <w:sz w:val="22"/>
          <w:szCs w:val="22"/>
        </w:rPr>
        <w:t>:  The Parties to this Agreement will cooperate to assure that training needs are provided that will produce safe and effective fire management and aviation programs.  The intent is to champion high quality training, to minimize training costs by sharing resources, and to standardize training.</w:t>
      </w: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32"/>
        <w:rPr>
          <w:sz w:val="22"/>
          <w:szCs w:val="22"/>
        </w:rPr>
      </w:pP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t>43.</w:t>
      </w:r>
      <w:r w:rsidRPr="00177B4B">
        <w:rPr>
          <w:sz w:val="22"/>
          <w:szCs w:val="22"/>
        </w:rPr>
        <w:tab/>
      </w:r>
      <w:r w:rsidRPr="00177B4B">
        <w:rPr>
          <w:b/>
          <w:bCs/>
          <w:sz w:val="22"/>
          <w:szCs w:val="22"/>
        </w:rPr>
        <w:t>Communication Systems</w:t>
      </w:r>
      <w:r w:rsidR="001253AC">
        <w:rPr>
          <w:b/>
          <w:bCs/>
          <w:sz w:val="22"/>
          <w:szCs w:val="22"/>
        </w:rPr>
        <w:t xml:space="preserve"> and Facilities Access</w:t>
      </w:r>
      <w:r w:rsidRPr="00177B4B">
        <w:rPr>
          <w:b/>
          <w:bCs/>
          <w:sz w:val="22"/>
          <w:szCs w:val="22"/>
        </w:rPr>
        <w:t>:</w:t>
      </w:r>
      <w:r w:rsidRPr="00177B4B">
        <w:rPr>
          <w:sz w:val="22"/>
          <w:szCs w:val="22"/>
        </w:rPr>
        <w:t xml:space="preserve">  </w:t>
      </w:r>
      <w:r w:rsidR="001253AC" w:rsidRPr="001253AC">
        <w:rPr>
          <w:sz w:val="22"/>
          <w:szCs w:val="22"/>
        </w:rPr>
        <w:t>The Parties to this Agreement may mutually agree to allow one another the use of communications systems such as radio frequencies, computer system access, data transmission lines, and communication sites when there is a mutual benefit to the Parties to this Agreement.  Such arrangement shall be approved only by Agency authorized personnel and in accordance with agency laws, regulations and policies governing security of systems and facilities.</w:t>
      </w: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32"/>
        <w:rPr>
          <w:sz w:val="22"/>
          <w:szCs w:val="22"/>
        </w:rPr>
      </w:pP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t>44.</w:t>
      </w:r>
      <w:r w:rsidRPr="00177B4B">
        <w:rPr>
          <w:sz w:val="22"/>
          <w:szCs w:val="22"/>
        </w:rPr>
        <w:tab/>
      </w:r>
      <w:r w:rsidRPr="00177B4B">
        <w:rPr>
          <w:b/>
          <w:bCs/>
          <w:sz w:val="22"/>
          <w:szCs w:val="22"/>
        </w:rPr>
        <w:t xml:space="preserve">Fire Weather Systems:  </w:t>
      </w:r>
      <w:r w:rsidRPr="00177B4B">
        <w:rPr>
          <w:sz w:val="22"/>
          <w:szCs w:val="22"/>
        </w:rPr>
        <w:t xml:space="preserve">The Parties to this Agreement will cooperate in the gathering, processing, and use of fire weather data, including the purchase of compatible sensing systems and the joint use of computer software.  All such use shall be in accordance with applicable Federal, State, and local laws, software and other applicable licenses.  The Parties to this Agreement will jointly evaluate and agree to any deletions or additions to the system. The common and agreed upon fire danger rating system for the </w:t>
      </w:r>
      <w:r w:rsidRPr="00177B4B">
        <w:rPr>
          <w:color w:val="3366FF"/>
          <w:sz w:val="22"/>
          <w:szCs w:val="22"/>
        </w:rPr>
        <w:t xml:space="preserve">(insert name) </w:t>
      </w:r>
      <w:r w:rsidRPr="00177B4B">
        <w:rPr>
          <w:sz w:val="22"/>
          <w:szCs w:val="22"/>
        </w:rPr>
        <w:t xml:space="preserve">Geographic Area is </w:t>
      </w:r>
      <w:r w:rsidRPr="00177B4B">
        <w:rPr>
          <w:color w:val="3366FF"/>
          <w:sz w:val="22"/>
          <w:szCs w:val="22"/>
        </w:rPr>
        <w:t>(insert name, such as National Fire Danger Rating System (NFDRS))</w:t>
      </w:r>
      <w:r w:rsidRPr="00177B4B">
        <w:rPr>
          <w:sz w:val="22"/>
          <w:szCs w:val="22"/>
        </w:rPr>
        <w:t>.</w:t>
      </w: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32"/>
        <w:rPr>
          <w:sz w:val="22"/>
          <w:szCs w:val="22"/>
        </w:rPr>
      </w:pP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rPr>
          <w:sz w:val="22"/>
          <w:szCs w:val="22"/>
        </w:rPr>
      </w:pPr>
      <w:r w:rsidRPr="00177B4B">
        <w:rPr>
          <w:sz w:val="22"/>
          <w:szCs w:val="22"/>
        </w:rPr>
        <w:t xml:space="preserve">The Parties to this Agreement agree to cooperate and coordinate the utilization of Incident Meteorologist (IMET) services to support responses to wildfires, as described within the </w:t>
      </w:r>
      <w:r w:rsidRPr="00177B4B">
        <w:rPr>
          <w:sz w:val="22"/>
          <w:szCs w:val="22"/>
        </w:rPr>
        <w:lastRenderedPageBreak/>
        <w:t xml:space="preserve">Interagency Agreement for Meteorological and Other Technical Services (IMET Agreement) between the National Weather Service (NWS) and the federal Wildland Fire Agencies.  The Parties shall follow the provisions described in the IMET Agreement, along with the procedures detailed within the Operating Plan for this Agreement.  </w:t>
      </w: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rPr>
          <w:sz w:val="22"/>
          <w:szCs w:val="22"/>
        </w:rPr>
      </w:pP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50"/>
        <w:rPr>
          <w:sz w:val="22"/>
          <w:szCs w:val="22"/>
        </w:rPr>
      </w:pPr>
      <w:r w:rsidRPr="00177B4B">
        <w:rPr>
          <w:sz w:val="22"/>
          <w:szCs w:val="22"/>
        </w:rPr>
        <w:t>45.</w:t>
      </w:r>
      <w:r w:rsidRPr="00177B4B">
        <w:rPr>
          <w:sz w:val="22"/>
          <w:szCs w:val="22"/>
        </w:rPr>
        <w:tab/>
      </w:r>
      <w:r w:rsidRPr="00177B4B">
        <w:rPr>
          <w:b/>
          <w:bCs/>
          <w:sz w:val="22"/>
          <w:szCs w:val="22"/>
        </w:rPr>
        <w:t>Aviation Operations:</w:t>
      </w:r>
      <w:r w:rsidRPr="00177B4B">
        <w:rPr>
          <w:sz w:val="22"/>
          <w:szCs w:val="22"/>
        </w:rPr>
        <w:t xml:space="preserve">  The Parties to this Agreement agree to cooperate in the use of aviation resources to foster effective and efficient use of aircraft and personnel.  (Refer to the </w:t>
      </w:r>
      <w:r w:rsidRPr="00177B4B">
        <w:rPr>
          <w:color w:val="3366FF"/>
          <w:sz w:val="22"/>
          <w:szCs w:val="22"/>
        </w:rPr>
        <w:t>(insert name)</w:t>
      </w:r>
      <w:r w:rsidRPr="00177B4B">
        <w:rPr>
          <w:sz w:val="22"/>
          <w:szCs w:val="22"/>
        </w:rPr>
        <w:t xml:space="preserve"> Geographic Area Operating Plan for specific direction in the use of aircraft.)</w:t>
      </w:r>
    </w:p>
    <w:p w:rsidR="00177B4B" w:rsidRPr="00177B4B" w:rsidRDefault="00177B4B" w:rsidP="00177B4B">
      <w:pPr>
        <w:widowControl w:val="0"/>
        <w:tabs>
          <w:tab w:val="left" w:pos="-1440"/>
          <w:tab w:val="left" w:pos="-720"/>
          <w:tab w:val="left" w:pos="270"/>
          <w:tab w:val="left" w:pos="450"/>
          <w:tab w:val="left" w:pos="810"/>
          <w:tab w:val="left" w:pos="2160"/>
        </w:tabs>
        <w:autoSpaceDE w:val="0"/>
        <w:autoSpaceDN w:val="0"/>
        <w:adjustRightInd w:val="0"/>
        <w:ind w:left="450" w:hanging="432"/>
        <w:rPr>
          <w:sz w:val="22"/>
          <w:szCs w:val="22"/>
        </w:rPr>
      </w:pPr>
    </w:p>
    <w:p w:rsidR="00177B4B" w:rsidRPr="00177B4B" w:rsidRDefault="00177B4B" w:rsidP="00177B4B">
      <w:pPr>
        <w:widowControl w:val="0"/>
        <w:tabs>
          <w:tab w:val="left" w:pos="270"/>
          <w:tab w:val="left" w:pos="450"/>
        </w:tabs>
        <w:autoSpaceDE w:val="0"/>
        <w:autoSpaceDN w:val="0"/>
        <w:adjustRightInd w:val="0"/>
        <w:ind w:left="450" w:hanging="450"/>
        <w:rPr>
          <w:sz w:val="22"/>
          <w:szCs w:val="22"/>
        </w:rPr>
      </w:pPr>
      <w:r w:rsidRPr="00177B4B">
        <w:rPr>
          <w:sz w:val="22"/>
          <w:szCs w:val="22"/>
        </w:rPr>
        <w:t>46.</w:t>
      </w:r>
      <w:r w:rsidRPr="00177B4B">
        <w:rPr>
          <w:sz w:val="22"/>
          <w:szCs w:val="22"/>
        </w:rPr>
        <w:tab/>
      </w:r>
      <w:r w:rsidRPr="00177B4B">
        <w:rPr>
          <w:b/>
          <w:bCs/>
          <w:sz w:val="22"/>
          <w:szCs w:val="22"/>
        </w:rPr>
        <w:t>Billing Procedures:</w:t>
      </w:r>
      <w:r w:rsidRPr="00177B4B">
        <w:rPr>
          <w:sz w:val="22"/>
          <w:szCs w:val="22"/>
        </w:rPr>
        <w:t xml:space="preserve"> </w:t>
      </w:r>
      <w:r w:rsidR="003738B6">
        <w:rPr>
          <w:sz w:val="22"/>
          <w:szCs w:val="22"/>
        </w:rPr>
        <w:t>The Parties agree to follow the policies and procedures</w:t>
      </w:r>
      <w:r w:rsidRPr="00177B4B">
        <w:rPr>
          <w:sz w:val="22"/>
          <w:szCs w:val="22"/>
        </w:rPr>
        <w:t xml:space="preserve"> detailed in Exhibit D, Reimbursable Billings and Payments.  </w:t>
      </w:r>
    </w:p>
    <w:p w:rsidR="00177B4B" w:rsidRPr="00177B4B" w:rsidRDefault="00177B4B" w:rsidP="00177B4B">
      <w:pPr>
        <w:widowControl w:val="0"/>
        <w:tabs>
          <w:tab w:val="left" w:pos="270"/>
          <w:tab w:val="left" w:pos="450"/>
        </w:tabs>
        <w:autoSpaceDE w:val="0"/>
        <w:autoSpaceDN w:val="0"/>
        <w:adjustRightInd w:val="0"/>
        <w:ind w:left="450" w:hanging="450"/>
        <w:rPr>
          <w:sz w:val="22"/>
          <w:szCs w:val="22"/>
        </w:rPr>
      </w:pPr>
    </w:p>
    <w:p w:rsidR="00177B4B" w:rsidRPr="00177B4B" w:rsidRDefault="00177B4B" w:rsidP="00177B4B">
      <w:pPr>
        <w:widowControl w:val="0"/>
        <w:tabs>
          <w:tab w:val="left" w:pos="270"/>
          <w:tab w:val="left" w:pos="450"/>
        </w:tabs>
        <w:autoSpaceDE w:val="0"/>
        <w:autoSpaceDN w:val="0"/>
        <w:adjustRightInd w:val="0"/>
        <w:ind w:left="450" w:hanging="450"/>
        <w:rPr>
          <w:sz w:val="22"/>
          <w:szCs w:val="22"/>
        </w:rPr>
      </w:pPr>
      <w:r w:rsidRPr="00177B4B">
        <w:rPr>
          <w:sz w:val="22"/>
          <w:szCs w:val="22"/>
        </w:rPr>
        <w:t>47.</w:t>
      </w:r>
      <w:r w:rsidRPr="00177B4B">
        <w:rPr>
          <w:sz w:val="22"/>
          <w:szCs w:val="22"/>
        </w:rPr>
        <w:tab/>
      </w:r>
      <w:r w:rsidRPr="00177B4B">
        <w:rPr>
          <w:b/>
          <w:bCs/>
          <w:sz w:val="22"/>
          <w:szCs w:val="22"/>
        </w:rPr>
        <w:t>Cost Recovery</w:t>
      </w:r>
      <w:r w:rsidRPr="00177B4B">
        <w:rPr>
          <w:sz w:val="22"/>
          <w:szCs w:val="22"/>
        </w:rPr>
        <w:t xml:space="preserve">:  Authority to recover suppression costs and damages from those responsible for causing a fire varies depending on contracts, agreements, permits and applicable laws.  As soon as possible after a fire, the Authorized Representatives of affected Parties will attempt to reach mutual agreement on the strategy that will be used to recover suppression costs and damages from the individuals responsible for such costs and damages.  If possible, all costs should be determined prior to the initiation of cost recovery efforts.  Such strategy may alter interagency billing procedures, timing and content as otherwise provided in this Agreement.  </w:t>
      </w:r>
      <w:r w:rsidR="003D1D00">
        <w:rPr>
          <w:sz w:val="22"/>
          <w:szCs w:val="22"/>
        </w:rPr>
        <w:t>As authorized by law, a</w:t>
      </w:r>
      <w:r w:rsidRPr="00177B4B">
        <w:rPr>
          <w:sz w:val="22"/>
          <w:szCs w:val="22"/>
        </w:rPr>
        <w:t>ny Party may independently pursue civil actions against individuals to recover suppression costs and damages, though adequate notice should be provided the other Parties to the Agreement. In those cases where costs have been recovered from an individual, reimbursement of initial attack, as well as suppression costs to the extent included in the recovery, will be made to the Party taking reciprocal action</w:t>
      </w:r>
      <w:r w:rsidR="003D1D00">
        <w:rPr>
          <w:sz w:val="22"/>
          <w:szCs w:val="22"/>
        </w:rPr>
        <w:t>, as authorized by law</w:t>
      </w:r>
      <w:r w:rsidRPr="00177B4B">
        <w:rPr>
          <w:sz w:val="22"/>
          <w:szCs w:val="22"/>
        </w:rPr>
        <w:t>.</w:t>
      </w:r>
    </w:p>
    <w:p w:rsidR="00177B4B" w:rsidRPr="00177B4B" w:rsidRDefault="00177B4B" w:rsidP="00177B4B">
      <w:pPr>
        <w:widowControl w:val="0"/>
        <w:tabs>
          <w:tab w:val="left" w:pos="270"/>
          <w:tab w:val="left" w:pos="450"/>
        </w:tabs>
        <w:autoSpaceDE w:val="0"/>
        <w:autoSpaceDN w:val="0"/>
        <w:adjustRightInd w:val="0"/>
        <w:ind w:left="450" w:hanging="450"/>
        <w:rPr>
          <w:sz w:val="22"/>
          <w:szCs w:val="22"/>
        </w:rPr>
      </w:pPr>
    </w:p>
    <w:p w:rsidR="00177B4B" w:rsidRPr="00177B4B" w:rsidRDefault="00177B4B" w:rsidP="00177B4B">
      <w:pPr>
        <w:widowControl w:val="0"/>
        <w:tabs>
          <w:tab w:val="left" w:pos="270"/>
          <w:tab w:val="left" w:pos="450"/>
        </w:tabs>
        <w:autoSpaceDE w:val="0"/>
        <w:autoSpaceDN w:val="0"/>
        <w:adjustRightInd w:val="0"/>
        <w:ind w:left="450" w:hanging="450"/>
        <w:rPr>
          <w:bCs/>
          <w:sz w:val="22"/>
          <w:szCs w:val="22"/>
        </w:rPr>
      </w:pPr>
      <w:r w:rsidRPr="00177B4B">
        <w:rPr>
          <w:sz w:val="22"/>
          <w:szCs w:val="22"/>
        </w:rPr>
        <w:t xml:space="preserve">48. </w:t>
      </w:r>
      <w:r w:rsidRPr="00177B4B">
        <w:rPr>
          <w:sz w:val="22"/>
          <w:szCs w:val="22"/>
        </w:rPr>
        <w:tab/>
      </w:r>
      <w:r w:rsidRPr="00177B4B">
        <w:rPr>
          <w:b/>
          <w:sz w:val="22"/>
          <w:szCs w:val="22"/>
        </w:rPr>
        <w:t>Stafford Act Use and Reimbursement:</w:t>
      </w:r>
      <w:r w:rsidRPr="00177B4B">
        <w:rPr>
          <w:sz w:val="22"/>
          <w:szCs w:val="22"/>
        </w:rPr>
        <w:t xml:space="preserve">  </w:t>
      </w:r>
      <w:r w:rsidRPr="00177B4B">
        <w:rPr>
          <w:bCs/>
          <w:sz w:val="22"/>
          <w:szCs w:val="22"/>
        </w:rPr>
        <w:t xml:space="preserve">The Use and Reimbursement for resources when responding under the Stafford Act shall be governed by the provisions contained in Exhibit H.  </w:t>
      </w:r>
    </w:p>
    <w:p w:rsidR="00177B4B" w:rsidRPr="00177B4B" w:rsidRDefault="00177B4B" w:rsidP="00177B4B">
      <w:pPr>
        <w:widowControl w:val="0"/>
        <w:tabs>
          <w:tab w:val="left" w:pos="270"/>
          <w:tab w:val="left" w:pos="450"/>
          <w:tab w:val="center" w:pos="4365"/>
        </w:tabs>
        <w:autoSpaceDE w:val="0"/>
        <w:autoSpaceDN w:val="0"/>
        <w:adjustRightInd w:val="0"/>
        <w:ind w:left="450" w:hanging="450"/>
        <w:rPr>
          <w:sz w:val="22"/>
          <w:szCs w:val="22"/>
        </w:rPr>
      </w:pPr>
    </w:p>
    <w:p w:rsidR="00177B4B" w:rsidRPr="00177B4B" w:rsidRDefault="00177B4B" w:rsidP="00177B4B">
      <w:pPr>
        <w:widowControl w:val="0"/>
        <w:tabs>
          <w:tab w:val="left" w:pos="270"/>
          <w:tab w:val="center" w:pos="4365"/>
        </w:tabs>
        <w:autoSpaceDE w:val="0"/>
        <w:autoSpaceDN w:val="0"/>
        <w:adjustRightInd w:val="0"/>
        <w:ind w:left="450"/>
        <w:rPr>
          <w:sz w:val="22"/>
          <w:szCs w:val="22"/>
        </w:rPr>
      </w:pPr>
    </w:p>
    <w:p w:rsidR="00177B4B" w:rsidRPr="00177B4B" w:rsidRDefault="00177B4B" w:rsidP="000C65BF">
      <w:pPr>
        <w:widowControl w:val="0"/>
        <w:numPr>
          <w:ilvl w:val="0"/>
          <w:numId w:val="29"/>
        </w:numPr>
        <w:tabs>
          <w:tab w:val="left" w:pos="270"/>
        </w:tabs>
        <w:autoSpaceDE w:val="0"/>
        <w:autoSpaceDN w:val="0"/>
        <w:adjustRightInd w:val="0"/>
        <w:rPr>
          <w:b/>
          <w:bCs/>
          <w:sz w:val="22"/>
          <w:szCs w:val="22"/>
        </w:rPr>
      </w:pPr>
      <w:r w:rsidRPr="00177B4B">
        <w:rPr>
          <w:b/>
          <w:bCs/>
          <w:sz w:val="22"/>
          <w:szCs w:val="22"/>
        </w:rPr>
        <w:t>GENERAL PROVISIONS</w:t>
      </w:r>
    </w:p>
    <w:p w:rsidR="00177B4B" w:rsidRPr="00177B4B" w:rsidRDefault="00177B4B" w:rsidP="00177B4B">
      <w:pPr>
        <w:widowControl w:val="0"/>
        <w:tabs>
          <w:tab w:val="left" w:pos="-1440"/>
          <w:tab w:val="left" w:pos="-720"/>
          <w:tab w:val="left" w:pos="270"/>
          <w:tab w:val="left" w:pos="450"/>
          <w:tab w:val="left" w:pos="810"/>
          <w:tab w:val="left" w:pos="1170"/>
          <w:tab w:val="left" w:pos="2880"/>
        </w:tabs>
        <w:autoSpaceDE w:val="0"/>
        <w:autoSpaceDN w:val="0"/>
        <w:adjustRightInd w:val="0"/>
        <w:ind w:left="450" w:hanging="432"/>
        <w:rPr>
          <w:sz w:val="22"/>
          <w:szCs w:val="22"/>
        </w:rPr>
      </w:pPr>
    </w:p>
    <w:p w:rsidR="00177B4B" w:rsidRPr="00177B4B" w:rsidRDefault="00177B4B" w:rsidP="00177B4B">
      <w:pPr>
        <w:widowControl w:val="0"/>
        <w:tabs>
          <w:tab w:val="left" w:pos="-1440"/>
          <w:tab w:val="left" w:pos="-720"/>
          <w:tab w:val="left" w:pos="270"/>
          <w:tab w:val="left" w:pos="450"/>
          <w:tab w:val="left" w:pos="810"/>
          <w:tab w:val="left" w:pos="1170"/>
          <w:tab w:val="left" w:pos="2880"/>
        </w:tabs>
        <w:autoSpaceDE w:val="0"/>
        <w:autoSpaceDN w:val="0"/>
        <w:adjustRightInd w:val="0"/>
        <w:ind w:left="450" w:hanging="450"/>
        <w:rPr>
          <w:sz w:val="22"/>
          <w:szCs w:val="22"/>
        </w:rPr>
      </w:pPr>
      <w:r w:rsidRPr="00177B4B">
        <w:rPr>
          <w:sz w:val="22"/>
          <w:szCs w:val="22"/>
        </w:rPr>
        <w:t>49.</w:t>
      </w:r>
      <w:r w:rsidRPr="00177B4B">
        <w:rPr>
          <w:sz w:val="22"/>
          <w:szCs w:val="22"/>
        </w:rPr>
        <w:tab/>
      </w:r>
      <w:r w:rsidRPr="00177B4B">
        <w:rPr>
          <w:b/>
          <w:bCs/>
          <w:sz w:val="22"/>
          <w:szCs w:val="22"/>
        </w:rPr>
        <w:t>Personnel Policy:</w:t>
      </w:r>
      <w:r w:rsidRPr="00177B4B">
        <w:rPr>
          <w:sz w:val="22"/>
          <w:szCs w:val="22"/>
        </w:rPr>
        <w:t xml:space="preserve">  Employees of the Parties to this Agreement shall be subject to the personnel rules, laws and regulations of their respective agencies, unless they are employed temporarily by another Party to this Agreement and the authority under which such temporary employment is authorized provides that such employees shall be subject to the employing Party’s personnel laws and regulations.  </w:t>
      </w:r>
    </w:p>
    <w:p w:rsidR="00177B4B" w:rsidRPr="00177B4B" w:rsidRDefault="00177B4B" w:rsidP="00177B4B">
      <w:pPr>
        <w:widowControl w:val="0"/>
        <w:tabs>
          <w:tab w:val="left" w:pos="-1440"/>
          <w:tab w:val="left" w:pos="-720"/>
          <w:tab w:val="left" w:pos="270"/>
          <w:tab w:val="left" w:pos="450"/>
          <w:tab w:val="left" w:pos="810"/>
          <w:tab w:val="left" w:pos="1170"/>
          <w:tab w:val="left" w:pos="2880"/>
        </w:tabs>
        <w:autoSpaceDE w:val="0"/>
        <w:autoSpaceDN w:val="0"/>
        <w:adjustRightInd w:val="0"/>
        <w:ind w:left="450" w:hanging="432"/>
        <w:rPr>
          <w:sz w:val="22"/>
          <w:szCs w:val="22"/>
        </w:rPr>
      </w:pPr>
    </w:p>
    <w:p w:rsidR="00177B4B" w:rsidRPr="00177B4B" w:rsidRDefault="00177B4B" w:rsidP="00177B4B">
      <w:pPr>
        <w:widowControl w:val="0"/>
        <w:autoSpaceDE w:val="0"/>
        <w:autoSpaceDN w:val="0"/>
        <w:adjustRightInd w:val="0"/>
        <w:ind w:left="450" w:hanging="450"/>
        <w:rPr>
          <w:rFonts w:ascii="Arial" w:hAnsi="Arial" w:cs="Arial"/>
          <w:bCs/>
        </w:rPr>
      </w:pPr>
      <w:r w:rsidRPr="00177B4B">
        <w:rPr>
          <w:sz w:val="22"/>
          <w:szCs w:val="22"/>
        </w:rPr>
        <w:t>50.</w:t>
      </w:r>
      <w:r w:rsidRPr="00177B4B">
        <w:rPr>
          <w:sz w:val="22"/>
          <w:szCs w:val="22"/>
        </w:rPr>
        <w:tab/>
      </w:r>
      <w:r w:rsidRPr="00177B4B">
        <w:rPr>
          <w:b/>
          <w:bCs/>
          <w:sz w:val="22"/>
          <w:szCs w:val="22"/>
        </w:rPr>
        <w:t xml:space="preserve">Supplemental Fire Department Resources:  </w:t>
      </w:r>
      <w:r w:rsidRPr="00177B4B">
        <w:rPr>
          <w:bCs/>
          <w:sz w:val="22"/>
          <w:szCs w:val="22"/>
        </w:rPr>
        <w:t>There are situations when additional support personnel are necessary for national mobilization and the need can be filled by supplemental personnel available to the fire district.  When this situation arises resources will be mobilized via the process outlined in Exhibit G.</w:t>
      </w:r>
    </w:p>
    <w:p w:rsidR="00177B4B" w:rsidRPr="00177B4B" w:rsidRDefault="00177B4B" w:rsidP="00177B4B">
      <w:pPr>
        <w:widowControl w:val="0"/>
        <w:tabs>
          <w:tab w:val="left" w:pos="-1440"/>
          <w:tab w:val="left" w:pos="-720"/>
          <w:tab w:val="left" w:pos="270"/>
          <w:tab w:val="left" w:pos="450"/>
          <w:tab w:val="left" w:pos="810"/>
          <w:tab w:val="left" w:pos="1170"/>
          <w:tab w:val="left" w:pos="2880"/>
        </w:tabs>
        <w:autoSpaceDE w:val="0"/>
        <w:autoSpaceDN w:val="0"/>
        <w:adjustRightInd w:val="0"/>
        <w:ind w:left="450" w:hanging="450"/>
        <w:rPr>
          <w:b/>
          <w:bCs/>
          <w:sz w:val="22"/>
          <w:szCs w:val="22"/>
        </w:rPr>
      </w:pPr>
    </w:p>
    <w:p w:rsidR="00177B4B" w:rsidRPr="00177B4B" w:rsidRDefault="00177B4B" w:rsidP="00177B4B">
      <w:pPr>
        <w:widowControl w:val="0"/>
        <w:tabs>
          <w:tab w:val="left" w:pos="-1440"/>
          <w:tab w:val="left" w:pos="-720"/>
          <w:tab w:val="left" w:pos="270"/>
          <w:tab w:val="left" w:pos="450"/>
          <w:tab w:val="left" w:pos="810"/>
          <w:tab w:val="left" w:pos="1170"/>
          <w:tab w:val="left" w:pos="2880"/>
        </w:tabs>
        <w:autoSpaceDE w:val="0"/>
        <w:autoSpaceDN w:val="0"/>
        <w:adjustRightInd w:val="0"/>
        <w:ind w:left="450" w:hanging="450"/>
        <w:rPr>
          <w:sz w:val="22"/>
          <w:szCs w:val="22"/>
        </w:rPr>
      </w:pPr>
      <w:r w:rsidRPr="00177B4B">
        <w:rPr>
          <w:bCs/>
          <w:sz w:val="22"/>
          <w:szCs w:val="22"/>
        </w:rPr>
        <w:t xml:space="preserve">51. </w:t>
      </w:r>
      <w:r w:rsidRPr="00177B4B">
        <w:rPr>
          <w:bCs/>
          <w:sz w:val="22"/>
          <w:szCs w:val="22"/>
        </w:rPr>
        <w:tab/>
      </w:r>
      <w:r w:rsidRPr="00177B4B">
        <w:rPr>
          <w:b/>
          <w:bCs/>
          <w:sz w:val="22"/>
          <w:szCs w:val="22"/>
        </w:rPr>
        <w:t>Mutual Sharing of Information</w:t>
      </w:r>
      <w:r w:rsidRPr="00177B4B">
        <w:rPr>
          <w:sz w:val="22"/>
          <w:szCs w:val="22"/>
        </w:rPr>
        <w:t>:  Subject to applicable state and Federal rules and regulations, including the Privacy Act, Parties to this Agreement may furnish to each other,</w:t>
      </w:r>
      <w:r w:rsidR="00FE7E7C">
        <w:rPr>
          <w:sz w:val="22"/>
          <w:szCs w:val="22"/>
        </w:rPr>
        <w:t xml:space="preserve"> </w:t>
      </w:r>
      <w:r w:rsidRPr="00177B4B">
        <w:rPr>
          <w:sz w:val="22"/>
          <w:szCs w:val="22"/>
        </w:rPr>
        <w:lastRenderedPageBreak/>
        <w:t>or otherwise make available upon request, such maps, documents, GIS data, instructions, records, and reports including, but not limited to, fire reports, employment records, and investigation reports as either Party considers necessary in connection with the Agreement.</w:t>
      </w:r>
    </w:p>
    <w:p w:rsidR="00177B4B" w:rsidRPr="00177B4B" w:rsidRDefault="00177B4B" w:rsidP="00177B4B">
      <w:pPr>
        <w:widowControl w:val="0"/>
        <w:tabs>
          <w:tab w:val="left" w:pos="-1440"/>
          <w:tab w:val="left" w:pos="-720"/>
          <w:tab w:val="left" w:pos="270"/>
          <w:tab w:val="left" w:pos="450"/>
          <w:tab w:val="left" w:pos="810"/>
          <w:tab w:val="left" w:pos="1170"/>
          <w:tab w:val="left" w:pos="2880"/>
        </w:tabs>
        <w:autoSpaceDE w:val="0"/>
        <w:autoSpaceDN w:val="0"/>
        <w:adjustRightInd w:val="0"/>
        <w:ind w:left="450" w:hanging="450"/>
        <w:rPr>
          <w:sz w:val="22"/>
          <w:szCs w:val="22"/>
        </w:rPr>
      </w:pPr>
    </w:p>
    <w:p w:rsidR="00BD7094" w:rsidRDefault="00177B4B" w:rsidP="00177B4B">
      <w:pPr>
        <w:widowControl w:val="0"/>
        <w:tabs>
          <w:tab w:val="left" w:pos="-1440"/>
          <w:tab w:val="left" w:pos="-720"/>
          <w:tab w:val="left" w:pos="270"/>
          <w:tab w:val="left" w:pos="450"/>
          <w:tab w:val="left" w:pos="810"/>
          <w:tab w:val="left" w:pos="1170"/>
          <w:tab w:val="left" w:pos="2880"/>
        </w:tabs>
        <w:autoSpaceDE w:val="0"/>
        <w:autoSpaceDN w:val="0"/>
        <w:adjustRightInd w:val="0"/>
        <w:ind w:left="450" w:hanging="450"/>
        <w:rPr>
          <w:sz w:val="22"/>
          <w:szCs w:val="22"/>
        </w:rPr>
      </w:pPr>
      <w:r w:rsidRPr="00177B4B">
        <w:rPr>
          <w:sz w:val="22"/>
          <w:szCs w:val="22"/>
        </w:rPr>
        <w:t>52.</w:t>
      </w:r>
      <w:r w:rsidRPr="00177B4B">
        <w:rPr>
          <w:sz w:val="22"/>
          <w:szCs w:val="22"/>
        </w:rPr>
        <w:tab/>
      </w:r>
      <w:r w:rsidR="00BD7094" w:rsidRPr="00EB2928">
        <w:rPr>
          <w:b/>
          <w:sz w:val="22"/>
          <w:szCs w:val="22"/>
        </w:rPr>
        <w:t>Freedom of Information Act</w:t>
      </w:r>
      <w:r w:rsidR="00BD7094">
        <w:rPr>
          <w:sz w:val="22"/>
          <w:szCs w:val="22"/>
        </w:rPr>
        <w:t>: Public access to grant or agreement records must not be limited, except when such records must be kept confidential and would be exempted from disclosure pursuant to Freedom of information regulations (5 U.S.C. 552).  Requests for research data are subject to 2 CFR 215.36</w:t>
      </w:r>
    </w:p>
    <w:p w:rsidR="00BD7094" w:rsidRDefault="00BD7094" w:rsidP="00177B4B">
      <w:pPr>
        <w:widowControl w:val="0"/>
        <w:tabs>
          <w:tab w:val="left" w:pos="-1440"/>
          <w:tab w:val="left" w:pos="-720"/>
          <w:tab w:val="left" w:pos="270"/>
          <w:tab w:val="left" w:pos="450"/>
          <w:tab w:val="left" w:pos="810"/>
          <w:tab w:val="left" w:pos="1170"/>
          <w:tab w:val="left" w:pos="2880"/>
        </w:tabs>
        <w:autoSpaceDE w:val="0"/>
        <w:autoSpaceDN w:val="0"/>
        <w:adjustRightInd w:val="0"/>
        <w:ind w:left="450" w:hanging="450"/>
        <w:rPr>
          <w:sz w:val="22"/>
          <w:szCs w:val="22"/>
        </w:rPr>
      </w:pPr>
    </w:p>
    <w:p w:rsidR="00BD7094" w:rsidRDefault="00BD7094" w:rsidP="00177B4B">
      <w:pPr>
        <w:widowControl w:val="0"/>
        <w:tabs>
          <w:tab w:val="left" w:pos="-1440"/>
          <w:tab w:val="left" w:pos="-720"/>
          <w:tab w:val="left" w:pos="270"/>
          <w:tab w:val="left" w:pos="450"/>
          <w:tab w:val="left" w:pos="810"/>
          <w:tab w:val="left" w:pos="1170"/>
          <w:tab w:val="left" w:pos="2880"/>
        </w:tabs>
        <w:autoSpaceDE w:val="0"/>
        <w:autoSpaceDN w:val="0"/>
        <w:adjustRightInd w:val="0"/>
        <w:ind w:left="450" w:hanging="450"/>
        <w:rPr>
          <w:sz w:val="22"/>
          <w:szCs w:val="22"/>
        </w:rPr>
      </w:pPr>
      <w:r>
        <w:rPr>
          <w:sz w:val="22"/>
          <w:szCs w:val="22"/>
        </w:rPr>
        <w:tab/>
      </w:r>
      <w:r>
        <w:rPr>
          <w:sz w:val="22"/>
          <w:szCs w:val="22"/>
        </w:rPr>
        <w:tab/>
        <w:t xml:space="preserve">Public access to culturally sensitive data and information and information of Federally-recognized Tribes may also be explicitly limited by P.L. 110-234, Title VIII Subtitle B §8106 (2008 Farm Bill). </w:t>
      </w:r>
    </w:p>
    <w:p w:rsidR="00BD7094" w:rsidRDefault="00BD7094" w:rsidP="00177B4B">
      <w:pPr>
        <w:widowControl w:val="0"/>
        <w:tabs>
          <w:tab w:val="left" w:pos="-1440"/>
          <w:tab w:val="left" w:pos="-720"/>
          <w:tab w:val="left" w:pos="270"/>
          <w:tab w:val="left" w:pos="450"/>
          <w:tab w:val="left" w:pos="810"/>
          <w:tab w:val="left" w:pos="1170"/>
          <w:tab w:val="left" w:pos="2880"/>
        </w:tabs>
        <w:autoSpaceDE w:val="0"/>
        <w:autoSpaceDN w:val="0"/>
        <w:adjustRightInd w:val="0"/>
        <w:ind w:left="450" w:hanging="450"/>
        <w:rPr>
          <w:b/>
          <w:sz w:val="22"/>
          <w:szCs w:val="22"/>
        </w:rPr>
      </w:pPr>
    </w:p>
    <w:p w:rsidR="00177B4B" w:rsidRPr="00177B4B" w:rsidRDefault="00BD7094" w:rsidP="00177B4B">
      <w:pPr>
        <w:widowControl w:val="0"/>
        <w:tabs>
          <w:tab w:val="left" w:pos="-1440"/>
          <w:tab w:val="left" w:pos="-720"/>
          <w:tab w:val="left" w:pos="270"/>
          <w:tab w:val="left" w:pos="450"/>
          <w:tab w:val="left" w:pos="810"/>
          <w:tab w:val="left" w:pos="1170"/>
          <w:tab w:val="left" w:pos="2880"/>
        </w:tabs>
        <w:autoSpaceDE w:val="0"/>
        <w:autoSpaceDN w:val="0"/>
        <w:adjustRightInd w:val="0"/>
        <w:ind w:left="450" w:hanging="450"/>
        <w:rPr>
          <w:sz w:val="22"/>
          <w:szCs w:val="22"/>
        </w:rPr>
      </w:pPr>
      <w:r>
        <w:rPr>
          <w:b/>
          <w:sz w:val="22"/>
          <w:szCs w:val="22"/>
        </w:rPr>
        <w:t xml:space="preserve">53. </w:t>
      </w:r>
      <w:r>
        <w:rPr>
          <w:b/>
          <w:sz w:val="22"/>
          <w:szCs w:val="22"/>
        </w:rPr>
        <w:tab/>
      </w:r>
      <w:r w:rsidR="00177B4B" w:rsidRPr="00177B4B">
        <w:rPr>
          <w:b/>
          <w:sz w:val="22"/>
          <w:szCs w:val="22"/>
        </w:rPr>
        <w:t>Record Retention:</w:t>
      </w:r>
      <w:r w:rsidR="00177B4B" w:rsidRPr="00177B4B">
        <w:rPr>
          <w:sz w:val="22"/>
          <w:szCs w:val="22"/>
        </w:rPr>
        <w:t xml:space="preserve">  All records related to this Agreement should be retained by the Parties in accordance with agency regulations and policies, but no less than 3 years from date of XXX.  If any litigation, claim, negotiation, audit or other action involving the records has been started by a Party to the agreement, that Party should provide notification to any other Party to the agreement of the need to retain records until the litigation, claim, negotiation, audit or other action is resolved.  </w:t>
      </w:r>
    </w:p>
    <w:p w:rsidR="00177B4B" w:rsidRPr="00177B4B" w:rsidRDefault="00177B4B" w:rsidP="00177B4B">
      <w:pPr>
        <w:widowControl w:val="0"/>
        <w:tabs>
          <w:tab w:val="left" w:pos="-1440"/>
          <w:tab w:val="left" w:pos="-720"/>
          <w:tab w:val="left" w:pos="270"/>
          <w:tab w:val="left" w:pos="450"/>
          <w:tab w:val="left" w:pos="810"/>
          <w:tab w:val="left" w:pos="1170"/>
          <w:tab w:val="left" w:pos="2880"/>
        </w:tabs>
        <w:autoSpaceDE w:val="0"/>
        <w:autoSpaceDN w:val="0"/>
        <w:adjustRightInd w:val="0"/>
        <w:ind w:left="450" w:hanging="432"/>
        <w:rPr>
          <w:sz w:val="22"/>
          <w:szCs w:val="22"/>
        </w:rPr>
      </w:pPr>
    </w:p>
    <w:p w:rsidR="00177B4B" w:rsidRPr="00177B4B" w:rsidRDefault="00BD7094" w:rsidP="00177B4B">
      <w:pPr>
        <w:widowControl w:val="0"/>
        <w:tabs>
          <w:tab w:val="left" w:pos="-1440"/>
          <w:tab w:val="left" w:pos="-720"/>
          <w:tab w:val="left" w:pos="270"/>
          <w:tab w:val="left" w:pos="450"/>
          <w:tab w:val="left" w:pos="810"/>
          <w:tab w:val="left" w:pos="1170"/>
          <w:tab w:val="left" w:pos="2880"/>
        </w:tabs>
        <w:autoSpaceDE w:val="0"/>
        <w:autoSpaceDN w:val="0"/>
        <w:adjustRightInd w:val="0"/>
        <w:ind w:left="450" w:hanging="450"/>
        <w:rPr>
          <w:sz w:val="22"/>
          <w:szCs w:val="22"/>
        </w:rPr>
      </w:pPr>
      <w:r>
        <w:rPr>
          <w:sz w:val="22"/>
          <w:szCs w:val="22"/>
        </w:rPr>
        <w:t>54</w:t>
      </w:r>
      <w:r w:rsidR="00177B4B" w:rsidRPr="00177B4B">
        <w:rPr>
          <w:sz w:val="22"/>
          <w:szCs w:val="22"/>
        </w:rPr>
        <w:t>.</w:t>
      </w:r>
      <w:r w:rsidR="00177B4B" w:rsidRPr="00177B4B">
        <w:rPr>
          <w:sz w:val="22"/>
          <w:szCs w:val="22"/>
        </w:rPr>
        <w:tab/>
      </w:r>
      <w:r w:rsidR="00177B4B" w:rsidRPr="00177B4B">
        <w:rPr>
          <w:b/>
          <w:bCs/>
          <w:sz w:val="22"/>
          <w:szCs w:val="22"/>
        </w:rPr>
        <w:t>Accident Investigations</w:t>
      </w:r>
      <w:r w:rsidR="00177B4B" w:rsidRPr="00177B4B">
        <w:rPr>
          <w:sz w:val="22"/>
          <w:szCs w:val="22"/>
        </w:rPr>
        <w:t>:  When an accident occurs involving the equipment or personnel of a supporting Agency, the protecting Agency shall immediately notify the jurisdictional and supporting agencies.  As soon as practical, the protecting Agency shall initiate an investigation of the accident.  The investigation shall be conducted by a team made up of representatives from affected Agencies, as appropriate.</w:t>
      </w:r>
      <w:r w:rsidR="003D1D00">
        <w:rPr>
          <w:sz w:val="22"/>
          <w:szCs w:val="22"/>
        </w:rPr>
        <w:t xml:space="preserve">  As appropriate, the Parties agree that the protecting agency will </w:t>
      </w:r>
      <w:r w:rsidR="00810114">
        <w:rPr>
          <w:sz w:val="22"/>
          <w:szCs w:val="22"/>
        </w:rPr>
        <w:t xml:space="preserve">provide </w:t>
      </w:r>
      <w:r w:rsidR="003D1D00">
        <w:rPr>
          <w:sz w:val="22"/>
          <w:szCs w:val="22"/>
        </w:rPr>
        <w:t>notif</w:t>
      </w:r>
      <w:r w:rsidR="00810114">
        <w:rPr>
          <w:sz w:val="22"/>
          <w:szCs w:val="22"/>
        </w:rPr>
        <w:t xml:space="preserve">ication of the accident to </w:t>
      </w:r>
      <w:r w:rsidR="003D1D00">
        <w:rPr>
          <w:sz w:val="22"/>
          <w:szCs w:val="22"/>
        </w:rPr>
        <w:t>the National Transportation Safety Board, or the Occupational Safety and Health Administration and other appropriate agencies</w:t>
      </w:r>
      <w:r w:rsidR="00810114">
        <w:rPr>
          <w:sz w:val="22"/>
          <w:szCs w:val="22"/>
        </w:rPr>
        <w:t xml:space="preserve">. </w:t>
      </w:r>
    </w:p>
    <w:p w:rsidR="00177B4B" w:rsidRPr="00177B4B" w:rsidRDefault="00177B4B" w:rsidP="00177B4B">
      <w:pPr>
        <w:widowControl w:val="0"/>
        <w:tabs>
          <w:tab w:val="left" w:pos="-1440"/>
          <w:tab w:val="left" w:pos="-720"/>
          <w:tab w:val="left" w:pos="270"/>
          <w:tab w:val="left" w:pos="450"/>
          <w:tab w:val="left" w:pos="810"/>
          <w:tab w:val="left" w:pos="1170"/>
          <w:tab w:val="left" w:pos="2880"/>
        </w:tabs>
        <w:autoSpaceDE w:val="0"/>
        <w:autoSpaceDN w:val="0"/>
        <w:adjustRightInd w:val="0"/>
        <w:ind w:left="450" w:hanging="432"/>
        <w:rPr>
          <w:sz w:val="22"/>
          <w:szCs w:val="22"/>
        </w:rPr>
      </w:pPr>
    </w:p>
    <w:p w:rsidR="00177B4B" w:rsidRPr="00177B4B" w:rsidRDefault="00BD7094" w:rsidP="00177B4B">
      <w:pPr>
        <w:widowControl w:val="0"/>
        <w:tabs>
          <w:tab w:val="left" w:pos="-1440"/>
          <w:tab w:val="left" w:pos="-720"/>
          <w:tab w:val="left" w:pos="270"/>
          <w:tab w:val="left" w:pos="450"/>
          <w:tab w:val="left" w:pos="810"/>
          <w:tab w:val="left" w:pos="1170"/>
          <w:tab w:val="left" w:pos="2880"/>
        </w:tabs>
        <w:autoSpaceDE w:val="0"/>
        <w:autoSpaceDN w:val="0"/>
        <w:adjustRightInd w:val="0"/>
        <w:ind w:left="450" w:hanging="450"/>
        <w:rPr>
          <w:sz w:val="22"/>
          <w:szCs w:val="22"/>
        </w:rPr>
      </w:pPr>
      <w:r>
        <w:rPr>
          <w:sz w:val="22"/>
          <w:szCs w:val="22"/>
        </w:rPr>
        <w:t>55</w:t>
      </w:r>
      <w:r w:rsidR="00177B4B" w:rsidRPr="00177B4B">
        <w:rPr>
          <w:sz w:val="22"/>
          <w:szCs w:val="22"/>
        </w:rPr>
        <w:t>.</w:t>
      </w:r>
      <w:r w:rsidR="00177B4B" w:rsidRPr="00177B4B">
        <w:rPr>
          <w:sz w:val="22"/>
          <w:szCs w:val="22"/>
        </w:rPr>
        <w:tab/>
      </w:r>
      <w:r w:rsidR="00177B4B" w:rsidRPr="00177B4B">
        <w:rPr>
          <w:b/>
          <w:bCs/>
          <w:sz w:val="22"/>
          <w:szCs w:val="22"/>
        </w:rPr>
        <w:t>Purchaser, Contractor, Operator, Permittee, Etc., Fires</w:t>
      </w:r>
      <w:r w:rsidR="00177B4B" w:rsidRPr="00177B4B">
        <w:rPr>
          <w:sz w:val="22"/>
          <w:szCs w:val="22"/>
        </w:rPr>
        <w:t>:  The Protecting Agency will notify the Jurisdictional Agency of any fire suspected to have been caused by a purchaser, contractor, operator or permittee, etc., of the Jurisdictional Agency as soon as it becomes aware of the situation.  The Protecting Agency will be responsible for management of the fire under the provisions of this Agreement.  Parties to the Agreement will meet and confer to determine a cost recovery process as outlined in Cost Recovery clause.</w:t>
      </w:r>
    </w:p>
    <w:p w:rsidR="00177B4B" w:rsidRPr="00177B4B" w:rsidRDefault="00177B4B" w:rsidP="00177B4B">
      <w:pPr>
        <w:widowControl w:val="0"/>
        <w:tabs>
          <w:tab w:val="left" w:pos="-1440"/>
          <w:tab w:val="left" w:pos="-720"/>
          <w:tab w:val="left" w:pos="270"/>
          <w:tab w:val="left" w:pos="450"/>
          <w:tab w:val="left" w:pos="810"/>
          <w:tab w:val="left" w:pos="1170"/>
          <w:tab w:val="left" w:pos="2880"/>
        </w:tabs>
        <w:autoSpaceDE w:val="0"/>
        <w:autoSpaceDN w:val="0"/>
        <w:adjustRightInd w:val="0"/>
        <w:ind w:left="450"/>
        <w:rPr>
          <w:sz w:val="22"/>
          <w:szCs w:val="22"/>
        </w:rPr>
      </w:pPr>
    </w:p>
    <w:p w:rsidR="00177B4B" w:rsidRPr="00177B4B" w:rsidRDefault="00BD7094" w:rsidP="00177B4B">
      <w:pPr>
        <w:widowControl w:val="0"/>
        <w:tabs>
          <w:tab w:val="left" w:pos="270"/>
          <w:tab w:val="left" w:pos="450"/>
        </w:tabs>
        <w:autoSpaceDE w:val="0"/>
        <w:autoSpaceDN w:val="0"/>
        <w:adjustRightInd w:val="0"/>
        <w:ind w:left="450" w:hanging="450"/>
        <w:rPr>
          <w:color w:val="000000"/>
          <w:sz w:val="22"/>
          <w:szCs w:val="22"/>
        </w:rPr>
      </w:pPr>
      <w:r>
        <w:rPr>
          <w:sz w:val="22"/>
          <w:szCs w:val="22"/>
        </w:rPr>
        <w:t>56</w:t>
      </w:r>
      <w:r w:rsidR="00177B4B" w:rsidRPr="00177B4B">
        <w:rPr>
          <w:sz w:val="22"/>
          <w:szCs w:val="22"/>
        </w:rPr>
        <w:t>.</w:t>
      </w:r>
      <w:r w:rsidR="00177B4B" w:rsidRPr="00177B4B">
        <w:rPr>
          <w:sz w:val="22"/>
          <w:szCs w:val="22"/>
        </w:rPr>
        <w:tab/>
      </w:r>
      <w:r w:rsidR="00177B4B" w:rsidRPr="00177B4B">
        <w:rPr>
          <w:b/>
          <w:bCs/>
          <w:sz w:val="22"/>
          <w:szCs w:val="22"/>
        </w:rPr>
        <w:t>Waiver of Claims</w:t>
      </w:r>
      <w:r w:rsidR="00177B4B" w:rsidRPr="00177B4B">
        <w:rPr>
          <w:sz w:val="22"/>
          <w:szCs w:val="22"/>
        </w:rPr>
        <w:t xml:space="preserve">:  </w:t>
      </w:r>
      <w:r w:rsidR="00177B4B" w:rsidRPr="00177B4B">
        <w:rPr>
          <w:color w:val="000000"/>
          <w:sz w:val="22"/>
          <w:szCs w:val="22"/>
        </w:rPr>
        <w:t>Parties to the Agreement shall each be responsible for their own losses arising out of the performance of this Agreement, and each Party hereby waives any claim against any other Party for loss or damage of its property and/or personal injury or death of its employees or agents occurring as a consequence of the performance of this Agreement; provided, this provision shall not relieve any Party from responsibility for claims from third parties for losses for which the Party is otherwise legally liable.  This waiver does not extend to ordinary expenses incurred as part of the cost of the fire (gloves, fusees, hose, etc.). This provision pertains to claims between the respective State and Federal Agencies and does not pertain to claims advanced by third parties.</w:t>
      </w:r>
    </w:p>
    <w:p w:rsidR="00177B4B" w:rsidRPr="00177B4B" w:rsidRDefault="00177B4B" w:rsidP="00177B4B">
      <w:pPr>
        <w:widowControl w:val="0"/>
        <w:tabs>
          <w:tab w:val="left" w:pos="270"/>
        </w:tabs>
        <w:autoSpaceDE w:val="0"/>
        <w:autoSpaceDN w:val="0"/>
        <w:adjustRightInd w:val="0"/>
        <w:ind w:left="450" w:hanging="450"/>
        <w:rPr>
          <w:color w:val="000000"/>
          <w:sz w:val="22"/>
          <w:szCs w:val="22"/>
        </w:rPr>
      </w:pPr>
    </w:p>
    <w:p w:rsidR="00177B4B" w:rsidRPr="00177B4B" w:rsidRDefault="00177B4B" w:rsidP="00177B4B">
      <w:pPr>
        <w:widowControl w:val="0"/>
        <w:tabs>
          <w:tab w:val="left" w:pos="270"/>
          <w:tab w:val="left" w:pos="450"/>
        </w:tabs>
        <w:autoSpaceDE w:val="0"/>
        <w:autoSpaceDN w:val="0"/>
        <w:adjustRightInd w:val="0"/>
        <w:ind w:left="450"/>
        <w:rPr>
          <w:color w:val="000000"/>
          <w:sz w:val="22"/>
          <w:szCs w:val="22"/>
        </w:rPr>
      </w:pPr>
      <w:r w:rsidRPr="00177B4B">
        <w:rPr>
          <w:color w:val="000000"/>
          <w:sz w:val="22"/>
          <w:szCs w:val="22"/>
        </w:rPr>
        <w:t xml:space="preserve">Claims requesting compensation for property loss or damage, personal injury, or death </w:t>
      </w:r>
      <w:r w:rsidRPr="00177B4B">
        <w:rPr>
          <w:color w:val="000000"/>
          <w:sz w:val="22"/>
          <w:szCs w:val="22"/>
        </w:rPr>
        <w:lastRenderedPageBreak/>
        <w:t>resulting from the negligence or other wrongful acts of employees performing under this Agreement will be received by the jurisdictional agency and forwarded to the hiring, or home agency of the allegedly negligent employee for processing.</w:t>
      </w:r>
    </w:p>
    <w:p w:rsidR="00177B4B" w:rsidRPr="00177B4B" w:rsidRDefault="00177B4B" w:rsidP="00177B4B">
      <w:pPr>
        <w:widowControl w:val="0"/>
        <w:tabs>
          <w:tab w:val="left" w:pos="270"/>
        </w:tabs>
        <w:autoSpaceDE w:val="0"/>
        <w:autoSpaceDN w:val="0"/>
        <w:adjustRightInd w:val="0"/>
        <w:ind w:left="450" w:hanging="450"/>
        <w:rPr>
          <w:color w:val="000000"/>
          <w:sz w:val="22"/>
          <w:szCs w:val="22"/>
        </w:rPr>
      </w:pPr>
    </w:p>
    <w:p w:rsidR="00177B4B" w:rsidRPr="00177B4B" w:rsidRDefault="00177B4B" w:rsidP="00177B4B">
      <w:pPr>
        <w:widowControl w:val="0"/>
        <w:tabs>
          <w:tab w:val="left" w:pos="270"/>
        </w:tabs>
        <w:autoSpaceDE w:val="0"/>
        <w:autoSpaceDN w:val="0"/>
        <w:adjustRightInd w:val="0"/>
        <w:ind w:left="450"/>
        <w:rPr>
          <w:b/>
          <w:i/>
          <w:color w:val="000000"/>
          <w:sz w:val="22"/>
          <w:szCs w:val="22"/>
        </w:rPr>
      </w:pPr>
      <w:r w:rsidRPr="00177B4B">
        <w:rPr>
          <w:color w:val="000000"/>
          <w:sz w:val="22"/>
          <w:szCs w:val="22"/>
        </w:rPr>
        <w:t>Employee claims for loss of or damage to personal property must be submitted to the Jurisdictional Agency and then forwarded to the hiring, or home agency of the employee for processing in accordance with the hiring agency's administrative procedures.</w:t>
      </w:r>
    </w:p>
    <w:p w:rsidR="00177B4B" w:rsidRPr="00177B4B" w:rsidRDefault="00177B4B" w:rsidP="00177B4B">
      <w:pPr>
        <w:widowControl w:val="0"/>
        <w:tabs>
          <w:tab w:val="left" w:pos="-1440"/>
          <w:tab w:val="left" w:pos="-720"/>
          <w:tab w:val="left" w:pos="270"/>
          <w:tab w:val="left" w:pos="450"/>
          <w:tab w:val="left" w:pos="810"/>
          <w:tab w:val="left" w:pos="1170"/>
          <w:tab w:val="left" w:pos="2880"/>
        </w:tabs>
        <w:autoSpaceDE w:val="0"/>
        <w:autoSpaceDN w:val="0"/>
        <w:adjustRightInd w:val="0"/>
        <w:ind w:left="450" w:hanging="450"/>
        <w:rPr>
          <w:sz w:val="22"/>
          <w:szCs w:val="22"/>
        </w:rPr>
      </w:pPr>
    </w:p>
    <w:p w:rsidR="00177B4B" w:rsidRPr="00177B4B" w:rsidRDefault="00BD7094" w:rsidP="00177B4B">
      <w:pPr>
        <w:widowControl w:val="0"/>
        <w:tabs>
          <w:tab w:val="left" w:pos="-1440"/>
          <w:tab w:val="left" w:pos="-720"/>
          <w:tab w:val="left" w:pos="270"/>
          <w:tab w:val="left" w:pos="450"/>
          <w:tab w:val="left" w:pos="1170"/>
          <w:tab w:val="left" w:pos="2880"/>
        </w:tabs>
        <w:autoSpaceDE w:val="0"/>
        <w:autoSpaceDN w:val="0"/>
        <w:adjustRightInd w:val="0"/>
        <w:ind w:left="450" w:hanging="450"/>
        <w:rPr>
          <w:sz w:val="22"/>
          <w:szCs w:val="22"/>
        </w:rPr>
      </w:pPr>
      <w:r>
        <w:rPr>
          <w:sz w:val="22"/>
          <w:szCs w:val="22"/>
        </w:rPr>
        <w:t>57</w:t>
      </w:r>
      <w:r w:rsidR="00177B4B" w:rsidRPr="00177B4B">
        <w:rPr>
          <w:sz w:val="22"/>
          <w:szCs w:val="22"/>
        </w:rPr>
        <w:t>.</w:t>
      </w:r>
      <w:r w:rsidR="00177B4B" w:rsidRPr="00177B4B">
        <w:rPr>
          <w:sz w:val="22"/>
          <w:szCs w:val="22"/>
        </w:rPr>
        <w:tab/>
      </w:r>
      <w:r w:rsidR="00177B4B" w:rsidRPr="00177B4B">
        <w:rPr>
          <w:b/>
          <w:sz w:val="22"/>
          <w:szCs w:val="22"/>
        </w:rPr>
        <w:t>Equipment, Supplies, Cache Items:</w:t>
      </w:r>
      <w:r w:rsidR="00177B4B" w:rsidRPr="00177B4B">
        <w:rPr>
          <w:sz w:val="22"/>
          <w:szCs w:val="22"/>
        </w:rPr>
        <w:t xml:space="preserve">  The</w:t>
      </w:r>
      <w:r w:rsidR="003D1D00">
        <w:rPr>
          <w:sz w:val="22"/>
          <w:szCs w:val="22"/>
        </w:rPr>
        <w:t xml:space="preserve"> Parties</w:t>
      </w:r>
      <w:r w:rsidR="00177B4B" w:rsidRPr="00177B4B">
        <w:rPr>
          <w:sz w:val="22"/>
          <w:szCs w:val="22"/>
        </w:rPr>
        <w:t xml:space="preserve"> recogni</w:t>
      </w:r>
      <w:r w:rsidR="003D1D00">
        <w:rPr>
          <w:sz w:val="22"/>
          <w:szCs w:val="22"/>
        </w:rPr>
        <w:t>ze</w:t>
      </w:r>
      <w:r w:rsidR="00177B4B" w:rsidRPr="00177B4B">
        <w:rPr>
          <w:sz w:val="22"/>
          <w:szCs w:val="22"/>
        </w:rPr>
        <w:t xml:space="preserve"> that wildland fire suppression will often involve the use of equipment, supplies and cache items.  Equipment, supplies and cache items checked out (such as pumps, hoses, nozzles, etc.), or supplied by one Party and received by another Party, shall become the responsibility of the receiving/supporting Party.  Equipment, supplies and cache items shall be returned in the same condition as when received, reasonable wear and tear excepted.  Notwithstanding the general Waiver of Claims clause, the parties agree that the Receiving/supporting Party shall repair or reimburse for damage in excess of reasonable wear and tear, and shall replace or reimburse items lost or destroyed, except for damage occurring as a result of negligence by the receiving/supporting Party.  The receiving/supporting party will replace or reimburse for items lost, destroyed, or expended with items of like or similar standard from the fire cache or supply unit on the incident, or via an authorization for replacement using a unique request number.  Insurance or other reimbursement options should be pursued, if such options are available, prior to replacement or reimbursement for lost, stolen or destroyed items.  </w:t>
      </w:r>
    </w:p>
    <w:p w:rsidR="00177B4B" w:rsidRPr="00177B4B" w:rsidRDefault="00177B4B" w:rsidP="00177B4B">
      <w:pPr>
        <w:widowControl w:val="0"/>
        <w:tabs>
          <w:tab w:val="left" w:pos="-1440"/>
          <w:tab w:val="left" w:pos="-720"/>
          <w:tab w:val="left" w:pos="270"/>
          <w:tab w:val="left" w:pos="450"/>
          <w:tab w:val="left" w:pos="1170"/>
          <w:tab w:val="left" w:pos="2880"/>
        </w:tabs>
        <w:autoSpaceDE w:val="0"/>
        <w:autoSpaceDN w:val="0"/>
        <w:adjustRightInd w:val="0"/>
        <w:ind w:left="450" w:hanging="450"/>
        <w:rPr>
          <w:sz w:val="22"/>
          <w:szCs w:val="22"/>
        </w:rPr>
      </w:pPr>
    </w:p>
    <w:p w:rsidR="00177B4B" w:rsidRPr="00177B4B" w:rsidRDefault="00BD7094" w:rsidP="00177B4B">
      <w:pPr>
        <w:widowControl w:val="0"/>
        <w:tabs>
          <w:tab w:val="left" w:pos="-1440"/>
          <w:tab w:val="left" w:pos="-720"/>
          <w:tab w:val="left" w:pos="270"/>
          <w:tab w:val="left" w:pos="450"/>
          <w:tab w:val="left" w:pos="1170"/>
          <w:tab w:val="left" w:pos="2880"/>
        </w:tabs>
        <w:autoSpaceDE w:val="0"/>
        <w:autoSpaceDN w:val="0"/>
        <w:adjustRightInd w:val="0"/>
        <w:ind w:left="450" w:hanging="450"/>
        <w:rPr>
          <w:sz w:val="22"/>
          <w:szCs w:val="22"/>
        </w:rPr>
      </w:pPr>
      <w:r>
        <w:rPr>
          <w:sz w:val="22"/>
          <w:szCs w:val="22"/>
        </w:rPr>
        <w:t>58</w:t>
      </w:r>
      <w:r w:rsidR="00177B4B" w:rsidRPr="00177B4B">
        <w:rPr>
          <w:sz w:val="22"/>
          <w:szCs w:val="22"/>
        </w:rPr>
        <w:t xml:space="preserve">. </w:t>
      </w:r>
      <w:r w:rsidR="00177B4B" w:rsidRPr="00177B4B">
        <w:rPr>
          <w:sz w:val="22"/>
          <w:szCs w:val="22"/>
        </w:rPr>
        <w:tab/>
      </w:r>
      <w:r w:rsidR="00177B4B" w:rsidRPr="00177B4B">
        <w:rPr>
          <w:b/>
          <w:sz w:val="22"/>
          <w:szCs w:val="22"/>
        </w:rPr>
        <w:t>Transported Equipment:</w:t>
      </w:r>
      <w:r w:rsidR="00177B4B" w:rsidRPr="00177B4B">
        <w:rPr>
          <w:sz w:val="22"/>
          <w:szCs w:val="22"/>
        </w:rPr>
        <w:t xml:space="preserve"> Equipment transported or operated by Supporting Agency personnel in transit to or from an incident is considered under the control of the Supporting Agency.  When arrangements are made with a transportation service provider to deliver equipment, the party making arrangements for the transportation should ensure that the transportation service provider will be responsible for all loss and damage to equipment or supplies consigned on the bill of lading.  </w:t>
      </w:r>
    </w:p>
    <w:p w:rsidR="00177B4B" w:rsidRPr="00177B4B" w:rsidRDefault="00177B4B" w:rsidP="00177B4B">
      <w:pPr>
        <w:widowControl w:val="0"/>
        <w:tabs>
          <w:tab w:val="left" w:pos="-1440"/>
          <w:tab w:val="left" w:pos="-720"/>
          <w:tab w:val="left" w:pos="270"/>
          <w:tab w:val="left" w:pos="450"/>
          <w:tab w:val="left" w:pos="1170"/>
          <w:tab w:val="left" w:pos="2880"/>
        </w:tabs>
        <w:autoSpaceDE w:val="0"/>
        <w:autoSpaceDN w:val="0"/>
        <w:adjustRightInd w:val="0"/>
        <w:ind w:left="450" w:hanging="450"/>
        <w:rPr>
          <w:sz w:val="22"/>
          <w:szCs w:val="22"/>
        </w:rPr>
      </w:pPr>
    </w:p>
    <w:p w:rsidR="00177B4B" w:rsidRPr="00177B4B" w:rsidRDefault="00BD7094" w:rsidP="00177B4B">
      <w:pPr>
        <w:widowControl w:val="0"/>
        <w:tabs>
          <w:tab w:val="left" w:pos="-1440"/>
          <w:tab w:val="left" w:pos="-720"/>
          <w:tab w:val="left" w:pos="270"/>
          <w:tab w:val="left" w:pos="450"/>
          <w:tab w:val="left" w:pos="1170"/>
          <w:tab w:val="left" w:pos="2880"/>
        </w:tabs>
        <w:autoSpaceDE w:val="0"/>
        <w:autoSpaceDN w:val="0"/>
        <w:adjustRightInd w:val="0"/>
        <w:ind w:left="450" w:hanging="450"/>
        <w:rPr>
          <w:sz w:val="22"/>
          <w:szCs w:val="22"/>
        </w:rPr>
        <w:sectPr w:rsidR="00177B4B" w:rsidRPr="00177B4B">
          <w:endnotePr>
            <w:numFmt w:val="decimal"/>
          </w:endnotePr>
          <w:type w:val="continuous"/>
          <w:pgSz w:w="12240" w:h="15840"/>
          <w:pgMar w:top="1440" w:right="1800" w:bottom="1440" w:left="1800" w:header="1440" w:footer="1440" w:gutter="0"/>
          <w:cols w:space="720"/>
          <w:noEndnote/>
        </w:sectPr>
      </w:pPr>
      <w:r>
        <w:rPr>
          <w:sz w:val="22"/>
          <w:szCs w:val="22"/>
        </w:rPr>
        <w:t>59</w:t>
      </w:r>
      <w:r w:rsidR="00177B4B" w:rsidRPr="00177B4B">
        <w:rPr>
          <w:b/>
          <w:sz w:val="22"/>
          <w:szCs w:val="22"/>
        </w:rPr>
        <w:t>.</w:t>
      </w:r>
      <w:r w:rsidR="00177B4B" w:rsidRPr="00177B4B">
        <w:rPr>
          <w:b/>
          <w:sz w:val="22"/>
          <w:szCs w:val="22"/>
        </w:rPr>
        <w:tab/>
        <w:t>Authorized Representatives:</w:t>
      </w:r>
      <w:r w:rsidR="00177B4B" w:rsidRPr="00177B4B">
        <w:rPr>
          <w:sz w:val="22"/>
          <w:szCs w:val="22"/>
        </w:rPr>
        <w:t xml:space="preserve"> By signature below, all signatories to this agreement certify that the individuals (Agency Representative, Agency Administrator, Unit Administrator) listed in this document are authorized to act in their respective areas for matters related to this Agreement.</w:t>
      </w:r>
    </w:p>
    <w:p w:rsidR="00177B4B" w:rsidRPr="00177B4B" w:rsidRDefault="00177B4B" w:rsidP="00177B4B">
      <w:pPr>
        <w:widowControl w:val="0"/>
        <w:autoSpaceDE w:val="0"/>
        <w:autoSpaceDN w:val="0"/>
        <w:adjustRightInd w:val="0"/>
        <w:rPr>
          <w:sz w:val="22"/>
          <w:szCs w:val="22"/>
        </w:rPr>
      </w:pPr>
      <w:r w:rsidRPr="00177B4B">
        <w:rPr>
          <w:b/>
          <w:sz w:val="22"/>
          <w:szCs w:val="22"/>
        </w:rPr>
        <w:lastRenderedPageBreak/>
        <w:t>IN WITNESS WHEREOF</w:t>
      </w:r>
      <w:r w:rsidRPr="00177B4B">
        <w:rPr>
          <w:sz w:val="22"/>
          <w:szCs w:val="22"/>
        </w:rPr>
        <w:t>, the Parties hereto have executed this Agreement as of the last date written below</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sz w:val="22"/>
          <w:szCs w:val="22"/>
        </w:rPr>
        <w:t>USDOI FISH AND WILDLIFE SERVICE</w:t>
      </w:r>
      <w:r w:rsidRPr="00177B4B">
        <w:rPr>
          <w:sz w:val="22"/>
          <w:szCs w:val="22"/>
        </w:rPr>
        <w:tab/>
      </w:r>
      <w:r w:rsidRPr="00177B4B">
        <w:rPr>
          <w:sz w:val="22"/>
          <w:szCs w:val="22"/>
        </w:rPr>
        <w:tab/>
        <w:t>USDOI NATIONAL PARK SERVICE</w:t>
      </w:r>
    </w:p>
    <w:p w:rsidR="00177B4B" w:rsidRPr="00177B4B" w:rsidRDefault="00177B4B" w:rsidP="00177B4B">
      <w:pPr>
        <w:widowControl w:val="0"/>
        <w:autoSpaceDE w:val="0"/>
        <w:autoSpaceDN w:val="0"/>
        <w:adjustRightInd w:val="0"/>
        <w:rPr>
          <w:sz w:val="22"/>
          <w:szCs w:val="22"/>
        </w:rPr>
      </w:pPr>
      <w:r w:rsidRPr="00177B4B">
        <w:rPr>
          <w:color w:val="3366FF"/>
          <w:sz w:val="22"/>
          <w:szCs w:val="22"/>
        </w:rPr>
        <w:t>(insert)</w:t>
      </w:r>
      <w:r w:rsidRPr="00177B4B">
        <w:rPr>
          <w:sz w:val="22"/>
          <w:szCs w:val="22"/>
        </w:rPr>
        <w:t xml:space="preserve"> REGION</w:t>
      </w:r>
      <w:r w:rsidRPr="00177B4B">
        <w:rPr>
          <w:sz w:val="22"/>
          <w:szCs w:val="22"/>
        </w:rPr>
        <w:tab/>
      </w:r>
      <w:r w:rsidRPr="00177B4B">
        <w:rPr>
          <w:sz w:val="22"/>
          <w:szCs w:val="22"/>
        </w:rPr>
        <w:tab/>
      </w:r>
      <w:r w:rsidRPr="00177B4B">
        <w:rPr>
          <w:sz w:val="22"/>
          <w:szCs w:val="22"/>
        </w:rPr>
        <w:tab/>
      </w:r>
      <w:r w:rsidRPr="00177B4B">
        <w:rPr>
          <w:sz w:val="22"/>
          <w:szCs w:val="22"/>
        </w:rPr>
        <w:tab/>
      </w:r>
      <w:r w:rsidRPr="00177B4B">
        <w:rPr>
          <w:sz w:val="22"/>
          <w:szCs w:val="22"/>
        </w:rPr>
        <w:tab/>
      </w:r>
      <w:r w:rsidRPr="00177B4B">
        <w:rPr>
          <w:color w:val="3366FF"/>
          <w:sz w:val="22"/>
          <w:szCs w:val="22"/>
        </w:rPr>
        <w:t>(insert)</w:t>
      </w:r>
      <w:r w:rsidRPr="00177B4B">
        <w:rPr>
          <w:sz w:val="22"/>
          <w:szCs w:val="22"/>
        </w:rPr>
        <w:t xml:space="preserve"> REGION</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sz w:val="22"/>
          <w:szCs w:val="22"/>
        </w:rPr>
        <w:t>___________________________________</w:t>
      </w:r>
      <w:r w:rsidRPr="00177B4B">
        <w:rPr>
          <w:sz w:val="22"/>
          <w:szCs w:val="22"/>
        </w:rPr>
        <w:tab/>
      </w:r>
      <w:r w:rsidRPr="00177B4B">
        <w:rPr>
          <w:sz w:val="22"/>
          <w:szCs w:val="22"/>
        </w:rPr>
        <w:tab/>
        <w:t>________________________________</w:t>
      </w:r>
    </w:p>
    <w:p w:rsidR="00177B4B" w:rsidRPr="00177B4B" w:rsidRDefault="00177B4B" w:rsidP="00177B4B">
      <w:pPr>
        <w:widowControl w:val="0"/>
        <w:autoSpaceDE w:val="0"/>
        <w:autoSpaceDN w:val="0"/>
        <w:adjustRightInd w:val="0"/>
        <w:rPr>
          <w:sz w:val="22"/>
          <w:szCs w:val="22"/>
        </w:rPr>
      </w:pPr>
      <w:r w:rsidRPr="00177B4B">
        <w:rPr>
          <w:sz w:val="22"/>
          <w:szCs w:val="22"/>
        </w:rPr>
        <w:t>Regional Director</w:t>
      </w:r>
      <w:r w:rsidRPr="00177B4B">
        <w:rPr>
          <w:sz w:val="22"/>
          <w:szCs w:val="22"/>
        </w:rPr>
        <w:tab/>
      </w:r>
      <w:r w:rsidRPr="00177B4B">
        <w:rPr>
          <w:sz w:val="22"/>
          <w:szCs w:val="22"/>
        </w:rPr>
        <w:tab/>
      </w:r>
      <w:r w:rsidRPr="00177B4B">
        <w:rPr>
          <w:sz w:val="22"/>
          <w:szCs w:val="22"/>
        </w:rPr>
        <w:tab/>
      </w:r>
      <w:r w:rsidRPr="00177B4B">
        <w:rPr>
          <w:sz w:val="22"/>
          <w:szCs w:val="22"/>
        </w:rPr>
        <w:tab/>
      </w:r>
      <w:r w:rsidRPr="00177B4B">
        <w:rPr>
          <w:sz w:val="22"/>
          <w:szCs w:val="22"/>
        </w:rPr>
        <w:tab/>
        <w:t>Regional Director</w:t>
      </w:r>
    </w:p>
    <w:p w:rsidR="00177B4B" w:rsidRPr="00177B4B" w:rsidRDefault="00177B4B" w:rsidP="00177B4B">
      <w:pPr>
        <w:widowControl w:val="0"/>
        <w:autoSpaceDE w:val="0"/>
        <w:autoSpaceDN w:val="0"/>
        <w:adjustRightInd w:val="0"/>
        <w:rPr>
          <w:sz w:val="22"/>
          <w:szCs w:val="22"/>
        </w:rPr>
      </w:pPr>
      <w:r w:rsidRPr="00177B4B">
        <w:rPr>
          <w:sz w:val="22"/>
          <w:szCs w:val="22"/>
        </w:rPr>
        <w:t>Date:_________________</w:t>
      </w:r>
      <w:r w:rsidRPr="00177B4B">
        <w:rPr>
          <w:sz w:val="22"/>
          <w:szCs w:val="22"/>
        </w:rPr>
        <w:tab/>
      </w:r>
      <w:r w:rsidRPr="00177B4B">
        <w:rPr>
          <w:sz w:val="22"/>
          <w:szCs w:val="22"/>
        </w:rPr>
        <w:tab/>
      </w:r>
      <w:r w:rsidRPr="00177B4B">
        <w:rPr>
          <w:sz w:val="22"/>
          <w:szCs w:val="22"/>
        </w:rPr>
        <w:tab/>
      </w:r>
      <w:r w:rsidRPr="00177B4B">
        <w:rPr>
          <w:sz w:val="22"/>
          <w:szCs w:val="22"/>
        </w:rPr>
        <w:tab/>
        <w:t>Date:__________________</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sz w:val="22"/>
          <w:szCs w:val="22"/>
        </w:rPr>
        <w:t>___________________________________</w:t>
      </w:r>
      <w:r w:rsidRPr="00177B4B">
        <w:rPr>
          <w:sz w:val="22"/>
          <w:szCs w:val="22"/>
        </w:rPr>
        <w:tab/>
      </w:r>
      <w:r w:rsidRPr="00177B4B">
        <w:rPr>
          <w:sz w:val="22"/>
          <w:szCs w:val="22"/>
        </w:rPr>
        <w:tab/>
        <w:t>________________________________</w:t>
      </w:r>
    </w:p>
    <w:p w:rsidR="00177B4B" w:rsidRPr="00177B4B" w:rsidRDefault="00177B4B" w:rsidP="00177B4B">
      <w:pPr>
        <w:widowControl w:val="0"/>
        <w:autoSpaceDE w:val="0"/>
        <w:autoSpaceDN w:val="0"/>
        <w:adjustRightInd w:val="0"/>
        <w:rPr>
          <w:sz w:val="22"/>
          <w:szCs w:val="22"/>
        </w:rPr>
      </w:pPr>
      <w:r w:rsidRPr="00177B4B">
        <w:rPr>
          <w:sz w:val="22"/>
          <w:szCs w:val="22"/>
        </w:rPr>
        <w:t>Contracting Officer FWS-19072</w:t>
      </w:r>
      <w:r w:rsidRPr="00177B4B">
        <w:rPr>
          <w:sz w:val="22"/>
          <w:szCs w:val="22"/>
        </w:rPr>
        <w:tab/>
      </w:r>
      <w:r w:rsidRPr="00177B4B">
        <w:rPr>
          <w:sz w:val="22"/>
          <w:szCs w:val="22"/>
        </w:rPr>
        <w:tab/>
      </w:r>
      <w:r w:rsidRPr="00177B4B">
        <w:rPr>
          <w:sz w:val="22"/>
          <w:szCs w:val="22"/>
        </w:rPr>
        <w:tab/>
      </w:r>
      <w:r w:rsidRPr="00177B4B">
        <w:rPr>
          <w:sz w:val="22"/>
          <w:szCs w:val="22"/>
        </w:rPr>
        <w:tab/>
        <w:t>Contracting Officer</w:t>
      </w:r>
    </w:p>
    <w:p w:rsidR="00177B4B" w:rsidRPr="00177B4B" w:rsidRDefault="00177B4B" w:rsidP="00177B4B">
      <w:pPr>
        <w:widowControl w:val="0"/>
        <w:autoSpaceDE w:val="0"/>
        <w:autoSpaceDN w:val="0"/>
        <w:adjustRightInd w:val="0"/>
        <w:rPr>
          <w:sz w:val="22"/>
          <w:szCs w:val="22"/>
        </w:rPr>
      </w:pPr>
      <w:r w:rsidRPr="00177B4B">
        <w:rPr>
          <w:sz w:val="22"/>
          <w:szCs w:val="22"/>
        </w:rPr>
        <w:t>Date:_________________</w:t>
      </w:r>
      <w:r w:rsidRPr="00177B4B">
        <w:rPr>
          <w:sz w:val="22"/>
          <w:szCs w:val="22"/>
        </w:rPr>
        <w:tab/>
      </w:r>
      <w:r w:rsidRPr="00177B4B">
        <w:rPr>
          <w:sz w:val="22"/>
          <w:szCs w:val="22"/>
        </w:rPr>
        <w:tab/>
      </w:r>
      <w:r w:rsidRPr="00177B4B">
        <w:rPr>
          <w:sz w:val="22"/>
          <w:szCs w:val="22"/>
        </w:rPr>
        <w:tab/>
      </w:r>
      <w:r w:rsidRPr="00177B4B">
        <w:rPr>
          <w:sz w:val="22"/>
          <w:szCs w:val="22"/>
        </w:rPr>
        <w:tab/>
        <w:t>Date:__________________</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sz w:val="22"/>
          <w:szCs w:val="22"/>
        </w:rPr>
        <w:t>USDOI BUREAU OF LAND MANAGEMENT</w:t>
      </w:r>
      <w:r w:rsidRPr="00177B4B">
        <w:rPr>
          <w:sz w:val="22"/>
          <w:szCs w:val="22"/>
        </w:rPr>
        <w:tab/>
      </w:r>
      <w:r w:rsidRPr="00177B4B">
        <w:rPr>
          <w:sz w:val="22"/>
          <w:szCs w:val="22"/>
        </w:rPr>
        <w:tab/>
        <w:t>USDOI BUREAU OF INDIAN AFFAIRS</w:t>
      </w:r>
    </w:p>
    <w:p w:rsidR="00177B4B" w:rsidRPr="00177B4B" w:rsidRDefault="00177B4B" w:rsidP="00177B4B">
      <w:pPr>
        <w:widowControl w:val="0"/>
        <w:autoSpaceDE w:val="0"/>
        <w:autoSpaceDN w:val="0"/>
        <w:adjustRightInd w:val="0"/>
        <w:rPr>
          <w:sz w:val="22"/>
          <w:szCs w:val="22"/>
        </w:rPr>
      </w:pPr>
      <w:r w:rsidRPr="00177B4B">
        <w:rPr>
          <w:color w:val="3366FF"/>
          <w:sz w:val="22"/>
          <w:szCs w:val="22"/>
        </w:rPr>
        <w:t>(insert)</w:t>
      </w:r>
      <w:r w:rsidRPr="00177B4B">
        <w:rPr>
          <w:sz w:val="22"/>
          <w:szCs w:val="22"/>
        </w:rPr>
        <w:t xml:space="preserve">  State Office</w:t>
      </w:r>
      <w:r w:rsidRPr="00177B4B">
        <w:rPr>
          <w:sz w:val="22"/>
          <w:szCs w:val="22"/>
        </w:rPr>
        <w:tab/>
      </w:r>
      <w:r w:rsidRPr="00177B4B">
        <w:rPr>
          <w:sz w:val="22"/>
          <w:szCs w:val="22"/>
        </w:rPr>
        <w:tab/>
      </w:r>
      <w:r w:rsidRPr="00177B4B">
        <w:rPr>
          <w:sz w:val="22"/>
          <w:szCs w:val="22"/>
        </w:rPr>
        <w:tab/>
      </w:r>
      <w:r w:rsidRPr="00177B4B">
        <w:rPr>
          <w:sz w:val="22"/>
          <w:szCs w:val="22"/>
        </w:rPr>
        <w:tab/>
      </w:r>
      <w:r w:rsidRPr="00177B4B">
        <w:rPr>
          <w:color w:val="3366FF"/>
          <w:sz w:val="22"/>
          <w:szCs w:val="22"/>
        </w:rPr>
        <w:t>(insert)</w:t>
      </w:r>
      <w:r w:rsidRPr="00177B4B">
        <w:rPr>
          <w:sz w:val="22"/>
          <w:szCs w:val="22"/>
        </w:rPr>
        <w:t xml:space="preserve"> Region</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sz w:val="22"/>
          <w:szCs w:val="22"/>
        </w:rPr>
        <w:t>___________________________________</w:t>
      </w:r>
      <w:r w:rsidRPr="00177B4B">
        <w:rPr>
          <w:sz w:val="22"/>
          <w:szCs w:val="22"/>
        </w:rPr>
        <w:tab/>
      </w:r>
      <w:r w:rsidRPr="00177B4B">
        <w:rPr>
          <w:sz w:val="22"/>
          <w:szCs w:val="22"/>
        </w:rPr>
        <w:tab/>
        <w:t>________________________________</w:t>
      </w:r>
      <w:r w:rsidRPr="00177B4B">
        <w:rPr>
          <w:sz w:val="22"/>
          <w:szCs w:val="22"/>
        </w:rPr>
        <w:tab/>
      </w:r>
    </w:p>
    <w:p w:rsidR="00177B4B" w:rsidRPr="00177B4B" w:rsidRDefault="00177B4B" w:rsidP="00177B4B">
      <w:pPr>
        <w:widowControl w:val="0"/>
        <w:autoSpaceDE w:val="0"/>
        <w:autoSpaceDN w:val="0"/>
        <w:adjustRightInd w:val="0"/>
        <w:rPr>
          <w:sz w:val="22"/>
          <w:szCs w:val="22"/>
        </w:rPr>
      </w:pPr>
      <w:r w:rsidRPr="00177B4B">
        <w:rPr>
          <w:sz w:val="22"/>
          <w:szCs w:val="22"/>
        </w:rPr>
        <w:t>State Director</w:t>
      </w:r>
      <w:r w:rsidRPr="00177B4B">
        <w:rPr>
          <w:sz w:val="22"/>
          <w:szCs w:val="22"/>
        </w:rPr>
        <w:tab/>
      </w:r>
      <w:r w:rsidRPr="00177B4B">
        <w:rPr>
          <w:sz w:val="22"/>
          <w:szCs w:val="22"/>
        </w:rPr>
        <w:tab/>
      </w:r>
      <w:r w:rsidRPr="00177B4B">
        <w:rPr>
          <w:sz w:val="22"/>
          <w:szCs w:val="22"/>
        </w:rPr>
        <w:tab/>
      </w:r>
      <w:r w:rsidRPr="00177B4B">
        <w:rPr>
          <w:sz w:val="22"/>
          <w:szCs w:val="22"/>
        </w:rPr>
        <w:tab/>
      </w:r>
      <w:r w:rsidRPr="00177B4B">
        <w:rPr>
          <w:sz w:val="22"/>
          <w:szCs w:val="22"/>
        </w:rPr>
        <w:tab/>
      </w:r>
      <w:r w:rsidRPr="00177B4B">
        <w:rPr>
          <w:sz w:val="22"/>
          <w:szCs w:val="22"/>
        </w:rPr>
        <w:tab/>
        <w:t>Regional Director</w:t>
      </w:r>
    </w:p>
    <w:p w:rsidR="00177B4B" w:rsidRPr="00177B4B" w:rsidRDefault="00177B4B" w:rsidP="00177B4B">
      <w:pPr>
        <w:widowControl w:val="0"/>
        <w:autoSpaceDE w:val="0"/>
        <w:autoSpaceDN w:val="0"/>
        <w:adjustRightInd w:val="0"/>
        <w:rPr>
          <w:sz w:val="22"/>
          <w:szCs w:val="22"/>
        </w:rPr>
      </w:pPr>
      <w:r w:rsidRPr="00177B4B">
        <w:rPr>
          <w:sz w:val="22"/>
          <w:szCs w:val="22"/>
        </w:rPr>
        <w:t>Date:_________________</w:t>
      </w:r>
      <w:r w:rsidRPr="00177B4B">
        <w:rPr>
          <w:sz w:val="22"/>
          <w:szCs w:val="22"/>
        </w:rPr>
        <w:tab/>
      </w:r>
      <w:r w:rsidRPr="00177B4B">
        <w:rPr>
          <w:sz w:val="22"/>
          <w:szCs w:val="22"/>
        </w:rPr>
        <w:tab/>
      </w:r>
      <w:r w:rsidRPr="00177B4B">
        <w:rPr>
          <w:sz w:val="22"/>
          <w:szCs w:val="22"/>
        </w:rPr>
        <w:tab/>
      </w:r>
      <w:r w:rsidRPr="00177B4B">
        <w:rPr>
          <w:sz w:val="22"/>
          <w:szCs w:val="22"/>
        </w:rPr>
        <w:tab/>
        <w:t>Date:__________________</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sz w:val="22"/>
          <w:szCs w:val="22"/>
        </w:rPr>
        <w:t>___________________________________</w:t>
      </w:r>
      <w:r w:rsidRPr="00177B4B">
        <w:rPr>
          <w:sz w:val="22"/>
          <w:szCs w:val="22"/>
        </w:rPr>
        <w:tab/>
      </w:r>
      <w:r w:rsidRPr="00177B4B">
        <w:rPr>
          <w:sz w:val="22"/>
          <w:szCs w:val="22"/>
        </w:rPr>
        <w:tab/>
        <w:t>________________________________</w:t>
      </w:r>
      <w:r w:rsidRPr="00177B4B">
        <w:rPr>
          <w:sz w:val="22"/>
          <w:szCs w:val="22"/>
        </w:rPr>
        <w:tab/>
      </w:r>
    </w:p>
    <w:p w:rsidR="00177B4B" w:rsidRPr="00177B4B" w:rsidRDefault="00177B4B" w:rsidP="00177B4B">
      <w:pPr>
        <w:widowControl w:val="0"/>
        <w:autoSpaceDE w:val="0"/>
        <w:autoSpaceDN w:val="0"/>
        <w:adjustRightInd w:val="0"/>
        <w:rPr>
          <w:sz w:val="22"/>
          <w:szCs w:val="22"/>
        </w:rPr>
      </w:pPr>
      <w:r w:rsidRPr="00177B4B">
        <w:rPr>
          <w:sz w:val="22"/>
          <w:szCs w:val="22"/>
        </w:rPr>
        <w:t>Contracting Officer</w:t>
      </w:r>
      <w:r w:rsidRPr="00177B4B">
        <w:rPr>
          <w:sz w:val="22"/>
          <w:szCs w:val="22"/>
        </w:rPr>
        <w:tab/>
      </w:r>
      <w:r w:rsidRPr="00177B4B">
        <w:rPr>
          <w:sz w:val="22"/>
          <w:szCs w:val="22"/>
        </w:rPr>
        <w:tab/>
      </w:r>
      <w:r w:rsidRPr="00177B4B">
        <w:rPr>
          <w:sz w:val="22"/>
          <w:szCs w:val="22"/>
        </w:rPr>
        <w:tab/>
      </w:r>
      <w:r w:rsidRPr="00177B4B">
        <w:rPr>
          <w:sz w:val="22"/>
          <w:szCs w:val="22"/>
        </w:rPr>
        <w:tab/>
      </w:r>
      <w:r w:rsidRPr="00177B4B">
        <w:rPr>
          <w:sz w:val="22"/>
          <w:szCs w:val="22"/>
        </w:rPr>
        <w:tab/>
        <w:t>Contracting Officer</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sz w:val="22"/>
          <w:szCs w:val="22"/>
        </w:rPr>
        <w:t>Date:_________________</w:t>
      </w:r>
      <w:r w:rsidRPr="00177B4B">
        <w:rPr>
          <w:sz w:val="22"/>
          <w:szCs w:val="22"/>
        </w:rPr>
        <w:tab/>
      </w:r>
      <w:r w:rsidRPr="00177B4B">
        <w:rPr>
          <w:sz w:val="22"/>
          <w:szCs w:val="22"/>
        </w:rPr>
        <w:tab/>
      </w:r>
      <w:r w:rsidRPr="00177B4B">
        <w:rPr>
          <w:sz w:val="22"/>
          <w:szCs w:val="22"/>
        </w:rPr>
        <w:tab/>
      </w:r>
      <w:r w:rsidRPr="00177B4B">
        <w:rPr>
          <w:sz w:val="22"/>
          <w:szCs w:val="22"/>
        </w:rPr>
        <w:tab/>
        <w:t>Date:__________________</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sz w:val="22"/>
          <w:szCs w:val="22"/>
        </w:rPr>
        <w:t>USDA FOREST SERVICE</w:t>
      </w:r>
      <w:r w:rsidRPr="00177B4B">
        <w:rPr>
          <w:sz w:val="22"/>
          <w:szCs w:val="22"/>
        </w:rPr>
        <w:tab/>
      </w:r>
      <w:r w:rsidRPr="00177B4B">
        <w:rPr>
          <w:sz w:val="22"/>
          <w:szCs w:val="22"/>
        </w:rPr>
        <w:tab/>
      </w:r>
      <w:r w:rsidRPr="00177B4B">
        <w:rPr>
          <w:sz w:val="22"/>
          <w:szCs w:val="22"/>
        </w:rPr>
        <w:tab/>
      </w:r>
      <w:r w:rsidRPr="00177B4B">
        <w:rPr>
          <w:sz w:val="22"/>
          <w:szCs w:val="22"/>
        </w:rPr>
        <w:tab/>
        <w:t xml:space="preserve">STATE OF </w:t>
      </w:r>
      <w:r w:rsidRPr="00177B4B">
        <w:rPr>
          <w:color w:val="3366FF"/>
          <w:sz w:val="22"/>
          <w:szCs w:val="22"/>
        </w:rPr>
        <w:t>(insert)</w:t>
      </w:r>
      <w:r w:rsidRPr="00177B4B">
        <w:rPr>
          <w:sz w:val="22"/>
          <w:szCs w:val="22"/>
        </w:rPr>
        <w:t xml:space="preserve"> </w:t>
      </w:r>
    </w:p>
    <w:p w:rsidR="00177B4B" w:rsidRPr="00177B4B" w:rsidRDefault="00177B4B" w:rsidP="00177B4B">
      <w:pPr>
        <w:widowControl w:val="0"/>
        <w:autoSpaceDE w:val="0"/>
        <w:autoSpaceDN w:val="0"/>
        <w:adjustRightInd w:val="0"/>
        <w:rPr>
          <w:sz w:val="22"/>
          <w:szCs w:val="22"/>
        </w:rPr>
      </w:pPr>
      <w:r w:rsidRPr="00177B4B">
        <w:rPr>
          <w:color w:val="3366FF"/>
          <w:sz w:val="22"/>
          <w:szCs w:val="22"/>
        </w:rPr>
        <w:t>(insert)</w:t>
      </w:r>
      <w:r w:rsidRPr="00177B4B">
        <w:rPr>
          <w:sz w:val="22"/>
          <w:szCs w:val="22"/>
        </w:rPr>
        <w:t xml:space="preserve"> Region</w:t>
      </w:r>
      <w:r w:rsidRPr="00177B4B">
        <w:rPr>
          <w:sz w:val="22"/>
          <w:szCs w:val="22"/>
        </w:rPr>
        <w:tab/>
      </w:r>
      <w:r w:rsidRPr="00177B4B">
        <w:rPr>
          <w:sz w:val="22"/>
          <w:szCs w:val="22"/>
        </w:rPr>
        <w:tab/>
      </w:r>
      <w:r w:rsidRPr="00177B4B">
        <w:rPr>
          <w:sz w:val="22"/>
          <w:szCs w:val="22"/>
        </w:rPr>
        <w:tab/>
      </w:r>
      <w:r w:rsidRPr="00177B4B">
        <w:rPr>
          <w:sz w:val="22"/>
          <w:szCs w:val="22"/>
        </w:rPr>
        <w:tab/>
      </w:r>
      <w:r w:rsidRPr="00177B4B">
        <w:rPr>
          <w:sz w:val="22"/>
          <w:szCs w:val="22"/>
        </w:rPr>
        <w:tab/>
      </w:r>
      <w:r w:rsidRPr="00177B4B">
        <w:rPr>
          <w:sz w:val="22"/>
          <w:szCs w:val="22"/>
        </w:rPr>
        <w:tab/>
        <w:t>Department of Forestry</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sz w:val="22"/>
          <w:szCs w:val="22"/>
        </w:rPr>
        <w:t>___________________________________</w:t>
      </w:r>
      <w:r w:rsidRPr="00177B4B">
        <w:rPr>
          <w:sz w:val="22"/>
          <w:szCs w:val="22"/>
        </w:rPr>
        <w:tab/>
      </w:r>
      <w:r w:rsidRPr="00177B4B">
        <w:rPr>
          <w:sz w:val="22"/>
          <w:szCs w:val="22"/>
        </w:rPr>
        <w:tab/>
        <w:t>________________________________</w:t>
      </w:r>
      <w:r w:rsidRPr="00177B4B">
        <w:rPr>
          <w:sz w:val="22"/>
          <w:szCs w:val="22"/>
        </w:rPr>
        <w:tab/>
      </w:r>
    </w:p>
    <w:p w:rsidR="00177B4B" w:rsidRPr="00177B4B" w:rsidRDefault="00177B4B" w:rsidP="00177B4B">
      <w:pPr>
        <w:widowControl w:val="0"/>
        <w:autoSpaceDE w:val="0"/>
        <w:autoSpaceDN w:val="0"/>
        <w:adjustRightInd w:val="0"/>
        <w:rPr>
          <w:sz w:val="22"/>
          <w:szCs w:val="22"/>
        </w:rPr>
      </w:pPr>
      <w:r w:rsidRPr="00177B4B">
        <w:rPr>
          <w:sz w:val="22"/>
          <w:szCs w:val="22"/>
        </w:rPr>
        <w:t>Regional Forester</w:t>
      </w:r>
      <w:r w:rsidRPr="00177B4B">
        <w:rPr>
          <w:sz w:val="22"/>
          <w:szCs w:val="22"/>
        </w:rPr>
        <w:tab/>
      </w:r>
      <w:r w:rsidRPr="00177B4B">
        <w:rPr>
          <w:sz w:val="22"/>
          <w:szCs w:val="22"/>
        </w:rPr>
        <w:tab/>
      </w:r>
      <w:r w:rsidRPr="00177B4B">
        <w:rPr>
          <w:sz w:val="22"/>
          <w:szCs w:val="22"/>
        </w:rPr>
        <w:tab/>
      </w:r>
      <w:r w:rsidRPr="00177B4B">
        <w:rPr>
          <w:sz w:val="22"/>
          <w:szCs w:val="22"/>
        </w:rPr>
        <w:tab/>
      </w:r>
      <w:r w:rsidRPr="00177B4B">
        <w:rPr>
          <w:sz w:val="22"/>
          <w:szCs w:val="22"/>
        </w:rPr>
        <w:tab/>
        <w:t>State Forester</w:t>
      </w:r>
    </w:p>
    <w:p w:rsidR="00177B4B" w:rsidRPr="00177B4B" w:rsidRDefault="00177B4B" w:rsidP="00177B4B">
      <w:pPr>
        <w:widowControl w:val="0"/>
        <w:autoSpaceDE w:val="0"/>
        <w:autoSpaceDN w:val="0"/>
        <w:adjustRightInd w:val="0"/>
        <w:rPr>
          <w:sz w:val="22"/>
          <w:szCs w:val="22"/>
        </w:rPr>
      </w:pPr>
      <w:r w:rsidRPr="00177B4B">
        <w:rPr>
          <w:sz w:val="22"/>
          <w:szCs w:val="22"/>
        </w:rPr>
        <w:t>Date:_________________</w:t>
      </w:r>
      <w:r w:rsidRPr="00177B4B">
        <w:rPr>
          <w:sz w:val="22"/>
          <w:szCs w:val="22"/>
        </w:rPr>
        <w:tab/>
      </w:r>
      <w:r w:rsidRPr="00177B4B">
        <w:rPr>
          <w:sz w:val="22"/>
          <w:szCs w:val="22"/>
        </w:rPr>
        <w:tab/>
      </w:r>
      <w:r w:rsidRPr="00177B4B">
        <w:rPr>
          <w:sz w:val="22"/>
          <w:szCs w:val="22"/>
        </w:rPr>
        <w:tab/>
      </w:r>
      <w:r w:rsidRPr="00177B4B">
        <w:rPr>
          <w:sz w:val="22"/>
          <w:szCs w:val="22"/>
        </w:rPr>
        <w:tab/>
        <w:t>Date:__________________</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sz w:val="22"/>
          <w:szCs w:val="22"/>
        </w:rPr>
        <w:t>___________________________________</w:t>
      </w:r>
      <w:r w:rsidRPr="00177B4B">
        <w:rPr>
          <w:sz w:val="22"/>
          <w:szCs w:val="22"/>
        </w:rPr>
        <w:tab/>
      </w:r>
      <w:r w:rsidRPr="00177B4B">
        <w:rPr>
          <w:sz w:val="22"/>
          <w:szCs w:val="22"/>
        </w:rPr>
        <w:tab/>
        <w:t>________________________________</w:t>
      </w:r>
    </w:p>
    <w:p w:rsidR="00177B4B" w:rsidRPr="00177B4B" w:rsidRDefault="00177B4B" w:rsidP="00177B4B">
      <w:pPr>
        <w:widowControl w:val="0"/>
        <w:autoSpaceDE w:val="0"/>
        <w:autoSpaceDN w:val="0"/>
        <w:adjustRightInd w:val="0"/>
        <w:rPr>
          <w:sz w:val="22"/>
          <w:szCs w:val="22"/>
        </w:rPr>
      </w:pPr>
      <w:r w:rsidRPr="00177B4B">
        <w:rPr>
          <w:sz w:val="22"/>
          <w:szCs w:val="22"/>
        </w:rPr>
        <w:t>Agreements Specialist</w:t>
      </w:r>
      <w:r w:rsidRPr="00177B4B">
        <w:rPr>
          <w:sz w:val="22"/>
          <w:szCs w:val="22"/>
        </w:rPr>
        <w:tab/>
      </w:r>
      <w:r w:rsidRPr="00177B4B">
        <w:rPr>
          <w:sz w:val="22"/>
          <w:szCs w:val="22"/>
        </w:rPr>
        <w:tab/>
      </w:r>
      <w:r w:rsidRPr="00177B4B">
        <w:rPr>
          <w:sz w:val="22"/>
          <w:szCs w:val="22"/>
        </w:rPr>
        <w:tab/>
      </w:r>
      <w:r w:rsidRPr="00177B4B">
        <w:rPr>
          <w:sz w:val="22"/>
          <w:szCs w:val="22"/>
        </w:rPr>
        <w:tab/>
      </w:r>
      <w:r w:rsidRPr="00177B4B">
        <w:rPr>
          <w:sz w:val="22"/>
          <w:szCs w:val="22"/>
        </w:rPr>
        <w:tab/>
        <w:t xml:space="preserve">Agreements Coordinator  </w:t>
      </w:r>
    </w:p>
    <w:p w:rsidR="00177B4B" w:rsidRPr="00177B4B" w:rsidRDefault="00177B4B" w:rsidP="00177B4B">
      <w:pPr>
        <w:widowControl w:val="0"/>
        <w:autoSpaceDE w:val="0"/>
        <w:autoSpaceDN w:val="0"/>
        <w:adjustRightInd w:val="0"/>
        <w:rPr>
          <w:sz w:val="22"/>
          <w:szCs w:val="22"/>
        </w:rPr>
      </w:pPr>
      <w:r w:rsidRPr="00177B4B">
        <w:rPr>
          <w:sz w:val="22"/>
          <w:szCs w:val="22"/>
        </w:rPr>
        <w:t>Date:_________________</w:t>
      </w:r>
      <w:r w:rsidRPr="00177B4B">
        <w:rPr>
          <w:sz w:val="22"/>
          <w:szCs w:val="22"/>
        </w:rPr>
        <w:tab/>
      </w:r>
      <w:r w:rsidRPr="00177B4B">
        <w:rPr>
          <w:sz w:val="22"/>
          <w:szCs w:val="22"/>
        </w:rPr>
        <w:tab/>
      </w:r>
      <w:r w:rsidRPr="00177B4B">
        <w:rPr>
          <w:sz w:val="22"/>
          <w:szCs w:val="22"/>
        </w:rPr>
        <w:tab/>
      </w:r>
      <w:r w:rsidRPr="00177B4B">
        <w:rPr>
          <w:sz w:val="22"/>
          <w:szCs w:val="22"/>
        </w:rPr>
        <w:tab/>
        <w:t>Date:__________________</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sz w:val="22"/>
          <w:szCs w:val="22"/>
        </w:rPr>
        <w:t xml:space="preserve">(Insert Agency Name) </w:t>
      </w:r>
      <w:r w:rsidRPr="00177B4B">
        <w:rPr>
          <w:sz w:val="22"/>
          <w:szCs w:val="22"/>
        </w:rPr>
        <w:tab/>
      </w:r>
      <w:r w:rsidRPr="00177B4B">
        <w:rPr>
          <w:sz w:val="22"/>
          <w:szCs w:val="22"/>
        </w:rPr>
        <w:tab/>
      </w:r>
      <w:r w:rsidRPr="00177B4B">
        <w:rPr>
          <w:sz w:val="22"/>
          <w:szCs w:val="22"/>
        </w:rPr>
        <w:tab/>
      </w:r>
      <w:r w:rsidRPr="00177B4B">
        <w:rPr>
          <w:sz w:val="22"/>
          <w:szCs w:val="22"/>
        </w:rPr>
        <w:tab/>
      </w:r>
      <w:r w:rsidRPr="00177B4B">
        <w:rPr>
          <w:sz w:val="22"/>
          <w:szCs w:val="22"/>
        </w:rPr>
        <w:tab/>
        <w:t xml:space="preserve">(Insert Agency Name) </w:t>
      </w:r>
    </w:p>
    <w:p w:rsidR="00177B4B" w:rsidRPr="00177B4B" w:rsidRDefault="00177B4B" w:rsidP="00177B4B">
      <w:pPr>
        <w:widowControl w:val="0"/>
        <w:autoSpaceDE w:val="0"/>
        <w:autoSpaceDN w:val="0"/>
        <w:adjustRightInd w:val="0"/>
        <w:rPr>
          <w:sz w:val="22"/>
          <w:szCs w:val="22"/>
        </w:rPr>
      </w:pPr>
      <w:r w:rsidRPr="00177B4B">
        <w:rPr>
          <w:color w:val="3366FF"/>
          <w:sz w:val="22"/>
          <w:szCs w:val="22"/>
        </w:rPr>
        <w:t>(insert office/division/bureau)</w:t>
      </w:r>
      <w:r w:rsidRPr="00177B4B">
        <w:rPr>
          <w:color w:val="3366FF"/>
          <w:sz w:val="22"/>
          <w:szCs w:val="22"/>
        </w:rPr>
        <w:tab/>
      </w:r>
      <w:r w:rsidRPr="00177B4B">
        <w:rPr>
          <w:sz w:val="22"/>
          <w:szCs w:val="22"/>
        </w:rPr>
        <w:tab/>
      </w:r>
      <w:r w:rsidRPr="00177B4B">
        <w:rPr>
          <w:sz w:val="22"/>
          <w:szCs w:val="22"/>
        </w:rPr>
        <w:tab/>
      </w:r>
      <w:r w:rsidRPr="00177B4B">
        <w:rPr>
          <w:sz w:val="22"/>
          <w:szCs w:val="22"/>
        </w:rPr>
        <w:tab/>
      </w:r>
      <w:r w:rsidRPr="00177B4B">
        <w:rPr>
          <w:color w:val="3366FF"/>
          <w:sz w:val="22"/>
          <w:szCs w:val="22"/>
        </w:rPr>
        <w:t>(insert office/division/bureau)</w:t>
      </w:r>
      <w:r w:rsidRPr="00177B4B">
        <w:rPr>
          <w:sz w:val="22"/>
          <w:szCs w:val="22"/>
        </w:rPr>
        <w:t xml:space="preserve"> </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sz w:val="22"/>
          <w:szCs w:val="22"/>
        </w:rPr>
        <w:t>___________________________________</w:t>
      </w:r>
      <w:r w:rsidRPr="00177B4B">
        <w:rPr>
          <w:sz w:val="22"/>
          <w:szCs w:val="22"/>
        </w:rPr>
        <w:tab/>
      </w:r>
      <w:r w:rsidRPr="00177B4B">
        <w:rPr>
          <w:sz w:val="22"/>
          <w:szCs w:val="22"/>
        </w:rPr>
        <w:tab/>
        <w:t>________________________________</w:t>
      </w:r>
    </w:p>
    <w:p w:rsidR="00177B4B" w:rsidRPr="00177B4B" w:rsidRDefault="00177B4B" w:rsidP="00177B4B">
      <w:pPr>
        <w:widowControl w:val="0"/>
        <w:autoSpaceDE w:val="0"/>
        <w:autoSpaceDN w:val="0"/>
        <w:adjustRightInd w:val="0"/>
        <w:rPr>
          <w:sz w:val="22"/>
          <w:szCs w:val="22"/>
        </w:rPr>
      </w:pPr>
      <w:r w:rsidRPr="00177B4B">
        <w:rPr>
          <w:sz w:val="22"/>
          <w:szCs w:val="22"/>
        </w:rPr>
        <w:t xml:space="preserve">(insert title) </w:t>
      </w:r>
      <w:r w:rsidRPr="00177B4B">
        <w:rPr>
          <w:sz w:val="22"/>
          <w:szCs w:val="22"/>
        </w:rPr>
        <w:tab/>
      </w:r>
      <w:r w:rsidRPr="00177B4B">
        <w:rPr>
          <w:sz w:val="22"/>
          <w:szCs w:val="22"/>
        </w:rPr>
        <w:tab/>
      </w:r>
      <w:r w:rsidRPr="00177B4B">
        <w:rPr>
          <w:sz w:val="22"/>
          <w:szCs w:val="22"/>
        </w:rPr>
        <w:tab/>
      </w:r>
      <w:r w:rsidRPr="00177B4B">
        <w:rPr>
          <w:sz w:val="22"/>
          <w:szCs w:val="22"/>
        </w:rPr>
        <w:tab/>
      </w:r>
      <w:r w:rsidRPr="00177B4B">
        <w:rPr>
          <w:sz w:val="22"/>
          <w:szCs w:val="22"/>
        </w:rPr>
        <w:tab/>
      </w:r>
      <w:r w:rsidRPr="00177B4B">
        <w:rPr>
          <w:sz w:val="22"/>
          <w:szCs w:val="22"/>
        </w:rPr>
        <w:tab/>
        <w:t xml:space="preserve">(insert title) </w:t>
      </w:r>
    </w:p>
    <w:p w:rsidR="00177B4B" w:rsidRPr="00177B4B" w:rsidRDefault="00177B4B" w:rsidP="00177B4B">
      <w:pPr>
        <w:widowControl w:val="0"/>
        <w:autoSpaceDE w:val="0"/>
        <w:autoSpaceDN w:val="0"/>
        <w:adjustRightInd w:val="0"/>
        <w:rPr>
          <w:sz w:val="22"/>
          <w:szCs w:val="22"/>
        </w:rPr>
      </w:pPr>
      <w:r w:rsidRPr="00177B4B">
        <w:rPr>
          <w:sz w:val="22"/>
          <w:szCs w:val="22"/>
        </w:rPr>
        <w:t>Date:_________________</w:t>
      </w:r>
      <w:r w:rsidRPr="00177B4B">
        <w:rPr>
          <w:sz w:val="22"/>
          <w:szCs w:val="22"/>
        </w:rPr>
        <w:tab/>
      </w:r>
      <w:r w:rsidRPr="00177B4B">
        <w:rPr>
          <w:sz w:val="22"/>
          <w:szCs w:val="22"/>
        </w:rPr>
        <w:tab/>
      </w:r>
      <w:r w:rsidRPr="00177B4B">
        <w:rPr>
          <w:sz w:val="22"/>
          <w:szCs w:val="22"/>
        </w:rPr>
        <w:tab/>
      </w:r>
      <w:r w:rsidRPr="00177B4B">
        <w:rPr>
          <w:sz w:val="22"/>
          <w:szCs w:val="22"/>
        </w:rPr>
        <w:tab/>
        <w:t>Date:__________________</w:t>
      </w:r>
    </w:p>
    <w:p w:rsidR="00177B4B" w:rsidRPr="00177B4B" w:rsidRDefault="00177B4B" w:rsidP="00177B4B">
      <w:pPr>
        <w:widowControl w:val="0"/>
        <w:autoSpaceDE w:val="0"/>
        <w:autoSpaceDN w:val="0"/>
        <w:adjustRightInd w:val="0"/>
        <w:rPr>
          <w:sz w:val="22"/>
          <w:szCs w:val="22"/>
        </w:rPr>
      </w:pPr>
      <w:r w:rsidRPr="00177B4B">
        <w:rPr>
          <w:sz w:val="22"/>
          <w:szCs w:val="22"/>
        </w:rPr>
        <w:t xml:space="preserve">  </w:t>
      </w:r>
    </w:p>
    <w:p w:rsidR="00177B4B" w:rsidRPr="00177B4B" w:rsidRDefault="00177B4B" w:rsidP="00177B4B">
      <w:pPr>
        <w:widowControl w:val="0"/>
        <w:autoSpaceDE w:val="0"/>
        <w:autoSpaceDN w:val="0"/>
        <w:adjustRightInd w:val="0"/>
        <w:rPr>
          <w:b/>
          <w:sz w:val="22"/>
          <w:szCs w:val="22"/>
        </w:rPr>
      </w:pPr>
      <w:r w:rsidRPr="00177B4B">
        <w:rPr>
          <w:sz w:val="22"/>
          <w:szCs w:val="22"/>
        </w:rPr>
        <w:br w:type="page"/>
      </w:r>
    </w:p>
    <w:p w:rsidR="00177B4B" w:rsidRPr="00177B4B" w:rsidRDefault="00177B4B" w:rsidP="00177B4B">
      <w:pPr>
        <w:widowControl w:val="0"/>
        <w:autoSpaceDE w:val="0"/>
        <w:autoSpaceDN w:val="0"/>
        <w:adjustRightInd w:val="0"/>
        <w:jc w:val="center"/>
        <w:rPr>
          <w:b/>
          <w:sz w:val="22"/>
          <w:szCs w:val="22"/>
        </w:rPr>
      </w:pPr>
      <w:r w:rsidRPr="00177B4B">
        <w:rPr>
          <w:b/>
          <w:sz w:val="22"/>
          <w:szCs w:val="22"/>
        </w:rPr>
        <w:lastRenderedPageBreak/>
        <w:t>MASTER COOPERATIVE WILDLAND FIRE MANAGEMENT AND STAFFORD ACT RESPONSE AGREEMENT</w:t>
      </w:r>
    </w:p>
    <w:p w:rsidR="00177B4B" w:rsidRPr="00177B4B" w:rsidRDefault="00177B4B" w:rsidP="00177B4B">
      <w:pPr>
        <w:widowControl w:val="0"/>
        <w:autoSpaceDE w:val="0"/>
        <w:autoSpaceDN w:val="0"/>
        <w:adjustRightInd w:val="0"/>
        <w:jc w:val="center"/>
        <w:rPr>
          <w:b/>
          <w:sz w:val="22"/>
          <w:szCs w:val="22"/>
        </w:rPr>
      </w:pPr>
    </w:p>
    <w:p w:rsidR="00177B4B" w:rsidRPr="00177B4B" w:rsidRDefault="00177B4B" w:rsidP="00177B4B">
      <w:pPr>
        <w:widowControl w:val="0"/>
        <w:autoSpaceDE w:val="0"/>
        <w:autoSpaceDN w:val="0"/>
        <w:adjustRightInd w:val="0"/>
        <w:jc w:val="center"/>
        <w:rPr>
          <w:b/>
          <w:sz w:val="22"/>
          <w:szCs w:val="22"/>
        </w:rPr>
      </w:pPr>
      <w:r w:rsidRPr="00177B4B">
        <w:rPr>
          <w:b/>
          <w:sz w:val="22"/>
          <w:szCs w:val="22"/>
        </w:rPr>
        <w:t>Exhibit A</w:t>
      </w:r>
    </w:p>
    <w:p w:rsidR="00177B4B" w:rsidRPr="00177B4B" w:rsidRDefault="00177B4B" w:rsidP="00177B4B">
      <w:pPr>
        <w:widowControl w:val="0"/>
        <w:autoSpaceDE w:val="0"/>
        <w:autoSpaceDN w:val="0"/>
        <w:adjustRightInd w:val="0"/>
        <w:jc w:val="center"/>
        <w:rPr>
          <w:b/>
          <w:sz w:val="22"/>
          <w:szCs w:val="22"/>
        </w:rPr>
      </w:pPr>
    </w:p>
    <w:p w:rsidR="00177B4B" w:rsidRPr="00177B4B" w:rsidRDefault="00177B4B" w:rsidP="00177B4B">
      <w:pPr>
        <w:widowControl w:val="0"/>
        <w:autoSpaceDE w:val="0"/>
        <w:autoSpaceDN w:val="0"/>
        <w:adjustRightInd w:val="0"/>
        <w:jc w:val="center"/>
        <w:rPr>
          <w:b/>
          <w:sz w:val="22"/>
          <w:szCs w:val="22"/>
        </w:rPr>
      </w:pPr>
      <w:r w:rsidRPr="00177B4B">
        <w:rPr>
          <w:b/>
          <w:sz w:val="22"/>
          <w:szCs w:val="22"/>
        </w:rPr>
        <w:t>Glossary</w:t>
      </w:r>
    </w:p>
    <w:p w:rsidR="00177B4B" w:rsidRPr="00177B4B" w:rsidRDefault="00177B4B" w:rsidP="00177B4B">
      <w:pPr>
        <w:widowControl w:val="0"/>
        <w:autoSpaceDE w:val="0"/>
        <w:autoSpaceDN w:val="0"/>
        <w:adjustRightInd w:val="0"/>
        <w:jc w:val="center"/>
        <w:rPr>
          <w:b/>
          <w:sz w:val="22"/>
          <w:szCs w:val="22"/>
        </w:rPr>
      </w:pP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Agencies:  </w:t>
      </w:r>
      <w:r w:rsidR="005508A1">
        <w:rPr>
          <w:sz w:val="22"/>
          <w:szCs w:val="22"/>
        </w:rPr>
        <w:t>Governmental</w:t>
      </w:r>
      <w:r w:rsidR="005508A1" w:rsidRPr="00177B4B">
        <w:rPr>
          <w:sz w:val="22"/>
          <w:szCs w:val="22"/>
        </w:rPr>
        <w:t xml:space="preserve"> </w:t>
      </w:r>
      <w:r w:rsidRPr="00177B4B">
        <w:rPr>
          <w:sz w:val="22"/>
          <w:szCs w:val="22"/>
        </w:rPr>
        <w:t>agencies that have direct fire management or land management responsibilities or that have programs and activities that support fire management activities.</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Agency: </w:t>
      </w:r>
      <w:r w:rsidRPr="00177B4B">
        <w:rPr>
          <w:sz w:val="22"/>
          <w:szCs w:val="22"/>
        </w:rPr>
        <w:t>A division of government with a specific function offering a particular kind of assistance. In ICS, agencies are defined either as jurisdictional (having statutory responsibility for incident management) or as assisting or cooperating (providing resources or other assistance).</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Agency Administrator:  </w:t>
      </w:r>
      <w:r w:rsidRPr="00177B4B">
        <w:rPr>
          <w:sz w:val="22"/>
          <w:szCs w:val="22"/>
        </w:rPr>
        <w:t>The official responsible for the management of a geographic unit or functional area.</w:t>
      </w:r>
    </w:p>
    <w:p w:rsidR="00177B4B" w:rsidRPr="00177B4B" w:rsidRDefault="00177B4B" w:rsidP="00177B4B">
      <w:pPr>
        <w:widowControl w:val="0"/>
        <w:autoSpaceDE w:val="0"/>
        <w:autoSpaceDN w:val="0"/>
        <w:adjustRightInd w:val="0"/>
        <w:rPr>
          <w:b/>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Agency Representative:  </w:t>
      </w:r>
      <w:r w:rsidRPr="00177B4B">
        <w:rPr>
          <w:sz w:val="22"/>
          <w:szCs w:val="22"/>
        </w:rPr>
        <w:t>A person assigned by a primary, assisting, or cooperating Federal, State, local, or tribal government agency or private entity that has been delegated authority to make decisions affecting that agency’s or organization’s participation in incident management activities following appropriate consultation with the leadership of that agency.</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sz w:val="22"/>
          <w:szCs w:val="22"/>
        </w:rPr>
      </w:pPr>
      <w:r w:rsidRPr="00177B4B">
        <w:rPr>
          <w:b/>
          <w:sz w:val="22"/>
          <w:szCs w:val="22"/>
        </w:rPr>
        <w:t>Area:</w:t>
      </w:r>
      <w:r w:rsidRPr="00177B4B">
        <w:rPr>
          <w:sz w:val="22"/>
          <w:szCs w:val="22"/>
        </w:rPr>
        <w:t xml:space="preserve">  The lands in a described geographic area that are managed and/or protected by the Parties within this Agreement.</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Area Command (Unified Area Command):  </w:t>
      </w:r>
      <w:r w:rsidRPr="00177B4B">
        <w:rPr>
          <w:sz w:val="22"/>
          <w:szCs w:val="22"/>
        </w:rPr>
        <w:t>An organization established (1) to oversee the management of multiple incidents that are each being handled by an ICS organization or (2) to oversee the management of large or multiple incidents to which several Incident Management Teams have been assigned. Area Command has the responsibility to set overall strategy and priorities, allocate critical resources according to priorities, ensure that incidents are properly managed, and ensure that objectives are met and strategies followed. Area Command becomes Unified Area Command when incidents are multijurisdictional. Area Command may be established at an Emergency Operations Center (EOC) facility or at some location other than an ICP.</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sz w:val="22"/>
          <w:szCs w:val="22"/>
        </w:rPr>
      </w:pPr>
      <w:r w:rsidRPr="00177B4B">
        <w:rPr>
          <w:b/>
          <w:sz w:val="22"/>
          <w:szCs w:val="22"/>
        </w:rPr>
        <w:t>Boundary Line Fire:</w:t>
      </w:r>
      <w:r w:rsidRPr="00177B4B">
        <w:rPr>
          <w:sz w:val="22"/>
          <w:szCs w:val="22"/>
        </w:rPr>
        <w:t xml:space="preserve">  Fire occurrences on lands of intermingled and/or adjoining protection responsibilities.</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sz w:val="22"/>
          <w:szCs w:val="22"/>
        </w:rPr>
      </w:pPr>
      <w:r w:rsidRPr="00177B4B">
        <w:rPr>
          <w:b/>
          <w:sz w:val="22"/>
          <w:szCs w:val="22"/>
        </w:rPr>
        <w:t>Closest Forces Concept:</w:t>
      </w:r>
      <w:r w:rsidRPr="00177B4B">
        <w:rPr>
          <w:sz w:val="22"/>
          <w:szCs w:val="22"/>
        </w:rPr>
        <w:t xml:space="preserve">   Dispatch of the closest available initial attack suppression resources regardless of which agency owns or controls them, and regardless of which agency has protection responsibility.</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b/>
          <w:sz w:val="22"/>
          <w:szCs w:val="22"/>
        </w:rPr>
        <w:t>Confine:</w:t>
      </w:r>
      <w:r w:rsidRPr="00177B4B">
        <w:rPr>
          <w:sz w:val="22"/>
          <w:szCs w:val="22"/>
        </w:rPr>
        <w:t xml:space="preserve">  restrict the wildfire within determined boundaries, established either prior to, or during the fire. These identified boundaries will restrict the fire, with no action being taken to put the fire out.</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b/>
          <w:sz w:val="22"/>
          <w:szCs w:val="22"/>
        </w:rPr>
        <w:lastRenderedPageBreak/>
        <w:t>Contain:</w:t>
      </w:r>
      <w:r w:rsidRPr="00177B4B">
        <w:rPr>
          <w:sz w:val="22"/>
          <w:szCs w:val="22"/>
        </w:rPr>
        <w:t xml:space="preserve">  restrict a wildfire to a defined area, using a combination of natural and constructed barriers that will stop the spread of the fire under the prevailing and forecasted weather conditions, until out.</w:t>
      </w:r>
    </w:p>
    <w:p w:rsidR="00177B4B" w:rsidRPr="00177B4B" w:rsidRDefault="00177B4B" w:rsidP="00177B4B">
      <w:pPr>
        <w:widowControl w:val="0"/>
        <w:autoSpaceDE w:val="0"/>
        <w:autoSpaceDN w:val="0"/>
        <w:adjustRightInd w:val="0"/>
        <w:rPr>
          <w:b/>
          <w:sz w:val="22"/>
          <w:szCs w:val="22"/>
        </w:rPr>
      </w:pPr>
    </w:p>
    <w:p w:rsidR="00177B4B" w:rsidRPr="00177B4B" w:rsidRDefault="00177B4B" w:rsidP="00177B4B">
      <w:pPr>
        <w:widowControl w:val="0"/>
        <w:autoSpaceDE w:val="0"/>
        <w:autoSpaceDN w:val="0"/>
        <w:adjustRightInd w:val="0"/>
        <w:rPr>
          <w:sz w:val="22"/>
          <w:szCs w:val="22"/>
        </w:rPr>
      </w:pPr>
      <w:r w:rsidRPr="00177B4B">
        <w:rPr>
          <w:b/>
          <w:sz w:val="22"/>
          <w:szCs w:val="22"/>
        </w:rPr>
        <w:t>Control:</w:t>
      </w:r>
      <w:r w:rsidRPr="00177B4B">
        <w:rPr>
          <w:sz w:val="22"/>
          <w:szCs w:val="22"/>
        </w:rPr>
        <w:t xml:space="preserve">  aggressively fight a wildfire through the skillful use of personnel, equipment, and aircraft to establish firelines around a fire to halt the spread and</w:t>
      </w:r>
      <w:r w:rsidR="005508A1">
        <w:rPr>
          <w:sz w:val="22"/>
          <w:szCs w:val="22"/>
        </w:rPr>
        <w:t xml:space="preserve"> </w:t>
      </w:r>
      <w:r w:rsidRPr="00177B4B">
        <w:rPr>
          <w:sz w:val="22"/>
          <w:szCs w:val="22"/>
        </w:rPr>
        <w:t>to extinguish all hot spots, until out.</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Controlled burn:  </w:t>
      </w:r>
      <w:r w:rsidRPr="00177B4B">
        <w:rPr>
          <w:sz w:val="22"/>
          <w:szCs w:val="22"/>
        </w:rPr>
        <w:t xml:space="preserve">synonymous with Prescribed Fire. </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b/>
          <w:sz w:val="22"/>
          <w:szCs w:val="22"/>
        </w:rPr>
      </w:pPr>
      <w:r w:rsidRPr="00177B4B">
        <w:rPr>
          <w:b/>
          <w:sz w:val="22"/>
          <w:szCs w:val="22"/>
        </w:rPr>
        <w:t xml:space="preserve">Cost Share Agreement:  </w:t>
      </w:r>
      <w:r w:rsidRPr="005508A1">
        <w:rPr>
          <w:sz w:val="22"/>
          <w:szCs w:val="22"/>
        </w:rPr>
        <w:t>A document prepared to distribute costs on a multi jurisdictional incident (see Exhibit F).</w:t>
      </w:r>
    </w:p>
    <w:p w:rsidR="00177B4B" w:rsidRPr="00177B4B" w:rsidRDefault="00177B4B" w:rsidP="00177B4B">
      <w:pPr>
        <w:widowControl w:val="0"/>
        <w:autoSpaceDE w:val="0"/>
        <w:autoSpaceDN w:val="0"/>
        <w:adjustRightInd w:val="0"/>
        <w:rPr>
          <w:b/>
          <w:sz w:val="22"/>
          <w:szCs w:val="22"/>
        </w:rPr>
      </w:pPr>
    </w:p>
    <w:p w:rsidR="00177B4B" w:rsidRPr="00177B4B" w:rsidRDefault="00177B4B" w:rsidP="00177B4B">
      <w:pPr>
        <w:widowControl w:val="0"/>
        <w:autoSpaceDE w:val="0"/>
        <w:autoSpaceDN w:val="0"/>
        <w:adjustRightInd w:val="0"/>
        <w:rPr>
          <w:sz w:val="22"/>
          <w:szCs w:val="22"/>
        </w:rPr>
      </w:pPr>
      <w:r w:rsidRPr="00177B4B">
        <w:rPr>
          <w:b/>
          <w:sz w:val="22"/>
          <w:szCs w:val="22"/>
        </w:rPr>
        <w:t>Direct costs:</w:t>
      </w:r>
      <w:r w:rsidRPr="00177B4B">
        <w:rPr>
          <w:sz w:val="22"/>
          <w:szCs w:val="22"/>
        </w:rPr>
        <w:t xml:space="preserve">  Direct costs are those items of expense specifically identified with the delivery or completion of a project or program.  Examples include, but are not limited to, personnel costs (salary and fringe benefits), equipment costs, travel, materials, supplies, and contracts.  </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Direct Protection Area</w:t>
      </w:r>
      <w:r w:rsidRPr="00177B4B">
        <w:rPr>
          <w:b/>
          <w:sz w:val="22"/>
          <w:szCs w:val="22"/>
        </w:rPr>
        <w:t xml:space="preserve">: </w:t>
      </w:r>
      <w:r w:rsidRPr="00177B4B">
        <w:rPr>
          <w:sz w:val="22"/>
          <w:szCs w:val="22"/>
        </w:rPr>
        <w:t xml:space="preserve"> That area which, by law or identified or authorized pursuant to the terms of this Agreement, is provided protection by the Parties.  This may include land protected under exchange or payment for protection.</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b/>
          <w:bCs/>
          <w:sz w:val="22"/>
          <w:szCs w:val="22"/>
        </w:rPr>
      </w:pPr>
      <w:r w:rsidRPr="00177B4B">
        <w:rPr>
          <w:b/>
          <w:bCs/>
          <w:sz w:val="22"/>
          <w:szCs w:val="22"/>
        </w:rPr>
        <w:t xml:space="preserve">Disaster:  </w:t>
      </w:r>
      <w:r w:rsidRPr="00177B4B">
        <w:rPr>
          <w:sz w:val="22"/>
          <w:szCs w:val="22"/>
        </w:rPr>
        <w:t xml:space="preserve">See </w:t>
      </w:r>
      <w:r w:rsidRPr="00177B4B">
        <w:rPr>
          <w:b/>
          <w:bCs/>
          <w:sz w:val="22"/>
          <w:szCs w:val="22"/>
        </w:rPr>
        <w:t>Major Disaster.</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Emergency:  </w:t>
      </w:r>
      <w:r w:rsidRPr="00177B4B">
        <w:rPr>
          <w:sz w:val="22"/>
          <w:szCs w:val="22"/>
        </w:rPr>
        <w:t>As defined by the Stafford Act, an emergency is “any occasion or instance for which, in the determination of the President, Federal assistance is needed to supplement State and local efforts and capabilities to save lives and to protect property and public health and safety, or to lessen or avert the threat of a catastrophe in any part of the United States.”</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Emergency Support Function (ESF):  </w:t>
      </w:r>
      <w:r w:rsidRPr="00177B4B">
        <w:rPr>
          <w:sz w:val="22"/>
          <w:szCs w:val="22"/>
        </w:rPr>
        <w:t>Used by the Federal Government and many State governments as the primary mechanism at the operational level to organize and provide assistance. ESFs align categories of resources and provide strategic objectives for their use. ESFs utilize standardized resource management concepts such as typing, inventorying, and tracking to facilitate the dispatch, deployment, and recovery of resources before, during, and after an incident.</w:t>
      </w:r>
      <w:r w:rsidRPr="00177B4B">
        <w:rPr>
          <w:b/>
          <w:bCs/>
          <w:sz w:val="22"/>
          <w:szCs w:val="22"/>
        </w:rPr>
        <w:t xml:space="preserve"> </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Escaped Prescribed Fire:  </w:t>
      </w:r>
      <w:r w:rsidRPr="00177B4B">
        <w:rPr>
          <w:sz w:val="22"/>
          <w:szCs w:val="22"/>
        </w:rPr>
        <w:t>a prescribed fire that has exceeded or is expected to exceed prescription parameters or otherwise meets the criteria for conversion to wildfire. The criteria are specified in “Interagency Prescribed Fire – Planning and Implementation Procedures Reference Guide”.</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b/>
          <w:sz w:val="22"/>
          <w:szCs w:val="22"/>
        </w:rPr>
        <w:t>ESF Primary Agency:</w:t>
      </w:r>
      <w:r w:rsidRPr="00177B4B">
        <w:rPr>
          <w:sz w:val="22"/>
          <w:szCs w:val="22"/>
        </w:rPr>
        <w:t xml:space="preserve">  A Federal agency with significant authorities, roles, resources, or capabilities for a particular function within an Emergency Support Function of the National Response Framework.  A Federal agency designated as an ESF primary agency serves as a Federal Executive Agent under the Federal Coordinating Officer (or Federal Resource Coordinator for non-Stafford Act incidents) to accomplish the ESF mission.</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b/>
          <w:bCs/>
          <w:sz w:val="22"/>
          <w:szCs w:val="22"/>
        </w:rPr>
      </w:pPr>
      <w:r w:rsidRPr="00177B4B">
        <w:rPr>
          <w:b/>
          <w:bCs/>
          <w:sz w:val="22"/>
          <w:szCs w:val="22"/>
        </w:rPr>
        <w:t xml:space="preserve">Extended Attack:  </w:t>
      </w:r>
      <w:r w:rsidRPr="00177B4B">
        <w:rPr>
          <w:bCs/>
          <w:sz w:val="22"/>
          <w:szCs w:val="22"/>
        </w:rPr>
        <w:t>Actions taken on a wildfire that has exceeded the initial response.</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Federal:  </w:t>
      </w:r>
      <w:r w:rsidRPr="00177B4B">
        <w:rPr>
          <w:sz w:val="22"/>
          <w:szCs w:val="22"/>
        </w:rPr>
        <w:t>Of or pertaining to the Federal Government of the United States of America.</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sz w:val="22"/>
          <w:szCs w:val="22"/>
        </w:rPr>
      </w:pPr>
      <w:r w:rsidRPr="00177B4B">
        <w:rPr>
          <w:b/>
          <w:sz w:val="22"/>
          <w:szCs w:val="22"/>
        </w:rPr>
        <w:t>Fee Basis Acquisition of Services</w:t>
      </w:r>
      <w:r w:rsidRPr="00177B4B">
        <w:rPr>
          <w:sz w:val="22"/>
          <w:szCs w:val="22"/>
        </w:rPr>
        <w:t>:  One agency provides fire management services on the lands under the jurisdiction of another and payment is provided for the service. For a given fee, one agency can become the protecting agency for the other. The fee (or cost) is the price for the work agreed to be performed on each acre of land.</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b/>
          <w:sz w:val="22"/>
          <w:szCs w:val="22"/>
        </w:rPr>
        <w:t>Fire Management Activities and/or Services:</w:t>
      </w:r>
      <w:r w:rsidRPr="00177B4B">
        <w:rPr>
          <w:sz w:val="22"/>
          <w:szCs w:val="22"/>
        </w:rPr>
        <w:t xml:space="preserve">  Any or all activities that relate to managing fire or fuels on lands under the jurisdiction of any agency to this Agreement.  Activities include, but are not limited to: suppression, prescribed fire/fuels management, fire analysis/planning, rehabilitation, training, prevention, public affairs, post-fire rehabilitation, and restoration activities in fire management.</w:t>
      </w:r>
    </w:p>
    <w:p w:rsidR="00177B4B" w:rsidRPr="00177B4B" w:rsidRDefault="00177B4B" w:rsidP="00177B4B">
      <w:pPr>
        <w:widowControl w:val="0"/>
        <w:autoSpaceDE w:val="0"/>
        <w:autoSpaceDN w:val="0"/>
        <w:adjustRightInd w:val="0"/>
        <w:rPr>
          <w:sz w:val="22"/>
          <w:szCs w:val="22"/>
          <w:highlight w:val="yellow"/>
        </w:rPr>
      </w:pPr>
    </w:p>
    <w:p w:rsidR="00177B4B" w:rsidRPr="00177B4B" w:rsidRDefault="00177B4B" w:rsidP="00177B4B">
      <w:pPr>
        <w:widowControl w:val="0"/>
        <w:autoSpaceDE w:val="0"/>
        <w:autoSpaceDN w:val="0"/>
        <w:adjustRightInd w:val="0"/>
        <w:rPr>
          <w:sz w:val="22"/>
          <w:szCs w:val="22"/>
        </w:rPr>
      </w:pPr>
      <w:r w:rsidRPr="00177B4B">
        <w:rPr>
          <w:b/>
          <w:sz w:val="22"/>
          <w:szCs w:val="22"/>
        </w:rPr>
        <w:t>Geographic Area Coordination Center (GACC):</w:t>
      </w:r>
      <w:r w:rsidRPr="00177B4B">
        <w:rPr>
          <w:sz w:val="22"/>
          <w:szCs w:val="22"/>
        </w:rPr>
        <w:t xml:space="preserve">  The physical location of an interagency, regional operation center for the effective coordination, mobilization and demobilization of emergency management resources.</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Geographic Area Coordinating Group </w:t>
      </w:r>
      <w:r w:rsidRPr="00177B4B">
        <w:rPr>
          <w:sz w:val="22"/>
          <w:szCs w:val="22"/>
        </w:rPr>
        <w:t>(GACG):  interagency regional fire management bodies.</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Hazard:  </w:t>
      </w:r>
      <w:r w:rsidRPr="00177B4B">
        <w:rPr>
          <w:sz w:val="22"/>
          <w:szCs w:val="22"/>
        </w:rPr>
        <w:t>Something that is potentially dangerous or harmful, often the root cause of an unwanted outcome.</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Hazard Mitigation:  </w:t>
      </w:r>
      <w:r w:rsidRPr="00177B4B">
        <w:rPr>
          <w:sz w:val="22"/>
          <w:szCs w:val="22"/>
        </w:rPr>
        <w:t>Any cost-effective measure which will reduce the potential for damage to a facility from a disaster event.</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Hazardous Material:  </w:t>
      </w:r>
      <w:r w:rsidRPr="00177B4B">
        <w:rPr>
          <w:sz w:val="22"/>
          <w:szCs w:val="22"/>
        </w:rPr>
        <w:t>For the purposes of ESF #1, hazardous material is a substance or material, including a hazardous substance, that has been determined by the Secretary of Transportation to be capable of posing an unreasonable risk to health, safety, and property when transported in commerce, and which has been so designated (see 49 CFR 171.8). For the purposes of ESF #10 and the Oil and Hazardous Materials Incident Annex, the term is intended to include hazardous substances, pollutants, and contaminants as defined within the National Oil and Hazardous Substances Contingency Plan, known as the</w:t>
      </w:r>
      <w:r w:rsidRPr="00177B4B">
        <w:rPr>
          <w:sz w:val="20"/>
        </w:rPr>
        <w:t xml:space="preserve"> </w:t>
      </w:r>
      <w:r w:rsidRPr="00177B4B">
        <w:rPr>
          <w:sz w:val="22"/>
          <w:szCs w:val="22"/>
        </w:rPr>
        <w:t>National Contingency Plan (NCP).  See 40 C.F.R. Part 400 for additional information).</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Incident Command System (ICS):  </w:t>
      </w:r>
      <w:r w:rsidRPr="00177B4B">
        <w:rPr>
          <w:sz w:val="22"/>
          <w:szCs w:val="22"/>
        </w:rPr>
        <w:t>A standardized, on-scene emergency management construct specifically designed to provide for the adoption of an integrated organizational structure that reflects the complexity and demands of single or multiple incidents, without being hindered by jurisdictional boundaries. ICS is the combination of facilities, equipment, personnel, procedures, and communications operating with a common organizational structure, designed to aid in the management of resources during incidents. ICS is used for all kinds of emergencies and is applicable to small as well as large and complex incidents. ICS is used by various jurisdictions and functional agencies, both public and private, or organized field-level incident management operations.</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Incident Commander (IC):  </w:t>
      </w:r>
      <w:r w:rsidRPr="00177B4B">
        <w:rPr>
          <w:sz w:val="22"/>
          <w:szCs w:val="22"/>
        </w:rPr>
        <w:t xml:space="preserve">The individual responsible for all incident activities, including the development of strategies and tactics and the ordering and release of resources. The IC has </w:t>
      </w:r>
      <w:r w:rsidRPr="00177B4B">
        <w:rPr>
          <w:sz w:val="22"/>
          <w:szCs w:val="22"/>
        </w:rPr>
        <w:lastRenderedPageBreak/>
        <w:t>overall authority and responsibility for managing and conducting incident operations.</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Incident Management Team (IMT): </w:t>
      </w:r>
      <w:r w:rsidRPr="00177B4B">
        <w:rPr>
          <w:sz w:val="22"/>
          <w:szCs w:val="22"/>
        </w:rPr>
        <w:t>The Incident Commander and appropriate Command and General Staff personnel assigned to an incident.</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b/>
          <w:bCs/>
          <w:sz w:val="22"/>
          <w:szCs w:val="22"/>
        </w:rPr>
      </w:pPr>
      <w:r w:rsidRPr="00177B4B">
        <w:rPr>
          <w:b/>
          <w:sz w:val="22"/>
          <w:szCs w:val="22"/>
        </w:rPr>
        <w:t>Indirect Costs:</w:t>
      </w:r>
      <w:r w:rsidRPr="00177B4B">
        <w:rPr>
          <w:sz w:val="22"/>
          <w:szCs w:val="22"/>
        </w:rPr>
        <w:t xml:space="preserve">  Indirect costs are those items of expense incurred as part of general management and administrative support of an organization. These costs are not attributable to a specific project, program or output, but are distributed among many benefiting activities. Often they are proposed as a percentage of direct project costs and are referred to as administrative costs, overhead, or burden.  Examples may include office space, computer equipment, postage, utilities, salaries for administrative activities, such as procurement, personnel, accounting, and so forth.   </w:t>
      </w: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Infrastructure:  </w:t>
      </w:r>
      <w:r w:rsidRPr="00177B4B">
        <w:rPr>
          <w:sz w:val="22"/>
          <w:szCs w:val="22"/>
        </w:rPr>
        <w:t>The manmade physical systems, assets, projects, and structures, publicly and/or privately owned, that are used by or provide benefit to the public. Examples of infrastructure include utilities, bridges, levees, drinking water systems, electrical systems, communications systems, dams, sewage systems, and roads.</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sz w:val="22"/>
          <w:szCs w:val="22"/>
        </w:rPr>
      </w:pPr>
      <w:r w:rsidRPr="00177B4B">
        <w:rPr>
          <w:b/>
          <w:sz w:val="22"/>
          <w:szCs w:val="22"/>
        </w:rPr>
        <w:t>Initial Attack Zone:</w:t>
      </w:r>
      <w:r w:rsidRPr="00177B4B">
        <w:rPr>
          <w:sz w:val="22"/>
          <w:szCs w:val="22"/>
        </w:rPr>
        <w:t xml:space="preserve">  An identified area in which predetermined resources would normally be the initial resource to respond to an incident.</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b/>
          <w:sz w:val="22"/>
          <w:szCs w:val="22"/>
        </w:rPr>
        <w:t>Jurisdictional Agency:</w:t>
      </w:r>
      <w:r w:rsidRPr="00177B4B">
        <w:rPr>
          <w:sz w:val="22"/>
          <w:szCs w:val="22"/>
        </w:rPr>
        <w:t xml:space="preserve">  The agency having land and resource management responsibility for a specific geographical or functional area as provided by federal, state or local law.</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Initial Action:  </w:t>
      </w:r>
      <w:r w:rsidRPr="00177B4B">
        <w:rPr>
          <w:sz w:val="22"/>
          <w:szCs w:val="22"/>
        </w:rPr>
        <w:t xml:space="preserve">the actions taken by the first resources to arrive at a wildfire. </w:t>
      </w:r>
    </w:p>
    <w:p w:rsidR="00177B4B" w:rsidRPr="00177B4B" w:rsidRDefault="00177B4B" w:rsidP="00177B4B">
      <w:pPr>
        <w:widowControl w:val="0"/>
        <w:autoSpaceDE w:val="0"/>
        <w:autoSpaceDN w:val="0"/>
        <w:adjustRightInd w:val="0"/>
        <w:rPr>
          <w:b/>
          <w:bCs/>
          <w:sz w:val="22"/>
          <w:szCs w:val="22"/>
          <w:highlight w:val="yellow"/>
        </w:rPr>
      </w:pPr>
    </w:p>
    <w:p w:rsidR="00177B4B" w:rsidRPr="00177B4B" w:rsidRDefault="00177B4B" w:rsidP="00177B4B">
      <w:pPr>
        <w:widowControl w:val="0"/>
        <w:autoSpaceDE w:val="0"/>
        <w:autoSpaceDN w:val="0"/>
        <w:adjustRightInd w:val="0"/>
        <w:rPr>
          <w:sz w:val="22"/>
          <w:szCs w:val="22"/>
        </w:rPr>
      </w:pPr>
      <w:r w:rsidRPr="00177B4B">
        <w:rPr>
          <w:b/>
          <w:bCs/>
          <w:sz w:val="22"/>
          <w:szCs w:val="22"/>
        </w:rPr>
        <w:t>Initial Attac</w:t>
      </w:r>
      <w:r w:rsidRPr="00177B4B">
        <w:rPr>
          <w:b/>
          <w:sz w:val="22"/>
          <w:szCs w:val="22"/>
        </w:rPr>
        <w:t>k</w:t>
      </w:r>
      <w:r w:rsidRPr="00177B4B">
        <w:rPr>
          <w:sz w:val="22"/>
          <w:szCs w:val="22"/>
        </w:rPr>
        <w:t xml:space="preserve">:  the first aggressive response to a wildland fire based on values to be protected, benefits of response, and reasonable cost of response.  </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In-Kind Donations:  </w:t>
      </w:r>
      <w:r w:rsidRPr="00177B4B">
        <w:rPr>
          <w:sz w:val="22"/>
          <w:szCs w:val="22"/>
        </w:rPr>
        <w:t>Donations other than cash (usually materials or professional services) for disaster survivors.</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Interagency:  </w:t>
      </w:r>
      <w:r w:rsidRPr="00177B4B">
        <w:rPr>
          <w:sz w:val="22"/>
          <w:szCs w:val="22"/>
        </w:rPr>
        <w:t>coordination, collaboration, communication among cooperating agencies.</w:t>
      </w:r>
    </w:p>
    <w:p w:rsidR="00177B4B" w:rsidRPr="00177B4B" w:rsidRDefault="00177B4B" w:rsidP="00177B4B">
      <w:pPr>
        <w:widowControl w:val="0"/>
        <w:autoSpaceDE w:val="0"/>
        <w:autoSpaceDN w:val="0"/>
        <w:adjustRightInd w:val="0"/>
        <w:rPr>
          <w:b/>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Land/Resource Management Plan (L/RMP):  </w:t>
      </w:r>
      <w:r w:rsidRPr="00177B4B">
        <w:rPr>
          <w:sz w:val="22"/>
          <w:szCs w:val="22"/>
        </w:rPr>
        <w:t xml:space="preserve">a document prepared with public participation and approved by an agency administrator that provides general guidance and direction for land and resource management activities for an administrative area. The L/RMP identifies the need for fire’s role in a particular area and for a specific benefit. The objectives in the L/RMP provide the basis for the development of fire management objectives and the fire management program in the designated area. </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Major Disaster:  </w:t>
      </w:r>
      <w:r w:rsidRPr="00177B4B">
        <w:rPr>
          <w:sz w:val="22"/>
          <w:szCs w:val="22"/>
        </w:rPr>
        <w:t>As defined by the Stafford Act, any natural catastrophe (including any hurricane, tornado, storm, high water, wind-driven water, tidal wave, tsunami, earthquake, volcanic eruption, landslide, mudslide, snowstorm, or drought) or, regardless of cause, any fire, flood, or explosion, in any part of the United States, which in the determination of the President causes damage of sufficient severity and magnitude to warrant major disaster assistance under this act to supplement the efforts and available resources of States, local governments, and disaster relief organizations in alleviating the damage, loss, hardship, or suffering caused thereby.</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b/>
          <w:bCs/>
          <w:sz w:val="22"/>
          <w:szCs w:val="22"/>
        </w:rPr>
      </w:pPr>
      <w:r w:rsidRPr="00177B4B">
        <w:rPr>
          <w:b/>
          <w:bCs/>
          <w:sz w:val="22"/>
          <w:szCs w:val="22"/>
        </w:rPr>
        <w:lastRenderedPageBreak/>
        <w:t xml:space="preserve">Mission Assignment:  </w:t>
      </w:r>
      <w:r w:rsidRPr="00177B4B">
        <w:rPr>
          <w:sz w:val="22"/>
          <w:szCs w:val="22"/>
        </w:rPr>
        <w:t>The mechanism used to support Federal operations in a Stafford Act major disaster or emergency declaration. It orders immediate, short-term emergency response assistance when an applicable State or local government is overwhelmed by the event and lacks the capability to perform, or contract for, the necessary work.</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Mitigation:  </w:t>
      </w:r>
      <w:r w:rsidRPr="00177B4B">
        <w:rPr>
          <w:sz w:val="22"/>
          <w:szCs w:val="22"/>
        </w:rPr>
        <w:t>Activities designed to reduce or eliminate risks to persons or property or to lessen the actual or potential effects or consequences of an incident. Mitigation measures may be implemented prior to, during, or after an incident. Mitigation measures are often developed in accordance with lessons learned from prior incidents. Mitigation involves ongoing actions to reduce exposure to, probability of, or potential loss from hazards. Measures may include zoning and building codes, floodplain buyouts, and analysis of hazard-related data to determine where it is safe to build or locate temporary facilities. Mitigation can include efforts to educate governments, businesses, and the public on measures they can take to reduce loss and injury.</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Mobilization:  </w:t>
      </w:r>
      <w:r w:rsidRPr="00177B4B">
        <w:rPr>
          <w:sz w:val="22"/>
          <w:szCs w:val="22"/>
        </w:rPr>
        <w:t>The process and procedures used by all organizations—Federal, State, local, and tribal—for activating, assembling, and transporting all resources that have been requested to respond to or support an incident.</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National:  </w:t>
      </w:r>
      <w:r w:rsidRPr="00177B4B">
        <w:rPr>
          <w:sz w:val="22"/>
          <w:szCs w:val="22"/>
        </w:rPr>
        <w:t>Of a nationwide character, including the Federal, State, local, and tribal aspects of governance and policy.</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National Incident Management System (NIMS):  </w:t>
      </w:r>
      <w:r w:rsidRPr="00177B4B">
        <w:rPr>
          <w:sz w:val="22"/>
          <w:szCs w:val="22"/>
        </w:rPr>
        <w:t xml:space="preserve">The </w:t>
      </w:r>
      <w:r w:rsidRPr="00177B4B">
        <w:rPr>
          <w:i/>
          <w:iCs/>
          <w:sz w:val="22"/>
          <w:szCs w:val="22"/>
        </w:rPr>
        <w:t xml:space="preserve">National Incident Management System </w:t>
      </w:r>
      <w:r w:rsidRPr="00177B4B">
        <w:rPr>
          <w:sz w:val="22"/>
          <w:szCs w:val="22"/>
        </w:rPr>
        <w:t xml:space="preserve">(NIMS) provides a systematic, proactive approach to guide departments and agencies at all levels of government, nongovernmental organizations, and the private sector to work seamlessly to prevent, protect against, respond to, recover from, and mitigate the effects of incidents, regardless of cause, size, location, or complexity, in order to reduce the loss of life and property and harm to the environment. NIMS works hand in hand with the </w:t>
      </w:r>
      <w:r w:rsidRPr="00177B4B">
        <w:rPr>
          <w:i/>
          <w:iCs/>
          <w:sz w:val="22"/>
          <w:szCs w:val="22"/>
        </w:rPr>
        <w:t xml:space="preserve">National Response Framework </w:t>
      </w:r>
      <w:r w:rsidRPr="00177B4B">
        <w:rPr>
          <w:sz w:val="22"/>
          <w:szCs w:val="22"/>
        </w:rPr>
        <w:t>(NRF). NIMS provides the template for the management of incidents, while the NRF provides the structure and mechanisms for national-level policy for incident management.</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bCs/>
          <w:sz w:val="22"/>
          <w:szCs w:val="22"/>
        </w:rPr>
      </w:pPr>
      <w:r w:rsidRPr="00177B4B">
        <w:rPr>
          <w:b/>
          <w:bCs/>
          <w:sz w:val="22"/>
          <w:szCs w:val="22"/>
        </w:rPr>
        <w:t>National Response Framework (NRF</w:t>
      </w:r>
      <w:r w:rsidRPr="00177B4B">
        <w:rPr>
          <w:b/>
          <w:sz w:val="22"/>
          <w:szCs w:val="22"/>
        </w:rPr>
        <w:t>):</w:t>
      </w:r>
      <w:r w:rsidRPr="00177B4B">
        <w:rPr>
          <w:sz w:val="22"/>
          <w:szCs w:val="22"/>
        </w:rPr>
        <w:t xml:space="preserve">  The </w:t>
      </w:r>
      <w:r w:rsidRPr="00177B4B">
        <w:rPr>
          <w:i/>
          <w:sz w:val="22"/>
          <w:szCs w:val="22"/>
        </w:rPr>
        <w:t>National Response Framework</w:t>
      </w:r>
      <w:r w:rsidRPr="00177B4B">
        <w:rPr>
          <w:sz w:val="22"/>
          <w:szCs w:val="22"/>
        </w:rPr>
        <w:t xml:space="preserve"> (NRF) guides how the Nation conducts all-hazards response. The Framework documents the key response principles, roles, and structures that organize national response. It describes how communities, States, the Federal Government, and private-sector and nongovernmental partners apply these principles for a coordinated, effective national response. And it describes special circumstances where the Federal Government exercises a larger role, including incidents where Federal interests are involved and catastrophic incidents where a State would require significant support. It allows first responders, decision makers, and supporting entities to provide a unified national response.</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NWCG:  </w:t>
      </w:r>
      <w:r w:rsidRPr="00177B4B">
        <w:rPr>
          <w:sz w:val="22"/>
          <w:szCs w:val="22"/>
        </w:rPr>
        <w:t>National Wildfire Coordinating Group; the NWCG is an interagency, intergovernmental body that establishes operational fire management standards and procedures such as qualification and certification protocols, allocation or resources protocols, equipment standards, training programs.</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sz w:val="22"/>
          <w:szCs w:val="22"/>
        </w:rPr>
      </w:pPr>
      <w:r w:rsidRPr="00177B4B">
        <w:rPr>
          <w:b/>
          <w:sz w:val="22"/>
          <w:szCs w:val="22"/>
        </w:rPr>
        <w:t>Offset:</w:t>
      </w:r>
      <w:r w:rsidRPr="00177B4B">
        <w:rPr>
          <w:sz w:val="22"/>
          <w:szCs w:val="22"/>
        </w:rPr>
        <w:t xml:space="preserve"> Exchange of fire protection services in specific locations that is anticipated to be of approximately equal value between Agencies.</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b/>
          <w:sz w:val="22"/>
          <w:szCs w:val="22"/>
        </w:rPr>
        <w:lastRenderedPageBreak/>
        <w:t>Operating Plan:</w:t>
      </w:r>
      <w:r w:rsidRPr="00177B4B">
        <w:rPr>
          <w:sz w:val="22"/>
          <w:szCs w:val="22"/>
        </w:rPr>
        <w:t xml:space="preserve">  A document reviewed annually, updated as necessary, and authorized by the appropriate officials for implementing the Cooperative Wildland Fire Management and Stafford Act Response Agreement in their respective areas of responsibilities.</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bCs/>
          <w:sz w:val="22"/>
          <w:szCs w:val="22"/>
        </w:rPr>
      </w:pPr>
      <w:r w:rsidRPr="00177B4B">
        <w:rPr>
          <w:b/>
          <w:bCs/>
          <w:sz w:val="22"/>
          <w:szCs w:val="22"/>
        </w:rPr>
        <w:t>Party:</w:t>
      </w:r>
      <w:r w:rsidRPr="00177B4B">
        <w:rPr>
          <w:bCs/>
          <w:sz w:val="22"/>
          <w:szCs w:val="22"/>
        </w:rPr>
        <w:t xml:space="preserve">  An entity that is signatory to this Agreement.</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Planned Ignition:  </w:t>
      </w:r>
      <w:r w:rsidRPr="00177B4B">
        <w:rPr>
          <w:bCs/>
          <w:sz w:val="22"/>
          <w:szCs w:val="22"/>
        </w:rPr>
        <w:t>The intentional initiation of a wildland fire by management actions to meet specific objectives.</w:t>
      </w:r>
      <w:r w:rsidRPr="00177B4B">
        <w:rPr>
          <w:b/>
          <w:bCs/>
          <w:sz w:val="22"/>
          <w:szCs w:val="22"/>
        </w:rPr>
        <w:t xml:space="preserve"> </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b/>
          <w:sz w:val="22"/>
          <w:szCs w:val="22"/>
        </w:rPr>
        <w:t>Preparedness:</w:t>
      </w:r>
      <w:r w:rsidRPr="00177B4B">
        <w:rPr>
          <w:sz w:val="22"/>
          <w:szCs w:val="22"/>
        </w:rPr>
        <w:t xml:space="preserve">  Activities that lead to a safe, efficient, and cost effective fire management program in support of land and resource management objectives through appropriate planning and coordination.   </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Prescribed Fire:  </w:t>
      </w:r>
      <w:r w:rsidRPr="00177B4B">
        <w:rPr>
          <w:bCs/>
          <w:sz w:val="22"/>
          <w:szCs w:val="22"/>
        </w:rPr>
        <w:t>Any fire intentionally ignited by management actions in accordance with applicable laws, policies, and regulations to meet specific objectives.</w:t>
      </w:r>
      <w:r w:rsidRPr="00177B4B">
        <w:rPr>
          <w:b/>
          <w:bCs/>
          <w:sz w:val="22"/>
          <w:szCs w:val="22"/>
        </w:rPr>
        <w:t xml:space="preserve"> </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sz w:val="22"/>
          <w:szCs w:val="22"/>
        </w:rPr>
      </w:pPr>
      <w:r w:rsidRPr="00177B4B">
        <w:rPr>
          <w:b/>
          <w:sz w:val="22"/>
          <w:szCs w:val="22"/>
        </w:rPr>
        <w:t>Prevention:</w:t>
      </w:r>
      <w:r w:rsidRPr="00177B4B">
        <w:rPr>
          <w:sz w:val="22"/>
          <w:szCs w:val="22"/>
        </w:rPr>
        <w:t xml:space="preserve">  Activities directed at reducing the incidence of fires, including public education, law enforcement, personal contact and reduction of fuel hazards (fuels management).</w:t>
      </w:r>
    </w:p>
    <w:p w:rsidR="00177B4B" w:rsidRPr="00177B4B" w:rsidRDefault="00177B4B" w:rsidP="00177B4B">
      <w:pPr>
        <w:widowControl w:val="0"/>
        <w:autoSpaceDE w:val="0"/>
        <w:autoSpaceDN w:val="0"/>
        <w:adjustRightInd w:val="0"/>
        <w:rPr>
          <w:b/>
          <w:sz w:val="22"/>
          <w:szCs w:val="22"/>
        </w:rPr>
      </w:pPr>
    </w:p>
    <w:p w:rsidR="00177B4B" w:rsidRPr="00177B4B" w:rsidRDefault="00177B4B" w:rsidP="00177B4B">
      <w:pPr>
        <w:widowControl w:val="0"/>
        <w:autoSpaceDE w:val="0"/>
        <w:autoSpaceDN w:val="0"/>
        <w:adjustRightInd w:val="0"/>
        <w:rPr>
          <w:sz w:val="22"/>
          <w:szCs w:val="22"/>
        </w:rPr>
      </w:pPr>
      <w:r w:rsidRPr="00177B4B">
        <w:rPr>
          <w:b/>
          <w:sz w:val="22"/>
          <w:szCs w:val="22"/>
        </w:rPr>
        <w:t>Procurement Documents:</w:t>
      </w:r>
      <w:r w:rsidRPr="00177B4B">
        <w:rPr>
          <w:sz w:val="22"/>
          <w:szCs w:val="22"/>
        </w:rPr>
        <w:t xml:space="preserve">  Agency specific documents for acquisition of goods or services that include financial obligation.</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b/>
          <w:sz w:val="22"/>
          <w:szCs w:val="22"/>
        </w:rPr>
        <w:t>Protecting Agency:</w:t>
      </w:r>
      <w:r w:rsidRPr="00177B4B">
        <w:rPr>
          <w:sz w:val="22"/>
          <w:szCs w:val="22"/>
        </w:rPr>
        <w:t xml:space="preserve">  Agency responsible for providing direct incident management within a specific geographical area pursuant to its jurisdictional responsibility or as specified and provide</w:t>
      </w:r>
      <w:r w:rsidR="00B8177B">
        <w:rPr>
          <w:sz w:val="22"/>
          <w:szCs w:val="22"/>
        </w:rPr>
        <w:t>d</w:t>
      </w:r>
      <w:r w:rsidRPr="00177B4B">
        <w:rPr>
          <w:sz w:val="22"/>
          <w:szCs w:val="22"/>
        </w:rPr>
        <w:t xml:space="preserve"> by contract, cooperative agreement, etc.  </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Protection:  </w:t>
      </w:r>
      <w:r w:rsidRPr="00177B4B">
        <w:rPr>
          <w:bCs/>
          <w:sz w:val="22"/>
          <w:szCs w:val="22"/>
        </w:rPr>
        <w:t>The actions taken to mitigate the adverse effects of fire on environmental, social, political, economic, and community values at risk.</w:t>
      </w:r>
      <w:r w:rsidRPr="00177B4B">
        <w:rPr>
          <w:b/>
          <w:bCs/>
          <w:sz w:val="22"/>
          <w:szCs w:val="22"/>
        </w:rPr>
        <w:t xml:space="preserve"> </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sz w:val="22"/>
          <w:szCs w:val="22"/>
        </w:rPr>
      </w:pPr>
      <w:r w:rsidRPr="00177B4B">
        <w:rPr>
          <w:b/>
          <w:sz w:val="22"/>
          <w:szCs w:val="22"/>
        </w:rPr>
        <w:t>Protection Area:</w:t>
      </w:r>
      <w:r w:rsidRPr="00177B4B">
        <w:rPr>
          <w:sz w:val="22"/>
          <w:szCs w:val="22"/>
        </w:rPr>
        <w:t xml:space="preserve">  That area for which a particular fire protection organization has the primary responsibility for attacking an uncontrolled fire and for directing the suppression actions.  </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b/>
          <w:sz w:val="22"/>
          <w:szCs w:val="22"/>
        </w:rPr>
        <w:t>Protection Boundaries:</w:t>
      </w:r>
      <w:r w:rsidRPr="00177B4B">
        <w:rPr>
          <w:sz w:val="22"/>
          <w:szCs w:val="22"/>
        </w:rPr>
        <w:t xml:space="preserve">  The exterior perimeter of an area within which a specified fire agency has assumed a degree of responsibility for wildland fire control. </w:t>
      </w:r>
      <w:r w:rsidR="005508A1" w:rsidRPr="005508A1">
        <w:rPr>
          <w:sz w:val="22"/>
          <w:szCs w:val="22"/>
        </w:rPr>
        <w:t>It may include land in addition to that for which the agency has jurisdiction or contractual responsibility.</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b/>
          <w:sz w:val="22"/>
          <w:szCs w:val="22"/>
        </w:rPr>
        <w:t>Reciprocal Fire Protection:</w:t>
      </w:r>
      <w:r w:rsidRPr="00177B4B">
        <w:rPr>
          <w:sz w:val="22"/>
          <w:szCs w:val="22"/>
        </w:rPr>
        <w:t xml:space="preserve">  The act of helping a neighboring protecting Agency through written agreement for mutual aid in furnishing fire protection, which includes personal services and equipment required for fire prevention, the protection of life and property from fire, and fire fighting.  Reciprocity is attained by agreeing among agencies regarding the kind, location and numbers of firefighting resources which will automatically be made available as part of the initial response to a wildfire, regardless of the protecting Agency.  The kind, locations, and numbers of resources which constitute reciprocity are defined in or through local operating plans.  </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b/>
          <w:sz w:val="22"/>
          <w:szCs w:val="22"/>
        </w:rPr>
        <w:t>Reconciliation process:</w:t>
      </w:r>
      <w:r w:rsidRPr="00177B4B">
        <w:rPr>
          <w:sz w:val="22"/>
          <w:szCs w:val="22"/>
        </w:rPr>
        <w:t xml:space="preserve">  The process for tracking incidents for all Parties to this Agreement for the purpose of issuing one annual billing for each paying Party. </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Recovery:  </w:t>
      </w:r>
      <w:r w:rsidRPr="00177B4B">
        <w:rPr>
          <w:sz w:val="22"/>
          <w:szCs w:val="22"/>
        </w:rPr>
        <w:t>The development, coordination, and execution of service- and site-restoration plans for impacted communities and the reconstitution of government operations and services through individual, private-sector, nongovernmental, and public assistance programs that: identify needs and define resources; provide housing and promote restoration; address long-term care and treatment of affected persons; implement additional measures for community restoration; incorporate mitigation measures and techniques, as feasible; evaluate the incident to identify lessons learned; and develop initiatives to mitigate the effects of future incidents.</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Reimbursable Assistance (Assistance by Hire)</w:t>
      </w:r>
      <w:r w:rsidRPr="00177B4B">
        <w:rPr>
          <w:b/>
          <w:sz w:val="22"/>
          <w:szCs w:val="22"/>
        </w:rPr>
        <w:t>:</w:t>
      </w:r>
      <w:r w:rsidRPr="00177B4B">
        <w:rPr>
          <w:sz w:val="22"/>
          <w:szCs w:val="22"/>
        </w:rPr>
        <w:t xml:space="preserve">  Incident resources that will be paid for by the requesting Protecting Agency pursuant to this Agreement and its geographic, statewide, or sub-geographic operating plans.  Excludes Mutual Aid.</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b/>
          <w:sz w:val="22"/>
          <w:szCs w:val="22"/>
        </w:rPr>
        <w:t>Reimbursable Costs</w:t>
      </w:r>
      <w:r w:rsidRPr="00177B4B">
        <w:rPr>
          <w:sz w:val="22"/>
          <w:szCs w:val="22"/>
        </w:rPr>
        <w:t xml:space="preserve">:  All costs associated with operations and support ordered on a resource order or under a Joint Project or Project Plan by or for an incident or project within the provisions of this Agreement. </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Resources:  </w:t>
      </w:r>
      <w:r w:rsidRPr="00177B4B">
        <w:rPr>
          <w:sz w:val="22"/>
          <w:szCs w:val="22"/>
        </w:rPr>
        <w:t>Personnel and major items of equipment, supplies, and facilities available for assignment to incident operations and for which status is maintained. Resources are described by kind and type and may be used in operational support or supervisory capacities at an incident or at an Emergency Operations Center (EOC).</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Response:  </w:t>
      </w:r>
      <w:r w:rsidRPr="00177B4B">
        <w:rPr>
          <w:sz w:val="22"/>
          <w:szCs w:val="22"/>
        </w:rPr>
        <w:t>Activities that address the short-term, direct effects of an incident. Response includes immediate actions to save lives, protect property, and meet basic human needs. Response also includes the execution of emergency operations plans and of incident mitigation activities designed to limit the loss of life, personal injury, property damage, and other unfavorable outcomes. As indicated by the situation, response activities include: applying intelligence and other information to lessen the effects or consequences of an incident; increased security operations; continuing investigations into the nature and source of the threat; ongoing public health and agricultural surveillance and testing processes; immunizations, isolation, or quarantine; and specific law enforcement operations aimed at preempting, interdicting, or disrupting illegal activity, and apprehending actual perpetrators and bringing them to justice.</w:t>
      </w:r>
    </w:p>
    <w:p w:rsidR="00177B4B" w:rsidRPr="00177B4B" w:rsidRDefault="00177B4B" w:rsidP="00177B4B">
      <w:pPr>
        <w:widowControl w:val="0"/>
        <w:autoSpaceDE w:val="0"/>
        <w:autoSpaceDN w:val="0"/>
        <w:adjustRightInd w:val="0"/>
        <w:rPr>
          <w:b/>
          <w:bCs/>
          <w:sz w:val="22"/>
          <w:szCs w:val="22"/>
        </w:rPr>
      </w:pPr>
    </w:p>
    <w:p w:rsidR="00177B4B" w:rsidRDefault="00177B4B" w:rsidP="00177B4B">
      <w:pPr>
        <w:widowControl w:val="0"/>
        <w:autoSpaceDE w:val="0"/>
        <w:autoSpaceDN w:val="0"/>
        <w:adjustRightInd w:val="0"/>
        <w:rPr>
          <w:sz w:val="22"/>
          <w:szCs w:val="22"/>
        </w:rPr>
      </w:pPr>
      <w:r w:rsidRPr="00177B4B">
        <w:rPr>
          <w:b/>
          <w:bCs/>
          <w:sz w:val="22"/>
          <w:szCs w:val="22"/>
        </w:rPr>
        <w:t xml:space="preserve">Response to wildland fire:  </w:t>
      </w:r>
      <w:r w:rsidRPr="00177B4B">
        <w:rPr>
          <w:sz w:val="22"/>
          <w:szCs w:val="22"/>
        </w:rPr>
        <w:t xml:space="preserve">the mobilization of the necessary services and responders to a fire based on ecological, social, and legal consequences, the circumstances under which a fire occurs, and the likely consequences on firefighter and public safety and welfare, natural and cultural resources, and values to be protected. </w:t>
      </w:r>
    </w:p>
    <w:p w:rsidR="00512772" w:rsidRDefault="00512772" w:rsidP="00177B4B">
      <w:pPr>
        <w:widowControl w:val="0"/>
        <w:autoSpaceDE w:val="0"/>
        <w:autoSpaceDN w:val="0"/>
        <w:adjustRightInd w:val="0"/>
        <w:rPr>
          <w:sz w:val="22"/>
          <w:szCs w:val="22"/>
        </w:rPr>
      </w:pPr>
    </w:p>
    <w:p w:rsidR="00512772" w:rsidRPr="00177B4B" w:rsidRDefault="00512772" w:rsidP="00512772">
      <w:pPr>
        <w:widowControl w:val="0"/>
        <w:autoSpaceDE w:val="0"/>
        <w:autoSpaceDN w:val="0"/>
        <w:adjustRightInd w:val="0"/>
        <w:rPr>
          <w:sz w:val="22"/>
          <w:szCs w:val="22"/>
        </w:rPr>
      </w:pPr>
      <w:r w:rsidRPr="00512772">
        <w:rPr>
          <w:b/>
          <w:sz w:val="22"/>
          <w:szCs w:val="22"/>
        </w:rPr>
        <w:t xml:space="preserve">Severity Funding:  </w:t>
      </w:r>
      <w:r w:rsidRPr="00512772">
        <w:rPr>
          <w:sz w:val="22"/>
          <w:szCs w:val="22"/>
        </w:rPr>
        <w:t>Suppression funds used to increase the level of presuppression capability and fire preparedness when predicted or actual burning conditions exceed those normally expected, due to severe weather conditions.</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b/>
          <w:sz w:val="22"/>
          <w:szCs w:val="22"/>
        </w:rPr>
        <w:t>Stafford Act response:</w:t>
      </w:r>
      <w:r w:rsidRPr="00177B4B">
        <w:rPr>
          <w:sz w:val="22"/>
          <w:szCs w:val="22"/>
        </w:rPr>
        <w:t xml:space="preserve">  the mobilization of the necessary services and resources to a request from FEMA under the provisions of the Stafford Act and based on the procedures and requirements established in the National Response Framework (NRF).</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State:  </w:t>
      </w:r>
      <w:r w:rsidRPr="00177B4B">
        <w:rPr>
          <w:sz w:val="22"/>
          <w:szCs w:val="22"/>
        </w:rPr>
        <w:t xml:space="preserve">Any State of the United States, the District of Columbia, the Commonwealth of Puerto </w:t>
      </w:r>
      <w:r w:rsidRPr="00177B4B">
        <w:rPr>
          <w:sz w:val="22"/>
          <w:szCs w:val="22"/>
        </w:rPr>
        <w:lastRenderedPageBreak/>
        <w:t>Rico, the U.S. Virgin Islands, Guam, American Samoa, the Commonwealth of the Northern Mariana Islands, and any possession of the United States. (As defined in section 2(14) of the Homeland Security Act of 2002, Public Law 107-296, 116 Stat. 2135, et seq. (2002).)</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Strategic:  </w:t>
      </w:r>
      <w:r w:rsidRPr="00177B4B">
        <w:rPr>
          <w:sz w:val="22"/>
          <w:szCs w:val="22"/>
        </w:rPr>
        <w:t>Strategic elements of incident management are characterized by continuous, long-term, high-level planning by organizations headed by elected or other senior officials. These elements involve the adoption of long-range goals and objectives, the setting of priorities, the establishment of budgets and other fiscal decisions, policy development, and the application of measures of performance or effectiveness.</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bCs/>
          <w:sz w:val="22"/>
          <w:szCs w:val="22"/>
        </w:rPr>
      </w:pPr>
      <w:r w:rsidRPr="00177B4B">
        <w:rPr>
          <w:b/>
          <w:bCs/>
          <w:sz w:val="22"/>
          <w:szCs w:val="22"/>
        </w:rPr>
        <w:t>Sub-Object Class Code:</w:t>
      </w:r>
      <w:r w:rsidRPr="00177B4B">
        <w:rPr>
          <w:bCs/>
          <w:sz w:val="22"/>
          <w:szCs w:val="22"/>
        </w:rPr>
        <w:t xml:space="preserve">  Detailed codes used by the Federal Government to record its financial transactions according to the nature of services provided or received when obligations are first incurred.  </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sz w:val="22"/>
          <w:szCs w:val="22"/>
        </w:rPr>
      </w:pPr>
      <w:r w:rsidRPr="00177B4B">
        <w:rPr>
          <w:b/>
          <w:sz w:val="22"/>
          <w:szCs w:val="22"/>
        </w:rPr>
        <w:t>Supplemental Fire Department Resources:</w:t>
      </w:r>
      <w:r w:rsidRPr="00177B4B">
        <w:rPr>
          <w:sz w:val="22"/>
          <w:szCs w:val="22"/>
        </w:rPr>
        <w:t xml:space="preserve">  Overhead tied to a local fire department generally by agreement who are mobilized primarily for response to incidents/wildland fires outside of their district or mutual aid zone.  They are not a permanent part of the local fire organization and are not required to attend scheduled training, meetings, etc. of the department staff. </w:t>
      </w:r>
    </w:p>
    <w:p w:rsidR="00177B4B" w:rsidRPr="00177B4B" w:rsidRDefault="00177B4B" w:rsidP="00177B4B">
      <w:pPr>
        <w:widowControl w:val="0"/>
        <w:autoSpaceDE w:val="0"/>
        <w:autoSpaceDN w:val="0"/>
        <w:adjustRightInd w:val="0"/>
        <w:rPr>
          <w:b/>
          <w:sz w:val="22"/>
          <w:szCs w:val="22"/>
        </w:rPr>
      </w:pPr>
    </w:p>
    <w:p w:rsidR="00177B4B" w:rsidRPr="00177B4B" w:rsidRDefault="00177B4B" w:rsidP="00177B4B">
      <w:pPr>
        <w:widowControl w:val="0"/>
        <w:autoSpaceDE w:val="0"/>
        <w:autoSpaceDN w:val="0"/>
        <w:adjustRightInd w:val="0"/>
        <w:rPr>
          <w:sz w:val="22"/>
          <w:szCs w:val="22"/>
        </w:rPr>
      </w:pPr>
      <w:r w:rsidRPr="00177B4B">
        <w:rPr>
          <w:b/>
          <w:sz w:val="22"/>
          <w:szCs w:val="22"/>
        </w:rPr>
        <w:t>Supporting Agency:</w:t>
      </w:r>
      <w:r w:rsidRPr="00177B4B">
        <w:rPr>
          <w:sz w:val="22"/>
          <w:szCs w:val="22"/>
        </w:rPr>
        <w:t xml:space="preserve">  An agency providing suppression or other support and resource assistance to a protecting agency.  </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b/>
          <w:sz w:val="22"/>
          <w:szCs w:val="22"/>
        </w:rPr>
        <w:t>Suppression:</w:t>
      </w:r>
      <w:r w:rsidRPr="00177B4B">
        <w:rPr>
          <w:sz w:val="22"/>
          <w:szCs w:val="22"/>
        </w:rPr>
        <w:t xml:space="preserve">  Management action to extinguish a fire or confine fire spread beginning with its discovery. </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Threat:  </w:t>
      </w:r>
      <w:r w:rsidRPr="00177B4B">
        <w:rPr>
          <w:sz w:val="22"/>
          <w:szCs w:val="22"/>
        </w:rPr>
        <w:t>An indication of possible harm, or danger.</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Tribe:  </w:t>
      </w:r>
      <w:r w:rsidRPr="00177B4B">
        <w:rPr>
          <w:sz w:val="22"/>
          <w:szCs w:val="22"/>
        </w:rPr>
        <w:t xml:space="preserve">Any Indian tribe, band, nation, or other organized group or community, including any Alaskan Native Village as defined in or established pursuant to the Alaskan Native Claims Settlement Act (85 Stat. 688) [43 U.S.C.A. and 1601 et seq.], that is recognized as eligible for the special programs and services provided by the United States to Indians because of their status as Indians.  </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Unified Command:  </w:t>
      </w:r>
      <w:r w:rsidRPr="00177B4B">
        <w:rPr>
          <w:sz w:val="22"/>
          <w:szCs w:val="22"/>
        </w:rPr>
        <w:t xml:space="preserve">An application of ICS used when there is more than one agency with incident jurisdiction or when incidents cross political jurisdictions. Agencies work together through the designated members of the Unified Command to establish their designated Incident Commanders at a single Incident Command Post  and to establish a common set of objectives and strategies and a single Incident Action Plan. </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Unit Administrator (Line Officer)</w:t>
      </w:r>
      <w:r w:rsidRPr="00177B4B">
        <w:rPr>
          <w:b/>
          <w:sz w:val="22"/>
          <w:szCs w:val="22"/>
        </w:rPr>
        <w:t>:</w:t>
      </w:r>
      <w:r w:rsidRPr="00177B4B">
        <w:rPr>
          <w:sz w:val="22"/>
          <w:szCs w:val="22"/>
        </w:rPr>
        <w:t xml:space="preserve">  The individual assigned administrative responsibilities for an established organizational unit, such as Forest Supervisors or District Rangers for the Forest Service, District Manager for the Bureau of Land Management, Area Forester, District Forester, or State Forester as designated for the State Forest Service, Agency Superintendent for the Bureau of Indian Affairs, Park Superintendent for the National Park Service, and Refuge Manager (Project Leader) for Fish and Wildlife Service. May also include managers for a Tribe, State, County or local government entity.</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lastRenderedPageBreak/>
        <w:t xml:space="preserve">United States:  </w:t>
      </w:r>
      <w:r w:rsidRPr="00177B4B">
        <w:rPr>
          <w:sz w:val="22"/>
          <w:szCs w:val="22"/>
        </w:rPr>
        <w:t>The term “United States,” when used in a geographic sense, means any State of the United States, the District of Columbia, the Commonwealth of Puerto Rico, the U.S.Virgin Islands, Guam, American Samoa, the Commonwealth of the Northern Mariana Islands, any possession of the United States, and any waters within the jurisdiction of the United States. (As defined in section 2(16) of the Homeland Security Act of 2002, Public Law 107-296, 116 Stat. 2135, et seq. (2002).)</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b/>
          <w:bCs/>
          <w:sz w:val="22"/>
          <w:szCs w:val="22"/>
        </w:rPr>
      </w:pPr>
      <w:r w:rsidRPr="00177B4B">
        <w:rPr>
          <w:b/>
          <w:bCs/>
          <w:sz w:val="22"/>
          <w:szCs w:val="22"/>
        </w:rPr>
        <w:t xml:space="preserve">Unplanned Ignition: </w:t>
      </w:r>
      <w:r w:rsidRPr="00177B4B">
        <w:rPr>
          <w:bCs/>
          <w:sz w:val="22"/>
          <w:szCs w:val="22"/>
        </w:rPr>
        <w:t>The initiation of a wildland fire that was unplanned, regardless of cause.</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Wildfire:  </w:t>
      </w:r>
      <w:r w:rsidRPr="00177B4B">
        <w:rPr>
          <w:bCs/>
          <w:sz w:val="22"/>
          <w:szCs w:val="22"/>
        </w:rPr>
        <w:t>An unplanned, unwanted wildland fire including unauthorized human-caused fires, escaped wildland fire use events, escaped prescribed fire projects, and all other wildland fires where the objective is to put the fire out.</w:t>
      </w:r>
      <w:r w:rsidRPr="00177B4B">
        <w:rPr>
          <w:b/>
          <w:bCs/>
          <w:sz w:val="22"/>
          <w:szCs w:val="22"/>
        </w:rPr>
        <w:t xml:space="preserve"> </w:t>
      </w:r>
    </w:p>
    <w:p w:rsidR="00177B4B" w:rsidRPr="00177B4B" w:rsidRDefault="00177B4B" w:rsidP="00177B4B">
      <w:pPr>
        <w:widowControl w:val="0"/>
        <w:autoSpaceDE w:val="0"/>
        <w:autoSpaceDN w:val="0"/>
        <w:adjustRightInd w:val="0"/>
        <w:rPr>
          <w:b/>
          <w:bCs/>
          <w:sz w:val="22"/>
          <w:szCs w:val="22"/>
        </w:rPr>
      </w:pPr>
    </w:p>
    <w:p w:rsidR="00177B4B" w:rsidRPr="00177B4B" w:rsidRDefault="00177B4B" w:rsidP="00177B4B">
      <w:pPr>
        <w:widowControl w:val="0"/>
        <w:autoSpaceDE w:val="0"/>
        <w:autoSpaceDN w:val="0"/>
        <w:adjustRightInd w:val="0"/>
        <w:rPr>
          <w:sz w:val="22"/>
          <w:szCs w:val="22"/>
        </w:rPr>
      </w:pPr>
      <w:r w:rsidRPr="00177B4B">
        <w:rPr>
          <w:b/>
          <w:bCs/>
          <w:sz w:val="22"/>
          <w:szCs w:val="22"/>
        </w:rPr>
        <w:t xml:space="preserve">Wildland Fire:  </w:t>
      </w:r>
      <w:r w:rsidRPr="00177B4B">
        <w:rPr>
          <w:bCs/>
          <w:sz w:val="22"/>
          <w:szCs w:val="22"/>
        </w:rPr>
        <w:t>Any non-structure fire that occurs in vegetation or natural fuels. Wildland fire includes prescribed fire and wildfire.</w:t>
      </w:r>
      <w:r w:rsidRPr="00177B4B">
        <w:rPr>
          <w:b/>
          <w:bCs/>
          <w:sz w:val="22"/>
          <w:szCs w:val="22"/>
        </w:rPr>
        <w:t xml:space="preserve"> </w:t>
      </w:r>
    </w:p>
    <w:p w:rsidR="00177B4B" w:rsidRPr="00177B4B" w:rsidRDefault="00177B4B" w:rsidP="00177B4B">
      <w:pPr>
        <w:widowControl w:val="0"/>
        <w:autoSpaceDE w:val="0"/>
        <w:autoSpaceDN w:val="0"/>
        <w:adjustRightInd w:val="0"/>
        <w:rPr>
          <w:b/>
          <w:bCs/>
          <w:sz w:val="22"/>
          <w:szCs w:val="22"/>
          <w:highlight w:val="yellow"/>
        </w:rPr>
      </w:pPr>
    </w:p>
    <w:p w:rsidR="00177B4B" w:rsidRDefault="00177B4B" w:rsidP="00177B4B">
      <w:pPr>
        <w:widowControl w:val="0"/>
        <w:autoSpaceDE w:val="0"/>
        <w:autoSpaceDN w:val="0"/>
        <w:adjustRightInd w:val="0"/>
        <w:rPr>
          <w:sz w:val="22"/>
          <w:szCs w:val="22"/>
        </w:rPr>
      </w:pPr>
      <w:r w:rsidRPr="00177B4B">
        <w:rPr>
          <w:b/>
          <w:bCs/>
          <w:sz w:val="22"/>
          <w:szCs w:val="22"/>
        </w:rPr>
        <w:t xml:space="preserve">Wildland Urban Interface (WUI):  </w:t>
      </w:r>
      <w:r w:rsidRPr="00177B4B">
        <w:rPr>
          <w:sz w:val="22"/>
          <w:szCs w:val="22"/>
        </w:rPr>
        <w:t>The line, area, or zone where structures and other human development meet or intermingle with undeveloped wildland or vegetation fuels.</w:t>
      </w:r>
    </w:p>
    <w:p w:rsidR="002F7462" w:rsidRDefault="002F7462" w:rsidP="00177B4B">
      <w:pPr>
        <w:widowControl w:val="0"/>
        <w:autoSpaceDE w:val="0"/>
        <w:autoSpaceDN w:val="0"/>
        <w:adjustRightInd w:val="0"/>
        <w:rPr>
          <w:sz w:val="22"/>
          <w:szCs w:val="22"/>
        </w:rPr>
      </w:pPr>
    </w:p>
    <w:p w:rsidR="002F7462" w:rsidRDefault="002F7462">
      <w:pPr>
        <w:rPr>
          <w:sz w:val="22"/>
          <w:szCs w:val="22"/>
        </w:rPr>
      </w:pPr>
      <w:r>
        <w:rPr>
          <w:sz w:val="22"/>
          <w:szCs w:val="22"/>
        </w:rPr>
        <w:br w:type="page"/>
      </w:r>
    </w:p>
    <w:p w:rsidR="002F7462" w:rsidRPr="002F7462" w:rsidRDefault="002F7462" w:rsidP="002F7462">
      <w:pPr>
        <w:widowControl w:val="0"/>
        <w:autoSpaceDE w:val="0"/>
        <w:autoSpaceDN w:val="0"/>
        <w:adjustRightInd w:val="0"/>
        <w:jc w:val="center"/>
        <w:rPr>
          <w:b/>
          <w:sz w:val="22"/>
          <w:szCs w:val="22"/>
        </w:rPr>
      </w:pPr>
      <w:r w:rsidRPr="002F7462">
        <w:rPr>
          <w:b/>
          <w:sz w:val="22"/>
          <w:szCs w:val="22"/>
        </w:rPr>
        <w:t>MASTER COOPERATIVE WILDLAND FIRE MANAGEMENT AND STAFFORD ACT RESPONSE AGREEMENT</w:t>
      </w:r>
    </w:p>
    <w:p w:rsidR="002F7462" w:rsidRPr="002F7462" w:rsidRDefault="002F7462" w:rsidP="002F7462">
      <w:pPr>
        <w:widowControl w:val="0"/>
        <w:autoSpaceDE w:val="0"/>
        <w:autoSpaceDN w:val="0"/>
        <w:adjustRightInd w:val="0"/>
        <w:jc w:val="center"/>
        <w:rPr>
          <w:b/>
          <w:sz w:val="22"/>
          <w:szCs w:val="22"/>
        </w:rPr>
      </w:pPr>
    </w:p>
    <w:p w:rsidR="002F7462" w:rsidRPr="002F7462" w:rsidRDefault="002F7462" w:rsidP="002F7462">
      <w:pPr>
        <w:widowControl w:val="0"/>
        <w:autoSpaceDE w:val="0"/>
        <w:autoSpaceDN w:val="0"/>
        <w:adjustRightInd w:val="0"/>
        <w:jc w:val="center"/>
        <w:rPr>
          <w:b/>
          <w:sz w:val="22"/>
          <w:szCs w:val="22"/>
        </w:rPr>
      </w:pPr>
      <w:r w:rsidRPr="002F7462">
        <w:rPr>
          <w:b/>
          <w:sz w:val="22"/>
          <w:szCs w:val="22"/>
        </w:rPr>
        <w:t>Exhibit B</w:t>
      </w:r>
    </w:p>
    <w:p w:rsidR="002F7462" w:rsidRPr="002F7462" w:rsidRDefault="002F7462" w:rsidP="002F7462">
      <w:pPr>
        <w:widowControl w:val="0"/>
        <w:autoSpaceDE w:val="0"/>
        <w:autoSpaceDN w:val="0"/>
        <w:adjustRightInd w:val="0"/>
        <w:jc w:val="center"/>
        <w:rPr>
          <w:b/>
          <w:sz w:val="22"/>
          <w:szCs w:val="22"/>
        </w:rPr>
      </w:pPr>
    </w:p>
    <w:p w:rsidR="002F7462" w:rsidRPr="002F7462" w:rsidRDefault="002F7462" w:rsidP="002F7462">
      <w:pPr>
        <w:widowControl w:val="0"/>
        <w:autoSpaceDE w:val="0"/>
        <w:autoSpaceDN w:val="0"/>
        <w:adjustRightInd w:val="0"/>
        <w:jc w:val="center"/>
        <w:rPr>
          <w:b/>
          <w:sz w:val="22"/>
          <w:szCs w:val="22"/>
        </w:rPr>
      </w:pPr>
      <w:r w:rsidRPr="002F7462">
        <w:rPr>
          <w:b/>
          <w:sz w:val="22"/>
          <w:szCs w:val="22"/>
        </w:rPr>
        <w:t>Principal Contacts</w:t>
      </w:r>
    </w:p>
    <w:p w:rsidR="002F7462" w:rsidRPr="002F7462" w:rsidRDefault="002F7462" w:rsidP="002F7462">
      <w:pPr>
        <w:widowControl w:val="0"/>
        <w:autoSpaceDE w:val="0"/>
        <w:autoSpaceDN w:val="0"/>
        <w:adjustRightInd w:val="0"/>
        <w:rPr>
          <w:sz w:val="22"/>
          <w:szCs w:val="22"/>
        </w:rPr>
      </w:pPr>
    </w:p>
    <w:p w:rsidR="002F7462" w:rsidRPr="002F7462" w:rsidRDefault="002F7462" w:rsidP="002F7462">
      <w:pPr>
        <w:widowControl w:val="0"/>
        <w:autoSpaceDE w:val="0"/>
        <w:autoSpaceDN w:val="0"/>
        <w:adjustRightInd w:val="0"/>
        <w:rPr>
          <w:sz w:val="22"/>
          <w:szCs w:val="22"/>
        </w:rPr>
      </w:pPr>
      <w:r w:rsidRPr="002F7462">
        <w:rPr>
          <w:sz w:val="22"/>
          <w:szCs w:val="22"/>
        </w:rPr>
        <w:t>PRINCIPAL CONTACTS.  The principal contacts for this instrument are as follows.  These points of contact will review this instrument at least annually.</w:t>
      </w:r>
    </w:p>
    <w:tbl>
      <w:tblPr>
        <w:tblpPr w:leftFromText="180" w:rightFromText="180" w:vertAnchor="text" w:horzAnchor="page" w:tblpX="1061"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4"/>
      </w:tblGrid>
      <w:tr w:rsidR="002F7462" w:rsidRPr="002F7462" w:rsidTr="008B27C2">
        <w:tc>
          <w:tcPr>
            <w:tcW w:w="4744" w:type="dxa"/>
          </w:tcPr>
          <w:p w:rsidR="002F7462" w:rsidRPr="002F7462" w:rsidRDefault="002F7462" w:rsidP="002F7462">
            <w:pPr>
              <w:widowControl w:val="0"/>
              <w:autoSpaceDE w:val="0"/>
              <w:autoSpaceDN w:val="0"/>
              <w:adjustRightInd w:val="0"/>
              <w:rPr>
                <w:sz w:val="22"/>
                <w:szCs w:val="22"/>
              </w:rPr>
            </w:pPr>
            <w:r w:rsidRPr="002F7462">
              <w:rPr>
                <w:sz w:val="22"/>
                <w:szCs w:val="22"/>
              </w:rPr>
              <w:t>Bureau of Indian Affairs</w:t>
            </w:r>
          </w:p>
        </w:tc>
      </w:tr>
      <w:tr w:rsidR="002F7462" w:rsidRPr="002F7462" w:rsidTr="008B27C2">
        <w:tc>
          <w:tcPr>
            <w:tcW w:w="4744" w:type="dxa"/>
          </w:tcPr>
          <w:p w:rsidR="002F7462" w:rsidRPr="002F7462" w:rsidRDefault="002F7462" w:rsidP="002F7462">
            <w:pPr>
              <w:widowControl w:val="0"/>
              <w:autoSpaceDE w:val="0"/>
              <w:autoSpaceDN w:val="0"/>
              <w:adjustRightInd w:val="0"/>
              <w:rPr>
                <w:sz w:val="22"/>
                <w:szCs w:val="22"/>
              </w:rPr>
            </w:pPr>
          </w:p>
        </w:tc>
      </w:tr>
      <w:tr w:rsidR="002F7462" w:rsidRPr="002F7462" w:rsidTr="008B27C2">
        <w:tc>
          <w:tcPr>
            <w:tcW w:w="4744" w:type="dxa"/>
          </w:tcPr>
          <w:p w:rsidR="002F7462" w:rsidRPr="002F7462" w:rsidRDefault="002F7462" w:rsidP="002F7462">
            <w:pPr>
              <w:widowControl w:val="0"/>
              <w:autoSpaceDE w:val="0"/>
              <w:autoSpaceDN w:val="0"/>
              <w:adjustRightInd w:val="0"/>
              <w:rPr>
                <w:sz w:val="22"/>
                <w:szCs w:val="22"/>
              </w:rPr>
            </w:pPr>
          </w:p>
        </w:tc>
      </w:tr>
      <w:tr w:rsidR="002F7462" w:rsidRPr="002F7462" w:rsidTr="008B27C2">
        <w:tc>
          <w:tcPr>
            <w:tcW w:w="4744" w:type="dxa"/>
          </w:tcPr>
          <w:p w:rsidR="002F7462" w:rsidRPr="002F7462" w:rsidRDefault="002F7462" w:rsidP="002F7462">
            <w:pPr>
              <w:widowControl w:val="0"/>
              <w:autoSpaceDE w:val="0"/>
              <w:autoSpaceDN w:val="0"/>
              <w:adjustRightInd w:val="0"/>
              <w:rPr>
                <w:sz w:val="22"/>
                <w:szCs w:val="22"/>
              </w:rPr>
            </w:pPr>
          </w:p>
        </w:tc>
      </w:tr>
      <w:tr w:rsidR="002F7462" w:rsidRPr="002F7462" w:rsidTr="008B27C2">
        <w:tc>
          <w:tcPr>
            <w:tcW w:w="4744" w:type="dxa"/>
          </w:tcPr>
          <w:p w:rsidR="002F7462" w:rsidRPr="002F7462" w:rsidRDefault="002F7462" w:rsidP="002F7462">
            <w:pPr>
              <w:widowControl w:val="0"/>
              <w:autoSpaceDE w:val="0"/>
              <w:autoSpaceDN w:val="0"/>
              <w:adjustRightInd w:val="0"/>
              <w:rPr>
                <w:sz w:val="22"/>
                <w:szCs w:val="22"/>
              </w:rPr>
            </w:pPr>
          </w:p>
        </w:tc>
      </w:tr>
      <w:tr w:rsidR="002F7462" w:rsidRPr="002F7462" w:rsidTr="008B27C2">
        <w:tc>
          <w:tcPr>
            <w:tcW w:w="4744" w:type="dxa"/>
          </w:tcPr>
          <w:p w:rsidR="002F7462" w:rsidRPr="002F7462" w:rsidRDefault="002F7462" w:rsidP="002F7462">
            <w:pPr>
              <w:widowControl w:val="0"/>
              <w:autoSpaceDE w:val="0"/>
              <w:autoSpaceDN w:val="0"/>
              <w:adjustRightInd w:val="0"/>
              <w:rPr>
                <w:sz w:val="22"/>
                <w:szCs w:val="22"/>
              </w:rPr>
            </w:pPr>
            <w:r w:rsidRPr="002F7462">
              <w:rPr>
                <w:sz w:val="22"/>
                <w:szCs w:val="22"/>
              </w:rPr>
              <w:t>Phone:</w:t>
            </w:r>
          </w:p>
        </w:tc>
      </w:tr>
      <w:tr w:rsidR="002F7462" w:rsidRPr="002F7462" w:rsidTr="008B27C2">
        <w:tc>
          <w:tcPr>
            <w:tcW w:w="4744" w:type="dxa"/>
          </w:tcPr>
          <w:p w:rsidR="002F7462" w:rsidRPr="002F7462" w:rsidRDefault="002F7462" w:rsidP="002F7462">
            <w:pPr>
              <w:widowControl w:val="0"/>
              <w:autoSpaceDE w:val="0"/>
              <w:autoSpaceDN w:val="0"/>
              <w:adjustRightInd w:val="0"/>
              <w:rPr>
                <w:sz w:val="22"/>
                <w:szCs w:val="22"/>
              </w:rPr>
            </w:pPr>
            <w:r w:rsidRPr="002F7462">
              <w:rPr>
                <w:sz w:val="22"/>
                <w:szCs w:val="22"/>
              </w:rPr>
              <w:t>FAX:</w:t>
            </w:r>
          </w:p>
        </w:tc>
      </w:tr>
      <w:tr w:rsidR="002F7462" w:rsidRPr="002F7462" w:rsidTr="008B27C2">
        <w:tc>
          <w:tcPr>
            <w:tcW w:w="4744" w:type="dxa"/>
          </w:tcPr>
          <w:p w:rsidR="002F7462" w:rsidRPr="002F7462" w:rsidRDefault="002F7462" w:rsidP="002F7462">
            <w:pPr>
              <w:widowControl w:val="0"/>
              <w:autoSpaceDE w:val="0"/>
              <w:autoSpaceDN w:val="0"/>
              <w:adjustRightInd w:val="0"/>
              <w:rPr>
                <w:sz w:val="22"/>
                <w:szCs w:val="22"/>
              </w:rPr>
            </w:pPr>
            <w:r w:rsidRPr="002F7462">
              <w:rPr>
                <w:sz w:val="22"/>
                <w:szCs w:val="22"/>
              </w:rPr>
              <w:t>E-Mail:</w:t>
            </w:r>
          </w:p>
        </w:tc>
      </w:tr>
    </w:tbl>
    <w:tbl>
      <w:tblPr>
        <w:tblpPr w:leftFromText="180" w:rightFromText="180" w:vertAnchor="text" w:horzAnchor="page" w:tblpX="6360"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tblGrid>
      <w:tr w:rsidR="002F7462" w:rsidRPr="002F7462" w:rsidTr="008B27C2">
        <w:tc>
          <w:tcPr>
            <w:tcW w:w="4518" w:type="dxa"/>
          </w:tcPr>
          <w:p w:rsidR="002F7462" w:rsidRPr="002F7462" w:rsidRDefault="002F7462" w:rsidP="002F7462">
            <w:pPr>
              <w:rPr>
                <w:sz w:val="22"/>
                <w:szCs w:val="22"/>
              </w:rPr>
            </w:pPr>
            <w:r w:rsidRPr="002F7462">
              <w:rPr>
                <w:sz w:val="22"/>
                <w:szCs w:val="22"/>
              </w:rPr>
              <w:t>Bureau of Land Management</w:t>
            </w:r>
          </w:p>
        </w:tc>
      </w:tr>
      <w:tr w:rsidR="002F7462" w:rsidRPr="002F7462" w:rsidTr="008B27C2">
        <w:tc>
          <w:tcPr>
            <w:tcW w:w="4518" w:type="dxa"/>
          </w:tcPr>
          <w:p w:rsidR="002F7462" w:rsidRPr="002F7462" w:rsidRDefault="002F7462" w:rsidP="002F7462">
            <w:pPr>
              <w:widowControl w:val="0"/>
              <w:autoSpaceDE w:val="0"/>
              <w:autoSpaceDN w:val="0"/>
              <w:adjustRightInd w:val="0"/>
              <w:rPr>
                <w:sz w:val="22"/>
                <w:szCs w:val="22"/>
              </w:rPr>
            </w:pPr>
          </w:p>
        </w:tc>
      </w:tr>
      <w:tr w:rsidR="002F7462" w:rsidRPr="002F7462" w:rsidTr="008B27C2">
        <w:tc>
          <w:tcPr>
            <w:tcW w:w="4518" w:type="dxa"/>
          </w:tcPr>
          <w:p w:rsidR="002F7462" w:rsidRPr="002F7462" w:rsidRDefault="002F7462" w:rsidP="002F7462">
            <w:pPr>
              <w:widowControl w:val="0"/>
              <w:autoSpaceDE w:val="0"/>
              <w:autoSpaceDN w:val="0"/>
              <w:adjustRightInd w:val="0"/>
              <w:rPr>
                <w:sz w:val="22"/>
                <w:szCs w:val="22"/>
              </w:rPr>
            </w:pPr>
          </w:p>
        </w:tc>
      </w:tr>
      <w:tr w:rsidR="002F7462" w:rsidRPr="002F7462" w:rsidTr="008B27C2">
        <w:tc>
          <w:tcPr>
            <w:tcW w:w="4518" w:type="dxa"/>
          </w:tcPr>
          <w:p w:rsidR="002F7462" w:rsidRPr="002F7462" w:rsidRDefault="002F7462" w:rsidP="002F7462">
            <w:pPr>
              <w:widowControl w:val="0"/>
              <w:autoSpaceDE w:val="0"/>
              <w:autoSpaceDN w:val="0"/>
              <w:adjustRightInd w:val="0"/>
              <w:rPr>
                <w:sz w:val="22"/>
                <w:szCs w:val="22"/>
              </w:rPr>
            </w:pPr>
          </w:p>
        </w:tc>
      </w:tr>
      <w:tr w:rsidR="002F7462" w:rsidRPr="002F7462" w:rsidTr="008B27C2">
        <w:tc>
          <w:tcPr>
            <w:tcW w:w="4518" w:type="dxa"/>
          </w:tcPr>
          <w:p w:rsidR="002F7462" w:rsidRPr="002F7462" w:rsidRDefault="002F7462" w:rsidP="002F7462">
            <w:pPr>
              <w:widowControl w:val="0"/>
              <w:autoSpaceDE w:val="0"/>
              <w:autoSpaceDN w:val="0"/>
              <w:adjustRightInd w:val="0"/>
              <w:rPr>
                <w:sz w:val="22"/>
                <w:szCs w:val="22"/>
              </w:rPr>
            </w:pPr>
          </w:p>
        </w:tc>
      </w:tr>
      <w:tr w:rsidR="002F7462" w:rsidRPr="002F7462" w:rsidTr="008B27C2">
        <w:tc>
          <w:tcPr>
            <w:tcW w:w="4518" w:type="dxa"/>
          </w:tcPr>
          <w:p w:rsidR="002F7462" w:rsidRPr="002F7462" w:rsidRDefault="002F7462" w:rsidP="002F7462">
            <w:pPr>
              <w:widowControl w:val="0"/>
              <w:autoSpaceDE w:val="0"/>
              <w:autoSpaceDN w:val="0"/>
              <w:adjustRightInd w:val="0"/>
              <w:rPr>
                <w:sz w:val="22"/>
                <w:szCs w:val="22"/>
              </w:rPr>
            </w:pPr>
            <w:r w:rsidRPr="002F7462">
              <w:rPr>
                <w:sz w:val="22"/>
                <w:szCs w:val="22"/>
              </w:rPr>
              <w:t>Phone:</w:t>
            </w:r>
          </w:p>
        </w:tc>
      </w:tr>
      <w:tr w:rsidR="002F7462" w:rsidRPr="002F7462" w:rsidTr="008B27C2">
        <w:tc>
          <w:tcPr>
            <w:tcW w:w="4518" w:type="dxa"/>
          </w:tcPr>
          <w:p w:rsidR="002F7462" w:rsidRPr="002F7462" w:rsidRDefault="002F7462" w:rsidP="002F7462">
            <w:pPr>
              <w:widowControl w:val="0"/>
              <w:autoSpaceDE w:val="0"/>
              <w:autoSpaceDN w:val="0"/>
              <w:adjustRightInd w:val="0"/>
              <w:rPr>
                <w:sz w:val="22"/>
                <w:szCs w:val="22"/>
              </w:rPr>
            </w:pPr>
            <w:r w:rsidRPr="002F7462">
              <w:rPr>
                <w:sz w:val="22"/>
                <w:szCs w:val="22"/>
              </w:rPr>
              <w:t>FAX:</w:t>
            </w:r>
          </w:p>
        </w:tc>
      </w:tr>
      <w:tr w:rsidR="002F7462" w:rsidRPr="002F7462" w:rsidTr="008B27C2">
        <w:tc>
          <w:tcPr>
            <w:tcW w:w="4518" w:type="dxa"/>
          </w:tcPr>
          <w:p w:rsidR="002F7462" w:rsidRPr="002F7462" w:rsidRDefault="002F7462" w:rsidP="002F7462">
            <w:pPr>
              <w:widowControl w:val="0"/>
              <w:autoSpaceDE w:val="0"/>
              <w:autoSpaceDN w:val="0"/>
              <w:adjustRightInd w:val="0"/>
              <w:rPr>
                <w:sz w:val="22"/>
                <w:szCs w:val="22"/>
              </w:rPr>
            </w:pPr>
            <w:r w:rsidRPr="002F7462">
              <w:rPr>
                <w:sz w:val="22"/>
                <w:szCs w:val="22"/>
              </w:rPr>
              <w:t>E-Mail:</w:t>
            </w:r>
          </w:p>
        </w:tc>
      </w:tr>
    </w:tbl>
    <w:p w:rsidR="002F7462" w:rsidRPr="002F7462" w:rsidRDefault="002F7462" w:rsidP="002F7462">
      <w:pPr>
        <w:widowControl w:val="0"/>
        <w:autoSpaceDE w:val="0"/>
        <w:autoSpaceDN w:val="0"/>
        <w:adjustRightInd w:val="0"/>
        <w:rPr>
          <w:sz w:val="22"/>
          <w:szCs w:val="22"/>
        </w:rPr>
      </w:pPr>
      <w:r w:rsidRPr="002F7462">
        <w:rPr>
          <w:sz w:val="22"/>
          <w:szCs w:val="22"/>
        </w:rPr>
        <w:tab/>
      </w:r>
    </w:p>
    <w:tbl>
      <w:tblPr>
        <w:tblpPr w:leftFromText="180" w:rightFromText="180" w:vertAnchor="text" w:horzAnchor="page" w:tblpX="6360"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tblGrid>
      <w:tr w:rsidR="002F7462" w:rsidRPr="002F7462" w:rsidTr="008B27C2">
        <w:tc>
          <w:tcPr>
            <w:tcW w:w="4518" w:type="dxa"/>
          </w:tcPr>
          <w:p w:rsidR="002F7462" w:rsidRPr="002F7462" w:rsidRDefault="002F7462" w:rsidP="002F7462">
            <w:pPr>
              <w:widowControl w:val="0"/>
              <w:autoSpaceDE w:val="0"/>
              <w:autoSpaceDN w:val="0"/>
              <w:adjustRightInd w:val="0"/>
              <w:rPr>
                <w:sz w:val="22"/>
                <w:szCs w:val="22"/>
              </w:rPr>
            </w:pPr>
            <w:r w:rsidRPr="002F7462">
              <w:rPr>
                <w:sz w:val="22"/>
                <w:szCs w:val="22"/>
              </w:rPr>
              <w:t>Forest Service</w:t>
            </w:r>
          </w:p>
        </w:tc>
      </w:tr>
      <w:tr w:rsidR="002F7462" w:rsidRPr="002F7462" w:rsidTr="008B27C2">
        <w:tc>
          <w:tcPr>
            <w:tcW w:w="4518" w:type="dxa"/>
          </w:tcPr>
          <w:p w:rsidR="002F7462" w:rsidRPr="002F7462" w:rsidRDefault="002F7462" w:rsidP="002F7462">
            <w:pPr>
              <w:widowControl w:val="0"/>
              <w:autoSpaceDE w:val="0"/>
              <w:autoSpaceDN w:val="0"/>
              <w:adjustRightInd w:val="0"/>
              <w:rPr>
                <w:sz w:val="22"/>
                <w:szCs w:val="22"/>
              </w:rPr>
            </w:pPr>
          </w:p>
        </w:tc>
      </w:tr>
      <w:tr w:rsidR="002F7462" w:rsidRPr="002F7462" w:rsidTr="008B27C2">
        <w:tc>
          <w:tcPr>
            <w:tcW w:w="4518" w:type="dxa"/>
          </w:tcPr>
          <w:p w:rsidR="002F7462" w:rsidRPr="002F7462" w:rsidRDefault="002F7462" w:rsidP="002F7462">
            <w:pPr>
              <w:widowControl w:val="0"/>
              <w:autoSpaceDE w:val="0"/>
              <w:autoSpaceDN w:val="0"/>
              <w:adjustRightInd w:val="0"/>
              <w:rPr>
                <w:sz w:val="22"/>
                <w:szCs w:val="22"/>
              </w:rPr>
            </w:pPr>
          </w:p>
        </w:tc>
      </w:tr>
      <w:tr w:rsidR="002F7462" w:rsidRPr="002F7462" w:rsidTr="008B27C2">
        <w:tc>
          <w:tcPr>
            <w:tcW w:w="4518" w:type="dxa"/>
          </w:tcPr>
          <w:p w:rsidR="002F7462" w:rsidRPr="002F7462" w:rsidRDefault="002F7462" w:rsidP="002F7462">
            <w:pPr>
              <w:widowControl w:val="0"/>
              <w:autoSpaceDE w:val="0"/>
              <w:autoSpaceDN w:val="0"/>
              <w:adjustRightInd w:val="0"/>
              <w:rPr>
                <w:sz w:val="22"/>
                <w:szCs w:val="22"/>
              </w:rPr>
            </w:pPr>
          </w:p>
        </w:tc>
      </w:tr>
      <w:tr w:rsidR="002F7462" w:rsidRPr="002F7462" w:rsidTr="008B27C2">
        <w:tc>
          <w:tcPr>
            <w:tcW w:w="4518" w:type="dxa"/>
          </w:tcPr>
          <w:p w:rsidR="002F7462" w:rsidRPr="002F7462" w:rsidRDefault="002F7462" w:rsidP="002F7462">
            <w:pPr>
              <w:widowControl w:val="0"/>
              <w:autoSpaceDE w:val="0"/>
              <w:autoSpaceDN w:val="0"/>
              <w:adjustRightInd w:val="0"/>
              <w:rPr>
                <w:sz w:val="22"/>
                <w:szCs w:val="22"/>
              </w:rPr>
            </w:pPr>
          </w:p>
        </w:tc>
      </w:tr>
      <w:tr w:rsidR="002F7462" w:rsidRPr="002F7462" w:rsidTr="008B27C2">
        <w:tc>
          <w:tcPr>
            <w:tcW w:w="4518" w:type="dxa"/>
          </w:tcPr>
          <w:p w:rsidR="002F7462" w:rsidRPr="002F7462" w:rsidRDefault="002F7462" w:rsidP="002F7462">
            <w:pPr>
              <w:widowControl w:val="0"/>
              <w:autoSpaceDE w:val="0"/>
              <w:autoSpaceDN w:val="0"/>
              <w:adjustRightInd w:val="0"/>
              <w:rPr>
                <w:sz w:val="22"/>
                <w:szCs w:val="22"/>
              </w:rPr>
            </w:pPr>
            <w:r w:rsidRPr="002F7462">
              <w:rPr>
                <w:sz w:val="22"/>
                <w:szCs w:val="22"/>
              </w:rPr>
              <w:t>Phone:</w:t>
            </w:r>
          </w:p>
        </w:tc>
      </w:tr>
      <w:tr w:rsidR="002F7462" w:rsidRPr="002F7462" w:rsidTr="008B27C2">
        <w:tc>
          <w:tcPr>
            <w:tcW w:w="4518" w:type="dxa"/>
          </w:tcPr>
          <w:p w:rsidR="002F7462" w:rsidRPr="002F7462" w:rsidRDefault="002F7462" w:rsidP="002F7462">
            <w:pPr>
              <w:widowControl w:val="0"/>
              <w:autoSpaceDE w:val="0"/>
              <w:autoSpaceDN w:val="0"/>
              <w:adjustRightInd w:val="0"/>
              <w:rPr>
                <w:sz w:val="22"/>
                <w:szCs w:val="22"/>
              </w:rPr>
            </w:pPr>
            <w:r w:rsidRPr="002F7462">
              <w:rPr>
                <w:sz w:val="22"/>
                <w:szCs w:val="22"/>
              </w:rPr>
              <w:t>FAX:</w:t>
            </w:r>
          </w:p>
        </w:tc>
      </w:tr>
      <w:tr w:rsidR="002F7462" w:rsidRPr="002F7462" w:rsidTr="008B27C2">
        <w:tc>
          <w:tcPr>
            <w:tcW w:w="4518" w:type="dxa"/>
          </w:tcPr>
          <w:p w:rsidR="002F7462" w:rsidRPr="002F7462" w:rsidRDefault="002F7462" w:rsidP="002F7462">
            <w:pPr>
              <w:widowControl w:val="0"/>
              <w:autoSpaceDE w:val="0"/>
              <w:autoSpaceDN w:val="0"/>
              <w:adjustRightInd w:val="0"/>
              <w:rPr>
                <w:sz w:val="22"/>
                <w:szCs w:val="22"/>
              </w:rPr>
            </w:pPr>
            <w:r w:rsidRPr="002F7462">
              <w:rPr>
                <w:sz w:val="22"/>
                <w:szCs w:val="22"/>
              </w:rPr>
              <w:t>E-Mail:</w:t>
            </w:r>
          </w:p>
        </w:tc>
      </w:tr>
    </w:tbl>
    <w:tbl>
      <w:tblPr>
        <w:tblpPr w:leftFromText="180" w:rightFromText="180" w:vertAnchor="text" w:horzAnchor="page" w:tblpX="1061"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4"/>
      </w:tblGrid>
      <w:tr w:rsidR="002F7462" w:rsidRPr="002F7462" w:rsidTr="008B27C2">
        <w:tc>
          <w:tcPr>
            <w:tcW w:w="4744" w:type="dxa"/>
          </w:tcPr>
          <w:p w:rsidR="002F7462" w:rsidRPr="002F7462" w:rsidRDefault="002F7462" w:rsidP="002F7462">
            <w:pPr>
              <w:widowControl w:val="0"/>
              <w:autoSpaceDE w:val="0"/>
              <w:autoSpaceDN w:val="0"/>
              <w:adjustRightInd w:val="0"/>
              <w:rPr>
                <w:sz w:val="22"/>
                <w:szCs w:val="22"/>
              </w:rPr>
            </w:pPr>
            <w:r w:rsidRPr="002F7462">
              <w:rPr>
                <w:sz w:val="22"/>
                <w:szCs w:val="22"/>
              </w:rPr>
              <w:t>Bureau of Reclamation</w:t>
            </w:r>
          </w:p>
        </w:tc>
      </w:tr>
      <w:tr w:rsidR="002F7462" w:rsidRPr="002F7462" w:rsidTr="008B27C2">
        <w:tc>
          <w:tcPr>
            <w:tcW w:w="4744" w:type="dxa"/>
          </w:tcPr>
          <w:p w:rsidR="002F7462" w:rsidRPr="002F7462" w:rsidRDefault="002F7462" w:rsidP="002F7462">
            <w:pPr>
              <w:widowControl w:val="0"/>
              <w:autoSpaceDE w:val="0"/>
              <w:autoSpaceDN w:val="0"/>
              <w:adjustRightInd w:val="0"/>
              <w:rPr>
                <w:sz w:val="22"/>
                <w:szCs w:val="22"/>
              </w:rPr>
            </w:pPr>
          </w:p>
        </w:tc>
      </w:tr>
      <w:tr w:rsidR="002F7462" w:rsidRPr="002F7462" w:rsidTr="008B27C2">
        <w:tc>
          <w:tcPr>
            <w:tcW w:w="4744" w:type="dxa"/>
          </w:tcPr>
          <w:p w:rsidR="002F7462" w:rsidRPr="002F7462" w:rsidRDefault="002F7462" w:rsidP="002F7462">
            <w:pPr>
              <w:widowControl w:val="0"/>
              <w:autoSpaceDE w:val="0"/>
              <w:autoSpaceDN w:val="0"/>
              <w:adjustRightInd w:val="0"/>
              <w:rPr>
                <w:sz w:val="22"/>
                <w:szCs w:val="22"/>
              </w:rPr>
            </w:pPr>
          </w:p>
        </w:tc>
      </w:tr>
      <w:tr w:rsidR="002F7462" w:rsidRPr="002F7462" w:rsidTr="008B27C2">
        <w:tc>
          <w:tcPr>
            <w:tcW w:w="4744" w:type="dxa"/>
          </w:tcPr>
          <w:p w:rsidR="002F7462" w:rsidRPr="002F7462" w:rsidRDefault="002F7462" w:rsidP="002F7462">
            <w:pPr>
              <w:widowControl w:val="0"/>
              <w:autoSpaceDE w:val="0"/>
              <w:autoSpaceDN w:val="0"/>
              <w:adjustRightInd w:val="0"/>
              <w:rPr>
                <w:sz w:val="22"/>
                <w:szCs w:val="22"/>
              </w:rPr>
            </w:pPr>
          </w:p>
        </w:tc>
      </w:tr>
      <w:tr w:rsidR="002F7462" w:rsidRPr="002F7462" w:rsidTr="008B27C2">
        <w:tc>
          <w:tcPr>
            <w:tcW w:w="4744" w:type="dxa"/>
          </w:tcPr>
          <w:p w:rsidR="002F7462" w:rsidRPr="002F7462" w:rsidRDefault="002F7462" w:rsidP="002F7462">
            <w:pPr>
              <w:widowControl w:val="0"/>
              <w:autoSpaceDE w:val="0"/>
              <w:autoSpaceDN w:val="0"/>
              <w:adjustRightInd w:val="0"/>
              <w:rPr>
                <w:sz w:val="22"/>
                <w:szCs w:val="22"/>
              </w:rPr>
            </w:pPr>
          </w:p>
        </w:tc>
      </w:tr>
      <w:tr w:rsidR="002F7462" w:rsidRPr="002F7462" w:rsidTr="008B27C2">
        <w:tc>
          <w:tcPr>
            <w:tcW w:w="4744" w:type="dxa"/>
          </w:tcPr>
          <w:p w:rsidR="002F7462" w:rsidRPr="002F7462" w:rsidRDefault="002F7462" w:rsidP="002F7462">
            <w:pPr>
              <w:widowControl w:val="0"/>
              <w:autoSpaceDE w:val="0"/>
              <w:autoSpaceDN w:val="0"/>
              <w:adjustRightInd w:val="0"/>
              <w:rPr>
                <w:sz w:val="22"/>
                <w:szCs w:val="22"/>
              </w:rPr>
            </w:pPr>
            <w:r w:rsidRPr="002F7462">
              <w:rPr>
                <w:sz w:val="22"/>
                <w:szCs w:val="22"/>
              </w:rPr>
              <w:t>Phone:</w:t>
            </w:r>
          </w:p>
        </w:tc>
      </w:tr>
      <w:tr w:rsidR="002F7462" w:rsidRPr="002F7462" w:rsidTr="008B27C2">
        <w:tc>
          <w:tcPr>
            <w:tcW w:w="4744" w:type="dxa"/>
          </w:tcPr>
          <w:p w:rsidR="002F7462" w:rsidRPr="002F7462" w:rsidRDefault="002F7462" w:rsidP="002F7462">
            <w:pPr>
              <w:widowControl w:val="0"/>
              <w:autoSpaceDE w:val="0"/>
              <w:autoSpaceDN w:val="0"/>
              <w:adjustRightInd w:val="0"/>
              <w:rPr>
                <w:sz w:val="22"/>
                <w:szCs w:val="22"/>
              </w:rPr>
            </w:pPr>
            <w:r w:rsidRPr="002F7462">
              <w:rPr>
                <w:sz w:val="22"/>
                <w:szCs w:val="22"/>
              </w:rPr>
              <w:t>FAX:</w:t>
            </w:r>
          </w:p>
        </w:tc>
      </w:tr>
      <w:tr w:rsidR="002F7462" w:rsidRPr="002F7462" w:rsidTr="008B27C2">
        <w:tc>
          <w:tcPr>
            <w:tcW w:w="4744" w:type="dxa"/>
          </w:tcPr>
          <w:p w:rsidR="002F7462" w:rsidRPr="002F7462" w:rsidRDefault="002F7462" w:rsidP="002F7462">
            <w:pPr>
              <w:widowControl w:val="0"/>
              <w:autoSpaceDE w:val="0"/>
              <w:autoSpaceDN w:val="0"/>
              <w:adjustRightInd w:val="0"/>
              <w:rPr>
                <w:sz w:val="22"/>
                <w:szCs w:val="22"/>
              </w:rPr>
            </w:pPr>
            <w:r w:rsidRPr="002F7462">
              <w:rPr>
                <w:sz w:val="22"/>
                <w:szCs w:val="22"/>
              </w:rPr>
              <w:t>E-Mail:</w:t>
            </w:r>
          </w:p>
        </w:tc>
      </w:tr>
    </w:tbl>
    <w:p w:rsidR="002F7462" w:rsidRPr="002F7462" w:rsidRDefault="002F7462" w:rsidP="002F7462">
      <w:pPr>
        <w:widowControl w:val="0"/>
        <w:autoSpaceDE w:val="0"/>
        <w:autoSpaceDN w:val="0"/>
        <w:adjustRightInd w:val="0"/>
        <w:rPr>
          <w:sz w:val="22"/>
          <w:szCs w:val="22"/>
        </w:rPr>
      </w:pPr>
    </w:p>
    <w:tbl>
      <w:tblPr>
        <w:tblpPr w:leftFromText="180" w:rightFromText="180" w:vertAnchor="text" w:horzAnchor="page" w:tblpX="1061"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4"/>
      </w:tblGrid>
      <w:tr w:rsidR="002F7462" w:rsidRPr="002F7462" w:rsidTr="008B27C2">
        <w:tc>
          <w:tcPr>
            <w:tcW w:w="4744" w:type="dxa"/>
          </w:tcPr>
          <w:p w:rsidR="002F7462" w:rsidRPr="002F7462" w:rsidRDefault="002F7462" w:rsidP="002F7462">
            <w:pPr>
              <w:widowControl w:val="0"/>
              <w:autoSpaceDE w:val="0"/>
              <w:autoSpaceDN w:val="0"/>
              <w:adjustRightInd w:val="0"/>
              <w:rPr>
                <w:sz w:val="22"/>
                <w:szCs w:val="22"/>
              </w:rPr>
            </w:pPr>
            <w:r w:rsidRPr="002F7462">
              <w:rPr>
                <w:sz w:val="22"/>
                <w:szCs w:val="22"/>
              </w:rPr>
              <w:t>National Park Service</w:t>
            </w:r>
          </w:p>
        </w:tc>
      </w:tr>
      <w:tr w:rsidR="002F7462" w:rsidRPr="002F7462" w:rsidTr="008B27C2">
        <w:tc>
          <w:tcPr>
            <w:tcW w:w="4744" w:type="dxa"/>
          </w:tcPr>
          <w:p w:rsidR="002F7462" w:rsidRPr="002F7462" w:rsidRDefault="002F7462" w:rsidP="002F7462">
            <w:pPr>
              <w:widowControl w:val="0"/>
              <w:autoSpaceDE w:val="0"/>
              <w:autoSpaceDN w:val="0"/>
              <w:adjustRightInd w:val="0"/>
              <w:rPr>
                <w:sz w:val="22"/>
                <w:szCs w:val="22"/>
              </w:rPr>
            </w:pPr>
          </w:p>
        </w:tc>
      </w:tr>
      <w:tr w:rsidR="002F7462" w:rsidRPr="002F7462" w:rsidTr="008B27C2">
        <w:tc>
          <w:tcPr>
            <w:tcW w:w="4744" w:type="dxa"/>
          </w:tcPr>
          <w:p w:rsidR="002F7462" w:rsidRPr="002F7462" w:rsidRDefault="002F7462" w:rsidP="002F7462">
            <w:pPr>
              <w:widowControl w:val="0"/>
              <w:autoSpaceDE w:val="0"/>
              <w:autoSpaceDN w:val="0"/>
              <w:adjustRightInd w:val="0"/>
              <w:rPr>
                <w:sz w:val="22"/>
                <w:szCs w:val="22"/>
              </w:rPr>
            </w:pPr>
          </w:p>
        </w:tc>
      </w:tr>
      <w:tr w:rsidR="002F7462" w:rsidRPr="002F7462" w:rsidTr="008B27C2">
        <w:tc>
          <w:tcPr>
            <w:tcW w:w="4744" w:type="dxa"/>
          </w:tcPr>
          <w:p w:rsidR="002F7462" w:rsidRPr="002F7462" w:rsidRDefault="002F7462" w:rsidP="002F7462">
            <w:pPr>
              <w:widowControl w:val="0"/>
              <w:autoSpaceDE w:val="0"/>
              <w:autoSpaceDN w:val="0"/>
              <w:adjustRightInd w:val="0"/>
              <w:rPr>
                <w:sz w:val="22"/>
                <w:szCs w:val="22"/>
              </w:rPr>
            </w:pPr>
          </w:p>
        </w:tc>
      </w:tr>
      <w:tr w:rsidR="002F7462" w:rsidRPr="002F7462" w:rsidTr="008B27C2">
        <w:tc>
          <w:tcPr>
            <w:tcW w:w="4744" w:type="dxa"/>
          </w:tcPr>
          <w:p w:rsidR="002F7462" w:rsidRPr="002F7462" w:rsidRDefault="002F7462" w:rsidP="002F7462">
            <w:pPr>
              <w:widowControl w:val="0"/>
              <w:autoSpaceDE w:val="0"/>
              <w:autoSpaceDN w:val="0"/>
              <w:adjustRightInd w:val="0"/>
              <w:rPr>
                <w:sz w:val="22"/>
                <w:szCs w:val="22"/>
              </w:rPr>
            </w:pPr>
          </w:p>
        </w:tc>
      </w:tr>
      <w:tr w:rsidR="002F7462" w:rsidRPr="002F7462" w:rsidTr="008B27C2">
        <w:tc>
          <w:tcPr>
            <w:tcW w:w="4744" w:type="dxa"/>
          </w:tcPr>
          <w:p w:rsidR="002F7462" w:rsidRPr="002F7462" w:rsidRDefault="002F7462" w:rsidP="002F7462">
            <w:pPr>
              <w:widowControl w:val="0"/>
              <w:autoSpaceDE w:val="0"/>
              <w:autoSpaceDN w:val="0"/>
              <w:adjustRightInd w:val="0"/>
              <w:rPr>
                <w:sz w:val="22"/>
                <w:szCs w:val="22"/>
              </w:rPr>
            </w:pPr>
            <w:r w:rsidRPr="002F7462">
              <w:rPr>
                <w:sz w:val="22"/>
                <w:szCs w:val="22"/>
              </w:rPr>
              <w:t>Phone:</w:t>
            </w:r>
          </w:p>
        </w:tc>
      </w:tr>
      <w:tr w:rsidR="002F7462" w:rsidRPr="002F7462" w:rsidTr="008B27C2">
        <w:tc>
          <w:tcPr>
            <w:tcW w:w="4744" w:type="dxa"/>
          </w:tcPr>
          <w:p w:rsidR="002F7462" w:rsidRPr="002F7462" w:rsidRDefault="002F7462" w:rsidP="002F7462">
            <w:pPr>
              <w:widowControl w:val="0"/>
              <w:autoSpaceDE w:val="0"/>
              <w:autoSpaceDN w:val="0"/>
              <w:adjustRightInd w:val="0"/>
              <w:rPr>
                <w:sz w:val="22"/>
                <w:szCs w:val="22"/>
              </w:rPr>
            </w:pPr>
            <w:r w:rsidRPr="002F7462">
              <w:rPr>
                <w:sz w:val="22"/>
                <w:szCs w:val="22"/>
              </w:rPr>
              <w:t>FAX:</w:t>
            </w:r>
          </w:p>
        </w:tc>
      </w:tr>
      <w:tr w:rsidR="002F7462" w:rsidRPr="002F7462" w:rsidTr="008B27C2">
        <w:tc>
          <w:tcPr>
            <w:tcW w:w="4744" w:type="dxa"/>
          </w:tcPr>
          <w:p w:rsidR="002F7462" w:rsidRPr="002F7462" w:rsidRDefault="002F7462" w:rsidP="002F7462">
            <w:pPr>
              <w:widowControl w:val="0"/>
              <w:autoSpaceDE w:val="0"/>
              <w:autoSpaceDN w:val="0"/>
              <w:adjustRightInd w:val="0"/>
              <w:rPr>
                <w:sz w:val="22"/>
                <w:szCs w:val="22"/>
              </w:rPr>
            </w:pPr>
            <w:r w:rsidRPr="002F7462">
              <w:rPr>
                <w:sz w:val="22"/>
                <w:szCs w:val="22"/>
              </w:rPr>
              <w:t>E-Mail:</w:t>
            </w:r>
          </w:p>
        </w:tc>
      </w:tr>
    </w:tbl>
    <w:tbl>
      <w:tblPr>
        <w:tblpPr w:leftFromText="180" w:rightFromText="180" w:vertAnchor="text" w:horzAnchor="page" w:tblpX="6360"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tblGrid>
      <w:tr w:rsidR="002F7462" w:rsidRPr="002F7462" w:rsidTr="008B27C2">
        <w:tc>
          <w:tcPr>
            <w:tcW w:w="4518" w:type="dxa"/>
          </w:tcPr>
          <w:p w:rsidR="002F7462" w:rsidRPr="002F7462" w:rsidRDefault="002F7462" w:rsidP="002F7462">
            <w:pPr>
              <w:widowControl w:val="0"/>
              <w:autoSpaceDE w:val="0"/>
              <w:autoSpaceDN w:val="0"/>
              <w:adjustRightInd w:val="0"/>
              <w:rPr>
                <w:sz w:val="22"/>
                <w:szCs w:val="22"/>
              </w:rPr>
            </w:pPr>
            <w:r w:rsidRPr="002F7462">
              <w:rPr>
                <w:sz w:val="22"/>
                <w:szCs w:val="22"/>
              </w:rPr>
              <w:t>State/Tribe (Insert Name)</w:t>
            </w:r>
          </w:p>
        </w:tc>
      </w:tr>
      <w:tr w:rsidR="002F7462" w:rsidRPr="002F7462" w:rsidTr="008B27C2">
        <w:tc>
          <w:tcPr>
            <w:tcW w:w="4518" w:type="dxa"/>
          </w:tcPr>
          <w:p w:rsidR="002F7462" w:rsidRPr="002F7462" w:rsidRDefault="002F7462" w:rsidP="002F7462">
            <w:pPr>
              <w:widowControl w:val="0"/>
              <w:autoSpaceDE w:val="0"/>
              <w:autoSpaceDN w:val="0"/>
              <w:adjustRightInd w:val="0"/>
              <w:rPr>
                <w:sz w:val="22"/>
                <w:szCs w:val="22"/>
              </w:rPr>
            </w:pPr>
          </w:p>
        </w:tc>
      </w:tr>
      <w:tr w:rsidR="002F7462" w:rsidRPr="002F7462" w:rsidTr="008B27C2">
        <w:tc>
          <w:tcPr>
            <w:tcW w:w="4518" w:type="dxa"/>
          </w:tcPr>
          <w:p w:rsidR="002F7462" w:rsidRPr="002F7462" w:rsidRDefault="002F7462" w:rsidP="002F7462">
            <w:pPr>
              <w:widowControl w:val="0"/>
              <w:autoSpaceDE w:val="0"/>
              <w:autoSpaceDN w:val="0"/>
              <w:adjustRightInd w:val="0"/>
              <w:rPr>
                <w:sz w:val="22"/>
                <w:szCs w:val="22"/>
              </w:rPr>
            </w:pPr>
          </w:p>
        </w:tc>
      </w:tr>
      <w:tr w:rsidR="002F7462" w:rsidRPr="002F7462" w:rsidTr="008B27C2">
        <w:tc>
          <w:tcPr>
            <w:tcW w:w="4518" w:type="dxa"/>
          </w:tcPr>
          <w:p w:rsidR="002F7462" w:rsidRPr="002F7462" w:rsidRDefault="002F7462" w:rsidP="002F7462">
            <w:pPr>
              <w:widowControl w:val="0"/>
              <w:autoSpaceDE w:val="0"/>
              <w:autoSpaceDN w:val="0"/>
              <w:adjustRightInd w:val="0"/>
              <w:rPr>
                <w:sz w:val="22"/>
                <w:szCs w:val="22"/>
              </w:rPr>
            </w:pPr>
          </w:p>
        </w:tc>
      </w:tr>
      <w:tr w:rsidR="002F7462" w:rsidRPr="002F7462" w:rsidTr="008B27C2">
        <w:tc>
          <w:tcPr>
            <w:tcW w:w="4518" w:type="dxa"/>
          </w:tcPr>
          <w:p w:rsidR="002F7462" w:rsidRPr="002F7462" w:rsidRDefault="002F7462" w:rsidP="002F7462">
            <w:pPr>
              <w:widowControl w:val="0"/>
              <w:autoSpaceDE w:val="0"/>
              <w:autoSpaceDN w:val="0"/>
              <w:adjustRightInd w:val="0"/>
              <w:rPr>
                <w:sz w:val="22"/>
                <w:szCs w:val="22"/>
              </w:rPr>
            </w:pPr>
          </w:p>
        </w:tc>
      </w:tr>
      <w:tr w:rsidR="002F7462" w:rsidRPr="002F7462" w:rsidTr="008B27C2">
        <w:tc>
          <w:tcPr>
            <w:tcW w:w="4518" w:type="dxa"/>
          </w:tcPr>
          <w:p w:rsidR="002F7462" w:rsidRPr="002F7462" w:rsidRDefault="002F7462" w:rsidP="002F7462">
            <w:pPr>
              <w:widowControl w:val="0"/>
              <w:autoSpaceDE w:val="0"/>
              <w:autoSpaceDN w:val="0"/>
              <w:adjustRightInd w:val="0"/>
              <w:rPr>
                <w:sz w:val="22"/>
                <w:szCs w:val="22"/>
              </w:rPr>
            </w:pPr>
            <w:r w:rsidRPr="002F7462">
              <w:rPr>
                <w:sz w:val="22"/>
                <w:szCs w:val="22"/>
              </w:rPr>
              <w:t>Phone:</w:t>
            </w:r>
          </w:p>
        </w:tc>
      </w:tr>
      <w:tr w:rsidR="002F7462" w:rsidRPr="002F7462" w:rsidTr="008B27C2">
        <w:tc>
          <w:tcPr>
            <w:tcW w:w="4518" w:type="dxa"/>
          </w:tcPr>
          <w:p w:rsidR="002F7462" w:rsidRPr="002F7462" w:rsidRDefault="002F7462" w:rsidP="002F7462">
            <w:pPr>
              <w:widowControl w:val="0"/>
              <w:autoSpaceDE w:val="0"/>
              <w:autoSpaceDN w:val="0"/>
              <w:adjustRightInd w:val="0"/>
              <w:rPr>
                <w:sz w:val="22"/>
                <w:szCs w:val="22"/>
              </w:rPr>
            </w:pPr>
            <w:r w:rsidRPr="002F7462">
              <w:rPr>
                <w:sz w:val="22"/>
                <w:szCs w:val="22"/>
              </w:rPr>
              <w:t>FAX:</w:t>
            </w:r>
          </w:p>
        </w:tc>
      </w:tr>
      <w:tr w:rsidR="002F7462" w:rsidRPr="002F7462" w:rsidTr="008B27C2">
        <w:tc>
          <w:tcPr>
            <w:tcW w:w="4518" w:type="dxa"/>
          </w:tcPr>
          <w:p w:rsidR="002F7462" w:rsidRPr="002F7462" w:rsidRDefault="002F7462" w:rsidP="002F7462">
            <w:pPr>
              <w:widowControl w:val="0"/>
              <w:autoSpaceDE w:val="0"/>
              <w:autoSpaceDN w:val="0"/>
              <w:adjustRightInd w:val="0"/>
              <w:rPr>
                <w:sz w:val="22"/>
                <w:szCs w:val="22"/>
              </w:rPr>
            </w:pPr>
            <w:r w:rsidRPr="002F7462">
              <w:rPr>
                <w:sz w:val="22"/>
                <w:szCs w:val="22"/>
              </w:rPr>
              <w:t>E-Mail:</w:t>
            </w:r>
          </w:p>
        </w:tc>
      </w:tr>
    </w:tbl>
    <w:p w:rsidR="002F7462" w:rsidRPr="002F7462" w:rsidRDefault="002F7462" w:rsidP="002F7462">
      <w:pPr>
        <w:rPr>
          <w:sz w:val="22"/>
          <w:szCs w:val="22"/>
        </w:rPr>
      </w:pPr>
    </w:p>
    <w:tbl>
      <w:tblPr>
        <w:tblpPr w:leftFromText="180" w:rightFromText="180" w:vertAnchor="text" w:horzAnchor="page" w:tblpX="1061"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4"/>
      </w:tblGrid>
      <w:tr w:rsidR="002F7462" w:rsidRPr="002F7462" w:rsidTr="008B27C2">
        <w:tc>
          <w:tcPr>
            <w:tcW w:w="4744" w:type="dxa"/>
          </w:tcPr>
          <w:p w:rsidR="002F7462" w:rsidRPr="002F7462" w:rsidRDefault="002F7462" w:rsidP="002F7462">
            <w:pPr>
              <w:widowControl w:val="0"/>
              <w:autoSpaceDE w:val="0"/>
              <w:autoSpaceDN w:val="0"/>
              <w:adjustRightInd w:val="0"/>
              <w:rPr>
                <w:sz w:val="22"/>
                <w:szCs w:val="22"/>
              </w:rPr>
            </w:pPr>
            <w:r w:rsidRPr="002F7462">
              <w:rPr>
                <w:sz w:val="22"/>
                <w:szCs w:val="22"/>
              </w:rPr>
              <w:t>U.S. Fish and Wildlife Service</w:t>
            </w:r>
          </w:p>
        </w:tc>
      </w:tr>
      <w:tr w:rsidR="002F7462" w:rsidRPr="002F7462" w:rsidTr="008B27C2">
        <w:tc>
          <w:tcPr>
            <w:tcW w:w="4744" w:type="dxa"/>
          </w:tcPr>
          <w:p w:rsidR="002F7462" w:rsidRPr="002F7462" w:rsidRDefault="002F7462" w:rsidP="002F7462">
            <w:pPr>
              <w:widowControl w:val="0"/>
              <w:autoSpaceDE w:val="0"/>
              <w:autoSpaceDN w:val="0"/>
              <w:adjustRightInd w:val="0"/>
              <w:rPr>
                <w:sz w:val="22"/>
                <w:szCs w:val="22"/>
              </w:rPr>
            </w:pPr>
          </w:p>
        </w:tc>
      </w:tr>
      <w:tr w:rsidR="002F7462" w:rsidRPr="002F7462" w:rsidTr="008B27C2">
        <w:tc>
          <w:tcPr>
            <w:tcW w:w="4744" w:type="dxa"/>
          </w:tcPr>
          <w:p w:rsidR="002F7462" w:rsidRPr="002F7462" w:rsidRDefault="002F7462" w:rsidP="002F7462">
            <w:pPr>
              <w:widowControl w:val="0"/>
              <w:autoSpaceDE w:val="0"/>
              <w:autoSpaceDN w:val="0"/>
              <w:adjustRightInd w:val="0"/>
              <w:rPr>
                <w:sz w:val="22"/>
                <w:szCs w:val="22"/>
              </w:rPr>
            </w:pPr>
          </w:p>
        </w:tc>
      </w:tr>
      <w:tr w:rsidR="002F7462" w:rsidRPr="002F7462" w:rsidTr="008B27C2">
        <w:tc>
          <w:tcPr>
            <w:tcW w:w="4744" w:type="dxa"/>
          </w:tcPr>
          <w:p w:rsidR="002F7462" w:rsidRPr="002F7462" w:rsidRDefault="002F7462" w:rsidP="002F7462">
            <w:pPr>
              <w:widowControl w:val="0"/>
              <w:autoSpaceDE w:val="0"/>
              <w:autoSpaceDN w:val="0"/>
              <w:adjustRightInd w:val="0"/>
              <w:rPr>
                <w:sz w:val="22"/>
                <w:szCs w:val="22"/>
              </w:rPr>
            </w:pPr>
          </w:p>
        </w:tc>
      </w:tr>
      <w:tr w:rsidR="002F7462" w:rsidRPr="002F7462" w:rsidTr="008B27C2">
        <w:tc>
          <w:tcPr>
            <w:tcW w:w="4744" w:type="dxa"/>
          </w:tcPr>
          <w:p w:rsidR="002F7462" w:rsidRPr="002F7462" w:rsidRDefault="002F7462" w:rsidP="002F7462">
            <w:pPr>
              <w:widowControl w:val="0"/>
              <w:autoSpaceDE w:val="0"/>
              <w:autoSpaceDN w:val="0"/>
              <w:adjustRightInd w:val="0"/>
              <w:rPr>
                <w:sz w:val="22"/>
                <w:szCs w:val="22"/>
              </w:rPr>
            </w:pPr>
          </w:p>
        </w:tc>
      </w:tr>
      <w:tr w:rsidR="002F7462" w:rsidRPr="002F7462" w:rsidTr="008B27C2">
        <w:tc>
          <w:tcPr>
            <w:tcW w:w="4744" w:type="dxa"/>
          </w:tcPr>
          <w:p w:rsidR="002F7462" w:rsidRPr="002F7462" w:rsidRDefault="002F7462" w:rsidP="002F7462">
            <w:pPr>
              <w:widowControl w:val="0"/>
              <w:autoSpaceDE w:val="0"/>
              <w:autoSpaceDN w:val="0"/>
              <w:adjustRightInd w:val="0"/>
              <w:rPr>
                <w:sz w:val="22"/>
                <w:szCs w:val="22"/>
              </w:rPr>
            </w:pPr>
            <w:r w:rsidRPr="002F7462">
              <w:rPr>
                <w:sz w:val="22"/>
                <w:szCs w:val="22"/>
              </w:rPr>
              <w:t>Phone:</w:t>
            </w:r>
          </w:p>
        </w:tc>
      </w:tr>
      <w:tr w:rsidR="002F7462" w:rsidRPr="002F7462" w:rsidTr="008B27C2">
        <w:tc>
          <w:tcPr>
            <w:tcW w:w="4744" w:type="dxa"/>
          </w:tcPr>
          <w:p w:rsidR="002F7462" w:rsidRPr="002F7462" w:rsidRDefault="002F7462" w:rsidP="002F7462">
            <w:pPr>
              <w:widowControl w:val="0"/>
              <w:autoSpaceDE w:val="0"/>
              <w:autoSpaceDN w:val="0"/>
              <w:adjustRightInd w:val="0"/>
              <w:rPr>
                <w:sz w:val="22"/>
                <w:szCs w:val="22"/>
              </w:rPr>
            </w:pPr>
            <w:r w:rsidRPr="002F7462">
              <w:rPr>
                <w:sz w:val="22"/>
                <w:szCs w:val="22"/>
              </w:rPr>
              <w:t>FAX:</w:t>
            </w:r>
          </w:p>
        </w:tc>
      </w:tr>
      <w:tr w:rsidR="002F7462" w:rsidRPr="002F7462" w:rsidTr="008B27C2">
        <w:tc>
          <w:tcPr>
            <w:tcW w:w="4744" w:type="dxa"/>
          </w:tcPr>
          <w:p w:rsidR="002F7462" w:rsidRPr="002F7462" w:rsidRDefault="002F7462" w:rsidP="002F7462">
            <w:pPr>
              <w:widowControl w:val="0"/>
              <w:autoSpaceDE w:val="0"/>
              <w:autoSpaceDN w:val="0"/>
              <w:adjustRightInd w:val="0"/>
              <w:rPr>
                <w:sz w:val="22"/>
                <w:szCs w:val="22"/>
              </w:rPr>
            </w:pPr>
            <w:r w:rsidRPr="002F7462">
              <w:rPr>
                <w:sz w:val="22"/>
                <w:szCs w:val="22"/>
              </w:rPr>
              <w:t>E-Mail:</w:t>
            </w:r>
          </w:p>
        </w:tc>
      </w:tr>
    </w:tbl>
    <w:p w:rsidR="002F7462" w:rsidRPr="002F7462" w:rsidRDefault="002F7462" w:rsidP="002F7462">
      <w:pPr>
        <w:widowControl w:val="0"/>
        <w:autoSpaceDE w:val="0"/>
        <w:autoSpaceDN w:val="0"/>
        <w:adjustRightInd w:val="0"/>
        <w:rPr>
          <w:sz w:val="22"/>
          <w:szCs w:val="22"/>
        </w:rPr>
      </w:pPr>
    </w:p>
    <w:p w:rsidR="002F7462" w:rsidRPr="002F7462" w:rsidRDefault="002F7462" w:rsidP="002F7462">
      <w:pPr>
        <w:widowControl w:val="0"/>
        <w:autoSpaceDE w:val="0"/>
        <w:autoSpaceDN w:val="0"/>
        <w:adjustRightInd w:val="0"/>
        <w:jc w:val="right"/>
        <w:rPr>
          <w:sz w:val="22"/>
          <w:szCs w:val="22"/>
        </w:rPr>
      </w:pPr>
    </w:p>
    <w:p w:rsidR="002F7462" w:rsidRPr="002F7462" w:rsidRDefault="002F7462" w:rsidP="002F7462">
      <w:pPr>
        <w:widowControl w:val="0"/>
        <w:autoSpaceDE w:val="0"/>
        <w:autoSpaceDN w:val="0"/>
        <w:adjustRightInd w:val="0"/>
        <w:jc w:val="right"/>
        <w:rPr>
          <w:sz w:val="22"/>
          <w:szCs w:val="22"/>
        </w:rPr>
      </w:pPr>
    </w:p>
    <w:p w:rsidR="002F7462" w:rsidRPr="002F7462" w:rsidRDefault="002F7462" w:rsidP="002F7462">
      <w:pPr>
        <w:widowControl w:val="0"/>
        <w:autoSpaceDE w:val="0"/>
        <w:autoSpaceDN w:val="0"/>
        <w:adjustRightInd w:val="0"/>
        <w:jc w:val="right"/>
        <w:rPr>
          <w:sz w:val="22"/>
          <w:szCs w:val="22"/>
        </w:rPr>
      </w:pPr>
    </w:p>
    <w:p w:rsidR="002F7462" w:rsidRPr="002F7462" w:rsidRDefault="002F7462" w:rsidP="002F7462">
      <w:pPr>
        <w:widowControl w:val="0"/>
        <w:autoSpaceDE w:val="0"/>
        <w:autoSpaceDN w:val="0"/>
        <w:adjustRightInd w:val="0"/>
        <w:jc w:val="right"/>
        <w:rPr>
          <w:sz w:val="22"/>
          <w:szCs w:val="22"/>
        </w:rPr>
      </w:pPr>
    </w:p>
    <w:p w:rsidR="002F7462" w:rsidRPr="002F7462" w:rsidRDefault="002F7462" w:rsidP="002F7462">
      <w:pPr>
        <w:widowControl w:val="0"/>
        <w:autoSpaceDE w:val="0"/>
        <w:autoSpaceDN w:val="0"/>
        <w:adjustRightInd w:val="0"/>
        <w:jc w:val="right"/>
        <w:rPr>
          <w:sz w:val="22"/>
          <w:szCs w:val="22"/>
        </w:rPr>
      </w:pPr>
    </w:p>
    <w:p w:rsidR="002F7462" w:rsidRPr="002F7462" w:rsidRDefault="002F7462" w:rsidP="002F7462">
      <w:pPr>
        <w:widowControl w:val="0"/>
        <w:autoSpaceDE w:val="0"/>
        <w:autoSpaceDN w:val="0"/>
        <w:adjustRightInd w:val="0"/>
        <w:jc w:val="right"/>
        <w:rPr>
          <w:sz w:val="22"/>
          <w:szCs w:val="22"/>
        </w:rPr>
      </w:pPr>
    </w:p>
    <w:p w:rsidR="002F7462" w:rsidRPr="00177B4B" w:rsidRDefault="002F7462"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jc w:val="right"/>
        <w:rPr>
          <w:color w:val="0070C0"/>
          <w:sz w:val="22"/>
          <w:szCs w:val="22"/>
        </w:rPr>
      </w:pPr>
      <w:r w:rsidRPr="00177B4B">
        <w:rPr>
          <w:color w:val="0070C0"/>
          <w:sz w:val="22"/>
          <w:szCs w:val="22"/>
        </w:rPr>
        <w:t>Agency Doc ID No. (as applicable)</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ind w:firstLine="540"/>
        <w:jc w:val="center"/>
        <w:rPr>
          <w:b/>
          <w:sz w:val="22"/>
          <w:szCs w:val="22"/>
        </w:rPr>
      </w:pPr>
      <w:r w:rsidRPr="00177B4B">
        <w:rPr>
          <w:b/>
          <w:sz w:val="22"/>
          <w:szCs w:val="22"/>
        </w:rPr>
        <w:t>MASTER COOPERATIVE WILDLAND FIRE MANAGEMENT AND STAFFORD ACT RESPONSE AGREEMENT</w:t>
      </w:r>
    </w:p>
    <w:p w:rsidR="00177B4B" w:rsidRPr="00177B4B" w:rsidRDefault="00177B4B" w:rsidP="00177B4B">
      <w:pPr>
        <w:widowControl w:val="0"/>
        <w:autoSpaceDE w:val="0"/>
        <w:autoSpaceDN w:val="0"/>
        <w:adjustRightInd w:val="0"/>
        <w:jc w:val="center"/>
        <w:rPr>
          <w:b/>
          <w:sz w:val="22"/>
          <w:szCs w:val="22"/>
        </w:rPr>
      </w:pPr>
    </w:p>
    <w:p w:rsidR="00177B4B" w:rsidRPr="00177B4B" w:rsidRDefault="00177B4B" w:rsidP="00177B4B">
      <w:pPr>
        <w:widowControl w:val="0"/>
        <w:autoSpaceDE w:val="0"/>
        <w:autoSpaceDN w:val="0"/>
        <w:adjustRightInd w:val="0"/>
        <w:jc w:val="center"/>
        <w:rPr>
          <w:b/>
          <w:sz w:val="22"/>
          <w:szCs w:val="22"/>
        </w:rPr>
      </w:pPr>
      <w:r w:rsidRPr="00177B4B">
        <w:rPr>
          <w:b/>
          <w:sz w:val="22"/>
          <w:szCs w:val="22"/>
        </w:rPr>
        <w:t>EXHIBIT C</w:t>
      </w:r>
    </w:p>
    <w:p w:rsidR="00177B4B" w:rsidRPr="00177B4B" w:rsidRDefault="00177B4B" w:rsidP="00177B4B">
      <w:pPr>
        <w:widowControl w:val="0"/>
        <w:autoSpaceDE w:val="0"/>
        <w:autoSpaceDN w:val="0"/>
        <w:adjustRightInd w:val="0"/>
        <w:jc w:val="center"/>
        <w:rPr>
          <w:b/>
          <w:sz w:val="22"/>
          <w:szCs w:val="22"/>
        </w:rPr>
      </w:pPr>
    </w:p>
    <w:p w:rsidR="00177B4B" w:rsidRPr="00177B4B" w:rsidRDefault="00177B4B" w:rsidP="00177B4B">
      <w:pPr>
        <w:widowControl w:val="0"/>
        <w:autoSpaceDE w:val="0"/>
        <w:autoSpaceDN w:val="0"/>
        <w:adjustRightInd w:val="0"/>
        <w:jc w:val="center"/>
        <w:rPr>
          <w:b/>
          <w:sz w:val="22"/>
          <w:szCs w:val="22"/>
        </w:rPr>
      </w:pPr>
      <w:r w:rsidRPr="00177B4B" w:rsidDel="00BA6C1C">
        <w:rPr>
          <w:b/>
          <w:sz w:val="22"/>
          <w:szCs w:val="22"/>
        </w:rPr>
        <w:t>O</w:t>
      </w:r>
      <w:r w:rsidRPr="00177B4B">
        <w:rPr>
          <w:b/>
          <w:sz w:val="22"/>
          <w:szCs w:val="22"/>
        </w:rPr>
        <w:t>perating Plan Template</w:t>
      </w:r>
    </w:p>
    <w:p w:rsidR="00177B4B" w:rsidRPr="00177B4B" w:rsidRDefault="00177B4B" w:rsidP="00177B4B">
      <w:pPr>
        <w:widowControl w:val="0"/>
        <w:autoSpaceDE w:val="0"/>
        <w:autoSpaceDN w:val="0"/>
        <w:adjustRightInd w:val="0"/>
        <w:rPr>
          <w:b/>
          <w:sz w:val="22"/>
          <w:szCs w:val="22"/>
        </w:rPr>
      </w:pPr>
    </w:p>
    <w:p w:rsidR="00177B4B" w:rsidRPr="00177B4B" w:rsidRDefault="00177B4B" w:rsidP="00177B4B">
      <w:pPr>
        <w:widowControl w:val="0"/>
        <w:autoSpaceDE w:val="0"/>
        <w:autoSpaceDN w:val="0"/>
        <w:adjustRightInd w:val="0"/>
        <w:jc w:val="center"/>
        <w:rPr>
          <w:b/>
          <w:sz w:val="22"/>
          <w:szCs w:val="22"/>
        </w:rPr>
      </w:pPr>
      <w:r w:rsidRPr="00177B4B">
        <w:rPr>
          <w:b/>
          <w:sz w:val="22"/>
          <w:szCs w:val="22"/>
        </w:rPr>
        <w:t>Between</w:t>
      </w:r>
    </w:p>
    <w:p w:rsidR="00177B4B" w:rsidRPr="00177B4B" w:rsidRDefault="00177B4B" w:rsidP="00177B4B">
      <w:pPr>
        <w:widowControl w:val="0"/>
        <w:autoSpaceDE w:val="0"/>
        <w:autoSpaceDN w:val="0"/>
        <w:adjustRightInd w:val="0"/>
        <w:rPr>
          <w:b/>
          <w:sz w:val="22"/>
          <w:szCs w:val="22"/>
        </w:rPr>
      </w:pPr>
    </w:p>
    <w:p w:rsidR="00177B4B" w:rsidRPr="00177B4B" w:rsidRDefault="00177B4B" w:rsidP="00177B4B">
      <w:pPr>
        <w:widowControl w:val="0"/>
        <w:autoSpaceDE w:val="0"/>
        <w:autoSpaceDN w:val="0"/>
        <w:adjustRightInd w:val="0"/>
        <w:jc w:val="center"/>
        <w:rPr>
          <w:b/>
          <w:sz w:val="22"/>
          <w:szCs w:val="22"/>
        </w:rPr>
      </w:pPr>
      <w:r w:rsidRPr="00177B4B">
        <w:rPr>
          <w:b/>
          <w:sz w:val="22"/>
          <w:szCs w:val="22"/>
        </w:rPr>
        <w:t>(</w:t>
      </w:r>
      <w:r w:rsidRPr="00177B4B">
        <w:rPr>
          <w:b/>
          <w:color w:val="0070C0"/>
          <w:sz w:val="22"/>
          <w:szCs w:val="22"/>
        </w:rPr>
        <w:t>List each party to this Operating Plan</w:t>
      </w:r>
      <w:r w:rsidRPr="00177B4B">
        <w:rPr>
          <w:b/>
          <w:sz w:val="22"/>
          <w:szCs w:val="22"/>
        </w:rPr>
        <w:t>)</w:t>
      </w:r>
    </w:p>
    <w:p w:rsidR="00177B4B" w:rsidRPr="00177B4B" w:rsidRDefault="00177B4B" w:rsidP="00177B4B">
      <w:pPr>
        <w:widowControl w:val="0"/>
        <w:autoSpaceDE w:val="0"/>
        <w:autoSpaceDN w:val="0"/>
        <w:adjustRightInd w:val="0"/>
        <w:rPr>
          <w:b/>
          <w:sz w:val="22"/>
          <w:szCs w:val="22"/>
        </w:rPr>
      </w:pP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sz w:val="22"/>
          <w:szCs w:val="22"/>
        </w:rPr>
        <w:t>This Operating Plan is hereby made and entered into by and between the parties pursuant to the Master Cooperative Wildland Fire Management and Stafford Act Response Agreement (Agreement) signed and dated ____.  This Operating Plan, inclusive of any referenced attachments or exhibits, is tiered to the Agreement.  A formal modification to the Agreement is unnecessary, but shall not contradict the Agreement.</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sz w:val="22"/>
          <w:szCs w:val="22"/>
        </w:rPr>
        <w:t xml:space="preserve">All portions of this Operating Plan should be addressed.  State if any item is not applicable, but do not remove the item.  To facilitate review of this Operating Plan, do not change the format or delete sections.  Items may be added as necessary to each of the sections.  </w:t>
      </w:r>
    </w:p>
    <w:p w:rsidR="00177B4B" w:rsidRPr="00177B4B" w:rsidRDefault="00177B4B" w:rsidP="00177B4B">
      <w:pPr>
        <w:widowControl w:val="0"/>
        <w:autoSpaceDE w:val="0"/>
        <w:autoSpaceDN w:val="0"/>
        <w:adjustRightInd w:val="0"/>
        <w:rPr>
          <w:sz w:val="22"/>
          <w:szCs w:val="22"/>
        </w:rPr>
      </w:pPr>
    </w:p>
    <w:p w:rsidR="00177B4B" w:rsidRPr="00177B4B" w:rsidRDefault="00177B4B" w:rsidP="000C65BF">
      <w:pPr>
        <w:widowControl w:val="0"/>
        <w:numPr>
          <w:ilvl w:val="2"/>
          <w:numId w:val="44"/>
        </w:numPr>
        <w:autoSpaceDE w:val="0"/>
        <w:autoSpaceDN w:val="0"/>
        <w:adjustRightInd w:val="0"/>
        <w:ind w:left="720"/>
        <w:rPr>
          <w:b/>
          <w:sz w:val="22"/>
          <w:szCs w:val="22"/>
        </w:rPr>
      </w:pPr>
      <w:r w:rsidRPr="00177B4B">
        <w:rPr>
          <w:b/>
          <w:sz w:val="22"/>
          <w:szCs w:val="22"/>
        </w:rPr>
        <w:t>PURPOSE</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sz w:val="22"/>
          <w:szCs w:val="22"/>
        </w:rPr>
        <w:t xml:space="preserve">This is a </w:t>
      </w:r>
      <w:r w:rsidRPr="00177B4B">
        <w:rPr>
          <w:color w:val="0070C0"/>
          <w:sz w:val="22"/>
          <w:szCs w:val="22"/>
        </w:rPr>
        <w:t>(insert Geographic Area, Statewide or Sub-Geographic Area)</w:t>
      </w:r>
      <w:r w:rsidRPr="00177B4B">
        <w:rPr>
          <w:sz w:val="22"/>
          <w:szCs w:val="22"/>
        </w:rPr>
        <w:t xml:space="preserve"> Operating Plan applicable to all signatory parties within </w:t>
      </w:r>
      <w:r w:rsidRPr="00177B4B">
        <w:rPr>
          <w:color w:val="0070C0"/>
          <w:sz w:val="22"/>
          <w:szCs w:val="22"/>
        </w:rPr>
        <w:t>(insert Geographic Area Name or the State of XXX, or Sub-Geographic Area Name)</w:t>
      </w:r>
      <w:r w:rsidRPr="00177B4B">
        <w:rPr>
          <w:sz w:val="22"/>
          <w:szCs w:val="22"/>
        </w:rPr>
        <w:t xml:space="preserve">. Its purpose is to address </w:t>
      </w:r>
      <w:r w:rsidRPr="00177B4B">
        <w:rPr>
          <w:color w:val="0070C0"/>
          <w:sz w:val="22"/>
          <w:szCs w:val="22"/>
        </w:rPr>
        <w:t xml:space="preserve">(geographic, statewide, or local) </w:t>
      </w:r>
      <w:r w:rsidRPr="00177B4B">
        <w:rPr>
          <w:sz w:val="22"/>
          <w:szCs w:val="22"/>
        </w:rPr>
        <w:t xml:space="preserve">issues affecting cooperation, interagency working relationships and protocols, financial arrangements, sharing of resources, and joint activities/projects. The </w:t>
      </w:r>
      <w:r w:rsidRPr="00177B4B">
        <w:rPr>
          <w:color w:val="0070C0"/>
          <w:sz w:val="22"/>
          <w:szCs w:val="22"/>
        </w:rPr>
        <w:t>XXXX</w:t>
      </w:r>
      <w:r w:rsidRPr="00177B4B">
        <w:rPr>
          <w:sz w:val="22"/>
          <w:szCs w:val="22"/>
        </w:rPr>
        <w:t xml:space="preserve"> Mobilization Guide is considered part of this Operating Plan.</w:t>
      </w:r>
    </w:p>
    <w:p w:rsidR="00177B4B" w:rsidRPr="00177B4B" w:rsidRDefault="00177B4B" w:rsidP="00177B4B">
      <w:pPr>
        <w:widowControl w:val="0"/>
        <w:autoSpaceDE w:val="0"/>
        <w:autoSpaceDN w:val="0"/>
        <w:adjustRightInd w:val="0"/>
        <w:rPr>
          <w:sz w:val="22"/>
          <w:szCs w:val="22"/>
        </w:rPr>
      </w:pPr>
    </w:p>
    <w:p w:rsidR="00177B4B" w:rsidRPr="00177B4B" w:rsidRDefault="00177B4B" w:rsidP="000C65BF">
      <w:pPr>
        <w:widowControl w:val="0"/>
        <w:numPr>
          <w:ilvl w:val="2"/>
          <w:numId w:val="44"/>
        </w:numPr>
        <w:autoSpaceDE w:val="0"/>
        <w:autoSpaceDN w:val="0"/>
        <w:adjustRightInd w:val="0"/>
        <w:ind w:left="720"/>
        <w:rPr>
          <w:b/>
          <w:sz w:val="22"/>
          <w:szCs w:val="22"/>
        </w:rPr>
      </w:pPr>
      <w:r w:rsidRPr="00177B4B">
        <w:rPr>
          <w:b/>
          <w:sz w:val="22"/>
          <w:szCs w:val="22"/>
        </w:rPr>
        <w:t>RECITALS</w:t>
      </w:r>
    </w:p>
    <w:p w:rsidR="00177B4B" w:rsidRPr="00177B4B" w:rsidRDefault="00177B4B" w:rsidP="00177B4B">
      <w:pPr>
        <w:autoSpaceDE w:val="0"/>
        <w:autoSpaceDN w:val="0"/>
        <w:adjustRightInd w:val="0"/>
        <w:rPr>
          <w:sz w:val="22"/>
          <w:szCs w:val="22"/>
        </w:rPr>
      </w:pPr>
    </w:p>
    <w:p w:rsidR="00177B4B" w:rsidRPr="00177B4B" w:rsidRDefault="00177B4B" w:rsidP="00177B4B">
      <w:pPr>
        <w:autoSpaceDE w:val="0"/>
        <w:autoSpaceDN w:val="0"/>
        <w:adjustRightInd w:val="0"/>
        <w:rPr>
          <w:sz w:val="22"/>
          <w:szCs w:val="22"/>
        </w:rPr>
      </w:pPr>
      <w:r w:rsidRPr="00177B4B">
        <w:rPr>
          <w:sz w:val="22"/>
          <w:szCs w:val="22"/>
        </w:rPr>
        <w:t>Stafford Act responses and related National Response Framework activities will be accomplished utilizing established dispatch coordination concepts. Situation and damage assessment information will be transmitted through established fire suppression intelligence channels.</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color w:val="000000"/>
          <w:sz w:val="22"/>
          <w:szCs w:val="22"/>
        </w:rPr>
      </w:pPr>
      <w:r w:rsidRPr="00177B4B">
        <w:rPr>
          <w:sz w:val="22"/>
          <w:szCs w:val="22"/>
        </w:rPr>
        <w:t xml:space="preserve">Jurisdictional Agencies are responsible for </w:t>
      </w:r>
      <w:r w:rsidRPr="00177B4B">
        <w:rPr>
          <w:color w:val="000000"/>
          <w:sz w:val="22"/>
          <w:szCs w:val="22"/>
        </w:rPr>
        <w:t>all planning documents, i.e. land use, resource and fire management plans and decision support documents, for a unit’s wildland fire and fuels management program.</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sz w:val="22"/>
          <w:szCs w:val="22"/>
        </w:rPr>
        <w:t xml:space="preserve">Protecting Agencies </w:t>
      </w:r>
      <w:r w:rsidRPr="00177B4B">
        <w:rPr>
          <w:color w:val="000000"/>
          <w:sz w:val="22"/>
          <w:szCs w:val="22"/>
        </w:rPr>
        <w:t>implement the actions documented and directed by the appropriate planning documents and decision support documents for initial and extended attack on wildfire incidents. They provide the supervision and support including operational oversight, direction and logistical support to Incident Management Teams.</w:t>
      </w:r>
    </w:p>
    <w:p w:rsidR="00177B4B" w:rsidRPr="00177B4B" w:rsidRDefault="00177B4B" w:rsidP="00177B4B">
      <w:pPr>
        <w:widowControl w:val="0"/>
        <w:autoSpaceDE w:val="0"/>
        <w:autoSpaceDN w:val="0"/>
        <w:adjustRightInd w:val="0"/>
        <w:rPr>
          <w:sz w:val="22"/>
          <w:szCs w:val="22"/>
        </w:rPr>
      </w:pPr>
    </w:p>
    <w:p w:rsidR="00177B4B" w:rsidRPr="00177B4B" w:rsidRDefault="00177B4B" w:rsidP="000C65BF">
      <w:pPr>
        <w:widowControl w:val="0"/>
        <w:numPr>
          <w:ilvl w:val="2"/>
          <w:numId w:val="44"/>
        </w:numPr>
        <w:autoSpaceDE w:val="0"/>
        <w:autoSpaceDN w:val="0"/>
        <w:adjustRightInd w:val="0"/>
        <w:ind w:left="720"/>
        <w:rPr>
          <w:b/>
          <w:sz w:val="22"/>
          <w:szCs w:val="22"/>
        </w:rPr>
      </w:pPr>
      <w:r w:rsidRPr="00177B4B">
        <w:rPr>
          <w:b/>
          <w:sz w:val="22"/>
          <w:szCs w:val="22"/>
        </w:rPr>
        <w:t>INTERAGENCY COOPERATION</w:t>
      </w:r>
    </w:p>
    <w:p w:rsidR="00177B4B" w:rsidRPr="00177B4B" w:rsidRDefault="00177B4B" w:rsidP="00177B4B">
      <w:pPr>
        <w:widowControl w:val="0"/>
        <w:autoSpaceDE w:val="0"/>
        <w:autoSpaceDN w:val="0"/>
        <w:adjustRightInd w:val="0"/>
        <w:rPr>
          <w:sz w:val="22"/>
          <w:szCs w:val="22"/>
        </w:rPr>
      </w:pPr>
    </w:p>
    <w:p w:rsidR="00177B4B" w:rsidRPr="00177B4B" w:rsidRDefault="00177B4B" w:rsidP="000C65BF">
      <w:pPr>
        <w:widowControl w:val="0"/>
        <w:numPr>
          <w:ilvl w:val="0"/>
          <w:numId w:val="37"/>
        </w:numPr>
        <w:autoSpaceDE w:val="0"/>
        <w:autoSpaceDN w:val="0"/>
        <w:adjustRightInd w:val="0"/>
        <w:rPr>
          <w:sz w:val="22"/>
          <w:szCs w:val="22"/>
        </w:rPr>
      </w:pPr>
      <w:r w:rsidRPr="00177B4B">
        <w:rPr>
          <w:b/>
          <w:sz w:val="22"/>
          <w:szCs w:val="22"/>
        </w:rPr>
        <w:t>Interagency Dispatch Centers:</w:t>
      </w:r>
      <w:r w:rsidRPr="00177B4B">
        <w:rPr>
          <w:sz w:val="22"/>
          <w:szCs w:val="22"/>
        </w:rPr>
        <w:t xml:space="preserve">  </w:t>
      </w:r>
      <w:r w:rsidR="00B141AF">
        <w:rPr>
          <w:sz w:val="22"/>
          <w:szCs w:val="22"/>
        </w:rPr>
        <w:t xml:space="preserve">At a minimum, address within this plan (or provide reference to) the following components: </w:t>
      </w:r>
    </w:p>
    <w:p w:rsidR="00177B4B" w:rsidRDefault="00B141AF" w:rsidP="00EB2928">
      <w:pPr>
        <w:widowControl w:val="0"/>
        <w:autoSpaceDE w:val="0"/>
        <w:autoSpaceDN w:val="0"/>
        <w:adjustRightInd w:val="0"/>
        <w:ind w:left="720"/>
        <w:rPr>
          <w:sz w:val="22"/>
          <w:szCs w:val="22"/>
        </w:rPr>
      </w:pPr>
      <w:r>
        <w:rPr>
          <w:sz w:val="22"/>
          <w:szCs w:val="22"/>
        </w:rPr>
        <w:t>a. Purpose and Overview</w:t>
      </w:r>
    </w:p>
    <w:p w:rsidR="00B141AF" w:rsidRDefault="00B141AF" w:rsidP="00EB2928">
      <w:pPr>
        <w:widowControl w:val="0"/>
        <w:autoSpaceDE w:val="0"/>
        <w:autoSpaceDN w:val="0"/>
        <w:adjustRightInd w:val="0"/>
        <w:ind w:left="720"/>
        <w:rPr>
          <w:sz w:val="22"/>
          <w:szCs w:val="22"/>
        </w:rPr>
      </w:pPr>
      <w:r>
        <w:rPr>
          <w:sz w:val="22"/>
          <w:szCs w:val="22"/>
        </w:rPr>
        <w:t>b. Administrative Oversight/Structure</w:t>
      </w:r>
    </w:p>
    <w:p w:rsidR="00B141AF" w:rsidRDefault="00B141AF" w:rsidP="00EB2928">
      <w:pPr>
        <w:widowControl w:val="0"/>
        <w:autoSpaceDE w:val="0"/>
        <w:autoSpaceDN w:val="0"/>
        <w:adjustRightInd w:val="0"/>
        <w:ind w:left="720"/>
        <w:rPr>
          <w:sz w:val="22"/>
          <w:szCs w:val="22"/>
        </w:rPr>
      </w:pPr>
      <w:r>
        <w:rPr>
          <w:sz w:val="22"/>
          <w:szCs w:val="22"/>
        </w:rPr>
        <w:tab/>
        <w:t>i. Executive Board</w:t>
      </w:r>
    </w:p>
    <w:p w:rsidR="00B141AF" w:rsidRDefault="00B141AF" w:rsidP="00EB2928">
      <w:pPr>
        <w:widowControl w:val="0"/>
        <w:autoSpaceDE w:val="0"/>
        <w:autoSpaceDN w:val="0"/>
        <w:adjustRightInd w:val="0"/>
        <w:ind w:left="720"/>
        <w:rPr>
          <w:sz w:val="22"/>
          <w:szCs w:val="22"/>
        </w:rPr>
      </w:pPr>
      <w:r>
        <w:rPr>
          <w:sz w:val="22"/>
          <w:szCs w:val="22"/>
        </w:rPr>
        <w:tab/>
        <w:t>ii. Operations Group</w:t>
      </w:r>
    </w:p>
    <w:p w:rsidR="00B141AF" w:rsidRDefault="00B141AF" w:rsidP="00EB2928">
      <w:pPr>
        <w:widowControl w:val="0"/>
        <w:autoSpaceDE w:val="0"/>
        <w:autoSpaceDN w:val="0"/>
        <w:adjustRightInd w:val="0"/>
        <w:ind w:left="720"/>
        <w:rPr>
          <w:sz w:val="22"/>
          <w:szCs w:val="22"/>
        </w:rPr>
      </w:pPr>
      <w:r>
        <w:rPr>
          <w:sz w:val="22"/>
          <w:szCs w:val="22"/>
        </w:rPr>
        <w:t>c. Dispatch Organization</w:t>
      </w:r>
    </w:p>
    <w:p w:rsidR="00B141AF" w:rsidRDefault="00B141AF" w:rsidP="00EB2928">
      <w:pPr>
        <w:widowControl w:val="0"/>
        <w:autoSpaceDE w:val="0"/>
        <w:autoSpaceDN w:val="0"/>
        <w:adjustRightInd w:val="0"/>
        <w:ind w:left="720"/>
        <w:rPr>
          <w:sz w:val="22"/>
          <w:szCs w:val="22"/>
        </w:rPr>
      </w:pPr>
      <w:r>
        <w:rPr>
          <w:sz w:val="22"/>
          <w:szCs w:val="22"/>
        </w:rPr>
        <w:tab/>
        <w:t>i. Staffing</w:t>
      </w:r>
    </w:p>
    <w:p w:rsidR="00B141AF" w:rsidRDefault="00B141AF" w:rsidP="00EB2928">
      <w:pPr>
        <w:widowControl w:val="0"/>
        <w:autoSpaceDE w:val="0"/>
        <w:autoSpaceDN w:val="0"/>
        <w:adjustRightInd w:val="0"/>
        <w:ind w:left="720"/>
        <w:rPr>
          <w:sz w:val="22"/>
          <w:szCs w:val="22"/>
        </w:rPr>
      </w:pPr>
      <w:r>
        <w:rPr>
          <w:sz w:val="22"/>
          <w:szCs w:val="22"/>
        </w:rPr>
        <w:t>d. Roles and Responsibilities</w:t>
      </w:r>
    </w:p>
    <w:p w:rsidR="00B141AF" w:rsidRDefault="00B141AF" w:rsidP="00EB2928">
      <w:pPr>
        <w:widowControl w:val="0"/>
        <w:autoSpaceDE w:val="0"/>
        <w:autoSpaceDN w:val="0"/>
        <w:adjustRightInd w:val="0"/>
        <w:ind w:left="720"/>
        <w:rPr>
          <w:sz w:val="22"/>
          <w:szCs w:val="22"/>
        </w:rPr>
      </w:pPr>
      <w:r>
        <w:rPr>
          <w:sz w:val="22"/>
          <w:szCs w:val="22"/>
        </w:rPr>
        <w:tab/>
        <w:t>i. Center Manager</w:t>
      </w:r>
    </w:p>
    <w:p w:rsidR="00B141AF" w:rsidRDefault="00B141AF" w:rsidP="00EB2928">
      <w:pPr>
        <w:widowControl w:val="0"/>
        <w:autoSpaceDE w:val="0"/>
        <w:autoSpaceDN w:val="0"/>
        <w:adjustRightInd w:val="0"/>
        <w:ind w:left="720"/>
        <w:rPr>
          <w:sz w:val="22"/>
          <w:szCs w:val="22"/>
        </w:rPr>
      </w:pPr>
      <w:r>
        <w:rPr>
          <w:sz w:val="22"/>
          <w:szCs w:val="22"/>
        </w:rPr>
        <w:tab/>
        <w:t xml:space="preserve">ii. Assistant Center Manager(s) </w:t>
      </w:r>
    </w:p>
    <w:p w:rsidR="00B141AF" w:rsidRDefault="00B141AF" w:rsidP="00EB2928">
      <w:pPr>
        <w:widowControl w:val="0"/>
        <w:autoSpaceDE w:val="0"/>
        <w:autoSpaceDN w:val="0"/>
        <w:adjustRightInd w:val="0"/>
        <w:ind w:left="720"/>
        <w:rPr>
          <w:sz w:val="22"/>
          <w:szCs w:val="22"/>
        </w:rPr>
      </w:pPr>
      <w:r>
        <w:rPr>
          <w:sz w:val="22"/>
          <w:szCs w:val="22"/>
        </w:rPr>
        <w:tab/>
        <w:t>iii. Others (as applicable)</w:t>
      </w:r>
    </w:p>
    <w:p w:rsidR="00B141AF" w:rsidRDefault="00B141AF" w:rsidP="00EB2928">
      <w:pPr>
        <w:widowControl w:val="0"/>
        <w:autoSpaceDE w:val="0"/>
        <w:autoSpaceDN w:val="0"/>
        <w:adjustRightInd w:val="0"/>
        <w:ind w:left="720"/>
        <w:rPr>
          <w:sz w:val="22"/>
          <w:szCs w:val="22"/>
        </w:rPr>
      </w:pPr>
      <w:r>
        <w:rPr>
          <w:sz w:val="22"/>
          <w:szCs w:val="22"/>
        </w:rPr>
        <w:t>e. Dispatch Services</w:t>
      </w:r>
    </w:p>
    <w:p w:rsidR="00B141AF" w:rsidRDefault="00B141AF" w:rsidP="00EB2928">
      <w:pPr>
        <w:widowControl w:val="0"/>
        <w:autoSpaceDE w:val="0"/>
        <w:autoSpaceDN w:val="0"/>
        <w:adjustRightInd w:val="0"/>
        <w:ind w:left="720"/>
        <w:rPr>
          <w:sz w:val="22"/>
          <w:szCs w:val="22"/>
        </w:rPr>
      </w:pPr>
      <w:r>
        <w:rPr>
          <w:sz w:val="22"/>
          <w:szCs w:val="22"/>
        </w:rPr>
        <w:tab/>
        <w:t>i.  Initial and E3xtended Attack</w:t>
      </w:r>
    </w:p>
    <w:p w:rsidR="00B141AF" w:rsidRDefault="00B141AF" w:rsidP="00EB2928">
      <w:pPr>
        <w:widowControl w:val="0"/>
        <w:autoSpaceDE w:val="0"/>
        <w:autoSpaceDN w:val="0"/>
        <w:adjustRightInd w:val="0"/>
        <w:ind w:left="720"/>
        <w:rPr>
          <w:sz w:val="22"/>
          <w:szCs w:val="22"/>
        </w:rPr>
      </w:pPr>
      <w:r>
        <w:rPr>
          <w:sz w:val="22"/>
          <w:szCs w:val="22"/>
        </w:rPr>
        <w:tab/>
        <w:t>ii. Mobilization, Demobilization and Support</w:t>
      </w:r>
    </w:p>
    <w:p w:rsidR="00B141AF" w:rsidRDefault="00B141AF" w:rsidP="00EB2928">
      <w:pPr>
        <w:widowControl w:val="0"/>
        <w:autoSpaceDE w:val="0"/>
        <w:autoSpaceDN w:val="0"/>
        <w:adjustRightInd w:val="0"/>
        <w:ind w:left="720"/>
        <w:rPr>
          <w:sz w:val="22"/>
          <w:szCs w:val="22"/>
        </w:rPr>
      </w:pPr>
      <w:r>
        <w:rPr>
          <w:sz w:val="22"/>
          <w:szCs w:val="22"/>
        </w:rPr>
        <w:tab/>
        <w:t>iii. Aviation</w:t>
      </w:r>
    </w:p>
    <w:p w:rsidR="00B141AF" w:rsidRDefault="00B141AF" w:rsidP="00EB2928">
      <w:pPr>
        <w:widowControl w:val="0"/>
        <w:autoSpaceDE w:val="0"/>
        <w:autoSpaceDN w:val="0"/>
        <w:adjustRightInd w:val="0"/>
        <w:ind w:left="720"/>
        <w:rPr>
          <w:sz w:val="22"/>
          <w:szCs w:val="22"/>
        </w:rPr>
      </w:pPr>
      <w:r>
        <w:rPr>
          <w:sz w:val="22"/>
          <w:szCs w:val="22"/>
        </w:rPr>
        <w:tab/>
        <w:t>iv. Prescribed Fire (if applicable)</w:t>
      </w:r>
    </w:p>
    <w:p w:rsidR="00B141AF" w:rsidRDefault="00B141AF" w:rsidP="00EB2928">
      <w:pPr>
        <w:widowControl w:val="0"/>
        <w:autoSpaceDE w:val="0"/>
        <w:autoSpaceDN w:val="0"/>
        <w:adjustRightInd w:val="0"/>
        <w:ind w:left="720"/>
        <w:rPr>
          <w:sz w:val="22"/>
          <w:szCs w:val="22"/>
        </w:rPr>
      </w:pPr>
      <w:r>
        <w:rPr>
          <w:sz w:val="22"/>
          <w:szCs w:val="22"/>
        </w:rPr>
        <w:tab/>
        <w:t>v. All Hazard (law Enforcement, Natural Disaster, etc, as appropriate)</w:t>
      </w:r>
    </w:p>
    <w:p w:rsidR="00B141AF" w:rsidRDefault="00B141AF" w:rsidP="00EB2928">
      <w:pPr>
        <w:widowControl w:val="0"/>
        <w:autoSpaceDE w:val="0"/>
        <w:autoSpaceDN w:val="0"/>
        <w:adjustRightInd w:val="0"/>
        <w:ind w:left="720"/>
        <w:rPr>
          <w:sz w:val="22"/>
          <w:szCs w:val="22"/>
        </w:rPr>
      </w:pPr>
      <w:r>
        <w:rPr>
          <w:sz w:val="22"/>
          <w:szCs w:val="22"/>
        </w:rPr>
        <w:t>f. Funding</w:t>
      </w:r>
    </w:p>
    <w:p w:rsidR="00B141AF" w:rsidRDefault="00B141AF" w:rsidP="00EB2928">
      <w:pPr>
        <w:widowControl w:val="0"/>
        <w:autoSpaceDE w:val="0"/>
        <w:autoSpaceDN w:val="0"/>
        <w:adjustRightInd w:val="0"/>
        <w:ind w:left="1440"/>
        <w:rPr>
          <w:sz w:val="22"/>
          <w:szCs w:val="22"/>
        </w:rPr>
      </w:pPr>
      <w:r>
        <w:rPr>
          <w:sz w:val="22"/>
          <w:szCs w:val="22"/>
        </w:rPr>
        <w:t>i. Cost Sharing between participating agencies for the operations and maintenance of the dispatch center</w:t>
      </w:r>
    </w:p>
    <w:p w:rsidR="00B141AF" w:rsidRDefault="00B141AF" w:rsidP="00EB2928">
      <w:pPr>
        <w:widowControl w:val="0"/>
        <w:autoSpaceDE w:val="0"/>
        <w:autoSpaceDN w:val="0"/>
        <w:adjustRightInd w:val="0"/>
        <w:ind w:left="720"/>
        <w:rPr>
          <w:sz w:val="22"/>
          <w:szCs w:val="22"/>
        </w:rPr>
      </w:pPr>
      <w:r>
        <w:rPr>
          <w:sz w:val="22"/>
          <w:szCs w:val="22"/>
        </w:rPr>
        <w:tab/>
        <w:t xml:space="preserve">ii. Financial plan (attach as Appendix) </w:t>
      </w:r>
    </w:p>
    <w:p w:rsidR="00B141AF" w:rsidRPr="00177B4B" w:rsidRDefault="00B141AF" w:rsidP="00177B4B">
      <w:pPr>
        <w:widowControl w:val="0"/>
        <w:autoSpaceDE w:val="0"/>
        <w:autoSpaceDN w:val="0"/>
        <w:adjustRightInd w:val="0"/>
        <w:rPr>
          <w:sz w:val="22"/>
          <w:szCs w:val="22"/>
        </w:rPr>
      </w:pPr>
    </w:p>
    <w:p w:rsidR="00177B4B" w:rsidRPr="00177B4B" w:rsidRDefault="00177B4B" w:rsidP="000C65BF">
      <w:pPr>
        <w:widowControl w:val="0"/>
        <w:numPr>
          <w:ilvl w:val="0"/>
          <w:numId w:val="37"/>
        </w:numPr>
        <w:autoSpaceDE w:val="0"/>
        <w:autoSpaceDN w:val="0"/>
        <w:adjustRightInd w:val="0"/>
        <w:rPr>
          <w:sz w:val="22"/>
          <w:szCs w:val="22"/>
        </w:rPr>
      </w:pPr>
      <w:r w:rsidRPr="00177B4B">
        <w:rPr>
          <w:b/>
          <w:sz w:val="22"/>
          <w:szCs w:val="22"/>
        </w:rPr>
        <w:t>Interagency Resources:</w:t>
      </w:r>
      <w:r w:rsidRPr="00177B4B">
        <w:rPr>
          <w:sz w:val="22"/>
          <w:szCs w:val="22"/>
        </w:rPr>
        <w:t xml:space="preserve">  </w:t>
      </w:r>
    </w:p>
    <w:p w:rsidR="00177B4B" w:rsidRPr="00177B4B" w:rsidRDefault="00177B4B" w:rsidP="000C65BF">
      <w:pPr>
        <w:widowControl w:val="0"/>
        <w:numPr>
          <w:ilvl w:val="0"/>
          <w:numId w:val="25"/>
        </w:numPr>
        <w:autoSpaceDE w:val="0"/>
        <w:autoSpaceDN w:val="0"/>
        <w:adjustRightInd w:val="0"/>
        <w:contextualSpacing/>
        <w:rPr>
          <w:sz w:val="22"/>
          <w:szCs w:val="22"/>
        </w:rPr>
      </w:pPr>
      <w:r w:rsidRPr="00177B4B">
        <w:rPr>
          <w:sz w:val="22"/>
          <w:szCs w:val="22"/>
        </w:rPr>
        <w:t>Identify funding and staffing of joint resources and facilities commensurate with each Agency’s use.</w:t>
      </w:r>
    </w:p>
    <w:p w:rsidR="00177B4B" w:rsidRPr="00177B4B" w:rsidRDefault="00177B4B" w:rsidP="000C65BF">
      <w:pPr>
        <w:widowControl w:val="0"/>
        <w:numPr>
          <w:ilvl w:val="0"/>
          <w:numId w:val="25"/>
        </w:numPr>
        <w:autoSpaceDE w:val="0"/>
        <w:autoSpaceDN w:val="0"/>
        <w:adjustRightInd w:val="0"/>
        <w:rPr>
          <w:sz w:val="22"/>
          <w:szCs w:val="22"/>
        </w:rPr>
      </w:pPr>
      <w:r w:rsidRPr="00177B4B">
        <w:rPr>
          <w:sz w:val="22"/>
          <w:szCs w:val="22"/>
        </w:rPr>
        <w:t xml:space="preserve">Identify the process by which additional preparedness resources requests will be coordinated. </w:t>
      </w:r>
    </w:p>
    <w:p w:rsidR="00177B4B" w:rsidRPr="00177B4B" w:rsidRDefault="00177B4B" w:rsidP="000C65BF">
      <w:pPr>
        <w:widowControl w:val="0"/>
        <w:numPr>
          <w:ilvl w:val="0"/>
          <w:numId w:val="25"/>
        </w:numPr>
        <w:autoSpaceDE w:val="0"/>
        <w:autoSpaceDN w:val="0"/>
        <w:adjustRightInd w:val="0"/>
        <w:rPr>
          <w:i/>
          <w:sz w:val="22"/>
          <w:szCs w:val="22"/>
        </w:rPr>
      </w:pPr>
      <w:r w:rsidRPr="00177B4B">
        <w:rPr>
          <w:i/>
          <w:sz w:val="22"/>
          <w:szCs w:val="22"/>
        </w:rPr>
        <w:t>If applicable, cite the operating plan for management of Incident Management Teams and where it is available.</w:t>
      </w:r>
    </w:p>
    <w:p w:rsidR="00177B4B" w:rsidRPr="00177B4B" w:rsidRDefault="00177B4B" w:rsidP="000C65BF">
      <w:pPr>
        <w:widowControl w:val="0"/>
        <w:numPr>
          <w:ilvl w:val="0"/>
          <w:numId w:val="25"/>
        </w:numPr>
        <w:autoSpaceDE w:val="0"/>
        <w:autoSpaceDN w:val="0"/>
        <w:adjustRightInd w:val="0"/>
        <w:rPr>
          <w:i/>
          <w:sz w:val="22"/>
          <w:szCs w:val="22"/>
        </w:rPr>
      </w:pPr>
      <w:r w:rsidRPr="00177B4B">
        <w:rPr>
          <w:sz w:val="22"/>
          <w:szCs w:val="22"/>
        </w:rPr>
        <w:t>Supplemental Fire Department Resources (if applicable)</w:t>
      </w:r>
    </w:p>
    <w:p w:rsidR="00177B4B" w:rsidRPr="00177B4B" w:rsidRDefault="00177B4B" w:rsidP="00177B4B">
      <w:pPr>
        <w:widowControl w:val="0"/>
        <w:autoSpaceDE w:val="0"/>
        <w:autoSpaceDN w:val="0"/>
        <w:adjustRightInd w:val="0"/>
        <w:rPr>
          <w:sz w:val="22"/>
          <w:szCs w:val="22"/>
        </w:rPr>
      </w:pPr>
    </w:p>
    <w:p w:rsidR="00177B4B" w:rsidRPr="00177B4B" w:rsidRDefault="00177B4B" w:rsidP="000C65BF">
      <w:pPr>
        <w:widowControl w:val="0"/>
        <w:numPr>
          <w:ilvl w:val="0"/>
          <w:numId w:val="37"/>
        </w:numPr>
        <w:autoSpaceDE w:val="0"/>
        <w:autoSpaceDN w:val="0"/>
        <w:adjustRightInd w:val="0"/>
        <w:rPr>
          <w:sz w:val="22"/>
          <w:szCs w:val="22"/>
        </w:rPr>
      </w:pPr>
      <w:r w:rsidRPr="00177B4B">
        <w:rPr>
          <w:b/>
          <w:sz w:val="22"/>
          <w:szCs w:val="22"/>
        </w:rPr>
        <w:t>Standards:</w:t>
      </w:r>
      <w:r w:rsidRPr="00177B4B">
        <w:rPr>
          <w:sz w:val="22"/>
          <w:szCs w:val="22"/>
        </w:rPr>
        <w:t xml:space="preserve"> Reference common standards; reference direction for land management and aircraft use.</w:t>
      </w:r>
    </w:p>
    <w:p w:rsidR="00177B4B" w:rsidRPr="00177B4B" w:rsidRDefault="00177B4B" w:rsidP="00177B4B">
      <w:pPr>
        <w:widowControl w:val="0"/>
        <w:autoSpaceDE w:val="0"/>
        <w:autoSpaceDN w:val="0"/>
        <w:adjustRightInd w:val="0"/>
        <w:ind w:left="720"/>
        <w:rPr>
          <w:sz w:val="22"/>
          <w:szCs w:val="22"/>
        </w:rPr>
      </w:pPr>
    </w:p>
    <w:p w:rsidR="00177B4B" w:rsidRPr="00177B4B" w:rsidRDefault="00177B4B" w:rsidP="000C65BF">
      <w:pPr>
        <w:widowControl w:val="0"/>
        <w:numPr>
          <w:ilvl w:val="0"/>
          <w:numId w:val="37"/>
        </w:numPr>
        <w:autoSpaceDE w:val="0"/>
        <w:autoSpaceDN w:val="0"/>
        <w:adjustRightInd w:val="0"/>
        <w:rPr>
          <w:sz w:val="22"/>
          <w:szCs w:val="22"/>
        </w:rPr>
      </w:pPr>
      <w:r w:rsidRPr="00177B4B">
        <w:rPr>
          <w:b/>
          <w:sz w:val="22"/>
          <w:szCs w:val="22"/>
        </w:rPr>
        <w:t>Supplemental Fire Department Resources:</w:t>
      </w:r>
      <w:r w:rsidRPr="00177B4B">
        <w:rPr>
          <w:sz w:val="22"/>
          <w:szCs w:val="22"/>
        </w:rPr>
        <w:t xml:space="preserve"> </w:t>
      </w:r>
      <w:r w:rsidRPr="00177B4B">
        <w:rPr>
          <w:color w:val="0070C0"/>
          <w:sz w:val="22"/>
          <w:szCs w:val="22"/>
        </w:rPr>
        <w:t>(if none are to be utilized, indicate this is N/A)</w:t>
      </w:r>
    </w:p>
    <w:p w:rsidR="00177B4B" w:rsidRPr="00177B4B" w:rsidRDefault="00177B4B" w:rsidP="000C65BF">
      <w:pPr>
        <w:widowControl w:val="0"/>
        <w:numPr>
          <w:ilvl w:val="0"/>
          <w:numId w:val="42"/>
        </w:numPr>
        <w:autoSpaceDE w:val="0"/>
        <w:autoSpaceDN w:val="0"/>
        <w:adjustRightInd w:val="0"/>
        <w:ind w:left="720"/>
        <w:rPr>
          <w:sz w:val="22"/>
          <w:szCs w:val="22"/>
        </w:rPr>
      </w:pPr>
      <w:r w:rsidRPr="00177B4B">
        <w:rPr>
          <w:sz w:val="22"/>
          <w:szCs w:val="22"/>
        </w:rPr>
        <w:t xml:space="preserve">Identify any Supplemental Fire Department Resources that may be mobilized </w:t>
      </w:r>
    </w:p>
    <w:p w:rsidR="00177B4B" w:rsidRPr="00177B4B" w:rsidRDefault="00177B4B" w:rsidP="000C65BF">
      <w:pPr>
        <w:widowControl w:val="0"/>
        <w:numPr>
          <w:ilvl w:val="0"/>
          <w:numId w:val="42"/>
        </w:numPr>
        <w:autoSpaceDE w:val="0"/>
        <w:autoSpaceDN w:val="0"/>
        <w:adjustRightInd w:val="0"/>
        <w:ind w:left="720"/>
        <w:rPr>
          <w:sz w:val="22"/>
          <w:szCs w:val="22"/>
        </w:rPr>
      </w:pPr>
      <w:r w:rsidRPr="00177B4B">
        <w:rPr>
          <w:sz w:val="22"/>
          <w:szCs w:val="22"/>
        </w:rPr>
        <w:t xml:space="preserve">Identify hourly compensation rates for any Supplemental Fire Department Resources, as instructed in “Rate Determination” clause of Exhibit G. </w:t>
      </w:r>
    </w:p>
    <w:p w:rsidR="00177B4B" w:rsidRPr="00177B4B" w:rsidRDefault="00177B4B" w:rsidP="00177B4B">
      <w:pPr>
        <w:widowControl w:val="0"/>
        <w:autoSpaceDE w:val="0"/>
        <w:autoSpaceDN w:val="0"/>
        <w:adjustRightInd w:val="0"/>
        <w:rPr>
          <w:sz w:val="22"/>
          <w:szCs w:val="22"/>
        </w:rPr>
      </w:pPr>
    </w:p>
    <w:p w:rsidR="00177B4B" w:rsidRPr="00177B4B" w:rsidRDefault="00177B4B" w:rsidP="000C65BF">
      <w:pPr>
        <w:widowControl w:val="0"/>
        <w:numPr>
          <w:ilvl w:val="0"/>
          <w:numId w:val="37"/>
        </w:numPr>
        <w:autoSpaceDE w:val="0"/>
        <w:autoSpaceDN w:val="0"/>
        <w:adjustRightInd w:val="0"/>
        <w:rPr>
          <w:sz w:val="22"/>
          <w:szCs w:val="22"/>
        </w:rPr>
      </w:pPr>
      <w:r w:rsidRPr="00177B4B">
        <w:rPr>
          <w:sz w:val="22"/>
          <w:szCs w:val="22"/>
        </w:rPr>
        <w:t>(</w:t>
      </w:r>
      <w:r w:rsidRPr="00177B4B">
        <w:rPr>
          <w:color w:val="0070C0"/>
          <w:sz w:val="22"/>
          <w:szCs w:val="22"/>
        </w:rPr>
        <w:t>insert other items, as applicable</w:t>
      </w:r>
      <w:r w:rsidRPr="00177B4B">
        <w:rPr>
          <w:sz w:val="22"/>
          <w:szCs w:val="22"/>
        </w:rPr>
        <w:t>).</w:t>
      </w:r>
    </w:p>
    <w:p w:rsidR="00177B4B" w:rsidRPr="00177B4B" w:rsidRDefault="00177B4B" w:rsidP="00177B4B">
      <w:pPr>
        <w:widowControl w:val="0"/>
        <w:autoSpaceDE w:val="0"/>
        <w:autoSpaceDN w:val="0"/>
        <w:adjustRightInd w:val="0"/>
        <w:rPr>
          <w:sz w:val="22"/>
          <w:szCs w:val="22"/>
        </w:rPr>
      </w:pPr>
    </w:p>
    <w:p w:rsidR="00177B4B" w:rsidRPr="00177B4B" w:rsidRDefault="00177B4B" w:rsidP="000C65BF">
      <w:pPr>
        <w:widowControl w:val="0"/>
        <w:numPr>
          <w:ilvl w:val="2"/>
          <w:numId w:val="44"/>
        </w:numPr>
        <w:autoSpaceDE w:val="0"/>
        <w:autoSpaceDN w:val="0"/>
        <w:adjustRightInd w:val="0"/>
        <w:ind w:left="720"/>
        <w:rPr>
          <w:b/>
          <w:sz w:val="22"/>
          <w:szCs w:val="22"/>
        </w:rPr>
      </w:pPr>
      <w:r w:rsidRPr="00177B4B">
        <w:rPr>
          <w:b/>
          <w:sz w:val="22"/>
          <w:szCs w:val="22"/>
        </w:rPr>
        <w:t>PREPAREDNESS</w:t>
      </w:r>
    </w:p>
    <w:p w:rsidR="00177B4B" w:rsidRPr="00177B4B" w:rsidRDefault="00177B4B" w:rsidP="00177B4B">
      <w:pPr>
        <w:widowControl w:val="0"/>
        <w:tabs>
          <w:tab w:val="left" w:pos="360"/>
          <w:tab w:val="left" w:pos="3284"/>
          <w:tab w:val="left" w:pos="4004"/>
          <w:tab w:val="left" w:pos="4724"/>
          <w:tab w:val="left" w:pos="5174"/>
          <w:tab w:val="left" w:pos="5534"/>
          <w:tab w:val="left" w:pos="5894"/>
          <w:tab w:val="left" w:pos="7604"/>
          <w:tab w:val="left" w:pos="8324"/>
          <w:tab w:val="left" w:pos="9044"/>
          <w:tab w:val="left" w:pos="9764"/>
          <w:tab w:val="left" w:pos="10484"/>
        </w:tabs>
        <w:autoSpaceDE w:val="0"/>
        <w:autoSpaceDN w:val="0"/>
        <w:adjustRightInd w:val="0"/>
        <w:ind w:left="144" w:right="-1926"/>
        <w:rPr>
          <w:sz w:val="22"/>
          <w:szCs w:val="22"/>
        </w:rPr>
      </w:pPr>
    </w:p>
    <w:p w:rsidR="00177B4B" w:rsidRPr="00177B4B" w:rsidRDefault="00177B4B" w:rsidP="000C65BF">
      <w:pPr>
        <w:widowControl w:val="0"/>
        <w:numPr>
          <w:ilvl w:val="0"/>
          <w:numId w:val="38"/>
        </w:numPr>
        <w:autoSpaceDE w:val="0"/>
        <w:autoSpaceDN w:val="0"/>
        <w:adjustRightInd w:val="0"/>
        <w:rPr>
          <w:sz w:val="22"/>
          <w:szCs w:val="22"/>
        </w:rPr>
      </w:pPr>
      <w:r w:rsidRPr="00177B4B">
        <w:rPr>
          <w:b/>
          <w:sz w:val="22"/>
          <w:szCs w:val="22"/>
        </w:rPr>
        <w:t>Protection Planning:</w:t>
      </w:r>
      <w:r w:rsidRPr="00177B4B">
        <w:rPr>
          <w:sz w:val="22"/>
          <w:szCs w:val="22"/>
        </w:rPr>
        <w:t xml:space="preserve">  Determine efficiencies and document decisions regarding acquisition of protection services and reciprocal assistance. Identify placement of crews, engines, air tankers, helicopters, fixed and aerial detection, regulated use, closures, and other joint fire control efforts.</w:t>
      </w:r>
    </w:p>
    <w:p w:rsidR="00177B4B" w:rsidRPr="00177B4B" w:rsidRDefault="00177B4B" w:rsidP="00177B4B">
      <w:pPr>
        <w:widowControl w:val="0"/>
        <w:autoSpaceDE w:val="0"/>
        <w:autoSpaceDN w:val="0"/>
        <w:adjustRightInd w:val="0"/>
        <w:rPr>
          <w:sz w:val="22"/>
          <w:szCs w:val="22"/>
        </w:rPr>
      </w:pPr>
    </w:p>
    <w:p w:rsidR="00177B4B" w:rsidRPr="00177B4B" w:rsidRDefault="00177B4B" w:rsidP="000C65BF">
      <w:pPr>
        <w:widowControl w:val="0"/>
        <w:numPr>
          <w:ilvl w:val="0"/>
          <w:numId w:val="38"/>
        </w:numPr>
        <w:autoSpaceDE w:val="0"/>
        <w:autoSpaceDN w:val="0"/>
        <w:adjustRightInd w:val="0"/>
        <w:rPr>
          <w:sz w:val="22"/>
          <w:szCs w:val="22"/>
        </w:rPr>
      </w:pPr>
      <w:r w:rsidRPr="00177B4B">
        <w:rPr>
          <w:b/>
          <w:sz w:val="22"/>
          <w:szCs w:val="22"/>
        </w:rPr>
        <w:t>Protection Areas and Boundaries:</w:t>
      </w:r>
      <w:r w:rsidRPr="00177B4B">
        <w:rPr>
          <w:sz w:val="22"/>
          <w:szCs w:val="22"/>
        </w:rPr>
        <w:t xml:space="preserve">  Identify areas (map and/or describe).</w:t>
      </w:r>
    </w:p>
    <w:p w:rsidR="00177B4B" w:rsidRPr="00177B4B" w:rsidRDefault="00177B4B" w:rsidP="00177B4B">
      <w:pPr>
        <w:widowControl w:val="0"/>
        <w:autoSpaceDE w:val="0"/>
        <w:autoSpaceDN w:val="0"/>
        <w:adjustRightInd w:val="0"/>
        <w:rPr>
          <w:sz w:val="22"/>
          <w:szCs w:val="22"/>
        </w:rPr>
      </w:pPr>
    </w:p>
    <w:p w:rsidR="00177B4B" w:rsidRPr="00177B4B" w:rsidRDefault="00177B4B" w:rsidP="000C65BF">
      <w:pPr>
        <w:widowControl w:val="0"/>
        <w:numPr>
          <w:ilvl w:val="0"/>
          <w:numId w:val="38"/>
        </w:numPr>
        <w:autoSpaceDE w:val="0"/>
        <w:autoSpaceDN w:val="0"/>
        <w:adjustRightInd w:val="0"/>
        <w:rPr>
          <w:b/>
          <w:sz w:val="22"/>
          <w:szCs w:val="22"/>
        </w:rPr>
      </w:pPr>
      <w:r w:rsidRPr="00177B4B">
        <w:rPr>
          <w:b/>
          <w:sz w:val="22"/>
          <w:szCs w:val="22"/>
        </w:rPr>
        <w:t>Methods of Fire Protection and Suppression:</w:t>
      </w:r>
    </w:p>
    <w:p w:rsidR="00177B4B" w:rsidRPr="00177B4B" w:rsidRDefault="00177B4B" w:rsidP="000C65BF">
      <w:pPr>
        <w:widowControl w:val="0"/>
        <w:numPr>
          <w:ilvl w:val="0"/>
          <w:numId w:val="27"/>
        </w:numPr>
        <w:autoSpaceDE w:val="0"/>
        <w:autoSpaceDN w:val="0"/>
        <w:adjustRightInd w:val="0"/>
        <w:rPr>
          <w:sz w:val="22"/>
          <w:szCs w:val="22"/>
        </w:rPr>
      </w:pPr>
      <w:r w:rsidRPr="00177B4B">
        <w:rPr>
          <w:b/>
          <w:sz w:val="22"/>
          <w:szCs w:val="22"/>
        </w:rPr>
        <w:t>Reciprocal (Mutual Aid) Fire Assistance:</w:t>
      </w:r>
      <w:r w:rsidRPr="00177B4B">
        <w:rPr>
          <w:sz w:val="22"/>
          <w:szCs w:val="22"/>
        </w:rPr>
        <w:t xml:space="preserve">  Document reciprocal initial attack zones.  Document the length of the mutual aid period, normally 24 hours. </w:t>
      </w:r>
    </w:p>
    <w:p w:rsidR="00177B4B" w:rsidRPr="00177B4B" w:rsidRDefault="00177B4B" w:rsidP="000C65BF">
      <w:pPr>
        <w:widowControl w:val="0"/>
        <w:numPr>
          <w:ilvl w:val="0"/>
          <w:numId w:val="27"/>
        </w:numPr>
        <w:autoSpaceDE w:val="0"/>
        <w:autoSpaceDN w:val="0"/>
        <w:adjustRightInd w:val="0"/>
        <w:rPr>
          <w:sz w:val="22"/>
          <w:szCs w:val="22"/>
        </w:rPr>
      </w:pPr>
      <w:r w:rsidRPr="00177B4B">
        <w:rPr>
          <w:b/>
          <w:sz w:val="22"/>
          <w:szCs w:val="22"/>
        </w:rPr>
        <w:t>Acquisition of Services:</w:t>
      </w:r>
      <w:r w:rsidRPr="00177B4B">
        <w:rPr>
          <w:sz w:val="22"/>
          <w:szCs w:val="22"/>
        </w:rPr>
        <w:t xml:space="preserve">  Identify areas for reimbursable (cooperative), exchange (offset) or contract (fee basis) fire protection services.  Method used to establish fee or rate of exchange.  Terms and conditions.  Work to be done by Protecting Agency and its responsibilities. </w:t>
      </w:r>
    </w:p>
    <w:p w:rsidR="00177B4B" w:rsidRPr="00177B4B" w:rsidRDefault="00177B4B" w:rsidP="00177B4B">
      <w:pPr>
        <w:widowControl w:val="0"/>
        <w:autoSpaceDE w:val="0"/>
        <w:autoSpaceDN w:val="0"/>
        <w:adjustRightInd w:val="0"/>
        <w:rPr>
          <w:sz w:val="22"/>
          <w:szCs w:val="22"/>
        </w:rPr>
      </w:pPr>
    </w:p>
    <w:p w:rsidR="00177B4B" w:rsidRPr="00177B4B" w:rsidRDefault="00177B4B" w:rsidP="000C65BF">
      <w:pPr>
        <w:widowControl w:val="0"/>
        <w:numPr>
          <w:ilvl w:val="0"/>
          <w:numId w:val="38"/>
        </w:numPr>
        <w:tabs>
          <w:tab w:val="left" w:pos="-1440"/>
          <w:tab w:val="left" w:pos="-720"/>
          <w:tab w:val="left" w:pos="0"/>
          <w:tab w:val="left" w:pos="450"/>
          <w:tab w:val="left" w:pos="810"/>
          <w:tab w:val="left" w:pos="2160"/>
        </w:tabs>
        <w:autoSpaceDE w:val="0"/>
        <w:autoSpaceDN w:val="0"/>
        <w:adjustRightInd w:val="0"/>
        <w:rPr>
          <w:sz w:val="22"/>
          <w:szCs w:val="22"/>
        </w:rPr>
      </w:pPr>
      <w:r w:rsidRPr="00177B4B">
        <w:rPr>
          <w:b/>
          <w:sz w:val="22"/>
          <w:szCs w:val="22"/>
        </w:rPr>
        <w:t>Joint Projects and Project Plans:</w:t>
      </w:r>
      <w:r w:rsidRPr="00177B4B">
        <w:rPr>
          <w:sz w:val="22"/>
          <w:szCs w:val="22"/>
        </w:rPr>
        <w:t xml:space="preserve">  List or reference joint cooperative projects.  </w:t>
      </w:r>
    </w:p>
    <w:p w:rsidR="00177B4B" w:rsidRPr="00177B4B" w:rsidRDefault="00177B4B" w:rsidP="00177B4B">
      <w:pPr>
        <w:widowControl w:val="0"/>
        <w:tabs>
          <w:tab w:val="left" w:pos="-1440"/>
          <w:tab w:val="left" w:pos="-720"/>
          <w:tab w:val="left" w:pos="0"/>
          <w:tab w:val="left" w:pos="450"/>
          <w:tab w:val="left" w:pos="810"/>
          <w:tab w:val="left" w:pos="2160"/>
        </w:tabs>
        <w:autoSpaceDE w:val="0"/>
        <w:autoSpaceDN w:val="0"/>
        <w:adjustRightInd w:val="0"/>
        <w:ind w:left="720"/>
        <w:rPr>
          <w:b/>
          <w:sz w:val="22"/>
          <w:szCs w:val="22"/>
        </w:rPr>
      </w:pPr>
    </w:p>
    <w:p w:rsidR="00177B4B" w:rsidRPr="00177B4B" w:rsidRDefault="00177B4B" w:rsidP="00177B4B">
      <w:pPr>
        <w:widowControl w:val="0"/>
        <w:tabs>
          <w:tab w:val="left" w:pos="-1440"/>
          <w:tab w:val="left" w:pos="-720"/>
          <w:tab w:val="left" w:pos="0"/>
          <w:tab w:val="left" w:pos="450"/>
          <w:tab w:val="left" w:pos="810"/>
          <w:tab w:val="left" w:pos="2160"/>
        </w:tabs>
        <w:autoSpaceDE w:val="0"/>
        <w:autoSpaceDN w:val="0"/>
        <w:adjustRightInd w:val="0"/>
        <w:ind w:left="720"/>
        <w:rPr>
          <w:sz w:val="22"/>
          <w:szCs w:val="22"/>
        </w:rPr>
      </w:pPr>
      <w:r w:rsidRPr="00177B4B">
        <w:rPr>
          <w:sz w:val="22"/>
          <w:szCs w:val="22"/>
        </w:rPr>
        <w:t xml:space="preserve">These projects may involve such activities as prescribed fire/fuels management, preparedness, fire analysis/planning, rehabilitation, training, prevention, public affairs, and other beneficial efforts in support of interagency fire management.  Implementation of such projects will require a separate, local agreement, or other appropriate written document, executed by the authorized signatories of the involved parties.  This may include a Supplemental Project Agreement, as in Exhibit I or other written document. </w:t>
      </w:r>
    </w:p>
    <w:p w:rsidR="00177B4B" w:rsidRPr="00177B4B" w:rsidRDefault="00177B4B" w:rsidP="00177B4B">
      <w:pPr>
        <w:widowControl w:val="0"/>
        <w:tabs>
          <w:tab w:val="left" w:pos="-1440"/>
          <w:tab w:val="left" w:pos="-720"/>
          <w:tab w:val="left" w:pos="0"/>
          <w:tab w:val="left" w:pos="450"/>
          <w:tab w:val="left" w:pos="810"/>
          <w:tab w:val="left" w:pos="2160"/>
        </w:tabs>
        <w:autoSpaceDE w:val="0"/>
        <w:autoSpaceDN w:val="0"/>
        <w:adjustRightInd w:val="0"/>
        <w:ind w:left="720"/>
        <w:rPr>
          <w:sz w:val="22"/>
          <w:szCs w:val="22"/>
        </w:rPr>
      </w:pPr>
    </w:p>
    <w:p w:rsidR="00177B4B" w:rsidRPr="00177B4B" w:rsidRDefault="00177B4B" w:rsidP="000C65BF">
      <w:pPr>
        <w:widowControl w:val="0"/>
        <w:numPr>
          <w:ilvl w:val="0"/>
          <w:numId w:val="38"/>
        </w:numPr>
        <w:autoSpaceDE w:val="0"/>
        <w:autoSpaceDN w:val="0"/>
        <w:adjustRightInd w:val="0"/>
        <w:rPr>
          <w:sz w:val="22"/>
          <w:szCs w:val="22"/>
        </w:rPr>
      </w:pPr>
      <w:r w:rsidRPr="00177B4B">
        <w:rPr>
          <w:b/>
          <w:sz w:val="22"/>
          <w:szCs w:val="22"/>
        </w:rPr>
        <w:t>Fire Prevention:</w:t>
      </w:r>
      <w:r w:rsidRPr="00177B4B">
        <w:rPr>
          <w:sz w:val="22"/>
          <w:szCs w:val="22"/>
        </w:rPr>
        <w:t xml:space="preserve">  Identify goals, activities, resources available, and opportunities for cost sharing.</w:t>
      </w:r>
    </w:p>
    <w:p w:rsidR="00177B4B" w:rsidRPr="00177B4B" w:rsidRDefault="00177B4B" w:rsidP="00177B4B">
      <w:pPr>
        <w:widowControl w:val="0"/>
        <w:autoSpaceDE w:val="0"/>
        <w:autoSpaceDN w:val="0"/>
        <w:adjustRightInd w:val="0"/>
        <w:rPr>
          <w:b/>
          <w:sz w:val="22"/>
          <w:szCs w:val="22"/>
        </w:rPr>
      </w:pPr>
    </w:p>
    <w:p w:rsidR="00177B4B" w:rsidRPr="00177B4B" w:rsidRDefault="00177B4B" w:rsidP="000C65BF">
      <w:pPr>
        <w:widowControl w:val="0"/>
        <w:numPr>
          <w:ilvl w:val="0"/>
          <w:numId w:val="38"/>
        </w:numPr>
        <w:autoSpaceDE w:val="0"/>
        <w:autoSpaceDN w:val="0"/>
        <w:adjustRightInd w:val="0"/>
        <w:rPr>
          <w:sz w:val="22"/>
          <w:szCs w:val="22"/>
        </w:rPr>
      </w:pPr>
      <w:r w:rsidRPr="00177B4B">
        <w:rPr>
          <w:b/>
          <w:sz w:val="22"/>
          <w:szCs w:val="22"/>
        </w:rPr>
        <w:t>Public Use Restrictions:</w:t>
      </w:r>
      <w:r w:rsidRPr="00177B4B">
        <w:rPr>
          <w:sz w:val="22"/>
          <w:szCs w:val="22"/>
        </w:rPr>
        <w:t xml:space="preserve">  Include implementation procedures or incorporate by reference the document containing those procedures. For example, the NW Operating Plan states “Guidelines for Coordinated Public Use Restrictions Memorandum of Understanding, NFS 92-06-52-51, May 1992, is incorporated by reference”. </w:t>
      </w:r>
    </w:p>
    <w:p w:rsidR="00177B4B" w:rsidRPr="00177B4B" w:rsidRDefault="00177B4B" w:rsidP="00177B4B">
      <w:pPr>
        <w:widowControl w:val="0"/>
        <w:autoSpaceDE w:val="0"/>
        <w:autoSpaceDN w:val="0"/>
        <w:adjustRightInd w:val="0"/>
        <w:rPr>
          <w:sz w:val="22"/>
          <w:szCs w:val="22"/>
        </w:rPr>
      </w:pPr>
      <w:r w:rsidRPr="00177B4B">
        <w:rPr>
          <w:sz w:val="22"/>
          <w:szCs w:val="22"/>
        </w:rPr>
        <w:t xml:space="preserve"> </w:t>
      </w:r>
    </w:p>
    <w:p w:rsidR="00177B4B" w:rsidRPr="00177B4B" w:rsidRDefault="00177B4B" w:rsidP="000C65BF">
      <w:pPr>
        <w:widowControl w:val="0"/>
        <w:numPr>
          <w:ilvl w:val="0"/>
          <w:numId w:val="38"/>
        </w:numPr>
        <w:autoSpaceDE w:val="0"/>
        <w:autoSpaceDN w:val="0"/>
        <w:adjustRightInd w:val="0"/>
        <w:rPr>
          <w:b/>
          <w:bCs/>
          <w:sz w:val="22"/>
          <w:szCs w:val="22"/>
        </w:rPr>
      </w:pPr>
      <w:r w:rsidRPr="00177B4B">
        <w:rPr>
          <w:b/>
          <w:sz w:val="22"/>
          <w:szCs w:val="22"/>
        </w:rPr>
        <w:t xml:space="preserve">Burning Permits: </w:t>
      </w:r>
      <w:r w:rsidRPr="00177B4B">
        <w:rPr>
          <w:sz w:val="22"/>
          <w:szCs w:val="22"/>
        </w:rPr>
        <w:t>Document procedures where applicable, which may include burning permits, fire restrictions and burn bans.</w:t>
      </w:r>
    </w:p>
    <w:p w:rsidR="00177B4B" w:rsidRPr="00177B4B" w:rsidRDefault="00177B4B" w:rsidP="00177B4B">
      <w:pPr>
        <w:widowControl w:val="0"/>
        <w:autoSpaceDE w:val="0"/>
        <w:autoSpaceDN w:val="0"/>
        <w:adjustRightInd w:val="0"/>
        <w:rPr>
          <w:b/>
          <w:sz w:val="22"/>
          <w:szCs w:val="22"/>
        </w:rPr>
      </w:pPr>
    </w:p>
    <w:p w:rsidR="00177B4B" w:rsidRPr="00177B4B" w:rsidRDefault="00177B4B" w:rsidP="000C65BF">
      <w:pPr>
        <w:widowControl w:val="0"/>
        <w:numPr>
          <w:ilvl w:val="0"/>
          <w:numId w:val="38"/>
        </w:numPr>
        <w:autoSpaceDE w:val="0"/>
        <w:autoSpaceDN w:val="0"/>
        <w:adjustRightInd w:val="0"/>
        <w:rPr>
          <w:b/>
          <w:bCs/>
          <w:sz w:val="22"/>
          <w:szCs w:val="22"/>
        </w:rPr>
      </w:pPr>
      <w:r w:rsidRPr="00177B4B">
        <w:rPr>
          <w:b/>
          <w:bCs/>
          <w:sz w:val="22"/>
          <w:szCs w:val="22"/>
        </w:rPr>
        <w:t>Prescribed Fire (Planned Ignitions) and Fuels Management</w:t>
      </w:r>
      <w:r w:rsidRPr="00177B4B">
        <w:rPr>
          <w:sz w:val="22"/>
          <w:szCs w:val="22"/>
        </w:rPr>
        <w:t>:  Identify planned projects.</w:t>
      </w:r>
    </w:p>
    <w:p w:rsidR="00177B4B" w:rsidRPr="00177B4B" w:rsidRDefault="00177B4B" w:rsidP="00177B4B">
      <w:pPr>
        <w:widowControl w:val="0"/>
        <w:autoSpaceDE w:val="0"/>
        <w:autoSpaceDN w:val="0"/>
        <w:adjustRightInd w:val="0"/>
        <w:rPr>
          <w:sz w:val="22"/>
          <w:szCs w:val="22"/>
        </w:rPr>
      </w:pPr>
    </w:p>
    <w:p w:rsidR="00177B4B" w:rsidRPr="00177B4B" w:rsidRDefault="00177B4B" w:rsidP="000C65BF">
      <w:pPr>
        <w:widowControl w:val="0"/>
        <w:numPr>
          <w:ilvl w:val="0"/>
          <w:numId w:val="38"/>
        </w:numPr>
        <w:autoSpaceDE w:val="0"/>
        <w:autoSpaceDN w:val="0"/>
        <w:adjustRightInd w:val="0"/>
        <w:rPr>
          <w:sz w:val="22"/>
          <w:szCs w:val="22"/>
        </w:rPr>
      </w:pPr>
      <w:r w:rsidRPr="00177B4B">
        <w:rPr>
          <w:b/>
          <w:bCs/>
          <w:sz w:val="22"/>
          <w:szCs w:val="22"/>
        </w:rPr>
        <w:t>Smoke Management</w:t>
      </w:r>
      <w:r w:rsidRPr="00177B4B">
        <w:rPr>
          <w:sz w:val="22"/>
          <w:szCs w:val="22"/>
        </w:rPr>
        <w:t>: Local considerations; use of Air Resource Advisors.</w:t>
      </w:r>
    </w:p>
    <w:p w:rsidR="00177B4B" w:rsidRPr="00177B4B" w:rsidRDefault="00177B4B" w:rsidP="00177B4B">
      <w:pPr>
        <w:widowControl w:val="0"/>
        <w:autoSpaceDE w:val="0"/>
        <w:autoSpaceDN w:val="0"/>
        <w:adjustRightInd w:val="0"/>
        <w:ind w:left="720"/>
        <w:rPr>
          <w:sz w:val="22"/>
          <w:szCs w:val="22"/>
        </w:rPr>
      </w:pPr>
    </w:p>
    <w:p w:rsidR="00177B4B" w:rsidRPr="00177B4B" w:rsidRDefault="00177B4B" w:rsidP="000C65BF">
      <w:pPr>
        <w:widowControl w:val="0"/>
        <w:numPr>
          <w:ilvl w:val="0"/>
          <w:numId w:val="38"/>
        </w:numPr>
        <w:autoSpaceDE w:val="0"/>
        <w:autoSpaceDN w:val="0"/>
        <w:adjustRightInd w:val="0"/>
        <w:rPr>
          <w:sz w:val="22"/>
          <w:szCs w:val="22"/>
        </w:rPr>
      </w:pPr>
      <w:r w:rsidRPr="00177B4B">
        <w:rPr>
          <w:sz w:val="22"/>
          <w:szCs w:val="22"/>
        </w:rPr>
        <w:t>(insert other items, as applicable, or remove this line).</w:t>
      </w:r>
    </w:p>
    <w:p w:rsidR="00177B4B" w:rsidRPr="00177B4B" w:rsidRDefault="00177B4B" w:rsidP="00177B4B">
      <w:pPr>
        <w:widowControl w:val="0"/>
        <w:autoSpaceDE w:val="0"/>
        <w:autoSpaceDN w:val="0"/>
        <w:adjustRightInd w:val="0"/>
        <w:rPr>
          <w:sz w:val="22"/>
          <w:szCs w:val="22"/>
        </w:rPr>
      </w:pPr>
    </w:p>
    <w:p w:rsidR="00177B4B" w:rsidRPr="00177B4B" w:rsidRDefault="00177B4B" w:rsidP="000C65BF">
      <w:pPr>
        <w:widowControl w:val="0"/>
        <w:numPr>
          <w:ilvl w:val="2"/>
          <w:numId w:val="44"/>
        </w:numPr>
        <w:autoSpaceDE w:val="0"/>
        <w:autoSpaceDN w:val="0"/>
        <w:adjustRightInd w:val="0"/>
        <w:ind w:left="720"/>
        <w:rPr>
          <w:b/>
          <w:sz w:val="22"/>
          <w:szCs w:val="22"/>
        </w:rPr>
      </w:pPr>
      <w:r w:rsidRPr="00177B4B">
        <w:rPr>
          <w:b/>
          <w:sz w:val="22"/>
          <w:szCs w:val="22"/>
        </w:rPr>
        <w:t>OPERATIONS</w:t>
      </w:r>
    </w:p>
    <w:p w:rsidR="00177B4B" w:rsidRPr="00177B4B" w:rsidRDefault="00177B4B" w:rsidP="00177B4B">
      <w:pPr>
        <w:widowControl w:val="0"/>
        <w:autoSpaceDE w:val="0"/>
        <w:autoSpaceDN w:val="0"/>
        <w:adjustRightInd w:val="0"/>
        <w:rPr>
          <w:b/>
          <w:sz w:val="22"/>
          <w:szCs w:val="22"/>
        </w:rPr>
      </w:pPr>
    </w:p>
    <w:p w:rsidR="00177B4B" w:rsidRPr="00177B4B" w:rsidRDefault="00177B4B" w:rsidP="000C65BF">
      <w:pPr>
        <w:widowControl w:val="0"/>
        <w:numPr>
          <w:ilvl w:val="0"/>
          <w:numId w:val="39"/>
        </w:numPr>
        <w:autoSpaceDE w:val="0"/>
        <w:autoSpaceDN w:val="0"/>
        <w:adjustRightInd w:val="0"/>
        <w:rPr>
          <w:sz w:val="22"/>
          <w:szCs w:val="22"/>
        </w:rPr>
      </w:pPr>
      <w:r w:rsidRPr="00177B4B">
        <w:rPr>
          <w:b/>
          <w:sz w:val="22"/>
          <w:szCs w:val="22"/>
        </w:rPr>
        <w:t>Fire Notifications:</w:t>
      </w:r>
      <w:r w:rsidRPr="00177B4B">
        <w:rPr>
          <w:sz w:val="22"/>
          <w:szCs w:val="22"/>
        </w:rPr>
        <w:t xml:space="preserve">  </w:t>
      </w:r>
    </w:p>
    <w:p w:rsidR="00177B4B" w:rsidRPr="00177B4B" w:rsidRDefault="00177B4B" w:rsidP="000C65BF">
      <w:pPr>
        <w:widowControl w:val="0"/>
        <w:numPr>
          <w:ilvl w:val="0"/>
          <w:numId w:val="26"/>
        </w:numPr>
        <w:autoSpaceDE w:val="0"/>
        <w:autoSpaceDN w:val="0"/>
        <w:adjustRightInd w:val="0"/>
        <w:ind w:left="1440"/>
        <w:rPr>
          <w:sz w:val="22"/>
          <w:szCs w:val="22"/>
        </w:rPr>
      </w:pPr>
      <w:r w:rsidRPr="00177B4B">
        <w:rPr>
          <w:sz w:val="22"/>
          <w:szCs w:val="22"/>
        </w:rPr>
        <w:t xml:space="preserve">Specify notification procedures and timelines. </w:t>
      </w:r>
    </w:p>
    <w:p w:rsidR="00177B4B" w:rsidRPr="00177B4B" w:rsidRDefault="00177B4B" w:rsidP="000C65BF">
      <w:pPr>
        <w:widowControl w:val="0"/>
        <w:numPr>
          <w:ilvl w:val="0"/>
          <w:numId w:val="26"/>
        </w:numPr>
        <w:autoSpaceDE w:val="0"/>
        <w:autoSpaceDN w:val="0"/>
        <w:adjustRightInd w:val="0"/>
        <w:ind w:left="1440"/>
        <w:rPr>
          <w:sz w:val="22"/>
          <w:szCs w:val="22"/>
        </w:rPr>
      </w:pPr>
      <w:r w:rsidRPr="00177B4B">
        <w:rPr>
          <w:sz w:val="22"/>
          <w:szCs w:val="22"/>
        </w:rPr>
        <w:t xml:space="preserve">Establish timeframes when final Fire Reports will be sent to jurisdictional agencies. </w:t>
      </w:r>
    </w:p>
    <w:p w:rsidR="00177B4B" w:rsidRPr="00177B4B" w:rsidRDefault="00177B4B" w:rsidP="000C65BF">
      <w:pPr>
        <w:widowControl w:val="0"/>
        <w:numPr>
          <w:ilvl w:val="0"/>
          <w:numId w:val="26"/>
        </w:numPr>
        <w:autoSpaceDE w:val="0"/>
        <w:autoSpaceDN w:val="0"/>
        <w:adjustRightInd w:val="0"/>
        <w:ind w:left="1440"/>
        <w:rPr>
          <w:sz w:val="22"/>
          <w:szCs w:val="22"/>
        </w:rPr>
      </w:pPr>
      <w:r w:rsidRPr="00177B4B">
        <w:rPr>
          <w:sz w:val="22"/>
          <w:szCs w:val="22"/>
        </w:rPr>
        <w:t>Describe the level of communication required with neighboring jurisdictions regarding the management of all wildland fires, especially those with multiple objectives.</w:t>
      </w:r>
    </w:p>
    <w:p w:rsidR="00177B4B" w:rsidRPr="00177B4B" w:rsidRDefault="00177B4B" w:rsidP="00177B4B">
      <w:pPr>
        <w:widowControl w:val="0"/>
        <w:autoSpaceDE w:val="0"/>
        <w:autoSpaceDN w:val="0"/>
        <w:adjustRightInd w:val="0"/>
        <w:rPr>
          <w:sz w:val="22"/>
          <w:szCs w:val="22"/>
        </w:rPr>
      </w:pPr>
    </w:p>
    <w:p w:rsidR="00177B4B" w:rsidRPr="00177B4B" w:rsidRDefault="00177B4B" w:rsidP="000C65BF">
      <w:pPr>
        <w:widowControl w:val="0"/>
        <w:numPr>
          <w:ilvl w:val="0"/>
          <w:numId w:val="39"/>
        </w:numPr>
        <w:autoSpaceDE w:val="0"/>
        <w:autoSpaceDN w:val="0"/>
        <w:adjustRightInd w:val="0"/>
        <w:rPr>
          <w:sz w:val="22"/>
          <w:szCs w:val="22"/>
        </w:rPr>
      </w:pPr>
      <w:r w:rsidRPr="00177B4B">
        <w:rPr>
          <w:b/>
          <w:sz w:val="22"/>
          <w:szCs w:val="22"/>
        </w:rPr>
        <w:t>Boundary Line Fires:</w:t>
      </w:r>
      <w:r w:rsidRPr="00177B4B">
        <w:rPr>
          <w:sz w:val="22"/>
          <w:szCs w:val="22"/>
        </w:rPr>
        <w:t xml:space="preserve">  Specify notification procedures. </w:t>
      </w:r>
    </w:p>
    <w:p w:rsidR="00177B4B" w:rsidRPr="00177B4B" w:rsidRDefault="00177B4B" w:rsidP="00177B4B">
      <w:pPr>
        <w:widowControl w:val="0"/>
        <w:autoSpaceDE w:val="0"/>
        <w:autoSpaceDN w:val="0"/>
        <w:adjustRightInd w:val="0"/>
        <w:rPr>
          <w:sz w:val="22"/>
          <w:szCs w:val="22"/>
        </w:rPr>
      </w:pPr>
    </w:p>
    <w:p w:rsidR="00177B4B" w:rsidRPr="00177B4B" w:rsidRDefault="00177B4B" w:rsidP="000C65BF">
      <w:pPr>
        <w:widowControl w:val="0"/>
        <w:numPr>
          <w:ilvl w:val="0"/>
          <w:numId w:val="39"/>
        </w:numPr>
        <w:autoSpaceDE w:val="0"/>
        <w:autoSpaceDN w:val="0"/>
        <w:adjustRightInd w:val="0"/>
        <w:rPr>
          <w:sz w:val="22"/>
          <w:szCs w:val="22"/>
        </w:rPr>
      </w:pPr>
      <w:r w:rsidRPr="00177B4B">
        <w:rPr>
          <w:b/>
          <w:sz w:val="22"/>
          <w:szCs w:val="22"/>
        </w:rPr>
        <w:t>Independent Action on Lands Protected by Another Agency:</w:t>
      </w:r>
      <w:r w:rsidRPr="00177B4B">
        <w:rPr>
          <w:sz w:val="22"/>
          <w:szCs w:val="22"/>
        </w:rPr>
        <w:t xml:space="preserve">  Discuss any special land management considerations that affect independent action initial attack.  Describe areas, if any, where there are exceptions to this clause and state reasons.</w:t>
      </w:r>
    </w:p>
    <w:p w:rsidR="00177B4B" w:rsidRPr="00177B4B" w:rsidRDefault="00177B4B" w:rsidP="00177B4B">
      <w:pPr>
        <w:widowControl w:val="0"/>
        <w:autoSpaceDE w:val="0"/>
        <w:autoSpaceDN w:val="0"/>
        <w:adjustRightInd w:val="0"/>
        <w:rPr>
          <w:sz w:val="22"/>
          <w:szCs w:val="22"/>
        </w:rPr>
      </w:pPr>
    </w:p>
    <w:p w:rsidR="00177B4B" w:rsidRPr="00177B4B" w:rsidRDefault="00177B4B" w:rsidP="000C65BF">
      <w:pPr>
        <w:widowControl w:val="0"/>
        <w:numPr>
          <w:ilvl w:val="0"/>
          <w:numId w:val="39"/>
        </w:numPr>
        <w:autoSpaceDE w:val="0"/>
        <w:autoSpaceDN w:val="0"/>
        <w:adjustRightInd w:val="0"/>
        <w:rPr>
          <w:b/>
          <w:sz w:val="22"/>
          <w:szCs w:val="22"/>
        </w:rPr>
      </w:pPr>
      <w:r w:rsidRPr="00177B4B">
        <w:rPr>
          <w:b/>
          <w:sz w:val="22"/>
          <w:szCs w:val="22"/>
        </w:rPr>
        <w:t>Response to Wildland Fire:</w:t>
      </w:r>
    </w:p>
    <w:p w:rsidR="00177B4B" w:rsidRPr="00177B4B" w:rsidRDefault="00177B4B" w:rsidP="000C65BF">
      <w:pPr>
        <w:widowControl w:val="0"/>
        <w:numPr>
          <w:ilvl w:val="6"/>
          <w:numId w:val="29"/>
        </w:numPr>
        <w:tabs>
          <w:tab w:val="left" w:pos="360"/>
          <w:tab w:val="num" w:pos="1440"/>
        </w:tabs>
        <w:autoSpaceDE w:val="0"/>
        <w:autoSpaceDN w:val="0"/>
        <w:adjustRightInd w:val="0"/>
        <w:ind w:left="1440"/>
        <w:rPr>
          <w:sz w:val="22"/>
          <w:szCs w:val="22"/>
        </w:rPr>
      </w:pPr>
      <w:r w:rsidRPr="00177B4B">
        <w:rPr>
          <w:b/>
          <w:sz w:val="22"/>
          <w:szCs w:val="22"/>
        </w:rPr>
        <w:t>Special Management Considerations:</w:t>
      </w:r>
      <w:r w:rsidRPr="00177B4B">
        <w:rPr>
          <w:sz w:val="22"/>
          <w:szCs w:val="22"/>
        </w:rPr>
        <w:t xml:space="preserve">  </w:t>
      </w:r>
    </w:p>
    <w:p w:rsidR="00177B4B" w:rsidRPr="00177B4B" w:rsidRDefault="00177B4B" w:rsidP="000C65BF">
      <w:pPr>
        <w:widowControl w:val="0"/>
        <w:numPr>
          <w:ilvl w:val="0"/>
          <w:numId w:val="28"/>
        </w:numPr>
        <w:tabs>
          <w:tab w:val="left" w:pos="1440"/>
        </w:tabs>
        <w:autoSpaceDE w:val="0"/>
        <w:autoSpaceDN w:val="0"/>
        <w:adjustRightInd w:val="0"/>
        <w:ind w:left="1440"/>
        <w:contextualSpacing/>
        <w:rPr>
          <w:sz w:val="22"/>
          <w:szCs w:val="22"/>
        </w:rPr>
      </w:pPr>
      <w:r w:rsidRPr="00177B4B">
        <w:rPr>
          <w:sz w:val="22"/>
          <w:szCs w:val="22"/>
        </w:rPr>
        <w:t>Identify areas where there are resource and other management concerns, i.e. special management considerations, appropriate fire management actions, any restrictions in firefighting tactical techniques, etc</w:t>
      </w:r>
      <w:r w:rsidRPr="00177B4B">
        <w:rPr>
          <w:i/>
          <w:sz w:val="22"/>
          <w:szCs w:val="22"/>
        </w:rPr>
        <w:t xml:space="preserve">.  (Note: This information could be incorporated by reference to a </w:t>
      </w:r>
      <w:r w:rsidR="00512772">
        <w:rPr>
          <w:i/>
          <w:sz w:val="22"/>
          <w:szCs w:val="22"/>
        </w:rPr>
        <w:t>land or resource</w:t>
      </w:r>
      <w:r w:rsidR="00512772" w:rsidRPr="00177B4B">
        <w:rPr>
          <w:i/>
          <w:sz w:val="22"/>
          <w:szCs w:val="22"/>
        </w:rPr>
        <w:t xml:space="preserve"> </w:t>
      </w:r>
      <w:r w:rsidRPr="00177B4B">
        <w:rPr>
          <w:i/>
          <w:sz w:val="22"/>
          <w:szCs w:val="22"/>
        </w:rPr>
        <w:t>management plan.)</w:t>
      </w:r>
    </w:p>
    <w:p w:rsidR="00177B4B" w:rsidRPr="00177B4B" w:rsidRDefault="00177B4B" w:rsidP="000C65BF">
      <w:pPr>
        <w:widowControl w:val="0"/>
        <w:numPr>
          <w:ilvl w:val="0"/>
          <w:numId w:val="28"/>
        </w:numPr>
        <w:tabs>
          <w:tab w:val="left" w:pos="1170"/>
          <w:tab w:val="left" w:pos="1440"/>
        </w:tabs>
        <w:autoSpaceDE w:val="0"/>
        <w:autoSpaceDN w:val="0"/>
        <w:adjustRightInd w:val="0"/>
        <w:ind w:left="1440"/>
        <w:contextualSpacing/>
        <w:rPr>
          <w:sz w:val="22"/>
          <w:szCs w:val="22"/>
        </w:rPr>
      </w:pPr>
      <w:r w:rsidRPr="00177B4B">
        <w:rPr>
          <w:sz w:val="22"/>
          <w:szCs w:val="22"/>
        </w:rPr>
        <w:t xml:space="preserve">Jurisdictional Agencies, which may include state and private lands, should identify the conditions under which wildland fire may be managed to achieve benefit, and the information or criteria that will be used to make that determination (e.g., critical habitat, hazardous fuels and land management planning documents). .  </w:t>
      </w:r>
      <w:r w:rsidRPr="00177B4B">
        <w:rPr>
          <w:i/>
          <w:sz w:val="22"/>
          <w:szCs w:val="22"/>
        </w:rPr>
        <w:t xml:space="preserve">(Note: This information could be incorporated by reference to a </w:t>
      </w:r>
      <w:r w:rsidR="00512772">
        <w:rPr>
          <w:i/>
          <w:sz w:val="22"/>
          <w:szCs w:val="22"/>
        </w:rPr>
        <w:t>land or resource</w:t>
      </w:r>
      <w:r w:rsidR="00512772" w:rsidRPr="00177B4B">
        <w:rPr>
          <w:i/>
          <w:sz w:val="22"/>
          <w:szCs w:val="22"/>
        </w:rPr>
        <w:t xml:space="preserve"> </w:t>
      </w:r>
      <w:r w:rsidRPr="00177B4B">
        <w:rPr>
          <w:i/>
          <w:sz w:val="22"/>
          <w:szCs w:val="22"/>
        </w:rPr>
        <w:t>management plan.)</w:t>
      </w:r>
    </w:p>
    <w:p w:rsidR="00177B4B" w:rsidRPr="00177B4B" w:rsidRDefault="00177B4B" w:rsidP="000C65BF">
      <w:pPr>
        <w:widowControl w:val="0"/>
        <w:numPr>
          <w:ilvl w:val="0"/>
          <w:numId w:val="28"/>
        </w:numPr>
        <w:tabs>
          <w:tab w:val="left" w:pos="1440"/>
        </w:tabs>
        <w:autoSpaceDE w:val="0"/>
        <w:autoSpaceDN w:val="0"/>
        <w:adjustRightInd w:val="0"/>
        <w:ind w:left="1440"/>
        <w:contextualSpacing/>
        <w:rPr>
          <w:sz w:val="22"/>
          <w:szCs w:val="22"/>
        </w:rPr>
      </w:pPr>
      <w:r w:rsidRPr="00177B4B">
        <w:rPr>
          <w:sz w:val="22"/>
          <w:szCs w:val="22"/>
        </w:rPr>
        <w:t>Identify how suppression costs related to special management considerations will be allocated.</w:t>
      </w:r>
    </w:p>
    <w:p w:rsidR="00177B4B" w:rsidRPr="00177B4B" w:rsidRDefault="00177B4B" w:rsidP="00177B4B">
      <w:pPr>
        <w:widowControl w:val="0"/>
        <w:autoSpaceDE w:val="0"/>
        <w:autoSpaceDN w:val="0"/>
        <w:adjustRightInd w:val="0"/>
        <w:rPr>
          <w:color w:val="000000"/>
          <w:sz w:val="22"/>
          <w:szCs w:val="22"/>
        </w:rPr>
      </w:pPr>
    </w:p>
    <w:p w:rsidR="00177B4B" w:rsidRPr="00177B4B" w:rsidRDefault="00177B4B" w:rsidP="000C65BF">
      <w:pPr>
        <w:widowControl w:val="0"/>
        <w:numPr>
          <w:ilvl w:val="0"/>
          <w:numId w:val="39"/>
        </w:numPr>
        <w:tabs>
          <w:tab w:val="left" w:pos="360"/>
        </w:tabs>
        <w:autoSpaceDE w:val="0"/>
        <w:autoSpaceDN w:val="0"/>
        <w:adjustRightInd w:val="0"/>
        <w:rPr>
          <w:color w:val="000000"/>
          <w:sz w:val="22"/>
          <w:szCs w:val="22"/>
        </w:rPr>
      </w:pPr>
      <w:r w:rsidRPr="00177B4B">
        <w:rPr>
          <w:b/>
          <w:color w:val="000000"/>
          <w:sz w:val="22"/>
          <w:szCs w:val="22"/>
        </w:rPr>
        <w:t>Decision Process:</w:t>
      </w:r>
      <w:r w:rsidRPr="00177B4B">
        <w:rPr>
          <w:color w:val="000000"/>
          <w:sz w:val="22"/>
          <w:szCs w:val="22"/>
        </w:rPr>
        <w:t xml:space="preserve"> Identify the process by which the parties will develop and document decisions regarding suppression strategies and tactical actions that are cost efficient and consider loss and benefit to land, values-at-risk, resource, social and political values, and existing legal statutes.</w:t>
      </w:r>
    </w:p>
    <w:p w:rsidR="00177B4B" w:rsidRPr="00177B4B" w:rsidRDefault="00177B4B" w:rsidP="00177B4B">
      <w:pPr>
        <w:widowControl w:val="0"/>
        <w:tabs>
          <w:tab w:val="left" w:pos="360"/>
        </w:tabs>
        <w:autoSpaceDE w:val="0"/>
        <w:autoSpaceDN w:val="0"/>
        <w:adjustRightInd w:val="0"/>
        <w:ind w:left="360"/>
        <w:rPr>
          <w:color w:val="000000"/>
          <w:sz w:val="22"/>
          <w:szCs w:val="22"/>
        </w:rPr>
      </w:pPr>
    </w:p>
    <w:p w:rsidR="00177B4B" w:rsidRPr="00177B4B" w:rsidRDefault="00177B4B" w:rsidP="000C65BF">
      <w:pPr>
        <w:widowControl w:val="0"/>
        <w:numPr>
          <w:ilvl w:val="0"/>
          <w:numId w:val="39"/>
        </w:numPr>
        <w:autoSpaceDE w:val="0"/>
        <w:autoSpaceDN w:val="0"/>
        <w:adjustRightInd w:val="0"/>
        <w:rPr>
          <w:sz w:val="22"/>
          <w:szCs w:val="22"/>
        </w:rPr>
      </w:pPr>
      <w:r w:rsidRPr="00177B4B">
        <w:rPr>
          <w:b/>
          <w:sz w:val="22"/>
          <w:szCs w:val="22"/>
        </w:rPr>
        <w:t xml:space="preserve">Cooperation: </w:t>
      </w:r>
      <w:r w:rsidRPr="00177B4B">
        <w:rPr>
          <w:sz w:val="22"/>
          <w:szCs w:val="22"/>
        </w:rPr>
        <w:t>Identify how to involve all parties in developing the strategy and tactics to be used in preventing unwanted wildland fire from crossing the jurisdictional boundary, and how all parties will be involved in developing mitigations which would be used if a wildland fire does cross jurisdictional boundaries.</w:t>
      </w:r>
    </w:p>
    <w:p w:rsidR="00177B4B" w:rsidRPr="00177B4B" w:rsidRDefault="00177B4B" w:rsidP="00177B4B">
      <w:pPr>
        <w:widowControl w:val="0"/>
        <w:autoSpaceDE w:val="0"/>
        <w:autoSpaceDN w:val="0"/>
        <w:adjustRightInd w:val="0"/>
        <w:ind w:left="360"/>
        <w:rPr>
          <w:b/>
          <w:sz w:val="22"/>
          <w:szCs w:val="22"/>
        </w:rPr>
      </w:pPr>
    </w:p>
    <w:p w:rsidR="00177B4B" w:rsidRPr="00177B4B" w:rsidRDefault="00177B4B" w:rsidP="000C65BF">
      <w:pPr>
        <w:widowControl w:val="0"/>
        <w:numPr>
          <w:ilvl w:val="0"/>
          <w:numId w:val="39"/>
        </w:numPr>
        <w:autoSpaceDE w:val="0"/>
        <w:autoSpaceDN w:val="0"/>
        <w:adjustRightInd w:val="0"/>
        <w:rPr>
          <w:sz w:val="22"/>
          <w:szCs w:val="22"/>
        </w:rPr>
      </w:pPr>
      <w:r w:rsidRPr="00177B4B">
        <w:rPr>
          <w:b/>
          <w:sz w:val="22"/>
          <w:szCs w:val="22"/>
        </w:rPr>
        <w:t xml:space="preserve">Communication: </w:t>
      </w:r>
      <w:r w:rsidRPr="00177B4B">
        <w:rPr>
          <w:sz w:val="22"/>
          <w:szCs w:val="22"/>
        </w:rPr>
        <w:t xml:space="preserve">Describe the level of communication required with neighboring jurisdictions regarding the management of all wildland fires, especially those with multiple objectives.  Communications should occur prior to fire seasons and during the early stages of wildland fires.  Agencies managing fires, especially those with multiple objectives, should consider: fire fighter and public safety, predicted weather conditions, resource drawdown, proximity to values at risk, smoke, current and anticipated fire activity and time of season.  Neighboring jurisdictions should provide prompt notification to agencies when concerns exist about fires that are managed strategically and have the potential to impact adjacent jurisdictions.  </w:t>
      </w:r>
    </w:p>
    <w:p w:rsidR="00177B4B" w:rsidRPr="00177B4B" w:rsidRDefault="00177B4B" w:rsidP="00177B4B">
      <w:pPr>
        <w:widowControl w:val="0"/>
        <w:autoSpaceDE w:val="0"/>
        <w:autoSpaceDN w:val="0"/>
        <w:adjustRightInd w:val="0"/>
        <w:rPr>
          <w:sz w:val="22"/>
          <w:szCs w:val="22"/>
        </w:rPr>
      </w:pPr>
    </w:p>
    <w:p w:rsidR="00177B4B" w:rsidRPr="00177B4B" w:rsidRDefault="00177B4B" w:rsidP="000C65BF">
      <w:pPr>
        <w:widowControl w:val="0"/>
        <w:numPr>
          <w:ilvl w:val="0"/>
          <w:numId w:val="39"/>
        </w:numPr>
        <w:autoSpaceDE w:val="0"/>
        <w:autoSpaceDN w:val="0"/>
        <w:adjustRightInd w:val="0"/>
        <w:rPr>
          <w:sz w:val="22"/>
          <w:szCs w:val="22"/>
        </w:rPr>
      </w:pPr>
      <w:r w:rsidRPr="00177B4B">
        <w:rPr>
          <w:b/>
          <w:sz w:val="22"/>
          <w:szCs w:val="22"/>
        </w:rPr>
        <w:t>Cost efficiency:</w:t>
      </w:r>
      <w:r w:rsidRPr="00177B4B">
        <w:rPr>
          <w:sz w:val="22"/>
          <w:szCs w:val="22"/>
        </w:rPr>
        <w:t xml:space="preserve"> Jurisdictions will identify conditions under which cost efficiency may dictate where suppression strategies and tactical actions are taken (i.e., it may be more cost effective to put the containment line along an open grassland than along a mid-slope in timber).  Points to consider include loss and benefit to land, values at risk, resource, social and political values, and existing legal statutes.</w:t>
      </w:r>
    </w:p>
    <w:p w:rsidR="00177B4B" w:rsidRPr="00177B4B" w:rsidRDefault="00177B4B" w:rsidP="00177B4B">
      <w:pPr>
        <w:widowControl w:val="0"/>
        <w:autoSpaceDE w:val="0"/>
        <w:autoSpaceDN w:val="0"/>
        <w:adjustRightInd w:val="0"/>
        <w:rPr>
          <w:b/>
          <w:sz w:val="22"/>
          <w:szCs w:val="22"/>
        </w:rPr>
      </w:pPr>
    </w:p>
    <w:p w:rsidR="00177B4B" w:rsidRPr="00177B4B" w:rsidRDefault="00177B4B" w:rsidP="000C65BF">
      <w:pPr>
        <w:widowControl w:val="0"/>
        <w:numPr>
          <w:ilvl w:val="0"/>
          <w:numId w:val="39"/>
        </w:numPr>
        <w:autoSpaceDE w:val="0"/>
        <w:autoSpaceDN w:val="0"/>
        <w:adjustRightInd w:val="0"/>
        <w:rPr>
          <w:sz w:val="22"/>
          <w:szCs w:val="22"/>
        </w:rPr>
      </w:pPr>
      <w:r w:rsidRPr="00177B4B">
        <w:rPr>
          <w:b/>
          <w:sz w:val="22"/>
          <w:szCs w:val="22"/>
        </w:rPr>
        <w:t>Delegation of Authority:</w:t>
      </w:r>
      <w:r w:rsidRPr="00177B4B">
        <w:rPr>
          <w:sz w:val="22"/>
          <w:szCs w:val="22"/>
        </w:rPr>
        <w:t xml:space="preserve">  Describe procedures and criteria to specify direction, authority and financial management guidelines that local Unit Administrators will use to inform Incident Commanders.</w:t>
      </w:r>
    </w:p>
    <w:p w:rsidR="00177B4B" w:rsidRPr="00177B4B" w:rsidRDefault="00177B4B" w:rsidP="00177B4B">
      <w:pPr>
        <w:widowControl w:val="0"/>
        <w:autoSpaceDE w:val="0"/>
        <w:autoSpaceDN w:val="0"/>
        <w:adjustRightInd w:val="0"/>
        <w:rPr>
          <w:sz w:val="22"/>
          <w:szCs w:val="22"/>
        </w:rPr>
      </w:pPr>
    </w:p>
    <w:p w:rsidR="00177B4B" w:rsidRPr="00177B4B" w:rsidRDefault="00177B4B" w:rsidP="000C65BF">
      <w:pPr>
        <w:widowControl w:val="0"/>
        <w:numPr>
          <w:ilvl w:val="0"/>
          <w:numId w:val="39"/>
        </w:numPr>
        <w:autoSpaceDE w:val="0"/>
        <w:autoSpaceDN w:val="0"/>
        <w:adjustRightInd w:val="0"/>
        <w:rPr>
          <w:sz w:val="22"/>
          <w:szCs w:val="22"/>
        </w:rPr>
      </w:pPr>
      <w:r w:rsidRPr="00177B4B">
        <w:rPr>
          <w:b/>
          <w:sz w:val="22"/>
          <w:szCs w:val="22"/>
        </w:rPr>
        <w:t>Preservation of Evidence:</w:t>
      </w:r>
      <w:r w:rsidRPr="00177B4B">
        <w:rPr>
          <w:sz w:val="22"/>
          <w:szCs w:val="22"/>
        </w:rPr>
        <w:t xml:space="preserve"> Evidence will be preserved in accordance with applicable Agency regulations and policies.  </w:t>
      </w:r>
    </w:p>
    <w:p w:rsidR="00177B4B" w:rsidRPr="00177B4B" w:rsidRDefault="00177B4B" w:rsidP="00177B4B">
      <w:pPr>
        <w:widowControl w:val="0"/>
        <w:autoSpaceDE w:val="0"/>
        <w:autoSpaceDN w:val="0"/>
        <w:adjustRightInd w:val="0"/>
        <w:ind w:left="720"/>
        <w:rPr>
          <w:sz w:val="22"/>
          <w:szCs w:val="22"/>
        </w:rPr>
      </w:pPr>
    </w:p>
    <w:p w:rsidR="00177B4B" w:rsidRPr="00177B4B" w:rsidRDefault="00177B4B" w:rsidP="000C65BF">
      <w:pPr>
        <w:widowControl w:val="0"/>
        <w:numPr>
          <w:ilvl w:val="0"/>
          <w:numId w:val="39"/>
        </w:numPr>
        <w:autoSpaceDE w:val="0"/>
        <w:autoSpaceDN w:val="0"/>
        <w:adjustRightInd w:val="0"/>
        <w:rPr>
          <w:sz w:val="22"/>
          <w:szCs w:val="22"/>
        </w:rPr>
      </w:pPr>
      <w:r w:rsidRPr="00177B4B">
        <w:rPr>
          <w:color w:val="0070C0"/>
          <w:sz w:val="22"/>
          <w:szCs w:val="22"/>
        </w:rPr>
        <w:t>(insert other items, as applicable, or remove this line)</w:t>
      </w:r>
      <w:r w:rsidRPr="00177B4B">
        <w:rPr>
          <w:sz w:val="22"/>
          <w:szCs w:val="22"/>
        </w:rPr>
        <w:t>.</w:t>
      </w:r>
    </w:p>
    <w:p w:rsidR="00177B4B" w:rsidRPr="00177B4B" w:rsidRDefault="00177B4B" w:rsidP="00177B4B">
      <w:pPr>
        <w:widowControl w:val="0"/>
        <w:autoSpaceDE w:val="0"/>
        <w:autoSpaceDN w:val="0"/>
        <w:adjustRightInd w:val="0"/>
        <w:rPr>
          <w:sz w:val="22"/>
          <w:szCs w:val="22"/>
        </w:rPr>
      </w:pPr>
    </w:p>
    <w:p w:rsidR="00177B4B" w:rsidRPr="00177B4B" w:rsidRDefault="00177B4B" w:rsidP="000C65BF">
      <w:pPr>
        <w:widowControl w:val="0"/>
        <w:numPr>
          <w:ilvl w:val="2"/>
          <w:numId w:val="44"/>
        </w:numPr>
        <w:autoSpaceDE w:val="0"/>
        <w:autoSpaceDN w:val="0"/>
        <w:adjustRightInd w:val="0"/>
        <w:ind w:left="720"/>
        <w:rPr>
          <w:b/>
          <w:sz w:val="22"/>
          <w:szCs w:val="22"/>
        </w:rPr>
      </w:pPr>
      <w:r w:rsidRPr="00177B4B">
        <w:rPr>
          <w:b/>
          <w:sz w:val="22"/>
          <w:szCs w:val="22"/>
        </w:rPr>
        <w:t>USE AND REIMBURSEMENT OF INTERAGENCY FIRE RESOURCES</w:t>
      </w:r>
    </w:p>
    <w:p w:rsidR="00177B4B" w:rsidRPr="00177B4B" w:rsidRDefault="00177B4B" w:rsidP="00177B4B">
      <w:pPr>
        <w:widowControl w:val="0"/>
        <w:autoSpaceDE w:val="0"/>
        <w:autoSpaceDN w:val="0"/>
        <w:adjustRightInd w:val="0"/>
        <w:rPr>
          <w:b/>
          <w:sz w:val="22"/>
          <w:szCs w:val="22"/>
        </w:rPr>
      </w:pPr>
    </w:p>
    <w:p w:rsidR="00177B4B" w:rsidRPr="00177B4B" w:rsidRDefault="00177B4B" w:rsidP="000C65BF">
      <w:pPr>
        <w:widowControl w:val="0"/>
        <w:numPr>
          <w:ilvl w:val="0"/>
          <w:numId w:val="40"/>
        </w:numPr>
        <w:autoSpaceDE w:val="0"/>
        <w:autoSpaceDN w:val="0"/>
        <w:adjustRightInd w:val="0"/>
        <w:rPr>
          <w:b/>
          <w:sz w:val="22"/>
          <w:szCs w:val="22"/>
        </w:rPr>
      </w:pPr>
      <w:r w:rsidRPr="00177B4B">
        <w:rPr>
          <w:b/>
          <w:sz w:val="22"/>
          <w:szCs w:val="22"/>
        </w:rPr>
        <w:t>Cost Share Agreement</w:t>
      </w:r>
      <w:r w:rsidRPr="00177B4B">
        <w:rPr>
          <w:sz w:val="22"/>
          <w:szCs w:val="22"/>
        </w:rPr>
        <w:t xml:space="preserve"> (Cost Share Methodologies</w:t>
      </w:r>
      <w:r w:rsidRPr="00177B4B">
        <w:rPr>
          <w:b/>
          <w:sz w:val="22"/>
          <w:szCs w:val="22"/>
        </w:rPr>
        <w:t xml:space="preserve">) </w:t>
      </w:r>
      <w:r w:rsidRPr="00177B4B">
        <w:rPr>
          <w:sz w:val="22"/>
          <w:szCs w:val="22"/>
        </w:rPr>
        <w:t>Describe how costs will be shared when a fire spreads into another jurisdiction.</w:t>
      </w:r>
      <w:r w:rsidRPr="00177B4B">
        <w:rPr>
          <w:rFonts w:ascii="Times" w:hAnsi="Times" w:cs="Times"/>
          <w:sz w:val="22"/>
          <w:szCs w:val="22"/>
        </w:rPr>
        <w:t xml:space="preserve"> The type of cost share methodology utilized will vary according to a great variety of environmental, resource, tactical, political, and other considerations.  The following factors should be discussed in order to clarify how such factors will influence the ultimate selection of a cost share methodology for any given wildland fire.</w:t>
      </w:r>
      <w:r w:rsidRPr="00177B4B">
        <w:rPr>
          <w:rFonts w:ascii="Times" w:hAnsi="Times" w:cs="Times"/>
          <w:sz w:val="20"/>
          <w:szCs w:val="20"/>
        </w:rPr>
        <w:t xml:space="preserve">   </w:t>
      </w:r>
    </w:p>
    <w:p w:rsidR="00177B4B" w:rsidRPr="00177B4B" w:rsidRDefault="00177B4B" w:rsidP="000C65BF">
      <w:pPr>
        <w:widowControl w:val="0"/>
        <w:numPr>
          <w:ilvl w:val="0"/>
          <w:numId w:val="22"/>
        </w:numPr>
        <w:tabs>
          <w:tab w:val="num" w:pos="1080"/>
        </w:tabs>
        <w:autoSpaceDE w:val="0"/>
        <w:autoSpaceDN w:val="0"/>
        <w:adjustRightInd w:val="0"/>
        <w:ind w:left="1080"/>
        <w:rPr>
          <w:sz w:val="22"/>
          <w:szCs w:val="22"/>
        </w:rPr>
      </w:pPr>
      <w:r w:rsidRPr="00177B4B">
        <w:rPr>
          <w:sz w:val="22"/>
          <w:szCs w:val="22"/>
        </w:rPr>
        <w:t>The cost-sharing methodologies that will be utilized should wildfire spread to a neighboring jurisdiction in a location where fire is not wanted.</w:t>
      </w:r>
    </w:p>
    <w:p w:rsidR="00177B4B" w:rsidRPr="00177B4B" w:rsidRDefault="00177B4B" w:rsidP="000C65BF">
      <w:pPr>
        <w:widowControl w:val="0"/>
        <w:numPr>
          <w:ilvl w:val="0"/>
          <w:numId w:val="22"/>
        </w:numPr>
        <w:tabs>
          <w:tab w:val="num" w:pos="1080"/>
        </w:tabs>
        <w:autoSpaceDE w:val="0"/>
        <w:autoSpaceDN w:val="0"/>
        <w:adjustRightInd w:val="0"/>
        <w:ind w:left="1080"/>
        <w:rPr>
          <w:sz w:val="22"/>
          <w:szCs w:val="22"/>
        </w:rPr>
      </w:pPr>
      <w:r w:rsidRPr="00177B4B">
        <w:rPr>
          <w:sz w:val="22"/>
          <w:szCs w:val="22"/>
        </w:rPr>
        <w:t>The cost-share methodologies that will be used should a jurisdiction accept or receive a wildland fire and manage it for multiple objectives.</w:t>
      </w:r>
    </w:p>
    <w:p w:rsidR="00177B4B" w:rsidRPr="00177B4B" w:rsidRDefault="00177B4B" w:rsidP="000C65BF">
      <w:pPr>
        <w:widowControl w:val="0"/>
        <w:numPr>
          <w:ilvl w:val="0"/>
          <w:numId w:val="22"/>
        </w:numPr>
        <w:tabs>
          <w:tab w:val="num" w:pos="1080"/>
        </w:tabs>
        <w:autoSpaceDE w:val="0"/>
        <w:autoSpaceDN w:val="0"/>
        <w:adjustRightInd w:val="0"/>
        <w:ind w:left="1080"/>
        <w:rPr>
          <w:sz w:val="22"/>
          <w:szCs w:val="22"/>
        </w:rPr>
      </w:pPr>
      <w:r w:rsidRPr="00177B4B">
        <w:rPr>
          <w:sz w:val="22"/>
          <w:szCs w:val="22"/>
        </w:rPr>
        <w:t xml:space="preserve">Any distinctions in what cost-share methodology will be used if the reason the fire spreads to another jurisdiction is attributed to a strategic decision, versus environmental conditions (weather, fuels, and fire behavior) or tactical considerations (firefighter safety, resource availability) that preclude stopping the fire at jurisdictional boundaries. Examples of cost-sharing methodologies may include, but are not limited to, the following: </w:t>
      </w:r>
    </w:p>
    <w:p w:rsidR="00177B4B" w:rsidRPr="00177B4B" w:rsidRDefault="00177B4B" w:rsidP="000C65BF">
      <w:pPr>
        <w:widowControl w:val="0"/>
        <w:numPr>
          <w:ilvl w:val="1"/>
          <w:numId w:val="22"/>
        </w:numPr>
        <w:autoSpaceDE w:val="0"/>
        <w:autoSpaceDN w:val="0"/>
        <w:adjustRightInd w:val="0"/>
        <w:rPr>
          <w:sz w:val="22"/>
          <w:szCs w:val="22"/>
        </w:rPr>
      </w:pPr>
      <w:r w:rsidRPr="00177B4B">
        <w:rPr>
          <w:sz w:val="22"/>
          <w:szCs w:val="22"/>
        </w:rPr>
        <w:t>When a wildland fire that is being managed for multiple objectives spreads to a neighboring jurisdiction because of strategic decisions, and in a location where fire is not wanted, the managing jurisdiction may be responsible for wildfire suppression costs.</w:t>
      </w:r>
    </w:p>
    <w:p w:rsidR="00177B4B" w:rsidRPr="00177B4B" w:rsidRDefault="00177B4B" w:rsidP="000C65BF">
      <w:pPr>
        <w:widowControl w:val="0"/>
        <w:numPr>
          <w:ilvl w:val="1"/>
          <w:numId w:val="22"/>
        </w:numPr>
        <w:autoSpaceDE w:val="0"/>
        <w:autoSpaceDN w:val="0"/>
        <w:adjustRightInd w:val="0"/>
        <w:rPr>
          <w:sz w:val="22"/>
          <w:szCs w:val="22"/>
        </w:rPr>
      </w:pPr>
      <w:r w:rsidRPr="00177B4B">
        <w:rPr>
          <w:sz w:val="22"/>
          <w:szCs w:val="22"/>
        </w:rPr>
        <w:t xml:space="preserve">In those situations where weather, fuels or fire behavior of the wildland fire precludes stopping at jurisdiction boundaries, cost-share methodologies may include, but are not limited to: </w:t>
      </w:r>
    </w:p>
    <w:p w:rsidR="00177B4B" w:rsidRPr="00177B4B" w:rsidRDefault="00177B4B" w:rsidP="000C65BF">
      <w:pPr>
        <w:widowControl w:val="0"/>
        <w:numPr>
          <w:ilvl w:val="2"/>
          <w:numId w:val="22"/>
        </w:numPr>
        <w:autoSpaceDE w:val="0"/>
        <w:autoSpaceDN w:val="0"/>
        <w:adjustRightInd w:val="0"/>
        <w:rPr>
          <w:sz w:val="22"/>
          <w:szCs w:val="22"/>
        </w:rPr>
      </w:pPr>
      <w:r w:rsidRPr="00177B4B">
        <w:rPr>
          <w:sz w:val="22"/>
          <w:szCs w:val="22"/>
        </w:rPr>
        <w:t>each jurisdiction pays for its own resources – fire suppression efforts are primarily on jurisdictional responsibility lands,</w:t>
      </w:r>
    </w:p>
    <w:p w:rsidR="00177B4B" w:rsidRPr="00177B4B" w:rsidRDefault="00177B4B" w:rsidP="000C65BF">
      <w:pPr>
        <w:widowControl w:val="0"/>
        <w:numPr>
          <w:ilvl w:val="2"/>
          <w:numId w:val="22"/>
        </w:numPr>
        <w:autoSpaceDE w:val="0"/>
        <w:autoSpaceDN w:val="0"/>
        <w:adjustRightInd w:val="0"/>
        <w:rPr>
          <w:sz w:val="22"/>
          <w:szCs w:val="22"/>
        </w:rPr>
      </w:pPr>
      <w:r w:rsidRPr="00177B4B">
        <w:rPr>
          <w:sz w:val="22"/>
          <w:szCs w:val="22"/>
        </w:rPr>
        <w:t>each jurisdiction pays for its own resources – services rendered approximate the percentage of jurisdictional responsibility, but not necessarily performed on those lands,</w:t>
      </w:r>
    </w:p>
    <w:p w:rsidR="00177B4B" w:rsidRPr="00177B4B" w:rsidRDefault="00177B4B" w:rsidP="000C65BF">
      <w:pPr>
        <w:widowControl w:val="0"/>
        <w:numPr>
          <w:ilvl w:val="2"/>
          <w:numId w:val="22"/>
        </w:numPr>
        <w:autoSpaceDE w:val="0"/>
        <w:autoSpaceDN w:val="0"/>
        <w:adjustRightInd w:val="0"/>
        <w:rPr>
          <w:sz w:val="22"/>
          <w:szCs w:val="22"/>
        </w:rPr>
      </w:pPr>
      <w:r w:rsidRPr="00177B4B">
        <w:rPr>
          <w:sz w:val="22"/>
          <w:szCs w:val="22"/>
        </w:rPr>
        <w:t xml:space="preserve">cost share by percentage of ownership, </w:t>
      </w:r>
    </w:p>
    <w:p w:rsidR="00177B4B" w:rsidRPr="00177B4B" w:rsidRDefault="00177B4B" w:rsidP="000C65BF">
      <w:pPr>
        <w:widowControl w:val="0"/>
        <w:numPr>
          <w:ilvl w:val="2"/>
          <w:numId w:val="22"/>
        </w:numPr>
        <w:autoSpaceDE w:val="0"/>
        <w:autoSpaceDN w:val="0"/>
        <w:adjustRightInd w:val="0"/>
        <w:rPr>
          <w:sz w:val="22"/>
          <w:szCs w:val="22"/>
        </w:rPr>
      </w:pPr>
      <w:r w:rsidRPr="00177B4B">
        <w:rPr>
          <w:sz w:val="22"/>
          <w:szCs w:val="22"/>
        </w:rPr>
        <w:t xml:space="preserve">cost is apportioned by geographic division or percent of effort. Examples of geographic divisions are: Divisions A and B (using a map as an attachment); privately owned property with structures; or specific locations such as campgrounds, </w:t>
      </w:r>
    </w:p>
    <w:p w:rsidR="00177B4B" w:rsidRPr="00177B4B" w:rsidRDefault="00177B4B" w:rsidP="000C65BF">
      <w:pPr>
        <w:widowControl w:val="0"/>
        <w:numPr>
          <w:ilvl w:val="2"/>
          <w:numId w:val="22"/>
        </w:numPr>
        <w:autoSpaceDE w:val="0"/>
        <w:autoSpaceDN w:val="0"/>
        <w:adjustRightInd w:val="0"/>
        <w:rPr>
          <w:sz w:val="22"/>
          <w:szCs w:val="22"/>
        </w:rPr>
      </w:pPr>
      <w:r w:rsidRPr="00177B4B">
        <w:rPr>
          <w:sz w:val="22"/>
          <w:szCs w:val="22"/>
        </w:rPr>
        <w:t xml:space="preserve">reconciliation of daily costs (for larger, multi-day incidents). This method relies upon daily agreed to costs, using Incident Action Plans or other means to determine multi-Agency contributions. Reimbursements must be followed up by a final bill.  </w:t>
      </w:r>
    </w:p>
    <w:p w:rsidR="00177B4B" w:rsidRPr="00177B4B" w:rsidRDefault="00177B4B" w:rsidP="00177B4B">
      <w:pPr>
        <w:widowControl w:val="0"/>
        <w:autoSpaceDE w:val="0"/>
        <w:autoSpaceDN w:val="0"/>
        <w:adjustRightInd w:val="0"/>
        <w:rPr>
          <w:sz w:val="22"/>
          <w:szCs w:val="22"/>
        </w:rPr>
      </w:pPr>
    </w:p>
    <w:p w:rsidR="00177B4B" w:rsidRPr="00177B4B" w:rsidRDefault="00177B4B" w:rsidP="000C65BF">
      <w:pPr>
        <w:widowControl w:val="0"/>
        <w:numPr>
          <w:ilvl w:val="0"/>
          <w:numId w:val="40"/>
        </w:numPr>
        <w:autoSpaceDE w:val="0"/>
        <w:autoSpaceDN w:val="0"/>
        <w:adjustRightInd w:val="0"/>
        <w:rPr>
          <w:sz w:val="22"/>
          <w:szCs w:val="22"/>
        </w:rPr>
      </w:pPr>
      <w:r w:rsidRPr="00177B4B">
        <w:rPr>
          <w:b/>
          <w:sz w:val="22"/>
          <w:szCs w:val="22"/>
        </w:rPr>
        <w:t>Training:</w:t>
      </w:r>
      <w:r w:rsidRPr="00177B4B">
        <w:rPr>
          <w:sz w:val="22"/>
          <w:szCs w:val="22"/>
        </w:rPr>
        <w:t xml:space="preserve">  Identify training needs, schedules, resources available, and opportunities for cost sharing. </w:t>
      </w:r>
    </w:p>
    <w:p w:rsidR="00177B4B" w:rsidRPr="00177B4B" w:rsidRDefault="00177B4B" w:rsidP="00177B4B">
      <w:pPr>
        <w:widowControl w:val="0"/>
        <w:autoSpaceDE w:val="0"/>
        <w:autoSpaceDN w:val="0"/>
        <w:adjustRightInd w:val="0"/>
        <w:rPr>
          <w:sz w:val="22"/>
          <w:szCs w:val="22"/>
        </w:rPr>
      </w:pPr>
    </w:p>
    <w:p w:rsidR="00177B4B" w:rsidRPr="00177B4B" w:rsidRDefault="00177B4B" w:rsidP="000C65BF">
      <w:pPr>
        <w:widowControl w:val="0"/>
        <w:numPr>
          <w:ilvl w:val="0"/>
          <w:numId w:val="40"/>
        </w:numPr>
        <w:autoSpaceDE w:val="0"/>
        <w:autoSpaceDN w:val="0"/>
        <w:adjustRightInd w:val="0"/>
        <w:rPr>
          <w:sz w:val="22"/>
          <w:szCs w:val="22"/>
        </w:rPr>
      </w:pPr>
      <w:r w:rsidRPr="00177B4B">
        <w:rPr>
          <w:b/>
          <w:sz w:val="22"/>
          <w:szCs w:val="22"/>
        </w:rPr>
        <w:t>Communication Systems:</w:t>
      </w:r>
      <w:r w:rsidRPr="00177B4B">
        <w:rPr>
          <w:sz w:val="22"/>
          <w:szCs w:val="22"/>
        </w:rPr>
        <w:t xml:space="preserve">  Identify specific radio frequencies, computer system access, data transmission lines, communication sites, and communications equipment shared between Parties.  Access to systems and facilities will be approved only by agency authorized personnel and in accordance with agency laws, regulations and policies governing security of systems and facilities.</w:t>
      </w:r>
    </w:p>
    <w:p w:rsidR="00177B4B" w:rsidRPr="00177B4B" w:rsidRDefault="00177B4B" w:rsidP="00177B4B">
      <w:pPr>
        <w:widowControl w:val="0"/>
        <w:autoSpaceDE w:val="0"/>
        <w:autoSpaceDN w:val="0"/>
        <w:adjustRightInd w:val="0"/>
        <w:rPr>
          <w:sz w:val="22"/>
          <w:szCs w:val="22"/>
        </w:rPr>
      </w:pPr>
    </w:p>
    <w:p w:rsidR="00177B4B" w:rsidRPr="00177B4B" w:rsidRDefault="00177B4B" w:rsidP="000C65BF">
      <w:pPr>
        <w:widowControl w:val="0"/>
        <w:numPr>
          <w:ilvl w:val="0"/>
          <w:numId w:val="40"/>
        </w:numPr>
        <w:autoSpaceDE w:val="0"/>
        <w:autoSpaceDN w:val="0"/>
        <w:adjustRightInd w:val="0"/>
        <w:rPr>
          <w:sz w:val="22"/>
          <w:szCs w:val="22"/>
        </w:rPr>
      </w:pPr>
      <w:r w:rsidRPr="00177B4B">
        <w:rPr>
          <w:b/>
          <w:sz w:val="22"/>
          <w:szCs w:val="22"/>
        </w:rPr>
        <w:t>Fire Weather Systems:</w:t>
      </w:r>
      <w:r w:rsidRPr="00177B4B">
        <w:rPr>
          <w:sz w:val="22"/>
          <w:szCs w:val="22"/>
        </w:rPr>
        <w:t xml:space="preserve">  Specify maintenance, use and management, if any.</w:t>
      </w:r>
    </w:p>
    <w:p w:rsidR="00177B4B" w:rsidRPr="00177B4B" w:rsidRDefault="00177B4B" w:rsidP="00177B4B">
      <w:pPr>
        <w:widowControl w:val="0"/>
        <w:autoSpaceDE w:val="0"/>
        <w:autoSpaceDN w:val="0"/>
        <w:adjustRightInd w:val="0"/>
        <w:ind w:left="720"/>
        <w:rPr>
          <w:b/>
          <w:sz w:val="22"/>
          <w:szCs w:val="22"/>
        </w:rPr>
      </w:pPr>
    </w:p>
    <w:p w:rsidR="00177B4B" w:rsidRPr="00177B4B" w:rsidRDefault="00177B4B" w:rsidP="000C65BF">
      <w:pPr>
        <w:widowControl w:val="0"/>
        <w:numPr>
          <w:ilvl w:val="0"/>
          <w:numId w:val="40"/>
        </w:numPr>
        <w:autoSpaceDE w:val="0"/>
        <w:autoSpaceDN w:val="0"/>
        <w:adjustRightInd w:val="0"/>
        <w:rPr>
          <w:b/>
          <w:sz w:val="22"/>
          <w:szCs w:val="22"/>
        </w:rPr>
      </w:pPr>
      <w:r w:rsidRPr="00177B4B">
        <w:rPr>
          <w:b/>
          <w:sz w:val="22"/>
          <w:szCs w:val="22"/>
        </w:rPr>
        <w:t xml:space="preserve">Incident Meteorological (IMET) Services: </w:t>
      </w:r>
      <w:r w:rsidRPr="00177B4B">
        <w:rPr>
          <w:sz w:val="22"/>
          <w:szCs w:val="22"/>
        </w:rPr>
        <w:t xml:space="preserve">Describe the procedures for requesting and obtaining IMET services from the National Weather Service.  The procedures shall be made in accordance with the provisions of the Interagency Agreement for Meteorological and Other Technical Services (IMET Agreement), and shall not conflict with the procedures of the Mobilization Guides.   Reimbursement and expenditures for IMET Services shall follow the procedures detailed within the IMET Agreement. </w:t>
      </w:r>
    </w:p>
    <w:p w:rsidR="00177B4B" w:rsidRPr="00177B4B" w:rsidRDefault="00177B4B" w:rsidP="00177B4B">
      <w:pPr>
        <w:widowControl w:val="0"/>
        <w:autoSpaceDE w:val="0"/>
        <w:autoSpaceDN w:val="0"/>
        <w:adjustRightInd w:val="0"/>
        <w:ind w:left="720"/>
        <w:rPr>
          <w:b/>
          <w:sz w:val="22"/>
          <w:szCs w:val="22"/>
        </w:rPr>
      </w:pPr>
    </w:p>
    <w:p w:rsidR="00177B4B" w:rsidRPr="00177B4B" w:rsidRDefault="00177B4B" w:rsidP="000C65BF">
      <w:pPr>
        <w:widowControl w:val="0"/>
        <w:numPr>
          <w:ilvl w:val="0"/>
          <w:numId w:val="40"/>
        </w:numPr>
        <w:autoSpaceDE w:val="0"/>
        <w:autoSpaceDN w:val="0"/>
        <w:adjustRightInd w:val="0"/>
        <w:rPr>
          <w:sz w:val="22"/>
          <w:szCs w:val="22"/>
        </w:rPr>
      </w:pPr>
      <w:r w:rsidRPr="00177B4B">
        <w:rPr>
          <w:b/>
          <w:sz w:val="22"/>
          <w:szCs w:val="22"/>
        </w:rPr>
        <w:t>Aviation Operations:</w:t>
      </w:r>
      <w:r w:rsidRPr="00177B4B">
        <w:rPr>
          <w:sz w:val="22"/>
          <w:szCs w:val="22"/>
        </w:rPr>
        <w:t xml:space="preserve">  Identify and document any local aviation agreements.</w:t>
      </w:r>
    </w:p>
    <w:p w:rsidR="00177B4B" w:rsidRPr="00177B4B" w:rsidRDefault="00177B4B" w:rsidP="00177B4B">
      <w:pPr>
        <w:widowControl w:val="0"/>
        <w:autoSpaceDE w:val="0"/>
        <w:autoSpaceDN w:val="0"/>
        <w:adjustRightInd w:val="0"/>
        <w:ind w:left="720"/>
        <w:rPr>
          <w:sz w:val="22"/>
          <w:szCs w:val="22"/>
        </w:rPr>
      </w:pPr>
    </w:p>
    <w:p w:rsidR="00177B4B" w:rsidRPr="00177B4B" w:rsidRDefault="00177B4B" w:rsidP="000C65BF">
      <w:pPr>
        <w:widowControl w:val="0"/>
        <w:numPr>
          <w:ilvl w:val="0"/>
          <w:numId w:val="40"/>
        </w:numPr>
        <w:autoSpaceDE w:val="0"/>
        <w:autoSpaceDN w:val="0"/>
        <w:adjustRightInd w:val="0"/>
        <w:rPr>
          <w:sz w:val="22"/>
          <w:szCs w:val="22"/>
        </w:rPr>
      </w:pPr>
      <w:r w:rsidRPr="00177B4B">
        <w:rPr>
          <w:color w:val="0070C0"/>
          <w:sz w:val="22"/>
          <w:szCs w:val="22"/>
        </w:rPr>
        <w:t>(insert other items, as applicable, or indicate N/A)</w:t>
      </w:r>
      <w:r w:rsidRPr="00177B4B">
        <w:rPr>
          <w:sz w:val="22"/>
          <w:szCs w:val="22"/>
        </w:rPr>
        <w:t>.</w:t>
      </w:r>
    </w:p>
    <w:p w:rsidR="00177B4B" w:rsidRPr="00177B4B" w:rsidRDefault="00177B4B" w:rsidP="00177B4B">
      <w:pPr>
        <w:widowControl w:val="0"/>
        <w:autoSpaceDE w:val="0"/>
        <w:autoSpaceDN w:val="0"/>
        <w:adjustRightInd w:val="0"/>
        <w:rPr>
          <w:sz w:val="22"/>
          <w:szCs w:val="22"/>
        </w:rPr>
      </w:pPr>
    </w:p>
    <w:p w:rsidR="00177B4B" w:rsidRPr="00177B4B" w:rsidRDefault="00177B4B" w:rsidP="000C65BF">
      <w:pPr>
        <w:widowControl w:val="0"/>
        <w:numPr>
          <w:ilvl w:val="2"/>
          <w:numId w:val="44"/>
        </w:numPr>
        <w:tabs>
          <w:tab w:val="left" w:pos="720"/>
        </w:tabs>
        <w:autoSpaceDE w:val="0"/>
        <w:autoSpaceDN w:val="0"/>
        <w:adjustRightInd w:val="0"/>
        <w:ind w:left="720"/>
        <w:rPr>
          <w:b/>
          <w:color w:val="000000"/>
          <w:sz w:val="22"/>
          <w:szCs w:val="22"/>
        </w:rPr>
      </w:pPr>
      <w:r w:rsidRPr="00177B4B">
        <w:rPr>
          <w:b/>
          <w:bCs/>
          <w:sz w:val="22"/>
          <w:szCs w:val="22"/>
        </w:rPr>
        <w:t>BILLING PROCEDURES</w:t>
      </w:r>
      <w:r w:rsidRPr="00177B4B">
        <w:rPr>
          <w:sz w:val="22"/>
          <w:szCs w:val="22"/>
        </w:rPr>
        <w:t xml:space="preserve"> (Refer to </w:t>
      </w:r>
      <w:r w:rsidRPr="00177B4B">
        <w:rPr>
          <w:color w:val="000000"/>
          <w:sz w:val="22"/>
          <w:szCs w:val="22"/>
        </w:rPr>
        <w:t>Exhibit D of the Master Coop Agreement - Reimbursable Billings and Payments)</w:t>
      </w:r>
    </w:p>
    <w:p w:rsidR="00177B4B" w:rsidRPr="00177B4B" w:rsidRDefault="00177B4B" w:rsidP="00177B4B">
      <w:pPr>
        <w:widowControl w:val="0"/>
        <w:autoSpaceDE w:val="0"/>
        <w:autoSpaceDN w:val="0"/>
        <w:adjustRightInd w:val="0"/>
        <w:ind w:left="720"/>
        <w:rPr>
          <w:b/>
          <w:bCs/>
          <w:sz w:val="22"/>
          <w:szCs w:val="22"/>
        </w:rPr>
      </w:pPr>
    </w:p>
    <w:p w:rsidR="00177B4B" w:rsidRPr="00177B4B" w:rsidRDefault="00177B4B" w:rsidP="000C65BF">
      <w:pPr>
        <w:widowControl w:val="0"/>
        <w:numPr>
          <w:ilvl w:val="3"/>
          <w:numId w:val="44"/>
        </w:numPr>
        <w:autoSpaceDE w:val="0"/>
        <w:autoSpaceDN w:val="0"/>
        <w:adjustRightInd w:val="0"/>
        <w:ind w:left="720"/>
        <w:rPr>
          <w:b/>
          <w:color w:val="000000"/>
          <w:sz w:val="22"/>
          <w:szCs w:val="22"/>
        </w:rPr>
      </w:pPr>
      <w:r w:rsidRPr="00177B4B">
        <w:rPr>
          <w:b/>
          <w:bCs/>
          <w:sz w:val="22"/>
          <w:szCs w:val="22"/>
        </w:rPr>
        <w:t>Suppression Billing:</w:t>
      </w:r>
    </w:p>
    <w:p w:rsidR="00177B4B" w:rsidRPr="00177B4B" w:rsidRDefault="00177B4B" w:rsidP="00177B4B">
      <w:pPr>
        <w:widowControl w:val="0"/>
        <w:autoSpaceDE w:val="0"/>
        <w:autoSpaceDN w:val="0"/>
        <w:adjustRightInd w:val="0"/>
        <w:ind w:left="720"/>
        <w:rPr>
          <w:b/>
          <w:bCs/>
          <w:sz w:val="22"/>
          <w:szCs w:val="22"/>
        </w:rPr>
      </w:pPr>
    </w:p>
    <w:p w:rsidR="00177B4B" w:rsidRPr="00177B4B" w:rsidRDefault="00177B4B" w:rsidP="000C65BF">
      <w:pPr>
        <w:widowControl w:val="0"/>
        <w:numPr>
          <w:ilvl w:val="1"/>
          <w:numId w:val="19"/>
        </w:numPr>
        <w:autoSpaceDE w:val="0"/>
        <w:autoSpaceDN w:val="0"/>
        <w:adjustRightInd w:val="0"/>
        <w:rPr>
          <w:color w:val="000000"/>
          <w:sz w:val="22"/>
          <w:szCs w:val="22"/>
        </w:rPr>
      </w:pPr>
      <w:r w:rsidRPr="00177B4B">
        <w:rPr>
          <w:bCs/>
          <w:sz w:val="22"/>
          <w:szCs w:val="22"/>
        </w:rPr>
        <w:t>Billing information, provide:</w:t>
      </w:r>
    </w:p>
    <w:p w:rsidR="00177B4B" w:rsidRPr="00177B4B" w:rsidRDefault="00177B4B" w:rsidP="000C65BF">
      <w:pPr>
        <w:widowControl w:val="0"/>
        <w:numPr>
          <w:ilvl w:val="0"/>
          <w:numId w:val="41"/>
        </w:numPr>
        <w:autoSpaceDE w:val="0"/>
        <w:autoSpaceDN w:val="0"/>
        <w:adjustRightInd w:val="0"/>
        <w:rPr>
          <w:color w:val="000000"/>
          <w:sz w:val="22"/>
          <w:szCs w:val="22"/>
        </w:rPr>
      </w:pPr>
      <w:r w:rsidRPr="00177B4B">
        <w:rPr>
          <w:bCs/>
          <w:sz w:val="22"/>
          <w:szCs w:val="22"/>
        </w:rPr>
        <w:t>Agency name and billing address</w:t>
      </w:r>
    </w:p>
    <w:p w:rsidR="00177B4B" w:rsidRPr="00177B4B" w:rsidRDefault="00177B4B" w:rsidP="000C65BF">
      <w:pPr>
        <w:widowControl w:val="0"/>
        <w:numPr>
          <w:ilvl w:val="0"/>
          <w:numId w:val="41"/>
        </w:numPr>
        <w:autoSpaceDE w:val="0"/>
        <w:autoSpaceDN w:val="0"/>
        <w:adjustRightInd w:val="0"/>
        <w:rPr>
          <w:color w:val="000000"/>
          <w:sz w:val="22"/>
          <w:szCs w:val="22"/>
        </w:rPr>
      </w:pPr>
      <w:r w:rsidRPr="00177B4B">
        <w:rPr>
          <w:bCs/>
          <w:sz w:val="22"/>
          <w:szCs w:val="22"/>
        </w:rPr>
        <w:t>Financial Contact (name, phone, email)</w:t>
      </w:r>
    </w:p>
    <w:p w:rsidR="00177B4B" w:rsidRPr="00177B4B" w:rsidRDefault="00177B4B" w:rsidP="000C65BF">
      <w:pPr>
        <w:widowControl w:val="0"/>
        <w:numPr>
          <w:ilvl w:val="0"/>
          <w:numId w:val="41"/>
        </w:numPr>
        <w:autoSpaceDE w:val="0"/>
        <w:autoSpaceDN w:val="0"/>
        <w:adjustRightInd w:val="0"/>
        <w:rPr>
          <w:color w:val="000000"/>
          <w:sz w:val="22"/>
          <w:szCs w:val="22"/>
        </w:rPr>
      </w:pPr>
      <w:r w:rsidRPr="00177B4B">
        <w:rPr>
          <w:bCs/>
          <w:sz w:val="22"/>
          <w:szCs w:val="22"/>
        </w:rPr>
        <w:t>Agency DUNS</w:t>
      </w:r>
    </w:p>
    <w:p w:rsidR="00177B4B" w:rsidRPr="00177B4B" w:rsidRDefault="00177B4B" w:rsidP="000C65BF">
      <w:pPr>
        <w:widowControl w:val="0"/>
        <w:numPr>
          <w:ilvl w:val="1"/>
          <w:numId w:val="19"/>
        </w:numPr>
        <w:autoSpaceDE w:val="0"/>
        <w:autoSpaceDN w:val="0"/>
        <w:adjustRightInd w:val="0"/>
        <w:rPr>
          <w:color w:val="000000"/>
          <w:sz w:val="22"/>
          <w:szCs w:val="22"/>
        </w:rPr>
      </w:pPr>
      <w:r w:rsidRPr="00177B4B">
        <w:rPr>
          <w:bCs/>
          <w:sz w:val="22"/>
          <w:szCs w:val="22"/>
        </w:rPr>
        <w:t>Billing timeframes – Provide contact information for written request for extensions beyond timeframes established in Reimbursable Billings and Payments, Exhibit D.</w:t>
      </w:r>
    </w:p>
    <w:p w:rsidR="00177B4B" w:rsidRPr="00177B4B" w:rsidRDefault="00177B4B" w:rsidP="000C65BF">
      <w:pPr>
        <w:widowControl w:val="0"/>
        <w:numPr>
          <w:ilvl w:val="1"/>
          <w:numId w:val="19"/>
        </w:numPr>
        <w:autoSpaceDE w:val="0"/>
        <w:autoSpaceDN w:val="0"/>
        <w:adjustRightInd w:val="0"/>
        <w:rPr>
          <w:color w:val="000000"/>
          <w:sz w:val="22"/>
          <w:szCs w:val="22"/>
        </w:rPr>
      </w:pPr>
      <w:r w:rsidRPr="00177B4B">
        <w:rPr>
          <w:bCs/>
          <w:sz w:val="22"/>
          <w:szCs w:val="22"/>
        </w:rPr>
        <w:t>Indirect Cost Rates, if applicable</w:t>
      </w:r>
    </w:p>
    <w:p w:rsidR="00177B4B" w:rsidRPr="00177B4B" w:rsidRDefault="00177B4B" w:rsidP="000C65BF">
      <w:pPr>
        <w:widowControl w:val="0"/>
        <w:numPr>
          <w:ilvl w:val="1"/>
          <w:numId w:val="19"/>
        </w:numPr>
        <w:autoSpaceDE w:val="0"/>
        <w:autoSpaceDN w:val="0"/>
        <w:adjustRightInd w:val="0"/>
        <w:rPr>
          <w:color w:val="000000"/>
          <w:sz w:val="22"/>
          <w:szCs w:val="22"/>
        </w:rPr>
      </w:pPr>
      <w:r w:rsidRPr="00177B4B">
        <w:rPr>
          <w:color w:val="000000"/>
          <w:sz w:val="22"/>
          <w:szCs w:val="22"/>
        </w:rPr>
        <w:t xml:space="preserve">Identify a process for handling any supplemental billing information, summary data or additional billing documentation.  Such supplemental billing information, summary data or additional billing documentation may be requested and provided if agreed upon by the Parties.  The process should include: </w:t>
      </w:r>
    </w:p>
    <w:p w:rsidR="00177B4B" w:rsidRPr="00177B4B" w:rsidRDefault="00177B4B" w:rsidP="000C65BF">
      <w:pPr>
        <w:widowControl w:val="0"/>
        <w:numPr>
          <w:ilvl w:val="2"/>
          <w:numId w:val="19"/>
        </w:numPr>
        <w:autoSpaceDE w:val="0"/>
        <w:autoSpaceDN w:val="0"/>
        <w:adjustRightInd w:val="0"/>
        <w:rPr>
          <w:color w:val="000000"/>
          <w:sz w:val="22"/>
          <w:szCs w:val="22"/>
        </w:rPr>
      </w:pPr>
      <w:r w:rsidRPr="00177B4B">
        <w:rPr>
          <w:color w:val="000000"/>
          <w:sz w:val="22"/>
          <w:szCs w:val="22"/>
        </w:rPr>
        <w:t xml:space="preserve">Points of Contact </w:t>
      </w:r>
    </w:p>
    <w:p w:rsidR="00177B4B" w:rsidRPr="00177B4B" w:rsidRDefault="00177B4B" w:rsidP="000C65BF">
      <w:pPr>
        <w:widowControl w:val="0"/>
        <w:numPr>
          <w:ilvl w:val="2"/>
          <w:numId w:val="19"/>
        </w:numPr>
        <w:autoSpaceDE w:val="0"/>
        <w:autoSpaceDN w:val="0"/>
        <w:adjustRightInd w:val="0"/>
        <w:rPr>
          <w:color w:val="000000"/>
          <w:sz w:val="22"/>
          <w:szCs w:val="22"/>
        </w:rPr>
      </w:pPr>
      <w:r w:rsidRPr="00177B4B">
        <w:rPr>
          <w:color w:val="000000"/>
          <w:sz w:val="22"/>
          <w:szCs w:val="22"/>
        </w:rPr>
        <w:t xml:space="preserve">Process for handling requests, </w:t>
      </w:r>
    </w:p>
    <w:p w:rsidR="00177B4B" w:rsidRPr="00177B4B" w:rsidRDefault="00177B4B" w:rsidP="00177B4B">
      <w:pPr>
        <w:widowControl w:val="0"/>
        <w:autoSpaceDE w:val="0"/>
        <w:autoSpaceDN w:val="0"/>
        <w:adjustRightInd w:val="0"/>
        <w:ind w:left="720"/>
        <w:rPr>
          <w:color w:val="000000"/>
          <w:sz w:val="22"/>
          <w:szCs w:val="22"/>
        </w:rPr>
      </w:pPr>
      <w:r w:rsidRPr="00177B4B">
        <w:rPr>
          <w:color w:val="000000"/>
          <w:sz w:val="22"/>
          <w:szCs w:val="22"/>
        </w:rPr>
        <w:t>Any standardized reports information</w:t>
      </w:r>
    </w:p>
    <w:p w:rsidR="00177B4B" w:rsidRPr="00177B4B" w:rsidRDefault="00177B4B" w:rsidP="000C65BF">
      <w:pPr>
        <w:widowControl w:val="0"/>
        <w:numPr>
          <w:ilvl w:val="3"/>
          <w:numId w:val="44"/>
        </w:numPr>
        <w:tabs>
          <w:tab w:val="left" w:pos="450"/>
        </w:tabs>
        <w:autoSpaceDE w:val="0"/>
        <w:autoSpaceDN w:val="0"/>
        <w:adjustRightInd w:val="0"/>
        <w:ind w:left="720"/>
        <w:contextualSpacing/>
        <w:rPr>
          <w:rFonts w:ascii="Times" w:hAnsi="Times" w:cs="Times"/>
          <w:sz w:val="22"/>
          <w:szCs w:val="22"/>
        </w:rPr>
      </w:pPr>
      <w:r w:rsidRPr="00177B4B">
        <w:rPr>
          <w:rFonts w:ascii="Times" w:hAnsi="Times" w:cs="Times"/>
          <w:b/>
          <w:sz w:val="22"/>
          <w:szCs w:val="22"/>
        </w:rPr>
        <w:t>Fee Based Services</w:t>
      </w:r>
      <w:r w:rsidRPr="00177B4B">
        <w:rPr>
          <w:rFonts w:ascii="Times" w:hAnsi="Times" w:cs="Times"/>
          <w:sz w:val="22"/>
          <w:szCs w:val="22"/>
        </w:rPr>
        <w:t xml:space="preserve"> – billings will be in accordance with separate written agreement or contract(s).</w:t>
      </w:r>
    </w:p>
    <w:p w:rsidR="00177B4B" w:rsidRPr="00177B4B" w:rsidRDefault="00177B4B" w:rsidP="00177B4B">
      <w:pPr>
        <w:widowControl w:val="0"/>
        <w:tabs>
          <w:tab w:val="left" w:pos="450"/>
        </w:tabs>
        <w:autoSpaceDE w:val="0"/>
        <w:autoSpaceDN w:val="0"/>
        <w:adjustRightInd w:val="0"/>
        <w:ind w:left="720"/>
        <w:contextualSpacing/>
        <w:rPr>
          <w:rFonts w:ascii="Times" w:hAnsi="Times" w:cs="Times"/>
          <w:sz w:val="22"/>
          <w:szCs w:val="22"/>
        </w:rPr>
      </w:pPr>
    </w:p>
    <w:p w:rsidR="00177B4B" w:rsidRPr="00177B4B" w:rsidRDefault="00177B4B" w:rsidP="000C65BF">
      <w:pPr>
        <w:widowControl w:val="0"/>
        <w:numPr>
          <w:ilvl w:val="3"/>
          <w:numId w:val="44"/>
        </w:numPr>
        <w:tabs>
          <w:tab w:val="left" w:pos="450"/>
        </w:tabs>
        <w:autoSpaceDE w:val="0"/>
        <w:autoSpaceDN w:val="0"/>
        <w:adjustRightInd w:val="0"/>
        <w:ind w:left="720"/>
        <w:contextualSpacing/>
        <w:rPr>
          <w:rFonts w:ascii="Times" w:hAnsi="Times" w:cs="Times"/>
          <w:b/>
          <w:sz w:val="22"/>
          <w:szCs w:val="22"/>
        </w:rPr>
      </w:pPr>
      <w:r w:rsidRPr="00177B4B">
        <w:rPr>
          <w:rFonts w:ascii="Times" w:hAnsi="Times" w:cs="Times"/>
          <w:b/>
          <w:sz w:val="22"/>
          <w:szCs w:val="22"/>
        </w:rPr>
        <w:t>Non-Suppression Billings:</w:t>
      </w:r>
    </w:p>
    <w:p w:rsidR="00177B4B" w:rsidRPr="00177B4B" w:rsidRDefault="00177B4B" w:rsidP="00177B4B">
      <w:pPr>
        <w:widowControl w:val="0"/>
        <w:tabs>
          <w:tab w:val="left" w:pos="450"/>
        </w:tabs>
        <w:autoSpaceDE w:val="0"/>
        <w:autoSpaceDN w:val="0"/>
        <w:adjustRightInd w:val="0"/>
        <w:contextualSpacing/>
        <w:rPr>
          <w:rFonts w:ascii="Times" w:hAnsi="Times" w:cs="Times"/>
          <w:sz w:val="22"/>
          <w:szCs w:val="22"/>
        </w:rPr>
      </w:pPr>
    </w:p>
    <w:p w:rsidR="00177B4B" w:rsidRPr="00177B4B" w:rsidRDefault="00177B4B" w:rsidP="00177B4B">
      <w:pPr>
        <w:widowControl w:val="0"/>
        <w:tabs>
          <w:tab w:val="left" w:pos="450"/>
        </w:tabs>
        <w:autoSpaceDE w:val="0"/>
        <w:autoSpaceDN w:val="0"/>
        <w:adjustRightInd w:val="0"/>
        <w:ind w:left="360"/>
        <w:contextualSpacing/>
        <w:rPr>
          <w:rFonts w:ascii="Times" w:hAnsi="Times" w:cs="Times"/>
          <w:sz w:val="22"/>
          <w:szCs w:val="22"/>
        </w:rPr>
      </w:pPr>
      <w:r w:rsidRPr="00177B4B">
        <w:rPr>
          <w:rFonts w:ascii="Times" w:hAnsi="Times" w:cs="Times"/>
          <w:sz w:val="22"/>
          <w:szCs w:val="22"/>
        </w:rPr>
        <w:t>As described in this Operating Plan, the parties may jointly conduct cooperative projects and/or share resources to carry out non-suppression activities in support of interagency fire management.  These joint projects or activities may involve sharing of costs and/or a transfer of funds between the parties involved, at which time a separate, local agreement, procurement, or other appropriate written document will be required.  Billing will be defined under the terms of that document.</w:t>
      </w:r>
    </w:p>
    <w:p w:rsidR="00177B4B" w:rsidRPr="00177B4B" w:rsidRDefault="00177B4B" w:rsidP="00177B4B">
      <w:pPr>
        <w:widowControl w:val="0"/>
        <w:tabs>
          <w:tab w:val="left" w:pos="-1440"/>
          <w:tab w:val="left" w:pos="-720"/>
          <w:tab w:val="left" w:pos="0"/>
          <w:tab w:val="left" w:pos="450"/>
          <w:tab w:val="left" w:pos="810"/>
          <w:tab w:val="left" w:pos="1170"/>
          <w:tab w:val="left" w:pos="2880"/>
        </w:tabs>
        <w:autoSpaceDE w:val="0"/>
        <w:autoSpaceDN w:val="0"/>
        <w:adjustRightInd w:val="0"/>
        <w:ind w:hanging="432"/>
        <w:rPr>
          <w:sz w:val="22"/>
          <w:szCs w:val="22"/>
        </w:rPr>
      </w:pPr>
    </w:p>
    <w:p w:rsidR="00177B4B" w:rsidRPr="00177B4B" w:rsidRDefault="00177B4B" w:rsidP="00177B4B">
      <w:pPr>
        <w:widowControl w:val="0"/>
        <w:autoSpaceDE w:val="0"/>
        <w:autoSpaceDN w:val="0"/>
        <w:adjustRightInd w:val="0"/>
        <w:ind w:left="360"/>
        <w:rPr>
          <w:sz w:val="22"/>
          <w:szCs w:val="22"/>
        </w:rPr>
      </w:pPr>
      <w:r w:rsidRPr="00177B4B">
        <w:rPr>
          <w:sz w:val="22"/>
          <w:szCs w:val="22"/>
        </w:rPr>
        <w:t>D.</w:t>
      </w:r>
      <w:r w:rsidRPr="00177B4B">
        <w:rPr>
          <w:sz w:val="22"/>
          <w:szCs w:val="22"/>
        </w:rPr>
        <w:tab/>
        <w:t>Stafford Act Billings</w:t>
      </w:r>
    </w:p>
    <w:p w:rsidR="00177B4B" w:rsidRPr="00177B4B" w:rsidRDefault="00177B4B" w:rsidP="00177B4B">
      <w:pPr>
        <w:widowControl w:val="0"/>
        <w:autoSpaceDE w:val="0"/>
        <w:autoSpaceDN w:val="0"/>
        <w:adjustRightInd w:val="0"/>
        <w:ind w:left="360"/>
        <w:rPr>
          <w:sz w:val="22"/>
          <w:szCs w:val="22"/>
        </w:rPr>
      </w:pPr>
    </w:p>
    <w:p w:rsidR="00177B4B" w:rsidRPr="00177B4B" w:rsidRDefault="00177B4B" w:rsidP="00177B4B">
      <w:pPr>
        <w:widowControl w:val="0"/>
        <w:autoSpaceDE w:val="0"/>
        <w:autoSpaceDN w:val="0"/>
        <w:adjustRightInd w:val="0"/>
        <w:ind w:left="360"/>
        <w:rPr>
          <w:sz w:val="22"/>
          <w:szCs w:val="22"/>
        </w:rPr>
      </w:pPr>
      <w:r w:rsidRPr="00177B4B">
        <w:rPr>
          <w:sz w:val="22"/>
          <w:szCs w:val="22"/>
        </w:rPr>
        <w:t>1)</w:t>
      </w:r>
      <w:r w:rsidRPr="00177B4B">
        <w:rPr>
          <w:sz w:val="22"/>
          <w:szCs w:val="22"/>
        </w:rPr>
        <w:tab/>
        <w:t xml:space="preserve">Refer to Exhibit H of the Master Coop Agreement – Use of and Reimbursement for Shared Resources in Stafford Act Response Actions </w:t>
      </w:r>
    </w:p>
    <w:p w:rsidR="00177B4B" w:rsidRPr="00177B4B" w:rsidRDefault="00177B4B" w:rsidP="00177B4B">
      <w:pPr>
        <w:widowControl w:val="0"/>
        <w:autoSpaceDE w:val="0"/>
        <w:autoSpaceDN w:val="0"/>
        <w:adjustRightInd w:val="0"/>
        <w:ind w:left="360"/>
        <w:rPr>
          <w:sz w:val="22"/>
          <w:szCs w:val="22"/>
        </w:rPr>
      </w:pPr>
      <w:r w:rsidRPr="00177B4B">
        <w:rPr>
          <w:sz w:val="22"/>
          <w:szCs w:val="22"/>
        </w:rPr>
        <w:t>2)</w:t>
      </w:r>
      <w:r w:rsidRPr="00177B4B">
        <w:rPr>
          <w:sz w:val="22"/>
          <w:szCs w:val="22"/>
        </w:rPr>
        <w:tab/>
        <w:t>Billing timeframes – Provide contact information and process required for any written request for extensions beyond timeframes established in Exhibit H.</w:t>
      </w:r>
    </w:p>
    <w:p w:rsidR="00177B4B" w:rsidRPr="00177B4B" w:rsidRDefault="00177B4B" w:rsidP="00177B4B">
      <w:pPr>
        <w:widowControl w:val="0"/>
        <w:autoSpaceDE w:val="0"/>
        <w:autoSpaceDN w:val="0"/>
        <w:adjustRightInd w:val="0"/>
        <w:rPr>
          <w:b/>
          <w:sz w:val="22"/>
          <w:szCs w:val="22"/>
        </w:rPr>
      </w:pPr>
    </w:p>
    <w:p w:rsidR="00177B4B" w:rsidRPr="00177B4B" w:rsidRDefault="00177B4B" w:rsidP="000C65BF">
      <w:pPr>
        <w:widowControl w:val="0"/>
        <w:numPr>
          <w:ilvl w:val="2"/>
          <w:numId w:val="44"/>
        </w:numPr>
        <w:autoSpaceDE w:val="0"/>
        <w:autoSpaceDN w:val="0"/>
        <w:adjustRightInd w:val="0"/>
        <w:ind w:left="720"/>
        <w:rPr>
          <w:b/>
          <w:sz w:val="22"/>
          <w:szCs w:val="22"/>
        </w:rPr>
      </w:pPr>
      <w:r w:rsidRPr="00177B4B">
        <w:rPr>
          <w:b/>
          <w:sz w:val="22"/>
          <w:szCs w:val="22"/>
        </w:rPr>
        <w:t>GENERAL PROVISIONS</w:t>
      </w:r>
    </w:p>
    <w:p w:rsidR="00177B4B" w:rsidRPr="00177B4B" w:rsidRDefault="00177B4B" w:rsidP="00177B4B">
      <w:pPr>
        <w:widowControl w:val="0"/>
        <w:autoSpaceDE w:val="0"/>
        <w:autoSpaceDN w:val="0"/>
        <w:adjustRightInd w:val="0"/>
        <w:rPr>
          <w:b/>
          <w:sz w:val="22"/>
          <w:szCs w:val="22"/>
        </w:rPr>
      </w:pPr>
    </w:p>
    <w:p w:rsidR="00177B4B" w:rsidRPr="00177B4B" w:rsidRDefault="00177B4B" w:rsidP="000C65BF">
      <w:pPr>
        <w:widowControl w:val="0"/>
        <w:numPr>
          <w:ilvl w:val="3"/>
          <w:numId w:val="44"/>
        </w:numPr>
        <w:autoSpaceDE w:val="0"/>
        <w:autoSpaceDN w:val="0"/>
        <w:adjustRightInd w:val="0"/>
        <w:ind w:left="720"/>
        <w:rPr>
          <w:b/>
          <w:sz w:val="22"/>
          <w:szCs w:val="22"/>
        </w:rPr>
      </w:pPr>
      <w:r w:rsidRPr="00177B4B">
        <w:rPr>
          <w:b/>
          <w:sz w:val="22"/>
          <w:szCs w:val="22"/>
        </w:rPr>
        <w:t xml:space="preserve">Principal Contacts:  </w:t>
      </w:r>
      <w:r w:rsidRPr="00177B4B">
        <w:rPr>
          <w:sz w:val="22"/>
          <w:szCs w:val="22"/>
        </w:rPr>
        <w:t>Refer to Exhibit B of Master Coop Agreement – Principal Contacts.  Complete and add to this Operating Plan.</w:t>
      </w:r>
    </w:p>
    <w:p w:rsidR="00177B4B" w:rsidRPr="00177B4B" w:rsidRDefault="00177B4B" w:rsidP="00177B4B">
      <w:pPr>
        <w:widowControl w:val="0"/>
        <w:autoSpaceDE w:val="0"/>
        <w:autoSpaceDN w:val="0"/>
        <w:adjustRightInd w:val="0"/>
        <w:ind w:left="720"/>
        <w:rPr>
          <w:b/>
          <w:sz w:val="22"/>
          <w:szCs w:val="22"/>
        </w:rPr>
      </w:pPr>
    </w:p>
    <w:p w:rsidR="00177B4B" w:rsidRPr="00177B4B" w:rsidRDefault="00177B4B" w:rsidP="000C65BF">
      <w:pPr>
        <w:widowControl w:val="0"/>
        <w:numPr>
          <w:ilvl w:val="3"/>
          <w:numId w:val="44"/>
        </w:numPr>
        <w:autoSpaceDE w:val="0"/>
        <w:autoSpaceDN w:val="0"/>
        <w:adjustRightInd w:val="0"/>
        <w:ind w:left="720"/>
        <w:rPr>
          <w:b/>
          <w:sz w:val="22"/>
          <w:szCs w:val="22"/>
        </w:rPr>
      </w:pPr>
      <w:r w:rsidRPr="00177B4B">
        <w:rPr>
          <w:b/>
          <w:sz w:val="22"/>
          <w:szCs w:val="22"/>
        </w:rPr>
        <w:t xml:space="preserve">Personnel Policy: </w:t>
      </w:r>
      <w:r w:rsidRPr="00177B4B">
        <w:rPr>
          <w:sz w:val="22"/>
          <w:szCs w:val="22"/>
        </w:rPr>
        <w:t xml:space="preserve">See Exhibit XX – Supplemental Fire Department Resources. List personnel to be mobilized under the terms of that Exhibit by name, position(s), and identified as Single Resource. While on assignment, these individuals are </w:t>
      </w:r>
      <w:r w:rsidRPr="00177B4B">
        <w:rPr>
          <w:b/>
          <w:sz w:val="22"/>
          <w:szCs w:val="22"/>
        </w:rPr>
        <w:t>XXFD</w:t>
      </w:r>
      <w:r w:rsidRPr="00177B4B">
        <w:rPr>
          <w:sz w:val="22"/>
          <w:szCs w:val="22"/>
        </w:rPr>
        <w:t xml:space="preserve"> employees and the </w:t>
      </w:r>
      <w:r w:rsidRPr="00177B4B">
        <w:rPr>
          <w:b/>
          <w:sz w:val="22"/>
          <w:szCs w:val="22"/>
        </w:rPr>
        <w:t>XXFD</w:t>
      </w:r>
      <w:r w:rsidRPr="00177B4B">
        <w:rPr>
          <w:sz w:val="22"/>
          <w:szCs w:val="22"/>
        </w:rPr>
        <w:t xml:space="preserve"> will be reimbursed for their actual costs. </w:t>
      </w:r>
    </w:p>
    <w:p w:rsidR="00177B4B" w:rsidRPr="00177B4B" w:rsidRDefault="00177B4B" w:rsidP="00177B4B">
      <w:pPr>
        <w:widowControl w:val="0"/>
        <w:autoSpaceDE w:val="0"/>
        <w:autoSpaceDN w:val="0"/>
        <w:adjustRightInd w:val="0"/>
        <w:rPr>
          <w:b/>
          <w:sz w:val="22"/>
          <w:szCs w:val="22"/>
        </w:rPr>
      </w:pPr>
    </w:p>
    <w:p w:rsidR="00177B4B" w:rsidRPr="00177B4B" w:rsidRDefault="00177B4B" w:rsidP="000C65BF">
      <w:pPr>
        <w:widowControl w:val="0"/>
        <w:numPr>
          <w:ilvl w:val="3"/>
          <w:numId w:val="44"/>
        </w:numPr>
        <w:autoSpaceDE w:val="0"/>
        <w:autoSpaceDN w:val="0"/>
        <w:adjustRightInd w:val="0"/>
        <w:ind w:left="720"/>
        <w:rPr>
          <w:sz w:val="22"/>
          <w:szCs w:val="22"/>
        </w:rPr>
      </w:pPr>
      <w:r w:rsidRPr="00177B4B">
        <w:rPr>
          <w:b/>
          <w:sz w:val="22"/>
          <w:szCs w:val="22"/>
        </w:rPr>
        <w:t>Modification</w:t>
      </w:r>
      <w:r w:rsidRPr="00177B4B">
        <w:rPr>
          <w:sz w:val="22"/>
          <w:szCs w:val="22"/>
        </w:rPr>
        <w:t xml:space="preserve">: Modifications within the scope of this Operating Plan shall be made by mutual consent of the Parties, through the issuance of a written modification signed and dated by all Parties prior to any changes being performed.  Any Party shall have the right to terminate their participation under this Operating Plan by providing one year advance written notice to the other Parties.  </w:t>
      </w:r>
    </w:p>
    <w:p w:rsidR="00177B4B" w:rsidRPr="00177B4B" w:rsidRDefault="00177B4B" w:rsidP="00177B4B">
      <w:pPr>
        <w:widowControl w:val="0"/>
        <w:autoSpaceDE w:val="0"/>
        <w:autoSpaceDN w:val="0"/>
        <w:adjustRightInd w:val="0"/>
        <w:rPr>
          <w:b/>
          <w:sz w:val="22"/>
          <w:szCs w:val="22"/>
        </w:rPr>
      </w:pPr>
    </w:p>
    <w:p w:rsidR="00177B4B" w:rsidRPr="00177B4B" w:rsidRDefault="00177B4B" w:rsidP="000C65BF">
      <w:pPr>
        <w:widowControl w:val="0"/>
        <w:numPr>
          <w:ilvl w:val="3"/>
          <w:numId w:val="44"/>
        </w:numPr>
        <w:autoSpaceDE w:val="0"/>
        <w:autoSpaceDN w:val="0"/>
        <w:adjustRightInd w:val="0"/>
        <w:ind w:left="720"/>
        <w:rPr>
          <w:sz w:val="22"/>
          <w:szCs w:val="22"/>
        </w:rPr>
      </w:pPr>
      <w:r w:rsidRPr="00177B4B">
        <w:rPr>
          <w:b/>
          <w:sz w:val="22"/>
          <w:szCs w:val="22"/>
        </w:rPr>
        <w:t xml:space="preserve">Annual Review: </w:t>
      </w:r>
      <w:r w:rsidRPr="00177B4B">
        <w:rPr>
          <w:sz w:val="22"/>
          <w:szCs w:val="22"/>
        </w:rPr>
        <w:t xml:space="preserve">This Operating Plan is reviewed annually by </w:t>
      </w:r>
      <w:r w:rsidRPr="00177B4B">
        <w:rPr>
          <w:color w:val="0070C0"/>
          <w:sz w:val="22"/>
          <w:szCs w:val="22"/>
        </w:rPr>
        <w:t>(DATE)</w:t>
      </w:r>
      <w:r w:rsidRPr="00177B4B">
        <w:rPr>
          <w:sz w:val="22"/>
          <w:szCs w:val="22"/>
        </w:rPr>
        <w:t xml:space="preserve"> and revised, as needed.</w:t>
      </w:r>
    </w:p>
    <w:p w:rsidR="00177B4B" w:rsidRPr="00177B4B" w:rsidRDefault="00177B4B" w:rsidP="00177B4B">
      <w:pPr>
        <w:widowControl w:val="0"/>
        <w:autoSpaceDE w:val="0"/>
        <w:autoSpaceDN w:val="0"/>
        <w:adjustRightInd w:val="0"/>
        <w:rPr>
          <w:sz w:val="22"/>
          <w:szCs w:val="22"/>
        </w:rPr>
      </w:pPr>
    </w:p>
    <w:p w:rsidR="00177B4B" w:rsidRPr="00177B4B" w:rsidRDefault="00177B4B" w:rsidP="000C65BF">
      <w:pPr>
        <w:widowControl w:val="0"/>
        <w:numPr>
          <w:ilvl w:val="3"/>
          <w:numId w:val="44"/>
        </w:numPr>
        <w:autoSpaceDE w:val="0"/>
        <w:autoSpaceDN w:val="0"/>
        <w:adjustRightInd w:val="0"/>
        <w:ind w:left="720"/>
        <w:rPr>
          <w:b/>
          <w:sz w:val="22"/>
          <w:szCs w:val="22"/>
        </w:rPr>
      </w:pPr>
      <w:r w:rsidRPr="00177B4B">
        <w:rPr>
          <w:b/>
          <w:sz w:val="22"/>
          <w:szCs w:val="22"/>
        </w:rPr>
        <w:t xml:space="preserve">Duration of Operating Plan: </w:t>
      </w:r>
      <w:r w:rsidRPr="00177B4B">
        <w:rPr>
          <w:sz w:val="22"/>
          <w:szCs w:val="22"/>
        </w:rPr>
        <w:t>This Operating Plan is executed as of the date of last signature and remains in effect through (DATE) unless modified or superseded.</w:t>
      </w:r>
    </w:p>
    <w:p w:rsidR="00177B4B" w:rsidRPr="00177B4B" w:rsidRDefault="00177B4B" w:rsidP="00177B4B">
      <w:pPr>
        <w:widowControl w:val="0"/>
        <w:autoSpaceDE w:val="0"/>
        <w:autoSpaceDN w:val="0"/>
        <w:adjustRightInd w:val="0"/>
        <w:ind w:left="720"/>
        <w:rPr>
          <w:b/>
          <w:sz w:val="22"/>
          <w:szCs w:val="22"/>
        </w:rPr>
      </w:pPr>
    </w:p>
    <w:p w:rsidR="00177B4B" w:rsidRPr="00177B4B" w:rsidRDefault="00177B4B" w:rsidP="00177B4B">
      <w:pPr>
        <w:widowControl w:val="0"/>
        <w:autoSpaceDE w:val="0"/>
        <w:autoSpaceDN w:val="0"/>
        <w:adjustRightInd w:val="0"/>
        <w:ind w:left="720"/>
        <w:rPr>
          <w:sz w:val="22"/>
          <w:szCs w:val="22"/>
        </w:rPr>
      </w:pPr>
      <w:r w:rsidRPr="00177B4B">
        <w:rPr>
          <w:sz w:val="22"/>
          <w:szCs w:val="22"/>
        </w:rPr>
        <w:t>If the current Master Coop Agreement is superseded by a new Agreement, this Operating Plan may remain in effect to the extent that is does not conflict with provisions of the new Agreement, but only until such time that all activities and conditions can be incorporated into a new Operating Plan.</w:t>
      </w:r>
    </w:p>
    <w:p w:rsidR="00177B4B" w:rsidRPr="00177B4B" w:rsidRDefault="00177B4B" w:rsidP="00177B4B">
      <w:pPr>
        <w:widowControl w:val="0"/>
        <w:autoSpaceDE w:val="0"/>
        <w:autoSpaceDN w:val="0"/>
        <w:adjustRightInd w:val="0"/>
        <w:rPr>
          <w:b/>
          <w:sz w:val="22"/>
          <w:szCs w:val="22"/>
        </w:rPr>
      </w:pPr>
    </w:p>
    <w:p w:rsidR="00177B4B" w:rsidRPr="00177B4B" w:rsidRDefault="00177B4B" w:rsidP="000C65BF">
      <w:pPr>
        <w:widowControl w:val="0"/>
        <w:numPr>
          <w:ilvl w:val="3"/>
          <w:numId w:val="44"/>
        </w:numPr>
        <w:autoSpaceDE w:val="0"/>
        <w:autoSpaceDN w:val="0"/>
        <w:adjustRightInd w:val="0"/>
        <w:ind w:left="720"/>
        <w:rPr>
          <w:b/>
          <w:sz w:val="22"/>
          <w:szCs w:val="22"/>
        </w:rPr>
      </w:pPr>
      <w:r w:rsidRPr="00177B4B">
        <w:rPr>
          <w:b/>
          <w:sz w:val="22"/>
          <w:szCs w:val="22"/>
        </w:rPr>
        <w:t xml:space="preserve">Previous Instruments Superseded: </w:t>
      </w:r>
      <w:r w:rsidRPr="00177B4B">
        <w:rPr>
          <w:sz w:val="22"/>
          <w:szCs w:val="22"/>
        </w:rPr>
        <w:t>List, as applicable</w:t>
      </w:r>
      <w:r w:rsidRPr="00177B4B">
        <w:rPr>
          <w:b/>
          <w:sz w:val="22"/>
          <w:szCs w:val="22"/>
        </w:rPr>
        <w:t>.</w:t>
      </w:r>
    </w:p>
    <w:p w:rsidR="00177B4B" w:rsidRPr="00177B4B" w:rsidRDefault="00177B4B" w:rsidP="00177B4B">
      <w:pPr>
        <w:widowControl w:val="0"/>
        <w:autoSpaceDE w:val="0"/>
        <w:autoSpaceDN w:val="0"/>
        <w:adjustRightInd w:val="0"/>
        <w:rPr>
          <w:b/>
          <w:sz w:val="22"/>
          <w:szCs w:val="22"/>
        </w:rPr>
      </w:pPr>
    </w:p>
    <w:p w:rsidR="00177B4B" w:rsidRPr="00177B4B" w:rsidRDefault="00177B4B" w:rsidP="000C65BF">
      <w:pPr>
        <w:widowControl w:val="0"/>
        <w:numPr>
          <w:ilvl w:val="3"/>
          <w:numId w:val="44"/>
        </w:numPr>
        <w:autoSpaceDE w:val="0"/>
        <w:autoSpaceDN w:val="0"/>
        <w:adjustRightInd w:val="0"/>
        <w:ind w:left="720"/>
        <w:rPr>
          <w:b/>
          <w:sz w:val="22"/>
          <w:szCs w:val="22"/>
        </w:rPr>
      </w:pPr>
      <w:r w:rsidRPr="00177B4B">
        <w:rPr>
          <w:b/>
          <w:sz w:val="22"/>
          <w:szCs w:val="22"/>
        </w:rPr>
        <w:t xml:space="preserve">Authorized Representatives: </w:t>
      </w:r>
      <w:r w:rsidRPr="00177B4B">
        <w:rPr>
          <w:sz w:val="22"/>
          <w:szCs w:val="22"/>
        </w:rPr>
        <w:t>By signature below, all signatories to this Operating Plan certify that the individuals listed in this document are authorized to act in their respective areas for matters related to this Operating Plan.</w:t>
      </w:r>
    </w:p>
    <w:p w:rsidR="00177B4B" w:rsidRPr="00177B4B" w:rsidRDefault="00177B4B" w:rsidP="00177B4B">
      <w:pPr>
        <w:widowControl w:val="0"/>
        <w:autoSpaceDE w:val="0"/>
        <w:autoSpaceDN w:val="0"/>
        <w:adjustRightInd w:val="0"/>
        <w:rPr>
          <w:b/>
          <w:sz w:val="22"/>
          <w:szCs w:val="22"/>
        </w:rPr>
      </w:pPr>
    </w:p>
    <w:p w:rsidR="00177B4B" w:rsidRPr="00177B4B" w:rsidRDefault="00177B4B" w:rsidP="000C65BF">
      <w:pPr>
        <w:widowControl w:val="0"/>
        <w:numPr>
          <w:ilvl w:val="2"/>
          <w:numId w:val="44"/>
        </w:numPr>
        <w:autoSpaceDE w:val="0"/>
        <w:autoSpaceDN w:val="0"/>
        <w:adjustRightInd w:val="0"/>
        <w:ind w:left="720"/>
        <w:rPr>
          <w:b/>
          <w:sz w:val="22"/>
          <w:szCs w:val="22"/>
        </w:rPr>
      </w:pPr>
      <w:r w:rsidRPr="00177B4B">
        <w:rPr>
          <w:b/>
          <w:sz w:val="22"/>
          <w:szCs w:val="22"/>
        </w:rPr>
        <w:t>REVIEW AND SIGNATURES</w:t>
      </w:r>
    </w:p>
    <w:p w:rsidR="00177B4B" w:rsidRPr="00177B4B" w:rsidRDefault="00177B4B" w:rsidP="00177B4B">
      <w:pPr>
        <w:widowControl w:val="0"/>
        <w:autoSpaceDE w:val="0"/>
        <w:autoSpaceDN w:val="0"/>
        <w:adjustRightInd w:val="0"/>
        <w:rPr>
          <w:i/>
          <w:sz w:val="22"/>
          <w:szCs w:val="22"/>
        </w:rPr>
      </w:pPr>
      <w:r w:rsidRPr="00177B4B">
        <w:rPr>
          <w:i/>
          <w:sz w:val="22"/>
          <w:szCs w:val="22"/>
        </w:rPr>
        <w:t xml:space="preserve">The Geographic Area Operating Plan will be approved by the signatory State and Federal </w:t>
      </w:r>
      <w:r w:rsidRPr="00177B4B">
        <w:rPr>
          <w:i/>
          <w:color w:val="3366FF"/>
          <w:sz w:val="22"/>
          <w:szCs w:val="22"/>
        </w:rPr>
        <w:t>xxx</w:t>
      </w:r>
      <w:r w:rsidRPr="00177B4B">
        <w:rPr>
          <w:i/>
          <w:sz w:val="22"/>
          <w:szCs w:val="22"/>
        </w:rPr>
        <w:t>CG member agencies.</w:t>
      </w:r>
    </w:p>
    <w:p w:rsidR="00177B4B" w:rsidRPr="00177B4B" w:rsidRDefault="00177B4B" w:rsidP="00177B4B">
      <w:pPr>
        <w:widowControl w:val="0"/>
        <w:autoSpaceDE w:val="0"/>
        <w:autoSpaceDN w:val="0"/>
        <w:adjustRightInd w:val="0"/>
        <w:rPr>
          <w:i/>
          <w:sz w:val="22"/>
          <w:szCs w:val="22"/>
        </w:rPr>
      </w:pPr>
      <w:r w:rsidRPr="00177B4B">
        <w:rPr>
          <w:i/>
          <w:sz w:val="22"/>
          <w:szCs w:val="22"/>
        </w:rPr>
        <w:t xml:space="preserve">The Statewide Operating Plans will be approved by the signatory State and Federal </w:t>
      </w:r>
      <w:r w:rsidRPr="00177B4B">
        <w:rPr>
          <w:i/>
          <w:color w:val="3366FF"/>
          <w:sz w:val="22"/>
          <w:szCs w:val="22"/>
        </w:rPr>
        <w:t>xxx</w:t>
      </w:r>
      <w:r w:rsidRPr="00177B4B">
        <w:rPr>
          <w:i/>
          <w:sz w:val="22"/>
          <w:szCs w:val="22"/>
        </w:rPr>
        <w:t>CG members.</w:t>
      </w:r>
    </w:p>
    <w:p w:rsidR="00177B4B" w:rsidRPr="00177B4B" w:rsidRDefault="00177B4B" w:rsidP="00177B4B">
      <w:pPr>
        <w:widowControl w:val="0"/>
        <w:autoSpaceDE w:val="0"/>
        <w:autoSpaceDN w:val="0"/>
        <w:adjustRightInd w:val="0"/>
        <w:rPr>
          <w:i/>
          <w:sz w:val="22"/>
          <w:szCs w:val="22"/>
        </w:rPr>
      </w:pPr>
      <w:r w:rsidRPr="00177B4B">
        <w:rPr>
          <w:i/>
          <w:sz w:val="22"/>
          <w:szCs w:val="22"/>
        </w:rPr>
        <w:t xml:space="preserve">Unit Administrators will have the responsibility for developing and approving sub-geographic area operating plans.  </w:t>
      </w:r>
    </w:p>
    <w:p w:rsidR="00177B4B" w:rsidRPr="00177B4B" w:rsidRDefault="00177B4B" w:rsidP="00177B4B">
      <w:pPr>
        <w:widowControl w:val="0"/>
        <w:autoSpaceDE w:val="0"/>
        <w:autoSpaceDN w:val="0"/>
        <w:adjustRightInd w:val="0"/>
        <w:rPr>
          <w:i/>
          <w:sz w:val="22"/>
          <w:szCs w:val="22"/>
        </w:rPr>
      </w:pPr>
      <w:r w:rsidRPr="00177B4B">
        <w:rPr>
          <w:i/>
          <w:sz w:val="22"/>
          <w:szCs w:val="22"/>
        </w:rPr>
        <w:t>Each signatory agency may have policies/procedures for entering into agreements (including this Operating Plan) that require additional review by attorneys, agreement specialists, or contracting officers.</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sz w:val="22"/>
          <w:szCs w:val="22"/>
        </w:rPr>
        <w:t>______________________________</w:t>
      </w:r>
    </w:p>
    <w:p w:rsidR="00177B4B" w:rsidRPr="00177B4B" w:rsidRDefault="00177B4B" w:rsidP="00177B4B">
      <w:pPr>
        <w:widowControl w:val="0"/>
        <w:autoSpaceDE w:val="0"/>
        <w:autoSpaceDN w:val="0"/>
        <w:adjustRightInd w:val="0"/>
        <w:rPr>
          <w:color w:val="0070C0"/>
          <w:sz w:val="22"/>
          <w:szCs w:val="22"/>
        </w:rPr>
      </w:pPr>
      <w:r w:rsidRPr="00177B4B">
        <w:rPr>
          <w:color w:val="0070C0"/>
          <w:sz w:val="22"/>
          <w:szCs w:val="22"/>
        </w:rPr>
        <w:t>(Agency Administrator/Fire Director)</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sz w:val="22"/>
          <w:szCs w:val="22"/>
        </w:rPr>
        <w:t>______________________________</w:t>
      </w:r>
    </w:p>
    <w:p w:rsidR="00177B4B" w:rsidRPr="00177B4B" w:rsidRDefault="00177B4B" w:rsidP="00177B4B">
      <w:pPr>
        <w:widowControl w:val="0"/>
        <w:autoSpaceDE w:val="0"/>
        <w:autoSpaceDN w:val="0"/>
        <w:adjustRightInd w:val="0"/>
        <w:rPr>
          <w:sz w:val="22"/>
          <w:szCs w:val="22"/>
        </w:rPr>
      </w:pPr>
      <w:r w:rsidRPr="00177B4B">
        <w:rPr>
          <w:sz w:val="22"/>
          <w:szCs w:val="22"/>
        </w:rPr>
        <w:t>Agency</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sz w:val="22"/>
          <w:szCs w:val="22"/>
        </w:rPr>
        <w:t>Date: ____________________________</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sz w:val="22"/>
          <w:szCs w:val="22"/>
        </w:rPr>
        <w:t>_________________________________</w:t>
      </w:r>
    </w:p>
    <w:p w:rsidR="00177B4B" w:rsidRPr="00177B4B" w:rsidRDefault="00177B4B" w:rsidP="00177B4B">
      <w:pPr>
        <w:widowControl w:val="0"/>
        <w:autoSpaceDE w:val="0"/>
        <w:autoSpaceDN w:val="0"/>
        <w:adjustRightInd w:val="0"/>
        <w:rPr>
          <w:color w:val="0070C0"/>
          <w:sz w:val="22"/>
          <w:szCs w:val="22"/>
        </w:rPr>
      </w:pPr>
      <w:r w:rsidRPr="00177B4B">
        <w:rPr>
          <w:color w:val="0070C0"/>
          <w:sz w:val="22"/>
          <w:szCs w:val="22"/>
        </w:rPr>
        <w:t>(Agency Administrator/Fire Director)</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sz w:val="22"/>
          <w:szCs w:val="22"/>
        </w:rPr>
        <w:t>_________________________________</w:t>
      </w:r>
    </w:p>
    <w:p w:rsidR="00177B4B" w:rsidRPr="00177B4B" w:rsidRDefault="00177B4B" w:rsidP="00177B4B">
      <w:pPr>
        <w:widowControl w:val="0"/>
        <w:autoSpaceDE w:val="0"/>
        <w:autoSpaceDN w:val="0"/>
        <w:adjustRightInd w:val="0"/>
        <w:rPr>
          <w:sz w:val="22"/>
          <w:szCs w:val="22"/>
        </w:rPr>
      </w:pPr>
      <w:r w:rsidRPr="00177B4B">
        <w:rPr>
          <w:sz w:val="22"/>
          <w:szCs w:val="22"/>
        </w:rPr>
        <w:t>Agency</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tabs>
          <w:tab w:val="left" w:pos="360"/>
          <w:tab w:val="left" w:pos="1080"/>
          <w:tab w:val="left" w:pos="4004"/>
          <w:tab w:val="left" w:pos="4724"/>
          <w:tab w:val="left" w:pos="5174"/>
          <w:tab w:val="left" w:pos="5534"/>
          <w:tab w:val="left" w:pos="5894"/>
          <w:tab w:val="left" w:pos="7604"/>
          <w:tab w:val="left" w:pos="8324"/>
          <w:tab w:val="left" w:pos="9044"/>
          <w:tab w:val="left" w:pos="9764"/>
          <w:tab w:val="left" w:pos="10484"/>
        </w:tabs>
        <w:autoSpaceDE w:val="0"/>
        <w:autoSpaceDN w:val="0"/>
        <w:adjustRightInd w:val="0"/>
        <w:ind w:right="-1926"/>
        <w:rPr>
          <w:sz w:val="22"/>
          <w:szCs w:val="22"/>
        </w:rPr>
      </w:pPr>
      <w:r w:rsidRPr="00177B4B">
        <w:rPr>
          <w:sz w:val="22"/>
          <w:szCs w:val="22"/>
        </w:rPr>
        <w:t>Date: _____________________________</w:t>
      </w:r>
    </w:p>
    <w:p w:rsidR="00177B4B" w:rsidRPr="00177B4B" w:rsidRDefault="00177B4B" w:rsidP="00177B4B">
      <w:pPr>
        <w:widowControl w:val="0"/>
        <w:autoSpaceDE w:val="0"/>
        <w:autoSpaceDN w:val="0"/>
        <w:adjustRightInd w:val="0"/>
        <w:rPr>
          <w:sz w:val="20"/>
        </w:rPr>
      </w:pPr>
    </w:p>
    <w:p w:rsidR="00177B4B" w:rsidRPr="00177B4B" w:rsidRDefault="00177B4B" w:rsidP="00177B4B">
      <w:pPr>
        <w:widowControl w:val="0"/>
        <w:autoSpaceDE w:val="0"/>
        <w:autoSpaceDN w:val="0"/>
        <w:adjustRightInd w:val="0"/>
        <w:jc w:val="center"/>
        <w:rPr>
          <w:b/>
          <w:sz w:val="22"/>
          <w:szCs w:val="22"/>
        </w:rPr>
      </w:pPr>
    </w:p>
    <w:p w:rsidR="00177B4B" w:rsidRPr="00177B4B" w:rsidRDefault="00177B4B" w:rsidP="00177B4B">
      <w:pPr>
        <w:widowControl w:val="0"/>
        <w:tabs>
          <w:tab w:val="left" w:pos="1440"/>
          <w:tab w:val="left" w:pos="2160"/>
          <w:tab w:val="left" w:pos="2880"/>
          <w:tab w:val="left" w:pos="3600"/>
          <w:tab w:val="left" w:pos="3960"/>
        </w:tabs>
        <w:autoSpaceDE w:val="0"/>
        <w:autoSpaceDN w:val="0"/>
        <w:adjustRightInd w:val="0"/>
        <w:jc w:val="center"/>
        <w:rPr>
          <w:b/>
          <w:sz w:val="22"/>
          <w:szCs w:val="22"/>
        </w:rPr>
      </w:pPr>
      <w:r w:rsidRPr="00177B4B">
        <w:rPr>
          <w:b/>
          <w:sz w:val="22"/>
          <w:szCs w:val="22"/>
        </w:rPr>
        <w:br w:type="page"/>
        <w:t>MASTER COOPERATIVE WILDLAND FIRE MANAGEMENT AND STAFFORD ACT RESPONSE AGREEMENT</w:t>
      </w:r>
    </w:p>
    <w:p w:rsidR="00177B4B" w:rsidRPr="00177B4B" w:rsidRDefault="00177B4B" w:rsidP="00177B4B">
      <w:pPr>
        <w:widowControl w:val="0"/>
        <w:tabs>
          <w:tab w:val="left" w:pos="1440"/>
          <w:tab w:val="left" w:pos="2160"/>
          <w:tab w:val="left" w:pos="2880"/>
          <w:tab w:val="left" w:pos="3600"/>
          <w:tab w:val="left" w:pos="3960"/>
        </w:tabs>
        <w:autoSpaceDE w:val="0"/>
        <w:autoSpaceDN w:val="0"/>
        <w:adjustRightInd w:val="0"/>
        <w:jc w:val="center"/>
        <w:rPr>
          <w:b/>
          <w:sz w:val="22"/>
          <w:szCs w:val="22"/>
        </w:rPr>
      </w:pPr>
    </w:p>
    <w:p w:rsidR="00177B4B" w:rsidRPr="00177B4B" w:rsidRDefault="00177B4B" w:rsidP="00177B4B">
      <w:pPr>
        <w:widowControl w:val="0"/>
        <w:tabs>
          <w:tab w:val="left" w:pos="1440"/>
          <w:tab w:val="left" w:pos="2160"/>
          <w:tab w:val="left" w:pos="2880"/>
          <w:tab w:val="left" w:pos="3600"/>
          <w:tab w:val="left" w:pos="3960"/>
        </w:tabs>
        <w:autoSpaceDE w:val="0"/>
        <w:autoSpaceDN w:val="0"/>
        <w:adjustRightInd w:val="0"/>
        <w:jc w:val="center"/>
        <w:rPr>
          <w:b/>
          <w:sz w:val="22"/>
          <w:szCs w:val="22"/>
        </w:rPr>
      </w:pPr>
      <w:r w:rsidRPr="00177B4B">
        <w:rPr>
          <w:b/>
          <w:sz w:val="22"/>
          <w:szCs w:val="22"/>
        </w:rPr>
        <w:t>Exhibit D</w:t>
      </w:r>
    </w:p>
    <w:p w:rsidR="00177B4B" w:rsidRPr="00177B4B" w:rsidRDefault="00177B4B" w:rsidP="00177B4B">
      <w:pPr>
        <w:widowControl w:val="0"/>
        <w:tabs>
          <w:tab w:val="left" w:pos="1440"/>
          <w:tab w:val="left" w:pos="2160"/>
          <w:tab w:val="left" w:pos="2880"/>
          <w:tab w:val="left" w:pos="3600"/>
          <w:tab w:val="left" w:pos="3960"/>
        </w:tabs>
        <w:autoSpaceDE w:val="0"/>
        <w:autoSpaceDN w:val="0"/>
        <w:adjustRightInd w:val="0"/>
        <w:jc w:val="center"/>
        <w:rPr>
          <w:b/>
          <w:sz w:val="22"/>
          <w:szCs w:val="22"/>
        </w:rPr>
      </w:pPr>
    </w:p>
    <w:p w:rsidR="00177B4B" w:rsidRPr="00177B4B" w:rsidRDefault="00177B4B" w:rsidP="00177B4B">
      <w:pPr>
        <w:widowControl w:val="0"/>
        <w:tabs>
          <w:tab w:val="left" w:pos="1440"/>
          <w:tab w:val="left" w:pos="2160"/>
          <w:tab w:val="left" w:pos="2880"/>
          <w:tab w:val="left" w:pos="3600"/>
          <w:tab w:val="left" w:pos="3960"/>
        </w:tabs>
        <w:autoSpaceDE w:val="0"/>
        <w:autoSpaceDN w:val="0"/>
        <w:adjustRightInd w:val="0"/>
        <w:jc w:val="center"/>
        <w:rPr>
          <w:b/>
          <w:sz w:val="22"/>
          <w:szCs w:val="22"/>
        </w:rPr>
      </w:pPr>
      <w:r w:rsidRPr="00177B4B">
        <w:rPr>
          <w:b/>
          <w:sz w:val="22"/>
          <w:szCs w:val="22"/>
        </w:rPr>
        <w:t>Reimbursable Billings and Payments</w:t>
      </w:r>
    </w:p>
    <w:p w:rsidR="00177B4B" w:rsidRPr="00177B4B" w:rsidRDefault="00177B4B" w:rsidP="00177B4B">
      <w:pPr>
        <w:widowControl w:val="0"/>
        <w:autoSpaceDE w:val="0"/>
        <w:autoSpaceDN w:val="0"/>
        <w:adjustRightInd w:val="0"/>
        <w:jc w:val="center"/>
        <w:rPr>
          <w:b/>
          <w:sz w:val="22"/>
          <w:szCs w:val="22"/>
        </w:rPr>
      </w:pPr>
    </w:p>
    <w:p w:rsidR="00177B4B" w:rsidRPr="00177B4B" w:rsidRDefault="00177B4B" w:rsidP="000C65BF">
      <w:pPr>
        <w:widowControl w:val="0"/>
        <w:numPr>
          <w:ilvl w:val="2"/>
          <w:numId w:val="32"/>
        </w:numPr>
        <w:tabs>
          <w:tab w:val="left" w:pos="-1440"/>
          <w:tab w:val="left" w:pos="-720"/>
          <w:tab w:val="left" w:pos="0"/>
          <w:tab w:val="left" w:pos="450"/>
          <w:tab w:val="left" w:pos="810"/>
          <w:tab w:val="left" w:pos="2160"/>
        </w:tabs>
        <w:autoSpaceDE w:val="0"/>
        <w:autoSpaceDN w:val="0"/>
        <w:adjustRightInd w:val="0"/>
        <w:rPr>
          <w:sz w:val="22"/>
          <w:szCs w:val="22"/>
        </w:rPr>
      </w:pPr>
      <w:r w:rsidRPr="00177B4B">
        <w:rPr>
          <w:b/>
          <w:sz w:val="22"/>
          <w:szCs w:val="22"/>
        </w:rPr>
        <w:t>Suppression Billings</w:t>
      </w:r>
    </w:p>
    <w:p w:rsidR="00177B4B" w:rsidRPr="00177B4B" w:rsidRDefault="00177B4B" w:rsidP="00177B4B">
      <w:pPr>
        <w:widowControl w:val="0"/>
        <w:tabs>
          <w:tab w:val="left" w:pos="-1440"/>
          <w:tab w:val="left" w:pos="-720"/>
          <w:tab w:val="left" w:pos="0"/>
          <w:tab w:val="left" w:pos="450"/>
          <w:tab w:val="left" w:pos="810"/>
          <w:tab w:val="left" w:pos="2160"/>
        </w:tabs>
        <w:autoSpaceDE w:val="0"/>
        <w:autoSpaceDN w:val="0"/>
        <w:adjustRightInd w:val="0"/>
        <w:ind w:hanging="432"/>
        <w:rPr>
          <w:sz w:val="22"/>
          <w:szCs w:val="22"/>
        </w:rPr>
      </w:pPr>
    </w:p>
    <w:p w:rsidR="00177B4B" w:rsidRPr="00177B4B" w:rsidRDefault="00177B4B" w:rsidP="000C65BF">
      <w:pPr>
        <w:widowControl w:val="0"/>
        <w:numPr>
          <w:ilvl w:val="1"/>
          <w:numId w:val="17"/>
        </w:numPr>
        <w:autoSpaceDE w:val="0"/>
        <w:autoSpaceDN w:val="0"/>
        <w:adjustRightInd w:val="0"/>
        <w:rPr>
          <w:sz w:val="22"/>
          <w:szCs w:val="22"/>
        </w:rPr>
      </w:pPr>
      <w:r w:rsidRPr="00177B4B">
        <w:rPr>
          <w:sz w:val="22"/>
          <w:szCs w:val="22"/>
        </w:rPr>
        <w:t>The Forest Service, Bureau of Land Management, Bureau of Indian Affairs, National Park Service, and Fish and Wildlife Service will not bill each other for suppression costs.  However, pre-suppression costs, fair sharing for interagency dispatch centers costs, prevention costs, and other fire management costs will be billed in accordance with existing agreements or other written documents.</w:t>
      </w:r>
    </w:p>
    <w:p w:rsidR="00177B4B" w:rsidRPr="00177B4B" w:rsidRDefault="00177B4B" w:rsidP="00177B4B">
      <w:pPr>
        <w:widowControl w:val="0"/>
        <w:autoSpaceDE w:val="0"/>
        <w:autoSpaceDN w:val="0"/>
        <w:adjustRightInd w:val="0"/>
        <w:ind w:left="720"/>
        <w:rPr>
          <w:sz w:val="22"/>
          <w:szCs w:val="22"/>
        </w:rPr>
      </w:pPr>
    </w:p>
    <w:p w:rsidR="00177B4B" w:rsidRPr="00177B4B" w:rsidRDefault="00177B4B" w:rsidP="000C65BF">
      <w:pPr>
        <w:widowControl w:val="0"/>
        <w:numPr>
          <w:ilvl w:val="1"/>
          <w:numId w:val="17"/>
        </w:numPr>
        <w:autoSpaceDE w:val="0"/>
        <w:autoSpaceDN w:val="0"/>
        <w:adjustRightInd w:val="0"/>
        <w:rPr>
          <w:sz w:val="22"/>
          <w:szCs w:val="22"/>
        </w:rPr>
      </w:pPr>
      <w:r w:rsidRPr="00177B4B">
        <w:rPr>
          <w:sz w:val="22"/>
          <w:szCs w:val="22"/>
        </w:rPr>
        <w:t xml:space="preserve">Parties to this Agreement may opt to use a “Reconciliation Process” for tracking incident costs for all Parties to this Agreement for the purpose of issuing one annual billing to the paying Party.  If the Reconciliation Process is not utilized, parties to the Agreement shall utilize the applicable Incident by Incident process.  </w:t>
      </w:r>
    </w:p>
    <w:p w:rsidR="00177B4B" w:rsidRPr="00177B4B" w:rsidRDefault="00177B4B" w:rsidP="00177B4B">
      <w:pPr>
        <w:widowControl w:val="0"/>
        <w:autoSpaceDE w:val="0"/>
        <w:autoSpaceDN w:val="0"/>
        <w:adjustRightInd w:val="0"/>
        <w:ind w:left="1080"/>
        <w:rPr>
          <w:sz w:val="22"/>
          <w:szCs w:val="22"/>
        </w:rPr>
      </w:pPr>
    </w:p>
    <w:p w:rsidR="00177B4B" w:rsidRPr="00177B4B" w:rsidRDefault="00177B4B" w:rsidP="000C65BF">
      <w:pPr>
        <w:widowControl w:val="0"/>
        <w:numPr>
          <w:ilvl w:val="3"/>
          <w:numId w:val="22"/>
        </w:numPr>
        <w:tabs>
          <w:tab w:val="num" w:pos="1800"/>
        </w:tabs>
        <w:autoSpaceDE w:val="0"/>
        <w:autoSpaceDN w:val="0"/>
        <w:adjustRightInd w:val="0"/>
        <w:ind w:left="1800"/>
        <w:rPr>
          <w:sz w:val="22"/>
          <w:szCs w:val="22"/>
        </w:rPr>
      </w:pPr>
      <w:r w:rsidRPr="00177B4B">
        <w:rPr>
          <w:b/>
          <w:sz w:val="22"/>
          <w:szCs w:val="22"/>
        </w:rPr>
        <w:t>Reconciliation Process</w:t>
      </w:r>
      <w:r w:rsidRPr="00177B4B">
        <w:rPr>
          <w:sz w:val="22"/>
          <w:szCs w:val="22"/>
        </w:rPr>
        <w:t>:  State and Federal agencies agree to consolidate billing and minimum balances.</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ind w:left="1800"/>
        <w:rPr>
          <w:sz w:val="22"/>
          <w:szCs w:val="22"/>
        </w:rPr>
      </w:pPr>
      <w:r w:rsidRPr="00177B4B">
        <w:rPr>
          <w:sz w:val="22"/>
          <w:szCs w:val="22"/>
        </w:rPr>
        <w:t xml:space="preserve">All </w:t>
      </w:r>
      <w:r w:rsidRPr="00177B4B">
        <w:rPr>
          <w:color w:val="0070C0"/>
          <w:sz w:val="22"/>
          <w:szCs w:val="22"/>
        </w:rPr>
        <w:t xml:space="preserve">[state] </w:t>
      </w:r>
      <w:r w:rsidRPr="00177B4B">
        <w:rPr>
          <w:sz w:val="22"/>
          <w:szCs w:val="22"/>
        </w:rPr>
        <w:t xml:space="preserve">costs of fires occurring in and out of </w:t>
      </w:r>
      <w:r w:rsidRPr="00177B4B">
        <w:rPr>
          <w:color w:val="0000FF"/>
          <w:sz w:val="22"/>
          <w:szCs w:val="22"/>
        </w:rPr>
        <w:t xml:space="preserve">[state], </w:t>
      </w:r>
      <w:r w:rsidRPr="00177B4B">
        <w:rPr>
          <w:sz w:val="22"/>
          <w:szCs w:val="22"/>
        </w:rPr>
        <w:t xml:space="preserve">regardless of jurisdictional boundary, will be compiled based on each agencies’ costs.  A reconciliation balance sheet will be developed and billed as one consolidated amount.  This cost tracking method will reduce actual payments and ensure that a fair division of suppression costs can be made between the federal agencies and the state in a timely fashion.  Agency and cooperator costs are identified by fire number and code and tracked on an annual balance sheet.  </w:t>
      </w:r>
      <w:r w:rsidRPr="00177B4B">
        <w:rPr>
          <w:sz w:val="20"/>
        </w:rPr>
        <w:t xml:space="preserve">Federal balance sheets (and State balance sheets depending on funding laws) must align with a single fiscal year.  </w:t>
      </w:r>
      <w:r w:rsidRPr="00177B4B">
        <w:rPr>
          <w:sz w:val="22"/>
          <w:szCs w:val="22"/>
        </w:rPr>
        <w:t xml:space="preserve">A final division of cost responsibilities based on jurisdiction, minimum thresholds and cost share agreements will be negotiated by </w:t>
      </w:r>
      <w:r w:rsidRPr="00177B4B">
        <w:rPr>
          <w:color w:val="0070C0"/>
          <w:sz w:val="22"/>
          <w:szCs w:val="22"/>
        </w:rPr>
        <w:t>[mmdd]</w:t>
      </w:r>
      <w:r w:rsidRPr="00177B4B">
        <w:rPr>
          <w:sz w:val="22"/>
          <w:szCs w:val="22"/>
        </w:rPr>
        <w:t xml:space="preserve"> of each year.  </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ind w:left="1800"/>
        <w:rPr>
          <w:sz w:val="22"/>
          <w:szCs w:val="22"/>
        </w:rPr>
      </w:pPr>
      <w:r w:rsidRPr="00177B4B">
        <w:rPr>
          <w:sz w:val="22"/>
          <w:szCs w:val="22"/>
        </w:rPr>
        <w:t xml:space="preserve">Minimum Billing Threshold is </w:t>
      </w:r>
      <w:r w:rsidRPr="00177B4B">
        <w:rPr>
          <w:color w:val="0000FF"/>
          <w:sz w:val="22"/>
          <w:szCs w:val="22"/>
        </w:rPr>
        <w:t>[$XX – insert agreed upon amount]</w:t>
      </w:r>
      <w:r w:rsidRPr="00177B4B">
        <w:rPr>
          <w:sz w:val="22"/>
          <w:szCs w:val="22"/>
        </w:rPr>
        <w:t xml:space="preserve"> and applies to all fires included in this process</w:t>
      </w:r>
      <w:r w:rsidRPr="00177B4B">
        <w:rPr>
          <w:color w:val="0000FF"/>
          <w:sz w:val="22"/>
          <w:szCs w:val="22"/>
        </w:rPr>
        <w:t xml:space="preserve">.  </w:t>
      </w:r>
      <w:r w:rsidRPr="00177B4B">
        <w:rPr>
          <w:sz w:val="22"/>
          <w:szCs w:val="22"/>
        </w:rPr>
        <w:t>It does not apply to out-of-state responses.  The minimum threshold does not apply to costs for cooperating fire departments under a separate agreement with the state when working outside their jurisdictional boundary or requested by a resource order for extended attack.</w:t>
      </w:r>
    </w:p>
    <w:p w:rsidR="00177B4B" w:rsidRPr="00177B4B" w:rsidRDefault="00177B4B" w:rsidP="00177B4B">
      <w:pPr>
        <w:ind w:left="1440"/>
        <w:rPr>
          <w:sz w:val="22"/>
          <w:szCs w:val="22"/>
        </w:rPr>
      </w:pPr>
    </w:p>
    <w:p w:rsidR="00177B4B" w:rsidRPr="00177B4B" w:rsidRDefault="00177B4B" w:rsidP="00177B4B">
      <w:pPr>
        <w:ind w:left="1800"/>
        <w:rPr>
          <w:sz w:val="22"/>
          <w:szCs w:val="22"/>
        </w:rPr>
      </w:pPr>
      <w:r w:rsidRPr="00177B4B">
        <w:rPr>
          <w:sz w:val="22"/>
          <w:szCs w:val="22"/>
        </w:rPr>
        <w:t>The [agency] will be responsible for managing the balance sheet which includes all agencies’ costs and cost share information.  Actual costs are tracked by each agency for each incident.  Agency actual costs are subject to audit procedures identified in item #, Audit Procedures.  The balance sheet is verified but may be disputed based on the cost share allocation, severability of costs and actual costs submitted for each fire.  The balance sheet will result in a final settlement between all parties and one transfer of funds is required to reconcile the fire season, unless a request is submitted to complete reconciliation prior to the end of fire season, at which point a settlement will be done for expenses to the requested date.</w:t>
      </w:r>
    </w:p>
    <w:p w:rsidR="00177B4B" w:rsidRPr="00177B4B" w:rsidRDefault="00177B4B" w:rsidP="00177B4B">
      <w:pPr>
        <w:ind w:left="1440"/>
        <w:rPr>
          <w:sz w:val="22"/>
          <w:szCs w:val="22"/>
        </w:rPr>
      </w:pPr>
    </w:p>
    <w:p w:rsidR="00177B4B" w:rsidRPr="00177B4B" w:rsidRDefault="00177B4B" w:rsidP="00177B4B">
      <w:pPr>
        <w:ind w:left="1800"/>
        <w:rPr>
          <w:sz w:val="22"/>
          <w:szCs w:val="22"/>
        </w:rPr>
      </w:pPr>
      <w:r w:rsidRPr="00177B4B">
        <w:rPr>
          <w:rFonts w:ascii="Times" w:hAnsi="Times" w:cs="Times"/>
          <w:b/>
          <w:sz w:val="22"/>
          <w:szCs w:val="22"/>
        </w:rPr>
        <w:t>Billing Time Frames for reconciliation process</w:t>
      </w:r>
      <w:r w:rsidRPr="00177B4B">
        <w:rPr>
          <w:rFonts w:ascii="Times" w:hAnsi="Times" w:cs="Times"/>
          <w:sz w:val="22"/>
          <w:szCs w:val="22"/>
        </w:rPr>
        <w:t xml:space="preserve">:  Agencies will submit invoices within 30 days of final reconciliation.   Requests for extensions beyond 30 days for invoice submittal must be presented in writing to the reimbursing agency.  Operating plans will include contact information for written requests for extensions.  </w:t>
      </w:r>
    </w:p>
    <w:p w:rsidR="00177B4B" w:rsidRPr="00177B4B" w:rsidRDefault="00177B4B" w:rsidP="00177B4B">
      <w:pPr>
        <w:widowControl w:val="0"/>
        <w:autoSpaceDE w:val="0"/>
        <w:autoSpaceDN w:val="0"/>
        <w:adjustRightInd w:val="0"/>
        <w:ind w:left="1080"/>
        <w:rPr>
          <w:sz w:val="22"/>
          <w:szCs w:val="22"/>
        </w:rPr>
      </w:pPr>
    </w:p>
    <w:p w:rsidR="00177B4B" w:rsidRPr="00177B4B" w:rsidRDefault="00177B4B" w:rsidP="000C65BF">
      <w:pPr>
        <w:widowControl w:val="0"/>
        <w:numPr>
          <w:ilvl w:val="3"/>
          <w:numId w:val="22"/>
        </w:numPr>
        <w:tabs>
          <w:tab w:val="num" w:pos="1800"/>
        </w:tabs>
        <w:autoSpaceDE w:val="0"/>
        <w:autoSpaceDN w:val="0"/>
        <w:adjustRightInd w:val="0"/>
        <w:ind w:left="1800"/>
        <w:rPr>
          <w:rFonts w:ascii="Times" w:hAnsi="Times" w:cs="Times"/>
          <w:b/>
          <w:sz w:val="22"/>
          <w:szCs w:val="22"/>
        </w:rPr>
      </w:pPr>
      <w:r w:rsidRPr="00177B4B">
        <w:rPr>
          <w:b/>
          <w:sz w:val="22"/>
          <w:szCs w:val="22"/>
        </w:rPr>
        <w:t>Incident by Incident Process</w:t>
      </w:r>
    </w:p>
    <w:p w:rsidR="00177B4B" w:rsidRPr="00177B4B" w:rsidRDefault="00177B4B" w:rsidP="00177B4B">
      <w:pPr>
        <w:widowControl w:val="0"/>
        <w:tabs>
          <w:tab w:val="left" w:pos="-1440"/>
          <w:tab w:val="left" w:pos="-720"/>
          <w:tab w:val="left" w:pos="0"/>
          <w:tab w:val="left" w:pos="450"/>
          <w:tab w:val="left" w:pos="810"/>
          <w:tab w:val="left" w:pos="2160"/>
        </w:tabs>
        <w:autoSpaceDE w:val="0"/>
        <w:autoSpaceDN w:val="0"/>
        <w:adjustRightInd w:val="0"/>
        <w:ind w:hanging="432"/>
        <w:rPr>
          <w:sz w:val="22"/>
          <w:szCs w:val="22"/>
        </w:rPr>
      </w:pPr>
    </w:p>
    <w:p w:rsidR="00177B4B" w:rsidRPr="00177B4B" w:rsidRDefault="00177B4B" w:rsidP="000C65BF">
      <w:pPr>
        <w:widowControl w:val="0"/>
        <w:numPr>
          <w:ilvl w:val="4"/>
          <w:numId w:val="22"/>
        </w:numPr>
        <w:tabs>
          <w:tab w:val="left" w:pos="-1440"/>
          <w:tab w:val="left" w:pos="-720"/>
          <w:tab w:val="left" w:pos="0"/>
          <w:tab w:val="left" w:pos="450"/>
          <w:tab w:val="left" w:pos="810"/>
          <w:tab w:val="left" w:pos="1800"/>
        </w:tabs>
        <w:autoSpaceDE w:val="0"/>
        <w:autoSpaceDN w:val="0"/>
        <w:adjustRightInd w:val="0"/>
        <w:ind w:left="2160"/>
        <w:rPr>
          <w:sz w:val="22"/>
          <w:szCs w:val="22"/>
        </w:rPr>
      </w:pPr>
      <w:r w:rsidRPr="00177B4B">
        <w:rPr>
          <w:b/>
          <w:sz w:val="22"/>
          <w:szCs w:val="22"/>
        </w:rPr>
        <w:t>Federal Billings by Incident</w:t>
      </w:r>
      <w:r w:rsidRPr="00177B4B">
        <w:rPr>
          <w:sz w:val="22"/>
          <w:szCs w:val="22"/>
        </w:rPr>
        <w:t xml:space="preserve">:  There are not billings between the Federal wildland fire agencies, pursuant to the Master Interagency Agreement for Wildland Fire Management.   Federal Agencies will submit bills for their reimbursable costs to the States whenever </w:t>
      </w:r>
      <w:r w:rsidRPr="00177B4B">
        <w:rPr>
          <w:color w:val="3366FF"/>
          <w:sz w:val="22"/>
          <w:szCs w:val="22"/>
        </w:rPr>
        <w:t xml:space="preserve">(insert state(s)), </w:t>
      </w:r>
      <w:r w:rsidRPr="00177B4B">
        <w:rPr>
          <w:sz w:val="22"/>
          <w:szCs w:val="22"/>
        </w:rPr>
        <w:t xml:space="preserve">state agencies are the protecting Agency and a billing is appropriate. </w:t>
      </w:r>
    </w:p>
    <w:p w:rsidR="00177B4B" w:rsidRPr="00177B4B" w:rsidRDefault="00177B4B" w:rsidP="000C65BF">
      <w:pPr>
        <w:widowControl w:val="0"/>
        <w:numPr>
          <w:ilvl w:val="4"/>
          <w:numId w:val="22"/>
        </w:numPr>
        <w:tabs>
          <w:tab w:val="left" w:pos="-1440"/>
          <w:tab w:val="left" w:pos="-720"/>
          <w:tab w:val="left" w:pos="0"/>
          <w:tab w:val="left" w:pos="450"/>
          <w:tab w:val="left" w:pos="810"/>
          <w:tab w:val="left" w:pos="1800"/>
        </w:tabs>
        <w:autoSpaceDE w:val="0"/>
        <w:autoSpaceDN w:val="0"/>
        <w:adjustRightInd w:val="0"/>
        <w:ind w:left="2160"/>
        <w:rPr>
          <w:sz w:val="22"/>
          <w:szCs w:val="22"/>
        </w:rPr>
      </w:pPr>
      <w:r w:rsidRPr="00177B4B">
        <w:rPr>
          <w:b/>
          <w:sz w:val="22"/>
          <w:szCs w:val="22"/>
        </w:rPr>
        <w:t>State Billings by Incident</w:t>
      </w:r>
      <w:r w:rsidRPr="00177B4B">
        <w:rPr>
          <w:sz w:val="22"/>
          <w:szCs w:val="22"/>
        </w:rPr>
        <w:t xml:space="preserve">:  When one of the States is the supporting Agency and the fire is within the State of </w:t>
      </w:r>
      <w:r w:rsidRPr="00177B4B">
        <w:rPr>
          <w:color w:val="3366FF"/>
          <w:sz w:val="22"/>
          <w:szCs w:val="22"/>
        </w:rPr>
        <w:t xml:space="preserve">(insert state(s)), </w:t>
      </w:r>
      <w:r w:rsidRPr="00177B4B">
        <w:rPr>
          <w:sz w:val="22"/>
          <w:szCs w:val="22"/>
        </w:rPr>
        <w:t xml:space="preserve">the State will bill the protecting Agency for reimbursable costs when a billing is appropriate.  Anytime the States respond to a Federal Agency fire outside of </w:t>
      </w:r>
      <w:r w:rsidRPr="00177B4B">
        <w:rPr>
          <w:color w:val="3366FF"/>
          <w:sz w:val="22"/>
          <w:szCs w:val="22"/>
        </w:rPr>
        <w:t>(insert states)</w:t>
      </w:r>
      <w:r w:rsidRPr="00177B4B">
        <w:rPr>
          <w:sz w:val="22"/>
          <w:szCs w:val="22"/>
        </w:rPr>
        <w:t>, the State will bill all applicable costs to the jurisdictional federal agency or agencies.  Operating plans will include billing location information.</w:t>
      </w:r>
    </w:p>
    <w:p w:rsidR="00177B4B" w:rsidRPr="00177B4B" w:rsidRDefault="00177B4B" w:rsidP="00177B4B">
      <w:pPr>
        <w:widowControl w:val="0"/>
        <w:autoSpaceDE w:val="0"/>
        <w:autoSpaceDN w:val="0"/>
        <w:adjustRightInd w:val="0"/>
        <w:ind w:left="720"/>
        <w:rPr>
          <w:sz w:val="22"/>
          <w:szCs w:val="22"/>
        </w:rPr>
      </w:pPr>
    </w:p>
    <w:p w:rsidR="00177B4B" w:rsidRPr="00177B4B" w:rsidRDefault="00177B4B" w:rsidP="000C65BF">
      <w:pPr>
        <w:widowControl w:val="0"/>
        <w:numPr>
          <w:ilvl w:val="4"/>
          <w:numId w:val="22"/>
        </w:numPr>
        <w:tabs>
          <w:tab w:val="left" w:pos="-1440"/>
          <w:tab w:val="left" w:pos="-720"/>
          <w:tab w:val="left" w:pos="0"/>
          <w:tab w:val="left" w:pos="450"/>
          <w:tab w:val="left" w:pos="810"/>
          <w:tab w:val="left" w:pos="1800"/>
        </w:tabs>
        <w:autoSpaceDE w:val="0"/>
        <w:autoSpaceDN w:val="0"/>
        <w:adjustRightInd w:val="0"/>
        <w:ind w:left="2160"/>
        <w:rPr>
          <w:sz w:val="22"/>
          <w:szCs w:val="22"/>
        </w:rPr>
      </w:pPr>
      <w:r w:rsidRPr="00177B4B">
        <w:rPr>
          <w:b/>
          <w:sz w:val="22"/>
          <w:szCs w:val="22"/>
        </w:rPr>
        <w:t>Billing Time Frames</w:t>
      </w:r>
      <w:r w:rsidRPr="00177B4B">
        <w:rPr>
          <w:sz w:val="22"/>
          <w:szCs w:val="22"/>
        </w:rPr>
        <w:t xml:space="preserve">:  Agencies will submit invoices within 180 days of the demobilization of the incident.   Extensions beyond 180 days for invoice submittal </w:t>
      </w:r>
      <w:r w:rsidRPr="00177B4B">
        <w:rPr>
          <w:sz w:val="22"/>
          <w:szCs w:val="22"/>
          <w:u w:val="single"/>
        </w:rPr>
        <w:t>must be presented in writing to the reimbursing agency</w:t>
      </w:r>
      <w:r w:rsidRPr="00177B4B">
        <w:rPr>
          <w:sz w:val="22"/>
          <w:szCs w:val="22"/>
        </w:rPr>
        <w:t xml:space="preserve">.  It should be noted that some categories of expenses may often require subsequent billings outside of the 180 day period, such as: Outstanding Cost Shares, Claims, Aircraft expenses, and Fire cache costs. </w:t>
      </w:r>
    </w:p>
    <w:p w:rsidR="00177B4B" w:rsidRPr="00177B4B" w:rsidRDefault="00177B4B" w:rsidP="00177B4B">
      <w:pPr>
        <w:widowControl w:val="0"/>
        <w:autoSpaceDE w:val="0"/>
        <w:autoSpaceDN w:val="0"/>
        <w:adjustRightInd w:val="0"/>
        <w:ind w:left="720"/>
        <w:rPr>
          <w:sz w:val="22"/>
          <w:szCs w:val="22"/>
        </w:rPr>
      </w:pPr>
    </w:p>
    <w:p w:rsidR="00177B4B" w:rsidRPr="00177B4B" w:rsidRDefault="00177B4B" w:rsidP="00177B4B">
      <w:pPr>
        <w:widowControl w:val="0"/>
        <w:tabs>
          <w:tab w:val="left" w:pos="-1440"/>
          <w:tab w:val="left" w:pos="-720"/>
          <w:tab w:val="left" w:pos="0"/>
          <w:tab w:val="left" w:pos="450"/>
          <w:tab w:val="left" w:pos="810"/>
          <w:tab w:val="left" w:pos="1800"/>
        </w:tabs>
        <w:autoSpaceDE w:val="0"/>
        <w:autoSpaceDN w:val="0"/>
        <w:adjustRightInd w:val="0"/>
        <w:ind w:left="2160"/>
        <w:rPr>
          <w:sz w:val="22"/>
          <w:szCs w:val="22"/>
        </w:rPr>
      </w:pPr>
      <w:r w:rsidRPr="00177B4B">
        <w:rPr>
          <w:sz w:val="22"/>
          <w:szCs w:val="22"/>
        </w:rPr>
        <w:t>Operating plans will include contact information for written requests for extensions.</w:t>
      </w:r>
      <w:r w:rsidRPr="00177B4B">
        <w:rPr>
          <w:rFonts w:ascii="Times" w:hAnsi="Times" w:cs="Times"/>
          <w:sz w:val="20"/>
          <w:szCs w:val="20"/>
        </w:rPr>
        <w:t xml:space="preserve">  </w:t>
      </w:r>
      <w:r w:rsidRPr="00177B4B">
        <w:rPr>
          <w:sz w:val="22"/>
          <w:szCs w:val="22"/>
        </w:rPr>
        <w:t xml:space="preserve">Absent a written extension of time granted by the reimbursing agency, the final itemized bill should be submitted to the reimbursing agency within 180 days of the demobilization of the incident.  After a final billing has been sent, and if additional costs are identified, a supplemental billing may be issued if agreeable to applicable parties. </w:t>
      </w:r>
    </w:p>
    <w:p w:rsidR="00177B4B" w:rsidRPr="00177B4B" w:rsidRDefault="00177B4B" w:rsidP="00177B4B">
      <w:pPr>
        <w:widowControl w:val="0"/>
        <w:tabs>
          <w:tab w:val="left" w:pos="-1440"/>
          <w:tab w:val="left" w:pos="-720"/>
          <w:tab w:val="left" w:pos="0"/>
          <w:tab w:val="left" w:pos="450"/>
          <w:tab w:val="left" w:pos="810"/>
          <w:tab w:val="left" w:pos="1170"/>
          <w:tab w:val="left" w:pos="2880"/>
        </w:tabs>
        <w:autoSpaceDE w:val="0"/>
        <w:autoSpaceDN w:val="0"/>
        <w:adjustRightInd w:val="0"/>
        <w:ind w:left="1170" w:hanging="360"/>
        <w:rPr>
          <w:sz w:val="22"/>
          <w:szCs w:val="22"/>
        </w:rPr>
      </w:pPr>
      <w:r w:rsidRPr="00177B4B">
        <w:rPr>
          <w:sz w:val="22"/>
          <w:szCs w:val="22"/>
        </w:rPr>
        <w:tab/>
      </w:r>
    </w:p>
    <w:p w:rsidR="00177B4B" w:rsidRPr="00177B4B" w:rsidRDefault="00177B4B" w:rsidP="00177B4B">
      <w:pPr>
        <w:widowControl w:val="0"/>
        <w:tabs>
          <w:tab w:val="left" w:pos="-1440"/>
          <w:tab w:val="left" w:pos="-720"/>
          <w:tab w:val="left" w:pos="0"/>
          <w:tab w:val="left" w:pos="450"/>
          <w:tab w:val="left" w:pos="810"/>
          <w:tab w:val="left" w:pos="2160"/>
          <w:tab w:val="left" w:pos="2880"/>
        </w:tabs>
        <w:autoSpaceDE w:val="0"/>
        <w:autoSpaceDN w:val="0"/>
        <w:adjustRightInd w:val="0"/>
        <w:ind w:left="2160" w:hanging="360"/>
        <w:rPr>
          <w:sz w:val="22"/>
          <w:szCs w:val="22"/>
        </w:rPr>
      </w:pPr>
      <w:r w:rsidRPr="00177B4B">
        <w:rPr>
          <w:sz w:val="22"/>
          <w:szCs w:val="22"/>
        </w:rPr>
        <w:tab/>
        <w:t xml:space="preserve">Each Party to this agreement will strive to provide appropriate parties of an estimate of the amount of reimbursable bills they expect to submit within 90 calendar days in each reimbursable action.  </w:t>
      </w:r>
    </w:p>
    <w:p w:rsidR="00177B4B" w:rsidRPr="00177B4B" w:rsidRDefault="00177B4B" w:rsidP="00177B4B">
      <w:pPr>
        <w:widowControl w:val="0"/>
        <w:tabs>
          <w:tab w:val="left" w:pos="-1440"/>
          <w:tab w:val="left" w:pos="-720"/>
          <w:tab w:val="left" w:pos="0"/>
          <w:tab w:val="left" w:pos="450"/>
          <w:tab w:val="left" w:pos="810"/>
          <w:tab w:val="left" w:pos="2160"/>
          <w:tab w:val="left" w:pos="2880"/>
        </w:tabs>
        <w:autoSpaceDE w:val="0"/>
        <w:autoSpaceDN w:val="0"/>
        <w:adjustRightInd w:val="0"/>
        <w:ind w:left="2160" w:hanging="360"/>
        <w:rPr>
          <w:sz w:val="22"/>
          <w:szCs w:val="22"/>
        </w:rPr>
      </w:pPr>
    </w:p>
    <w:p w:rsidR="00177B4B" w:rsidRPr="00177B4B" w:rsidRDefault="00177B4B" w:rsidP="00177B4B">
      <w:pPr>
        <w:widowControl w:val="0"/>
        <w:tabs>
          <w:tab w:val="left" w:pos="-1440"/>
          <w:tab w:val="left" w:pos="-720"/>
          <w:tab w:val="left" w:pos="0"/>
          <w:tab w:val="left" w:pos="450"/>
          <w:tab w:val="left" w:pos="810"/>
          <w:tab w:val="left" w:pos="2160"/>
          <w:tab w:val="left" w:pos="2880"/>
        </w:tabs>
        <w:autoSpaceDE w:val="0"/>
        <w:autoSpaceDN w:val="0"/>
        <w:adjustRightInd w:val="0"/>
        <w:ind w:left="2160" w:hanging="360"/>
        <w:rPr>
          <w:sz w:val="22"/>
          <w:szCs w:val="22"/>
        </w:rPr>
      </w:pPr>
      <w:r w:rsidRPr="00177B4B">
        <w:rPr>
          <w:sz w:val="22"/>
          <w:szCs w:val="22"/>
        </w:rPr>
        <w:t xml:space="preserve"> </w:t>
      </w:r>
    </w:p>
    <w:p w:rsidR="00177B4B" w:rsidRPr="00177B4B" w:rsidRDefault="00177B4B" w:rsidP="000C65BF">
      <w:pPr>
        <w:widowControl w:val="0"/>
        <w:numPr>
          <w:ilvl w:val="1"/>
          <w:numId w:val="17"/>
        </w:numPr>
        <w:autoSpaceDE w:val="0"/>
        <w:autoSpaceDN w:val="0"/>
        <w:adjustRightInd w:val="0"/>
        <w:rPr>
          <w:b/>
          <w:sz w:val="22"/>
          <w:szCs w:val="22"/>
        </w:rPr>
      </w:pPr>
      <w:r w:rsidRPr="00177B4B">
        <w:rPr>
          <w:b/>
          <w:sz w:val="22"/>
          <w:szCs w:val="22"/>
        </w:rPr>
        <w:t>Severity:</w:t>
      </w:r>
      <w:r w:rsidRPr="00177B4B">
        <w:rPr>
          <w:sz w:val="22"/>
          <w:szCs w:val="22"/>
        </w:rPr>
        <w:t xml:space="preserve">  Costs incurred on severity assignments within the state of </w:t>
      </w:r>
      <w:r w:rsidRPr="00177B4B">
        <w:rPr>
          <w:color w:val="0000FF"/>
          <w:sz w:val="22"/>
          <w:szCs w:val="22"/>
        </w:rPr>
        <w:t xml:space="preserve">[state] </w:t>
      </w:r>
      <w:r w:rsidRPr="00177B4B">
        <w:rPr>
          <w:sz w:val="22"/>
          <w:szCs w:val="22"/>
        </w:rPr>
        <w:t>will be billed individually to the Jurisdictional Agency.  Severity assignments are reimbursable under the Reciprocal Fire Protection Act.</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p>
    <w:p w:rsidR="00177B4B" w:rsidRPr="00177B4B" w:rsidRDefault="00177B4B" w:rsidP="000C65BF">
      <w:pPr>
        <w:widowControl w:val="0"/>
        <w:numPr>
          <w:ilvl w:val="1"/>
          <w:numId w:val="17"/>
        </w:numPr>
        <w:tabs>
          <w:tab w:val="left" w:pos="-1440"/>
          <w:tab w:val="left" w:pos="-720"/>
        </w:tabs>
        <w:autoSpaceDE w:val="0"/>
        <w:autoSpaceDN w:val="0"/>
        <w:adjustRightInd w:val="0"/>
        <w:rPr>
          <w:b/>
          <w:sz w:val="22"/>
          <w:szCs w:val="22"/>
        </w:rPr>
      </w:pPr>
      <w:r w:rsidRPr="00177B4B">
        <w:rPr>
          <w:b/>
          <w:sz w:val="22"/>
          <w:szCs w:val="22"/>
        </w:rPr>
        <w:t xml:space="preserve">Electronic Funds Transfer (EFT) </w:t>
      </w:r>
    </w:p>
    <w:p w:rsidR="00177B4B" w:rsidRPr="00177B4B" w:rsidRDefault="00177B4B" w:rsidP="00177B4B">
      <w:pPr>
        <w:widowControl w:val="0"/>
        <w:tabs>
          <w:tab w:val="left" w:pos="-1440"/>
          <w:tab w:val="left" w:pos="-720"/>
        </w:tabs>
        <w:autoSpaceDE w:val="0"/>
        <w:autoSpaceDN w:val="0"/>
        <w:adjustRightInd w:val="0"/>
        <w:ind w:left="1080"/>
        <w:rPr>
          <w:sz w:val="22"/>
          <w:szCs w:val="22"/>
        </w:rPr>
      </w:pPr>
    </w:p>
    <w:p w:rsidR="00177B4B" w:rsidRPr="00177B4B" w:rsidRDefault="00177B4B" w:rsidP="00177B4B">
      <w:pPr>
        <w:widowControl w:val="0"/>
        <w:tabs>
          <w:tab w:val="left" w:pos="-1440"/>
          <w:tab w:val="left" w:pos="-720"/>
          <w:tab w:val="left" w:pos="0"/>
          <w:tab w:val="left" w:pos="450"/>
          <w:tab w:val="left" w:pos="810"/>
          <w:tab w:val="left" w:pos="1170"/>
          <w:tab w:val="left" w:pos="2880"/>
        </w:tabs>
        <w:autoSpaceDE w:val="0"/>
        <w:autoSpaceDN w:val="0"/>
        <w:adjustRightInd w:val="0"/>
        <w:ind w:left="1170"/>
        <w:rPr>
          <w:sz w:val="22"/>
          <w:szCs w:val="22"/>
        </w:rPr>
      </w:pPr>
      <w:r w:rsidRPr="00177B4B">
        <w:rPr>
          <w:sz w:val="22"/>
          <w:szCs w:val="22"/>
        </w:rPr>
        <w:t>Notwithstanding any other provision of law, effective January 2, 1999, US Treasury Regulation, Money and Finance at 31 CFR 208.3 requires that federal payments are to be made by EFT unless waived in accordance with specific circumstances set forth in 31 CFR 208.4</w:t>
      </w:r>
    </w:p>
    <w:p w:rsidR="00177B4B" w:rsidRPr="00177B4B" w:rsidRDefault="00177B4B" w:rsidP="00177B4B">
      <w:pPr>
        <w:widowControl w:val="0"/>
        <w:tabs>
          <w:tab w:val="left" w:pos="-1440"/>
          <w:tab w:val="left" w:pos="-720"/>
          <w:tab w:val="left" w:pos="0"/>
          <w:tab w:val="left" w:pos="450"/>
          <w:tab w:val="left" w:pos="810"/>
          <w:tab w:val="left" w:pos="1170"/>
          <w:tab w:val="left" w:pos="2880"/>
        </w:tabs>
        <w:autoSpaceDE w:val="0"/>
        <w:autoSpaceDN w:val="0"/>
        <w:adjustRightInd w:val="0"/>
        <w:ind w:left="1170"/>
        <w:rPr>
          <w:sz w:val="22"/>
          <w:szCs w:val="22"/>
        </w:rPr>
      </w:pPr>
    </w:p>
    <w:p w:rsidR="00177B4B" w:rsidRPr="00177B4B" w:rsidRDefault="00177B4B" w:rsidP="00177B4B">
      <w:pPr>
        <w:widowControl w:val="0"/>
        <w:tabs>
          <w:tab w:val="left" w:pos="-1440"/>
          <w:tab w:val="left" w:pos="-720"/>
          <w:tab w:val="left" w:pos="0"/>
          <w:tab w:val="left" w:pos="450"/>
          <w:tab w:val="left" w:pos="810"/>
          <w:tab w:val="left" w:pos="1170"/>
          <w:tab w:val="left" w:pos="2880"/>
        </w:tabs>
        <w:autoSpaceDE w:val="0"/>
        <w:autoSpaceDN w:val="0"/>
        <w:adjustRightInd w:val="0"/>
        <w:ind w:left="1170"/>
        <w:rPr>
          <w:sz w:val="22"/>
          <w:szCs w:val="22"/>
        </w:rPr>
      </w:pPr>
      <w:r w:rsidRPr="00177B4B">
        <w:rPr>
          <w:sz w:val="22"/>
          <w:szCs w:val="22"/>
        </w:rPr>
        <w:t>In order to receive EFT payments, the payment recipient shall register in System for Award Management (SAM)</w:t>
      </w:r>
      <w:r w:rsidRPr="00177B4B">
        <w:rPr>
          <w:sz w:val="20"/>
        </w:rPr>
        <w:t xml:space="preserve"> and a</w:t>
      </w:r>
      <w:r w:rsidRPr="00177B4B">
        <w:rPr>
          <w:sz w:val="22"/>
          <w:szCs w:val="22"/>
        </w:rPr>
        <w:t>re required to validate their information in SAM once per year.   The payment recipient is also required to have a Data Universal Numbering System (DUNS) number.  The DUNS number is assigned by Dun &amp; Bradstreet, Inc. (D&amp;B) to identify unique business entities.  For more information, refer to www.sam.gov.</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ind w:left="1170"/>
        <w:rPr>
          <w:sz w:val="22"/>
          <w:szCs w:val="22"/>
        </w:rPr>
      </w:pPr>
      <w:r w:rsidRPr="00177B4B">
        <w:rPr>
          <w:sz w:val="22"/>
          <w:szCs w:val="22"/>
        </w:rPr>
        <w:t>Each party to this agreement shall provide the following information in the operating plan.</w:t>
      </w:r>
    </w:p>
    <w:p w:rsidR="00177B4B" w:rsidRPr="00177B4B" w:rsidRDefault="00177B4B" w:rsidP="00177B4B">
      <w:pPr>
        <w:widowControl w:val="0"/>
        <w:autoSpaceDE w:val="0"/>
        <w:autoSpaceDN w:val="0"/>
        <w:adjustRightInd w:val="0"/>
        <w:ind w:left="825" w:firstLine="345"/>
        <w:rPr>
          <w:sz w:val="22"/>
          <w:szCs w:val="22"/>
        </w:rPr>
      </w:pPr>
    </w:p>
    <w:p w:rsidR="00177B4B" w:rsidRPr="00177B4B" w:rsidRDefault="00177B4B" w:rsidP="000C65BF">
      <w:pPr>
        <w:widowControl w:val="0"/>
        <w:numPr>
          <w:ilvl w:val="0"/>
          <w:numId w:val="23"/>
        </w:numPr>
        <w:autoSpaceDE w:val="0"/>
        <w:autoSpaceDN w:val="0"/>
        <w:adjustRightInd w:val="0"/>
        <w:rPr>
          <w:sz w:val="22"/>
          <w:szCs w:val="22"/>
        </w:rPr>
      </w:pPr>
      <w:r w:rsidRPr="00177B4B">
        <w:rPr>
          <w:sz w:val="22"/>
          <w:szCs w:val="22"/>
        </w:rPr>
        <w:t>Agency name and billing address</w:t>
      </w:r>
    </w:p>
    <w:p w:rsidR="00177B4B" w:rsidRPr="00177B4B" w:rsidRDefault="00177B4B" w:rsidP="000C65BF">
      <w:pPr>
        <w:widowControl w:val="0"/>
        <w:numPr>
          <w:ilvl w:val="0"/>
          <w:numId w:val="23"/>
        </w:numPr>
        <w:autoSpaceDE w:val="0"/>
        <w:autoSpaceDN w:val="0"/>
        <w:adjustRightInd w:val="0"/>
        <w:rPr>
          <w:sz w:val="22"/>
          <w:szCs w:val="22"/>
        </w:rPr>
      </w:pPr>
      <w:r w:rsidRPr="00177B4B">
        <w:rPr>
          <w:sz w:val="22"/>
          <w:szCs w:val="22"/>
        </w:rPr>
        <w:t>Financial Contact (name, phone, email)</w:t>
      </w:r>
    </w:p>
    <w:p w:rsidR="00177B4B" w:rsidRPr="00177B4B" w:rsidRDefault="00177B4B" w:rsidP="000C65BF">
      <w:pPr>
        <w:widowControl w:val="0"/>
        <w:numPr>
          <w:ilvl w:val="0"/>
          <w:numId w:val="23"/>
        </w:numPr>
        <w:autoSpaceDE w:val="0"/>
        <w:autoSpaceDN w:val="0"/>
        <w:adjustRightInd w:val="0"/>
        <w:rPr>
          <w:sz w:val="22"/>
          <w:szCs w:val="22"/>
        </w:rPr>
      </w:pPr>
      <w:r w:rsidRPr="00177B4B">
        <w:rPr>
          <w:sz w:val="22"/>
          <w:szCs w:val="22"/>
        </w:rPr>
        <w:t>Agency DUNS</w:t>
      </w:r>
    </w:p>
    <w:p w:rsidR="00177B4B" w:rsidRPr="00177B4B" w:rsidRDefault="00177B4B" w:rsidP="00177B4B">
      <w:pPr>
        <w:widowControl w:val="0"/>
        <w:tabs>
          <w:tab w:val="left" w:pos="-1440"/>
          <w:tab w:val="left" w:pos="-720"/>
          <w:tab w:val="left" w:pos="0"/>
          <w:tab w:val="left" w:pos="450"/>
          <w:tab w:val="left" w:pos="810"/>
          <w:tab w:val="left" w:pos="1170"/>
          <w:tab w:val="left" w:pos="2880"/>
        </w:tabs>
        <w:autoSpaceDE w:val="0"/>
        <w:autoSpaceDN w:val="0"/>
        <w:adjustRightInd w:val="0"/>
        <w:ind w:left="1170"/>
        <w:rPr>
          <w:sz w:val="22"/>
          <w:szCs w:val="22"/>
        </w:rPr>
      </w:pPr>
    </w:p>
    <w:p w:rsidR="00177B4B" w:rsidRPr="00177B4B" w:rsidRDefault="00177B4B" w:rsidP="000C65BF">
      <w:pPr>
        <w:widowControl w:val="0"/>
        <w:numPr>
          <w:ilvl w:val="1"/>
          <w:numId w:val="17"/>
        </w:numPr>
        <w:autoSpaceDE w:val="0"/>
        <w:autoSpaceDN w:val="0"/>
        <w:adjustRightInd w:val="0"/>
        <w:rPr>
          <w:rFonts w:ascii="Times" w:hAnsi="Times" w:cs="Times"/>
          <w:sz w:val="22"/>
          <w:szCs w:val="22"/>
        </w:rPr>
      </w:pPr>
      <w:r w:rsidRPr="00177B4B">
        <w:rPr>
          <w:b/>
          <w:sz w:val="22"/>
          <w:szCs w:val="22"/>
        </w:rPr>
        <w:t>Billing Content</w:t>
      </w:r>
      <w:r w:rsidRPr="00177B4B">
        <w:rPr>
          <w:sz w:val="22"/>
          <w:szCs w:val="22"/>
        </w:rPr>
        <w:t xml:space="preserve">:  The following items will be included as a minimum for each bill, noting that a resource order is not always required or available in order for a bill to be valid.   </w:t>
      </w:r>
      <w:r w:rsidRPr="00177B4B">
        <w:rPr>
          <w:rFonts w:ascii="Times" w:hAnsi="Times" w:cs="Times"/>
          <w:sz w:val="22"/>
          <w:szCs w:val="22"/>
        </w:rPr>
        <w:t>Provide as a minimum on each invoice/bill:</w:t>
      </w:r>
    </w:p>
    <w:p w:rsidR="00177B4B" w:rsidRPr="00177B4B" w:rsidRDefault="00177B4B" w:rsidP="00177B4B">
      <w:pPr>
        <w:widowControl w:val="0"/>
        <w:autoSpaceDE w:val="0"/>
        <w:autoSpaceDN w:val="0"/>
        <w:adjustRightInd w:val="0"/>
        <w:rPr>
          <w:rFonts w:ascii="Times" w:hAnsi="Times" w:cs="Times"/>
          <w:sz w:val="22"/>
          <w:szCs w:val="22"/>
        </w:rPr>
      </w:pPr>
    </w:p>
    <w:p w:rsidR="00177B4B" w:rsidRPr="00177B4B" w:rsidRDefault="00177B4B" w:rsidP="000C65BF">
      <w:pPr>
        <w:widowControl w:val="0"/>
        <w:numPr>
          <w:ilvl w:val="0"/>
          <w:numId w:val="13"/>
        </w:numPr>
        <w:tabs>
          <w:tab w:val="num" w:pos="1800"/>
        </w:tabs>
        <w:autoSpaceDE w:val="0"/>
        <w:autoSpaceDN w:val="0"/>
        <w:adjustRightInd w:val="0"/>
        <w:ind w:left="1800"/>
        <w:rPr>
          <w:rFonts w:ascii="Times" w:hAnsi="Times" w:cs="Times"/>
          <w:sz w:val="22"/>
          <w:szCs w:val="22"/>
        </w:rPr>
      </w:pPr>
      <w:r w:rsidRPr="00177B4B">
        <w:rPr>
          <w:rFonts w:ascii="Times" w:hAnsi="Times" w:cs="Times"/>
          <w:sz w:val="22"/>
          <w:szCs w:val="22"/>
        </w:rPr>
        <w:t xml:space="preserve">Agency name, address, phone number, and agency financial contact, </w:t>
      </w:r>
    </w:p>
    <w:p w:rsidR="00177B4B" w:rsidRPr="00177B4B" w:rsidRDefault="00177B4B" w:rsidP="000C65BF">
      <w:pPr>
        <w:widowControl w:val="0"/>
        <w:numPr>
          <w:ilvl w:val="0"/>
          <w:numId w:val="13"/>
        </w:numPr>
        <w:tabs>
          <w:tab w:val="num" w:pos="1800"/>
        </w:tabs>
        <w:autoSpaceDE w:val="0"/>
        <w:autoSpaceDN w:val="0"/>
        <w:adjustRightInd w:val="0"/>
        <w:ind w:left="1800"/>
        <w:rPr>
          <w:rFonts w:ascii="Times" w:hAnsi="Times" w:cs="Times"/>
          <w:sz w:val="22"/>
          <w:szCs w:val="22"/>
        </w:rPr>
      </w:pPr>
      <w:r w:rsidRPr="00177B4B">
        <w:rPr>
          <w:rFonts w:ascii="Times" w:hAnsi="Times" w:cs="Times"/>
          <w:sz w:val="22"/>
          <w:szCs w:val="22"/>
        </w:rPr>
        <w:t>Invoice or bill number</w:t>
      </w:r>
    </w:p>
    <w:p w:rsidR="00177B4B" w:rsidRPr="00177B4B" w:rsidRDefault="00177B4B" w:rsidP="000C65BF">
      <w:pPr>
        <w:widowControl w:val="0"/>
        <w:numPr>
          <w:ilvl w:val="0"/>
          <w:numId w:val="13"/>
        </w:numPr>
        <w:tabs>
          <w:tab w:val="num" w:pos="1800"/>
        </w:tabs>
        <w:autoSpaceDE w:val="0"/>
        <w:autoSpaceDN w:val="0"/>
        <w:adjustRightInd w:val="0"/>
        <w:ind w:left="1800"/>
        <w:rPr>
          <w:rFonts w:ascii="Times" w:hAnsi="Times" w:cs="Times"/>
          <w:sz w:val="22"/>
          <w:szCs w:val="22"/>
        </w:rPr>
      </w:pPr>
      <w:r w:rsidRPr="00177B4B">
        <w:rPr>
          <w:rFonts w:ascii="Times" w:hAnsi="Times" w:cs="Times"/>
          <w:sz w:val="22"/>
          <w:szCs w:val="22"/>
        </w:rPr>
        <w:t>Agreement number</w:t>
      </w:r>
    </w:p>
    <w:p w:rsidR="00177B4B" w:rsidRPr="00177B4B" w:rsidRDefault="00177B4B" w:rsidP="000C65BF">
      <w:pPr>
        <w:widowControl w:val="0"/>
        <w:numPr>
          <w:ilvl w:val="0"/>
          <w:numId w:val="13"/>
        </w:numPr>
        <w:tabs>
          <w:tab w:val="num" w:pos="1800"/>
        </w:tabs>
        <w:autoSpaceDE w:val="0"/>
        <w:autoSpaceDN w:val="0"/>
        <w:adjustRightInd w:val="0"/>
        <w:ind w:left="1800"/>
        <w:rPr>
          <w:rFonts w:ascii="Times" w:hAnsi="Times" w:cs="Times"/>
          <w:sz w:val="22"/>
          <w:szCs w:val="22"/>
        </w:rPr>
      </w:pPr>
      <w:r w:rsidRPr="00177B4B">
        <w:rPr>
          <w:rFonts w:ascii="Times" w:hAnsi="Times" w:cs="Times"/>
          <w:sz w:val="22"/>
          <w:szCs w:val="22"/>
        </w:rPr>
        <w:t>Incident name and number</w:t>
      </w:r>
    </w:p>
    <w:p w:rsidR="00177B4B" w:rsidRPr="00177B4B" w:rsidRDefault="00177B4B" w:rsidP="000C65BF">
      <w:pPr>
        <w:widowControl w:val="0"/>
        <w:numPr>
          <w:ilvl w:val="0"/>
          <w:numId w:val="13"/>
        </w:numPr>
        <w:tabs>
          <w:tab w:val="num" w:pos="1800"/>
        </w:tabs>
        <w:autoSpaceDE w:val="0"/>
        <w:autoSpaceDN w:val="0"/>
        <w:adjustRightInd w:val="0"/>
        <w:ind w:left="1800"/>
        <w:rPr>
          <w:rFonts w:ascii="Times" w:hAnsi="Times" w:cs="Times"/>
          <w:sz w:val="22"/>
          <w:szCs w:val="22"/>
        </w:rPr>
      </w:pPr>
      <w:r w:rsidRPr="00177B4B">
        <w:rPr>
          <w:rFonts w:ascii="Times" w:hAnsi="Times" w:cs="Times"/>
          <w:sz w:val="22"/>
          <w:szCs w:val="22"/>
        </w:rPr>
        <w:t>Dates of the incident covered by the billing,</w:t>
      </w:r>
    </w:p>
    <w:p w:rsidR="00177B4B" w:rsidRPr="00177B4B" w:rsidRDefault="00177B4B" w:rsidP="000C65BF">
      <w:pPr>
        <w:widowControl w:val="0"/>
        <w:numPr>
          <w:ilvl w:val="0"/>
          <w:numId w:val="13"/>
        </w:numPr>
        <w:tabs>
          <w:tab w:val="num" w:pos="1800"/>
        </w:tabs>
        <w:autoSpaceDE w:val="0"/>
        <w:autoSpaceDN w:val="0"/>
        <w:adjustRightInd w:val="0"/>
        <w:ind w:left="1800"/>
        <w:rPr>
          <w:rFonts w:ascii="Times" w:hAnsi="Times" w:cs="Times"/>
          <w:sz w:val="22"/>
          <w:szCs w:val="22"/>
        </w:rPr>
      </w:pPr>
      <w:r w:rsidRPr="00177B4B">
        <w:rPr>
          <w:rFonts w:ascii="Times" w:hAnsi="Times" w:cs="Times"/>
          <w:sz w:val="22"/>
          <w:szCs w:val="22"/>
        </w:rPr>
        <w:t>Location and jurisdictional unit</w:t>
      </w:r>
    </w:p>
    <w:p w:rsidR="00177B4B" w:rsidRPr="00177B4B" w:rsidRDefault="00177B4B" w:rsidP="000C65BF">
      <w:pPr>
        <w:widowControl w:val="0"/>
        <w:numPr>
          <w:ilvl w:val="0"/>
          <w:numId w:val="13"/>
        </w:numPr>
        <w:tabs>
          <w:tab w:val="num" w:pos="1800"/>
        </w:tabs>
        <w:autoSpaceDE w:val="0"/>
        <w:autoSpaceDN w:val="0"/>
        <w:adjustRightInd w:val="0"/>
        <w:ind w:left="1800"/>
        <w:rPr>
          <w:rFonts w:ascii="Times" w:hAnsi="Times" w:cs="Times"/>
          <w:sz w:val="22"/>
          <w:szCs w:val="22"/>
        </w:rPr>
      </w:pPr>
      <w:r w:rsidRPr="00177B4B">
        <w:rPr>
          <w:rFonts w:ascii="Times" w:hAnsi="Times" w:cs="Times"/>
          <w:sz w:val="22"/>
          <w:szCs w:val="22"/>
        </w:rPr>
        <w:t>Appropriate Firecode or charge code.</w:t>
      </w:r>
    </w:p>
    <w:p w:rsidR="00177B4B" w:rsidRPr="00177B4B" w:rsidRDefault="00177B4B" w:rsidP="000C65BF">
      <w:pPr>
        <w:widowControl w:val="0"/>
        <w:numPr>
          <w:ilvl w:val="0"/>
          <w:numId w:val="13"/>
        </w:numPr>
        <w:tabs>
          <w:tab w:val="num" w:pos="1800"/>
        </w:tabs>
        <w:autoSpaceDE w:val="0"/>
        <w:autoSpaceDN w:val="0"/>
        <w:adjustRightInd w:val="0"/>
        <w:ind w:left="1800"/>
        <w:rPr>
          <w:rFonts w:ascii="Times" w:hAnsi="Times" w:cs="Times"/>
          <w:sz w:val="22"/>
          <w:szCs w:val="22"/>
        </w:rPr>
      </w:pPr>
      <w:r w:rsidRPr="00177B4B">
        <w:rPr>
          <w:rFonts w:ascii="Times" w:hAnsi="Times" w:cs="Times"/>
          <w:sz w:val="22"/>
          <w:szCs w:val="22"/>
        </w:rPr>
        <w:t xml:space="preserve">Summary cost data for the amount being billed. </w:t>
      </w:r>
    </w:p>
    <w:p w:rsidR="00177B4B" w:rsidRPr="00177B4B" w:rsidRDefault="00177B4B" w:rsidP="00177B4B">
      <w:pPr>
        <w:widowControl w:val="0"/>
        <w:tabs>
          <w:tab w:val="num" w:pos="720"/>
        </w:tabs>
        <w:autoSpaceDE w:val="0"/>
        <w:autoSpaceDN w:val="0"/>
        <w:adjustRightInd w:val="0"/>
        <w:rPr>
          <w:rFonts w:ascii="Times" w:hAnsi="Times" w:cs="Times"/>
          <w:sz w:val="22"/>
          <w:szCs w:val="22"/>
        </w:rPr>
      </w:pPr>
    </w:p>
    <w:p w:rsidR="00177B4B" w:rsidRPr="00177B4B" w:rsidRDefault="00177B4B" w:rsidP="00177B4B">
      <w:pPr>
        <w:widowControl w:val="0"/>
        <w:autoSpaceDE w:val="0"/>
        <w:autoSpaceDN w:val="0"/>
        <w:adjustRightInd w:val="0"/>
        <w:ind w:left="1260"/>
        <w:rPr>
          <w:rFonts w:ascii="Times" w:hAnsi="Times" w:cs="Times"/>
          <w:sz w:val="22"/>
          <w:szCs w:val="22"/>
        </w:rPr>
      </w:pPr>
      <w:r w:rsidRPr="00177B4B">
        <w:rPr>
          <w:rFonts w:ascii="Times" w:hAnsi="Times" w:cs="Times"/>
          <w:sz w:val="22"/>
          <w:szCs w:val="22"/>
        </w:rPr>
        <w:t xml:space="preserve">Summary data may include but is not limited to, a list of personnel, travel, and equipment expenses; and a listing by vendor name and amount spent for supplies and services procured.  Generally, cost source documents will not be required unless summary cost data is disputed, there is a Fire Management Assistance Grant (FMAG), or unless specific agency regulations require cost source documents.  </w:t>
      </w:r>
    </w:p>
    <w:p w:rsidR="00177B4B" w:rsidRPr="00177B4B" w:rsidRDefault="00177B4B" w:rsidP="00177B4B">
      <w:pPr>
        <w:widowControl w:val="0"/>
        <w:tabs>
          <w:tab w:val="num" w:pos="720"/>
        </w:tabs>
        <w:autoSpaceDE w:val="0"/>
        <w:autoSpaceDN w:val="0"/>
        <w:adjustRightInd w:val="0"/>
        <w:rPr>
          <w:rFonts w:ascii="Times" w:hAnsi="Times" w:cs="Times"/>
          <w:sz w:val="22"/>
          <w:szCs w:val="22"/>
        </w:rPr>
      </w:pPr>
    </w:p>
    <w:p w:rsidR="00177B4B" w:rsidRPr="00177B4B" w:rsidRDefault="00177B4B" w:rsidP="00177B4B">
      <w:pPr>
        <w:widowControl w:val="0"/>
        <w:autoSpaceDE w:val="0"/>
        <w:autoSpaceDN w:val="0"/>
        <w:adjustRightInd w:val="0"/>
        <w:ind w:left="1260"/>
        <w:rPr>
          <w:rFonts w:ascii="Times" w:hAnsi="Times" w:cs="Times"/>
          <w:sz w:val="22"/>
          <w:szCs w:val="22"/>
        </w:rPr>
      </w:pPr>
      <w:r w:rsidRPr="00177B4B">
        <w:rPr>
          <w:rFonts w:ascii="Times" w:hAnsi="Times" w:cs="Times"/>
          <w:sz w:val="22"/>
          <w:szCs w:val="22"/>
        </w:rPr>
        <w:t xml:space="preserve">At times, supplemental information, summary data or additional billing documentation may be requested and provided if agreed upon by the Parties.  The process for handling such requests should be documented in the Operating Plan.  </w:t>
      </w:r>
    </w:p>
    <w:p w:rsidR="00177B4B" w:rsidRPr="00177B4B" w:rsidRDefault="00177B4B" w:rsidP="00177B4B">
      <w:pPr>
        <w:widowControl w:val="0"/>
        <w:tabs>
          <w:tab w:val="num" w:pos="720"/>
        </w:tabs>
        <w:autoSpaceDE w:val="0"/>
        <w:autoSpaceDN w:val="0"/>
        <w:adjustRightInd w:val="0"/>
        <w:rPr>
          <w:rFonts w:ascii="Times" w:hAnsi="Times" w:cs="Times"/>
          <w:sz w:val="22"/>
          <w:szCs w:val="22"/>
        </w:rPr>
      </w:pPr>
    </w:p>
    <w:p w:rsidR="00177B4B" w:rsidRPr="00177B4B" w:rsidRDefault="00177B4B" w:rsidP="000C65BF">
      <w:pPr>
        <w:widowControl w:val="0"/>
        <w:numPr>
          <w:ilvl w:val="1"/>
          <w:numId w:val="17"/>
        </w:numPr>
        <w:tabs>
          <w:tab w:val="left" w:pos="-1440"/>
          <w:tab w:val="left" w:pos="-720"/>
          <w:tab w:val="left" w:pos="0"/>
          <w:tab w:val="left" w:pos="450"/>
          <w:tab w:val="left" w:pos="1170"/>
          <w:tab w:val="left" w:pos="2880"/>
        </w:tabs>
        <w:autoSpaceDE w:val="0"/>
        <w:autoSpaceDN w:val="0"/>
        <w:adjustRightInd w:val="0"/>
        <w:rPr>
          <w:sz w:val="22"/>
          <w:szCs w:val="22"/>
        </w:rPr>
      </w:pPr>
      <w:r w:rsidRPr="00177B4B">
        <w:rPr>
          <w:b/>
          <w:sz w:val="22"/>
          <w:szCs w:val="22"/>
        </w:rPr>
        <w:t>Payment Due</w:t>
      </w:r>
      <w:r w:rsidRPr="00177B4B">
        <w:rPr>
          <w:sz w:val="22"/>
          <w:szCs w:val="22"/>
        </w:rPr>
        <w:t xml:space="preserve">: Whenever this Agreement provides for billing, the agency receiving the bill has an obligation to pay.  </w:t>
      </w:r>
      <w:r w:rsidRPr="00177B4B">
        <w:rPr>
          <w:rFonts w:ascii="Times" w:hAnsi="Times" w:cs="Times"/>
          <w:sz w:val="22"/>
          <w:szCs w:val="22"/>
        </w:rPr>
        <w:t xml:space="preserve">Once bills are received by the reimbursing agency, payment will be made in accordance with that agency’s payment processes outlined in the operating plan.  </w:t>
      </w:r>
    </w:p>
    <w:p w:rsidR="00177B4B" w:rsidRPr="00177B4B" w:rsidRDefault="00177B4B" w:rsidP="00177B4B">
      <w:pPr>
        <w:widowControl w:val="0"/>
        <w:tabs>
          <w:tab w:val="left" w:pos="-1440"/>
          <w:tab w:val="left" w:pos="-720"/>
          <w:tab w:val="left" w:pos="0"/>
          <w:tab w:val="left" w:pos="450"/>
          <w:tab w:val="left" w:pos="1170"/>
          <w:tab w:val="left" w:pos="2880"/>
        </w:tabs>
        <w:autoSpaceDE w:val="0"/>
        <w:autoSpaceDN w:val="0"/>
        <w:adjustRightInd w:val="0"/>
        <w:ind w:left="1440"/>
        <w:rPr>
          <w:sz w:val="22"/>
          <w:szCs w:val="22"/>
        </w:rPr>
      </w:pPr>
    </w:p>
    <w:p w:rsidR="00177B4B" w:rsidRPr="00177B4B" w:rsidRDefault="00177B4B" w:rsidP="000C65BF">
      <w:pPr>
        <w:widowControl w:val="0"/>
        <w:numPr>
          <w:ilvl w:val="1"/>
          <w:numId w:val="17"/>
        </w:numPr>
        <w:tabs>
          <w:tab w:val="left" w:pos="-1440"/>
          <w:tab w:val="left" w:pos="-720"/>
          <w:tab w:val="left" w:pos="0"/>
          <w:tab w:val="left" w:pos="450"/>
          <w:tab w:val="left" w:pos="1170"/>
          <w:tab w:val="left" w:pos="2880"/>
        </w:tabs>
        <w:autoSpaceDE w:val="0"/>
        <w:autoSpaceDN w:val="0"/>
        <w:adjustRightInd w:val="0"/>
        <w:rPr>
          <w:sz w:val="22"/>
          <w:szCs w:val="22"/>
        </w:rPr>
      </w:pPr>
      <w:r w:rsidRPr="00177B4B">
        <w:rPr>
          <w:rFonts w:ascii="Times" w:hAnsi="Times" w:cs="Times"/>
          <w:b/>
          <w:sz w:val="22"/>
          <w:szCs w:val="22"/>
        </w:rPr>
        <w:t>Services Received and Certification of Billings</w:t>
      </w:r>
      <w:r w:rsidRPr="00177B4B">
        <w:rPr>
          <w:rFonts w:ascii="Times" w:hAnsi="Times" w:cs="Times"/>
          <w:sz w:val="22"/>
          <w:szCs w:val="22"/>
          <w:u w:val="single"/>
        </w:rPr>
        <w:t>:</w:t>
      </w:r>
      <w:r w:rsidRPr="00177B4B">
        <w:rPr>
          <w:rFonts w:ascii="Times" w:hAnsi="Times" w:cs="Times"/>
          <w:sz w:val="22"/>
          <w:szCs w:val="22"/>
        </w:rPr>
        <w:t xml:space="preserve">  Reimbursing agencies must provide written notice of incorrect invoices to billing agencies within the timeframes specified in the annual operating plan</w:t>
      </w:r>
    </w:p>
    <w:p w:rsidR="00177B4B" w:rsidRPr="00177B4B" w:rsidRDefault="00177B4B" w:rsidP="00177B4B">
      <w:pPr>
        <w:widowControl w:val="0"/>
        <w:autoSpaceDE w:val="0"/>
        <w:autoSpaceDN w:val="0"/>
        <w:adjustRightInd w:val="0"/>
        <w:ind w:left="720"/>
        <w:rPr>
          <w:sz w:val="22"/>
          <w:szCs w:val="22"/>
        </w:rPr>
      </w:pPr>
    </w:p>
    <w:p w:rsidR="00177B4B" w:rsidRPr="00177B4B" w:rsidRDefault="00177B4B" w:rsidP="000C65BF">
      <w:pPr>
        <w:widowControl w:val="0"/>
        <w:numPr>
          <w:ilvl w:val="1"/>
          <w:numId w:val="17"/>
        </w:numPr>
        <w:tabs>
          <w:tab w:val="left" w:pos="-1440"/>
          <w:tab w:val="left" w:pos="-720"/>
          <w:tab w:val="left" w:pos="0"/>
          <w:tab w:val="left" w:pos="450"/>
          <w:tab w:val="left" w:pos="1170"/>
          <w:tab w:val="left" w:pos="2880"/>
        </w:tabs>
        <w:autoSpaceDE w:val="0"/>
        <w:autoSpaceDN w:val="0"/>
        <w:adjustRightInd w:val="0"/>
        <w:rPr>
          <w:sz w:val="22"/>
          <w:szCs w:val="22"/>
        </w:rPr>
      </w:pPr>
      <w:r w:rsidRPr="00177B4B">
        <w:rPr>
          <w:b/>
          <w:sz w:val="22"/>
          <w:szCs w:val="22"/>
        </w:rPr>
        <w:t xml:space="preserve">Financial Dispute Resolution: </w:t>
      </w:r>
      <w:r w:rsidRPr="00177B4B">
        <w:rPr>
          <w:sz w:val="22"/>
          <w:szCs w:val="22"/>
        </w:rPr>
        <w:t xml:space="preserve"> If a conflict arises between the agency’s payment </w:t>
      </w:r>
      <w:r w:rsidR="008B27C2" w:rsidRPr="00177B4B">
        <w:rPr>
          <w:sz w:val="22"/>
          <w:szCs w:val="22"/>
        </w:rPr>
        <w:t>processes</w:t>
      </w:r>
      <w:r w:rsidRPr="00177B4B">
        <w:rPr>
          <w:sz w:val="22"/>
          <w:szCs w:val="22"/>
        </w:rPr>
        <w:t xml:space="preserve">, the terms of the billing document, or the costs associated with the billing document, the parties should attempt to resolve the differences. If the differences cannot be resolved after consultation between the Parties, the Parties follow their dispute resolution processes.  </w:t>
      </w:r>
    </w:p>
    <w:p w:rsidR="00177B4B" w:rsidRPr="00177B4B" w:rsidRDefault="00177B4B" w:rsidP="00177B4B">
      <w:pPr>
        <w:widowControl w:val="0"/>
        <w:autoSpaceDE w:val="0"/>
        <w:autoSpaceDN w:val="0"/>
        <w:adjustRightInd w:val="0"/>
        <w:ind w:left="720"/>
        <w:rPr>
          <w:b/>
          <w:sz w:val="22"/>
          <w:szCs w:val="22"/>
        </w:rPr>
      </w:pPr>
    </w:p>
    <w:p w:rsidR="00177B4B" w:rsidRPr="00177B4B" w:rsidRDefault="00177B4B" w:rsidP="000C65BF">
      <w:pPr>
        <w:widowControl w:val="0"/>
        <w:numPr>
          <w:ilvl w:val="1"/>
          <w:numId w:val="17"/>
        </w:numPr>
        <w:tabs>
          <w:tab w:val="left" w:pos="-1440"/>
          <w:tab w:val="left" w:pos="-720"/>
          <w:tab w:val="left" w:pos="0"/>
          <w:tab w:val="left" w:pos="450"/>
          <w:tab w:val="left" w:pos="1170"/>
          <w:tab w:val="left" w:pos="2880"/>
        </w:tabs>
        <w:autoSpaceDE w:val="0"/>
        <w:autoSpaceDN w:val="0"/>
        <w:adjustRightInd w:val="0"/>
        <w:rPr>
          <w:sz w:val="22"/>
          <w:szCs w:val="22"/>
        </w:rPr>
      </w:pPr>
      <w:r w:rsidRPr="00177B4B">
        <w:rPr>
          <w:b/>
          <w:sz w:val="22"/>
          <w:szCs w:val="22"/>
        </w:rPr>
        <w:t>Review Procedures</w:t>
      </w:r>
    </w:p>
    <w:p w:rsidR="00177B4B" w:rsidRPr="00177B4B" w:rsidRDefault="00177B4B" w:rsidP="00177B4B">
      <w:pPr>
        <w:widowControl w:val="0"/>
        <w:tabs>
          <w:tab w:val="left" w:pos="-1440"/>
          <w:tab w:val="left" w:pos="-720"/>
          <w:tab w:val="left" w:pos="0"/>
          <w:tab w:val="left" w:pos="450"/>
          <w:tab w:val="left" w:pos="810"/>
          <w:tab w:val="left" w:pos="1170"/>
          <w:tab w:val="left" w:pos="2880"/>
        </w:tabs>
        <w:autoSpaceDE w:val="0"/>
        <w:autoSpaceDN w:val="0"/>
        <w:adjustRightInd w:val="0"/>
        <w:ind w:left="1170" w:hanging="360"/>
        <w:rPr>
          <w:sz w:val="22"/>
          <w:szCs w:val="22"/>
        </w:rPr>
      </w:pPr>
    </w:p>
    <w:p w:rsidR="00177B4B" w:rsidRPr="00177B4B" w:rsidRDefault="00177B4B" w:rsidP="00EB2928">
      <w:pPr>
        <w:widowControl w:val="0"/>
        <w:tabs>
          <w:tab w:val="left" w:pos="-1440"/>
          <w:tab w:val="left" w:pos="-720"/>
          <w:tab w:val="left" w:pos="0"/>
          <w:tab w:val="left" w:pos="450"/>
          <w:tab w:val="left" w:pos="810"/>
          <w:tab w:val="left" w:pos="1440"/>
          <w:tab w:val="left" w:pos="2880"/>
        </w:tabs>
        <w:autoSpaceDE w:val="0"/>
        <w:autoSpaceDN w:val="0"/>
        <w:adjustRightInd w:val="0"/>
        <w:ind w:left="720"/>
        <w:rPr>
          <w:sz w:val="22"/>
          <w:szCs w:val="22"/>
        </w:rPr>
      </w:pPr>
      <w:r w:rsidRPr="00177B4B">
        <w:rPr>
          <w:sz w:val="22"/>
          <w:szCs w:val="22"/>
        </w:rPr>
        <w:t>The parties agree to jointly conduct a review, sampling transactions of the incidents managed under this agreement. Findings that are inconsistent with the normal or accepted way of doing business will be reconciled on a case by case basis.  Any decision to further examine records will be considered on a case by case basis and appropriate follow up action agreed upon by all agencies involved.</w:t>
      </w:r>
    </w:p>
    <w:p w:rsidR="00177B4B" w:rsidRDefault="00177B4B" w:rsidP="00177B4B">
      <w:pPr>
        <w:widowControl w:val="0"/>
        <w:tabs>
          <w:tab w:val="left" w:pos="-1440"/>
          <w:tab w:val="left" w:pos="-720"/>
          <w:tab w:val="left" w:pos="0"/>
          <w:tab w:val="left" w:pos="450"/>
          <w:tab w:val="left" w:pos="810"/>
          <w:tab w:val="left" w:pos="1170"/>
          <w:tab w:val="left" w:pos="2880"/>
        </w:tabs>
        <w:autoSpaceDE w:val="0"/>
        <w:autoSpaceDN w:val="0"/>
        <w:adjustRightInd w:val="0"/>
        <w:ind w:left="1170" w:hanging="360"/>
        <w:rPr>
          <w:sz w:val="22"/>
          <w:szCs w:val="22"/>
        </w:rPr>
      </w:pPr>
    </w:p>
    <w:p w:rsidR="00177B4B" w:rsidRPr="00177B4B" w:rsidRDefault="00177B4B" w:rsidP="00177B4B">
      <w:pPr>
        <w:widowControl w:val="0"/>
        <w:tabs>
          <w:tab w:val="left" w:pos="-1440"/>
          <w:tab w:val="left" w:pos="-720"/>
          <w:tab w:val="left" w:pos="450"/>
          <w:tab w:val="left" w:pos="810"/>
          <w:tab w:val="left" w:pos="1080"/>
          <w:tab w:val="left" w:pos="2880"/>
        </w:tabs>
        <w:autoSpaceDE w:val="0"/>
        <w:autoSpaceDN w:val="0"/>
        <w:adjustRightInd w:val="0"/>
        <w:ind w:left="1080" w:hanging="360"/>
        <w:rPr>
          <w:sz w:val="22"/>
          <w:szCs w:val="22"/>
        </w:rPr>
      </w:pPr>
      <w:r w:rsidRPr="00177B4B">
        <w:rPr>
          <w:b/>
          <w:sz w:val="22"/>
          <w:szCs w:val="22"/>
        </w:rPr>
        <w:t>II</w:t>
      </w:r>
      <w:r w:rsidR="006643BA" w:rsidRPr="00177B4B">
        <w:rPr>
          <w:b/>
          <w:sz w:val="22"/>
          <w:szCs w:val="22"/>
        </w:rPr>
        <w:t>. Payment</w:t>
      </w:r>
      <w:r w:rsidRPr="00177B4B">
        <w:rPr>
          <w:rFonts w:ascii="Times" w:hAnsi="Times" w:cs="Times"/>
          <w:b/>
          <w:sz w:val="22"/>
          <w:szCs w:val="22"/>
        </w:rPr>
        <w:t xml:space="preserve"> for Protection Services (use if appropriate):</w:t>
      </w:r>
      <w:r w:rsidRPr="00177B4B" w:rsidDel="00D72BA4">
        <w:rPr>
          <w:rFonts w:ascii="Times" w:hAnsi="Times" w:cs="Times"/>
          <w:b/>
          <w:sz w:val="20"/>
          <w:szCs w:val="20"/>
        </w:rPr>
        <w:t xml:space="preserve"> </w:t>
      </w:r>
    </w:p>
    <w:p w:rsidR="00177B4B" w:rsidRPr="00177B4B" w:rsidRDefault="00177B4B" w:rsidP="00177B4B">
      <w:pPr>
        <w:widowControl w:val="0"/>
        <w:tabs>
          <w:tab w:val="left" w:pos="-1440"/>
          <w:tab w:val="left" w:pos="-720"/>
          <w:tab w:val="left" w:pos="0"/>
          <w:tab w:val="left" w:pos="450"/>
          <w:tab w:val="left" w:pos="810"/>
          <w:tab w:val="left" w:pos="1170"/>
          <w:tab w:val="left" w:pos="2880"/>
        </w:tabs>
        <w:autoSpaceDE w:val="0"/>
        <w:autoSpaceDN w:val="0"/>
        <w:adjustRightInd w:val="0"/>
        <w:ind w:hanging="432"/>
        <w:rPr>
          <w:sz w:val="22"/>
          <w:szCs w:val="22"/>
        </w:rPr>
      </w:pPr>
    </w:p>
    <w:p w:rsidR="00177B4B" w:rsidRPr="00177B4B" w:rsidRDefault="00177B4B" w:rsidP="00177B4B">
      <w:pPr>
        <w:widowControl w:val="0"/>
        <w:tabs>
          <w:tab w:val="left" w:pos="-1440"/>
          <w:tab w:val="left" w:pos="-720"/>
          <w:tab w:val="left" w:pos="0"/>
          <w:tab w:val="left" w:pos="450"/>
          <w:tab w:val="left" w:pos="720"/>
          <w:tab w:val="left" w:pos="1170"/>
          <w:tab w:val="left" w:pos="2880"/>
        </w:tabs>
        <w:autoSpaceDE w:val="0"/>
        <w:autoSpaceDN w:val="0"/>
        <w:adjustRightInd w:val="0"/>
        <w:ind w:left="720"/>
        <w:rPr>
          <w:sz w:val="22"/>
          <w:szCs w:val="22"/>
        </w:rPr>
      </w:pPr>
      <w:r w:rsidRPr="00177B4B">
        <w:rPr>
          <w:sz w:val="22"/>
          <w:szCs w:val="22"/>
        </w:rPr>
        <w:t xml:space="preserve">Geographic, Statewide or Sub-Geographic (local) operating plans and procurement documents or agreement will establish billing procedures for Fee Basis Protection Services. </w:t>
      </w:r>
    </w:p>
    <w:p w:rsidR="00177B4B" w:rsidRPr="00177B4B" w:rsidRDefault="00177B4B" w:rsidP="00177B4B">
      <w:pPr>
        <w:widowControl w:val="0"/>
        <w:tabs>
          <w:tab w:val="left" w:pos="-1440"/>
          <w:tab w:val="left" w:pos="-720"/>
          <w:tab w:val="left" w:pos="0"/>
          <w:tab w:val="left" w:pos="450"/>
          <w:tab w:val="left" w:pos="810"/>
          <w:tab w:val="left" w:pos="1170"/>
          <w:tab w:val="left" w:pos="2880"/>
        </w:tabs>
        <w:autoSpaceDE w:val="0"/>
        <w:autoSpaceDN w:val="0"/>
        <w:adjustRightInd w:val="0"/>
        <w:ind w:hanging="432"/>
        <w:rPr>
          <w:sz w:val="22"/>
          <w:szCs w:val="22"/>
        </w:rPr>
      </w:pPr>
    </w:p>
    <w:p w:rsidR="00177B4B" w:rsidRPr="00177B4B" w:rsidRDefault="00177B4B" w:rsidP="00177B4B">
      <w:pPr>
        <w:widowControl w:val="0"/>
        <w:tabs>
          <w:tab w:val="left" w:pos="-1440"/>
          <w:tab w:val="left" w:pos="-720"/>
          <w:tab w:val="left" w:pos="450"/>
          <w:tab w:val="left" w:pos="810"/>
          <w:tab w:val="left" w:pos="1080"/>
          <w:tab w:val="left" w:pos="2880"/>
        </w:tabs>
        <w:autoSpaceDE w:val="0"/>
        <w:autoSpaceDN w:val="0"/>
        <w:adjustRightInd w:val="0"/>
        <w:ind w:left="1080" w:hanging="360"/>
        <w:rPr>
          <w:sz w:val="22"/>
          <w:szCs w:val="22"/>
        </w:rPr>
      </w:pPr>
      <w:r w:rsidRPr="00177B4B">
        <w:rPr>
          <w:b/>
          <w:sz w:val="22"/>
          <w:szCs w:val="22"/>
        </w:rPr>
        <w:t>III. Non</w:t>
      </w:r>
      <w:r w:rsidRPr="00177B4B">
        <w:rPr>
          <w:b/>
          <w:sz w:val="22"/>
          <w:szCs w:val="22"/>
        </w:rPr>
        <w:noBreakHyphen/>
        <w:t>Suppression Billings:</w:t>
      </w:r>
    </w:p>
    <w:p w:rsidR="00177B4B" w:rsidRPr="00177B4B" w:rsidRDefault="00177B4B" w:rsidP="00177B4B">
      <w:pPr>
        <w:widowControl w:val="0"/>
        <w:tabs>
          <w:tab w:val="left" w:pos="-1440"/>
          <w:tab w:val="left" w:pos="-720"/>
          <w:tab w:val="left" w:pos="0"/>
          <w:tab w:val="left" w:pos="450"/>
          <w:tab w:val="left" w:pos="810"/>
          <w:tab w:val="left" w:pos="1170"/>
          <w:tab w:val="left" w:pos="2880"/>
        </w:tabs>
        <w:autoSpaceDE w:val="0"/>
        <w:autoSpaceDN w:val="0"/>
        <w:adjustRightInd w:val="0"/>
        <w:ind w:hanging="432"/>
        <w:rPr>
          <w:sz w:val="22"/>
          <w:szCs w:val="22"/>
        </w:rPr>
      </w:pPr>
      <w:r w:rsidRPr="00177B4B">
        <w:rPr>
          <w:sz w:val="22"/>
          <w:szCs w:val="22"/>
        </w:rPr>
        <w:t xml:space="preserve"> </w:t>
      </w:r>
    </w:p>
    <w:p w:rsidR="00177B4B" w:rsidRPr="00177B4B" w:rsidRDefault="00177B4B" w:rsidP="00177B4B">
      <w:pPr>
        <w:widowControl w:val="0"/>
        <w:tabs>
          <w:tab w:val="left" w:pos="-1440"/>
          <w:tab w:val="left" w:pos="-720"/>
          <w:tab w:val="left" w:pos="0"/>
          <w:tab w:val="left" w:pos="450"/>
          <w:tab w:val="left" w:pos="720"/>
          <w:tab w:val="left" w:pos="1170"/>
          <w:tab w:val="left" w:pos="2880"/>
        </w:tabs>
        <w:autoSpaceDE w:val="0"/>
        <w:autoSpaceDN w:val="0"/>
        <w:adjustRightInd w:val="0"/>
        <w:ind w:left="720"/>
        <w:rPr>
          <w:sz w:val="22"/>
          <w:szCs w:val="22"/>
        </w:rPr>
      </w:pPr>
      <w:r w:rsidRPr="00177B4B">
        <w:rPr>
          <w:sz w:val="22"/>
          <w:szCs w:val="22"/>
        </w:rPr>
        <w:t xml:space="preserve">All non-suppression costs shall be billed and paid in accordance with the terms and conditions of the Supplemental Project Agreement, separate agreement, procurement, or other appropriate written document, executed by the authorized signatories of the involved parties within their legal authorities.  </w:t>
      </w:r>
    </w:p>
    <w:p w:rsidR="00177B4B" w:rsidRPr="00177B4B" w:rsidRDefault="00177B4B" w:rsidP="00177B4B">
      <w:pPr>
        <w:widowControl w:val="0"/>
        <w:autoSpaceDE w:val="0"/>
        <w:autoSpaceDN w:val="0"/>
        <w:adjustRightInd w:val="0"/>
        <w:ind w:left="720"/>
        <w:rPr>
          <w:sz w:val="22"/>
          <w:szCs w:val="22"/>
        </w:rPr>
      </w:pPr>
    </w:p>
    <w:p w:rsidR="00EE47F5" w:rsidRDefault="009D3E9D" w:rsidP="00177B4B">
      <w:pPr>
        <w:widowControl w:val="0"/>
        <w:tabs>
          <w:tab w:val="left" w:pos="1080"/>
        </w:tabs>
        <w:autoSpaceDE w:val="0"/>
        <w:autoSpaceDN w:val="0"/>
        <w:adjustRightInd w:val="0"/>
        <w:ind w:left="1080" w:hanging="360"/>
        <w:rPr>
          <w:b/>
          <w:sz w:val="22"/>
          <w:szCs w:val="22"/>
        </w:rPr>
      </w:pPr>
      <w:r>
        <w:rPr>
          <w:b/>
          <w:sz w:val="22"/>
          <w:szCs w:val="22"/>
        </w:rPr>
        <w:t>IV. Accounting Records</w:t>
      </w:r>
      <w:r w:rsidRPr="009D3E9D">
        <w:rPr>
          <w:b/>
          <w:sz w:val="22"/>
          <w:szCs w:val="22"/>
        </w:rPr>
        <w:t xml:space="preserve">. </w:t>
      </w:r>
    </w:p>
    <w:p w:rsidR="009D3E9D" w:rsidRDefault="009D3E9D" w:rsidP="00177B4B">
      <w:pPr>
        <w:widowControl w:val="0"/>
        <w:tabs>
          <w:tab w:val="left" w:pos="1080"/>
        </w:tabs>
        <w:autoSpaceDE w:val="0"/>
        <w:autoSpaceDN w:val="0"/>
        <w:adjustRightInd w:val="0"/>
        <w:ind w:left="1080" w:hanging="360"/>
        <w:rPr>
          <w:sz w:val="22"/>
          <w:szCs w:val="22"/>
        </w:rPr>
      </w:pPr>
      <w:r w:rsidRPr="009D3E9D">
        <w:rPr>
          <w:sz w:val="22"/>
          <w:szCs w:val="22"/>
        </w:rPr>
        <w:t>Cooperators</w:t>
      </w:r>
      <w:r w:rsidRPr="00EB2928">
        <w:rPr>
          <w:sz w:val="22"/>
          <w:szCs w:val="22"/>
        </w:rPr>
        <w:t xml:space="preserve"> must maintain records incident by incident which adequately identify the source </w:t>
      </w:r>
      <w:r>
        <w:rPr>
          <w:sz w:val="22"/>
          <w:szCs w:val="22"/>
        </w:rPr>
        <w:t xml:space="preserve">mad use of funds.  These records must contain information pertaining to expense related to each incident, unobligated balances, liabilities outlays or expenditures, and income.  Such documents must be made available to the Federal Agency upon request.  </w:t>
      </w:r>
    </w:p>
    <w:p w:rsidR="009D3E9D" w:rsidRDefault="009D3E9D" w:rsidP="00177B4B">
      <w:pPr>
        <w:widowControl w:val="0"/>
        <w:tabs>
          <w:tab w:val="left" w:pos="1080"/>
        </w:tabs>
        <w:autoSpaceDE w:val="0"/>
        <w:autoSpaceDN w:val="0"/>
        <w:adjustRightInd w:val="0"/>
        <w:ind w:left="1080" w:hanging="360"/>
        <w:rPr>
          <w:sz w:val="22"/>
          <w:szCs w:val="22"/>
        </w:rPr>
      </w:pPr>
    </w:p>
    <w:p w:rsidR="009D3E9D" w:rsidRPr="00EB2928" w:rsidRDefault="009D3E9D" w:rsidP="00177B4B">
      <w:pPr>
        <w:widowControl w:val="0"/>
        <w:tabs>
          <w:tab w:val="left" w:pos="1080"/>
        </w:tabs>
        <w:autoSpaceDE w:val="0"/>
        <w:autoSpaceDN w:val="0"/>
        <w:adjustRightInd w:val="0"/>
        <w:ind w:left="1080" w:hanging="360"/>
        <w:rPr>
          <w:sz w:val="22"/>
          <w:szCs w:val="22"/>
        </w:rPr>
      </w:pPr>
      <w:r w:rsidRPr="00EB2928">
        <w:rPr>
          <w:b/>
          <w:sz w:val="22"/>
          <w:szCs w:val="22"/>
        </w:rPr>
        <w:t>V. Internal Control.</w:t>
      </w:r>
      <w:r>
        <w:rPr>
          <w:sz w:val="22"/>
          <w:szCs w:val="22"/>
        </w:rPr>
        <w:t xml:space="preserve">  Effective control and accountability must be maintained for all Federal funds, real and personal property, and other assets.  </w:t>
      </w:r>
      <w:r w:rsidR="00EE47F5">
        <w:rPr>
          <w:sz w:val="22"/>
          <w:szCs w:val="22"/>
        </w:rPr>
        <w:t xml:space="preserve">Cooperators must keep effective internal controls to ensure that all Federal funds received are separately and properly allocated to each incident and used solely for authorized purposes.  </w:t>
      </w:r>
    </w:p>
    <w:p w:rsidR="009D3E9D" w:rsidRDefault="009D3E9D" w:rsidP="00177B4B">
      <w:pPr>
        <w:widowControl w:val="0"/>
        <w:tabs>
          <w:tab w:val="left" w:pos="1080"/>
        </w:tabs>
        <w:autoSpaceDE w:val="0"/>
        <w:autoSpaceDN w:val="0"/>
        <w:adjustRightInd w:val="0"/>
        <w:ind w:left="1080" w:hanging="360"/>
        <w:rPr>
          <w:b/>
          <w:sz w:val="22"/>
          <w:szCs w:val="22"/>
        </w:rPr>
      </w:pPr>
    </w:p>
    <w:p w:rsidR="00177B4B" w:rsidRPr="00177B4B" w:rsidRDefault="00177B4B" w:rsidP="00177B4B">
      <w:pPr>
        <w:widowControl w:val="0"/>
        <w:tabs>
          <w:tab w:val="left" w:pos="1080"/>
        </w:tabs>
        <w:autoSpaceDE w:val="0"/>
        <w:autoSpaceDN w:val="0"/>
        <w:adjustRightInd w:val="0"/>
        <w:ind w:left="1080" w:hanging="360"/>
        <w:rPr>
          <w:b/>
          <w:sz w:val="22"/>
          <w:szCs w:val="22"/>
        </w:rPr>
      </w:pPr>
      <w:r w:rsidRPr="00177B4B">
        <w:rPr>
          <w:b/>
          <w:sz w:val="22"/>
          <w:szCs w:val="22"/>
        </w:rPr>
        <w:t>V</w:t>
      </w:r>
      <w:r w:rsidR="00EE47F5">
        <w:rPr>
          <w:b/>
          <w:sz w:val="22"/>
          <w:szCs w:val="22"/>
        </w:rPr>
        <w:t>I</w:t>
      </w:r>
      <w:r w:rsidRPr="00177B4B">
        <w:rPr>
          <w:b/>
          <w:sz w:val="22"/>
          <w:szCs w:val="22"/>
        </w:rPr>
        <w:t>.  Reimbursable Costs</w:t>
      </w:r>
    </w:p>
    <w:p w:rsidR="00671552" w:rsidRDefault="00671552" w:rsidP="00177B4B">
      <w:pPr>
        <w:widowControl w:val="0"/>
        <w:autoSpaceDE w:val="0"/>
        <w:autoSpaceDN w:val="0"/>
        <w:adjustRightInd w:val="0"/>
        <w:ind w:left="720"/>
        <w:rPr>
          <w:sz w:val="22"/>
          <w:szCs w:val="22"/>
        </w:rPr>
      </w:pPr>
    </w:p>
    <w:p w:rsidR="00177B4B" w:rsidRPr="00177B4B" w:rsidRDefault="006004C0" w:rsidP="00177B4B">
      <w:pPr>
        <w:widowControl w:val="0"/>
        <w:autoSpaceDE w:val="0"/>
        <w:autoSpaceDN w:val="0"/>
        <w:adjustRightInd w:val="0"/>
        <w:ind w:left="720"/>
        <w:rPr>
          <w:sz w:val="22"/>
          <w:szCs w:val="22"/>
        </w:rPr>
      </w:pPr>
      <w:r>
        <w:rPr>
          <w:sz w:val="22"/>
          <w:szCs w:val="22"/>
        </w:rPr>
        <w:t>Documented costs</w:t>
      </w:r>
      <w:r w:rsidR="00177B4B" w:rsidRPr="00177B4B">
        <w:rPr>
          <w:sz w:val="22"/>
          <w:szCs w:val="22"/>
        </w:rPr>
        <w:t xml:space="preserve"> incurred as the result of an incident are reimbursable. </w:t>
      </w:r>
      <w:r>
        <w:rPr>
          <w:sz w:val="22"/>
          <w:szCs w:val="22"/>
        </w:rPr>
        <w:t xml:space="preserve">All costs must be reasonable, allowable, and allocable.  </w:t>
      </w:r>
      <w:r w:rsidR="00177B4B" w:rsidRPr="00177B4B">
        <w:rPr>
          <w:sz w:val="22"/>
          <w:szCs w:val="22"/>
        </w:rPr>
        <w:t xml:space="preserve">Costs must be consistently treated as either direct costs or indirect costs.  Consistent treatment of costs is a basic cost accounting principle and is specifically required to assure that the same types of costs are not charged as both direct costs and indirect costs.  Every effort should be made to classify costs incurred for the same purpose, in like circumstances, consistently as either direct or indirect.  </w:t>
      </w:r>
    </w:p>
    <w:p w:rsidR="00177B4B" w:rsidRPr="00177B4B" w:rsidRDefault="00177B4B" w:rsidP="00177B4B">
      <w:pPr>
        <w:widowControl w:val="0"/>
        <w:autoSpaceDE w:val="0"/>
        <w:autoSpaceDN w:val="0"/>
        <w:adjustRightInd w:val="0"/>
        <w:ind w:left="720"/>
        <w:rPr>
          <w:sz w:val="22"/>
          <w:szCs w:val="22"/>
        </w:rPr>
      </w:pPr>
    </w:p>
    <w:p w:rsidR="00177B4B" w:rsidRPr="00177B4B" w:rsidRDefault="00177B4B" w:rsidP="00177B4B">
      <w:pPr>
        <w:widowControl w:val="0"/>
        <w:autoSpaceDE w:val="0"/>
        <w:autoSpaceDN w:val="0"/>
        <w:adjustRightInd w:val="0"/>
        <w:ind w:left="720"/>
        <w:rPr>
          <w:sz w:val="22"/>
          <w:szCs w:val="22"/>
        </w:rPr>
      </w:pPr>
      <w:r w:rsidRPr="00177B4B">
        <w:rPr>
          <w:b/>
          <w:sz w:val="22"/>
          <w:szCs w:val="22"/>
        </w:rPr>
        <w:t>Direct Costs.</w:t>
      </w:r>
      <w:r w:rsidRPr="00177B4B">
        <w:rPr>
          <w:sz w:val="22"/>
          <w:szCs w:val="22"/>
        </w:rPr>
        <w:t xml:space="preserve"> Direct costs are those items of expense specifically identified with the delivery or completion of a project or program.  General examples include, but are not limited to, personnel costs (salary and fringe benefits), equipment costs, travel, materials, supplies, and contracts.  </w:t>
      </w:r>
    </w:p>
    <w:p w:rsidR="00177B4B" w:rsidRPr="00177B4B" w:rsidRDefault="00177B4B" w:rsidP="00177B4B">
      <w:pPr>
        <w:widowControl w:val="0"/>
        <w:autoSpaceDE w:val="0"/>
        <w:autoSpaceDN w:val="0"/>
        <w:adjustRightInd w:val="0"/>
        <w:ind w:left="720"/>
        <w:rPr>
          <w:sz w:val="22"/>
          <w:szCs w:val="22"/>
        </w:rPr>
      </w:pPr>
    </w:p>
    <w:p w:rsidR="00177B4B" w:rsidRPr="00177B4B" w:rsidRDefault="00177B4B" w:rsidP="00177B4B">
      <w:pPr>
        <w:widowControl w:val="0"/>
        <w:autoSpaceDE w:val="0"/>
        <w:autoSpaceDN w:val="0"/>
        <w:adjustRightInd w:val="0"/>
        <w:ind w:left="720"/>
        <w:rPr>
          <w:sz w:val="22"/>
          <w:szCs w:val="22"/>
        </w:rPr>
      </w:pPr>
      <w:r w:rsidRPr="00177B4B">
        <w:rPr>
          <w:sz w:val="22"/>
          <w:szCs w:val="22"/>
        </w:rPr>
        <w:t>For the purposes of this agreement, these may include, but are not limited to the following:</w:t>
      </w:r>
    </w:p>
    <w:p w:rsidR="00177B4B" w:rsidRPr="00177B4B" w:rsidRDefault="00177B4B" w:rsidP="000C65BF">
      <w:pPr>
        <w:widowControl w:val="0"/>
        <w:numPr>
          <w:ilvl w:val="0"/>
          <w:numId w:val="24"/>
        </w:numPr>
        <w:tabs>
          <w:tab w:val="left" w:pos="1080"/>
        </w:tabs>
        <w:autoSpaceDE w:val="0"/>
        <w:autoSpaceDN w:val="0"/>
        <w:adjustRightInd w:val="0"/>
        <w:rPr>
          <w:sz w:val="22"/>
          <w:szCs w:val="22"/>
        </w:rPr>
      </w:pPr>
      <w:r w:rsidRPr="00177B4B">
        <w:rPr>
          <w:sz w:val="22"/>
          <w:szCs w:val="22"/>
        </w:rPr>
        <w:t>Actual costs directly incurred for “move-up and cover” or “backfill” resources.</w:t>
      </w:r>
    </w:p>
    <w:p w:rsidR="00177B4B" w:rsidRPr="00177B4B" w:rsidRDefault="00177B4B" w:rsidP="000C65BF">
      <w:pPr>
        <w:widowControl w:val="0"/>
        <w:numPr>
          <w:ilvl w:val="0"/>
          <w:numId w:val="24"/>
        </w:numPr>
        <w:tabs>
          <w:tab w:val="left" w:pos="1080"/>
        </w:tabs>
        <w:autoSpaceDE w:val="0"/>
        <w:autoSpaceDN w:val="0"/>
        <w:adjustRightInd w:val="0"/>
        <w:rPr>
          <w:sz w:val="22"/>
          <w:szCs w:val="22"/>
        </w:rPr>
      </w:pPr>
      <w:r w:rsidRPr="00177B4B">
        <w:rPr>
          <w:sz w:val="22"/>
          <w:szCs w:val="22"/>
        </w:rPr>
        <w:t>Agency costs of individuals assigned to the incident or project for salary, benefits,</w:t>
      </w:r>
      <w:r w:rsidRPr="00177B4B">
        <w:rPr>
          <w:sz w:val="20"/>
        </w:rPr>
        <w:t xml:space="preserve"> and </w:t>
      </w:r>
      <w:r w:rsidRPr="00177B4B">
        <w:rPr>
          <w:sz w:val="22"/>
          <w:szCs w:val="22"/>
        </w:rPr>
        <w:t xml:space="preserve">overtime including premium pay if and when it is earned according to the policies, laws and rules governing the employees of the supporting agency. </w:t>
      </w:r>
    </w:p>
    <w:p w:rsidR="00177B4B" w:rsidRPr="00177B4B" w:rsidRDefault="00177B4B" w:rsidP="000C65BF">
      <w:pPr>
        <w:widowControl w:val="0"/>
        <w:numPr>
          <w:ilvl w:val="0"/>
          <w:numId w:val="24"/>
        </w:numPr>
        <w:tabs>
          <w:tab w:val="left" w:pos="1080"/>
        </w:tabs>
        <w:autoSpaceDE w:val="0"/>
        <w:autoSpaceDN w:val="0"/>
        <w:adjustRightInd w:val="0"/>
        <w:rPr>
          <w:sz w:val="22"/>
          <w:szCs w:val="22"/>
        </w:rPr>
      </w:pPr>
      <w:r w:rsidRPr="00177B4B">
        <w:rPr>
          <w:sz w:val="22"/>
          <w:szCs w:val="22"/>
        </w:rPr>
        <w:t>Agency costs for transportation including, but not limited to, airline fees, vehicle rental fees, fuel and oil, and agency established mileage fees.</w:t>
      </w:r>
    </w:p>
    <w:p w:rsidR="00177B4B" w:rsidRPr="00177B4B" w:rsidRDefault="00177B4B" w:rsidP="000C65BF">
      <w:pPr>
        <w:widowControl w:val="0"/>
        <w:numPr>
          <w:ilvl w:val="0"/>
          <w:numId w:val="24"/>
        </w:numPr>
        <w:tabs>
          <w:tab w:val="left" w:pos="1080"/>
        </w:tabs>
        <w:autoSpaceDE w:val="0"/>
        <w:autoSpaceDN w:val="0"/>
        <w:adjustRightInd w:val="0"/>
        <w:rPr>
          <w:sz w:val="22"/>
          <w:szCs w:val="22"/>
        </w:rPr>
      </w:pPr>
      <w:r w:rsidRPr="00177B4B">
        <w:rPr>
          <w:sz w:val="22"/>
          <w:szCs w:val="22"/>
        </w:rPr>
        <w:t xml:space="preserve">Agency costs for per diem and lodging of resources assigned to the incident when such services are not supplied by the incident. </w:t>
      </w:r>
    </w:p>
    <w:p w:rsidR="00177B4B" w:rsidRPr="00177B4B" w:rsidRDefault="00177B4B" w:rsidP="000C65BF">
      <w:pPr>
        <w:widowControl w:val="0"/>
        <w:numPr>
          <w:ilvl w:val="0"/>
          <w:numId w:val="24"/>
        </w:numPr>
        <w:autoSpaceDE w:val="0"/>
        <w:autoSpaceDN w:val="0"/>
        <w:adjustRightInd w:val="0"/>
        <w:rPr>
          <w:sz w:val="22"/>
          <w:szCs w:val="22"/>
        </w:rPr>
      </w:pPr>
      <w:r w:rsidRPr="00177B4B">
        <w:rPr>
          <w:sz w:val="22"/>
          <w:szCs w:val="22"/>
        </w:rPr>
        <w:t>Additional support dispatching, warehousing or transportation services supporting a resource order or project.</w:t>
      </w:r>
    </w:p>
    <w:p w:rsidR="00177B4B" w:rsidRPr="00177B4B" w:rsidRDefault="00177B4B" w:rsidP="000C65BF">
      <w:pPr>
        <w:widowControl w:val="0"/>
        <w:numPr>
          <w:ilvl w:val="0"/>
          <w:numId w:val="24"/>
        </w:numPr>
        <w:tabs>
          <w:tab w:val="left" w:pos="1080"/>
        </w:tabs>
        <w:autoSpaceDE w:val="0"/>
        <w:autoSpaceDN w:val="0"/>
        <w:adjustRightInd w:val="0"/>
        <w:rPr>
          <w:sz w:val="22"/>
          <w:szCs w:val="22"/>
        </w:rPr>
      </w:pPr>
      <w:r w:rsidRPr="00177B4B">
        <w:rPr>
          <w:sz w:val="22"/>
          <w:szCs w:val="22"/>
        </w:rPr>
        <w:t>Operating expenses for equipment assigned to the incident, such as fuel, oil and equipment repairs.</w:t>
      </w:r>
    </w:p>
    <w:p w:rsidR="00177B4B" w:rsidRPr="00177B4B" w:rsidRDefault="00177B4B" w:rsidP="000C65BF">
      <w:pPr>
        <w:widowControl w:val="0"/>
        <w:numPr>
          <w:ilvl w:val="0"/>
          <w:numId w:val="24"/>
        </w:numPr>
        <w:autoSpaceDE w:val="0"/>
        <w:autoSpaceDN w:val="0"/>
        <w:adjustRightInd w:val="0"/>
        <w:rPr>
          <w:sz w:val="22"/>
          <w:szCs w:val="22"/>
        </w:rPr>
      </w:pPr>
      <w:r w:rsidRPr="00177B4B">
        <w:rPr>
          <w:sz w:val="22"/>
          <w:szCs w:val="22"/>
        </w:rPr>
        <w:t xml:space="preserve">Cost of reasonable and prudent supplies expended in support of the incident or project. </w:t>
      </w:r>
    </w:p>
    <w:p w:rsidR="00177B4B" w:rsidRPr="00177B4B" w:rsidRDefault="00177B4B" w:rsidP="000C65BF">
      <w:pPr>
        <w:widowControl w:val="0"/>
        <w:numPr>
          <w:ilvl w:val="0"/>
          <w:numId w:val="24"/>
        </w:numPr>
        <w:autoSpaceDE w:val="0"/>
        <w:autoSpaceDN w:val="0"/>
        <w:adjustRightInd w:val="0"/>
        <w:rPr>
          <w:sz w:val="22"/>
          <w:szCs w:val="22"/>
        </w:rPr>
      </w:pPr>
      <w:r w:rsidRPr="00177B4B">
        <w:rPr>
          <w:sz w:val="22"/>
          <w:szCs w:val="22"/>
        </w:rPr>
        <w:t>Usage cost of equipment in support of the incident or project, contract equipment costs and operating costs for agency equipment.</w:t>
      </w:r>
    </w:p>
    <w:p w:rsidR="00177B4B" w:rsidRPr="00177B4B" w:rsidRDefault="00177B4B" w:rsidP="000C65BF">
      <w:pPr>
        <w:widowControl w:val="0"/>
        <w:numPr>
          <w:ilvl w:val="0"/>
          <w:numId w:val="24"/>
        </w:numPr>
        <w:tabs>
          <w:tab w:val="left" w:pos="1080"/>
        </w:tabs>
        <w:autoSpaceDE w:val="0"/>
        <w:autoSpaceDN w:val="0"/>
        <w:adjustRightInd w:val="0"/>
        <w:rPr>
          <w:sz w:val="22"/>
          <w:szCs w:val="22"/>
        </w:rPr>
      </w:pPr>
      <w:r w:rsidRPr="00177B4B">
        <w:rPr>
          <w:sz w:val="22"/>
          <w:szCs w:val="22"/>
        </w:rPr>
        <w:t>Aircraft, airport fees, retardant costs and retardant and other fire chemical costs.</w:t>
      </w:r>
    </w:p>
    <w:p w:rsidR="00177B4B" w:rsidRPr="00177B4B" w:rsidRDefault="00177B4B" w:rsidP="000C65BF">
      <w:pPr>
        <w:widowControl w:val="0"/>
        <w:numPr>
          <w:ilvl w:val="0"/>
          <w:numId w:val="24"/>
        </w:numPr>
        <w:tabs>
          <w:tab w:val="left" w:pos="1080"/>
        </w:tabs>
        <w:autoSpaceDE w:val="0"/>
        <w:autoSpaceDN w:val="0"/>
        <w:adjustRightInd w:val="0"/>
        <w:rPr>
          <w:sz w:val="22"/>
          <w:szCs w:val="22"/>
        </w:rPr>
      </w:pPr>
      <w:r w:rsidRPr="00177B4B">
        <w:rPr>
          <w:sz w:val="22"/>
          <w:szCs w:val="22"/>
        </w:rPr>
        <w:t>Agency-owned equipment lost, or damaged, by the supporting agency when accompanied by the appropriate agency source documentation to include insurance deductible paid.</w:t>
      </w:r>
    </w:p>
    <w:p w:rsidR="00177B4B" w:rsidRPr="00177B4B" w:rsidRDefault="00177B4B" w:rsidP="000C65BF">
      <w:pPr>
        <w:widowControl w:val="0"/>
        <w:numPr>
          <w:ilvl w:val="0"/>
          <w:numId w:val="24"/>
        </w:numPr>
        <w:tabs>
          <w:tab w:val="left" w:pos="1080"/>
        </w:tabs>
        <w:autoSpaceDE w:val="0"/>
        <w:autoSpaceDN w:val="0"/>
        <w:adjustRightInd w:val="0"/>
        <w:rPr>
          <w:sz w:val="22"/>
          <w:szCs w:val="22"/>
        </w:rPr>
      </w:pPr>
      <w:r w:rsidRPr="00177B4B">
        <w:rPr>
          <w:sz w:val="22"/>
          <w:szCs w:val="22"/>
        </w:rPr>
        <w:t>Charges from the state for state controlled resources such as inmate crews, National Guard resources and county and local resources.</w:t>
      </w:r>
    </w:p>
    <w:p w:rsidR="00177B4B" w:rsidRPr="00177B4B" w:rsidRDefault="00177B4B" w:rsidP="000C65BF">
      <w:pPr>
        <w:widowControl w:val="0"/>
        <w:numPr>
          <w:ilvl w:val="0"/>
          <w:numId w:val="24"/>
        </w:numPr>
        <w:autoSpaceDE w:val="0"/>
        <w:autoSpaceDN w:val="0"/>
        <w:adjustRightInd w:val="0"/>
        <w:rPr>
          <w:sz w:val="22"/>
          <w:szCs w:val="22"/>
        </w:rPr>
      </w:pPr>
      <w:r w:rsidRPr="00177B4B">
        <w:rPr>
          <w:sz w:val="22"/>
          <w:szCs w:val="22"/>
        </w:rPr>
        <w:t>Agency-owned equipment and supplies lost, damaged, or expended by the supporting agency.</w:t>
      </w:r>
    </w:p>
    <w:p w:rsidR="00177B4B" w:rsidRPr="00177B4B" w:rsidRDefault="00177B4B" w:rsidP="000C65BF">
      <w:pPr>
        <w:widowControl w:val="0"/>
        <w:numPr>
          <w:ilvl w:val="0"/>
          <w:numId w:val="24"/>
        </w:numPr>
        <w:tabs>
          <w:tab w:val="left" w:pos="1080"/>
        </w:tabs>
        <w:autoSpaceDE w:val="0"/>
        <w:autoSpaceDN w:val="0"/>
        <w:adjustRightInd w:val="0"/>
        <w:rPr>
          <w:sz w:val="22"/>
          <w:szCs w:val="22"/>
        </w:rPr>
      </w:pPr>
      <w:r w:rsidRPr="00177B4B">
        <w:rPr>
          <w:sz w:val="22"/>
          <w:szCs w:val="22"/>
        </w:rPr>
        <w:t>Cost or replacement of reasonable and prudent supplies expended in support of the incident.  What is reasonable and prudent is determined by the protecting and/or jurisdictional agency or the fire team within the limits of their delegated authority or identified in the current Interagency Incident Business Management Handbook (IIBMH).</w:t>
      </w:r>
    </w:p>
    <w:p w:rsidR="00177B4B" w:rsidRPr="00177B4B" w:rsidRDefault="00177B4B" w:rsidP="00177B4B">
      <w:pPr>
        <w:widowControl w:val="0"/>
        <w:tabs>
          <w:tab w:val="left" w:pos="1080"/>
        </w:tabs>
        <w:autoSpaceDE w:val="0"/>
        <w:autoSpaceDN w:val="0"/>
        <w:adjustRightInd w:val="0"/>
        <w:rPr>
          <w:sz w:val="22"/>
          <w:szCs w:val="22"/>
        </w:rPr>
      </w:pPr>
    </w:p>
    <w:p w:rsidR="00177B4B" w:rsidRPr="00177B4B" w:rsidRDefault="00177B4B" w:rsidP="00177B4B">
      <w:pPr>
        <w:widowControl w:val="0"/>
        <w:autoSpaceDE w:val="0"/>
        <w:autoSpaceDN w:val="0"/>
        <w:adjustRightInd w:val="0"/>
        <w:ind w:firstLine="720"/>
        <w:rPr>
          <w:b/>
          <w:sz w:val="22"/>
          <w:szCs w:val="22"/>
        </w:rPr>
      </w:pPr>
      <w:r w:rsidRPr="00177B4B">
        <w:rPr>
          <w:b/>
          <w:sz w:val="22"/>
          <w:szCs w:val="22"/>
        </w:rPr>
        <w:t xml:space="preserve">Indirect costs.  </w:t>
      </w:r>
    </w:p>
    <w:p w:rsidR="00177B4B" w:rsidRPr="00177B4B" w:rsidRDefault="00177B4B" w:rsidP="00177B4B">
      <w:pPr>
        <w:widowControl w:val="0"/>
        <w:autoSpaceDE w:val="0"/>
        <w:autoSpaceDN w:val="0"/>
        <w:adjustRightInd w:val="0"/>
        <w:ind w:left="720"/>
        <w:rPr>
          <w:sz w:val="22"/>
          <w:szCs w:val="22"/>
        </w:rPr>
      </w:pPr>
      <w:r w:rsidRPr="00177B4B">
        <w:rPr>
          <w:sz w:val="22"/>
          <w:szCs w:val="22"/>
        </w:rPr>
        <w:t xml:space="preserve">Indirect costs are those items of expense incurred as part of general management and administrative support of an organization. These costs are not attributable to a specific project, program or output, but are distributed among many benefiting activities. Often they are proposed as a percentage of direct project costs and are referred to as administrative costs, overhead, or burden.  Examples may include office space, computer equipment, postage, utilities, salaries for administrative activities such as procurement, personnel, accounting, and so forth.   </w:t>
      </w:r>
    </w:p>
    <w:p w:rsidR="00177B4B" w:rsidRPr="00177B4B" w:rsidRDefault="00177B4B" w:rsidP="00177B4B">
      <w:pPr>
        <w:widowControl w:val="0"/>
        <w:autoSpaceDE w:val="0"/>
        <w:autoSpaceDN w:val="0"/>
        <w:adjustRightInd w:val="0"/>
        <w:ind w:left="810"/>
        <w:rPr>
          <w:sz w:val="22"/>
          <w:szCs w:val="22"/>
        </w:rPr>
      </w:pPr>
    </w:p>
    <w:p w:rsidR="00177B4B" w:rsidRPr="00177B4B" w:rsidRDefault="00177B4B" w:rsidP="00177B4B">
      <w:pPr>
        <w:widowControl w:val="0"/>
        <w:autoSpaceDE w:val="0"/>
        <w:autoSpaceDN w:val="0"/>
        <w:adjustRightInd w:val="0"/>
        <w:ind w:left="720"/>
        <w:rPr>
          <w:sz w:val="22"/>
          <w:szCs w:val="22"/>
        </w:rPr>
      </w:pPr>
      <w:r w:rsidRPr="00177B4B">
        <w:rPr>
          <w:sz w:val="22"/>
          <w:szCs w:val="22"/>
        </w:rPr>
        <w:t xml:space="preserve">Indirect cost rate rates may vary for each agency.  Application of indirect cost rates will be addressed within the Operating Plan (Exhibit C.).  </w:t>
      </w:r>
    </w:p>
    <w:p w:rsidR="00177B4B" w:rsidRPr="00177B4B" w:rsidRDefault="00177B4B" w:rsidP="00177B4B">
      <w:pPr>
        <w:widowControl w:val="0"/>
        <w:tabs>
          <w:tab w:val="left" w:pos="5940"/>
        </w:tabs>
        <w:autoSpaceDE w:val="0"/>
        <w:autoSpaceDN w:val="0"/>
        <w:adjustRightInd w:val="0"/>
        <w:ind w:left="810"/>
        <w:rPr>
          <w:sz w:val="22"/>
          <w:szCs w:val="22"/>
        </w:rPr>
      </w:pPr>
    </w:p>
    <w:p w:rsidR="00177B4B" w:rsidRPr="00177B4B" w:rsidRDefault="00177B4B" w:rsidP="00177B4B">
      <w:pPr>
        <w:widowControl w:val="0"/>
        <w:tabs>
          <w:tab w:val="left" w:pos="5940"/>
        </w:tabs>
        <w:autoSpaceDE w:val="0"/>
        <w:autoSpaceDN w:val="0"/>
        <w:adjustRightInd w:val="0"/>
        <w:ind w:left="720"/>
        <w:rPr>
          <w:sz w:val="22"/>
          <w:szCs w:val="22"/>
        </w:rPr>
      </w:pPr>
      <w:r w:rsidRPr="00177B4B">
        <w:rPr>
          <w:sz w:val="22"/>
          <w:szCs w:val="22"/>
        </w:rPr>
        <w:t>When indirect cost rates are applied</w:t>
      </w:r>
      <w:r w:rsidRPr="00177B4B">
        <w:rPr>
          <w:sz w:val="20"/>
        </w:rPr>
        <w:t xml:space="preserve"> </w:t>
      </w:r>
      <w:r w:rsidRPr="00177B4B">
        <w:rPr>
          <w:sz w:val="22"/>
          <w:szCs w:val="22"/>
        </w:rPr>
        <w:t xml:space="preserve">to federal reimbursements, the Parties agree to the following.  </w:t>
      </w:r>
    </w:p>
    <w:p w:rsidR="008B68F6" w:rsidRPr="008B68F6" w:rsidRDefault="008B68F6" w:rsidP="008B68F6">
      <w:pPr>
        <w:pStyle w:val="ListParagraph"/>
        <w:widowControl w:val="0"/>
        <w:numPr>
          <w:ilvl w:val="2"/>
          <w:numId w:val="45"/>
        </w:numPr>
        <w:tabs>
          <w:tab w:val="left" w:pos="5940"/>
        </w:tabs>
        <w:autoSpaceDE w:val="0"/>
        <w:autoSpaceDN w:val="0"/>
        <w:adjustRightInd w:val="0"/>
        <w:rPr>
          <w:sz w:val="22"/>
          <w:szCs w:val="22"/>
        </w:rPr>
      </w:pPr>
      <w:r w:rsidRPr="008B68F6">
        <w:rPr>
          <w:sz w:val="22"/>
          <w:szCs w:val="22"/>
        </w:rPr>
        <w:t>If the payment recipient has never received or does not currently have a negotiated indirect cost rate, they are eligible for a de minimis indirect cost rate up to 10% of Modified Total Direct Costs (MTDC). MTDC is defined as all salaries and wages, fringe benefits, materials and supplies, services, travel, and contracts up to the first $25,000 of each contract.</w:t>
      </w:r>
    </w:p>
    <w:p w:rsidR="008B68F6" w:rsidRPr="008B68F6" w:rsidRDefault="008B68F6" w:rsidP="008B68F6">
      <w:pPr>
        <w:pStyle w:val="ListParagraph"/>
        <w:widowControl w:val="0"/>
        <w:numPr>
          <w:ilvl w:val="2"/>
          <w:numId w:val="45"/>
        </w:numPr>
        <w:tabs>
          <w:tab w:val="left" w:pos="5940"/>
        </w:tabs>
        <w:autoSpaceDE w:val="0"/>
        <w:autoSpaceDN w:val="0"/>
        <w:adjustRightInd w:val="0"/>
        <w:rPr>
          <w:sz w:val="22"/>
          <w:szCs w:val="22"/>
        </w:rPr>
      </w:pPr>
      <w:r w:rsidRPr="008B68F6">
        <w:rPr>
          <w:sz w:val="22"/>
          <w:szCs w:val="22"/>
        </w:rPr>
        <w:t xml:space="preserve">For rates greater than 10%, the payment recipient shall provide either an applicable negotiated indirect cost rate agreement (NICRA) from a cognizant Federal agency, or an indirect cost rate summary in a format that clearly defines the indirect cost rate and MTDC. </w:t>
      </w:r>
    </w:p>
    <w:p w:rsidR="008B68F6" w:rsidRPr="008B68F6" w:rsidRDefault="008B68F6" w:rsidP="008B68F6">
      <w:pPr>
        <w:pStyle w:val="ListParagraph"/>
        <w:widowControl w:val="0"/>
        <w:numPr>
          <w:ilvl w:val="2"/>
          <w:numId w:val="45"/>
        </w:numPr>
        <w:tabs>
          <w:tab w:val="left" w:pos="5940"/>
        </w:tabs>
        <w:autoSpaceDE w:val="0"/>
        <w:autoSpaceDN w:val="0"/>
        <w:adjustRightInd w:val="0"/>
        <w:rPr>
          <w:sz w:val="22"/>
          <w:szCs w:val="22"/>
        </w:rPr>
      </w:pPr>
      <w:r w:rsidRPr="008B68F6">
        <w:rPr>
          <w:sz w:val="22"/>
          <w:szCs w:val="22"/>
        </w:rPr>
        <w:t>The payment recipient must maintain adequate documentation to support the methodology and computation of the indirect cost rate. Documentation must be made available to the Federal agency upon request.</w:t>
      </w:r>
    </w:p>
    <w:p w:rsidR="008B68F6" w:rsidRPr="008B68F6" w:rsidRDefault="008B68F6" w:rsidP="008B68F6">
      <w:pPr>
        <w:pStyle w:val="ListParagraph"/>
        <w:widowControl w:val="0"/>
        <w:numPr>
          <w:ilvl w:val="2"/>
          <w:numId w:val="45"/>
        </w:numPr>
        <w:tabs>
          <w:tab w:val="left" w:pos="5940"/>
        </w:tabs>
        <w:autoSpaceDE w:val="0"/>
        <w:autoSpaceDN w:val="0"/>
        <w:adjustRightInd w:val="0"/>
        <w:rPr>
          <w:sz w:val="22"/>
          <w:szCs w:val="22"/>
        </w:rPr>
      </w:pPr>
      <w:r w:rsidRPr="008B68F6">
        <w:rPr>
          <w:sz w:val="22"/>
          <w:szCs w:val="22"/>
        </w:rPr>
        <w:t>Failure to provide adequate documentation supporting the indirect cost rate could result in disallowed costs and repayment to the Federal agency.</w:t>
      </w:r>
    </w:p>
    <w:p w:rsidR="008B68F6" w:rsidRDefault="008B68F6" w:rsidP="008B68F6">
      <w:pPr>
        <w:widowControl w:val="0"/>
        <w:tabs>
          <w:tab w:val="left" w:pos="5940"/>
        </w:tabs>
        <w:autoSpaceDE w:val="0"/>
        <w:autoSpaceDN w:val="0"/>
        <w:adjustRightInd w:val="0"/>
        <w:ind w:left="1440"/>
        <w:rPr>
          <w:sz w:val="22"/>
          <w:szCs w:val="22"/>
        </w:rPr>
      </w:pPr>
    </w:p>
    <w:p w:rsidR="00EE47F5" w:rsidRPr="00EB2928" w:rsidRDefault="00EE47F5" w:rsidP="00EB2928">
      <w:pPr>
        <w:widowControl w:val="0"/>
        <w:tabs>
          <w:tab w:val="left" w:pos="5940"/>
        </w:tabs>
        <w:autoSpaceDE w:val="0"/>
        <w:autoSpaceDN w:val="0"/>
        <w:adjustRightInd w:val="0"/>
        <w:ind w:left="720"/>
        <w:rPr>
          <w:b/>
          <w:sz w:val="22"/>
          <w:szCs w:val="22"/>
        </w:rPr>
      </w:pPr>
      <w:r w:rsidRPr="00EB2928">
        <w:rPr>
          <w:b/>
          <w:sz w:val="22"/>
          <w:szCs w:val="22"/>
        </w:rPr>
        <w:t xml:space="preserve">VII.  Source Documentation.  </w:t>
      </w:r>
    </w:p>
    <w:p w:rsidR="00EE47F5" w:rsidRDefault="00EE47F5" w:rsidP="00EB2928">
      <w:pPr>
        <w:widowControl w:val="0"/>
        <w:tabs>
          <w:tab w:val="left" w:pos="5940"/>
        </w:tabs>
        <w:autoSpaceDE w:val="0"/>
        <w:autoSpaceDN w:val="0"/>
        <w:adjustRightInd w:val="0"/>
        <w:ind w:left="720"/>
        <w:rPr>
          <w:sz w:val="22"/>
          <w:szCs w:val="22"/>
        </w:rPr>
      </w:pPr>
      <w:r>
        <w:rPr>
          <w:sz w:val="22"/>
          <w:szCs w:val="22"/>
        </w:rPr>
        <w:t xml:space="preserve">Accounting records for each incident must be supported by source </w:t>
      </w:r>
      <w:r w:rsidR="00D4198E">
        <w:rPr>
          <w:sz w:val="22"/>
          <w:szCs w:val="22"/>
        </w:rPr>
        <w:t>documentation</w:t>
      </w:r>
      <w:r>
        <w:rPr>
          <w:sz w:val="22"/>
          <w:szCs w:val="22"/>
        </w:rPr>
        <w:t xml:space="preserve"> such as cancelled checks, paid bills, time and attendance records, contract or subaward documents, etc.  Such documents must be made available to the </w:t>
      </w:r>
      <w:r w:rsidR="00134F71">
        <w:rPr>
          <w:sz w:val="22"/>
          <w:szCs w:val="22"/>
        </w:rPr>
        <w:t>Feder</w:t>
      </w:r>
      <w:r>
        <w:rPr>
          <w:sz w:val="22"/>
          <w:szCs w:val="22"/>
        </w:rPr>
        <w:t xml:space="preserve">al agency upon request.  </w:t>
      </w:r>
    </w:p>
    <w:p w:rsidR="00EE47F5" w:rsidRDefault="00EE47F5">
      <w:pPr>
        <w:rPr>
          <w:b/>
          <w:bCs/>
          <w:sz w:val="22"/>
          <w:szCs w:val="22"/>
        </w:rPr>
      </w:pPr>
      <w:r>
        <w:rPr>
          <w:b/>
          <w:bCs/>
          <w:sz w:val="22"/>
          <w:szCs w:val="22"/>
        </w:rPr>
        <w:br w:type="page"/>
      </w:r>
    </w:p>
    <w:p w:rsidR="00177B4B" w:rsidRPr="00177B4B" w:rsidRDefault="00177B4B" w:rsidP="00177B4B">
      <w:pPr>
        <w:widowControl w:val="0"/>
        <w:tabs>
          <w:tab w:val="left" w:pos="360"/>
          <w:tab w:val="left" w:pos="1080"/>
          <w:tab w:val="left" w:pos="1530"/>
          <w:tab w:val="left" w:pos="1620"/>
          <w:tab w:val="left" w:pos="4004"/>
          <w:tab w:val="left" w:pos="4724"/>
          <w:tab w:val="left" w:pos="5174"/>
          <w:tab w:val="left" w:pos="5534"/>
          <w:tab w:val="left" w:pos="5894"/>
          <w:tab w:val="left" w:pos="7604"/>
          <w:tab w:val="left" w:pos="8324"/>
          <w:tab w:val="left" w:pos="9044"/>
          <w:tab w:val="left" w:pos="9764"/>
          <w:tab w:val="left" w:pos="10484"/>
        </w:tabs>
        <w:autoSpaceDE w:val="0"/>
        <w:autoSpaceDN w:val="0"/>
        <w:adjustRightInd w:val="0"/>
        <w:jc w:val="center"/>
        <w:rPr>
          <w:b/>
          <w:bCs/>
          <w:sz w:val="22"/>
          <w:szCs w:val="22"/>
        </w:rPr>
      </w:pPr>
      <w:r w:rsidRPr="00177B4B">
        <w:rPr>
          <w:b/>
          <w:bCs/>
          <w:sz w:val="22"/>
          <w:szCs w:val="22"/>
        </w:rPr>
        <w:t>MASTER COOPERATIVE WILDLAND FIRE MANAGEMENT AND STAFFORD ACT RESPONSE AGREEMENT</w:t>
      </w:r>
    </w:p>
    <w:p w:rsidR="00177B4B" w:rsidRPr="00177B4B" w:rsidRDefault="00177B4B" w:rsidP="00177B4B">
      <w:pPr>
        <w:widowControl w:val="0"/>
        <w:tabs>
          <w:tab w:val="left" w:pos="360"/>
          <w:tab w:val="left" w:pos="1080"/>
          <w:tab w:val="left" w:pos="1530"/>
          <w:tab w:val="left" w:pos="1620"/>
          <w:tab w:val="left" w:pos="4004"/>
          <w:tab w:val="left" w:pos="4724"/>
          <w:tab w:val="left" w:pos="5174"/>
          <w:tab w:val="left" w:pos="5534"/>
          <w:tab w:val="left" w:pos="5894"/>
          <w:tab w:val="left" w:pos="7604"/>
          <w:tab w:val="left" w:pos="8324"/>
          <w:tab w:val="left" w:pos="9044"/>
          <w:tab w:val="left" w:pos="9764"/>
          <w:tab w:val="left" w:pos="10484"/>
        </w:tabs>
        <w:autoSpaceDE w:val="0"/>
        <w:autoSpaceDN w:val="0"/>
        <w:adjustRightInd w:val="0"/>
        <w:jc w:val="center"/>
        <w:rPr>
          <w:b/>
          <w:bCs/>
          <w:sz w:val="22"/>
          <w:szCs w:val="22"/>
        </w:rPr>
      </w:pPr>
    </w:p>
    <w:p w:rsidR="00177B4B" w:rsidRPr="00177B4B" w:rsidRDefault="00177B4B" w:rsidP="00177B4B">
      <w:pPr>
        <w:widowControl w:val="0"/>
        <w:tabs>
          <w:tab w:val="left" w:pos="360"/>
          <w:tab w:val="left" w:pos="1080"/>
          <w:tab w:val="left" w:pos="1530"/>
          <w:tab w:val="left" w:pos="1620"/>
          <w:tab w:val="left" w:pos="4004"/>
          <w:tab w:val="left" w:pos="4724"/>
          <w:tab w:val="left" w:pos="5174"/>
          <w:tab w:val="left" w:pos="5534"/>
          <w:tab w:val="left" w:pos="5894"/>
          <w:tab w:val="left" w:pos="7604"/>
          <w:tab w:val="left" w:pos="8324"/>
          <w:tab w:val="left" w:pos="9044"/>
          <w:tab w:val="left" w:pos="9764"/>
          <w:tab w:val="left" w:pos="10484"/>
        </w:tabs>
        <w:autoSpaceDE w:val="0"/>
        <w:autoSpaceDN w:val="0"/>
        <w:adjustRightInd w:val="0"/>
        <w:jc w:val="center"/>
        <w:rPr>
          <w:b/>
          <w:bCs/>
          <w:sz w:val="22"/>
          <w:szCs w:val="22"/>
        </w:rPr>
      </w:pPr>
      <w:r w:rsidRPr="00177B4B">
        <w:rPr>
          <w:b/>
          <w:bCs/>
          <w:sz w:val="22"/>
          <w:szCs w:val="22"/>
        </w:rPr>
        <w:t>EXHIBIT E</w:t>
      </w:r>
    </w:p>
    <w:p w:rsidR="00177B4B" w:rsidRPr="00177B4B" w:rsidRDefault="00177B4B" w:rsidP="00177B4B">
      <w:pPr>
        <w:widowControl w:val="0"/>
        <w:tabs>
          <w:tab w:val="left" w:pos="360"/>
          <w:tab w:val="left" w:pos="1080"/>
          <w:tab w:val="left" w:pos="1530"/>
          <w:tab w:val="left" w:pos="1620"/>
          <w:tab w:val="left" w:pos="4004"/>
          <w:tab w:val="left" w:pos="4724"/>
          <w:tab w:val="left" w:pos="5174"/>
          <w:tab w:val="left" w:pos="5534"/>
          <w:tab w:val="left" w:pos="5894"/>
          <w:tab w:val="left" w:pos="7604"/>
          <w:tab w:val="left" w:pos="8324"/>
          <w:tab w:val="left" w:pos="9044"/>
          <w:tab w:val="left" w:pos="9764"/>
          <w:tab w:val="left" w:pos="10484"/>
        </w:tabs>
        <w:autoSpaceDE w:val="0"/>
        <w:autoSpaceDN w:val="0"/>
        <w:adjustRightInd w:val="0"/>
        <w:jc w:val="center"/>
        <w:rPr>
          <w:b/>
          <w:bCs/>
          <w:sz w:val="22"/>
          <w:szCs w:val="22"/>
        </w:rPr>
      </w:pPr>
    </w:p>
    <w:p w:rsidR="00177B4B" w:rsidRPr="00177B4B" w:rsidRDefault="00177B4B" w:rsidP="00177B4B">
      <w:pPr>
        <w:widowControl w:val="0"/>
        <w:tabs>
          <w:tab w:val="left" w:pos="360"/>
          <w:tab w:val="left" w:pos="1080"/>
          <w:tab w:val="left" w:pos="1530"/>
          <w:tab w:val="left" w:pos="1620"/>
          <w:tab w:val="left" w:pos="4004"/>
          <w:tab w:val="left" w:pos="4724"/>
          <w:tab w:val="left" w:pos="5174"/>
          <w:tab w:val="left" w:pos="5534"/>
          <w:tab w:val="left" w:pos="5894"/>
          <w:tab w:val="left" w:pos="7604"/>
          <w:tab w:val="left" w:pos="8324"/>
          <w:tab w:val="left" w:pos="9044"/>
          <w:tab w:val="left" w:pos="9764"/>
          <w:tab w:val="left" w:pos="10484"/>
        </w:tabs>
        <w:autoSpaceDE w:val="0"/>
        <w:autoSpaceDN w:val="0"/>
        <w:adjustRightInd w:val="0"/>
        <w:jc w:val="center"/>
        <w:rPr>
          <w:b/>
          <w:bCs/>
          <w:sz w:val="22"/>
          <w:szCs w:val="22"/>
        </w:rPr>
      </w:pPr>
      <w:r w:rsidRPr="00177B4B">
        <w:rPr>
          <w:b/>
          <w:bCs/>
          <w:sz w:val="22"/>
          <w:szCs w:val="22"/>
        </w:rPr>
        <w:t xml:space="preserve">Cost Share Agreement Instructions </w:t>
      </w:r>
    </w:p>
    <w:p w:rsidR="00177B4B" w:rsidRPr="00177B4B" w:rsidRDefault="00177B4B" w:rsidP="00177B4B">
      <w:pPr>
        <w:widowControl w:val="0"/>
        <w:tabs>
          <w:tab w:val="center" w:pos="4365"/>
          <w:tab w:val="left" w:pos="4724"/>
          <w:tab w:val="left" w:pos="5174"/>
          <w:tab w:val="left" w:pos="5534"/>
          <w:tab w:val="left" w:pos="5894"/>
          <w:tab w:val="left" w:pos="7604"/>
          <w:tab w:val="left" w:pos="8324"/>
          <w:tab w:val="left" w:pos="9044"/>
          <w:tab w:val="left" w:pos="9764"/>
          <w:tab w:val="left" w:pos="10484"/>
        </w:tabs>
        <w:autoSpaceDE w:val="0"/>
        <w:autoSpaceDN w:val="0"/>
        <w:adjustRightInd w:val="0"/>
        <w:ind w:left="144" w:right="-1926"/>
        <w:jc w:val="center"/>
        <w:rPr>
          <w:b/>
          <w:bCs/>
          <w:sz w:val="22"/>
          <w:szCs w:val="22"/>
        </w:rPr>
      </w:pPr>
    </w:p>
    <w:p w:rsidR="00177B4B" w:rsidRPr="00177B4B" w:rsidRDefault="00177B4B" w:rsidP="00177B4B">
      <w:pPr>
        <w:widowControl w:val="0"/>
        <w:tabs>
          <w:tab w:val="center" w:pos="4365"/>
          <w:tab w:val="left" w:pos="4724"/>
          <w:tab w:val="left" w:pos="5174"/>
          <w:tab w:val="left" w:pos="5534"/>
          <w:tab w:val="left" w:pos="5894"/>
          <w:tab w:val="left" w:pos="7604"/>
          <w:tab w:val="left" w:pos="8324"/>
          <w:tab w:val="left" w:pos="9044"/>
          <w:tab w:val="left" w:pos="9764"/>
          <w:tab w:val="left" w:pos="10484"/>
        </w:tabs>
        <w:autoSpaceDE w:val="0"/>
        <w:autoSpaceDN w:val="0"/>
        <w:adjustRightInd w:val="0"/>
        <w:ind w:left="144" w:right="-1926"/>
        <w:jc w:val="center"/>
        <w:rPr>
          <w:b/>
          <w:bCs/>
          <w:sz w:val="22"/>
          <w:szCs w:val="22"/>
        </w:rPr>
      </w:pP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rPr>
        <w:t>Each of the numbered instructions below corresponds to form items that require further explanation.  Supplemental cost share agreements will be numbered consecutively following the original (#1) for each fire.  Supplements may be added at any time.  Where insufficient room is available for necessary information, additional sheets or addendums may be added.  Small revisions to this agreement may be completed on a single page, describing the change to the original agreement, and obtaining new signatures from those involved.</w:t>
      </w: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rPr>
        <w:t xml:space="preserve">A Master Cooperative Wildland Fire Management and Stafford Act Response Agreement exists between all major wildland fire protection agencies in the </w:t>
      </w:r>
      <w:r w:rsidRPr="00177B4B">
        <w:rPr>
          <w:color w:val="3366FF"/>
          <w:sz w:val="22"/>
          <w:szCs w:val="22"/>
        </w:rPr>
        <w:t>&lt;insert area&gt;.</w:t>
      </w:r>
      <w:r w:rsidRPr="00177B4B">
        <w:rPr>
          <w:sz w:val="22"/>
          <w:szCs w:val="22"/>
        </w:rPr>
        <w:t xml:space="preserve">  This agreement authorizes general mutual aid, including reciprocal and cooperative fire protection services elaborated upon in geographic, statewide, or sub-geographic area operating plans. Other cooperative agreements exist between fire management agencies that authorize fire management services between Agencies at the sub-geographic level.   The objective of the Cost Share Agreement is to establish and document the cost sharing and basic organizational structure in response to </w:t>
      </w:r>
      <w:r w:rsidRPr="00177B4B">
        <w:rPr>
          <w:sz w:val="22"/>
          <w:szCs w:val="22"/>
          <w:u w:val="single"/>
        </w:rPr>
        <w:t>specific</w:t>
      </w:r>
      <w:r w:rsidRPr="00177B4B">
        <w:rPr>
          <w:sz w:val="22"/>
          <w:szCs w:val="22"/>
        </w:rPr>
        <w:t xml:space="preserve"> fires.</w:t>
      </w: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rPr>
        <w:t>Cost Share Agreements will be negotiated between agencies involved in specific on-the-ground fire suppression activities.  These agreements are mandatory when more than one jurisdictional responsibility for fire protection is affected by the placement of the fire.  The agreement will not affix liability for fire cost payment by either Agency based upon responsibility for the fire origin.  The designated representatives of each Agency with protection responsibility are responsible for completing and signing the agreement.</w:t>
      </w: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00177B4B" w:rsidRPr="00177B4B" w:rsidRDefault="00177B4B" w:rsidP="000C65BF">
      <w:pPr>
        <w:widowControl w:val="0"/>
        <w:numPr>
          <w:ilvl w:val="0"/>
          <w:numId w:val="9"/>
        </w:numPr>
        <w:tabs>
          <w:tab w:val="left" w:pos="1440"/>
          <w:tab w:val="left" w:pos="2160"/>
          <w:tab w:val="left" w:pos="2880"/>
          <w:tab w:val="left" w:pos="3600"/>
          <w:tab w:val="left" w:pos="3960"/>
        </w:tabs>
        <w:autoSpaceDE w:val="0"/>
        <w:autoSpaceDN w:val="0"/>
        <w:adjustRightInd w:val="0"/>
        <w:rPr>
          <w:sz w:val="22"/>
          <w:szCs w:val="22"/>
        </w:rPr>
      </w:pPr>
      <w:r w:rsidRPr="00177B4B">
        <w:rPr>
          <w:sz w:val="22"/>
          <w:szCs w:val="22"/>
        </w:rPr>
        <w:t>List the fire name agreed upon by Parties involved.</w:t>
      </w: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00177B4B" w:rsidRPr="00177B4B" w:rsidRDefault="00177B4B" w:rsidP="000C65BF">
      <w:pPr>
        <w:widowControl w:val="0"/>
        <w:numPr>
          <w:ilvl w:val="0"/>
          <w:numId w:val="9"/>
        </w:numPr>
        <w:tabs>
          <w:tab w:val="left" w:pos="1440"/>
          <w:tab w:val="left" w:pos="2160"/>
          <w:tab w:val="left" w:pos="2880"/>
          <w:tab w:val="left" w:pos="3600"/>
          <w:tab w:val="left" w:pos="3960"/>
        </w:tabs>
        <w:autoSpaceDE w:val="0"/>
        <w:autoSpaceDN w:val="0"/>
        <w:adjustRightInd w:val="0"/>
        <w:rPr>
          <w:sz w:val="22"/>
          <w:szCs w:val="22"/>
        </w:rPr>
      </w:pPr>
      <w:r w:rsidRPr="00177B4B">
        <w:rPr>
          <w:sz w:val="22"/>
          <w:szCs w:val="22"/>
        </w:rPr>
        <w:t>Give the origin or best estimate of origin location by legal description.</w:t>
      </w:r>
    </w:p>
    <w:p w:rsidR="00177B4B" w:rsidRPr="00177B4B" w:rsidRDefault="00177B4B" w:rsidP="00177B4B">
      <w:pPr>
        <w:widowControl w:val="0"/>
        <w:tabs>
          <w:tab w:val="left" w:pos="1440"/>
          <w:tab w:val="left" w:pos="2160"/>
          <w:tab w:val="left" w:pos="2880"/>
          <w:tab w:val="left" w:pos="3600"/>
          <w:tab w:val="left" w:pos="3960"/>
        </w:tabs>
        <w:autoSpaceDE w:val="0"/>
        <w:autoSpaceDN w:val="0"/>
        <w:adjustRightInd w:val="0"/>
        <w:rPr>
          <w:sz w:val="22"/>
          <w:szCs w:val="22"/>
        </w:rPr>
      </w:pPr>
    </w:p>
    <w:p w:rsidR="00177B4B" w:rsidRPr="00177B4B" w:rsidRDefault="00177B4B" w:rsidP="000C65BF">
      <w:pPr>
        <w:widowControl w:val="0"/>
        <w:numPr>
          <w:ilvl w:val="0"/>
          <w:numId w:val="9"/>
        </w:numPr>
        <w:tabs>
          <w:tab w:val="left" w:pos="1440"/>
          <w:tab w:val="left" w:pos="2160"/>
          <w:tab w:val="left" w:pos="2880"/>
          <w:tab w:val="left" w:pos="3600"/>
          <w:tab w:val="left" w:pos="3960"/>
        </w:tabs>
        <w:autoSpaceDE w:val="0"/>
        <w:autoSpaceDN w:val="0"/>
        <w:adjustRightInd w:val="0"/>
        <w:rPr>
          <w:sz w:val="22"/>
          <w:szCs w:val="22"/>
        </w:rPr>
      </w:pPr>
      <w:r w:rsidRPr="00177B4B">
        <w:rPr>
          <w:sz w:val="22"/>
          <w:szCs w:val="22"/>
        </w:rPr>
        <w:t>Estimate the size at the time of the Supplemental Agreement.</w:t>
      </w:r>
    </w:p>
    <w:p w:rsidR="00177B4B" w:rsidRPr="00177B4B" w:rsidRDefault="00177B4B" w:rsidP="00177B4B">
      <w:pPr>
        <w:widowControl w:val="0"/>
        <w:tabs>
          <w:tab w:val="left" w:pos="1440"/>
          <w:tab w:val="left" w:pos="2160"/>
          <w:tab w:val="left" w:pos="2880"/>
          <w:tab w:val="left" w:pos="3600"/>
          <w:tab w:val="left" w:pos="3960"/>
        </w:tabs>
        <w:autoSpaceDE w:val="0"/>
        <w:autoSpaceDN w:val="0"/>
        <w:adjustRightInd w:val="0"/>
        <w:rPr>
          <w:sz w:val="22"/>
          <w:szCs w:val="22"/>
        </w:rPr>
      </w:pPr>
    </w:p>
    <w:p w:rsidR="00177B4B" w:rsidRPr="00177B4B" w:rsidRDefault="00177B4B" w:rsidP="000C65BF">
      <w:pPr>
        <w:widowControl w:val="0"/>
        <w:numPr>
          <w:ilvl w:val="0"/>
          <w:numId w:val="9"/>
        </w:numPr>
        <w:tabs>
          <w:tab w:val="left" w:pos="1440"/>
          <w:tab w:val="left" w:pos="2160"/>
          <w:tab w:val="left" w:pos="2880"/>
          <w:tab w:val="left" w:pos="3600"/>
          <w:tab w:val="left" w:pos="3960"/>
        </w:tabs>
        <w:autoSpaceDE w:val="0"/>
        <w:autoSpaceDN w:val="0"/>
        <w:adjustRightInd w:val="0"/>
        <w:rPr>
          <w:sz w:val="22"/>
          <w:szCs w:val="22"/>
        </w:rPr>
      </w:pPr>
      <w:r w:rsidRPr="00177B4B">
        <w:rPr>
          <w:sz w:val="22"/>
          <w:szCs w:val="22"/>
        </w:rPr>
        <w:t>List the Parties involved in fire suppression operations and respective agency fire numbers.</w:t>
      </w:r>
    </w:p>
    <w:p w:rsidR="00177B4B" w:rsidRPr="00177B4B" w:rsidRDefault="00177B4B" w:rsidP="00177B4B">
      <w:pPr>
        <w:widowControl w:val="0"/>
        <w:tabs>
          <w:tab w:val="left" w:pos="1440"/>
          <w:tab w:val="left" w:pos="2160"/>
          <w:tab w:val="left" w:pos="2880"/>
          <w:tab w:val="left" w:pos="3600"/>
          <w:tab w:val="left" w:pos="3960"/>
        </w:tabs>
        <w:autoSpaceDE w:val="0"/>
        <w:autoSpaceDN w:val="0"/>
        <w:adjustRightInd w:val="0"/>
        <w:rPr>
          <w:sz w:val="22"/>
          <w:szCs w:val="22"/>
        </w:rPr>
      </w:pPr>
    </w:p>
    <w:p w:rsidR="00177B4B" w:rsidRPr="00177B4B" w:rsidRDefault="00177B4B" w:rsidP="000C65BF">
      <w:pPr>
        <w:widowControl w:val="0"/>
        <w:numPr>
          <w:ilvl w:val="0"/>
          <w:numId w:val="9"/>
        </w:numPr>
        <w:tabs>
          <w:tab w:val="left" w:pos="1440"/>
          <w:tab w:val="left" w:pos="2160"/>
          <w:tab w:val="left" w:pos="2880"/>
          <w:tab w:val="left" w:pos="3600"/>
          <w:tab w:val="left" w:pos="3960"/>
        </w:tabs>
        <w:autoSpaceDE w:val="0"/>
        <w:autoSpaceDN w:val="0"/>
        <w:adjustRightInd w:val="0"/>
        <w:rPr>
          <w:sz w:val="22"/>
          <w:szCs w:val="22"/>
        </w:rPr>
      </w:pPr>
      <w:r w:rsidRPr="00177B4B">
        <w:rPr>
          <w:sz w:val="22"/>
          <w:szCs w:val="22"/>
        </w:rPr>
        <w:t>List the date and time that the agreement is in effect.  That time could be prior to or following the time that negotiations are made for the agreement.</w:t>
      </w:r>
    </w:p>
    <w:p w:rsidR="00177B4B" w:rsidRPr="00177B4B" w:rsidRDefault="00177B4B" w:rsidP="00177B4B">
      <w:pPr>
        <w:widowControl w:val="0"/>
        <w:tabs>
          <w:tab w:val="left" w:pos="1440"/>
          <w:tab w:val="left" w:pos="2160"/>
          <w:tab w:val="left" w:pos="2880"/>
          <w:tab w:val="left" w:pos="3600"/>
          <w:tab w:val="left" w:pos="3960"/>
        </w:tabs>
        <w:autoSpaceDE w:val="0"/>
        <w:autoSpaceDN w:val="0"/>
        <w:adjustRightInd w:val="0"/>
        <w:rPr>
          <w:sz w:val="22"/>
          <w:szCs w:val="22"/>
        </w:rPr>
      </w:pPr>
    </w:p>
    <w:p w:rsidR="00177B4B" w:rsidRPr="00177B4B" w:rsidRDefault="00177B4B" w:rsidP="000C65BF">
      <w:pPr>
        <w:widowControl w:val="0"/>
        <w:numPr>
          <w:ilvl w:val="0"/>
          <w:numId w:val="9"/>
        </w:numPr>
        <w:tabs>
          <w:tab w:val="left" w:pos="1440"/>
          <w:tab w:val="left" w:pos="2160"/>
          <w:tab w:val="left" w:pos="2880"/>
          <w:tab w:val="left" w:pos="3600"/>
          <w:tab w:val="left" w:pos="3960"/>
        </w:tabs>
        <w:autoSpaceDE w:val="0"/>
        <w:autoSpaceDN w:val="0"/>
        <w:adjustRightInd w:val="0"/>
        <w:rPr>
          <w:sz w:val="22"/>
          <w:szCs w:val="22"/>
        </w:rPr>
      </w:pPr>
      <w:r w:rsidRPr="00177B4B">
        <w:rPr>
          <w:sz w:val="22"/>
          <w:szCs w:val="22"/>
        </w:rPr>
        <w:t>Check the appropriate command structure for the fire.  Definitions:</w:t>
      </w:r>
    </w:p>
    <w:p w:rsidR="00177B4B" w:rsidRPr="00177B4B" w:rsidRDefault="00177B4B" w:rsidP="00177B4B">
      <w:pPr>
        <w:widowControl w:val="0"/>
        <w:tabs>
          <w:tab w:val="left" w:pos="1440"/>
          <w:tab w:val="left" w:pos="2160"/>
          <w:tab w:val="left" w:pos="2880"/>
          <w:tab w:val="left" w:pos="3600"/>
          <w:tab w:val="left" w:pos="3960"/>
        </w:tabs>
        <w:autoSpaceDE w:val="0"/>
        <w:autoSpaceDN w:val="0"/>
        <w:adjustRightInd w:val="0"/>
        <w:rPr>
          <w:sz w:val="22"/>
          <w:szCs w:val="22"/>
        </w:rPr>
      </w:pPr>
    </w:p>
    <w:p w:rsidR="00177B4B" w:rsidRPr="00177B4B" w:rsidRDefault="00177B4B" w:rsidP="00177B4B">
      <w:pPr>
        <w:keepNext/>
        <w:tabs>
          <w:tab w:val="left" w:pos="720"/>
          <w:tab w:val="left" w:pos="1440"/>
          <w:tab w:val="left" w:pos="2160"/>
          <w:tab w:val="left" w:pos="2880"/>
          <w:tab w:val="left" w:pos="3600"/>
          <w:tab w:val="left" w:pos="3960"/>
        </w:tabs>
        <w:ind w:left="720"/>
        <w:outlineLvl w:val="1"/>
        <w:rPr>
          <w:sz w:val="22"/>
          <w:szCs w:val="22"/>
        </w:rPr>
      </w:pPr>
      <w:r w:rsidRPr="00177B4B">
        <w:rPr>
          <w:b/>
          <w:sz w:val="22"/>
          <w:szCs w:val="22"/>
        </w:rPr>
        <w:t>UNIFIED COMMAND</w:t>
      </w:r>
      <w:r w:rsidRPr="00177B4B">
        <w:rPr>
          <w:sz w:val="22"/>
          <w:szCs w:val="22"/>
        </w:rPr>
        <w:t xml:space="preserve"> – A method for all Agencies with jurisdictional responsibility to contribute to determining the overall objectives for the incident; interagency ICS team structure.</w:t>
      </w:r>
    </w:p>
    <w:p w:rsidR="00177B4B" w:rsidRPr="00177B4B" w:rsidRDefault="00177B4B" w:rsidP="00177B4B">
      <w:pPr>
        <w:widowControl w:val="0"/>
        <w:autoSpaceDE w:val="0"/>
        <w:autoSpaceDN w:val="0"/>
        <w:adjustRightInd w:val="0"/>
        <w:rPr>
          <w:sz w:val="22"/>
          <w:szCs w:val="22"/>
          <w:u w:val="single"/>
        </w:rPr>
      </w:pPr>
    </w:p>
    <w:p w:rsidR="00177B4B" w:rsidRPr="00177B4B" w:rsidRDefault="00177B4B" w:rsidP="00177B4B">
      <w:pPr>
        <w:widowControl w:val="0"/>
        <w:autoSpaceDE w:val="0"/>
        <w:autoSpaceDN w:val="0"/>
        <w:adjustRightInd w:val="0"/>
        <w:ind w:left="720" w:hanging="720"/>
        <w:rPr>
          <w:sz w:val="22"/>
          <w:szCs w:val="22"/>
        </w:rPr>
      </w:pPr>
      <w:r w:rsidRPr="00177B4B">
        <w:rPr>
          <w:sz w:val="22"/>
          <w:szCs w:val="22"/>
        </w:rPr>
        <w:tab/>
      </w:r>
      <w:r w:rsidRPr="00177B4B">
        <w:rPr>
          <w:b/>
          <w:sz w:val="22"/>
          <w:szCs w:val="22"/>
        </w:rPr>
        <w:t>SINGLE COMMAND STRUCTURE</w:t>
      </w:r>
      <w:r w:rsidRPr="00177B4B">
        <w:rPr>
          <w:sz w:val="22"/>
          <w:szCs w:val="22"/>
        </w:rPr>
        <w:t xml:space="preserve"> – One Agency manages the incident with liaison and concurrence of objectives from other involved Agencies.</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rPr>
        <w:tab/>
        <w:t>List the appropriate personnel filling ICS positions on the fire.</w:t>
      </w: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00177B4B" w:rsidRPr="00177B4B" w:rsidRDefault="00177B4B" w:rsidP="000C65BF">
      <w:pPr>
        <w:widowControl w:val="0"/>
        <w:numPr>
          <w:ilvl w:val="0"/>
          <w:numId w:val="9"/>
        </w:numPr>
        <w:tabs>
          <w:tab w:val="left" w:pos="1440"/>
          <w:tab w:val="left" w:pos="2160"/>
          <w:tab w:val="left" w:pos="2880"/>
          <w:tab w:val="left" w:pos="3600"/>
          <w:tab w:val="left" w:pos="3960"/>
        </w:tabs>
        <w:autoSpaceDE w:val="0"/>
        <w:autoSpaceDN w:val="0"/>
        <w:adjustRightInd w:val="0"/>
        <w:rPr>
          <w:sz w:val="22"/>
          <w:szCs w:val="22"/>
        </w:rPr>
      </w:pPr>
      <w:r w:rsidRPr="00177B4B">
        <w:rPr>
          <w:sz w:val="22"/>
          <w:szCs w:val="22"/>
        </w:rPr>
        <w:t>List any special conditions or resource objectives, e.g., dozer restrictions, mechanized restrictions, bald eagle nest, high value plantation.  Operational responsibility for the fire will be defined in this section (if appropriate).  Respond to this item only if Agency forces have specific segments of the fire.  This information will not determine cost responsibility, unless specified in Item 11.  Examples are:  Divisions A and B; all structural protection areas; specific campground.</w:t>
      </w:r>
    </w:p>
    <w:p w:rsidR="00177B4B" w:rsidRPr="00177B4B" w:rsidRDefault="00177B4B" w:rsidP="00177B4B">
      <w:pPr>
        <w:widowControl w:val="0"/>
        <w:tabs>
          <w:tab w:val="left" w:pos="1440"/>
          <w:tab w:val="left" w:pos="2160"/>
          <w:tab w:val="left" w:pos="2880"/>
          <w:tab w:val="left" w:pos="3600"/>
          <w:tab w:val="left" w:pos="3960"/>
        </w:tabs>
        <w:autoSpaceDE w:val="0"/>
        <w:autoSpaceDN w:val="0"/>
        <w:adjustRightInd w:val="0"/>
        <w:rPr>
          <w:sz w:val="22"/>
          <w:szCs w:val="22"/>
        </w:rPr>
      </w:pPr>
    </w:p>
    <w:p w:rsidR="00177B4B" w:rsidRPr="00177B4B" w:rsidRDefault="00177B4B" w:rsidP="000C65BF">
      <w:pPr>
        <w:widowControl w:val="0"/>
        <w:numPr>
          <w:ilvl w:val="0"/>
          <w:numId w:val="9"/>
        </w:numPr>
        <w:tabs>
          <w:tab w:val="left" w:pos="1440"/>
          <w:tab w:val="left" w:pos="2160"/>
          <w:tab w:val="left" w:pos="2880"/>
          <w:tab w:val="left" w:pos="3600"/>
          <w:tab w:val="left" w:pos="3960"/>
        </w:tabs>
        <w:autoSpaceDE w:val="0"/>
        <w:autoSpaceDN w:val="0"/>
        <w:adjustRightInd w:val="0"/>
        <w:rPr>
          <w:sz w:val="22"/>
          <w:szCs w:val="22"/>
        </w:rPr>
      </w:pPr>
      <w:r w:rsidRPr="00177B4B">
        <w:rPr>
          <w:sz w:val="22"/>
          <w:szCs w:val="22"/>
        </w:rPr>
        <w:t>List the Agency having legal responsibility for structural protection, and any pertinent control information or contacts.</w:t>
      </w:r>
    </w:p>
    <w:p w:rsidR="00177B4B" w:rsidRPr="00177B4B" w:rsidRDefault="00177B4B" w:rsidP="00177B4B">
      <w:pPr>
        <w:widowControl w:val="0"/>
        <w:tabs>
          <w:tab w:val="left" w:pos="1440"/>
          <w:tab w:val="left" w:pos="2160"/>
          <w:tab w:val="left" w:pos="2880"/>
          <w:tab w:val="left" w:pos="3600"/>
          <w:tab w:val="left" w:pos="3960"/>
        </w:tabs>
        <w:autoSpaceDE w:val="0"/>
        <w:autoSpaceDN w:val="0"/>
        <w:adjustRightInd w:val="0"/>
        <w:rPr>
          <w:sz w:val="22"/>
          <w:szCs w:val="22"/>
        </w:rPr>
      </w:pPr>
    </w:p>
    <w:p w:rsidR="00177B4B" w:rsidRPr="00177B4B" w:rsidRDefault="00177B4B" w:rsidP="000C65BF">
      <w:pPr>
        <w:widowControl w:val="0"/>
        <w:numPr>
          <w:ilvl w:val="0"/>
          <w:numId w:val="9"/>
        </w:numPr>
        <w:tabs>
          <w:tab w:val="left" w:pos="1440"/>
          <w:tab w:val="left" w:pos="2160"/>
          <w:tab w:val="left" w:pos="2880"/>
          <w:tab w:val="left" w:pos="3600"/>
          <w:tab w:val="left" w:pos="3960"/>
        </w:tabs>
        <w:autoSpaceDE w:val="0"/>
        <w:autoSpaceDN w:val="0"/>
        <w:adjustRightInd w:val="0"/>
        <w:rPr>
          <w:sz w:val="22"/>
          <w:szCs w:val="22"/>
        </w:rPr>
      </w:pPr>
      <w:r w:rsidRPr="00177B4B">
        <w:rPr>
          <w:sz w:val="22"/>
          <w:szCs w:val="22"/>
        </w:rPr>
        <w:t>List operation conditions or directions pertaining specifically to:  air operations, base camp and food service, and fire investigation.  Costs pertaining to these decisions shall be documented in Item #10.</w:t>
      </w:r>
    </w:p>
    <w:p w:rsidR="00177B4B" w:rsidRPr="00177B4B" w:rsidRDefault="00177B4B" w:rsidP="00177B4B">
      <w:pPr>
        <w:widowControl w:val="0"/>
        <w:tabs>
          <w:tab w:val="left" w:pos="1440"/>
          <w:tab w:val="left" w:pos="2160"/>
          <w:tab w:val="left" w:pos="2880"/>
          <w:tab w:val="left" w:pos="3600"/>
          <w:tab w:val="left" w:pos="3960"/>
        </w:tabs>
        <w:autoSpaceDE w:val="0"/>
        <w:autoSpaceDN w:val="0"/>
        <w:adjustRightInd w:val="0"/>
        <w:rPr>
          <w:sz w:val="22"/>
          <w:szCs w:val="22"/>
        </w:rPr>
      </w:pPr>
    </w:p>
    <w:p w:rsidR="00177B4B" w:rsidRPr="00177B4B" w:rsidRDefault="00177B4B" w:rsidP="000C65BF">
      <w:pPr>
        <w:widowControl w:val="0"/>
        <w:numPr>
          <w:ilvl w:val="0"/>
          <w:numId w:val="9"/>
        </w:numPr>
        <w:tabs>
          <w:tab w:val="left" w:pos="1440"/>
          <w:tab w:val="left" w:pos="2160"/>
          <w:tab w:val="left" w:pos="2880"/>
          <w:tab w:val="left" w:pos="3600"/>
          <w:tab w:val="left" w:pos="3960"/>
        </w:tabs>
        <w:autoSpaceDE w:val="0"/>
        <w:autoSpaceDN w:val="0"/>
        <w:adjustRightInd w:val="0"/>
        <w:rPr>
          <w:sz w:val="22"/>
          <w:szCs w:val="22"/>
        </w:rPr>
      </w:pPr>
      <w:r w:rsidRPr="00177B4B">
        <w:rPr>
          <w:sz w:val="22"/>
          <w:szCs w:val="22"/>
        </w:rPr>
        <w:t>Fire suppression costs shall be determined from the information supplied in this item.  There are several ways to determine the best cost share mix.  A, B, and C are typically used on smaller, less complex incidents on lands with similar values and uses; D and E on larger, more complex incidents, such as those with both wildland urban interface and wildlands:</w:t>
      </w:r>
    </w:p>
    <w:p w:rsidR="00177B4B" w:rsidRPr="00177B4B" w:rsidRDefault="00177B4B" w:rsidP="00177B4B">
      <w:pPr>
        <w:widowControl w:val="0"/>
        <w:tabs>
          <w:tab w:val="left" w:pos="1440"/>
          <w:tab w:val="left" w:pos="2160"/>
          <w:tab w:val="left" w:pos="2880"/>
          <w:tab w:val="left" w:pos="3600"/>
          <w:tab w:val="left" w:pos="3960"/>
        </w:tabs>
        <w:autoSpaceDE w:val="0"/>
        <w:autoSpaceDN w:val="0"/>
        <w:adjustRightInd w:val="0"/>
        <w:rPr>
          <w:sz w:val="22"/>
          <w:szCs w:val="22"/>
        </w:rPr>
      </w:pPr>
    </w:p>
    <w:p w:rsidR="00177B4B" w:rsidRPr="00177B4B" w:rsidRDefault="00177B4B" w:rsidP="00177B4B">
      <w:pPr>
        <w:tabs>
          <w:tab w:val="left" w:pos="720"/>
          <w:tab w:val="left" w:pos="1440"/>
          <w:tab w:val="left" w:pos="2160"/>
          <w:tab w:val="left" w:pos="2880"/>
          <w:tab w:val="left" w:pos="3600"/>
          <w:tab w:val="left" w:pos="3960"/>
        </w:tabs>
        <w:ind w:left="2160" w:hanging="1440"/>
        <w:rPr>
          <w:sz w:val="22"/>
          <w:szCs w:val="22"/>
        </w:rPr>
      </w:pPr>
      <w:r w:rsidRPr="00177B4B">
        <w:rPr>
          <w:sz w:val="22"/>
          <w:szCs w:val="22"/>
        </w:rPr>
        <w:tab/>
        <w:t>A.</w:t>
      </w:r>
      <w:r w:rsidRPr="00177B4B">
        <w:rPr>
          <w:sz w:val="22"/>
          <w:szCs w:val="22"/>
        </w:rPr>
        <w:tab/>
        <w:t>Each Agency pays for its own resources – fire suppression efforts are primarily on jurisdictional responsibility lands.</w:t>
      </w:r>
    </w:p>
    <w:p w:rsidR="00177B4B" w:rsidRPr="00177B4B" w:rsidRDefault="00177B4B" w:rsidP="00177B4B">
      <w:pPr>
        <w:tabs>
          <w:tab w:val="left" w:pos="720"/>
          <w:tab w:val="left" w:pos="1440"/>
          <w:tab w:val="left" w:pos="2160"/>
          <w:tab w:val="left" w:pos="2880"/>
          <w:tab w:val="left" w:pos="3600"/>
          <w:tab w:val="left" w:pos="3960"/>
        </w:tabs>
        <w:ind w:left="2160" w:hanging="1440"/>
        <w:rPr>
          <w:sz w:val="22"/>
          <w:szCs w:val="22"/>
        </w:rPr>
      </w:pPr>
    </w:p>
    <w:p w:rsidR="00177B4B" w:rsidRPr="00177B4B" w:rsidRDefault="00177B4B" w:rsidP="00177B4B">
      <w:pPr>
        <w:tabs>
          <w:tab w:val="left" w:pos="720"/>
          <w:tab w:val="left" w:pos="1440"/>
          <w:tab w:val="left" w:pos="2160"/>
          <w:tab w:val="left" w:pos="2880"/>
          <w:tab w:val="left" w:pos="3600"/>
          <w:tab w:val="left" w:pos="3960"/>
        </w:tabs>
        <w:ind w:left="2160" w:hanging="1440"/>
        <w:rPr>
          <w:sz w:val="22"/>
          <w:szCs w:val="22"/>
        </w:rPr>
      </w:pPr>
      <w:r w:rsidRPr="00177B4B">
        <w:rPr>
          <w:sz w:val="22"/>
          <w:szCs w:val="22"/>
        </w:rPr>
        <w:tab/>
        <w:t>B.</w:t>
      </w:r>
      <w:r w:rsidRPr="00177B4B">
        <w:rPr>
          <w:sz w:val="22"/>
          <w:szCs w:val="22"/>
        </w:rPr>
        <w:tab/>
        <w:t>Each Agency pays for its own resources – services rendered approximate the percentage of jurisdictional responsibility, but not necessarily performed on those lands.</w:t>
      </w: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ind w:left="720"/>
        <w:rPr>
          <w:sz w:val="22"/>
          <w:szCs w:val="22"/>
        </w:rPr>
      </w:pPr>
    </w:p>
    <w:p w:rsidR="00177B4B" w:rsidRPr="00177B4B" w:rsidRDefault="00177B4B" w:rsidP="00177B4B">
      <w:pPr>
        <w:tabs>
          <w:tab w:val="left" w:pos="720"/>
          <w:tab w:val="left" w:pos="1440"/>
          <w:tab w:val="left" w:pos="2160"/>
          <w:tab w:val="left" w:pos="2880"/>
          <w:tab w:val="left" w:pos="3600"/>
          <w:tab w:val="left" w:pos="3960"/>
        </w:tabs>
        <w:ind w:left="2160" w:hanging="1440"/>
        <w:rPr>
          <w:sz w:val="22"/>
          <w:szCs w:val="22"/>
        </w:rPr>
      </w:pPr>
      <w:r w:rsidRPr="00177B4B">
        <w:rPr>
          <w:sz w:val="22"/>
          <w:szCs w:val="22"/>
        </w:rPr>
        <w:tab/>
        <w:t>C.</w:t>
      </w:r>
      <w:r w:rsidRPr="00177B4B">
        <w:rPr>
          <w:sz w:val="22"/>
          <w:szCs w:val="22"/>
        </w:rPr>
        <w:tab/>
        <w:t>Cost share by percentage of ownership or Agency jurisdictional responsibility.</w:t>
      </w: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00177B4B" w:rsidRPr="00177B4B" w:rsidRDefault="00177B4B" w:rsidP="00177B4B">
      <w:pPr>
        <w:tabs>
          <w:tab w:val="left" w:pos="720"/>
          <w:tab w:val="left" w:pos="1440"/>
          <w:tab w:val="left" w:pos="2160"/>
          <w:tab w:val="left" w:pos="2880"/>
          <w:tab w:val="left" w:pos="3600"/>
          <w:tab w:val="left" w:pos="3960"/>
        </w:tabs>
        <w:ind w:left="2160" w:hanging="1440"/>
        <w:rPr>
          <w:sz w:val="22"/>
          <w:szCs w:val="22"/>
        </w:rPr>
      </w:pPr>
      <w:r w:rsidRPr="00177B4B">
        <w:rPr>
          <w:sz w:val="22"/>
          <w:szCs w:val="22"/>
        </w:rPr>
        <w:tab/>
        <w:t>D.</w:t>
      </w:r>
      <w:r w:rsidRPr="00177B4B">
        <w:rPr>
          <w:sz w:val="22"/>
          <w:szCs w:val="22"/>
        </w:rPr>
        <w:tab/>
        <w:t>Cost is apportioned by geographic division or by percent of effort.  Examples of geographic divisions are:  Divisions A and B (using a map as an attachment); privately owned property with structures; or specific locations such as campgrounds.</w:t>
      </w: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ind w:left="720"/>
        <w:rPr>
          <w:sz w:val="22"/>
          <w:szCs w:val="22"/>
        </w:rPr>
      </w:pPr>
    </w:p>
    <w:p w:rsidR="00177B4B" w:rsidRPr="00177B4B" w:rsidRDefault="00177B4B" w:rsidP="00177B4B">
      <w:pPr>
        <w:tabs>
          <w:tab w:val="left" w:pos="720"/>
          <w:tab w:val="left" w:pos="1440"/>
          <w:tab w:val="left" w:pos="2160"/>
          <w:tab w:val="left" w:pos="2880"/>
          <w:tab w:val="left" w:pos="3600"/>
          <w:tab w:val="left" w:pos="3960"/>
        </w:tabs>
        <w:ind w:left="2160" w:hanging="1440"/>
        <w:rPr>
          <w:sz w:val="22"/>
          <w:szCs w:val="22"/>
        </w:rPr>
      </w:pPr>
      <w:r w:rsidRPr="00177B4B">
        <w:rPr>
          <w:sz w:val="22"/>
          <w:szCs w:val="22"/>
        </w:rPr>
        <w:tab/>
        <w:t>E.</w:t>
      </w:r>
      <w:r w:rsidRPr="00177B4B">
        <w:rPr>
          <w:sz w:val="22"/>
          <w:szCs w:val="22"/>
        </w:rPr>
        <w:tab/>
        <w:t>Reconciliation of daily costs (for larger, multi-day incidents).  This method relies upon daily agreed to costs, using Incident Action Plans or other means to determine multi-Agency contributions.  Reimbursements must be followed up by a final bill.</w:t>
      </w:r>
    </w:p>
    <w:p w:rsidR="00177B4B" w:rsidRPr="00177B4B" w:rsidRDefault="00177B4B" w:rsidP="00177B4B">
      <w:pPr>
        <w:tabs>
          <w:tab w:val="left" w:pos="720"/>
          <w:tab w:val="left" w:pos="1440"/>
          <w:tab w:val="left" w:pos="2160"/>
          <w:tab w:val="left" w:pos="2880"/>
          <w:tab w:val="left" w:pos="3600"/>
          <w:tab w:val="left" w:pos="3960"/>
        </w:tabs>
        <w:ind w:left="2160" w:hanging="1440"/>
        <w:rPr>
          <w:sz w:val="22"/>
          <w:szCs w:val="22"/>
        </w:rPr>
      </w:pP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ind w:left="720"/>
        <w:rPr>
          <w:sz w:val="22"/>
          <w:szCs w:val="22"/>
        </w:rPr>
      </w:pPr>
      <w:r w:rsidRPr="00177B4B">
        <w:rPr>
          <w:sz w:val="22"/>
          <w:szCs w:val="22"/>
        </w:rPr>
        <w:t xml:space="preserve">The following are not reimbursable: </w:t>
      </w:r>
    </w:p>
    <w:p w:rsidR="00177B4B" w:rsidRPr="00177B4B" w:rsidRDefault="00177B4B" w:rsidP="000C65BF">
      <w:pPr>
        <w:widowControl w:val="0"/>
        <w:numPr>
          <w:ilvl w:val="0"/>
          <w:numId w:val="10"/>
        </w:numPr>
        <w:tabs>
          <w:tab w:val="left" w:pos="720"/>
          <w:tab w:val="left" w:pos="2160"/>
          <w:tab w:val="left" w:pos="2880"/>
          <w:tab w:val="left" w:pos="3600"/>
          <w:tab w:val="left" w:pos="3960"/>
        </w:tabs>
        <w:autoSpaceDE w:val="0"/>
        <w:autoSpaceDN w:val="0"/>
        <w:adjustRightInd w:val="0"/>
        <w:rPr>
          <w:sz w:val="22"/>
          <w:szCs w:val="22"/>
        </w:rPr>
      </w:pPr>
      <w:r w:rsidRPr="00177B4B">
        <w:rPr>
          <w:sz w:val="22"/>
          <w:szCs w:val="22"/>
        </w:rPr>
        <w:t>Responsibility for tort claims or compensation for injury costs.</w:t>
      </w:r>
    </w:p>
    <w:p w:rsidR="00177B4B" w:rsidRPr="00177B4B" w:rsidRDefault="00177B4B" w:rsidP="000C65BF">
      <w:pPr>
        <w:widowControl w:val="0"/>
        <w:numPr>
          <w:ilvl w:val="0"/>
          <w:numId w:val="10"/>
        </w:numPr>
        <w:tabs>
          <w:tab w:val="left" w:pos="720"/>
          <w:tab w:val="left" w:pos="2160"/>
          <w:tab w:val="left" w:pos="2880"/>
          <w:tab w:val="left" w:pos="3600"/>
          <w:tab w:val="left" w:pos="3960"/>
        </w:tabs>
        <w:autoSpaceDE w:val="0"/>
        <w:autoSpaceDN w:val="0"/>
        <w:adjustRightInd w:val="0"/>
        <w:rPr>
          <w:sz w:val="22"/>
          <w:szCs w:val="22"/>
        </w:rPr>
      </w:pPr>
      <w:r w:rsidRPr="00177B4B">
        <w:rPr>
          <w:sz w:val="22"/>
          <w:szCs w:val="22"/>
        </w:rPr>
        <w:t xml:space="preserve">Non suppression rehabilitation costs are the responsibility of the jurisdictional Agency. </w:t>
      </w:r>
    </w:p>
    <w:p w:rsidR="00177B4B" w:rsidRPr="00177B4B" w:rsidRDefault="00177B4B" w:rsidP="000C65BF">
      <w:pPr>
        <w:widowControl w:val="0"/>
        <w:numPr>
          <w:ilvl w:val="0"/>
          <w:numId w:val="10"/>
        </w:numPr>
        <w:tabs>
          <w:tab w:val="left" w:pos="720"/>
          <w:tab w:val="left" w:pos="2160"/>
          <w:tab w:val="left" w:pos="2880"/>
          <w:tab w:val="left" w:pos="3600"/>
          <w:tab w:val="left" w:pos="3960"/>
        </w:tabs>
        <w:autoSpaceDE w:val="0"/>
        <w:autoSpaceDN w:val="0"/>
        <w:adjustRightInd w:val="0"/>
        <w:rPr>
          <w:sz w:val="22"/>
          <w:szCs w:val="22"/>
        </w:rPr>
      </w:pPr>
      <w:r w:rsidRPr="00177B4B">
        <w:rPr>
          <w:sz w:val="22"/>
          <w:szCs w:val="22"/>
        </w:rPr>
        <w:t xml:space="preserve">Non-expendable property purchases will be the responsibility of the Agency making the purchase.  </w:t>
      </w:r>
    </w:p>
    <w:p w:rsidR="00177B4B" w:rsidRPr="00177B4B" w:rsidRDefault="00177B4B" w:rsidP="00177B4B">
      <w:pPr>
        <w:tabs>
          <w:tab w:val="left" w:pos="720"/>
          <w:tab w:val="left" w:pos="2160"/>
          <w:tab w:val="left" w:pos="2880"/>
          <w:tab w:val="left" w:pos="3600"/>
          <w:tab w:val="left" w:pos="3960"/>
        </w:tabs>
        <w:ind w:left="1080"/>
        <w:rPr>
          <w:sz w:val="22"/>
          <w:szCs w:val="22"/>
        </w:rPr>
      </w:pPr>
      <w:r w:rsidRPr="00177B4B">
        <w:rPr>
          <w:sz w:val="22"/>
          <w:szCs w:val="22"/>
        </w:rPr>
        <w:t xml:space="preserve">Support costs (i.e. office dispatchers, warehouse workers, etc.), unless they are charging to an emergency code assigned to the incident.  </w:t>
      </w:r>
    </w:p>
    <w:p w:rsidR="00177B4B" w:rsidRPr="00177B4B" w:rsidRDefault="00177B4B" w:rsidP="00177B4B">
      <w:pPr>
        <w:tabs>
          <w:tab w:val="left" w:pos="720"/>
          <w:tab w:val="left" w:pos="2160"/>
          <w:tab w:val="left" w:pos="2880"/>
          <w:tab w:val="left" w:pos="3600"/>
          <w:tab w:val="left" w:pos="3960"/>
        </w:tabs>
        <w:ind w:left="1080"/>
        <w:rPr>
          <w:sz w:val="22"/>
          <w:szCs w:val="22"/>
        </w:rPr>
      </w:pP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ind w:left="720"/>
        <w:rPr>
          <w:sz w:val="22"/>
          <w:szCs w:val="22"/>
        </w:rPr>
      </w:pPr>
      <w:r w:rsidRPr="00177B4B">
        <w:rPr>
          <w:sz w:val="22"/>
          <w:szCs w:val="22"/>
        </w:rPr>
        <w:t>The cost centers that should be considered in this agreement:</w:t>
      </w:r>
    </w:p>
    <w:p w:rsidR="00177B4B" w:rsidRPr="00177B4B" w:rsidRDefault="00177B4B" w:rsidP="000C65BF">
      <w:pPr>
        <w:widowControl w:val="0"/>
        <w:numPr>
          <w:ilvl w:val="0"/>
          <w:numId w:val="11"/>
        </w:numPr>
        <w:tabs>
          <w:tab w:val="left" w:pos="720"/>
          <w:tab w:val="left" w:pos="2160"/>
          <w:tab w:val="left" w:pos="2880"/>
          <w:tab w:val="left" w:pos="3600"/>
          <w:tab w:val="left" w:pos="3960"/>
        </w:tabs>
        <w:autoSpaceDE w:val="0"/>
        <w:autoSpaceDN w:val="0"/>
        <w:adjustRightInd w:val="0"/>
        <w:rPr>
          <w:sz w:val="22"/>
          <w:szCs w:val="22"/>
        </w:rPr>
      </w:pPr>
      <w:r w:rsidRPr="00177B4B">
        <w:rPr>
          <w:sz w:val="22"/>
          <w:szCs w:val="22"/>
        </w:rPr>
        <w:t>Fireline Resources:  Dozers, engines, fallers, transports, water tenders, hand crews, line overhead.</w:t>
      </w:r>
    </w:p>
    <w:p w:rsidR="00177B4B" w:rsidRPr="00177B4B" w:rsidRDefault="00177B4B" w:rsidP="000C65BF">
      <w:pPr>
        <w:widowControl w:val="0"/>
        <w:numPr>
          <w:ilvl w:val="0"/>
          <w:numId w:val="11"/>
        </w:numPr>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rPr>
        <w:t>Fire Camp Operations and Support:  Overhead, buses, camp crews, communications, food, refrigerator units, showers, toilets, water trucks, cache supplies, rescue/med, camp facility.</w:t>
      </w:r>
    </w:p>
    <w:p w:rsidR="00177B4B" w:rsidRPr="00177B4B" w:rsidRDefault="00177B4B" w:rsidP="000C65BF">
      <w:pPr>
        <w:widowControl w:val="0"/>
        <w:numPr>
          <w:ilvl w:val="0"/>
          <w:numId w:val="11"/>
        </w:numPr>
        <w:tabs>
          <w:tab w:val="left" w:pos="720"/>
          <w:tab w:val="left" w:pos="2160"/>
          <w:tab w:val="left" w:pos="2880"/>
          <w:tab w:val="left" w:pos="3600"/>
          <w:tab w:val="left" w:pos="3960"/>
        </w:tabs>
        <w:autoSpaceDE w:val="0"/>
        <w:autoSpaceDN w:val="0"/>
        <w:adjustRightInd w:val="0"/>
        <w:rPr>
          <w:sz w:val="22"/>
          <w:szCs w:val="22"/>
        </w:rPr>
      </w:pPr>
      <w:r w:rsidRPr="00177B4B">
        <w:rPr>
          <w:sz w:val="22"/>
          <w:szCs w:val="22"/>
        </w:rPr>
        <w:t>Air Support:  Helicopters, (with support) air tankers.</w:t>
      </w:r>
    </w:p>
    <w:p w:rsidR="00177B4B" w:rsidRPr="00177B4B" w:rsidRDefault="00177B4B" w:rsidP="000C65BF">
      <w:pPr>
        <w:widowControl w:val="0"/>
        <w:numPr>
          <w:ilvl w:val="0"/>
          <w:numId w:val="11"/>
        </w:numPr>
        <w:tabs>
          <w:tab w:val="left" w:pos="720"/>
          <w:tab w:val="left" w:pos="2160"/>
          <w:tab w:val="left" w:pos="2880"/>
          <w:tab w:val="left" w:pos="3600"/>
          <w:tab w:val="left" w:pos="3960"/>
        </w:tabs>
        <w:autoSpaceDE w:val="0"/>
        <w:autoSpaceDN w:val="0"/>
        <w:adjustRightInd w:val="0"/>
        <w:rPr>
          <w:sz w:val="22"/>
          <w:szCs w:val="22"/>
        </w:rPr>
      </w:pPr>
      <w:r w:rsidRPr="00177B4B">
        <w:rPr>
          <w:sz w:val="22"/>
          <w:szCs w:val="22"/>
        </w:rPr>
        <w:t>Cost apportionment by period (i.e., state mobilization or conflagration, Fire Management Assistance Grant declaration, additional jurisdictional involvement).</w:t>
      </w:r>
    </w:p>
    <w:p w:rsidR="00177B4B" w:rsidRPr="00177B4B" w:rsidRDefault="00177B4B" w:rsidP="00177B4B">
      <w:pPr>
        <w:tabs>
          <w:tab w:val="left" w:pos="720"/>
          <w:tab w:val="left" w:pos="2160"/>
          <w:tab w:val="left" w:pos="2880"/>
          <w:tab w:val="left" w:pos="3600"/>
          <w:tab w:val="left" w:pos="3960"/>
        </w:tabs>
        <w:ind w:left="1080"/>
        <w:rPr>
          <w:sz w:val="22"/>
          <w:szCs w:val="22"/>
        </w:rPr>
      </w:pP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ind w:left="720" w:hanging="720"/>
        <w:rPr>
          <w:sz w:val="22"/>
          <w:szCs w:val="22"/>
        </w:rPr>
      </w:pPr>
      <w:r w:rsidRPr="00177B4B">
        <w:rPr>
          <w:sz w:val="22"/>
          <w:szCs w:val="22"/>
        </w:rPr>
        <w:t xml:space="preserve">12.   </w:t>
      </w:r>
      <w:r w:rsidRPr="00177B4B">
        <w:rPr>
          <w:sz w:val="22"/>
          <w:szCs w:val="22"/>
        </w:rPr>
        <w:tab/>
        <w:t>List any specific conditions relative to this agreement, such as:  dispatch procedures, one Agency representing another, notifications, incident information, coordinated intelligence, etc.</w:t>
      </w: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ind w:left="720" w:hanging="720"/>
        <w:rPr>
          <w:sz w:val="22"/>
          <w:szCs w:val="22"/>
        </w:rPr>
      </w:pPr>
    </w:p>
    <w:p w:rsidR="00177B4B" w:rsidRPr="00177B4B" w:rsidRDefault="00177B4B" w:rsidP="000C65BF">
      <w:pPr>
        <w:widowControl w:val="0"/>
        <w:numPr>
          <w:ilvl w:val="0"/>
          <w:numId w:val="12"/>
        </w:numPr>
        <w:autoSpaceDE w:val="0"/>
        <w:autoSpaceDN w:val="0"/>
        <w:adjustRightInd w:val="0"/>
        <w:ind w:right="-1530" w:hanging="720"/>
        <w:rPr>
          <w:sz w:val="22"/>
          <w:szCs w:val="22"/>
        </w:rPr>
      </w:pPr>
      <w:r w:rsidRPr="00177B4B">
        <w:rPr>
          <w:sz w:val="22"/>
          <w:szCs w:val="22"/>
        </w:rPr>
        <w:t>Signatures of authorized personnel.  List any attachments to the agreement.  Give the date of the last revision or former Supplemental Agreement for the same fire.</w:t>
      </w:r>
    </w:p>
    <w:p w:rsidR="00177B4B" w:rsidRPr="00177B4B" w:rsidRDefault="00177B4B" w:rsidP="00177B4B">
      <w:pPr>
        <w:widowControl w:val="0"/>
        <w:autoSpaceDE w:val="0"/>
        <w:autoSpaceDN w:val="0"/>
        <w:adjustRightInd w:val="0"/>
        <w:ind w:right="-1530"/>
        <w:rPr>
          <w:sz w:val="22"/>
          <w:szCs w:val="22"/>
        </w:rPr>
      </w:pPr>
    </w:p>
    <w:p w:rsidR="00177B4B" w:rsidRPr="00177B4B" w:rsidRDefault="00177B4B" w:rsidP="00177B4B">
      <w:pPr>
        <w:keepNext/>
        <w:jc w:val="center"/>
        <w:outlineLvl w:val="0"/>
        <w:rPr>
          <w:b/>
          <w:sz w:val="22"/>
          <w:szCs w:val="22"/>
        </w:rPr>
      </w:pPr>
      <w:r w:rsidRPr="00177B4B">
        <w:rPr>
          <w:sz w:val="22"/>
          <w:szCs w:val="22"/>
          <w:u w:val="single"/>
        </w:rPr>
        <w:br w:type="page"/>
      </w:r>
    </w:p>
    <w:p w:rsidR="00177B4B" w:rsidRPr="00177B4B" w:rsidRDefault="00177B4B" w:rsidP="00177B4B">
      <w:pPr>
        <w:keepNext/>
        <w:jc w:val="center"/>
        <w:outlineLvl w:val="0"/>
        <w:rPr>
          <w:b/>
          <w:sz w:val="22"/>
          <w:szCs w:val="22"/>
        </w:rPr>
      </w:pPr>
      <w:r w:rsidRPr="00177B4B">
        <w:rPr>
          <w:b/>
          <w:sz w:val="22"/>
          <w:szCs w:val="22"/>
        </w:rPr>
        <w:t>MASTER COOPERATIVE WILDLAND FIRE MANAGEMENT AND STAFFORD ACT RESPONSE AGREEMENT</w:t>
      </w:r>
    </w:p>
    <w:p w:rsidR="00177B4B" w:rsidRPr="00177B4B" w:rsidRDefault="00177B4B" w:rsidP="00177B4B">
      <w:pPr>
        <w:keepNext/>
        <w:jc w:val="center"/>
        <w:outlineLvl w:val="0"/>
        <w:rPr>
          <w:b/>
          <w:sz w:val="22"/>
          <w:szCs w:val="22"/>
        </w:rPr>
      </w:pPr>
    </w:p>
    <w:p w:rsidR="00177B4B" w:rsidRPr="00177B4B" w:rsidRDefault="00177B4B" w:rsidP="00177B4B">
      <w:pPr>
        <w:keepNext/>
        <w:jc w:val="center"/>
        <w:outlineLvl w:val="0"/>
        <w:rPr>
          <w:b/>
          <w:sz w:val="22"/>
          <w:szCs w:val="22"/>
        </w:rPr>
      </w:pPr>
      <w:r w:rsidRPr="00177B4B">
        <w:rPr>
          <w:b/>
          <w:sz w:val="22"/>
          <w:szCs w:val="22"/>
        </w:rPr>
        <w:t xml:space="preserve">Exhibit F  </w:t>
      </w:r>
    </w:p>
    <w:p w:rsidR="00177B4B" w:rsidRPr="00177B4B" w:rsidRDefault="00177B4B" w:rsidP="00177B4B">
      <w:pPr>
        <w:keepNext/>
        <w:jc w:val="center"/>
        <w:outlineLvl w:val="0"/>
        <w:rPr>
          <w:b/>
          <w:sz w:val="22"/>
          <w:szCs w:val="22"/>
        </w:rPr>
      </w:pPr>
    </w:p>
    <w:p w:rsidR="00177B4B" w:rsidRPr="00177B4B" w:rsidRDefault="00177B4B" w:rsidP="00177B4B">
      <w:pPr>
        <w:keepNext/>
        <w:jc w:val="center"/>
        <w:outlineLvl w:val="0"/>
        <w:rPr>
          <w:b/>
          <w:sz w:val="22"/>
          <w:szCs w:val="22"/>
        </w:rPr>
      </w:pPr>
      <w:r w:rsidRPr="00177B4B">
        <w:rPr>
          <w:b/>
          <w:sz w:val="22"/>
          <w:szCs w:val="22"/>
        </w:rPr>
        <w:t>Cost Share Agreement</w:t>
      </w:r>
    </w:p>
    <w:p w:rsidR="00177B4B" w:rsidRPr="00177B4B" w:rsidRDefault="00177B4B" w:rsidP="00177B4B">
      <w:pPr>
        <w:keepNext/>
        <w:jc w:val="center"/>
        <w:outlineLvl w:val="0"/>
        <w:rPr>
          <w:b/>
          <w:sz w:val="22"/>
          <w:szCs w:val="22"/>
        </w:rPr>
      </w:pPr>
    </w:p>
    <w:p w:rsidR="00177B4B" w:rsidRPr="00177B4B" w:rsidRDefault="00177B4B" w:rsidP="00177B4B">
      <w:pPr>
        <w:widowControl w:val="0"/>
        <w:autoSpaceDE w:val="0"/>
        <w:autoSpaceDN w:val="0"/>
        <w:adjustRightInd w:val="0"/>
        <w:jc w:val="center"/>
        <w:rPr>
          <w:sz w:val="22"/>
          <w:szCs w:val="22"/>
        </w:rPr>
      </w:pPr>
    </w:p>
    <w:p w:rsidR="00177B4B" w:rsidRPr="00177B4B" w:rsidRDefault="00177B4B" w:rsidP="00177B4B">
      <w:pPr>
        <w:widowControl w:val="0"/>
        <w:autoSpaceDE w:val="0"/>
        <w:autoSpaceDN w:val="0"/>
        <w:adjustRightInd w:val="0"/>
        <w:jc w:val="center"/>
        <w:rPr>
          <w:sz w:val="22"/>
          <w:szCs w:val="22"/>
        </w:rPr>
      </w:pPr>
    </w:p>
    <w:p w:rsidR="00177B4B" w:rsidRPr="00177B4B" w:rsidRDefault="00177B4B" w:rsidP="00177B4B">
      <w:pPr>
        <w:widowControl w:val="0"/>
        <w:autoSpaceDE w:val="0"/>
        <w:autoSpaceDN w:val="0"/>
        <w:adjustRightInd w:val="0"/>
        <w:spacing w:line="360" w:lineRule="auto"/>
        <w:rPr>
          <w:sz w:val="22"/>
          <w:szCs w:val="22"/>
        </w:rPr>
      </w:pPr>
      <w:r w:rsidRPr="00177B4B">
        <w:rPr>
          <w:sz w:val="22"/>
          <w:szCs w:val="22"/>
        </w:rPr>
        <w:t>The purpose of this agreement is to provide for a coordinated cooperative fire suppression operation on this fire and to describe the cost divisions.  This agreement is a supplement to the Master Cooperative Wildland Fire Management and Stafford Act Response Agreement executed between the Agencies listed, on (date).</w:t>
      </w:r>
    </w:p>
    <w:p w:rsidR="00177B4B" w:rsidRPr="00177B4B" w:rsidRDefault="00177B4B" w:rsidP="00177B4B">
      <w:pPr>
        <w:widowControl w:val="0"/>
        <w:autoSpaceDE w:val="0"/>
        <w:autoSpaceDN w:val="0"/>
        <w:adjustRightInd w:val="0"/>
        <w:spacing w:line="360" w:lineRule="auto"/>
        <w:rPr>
          <w:sz w:val="22"/>
          <w:szCs w:val="22"/>
        </w:rPr>
      </w:pPr>
    </w:p>
    <w:p w:rsidR="00177B4B" w:rsidRPr="00177B4B" w:rsidRDefault="00177B4B" w:rsidP="00177B4B">
      <w:pPr>
        <w:widowControl w:val="0"/>
        <w:autoSpaceDE w:val="0"/>
        <w:autoSpaceDN w:val="0"/>
        <w:adjustRightInd w:val="0"/>
        <w:spacing w:line="360" w:lineRule="auto"/>
        <w:rPr>
          <w:sz w:val="22"/>
          <w:szCs w:val="22"/>
        </w:rPr>
      </w:pPr>
      <w:r w:rsidRPr="00177B4B">
        <w:rPr>
          <w:sz w:val="22"/>
          <w:szCs w:val="22"/>
        </w:rPr>
        <w:t>1.</w:t>
      </w:r>
      <w:r w:rsidRPr="00177B4B">
        <w:rPr>
          <w:sz w:val="22"/>
          <w:szCs w:val="22"/>
        </w:rPr>
        <w:tab/>
        <w:t xml:space="preserve">Fire Name: </w:t>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i/>
          <w:sz w:val="22"/>
          <w:szCs w:val="22"/>
          <w:u w:val="single"/>
        </w:rPr>
        <w:t xml:space="preserve"> </w:t>
      </w:r>
      <w:r w:rsidRPr="00177B4B">
        <w:rPr>
          <w:sz w:val="22"/>
          <w:szCs w:val="22"/>
        </w:rPr>
        <w:t xml:space="preserve">Origin Date </w:t>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rPr>
        <w:t xml:space="preserve"> Time </w:t>
      </w:r>
      <w:r w:rsidRPr="00177B4B">
        <w:rPr>
          <w:sz w:val="22"/>
          <w:szCs w:val="22"/>
          <w:u w:val="single"/>
        </w:rPr>
        <w:tab/>
      </w:r>
      <w:r w:rsidRPr="00177B4B">
        <w:rPr>
          <w:sz w:val="22"/>
          <w:szCs w:val="22"/>
          <w:u w:val="single"/>
        </w:rPr>
        <w:tab/>
      </w:r>
    </w:p>
    <w:p w:rsidR="00177B4B" w:rsidRPr="00177B4B" w:rsidRDefault="00177B4B" w:rsidP="00177B4B">
      <w:pPr>
        <w:widowControl w:val="0"/>
        <w:autoSpaceDE w:val="0"/>
        <w:autoSpaceDN w:val="0"/>
        <w:adjustRightInd w:val="0"/>
        <w:spacing w:line="360" w:lineRule="auto"/>
        <w:rPr>
          <w:sz w:val="22"/>
          <w:szCs w:val="22"/>
        </w:rPr>
      </w:pPr>
      <w:r w:rsidRPr="00177B4B">
        <w:rPr>
          <w:sz w:val="22"/>
          <w:szCs w:val="22"/>
        </w:rPr>
        <w:t>2.</w:t>
      </w:r>
      <w:r w:rsidRPr="00177B4B">
        <w:rPr>
          <w:sz w:val="22"/>
          <w:szCs w:val="22"/>
        </w:rPr>
        <w:tab/>
        <w:t xml:space="preserve">Origin:  Township </w:t>
      </w:r>
      <w:r w:rsidRPr="00177B4B">
        <w:rPr>
          <w:sz w:val="22"/>
          <w:szCs w:val="22"/>
          <w:u w:val="single"/>
        </w:rPr>
        <w:tab/>
      </w:r>
      <w:r w:rsidRPr="00177B4B">
        <w:rPr>
          <w:sz w:val="22"/>
          <w:szCs w:val="22"/>
          <w:u w:val="single"/>
        </w:rPr>
        <w:tab/>
      </w:r>
      <w:r w:rsidRPr="00177B4B">
        <w:rPr>
          <w:sz w:val="22"/>
          <w:szCs w:val="22"/>
        </w:rPr>
        <w:t xml:space="preserve"> Range </w:t>
      </w:r>
      <w:r w:rsidRPr="00177B4B">
        <w:rPr>
          <w:sz w:val="22"/>
          <w:szCs w:val="22"/>
          <w:u w:val="single"/>
        </w:rPr>
        <w:tab/>
      </w:r>
      <w:r w:rsidRPr="00177B4B">
        <w:rPr>
          <w:sz w:val="22"/>
          <w:szCs w:val="22"/>
          <w:u w:val="single"/>
        </w:rPr>
        <w:tab/>
      </w:r>
      <w:r w:rsidRPr="00177B4B">
        <w:rPr>
          <w:sz w:val="22"/>
          <w:szCs w:val="22"/>
        </w:rPr>
        <w:t xml:space="preserve"> Section </w:t>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p>
    <w:p w:rsidR="00177B4B" w:rsidRPr="00177B4B" w:rsidRDefault="00177B4B" w:rsidP="00177B4B">
      <w:pPr>
        <w:widowControl w:val="0"/>
        <w:autoSpaceDE w:val="0"/>
        <w:autoSpaceDN w:val="0"/>
        <w:adjustRightInd w:val="0"/>
        <w:spacing w:line="360" w:lineRule="auto"/>
        <w:rPr>
          <w:sz w:val="22"/>
          <w:szCs w:val="22"/>
        </w:rPr>
      </w:pPr>
      <w:r w:rsidRPr="00177B4B">
        <w:rPr>
          <w:sz w:val="22"/>
          <w:szCs w:val="22"/>
        </w:rPr>
        <w:t>3.</w:t>
      </w:r>
      <w:r w:rsidRPr="00177B4B">
        <w:rPr>
          <w:sz w:val="22"/>
          <w:szCs w:val="22"/>
        </w:rPr>
        <w:tab/>
        <w:t xml:space="preserve">Estimated Size </w:t>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rPr>
        <w:t xml:space="preserve"> Acres at the time of this agreement.</w:t>
      </w:r>
    </w:p>
    <w:p w:rsidR="00177B4B" w:rsidRPr="00177B4B" w:rsidRDefault="00177B4B" w:rsidP="00177B4B">
      <w:pPr>
        <w:widowControl w:val="0"/>
        <w:autoSpaceDE w:val="0"/>
        <w:autoSpaceDN w:val="0"/>
        <w:adjustRightInd w:val="0"/>
        <w:spacing w:line="360" w:lineRule="auto"/>
        <w:rPr>
          <w:sz w:val="22"/>
          <w:szCs w:val="22"/>
        </w:rPr>
      </w:pPr>
      <w:r w:rsidRPr="00177B4B">
        <w:rPr>
          <w:sz w:val="22"/>
          <w:szCs w:val="22"/>
        </w:rPr>
        <w:t>4.</w:t>
      </w:r>
      <w:r w:rsidRPr="00177B4B">
        <w:rPr>
          <w:sz w:val="22"/>
          <w:szCs w:val="22"/>
        </w:rPr>
        <w:tab/>
        <w:t xml:space="preserve">Agency </w:t>
      </w:r>
      <w:r w:rsidRPr="00177B4B">
        <w:rPr>
          <w:sz w:val="22"/>
          <w:szCs w:val="22"/>
          <w:u w:val="single"/>
        </w:rPr>
        <w:tab/>
      </w:r>
      <w:r w:rsidRPr="00177B4B">
        <w:rPr>
          <w:sz w:val="22"/>
          <w:szCs w:val="22"/>
          <w:u w:val="single"/>
        </w:rPr>
        <w:tab/>
      </w:r>
      <w:r w:rsidRPr="00177B4B">
        <w:rPr>
          <w:sz w:val="22"/>
          <w:szCs w:val="22"/>
        </w:rPr>
        <w:t xml:space="preserve">Fire # </w:t>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rPr>
        <w:t>Accounting Code_____________</w:t>
      </w:r>
    </w:p>
    <w:p w:rsidR="00177B4B" w:rsidRPr="00177B4B" w:rsidRDefault="00177B4B" w:rsidP="00177B4B">
      <w:pPr>
        <w:widowControl w:val="0"/>
        <w:autoSpaceDE w:val="0"/>
        <w:autoSpaceDN w:val="0"/>
        <w:adjustRightInd w:val="0"/>
        <w:spacing w:line="360" w:lineRule="auto"/>
        <w:ind w:firstLine="720"/>
        <w:rPr>
          <w:sz w:val="22"/>
          <w:szCs w:val="22"/>
        </w:rPr>
      </w:pPr>
      <w:r w:rsidRPr="00177B4B">
        <w:rPr>
          <w:sz w:val="22"/>
          <w:szCs w:val="22"/>
        </w:rPr>
        <w:t xml:space="preserve">Agency </w:t>
      </w:r>
      <w:r w:rsidRPr="00177B4B">
        <w:rPr>
          <w:sz w:val="22"/>
          <w:szCs w:val="22"/>
          <w:u w:val="single"/>
        </w:rPr>
        <w:tab/>
      </w:r>
      <w:r w:rsidRPr="00177B4B">
        <w:rPr>
          <w:sz w:val="22"/>
          <w:szCs w:val="22"/>
          <w:u w:val="single"/>
        </w:rPr>
        <w:tab/>
      </w:r>
      <w:r w:rsidRPr="00177B4B">
        <w:rPr>
          <w:sz w:val="22"/>
          <w:szCs w:val="22"/>
        </w:rPr>
        <w:t xml:space="preserve">Fire # </w:t>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rPr>
        <w:t>Accounting Code_____________</w:t>
      </w:r>
    </w:p>
    <w:p w:rsidR="00177B4B" w:rsidRPr="00177B4B" w:rsidRDefault="00177B4B" w:rsidP="00177B4B">
      <w:pPr>
        <w:widowControl w:val="0"/>
        <w:autoSpaceDE w:val="0"/>
        <w:autoSpaceDN w:val="0"/>
        <w:adjustRightInd w:val="0"/>
        <w:spacing w:line="360" w:lineRule="auto"/>
        <w:ind w:firstLine="720"/>
        <w:rPr>
          <w:sz w:val="22"/>
          <w:szCs w:val="22"/>
        </w:rPr>
      </w:pPr>
      <w:r w:rsidRPr="00177B4B">
        <w:rPr>
          <w:sz w:val="22"/>
          <w:szCs w:val="22"/>
        </w:rPr>
        <w:t xml:space="preserve">Agency </w:t>
      </w:r>
      <w:r w:rsidRPr="00177B4B">
        <w:rPr>
          <w:sz w:val="22"/>
          <w:szCs w:val="22"/>
          <w:u w:val="single"/>
        </w:rPr>
        <w:tab/>
      </w:r>
      <w:r w:rsidRPr="00177B4B">
        <w:rPr>
          <w:sz w:val="22"/>
          <w:szCs w:val="22"/>
          <w:u w:val="single"/>
        </w:rPr>
        <w:tab/>
      </w:r>
      <w:r w:rsidRPr="00177B4B">
        <w:rPr>
          <w:sz w:val="22"/>
          <w:szCs w:val="22"/>
        </w:rPr>
        <w:t xml:space="preserve">Fire # </w:t>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rPr>
        <w:t>Accounting Code_____________</w:t>
      </w:r>
    </w:p>
    <w:p w:rsidR="00177B4B" w:rsidRPr="00177B4B" w:rsidRDefault="00177B4B" w:rsidP="00177B4B">
      <w:pPr>
        <w:widowControl w:val="0"/>
        <w:autoSpaceDE w:val="0"/>
        <w:autoSpaceDN w:val="0"/>
        <w:adjustRightInd w:val="0"/>
        <w:spacing w:line="360" w:lineRule="auto"/>
        <w:ind w:firstLine="720"/>
        <w:rPr>
          <w:sz w:val="22"/>
          <w:szCs w:val="22"/>
        </w:rPr>
      </w:pPr>
      <w:r w:rsidRPr="00177B4B">
        <w:rPr>
          <w:sz w:val="22"/>
          <w:szCs w:val="22"/>
        </w:rPr>
        <w:t xml:space="preserve">Agency </w:t>
      </w:r>
      <w:r w:rsidRPr="00177B4B">
        <w:rPr>
          <w:sz w:val="22"/>
          <w:szCs w:val="22"/>
          <w:u w:val="single"/>
        </w:rPr>
        <w:tab/>
      </w:r>
      <w:r w:rsidRPr="00177B4B">
        <w:rPr>
          <w:sz w:val="22"/>
          <w:szCs w:val="22"/>
          <w:u w:val="single"/>
        </w:rPr>
        <w:tab/>
      </w:r>
      <w:r w:rsidRPr="00177B4B">
        <w:rPr>
          <w:sz w:val="22"/>
          <w:szCs w:val="22"/>
        </w:rPr>
        <w:t xml:space="preserve">Fire # </w:t>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rPr>
        <w:t>Accounting Code_____________</w:t>
      </w:r>
    </w:p>
    <w:p w:rsidR="00177B4B" w:rsidRPr="00177B4B" w:rsidRDefault="00177B4B" w:rsidP="00177B4B">
      <w:pPr>
        <w:widowControl w:val="0"/>
        <w:autoSpaceDE w:val="0"/>
        <w:autoSpaceDN w:val="0"/>
        <w:adjustRightInd w:val="0"/>
        <w:spacing w:line="360" w:lineRule="auto"/>
        <w:rPr>
          <w:sz w:val="22"/>
          <w:szCs w:val="22"/>
        </w:rPr>
      </w:pPr>
      <w:r w:rsidRPr="00177B4B">
        <w:rPr>
          <w:sz w:val="22"/>
          <w:szCs w:val="22"/>
        </w:rPr>
        <w:tab/>
        <w:t xml:space="preserve">Agency </w:t>
      </w:r>
      <w:r w:rsidRPr="00177B4B">
        <w:rPr>
          <w:sz w:val="22"/>
          <w:szCs w:val="22"/>
          <w:u w:val="single"/>
        </w:rPr>
        <w:tab/>
      </w:r>
      <w:r w:rsidRPr="00177B4B">
        <w:rPr>
          <w:sz w:val="22"/>
          <w:szCs w:val="22"/>
          <w:u w:val="single"/>
        </w:rPr>
        <w:tab/>
      </w:r>
      <w:r w:rsidRPr="00177B4B">
        <w:rPr>
          <w:sz w:val="22"/>
          <w:szCs w:val="22"/>
        </w:rPr>
        <w:t xml:space="preserve">Fire # </w:t>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rPr>
        <w:t>Accounting Code_____________</w:t>
      </w:r>
    </w:p>
    <w:p w:rsidR="00177B4B" w:rsidRPr="00177B4B" w:rsidRDefault="00177B4B" w:rsidP="000C65BF">
      <w:pPr>
        <w:widowControl w:val="0"/>
        <w:numPr>
          <w:ilvl w:val="0"/>
          <w:numId w:val="6"/>
        </w:numPr>
        <w:autoSpaceDE w:val="0"/>
        <w:autoSpaceDN w:val="0"/>
        <w:adjustRightInd w:val="0"/>
        <w:spacing w:line="360" w:lineRule="auto"/>
        <w:rPr>
          <w:sz w:val="22"/>
          <w:szCs w:val="22"/>
        </w:rPr>
      </w:pPr>
      <w:r w:rsidRPr="00177B4B">
        <w:rPr>
          <w:sz w:val="22"/>
          <w:szCs w:val="22"/>
        </w:rPr>
        <w:t xml:space="preserve">This agreement becomes effective on:  </w:t>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t>_______</w:t>
      </w:r>
    </w:p>
    <w:p w:rsidR="00177B4B" w:rsidRPr="00177B4B" w:rsidRDefault="00177B4B" w:rsidP="00177B4B">
      <w:pPr>
        <w:widowControl w:val="0"/>
        <w:tabs>
          <w:tab w:val="left" w:pos="720"/>
          <w:tab w:val="left" w:pos="1440"/>
          <w:tab w:val="left" w:pos="2160"/>
          <w:tab w:val="left" w:pos="2880"/>
        </w:tabs>
        <w:autoSpaceDE w:val="0"/>
        <w:autoSpaceDN w:val="0"/>
        <w:adjustRightInd w:val="0"/>
        <w:spacing w:line="360" w:lineRule="auto"/>
        <w:rPr>
          <w:sz w:val="22"/>
          <w:szCs w:val="22"/>
        </w:rPr>
      </w:pPr>
      <w:r w:rsidRPr="00177B4B">
        <w:rPr>
          <w:sz w:val="22"/>
          <w:szCs w:val="22"/>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p>
    <w:p w:rsidR="00177B4B" w:rsidRPr="00177B4B" w:rsidRDefault="00177B4B" w:rsidP="00177B4B">
      <w:pPr>
        <w:widowControl w:val="0"/>
        <w:autoSpaceDE w:val="0"/>
        <w:autoSpaceDN w:val="0"/>
        <w:adjustRightInd w:val="0"/>
        <w:spacing w:line="360" w:lineRule="auto"/>
        <w:ind w:left="720"/>
        <w:rPr>
          <w:sz w:val="22"/>
          <w:szCs w:val="22"/>
        </w:rPr>
      </w:pPr>
      <w:r w:rsidRPr="00177B4B">
        <w:rPr>
          <w:sz w:val="22"/>
          <w:szCs w:val="22"/>
          <w:u w:val="single"/>
        </w:rPr>
        <w:tab/>
      </w:r>
      <w:r w:rsidRPr="00177B4B">
        <w:rPr>
          <w:sz w:val="22"/>
          <w:szCs w:val="22"/>
        </w:rPr>
        <w:t xml:space="preserve">at </w:t>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rPr>
        <w:t xml:space="preserve"> and remains in effect until amended or terminated.</w:t>
      </w:r>
    </w:p>
    <w:p w:rsidR="00177B4B" w:rsidRPr="00177B4B" w:rsidRDefault="00177B4B" w:rsidP="00177B4B">
      <w:pPr>
        <w:tabs>
          <w:tab w:val="left" w:pos="720"/>
        </w:tabs>
        <w:spacing w:line="360" w:lineRule="auto"/>
        <w:ind w:left="720" w:hanging="720"/>
        <w:rPr>
          <w:sz w:val="22"/>
          <w:szCs w:val="22"/>
        </w:rPr>
      </w:pPr>
      <w:r w:rsidRPr="00177B4B">
        <w:rPr>
          <w:sz w:val="22"/>
          <w:szCs w:val="22"/>
        </w:rPr>
        <w:t>6.</w:t>
      </w:r>
      <w:r w:rsidRPr="00177B4B">
        <w:rPr>
          <w:sz w:val="22"/>
          <w:szCs w:val="22"/>
        </w:rPr>
        <w:tab/>
        <w:t>Overall direction of this incident will be by (    ) Unified Command, or by (    ) Single Command structure.  Identify below personnel filling the following positions: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2856"/>
        <w:gridCol w:w="294"/>
        <w:gridCol w:w="2790"/>
      </w:tblGrid>
      <w:tr w:rsidR="00177B4B" w:rsidRPr="00177B4B" w:rsidTr="00177B4B">
        <w:tc>
          <w:tcPr>
            <w:tcW w:w="3192" w:type="dxa"/>
            <w:tcBorders>
              <w:top w:val="nil"/>
              <w:left w:val="nil"/>
              <w:bottom w:val="nil"/>
              <w:right w:val="nil"/>
            </w:tcBorders>
          </w:tcPr>
          <w:p w:rsidR="00177B4B" w:rsidRPr="00177B4B" w:rsidRDefault="00177B4B" w:rsidP="00177B4B">
            <w:pPr>
              <w:widowControl w:val="0"/>
              <w:autoSpaceDE w:val="0"/>
              <w:autoSpaceDN w:val="0"/>
              <w:adjustRightInd w:val="0"/>
              <w:jc w:val="center"/>
              <w:rPr>
                <w:sz w:val="22"/>
                <w:szCs w:val="22"/>
              </w:rPr>
            </w:pPr>
            <w:r w:rsidRPr="00177B4B">
              <w:rPr>
                <w:sz w:val="22"/>
                <w:szCs w:val="22"/>
              </w:rPr>
              <w:t>Position</w:t>
            </w:r>
          </w:p>
        </w:tc>
        <w:tc>
          <w:tcPr>
            <w:tcW w:w="2856" w:type="dxa"/>
            <w:tcBorders>
              <w:top w:val="nil"/>
              <w:left w:val="nil"/>
              <w:bottom w:val="nil"/>
              <w:right w:val="nil"/>
            </w:tcBorders>
          </w:tcPr>
          <w:p w:rsidR="00177B4B" w:rsidRPr="00177B4B" w:rsidRDefault="00177B4B" w:rsidP="00177B4B">
            <w:pPr>
              <w:widowControl w:val="0"/>
              <w:autoSpaceDE w:val="0"/>
              <w:autoSpaceDN w:val="0"/>
              <w:adjustRightInd w:val="0"/>
              <w:jc w:val="center"/>
              <w:rPr>
                <w:sz w:val="22"/>
                <w:szCs w:val="22"/>
              </w:rPr>
            </w:pPr>
            <w:r w:rsidRPr="00177B4B">
              <w:rPr>
                <w:sz w:val="22"/>
                <w:szCs w:val="22"/>
              </w:rPr>
              <w:t>Name(s)</w:t>
            </w:r>
          </w:p>
        </w:tc>
        <w:tc>
          <w:tcPr>
            <w:tcW w:w="294" w:type="dxa"/>
            <w:tcBorders>
              <w:top w:val="nil"/>
              <w:left w:val="nil"/>
              <w:bottom w:val="nil"/>
              <w:right w:val="nil"/>
            </w:tcBorders>
          </w:tcPr>
          <w:p w:rsidR="00177B4B" w:rsidRPr="00177B4B" w:rsidRDefault="00177B4B" w:rsidP="00177B4B">
            <w:pPr>
              <w:widowControl w:val="0"/>
              <w:autoSpaceDE w:val="0"/>
              <w:autoSpaceDN w:val="0"/>
              <w:adjustRightInd w:val="0"/>
              <w:jc w:val="center"/>
              <w:rPr>
                <w:sz w:val="22"/>
                <w:szCs w:val="22"/>
              </w:rPr>
            </w:pPr>
          </w:p>
        </w:tc>
        <w:tc>
          <w:tcPr>
            <w:tcW w:w="2790" w:type="dxa"/>
            <w:tcBorders>
              <w:top w:val="nil"/>
              <w:left w:val="nil"/>
              <w:bottom w:val="nil"/>
              <w:right w:val="nil"/>
            </w:tcBorders>
          </w:tcPr>
          <w:p w:rsidR="00177B4B" w:rsidRPr="00177B4B" w:rsidRDefault="00177B4B" w:rsidP="00177B4B">
            <w:pPr>
              <w:widowControl w:val="0"/>
              <w:autoSpaceDE w:val="0"/>
              <w:autoSpaceDN w:val="0"/>
              <w:adjustRightInd w:val="0"/>
              <w:jc w:val="center"/>
              <w:rPr>
                <w:sz w:val="22"/>
                <w:szCs w:val="22"/>
              </w:rPr>
            </w:pPr>
            <w:r w:rsidRPr="00177B4B">
              <w:rPr>
                <w:sz w:val="22"/>
                <w:szCs w:val="22"/>
              </w:rPr>
              <w:t>Agency</w:t>
            </w:r>
          </w:p>
        </w:tc>
      </w:tr>
      <w:tr w:rsidR="00177B4B" w:rsidRPr="00177B4B" w:rsidTr="00177B4B">
        <w:tc>
          <w:tcPr>
            <w:tcW w:w="3192" w:type="dxa"/>
            <w:tcBorders>
              <w:top w:val="nil"/>
              <w:left w:val="nil"/>
              <w:bottom w:val="nil"/>
              <w:right w:val="nil"/>
            </w:tcBorders>
          </w:tcPr>
          <w:p w:rsidR="00177B4B" w:rsidRPr="00177B4B" w:rsidRDefault="00177B4B" w:rsidP="00177B4B">
            <w:pPr>
              <w:widowControl w:val="0"/>
              <w:autoSpaceDE w:val="0"/>
              <w:autoSpaceDN w:val="0"/>
              <w:adjustRightInd w:val="0"/>
              <w:rPr>
                <w:sz w:val="22"/>
                <w:szCs w:val="22"/>
              </w:rPr>
            </w:pPr>
            <w:r w:rsidRPr="00177B4B">
              <w:rPr>
                <w:sz w:val="22"/>
                <w:szCs w:val="22"/>
              </w:rPr>
              <w:t>Incident Commander</w:t>
            </w:r>
          </w:p>
        </w:tc>
        <w:tc>
          <w:tcPr>
            <w:tcW w:w="2856" w:type="dxa"/>
            <w:tcBorders>
              <w:top w:val="nil"/>
              <w:left w:val="nil"/>
              <w:bottom w:val="nil"/>
              <w:right w:val="nil"/>
            </w:tcBorders>
          </w:tcPr>
          <w:p w:rsidR="00177B4B" w:rsidRPr="00177B4B" w:rsidRDefault="00177B4B" w:rsidP="00177B4B">
            <w:pPr>
              <w:widowControl w:val="0"/>
              <w:autoSpaceDE w:val="0"/>
              <w:autoSpaceDN w:val="0"/>
              <w:adjustRightInd w:val="0"/>
              <w:rPr>
                <w:sz w:val="22"/>
                <w:szCs w:val="22"/>
              </w:rPr>
            </w:pPr>
          </w:p>
        </w:tc>
        <w:tc>
          <w:tcPr>
            <w:tcW w:w="294" w:type="dxa"/>
            <w:tcBorders>
              <w:top w:val="nil"/>
              <w:left w:val="nil"/>
              <w:bottom w:val="nil"/>
              <w:right w:val="nil"/>
            </w:tcBorders>
          </w:tcPr>
          <w:p w:rsidR="00177B4B" w:rsidRPr="00177B4B" w:rsidRDefault="00177B4B" w:rsidP="00177B4B">
            <w:pPr>
              <w:widowControl w:val="0"/>
              <w:autoSpaceDE w:val="0"/>
              <w:autoSpaceDN w:val="0"/>
              <w:adjustRightInd w:val="0"/>
              <w:rPr>
                <w:sz w:val="22"/>
                <w:szCs w:val="22"/>
              </w:rPr>
            </w:pPr>
          </w:p>
        </w:tc>
        <w:tc>
          <w:tcPr>
            <w:tcW w:w="2790" w:type="dxa"/>
            <w:tcBorders>
              <w:top w:val="nil"/>
              <w:left w:val="nil"/>
              <w:right w:val="nil"/>
            </w:tcBorders>
          </w:tcPr>
          <w:p w:rsidR="00177B4B" w:rsidRPr="00177B4B" w:rsidRDefault="00177B4B" w:rsidP="00177B4B">
            <w:pPr>
              <w:widowControl w:val="0"/>
              <w:autoSpaceDE w:val="0"/>
              <w:autoSpaceDN w:val="0"/>
              <w:adjustRightInd w:val="0"/>
              <w:rPr>
                <w:sz w:val="22"/>
                <w:szCs w:val="22"/>
              </w:rPr>
            </w:pPr>
          </w:p>
        </w:tc>
      </w:tr>
      <w:tr w:rsidR="00177B4B" w:rsidRPr="00177B4B" w:rsidTr="00177B4B">
        <w:tc>
          <w:tcPr>
            <w:tcW w:w="3192" w:type="dxa"/>
            <w:tcBorders>
              <w:top w:val="nil"/>
              <w:left w:val="nil"/>
              <w:bottom w:val="nil"/>
              <w:right w:val="nil"/>
            </w:tcBorders>
          </w:tcPr>
          <w:p w:rsidR="00177B4B" w:rsidRPr="00177B4B" w:rsidRDefault="00177B4B" w:rsidP="00177B4B">
            <w:pPr>
              <w:widowControl w:val="0"/>
              <w:autoSpaceDE w:val="0"/>
              <w:autoSpaceDN w:val="0"/>
              <w:adjustRightInd w:val="0"/>
              <w:rPr>
                <w:sz w:val="22"/>
                <w:szCs w:val="22"/>
              </w:rPr>
            </w:pPr>
            <w:r w:rsidRPr="00177B4B">
              <w:rPr>
                <w:sz w:val="22"/>
                <w:szCs w:val="22"/>
              </w:rPr>
              <w:t>Agency Administrator  Representative</w:t>
            </w:r>
          </w:p>
        </w:tc>
        <w:tc>
          <w:tcPr>
            <w:tcW w:w="2856" w:type="dxa"/>
            <w:tcBorders>
              <w:left w:val="nil"/>
              <w:right w:val="nil"/>
            </w:tcBorders>
          </w:tcPr>
          <w:p w:rsidR="00177B4B" w:rsidRPr="00177B4B" w:rsidRDefault="00177B4B" w:rsidP="00177B4B">
            <w:pPr>
              <w:widowControl w:val="0"/>
              <w:autoSpaceDE w:val="0"/>
              <w:autoSpaceDN w:val="0"/>
              <w:adjustRightInd w:val="0"/>
              <w:rPr>
                <w:sz w:val="22"/>
                <w:szCs w:val="22"/>
              </w:rPr>
            </w:pPr>
          </w:p>
        </w:tc>
        <w:tc>
          <w:tcPr>
            <w:tcW w:w="294" w:type="dxa"/>
            <w:tcBorders>
              <w:top w:val="nil"/>
              <w:left w:val="nil"/>
              <w:bottom w:val="nil"/>
              <w:right w:val="nil"/>
            </w:tcBorders>
          </w:tcPr>
          <w:p w:rsidR="00177B4B" w:rsidRPr="00177B4B" w:rsidRDefault="00177B4B" w:rsidP="00177B4B">
            <w:pPr>
              <w:widowControl w:val="0"/>
              <w:autoSpaceDE w:val="0"/>
              <w:autoSpaceDN w:val="0"/>
              <w:adjustRightInd w:val="0"/>
              <w:rPr>
                <w:sz w:val="22"/>
                <w:szCs w:val="22"/>
              </w:rPr>
            </w:pPr>
          </w:p>
        </w:tc>
        <w:tc>
          <w:tcPr>
            <w:tcW w:w="2790" w:type="dxa"/>
            <w:tcBorders>
              <w:left w:val="nil"/>
              <w:right w:val="nil"/>
            </w:tcBorders>
          </w:tcPr>
          <w:p w:rsidR="00177B4B" w:rsidRPr="00177B4B" w:rsidRDefault="00177B4B" w:rsidP="00177B4B">
            <w:pPr>
              <w:widowControl w:val="0"/>
              <w:autoSpaceDE w:val="0"/>
              <w:autoSpaceDN w:val="0"/>
              <w:adjustRightInd w:val="0"/>
              <w:rPr>
                <w:sz w:val="22"/>
                <w:szCs w:val="22"/>
              </w:rPr>
            </w:pPr>
          </w:p>
        </w:tc>
      </w:tr>
      <w:tr w:rsidR="00177B4B" w:rsidRPr="00177B4B" w:rsidTr="00177B4B">
        <w:tc>
          <w:tcPr>
            <w:tcW w:w="3192" w:type="dxa"/>
            <w:tcBorders>
              <w:top w:val="nil"/>
              <w:left w:val="nil"/>
              <w:bottom w:val="nil"/>
              <w:right w:val="nil"/>
            </w:tcBorders>
          </w:tcPr>
          <w:p w:rsidR="00177B4B" w:rsidRPr="00177B4B" w:rsidRDefault="00177B4B" w:rsidP="00177B4B">
            <w:pPr>
              <w:widowControl w:val="0"/>
              <w:autoSpaceDE w:val="0"/>
              <w:autoSpaceDN w:val="0"/>
              <w:adjustRightInd w:val="0"/>
              <w:rPr>
                <w:sz w:val="22"/>
                <w:szCs w:val="22"/>
              </w:rPr>
            </w:pPr>
            <w:r w:rsidRPr="00177B4B">
              <w:rPr>
                <w:sz w:val="22"/>
                <w:szCs w:val="22"/>
              </w:rPr>
              <w:t>Liaison</w:t>
            </w:r>
          </w:p>
        </w:tc>
        <w:tc>
          <w:tcPr>
            <w:tcW w:w="2856" w:type="dxa"/>
            <w:tcBorders>
              <w:left w:val="nil"/>
              <w:right w:val="nil"/>
            </w:tcBorders>
          </w:tcPr>
          <w:p w:rsidR="00177B4B" w:rsidRPr="00177B4B" w:rsidRDefault="00177B4B" w:rsidP="00177B4B">
            <w:pPr>
              <w:widowControl w:val="0"/>
              <w:autoSpaceDE w:val="0"/>
              <w:autoSpaceDN w:val="0"/>
              <w:adjustRightInd w:val="0"/>
              <w:rPr>
                <w:sz w:val="22"/>
                <w:szCs w:val="22"/>
              </w:rPr>
            </w:pPr>
          </w:p>
        </w:tc>
        <w:tc>
          <w:tcPr>
            <w:tcW w:w="294" w:type="dxa"/>
            <w:tcBorders>
              <w:top w:val="nil"/>
              <w:left w:val="nil"/>
              <w:bottom w:val="nil"/>
              <w:right w:val="nil"/>
            </w:tcBorders>
          </w:tcPr>
          <w:p w:rsidR="00177B4B" w:rsidRPr="00177B4B" w:rsidRDefault="00177B4B" w:rsidP="00177B4B">
            <w:pPr>
              <w:widowControl w:val="0"/>
              <w:autoSpaceDE w:val="0"/>
              <w:autoSpaceDN w:val="0"/>
              <w:adjustRightInd w:val="0"/>
              <w:rPr>
                <w:sz w:val="22"/>
                <w:szCs w:val="22"/>
              </w:rPr>
            </w:pPr>
          </w:p>
        </w:tc>
        <w:tc>
          <w:tcPr>
            <w:tcW w:w="2790" w:type="dxa"/>
            <w:tcBorders>
              <w:left w:val="nil"/>
              <w:right w:val="nil"/>
            </w:tcBorders>
          </w:tcPr>
          <w:p w:rsidR="00177B4B" w:rsidRPr="00177B4B" w:rsidRDefault="00177B4B" w:rsidP="00177B4B">
            <w:pPr>
              <w:widowControl w:val="0"/>
              <w:autoSpaceDE w:val="0"/>
              <w:autoSpaceDN w:val="0"/>
              <w:adjustRightInd w:val="0"/>
              <w:rPr>
                <w:sz w:val="22"/>
                <w:szCs w:val="22"/>
              </w:rPr>
            </w:pPr>
          </w:p>
        </w:tc>
      </w:tr>
      <w:tr w:rsidR="00177B4B" w:rsidRPr="00177B4B" w:rsidTr="00177B4B">
        <w:tc>
          <w:tcPr>
            <w:tcW w:w="3192" w:type="dxa"/>
            <w:tcBorders>
              <w:top w:val="nil"/>
              <w:left w:val="nil"/>
              <w:bottom w:val="nil"/>
              <w:right w:val="nil"/>
            </w:tcBorders>
          </w:tcPr>
          <w:p w:rsidR="00177B4B" w:rsidRPr="00177B4B" w:rsidRDefault="00177B4B" w:rsidP="00177B4B">
            <w:pPr>
              <w:widowControl w:val="0"/>
              <w:autoSpaceDE w:val="0"/>
              <w:autoSpaceDN w:val="0"/>
              <w:adjustRightInd w:val="0"/>
              <w:rPr>
                <w:sz w:val="22"/>
                <w:szCs w:val="22"/>
              </w:rPr>
            </w:pPr>
            <w:r w:rsidRPr="00177B4B">
              <w:rPr>
                <w:sz w:val="22"/>
                <w:szCs w:val="22"/>
              </w:rPr>
              <w:t xml:space="preserve">Finance </w:t>
            </w:r>
          </w:p>
        </w:tc>
        <w:tc>
          <w:tcPr>
            <w:tcW w:w="2856" w:type="dxa"/>
            <w:tcBorders>
              <w:left w:val="nil"/>
              <w:right w:val="nil"/>
            </w:tcBorders>
          </w:tcPr>
          <w:p w:rsidR="00177B4B" w:rsidRPr="00177B4B" w:rsidRDefault="00177B4B" w:rsidP="00177B4B">
            <w:pPr>
              <w:widowControl w:val="0"/>
              <w:autoSpaceDE w:val="0"/>
              <w:autoSpaceDN w:val="0"/>
              <w:adjustRightInd w:val="0"/>
              <w:rPr>
                <w:sz w:val="22"/>
                <w:szCs w:val="22"/>
              </w:rPr>
            </w:pPr>
            <w:r w:rsidRPr="00177B4B">
              <w:rPr>
                <w:sz w:val="22"/>
                <w:szCs w:val="22"/>
              </w:rPr>
              <w:t xml:space="preserve">                  </w:t>
            </w:r>
          </w:p>
        </w:tc>
        <w:tc>
          <w:tcPr>
            <w:tcW w:w="294" w:type="dxa"/>
            <w:tcBorders>
              <w:top w:val="nil"/>
              <w:left w:val="nil"/>
              <w:bottom w:val="nil"/>
              <w:right w:val="nil"/>
            </w:tcBorders>
          </w:tcPr>
          <w:p w:rsidR="00177B4B" w:rsidRPr="00177B4B" w:rsidRDefault="00177B4B" w:rsidP="00177B4B">
            <w:pPr>
              <w:widowControl w:val="0"/>
              <w:autoSpaceDE w:val="0"/>
              <w:autoSpaceDN w:val="0"/>
              <w:adjustRightInd w:val="0"/>
              <w:rPr>
                <w:sz w:val="22"/>
                <w:szCs w:val="22"/>
              </w:rPr>
            </w:pPr>
          </w:p>
        </w:tc>
        <w:tc>
          <w:tcPr>
            <w:tcW w:w="2790" w:type="dxa"/>
            <w:tcBorders>
              <w:left w:val="nil"/>
              <w:right w:val="nil"/>
            </w:tcBorders>
          </w:tcPr>
          <w:p w:rsidR="00177B4B" w:rsidRPr="00177B4B" w:rsidRDefault="00177B4B" w:rsidP="00177B4B">
            <w:pPr>
              <w:widowControl w:val="0"/>
              <w:autoSpaceDE w:val="0"/>
              <w:autoSpaceDN w:val="0"/>
              <w:adjustRightInd w:val="0"/>
              <w:rPr>
                <w:sz w:val="22"/>
                <w:szCs w:val="22"/>
              </w:rPr>
            </w:pPr>
          </w:p>
        </w:tc>
      </w:tr>
    </w:tbl>
    <w:p w:rsidR="00177B4B" w:rsidRPr="00177B4B" w:rsidRDefault="00177B4B" w:rsidP="00177B4B">
      <w:pPr>
        <w:widowControl w:val="0"/>
        <w:tabs>
          <w:tab w:val="left" w:pos="3060"/>
          <w:tab w:val="left" w:pos="6210"/>
        </w:tabs>
        <w:autoSpaceDE w:val="0"/>
        <w:autoSpaceDN w:val="0"/>
        <w:adjustRightInd w:val="0"/>
        <w:spacing w:line="360" w:lineRule="auto"/>
        <w:ind w:right="-450"/>
        <w:rPr>
          <w:sz w:val="22"/>
          <w:szCs w:val="22"/>
        </w:rPr>
      </w:pPr>
      <w:r w:rsidRPr="00177B4B">
        <w:rPr>
          <w:sz w:val="22"/>
          <w:szCs w:val="22"/>
        </w:rPr>
        <w:t xml:space="preserve">Operations </w:t>
      </w:r>
      <w:r w:rsidRPr="00177B4B">
        <w:rPr>
          <w:sz w:val="22"/>
          <w:szCs w:val="22"/>
        </w:rPr>
        <w:tab/>
        <w:t>____________________________</w:t>
      </w:r>
      <w:r w:rsidRPr="00177B4B">
        <w:rPr>
          <w:sz w:val="22"/>
          <w:szCs w:val="22"/>
        </w:rPr>
        <w:tab/>
        <w:t xml:space="preserve">____________________________     </w:t>
      </w:r>
      <w:r w:rsidRPr="00177B4B">
        <w:rPr>
          <w:sz w:val="22"/>
          <w:szCs w:val="22"/>
        </w:rPr>
        <w:tab/>
      </w:r>
      <w:r w:rsidRPr="00177B4B">
        <w:rPr>
          <w:sz w:val="22"/>
          <w:szCs w:val="22"/>
        </w:rPr>
        <w:tab/>
        <w:t xml:space="preserve">   </w:t>
      </w:r>
    </w:p>
    <w:p w:rsidR="00177B4B" w:rsidRPr="00177B4B" w:rsidRDefault="00177B4B" w:rsidP="000C65BF">
      <w:pPr>
        <w:widowControl w:val="0"/>
        <w:numPr>
          <w:ilvl w:val="0"/>
          <w:numId w:val="7"/>
        </w:numPr>
        <w:autoSpaceDE w:val="0"/>
        <w:autoSpaceDN w:val="0"/>
        <w:adjustRightInd w:val="0"/>
        <w:spacing w:line="360" w:lineRule="auto"/>
        <w:rPr>
          <w:sz w:val="22"/>
          <w:szCs w:val="22"/>
        </w:rPr>
      </w:pPr>
      <w:r w:rsidRPr="00177B4B">
        <w:rPr>
          <w:sz w:val="22"/>
          <w:szCs w:val="22"/>
        </w:rPr>
        <w:t>Suppression action will be subject to the following special conditions and land management considerations: __________________________________________________________________</w:t>
      </w:r>
    </w:p>
    <w:p w:rsidR="00177B4B" w:rsidRPr="00177B4B" w:rsidRDefault="00177B4B" w:rsidP="00177B4B">
      <w:pPr>
        <w:widowControl w:val="0"/>
        <w:tabs>
          <w:tab w:val="left" w:pos="0"/>
          <w:tab w:val="left" w:pos="720"/>
          <w:tab w:val="left" w:pos="1440"/>
          <w:tab w:val="left" w:pos="2160"/>
          <w:tab w:val="left" w:pos="2880"/>
        </w:tabs>
        <w:autoSpaceDE w:val="0"/>
        <w:autoSpaceDN w:val="0"/>
        <w:adjustRightInd w:val="0"/>
        <w:spacing w:line="360" w:lineRule="auto"/>
        <w:rPr>
          <w:sz w:val="22"/>
          <w:szCs w:val="22"/>
          <w:u w:val="single"/>
        </w:rPr>
      </w:pPr>
      <w:r w:rsidRPr="00177B4B">
        <w:rPr>
          <w:sz w:val="22"/>
          <w:szCs w:val="22"/>
        </w:rPr>
        <w:t>__________________________________________________________________________________________________________________________________________________________________________</w:t>
      </w:r>
    </w:p>
    <w:p w:rsidR="00177B4B" w:rsidRPr="00177B4B" w:rsidRDefault="00177B4B" w:rsidP="00177B4B">
      <w:pPr>
        <w:widowControl w:val="0"/>
        <w:tabs>
          <w:tab w:val="left" w:pos="720"/>
          <w:tab w:val="left" w:pos="1440"/>
          <w:tab w:val="left" w:pos="2160"/>
          <w:tab w:val="left" w:pos="2880"/>
        </w:tabs>
        <w:autoSpaceDE w:val="0"/>
        <w:autoSpaceDN w:val="0"/>
        <w:adjustRightInd w:val="0"/>
        <w:spacing w:line="360" w:lineRule="auto"/>
        <w:rPr>
          <w:sz w:val="22"/>
          <w:szCs w:val="22"/>
        </w:rPr>
      </w:pPr>
      <w:r w:rsidRPr="00177B4B">
        <w:rPr>
          <w:sz w:val="22"/>
          <w:szCs w:val="22"/>
        </w:rPr>
        <w:t>8.</w:t>
      </w:r>
      <w:r w:rsidRPr="00177B4B">
        <w:rPr>
          <w:sz w:val="22"/>
          <w:szCs w:val="22"/>
        </w:rPr>
        <w:tab/>
        <w:t>Geographic responsibility (if appropriate) by Agency is defined as follows:</w:t>
      </w:r>
    </w:p>
    <w:p w:rsidR="00177B4B" w:rsidRPr="00177B4B" w:rsidRDefault="00177B4B" w:rsidP="00177B4B">
      <w:pPr>
        <w:widowControl w:val="0"/>
        <w:tabs>
          <w:tab w:val="left" w:pos="720"/>
          <w:tab w:val="left" w:pos="1440"/>
          <w:tab w:val="left" w:pos="2160"/>
          <w:tab w:val="left" w:pos="2880"/>
        </w:tabs>
        <w:autoSpaceDE w:val="0"/>
        <w:autoSpaceDN w:val="0"/>
        <w:adjustRightInd w:val="0"/>
        <w:spacing w:line="360" w:lineRule="auto"/>
        <w:rPr>
          <w:sz w:val="22"/>
          <w:szCs w:val="22"/>
        </w:rPr>
      </w:pPr>
      <w:r w:rsidRPr="00177B4B">
        <w:rPr>
          <w:sz w:val="22"/>
          <w:szCs w:val="22"/>
        </w:rPr>
        <w:tab/>
        <w:t xml:space="preserve">Agency </w:t>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rPr>
        <w:tab/>
        <w:t xml:space="preserve">Geographic Responsibility </w:t>
      </w:r>
      <w:r w:rsidRPr="00177B4B">
        <w:rPr>
          <w:sz w:val="22"/>
          <w:szCs w:val="22"/>
          <w:u w:val="single"/>
        </w:rPr>
        <w:tab/>
      </w:r>
      <w:r w:rsidRPr="00177B4B">
        <w:rPr>
          <w:sz w:val="22"/>
          <w:szCs w:val="22"/>
          <w:u w:val="single"/>
        </w:rPr>
        <w:tab/>
      </w:r>
      <w:r w:rsidRPr="00177B4B">
        <w:rPr>
          <w:sz w:val="22"/>
          <w:szCs w:val="22"/>
          <w:u w:val="single"/>
        </w:rPr>
        <w:tab/>
      </w: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spacing w:line="360" w:lineRule="auto"/>
        <w:ind w:left="720"/>
        <w:rPr>
          <w:sz w:val="22"/>
          <w:szCs w:val="22"/>
        </w:rPr>
      </w:pPr>
      <w:r w:rsidRPr="00177B4B">
        <w:rPr>
          <w:sz w:val="22"/>
          <w:szCs w:val="22"/>
        </w:rPr>
        <w:t xml:space="preserve">Agency </w:t>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rPr>
        <w:tab/>
        <w:t xml:space="preserve">Geographic Responsibility </w:t>
      </w:r>
      <w:r w:rsidRPr="00177B4B">
        <w:rPr>
          <w:sz w:val="22"/>
          <w:szCs w:val="22"/>
          <w:u w:val="single"/>
        </w:rPr>
        <w:tab/>
      </w:r>
      <w:r w:rsidRPr="00177B4B">
        <w:rPr>
          <w:sz w:val="22"/>
          <w:szCs w:val="22"/>
          <w:u w:val="single"/>
        </w:rPr>
        <w:tab/>
      </w:r>
      <w:r w:rsidRPr="00177B4B">
        <w:rPr>
          <w:sz w:val="22"/>
          <w:szCs w:val="22"/>
          <w:u w:val="single"/>
        </w:rPr>
        <w:tab/>
      </w: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spacing w:line="360" w:lineRule="auto"/>
        <w:ind w:left="720"/>
        <w:rPr>
          <w:sz w:val="22"/>
          <w:szCs w:val="22"/>
        </w:rPr>
      </w:pPr>
      <w:r w:rsidRPr="00177B4B">
        <w:rPr>
          <w:sz w:val="22"/>
          <w:szCs w:val="22"/>
        </w:rPr>
        <w:t xml:space="preserve">Agency </w:t>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rPr>
        <w:tab/>
        <w:t xml:space="preserve">Geographic Responsibility </w:t>
      </w:r>
      <w:r w:rsidRPr="00177B4B">
        <w:rPr>
          <w:sz w:val="22"/>
          <w:szCs w:val="22"/>
          <w:u w:val="single"/>
        </w:rPr>
        <w:tab/>
      </w:r>
      <w:r w:rsidRPr="00177B4B">
        <w:rPr>
          <w:sz w:val="22"/>
          <w:szCs w:val="22"/>
          <w:u w:val="single"/>
        </w:rPr>
        <w:tab/>
      </w:r>
      <w:r w:rsidRPr="00177B4B">
        <w:rPr>
          <w:sz w:val="22"/>
          <w:szCs w:val="22"/>
          <w:u w:val="single"/>
        </w:rPr>
        <w:tab/>
      </w: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spacing w:line="360" w:lineRule="auto"/>
        <w:ind w:left="720"/>
        <w:rPr>
          <w:sz w:val="22"/>
          <w:szCs w:val="22"/>
        </w:rPr>
      </w:pPr>
      <w:r w:rsidRPr="00177B4B">
        <w:rPr>
          <w:sz w:val="22"/>
          <w:szCs w:val="22"/>
        </w:rPr>
        <w:t xml:space="preserve">Agency </w:t>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rPr>
        <w:tab/>
        <w:t xml:space="preserve">Geographic Responsibility </w:t>
      </w:r>
      <w:r w:rsidRPr="00177B4B">
        <w:rPr>
          <w:sz w:val="22"/>
          <w:szCs w:val="22"/>
          <w:u w:val="single"/>
        </w:rPr>
        <w:tab/>
      </w:r>
      <w:r w:rsidRPr="00177B4B">
        <w:rPr>
          <w:sz w:val="22"/>
          <w:szCs w:val="22"/>
          <w:u w:val="single"/>
        </w:rPr>
        <w:tab/>
      </w:r>
      <w:r w:rsidRPr="00177B4B">
        <w:rPr>
          <w:sz w:val="22"/>
          <w:szCs w:val="22"/>
          <w:u w:val="single"/>
        </w:rPr>
        <w:tab/>
      </w:r>
    </w:p>
    <w:p w:rsidR="00177B4B" w:rsidRPr="00177B4B" w:rsidRDefault="00177B4B" w:rsidP="000C65BF">
      <w:pPr>
        <w:widowControl w:val="0"/>
        <w:numPr>
          <w:ilvl w:val="0"/>
          <w:numId w:val="8"/>
        </w:numPr>
        <w:tabs>
          <w:tab w:val="left" w:pos="720"/>
          <w:tab w:val="left" w:pos="1440"/>
          <w:tab w:val="left" w:pos="2160"/>
          <w:tab w:val="left" w:pos="2880"/>
          <w:tab w:val="left" w:pos="3600"/>
          <w:tab w:val="left" w:pos="3960"/>
        </w:tabs>
        <w:autoSpaceDE w:val="0"/>
        <w:autoSpaceDN w:val="0"/>
        <w:adjustRightInd w:val="0"/>
        <w:spacing w:line="360" w:lineRule="auto"/>
        <w:ind w:hanging="450"/>
        <w:rPr>
          <w:sz w:val="22"/>
          <w:szCs w:val="22"/>
        </w:rPr>
      </w:pPr>
      <w:r w:rsidRPr="00177B4B">
        <w:rPr>
          <w:sz w:val="22"/>
          <w:szCs w:val="22"/>
        </w:rPr>
        <w:t xml:space="preserve">The Agency responsible for structural protection will be:  </w:t>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spacing w:line="360" w:lineRule="auto"/>
        <w:rPr>
          <w:sz w:val="22"/>
          <w:szCs w:val="22"/>
        </w:rPr>
      </w:pPr>
      <w:r w:rsidRPr="00177B4B">
        <w:rPr>
          <w:sz w:val="22"/>
          <w:szCs w:val="22"/>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p>
    <w:p w:rsidR="00177B4B" w:rsidRPr="00177B4B" w:rsidRDefault="00177B4B" w:rsidP="000C65BF">
      <w:pPr>
        <w:widowControl w:val="0"/>
        <w:numPr>
          <w:ilvl w:val="0"/>
          <w:numId w:val="8"/>
        </w:numPr>
        <w:tabs>
          <w:tab w:val="left" w:pos="720"/>
          <w:tab w:val="left" w:pos="1440"/>
          <w:tab w:val="left" w:pos="2160"/>
          <w:tab w:val="left" w:pos="2880"/>
          <w:tab w:val="left" w:pos="3600"/>
          <w:tab w:val="left" w:pos="3960"/>
        </w:tabs>
        <w:autoSpaceDE w:val="0"/>
        <w:autoSpaceDN w:val="0"/>
        <w:adjustRightInd w:val="0"/>
        <w:spacing w:line="360" w:lineRule="auto"/>
        <w:ind w:hanging="450"/>
        <w:rPr>
          <w:sz w:val="22"/>
          <w:szCs w:val="22"/>
        </w:rPr>
      </w:pPr>
      <w:r w:rsidRPr="00177B4B">
        <w:rPr>
          <w:sz w:val="22"/>
          <w:szCs w:val="22"/>
        </w:rPr>
        <w:t>Special operational conditions agreed to (include as appropriate Air operations, base camp, food service, fire investigation, security, etc.)  List cost share information in Item #11:</w:t>
      </w: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spacing w:line="360" w:lineRule="auto"/>
        <w:ind w:left="720" w:right="720"/>
        <w:rPr>
          <w:sz w:val="22"/>
          <w:szCs w:val="22"/>
        </w:rPr>
      </w:pPr>
      <w:r w:rsidRPr="00177B4B">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spacing w:line="360" w:lineRule="auto"/>
        <w:ind w:left="720" w:right="720"/>
        <w:rPr>
          <w:sz w:val="22"/>
          <w:szCs w:val="22"/>
        </w:rPr>
      </w:pP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spacing w:line="360" w:lineRule="auto"/>
        <w:ind w:right="720"/>
        <w:rPr>
          <w:sz w:val="22"/>
          <w:szCs w:val="22"/>
        </w:rPr>
      </w:pPr>
    </w:p>
    <w:p w:rsidR="00177B4B" w:rsidRPr="00177B4B" w:rsidRDefault="00177B4B" w:rsidP="000C65BF">
      <w:pPr>
        <w:widowControl w:val="0"/>
        <w:numPr>
          <w:ilvl w:val="0"/>
          <w:numId w:val="8"/>
        </w:numPr>
        <w:tabs>
          <w:tab w:val="left" w:pos="720"/>
          <w:tab w:val="left" w:pos="1440"/>
          <w:tab w:val="left" w:pos="2160"/>
          <w:tab w:val="left" w:pos="2880"/>
          <w:tab w:val="left" w:pos="3600"/>
          <w:tab w:val="left" w:pos="3960"/>
        </w:tabs>
        <w:autoSpaceDE w:val="0"/>
        <w:autoSpaceDN w:val="0"/>
        <w:adjustRightInd w:val="0"/>
        <w:spacing w:line="360" w:lineRule="auto"/>
        <w:ind w:hanging="450"/>
        <w:rPr>
          <w:sz w:val="22"/>
          <w:szCs w:val="22"/>
        </w:rPr>
      </w:pPr>
      <w:r w:rsidRPr="00177B4B">
        <w:rPr>
          <w:sz w:val="22"/>
          <w:szCs w:val="22"/>
        </w:rPr>
        <w:t>Fire Suppression COSTS will be divided between Agencies as described:</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340"/>
        <w:gridCol w:w="2340"/>
        <w:gridCol w:w="2088"/>
      </w:tblGrid>
      <w:tr w:rsidR="00177B4B" w:rsidRPr="00177B4B" w:rsidTr="00177B4B">
        <w:tc>
          <w:tcPr>
            <w:tcW w:w="2808" w:type="dxa"/>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rPr>
              <w:t>Cost Centers:</w:t>
            </w:r>
          </w:p>
        </w:tc>
        <w:tc>
          <w:tcPr>
            <w:tcW w:w="2340" w:type="dxa"/>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jc w:val="center"/>
              <w:rPr>
                <w:sz w:val="22"/>
                <w:szCs w:val="22"/>
              </w:rPr>
            </w:pPr>
            <w:r w:rsidRPr="00177B4B">
              <w:rPr>
                <w:sz w:val="22"/>
                <w:szCs w:val="22"/>
              </w:rPr>
              <w:t>Agency:</w:t>
            </w:r>
          </w:p>
        </w:tc>
        <w:tc>
          <w:tcPr>
            <w:tcW w:w="2340" w:type="dxa"/>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jc w:val="center"/>
              <w:rPr>
                <w:sz w:val="22"/>
                <w:szCs w:val="22"/>
              </w:rPr>
            </w:pPr>
            <w:r w:rsidRPr="00177B4B">
              <w:rPr>
                <w:sz w:val="22"/>
                <w:szCs w:val="22"/>
              </w:rPr>
              <w:t>Agency:</w:t>
            </w:r>
          </w:p>
        </w:tc>
        <w:tc>
          <w:tcPr>
            <w:tcW w:w="2088" w:type="dxa"/>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jc w:val="center"/>
              <w:rPr>
                <w:sz w:val="22"/>
                <w:szCs w:val="22"/>
              </w:rPr>
            </w:pPr>
            <w:r w:rsidRPr="00177B4B">
              <w:rPr>
                <w:sz w:val="22"/>
                <w:szCs w:val="22"/>
              </w:rPr>
              <w:t>Agency:</w:t>
            </w:r>
          </w:p>
        </w:tc>
      </w:tr>
      <w:tr w:rsidR="00177B4B" w:rsidRPr="00177B4B" w:rsidTr="00177B4B">
        <w:tc>
          <w:tcPr>
            <w:tcW w:w="2808" w:type="dxa"/>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340" w:type="dxa"/>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340" w:type="dxa"/>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088" w:type="dxa"/>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r>
      <w:tr w:rsidR="00177B4B" w:rsidRPr="00177B4B" w:rsidTr="00177B4B">
        <w:tc>
          <w:tcPr>
            <w:tcW w:w="2808" w:type="dxa"/>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340" w:type="dxa"/>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340" w:type="dxa"/>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088" w:type="dxa"/>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r>
      <w:tr w:rsidR="00177B4B" w:rsidRPr="00177B4B" w:rsidTr="00177B4B">
        <w:tc>
          <w:tcPr>
            <w:tcW w:w="2808" w:type="dxa"/>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340" w:type="dxa"/>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340" w:type="dxa"/>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088" w:type="dxa"/>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r>
      <w:tr w:rsidR="00177B4B" w:rsidRPr="00177B4B" w:rsidTr="00177B4B">
        <w:tc>
          <w:tcPr>
            <w:tcW w:w="2808" w:type="dxa"/>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340" w:type="dxa"/>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340" w:type="dxa"/>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088" w:type="dxa"/>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r>
      <w:tr w:rsidR="00177B4B" w:rsidRPr="00177B4B" w:rsidTr="00177B4B">
        <w:tc>
          <w:tcPr>
            <w:tcW w:w="2808" w:type="dxa"/>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340" w:type="dxa"/>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340" w:type="dxa"/>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088" w:type="dxa"/>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r>
      <w:tr w:rsidR="00177B4B" w:rsidRPr="00177B4B" w:rsidTr="00177B4B">
        <w:tc>
          <w:tcPr>
            <w:tcW w:w="2808" w:type="dxa"/>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340" w:type="dxa"/>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340" w:type="dxa"/>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088" w:type="dxa"/>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r>
      <w:tr w:rsidR="00177B4B" w:rsidRPr="00177B4B" w:rsidTr="00177B4B">
        <w:tc>
          <w:tcPr>
            <w:tcW w:w="2808" w:type="dxa"/>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340" w:type="dxa"/>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340" w:type="dxa"/>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c>
          <w:tcPr>
            <w:tcW w:w="2088" w:type="dxa"/>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tc>
      </w:tr>
    </w:tbl>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00177B4B" w:rsidRPr="00177B4B" w:rsidRDefault="00177B4B" w:rsidP="000C65BF">
      <w:pPr>
        <w:widowControl w:val="0"/>
        <w:numPr>
          <w:ilvl w:val="0"/>
          <w:numId w:val="8"/>
        </w:numPr>
        <w:tabs>
          <w:tab w:val="left" w:pos="720"/>
          <w:tab w:val="left" w:pos="1440"/>
          <w:tab w:val="left" w:pos="2160"/>
          <w:tab w:val="left" w:pos="2880"/>
          <w:tab w:val="left" w:pos="3600"/>
          <w:tab w:val="left" w:pos="3960"/>
        </w:tabs>
        <w:autoSpaceDE w:val="0"/>
        <w:autoSpaceDN w:val="0"/>
        <w:adjustRightInd w:val="0"/>
        <w:spacing w:line="360" w:lineRule="auto"/>
        <w:ind w:left="0" w:firstLine="0"/>
        <w:rPr>
          <w:sz w:val="22"/>
          <w:szCs w:val="22"/>
        </w:rPr>
      </w:pPr>
      <w:r w:rsidRPr="00177B4B">
        <w:rPr>
          <w:sz w:val="22"/>
          <w:szCs w:val="22"/>
        </w:rPr>
        <w:t>Other conditions relative to this agreement (notifications, incident information, etc):</w:t>
      </w:r>
    </w:p>
    <w:p w:rsidR="00177B4B" w:rsidRPr="00177B4B" w:rsidRDefault="00177B4B" w:rsidP="00177B4B">
      <w:pPr>
        <w:widowControl w:val="0"/>
        <w:tabs>
          <w:tab w:val="left" w:pos="630"/>
          <w:tab w:val="left" w:pos="2880"/>
          <w:tab w:val="left" w:pos="3600"/>
          <w:tab w:val="left" w:pos="3960"/>
        </w:tabs>
        <w:autoSpaceDE w:val="0"/>
        <w:autoSpaceDN w:val="0"/>
        <w:adjustRightInd w:val="0"/>
        <w:spacing w:line="360" w:lineRule="auto"/>
        <w:ind w:left="720" w:right="540"/>
        <w:rPr>
          <w:sz w:val="22"/>
          <w:szCs w:val="22"/>
        </w:rPr>
      </w:pP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p>
    <w:p w:rsidR="00177B4B" w:rsidRPr="00177B4B" w:rsidRDefault="00177B4B" w:rsidP="00177B4B">
      <w:pPr>
        <w:widowControl w:val="0"/>
        <w:tabs>
          <w:tab w:val="left" w:pos="630"/>
          <w:tab w:val="left" w:pos="2880"/>
          <w:tab w:val="left" w:pos="3600"/>
          <w:tab w:val="left" w:pos="3960"/>
        </w:tabs>
        <w:autoSpaceDE w:val="0"/>
        <w:autoSpaceDN w:val="0"/>
        <w:adjustRightInd w:val="0"/>
        <w:spacing w:line="360" w:lineRule="auto"/>
        <w:ind w:left="720" w:right="540"/>
        <w:rPr>
          <w:sz w:val="22"/>
          <w:szCs w:val="22"/>
        </w:rPr>
      </w:pPr>
      <w:r w:rsidRPr="00177B4B">
        <w:rPr>
          <w:sz w:val="22"/>
          <w:szCs w:val="22"/>
        </w:rPr>
        <w:t>_______________________________________________________________________</w:t>
      </w:r>
    </w:p>
    <w:p w:rsidR="00177B4B" w:rsidRPr="00177B4B" w:rsidRDefault="00177B4B" w:rsidP="00177B4B">
      <w:pPr>
        <w:widowControl w:val="0"/>
        <w:tabs>
          <w:tab w:val="left" w:pos="630"/>
          <w:tab w:val="left" w:pos="2880"/>
          <w:tab w:val="left" w:pos="3600"/>
          <w:tab w:val="left" w:pos="3960"/>
        </w:tabs>
        <w:autoSpaceDE w:val="0"/>
        <w:autoSpaceDN w:val="0"/>
        <w:adjustRightInd w:val="0"/>
        <w:spacing w:line="360" w:lineRule="auto"/>
        <w:ind w:left="720" w:right="540"/>
        <w:rPr>
          <w:sz w:val="22"/>
          <w:szCs w:val="22"/>
        </w:rPr>
      </w:pP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spacing w:line="360" w:lineRule="auto"/>
        <w:rPr>
          <w:sz w:val="22"/>
          <w:szCs w:val="22"/>
          <w:u w:val="single"/>
        </w:rPr>
      </w:pP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spacing w:line="360" w:lineRule="auto"/>
        <w:rPr>
          <w:sz w:val="22"/>
          <w:szCs w:val="22"/>
        </w:rPr>
      </w:pPr>
      <w:r w:rsidRPr="00177B4B">
        <w:rPr>
          <w:sz w:val="22"/>
          <w:szCs w:val="22"/>
        </w:rPr>
        <w:t>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2394"/>
        <w:gridCol w:w="2394"/>
        <w:gridCol w:w="2394"/>
      </w:tblGrid>
      <w:tr w:rsidR="00177B4B" w:rsidRPr="00177B4B" w:rsidTr="00177B4B">
        <w:tc>
          <w:tcPr>
            <w:tcW w:w="2394" w:type="dxa"/>
            <w:tcBorders>
              <w:top w:val="nil"/>
              <w:left w:val="nil"/>
              <w:bottom w:val="nil"/>
              <w:right w:val="nil"/>
            </w:tcBorders>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u w:val="single"/>
              </w:rPr>
            </w:pPr>
            <w:r w:rsidRPr="00177B4B">
              <w:rPr>
                <w:sz w:val="22"/>
                <w:szCs w:val="22"/>
                <w:u w:val="single"/>
              </w:rPr>
              <w:tab/>
            </w:r>
            <w:r w:rsidRPr="00177B4B">
              <w:rPr>
                <w:sz w:val="22"/>
                <w:szCs w:val="22"/>
                <w:u w:val="single"/>
              </w:rPr>
              <w:tab/>
            </w:r>
            <w:r w:rsidRPr="00177B4B">
              <w:rPr>
                <w:sz w:val="22"/>
                <w:szCs w:val="22"/>
                <w:u w:val="single"/>
              </w:rPr>
              <w:tab/>
            </w: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rPr>
              <w:t>Agency</w:t>
            </w:r>
          </w:p>
        </w:tc>
        <w:tc>
          <w:tcPr>
            <w:tcW w:w="2394" w:type="dxa"/>
            <w:tcBorders>
              <w:top w:val="nil"/>
              <w:left w:val="nil"/>
              <w:bottom w:val="nil"/>
              <w:right w:val="nil"/>
            </w:tcBorders>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u w:val="single"/>
              </w:rPr>
              <w:tab/>
            </w:r>
            <w:r w:rsidRPr="00177B4B">
              <w:rPr>
                <w:sz w:val="22"/>
                <w:szCs w:val="22"/>
                <w:u w:val="single"/>
              </w:rPr>
              <w:tab/>
            </w:r>
            <w:r w:rsidRPr="00177B4B">
              <w:rPr>
                <w:sz w:val="22"/>
                <w:szCs w:val="22"/>
                <w:u w:val="single"/>
              </w:rPr>
              <w:tab/>
            </w: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rPr>
              <w:t>Agency</w:t>
            </w:r>
          </w:p>
        </w:tc>
        <w:tc>
          <w:tcPr>
            <w:tcW w:w="2394" w:type="dxa"/>
            <w:tcBorders>
              <w:top w:val="nil"/>
              <w:left w:val="nil"/>
              <w:bottom w:val="nil"/>
              <w:right w:val="nil"/>
            </w:tcBorders>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u w:val="single"/>
              </w:rPr>
              <w:tab/>
            </w:r>
            <w:r w:rsidRPr="00177B4B">
              <w:rPr>
                <w:sz w:val="22"/>
                <w:szCs w:val="22"/>
                <w:u w:val="single"/>
              </w:rPr>
              <w:tab/>
            </w:r>
            <w:r w:rsidRPr="00177B4B">
              <w:rPr>
                <w:sz w:val="22"/>
                <w:szCs w:val="22"/>
                <w:u w:val="single"/>
              </w:rPr>
              <w:tab/>
            </w: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rPr>
              <w:t>Agency</w:t>
            </w:r>
          </w:p>
        </w:tc>
        <w:tc>
          <w:tcPr>
            <w:tcW w:w="2394" w:type="dxa"/>
            <w:tcBorders>
              <w:top w:val="nil"/>
              <w:left w:val="nil"/>
              <w:bottom w:val="nil"/>
              <w:right w:val="nil"/>
            </w:tcBorders>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u w:val="single"/>
              </w:rPr>
              <w:tab/>
            </w:r>
            <w:r w:rsidRPr="00177B4B">
              <w:rPr>
                <w:sz w:val="22"/>
                <w:szCs w:val="22"/>
                <w:u w:val="single"/>
              </w:rPr>
              <w:tab/>
            </w:r>
            <w:r w:rsidRPr="00177B4B">
              <w:rPr>
                <w:sz w:val="22"/>
                <w:szCs w:val="22"/>
                <w:u w:val="single"/>
              </w:rPr>
              <w:tab/>
            </w: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rPr>
              <w:t>Agency</w:t>
            </w:r>
          </w:p>
        </w:tc>
      </w:tr>
      <w:tr w:rsidR="00177B4B" w:rsidRPr="00177B4B" w:rsidTr="00177B4B">
        <w:tc>
          <w:tcPr>
            <w:tcW w:w="2394" w:type="dxa"/>
            <w:tcBorders>
              <w:top w:val="nil"/>
              <w:left w:val="nil"/>
              <w:bottom w:val="nil"/>
              <w:right w:val="nil"/>
            </w:tcBorders>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u w:val="single"/>
              </w:rPr>
              <w:tab/>
            </w:r>
            <w:r w:rsidRPr="00177B4B">
              <w:rPr>
                <w:sz w:val="22"/>
                <w:szCs w:val="22"/>
                <w:u w:val="single"/>
              </w:rPr>
              <w:tab/>
            </w:r>
            <w:r w:rsidRPr="00177B4B">
              <w:rPr>
                <w:sz w:val="22"/>
                <w:szCs w:val="22"/>
                <w:u w:val="single"/>
              </w:rPr>
              <w:tab/>
            </w: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rPr>
              <w:t>Signature</w:t>
            </w:r>
          </w:p>
        </w:tc>
        <w:tc>
          <w:tcPr>
            <w:tcW w:w="2394" w:type="dxa"/>
            <w:tcBorders>
              <w:top w:val="nil"/>
              <w:left w:val="nil"/>
              <w:bottom w:val="nil"/>
              <w:right w:val="nil"/>
            </w:tcBorders>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u w:val="single"/>
              </w:rPr>
              <w:tab/>
            </w:r>
            <w:r w:rsidRPr="00177B4B">
              <w:rPr>
                <w:sz w:val="22"/>
                <w:szCs w:val="22"/>
                <w:u w:val="single"/>
              </w:rPr>
              <w:tab/>
            </w:r>
            <w:r w:rsidRPr="00177B4B">
              <w:rPr>
                <w:sz w:val="22"/>
                <w:szCs w:val="22"/>
                <w:u w:val="single"/>
              </w:rPr>
              <w:tab/>
            </w: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rPr>
              <w:t>Signature</w:t>
            </w:r>
          </w:p>
        </w:tc>
        <w:tc>
          <w:tcPr>
            <w:tcW w:w="2394" w:type="dxa"/>
            <w:tcBorders>
              <w:top w:val="nil"/>
              <w:left w:val="nil"/>
              <w:bottom w:val="nil"/>
              <w:right w:val="nil"/>
            </w:tcBorders>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u w:val="single"/>
              </w:rPr>
              <w:tab/>
            </w:r>
            <w:r w:rsidRPr="00177B4B">
              <w:rPr>
                <w:sz w:val="22"/>
                <w:szCs w:val="22"/>
                <w:u w:val="single"/>
              </w:rPr>
              <w:tab/>
            </w:r>
            <w:r w:rsidRPr="00177B4B">
              <w:rPr>
                <w:sz w:val="22"/>
                <w:szCs w:val="22"/>
                <w:u w:val="single"/>
              </w:rPr>
              <w:tab/>
            </w: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rPr>
              <w:t>Signature</w:t>
            </w:r>
          </w:p>
        </w:tc>
        <w:tc>
          <w:tcPr>
            <w:tcW w:w="2394" w:type="dxa"/>
            <w:tcBorders>
              <w:top w:val="nil"/>
              <w:left w:val="nil"/>
              <w:bottom w:val="nil"/>
              <w:right w:val="nil"/>
            </w:tcBorders>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u w:val="single"/>
              </w:rPr>
              <w:tab/>
            </w:r>
            <w:r w:rsidRPr="00177B4B">
              <w:rPr>
                <w:sz w:val="22"/>
                <w:szCs w:val="22"/>
                <w:u w:val="single"/>
              </w:rPr>
              <w:tab/>
            </w:r>
            <w:r w:rsidRPr="00177B4B">
              <w:rPr>
                <w:sz w:val="22"/>
                <w:szCs w:val="22"/>
                <w:u w:val="single"/>
              </w:rPr>
              <w:tab/>
            </w: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rPr>
              <w:t>Signature</w:t>
            </w:r>
          </w:p>
        </w:tc>
      </w:tr>
      <w:tr w:rsidR="00177B4B" w:rsidRPr="00177B4B" w:rsidTr="00177B4B">
        <w:tc>
          <w:tcPr>
            <w:tcW w:w="2394" w:type="dxa"/>
            <w:tcBorders>
              <w:top w:val="nil"/>
              <w:left w:val="nil"/>
              <w:bottom w:val="nil"/>
              <w:right w:val="nil"/>
            </w:tcBorders>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u w:val="single"/>
              </w:rPr>
              <w:tab/>
            </w:r>
            <w:r w:rsidRPr="00177B4B">
              <w:rPr>
                <w:sz w:val="22"/>
                <w:szCs w:val="22"/>
                <w:u w:val="single"/>
              </w:rPr>
              <w:tab/>
            </w:r>
            <w:r w:rsidRPr="00177B4B">
              <w:rPr>
                <w:sz w:val="22"/>
                <w:szCs w:val="22"/>
                <w:u w:val="single"/>
              </w:rPr>
              <w:tab/>
            </w: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rPr>
              <w:t>Title/Date</w:t>
            </w:r>
          </w:p>
        </w:tc>
        <w:tc>
          <w:tcPr>
            <w:tcW w:w="2394" w:type="dxa"/>
            <w:tcBorders>
              <w:top w:val="nil"/>
              <w:left w:val="nil"/>
              <w:bottom w:val="nil"/>
              <w:right w:val="nil"/>
            </w:tcBorders>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u w:val="single"/>
              </w:rPr>
              <w:tab/>
            </w:r>
            <w:r w:rsidRPr="00177B4B">
              <w:rPr>
                <w:sz w:val="22"/>
                <w:szCs w:val="22"/>
                <w:u w:val="single"/>
              </w:rPr>
              <w:tab/>
            </w:r>
            <w:r w:rsidRPr="00177B4B">
              <w:rPr>
                <w:sz w:val="22"/>
                <w:szCs w:val="22"/>
                <w:u w:val="single"/>
              </w:rPr>
              <w:tab/>
            </w: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rPr>
              <w:t>Title/Date</w:t>
            </w:r>
          </w:p>
        </w:tc>
        <w:tc>
          <w:tcPr>
            <w:tcW w:w="2394" w:type="dxa"/>
            <w:tcBorders>
              <w:top w:val="nil"/>
              <w:left w:val="nil"/>
              <w:bottom w:val="nil"/>
              <w:right w:val="nil"/>
            </w:tcBorders>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u w:val="single"/>
              </w:rPr>
              <w:tab/>
            </w:r>
            <w:r w:rsidRPr="00177B4B">
              <w:rPr>
                <w:sz w:val="22"/>
                <w:szCs w:val="22"/>
                <w:u w:val="single"/>
              </w:rPr>
              <w:tab/>
            </w:r>
            <w:r w:rsidRPr="00177B4B">
              <w:rPr>
                <w:sz w:val="22"/>
                <w:szCs w:val="22"/>
                <w:u w:val="single"/>
              </w:rPr>
              <w:tab/>
            </w: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rPr>
              <w:t>Title/Date</w:t>
            </w:r>
          </w:p>
        </w:tc>
        <w:tc>
          <w:tcPr>
            <w:tcW w:w="2394" w:type="dxa"/>
            <w:tcBorders>
              <w:top w:val="nil"/>
              <w:left w:val="nil"/>
              <w:bottom w:val="nil"/>
              <w:right w:val="nil"/>
            </w:tcBorders>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u w:val="single"/>
              </w:rPr>
              <w:tab/>
            </w:r>
            <w:r w:rsidRPr="00177B4B">
              <w:rPr>
                <w:sz w:val="22"/>
                <w:szCs w:val="22"/>
                <w:u w:val="single"/>
              </w:rPr>
              <w:tab/>
            </w:r>
            <w:r w:rsidRPr="00177B4B">
              <w:rPr>
                <w:sz w:val="22"/>
                <w:szCs w:val="22"/>
                <w:u w:val="single"/>
              </w:rPr>
              <w:tab/>
            </w: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r w:rsidRPr="00177B4B">
              <w:rPr>
                <w:sz w:val="22"/>
                <w:szCs w:val="22"/>
              </w:rPr>
              <w:t>Title/Date</w:t>
            </w:r>
          </w:p>
        </w:tc>
      </w:tr>
      <w:tr w:rsidR="00177B4B" w:rsidRPr="00177B4B" w:rsidTr="00177B4B">
        <w:trPr>
          <w:cantSplit/>
        </w:trPr>
        <w:tc>
          <w:tcPr>
            <w:tcW w:w="9576" w:type="dxa"/>
            <w:gridSpan w:val="4"/>
            <w:tcBorders>
              <w:top w:val="nil"/>
              <w:left w:val="nil"/>
              <w:bottom w:val="nil"/>
              <w:right w:val="nil"/>
            </w:tcBorders>
          </w:tcPr>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u w:val="single"/>
              </w:rPr>
            </w:pPr>
            <w:r w:rsidRPr="00177B4B">
              <w:rPr>
                <w:sz w:val="22"/>
                <w:szCs w:val="22"/>
              </w:rPr>
              <w:t xml:space="preserve">List of Attachments (if any):  </w:t>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rPr>
              <w:t>/</w:t>
            </w:r>
            <w:r w:rsidRPr="00177B4B">
              <w:rPr>
                <w:sz w:val="22"/>
                <w:szCs w:val="22"/>
                <w:u w:val="single"/>
              </w:rPr>
              <w:tab/>
            </w:r>
            <w:r w:rsidRPr="00177B4B">
              <w:rPr>
                <w:sz w:val="22"/>
                <w:szCs w:val="22"/>
                <w:u w:val="single"/>
              </w:rPr>
              <w:tab/>
            </w:r>
            <w:r w:rsidRPr="00177B4B">
              <w:rPr>
                <w:sz w:val="22"/>
                <w:szCs w:val="22"/>
                <w:u w:val="single"/>
              </w:rPr>
              <w:tab/>
            </w:r>
            <w:r w:rsidRPr="00177B4B">
              <w:rPr>
                <w:sz w:val="22"/>
                <w:szCs w:val="22"/>
              </w:rPr>
              <w:t>/</w:t>
            </w:r>
            <w:r w:rsidRPr="00177B4B">
              <w:rPr>
                <w:sz w:val="22"/>
                <w:szCs w:val="22"/>
                <w:u w:val="single"/>
              </w:rPr>
              <w:tab/>
            </w:r>
            <w:r w:rsidRPr="00177B4B">
              <w:rPr>
                <w:sz w:val="22"/>
                <w:szCs w:val="22"/>
                <w:u w:val="single"/>
              </w:rPr>
              <w:tab/>
            </w:r>
            <w:r w:rsidRPr="00177B4B">
              <w:rPr>
                <w:sz w:val="22"/>
                <w:szCs w:val="22"/>
                <w:u w:val="single"/>
              </w:rPr>
              <w:tab/>
            </w:r>
          </w:p>
        </w:tc>
      </w:tr>
    </w:tbl>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00177B4B" w:rsidRPr="00177B4B" w:rsidRDefault="00177B4B" w:rsidP="00177B4B">
      <w:pPr>
        <w:widowControl w:val="0"/>
        <w:tabs>
          <w:tab w:val="left" w:pos="720"/>
          <w:tab w:val="left" w:pos="1440"/>
          <w:tab w:val="left" w:pos="2160"/>
          <w:tab w:val="left" w:pos="2880"/>
          <w:tab w:val="left" w:pos="3600"/>
          <w:tab w:val="left" w:pos="3960"/>
        </w:tabs>
        <w:autoSpaceDE w:val="0"/>
        <w:autoSpaceDN w:val="0"/>
        <w:adjustRightInd w:val="0"/>
        <w:rPr>
          <w:sz w:val="22"/>
          <w:szCs w:val="22"/>
        </w:rPr>
      </w:pPr>
    </w:p>
    <w:p w:rsidR="00177B4B" w:rsidRPr="00177B4B" w:rsidRDefault="00177B4B" w:rsidP="00177B4B">
      <w:pPr>
        <w:widowControl w:val="0"/>
        <w:tabs>
          <w:tab w:val="center" w:pos="4365"/>
          <w:tab w:val="left" w:pos="4724"/>
          <w:tab w:val="left" w:pos="5174"/>
          <w:tab w:val="left" w:pos="5534"/>
          <w:tab w:val="left" w:pos="5894"/>
          <w:tab w:val="left" w:pos="7604"/>
          <w:tab w:val="left" w:pos="8324"/>
          <w:tab w:val="left" w:pos="9044"/>
          <w:tab w:val="left" w:pos="9764"/>
          <w:tab w:val="left" w:pos="10484"/>
        </w:tabs>
        <w:autoSpaceDE w:val="0"/>
        <w:autoSpaceDN w:val="0"/>
        <w:adjustRightInd w:val="0"/>
        <w:ind w:left="144" w:right="-1926"/>
        <w:rPr>
          <w:sz w:val="22"/>
          <w:szCs w:val="22"/>
        </w:rPr>
      </w:pPr>
    </w:p>
    <w:p w:rsidR="00177B4B" w:rsidRPr="00177B4B" w:rsidRDefault="00177B4B" w:rsidP="00177B4B">
      <w:pPr>
        <w:widowControl w:val="0"/>
        <w:tabs>
          <w:tab w:val="left" w:pos="360"/>
          <w:tab w:val="left" w:pos="1080"/>
          <w:tab w:val="left" w:pos="4004"/>
          <w:tab w:val="left" w:pos="4724"/>
          <w:tab w:val="left" w:pos="5174"/>
          <w:tab w:val="left" w:pos="5534"/>
          <w:tab w:val="left" w:pos="5894"/>
          <w:tab w:val="left" w:pos="7604"/>
          <w:tab w:val="left" w:pos="8324"/>
          <w:tab w:val="left" w:pos="9044"/>
          <w:tab w:val="left" w:pos="9764"/>
          <w:tab w:val="left" w:pos="10484"/>
        </w:tabs>
        <w:autoSpaceDE w:val="0"/>
        <w:autoSpaceDN w:val="0"/>
        <w:adjustRightInd w:val="0"/>
        <w:ind w:left="144" w:right="-1926"/>
        <w:rPr>
          <w:sz w:val="22"/>
          <w:szCs w:val="22"/>
        </w:rPr>
      </w:pPr>
    </w:p>
    <w:p w:rsidR="00177B4B" w:rsidRPr="00177B4B" w:rsidRDefault="00177B4B" w:rsidP="00177B4B">
      <w:pPr>
        <w:widowControl w:val="0"/>
        <w:autoSpaceDE w:val="0"/>
        <w:autoSpaceDN w:val="0"/>
        <w:adjustRightInd w:val="0"/>
        <w:jc w:val="center"/>
        <w:rPr>
          <w:bCs/>
          <w:sz w:val="22"/>
          <w:szCs w:val="22"/>
        </w:rPr>
      </w:pPr>
      <w:r w:rsidRPr="00177B4B">
        <w:rPr>
          <w:sz w:val="22"/>
          <w:szCs w:val="22"/>
        </w:rPr>
        <w:br w:type="page"/>
      </w:r>
    </w:p>
    <w:p w:rsidR="00177B4B" w:rsidRPr="00177B4B" w:rsidRDefault="00177B4B" w:rsidP="00177B4B">
      <w:pPr>
        <w:widowControl w:val="0"/>
        <w:autoSpaceDE w:val="0"/>
        <w:autoSpaceDN w:val="0"/>
        <w:adjustRightInd w:val="0"/>
        <w:jc w:val="center"/>
        <w:rPr>
          <w:b/>
          <w:bCs/>
          <w:sz w:val="22"/>
          <w:szCs w:val="22"/>
        </w:rPr>
      </w:pPr>
      <w:r w:rsidRPr="00177B4B">
        <w:rPr>
          <w:b/>
          <w:bCs/>
          <w:sz w:val="22"/>
          <w:szCs w:val="22"/>
        </w:rPr>
        <w:t>MASTER COOPERATIVE WILDLAND FIRE MANAGEMENT AND STAFFORD ACT RESPONSE AGREEMENT</w:t>
      </w:r>
    </w:p>
    <w:p w:rsidR="00177B4B" w:rsidRPr="00177B4B" w:rsidRDefault="00177B4B" w:rsidP="00177B4B">
      <w:pPr>
        <w:widowControl w:val="0"/>
        <w:autoSpaceDE w:val="0"/>
        <w:autoSpaceDN w:val="0"/>
        <w:adjustRightInd w:val="0"/>
        <w:jc w:val="center"/>
        <w:rPr>
          <w:b/>
          <w:bCs/>
          <w:sz w:val="22"/>
          <w:szCs w:val="22"/>
        </w:rPr>
      </w:pPr>
    </w:p>
    <w:p w:rsidR="00177B4B" w:rsidRPr="00177B4B" w:rsidRDefault="00177B4B" w:rsidP="00177B4B">
      <w:pPr>
        <w:widowControl w:val="0"/>
        <w:autoSpaceDE w:val="0"/>
        <w:autoSpaceDN w:val="0"/>
        <w:adjustRightInd w:val="0"/>
        <w:jc w:val="center"/>
        <w:rPr>
          <w:b/>
          <w:bCs/>
          <w:sz w:val="22"/>
          <w:szCs w:val="22"/>
        </w:rPr>
      </w:pPr>
      <w:r w:rsidRPr="00177B4B">
        <w:rPr>
          <w:b/>
          <w:bCs/>
          <w:sz w:val="22"/>
          <w:szCs w:val="22"/>
        </w:rPr>
        <w:t>Exhibit G</w:t>
      </w:r>
    </w:p>
    <w:p w:rsidR="00177B4B" w:rsidRPr="00177B4B" w:rsidRDefault="00177B4B" w:rsidP="00177B4B">
      <w:pPr>
        <w:widowControl w:val="0"/>
        <w:autoSpaceDE w:val="0"/>
        <w:autoSpaceDN w:val="0"/>
        <w:adjustRightInd w:val="0"/>
        <w:jc w:val="center"/>
        <w:rPr>
          <w:b/>
          <w:bCs/>
          <w:sz w:val="22"/>
          <w:szCs w:val="22"/>
        </w:rPr>
      </w:pPr>
    </w:p>
    <w:p w:rsidR="00177B4B" w:rsidRPr="00177B4B" w:rsidRDefault="00177B4B" w:rsidP="00177B4B">
      <w:pPr>
        <w:widowControl w:val="0"/>
        <w:autoSpaceDE w:val="0"/>
        <w:autoSpaceDN w:val="0"/>
        <w:adjustRightInd w:val="0"/>
        <w:jc w:val="center"/>
        <w:rPr>
          <w:b/>
          <w:bCs/>
          <w:sz w:val="22"/>
          <w:szCs w:val="22"/>
        </w:rPr>
      </w:pPr>
      <w:r w:rsidRPr="00177B4B">
        <w:rPr>
          <w:b/>
          <w:bCs/>
          <w:sz w:val="22"/>
          <w:szCs w:val="22"/>
        </w:rPr>
        <w:t>Supplemental Fire Department Resources Template</w:t>
      </w:r>
    </w:p>
    <w:p w:rsidR="00177B4B" w:rsidRPr="00177B4B" w:rsidRDefault="00177B4B" w:rsidP="00177B4B">
      <w:pPr>
        <w:widowControl w:val="0"/>
        <w:autoSpaceDE w:val="0"/>
        <w:autoSpaceDN w:val="0"/>
        <w:adjustRightInd w:val="0"/>
        <w:rPr>
          <w:bCs/>
          <w:sz w:val="22"/>
          <w:szCs w:val="22"/>
        </w:rPr>
      </w:pP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sz w:val="22"/>
          <w:szCs w:val="22"/>
        </w:rPr>
        <w:t xml:space="preserve">These provisions apply only to Supplemental Fire Department Resources, and not to regular fire department personnel.  Supplemental Fire Department Resources are defined as overhead tied to a local fire department generally by agreement who are mobilized primarily for response to incidents/wildland fires outside of the district or mutual aid zone.  They are not a permanent part of the local fire organization and are not required to attend scheduled training, meetings, etc. of the department staff. </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sz w:val="22"/>
          <w:szCs w:val="22"/>
        </w:rPr>
        <w:t xml:space="preserve">When mobilizing </w:t>
      </w:r>
      <w:r w:rsidRPr="00177B4B">
        <w:rPr>
          <w:bCs/>
          <w:sz w:val="22"/>
          <w:szCs w:val="22"/>
        </w:rPr>
        <w:t>Supplemental</w:t>
      </w:r>
      <w:r w:rsidRPr="00177B4B">
        <w:rPr>
          <w:sz w:val="22"/>
          <w:szCs w:val="22"/>
        </w:rPr>
        <w:t xml:space="preserve"> Fire Department Resources outside of the fire district or mutual aid zone the following will apply.  </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b/>
          <w:sz w:val="22"/>
          <w:szCs w:val="22"/>
          <w:u w:val="single"/>
        </w:rPr>
      </w:pPr>
      <w:r w:rsidRPr="00177B4B">
        <w:rPr>
          <w:b/>
          <w:sz w:val="22"/>
          <w:szCs w:val="22"/>
          <w:u w:val="single"/>
        </w:rPr>
        <w:t>Mobilization</w:t>
      </w:r>
    </w:p>
    <w:p w:rsidR="00177B4B" w:rsidRPr="00177B4B" w:rsidRDefault="00177B4B" w:rsidP="00177B4B">
      <w:pPr>
        <w:widowControl w:val="0"/>
        <w:autoSpaceDE w:val="0"/>
        <w:autoSpaceDN w:val="0"/>
        <w:adjustRightInd w:val="0"/>
        <w:rPr>
          <w:sz w:val="22"/>
          <w:szCs w:val="22"/>
        </w:rPr>
      </w:pPr>
      <w:r w:rsidRPr="00177B4B">
        <w:rPr>
          <w:sz w:val="22"/>
          <w:szCs w:val="22"/>
        </w:rPr>
        <w:t>Mobilization will follow established ordering procedures as identified in the National, Geographic, and Local Mobilization Guides.  Resources will be mobilized from the Host Dispatch Zone in which the department is located.  Personnel will be provided a copy of the resource order request after confirmation of availability and prior to departure from their home jurisdiction.  Resource orders shall clearly indicate incident assignment, incident location, expected incident arrival time, and any additional special needs or equipment authorizations, e.g. cell phones, laptops, rental vehicles, etc.</w:t>
      </w:r>
    </w:p>
    <w:p w:rsidR="00177B4B" w:rsidRPr="00177B4B" w:rsidRDefault="00177B4B" w:rsidP="00177B4B">
      <w:pPr>
        <w:widowControl w:val="0"/>
        <w:autoSpaceDE w:val="0"/>
        <w:autoSpaceDN w:val="0"/>
        <w:adjustRightInd w:val="0"/>
        <w:rPr>
          <w:b/>
          <w:sz w:val="22"/>
          <w:szCs w:val="22"/>
          <w:u w:val="single"/>
        </w:rPr>
      </w:pPr>
    </w:p>
    <w:p w:rsidR="00177B4B" w:rsidRPr="00177B4B" w:rsidRDefault="00177B4B" w:rsidP="00177B4B">
      <w:pPr>
        <w:widowControl w:val="0"/>
        <w:autoSpaceDE w:val="0"/>
        <w:autoSpaceDN w:val="0"/>
        <w:adjustRightInd w:val="0"/>
        <w:rPr>
          <w:sz w:val="22"/>
          <w:szCs w:val="22"/>
        </w:rPr>
      </w:pPr>
      <w:r w:rsidRPr="00177B4B">
        <w:rPr>
          <w:b/>
          <w:sz w:val="22"/>
          <w:szCs w:val="22"/>
          <w:u w:val="single"/>
        </w:rPr>
        <w:t>Reimbursable Costs</w:t>
      </w:r>
    </w:p>
    <w:p w:rsidR="00177B4B" w:rsidRPr="00177B4B" w:rsidRDefault="00177B4B" w:rsidP="00177B4B">
      <w:pPr>
        <w:widowControl w:val="0"/>
        <w:autoSpaceDE w:val="0"/>
        <w:autoSpaceDN w:val="0"/>
        <w:adjustRightInd w:val="0"/>
        <w:rPr>
          <w:sz w:val="22"/>
          <w:szCs w:val="22"/>
        </w:rPr>
      </w:pPr>
      <w:r w:rsidRPr="00177B4B">
        <w:rPr>
          <w:sz w:val="22"/>
          <w:szCs w:val="22"/>
        </w:rPr>
        <w:t>Reimbursable costs for personnel include compensation rates for hours worked, benefits, transportation, and per diem. It is the intent of this provision that the Supplemental Fire Department Resource be paid a regular compensation rate for all hours worked plus an overtime compensation rate for actual overtime hours worked, including travel. Reimbursable costs shall not include portal to portal pay or the portion of benefits personally paid by the employee. Travel and per diem reimbursements will be based on the Federal Travel Regulations.</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sz w:val="22"/>
          <w:szCs w:val="22"/>
        </w:rPr>
        <w:t xml:space="preserve"> Any costs for backfill personnel are not reimbursable for personnel hired as Supplemental Fire Department Resources. </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b/>
          <w:sz w:val="22"/>
          <w:szCs w:val="22"/>
          <w:u w:val="single"/>
        </w:rPr>
      </w:pPr>
      <w:r w:rsidRPr="00177B4B">
        <w:rPr>
          <w:sz w:val="22"/>
          <w:szCs w:val="22"/>
        </w:rPr>
        <w:t xml:space="preserve">An indirect cost allowance up to ten percent of the direct salary and wage cost of providing the service (excluding overtime, shift premiums, and fringe benefits) is allowed. </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b/>
          <w:sz w:val="22"/>
          <w:szCs w:val="22"/>
          <w:u w:val="single"/>
        </w:rPr>
      </w:pPr>
      <w:r w:rsidRPr="00177B4B">
        <w:rPr>
          <w:b/>
          <w:sz w:val="22"/>
          <w:szCs w:val="22"/>
          <w:u w:val="single"/>
        </w:rPr>
        <w:t>Personnel</w:t>
      </w:r>
    </w:p>
    <w:p w:rsidR="00177B4B" w:rsidRPr="00177B4B" w:rsidRDefault="00177B4B" w:rsidP="00177B4B">
      <w:pPr>
        <w:widowControl w:val="0"/>
        <w:autoSpaceDE w:val="0"/>
        <w:autoSpaceDN w:val="0"/>
        <w:adjustRightInd w:val="0"/>
        <w:rPr>
          <w:sz w:val="22"/>
          <w:szCs w:val="22"/>
        </w:rPr>
      </w:pPr>
      <w:r w:rsidRPr="00177B4B">
        <w:rPr>
          <w:sz w:val="22"/>
          <w:szCs w:val="22"/>
        </w:rPr>
        <w:t>All personnel will possess an active Incident Qualification System (IQS) or equivalent incident qualification documentation commensurate with all applicable NWCG 310-1 standards for training and qualifications. Personnel will be qualified for their assigned positions. XXFD is responsible for annually certifying and maintaining the qualifications of their Supplemental Fire Department Resources.  XXFD will bear the cost of training for their Supplemental Fire Department Resources.</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b/>
          <w:sz w:val="22"/>
          <w:szCs w:val="22"/>
        </w:rPr>
      </w:pPr>
      <w:r w:rsidRPr="00177B4B">
        <w:rPr>
          <w:sz w:val="22"/>
          <w:szCs w:val="22"/>
        </w:rPr>
        <w:t xml:space="preserve">Any personnel to be mobilized under this exhibit will be listed in the Operating Plan by name, position(s), and identified as SR. While on assignment, these individuals are </w:t>
      </w:r>
      <w:r w:rsidRPr="00177B4B">
        <w:rPr>
          <w:b/>
          <w:sz w:val="22"/>
          <w:szCs w:val="22"/>
        </w:rPr>
        <w:t>XXFD</w:t>
      </w:r>
      <w:r w:rsidRPr="00177B4B">
        <w:rPr>
          <w:sz w:val="22"/>
          <w:szCs w:val="22"/>
        </w:rPr>
        <w:t xml:space="preserve"> employees and the </w:t>
      </w:r>
      <w:r w:rsidRPr="00177B4B">
        <w:rPr>
          <w:b/>
          <w:sz w:val="22"/>
          <w:szCs w:val="22"/>
        </w:rPr>
        <w:t>XXFD</w:t>
      </w:r>
      <w:r w:rsidRPr="00177B4B">
        <w:rPr>
          <w:sz w:val="22"/>
          <w:szCs w:val="22"/>
        </w:rPr>
        <w:t xml:space="preserve"> will be reimbursed for their actual costs. </w:t>
      </w:r>
    </w:p>
    <w:p w:rsidR="00177B4B" w:rsidRPr="00177B4B" w:rsidRDefault="00177B4B" w:rsidP="00177B4B">
      <w:pPr>
        <w:widowControl w:val="0"/>
        <w:autoSpaceDE w:val="0"/>
        <w:autoSpaceDN w:val="0"/>
        <w:adjustRightInd w:val="0"/>
        <w:rPr>
          <w:b/>
          <w:sz w:val="22"/>
          <w:szCs w:val="22"/>
        </w:rPr>
      </w:pPr>
    </w:p>
    <w:p w:rsidR="00177B4B" w:rsidRPr="00177B4B" w:rsidRDefault="00177B4B" w:rsidP="00177B4B">
      <w:pPr>
        <w:widowControl w:val="0"/>
        <w:autoSpaceDE w:val="0"/>
        <w:autoSpaceDN w:val="0"/>
        <w:adjustRightInd w:val="0"/>
        <w:rPr>
          <w:b/>
          <w:sz w:val="22"/>
          <w:szCs w:val="22"/>
          <w:u w:val="single"/>
        </w:rPr>
      </w:pPr>
      <w:r w:rsidRPr="00177B4B">
        <w:rPr>
          <w:b/>
          <w:sz w:val="22"/>
          <w:szCs w:val="22"/>
          <w:u w:val="single"/>
        </w:rPr>
        <w:t>Rate Determination</w:t>
      </w:r>
    </w:p>
    <w:p w:rsidR="00177B4B" w:rsidRPr="00177B4B" w:rsidRDefault="00177B4B" w:rsidP="00177B4B">
      <w:pPr>
        <w:widowControl w:val="0"/>
        <w:autoSpaceDE w:val="0"/>
        <w:autoSpaceDN w:val="0"/>
        <w:adjustRightInd w:val="0"/>
        <w:rPr>
          <w:sz w:val="22"/>
          <w:szCs w:val="22"/>
        </w:rPr>
      </w:pPr>
      <w:r w:rsidRPr="00177B4B">
        <w:rPr>
          <w:sz w:val="22"/>
          <w:szCs w:val="22"/>
        </w:rPr>
        <w:t xml:space="preserve">The basis for the computation of base hourly rate is the classification level of the position filled according to the attached matrix.  Base hourly rate shall be no more than step 5 of the appropriate GS wage adjusted for locality pay at the location of the fire district.  These rates can be found on the OPM web site </w:t>
      </w:r>
      <w:hyperlink r:id="rId12" w:history="1">
        <w:r w:rsidRPr="00177B4B">
          <w:rPr>
            <w:color w:val="0000FF"/>
            <w:sz w:val="22"/>
            <w:szCs w:val="22"/>
            <w:u w:val="single"/>
          </w:rPr>
          <w:t>http://www.opm.gov</w:t>
        </w:r>
      </w:hyperlink>
      <w:r w:rsidRPr="00177B4B">
        <w:rPr>
          <w:sz w:val="22"/>
          <w:szCs w:val="22"/>
        </w:rPr>
        <w:t xml:space="preserve">, Salaries and Wages.  Personnel are hired at the rate of the position being filled, not their highest qualification.  </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sz w:val="22"/>
          <w:szCs w:val="22"/>
        </w:rPr>
        <w:t>The hourly compensation rates identified in the Operating Plan are computed as follows:</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ind w:firstLine="720"/>
        <w:rPr>
          <w:sz w:val="22"/>
          <w:szCs w:val="22"/>
        </w:rPr>
      </w:pPr>
      <w:r w:rsidRPr="00177B4B">
        <w:rPr>
          <w:sz w:val="22"/>
          <w:szCs w:val="22"/>
        </w:rPr>
        <w:t xml:space="preserve">1) </w:t>
      </w:r>
      <w:r w:rsidRPr="00177B4B">
        <w:rPr>
          <w:b/>
          <w:sz w:val="22"/>
          <w:szCs w:val="22"/>
        </w:rPr>
        <w:t>Regular Compensation Rate:</w:t>
      </w:r>
      <w:r w:rsidRPr="00177B4B">
        <w:rPr>
          <w:sz w:val="22"/>
          <w:szCs w:val="22"/>
        </w:rPr>
        <w:t xml:space="preserve"> The rates listed include base hourly rate determined above plus employee benefits. Employee benefits include those costs actually incurred by the XXFD for the employment of these individuals, such as employer liability, workers compensation, employer share of social security, etc.  </w:t>
      </w:r>
    </w:p>
    <w:p w:rsidR="00177B4B" w:rsidRPr="00177B4B" w:rsidRDefault="00177B4B" w:rsidP="00177B4B">
      <w:pPr>
        <w:widowControl w:val="0"/>
        <w:autoSpaceDE w:val="0"/>
        <w:autoSpaceDN w:val="0"/>
        <w:adjustRightInd w:val="0"/>
        <w:ind w:firstLine="720"/>
        <w:rPr>
          <w:sz w:val="22"/>
          <w:szCs w:val="22"/>
        </w:rPr>
      </w:pPr>
    </w:p>
    <w:p w:rsidR="00177B4B" w:rsidRPr="00177B4B" w:rsidRDefault="00177B4B" w:rsidP="00177B4B">
      <w:pPr>
        <w:widowControl w:val="0"/>
        <w:autoSpaceDE w:val="0"/>
        <w:autoSpaceDN w:val="0"/>
        <w:adjustRightInd w:val="0"/>
        <w:ind w:firstLine="720"/>
        <w:rPr>
          <w:sz w:val="22"/>
          <w:szCs w:val="22"/>
        </w:rPr>
      </w:pPr>
      <w:r w:rsidRPr="00177B4B">
        <w:rPr>
          <w:sz w:val="22"/>
          <w:szCs w:val="22"/>
        </w:rPr>
        <w:t xml:space="preserve">2) </w:t>
      </w:r>
      <w:r w:rsidRPr="00177B4B">
        <w:rPr>
          <w:b/>
          <w:sz w:val="22"/>
          <w:szCs w:val="22"/>
        </w:rPr>
        <w:t>Overtime Compensation Rate:</w:t>
      </w:r>
      <w:r w:rsidRPr="00177B4B">
        <w:rPr>
          <w:sz w:val="22"/>
          <w:szCs w:val="22"/>
        </w:rPr>
        <w:t xml:space="preserve">  Overtime compensation rates are paid based on a 7 day work week beginning on day one of mobilization.  Compensation rates are paid at time and a half of the base hourly rate for all hours worked in excess of 8 hours per day for the first 5 days and full time and one half for all hours worked during the remainder of the work week.   Compensation includes travel time.  </w:t>
      </w:r>
    </w:p>
    <w:p w:rsidR="00177B4B" w:rsidRPr="00177B4B" w:rsidRDefault="00177B4B" w:rsidP="00177B4B">
      <w:pPr>
        <w:widowControl w:val="0"/>
        <w:autoSpaceDE w:val="0"/>
        <w:autoSpaceDN w:val="0"/>
        <w:adjustRightInd w:val="0"/>
        <w:ind w:firstLine="720"/>
        <w:rPr>
          <w:sz w:val="22"/>
          <w:szCs w:val="22"/>
        </w:rPr>
      </w:pPr>
    </w:p>
    <w:p w:rsidR="00177B4B" w:rsidRPr="00177B4B" w:rsidRDefault="00177B4B" w:rsidP="00177B4B">
      <w:pPr>
        <w:widowControl w:val="0"/>
        <w:autoSpaceDE w:val="0"/>
        <w:autoSpaceDN w:val="0"/>
        <w:adjustRightInd w:val="0"/>
        <w:ind w:firstLine="720"/>
        <w:rPr>
          <w:sz w:val="22"/>
          <w:szCs w:val="22"/>
        </w:rPr>
      </w:pPr>
      <w:r w:rsidRPr="00177B4B">
        <w:rPr>
          <w:sz w:val="22"/>
          <w:szCs w:val="22"/>
        </w:rPr>
        <w:t xml:space="preserve">3)   </w:t>
      </w:r>
      <w:r w:rsidRPr="00177B4B">
        <w:rPr>
          <w:b/>
          <w:sz w:val="22"/>
          <w:szCs w:val="22"/>
        </w:rPr>
        <w:t>Hazard Pay Rate</w:t>
      </w:r>
      <w:r w:rsidRPr="00177B4B">
        <w:rPr>
          <w:sz w:val="22"/>
          <w:szCs w:val="22"/>
        </w:rPr>
        <w:t xml:space="preserve"> – Hazard pay differential may be paid to those employees performing work that meets the definition of hazardous duty as defined in the Interagency Incident Business Management Handbook.  Compensation rates are paid at 25 percent of the base rate when performing duties </w:t>
      </w:r>
      <w:r w:rsidRPr="00177B4B">
        <w:rPr>
          <w:color w:val="000000"/>
          <w:sz w:val="22"/>
          <w:szCs w:val="22"/>
        </w:rPr>
        <w:t xml:space="preserve">that meet the definition of hazardous duties. All hazard pay differential is based on a 24-hour day from 0001-2400 and shall be paid for all hours in pay status during the calendar day in which the hazardous duty is performed.   </w:t>
      </w:r>
    </w:p>
    <w:p w:rsidR="00177B4B" w:rsidRPr="00177B4B" w:rsidRDefault="00177B4B" w:rsidP="00177B4B">
      <w:pPr>
        <w:widowControl w:val="0"/>
        <w:autoSpaceDE w:val="0"/>
        <w:autoSpaceDN w:val="0"/>
        <w:adjustRightInd w:val="0"/>
        <w:ind w:firstLine="720"/>
        <w:rPr>
          <w:sz w:val="22"/>
          <w:szCs w:val="22"/>
        </w:rPr>
      </w:pPr>
    </w:p>
    <w:p w:rsidR="00177B4B" w:rsidRPr="00177B4B" w:rsidRDefault="00177B4B" w:rsidP="00177B4B">
      <w:pPr>
        <w:widowControl w:val="0"/>
        <w:autoSpaceDE w:val="0"/>
        <w:autoSpaceDN w:val="0"/>
        <w:adjustRightInd w:val="0"/>
        <w:rPr>
          <w:b/>
          <w:sz w:val="22"/>
          <w:szCs w:val="22"/>
          <w:u w:val="single"/>
        </w:rPr>
      </w:pPr>
      <w:r w:rsidRPr="00177B4B">
        <w:rPr>
          <w:b/>
          <w:sz w:val="22"/>
          <w:szCs w:val="22"/>
          <w:u w:val="single"/>
        </w:rPr>
        <w:t>Days off at Incident</w:t>
      </w:r>
    </w:p>
    <w:p w:rsidR="00177B4B" w:rsidRPr="00177B4B" w:rsidRDefault="00177B4B" w:rsidP="00177B4B">
      <w:pPr>
        <w:widowControl w:val="0"/>
        <w:autoSpaceDE w:val="0"/>
        <w:autoSpaceDN w:val="0"/>
        <w:adjustRightInd w:val="0"/>
        <w:rPr>
          <w:sz w:val="22"/>
          <w:szCs w:val="22"/>
        </w:rPr>
      </w:pPr>
      <w:r w:rsidRPr="00177B4B">
        <w:rPr>
          <w:sz w:val="22"/>
          <w:szCs w:val="22"/>
        </w:rPr>
        <w:t xml:space="preserve">Days off at the incident will be paid for 8 hours. Work/rest guidelines will be followed, and mandatory days off will follow current guidelines (IIBMH) Once travel to the home unit commences, days off will not be paid. </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b/>
          <w:sz w:val="22"/>
          <w:szCs w:val="22"/>
          <w:u w:val="single"/>
        </w:rPr>
      </w:pPr>
      <w:r w:rsidRPr="00177B4B">
        <w:rPr>
          <w:b/>
          <w:sz w:val="22"/>
          <w:szCs w:val="22"/>
          <w:u w:val="single"/>
        </w:rPr>
        <w:t>Transportation and Per Diem</w:t>
      </w:r>
    </w:p>
    <w:p w:rsidR="00177B4B" w:rsidRPr="00177B4B" w:rsidRDefault="00177B4B" w:rsidP="00177B4B">
      <w:pPr>
        <w:widowControl w:val="0"/>
        <w:autoSpaceDE w:val="0"/>
        <w:autoSpaceDN w:val="0"/>
        <w:adjustRightInd w:val="0"/>
        <w:rPr>
          <w:color w:val="808080"/>
          <w:sz w:val="22"/>
          <w:szCs w:val="22"/>
        </w:rPr>
      </w:pPr>
      <w:r w:rsidRPr="00177B4B">
        <w:rPr>
          <w:sz w:val="22"/>
          <w:szCs w:val="22"/>
        </w:rPr>
        <w:t xml:space="preserve">Per Diem reimbursements will be based on the Federal Travel Regulations. The payment rate for privately-owned vehicles (POVs) and rental vehicles used to support Supplemental Fire Department Resources shall be at the current Federal Travel Regulation rate. </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sz w:val="22"/>
          <w:szCs w:val="22"/>
        </w:rPr>
        <w:t>_______________________________________________</w:t>
      </w:r>
    </w:p>
    <w:p w:rsidR="00177B4B" w:rsidRPr="00177B4B" w:rsidRDefault="00177B4B" w:rsidP="00177B4B">
      <w:pPr>
        <w:widowControl w:val="0"/>
        <w:autoSpaceDE w:val="0"/>
        <w:autoSpaceDN w:val="0"/>
        <w:adjustRightInd w:val="0"/>
        <w:rPr>
          <w:sz w:val="22"/>
          <w:szCs w:val="22"/>
        </w:rPr>
      </w:pPr>
      <w:r w:rsidRPr="00177B4B">
        <w:rPr>
          <w:sz w:val="22"/>
          <w:szCs w:val="22"/>
        </w:rPr>
        <w:t>Signature</w:t>
      </w:r>
      <w:r w:rsidRPr="00177B4B">
        <w:rPr>
          <w:sz w:val="22"/>
          <w:szCs w:val="22"/>
        </w:rPr>
        <w:tab/>
      </w:r>
      <w:r w:rsidRPr="00177B4B">
        <w:rPr>
          <w:sz w:val="22"/>
          <w:szCs w:val="22"/>
        </w:rPr>
        <w:tab/>
      </w:r>
      <w:r w:rsidRPr="00177B4B">
        <w:rPr>
          <w:sz w:val="22"/>
          <w:szCs w:val="22"/>
        </w:rPr>
        <w:tab/>
      </w:r>
      <w:r w:rsidRPr="00177B4B">
        <w:rPr>
          <w:sz w:val="22"/>
          <w:szCs w:val="22"/>
        </w:rPr>
        <w:tab/>
      </w:r>
      <w:r w:rsidRPr="00177B4B">
        <w:rPr>
          <w:sz w:val="22"/>
          <w:szCs w:val="22"/>
        </w:rPr>
        <w:tab/>
      </w:r>
      <w:r w:rsidRPr="00177B4B">
        <w:rPr>
          <w:sz w:val="22"/>
          <w:szCs w:val="22"/>
        </w:rPr>
        <w:tab/>
        <w:t>Date</w:t>
      </w:r>
    </w:p>
    <w:p w:rsidR="00177B4B" w:rsidRPr="00177B4B" w:rsidRDefault="00177B4B" w:rsidP="00177B4B">
      <w:pPr>
        <w:widowControl w:val="0"/>
        <w:autoSpaceDE w:val="0"/>
        <w:autoSpaceDN w:val="0"/>
        <w:adjustRightInd w:val="0"/>
        <w:rPr>
          <w:sz w:val="22"/>
          <w:szCs w:val="22"/>
        </w:rPr>
      </w:pPr>
      <w:r w:rsidRPr="00177B4B">
        <w:rPr>
          <w:sz w:val="22"/>
          <w:szCs w:val="22"/>
        </w:rPr>
        <w:t>Agency Administrator</w:t>
      </w:r>
    </w:p>
    <w:p w:rsidR="00177B4B" w:rsidRPr="00177B4B" w:rsidRDefault="00177B4B" w:rsidP="00177B4B">
      <w:pPr>
        <w:widowControl w:val="0"/>
        <w:autoSpaceDE w:val="0"/>
        <w:autoSpaceDN w:val="0"/>
        <w:adjustRightInd w:val="0"/>
        <w:rPr>
          <w:sz w:val="22"/>
          <w:szCs w:val="22"/>
        </w:rPr>
      </w:pPr>
      <w:r w:rsidRPr="00177B4B">
        <w:rPr>
          <w:sz w:val="22"/>
          <w:szCs w:val="22"/>
        </w:rPr>
        <w:t>Federal Agency</w:t>
      </w: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p>
    <w:p w:rsidR="00177B4B" w:rsidRPr="00177B4B" w:rsidRDefault="00177B4B" w:rsidP="00177B4B">
      <w:pPr>
        <w:widowControl w:val="0"/>
        <w:autoSpaceDE w:val="0"/>
        <w:autoSpaceDN w:val="0"/>
        <w:adjustRightInd w:val="0"/>
        <w:rPr>
          <w:sz w:val="22"/>
          <w:szCs w:val="22"/>
        </w:rPr>
      </w:pPr>
      <w:r w:rsidRPr="00177B4B">
        <w:rPr>
          <w:sz w:val="22"/>
          <w:szCs w:val="22"/>
        </w:rPr>
        <w:t>_______________________________________________</w:t>
      </w:r>
    </w:p>
    <w:p w:rsidR="00177B4B" w:rsidRPr="00177B4B" w:rsidRDefault="00177B4B" w:rsidP="00177B4B">
      <w:pPr>
        <w:widowControl w:val="0"/>
        <w:autoSpaceDE w:val="0"/>
        <w:autoSpaceDN w:val="0"/>
        <w:adjustRightInd w:val="0"/>
        <w:rPr>
          <w:sz w:val="22"/>
          <w:szCs w:val="22"/>
        </w:rPr>
      </w:pPr>
      <w:r w:rsidRPr="00177B4B">
        <w:rPr>
          <w:sz w:val="22"/>
          <w:szCs w:val="22"/>
        </w:rPr>
        <w:t>Signature</w:t>
      </w:r>
      <w:r w:rsidRPr="00177B4B">
        <w:rPr>
          <w:sz w:val="22"/>
          <w:szCs w:val="22"/>
        </w:rPr>
        <w:tab/>
      </w:r>
      <w:r w:rsidRPr="00177B4B">
        <w:rPr>
          <w:sz w:val="22"/>
          <w:szCs w:val="22"/>
        </w:rPr>
        <w:tab/>
      </w:r>
      <w:r w:rsidRPr="00177B4B">
        <w:rPr>
          <w:sz w:val="22"/>
          <w:szCs w:val="22"/>
        </w:rPr>
        <w:tab/>
      </w:r>
      <w:r w:rsidRPr="00177B4B">
        <w:rPr>
          <w:sz w:val="22"/>
          <w:szCs w:val="22"/>
        </w:rPr>
        <w:tab/>
      </w:r>
      <w:r w:rsidRPr="00177B4B">
        <w:rPr>
          <w:sz w:val="22"/>
          <w:szCs w:val="22"/>
        </w:rPr>
        <w:tab/>
      </w:r>
      <w:r w:rsidRPr="00177B4B">
        <w:rPr>
          <w:sz w:val="22"/>
          <w:szCs w:val="22"/>
        </w:rPr>
        <w:tab/>
      </w:r>
      <w:r w:rsidRPr="00177B4B">
        <w:rPr>
          <w:sz w:val="22"/>
          <w:szCs w:val="22"/>
        </w:rPr>
        <w:tab/>
        <w:t>Date</w:t>
      </w:r>
    </w:p>
    <w:p w:rsidR="00177B4B" w:rsidRPr="00177B4B" w:rsidRDefault="00177B4B" w:rsidP="00177B4B">
      <w:pPr>
        <w:widowControl w:val="0"/>
        <w:autoSpaceDE w:val="0"/>
        <w:autoSpaceDN w:val="0"/>
        <w:adjustRightInd w:val="0"/>
        <w:rPr>
          <w:sz w:val="22"/>
          <w:szCs w:val="22"/>
        </w:rPr>
      </w:pPr>
      <w:r w:rsidRPr="00177B4B">
        <w:rPr>
          <w:sz w:val="22"/>
          <w:szCs w:val="22"/>
        </w:rPr>
        <w:t>Fire Chief</w:t>
      </w:r>
    </w:p>
    <w:p w:rsidR="00177B4B" w:rsidRPr="00177B4B" w:rsidRDefault="00177B4B" w:rsidP="00177B4B">
      <w:pPr>
        <w:widowControl w:val="0"/>
        <w:autoSpaceDE w:val="0"/>
        <w:autoSpaceDN w:val="0"/>
        <w:adjustRightInd w:val="0"/>
        <w:rPr>
          <w:sz w:val="22"/>
          <w:szCs w:val="22"/>
        </w:rPr>
      </w:pPr>
      <w:r w:rsidRPr="00177B4B">
        <w:rPr>
          <w:sz w:val="22"/>
          <w:szCs w:val="22"/>
        </w:rPr>
        <w:t>Local Fire Protection District</w:t>
      </w:r>
    </w:p>
    <w:p w:rsidR="00177B4B" w:rsidRPr="00177B4B" w:rsidRDefault="00177B4B" w:rsidP="00177B4B">
      <w:pPr>
        <w:widowControl w:val="0"/>
        <w:autoSpaceDE w:val="0"/>
        <w:autoSpaceDN w:val="0"/>
        <w:adjustRightInd w:val="0"/>
        <w:rPr>
          <w:sz w:val="22"/>
          <w:szCs w:val="22"/>
        </w:rPr>
      </w:pPr>
      <w:r w:rsidRPr="00177B4B">
        <w:rPr>
          <w:sz w:val="22"/>
          <w:szCs w:val="22"/>
        </w:rPr>
        <w:t>Or appropriate Official at State Level</w:t>
      </w:r>
    </w:p>
    <w:p w:rsidR="00177B4B" w:rsidRPr="00177B4B" w:rsidRDefault="00177B4B" w:rsidP="00177B4B">
      <w:pPr>
        <w:widowControl w:val="0"/>
        <w:tabs>
          <w:tab w:val="center" w:pos="4320"/>
          <w:tab w:val="right" w:pos="8640"/>
        </w:tabs>
        <w:autoSpaceDE w:val="0"/>
        <w:autoSpaceDN w:val="0"/>
        <w:adjustRightInd w:val="0"/>
        <w:rPr>
          <w:rFonts w:ascii="Times" w:hAnsi="Times"/>
          <w:sz w:val="20"/>
          <w:szCs w:val="20"/>
        </w:rPr>
        <w:sectPr w:rsidR="00177B4B" w:rsidRPr="00177B4B" w:rsidSect="00177B4B">
          <w:endnotePr>
            <w:numFmt w:val="decimal"/>
          </w:endnotePr>
          <w:pgSz w:w="12240" w:h="15840" w:code="1"/>
          <w:pgMar w:top="1440" w:right="1800" w:bottom="1440" w:left="1800" w:header="1440" w:footer="1440" w:gutter="0"/>
          <w:cols w:space="720"/>
          <w:noEndnote/>
        </w:sectPr>
      </w:pPr>
    </w:p>
    <w:p w:rsidR="00177B4B" w:rsidRPr="00177B4B" w:rsidRDefault="00177B4B" w:rsidP="00177B4B">
      <w:pPr>
        <w:widowControl w:val="0"/>
        <w:tabs>
          <w:tab w:val="center" w:pos="4320"/>
          <w:tab w:val="right" w:pos="8640"/>
        </w:tabs>
        <w:autoSpaceDE w:val="0"/>
        <w:autoSpaceDN w:val="0"/>
        <w:adjustRightInd w:val="0"/>
        <w:rPr>
          <w:rFonts w:ascii="Times" w:hAnsi="Times" w:cs="Arial"/>
          <w:b/>
          <w:bCs/>
          <w:sz w:val="20"/>
          <w:szCs w:val="20"/>
        </w:rPr>
      </w:pPr>
      <w:r w:rsidRPr="00177B4B">
        <w:rPr>
          <w:rFonts w:ascii="Times" w:hAnsi="Times" w:cs="Arial"/>
          <w:b/>
          <w:bCs/>
          <w:sz w:val="20"/>
          <w:szCs w:val="20"/>
        </w:rPr>
        <w:t xml:space="preserve">Attachment to Exhibit G </w:t>
      </w:r>
    </w:p>
    <w:p w:rsidR="00177B4B" w:rsidRPr="00177B4B" w:rsidRDefault="00177B4B" w:rsidP="00177B4B">
      <w:pPr>
        <w:widowControl w:val="0"/>
        <w:tabs>
          <w:tab w:val="center" w:pos="4320"/>
          <w:tab w:val="right" w:pos="8640"/>
        </w:tabs>
        <w:autoSpaceDE w:val="0"/>
        <w:autoSpaceDN w:val="0"/>
        <w:adjustRightInd w:val="0"/>
        <w:rPr>
          <w:rFonts w:ascii="Times" w:hAnsi="Times" w:cs="Arial"/>
          <w:b/>
          <w:bCs/>
          <w:sz w:val="16"/>
          <w:szCs w:val="16"/>
        </w:rPr>
      </w:pPr>
      <w:r w:rsidRPr="00177B4B">
        <w:rPr>
          <w:rFonts w:ascii="Times" w:hAnsi="Times" w:cs="Arial"/>
          <w:b/>
          <w:bCs/>
          <w:sz w:val="20"/>
          <w:szCs w:val="20"/>
        </w:rPr>
        <w:t>Supplemental Fire Department Resource – Classification Matrix</w:t>
      </w:r>
    </w:p>
    <w:tbl>
      <w:tblPr>
        <w:tblW w:w="14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0"/>
        <w:gridCol w:w="1641"/>
        <w:gridCol w:w="1767"/>
        <w:gridCol w:w="1496"/>
        <w:gridCol w:w="1532"/>
        <w:gridCol w:w="1589"/>
        <w:gridCol w:w="1752"/>
        <w:gridCol w:w="1592"/>
        <w:gridCol w:w="1828"/>
      </w:tblGrid>
      <w:tr w:rsidR="00177B4B" w:rsidRPr="00177B4B" w:rsidTr="00177B4B">
        <w:tc>
          <w:tcPr>
            <w:tcW w:w="1470" w:type="dxa"/>
            <w:shd w:val="clear" w:color="auto" w:fill="BFBFBF"/>
          </w:tcPr>
          <w:p w:rsidR="00177B4B" w:rsidRPr="00177B4B" w:rsidRDefault="00177B4B" w:rsidP="00177B4B">
            <w:pPr>
              <w:keepNext/>
              <w:jc w:val="center"/>
              <w:outlineLvl w:val="0"/>
              <w:rPr>
                <w:rFonts w:ascii="Arial" w:hAnsi="Arial"/>
                <w:szCs w:val="20"/>
                <w:u w:val="single"/>
              </w:rPr>
            </w:pPr>
            <w:r w:rsidRPr="00177B4B">
              <w:rPr>
                <w:rFonts w:ascii="Arial" w:hAnsi="Arial"/>
                <w:szCs w:val="20"/>
                <w:u w:val="single"/>
              </w:rPr>
              <w:t>OPM</w:t>
            </w:r>
          </w:p>
          <w:p w:rsidR="00177B4B" w:rsidRPr="00177B4B" w:rsidRDefault="00177B4B" w:rsidP="00177B4B">
            <w:pPr>
              <w:widowControl w:val="0"/>
              <w:autoSpaceDE w:val="0"/>
              <w:autoSpaceDN w:val="0"/>
              <w:adjustRightInd w:val="0"/>
              <w:rPr>
                <w:rFonts w:ascii="Arial" w:hAnsi="Arial" w:cs="Arial"/>
                <w:b/>
                <w:sz w:val="20"/>
              </w:rPr>
            </w:pPr>
            <w:r w:rsidRPr="00177B4B">
              <w:rPr>
                <w:rFonts w:ascii="Arial" w:hAnsi="Arial" w:cs="Arial"/>
                <w:b/>
                <w:sz w:val="22"/>
                <w:szCs w:val="22"/>
              </w:rPr>
              <w:t>GENERAL</w:t>
            </w:r>
          </w:p>
          <w:p w:rsidR="00177B4B" w:rsidRPr="00177B4B" w:rsidRDefault="00177B4B" w:rsidP="00177B4B">
            <w:pPr>
              <w:widowControl w:val="0"/>
              <w:autoSpaceDE w:val="0"/>
              <w:autoSpaceDN w:val="0"/>
              <w:adjustRightInd w:val="0"/>
              <w:rPr>
                <w:sz w:val="20"/>
              </w:rPr>
            </w:pPr>
            <w:r w:rsidRPr="00177B4B">
              <w:rPr>
                <w:rFonts w:ascii="Arial" w:hAnsi="Arial" w:cs="Arial"/>
                <w:b/>
                <w:sz w:val="22"/>
                <w:szCs w:val="22"/>
              </w:rPr>
              <w:t>SCHEDULE</w:t>
            </w:r>
          </w:p>
        </w:tc>
        <w:tc>
          <w:tcPr>
            <w:tcW w:w="1641" w:type="dxa"/>
            <w:shd w:val="clear" w:color="auto" w:fill="BFBFBF"/>
          </w:tcPr>
          <w:p w:rsidR="00177B4B" w:rsidRPr="00177B4B" w:rsidRDefault="00177B4B" w:rsidP="00177B4B">
            <w:pPr>
              <w:widowControl w:val="0"/>
              <w:autoSpaceDE w:val="0"/>
              <w:autoSpaceDN w:val="0"/>
              <w:adjustRightInd w:val="0"/>
              <w:rPr>
                <w:rFonts w:ascii="Arial" w:hAnsi="Arial" w:cs="Arial"/>
                <w:b/>
                <w:bCs/>
                <w:sz w:val="20"/>
              </w:rPr>
            </w:pPr>
            <w:r w:rsidRPr="00177B4B">
              <w:rPr>
                <w:rFonts w:ascii="Arial" w:hAnsi="Arial" w:cs="Arial"/>
                <w:b/>
                <w:bCs/>
                <w:sz w:val="22"/>
                <w:szCs w:val="22"/>
              </w:rPr>
              <w:t>AREA COMMAND</w:t>
            </w:r>
          </w:p>
        </w:tc>
        <w:tc>
          <w:tcPr>
            <w:tcW w:w="1767" w:type="dxa"/>
            <w:shd w:val="clear" w:color="auto" w:fill="BFBFBF"/>
          </w:tcPr>
          <w:p w:rsidR="00177B4B" w:rsidRPr="00177B4B" w:rsidRDefault="00177B4B" w:rsidP="00177B4B">
            <w:pPr>
              <w:widowControl w:val="0"/>
              <w:autoSpaceDE w:val="0"/>
              <w:autoSpaceDN w:val="0"/>
              <w:adjustRightInd w:val="0"/>
              <w:rPr>
                <w:rFonts w:ascii="Arial" w:hAnsi="Arial" w:cs="Arial"/>
                <w:b/>
                <w:bCs/>
                <w:sz w:val="20"/>
              </w:rPr>
            </w:pPr>
            <w:r w:rsidRPr="00177B4B">
              <w:rPr>
                <w:rFonts w:ascii="Arial" w:hAnsi="Arial" w:cs="Arial"/>
                <w:b/>
                <w:bCs/>
                <w:sz w:val="22"/>
                <w:szCs w:val="22"/>
              </w:rPr>
              <w:t>COMMAND</w:t>
            </w:r>
          </w:p>
        </w:tc>
        <w:tc>
          <w:tcPr>
            <w:tcW w:w="1496" w:type="dxa"/>
            <w:shd w:val="clear" w:color="auto" w:fill="BFBFBF"/>
          </w:tcPr>
          <w:p w:rsidR="00177B4B" w:rsidRPr="00177B4B" w:rsidRDefault="00177B4B" w:rsidP="00177B4B">
            <w:pPr>
              <w:widowControl w:val="0"/>
              <w:autoSpaceDE w:val="0"/>
              <w:autoSpaceDN w:val="0"/>
              <w:adjustRightInd w:val="0"/>
              <w:rPr>
                <w:rFonts w:ascii="Arial" w:hAnsi="Arial" w:cs="Arial"/>
                <w:b/>
                <w:bCs/>
                <w:sz w:val="20"/>
              </w:rPr>
            </w:pPr>
            <w:r w:rsidRPr="00177B4B">
              <w:rPr>
                <w:rFonts w:ascii="Arial" w:hAnsi="Arial" w:cs="Arial"/>
                <w:b/>
                <w:bCs/>
                <w:sz w:val="22"/>
                <w:szCs w:val="22"/>
              </w:rPr>
              <w:t>OPERATIONS</w:t>
            </w:r>
          </w:p>
        </w:tc>
        <w:tc>
          <w:tcPr>
            <w:tcW w:w="1532" w:type="dxa"/>
            <w:shd w:val="clear" w:color="auto" w:fill="BFBFBF"/>
          </w:tcPr>
          <w:p w:rsidR="00177B4B" w:rsidRPr="00177B4B" w:rsidRDefault="00177B4B" w:rsidP="00177B4B">
            <w:pPr>
              <w:widowControl w:val="0"/>
              <w:autoSpaceDE w:val="0"/>
              <w:autoSpaceDN w:val="0"/>
              <w:adjustRightInd w:val="0"/>
              <w:rPr>
                <w:rFonts w:ascii="Arial" w:hAnsi="Arial" w:cs="Arial"/>
                <w:b/>
                <w:bCs/>
                <w:sz w:val="20"/>
              </w:rPr>
            </w:pPr>
            <w:r w:rsidRPr="00177B4B">
              <w:rPr>
                <w:rFonts w:ascii="Arial" w:hAnsi="Arial" w:cs="Arial"/>
                <w:b/>
                <w:bCs/>
                <w:sz w:val="22"/>
                <w:szCs w:val="22"/>
              </w:rPr>
              <w:t>AIR OPS</w:t>
            </w:r>
          </w:p>
        </w:tc>
        <w:tc>
          <w:tcPr>
            <w:tcW w:w="1589" w:type="dxa"/>
            <w:shd w:val="clear" w:color="auto" w:fill="BFBFBF"/>
          </w:tcPr>
          <w:p w:rsidR="00177B4B" w:rsidRPr="00177B4B" w:rsidRDefault="00177B4B" w:rsidP="00177B4B">
            <w:pPr>
              <w:widowControl w:val="0"/>
              <w:autoSpaceDE w:val="0"/>
              <w:autoSpaceDN w:val="0"/>
              <w:adjustRightInd w:val="0"/>
              <w:rPr>
                <w:rFonts w:ascii="Arial" w:hAnsi="Arial" w:cs="Arial"/>
                <w:b/>
                <w:bCs/>
                <w:sz w:val="20"/>
              </w:rPr>
            </w:pPr>
            <w:r w:rsidRPr="00177B4B">
              <w:rPr>
                <w:rFonts w:ascii="Arial" w:hAnsi="Arial" w:cs="Arial"/>
                <w:b/>
                <w:bCs/>
                <w:sz w:val="22"/>
                <w:szCs w:val="22"/>
              </w:rPr>
              <w:t>PLANS</w:t>
            </w:r>
          </w:p>
        </w:tc>
        <w:tc>
          <w:tcPr>
            <w:tcW w:w="1752" w:type="dxa"/>
            <w:shd w:val="clear" w:color="auto" w:fill="BFBFBF"/>
          </w:tcPr>
          <w:p w:rsidR="00177B4B" w:rsidRPr="00177B4B" w:rsidRDefault="00177B4B" w:rsidP="00177B4B">
            <w:pPr>
              <w:widowControl w:val="0"/>
              <w:autoSpaceDE w:val="0"/>
              <w:autoSpaceDN w:val="0"/>
              <w:adjustRightInd w:val="0"/>
              <w:rPr>
                <w:rFonts w:ascii="Arial" w:hAnsi="Arial" w:cs="Arial"/>
                <w:b/>
                <w:bCs/>
                <w:sz w:val="20"/>
              </w:rPr>
            </w:pPr>
            <w:r w:rsidRPr="00177B4B">
              <w:rPr>
                <w:rFonts w:ascii="Arial" w:hAnsi="Arial" w:cs="Arial"/>
                <w:b/>
                <w:bCs/>
                <w:sz w:val="22"/>
                <w:szCs w:val="22"/>
              </w:rPr>
              <w:t xml:space="preserve">LOGISTICS </w:t>
            </w:r>
          </w:p>
        </w:tc>
        <w:tc>
          <w:tcPr>
            <w:tcW w:w="1592" w:type="dxa"/>
            <w:shd w:val="clear" w:color="auto" w:fill="BFBFBF"/>
          </w:tcPr>
          <w:p w:rsidR="00177B4B" w:rsidRPr="00177B4B" w:rsidRDefault="00177B4B" w:rsidP="00177B4B">
            <w:pPr>
              <w:widowControl w:val="0"/>
              <w:autoSpaceDE w:val="0"/>
              <w:autoSpaceDN w:val="0"/>
              <w:adjustRightInd w:val="0"/>
              <w:rPr>
                <w:rFonts w:ascii="Arial" w:hAnsi="Arial" w:cs="Arial"/>
                <w:b/>
                <w:bCs/>
                <w:sz w:val="20"/>
              </w:rPr>
            </w:pPr>
            <w:r w:rsidRPr="00177B4B">
              <w:rPr>
                <w:rFonts w:ascii="Arial" w:hAnsi="Arial" w:cs="Arial"/>
                <w:b/>
                <w:bCs/>
                <w:sz w:val="22"/>
                <w:szCs w:val="22"/>
              </w:rPr>
              <w:t>FINANCE</w:t>
            </w:r>
          </w:p>
        </w:tc>
        <w:tc>
          <w:tcPr>
            <w:tcW w:w="1828" w:type="dxa"/>
            <w:shd w:val="clear" w:color="auto" w:fill="BFBFBF"/>
          </w:tcPr>
          <w:p w:rsidR="00177B4B" w:rsidRPr="00177B4B" w:rsidRDefault="00177B4B" w:rsidP="00177B4B">
            <w:pPr>
              <w:widowControl w:val="0"/>
              <w:autoSpaceDE w:val="0"/>
              <w:autoSpaceDN w:val="0"/>
              <w:adjustRightInd w:val="0"/>
              <w:rPr>
                <w:rFonts w:ascii="Arial" w:hAnsi="Arial" w:cs="Arial"/>
                <w:b/>
                <w:bCs/>
                <w:sz w:val="20"/>
              </w:rPr>
            </w:pPr>
            <w:r w:rsidRPr="00177B4B">
              <w:rPr>
                <w:rFonts w:ascii="Arial" w:hAnsi="Arial" w:cs="Arial"/>
                <w:b/>
                <w:bCs/>
                <w:sz w:val="22"/>
                <w:szCs w:val="22"/>
              </w:rPr>
              <w:t>SUPPORT</w:t>
            </w:r>
          </w:p>
        </w:tc>
      </w:tr>
      <w:tr w:rsidR="00177B4B" w:rsidRPr="00177B4B" w:rsidTr="00177B4B">
        <w:tc>
          <w:tcPr>
            <w:tcW w:w="1470" w:type="dxa"/>
          </w:tcPr>
          <w:p w:rsidR="00177B4B" w:rsidRPr="00177B4B" w:rsidRDefault="00177B4B" w:rsidP="00177B4B">
            <w:pPr>
              <w:widowControl w:val="0"/>
              <w:autoSpaceDE w:val="0"/>
              <w:autoSpaceDN w:val="0"/>
              <w:adjustRightInd w:val="0"/>
              <w:jc w:val="center"/>
              <w:rPr>
                <w:rFonts w:ascii="Arial" w:hAnsi="Arial" w:cs="Arial"/>
                <w:b/>
                <w:bCs/>
                <w:sz w:val="20"/>
              </w:rPr>
            </w:pPr>
            <w:r w:rsidRPr="00177B4B">
              <w:rPr>
                <w:rFonts w:ascii="Arial" w:hAnsi="Arial" w:cs="Arial"/>
                <w:b/>
                <w:bCs/>
                <w:sz w:val="22"/>
                <w:szCs w:val="22"/>
              </w:rPr>
              <w:t xml:space="preserve">GS-2 </w:t>
            </w:r>
          </w:p>
        </w:tc>
        <w:tc>
          <w:tcPr>
            <w:tcW w:w="1641" w:type="dxa"/>
          </w:tcPr>
          <w:p w:rsidR="00177B4B" w:rsidRPr="00177B4B" w:rsidRDefault="00177B4B" w:rsidP="00177B4B">
            <w:pPr>
              <w:widowControl w:val="0"/>
              <w:autoSpaceDE w:val="0"/>
              <w:autoSpaceDN w:val="0"/>
              <w:adjustRightInd w:val="0"/>
              <w:rPr>
                <w:rFonts w:ascii="Arial" w:hAnsi="Arial" w:cs="Arial"/>
                <w:sz w:val="20"/>
              </w:rPr>
            </w:pPr>
          </w:p>
        </w:tc>
        <w:tc>
          <w:tcPr>
            <w:tcW w:w="1767" w:type="dxa"/>
          </w:tcPr>
          <w:p w:rsidR="00177B4B" w:rsidRPr="00177B4B" w:rsidRDefault="00177B4B" w:rsidP="00177B4B">
            <w:pPr>
              <w:widowControl w:val="0"/>
              <w:autoSpaceDE w:val="0"/>
              <w:autoSpaceDN w:val="0"/>
              <w:adjustRightInd w:val="0"/>
              <w:rPr>
                <w:rFonts w:ascii="Arial" w:hAnsi="Arial" w:cs="Arial"/>
                <w:sz w:val="20"/>
              </w:rPr>
            </w:pPr>
          </w:p>
        </w:tc>
        <w:tc>
          <w:tcPr>
            <w:tcW w:w="1496" w:type="dxa"/>
          </w:tcPr>
          <w:p w:rsidR="00177B4B" w:rsidRPr="00177B4B" w:rsidRDefault="00177B4B" w:rsidP="00177B4B">
            <w:pPr>
              <w:widowControl w:val="0"/>
              <w:autoSpaceDE w:val="0"/>
              <w:autoSpaceDN w:val="0"/>
              <w:adjustRightInd w:val="0"/>
              <w:rPr>
                <w:rFonts w:ascii="Arial" w:hAnsi="Arial" w:cs="Arial"/>
                <w:sz w:val="20"/>
              </w:rPr>
            </w:pPr>
          </w:p>
        </w:tc>
        <w:tc>
          <w:tcPr>
            <w:tcW w:w="1532" w:type="dxa"/>
          </w:tcPr>
          <w:p w:rsidR="00177B4B" w:rsidRPr="00177B4B" w:rsidRDefault="00177B4B" w:rsidP="00177B4B">
            <w:pPr>
              <w:widowControl w:val="0"/>
              <w:autoSpaceDE w:val="0"/>
              <w:autoSpaceDN w:val="0"/>
              <w:adjustRightInd w:val="0"/>
              <w:rPr>
                <w:rFonts w:ascii="Arial" w:hAnsi="Arial" w:cs="Arial"/>
                <w:sz w:val="20"/>
              </w:rPr>
            </w:pPr>
          </w:p>
        </w:tc>
        <w:tc>
          <w:tcPr>
            <w:tcW w:w="1589" w:type="dxa"/>
          </w:tcPr>
          <w:p w:rsidR="00177B4B" w:rsidRPr="00177B4B" w:rsidRDefault="00177B4B" w:rsidP="00177B4B">
            <w:pPr>
              <w:widowControl w:val="0"/>
              <w:autoSpaceDE w:val="0"/>
              <w:autoSpaceDN w:val="0"/>
              <w:adjustRightInd w:val="0"/>
              <w:rPr>
                <w:rFonts w:ascii="Arial" w:hAnsi="Arial" w:cs="Arial"/>
                <w:sz w:val="20"/>
              </w:rPr>
            </w:pPr>
          </w:p>
        </w:tc>
        <w:tc>
          <w:tcPr>
            <w:tcW w:w="1752"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 xml:space="preserve">RADO </w:t>
            </w:r>
          </w:p>
        </w:tc>
        <w:tc>
          <w:tcPr>
            <w:tcW w:w="1592" w:type="dxa"/>
          </w:tcPr>
          <w:p w:rsidR="00177B4B" w:rsidRPr="00177B4B" w:rsidRDefault="00177B4B" w:rsidP="00177B4B">
            <w:pPr>
              <w:widowControl w:val="0"/>
              <w:autoSpaceDE w:val="0"/>
              <w:autoSpaceDN w:val="0"/>
              <w:adjustRightInd w:val="0"/>
              <w:rPr>
                <w:rFonts w:ascii="Arial" w:hAnsi="Arial" w:cs="Arial"/>
                <w:sz w:val="20"/>
              </w:rPr>
            </w:pPr>
          </w:p>
        </w:tc>
        <w:tc>
          <w:tcPr>
            <w:tcW w:w="1828" w:type="dxa"/>
          </w:tcPr>
          <w:p w:rsidR="00177B4B" w:rsidRPr="00177B4B" w:rsidRDefault="00177B4B" w:rsidP="00177B4B">
            <w:pPr>
              <w:widowControl w:val="0"/>
              <w:autoSpaceDE w:val="0"/>
              <w:autoSpaceDN w:val="0"/>
              <w:adjustRightInd w:val="0"/>
              <w:rPr>
                <w:rFonts w:ascii="Arial" w:hAnsi="Arial" w:cs="Arial"/>
                <w:sz w:val="20"/>
              </w:rPr>
            </w:pPr>
          </w:p>
        </w:tc>
      </w:tr>
      <w:tr w:rsidR="00177B4B" w:rsidRPr="00177B4B" w:rsidTr="00177B4B">
        <w:tc>
          <w:tcPr>
            <w:tcW w:w="1470" w:type="dxa"/>
            <w:shd w:val="clear" w:color="auto" w:fill="BFBFBF"/>
          </w:tcPr>
          <w:p w:rsidR="00177B4B" w:rsidRPr="00177B4B" w:rsidRDefault="00177B4B" w:rsidP="00177B4B">
            <w:pPr>
              <w:widowControl w:val="0"/>
              <w:autoSpaceDE w:val="0"/>
              <w:autoSpaceDN w:val="0"/>
              <w:adjustRightInd w:val="0"/>
              <w:jc w:val="center"/>
              <w:rPr>
                <w:rFonts w:ascii="Arial" w:hAnsi="Arial" w:cs="Arial"/>
                <w:b/>
                <w:bCs/>
                <w:sz w:val="20"/>
              </w:rPr>
            </w:pPr>
          </w:p>
        </w:tc>
        <w:tc>
          <w:tcPr>
            <w:tcW w:w="1641"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c>
          <w:tcPr>
            <w:tcW w:w="1767"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c>
          <w:tcPr>
            <w:tcW w:w="1496"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c>
          <w:tcPr>
            <w:tcW w:w="1532"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c>
          <w:tcPr>
            <w:tcW w:w="1589"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c>
          <w:tcPr>
            <w:tcW w:w="1752"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c>
          <w:tcPr>
            <w:tcW w:w="1592"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c>
          <w:tcPr>
            <w:tcW w:w="1828"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r>
      <w:tr w:rsidR="00177B4B" w:rsidRPr="00177B4B" w:rsidTr="00177B4B">
        <w:tc>
          <w:tcPr>
            <w:tcW w:w="1470" w:type="dxa"/>
          </w:tcPr>
          <w:p w:rsidR="00177B4B" w:rsidRPr="00177B4B" w:rsidRDefault="00177B4B" w:rsidP="00177B4B">
            <w:pPr>
              <w:widowControl w:val="0"/>
              <w:autoSpaceDE w:val="0"/>
              <w:autoSpaceDN w:val="0"/>
              <w:adjustRightInd w:val="0"/>
              <w:jc w:val="center"/>
              <w:rPr>
                <w:rFonts w:ascii="Arial" w:hAnsi="Arial" w:cs="Arial"/>
                <w:b/>
                <w:bCs/>
                <w:sz w:val="20"/>
              </w:rPr>
            </w:pPr>
            <w:r w:rsidRPr="00177B4B">
              <w:rPr>
                <w:rFonts w:ascii="Arial" w:hAnsi="Arial" w:cs="Arial"/>
                <w:b/>
                <w:bCs/>
                <w:sz w:val="22"/>
                <w:szCs w:val="22"/>
              </w:rPr>
              <w:t xml:space="preserve">GS-3 </w:t>
            </w:r>
          </w:p>
        </w:tc>
        <w:tc>
          <w:tcPr>
            <w:tcW w:w="1641" w:type="dxa"/>
          </w:tcPr>
          <w:p w:rsidR="00177B4B" w:rsidRPr="00177B4B" w:rsidRDefault="00177B4B" w:rsidP="00177B4B">
            <w:pPr>
              <w:widowControl w:val="0"/>
              <w:autoSpaceDE w:val="0"/>
              <w:autoSpaceDN w:val="0"/>
              <w:adjustRightInd w:val="0"/>
              <w:rPr>
                <w:rFonts w:ascii="Arial" w:hAnsi="Arial" w:cs="Arial"/>
                <w:sz w:val="20"/>
              </w:rPr>
            </w:pPr>
          </w:p>
        </w:tc>
        <w:tc>
          <w:tcPr>
            <w:tcW w:w="1767" w:type="dxa"/>
          </w:tcPr>
          <w:p w:rsidR="00177B4B" w:rsidRPr="00177B4B" w:rsidRDefault="00177B4B" w:rsidP="00177B4B">
            <w:pPr>
              <w:widowControl w:val="0"/>
              <w:autoSpaceDE w:val="0"/>
              <w:autoSpaceDN w:val="0"/>
              <w:adjustRightInd w:val="0"/>
              <w:rPr>
                <w:rFonts w:ascii="Arial" w:hAnsi="Arial" w:cs="Arial"/>
                <w:sz w:val="20"/>
              </w:rPr>
            </w:pPr>
          </w:p>
        </w:tc>
        <w:tc>
          <w:tcPr>
            <w:tcW w:w="1496"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 xml:space="preserve">FFT2 </w:t>
            </w:r>
          </w:p>
        </w:tc>
        <w:tc>
          <w:tcPr>
            <w:tcW w:w="1532"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ABRO</w:t>
            </w:r>
          </w:p>
        </w:tc>
        <w:tc>
          <w:tcPr>
            <w:tcW w:w="1589"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 xml:space="preserve">DPRO </w:t>
            </w:r>
          </w:p>
        </w:tc>
        <w:tc>
          <w:tcPr>
            <w:tcW w:w="1752"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SECG</w:t>
            </w:r>
          </w:p>
        </w:tc>
        <w:tc>
          <w:tcPr>
            <w:tcW w:w="1592" w:type="dxa"/>
          </w:tcPr>
          <w:p w:rsidR="00177B4B" w:rsidRPr="00177B4B" w:rsidRDefault="00177B4B" w:rsidP="00177B4B">
            <w:pPr>
              <w:widowControl w:val="0"/>
              <w:autoSpaceDE w:val="0"/>
              <w:autoSpaceDN w:val="0"/>
              <w:adjustRightInd w:val="0"/>
              <w:rPr>
                <w:rFonts w:ascii="Arial" w:hAnsi="Arial" w:cs="Arial"/>
                <w:sz w:val="20"/>
              </w:rPr>
            </w:pPr>
          </w:p>
        </w:tc>
        <w:tc>
          <w:tcPr>
            <w:tcW w:w="1828"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EDRC</w:t>
            </w:r>
          </w:p>
        </w:tc>
      </w:tr>
      <w:tr w:rsidR="00177B4B" w:rsidRPr="00177B4B" w:rsidTr="00177B4B">
        <w:tc>
          <w:tcPr>
            <w:tcW w:w="1470" w:type="dxa"/>
            <w:shd w:val="clear" w:color="auto" w:fill="BFBFBF"/>
          </w:tcPr>
          <w:p w:rsidR="00177B4B" w:rsidRPr="00177B4B" w:rsidRDefault="00177B4B" w:rsidP="00177B4B">
            <w:pPr>
              <w:widowControl w:val="0"/>
              <w:autoSpaceDE w:val="0"/>
              <w:autoSpaceDN w:val="0"/>
              <w:adjustRightInd w:val="0"/>
              <w:jc w:val="center"/>
              <w:rPr>
                <w:rFonts w:ascii="Arial" w:hAnsi="Arial" w:cs="Arial"/>
                <w:b/>
                <w:bCs/>
                <w:sz w:val="20"/>
              </w:rPr>
            </w:pPr>
          </w:p>
        </w:tc>
        <w:tc>
          <w:tcPr>
            <w:tcW w:w="1641"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c>
          <w:tcPr>
            <w:tcW w:w="1767"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c>
          <w:tcPr>
            <w:tcW w:w="1496"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c>
          <w:tcPr>
            <w:tcW w:w="1532"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c>
          <w:tcPr>
            <w:tcW w:w="1589"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c>
          <w:tcPr>
            <w:tcW w:w="1752"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c>
          <w:tcPr>
            <w:tcW w:w="1592"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c>
          <w:tcPr>
            <w:tcW w:w="1828"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r>
      <w:tr w:rsidR="00177B4B" w:rsidRPr="00177B4B" w:rsidTr="00177B4B">
        <w:tc>
          <w:tcPr>
            <w:tcW w:w="1470" w:type="dxa"/>
          </w:tcPr>
          <w:p w:rsidR="00177B4B" w:rsidRPr="00177B4B" w:rsidRDefault="00177B4B" w:rsidP="00177B4B">
            <w:pPr>
              <w:widowControl w:val="0"/>
              <w:autoSpaceDE w:val="0"/>
              <w:autoSpaceDN w:val="0"/>
              <w:adjustRightInd w:val="0"/>
              <w:jc w:val="center"/>
              <w:rPr>
                <w:rFonts w:ascii="Arial" w:hAnsi="Arial" w:cs="Arial"/>
                <w:b/>
                <w:bCs/>
                <w:sz w:val="20"/>
              </w:rPr>
            </w:pPr>
            <w:r w:rsidRPr="00177B4B">
              <w:rPr>
                <w:rFonts w:ascii="Arial" w:hAnsi="Arial" w:cs="Arial"/>
                <w:b/>
                <w:bCs/>
                <w:sz w:val="22"/>
                <w:szCs w:val="22"/>
              </w:rPr>
              <w:t xml:space="preserve">GS-4 </w:t>
            </w:r>
          </w:p>
        </w:tc>
        <w:tc>
          <w:tcPr>
            <w:tcW w:w="1641" w:type="dxa"/>
          </w:tcPr>
          <w:p w:rsidR="00177B4B" w:rsidRPr="00177B4B" w:rsidRDefault="00177B4B" w:rsidP="00177B4B">
            <w:pPr>
              <w:widowControl w:val="0"/>
              <w:autoSpaceDE w:val="0"/>
              <w:autoSpaceDN w:val="0"/>
              <w:adjustRightInd w:val="0"/>
              <w:rPr>
                <w:rFonts w:ascii="Arial" w:hAnsi="Arial" w:cs="Arial"/>
                <w:sz w:val="20"/>
              </w:rPr>
            </w:pPr>
          </w:p>
        </w:tc>
        <w:tc>
          <w:tcPr>
            <w:tcW w:w="1767" w:type="dxa"/>
          </w:tcPr>
          <w:p w:rsidR="00177B4B" w:rsidRPr="00177B4B" w:rsidRDefault="00177B4B" w:rsidP="00177B4B">
            <w:pPr>
              <w:widowControl w:val="0"/>
              <w:autoSpaceDE w:val="0"/>
              <w:autoSpaceDN w:val="0"/>
              <w:adjustRightInd w:val="0"/>
              <w:rPr>
                <w:rFonts w:ascii="Arial" w:hAnsi="Arial" w:cs="Arial"/>
                <w:sz w:val="20"/>
              </w:rPr>
            </w:pPr>
          </w:p>
        </w:tc>
        <w:tc>
          <w:tcPr>
            <w:tcW w:w="1496"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 xml:space="preserve">FALA </w:t>
            </w:r>
          </w:p>
        </w:tc>
        <w:tc>
          <w:tcPr>
            <w:tcW w:w="1532"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HECM</w:t>
            </w:r>
          </w:p>
        </w:tc>
        <w:tc>
          <w:tcPr>
            <w:tcW w:w="1589" w:type="dxa"/>
          </w:tcPr>
          <w:p w:rsidR="00177B4B" w:rsidRPr="00177B4B" w:rsidRDefault="00177B4B" w:rsidP="00177B4B">
            <w:pPr>
              <w:widowControl w:val="0"/>
              <w:autoSpaceDE w:val="0"/>
              <w:autoSpaceDN w:val="0"/>
              <w:adjustRightInd w:val="0"/>
              <w:rPr>
                <w:rFonts w:ascii="Arial" w:hAnsi="Arial" w:cs="Arial"/>
                <w:sz w:val="20"/>
              </w:rPr>
            </w:pPr>
          </w:p>
        </w:tc>
        <w:tc>
          <w:tcPr>
            <w:tcW w:w="1752"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EQPI</w:t>
            </w:r>
          </w:p>
        </w:tc>
        <w:tc>
          <w:tcPr>
            <w:tcW w:w="1592" w:type="dxa"/>
          </w:tcPr>
          <w:p w:rsidR="00177B4B" w:rsidRPr="00177B4B" w:rsidRDefault="00177B4B" w:rsidP="00177B4B">
            <w:pPr>
              <w:widowControl w:val="0"/>
              <w:autoSpaceDE w:val="0"/>
              <w:autoSpaceDN w:val="0"/>
              <w:adjustRightInd w:val="0"/>
              <w:rPr>
                <w:rFonts w:ascii="Arial" w:hAnsi="Arial" w:cs="Arial"/>
                <w:sz w:val="20"/>
              </w:rPr>
            </w:pPr>
          </w:p>
        </w:tc>
        <w:tc>
          <w:tcPr>
            <w:tcW w:w="1828" w:type="dxa"/>
          </w:tcPr>
          <w:p w:rsidR="00177B4B" w:rsidRPr="00177B4B" w:rsidRDefault="00177B4B" w:rsidP="00177B4B">
            <w:pPr>
              <w:widowControl w:val="0"/>
              <w:autoSpaceDE w:val="0"/>
              <w:autoSpaceDN w:val="0"/>
              <w:adjustRightInd w:val="0"/>
              <w:rPr>
                <w:rFonts w:ascii="Arial" w:hAnsi="Arial" w:cs="Arial"/>
                <w:sz w:val="20"/>
              </w:rPr>
            </w:pPr>
          </w:p>
        </w:tc>
      </w:tr>
      <w:tr w:rsidR="00177B4B" w:rsidRPr="00177B4B" w:rsidTr="00177B4B">
        <w:tc>
          <w:tcPr>
            <w:tcW w:w="1470" w:type="dxa"/>
          </w:tcPr>
          <w:p w:rsidR="00177B4B" w:rsidRPr="00177B4B" w:rsidRDefault="00177B4B" w:rsidP="00177B4B">
            <w:pPr>
              <w:widowControl w:val="0"/>
              <w:autoSpaceDE w:val="0"/>
              <w:autoSpaceDN w:val="0"/>
              <w:adjustRightInd w:val="0"/>
              <w:jc w:val="center"/>
              <w:rPr>
                <w:rFonts w:ascii="Arial" w:hAnsi="Arial" w:cs="Arial"/>
                <w:b/>
                <w:bCs/>
                <w:sz w:val="20"/>
              </w:rPr>
            </w:pPr>
          </w:p>
        </w:tc>
        <w:tc>
          <w:tcPr>
            <w:tcW w:w="1641" w:type="dxa"/>
          </w:tcPr>
          <w:p w:rsidR="00177B4B" w:rsidRPr="00177B4B" w:rsidRDefault="00177B4B" w:rsidP="00177B4B">
            <w:pPr>
              <w:widowControl w:val="0"/>
              <w:autoSpaceDE w:val="0"/>
              <w:autoSpaceDN w:val="0"/>
              <w:adjustRightInd w:val="0"/>
              <w:rPr>
                <w:rFonts w:ascii="Arial" w:hAnsi="Arial" w:cs="Arial"/>
                <w:sz w:val="20"/>
              </w:rPr>
            </w:pPr>
          </w:p>
        </w:tc>
        <w:tc>
          <w:tcPr>
            <w:tcW w:w="1767" w:type="dxa"/>
          </w:tcPr>
          <w:p w:rsidR="00177B4B" w:rsidRPr="00177B4B" w:rsidRDefault="00177B4B" w:rsidP="00177B4B">
            <w:pPr>
              <w:widowControl w:val="0"/>
              <w:autoSpaceDE w:val="0"/>
              <w:autoSpaceDN w:val="0"/>
              <w:adjustRightInd w:val="0"/>
              <w:rPr>
                <w:rFonts w:ascii="Arial" w:hAnsi="Arial" w:cs="Arial"/>
                <w:sz w:val="20"/>
              </w:rPr>
            </w:pPr>
          </w:p>
        </w:tc>
        <w:tc>
          <w:tcPr>
            <w:tcW w:w="1496"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 xml:space="preserve">FFT1 </w:t>
            </w:r>
          </w:p>
        </w:tc>
        <w:tc>
          <w:tcPr>
            <w:tcW w:w="1532" w:type="dxa"/>
          </w:tcPr>
          <w:p w:rsidR="00177B4B" w:rsidRPr="00177B4B" w:rsidRDefault="00177B4B" w:rsidP="00177B4B">
            <w:pPr>
              <w:widowControl w:val="0"/>
              <w:autoSpaceDE w:val="0"/>
              <w:autoSpaceDN w:val="0"/>
              <w:adjustRightInd w:val="0"/>
              <w:rPr>
                <w:rFonts w:ascii="Arial" w:hAnsi="Arial" w:cs="Arial"/>
                <w:sz w:val="20"/>
              </w:rPr>
            </w:pPr>
          </w:p>
        </w:tc>
        <w:tc>
          <w:tcPr>
            <w:tcW w:w="1589" w:type="dxa"/>
          </w:tcPr>
          <w:p w:rsidR="00177B4B" w:rsidRPr="00177B4B" w:rsidRDefault="00177B4B" w:rsidP="00177B4B">
            <w:pPr>
              <w:widowControl w:val="0"/>
              <w:autoSpaceDE w:val="0"/>
              <w:autoSpaceDN w:val="0"/>
              <w:adjustRightInd w:val="0"/>
              <w:rPr>
                <w:rFonts w:ascii="Arial" w:hAnsi="Arial" w:cs="Arial"/>
                <w:sz w:val="20"/>
              </w:rPr>
            </w:pPr>
          </w:p>
        </w:tc>
        <w:tc>
          <w:tcPr>
            <w:tcW w:w="1752" w:type="dxa"/>
          </w:tcPr>
          <w:p w:rsidR="00177B4B" w:rsidRPr="00177B4B" w:rsidRDefault="00177B4B" w:rsidP="00177B4B">
            <w:pPr>
              <w:widowControl w:val="0"/>
              <w:autoSpaceDE w:val="0"/>
              <w:autoSpaceDN w:val="0"/>
              <w:adjustRightInd w:val="0"/>
              <w:rPr>
                <w:rFonts w:ascii="Arial" w:hAnsi="Arial" w:cs="Arial"/>
                <w:sz w:val="20"/>
              </w:rPr>
            </w:pPr>
          </w:p>
        </w:tc>
        <w:tc>
          <w:tcPr>
            <w:tcW w:w="1592" w:type="dxa"/>
          </w:tcPr>
          <w:p w:rsidR="00177B4B" w:rsidRPr="00177B4B" w:rsidRDefault="00177B4B" w:rsidP="00177B4B">
            <w:pPr>
              <w:widowControl w:val="0"/>
              <w:autoSpaceDE w:val="0"/>
              <w:autoSpaceDN w:val="0"/>
              <w:adjustRightInd w:val="0"/>
              <w:rPr>
                <w:rFonts w:ascii="Arial" w:hAnsi="Arial" w:cs="Arial"/>
                <w:sz w:val="20"/>
              </w:rPr>
            </w:pPr>
          </w:p>
        </w:tc>
        <w:tc>
          <w:tcPr>
            <w:tcW w:w="1828" w:type="dxa"/>
          </w:tcPr>
          <w:p w:rsidR="00177B4B" w:rsidRPr="00177B4B" w:rsidRDefault="00177B4B" w:rsidP="00177B4B">
            <w:pPr>
              <w:widowControl w:val="0"/>
              <w:autoSpaceDE w:val="0"/>
              <w:autoSpaceDN w:val="0"/>
              <w:adjustRightInd w:val="0"/>
              <w:rPr>
                <w:rFonts w:ascii="Arial" w:hAnsi="Arial" w:cs="Arial"/>
                <w:sz w:val="20"/>
              </w:rPr>
            </w:pPr>
          </w:p>
        </w:tc>
      </w:tr>
      <w:tr w:rsidR="00177B4B" w:rsidRPr="00177B4B" w:rsidTr="00177B4B">
        <w:tc>
          <w:tcPr>
            <w:tcW w:w="1470" w:type="dxa"/>
            <w:shd w:val="clear" w:color="auto" w:fill="BFBFBF"/>
          </w:tcPr>
          <w:p w:rsidR="00177B4B" w:rsidRPr="00177B4B" w:rsidRDefault="00177B4B" w:rsidP="00177B4B">
            <w:pPr>
              <w:widowControl w:val="0"/>
              <w:autoSpaceDE w:val="0"/>
              <w:autoSpaceDN w:val="0"/>
              <w:adjustRightInd w:val="0"/>
              <w:jc w:val="center"/>
              <w:rPr>
                <w:rFonts w:ascii="Arial" w:hAnsi="Arial" w:cs="Arial"/>
                <w:b/>
                <w:bCs/>
                <w:sz w:val="20"/>
              </w:rPr>
            </w:pPr>
          </w:p>
        </w:tc>
        <w:tc>
          <w:tcPr>
            <w:tcW w:w="1641"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c>
          <w:tcPr>
            <w:tcW w:w="1767"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c>
          <w:tcPr>
            <w:tcW w:w="1496"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c>
          <w:tcPr>
            <w:tcW w:w="1532"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c>
          <w:tcPr>
            <w:tcW w:w="1589"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c>
          <w:tcPr>
            <w:tcW w:w="1752"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c>
          <w:tcPr>
            <w:tcW w:w="1592"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c>
          <w:tcPr>
            <w:tcW w:w="1828"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r>
      <w:tr w:rsidR="00177B4B" w:rsidRPr="00177B4B" w:rsidTr="00177B4B">
        <w:tc>
          <w:tcPr>
            <w:tcW w:w="1470" w:type="dxa"/>
          </w:tcPr>
          <w:p w:rsidR="00177B4B" w:rsidRPr="00177B4B" w:rsidRDefault="00177B4B" w:rsidP="00177B4B">
            <w:pPr>
              <w:widowControl w:val="0"/>
              <w:autoSpaceDE w:val="0"/>
              <w:autoSpaceDN w:val="0"/>
              <w:adjustRightInd w:val="0"/>
              <w:jc w:val="center"/>
              <w:rPr>
                <w:rFonts w:ascii="Arial" w:hAnsi="Arial" w:cs="Arial"/>
                <w:b/>
                <w:bCs/>
                <w:sz w:val="20"/>
              </w:rPr>
            </w:pPr>
            <w:r w:rsidRPr="00177B4B">
              <w:rPr>
                <w:rFonts w:ascii="Arial" w:hAnsi="Arial" w:cs="Arial"/>
                <w:b/>
                <w:bCs/>
                <w:sz w:val="22"/>
                <w:szCs w:val="22"/>
              </w:rPr>
              <w:t xml:space="preserve">GS-5 </w:t>
            </w:r>
          </w:p>
        </w:tc>
        <w:tc>
          <w:tcPr>
            <w:tcW w:w="1641" w:type="dxa"/>
          </w:tcPr>
          <w:p w:rsidR="00177B4B" w:rsidRPr="00177B4B" w:rsidRDefault="00177B4B" w:rsidP="00177B4B">
            <w:pPr>
              <w:widowControl w:val="0"/>
              <w:autoSpaceDE w:val="0"/>
              <w:autoSpaceDN w:val="0"/>
              <w:adjustRightInd w:val="0"/>
              <w:rPr>
                <w:rFonts w:ascii="Arial" w:hAnsi="Arial" w:cs="Arial"/>
                <w:sz w:val="20"/>
              </w:rPr>
            </w:pPr>
          </w:p>
        </w:tc>
        <w:tc>
          <w:tcPr>
            <w:tcW w:w="1767"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 xml:space="preserve">ICT5 </w:t>
            </w:r>
          </w:p>
        </w:tc>
        <w:tc>
          <w:tcPr>
            <w:tcW w:w="1496"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ENOP</w:t>
            </w:r>
          </w:p>
        </w:tc>
        <w:tc>
          <w:tcPr>
            <w:tcW w:w="1532" w:type="dxa"/>
          </w:tcPr>
          <w:p w:rsidR="00177B4B" w:rsidRPr="00177B4B" w:rsidRDefault="00177B4B" w:rsidP="00177B4B">
            <w:pPr>
              <w:widowControl w:val="0"/>
              <w:autoSpaceDE w:val="0"/>
              <w:autoSpaceDN w:val="0"/>
              <w:adjustRightInd w:val="0"/>
              <w:rPr>
                <w:rFonts w:ascii="Arial" w:hAnsi="Arial" w:cs="Arial"/>
                <w:sz w:val="20"/>
              </w:rPr>
            </w:pPr>
          </w:p>
        </w:tc>
        <w:tc>
          <w:tcPr>
            <w:tcW w:w="1589"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SCKN</w:t>
            </w:r>
          </w:p>
        </w:tc>
        <w:tc>
          <w:tcPr>
            <w:tcW w:w="1752"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 xml:space="preserve">BCMG </w:t>
            </w:r>
          </w:p>
        </w:tc>
        <w:tc>
          <w:tcPr>
            <w:tcW w:w="1592"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CLMS</w:t>
            </w:r>
          </w:p>
        </w:tc>
        <w:tc>
          <w:tcPr>
            <w:tcW w:w="1828" w:type="dxa"/>
          </w:tcPr>
          <w:p w:rsidR="00177B4B" w:rsidRPr="00177B4B" w:rsidRDefault="00177B4B" w:rsidP="00177B4B">
            <w:pPr>
              <w:widowControl w:val="0"/>
              <w:autoSpaceDE w:val="0"/>
              <w:autoSpaceDN w:val="0"/>
              <w:adjustRightInd w:val="0"/>
              <w:rPr>
                <w:rFonts w:ascii="Arial" w:hAnsi="Arial" w:cs="Arial"/>
                <w:sz w:val="20"/>
              </w:rPr>
            </w:pPr>
          </w:p>
        </w:tc>
      </w:tr>
      <w:tr w:rsidR="00177B4B" w:rsidRPr="00177B4B" w:rsidTr="00177B4B">
        <w:tc>
          <w:tcPr>
            <w:tcW w:w="1470" w:type="dxa"/>
          </w:tcPr>
          <w:p w:rsidR="00177B4B" w:rsidRPr="00177B4B" w:rsidRDefault="00177B4B" w:rsidP="00177B4B">
            <w:pPr>
              <w:widowControl w:val="0"/>
              <w:autoSpaceDE w:val="0"/>
              <w:autoSpaceDN w:val="0"/>
              <w:adjustRightInd w:val="0"/>
              <w:jc w:val="center"/>
              <w:rPr>
                <w:rFonts w:ascii="Arial" w:hAnsi="Arial" w:cs="Arial"/>
                <w:b/>
                <w:bCs/>
                <w:sz w:val="20"/>
              </w:rPr>
            </w:pPr>
          </w:p>
        </w:tc>
        <w:tc>
          <w:tcPr>
            <w:tcW w:w="1641" w:type="dxa"/>
          </w:tcPr>
          <w:p w:rsidR="00177B4B" w:rsidRPr="00177B4B" w:rsidRDefault="00177B4B" w:rsidP="00177B4B">
            <w:pPr>
              <w:widowControl w:val="0"/>
              <w:autoSpaceDE w:val="0"/>
              <w:autoSpaceDN w:val="0"/>
              <w:adjustRightInd w:val="0"/>
              <w:rPr>
                <w:rFonts w:ascii="Arial" w:hAnsi="Arial" w:cs="Arial"/>
                <w:sz w:val="20"/>
              </w:rPr>
            </w:pPr>
          </w:p>
        </w:tc>
        <w:tc>
          <w:tcPr>
            <w:tcW w:w="1767" w:type="dxa"/>
          </w:tcPr>
          <w:p w:rsidR="00177B4B" w:rsidRPr="00177B4B" w:rsidRDefault="00177B4B" w:rsidP="00177B4B">
            <w:pPr>
              <w:widowControl w:val="0"/>
              <w:autoSpaceDE w:val="0"/>
              <w:autoSpaceDN w:val="0"/>
              <w:adjustRightInd w:val="0"/>
              <w:rPr>
                <w:rFonts w:ascii="Arial" w:hAnsi="Arial" w:cs="Arial"/>
                <w:sz w:val="20"/>
              </w:rPr>
            </w:pPr>
          </w:p>
        </w:tc>
        <w:tc>
          <w:tcPr>
            <w:tcW w:w="1496" w:type="dxa"/>
          </w:tcPr>
          <w:p w:rsidR="00177B4B" w:rsidRPr="00177B4B" w:rsidRDefault="00177B4B" w:rsidP="00177B4B">
            <w:pPr>
              <w:widowControl w:val="0"/>
              <w:autoSpaceDE w:val="0"/>
              <w:autoSpaceDN w:val="0"/>
              <w:adjustRightInd w:val="0"/>
              <w:rPr>
                <w:rFonts w:ascii="Arial" w:hAnsi="Arial" w:cs="Arial"/>
                <w:sz w:val="20"/>
              </w:rPr>
            </w:pPr>
          </w:p>
        </w:tc>
        <w:tc>
          <w:tcPr>
            <w:tcW w:w="1532" w:type="dxa"/>
          </w:tcPr>
          <w:p w:rsidR="00177B4B" w:rsidRPr="00177B4B" w:rsidRDefault="00177B4B" w:rsidP="00177B4B">
            <w:pPr>
              <w:widowControl w:val="0"/>
              <w:autoSpaceDE w:val="0"/>
              <w:autoSpaceDN w:val="0"/>
              <w:adjustRightInd w:val="0"/>
              <w:rPr>
                <w:rFonts w:ascii="Arial" w:hAnsi="Arial" w:cs="Arial"/>
                <w:sz w:val="20"/>
              </w:rPr>
            </w:pPr>
          </w:p>
        </w:tc>
        <w:tc>
          <w:tcPr>
            <w:tcW w:w="1589" w:type="dxa"/>
          </w:tcPr>
          <w:p w:rsidR="00177B4B" w:rsidRPr="00177B4B" w:rsidRDefault="00177B4B" w:rsidP="00177B4B">
            <w:pPr>
              <w:widowControl w:val="0"/>
              <w:autoSpaceDE w:val="0"/>
              <w:autoSpaceDN w:val="0"/>
              <w:adjustRightInd w:val="0"/>
              <w:rPr>
                <w:rFonts w:ascii="Arial" w:hAnsi="Arial" w:cs="Arial"/>
                <w:sz w:val="20"/>
              </w:rPr>
            </w:pPr>
          </w:p>
        </w:tc>
        <w:tc>
          <w:tcPr>
            <w:tcW w:w="1752"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 xml:space="preserve">EQPM </w:t>
            </w:r>
          </w:p>
        </w:tc>
        <w:tc>
          <w:tcPr>
            <w:tcW w:w="1592"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EQTR</w:t>
            </w:r>
          </w:p>
        </w:tc>
        <w:tc>
          <w:tcPr>
            <w:tcW w:w="1828" w:type="dxa"/>
          </w:tcPr>
          <w:p w:rsidR="00177B4B" w:rsidRPr="00177B4B" w:rsidRDefault="00177B4B" w:rsidP="00177B4B">
            <w:pPr>
              <w:widowControl w:val="0"/>
              <w:autoSpaceDE w:val="0"/>
              <w:autoSpaceDN w:val="0"/>
              <w:adjustRightInd w:val="0"/>
              <w:rPr>
                <w:rFonts w:ascii="Arial" w:hAnsi="Arial" w:cs="Arial"/>
                <w:sz w:val="20"/>
              </w:rPr>
            </w:pPr>
          </w:p>
        </w:tc>
      </w:tr>
      <w:tr w:rsidR="00177B4B" w:rsidRPr="00177B4B" w:rsidTr="00177B4B">
        <w:tc>
          <w:tcPr>
            <w:tcW w:w="1470" w:type="dxa"/>
          </w:tcPr>
          <w:p w:rsidR="00177B4B" w:rsidRPr="00177B4B" w:rsidRDefault="00177B4B" w:rsidP="00177B4B">
            <w:pPr>
              <w:widowControl w:val="0"/>
              <w:autoSpaceDE w:val="0"/>
              <w:autoSpaceDN w:val="0"/>
              <w:adjustRightInd w:val="0"/>
              <w:jc w:val="center"/>
              <w:rPr>
                <w:rFonts w:ascii="Arial" w:hAnsi="Arial" w:cs="Arial"/>
                <w:b/>
                <w:bCs/>
                <w:sz w:val="20"/>
              </w:rPr>
            </w:pPr>
          </w:p>
        </w:tc>
        <w:tc>
          <w:tcPr>
            <w:tcW w:w="1641" w:type="dxa"/>
          </w:tcPr>
          <w:p w:rsidR="00177B4B" w:rsidRPr="00177B4B" w:rsidRDefault="00177B4B" w:rsidP="00177B4B">
            <w:pPr>
              <w:widowControl w:val="0"/>
              <w:autoSpaceDE w:val="0"/>
              <w:autoSpaceDN w:val="0"/>
              <w:adjustRightInd w:val="0"/>
              <w:rPr>
                <w:rFonts w:ascii="Arial" w:hAnsi="Arial" w:cs="Arial"/>
                <w:sz w:val="20"/>
              </w:rPr>
            </w:pPr>
          </w:p>
        </w:tc>
        <w:tc>
          <w:tcPr>
            <w:tcW w:w="1767" w:type="dxa"/>
          </w:tcPr>
          <w:p w:rsidR="00177B4B" w:rsidRPr="00177B4B" w:rsidRDefault="00177B4B" w:rsidP="00177B4B">
            <w:pPr>
              <w:widowControl w:val="0"/>
              <w:autoSpaceDE w:val="0"/>
              <w:autoSpaceDN w:val="0"/>
              <w:adjustRightInd w:val="0"/>
              <w:rPr>
                <w:rFonts w:ascii="Arial" w:hAnsi="Arial" w:cs="Arial"/>
                <w:sz w:val="20"/>
              </w:rPr>
            </w:pPr>
          </w:p>
        </w:tc>
        <w:tc>
          <w:tcPr>
            <w:tcW w:w="1496" w:type="dxa"/>
          </w:tcPr>
          <w:p w:rsidR="00177B4B" w:rsidRPr="00177B4B" w:rsidRDefault="00177B4B" w:rsidP="00177B4B">
            <w:pPr>
              <w:widowControl w:val="0"/>
              <w:autoSpaceDE w:val="0"/>
              <w:autoSpaceDN w:val="0"/>
              <w:adjustRightInd w:val="0"/>
              <w:rPr>
                <w:rFonts w:ascii="Arial" w:hAnsi="Arial" w:cs="Arial"/>
                <w:sz w:val="20"/>
              </w:rPr>
            </w:pPr>
          </w:p>
        </w:tc>
        <w:tc>
          <w:tcPr>
            <w:tcW w:w="1532" w:type="dxa"/>
          </w:tcPr>
          <w:p w:rsidR="00177B4B" w:rsidRPr="00177B4B" w:rsidRDefault="00177B4B" w:rsidP="00177B4B">
            <w:pPr>
              <w:widowControl w:val="0"/>
              <w:autoSpaceDE w:val="0"/>
              <w:autoSpaceDN w:val="0"/>
              <w:adjustRightInd w:val="0"/>
              <w:rPr>
                <w:rFonts w:ascii="Arial" w:hAnsi="Arial" w:cs="Arial"/>
                <w:sz w:val="20"/>
              </w:rPr>
            </w:pPr>
          </w:p>
        </w:tc>
        <w:tc>
          <w:tcPr>
            <w:tcW w:w="1589" w:type="dxa"/>
          </w:tcPr>
          <w:p w:rsidR="00177B4B" w:rsidRPr="00177B4B" w:rsidRDefault="00177B4B" w:rsidP="00177B4B">
            <w:pPr>
              <w:widowControl w:val="0"/>
              <w:autoSpaceDE w:val="0"/>
              <w:autoSpaceDN w:val="0"/>
              <w:adjustRightInd w:val="0"/>
              <w:rPr>
                <w:rFonts w:ascii="Arial" w:hAnsi="Arial" w:cs="Arial"/>
                <w:sz w:val="20"/>
              </w:rPr>
            </w:pPr>
          </w:p>
        </w:tc>
        <w:tc>
          <w:tcPr>
            <w:tcW w:w="1752"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 xml:space="preserve">INCM </w:t>
            </w:r>
          </w:p>
        </w:tc>
        <w:tc>
          <w:tcPr>
            <w:tcW w:w="1592"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INJR</w:t>
            </w:r>
          </w:p>
        </w:tc>
        <w:tc>
          <w:tcPr>
            <w:tcW w:w="1828" w:type="dxa"/>
          </w:tcPr>
          <w:p w:rsidR="00177B4B" w:rsidRPr="00177B4B" w:rsidRDefault="00177B4B" w:rsidP="00177B4B">
            <w:pPr>
              <w:widowControl w:val="0"/>
              <w:autoSpaceDE w:val="0"/>
              <w:autoSpaceDN w:val="0"/>
              <w:adjustRightInd w:val="0"/>
              <w:rPr>
                <w:rFonts w:ascii="Arial" w:hAnsi="Arial" w:cs="Arial"/>
                <w:sz w:val="20"/>
              </w:rPr>
            </w:pPr>
          </w:p>
        </w:tc>
      </w:tr>
      <w:tr w:rsidR="00177B4B" w:rsidRPr="00177B4B" w:rsidTr="00177B4B">
        <w:tc>
          <w:tcPr>
            <w:tcW w:w="1470" w:type="dxa"/>
          </w:tcPr>
          <w:p w:rsidR="00177B4B" w:rsidRPr="00177B4B" w:rsidRDefault="00177B4B" w:rsidP="00177B4B">
            <w:pPr>
              <w:widowControl w:val="0"/>
              <w:autoSpaceDE w:val="0"/>
              <w:autoSpaceDN w:val="0"/>
              <w:adjustRightInd w:val="0"/>
              <w:jc w:val="center"/>
              <w:rPr>
                <w:rFonts w:ascii="Arial" w:hAnsi="Arial" w:cs="Arial"/>
                <w:b/>
                <w:bCs/>
                <w:sz w:val="20"/>
              </w:rPr>
            </w:pPr>
          </w:p>
        </w:tc>
        <w:tc>
          <w:tcPr>
            <w:tcW w:w="1641" w:type="dxa"/>
          </w:tcPr>
          <w:p w:rsidR="00177B4B" w:rsidRPr="00177B4B" w:rsidRDefault="00177B4B" w:rsidP="00177B4B">
            <w:pPr>
              <w:widowControl w:val="0"/>
              <w:autoSpaceDE w:val="0"/>
              <w:autoSpaceDN w:val="0"/>
              <w:adjustRightInd w:val="0"/>
              <w:rPr>
                <w:rFonts w:ascii="Arial" w:hAnsi="Arial" w:cs="Arial"/>
                <w:sz w:val="20"/>
              </w:rPr>
            </w:pPr>
          </w:p>
        </w:tc>
        <w:tc>
          <w:tcPr>
            <w:tcW w:w="1767" w:type="dxa"/>
          </w:tcPr>
          <w:p w:rsidR="00177B4B" w:rsidRPr="00177B4B" w:rsidRDefault="00177B4B" w:rsidP="00177B4B">
            <w:pPr>
              <w:widowControl w:val="0"/>
              <w:autoSpaceDE w:val="0"/>
              <w:autoSpaceDN w:val="0"/>
              <w:adjustRightInd w:val="0"/>
              <w:rPr>
                <w:rFonts w:ascii="Arial" w:hAnsi="Arial" w:cs="Arial"/>
                <w:sz w:val="20"/>
              </w:rPr>
            </w:pPr>
          </w:p>
        </w:tc>
        <w:tc>
          <w:tcPr>
            <w:tcW w:w="1496" w:type="dxa"/>
          </w:tcPr>
          <w:p w:rsidR="00177B4B" w:rsidRPr="00177B4B" w:rsidRDefault="00177B4B" w:rsidP="00177B4B">
            <w:pPr>
              <w:widowControl w:val="0"/>
              <w:autoSpaceDE w:val="0"/>
              <w:autoSpaceDN w:val="0"/>
              <w:adjustRightInd w:val="0"/>
              <w:rPr>
                <w:rFonts w:ascii="Arial" w:hAnsi="Arial" w:cs="Arial"/>
                <w:sz w:val="20"/>
              </w:rPr>
            </w:pPr>
          </w:p>
        </w:tc>
        <w:tc>
          <w:tcPr>
            <w:tcW w:w="1532" w:type="dxa"/>
          </w:tcPr>
          <w:p w:rsidR="00177B4B" w:rsidRPr="00177B4B" w:rsidRDefault="00177B4B" w:rsidP="00177B4B">
            <w:pPr>
              <w:widowControl w:val="0"/>
              <w:autoSpaceDE w:val="0"/>
              <w:autoSpaceDN w:val="0"/>
              <w:adjustRightInd w:val="0"/>
              <w:rPr>
                <w:rFonts w:ascii="Arial" w:hAnsi="Arial" w:cs="Arial"/>
                <w:sz w:val="20"/>
              </w:rPr>
            </w:pPr>
          </w:p>
        </w:tc>
        <w:tc>
          <w:tcPr>
            <w:tcW w:w="1589" w:type="dxa"/>
          </w:tcPr>
          <w:p w:rsidR="00177B4B" w:rsidRPr="00177B4B" w:rsidRDefault="00177B4B" w:rsidP="00177B4B">
            <w:pPr>
              <w:widowControl w:val="0"/>
              <w:autoSpaceDE w:val="0"/>
              <w:autoSpaceDN w:val="0"/>
              <w:adjustRightInd w:val="0"/>
              <w:rPr>
                <w:rFonts w:ascii="Arial" w:hAnsi="Arial" w:cs="Arial"/>
                <w:sz w:val="20"/>
              </w:rPr>
            </w:pPr>
          </w:p>
        </w:tc>
        <w:tc>
          <w:tcPr>
            <w:tcW w:w="1752"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 xml:space="preserve">ORDM </w:t>
            </w:r>
          </w:p>
        </w:tc>
        <w:tc>
          <w:tcPr>
            <w:tcW w:w="1592"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PTRC</w:t>
            </w:r>
          </w:p>
        </w:tc>
        <w:tc>
          <w:tcPr>
            <w:tcW w:w="1828" w:type="dxa"/>
          </w:tcPr>
          <w:p w:rsidR="00177B4B" w:rsidRPr="00177B4B" w:rsidRDefault="00177B4B" w:rsidP="00177B4B">
            <w:pPr>
              <w:widowControl w:val="0"/>
              <w:autoSpaceDE w:val="0"/>
              <w:autoSpaceDN w:val="0"/>
              <w:adjustRightInd w:val="0"/>
              <w:rPr>
                <w:rFonts w:ascii="Arial" w:hAnsi="Arial" w:cs="Arial"/>
                <w:sz w:val="20"/>
              </w:rPr>
            </w:pPr>
          </w:p>
        </w:tc>
      </w:tr>
      <w:tr w:rsidR="00177B4B" w:rsidRPr="00177B4B" w:rsidTr="00177B4B">
        <w:tc>
          <w:tcPr>
            <w:tcW w:w="1470" w:type="dxa"/>
          </w:tcPr>
          <w:p w:rsidR="00177B4B" w:rsidRPr="00177B4B" w:rsidRDefault="00177B4B" w:rsidP="00177B4B">
            <w:pPr>
              <w:widowControl w:val="0"/>
              <w:autoSpaceDE w:val="0"/>
              <w:autoSpaceDN w:val="0"/>
              <w:adjustRightInd w:val="0"/>
              <w:jc w:val="center"/>
              <w:rPr>
                <w:rFonts w:ascii="Arial" w:hAnsi="Arial" w:cs="Arial"/>
                <w:b/>
                <w:bCs/>
                <w:sz w:val="20"/>
              </w:rPr>
            </w:pPr>
          </w:p>
        </w:tc>
        <w:tc>
          <w:tcPr>
            <w:tcW w:w="1641" w:type="dxa"/>
          </w:tcPr>
          <w:p w:rsidR="00177B4B" w:rsidRPr="00177B4B" w:rsidRDefault="00177B4B" w:rsidP="00177B4B">
            <w:pPr>
              <w:widowControl w:val="0"/>
              <w:autoSpaceDE w:val="0"/>
              <w:autoSpaceDN w:val="0"/>
              <w:adjustRightInd w:val="0"/>
              <w:rPr>
                <w:rFonts w:ascii="Arial" w:hAnsi="Arial" w:cs="Arial"/>
                <w:sz w:val="20"/>
              </w:rPr>
            </w:pPr>
          </w:p>
        </w:tc>
        <w:tc>
          <w:tcPr>
            <w:tcW w:w="1767" w:type="dxa"/>
          </w:tcPr>
          <w:p w:rsidR="00177B4B" w:rsidRPr="00177B4B" w:rsidRDefault="00177B4B" w:rsidP="00177B4B">
            <w:pPr>
              <w:widowControl w:val="0"/>
              <w:autoSpaceDE w:val="0"/>
              <w:autoSpaceDN w:val="0"/>
              <w:adjustRightInd w:val="0"/>
              <w:rPr>
                <w:rFonts w:ascii="Arial" w:hAnsi="Arial" w:cs="Arial"/>
                <w:sz w:val="20"/>
              </w:rPr>
            </w:pPr>
          </w:p>
        </w:tc>
        <w:tc>
          <w:tcPr>
            <w:tcW w:w="1496" w:type="dxa"/>
          </w:tcPr>
          <w:p w:rsidR="00177B4B" w:rsidRPr="00177B4B" w:rsidRDefault="00177B4B" w:rsidP="00177B4B">
            <w:pPr>
              <w:widowControl w:val="0"/>
              <w:autoSpaceDE w:val="0"/>
              <w:autoSpaceDN w:val="0"/>
              <w:adjustRightInd w:val="0"/>
              <w:rPr>
                <w:rFonts w:ascii="Arial" w:hAnsi="Arial" w:cs="Arial"/>
                <w:sz w:val="20"/>
              </w:rPr>
            </w:pPr>
          </w:p>
        </w:tc>
        <w:tc>
          <w:tcPr>
            <w:tcW w:w="1532" w:type="dxa"/>
          </w:tcPr>
          <w:p w:rsidR="00177B4B" w:rsidRPr="00177B4B" w:rsidRDefault="00177B4B" w:rsidP="00177B4B">
            <w:pPr>
              <w:widowControl w:val="0"/>
              <w:autoSpaceDE w:val="0"/>
              <w:autoSpaceDN w:val="0"/>
              <w:adjustRightInd w:val="0"/>
              <w:rPr>
                <w:rFonts w:ascii="Arial" w:hAnsi="Arial" w:cs="Arial"/>
                <w:sz w:val="20"/>
              </w:rPr>
            </w:pPr>
          </w:p>
        </w:tc>
        <w:tc>
          <w:tcPr>
            <w:tcW w:w="1589" w:type="dxa"/>
          </w:tcPr>
          <w:p w:rsidR="00177B4B" w:rsidRPr="00177B4B" w:rsidRDefault="00177B4B" w:rsidP="00177B4B">
            <w:pPr>
              <w:widowControl w:val="0"/>
              <w:autoSpaceDE w:val="0"/>
              <w:autoSpaceDN w:val="0"/>
              <w:adjustRightInd w:val="0"/>
              <w:rPr>
                <w:rFonts w:ascii="Arial" w:hAnsi="Arial" w:cs="Arial"/>
                <w:sz w:val="20"/>
              </w:rPr>
            </w:pPr>
          </w:p>
        </w:tc>
        <w:tc>
          <w:tcPr>
            <w:tcW w:w="1752"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 xml:space="preserve">RCDM </w:t>
            </w:r>
          </w:p>
        </w:tc>
        <w:tc>
          <w:tcPr>
            <w:tcW w:w="1592" w:type="dxa"/>
          </w:tcPr>
          <w:p w:rsidR="00177B4B" w:rsidRPr="00177B4B" w:rsidRDefault="00177B4B" w:rsidP="00177B4B">
            <w:pPr>
              <w:widowControl w:val="0"/>
              <w:autoSpaceDE w:val="0"/>
              <w:autoSpaceDN w:val="0"/>
              <w:adjustRightInd w:val="0"/>
              <w:rPr>
                <w:rFonts w:ascii="Arial" w:hAnsi="Arial" w:cs="Arial"/>
                <w:sz w:val="20"/>
              </w:rPr>
            </w:pPr>
          </w:p>
        </w:tc>
        <w:tc>
          <w:tcPr>
            <w:tcW w:w="1828" w:type="dxa"/>
          </w:tcPr>
          <w:p w:rsidR="00177B4B" w:rsidRPr="00177B4B" w:rsidRDefault="00177B4B" w:rsidP="00177B4B">
            <w:pPr>
              <w:widowControl w:val="0"/>
              <w:autoSpaceDE w:val="0"/>
              <w:autoSpaceDN w:val="0"/>
              <w:adjustRightInd w:val="0"/>
              <w:rPr>
                <w:rFonts w:ascii="Arial" w:hAnsi="Arial" w:cs="Arial"/>
                <w:sz w:val="20"/>
              </w:rPr>
            </w:pPr>
          </w:p>
        </w:tc>
      </w:tr>
      <w:tr w:rsidR="00177B4B" w:rsidRPr="00177B4B" w:rsidTr="00177B4B">
        <w:tc>
          <w:tcPr>
            <w:tcW w:w="1470" w:type="dxa"/>
          </w:tcPr>
          <w:p w:rsidR="00177B4B" w:rsidRPr="00177B4B" w:rsidRDefault="00177B4B" w:rsidP="00177B4B">
            <w:pPr>
              <w:widowControl w:val="0"/>
              <w:autoSpaceDE w:val="0"/>
              <w:autoSpaceDN w:val="0"/>
              <w:adjustRightInd w:val="0"/>
              <w:jc w:val="center"/>
              <w:rPr>
                <w:rFonts w:ascii="Arial" w:hAnsi="Arial" w:cs="Arial"/>
                <w:b/>
                <w:bCs/>
                <w:sz w:val="20"/>
              </w:rPr>
            </w:pPr>
          </w:p>
        </w:tc>
        <w:tc>
          <w:tcPr>
            <w:tcW w:w="1641" w:type="dxa"/>
          </w:tcPr>
          <w:p w:rsidR="00177B4B" w:rsidRPr="00177B4B" w:rsidRDefault="00177B4B" w:rsidP="00177B4B">
            <w:pPr>
              <w:widowControl w:val="0"/>
              <w:autoSpaceDE w:val="0"/>
              <w:autoSpaceDN w:val="0"/>
              <w:adjustRightInd w:val="0"/>
              <w:rPr>
                <w:rFonts w:ascii="Arial" w:hAnsi="Arial" w:cs="Arial"/>
                <w:sz w:val="20"/>
              </w:rPr>
            </w:pPr>
          </w:p>
        </w:tc>
        <w:tc>
          <w:tcPr>
            <w:tcW w:w="1767" w:type="dxa"/>
          </w:tcPr>
          <w:p w:rsidR="00177B4B" w:rsidRPr="00177B4B" w:rsidRDefault="00177B4B" w:rsidP="00177B4B">
            <w:pPr>
              <w:widowControl w:val="0"/>
              <w:autoSpaceDE w:val="0"/>
              <w:autoSpaceDN w:val="0"/>
              <w:adjustRightInd w:val="0"/>
              <w:rPr>
                <w:rFonts w:ascii="Arial" w:hAnsi="Arial" w:cs="Arial"/>
                <w:sz w:val="20"/>
              </w:rPr>
            </w:pPr>
          </w:p>
        </w:tc>
        <w:tc>
          <w:tcPr>
            <w:tcW w:w="1496" w:type="dxa"/>
          </w:tcPr>
          <w:p w:rsidR="00177B4B" w:rsidRPr="00177B4B" w:rsidRDefault="00177B4B" w:rsidP="00177B4B">
            <w:pPr>
              <w:widowControl w:val="0"/>
              <w:autoSpaceDE w:val="0"/>
              <w:autoSpaceDN w:val="0"/>
              <w:adjustRightInd w:val="0"/>
              <w:rPr>
                <w:rFonts w:ascii="Arial" w:hAnsi="Arial" w:cs="Arial"/>
                <w:sz w:val="20"/>
              </w:rPr>
            </w:pPr>
          </w:p>
        </w:tc>
        <w:tc>
          <w:tcPr>
            <w:tcW w:w="1532" w:type="dxa"/>
          </w:tcPr>
          <w:p w:rsidR="00177B4B" w:rsidRPr="00177B4B" w:rsidRDefault="00177B4B" w:rsidP="00177B4B">
            <w:pPr>
              <w:widowControl w:val="0"/>
              <w:autoSpaceDE w:val="0"/>
              <w:autoSpaceDN w:val="0"/>
              <w:adjustRightInd w:val="0"/>
              <w:rPr>
                <w:rFonts w:ascii="Arial" w:hAnsi="Arial" w:cs="Arial"/>
                <w:sz w:val="20"/>
              </w:rPr>
            </w:pPr>
          </w:p>
        </w:tc>
        <w:tc>
          <w:tcPr>
            <w:tcW w:w="1589" w:type="dxa"/>
          </w:tcPr>
          <w:p w:rsidR="00177B4B" w:rsidRPr="00177B4B" w:rsidRDefault="00177B4B" w:rsidP="00177B4B">
            <w:pPr>
              <w:widowControl w:val="0"/>
              <w:autoSpaceDE w:val="0"/>
              <w:autoSpaceDN w:val="0"/>
              <w:adjustRightInd w:val="0"/>
              <w:rPr>
                <w:rFonts w:ascii="Arial" w:hAnsi="Arial" w:cs="Arial"/>
                <w:sz w:val="20"/>
              </w:rPr>
            </w:pPr>
          </w:p>
        </w:tc>
        <w:tc>
          <w:tcPr>
            <w:tcW w:w="1752"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 xml:space="preserve">SECM </w:t>
            </w:r>
          </w:p>
        </w:tc>
        <w:tc>
          <w:tcPr>
            <w:tcW w:w="1592" w:type="dxa"/>
          </w:tcPr>
          <w:p w:rsidR="00177B4B" w:rsidRPr="00177B4B" w:rsidRDefault="00177B4B" w:rsidP="00177B4B">
            <w:pPr>
              <w:widowControl w:val="0"/>
              <w:autoSpaceDE w:val="0"/>
              <w:autoSpaceDN w:val="0"/>
              <w:adjustRightInd w:val="0"/>
              <w:rPr>
                <w:rFonts w:ascii="Arial" w:hAnsi="Arial" w:cs="Arial"/>
                <w:sz w:val="20"/>
              </w:rPr>
            </w:pPr>
          </w:p>
        </w:tc>
        <w:tc>
          <w:tcPr>
            <w:tcW w:w="1828" w:type="dxa"/>
          </w:tcPr>
          <w:p w:rsidR="00177B4B" w:rsidRPr="00177B4B" w:rsidRDefault="00177B4B" w:rsidP="00177B4B">
            <w:pPr>
              <w:widowControl w:val="0"/>
              <w:autoSpaceDE w:val="0"/>
              <w:autoSpaceDN w:val="0"/>
              <w:adjustRightInd w:val="0"/>
              <w:rPr>
                <w:rFonts w:ascii="Arial" w:hAnsi="Arial" w:cs="Arial"/>
                <w:sz w:val="20"/>
              </w:rPr>
            </w:pPr>
          </w:p>
        </w:tc>
      </w:tr>
      <w:tr w:rsidR="00177B4B" w:rsidRPr="00177B4B" w:rsidTr="00177B4B">
        <w:tc>
          <w:tcPr>
            <w:tcW w:w="1470" w:type="dxa"/>
            <w:shd w:val="clear" w:color="auto" w:fill="BFBFBF"/>
          </w:tcPr>
          <w:p w:rsidR="00177B4B" w:rsidRPr="00177B4B" w:rsidRDefault="00177B4B" w:rsidP="00177B4B">
            <w:pPr>
              <w:widowControl w:val="0"/>
              <w:autoSpaceDE w:val="0"/>
              <w:autoSpaceDN w:val="0"/>
              <w:adjustRightInd w:val="0"/>
              <w:jc w:val="center"/>
              <w:rPr>
                <w:rFonts w:ascii="Arial" w:hAnsi="Arial" w:cs="Arial"/>
                <w:b/>
                <w:bCs/>
                <w:sz w:val="20"/>
              </w:rPr>
            </w:pPr>
          </w:p>
        </w:tc>
        <w:tc>
          <w:tcPr>
            <w:tcW w:w="1641"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c>
          <w:tcPr>
            <w:tcW w:w="1767"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c>
          <w:tcPr>
            <w:tcW w:w="1496"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c>
          <w:tcPr>
            <w:tcW w:w="1532"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c>
          <w:tcPr>
            <w:tcW w:w="1589"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c>
          <w:tcPr>
            <w:tcW w:w="1752"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c>
          <w:tcPr>
            <w:tcW w:w="1592"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c>
          <w:tcPr>
            <w:tcW w:w="1828"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r>
      <w:tr w:rsidR="00177B4B" w:rsidRPr="00177B4B" w:rsidTr="00177B4B">
        <w:tc>
          <w:tcPr>
            <w:tcW w:w="1470" w:type="dxa"/>
          </w:tcPr>
          <w:p w:rsidR="00177B4B" w:rsidRPr="00177B4B" w:rsidRDefault="00177B4B" w:rsidP="00177B4B">
            <w:pPr>
              <w:widowControl w:val="0"/>
              <w:autoSpaceDE w:val="0"/>
              <w:autoSpaceDN w:val="0"/>
              <w:adjustRightInd w:val="0"/>
              <w:jc w:val="center"/>
              <w:rPr>
                <w:rFonts w:ascii="Arial" w:hAnsi="Arial" w:cs="Arial"/>
                <w:b/>
                <w:bCs/>
                <w:sz w:val="20"/>
              </w:rPr>
            </w:pPr>
            <w:r w:rsidRPr="00177B4B">
              <w:rPr>
                <w:rFonts w:ascii="Arial" w:hAnsi="Arial" w:cs="Arial"/>
                <w:b/>
                <w:bCs/>
                <w:sz w:val="22"/>
                <w:szCs w:val="22"/>
              </w:rPr>
              <w:t xml:space="preserve">GS-6 </w:t>
            </w:r>
          </w:p>
        </w:tc>
        <w:tc>
          <w:tcPr>
            <w:tcW w:w="1641" w:type="dxa"/>
          </w:tcPr>
          <w:p w:rsidR="00177B4B" w:rsidRPr="00177B4B" w:rsidRDefault="00177B4B" w:rsidP="00177B4B">
            <w:pPr>
              <w:widowControl w:val="0"/>
              <w:autoSpaceDE w:val="0"/>
              <w:autoSpaceDN w:val="0"/>
              <w:adjustRightInd w:val="0"/>
              <w:rPr>
                <w:rFonts w:ascii="Arial" w:hAnsi="Arial" w:cs="Arial"/>
                <w:sz w:val="20"/>
              </w:rPr>
            </w:pPr>
          </w:p>
        </w:tc>
        <w:tc>
          <w:tcPr>
            <w:tcW w:w="1767"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 xml:space="preserve">ICT4 </w:t>
            </w:r>
          </w:p>
        </w:tc>
        <w:tc>
          <w:tcPr>
            <w:tcW w:w="1496"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 xml:space="preserve">CRWB </w:t>
            </w:r>
          </w:p>
        </w:tc>
        <w:tc>
          <w:tcPr>
            <w:tcW w:w="1532"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AOBS</w:t>
            </w:r>
          </w:p>
        </w:tc>
        <w:tc>
          <w:tcPr>
            <w:tcW w:w="1589"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DOCL</w:t>
            </w:r>
          </w:p>
        </w:tc>
        <w:tc>
          <w:tcPr>
            <w:tcW w:w="1752"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COMT</w:t>
            </w:r>
          </w:p>
        </w:tc>
        <w:tc>
          <w:tcPr>
            <w:tcW w:w="1592" w:type="dxa"/>
          </w:tcPr>
          <w:p w:rsidR="00177B4B" w:rsidRPr="00177B4B" w:rsidRDefault="00177B4B" w:rsidP="00177B4B">
            <w:pPr>
              <w:widowControl w:val="0"/>
              <w:autoSpaceDE w:val="0"/>
              <w:autoSpaceDN w:val="0"/>
              <w:adjustRightInd w:val="0"/>
              <w:rPr>
                <w:rFonts w:ascii="Arial" w:hAnsi="Arial" w:cs="Arial"/>
                <w:sz w:val="20"/>
              </w:rPr>
            </w:pPr>
          </w:p>
        </w:tc>
        <w:tc>
          <w:tcPr>
            <w:tcW w:w="1828"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EDSD</w:t>
            </w:r>
          </w:p>
        </w:tc>
      </w:tr>
      <w:tr w:rsidR="00177B4B" w:rsidRPr="00177B4B" w:rsidTr="00177B4B">
        <w:tc>
          <w:tcPr>
            <w:tcW w:w="1470" w:type="dxa"/>
          </w:tcPr>
          <w:p w:rsidR="00177B4B" w:rsidRPr="00177B4B" w:rsidRDefault="00177B4B" w:rsidP="00177B4B">
            <w:pPr>
              <w:widowControl w:val="0"/>
              <w:autoSpaceDE w:val="0"/>
              <w:autoSpaceDN w:val="0"/>
              <w:adjustRightInd w:val="0"/>
              <w:jc w:val="center"/>
              <w:rPr>
                <w:rFonts w:ascii="Arial" w:hAnsi="Arial" w:cs="Arial"/>
                <w:b/>
                <w:bCs/>
                <w:sz w:val="20"/>
              </w:rPr>
            </w:pPr>
          </w:p>
        </w:tc>
        <w:tc>
          <w:tcPr>
            <w:tcW w:w="1641" w:type="dxa"/>
          </w:tcPr>
          <w:p w:rsidR="00177B4B" w:rsidRPr="00177B4B" w:rsidRDefault="00177B4B" w:rsidP="00177B4B">
            <w:pPr>
              <w:widowControl w:val="0"/>
              <w:autoSpaceDE w:val="0"/>
              <w:autoSpaceDN w:val="0"/>
              <w:adjustRightInd w:val="0"/>
              <w:rPr>
                <w:rFonts w:ascii="Arial" w:hAnsi="Arial" w:cs="Arial"/>
                <w:sz w:val="20"/>
              </w:rPr>
            </w:pPr>
          </w:p>
        </w:tc>
        <w:tc>
          <w:tcPr>
            <w:tcW w:w="1767" w:type="dxa"/>
          </w:tcPr>
          <w:p w:rsidR="00177B4B" w:rsidRPr="00177B4B" w:rsidRDefault="00177B4B" w:rsidP="00177B4B">
            <w:pPr>
              <w:widowControl w:val="0"/>
              <w:autoSpaceDE w:val="0"/>
              <w:autoSpaceDN w:val="0"/>
              <w:adjustRightInd w:val="0"/>
              <w:rPr>
                <w:rFonts w:ascii="Arial" w:hAnsi="Arial" w:cs="Arial"/>
                <w:sz w:val="20"/>
              </w:rPr>
            </w:pPr>
          </w:p>
        </w:tc>
        <w:tc>
          <w:tcPr>
            <w:tcW w:w="1496"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 xml:space="preserve">DOZB </w:t>
            </w:r>
          </w:p>
        </w:tc>
        <w:tc>
          <w:tcPr>
            <w:tcW w:w="1532"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 xml:space="preserve">DECK </w:t>
            </w:r>
          </w:p>
        </w:tc>
        <w:tc>
          <w:tcPr>
            <w:tcW w:w="1589"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FOBS</w:t>
            </w:r>
          </w:p>
        </w:tc>
        <w:tc>
          <w:tcPr>
            <w:tcW w:w="1752" w:type="dxa"/>
          </w:tcPr>
          <w:p w:rsidR="00177B4B" w:rsidRPr="00177B4B" w:rsidRDefault="00177B4B" w:rsidP="00177B4B">
            <w:pPr>
              <w:widowControl w:val="0"/>
              <w:autoSpaceDE w:val="0"/>
              <w:autoSpaceDN w:val="0"/>
              <w:adjustRightInd w:val="0"/>
              <w:rPr>
                <w:rFonts w:ascii="Arial" w:hAnsi="Arial" w:cs="Arial"/>
                <w:sz w:val="20"/>
              </w:rPr>
            </w:pPr>
          </w:p>
        </w:tc>
        <w:tc>
          <w:tcPr>
            <w:tcW w:w="1592" w:type="dxa"/>
          </w:tcPr>
          <w:p w:rsidR="00177B4B" w:rsidRPr="00177B4B" w:rsidRDefault="00177B4B" w:rsidP="00177B4B">
            <w:pPr>
              <w:widowControl w:val="0"/>
              <w:autoSpaceDE w:val="0"/>
              <w:autoSpaceDN w:val="0"/>
              <w:adjustRightInd w:val="0"/>
              <w:rPr>
                <w:rFonts w:ascii="Arial" w:hAnsi="Arial" w:cs="Arial"/>
                <w:sz w:val="20"/>
              </w:rPr>
            </w:pPr>
          </w:p>
        </w:tc>
        <w:tc>
          <w:tcPr>
            <w:tcW w:w="1828" w:type="dxa"/>
          </w:tcPr>
          <w:p w:rsidR="00177B4B" w:rsidRPr="00177B4B" w:rsidRDefault="00177B4B" w:rsidP="00177B4B">
            <w:pPr>
              <w:widowControl w:val="0"/>
              <w:autoSpaceDE w:val="0"/>
              <w:autoSpaceDN w:val="0"/>
              <w:adjustRightInd w:val="0"/>
              <w:rPr>
                <w:rFonts w:ascii="Arial" w:hAnsi="Arial" w:cs="Arial"/>
                <w:sz w:val="20"/>
              </w:rPr>
            </w:pPr>
          </w:p>
        </w:tc>
      </w:tr>
      <w:tr w:rsidR="00177B4B" w:rsidRPr="00177B4B" w:rsidTr="00177B4B">
        <w:tc>
          <w:tcPr>
            <w:tcW w:w="1470" w:type="dxa"/>
          </w:tcPr>
          <w:p w:rsidR="00177B4B" w:rsidRPr="00177B4B" w:rsidRDefault="00177B4B" w:rsidP="00177B4B">
            <w:pPr>
              <w:widowControl w:val="0"/>
              <w:autoSpaceDE w:val="0"/>
              <w:autoSpaceDN w:val="0"/>
              <w:adjustRightInd w:val="0"/>
              <w:jc w:val="center"/>
              <w:rPr>
                <w:rFonts w:ascii="Arial" w:hAnsi="Arial" w:cs="Arial"/>
                <w:b/>
                <w:bCs/>
                <w:sz w:val="20"/>
              </w:rPr>
            </w:pPr>
          </w:p>
        </w:tc>
        <w:tc>
          <w:tcPr>
            <w:tcW w:w="1641" w:type="dxa"/>
          </w:tcPr>
          <w:p w:rsidR="00177B4B" w:rsidRPr="00177B4B" w:rsidRDefault="00177B4B" w:rsidP="00177B4B">
            <w:pPr>
              <w:widowControl w:val="0"/>
              <w:autoSpaceDE w:val="0"/>
              <w:autoSpaceDN w:val="0"/>
              <w:adjustRightInd w:val="0"/>
              <w:rPr>
                <w:rFonts w:ascii="Arial" w:hAnsi="Arial" w:cs="Arial"/>
                <w:sz w:val="20"/>
              </w:rPr>
            </w:pPr>
          </w:p>
        </w:tc>
        <w:tc>
          <w:tcPr>
            <w:tcW w:w="1767" w:type="dxa"/>
          </w:tcPr>
          <w:p w:rsidR="00177B4B" w:rsidRPr="00177B4B" w:rsidRDefault="00177B4B" w:rsidP="00177B4B">
            <w:pPr>
              <w:widowControl w:val="0"/>
              <w:autoSpaceDE w:val="0"/>
              <w:autoSpaceDN w:val="0"/>
              <w:adjustRightInd w:val="0"/>
              <w:rPr>
                <w:rFonts w:ascii="Arial" w:hAnsi="Arial" w:cs="Arial"/>
                <w:sz w:val="20"/>
              </w:rPr>
            </w:pPr>
          </w:p>
        </w:tc>
        <w:tc>
          <w:tcPr>
            <w:tcW w:w="1496"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 xml:space="preserve">ENGB </w:t>
            </w:r>
          </w:p>
        </w:tc>
        <w:tc>
          <w:tcPr>
            <w:tcW w:w="1532"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 xml:space="preserve">HELB </w:t>
            </w:r>
          </w:p>
        </w:tc>
        <w:tc>
          <w:tcPr>
            <w:tcW w:w="1589"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TNSP</w:t>
            </w:r>
          </w:p>
        </w:tc>
        <w:tc>
          <w:tcPr>
            <w:tcW w:w="1752" w:type="dxa"/>
          </w:tcPr>
          <w:p w:rsidR="00177B4B" w:rsidRPr="00177B4B" w:rsidRDefault="00177B4B" w:rsidP="00177B4B">
            <w:pPr>
              <w:widowControl w:val="0"/>
              <w:autoSpaceDE w:val="0"/>
              <w:autoSpaceDN w:val="0"/>
              <w:adjustRightInd w:val="0"/>
              <w:rPr>
                <w:rFonts w:ascii="Arial" w:hAnsi="Arial" w:cs="Arial"/>
                <w:sz w:val="20"/>
              </w:rPr>
            </w:pPr>
          </w:p>
        </w:tc>
        <w:tc>
          <w:tcPr>
            <w:tcW w:w="1592" w:type="dxa"/>
          </w:tcPr>
          <w:p w:rsidR="00177B4B" w:rsidRPr="00177B4B" w:rsidRDefault="00177B4B" w:rsidP="00177B4B">
            <w:pPr>
              <w:widowControl w:val="0"/>
              <w:autoSpaceDE w:val="0"/>
              <w:autoSpaceDN w:val="0"/>
              <w:adjustRightInd w:val="0"/>
              <w:rPr>
                <w:rFonts w:ascii="Arial" w:hAnsi="Arial" w:cs="Arial"/>
                <w:sz w:val="20"/>
              </w:rPr>
            </w:pPr>
          </w:p>
        </w:tc>
        <w:tc>
          <w:tcPr>
            <w:tcW w:w="1828" w:type="dxa"/>
          </w:tcPr>
          <w:p w:rsidR="00177B4B" w:rsidRPr="00177B4B" w:rsidRDefault="00177B4B" w:rsidP="00177B4B">
            <w:pPr>
              <w:widowControl w:val="0"/>
              <w:autoSpaceDE w:val="0"/>
              <w:autoSpaceDN w:val="0"/>
              <w:adjustRightInd w:val="0"/>
              <w:rPr>
                <w:rFonts w:ascii="Arial" w:hAnsi="Arial" w:cs="Arial"/>
                <w:sz w:val="20"/>
              </w:rPr>
            </w:pPr>
          </w:p>
        </w:tc>
      </w:tr>
      <w:tr w:rsidR="00177B4B" w:rsidRPr="00177B4B" w:rsidTr="00177B4B">
        <w:tc>
          <w:tcPr>
            <w:tcW w:w="1470" w:type="dxa"/>
          </w:tcPr>
          <w:p w:rsidR="00177B4B" w:rsidRPr="00177B4B" w:rsidRDefault="00177B4B" w:rsidP="00177B4B">
            <w:pPr>
              <w:widowControl w:val="0"/>
              <w:autoSpaceDE w:val="0"/>
              <w:autoSpaceDN w:val="0"/>
              <w:adjustRightInd w:val="0"/>
              <w:jc w:val="center"/>
              <w:rPr>
                <w:rFonts w:ascii="Arial" w:hAnsi="Arial" w:cs="Arial"/>
                <w:b/>
                <w:bCs/>
                <w:sz w:val="20"/>
              </w:rPr>
            </w:pPr>
          </w:p>
        </w:tc>
        <w:tc>
          <w:tcPr>
            <w:tcW w:w="1641" w:type="dxa"/>
          </w:tcPr>
          <w:p w:rsidR="00177B4B" w:rsidRPr="00177B4B" w:rsidRDefault="00177B4B" w:rsidP="00177B4B">
            <w:pPr>
              <w:widowControl w:val="0"/>
              <w:autoSpaceDE w:val="0"/>
              <w:autoSpaceDN w:val="0"/>
              <w:adjustRightInd w:val="0"/>
              <w:rPr>
                <w:rFonts w:ascii="Arial" w:hAnsi="Arial" w:cs="Arial"/>
                <w:sz w:val="20"/>
              </w:rPr>
            </w:pPr>
          </w:p>
        </w:tc>
        <w:tc>
          <w:tcPr>
            <w:tcW w:w="1767" w:type="dxa"/>
          </w:tcPr>
          <w:p w:rsidR="00177B4B" w:rsidRPr="00177B4B" w:rsidRDefault="00177B4B" w:rsidP="00177B4B">
            <w:pPr>
              <w:widowControl w:val="0"/>
              <w:autoSpaceDE w:val="0"/>
              <w:autoSpaceDN w:val="0"/>
              <w:adjustRightInd w:val="0"/>
              <w:rPr>
                <w:rFonts w:ascii="Arial" w:hAnsi="Arial" w:cs="Arial"/>
                <w:sz w:val="20"/>
              </w:rPr>
            </w:pPr>
          </w:p>
        </w:tc>
        <w:tc>
          <w:tcPr>
            <w:tcW w:w="1496"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 xml:space="preserve">FALB </w:t>
            </w:r>
          </w:p>
        </w:tc>
        <w:tc>
          <w:tcPr>
            <w:tcW w:w="1532"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RAMP</w:t>
            </w:r>
          </w:p>
        </w:tc>
        <w:tc>
          <w:tcPr>
            <w:tcW w:w="1589" w:type="dxa"/>
          </w:tcPr>
          <w:p w:rsidR="00177B4B" w:rsidRPr="00177B4B" w:rsidRDefault="00177B4B" w:rsidP="00177B4B">
            <w:pPr>
              <w:widowControl w:val="0"/>
              <w:autoSpaceDE w:val="0"/>
              <w:autoSpaceDN w:val="0"/>
              <w:adjustRightInd w:val="0"/>
              <w:rPr>
                <w:rFonts w:ascii="Arial" w:hAnsi="Arial" w:cs="Arial"/>
                <w:sz w:val="20"/>
              </w:rPr>
            </w:pPr>
          </w:p>
        </w:tc>
        <w:tc>
          <w:tcPr>
            <w:tcW w:w="1752" w:type="dxa"/>
          </w:tcPr>
          <w:p w:rsidR="00177B4B" w:rsidRPr="00177B4B" w:rsidRDefault="00177B4B" w:rsidP="00177B4B">
            <w:pPr>
              <w:widowControl w:val="0"/>
              <w:autoSpaceDE w:val="0"/>
              <w:autoSpaceDN w:val="0"/>
              <w:adjustRightInd w:val="0"/>
              <w:rPr>
                <w:rFonts w:ascii="Arial" w:hAnsi="Arial" w:cs="Arial"/>
                <w:sz w:val="20"/>
              </w:rPr>
            </w:pPr>
          </w:p>
        </w:tc>
        <w:tc>
          <w:tcPr>
            <w:tcW w:w="1592" w:type="dxa"/>
          </w:tcPr>
          <w:p w:rsidR="00177B4B" w:rsidRPr="00177B4B" w:rsidRDefault="00177B4B" w:rsidP="00177B4B">
            <w:pPr>
              <w:widowControl w:val="0"/>
              <w:autoSpaceDE w:val="0"/>
              <w:autoSpaceDN w:val="0"/>
              <w:adjustRightInd w:val="0"/>
              <w:rPr>
                <w:rFonts w:ascii="Arial" w:hAnsi="Arial" w:cs="Arial"/>
                <w:sz w:val="20"/>
              </w:rPr>
            </w:pPr>
          </w:p>
        </w:tc>
        <w:tc>
          <w:tcPr>
            <w:tcW w:w="1828" w:type="dxa"/>
          </w:tcPr>
          <w:p w:rsidR="00177B4B" w:rsidRPr="00177B4B" w:rsidRDefault="00177B4B" w:rsidP="00177B4B">
            <w:pPr>
              <w:widowControl w:val="0"/>
              <w:autoSpaceDE w:val="0"/>
              <w:autoSpaceDN w:val="0"/>
              <w:adjustRightInd w:val="0"/>
              <w:rPr>
                <w:rFonts w:ascii="Arial" w:hAnsi="Arial" w:cs="Arial"/>
                <w:sz w:val="20"/>
              </w:rPr>
            </w:pPr>
          </w:p>
        </w:tc>
      </w:tr>
      <w:tr w:rsidR="00177B4B" w:rsidRPr="00177B4B" w:rsidTr="00177B4B">
        <w:tc>
          <w:tcPr>
            <w:tcW w:w="1470" w:type="dxa"/>
          </w:tcPr>
          <w:p w:rsidR="00177B4B" w:rsidRPr="00177B4B" w:rsidRDefault="00177B4B" w:rsidP="00177B4B">
            <w:pPr>
              <w:widowControl w:val="0"/>
              <w:autoSpaceDE w:val="0"/>
              <w:autoSpaceDN w:val="0"/>
              <w:adjustRightInd w:val="0"/>
              <w:jc w:val="center"/>
              <w:rPr>
                <w:rFonts w:ascii="Arial" w:hAnsi="Arial" w:cs="Arial"/>
                <w:b/>
                <w:bCs/>
                <w:sz w:val="20"/>
              </w:rPr>
            </w:pPr>
          </w:p>
        </w:tc>
        <w:tc>
          <w:tcPr>
            <w:tcW w:w="1641" w:type="dxa"/>
          </w:tcPr>
          <w:p w:rsidR="00177B4B" w:rsidRPr="00177B4B" w:rsidRDefault="00177B4B" w:rsidP="00177B4B">
            <w:pPr>
              <w:widowControl w:val="0"/>
              <w:autoSpaceDE w:val="0"/>
              <w:autoSpaceDN w:val="0"/>
              <w:adjustRightInd w:val="0"/>
              <w:rPr>
                <w:rFonts w:ascii="Arial" w:hAnsi="Arial" w:cs="Arial"/>
                <w:sz w:val="20"/>
              </w:rPr>
            </w:pPr>
          </w:p>
        </w:tc>
        <w:tc>
          <w:tcPr>
            <w:tcW w:w="1767" w:type="dxa"/>
          </w:tcPr>
          <w:p w:rsidR="00177B4B" w:rsidRPr="00177B4B" w:rsidRDefault="00177B4B" w:rsidP="00177B4B">
            <w:pPr>
              <w:widowControl w:val="0"/>
              <w:autoSpaceDE w:val="0"/>
              <w:autoSpaceDN w:val="0"/>
              <w:adjustRightInd w:val="0"/>
              <w:rPr>
                <w:rFonts w:ascii="Arial" w:hAnsi="Arial" w:cs="Arial"/>
                <w:sz w:val="20"/>
              </w:rPr>
            </w:pPr>
          </w:p>
        </w:tc>
        <w:tc>
          <w:tcPr>
            <w:tcW w:w="1496"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 xml:space="preserve">FELB </w:t>
            </w:r>
          </w:p>
        </w:tc>
        <w:tc>
          <w:tcPr>
            <w:tcW w:w="1532" w:type="dxa"/>
          </w:tcPr>
          <w:p w:rsidR="00177B4B" w:rsidRPr="00177B4B" w:rsidRDefault="00177B4B" w:rsidP="00177B4B">
            <w:pPr>
              <w:widowControl w:val="0"/>
              <w:autoSpaceDE w:val="0"/>
              <w:autoSpaceDN w:val="0"/>
              <w:adjustRightInd w:val="0"/>
              <w:rPr>
                <w:rFonts w:ascii="Arial" w:hAnsi="Arial" w:cs="Arial"/>
                <w:sz w:val="20"/>
              </w:rPr>
            </w:pPr>
          </w:p>
        </w:tc>
        <w:tc>
          <w:tcPr>
            <w:tcW w:w="1589" w:type="dxa"/>
          </w:tcPr>
          <w:p w:rsidR="00177B4B" w:rsidRPr="00177B4B" w:rsidRDefault="00177B4B" w:rsidP="00177B4B">
            <w:pPr>
              <w:widowControl w:val="0"/>
              <w:autoSpaceDE w:val="0"/>
              <w:autoSpaceDN w:val="0"/>
              <w:adjustRightInd w:val="0"/>
              <w:rPr>
                <w:rFonts w:ascii="Arial" w:hAnsi="Arial" w:cs="Arial"/>
                <w:sz w:val="20"/>
              </w:rPr>
            </w:pPr>
          </w:p>
        </w:tc>
        <w:tc>
          <w:tcPr>
            <w:tcW w:w="1752" w:type="dxa"/>
          </w:tcPr>
          <w:p w:rsidR="00177B4B" w:rsidRPr="00177B4B" w:rsidRDefault="00177B4B" w:rsidP="00177B4B">
            <w:pPr>
              <w:widowControl w:val="0"/>
              <w:autoSpaceDE w:val="0"/>
              <w:autoSpaceDN w:val="0"/>
              <w:adjustRightInd w:val="0"/>
              <w:rPr>
                <w:rFonts w:ascii="Arial" w:hAnsi="Arial" w:cs="Arial"/>
                <w:sz w:val="20"/>
              </w:rPr>
            </w:pPr>
          </w:p>
        </w:tc>
        <w:tc>
          <w:tcPr>
            <w:tcW w:w="1592" w:type="dxa"/>
          </w:tcPr>
          <w:p w:rsidR="00177B4B" w:rsidRPr="00177B4B" w:rsidRDefault="00177B4B" w:rsidP="00177B4B">
            <w:pPr>
              <w:widowControl w:val="0"/>
              <w:autoSpaceDE w:val="0"/>
              <w:autoSpaceDN w:val="0"/>
              <w:adjustRightInd w:val="0"/>
              <w:rPr>
                <w:rFonts w:ascii="Arial" w:hAnsi="Arial" w:cs="Arial"/>
                <w:sz w:val="20"/>
              </w:rPr>
            </w:pPr>
          </w:p>
        </w:tc>
        <w:tc>
          <w:tcPr>
            <w:tcW w:w="1828" w:type="dxa"/>
          </w:tcPr>
          <w:p w:rsidR="00177B4B" w:rsidRPr="00177B4B" w:rsidRDefault="00177B4B" w:rsidP="00177B4B">
            <w:pPr>
              <w:widowControl w:val="0"/>
              <w:autoSpaceDE w:val="0"/>
              <w:autoSpaceDN w:val="0"/>
              <w:adjustRightInd w:val="0"/>
              <w:rPr>
                <w:rFonts w:ascii="Arial" w:hAnsi="Arial" w:cs="Arial"/>
                <w:sz w:val="20"/>
              </w:rPr>
            </w:pPr>
          </w:p>
        </w:tc>
      </w:tr>
      <w:tr w:rsidR="00177B4B" w:rsidRPr="00177B4B" w:rsidTr="00177B4B">
        <w:tc>
          <w:tcPr>
            <w:tcW w:w="1470" w:type="dxa"/>
          </w:tcPr>
          <w:p w:rsidR="00177B4B" w:rsidRPr="00177B4B" w:rsidRDefault="00177B4B" w:rsidP="00177B4B">
            <w:pPr>
              <w:widowControl w:val="0"/>
              <w:autoSpaceDE w:val="0"/>
              <w:autoSpaceDN w:val="0"/>
              <w:adjustRightInd w:val="0"/>
              <w:jc w:val="center"/>
              <w:rPr>
                <w:rFonts w:ascii="Arial" w:hAnsi="Arial" w:cs="Arial"/>
                <w:b/>
                <w:bCs/>
                <w:sz w:val="20"/>
              </w:rPr>
            </w:pPr>
          </w:p>
        </w:tc>
        <w:tc>
          <w:tcPr>
            <w:tcW w:w="1641" w:type="dxa"/>
          </w:tcPr>
          <w:p w:rsidR="00177B4B" w:rsidRPr="00177B4B" w:rsidRDefault="00177B4B" w:rsidP="00177B4B">
            <w:pPr>
              <w:widowControl w:val="0"/>
              <w:autoSpaceDE w:val="0"/>
              <w:autoSpaceDN w:val="0"/>
              <w:adjustRightInd w:val="0"/>
              <w:rPr>
                <w:rFonts w:ascii="Arial" w:hAnsi="Arial" w:cs="Arial"/>
                <w:sz w:val="20"/>
              </w:rPr>
            </w:pPr>
          </w:p>
        </w:tc>
        <w:tc>
          <w:tcPr>
            <w:tcW w:w="1767" w:type="dxa"/>
          </w:tcPr>
          <w:p w:rsidR="00177B4B" w:rsidRPr="00177B4B" w:rsidRDefault="00177B4B" w:rsidP="00177B4B">
            <w:pPr>
              <w:widowControl w:val="0"/>
              <w:autoSpaceDE w:val="0"/>
              <w:autoSpaceDN w:val="0"/>
              <w:adjustRightInd w:val="0"/>
              <w:rPr>
                <w:rFonts w:ascii="Arial" w:hAnsi="Arial" w:cs="Arial"/>
                <w:sz w:val="20"/>
              </w:rPr>
            </w:pPr>
          </w:p>
        </w:tc>
        <w:tc>
          <w:tcPr>
            <w:tcW w:w="1496"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 xml:space="preserve">STAM </w:t>
            </w:r>
          </w:p>
        </w:tc>
        <w:tc>
          <w:tcPr>
            <w:tcW w:w="1532" w:type="dxa"/>
          </w:tcPr>
          <w:p w:rsidR="00177B4B" w:rsidRPr="00177B4B" w:rsidRDefault="00177B4B" w:rsidP="00177B4B">
            <w:pPr>
              <w:widowControl w:val="0"/>
              <w:autoSpaceDE w:val="0"/>
              <w:autoSpaceDN w:val="0"/>
              <w:adjustRightInd w:val="0"/>
              <w:rPr>
                <w:rFonts w:ascii="Arial" w:hAnsi="Arial" w:cs="Arial"/>
                <w:sz w:val="20"/>
              </w:rPr>
            </w:pPr>
          </w:p>
        </w:tc>
        <w:tc>
          <w:tcPr>
            <w:tcW w:w="1589" w:type="dxa"/>
          </w:tcPr>
          <w:p w:rsidR="00177B4B" w:rsidRPr="00177B4B" w:rsidRDefault="00177B4B" w:rsidP="00177B4B">
            <w:pPr>
              <w:widowControl w:val="0"/>
              <w:autoSpaceDE w:val="0"/>
              <w:autoSpaceDN w:val="0"/>
              <w:adjustRightInd w:val="0"/>
              <w:rPr>
                <w:rFonts w:ascii="Arial" w:hAnsi="Arial" w:cs="Arial"/>
                <w:sz w:val="20"/>
              </w:rPr>
            </w:pPr>
          </w:p>
        </w:tc>
        <w:tc>
          <w:tcPr>
            <w:tcW w:w="1752" w:type="dxa"/>
          </w:tcPr>
          <w:p w:rsidR="00177B4B" w:rsidRPr="00177B4B" w:rsidRDefault="00177B4B" w:rsidP="00177B4B">
            <w:pPr>
              <w:widowControl w:val="0"/>
              <w:autoSpaceDE w:val="0"/>
              <w:autoSpaceDN w:val="0"/>
              <w:adjustRightInd w:val="0"/>
              <w:rPr>
                <w:rFonts w:ascii="Arial" w:hAnsi="Arial" w:cs="Arial"/>
                <w:sz w:val="20"/>
              </w:rPr>
            </w:pPr>
          </w:p>
        </w:tc>
        <w:tc>
          <w:tcPr>
            <w:tcW w:w="1592" w:type="dxa"/>
          </w:tcPr>
          <w:p w:rsidR="00177B4B" w:rsidRPr="00177B4B" w:rsidRDefault="00177B4B" w:rsidP="00177B4B">
            <w:pPr>
              <w:widowControl w:val="0"/>
              <w:autoSpaceDE w:val="0"/>
              <w:autoSpaceDN w:val="0"/>
              <w:adjustRightInd w:val="0"/>
              <w:rPr>
                <w:rFonts w:ascii="Arial" w:hAnsi="Arial" w:cs="Arial"/>
                <w:sz w:val="20"/>
              </w:rPr>
            </w:pPr>
          </w:p>
        </w:tc>
        <w:tc>
          <w:tcPr>
            <w:tcW w:w="1828" w:type="dxa"/>
          </w:tcPr>
          <w:p w:rsidR="00177B4B" w:rsidRPr="00177B4B" w:rsidRDefault="00177B4B" w:rsidP="00177B4B">
            <w:pPr>
              <w:widowControl w:val="0"/>
              <w:autoSpaceDE w:val="0"/>
              <w:autoSpaceDN w:val="0"/>
              <w:adjustRightInd w:val="0"/>
              <w:rPr>
                <w:rFonts w:ascii="Arial" w:hAnsi="Arial" w:cs="Arial"/>
                <w:sz w:val="20"/>
              </w:rPr>
            </w:pPr>
          </w:p>
        </w:tc>
      </w:tr>
      <w:tr w:rsidR="00177B4B" w:rsidRPr="00177B4B" w:rsidTr="00177B4B">
        <w:tc>
          <w:tcPr>
            <w:tcW w:w="1470" w:type="dxa"/>
          </w:tcPr>
          <w:p w:rsidR="00177B4B" w:rsidRPr="00177B4B" w:rsidRDefault="00177B4B" w:rsidP="00177B4B">
            <w:pPr>
              <w:widowControl w:val="0"/>
              <w:autoSpaceDE w:val="0"/>
              <w:autoSpaceDN w:val="0"/>
              <w:adjustRightInd w:val="0"/>
              <w:jc w:val="center"/>
              <w:rPr>
                <w:rFonts w:ascii="Arial" w:hAnsi="Arial" w:cs="Arial"/>
                <w:b/>
                <w:bCs/>
                <w:sz w:val="20"/>
              </w:rPr>
            </w:pPr>
          </w:p>
        </w:tc>
        <w:tc>
          <w:tcPr>
            <w:tcW w:w="1641" w:type="dxa"/>
          </w:tcPr>
          <w:p w:rsidR="00177B4B" w:rsidRPr="00177B4B" w:rsidRDefault="00177B4B" w:rsidP="00177B4B">
            <w:pPr>
              <w:widowControl w:val="0"/>
              <w:autoSpaceDE w:val="0"/>
              <w:autoSpaceDN w:val="0"/>
              <w:adjustRightInd w:val="0"/>
              <w:rPr>
                <w:rFonts w:ascii="Arial" w:hAnsi="Arial" w:cs="Arial"/>
                <w:sz w:val="20"/>
              </w:rPr>
            </w:pPr>
          </w:p>
        </w:tc>
        <w:tc>
          <w:tcPr>
            <w:tcW w:w="1767" w:type="dxa"/>
          </w:tcPr>
          <w:p w:rsidR="00177B4B" w:rsidRPr="00177B4B" w:rsidRDefault="00177B4B" w:rsidP="00177B4B">
            <w:pPr>
              <w:widowControl w:val="0"/>
              <w:autoSpaceDE w:val="0"/>
              <w:autoSpaceDN w:val="0"/>
              <w:adjustRightInd w:val="0"/>
              <w:rPr>
                <w:rFonts w:ascii="Arial" w:hAnsi="Arial" w:cs="Arial"/>
                <w:sz w:val="20"/>
              </w:rPr>
            </w:pPr>
          </w:p>
        </w:tc>
        <w:tc>
          <w:tcPr>
            <w:tcW w:w="1496"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 xml:space="preserve">TRPB </w:t>
            </w:r>
          </w:p>
        </w:tc>
        <w:tc>
          <w:tcPr>
            <w:tcW w:w="1532" w:type="dxa"/>
          </w:tcPr>
          <w:p w:rsidR="00177B4B" w:rsidRPr="00177B4B" w:rsidRDefault="00177B4B" w:rsidP="00177B4B">
            <w:pPr>
              <w:widowControl w:val="0"/>
              <w:autoSpaceDE w:val="0"/>
              <w:autoSpaceDN w:val="0"/>
              <w:adjustRightInd w:val="0"/>
              <w:rPr>
                <w:rFonts w:ascii="Arial" w:hAnsi="Arial" w:cs="Arial"/>
                <w:sz w:val="20"/>
              </w:rPr>
            </w:pPr>
          </w:p>
        </w:tc>
        <w:tc>
          <w:tcPr>
            <w:tcW w:w="1589" w:type="dxa"/>
          </w:tcPr>
          <w:p w:rsidR="00177B4B" w:rsidRPr="00177B4B" w:rsidRDefault="00177B4B" w:rsidP="00177B4B">
            <w:pPr>
              <w:widowControl w:val="0"/>
              <w:autoSpaceDE w:val="0"/>
              <w:autoSpaceDN w:val="0"/>
              <w:adjustRightInd w:val="0"/>
              <w:rPr>
                <w:rFonts w:ascii="Arial" w:hAnsi="Arial" w:cs="Arial"/>
                <w:sz w:val="20"/>
              </w:rPr>
            </w:pPr>
          </w:p>
        </w:tc>
        <w:tc>
          <w:tcPr>
            <w:tcW w:w="1752" w:type="dxa"/>
          </w:tcPr>
          <w:p w:rsidR="00177B4B" w:rsidRPr="00177B4B" w:rsidRDefault="00177B4B" w:rsidP="00177B4B">
            <w:pPr>
              <w:widowControl w:val="0"/>
              <w:autoSpaceDE w:val="0"/>
              <w:autoSpaceDN w:val="0"/>
              <w:adjustRightInd w:val="0"/>
              <w:rPr>
                <w:rFonts w:ascii="Arial" w:hAnsi="Arial" w:cs="Arial"/>
                <w:sz w:val="20"/>
              </w:rPr>
            </w:pPr>
          </w:p>
        </w:tc>
        <w:tc>
          <w:tcPr>
            <w:tcW w:w="1592" w:type="dxa"/>
          </w:tcPr>
          <w:p w:rsidR="00177B4B" w:rsidRPr="00177B4B" w:rsidRDefault="00177B4B" w:rsidP="00177B4B">
            <w:pPr>
              <w:widowControl w:val="0"/>
              <w:autoSpaceDE w:val="0"/>
              <w:autoSpaceDN w:val="0"/>
              <w:adjustRightInd w:val="0"/>
              <w:rPr>
                <w:rFonts w:ascii="Arial" w:hAnsi="Arial" w:cs="Arial"/>
                <w:sz w:val="20"/>
              </w:rPr>
            </w:pPr>
          </w:p>
        </w:tc>
        <w:tc>
          <w:tcPr>
            <w:tcW w:w="1828" w:type="dxa"/>
          </w:tcPr>
          <w:p w:rsidR="00177B4B" w:rsidRPr="00177B4B" w:rsidRDefault="00177B4B" w:rsidP="00177B4B">
            <w:pPr>
              <w:widowControl w:val="0"/>
              <w:autoSpaceDE w:val="0"/>
              <w:autoSpaceDN w:val="0"/>
              <w:adjustRightInd w:val="0"/>
              <w:rPr>
                <w:rFonts w:ascii="Arial" w:hAnsi="Arial" w:cs="Arial"/>
                <w:sz w:val="20"/>
              </w:rPr>
            </w:pPr>
          </w:p>
        </w:tc>
      </w:tr>
      <w:tr w:rsidR="00177B4B" w:rsidRPr="00177B4B" w:rsidTr="00177B4B">
        <w:tc>
          <w:tcPr>
            <w:tcW w:w="1470" w:type="dxa"/>
          </w:tcPr>
          <w:p w:rsidR="00177B4B" w:rsidRPr="00177B4B" w:rsidRDefault="00177B4B" w:rsidP="00177B4B">
            <w:pPr>
              <w:widowControl w:val="0"/>
              <w:autoSpaceDE w:val="0"/>
              <w:autoSpaceDN w:val="0"/>
              <w:adjustRightInd w:val="0"/>
              <w:jc w:val="center"/>
              <w:rPr>
                <w:rFonts w:ascii="Arial" w:hAnsi="Arial" w:cs="Arial"/>
                <w:b/>
                <w:bCs/>
                <w:sz w:val="20"/>
              </w:rPr>
            </w:pPr>
          </w:p>
        </w:tc>
        <w:tc>
          <w:tcPr>
            <w:tcW w:w="1641" w:type="dxa"/>
          </w:tcPr>
          <w:p w:rsidR="00177B4B" w:rsidRPr="00177B4B" w:rsidRDefault="00177B4B" w:rsidP="00177B4B">
            <w:pPr>
              <w:widowControl w:val="0"/>
              <w:autoSpaceDE w:val="0"/>
              <w:autoSpaceDN w:val="0"/>
              <w:adjustRightInd w:val="0"/>
              <w:rPr>
                <w:rFonts w:ascii="Arial" w:hAnsi="Arial" w:cs="Arial"/>
                <w:sz w:val="20"/>
              </w:rPr>
            </w:pPr>
          </w:p>
        </w:tc>
        <w:tc>
          <w:tcPr>
            <w:tcW w:w="1767" w:type="dxa"/>
          </w:tcPr>
          <w:p w:rsidR="00177B4B" w:rsidRPr="00177B4B" w:rsidRDefault="00177B4B" w:rsidP="00177B4B">
            <w:pPr>
              <w:widowControl w:val="0"/>
              <w:autoSpaceDE w:val="0"/>
              <w:autoSpaceDN w:val="0"/>
              <w:adjustRightInd w:val="0"/>
              <w:rPr>
                <w:rFonts w:ascii="Arial" w:hAnsi="Arial" w:cs="Arial"/>
                <w:sz w:val="20"/>
              </w:rPr>
            </w:pPr>
          </w:p>
        </w:tc>
        <w:tc>
          <w:tcPr>
            <w:tcW w:w="1496"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 xml:space="preserve">WHSP </w:t>
            </w:r>
          </w:p>
        </w:tc>
        <w:tc>
          <w:tcPr>
            <w:tcW w:w="1532" w:type="dxa"/>
          </w:tcPr>
          <w:p w:rsidR="00177B4B" w:rsidRPr="00177B4B" w:rsidRDefault="00177B4B" w:rsidP="00177B4B">
            <w:pPr>
              <w:widowControl w:val="0"/>
              <w:autoSpaceDE w:val="0"/>
              <w:autoSpaceDN w:val="0"/>
              <w:adjustRightInd w:val="0"/>
              <w:rPr>
                <w:rFonts w:ascii="Arial" w:hAnsi="Arial" w:cs="Arial"/>
                <w:sz w:val="20"/>
              </w:rPr>
            </w:pPr>
          </w:p>
        </w:tc>
        <w:tc>
          <w:tcPr>
            <w:tcW w:w="1589" w:type="dxa"/>
          </w:tcPr>
          <w:p w:rsidR="00177B4B" w:rsidRPr="00177B4B" w:rsidRDefault="00177B4B" w:rsidP="00177B4B">
            <w:pPr>
              <w:widowControl w:val="0"/>
              <w:autoSpaceDE w:val="0"/>
              <w:autoSpaceDN w:val="0"/>
              <w:adjustRightInd w:val="0"/>
              <w:rPr>
                <w:rFonts w:ascii="Arial" w:hAnsi="Arial" w:cs="Arial"/>
                <w:sz w:val="20"/>
              </w:rPr>
            </w:pPr>
          </w:p>
        </w:tc>
        <w:tc>
          <w:tcPr>
            <w:tcW w:w="1752" w:type="dxa"/>
          </w:tcPr>
          <w:p w:rsidR="00177B4B" w:rsidRPr="00177B4B" w:rsidRDefault="00177B4B" w:rsidP="00177B4B">
            <w:pPr>
              <w:widowControl w:val="0"/>
              <w:autoSpaceDE w:val="0"/>
              <w:autoSpaceDN w:val="0"/>
              <w:adjustRightInd w:val="0"/>
              <w:rPr>
                <w:rFonts w:ascii="Arial" w:hAnsi="Arial" w:cs="Arial"/>
                <w:sz w:val="20"/>
              </w:rPr>
            </w:pPr>
          </w:p>
        </w:tc>
        <w:tc>
          <w:tcPr>
            <w:tcW w:w="1592" w:type="dxa"/>
          </w:tcPr>
          <w:p w:rsidR="00177B4B" w:rsidRPr="00177B4B" w:rsidRDefault="00177B4B" w:rsidP="00177B4B">
            <w:pPr>
              <w:widowControl w:val="0"/>
              <w:autoSpaceDE w:val="0"/>
              <w:autoSpaceDN w:val="0"/>
              <w:adjustRightInd w:val="0"/>
              <w:rPr>
                <w:rFonts w:ascii="Arial" w:hAnsi="Arial" w:cs="Arial"/>
                <w:sz w:val="20"/>
              </w:rPr>
            </w:pPr>
          </w:p>
        </w:tc>
        <w:tc>
          <w:tcPr>
            <w:tcW w:w="1828" w:type="dxa"/>
          </w:tcPr>
          <w:p w:rsidR="00177B4B" w:rsidRPr="00177B4B" w:rsidRDefault="00177B4B" w:rsidP="00177B4B">
            <w:pPr>
              <w:widowControl w:val="0"/>
              <w:autoSpaceDE w:val="0"/>
              <w:autoSpaceDN w:val="0"/>
              <w:adjustRightInd w:val="0"/>
              <w:rPr>
                <w:rFonts w:ascii="Arial" w:hAnsi="Arial" w:cs="Arial"/>
                <w:sz w:val="20"/>
              </w:rPr>
            </w:pPr>
          </w:p>
        </w:tc>
      </w:tr>
      <w:tr w:rsidR="00177B4B" w:rsidRPr="00177B4B" w:rsidTr="00177B4B">
        <w:tc>
          <w:tcPr>
            <w:tcW w:w="1470" w:type="dxa"/>
            <w:shd w:val="clear" w:color="auto" w:fill="BFBFBF"/>
          </w:tcPr>
          <w:p w:rsidR="00177B4B" w:rsidRPr="00177B4B" w:rsidRDefault="00177B4B" w:rsidP="00177B4B">
            <w:pPr>
              <w:widowControl w:val="0"/>
              <w:autoSpaceDE w:val="0"/>
              <w:autoSpaceDN w:val="0"/>
              <w:adjustRightInd w:val="0"/>
              <w:jc w:val="center"/>
              <w:rPr>
                <w:rFonts w:ascii="Arial" w:hAnsi="Arial" w:cs="Arial"/>
                <w:b/>
                <w:bCs/>
                <w:sz w:val="20"/>
              </w:rPr>
            </w:pPr>
          </w:p>
        </w:tc>
        <w:tc>
          <w:tcPr>
            <w:tcW w:w="1641"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c>
          <w:tcPr>
            <w:tcW w:w="1767"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c>
          <w:tcPr>
            <w:tcW w:w="1496"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c>
          <w:tcPr>
            <w:tcW w:w="1532"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c>
          <w:tcPr>
            <w:tcW w:w="1589"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c>
          <w:tcPr>
            <w:tcW w:w="1752"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c>
          <w:tcPr>
            <w:tcW w:w="1592"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c>
          <w:tcPr>
            <w:tcW w:w="1828" w:type="dxa"/>
            <w:shd w:val="clear" w:color="auto" w:fill="BFBFBF"/>
          </w:tcPr>
          <w:p w:rsidR="00177B4B" w:rsidRPr="00177B4B" w:rsidRDefault="00177B4B" w:rsidP="00177B4B">
            <w:pPr>
              <w:widowControl w:val="0"/>
              <w:autoSpaceDE w:val="0"/>
              <w:autoSpaceDN w:val="0"/>
              <w:adjustRightInd w:val="0"/>
              <w:rPr>
                <w:rFonts w:ascii="Arial" w:hAnsi="Arial" w:cs="Arial"/>
                <w:sz w:val="20"/>
              </w:rPr>
            </w:pPr>
          </w:p>
        </w:tc>
      </w:tr>
      <w:tr w:rsidR="00177B4B" w:rsidRPr="00177B4B" w:rsidTr="00177B4B">
        <w:tc>
          <w:tcPr>
            <w:tcW w:w="1470" w:type="dxa"/>
          </w:tcPr>
          <w:p w:rsidR="00177B4B" w:rsidRPr="00177B4B" w:rsidRDefault="00177B4B" w:rsidP="00177B4B">
            <w:pPr>
              <w:widowControl w:val="0"/>
              <w:autoSpaceDE w:val="0"/>
              <w:autoSpaceDN w:val="0"/>
              <w:adjustRightInd w:val="0"/>
              <w:jc w:val="center"/>
              <w:rPr>
                <w:rFonts w:ascii="Arial" w:hAnsi="Arial" w:cs="Arial"/>
                <w:b/>
                <w:bCs/>
                <w:sz w:val="20"/>
              </w:rPr>
            </w:pPr>
            <w:r w:rsidRPr="00177B4B">
              <w:rPr>
                <w:rFonts w:ascii="Arial" w:hAnsi="Arial" w:cs="Arial"/>
                <w:b/>
                <w:bCs/>
                <w:sz w:val="22"/>
                <w:szCs w:val="22"/>
              </w:rPr>
              <w:t xml:space="preserve">GS-7 </w:t>
            </w:r>
          </w:p>
        </w:tc>
        <w:tc>
          <w:tcPr>
            <w:tcW w:w="1641" w:type="dxa"/>
          </w:tcPr>
          <w:p w:rsidR="00177B4B" w:rsidRPr="00177B4B" w:rsidRDefault="00177B4B" w:rsidP="00177B4B">
            <w:pPr>
              <w:widowControl w:val="0"/>
              <w:autoSpaceDE w:val="0"/>
              <w:autoSpaceDN w:val="0"/>
              <w:adjustRightInd w:val="0"/>
              <w:rPr>
                <w:rFonts w:ascii="Arial" w:hAnsi="Arial" w:cs="Arial"/>
                <w:sz w:val="20"/>
              </w:rPr>
            </w:pPr>
          </w:p>
        </w:tc>
        <w:tc>
          <w:tcPr>
            <w:tcW w:w="1767"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 xml:space="preserve">IOF3 </w:t>
            </w:r>
          </w:p>
        </w:tc>
        <w:tc>
          <w:tcPr>
            <w:tcW w:w="1496" w:type="dxa"/>
          </w:tcPr>
          <w:p w:rsidR="00177B4B" w:rsidRPr="00177B4B" w:rsidRDefault="00177B4B" w:rsidP="00177B4B">
            <w:pPr>
              <w:widowControl w:val="0"/>
              <w:autoSpaceDE w:val="0"/>
              <w:autoSpaceDN w:val="0"/>
              <w:adjustRightInd w:val="0"/>
              <w:rPr>
                <w:rFonts w:ascii="Arial" w:hAnsi="Arial" w:cs="Arial"/>
                <w:sz w:val="20"/>
              </w:rPr>
            </w:pPr>
          </w:p>
        </w:tc>
        <w:tc>
          <w:tcPr>
            <w:tcW w:w="1532"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HELM</w:t>
            </w:r>
          </w:p>
        </w:tc>
        <w:tc>
          <w:tcPr>
            <w:tcW w:w="1589"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GISS</w:t>
            </w:r>
          </w:p>
        </w:tc>
        <w:tc>
          <w:tcPr>
            <w:tcW w:w="1752"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EMTB</w:t>
            </w:r>
          </w:p>
        </w:tc>
        <w:tc>
          <w:tcPr>
            <w:tcW w:w="1592" w:type="dxa"/>
          </w:tcPr>
          <w:p w:rsidR="00177B4B" w:rsidRPr="00177B4B" w:rsidRDefault="00177B4B" w:rsidP="00177B4B">
            <w:pPr>
              <w:widowControl w:val="0"/>
              <w:autoSpaceDE w:val="0"/>
              <w:autoSpaceDN w:val="0"/>
              <w:adjustRightInd w:val="0"/>
              <w:rPr>
                <w:rFonts w:ascii="Arial" w:hAnsi="Arial" w:cs="Arial"/>
                <w:sz w:val="20"/>
              </w:rPr>
            </w:pPr>
          </w:p>
        </w:tc>
        <w:tc>
          <w:tcPr>
            <w:tcW w:w="1828" w:type="dxa"/>
          </w:tcPr>
          <w:p w:rsidR="00177B4B" w:rsidRPr="00177B4B" w:rsidRDefault="00177B4B" w:rsidP="00177B4B">
            <w:pPr>
              <w:widowControl w:val="0"/>
              <w:autoSpaceDE w:val="0"/>
              <w:autoSpaceDN w:val="0"/>
              <w:adjustRightInd w:val="0"/>
              <w:rPr>
                <w:rFonts w:ascii="Arial" w:hAnsi="Arial" w:cs="Arial"/>
                <w:sz w:val="20"/>
              </w:rPr>
            </w:pPr>
          </w:p>
        </w:tc>
      </w:tr>
      <w:tr w:rsidR="00177B4B" w:rsidRPr="00177B4B" w:rsidTr="00177B4B">
        <w:tc>
          <w:tcPr>
            <w:tcW w:w="1470" w:type="dxa"/>
          </w:tcPr>
          <w:p w:rsidR="00177B4B" w:rsidRPr="00177B4B" w:rsidRDefault="00177B4B" w:rsidP="00177B4B">
            <w:pPr>
              <w:widowControl w:val="0"/>
              <w:autoSpaceDE w:val="0"/>
              <w:autoSpaceDN w:val="0"/>
              <w:adjustRightInd w:val="0"/>
              <w:jc w:val="center"/>
              <w:rPr>
                <w:rFonts w:ascii="Arial" w:hAnsi="Arial" w:cs="Arial"/>
                <w:b/>
                <w:bCs/>
                <w:sz w:val="20"/>
              </w:rPr>
            </w:pPr>
          </w:p>
        </w:tc>
        <w:tc>
          <w:tcPr>
            <w:tcW w:w="1641" w:type="dxa"/>
          </w:tcPr>
          <w:p w:rsidR="00177B4B" w:rsidRPr="00177B4B" w:rsidRDefault="00177B4B" w:rsidP="00177B4B">
            <w:pPr>
              <w:widowControl w:val="0"/>
              <w:autoSpaceDE w:val="0"/>
              <w:autoSpaceDN w:val="0"/>
              <w:adjustRightInd w:val="0"/>
              <w:rPr>
                <w:rFonts w:ascii="Arial" w:hAnsi="Arial" w:cs="Arial"/>
                <w:sz w:val="20"/>
              </w:rPr>
            </w:pPr>
          </w:p>
        </w:tc>
        <w:tc>
          <w:tcPr>
            <w:tcW w:w="1767" w:type="dxa"/>
          </w:tcPr>
          <w:p w:rsidR="00177B4B" w:rsidRPr="00177B4B" w:rsidRDefault="00177B4B" w:rsidP="00177B4B">
            <w:pPr>
              <w:widowControl w:val="0"/>
              <w:autoSpaceDE w:val="0"/>
              <w:autoSpaceDN w:val="0"/>
              <w:adjustRightInd w:val="0"/>
              <w:rPr>
                <w:rFonts w:ascii="Arial" w:hAnsi="Arial" w:cs="Arial"/>
                <w:sz w:val="20"/>
              </w:rPr>
            </w:pPr>
          </w:p>
        </w:tc>
        <w:tc>
          <w:tcPr>
            <w:tcW w:w="1496" w:type="dxa"/>
          </w:tcPr>
          <w:p w:rsidR="00177B4B" w:rsidRPr="00177B4B" w:rsidRDefault="00177B4B" w:rsidP="00177B4B">
            <w:pPr>
              <w:widowControl w:val="0"/>
              <w:autoSpaceDE w:val="0"/>
              <w:autoSpaceDN w:val="0"/>
              <w:adjustRightInd w:val="0"/>
              <w:rPr>
                <w:rFonts w:ascii="Arial" w:hAnsi="Arial" w:cs="Arial"/>
                <w:sz w:val="20"/>
              </w:rPr>
            </w:pPr>
          </w:p>
        </w:tc>
        <w:tc>
          <w:tcPr>
            <w:tcW w:w="1532"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SEMG</w:t>
            </w:r>
          </w:p>
        </w:tc>
        <w:tc>
          <w:tcPr>
            <w:tcW w:w="1589" w:type="dxa"/>
          </w:tcPr>
          <w:p w:rsidR="00177B4B" w:rsidRPr="00177B4B" w:rsidRDefault="00177B4B" w:rsidP="00177B4B">
            <w:pPr>
              <w:widowControl w:val="0"/>
              <w:autoSpaceDE w:val="0"/>
              <w:autoSpaceDN w:val="0"/>
              <w:adjustRightInd w:val="0"/>
              <w:rPr>
                <w:rFonts w:ascii="Arial" w:hAnsi="Arial" w:cs="Arial"/>
                <w:sz w:val="20"/>
              </w:rPr>
            </w:pPr>
          </w:p>
        </w:tc>
        <w:tc>
          <w:tcPr>
            <w:tcW w:w="1752" w:type="dxa"/>
          </w:tcPr>
          <w:p w:rsidR="00177B4B" w:rsidRPr="00177B4B" w:rsidRDefault="00177B4B" w:rsidP="00177B4B">
            <w:pPr>
              <w:widowControl w:val="0"/>
              <w:autoSpaceDE w:val="0"/>
              <w:autoSpaceDN w:val="0"/>
              <w:adjustRightInd w:val="0"/>
              <w:rPr>
                <w:rFonts w:ascii="Arial" w:hAnsi="Arial" w:cs="Arial"/>
                <w:sz w:val="20"/>
              </w:rPr>
            </w:pPr>
            <w:r w:rsidRPr="00177B4B">
              <w:rPr>
                <w:rFonts w:ascii="Arial" w:hAnsi="Arial" w:cs="Arial"/>
                <w:sz w:val="22"/>
                <w:szCs w:val="22"/>
              </w:rPr>
              <w:t>EMTI</w:t>
            </w:r>
          </w:p>
        </w:tc>
        <w:tc>
          <w:tcPr>
            <w:tcW w:w="1592" w:type="dxa"/>
          </w:tcPr>
          <w:p w:rsidR="00177B4B" w:rsidRPr="00177B4B" w:rsidRDefault="00177B4B" w:rsidP="00177B4B">
            <w:pPr>
              <w:widowControl w:val="0"/>
              <w:autoSpaceDE w:val="0"/>
              <w:autoSpaceDN w:val="0"/>
              <w:adjustRightInd w:val="0"/>
              <w:rPr>
                <w:rFonts w:ascii="Arial" w:hAnsi="Arial" w:cs="Arial"/>
                <w:sz w:val="20"/>
              </w:rPr>
            </w:pPr>
          </w:p>
        </w:tc>
        <w:tc>
          <w:tcPr>
            <w:tcW w:w="1828" w:type="dxa"/>
          </w:tcPr>
          <w:p w:rsidR="00177B4B" w:rsidRPr="00177B4B" w:rsidRDefault="00177B4B" w:rsidP="00177B4B">
            <w:pPr>
              <w:widowControl w:val="0"/>
              <w:autoSpaceDE w:val="0"/>
              <w:autoSpaceDN w:val="0"/>
              <w:adjustRightInd w:val="0"/>
              <w:rPr>
                <w:rFonts w:ascii="Arial" w:hAnsi="Arial" w:cs="Arial"/>
                <w:sz w:val="20"/>
              </w:rPr>
            </w:pPr>
          </w:p>
        </w:tc>
      </w:tr>
    </w:tbl>
    <w:p w:rsidR="00177B4B" w:rsidRPr="00177B4B" w:rsidRDefault="00177B4B" w:rsidP="00177B4B">
      <w:pPr>
        <w:widowControl w:val="0"/>
        <w:autoSpaceDE w:val="0"/>
        <w:autoSpaceDN w:val="0"/>
        <w:adjustRightInd w:val="0"/>
        <w:rPr>
          <w:rFonts w:ascii="Times" w:hAnsi="Times"/>
          <w:sz w:val="20"/>
          <w:szCs w:val="20"/>
        </w:rPr>
      </w:pPr>
    </w:p>
    <w:p w:rsidR="00177B4B" w:rsidRPr="00177B4B" w:rsidRDefault="00177B4B" w:rsidP="00177B4B">
      <w:pPr>
        <w:widowControl w:val="0"/>
        <w:autoSpaceDE w:val="0"/>
        <w:autoSpaceDN w:val="0"/>
        <w:adjustRightInd w:val="0"/>
        <w:rPr>
          <w:rFonts w:ascii="Times" w:hAnsi="Times"/>
          <w:sz w:val="20"/>
          <w:szCs w:val="20"/>
        </w:rPr>
      </w:pPr>
      <w:r w:rsidRPr="00177B4B">
        <w:rPr>
          <w:rFonts w:ascii="Times" w:hAnsi="Times"/>
          <w:sz w:val="20"/>
          <w:szCs w:val="20"/>
        </w:rPr>
        <w:br w:type="page"/>
        <w:t xml:space="preserve">Attachment to Exhibit </w:t>
      </w:r>
      <w:r w:rsidRPr="00177B4B">
        <w:rPr>
          <w:rFonts w:ascii="Times" w:hAnsi="Times" w:cs="Arial"/>
          <w:b/>
          <w:bCs/>
          <w:sz w:val="20"/>
          <w:szCs w:val="20"/>
        </w:rPr>
        <w:t xml:space="preserve">G </w:t>
      </w:r>
    </w:p>
    <w:p w:rsidR="00177B4B" w:rsidRPr="00177B4B" w:rsidRDefault="00177B4B" w:rsidP="00177B4B">
      <w:pPr>
        <w:widowControl w:val="0"/>
        <w:autoSpaceDE w:val="0"/>
        <w:autoSpaceDN w:val="0"/>
        <w:adjustRightInd w:val="0"/>
        <w:rPr>
          <w:rFonts w:ascii="Times" w:hAnsi="Times"/>
          <w:sz w:val="20"/>
          <w:szCs w:val="20"/>
        </w:rPr>
      </w:pPr>
      <w:r w:rsidRPr="00177B4B">
        <w:rPr>
          <w:rFonts w:ascii="Times" w:hAnsi="Times"/>
          <w:sz w:val="20"/>
          <w:szCs w:val="20"/>
        </w:rPr>
        <w:t xml:space="preserve">Supplemental Fire Department Resource – Classification Matrix </w:t>
      </w:r>
    </w:p>
    <w:tbl>
      <w:tblPr>
        <w:tblW w:w="14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8"/>
        <w:gridCol w:w="1470"/>
        <w:gridCol w:w="1800"/>
        <w:gridCol w:w="1620"/>
        <w:gridCol w:w="1544"/>
        <w:gridCol w:w="1336"/>
        <w:gridCol w:w="1756"/>
        <w:gridCol w:w="1404"/>
        <w:gridCol w:w="1837"/>
      </w:tblGrid>
      <w:tr w:rsidR="00177B4B" w:rsidRPr="00177B4B" w:rsidTr="00177B4B">
        <w:tc>
          <w:tcPr>
            <w:tcW w:w="1428" w:type="dxa"/>
            <w:shd w:val="clear" w:color="auto" w:fill="BFBFBF"/>
          </w:tcPr>
          <w:p w:rsidR="00177B4B" w:rsidRPr="00177B4B" w:rsidRDefault="00177B4B" w:rsidP="00177B4B">
            <w:pPr>
              <w:keepNext/>
              <w:jc w:val="center"/>
              <w:outlineLvl w:val="0"/>
              <w:rPr>
                <w:rFonts w:ascii="Arial" w:hAnsi="Arial"/>
                <w:sz w:val="20"/>
                <w:szCs w:val="20"/>
                <w:u w:val="single"/>
              </w:rPr>
            </w:pPr>
            <w:r w:rsidRPr="00177B4B">
              <w:rPr>
                <w:rFonts w:ascii="Arial" w:hAnsi="Arial"/>
                <w:sz w:val="20"/>
                <w:szCs w:val="20"/>
                <w:u w:val="single"/>
              </w:rPr>
              <w:t>OPM</w:t>
            </w:r>
          </w:p>
          <w:p w:rsidR="00177B4B" w:rsidRPr="00177B4B" w:rsidRDefault="00177B4B" w:rsidP="00177B4B">
            <w:pPr>
              <w:widowControl w:val="0"/>
              <w:autoSpaceDE w:val="0"/>
              <w:autoSpaceDN w:val="0"/>
              <w:adjustRightInd w:val="0"/>
              <w:rPr>
                <w:rFonts w:ascii="Arial" w:hAnsi="Arial" w:cs="Arial"/>
                <w:b/>
                <w:sz w:val="20"/>
                <w:szCs w:val="20"/>
              </w:rPr>
            </w:pPr>
            <w:r w:rsidRPr="00177B4B">
              <w:rPr>
                <w:rFonts w:ascii="Arial" w:hAnsi="Arial" w:cs="Arial"/>
                <w:b/>
                <w:sz w:val="20"/>
                <w:szCs w:val="20"/>
              </w:rPr>
              <w:t>GENERAL</w:t>
            </w:r>
          </w:p>
          <w:p w:rsidR="00177B4B" w:rsidRPr="00177B4B" w:rsidRDefault="00177B4B" w:rsidP="00177B4B">
            <w:pPr>
              <w:keepNext/>
              <w:jc w:val="center"/>
              <w:outlineLvl w:val="0"/>
              <w:rPr>
                <w:rFonts w:ascii="Arial" w:hAnsi="Arial"/>
                <w:sz w:val="20"/>
                <w:szCs w:val="20"/>
                <w:u w:val="single"/>
              </w:rPr>
            </w:pPr>
            <w:r w:rsidRPr="00177B4B">
              <w:rPr>
                <w:rFonts w:ascii="Arial" w:hAnsi="Arial"/>
                <w:sz w:val="20"/>
                <w:szCs w:val="20"/>
                <w:u w:val="single"/>
              </w:rPr>
              <w:t>SCHEDULE</w:t>
            </w:r>
          </w:p>
        </w:tc>
        <w:tc>
          <w:tcPr>
            <w:tcW w:w="1470" w:type="dxa"/>
            <w:shd w:val="clear" w:color="auto" w:fill="BFBFBF"/>
          </w:tcPr>
          <w:p w:rsidR="00177B4B" w:rsidRPr="00177B4B" w:rsidRDefault="00177B4B" w:rsidP="00177B4B">
            <w:pPr>
              <w:widowControl w:val="0"/>
              <w:autoSpaceDE w:val="0"/>
              <w:autoSpaceDN w:val="0"/>
              <w:adjustRightInd w:val="0"/>
              <w:rPr>
                <w:rFonts w:ascii="Arial" w:hAnsi="Arial" w:cs="Arial"/>
                <w:b/>
                <w:bCs/>
                <w:sz w:val="20"/>
                <w:szCs w:val="20"/>
              </w:rPr>
            </w:pPr>
            <w:r w:rsidRPr="00177B4B">
              <w:rPr>
                <w:rFonts w:ascii="Arial" w:hAnsi="Arial" w:cs="Arial"/>
                <w:b/>
                <w:bCs/>
                <w:sz w:val="20"/>
                <w:szCs w:val="20"/>
              </w:rPr>
              <w:t>AREA COMMAND</w:t>
            </w:r>
          </w:p>
        </w:tc>
        <w:tc>
          <w:tcPr>
            <w:tcW w:w="1800" w:type="dxa"/>
            <w:shd w:val="clear" w:color="auto" w:fill="BFBFBF"/>
          </w:tcPr>
          <w:p w:rsidR="00177B4B" w:rsidRPr="00177B4B" w:rsidRDefault="00177B4B" w:rsidP="00177B4B">
            <w:pPr>
              <w:widowControl w:val="0"/>
              <w:autoSpaceDE w:val="0"/>
              <w:autoSpaceDN w:val="0"/>
              <w:adjustRightInd w:val="0"/>
              <w:rPr>
                <w:rFonts w:ascii="Arial" w:hAnsi="Arial" w:cs="Arial"/>
                <w:b/>
                <w:bCs/>
                <w:sz w:val="20"/>
                <w:szCs w:val="20"/>
              </w:rPr>
            </w:pPr>
            <w:r w:rsidRPr="00177B4B">
              <w:rPr>
                <w:rFonts w:ascii="Arial" w:hAnsi="Arial" w:cs="Arial"/>
                <w:b/>
                <w:bCs/>
                <w:sz w:val="20"/>
                <w:szCs w:val="20"/>
              </w:rPr>
              <w:t>COMMAND</w:t>
            </w:r>
          </w:p>
        </w:tc>
        <w:tc>
          <w:tcPr>
            <w:tcW w:w="1620" w:type="dxa"/>
            <w:shd w:val="clear" w:color="auto" w:fill="BFBFBF"/>
          </w:tcPr>
          <w:p w:rsidR="00177B4B" w:rsidRPr="00177B4B" w:rsidRDefault="00177B4B" w:rsidP="00177B4B">
            <w:pPr>
              <w:widowControl w:val="0"/>
              <w:autoSpaceDE w:val="0"/>
              <w:autoSpaceDN w:val="0"/>
              <w:adjustRightInd w:val="0"/>
              <w:rPr>
                <w:rFonts w:ascii="Arial" w:hAnsi="Arial" w:cs="Arial"/>
                <w:b/>
                <w:bCs/>
                <w:sz w:val="20"/>
                <w:szCs w:val="20"/>
              </w:rPr>
            </w:pPr>
            <w:r w:rsidRPr="00177B4B">
              <w:rPr>
                <w:rFonts w:ascii="Arial" w:hAnsi="Arial" w:cs="Arial"/>
                <w:b/>
                <w:bCs/>
                <w:sz w:val="20"/>
                <w:szCs w:val="20"/>
              </w:rPr>
              <w:t>OPERATIONS</w:t>
            </w:r>
          </w:p>
        </w:tc>
        <w:tc>
          <w:tcPr>
            <w:tcW w:w="1544" w:type="dxa"/>
            <w:shd w:val="clear" w:color="auto" w:fill="BFBFBF"/>
          </w:tcPr>
          <w:p w:rsidR="00177B4B" w:rsidRPr="00177B4B" w:rsidRDefault="00177B4B" w:rsidP="00177B4B">
            <w:pPr>
              <w:widowControl w:val="0"/>
              <w:autoSpaceDE w:val="0"/>
              <w:autoSpaceDN w:val="0"/>
              <w:adjustRightInd w:val="0"/>
              <w:rPr>
                <w:rFonts w:ascii="Arial" w:hAnsi="Arial" w:cs="Arial"/>
                <w:b/>
                <w:bCs/>
                <w:sz w:val="20"/>
                <w:szCs w:val="20"/>
              </w:rPr>
            </w:pPr>
            <w:r w:rsidRPr="00177B4B">
              <w:rPr>
                <w:rFonts w:ascii="Arial" w:hAnsi="Arial" w:cs="Arial"/>
                <w:b/>
                <w:bCs/>
                <w:sz w:val="20"/>
                <w:szCs w:val="20"/>
              </w:rPr>
              <w:t>AIR OPS</w:t>
            </w:r>
          </w:p>
        </w:tc>
        <w:tc>
          <w:tcPr>
            <w:tcW w:w="1336" w:type="dxa"/>
            <w:shd w:val="clear" w:color="auto" w:fill="BFBFBF"/>
          </w:tcPr>
          <w:p w:rsidR="00177B4B" w:rsidRPr="00177B4B" w:rsidRDefault="00177B4B" w:rsidP="00177B4B">
            <w:pPr>
              <w:widowControl w:val="0"/>
              <w:autoSpaceDE w:val="0"/>
              <w:autoSpaceDN w:val="0"/>
              <w:adjustRightInd w:val="0"/>
              <w:rPr>
                <w:rFonts w:ascii="Arial" w:hAnsi="Arial" w:cs="Arial"/>
                <w:b/>
                <w:bCs/>
                <w:sz w:val="20"/>
                <w:szCs w:val="20"/>
              </w:rPr>
            </w:pPr>
            <w:r w:rsidRPr="00177B4B">
              <w:rPr>
                <w:rFonts w:ascii="Arial" w:hAnsi="Arial" w:cs="Arial"/>
                <w:b/>
                <w:bCs/>
                <w:sz w:val="20"/>
                <w:szCs w:val="20"/>
              </w:rPr>
              <w:t>PLANS</w:t>
            </w:r>
          </w:p>
        </w:tc>
        <w:tc>
          <w:tcPr>
            <w:tcW w:w="1756" w:type="dxa"/>
            <w:shd w:val="clear" w:color="auto" w:fill="BFBFBF"/>
          </w:tcPr>
          <w:p w:rsidR="00177B4B" w:rsidRPr="00177B4B" w:rsidRDefault="00177B4B" w:rsidP="00177B4B">
            <w:pPr>
              <w:widowControl w:val="0"/>
              <w:autoSpaceDE w:val="0"/>
              <w:autoSpaceDN w:val="0"/>
              <w:adjustRightInd w:val="0"/>
              <w:rPr>
                <w:rFonts w:ascii="Arial" w:hAnsi="Arial" w:cs="Arial"/>
                <w:b/>
                <w:bCs/>
                <w:sz w:val="20"/>
                <w:szCs w:val="20"/>
              </w:rPr>
            </w:pPr>
            <w:r w:rsidRPr="00177B4B">
              <w:rPr>
                <w:rFonts w:ascii="Arial" w:hAnsi="Arial" w:cs="Arial"/>
                <w:b/>
                <w:bCs/>
                <w:sz w:val="20"/>
                <w:szCs w:val="20"/>
              </w:rPr>
              <w:t xml:space="preserve">LOGISTICS </w:t>
            </w:r>
          </w:p>
        </w:tc>
        <w:tc>
          <w:tcPr>
            <w:tcW w:w="1404" w:type="dxa"/>
            <w:shd w:val="clear" w:color="auto" w:fill="BFBFBF"/>
          </w:tcPr>
          <w:p w:rsidR="00177B4B" w:rsidRPr="00177B4B" w:rsidRDefault="00177B4B" w:rsidP="00177B4B">
            <w:pPr>
              <w:widowControl w:val="0"/>
              <w:autoSpaceDE w:val="0"/>
              <w:autoSpaceDN w:val="0"/>
              <w:adjustRightInd w:val="0"/>
              <w:rPr>
                <w:rFonts w:ascii="Arial" w:hAnsi="Arial" w:cs="Arial"/>
                <w:b/>
                <w:bCs/>
                <w:sz w:val="20"/>
                <w:szCs w:val="20"/>
              </w:rPr>
            </w:pPr>
            <w:r w:rsidRPr="00177B4B">
              <w:rPr>
                <w:rFonts w:ascii="Arial" w:hAnsi="Arial" w:cs="Arial"/>
                <w:b/>
                <w:bCs/>
                <w:sz w:val="20"/>
                <w:szCs w:val="20"/>
              </w:rPr>
              <w:t>FINANCE</w:t>
            </w:r>
          </w:p>
        </w:tc>
        <w:tc>
          <w:tcPr>
            <w:tcW w:w="1837" w:type="dxa"/>
            <w:shd w:val="clear" w:color="auto" w:fill="BFBFBF"/>
          </w:tcPr>
          <w:p w:rsidR="00177B4B" w:rsidRPr="00177B4B" w:rsidRDefault="00177B4B" w:rsidP="00177B4B">
            <w:pPr>
              <w:widowControl w:val="0"/>
              <w:autoSpaceDE w:val="0"/>
              <w:autoSpaceDN w:val="0"/>
              <w:adjustRightInd w:val="0"/>
              <w:rPr>
                <w:rFonts w:ascii="Arial" w:hAnsi="Arial" w:cs="Arial"/>
                <w:b/>
                <w:bCs/>
                <w:sz w:val="20"/>
                <w:szCs w:val="20"/>
              </w:rPr>
            </w:pPr>
            <w:r w:rsidRPr="00177B4B">
              <w:rPr>
                <w:rFonts w:ascii="Arial" w:hAnsi="Arial" w:cs="Arial"/>
                <w:b/>
                <w:bCs/>
                <w:sz w:val="20"/>
                <w:szCs w:val="20"/>
              </w:rPr>
              <w:t>SUPPORT</w:t>
            </w:r>
          </w:p>
        </w:tc>
      </w:tr>
      <w:tr w:rsidR="00177B4B" w:rsidRPr="00177B4B" w:rsidTr="00177B4B">
        <w:tc>
          <w:tcPr>
            <w:tcW w:w="1428" w:type="dxa"/>
          </w:tcPr>
          <w:p w:rsidR="00177B4B" w:rsidRPr="00177B4B" w:rsidRDefault="00177B4B" w:rsidP="00177B4B">
            <w:pPr>
              <w:widowControl w:val="0"/>
              <w:autoSpaceDE w:val="0"/>
              <w:autoSpaceDN w:val="0"/>
              <w:adjustRightInd w:val="0"/>
              <w:jc w:val="center"/>
              <w:rPr>
                <w:rFonts w:ascii="Arial" w:hAnsi="Arial" w:cs="Arial"/>
                <w:b/>
                <w:bCs/>
                <w:sz w:val="20"/>
                <w:szCs w:val="20"/>
              </w:rPr>
            </w:pPr>
            <w:r w:rsidRPr="00177B4B">
              <w:rPr>
                <w:rFonts w:ascii="Arial" w:hAnsi="Arial" w:cs="Arial"/>
                <w:b/>
                <w:bCs/>
                <w:sz w:val="20"/>
                <w:szCs w:val="20"/>
              </w:rPr>
              <w:t xml:space="preserve">GS-8 </w:t>
            </w:r>
          </w:p>
        </w:tc>
        <w:tc>
          <w:tcPr>
            <w:tcW w:w="1470" w:type="dxa"/>
          </w:tcPr>
          <w:p w:rsidR="00177B4B" w:rsidRPr="00177B4B" w:rsidRDefault="00177B4B" w:rsidP="00177B4B">
            <w:pPr>
              <w:widowControl w:val="0"/>
              <w:autoSpaceDE w:val="0"/>
              <w:autoSpaceDN w:val="0"/>
              <w:adjustRightInd w:val="0"/>
              <w:rPr>
                <w:rFonts w:ascii="Arial" w:hAnsi="Arial" w:cs="Arial"/>
                <w:sz w:val="20"/>
                <w:szCs w:val="20"/>
              </w:rPr>
            </w:pPr>
          </w:p>
        </w:tc>
        <w:tc>
          <w:tcPr>
            <w:tcW w:w="1800"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SOF3 </w:t>
            </w:r>
          </w:p>
        </w:tc>
        <w:tc>
          <w:tcPr>
            <w:tcW w:w="1620"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DOZ1 </w:t>
            </w:r>
          </w:p>
        </w:tc>
        <w:tc>
          <w:tcPr>
            <w:tcW w:w="1544"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ATBM</w:t>
            </w:r>
          </w:p>
        </w:tc>
        <w:tc>
          <w:tcPr>
            <w:tcW w:w="1336"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DMOB </w:t>
            </w:r>
          </w:p>
        </w:tc>
        <w:tc>
          <w:tcPr>
            <w:tcW w:w="1756"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COML</w:t>
            </w:r>
          </w:p>
        </w:tc>
        <w:tc>
          <w:tcPr>
            <w:tcW w:w="1404"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COMP </w:t>
            </w:r>
          </w:p>
        </w:tc>
        <w:tc>
          <w:tcPr>
            <w:tcW w:w="1837"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EDSP </w:t>
            </w:r>
          </w:p>
        </w:tc>
      </w:tr>
      <w:tr w:rsidR="00177B4B" w:rsidRPr="00177B4B" w:rsidTr="00177B4B">
        <w:tc>
          <w:tcPr>
            <w:tcW w:w="1428" w:type="dxa"/>
          </w:tcPr>
          <w:p w:rsidR="00177B4B" w:rsidRPr="00177B4B" w:rsidRDefault="00177B4B" w:rsidP="00177B4B">
            <w:pPr>
              <w:widowControl w:val="0"/>
              <w:autoSpaceDE w:val="0"/>
              <w:autoSpaceDN w:val="0"/>
              <w:adjustRightInd w:val="0"/>
              <w:jc w:val="center"/>
              <w:rPr>
                <w:rFonts w:ascii="Arial" w:hAnsi="Arial" w:cs="Arial"/>
                <w:b/>
                <w:bCs/>
                <w:sz w:val="20"/>
                <w:szCs w:val="20"/>
              </w:rPr>
            </w:pPr>
          </w:p>
        </w:tc>
        <w:tc>
          <w:tcPr>
            <w:tcW w:w="1470" w:type="dxa"/>
          </w:tcPr>
          <w:p w:rsidR="00177B4B" w:rsidRPr="00177B4B" w:rsidRDefault="00177B4B" w:rsidP="00177B4B">
            <w:pPr>
              <w:widowControl w:val="0"/>
              <w:autoSpaceDE w:val="0"/>
              <w:autoSpaceDN w:val="0"/>
              <w:adjustRightInd w:val="0"/>
              <w:rPr>
                <w:rFonts w:ascii="Arial" w:hAnsi="Arial" w:cs="Arial"/>
                <w:sz w:val="20"/>
                <w:szCs w:val="20"/>
              </w:rPr>
            </w:pPr>
          </w:p>
        </w:tc>
        <w:tc>
          <w:tcPr>
            <w:tcW w:w="1800" w:type="dxa"/>
          </w:tcPr>
          <w:p w:rsidR="00177B4B" w:rsidRPr="00177B4B" w:rsidRDefault="00177B4B" w:rsidP="00177B4B">
            <w:pPr>
              <w:widowControl w:val="0"/>
              <w:autoSpaceDE w:val="0"/>
              <w:autoSpaceDN w:val="0"/>
              <w:adjustRightInd w:val="0"/>
              <w:rPr>
                <w:rFonts w:ascii="Arial" w:hAnsi="Arial" w:cs="Arial"/>
                <w:sz w:val="20"/>
                <w:szCs w:val="20"/>
              </w:rPr>
            </w:pPr>
          </w:p>
        </w:tc>
        <w:tc>
          <w:tcPr>
            <w:tcW w:w="1620"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TFLD</w:t>
            </w:r>
          </w:p>
        </w:tc>
        <w:tc>
          <w:tcPr>
            <w:tcW w:w="1544"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HEB2 </w:t>
            </w:r>
          </w:p>
        </w:tc>
        <w:tc>
          <w:tcPr>
            <w:tcW w:w="1336"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HRSP</w:t>
            </w:r>
          </w:p>
        </w:tc>
        <w:tc>
          <w:tcPr>
            <w:tcW w:w="1756"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FACL </w:t>
            </w:r>
          </w:p>
        </w:tc>
        <w:tc>
          <w:tcPr>
            <w:tcW w:w="1404"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COST</w:t>
            </w:r>
          </w:p>
        </w:tc>
        <w:tc>
          <w:tcPr>
            <w:tcW w:w="1837"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IADP </w:t>
            </w:r>
          </w:p>
        </w:tc>
      </w:tr>
      <w:tr w:rsidR="00177B4B" w:rsidRPr="00177B4B" w:rsidTr="00177B4B">
        <w:tc>
          <w:tcPr>
            <w:tcW w:w="1428" w:type="dxa"/>
          </w:tcPr>
          <w:p w:rsidR="00177B4B" w:rsidRPr="00177B4B" w:rsidRDefault="00177B4B" w:rsidP="00177B4B">
            <w:pPr>
              <w:widowControl w:val="0"/>
              <w:autoSpaceDE w:val="0"/>
              <w:autoSpaceDN w:val="0"/>
              <w:adjustRightInd w:val="0"/>
              <w:jc w:val="center"/>
              <w:rPr>
                <w:rFonts w:ascii="Arial" w:hAnsi="Arial" w:cs="Arial"/>
                <w:b/>
                <w:bCs/>
                <w:sz w:val="20"/>
                <w:szCs w:val="20"/>
              </w:rPr>
            </w:pPr>
          </w:p>
        </w:tc>
        <w:tc>
          <w:tcPr>
            <w:tcW w:w="1470" w:type="dxa"/>
          </w:tcPr>
          <w:p w:rsidR="00177B4B" w:rsidRPr="00177B4B" w:rsidRDefault="00177B4B" w:rsidP="00177B4B">
            <w:pPr>
              <w:widowControl w:val="0"/>
              <w:autoSpaceDE w:val="0"/>
              <w:autoSpaceDN w:val="0"/>
              <w:adjustRightInd w:val="0"/>
              <w:rPr>
                <w:rFonts w:ascii="Arial" w:hAnsi="Arial" w:cs="Arial"/>
                <w:sz w:val="20"/>
                <w:szCs w:val="20"/>
              </w:rPr>
            </w:pPr>
          </w:p>
        </w:tc>
        <w:tc>
          <w:tcPr>
            <w:tcW w:w="1800" w:type="dxa"/>
          </w:tcPr>
          <w:p w:rsidR="00177B4B" w:rsidRPr="00177B4B" w:rsidRDefault="00177B4B" w:rsidP="00177B4B">
            <w:pPr>
              <w:widowControl w:val="0"/>
              <w:autoSpaceDE w:val="0"/>
              <w:autoSpaceDN w:val="0"/>
              <w:adjustRightInd w:val="0"/>
              <w:rPr>
                <w:rFonts w:ascii="Arial" w:hAnsi="Arial" w:cs="Arial"/>
                <w:sz w:val="20"/>
                <w:szCs w:val="20"/>
              </w:rPr>
            </w:pPr>
          </w:p>
        </w:tc>
        <w:tc>
          <w:tcPr>
            <w:tcW w:w="1620"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STCR </w:t>
            </w:r>
          </w:p>
        </w:tc>
        <w:tc>
          <w:tcPr>
            <w:tcW w:w="1544" w:type="dxa"/>
          </w:tcPr>
          <w:p w:rsidR="00177B4B" w:rsidRPr="00177B4B" w:rsidRDefault="00177B4B" w:rsidP="00177B4B">
            <w:pPr>
              <w:widowControl w:val="0"/>
              <w:autoSpaceDE w:val="0"/>
              <w:autoSpaceDN w:val="0"/>
              <w:adjustRightInd w:val="0"/>
              <w:rPr>
                <w:rFonts w:ascii="Arial" w:hAnsi="Arial" w:cs="Arial"/>
                <w:sz w:val="20"/>
                <w:szCs w:val="20"/>
              </w:rPr>
            </w:pPr>
          </w:p>
        </w:tc>
        <w:tc>
          <w:tcPr>
            <w:tcW w:w="1336"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RESL </w:t>
            </w:r>
          </w:p>
        </w:tc>
        <w:tc>
          <w:tcPr>
            <w:tcW w:w="1756"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FDUL </w:t>
            </w:r>
          </w:p>
        </w:tc>
        <w:tc>
          <w:tcPr>
            <w:tcW w:w="1404"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TIME </w:t>
            </w:r>
          </w:p>
        </w:tc>
        <w:tc>
          <w:tcPr>
            <w:tcW w:w="1837" w:type="dxa"/>
          </w:tcPr>
          <w:p w:rsidR="00177B4B" w:rsidRPr="00177B4B" w:rsidRDefault="00177B4B" w:rsidP="00177B4B">
            <w:pPr>
              <w:widowControl w:val="0"/>
              <w:autoSpaceDE w:val="0"/>
              <w:autoSpaceDN w:val="0"/>
              <w:adjustRightInd w:val="0"/>
              <w:rPr>
                <w:rFonts w:ascii="Arial" w:hAnsi="Arial" w:cs="Arial"/>
                <w:sz w:val="20"/>
                <w:szCs w:val="20"/>
              </w:rPr>
            </w:pPr>
          </w:p>
        </w:tc>
      </w:tr>
      <w:tr w:rsidR="00177B4B" w:rsidRPr="00177B4B" w:rsidTr="00177B4B">
        <w:tc>
          <w:tcPr>
            <w:tcW w:w="1428" w:type="dxa"/>
          </w:tcPr>
          <w:p w:rsidR="00177B4B" w:rsidRPr="00177B4B" w:rsidRDefault="00177B4B" w:rsidP="00177B4B">
            <w:pPr>
              <w:widowControl w:val="0"/>
              <w:autoSpaceDE w:val="0"/>
              <w:autoSpaceDN w:val="0"/>
              <w:adjustRightInd w:val="0"/>
              <w:jc w:val="center"/>
              <w:rPr>
                <w:rFonts w:ascii="Arial" w:hAnsi="Arial" w:cs="Arial"/>
                <w:b/>
                <w:bCs/>
                <w:sz w:val="20"/>
                <w:szCs w:val="20"/>
              </w:rPr>
            </w:pPr>
          </w:p>
        </w:tc>
        <w:tc>
          <w:tcPr>
            <w:tcW w:w="1470" w:type="dxa"/>
          </w:tcPr>
          <w:p w:rsidR="00177B4B" w:rsidRPr="00177B4B" w:rsidRDefault="00177B4B" w:rsidP="00177B4B">
            <w:pPr>
              <w:widowControl w:val="0"/>
              <w:autoSpaceDE w:val="0"/>
              <w:autoSpaceDN w:val="0"/>
              <w:adjustRightInd w:val="0"/>
              <w:rPr>
                <w:rFonts w:ascii="Arial" w:hAnsi="Arial" w:cs="Arial"/>
                <w:sz w:val="20"/>
                <w:szCs w:val="20"/>
              </w:rPr>
            </w:pPr>
          </w:p>
        </w:tc>
        <w:tc>
          <w:tcPr>
            <w:tcW w:w="1800" w:type="dxa"/>
          </w:tcPr>
          <w:p w:rsidR="00177B4B" w:rsidRPr="00177B4B" w:rsidRDefault="00177B4B" w:rsidP="00177B4B">
            <w:pPr>
              <w:widowControl w:val="0"/>
              <w:autoSpaceDE w:val="0"/>
              <w:autoSpaceDN w:val="0"/>
              <w:adjustRightInd w:val="0"/>
              <w:rPr>
                <w:rFonts w:ascii="Arial" w:hAnsi="Arial" w:cs="Arial"/>
                <w:sz w:val="20"/>
                <w:szCs w:val="20"/>
              </w:rPr>
            </w:pPr>
          </w:p>
        </w:tc>
        <w:tc>
          <w:tcPr>
            <w:tcW w:w="1620"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STDZ </w:t>
            </w:r>
          </w:p>
        </w:tc>
        <w:tc>
          <w:tcPr>
            <w:tcW w:w="1544" w:type="dxa"/>
          </w:tcPr>
          <w:p w:rsidR="00177B4B" w:rsidRPr="00177B4B" w:rsidRDefault="00177B4B" w:rsidP="00177B4B">
            <w:pPr>
              <w:widowControl w:val="0"/>
              <w:autoSpaceDE w:val="0"/>
              <w:autoSpaceDN w:val="0"/>
              <w:adjustRightInd w:val="0"/>
              <w:rPr>
                <w:rFonts w:ascii="Arial" w:hAnsi="Arial" w:cs="Arial"/>
                <w:sz w:val="20"/>
                <w:szCs w:val="20"/>
              </w:rPr>
            </w:pPr>
          </w:p>
        </w:tc>
        <w:tc>
          <w:tcPr>
            <w:tcW w:w="1336"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SITL </w:t>
            </w:r>
          </w:p>
        </w:tc>
        <w:tc>
          <w:tcPr>
            <w:tcW w:w="1756"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GSUL</w:t>
            </w:r>
          </w:p>
        </w:tc>
        <w:tc>
          <w:tcPr>
            <w:tcW w:w="1404" w:type="dxa"/>
          </w:tcPr>
          <w:p w:rsidR="00177B4B" w:rsidRPr="00177B4B" w:rsidRDefault="00177B4B" w:rsidP="00177B4B">
            <w:pPr>
              <w:widowControl w:val="0"/>
              <w:autoSpaceDE w:val="0"/>
              <w:autoSpaceDN w:val="0"/>
              <w:adjustRightInd w:val="0"/>
              <w:rPr>
                <w:rFonts w:ascii="Arial" w:hAnsi="Arial" w:cs="Arial"/>
                <w:sz w:val="20"/>
                <w:szCs w:val="20"/>
              </w:rPr>
            </w:pPr>
          </w:p>
        </w:tc>
        <w:tc>
          <w:tcPr>
            <w:tcW w:w="1837" w:type="dxa"/>
          </w:tcPr>
          <w:p w:rsidR="00177B4B" w:rsidRPr="00177B4B" w:rsidRDefault="00177B4B" w:rsidP="00177B4B">
            <w:pPr>
              <w:widowControl w:val="0"/>
              <w:autoSpaceDE w:val="0"/>
              <w:autoSpaceDN w:val="0"/>
              <w:adjustRightInd w:val="0"/>
              <w:rPr>
                <w:rFonts w:ascii="Arial" w:hAnsi="Arial" w:cs="Arial"/>
                <w:sz w:val="20"/>
                <w:szCs w:val="20"/>
              </w:rPr>
            </w:pPr>
          </w:p>
        </w:tc>
      </w:tr>
      <w:tr w:rsidR="00177B4B" w:rsidRPr="00177B4B" w:rsidTr="00177B4B">
        <w:tc>
          <w:tcPr>
            <w:tcW w:w="1428" w:type="dxa"/>
          </w:tcPr>
          <w:p w:rsidR="00177B4B" w:rsidRPr="00177B4B" w:rsidRDefault="00177B4B" w:rsidP="00177B4B">
            <w:pPr>
              <w:widowControl w:val="0"/>
              <w:autoSpaceDE w:val="0"/>
              <w:autoSpaceDN w:val="0"/>
              <w:adjustRightInd w:val="0"/>
              <w:jc w:val="center"/>
              <w:rPr>
                <w:rFonts w:ascii="Arial" w:hAnsi="Arial" w:cs="Arial"/>
                <w:b/>
                <w:bCs/>
                <w:sz w:val="20"/>
                <w:szCs w:val="20"/>
              </w:rPr>
            </w:pPr>
          </w:p>
        </w:tc>
        <w:tc>
          <w:tcPr>
            <w:tcW w:w="1470" w:type="dxa"/>
          </w:tcPr>
          <w:p w:rsidR="00177B4B" w:rsidRPr="00177B4B" w:rsidRDefault="00177B4B" w:rsidP="00177B4B">
            <w:pPr>
              <w:widowControl w:val="0"/>
              <w:autoSpaceDE w:val="0"/>
              <w:autoSpaceDN w:val="0"/>
              <w:adjustRightInd w:val="0"/>
              <w:rPr>
                <w:rFonts w:ascii="Arial" w:hAnsi="Arial" w:cs="Arial"/>
                <w:sz w:val="20"/>
                <w:szCs w:val="20"/>
              </w:rPr>
            </w:pPr>
          </w:p>
        </w:tc>
        <w:tc>
          <w:tcPr>
            <w:tcW w:w="1800" w:type="dxa"/>
          </w:tcPr>
          <w:p w:rsidR="00177B4B" w:rsidRPr="00177B4B" w:rsidRDefault="00177B4B" w:rsidP="00177B4B">
            <w:pPr>
              <w:widowControl w:val="0"/>
              <w:autoSpaceDE w:val="0"/>
              <w:autoSpaceDN w:val="0"/>
              <w:adjustRightInd w:val="0"/>
              <w:rPr>
                <w:rFonts w:ascii="Arial" w:hAnsi="Arial" w:cs="Arial"/>
                <w:sz w:val="20"/>
                <w:szCs w:val="20"/>
              </w:rPr>
            </w:pPr>
          </w:p>
        </w:tc>
        <w:tc>
          <w:tcPr>
            <w:tcW w:w="1620"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STEN </w:t>
            </w:r>
          </w:p>
        </w:tc>
        <w:tc>
          <w:tcPr>
            <w:tcW w:w="1544" w:type="dxa"/>
          </w:tcPr>
          <w:p w:rsidR="00177B4B" w:rsidRPr="00177B4B" w:rsidRDefault="00177B4B" w:rsidP="00177B4B">
            <w:pPr>
              <w:widowControl w:val="0"/>
              <w:autoSpaceDE w:val="0"/>
              <w:autoSpaceDN w:val="0"/>
              <w:adjustRightInd w:val="0"/>
              <w:rPr>
                <w:rFonts w:ascii="Arial" w:hAnsi="Arial" w:cs="Arial"/>
                <w:sz w:val="20"/>
                <w:szCs w:val="20"/>
              </w:rPr>
            </w:pPr>
          </w:p>
        </w:tc>
        <w:tc>
          <w:tcPr>
            <w:tcW w:w="1336" w:type="dxa"/>
          </w:tcPr>
          <w:p w:rsidR="00177B4B" w:rsidRPr="00177B4B" w:rsidRDefault="00177B4B" w:rsidP="00177B4B">
            <w:pPr>
              <w:widowControl w:val="0"/>
              <w:autoSpaceDE w:val="0"/>
              <w:autoSpaceDN w:val="0"/>
              <w:adjustRightInd w:val="0"/>
              <w:rPr>
                <w:rFonts w:ascii="Arial" w:hAnsi="Arial" w:cs="Arial"/>
                <w:sz w:val="20"/>
                <w:szCs w:val="20"/>
              </w:rPr>
            </w:pPr>
          </w:p>
        </w:tc>
        <w:tc>
          <w:tcPr>
            <w:tcW w:w="1756"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MEDL </w:t>
            </w:r>
          </w:p>
        </w:tc>
        <w:tc>
          <w:tcPr>
            <w:tcW w:w="1404" w:type="dxa"/>
          </w:tcPr>
          <w:p w:rsidR="00177B4B" w:rsidRPr="00177B4B" w:rsidRDefault="00177B4B" w:rsidP="00177B4B">
            <w:pPr>
              <w:widowControl w:val="0"/>
              <w:autoSpaceDE w:val="0"/>
              <w:autoSpaceDN w:val="0"/>
              <w:adjustRightInd w:val="0"/>
              <w:rPr>
                <w:rFonts w:ascii="Arial" w:hAnsi="Arial" w:cs="Arial"/>
                <w:sz w:val="20"/>
                <w:szCs w:val="20"/>
              </w:rPr>
            </w:pPr>
          </w:p>
        </w:tc>
        <w:tc>
          <w:tcPr>
            <w:tcW w:w="1837" w:type="dxa"/>
          </w:tcPr>
          <w:p w:rsidR="00177B4B" w:rsidRPr="00177B4B" w:rsidRDefault="00177B4B" w:rsidP="00177B4B">
            <w:pPr>
              <w:widowControl w:val="0"/>
              <w:autoSpaceDE w:val="0"/>
              <w:autoSpaceDN w:val="0"/>
              <w:adjustRightInd w:val="0"/>
              <w:rPr>
                <w:rFonts w:ascii="Arial" w:hAnsi="Arial" w:cs="Arial"/>
                <w:sz w:val="20"/>
                <w:szCs w:val="20"/>
              </w:rPr>
            </w:pPr>
          </w:p>
        </w:tc>
      </w:tr>
      <w:tr w:rsidR="00177B4B" w:rsidRPr="00177B4B" w:rsidTr="00177B4B">
        <w:tc>
          <w:tcPr>
            <w:tcW w:w="1428" w:type="dxa"/>
          </w:tcPr>
          <w:p w:rsidR="00177B4B" w:rsidRPr="00177B4B" w:rsidRDefault="00177B4B" w:rsidP="00177B4B">
            <w:pPr>
              <w:widowControl w:val="0"/>
              <w:autoSpaceDE w:val="0"/>
              <w:autoSpaceDN w:val="0"/>
              <w:adjustRightInd w:val="0"/>
              <w:jc w:val="center"/>
              <w:rPr>
                <w:rFonts w:ascii="Arial" w:hAnsi="Arial" w:cs="Arial"/>
                <w:b/>
                <w:bCs/>
                <w:sz w:val="20"/>
                <w:szCs w:val="20"/>
              </w:rPr>
            </w:pPr>
          </w:p>
        </w:tc>
        <w:tc>
          <w:tcPr>
            <w:tcW w:w="1470" w:type="dxa"/>
          </w:tcPr>
          <w:p w:rsidR="00177B4B" w:rsidRPr="00177B4B" w:rsidRDefault="00177B4B" w:rsidP="00177B4B">
            <w:pPr>
              <w:widowControl w:val="0"/>
              <w:autoSpaceDE w:val="0"/>
              <w:autoSpaceDN w:val="0"/>
              <w:adjustRightInd w:val="0"/>
              <w:rPr>
                <w:rFonts w:ascii="Arial" w:hAnsi="Arial" w:cs="Arial"/>
                <w:sz w:val="20"/>
                <w:szCs w:val="20"/>
              </w:rPr>
            </w:pPr>
          </w:p>
        </w:tc>
        <w:tc>
          <w:tcPr>
            <w:tcW w:w="1800" w:type="dxa"/>
          </w:tcPr>
          <w:p w:rsidR="00177B4B" w:rsidRPr="00177B4B" w:rsidRDefault="00177B4B" w:rsidP="00177B4B">
            <w:pPr>
              <w:widowControl w:val="0"/>
              <w:autoSpaceDE w:val="0"/>
              <w:autoSpaceDN w:val="0"/>
              <w:adjustRightInd w:val="0"/>
              <w:rPr>
                <w:rFonts w:ascii="Arial" w:hAnsi="Arial" w:cs="Arial"/>
                <w:sz w:val="20"/>
                <w:szCs w:val="20"/>
              </w:rPr>
            </w:pPr>
          </w:p>
        </w:tc>
        <w:tc>
          <w:tcPr>
            <w:tcW w:w="1620"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STLM </w:t>
            </w:r>
          </w:p>
        </w:tc>
        <w:tc>
          <w:tcPr>
            <w:tcW w:w="1544" w:type="dxa"/>
          </w:tcPr>
          <w:p w:rsidR="00177B4B" w:rsidRPr="00177B4B" w:rsidRDefault="00177B4B" w:rsidP="00177B4B">
            <w:pPr>
              <w:widowControl w:val="0"/>
              <w:autoSpaceDE w:val="0"/>
              <w:autoSpaceDN w:val="0"/>
              <w:adjustRightInd w:val="0"/>
              <w:rPr>
                <w:rFonts w:ascii="Arial" w:hAnsi="Arial" w:cs="Arial"/>
                <w:sz w:val="20"/>
                <w:szCs w:val="20"/>
              </w:rPr>
            </w:pPr>
          </w:p>
        </w:tc>
        <w:tc>
          <w:tcPr>
            <w:tcW w:w="1336" w:type="dxa"/>
          </w:tcPr>
          <w:p w:rsidR="00177B4B" w:rsidRPr="00177B4B" w:rsidRDefault="00177B4B" w:rsidP="00177B4B">
            <w:pPr>
              <w:widowControl w:val="0"/>
              <w:autoSpaceDE w:val="0"/>
              <w:autoSpaceDN w:val="0"/>
              <w:adjustRightInd w:val="0"/>
              <w:rPr>
                <w:rFonts w:ascii="Arial" w:hAnsi="Arial" w:cs="Arial"/>
                <w:sz w:val="20"/>
                <w:szCs w:val="20"/>
              </w:rPr>
            </w:pPr>
          </w:p>
        </w:tc>
        <w:tc>
          <w:tcPr>
            <w:tcW w:w="1756"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SPUL </w:t>
            </w:r>
          </w:p>
        </w:tc>
        <w:tc>
          <w:tcPr>
            <w:tcW w:w="1404" w:type="dxa"/>
          </w:tcPr>
          <w:p w:rsidR="00177B4B" w:rsidRPr="00177B4B" w:rsidRDefault="00177B4B" w:rsidP="00177B4B">
            <w:pPr>
              <w:widowControl w:val="0"/>
              <w:autoSpaceDE w:val="0"/>
              <w:autoSpaceDN w:val="0"/>
              <w:adjustRightInd w:val="0"/>
              <w:rPr>
                <w:rFonts w:ascii="Arial" w:hAnsi="Arial" w:cs="Arial"/>
                <w:sz w:val="20"/>
                <w:szCs w:val="20"/>
              </w:rPr>
            </w:pPr>
          </w:p>
        </w:tc>
        <w:tc>
          <w:tcPr>
            <w:tcW w:w="1837" w:type="dxa"/>
          </w:tcPr>
          <w:p w:rsidR="00177B4B" w:rsidRPr="00177B4B" w:rsidRDefault="00177B4B" w:rsidP="00177B4B">
            <w:pPr>
              <w:widowControl w:val="0"/>
              <w:autoSpaceDE w:val="0"/>
              <w:autoSpaceDN w:val="0"/>
              <w:adjustRightInd w:val="0"/>
              <w:rPr>
                <w:rFonts w:ascii="Arial" w:hAnsi="Arial" w:cs="Arial"/>
                <w:sz w:val="20"/>
                <w:szCs w:val="20"/>
              </w:rPr>
            </w:pPr>
          </w:p>
        </w:tc>
      </w:tr>
      <w:tr w:rsidR="00177B4B" w:rsidRPr="00177B4B" w:rsidTr="00177B4B">
        <w:tc>
          <w:tcPr>
            <w:tcW w:w="1428" w:type="dxa"/>
          </w:tcPr>
          <w:p w:rsidR="00177B4B" w:rsidRPr="00177B4B" w:rsidRDefault="00177B4B" w:rsidP="00177B4B">
            <w:pPr>
              <w:widowControl w:val="0"/>
              <w:autoSpaceDE w:val="0"/>
              <w:autoSpaceDN w:val="0"/>
              <w:adjustRightInd w:val="0"/>
              <w:jc w:val="center"/>
              <w:rPr>
                <w:rFonts w:ascii="Arial" w:hAnsi="Arial" w:cs="Arial"/>
                <w:b/>
                <w:bCs/>
                <w:sz w:val="20"/>
                <w:szCs w:val="20"/>
              </w:rPr>
            </w:pPr>
          </w:p>
        </w:tc>
        <w:tc>
          <w:tcPr>
            <w:tcW w:w="1470" w:type="dxa"/>
          </w:tcPr>
          <w:p w:rsidR="00177B4B" w:rsidRPr="00177B4B" w:rsidRDefault="00177B4B" w:rsidP="00177B4B">
            <w:pPr>
              <w:widowControl w:val="0"/>
              <w:autoSpaceDE w:val="0"/>
              <w:autoSpaceDN w:val="0"/>
              <w:adjustRightInd w:val="0"/>
              <w:rPr>
                <w:rFonts w:ascii="Arial" w:hAnsi="Arial" w:cs="Arial"/>
                <w:sz w:val="20"/>
                <w:szCs w:val="20"/>
              </w:rPr>
            </w:pPr>
          </w:p>
        </w:tc>
        <w:tc>
          <w:tcPr>
            <w:tcW w:w="1800" w:type="dxa"/>
          </w:tcPr>
          <w:p w:rsidR="00177B4B" w:rsidRPr="00177B4B" w:rsidRDefault="00177B4B" w:rsidP="00177B4B">
            <w:pPr>
              <w:widowControl w:val="0"/>
              <w:autoSpaceDE w:val="0"/>
              <w:autoSpaceDN w:val="0"/>
              <w:adjustRightInd w:val="0"/>
              <w:rPr>
                <w:rFonts w:ascii="Arial" w:hAnsi="Arial" w:cs="Arial"/>
                <w:sz w:val="20"/>
                <w:szCs w:val="20"/>
              </w:rPr>
            </w:pPr>
          </w:p>
        </w:tc>
        <w:tc>
          <w:tcPr>
            <w:tcW w:w="1620"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STPL</w:t>
            </w:r>
          </w:p>
        </w:tc>
        <w:tc>
          <w:tcPr>
            <w:tcW w:w="1544" w:type="dxa"/>
          </w:tcPr>
          <w:p w:rsidR="00177B4B" w:rsidRPr="00177B4B" w:rsidRDefault="00177B4B" w:rsidP="00177B4B">
            <w:pPr>
              <w:widowControl w:val="0"/>
              <w:autoSpaceDE w:val="0"/>
              <w:autoSpaceDN w:val="0"/>
              <w:adjustRightInd w:val="0"/>
              <w:rPr>
                <w:rFonts w:ascii="Arial" w:hAnsi="Arial" w:cs="Arial"/>
                <w:sz w:val="20"/>
                <w:szCs w:val="20"/>
              </w:rPr>
            </w:pPr>
          </w:p>
        </w:tc>
        <w:tc>
          <w:tcPr>
            <w:tcW w:w="1336" w:type="dxa"/>
          </w:tcPr>
          <w:p w:rsidR="00177B4B" w:rsidRPr="00177B4B" w:rsidRDefault="00177B4B" w:rsidP="00177B4B">
            <w:pPr>
              <w:widowControl w:val="0"/>
              <w:autoSpaceDE w:val="0"/>
              <w:autoSpaceDN w:val="0"/>
              <w:adjustRightInd w:val="0"/>
              <w:rPr>
                <w:rFonts w:ascii="Arial" w:hAnsi="Arial" w:cs="Arial"/>
                <w:sz w:val="20"/>
                <w:szCs w:val="20"/>
              </w:rPr>
            </w:pPr>
          </w:p>
        </w:tc>
        <w:tc>
          <w:tcPr>
            <w:tcW w:w="1756"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CTSP</w:t>
            </w:r>
          </w:p>
        </w:tc>
        <w:tc>
          <w:tcPr>
            <w:tcW w:w="1404" w:type="dxa"/>
          </w:tcPr>
          <w:p w:rsidR="00177B4B" w:rsidRPr="00177B4B" w:rsidRDefault="00177B4B" w:rsidP="00177B4B">
            <w:pPr>
              <w:widowControl w:val="0"/>
              <w:autoSpaceDE w:val="0"/>
              <w:autoSpaceDN w:val="0"/>
              <w:adjustRightInd w:val="0"/>
              <w:rPr>
                <w:rFonts w:ascii="Arial" w:hAnsi="Arial" w:cs="Arial"/>
                <w:sz w:val="20"/>
                <w:szCs w:val="20"/>
              </w:rPr>
            </w:pPr>
          </w:p>
        </w:tc>
        <w:tc>
          <w:tcPr>
            <w:tcW w:w="1837" w:type="dxa"/>
          </w:tcPr>
          <w:p w:rsidR="00177B4B" w:rsidRPr="00177B4B" w:rsidRDefault="00177B4B" w:rsidP="00177B4B">
            <w:pPr>
              <w:widowControl w:val="0"/>
              <w:autoSpaceDE w:val="0"/>
              <w:autoSpaceDN w:val="0"/>
              <w:adjustRightInd w:val="0"/>
              <w:rPr>
                <w:rFonts w:ascii="Arial" w:hAnsi="Arial" w:cs="Arial"/>
                <w:sz w:val="20"/>
                <w:szCs w:val="20"/>
              </w:rPr>
            </w:pPr>
          </w:p>
        </w:tc>
      </w:tr>
      <w:tr w:rsidR="00177B4B" w:rsidRPr="00177B4B" w:rsidTr="00177B4B">
        <w:tc>
          <w:tcPr>
            <w:tcW w:w="1428" w:type="dxa"/>
            <w:shd w:val="clear" w:color="auto" w:fill="BFBFBF"/>
          </w:tcPr>
          <w:p w:rsidR="00177B4B" w:rsidRPr="00177B4B" w:rsidRDefault="00177B4B" w:rsidP="00177B4B">
            <w:pPr>
              <w:widowControl w:val="0"/>
              <w:autoSpaceDE w:val="0"/>
              <w:autoSpaceDN w:val="0"/>
              <w:adjustRightInd w:val="0"/>
              <w:jc w:val="center"/>
              <w:rPr>
                <w:rFonts w:ascii="Arial" w:hAnsi="Arial" w:cs="Arial"/>
                <w:b/>
                <w:bCs/>
                <w:sz w:val="20"/>
                <w:szCs w:val="20"/>
              </w:rPr>
            </w:pPr>
          </w:p>
        </w:tc>
        <w:tc>
          <w:tcPr>
            <w:tcW w:w="1470"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c>
          <w:tcPr>
            <w:tcW w:w="1800"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c>
          <w:tcPr>
            <w:tcW w:w="1620"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c>
          <w:tcPr>
            <w:tcW w:w="1544"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c>
          <w:tcPr>
            <w:tcW w:w="1336"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c>
          <w:tcPr>
            <w:tcW w:w="1756"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c>
          <w:tcPr>
            <w:tcW w:w="1404"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c>
          <w:tcPr>
            <w:tcW w:w="1837"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r>
      <w:tr w:rsidR="00177B4B" w:rsidRPr="00177B4B" w:rsidTr="00177B4B">
        <w:tc>
          <w:tcPr>
            <w:tcW w:w="1428" w:type="dxa"/>
          </w:tcPr>
          <w:p w:rsidR="00177B4B" w:rsidRPr="00177B4B" w:rsidRDefault="00177B4B" w:rsidP="00177B4B">
            <w:pPr>
              <w:widowControl w:val="0"/>
              <w:autoSpaceDE w:val="0"/>
              <w:autoSpaceDN w:val="0"/>
              <w:adjustRightInd w:val="0"/>
              <w:jc w:val="center"/>
              <w:rPr>
                <w:rFonts w:ascii="Arial" w:hAnsi="Arial" w:cs="Arial"/>
                <w:b/>
                <w:bCs/>
                <w:sz w:val="20"/>
                <w:szCs w:val="20"/>
              </w:rPr>
            </w:pPr>
            <w:r w:rsidRPr="00177B4B">
              <w:rPr>
                <w:rFonts w:ascii="Arial" w:hAnsi="Arial" w:cs="Arial"/>
                <w:b/>
                <w:bCs/>
                <w:sz w:val="20"/>
                <w:szCs w:val="20"/>
              </w:rPr>
              <w:t xml:space="preserve">GS-9 </w:t>
            </w:r>
          </w:p>
        </w:tc>
        <w:tc>
          <w:tcPr>
            <w:tcW w:w="1470" w:type="dxa"/>
          </w:tcPr>
          <w:p w:rsidR="00177B4B" w:rsidRPr="00177B4B" w:rsidRDefault="00177B4B" w:rsidP="00177B4B">
            <w:pPr>
              <w:widowControl w:val="0"/>
              <w:autoSpaceDE w:val="0"/>
              <w:autoSpaceDN w:val="0"/>
              <w:adjustRightInd w:val="0"/>
              <w:rPr>
                <w:rFonts w:ascii="Arial" w:hAnsi="Arial" w:cs="Arial"/>
                <w:sz w:val="20"/>
                <w:szCs w:val="20"/>
              </w:rPr>
            </w:pPr>
          </w:p>
        </w:tc>
        <w:tc>
          <w:tcPr>
            <w:tcW w:w="1800" w:type="dxa"/>
          </w:tcPr>
          <w:p w:rsidR="00177B4B" w:rsidRPr="00177B4B" w:rsidRDefault="00177B4B" w:rsidP="00177B4B">
            <w:pPr>
              <w:widowControl w:val="0"/>
              <w:autoSpaceDE w:val="0"/>
              <w:autoSpaceDN w:val="0"/>
              <w:adjustRightInd w:val="0"/>
              <w:rPr>
                <w:rFonts w:ascii="Arial" w:hAnsi="Arial" w:cs="Arial"/>
                <w:sz w:val="20"/>
                <w:szCs w:val="20"/>
              </w:rPr>
            </w:pPr>
          </w:p>
        </w:tc>
        <w:tc>
          <w:tcPr>
            <w:tcW w:w="1620"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FALC</w:t>
            </w:r>
          </w:p>
        </w:tc>
        <w:tc>
          <w:tcPr>
            <w:tcW w:w="1544"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HLCO </w:t>
            </w:r>
          </w:p>
        </w:tc>
        <w:tc>
          <w:tcPr>
            <w:tcW w:w="1336" w:type="dxa"/>
          </w:tcPr>
          <w:p w:rsidR="00177B4B" w:rsidRPr="00177B4B" w:rsidRDefault="00177B4B" w:rsidP="00177B4B">
            <w:pPr>
              <w:widowControl w:val="0"/>
              <w:autoSpaceDE w:val="0"/>
              <w:autoSpaceDN w:val="0"/>
              <w:adjustRightInd w:val="0"/>
              <w:rPr>
                <w:rFonts w:ascii="Arial" w:hAnsi="Arial" w:cs="Arial"/>
                <w:sz w:val="20"/>
                <w:szCs w:val="20"/>
              </w:rPr>
            </w:pPr>
          </w:p>
        </w:tc>
        <w:tc>
          <w:tcPr>
            <w:tcW w:w="1756" w:type="dxa"/>
          </w:tcPr>
          <w:p w:rsidR="00177B4B" w:rsidRPr="00177B4B" w:rsidRDefault="00177B4B" w:rsidP="00177B4B">
            <w:pPr>
              <w:widowControl w:val="0"/>
              <w:autoSpaceDE w:val="0"/>
              <w:autoSpaceDN w:val="0"/>
              <w:adjustRightInd w:val="0"/>
              <w:rPr>
                <w:rFonts w:ascii="Arial" w:hAnsi="Arial" w:cs="Arial"/>
                <w:sz w:val="20"/>
                <w:szCs w:val="20"/>
              </w:rPr>
            </w:pPr>
          </w:p>
        </w:tc>
        <w:tc>
          <w:tcPr>
            <w:tcW w:w="1404"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PROC </w:t>
            </w:r>
          </w:p>
        </w:tc>
        <w:tc>
          <w:tcPr>
            <w:tcW w:w="1837" w:type="dxa"/>
          </w:tcPr>
          <w:p w:rsidR="00177B4B" w:rsidRPr="00177B4B" w:rsidRDefault="00177B4B" w:rsidP="00177B4B">
            <w:pPr>
              <w:widowControl w:val="0"/>
              <w:autoSpaceDE w:val="0"/>
              <w:autoSpaceDN w:val="0"/>
              <w:adjustRightInd w:val="0"/>
              <w:rPr>
                <w:rFonts w:ascii="Arial" w:hAnsi="Arial" w:cs="Arial"/>
                <w:sz w:val="20"/>
                <w:szCs w:val="20"/>
              </w:rPr>
            </w:pPr>
          </w:p>
        </w:tc>
      </w:tr>
      <w:tr w:rsidR="00177B4B" w:rsidRPr="00177B4B" w:rsidTr="00177B4B">
        <w:tc>
          <w:tcPr>
            <w:tcW w:w="1428" w:type="dxa"/>
          </w:tcPr>
          <w:p w:rsidR="00177B4B" w:rsidRPr="00177B4B" w:rsidRDefault="00177B4B" w:rsidP="00177B4B">
            <w:pPr>
              <w:widowControl w:val="0"/>
              <w:autoSpaceDE w:val="0"/>
              <w:autoSpaceDN w:val="0"/>
              <w:adjustRightInd w:val="0"/>
              <w:jc w:val="center"/>
              <w:rPr>
                <w:rFonts w:ascii="Arial" w:hAnsi="Arial" w:cs="Arial"/>
                <w:b/>
                <w:bCs/>
                <w:sz w:val="20"/>
                <w:szCs w:val="20"/>
              </w:rPr>
            </w:pPr>
          </w:p>
        </w:tc>
        <w:tc>
          <w:tcPr>
            <w:tcW w:w="1470" w:type="dxa"/>
          </w:tcPr>
          <w:p w:rsidR="00177B4B" w:rsidRPr="00177B4B" w:rsidRDefault="00177B4B" w:rsidP="00177B4B">
            <w:pPr>
              <w:widowControl w:val="0"/>
              <w:autoSpaceDE w:val="0"/>
              <w:autoSpaceDN w:val="0"/>
              <w:adjustRightInd w:val="0"/>
              <w:rPr>
                <w:rFonts w:ascii="Arial" w:hAnsi="Arial" w:cs="Arial"/>
                <w:sz w:val="20"/>
                <w:szCs w:val="20"/>
              </w:rPr>
            </w:pPr>
          </w:p>
        </w:tc>
        <w:tc>
          <w:tcPr>
            <w:tcW w:w="1800" w:type="dxa"/>
          </w:tcPr>
          <w:p w:rsidR="00177B4B" w:rsidRPr="00177B4B" w:rsidRDefault="00177B4B" w:rsidP="00177B4B">
            <w:pPr>
              <w:widowControl w:val="0"/>
              <w:autoSpaceDE w:val="0"/>
              <w:autoSpaceDN w:val="0"/>
              <w:adjustRightInd w:val="0"/>
              <w:rPr>
                <w:rFonts w:ascii="Arial" w:hAnsi="Arial" w:cs="Arial"/>
                <w:sz w:val="20"/>
                <w:szCs w:val="20"/>
              </w:rPr>
            </w:pPr>
          </w:p>
        </w:tc>
        <w:tc>
          <w:tcPr>
            <w:tcW w:w="1620" w:type="dxa"/>
          </w:tcPr>
          <w:p w:rsidR="00177B4B" w:rsidRPr="00177B4B" w:rsidRDefault="00177B4B" w:rsidP="00177B4B">
            <w:pPr>
              <w:widowControl w:val="0"/>
              <w:autoSpaceDE w:val="0"/>
              <w:autoSpaceDN w:val="0"/>
              <w:adjustRightInd w:val="0"/>
              <w:rPr>
                <w:rFonts w:ascii="Arial" w:hAnsi="Arial" w:cs="Arial"/>
                <w:sz w:val="20"/>
                <w:szCs w:val="20"/>
              </w:rPr>
            </w:pPr>
          </w:p>
        </w:tc>
        <w:tc>
          <w:tcPr>
            <w:tcW w:w="1544"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HEB1</w:t>
            </w:r>
          </w:p>
        </w:tc>
        <w:tc>
          <w:tcPr>
            <w:tcW w:w="1336" w:type="dxa"/>
          </w:tcPr>
          <w:p w:rsidR="00177B4B" w:rsidRPr="00177B4B" w:rsidRDefault="00177B4B" w:rsidP="00177B4B">
            <w:pPr>
              <w:widowControl w:val="0"/>
              <w:autoSpaceDE w:val="0"/>
              <w:autoSpaceDN w:val="0"/>
              <w:adjustRightInd w:val="0"/>
              <w:rPr>
                <w:rFonts w:ascii="Arial" w:hAnsi="Arial" w:cs="Arial"/>
                <w:sz w:val="20"/>
                <w:szCs w:val="20"/>
              </w:rPr>
            </w:pPr>
          </w:p>
        </w:tc>
        <w:tc>
          <w:tcPr>
            <w:tcW w:w="1756" w:type="dxa"/>
          </w:tcPr>
          <w:p w:rsidR="00177B4B" w:rsidRPr="00177B4B" w:rsidRDefault="00177B4B" w:rsidP="00177B4B">
            <w:pPr>
              <w:widowControl w:val="0"/>
              <w:autoSpaceDE w:val="0"/>
              <w:autoSpaceDN w:val="0"/>
              <w:adjustRightInd w:val="0"/>
              <w:rPr>
                <w:rFonts w:ascii="Arial" w:hAnsi="Arial" w:cs="Arial"/>
                <w:sz w:val="20"/>
                <w:szCs w:val="20"/>
              </w:rPr>
            </w:pPr>
          </w:p>
        </w:tc>
        <w:tc>
          <w:tcPr>
            <w:tcW w:w="1404" w:type="dxa"/>
          </w:tcPr>
          <w:p w:rsidR="00177B4B" w:rsidRPr="00177B4B" w:rsidRDefault="00177B4B" w:rsidP="00177B4B">
            <w:pPr>
              <w:widowControl w:val="0"/>
              <w:autoSpaceDE w:val="0"/>
              <w:autoSpaceDN w:val="0"/>
              <w:adjustRightInd w:val="0"/>
              <w:rPr>
                <w:rFonts w:ascii="Arial" w:hAnsi="Arial" w:cs="Arial"/>
                <w:sz w:val="20"/>
                <w:szCs w:val="20"/>
              </w:rPr>
            </w:pPr>
          </w:p>
        </w:tc>
        <w:tc>
          <w:tcPr>
            <w:tcW w:w="1837" w:type="dxa"/>
          </w:tcPr>
          <w:p w:rsidR="00177B4B" w:rsidRPr="00177B4B" w:rsidRDefault="00177B4B" w:rsidP="00177B4B">
            <w:pPr>
              <w:widowControl w:val="0"/>
              <w:autoSpaceDE w:val="0"/>
              <w:autoSpaceDN w:val="0"/>
              <w:adjustRightInd w:val="0"/>
              <w:rPr>
                <w:rFonts w:ascii="Arial" w:hAnsi="Arial" w:cs="Arial"/>
                <w:sz w:val="20"/>
                <w:szCs w:val="20"/>
              </w:rPr>
            </w:pPr>
          </w:p>
        </w:tc>
      </w:tr>
      <w:tr w:rsidR="00177B4B" w:rsidRPr="00177B4B" w:rsidTr="00177B4B">
        <w:tc>
          <w:tcPr>
            <w:tcW w:w="1428" w:type="dxa"/>
          </w:tcPr>
          <w:p w:rsidR="00177B4B" w:rsidRPr="00177B4B" w:rsidRDefault="00177B4B" w:rsidP="00177B4B">
            <w:pPr>
              <w:widowControl w:val="0"/>
              <w:autoSpaceDE w:val="0"/>
              <w:autoSpaceDN w:val="0"/>
              <w:adjustRightInd w:val="0"/>
              <w:jc w:val="center"/>
              <w:rPr>
                <w:rFonts w:ascii="Arial" w:hAnsi="Arial" w:cs="Arial"/>
                <w:b/>
                <w:bCs/>
                <w:sz w:val="20"/>
                <w:szCs w:val="20"/>
              </w:rPr>
            </w:pPr>
          </w:p>
        </w:tc>
        <w:tc>
          <w:tcPr>
            <w:tcW w:w="1470" w:type="dxa"/>
          </w:tcPr>
          <w:p w:rsidR="00177B4B" w:rsidRPr="00177B4B" w:rsidRDefault="00177B4B" w:rsidP="00177B4B">
            <w:pPr>
              <w:widowControl w:val="0"/>
              <w:autoSpaceDE w:val="0"/>
              <w:autoSpaceDN w:val="0"/>
              <w:adjustRightInd w:val="0"/>
              <w:rPr>
                <w:rFonts w:ascii="Arial" w:hAnsi="Arial" w:cs="Arial"/>
                <w:sz w:val="20"/>
                <w:szCs w:val="20"/>
              </w:rPr>
            </w:pPr>
          </w:p>
        </w:tc>
        <w:tc>
          <w:tcPr>
            <w:tcW w:w="1800" w:type="dxa"/>
          </w:tcPr>
          <w:p w:rsidR="00177B4B" w:rsidRPr="00177B4B" w:rsidRDefault="00177B4B" w:rsidP="00177B4B">
            <w:pPr>
              <w:widowControl w:val="0"/>
              <w:autoSpaceDE w:val="0"/>
              <w:autoSpaceDN w:val="0"/>
              <w:adjustRightInd w:val="0"/>
              <w:rPr>
                <w:rFonts w:ascii="Arial" w:hAnsi="Arial" w:cs="Arial"/>
                <w:sz w:val="20"/>
                <w:szCs w:val="20"/>
              </w:rPr>
            </w:pPr>
          </w:p>
        </w:tc>
        <w:tc>
          <w:tcPr>
            <w:tcW w:w="1620" w:type="dxa"/>
          </w:tcPr>
          <w:p w:rsidR="00177B4B" w:rsidRPr="00177B4B" w:rsidRDefault="00177B4B" w:rsidP="00177B4B">
            <w:pPr>
              <w:widowControl w:val="0"/>
              <w:autoSpaceDE w:val="0"/>
              <w:autoSpaceDN w:val="0"/>
              <w:adjustRightInd w:val="0"/>
              <w:rPr>
                <w:rFonts w:ascii="Arial" w:hAnsi="Arial" w:cs="Arial"/>
                <w:sz w:val="20"/>
                <w:szCs w:val="20"/>
              </w:rPr>
            </w:pPr>
          </w:p>
        </w:tc>
        <w:tc>
          <w:tcPr>
            <w:tcW w:w="1544"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SECO</w:t>
            </w:r>
          </w:p>
        </w:tc>
        <w:tc>
          <w:tcPr>
            <w:tcW w:w="1336" w:type="dxa"/>
          </w:tcPr>
          <w:p w:rsidR="00177B4B" w:rsidRPr="00177B4B" w:rsidRDefault="00177B4B" w:rsidP="00177B4B">
            <w:pPr>
              <w:widowControl w:val="0"/>
              <w:autoSpaceDE w:val="0"/>
              <w:autoSpaceDN w:val="0"/>
              <w:adjustRightInd w:val="0"/>
              <w:rPr>
                <w:rFonts w:ascii="Arial" w:hAnsi="Arial" w:cs="Arial"/>
                <w:sz w:val="20"/>
                <w:szCs w:val="20"/>
              </w:rPr>
            </w:pPr>
          </w:p>
        </w:tc>
        <w:tc>
          <w:tcPr>
            <w:tcW w:w="1756" w:type="dxa"/>
          </w:tcPr>
          <w:p w:rsidR="00177B4B" w:rsidRPr="00177B4B" w:rsidRDefault="00177B4B" w:rsidP="00177B4B">
            <w:pPr>
              <w:widowControl w:val="0"/>
              <w:autoSpaceDE w:val="0"/>
              <w:autoSpaceDN w:val="0"/>
              <w:adjustRightInd w:val="0"/>
              <w:rPr>
                <w:rFonts w:ascii="Arial" w:hAnsi="Arial" w:cs="Arial"/>
                <w:sz w:val="20"/>
                <w:szCs w:val="20"/>
              </w:rPr>
            </w:pPr>
          </w:p>
        </w:tc>
        <w:tc>
          <w:tcPr>
            <w:tcW w:w="1404" w:type="dxa"/>
          </w:tcPr>
          <w:p w:rsidR="00177B4B" w:rsidRPr="00177B4B" w:rsidRDefault="00177B4B" w:rsidP="00177B4B">
            <w:pPr>
              <w:widowControl w:val="0"/>
              <w:autoSpaceDE w:val="0"/>
              <w:autoSpaceDN w:val="0"/>
              <w:adjustRightInd w:val="0"/>
              <w:rPr>
                <w:rFonts w:ascii="Arial" w:hAnsi="Arial" w:cs="Arial"/>
                <w:sz w:val="20"/>
                <w:szCs w:val="20"/>
              </w:rPr>
            </w:pPr>
          </w:p>
        </w:tc>
        <w:tc>
          <w:tcPr>
            <w:tcW w:w="1837" w:type="dxa"/>
          </w:tcPr>
          <w:p w:rsidR="00177B4B" w:rsidRPr="00177B4B" w:rsidRDefault="00177B4B" w:rsidP="00177B4B">
            <w:pPr>
              <w:widowControl w:val="0"/>
              <w:autoSpaceDE w:val="0"/>
              <w:autoSpaceDN w:val="0"/>
              <w:adjustRightInd w:val="0"/>
              <w:rPr>
                <w:rFonts w:ascii="Arial" w:hAnsi="Arial" w:cs="Arial"/>
                <w:sz w:val="20"/>
                <w:szCs w:val="20"/>
              </w:rPr>
            </w:pPr>
          </w:p>
        </w:tc>
      </w:tr>
      <w:tr w:rsidR="00177B4B" w:rsidRPr="00177B4B" w:rsidTr="00177B4B">
        <w:tc>
          <w:tcPr>
            <w:tcW w:w="1428" w:type="dxa"/>
            <w:shd w:val="clear" w:color="auto" w:fill="BFBFBF"/>
          </w:tcPr>
          <w:p w:rsidR="00177B4B" w:rsidRPr="00177B4B" w:rsidRDefault="00177B4B" w:rsidP="00177B4B">
            <w:pPr>
              <w:widowControl w:val="0"/>
              <w:autoSpaceDE w:val="0"/>
              <w:autoSpaceDN w:val="0"/>
              <w:adjustRightInd w:val="0"/>
              <w:jc w:val="center"/>
              <w:rPr>
                <w:rFonts w:ascii="Arial" w:hAnsi="Arial" w:cs="Arial"/>
                <w:b/>
                <w:bCs/>
                <w:sz w:val="20"/>
                <w:szCs w:val="20"/>
              </w:rPr>
            </w:pPr>
          </w:p>
        </w:tc>
        <w:tc>
          <w:tcPr>
            <w:tcW w:w="1470"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c>
          <w:tcPr>
            <w:tcW w:w="1800"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c>
          <w:tcPr>
            <w:tcW w:w="1620"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c>
          <w:tcPr>
            <w:tcW w:w="1544"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c>
          <w:tcPr>
            <w:tcW w:w="1336"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c>
          <w:tcPr>
            <w:tcW w:w="1756"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c>
          <w:tcPr>
            <w:tcW w:w="1404"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c>
          <w:tcPr>
            <w:tcW w:w="1837"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r>
      <w:tr w:rsidR="00177B4B" w:rsidRPr="00177B4B" w:rsidTr="00177B4B">
        <w:tc>
          <w:tcPr>
            <w:tcW w:w="1428" w:type="dxa"/>
          </w:tcPr>
          <w:p w:rsidR="00177B4B" w:rsidRPr="00177B4B" w:rsidRDefault="00177B4B" w:rsidP="00177B4B">
            <w:pPr>
              <w:widowControl w:val="0"/>
              <w:autoSpaceDE w:val="0"/>
              <w:autoSpaceDN w:val="0"/>
              <w:adjustRightInd w:val="0"/>
              <w:jc w:val="center"/>
              <w:rPr>
                <w:rFonts w:ascii="Arial" w:hAnsi="Arial" w:cs="Arial"/>
                <w:b/>
                <w:bCs/>
                <w:sz w:val="20"/>
                <w:szCs w:val="20"/>
              </w:rPr>
            </w:pPr>
            <w:r w:rsidRPr="00177B4B">
              <w:rPr>
                <w:rFonts w:ascii="Arial" w:hAnsi="Arial" w:cs="Arial"/>
                <w:b/>
                <w:bCs/>
                <w:sz w:val="20"/>
                <w:szCs w:val="20"/>
              </w:rPr>
              <w:t xml:space="preserve">GS-10 </w:t>
            </w:r>
          </w:p>
        </w:tc>
        <w:tc>
          <w:tcPr>
            <w:tcW w:w="1470" w:type="dxa"/>
          </w:tcPr>
          <w:p w:rsidR="00177B4B" w:rsidRPr="00177B4B" w:rsidRDefault="00177B4B" w:rsidP="00177B4B">
            <w:pPr>
              <w:widowControl w:val="0"/>
              <w:autoSpaceDE w:val="0"/>
              <w:autoSpaceDN w:val="0"/>
              <w:adjustRightInd w:val="0"/>
              <w:rPr>
                <w:rFonts w:ascii="Arial" w:hAnsi="Arial" w:cs="Arial"/>
                <w:sz w:val="20"/>
                <w:szCs w:val="20"/>
              </w:rPr>
            </w:pPr>
          </w:p>
        </w:tc>
        <w:tc>
          <w:tcPr>
            <w:tcW w:w="1800"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ICT3 </w:t>
            </w:r>
          </w:p>
        </w:tc>
        <w:tc>
          <w:tcPr>
            <w:tcW w:w="1620"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DIVS </w:t>
            </w:r>
          </w:p>
        </w:tc>
        <w:tc>
          <w:tcPr>
            <w:tcW w:w="1544"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ASGS</w:t>
            </w:r>
          </w:p>
        </w:tc>
        <w:tc>
          <w:tcPr>
            <w:tcW w:w="1336"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FBAN</w:t>
            </w:r>
          </w:p>
        </w:tc>
        <w:tc>
          <w:tcPr>
            <w:tcW w:w="1756"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EMTP </w:t>
            </w:r>
          </w:p>
        </w:tc>
        <w:tc>
          <w:tcPr>
            <w:tcW w:w="1404" w:type="dxa"/>
          </w:tcPr>
          <w:p w:rsidR="00177B4B" w:rsidRPr="00177B4B" w:rsidRDefault="00177B4B" w:rsidP="00177B4B">
            <w:pPr>
              <w:widowControl w:val="0"/>
              <w:autoSpaceDE w:val="0"/>
              <w:autoSpaceDN w:val="0"/>
              <w:adjustRightInd w:val="0"/>
              <w:rPr>
                <w:rFonts w:ascii="Arial" w:hAnsi="Arial" w:cs="Arial"/>
                <w:sz w:val="20"/>
                <w:szCs w:val="20"/>
              </w:rPr>
            </w:pPr>
          </w:p>
        </w:tc>
        <w:tc>
          <w:tcPr>
            <w:tcW w:w="1837"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CORD</w:t>
            </w:r>
          </w:p>
        </w:tc>
      </w:tr>
      <w:tr w:rsidR="00177B4B" w:rsidRPr="00177B4B" w:rsidTr="00177B4B">
        <w:tc>
          <w:tcPr>
            <w:tcW w:w="1428" w:type="dxa"/>
          </w:tcPr>
          <w:p w:rsidR="00177B4B" w:rsidRPr="00177B4B" w:rsidRDefault="00177B4B" w:rsidP="00177B4B">
            <w:pPr>
              <w:widowControl w:val="0"/>
              <w:autoSpaceDE w:val="0"/>
              <w:autoSpaceDN w:val="0"/>
              <w:adjustRightInd w:val="0"/>
              <w:jc w:val="center"/>
              <w:rPr>
                <w:rFonts w:ascii="Arial" w:hAnsi="Arial" w:cs="Arial"/>
                <w:b/>
                <w:bCs/>
                <w:sz w:val="20"/>
                <w:szCs w:val="20"/>
              </w:rPr>
            </w:pPr>
          </w:p>
        </w:tc>
        <w:tc>
          <w:tcPr>
            <w:tcW w:w="1470" w:type="dxa"/>
          </w:tcPr>
          <w:p w:rsidR="00177B4B" w:rsidRPr="00177B4B" w:rsidRDefault="00177B4B" w:rsidP="00177B4B">
            <w:pPr>
              <w:widowControl w:val="0"/>
              <w:autoSpaceDE w:val="0"/>
              <w:autoSpaceDN w:val="0"/>
              <w:adjustRightInd w:val="0"/>
              <w:rPr>
                <w:rFonts w:ascii="Arial" w:hAnsi="Arial" w:cs="Arial"/>
                <w:sz w:val="20"/>
                <w:szCs w:val="20"/>
              </w:rPr>
            </w:pPr>
          </w:p>
        </w:tc>
        <w:tc>
          <w:tcPr>
            <w:tcW w:w="1800" w:type="dxa"/>
          </w:tcPr>
          <w:p w:rsidR="00177B4B" w:rsidRPr="00177B4B" w:rsidRDefault="00177B4B" w:rsidP="00177B4B">
            <w:pPr>
              <w:widowControl w:val="0"/>
              <w:autoSpaceDE w:val="0"/>
              <w:autoSpaceDN w:val="0"/>
              <w:adjustRightInd w:val="0"/>
              <w:rPr>
                <w:rFonts w:ascii="Arial" w:hAnsi="Arial" w:cs="Arial"/>
                <w:sz w:val="20"/>
                <w:szCs w:val="20"/>
              </w:rPr>
            </w:pPr>
          </w:p>
        </w:tc>
        <w:tc>
          <w:tcPr>
            <w:tcW w:w="1620"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STPS</w:t>
            </w:r>
          </w:p>
        </w:tc>
        <w:tc>
          <w:tcPr>
            <w:tcW w:w="1544"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ATGS</w:t>
            </w:r>
          </w:p>
        </w:tc>
        <w:tc>
          <w:tcPr>
            <w:tcW w:w="1336"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LTAN</w:t>
            </w:r>
          </w:p>
        </w:tc>
        <w:tc>
          <w:tcPr>
            <w:tcW w:w="1756" w:type="dxa"/>
          </w:tcPr>
          <w:p w:rsidR="00177B4B" w:rsidRPr="00177B4B" w:rsidRDefault="00177B4B" w:rsidP="00177B4B">
            <w:pPr>
              <w:widowControl w:val="0"/>
              <w:autoSpaceDE w:val="0"/>
              <w:autoSpaceDN w:val="0"/>
              <w:adjustRightInd w:val="0"/>
              <w:rPr>
                <w:rFonts w:ascii="Arial" w:hAnsi="Arial" w:cs="Arial"/>
                <w:sz w:val="20"/>
                <w:szCs w:val="20"/>
              </w:rPr>
            </w:pPr>
          </w:p>
        </w:tc>
        <w:tc>
          <w:tcPr>
            <w:tcW w:w="1404" w:type="dxa"/>
          </w:tcPr>
          <w:p w:rsidR="00177B4B" w:rsidRPr="00177B4B" w:rsidRDefault="00177B4B" w:rsidP="00177B4B">
            <w:pPr>
              <w:widowControl w:val="0"/>
              <w:autoSpaceDE w:val="0"/>
              <w:autoSpaceDN w:val="0"/>
              <w:adjustRightInd w:val="0"/>
              <w:rPr>
                <w:rFonts w:ascii="Arial" w:hAnsi="Arial" w:cs="Arial"/>
                <w:sz w:val="20"/>
                <w:szCs w:val="20"/>
              </w:rPr>
            </w:pPr>
          </w:p>
        </w:tc>
        <w:tc>
          <w:tcPr>
            <w:tcW w:w="1837"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INTL</w:t>
            </w:r>
          </w:p>
        </w:tc>
      </w:tr>
      <w:tr w:rsidR="00177B4B" w:rsidRPr="00177B4B" w:rsidTr="00177B4B">
        <w:tc>
          <w:tcPr>
            <w:tcW w:w="1428" w:type="dxa"/>
          </w:tcPr>
          <w:p w:rsidR="00177B4B" w:rsidRPr="00177B4B" w:rsidRDefault="00177B4B" w:rsidP="00177B4B">
            <w:pPr>
              <w:widowControl w:val="0"/>
              <w:autoSpaceDE w:val="0"/>
              <w:autoSpaceDN w:val="0"/>
              <w:adjustRightInd w:val="0"/>
              <w:jc w:val="center"/>
              <w:rPr>
                <w:rFonts w:ascii="Arial" w:hAnsi="Arial" w:cs="Arial"/>
                <w:b/>
                <w:bCs/>
                <w:sz w:val="20"/>
                <w:szCs w:val="20"/>
              </w:rPr>
            </w:pPr>
          </w:p>
        </w:tc>
        <w:tc>
          <w:tcPr>
            <w:tcW w:w="1470" w:type="dxa"/>
          </w:tcPr>
          <w:p w:rsidR="00177B4B" w:rsidRPr="00177B4B" w:rsidRDefault="00177B4B" w:rsidP="00177B4B">
            <w:pPr>
              <w:widowControl w:val="0"/>
              <w:autoSpaceDE w:val="0"/>
              <w:autoSpaceDN w:val="0"/>
              <w:adjustRightInd w:val="0"/>
              <w:rPr>
                <w:rFonts w:ascii="Arial" w:hAnsi="Arial" w:cs="Arial"/>
                <w:sz w:val="20"/>
                <w:szCs w:val="20"/>
              </w:rPr>
            </w:pPr>
          </w:p>
        </w:tc>
        <w:tc>
          <w:tcPr>
            <w:tcW w:w="1800" w:type="dxa"/>
          </w:tcPr>
          <w:p w:rsidR="00177B4B" w:rsidRPr="00177B4B" w:rsidRDefault="00177B4B" w:rsidP="00177B4B">
            <w:pPr>
              <w:widowControl w:val="0"/>
              <w:autoSpaceDE w:val="0"/>
              <w:autoSpaceDN w:val="0"/>
              <w:adjustRightInd w:val="0"/>
              <w:rPr>
                <w:rFonts w:ascii="Arial" w:hAnsi="Arial" w:cs="Arial"/>
                <w:sz w:val="20"/>
                <w:szCs w:val="20"/>
              </w:rPr>
            </w:pPr>
          </w:p>
        </w:tc>
        <w:tc>
          <w:tcPr>
            <w:tcW w:w="1620" w:type="dxa"/>
          </w:tcPr>
          <w:p w:rsidR="00177B4B" w:rsidRPr="00177B4B" w:rsidRDefault="00177B4B" w:rsidP="00177B4B">
            <w:pPr>
              <w:widowControl w:val="0"/>
              <w:autoSpaceDE w:val="0"/>
              <w:autoSpaceDN w:val="0"/>
              <w:adjustRightInd w:val="0"/>
              <w:rPr>
                <w:rFonts w:ascii="Arial" w:hAnsi="Arial" w:cs="Arial"/>
                <w:sz w:val="20"/>
                <w:szCs w:val="20"/>
              </w:rPr>
            </w:pPr>
          </w:p>
        </w:tc>
        <w:tc>
          <w:tcPr>
            <w:tcW w:w="1544" w:type="dxa"/>
          </w:tcPr>
          <w:p w:rsidR="00177B4B" w:rsidRPr="00177B4B" w:rsidRDefault="00177B4B" w:rsidP="00177B4B">
            <w:pPr>
              <w:widowControl w:val="0"/>
              <w:autoSpaceDE w:val="0"/>
              <w:autoSpaceDN w:val="0"/>
              <w:adjustRightInd w:val="0"/>
              <w:rPr>
                <w:rFonts w:ascii="Arial" w:hAnsi="Arial" w:cs="Arial"/>
                <w:sz w:val="20"/>
                <w:szCs w:val="20"/>
              </w:rPr>
            </w:pPr>
          </w:p>
        </w:tc>
        <w:tc>
          <w:tcPr>
            <w:tcW w:w="1336" w:type="dxa"/>
          </w:tcPr>
          <w:p w:rsidR="00177B4B" w:rsidRPr="00177B4B" w:rsidRDefault="00177B4B" w:rsidP="00177B4B">
            <w:pPr>
              <w:widowControl w:val="0"/>
              <w:autoSpaceDE w:val="0"/>
              <w:autoSpaceDN w:val="0"/>
              <w:adjustRightInd w:val="0"/>
              <w:rPr>
                <w:rFonts w:ascii="Arial" w:hAnsi="Arial" w:cs="Arial"/>
                <w:sz w:val="20"/>
                <w:szCs w:val="20"/>
              </w:rPr>
            </w:pPr>
          </w:p>
        </w:tc>
        <w:tc>
          <w:tcPr>
            <w:tcW w:w="1756" w:type="dxa"/>
          </w:tcPr>
          <w:p w:rsidR="00177B4B" w:rsidRPr="00177B4B" w:rsidRDefault="00177B4B" w:rsidP="00177B4B">
            <w:pPr>
              <w:widowControl w:val="0"/>
              <w:autoSpaceDE w:val="0"/>
              <w:autoSpaceDN w:val="0"/>
              <w:adjustRightInd w:val="0"/>
              <w:rPr>
                <w:rFonts w:ascii="Arial" w:hAnsi="Arial" w:cs="Arial"/>
                <w:sz w:val="20"/>
                <w:szCs w:val="20"/>
              </w:rPr>
            </w:pPr>
          </w:p>
        </w:tc>
        <w:tc>
          <w:tcPr>
            <w:tcW w:w="1404" w:type="dxa"/>
          </w:tcPr>
          <w:p w:rsidR="00177B4B" w:rsidRPr="00177B4B" w:rsidRDefault="00177B4B" w:rsidP="00177B4B">
            <w:pPr>
              <w:widowControl w:val="0"/>
              <w:autoSpaceDE w:val="0"/>
              <w:autoSpaceDN w:val="0"/>
              <w:adjustRightInd w:val="0"/>
              <w:rPr>
                <w:rFonts w:ascii="Arial" w:hAnsi="Arial" w:cs="Arial"/>
                <w:sz w:val="20"/>
                <w:szCs w:val="20"/>
              </w:rPr>
            </w:pPr>
          </w:p>
        </w:tc>
        <w:tc>
          <w:tcPr>
            <w:tcW w:w="1837"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PETM</w:t>
            </w:r>
          </w:p>
        </w:tc>
      </w:tr>
      <w:tr w:rsidR="00177B4B" w:rsidRPr="00177B4B" w:rsidTr="00177B4B">
        <w:tc>
          <w:tcPr>
            <w:tcW w:w="1428" w:type="dxa"/>
            <w:shd w:val="clear" w:color="auto" w:fill="BFBFBF"/>
          </w:tcPr>
          <w:p w:rsidR="00177B4B" w:rsidRPr="00177B4B" w:rsidRDefault="00177B4B" w:rsidP="00177B4B">
            <w:pPr>
              <w:widowControl w:val="0"/>
              <w:autoSpaceDE w:val="0"/>
              <w:autoSpaceDN w:val="0"/>
              <w:adjustRightInd w:val="0"/>
              <w:jc w:val="center"/>
              <w:rPr>
                <w:rFonts w:ascii="Arial" w:hAnsi="Arial" w:cs="Arial"/>
                <w:b/>
                <w:bCs/>
                <w:sz w:val="20"/>
                <w:szCs w:val="20"/>
              </w:rPr>
            </w:pPr>
          </w:p>
        </w:tc>
        <w:tc>
          <w:tcPr>
            <w:tcW w:w="1470"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c>
          <w:tcPr>
            <w:tcW w:w="1800"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c>
          <w:tcPr>
            <w:tcW w:w="1620"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c>
          <w:tcPr>
            <w:tcW w:w="1544"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c>
          <w:tcPr>
            <w:tcW w:w="1336"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c>
          <w:tcPr>
            <w:tcW w:w="1756"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c>
          <w:tcPr>
            <w:tcW w:w="1404"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c>
          <w:tcPr>
            <w:tcW w:w="1837"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r>
      <w:tr w:rsidR="00177B4B" w:rsidRPr="00177B4B" w:rsidTr="00177B4B">
        <w:tc>
          <w:tcPr>
            <w:tcW w:w="1428" w:type="dxa"/>
          </w:tcPr>
          <w:p w:rsidR="00177B4B" w:rsidRPr="00177B4B" w:rsidRDefault="00177B4B" w:rsidP="00177B4B">
            <w:pPr>
              <w:widowControl w:val="0"/>
              <w:autoSpaceDE w:val="0"/>
              <w:autoSpaceDN w:val="0"/>
              <w:adjustRightInd w:val="0"/>
              <w:jc w:val="center"/>
              <w:rPr>
                <w:rFonts w:ascii="Arial" w:hAnsi="Arial" w:cs="Arial"/>
                <w:b/>
                <w:bCs/>
                <w:sz w:val="20"/>
                <w:szCs w:val="20"/>
              </w:rPr>
            </w:pPr>
            <w:r w:rsidRPr="00177B4B">
              <w:rPr>
                <w:rFonts w:ascii="Arial" w:hAnsi="Arial" w:cs="Arial"/>
                <w:b/>
                <w:bCs/>
                <w:sz w:val="20"/>
                <w:szCs w:val="20"/>
              </w:rPr>
              <w:t xml:space="preserve">GS-11 </w:t>
            </w:r>
          </w:p>
        </w:tc>
        <w:tc>
          <w:tcPr>
            <w:tcW w:w="1470" w:type="dxa"/>
          </w:tcPr>
          <w:p w:rsidR="00177B4B" w:rsidRPr="00177B4B" w:rsidRDefault="00177B4B" w:rsidP="00177B4B">
            <w:pPr>
              <w:widowControl w:val="0"/>
              <w:autoSpaceDE w:val="0"/>
              <w:autoSpaceDN w:val="0"/>
              <w:adjustRightInd w:val="0"/>
              <w:rPr>
                <w:rFonts w:ascii="Arial" w:hAnsi="Arial" w:cs="Arial"/>
                <w:sz w:val="20"/>
                <w:szCs w:val="20"/>
              </w:rPr>
            </w:pPr>
          </w:p>
        </w:tc>
        <w:tc>
          <w:tcPr>
            <w:tcW w:w="1800"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ICT2</w:t>
            </w:r>
          </w:p>
        </w:tc>
        <w:tc>
          <w:tcPr>
            <w:tcW w:w="1620"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OPBD </w:t>
            </w:r>
          </w:p>
        </w:tc>
        <w:tc>
          <w:tcPr>
            <w:tcW w:w="1544"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AOBD </w:t>
            </w:r>
          </w:p>
        </w:tc>
        <w:tc>
          <w:tcPr>
            <w:tcW w:w="1336"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PSC2 </w:t>
            </w:r>
          </w:p>
        </w:tc>
        <w:tc>
          <w:tcPr>
            <w:tcW w:w="1756"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LSC2</w:t>
            </w:r>
          </w:p>
        </w:tc>
        <w:tc>
          <w:tcPr>
            <w:tcW w:w="1404"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FSC2 </w:t>
            </w:r>
          </w:p>
        </w:tc>
        <w:tc>
          <w:tcPr>
            <w:tcW w:w="1837"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ARCH</w:t>
            </w:r>
          </w:p>
        </w:tc>
      </w:tr>
      <w:tr w:rsidR="00177B4B" w:rsidRPr="00177B4B" w:rsidTr="00177B4B">
        <w:tc>
          <w:tcPr>
            <w:tcW w:w="1428" w:type="dxa"/>
          </w:tcPr>
          <w:p w:rsidR="00177B4B" w:rsidRPr="00177B4B" w:rsidRDefault="00177B4B" w:rsidP="00177B4B">
            <w:pPr>
              <w:widowControl w:val="0"/>
              <w:autoSpaceDE w:val="0"/>
              <w:autoSpaceDN w:val="0"/>
              <w:adjustRightInd w:val="0"/>
              <w:jc w:val="center"/>
              <w:rPr>
                <w:rFonts w:ascii="Arial" w:hAnsi="Arial" w:cs="Arial"/>
                <w:b/>
                <w:bCs/>
                <w:sz w:val="20"/>
                <w:szCs w:val="20"/>
              </w:rPr>
            </w:pPr>
          </w:p>
        </w:tc>
        <w:tc>
          <w:tcPr>
            <w:tcW w:w="1470" w:type="dxa"/>
          </w:tcPr>
          <w:p w:rsidR="00177B4B" w:rsidRPr="00177B4B" w:rsidRDefault="00177B4B" w:rsidP="00177B4B">
            <w:pPr>
              <w:widowControl w:val="0"/>
              <w:autoSpaceDE w:val="0"/>
              <w:autoSpaceDN w:val="0"/>
              <w:adjustRightInd w:val="0"/>
              <w:rPr>
                <w:rFonts w:ascii="Arial" w:hAnsi="Arial" w:cs="Arial"/>
                <w:sz w:val="20"/>
                <w:szCs w:val="20"/>
              </w:rPr>
            </w:pPr>
          </w:p>
        </w:tc>
        <w:tc>
          <w:tcPr>
            <w:tcW w:w="1800"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THSP – Deputy ICT2</w:t>
            </w:r>
          </w:p>
        </w:tc>
        <w:tc>
          <w:tcPr>
            <w:tcW w:w="1620"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OSC2</w:t>
            </w:r>
          </w:p>
        </w:tc>
        <w:tc>
          <w:tcPr>
            <w:tcW w:w="1544" w:type="dxa"/>
          </w:tcPr>
          <w:p w:rsidR="00177B4B" w:rsidRPr="00177B4B" w:rsidRDefault="00177B4B" w:rsidP="00177B4B">
            <w:pPr>
              <w:widowControl w:val="0"/>
              <w:autoSpaceDE w:val="0"/>
              <w:autoSpaceDN w:val="0"/>
              <w:adjustRightInd w:val="0"/>
              <w:rPr>
                <w:rFonts w:ascii="Arial" w:hAnsi="Arial" w:cs="Arial"/>
                <w:sz w:val="20"/>
                <w:szCs w:val="20"/>
              </w:rPr>
            </w:pPr>
          </w:p>
        </w:tc>
        <w:tc>
          <w:tcPr>
            <w:tcW w:w="1336" w:type="dxa"/>
          </w:tcPr>
          <w:p w:rsidR="00177B4B" w:rsidRPr="00177B4B" w:rsidRDefault="00177B4B" w:rsidP="00177B4B">
            <w:pPr>
              <w:widowControl w:val="0"/>
              <w:autoSpaceDE w:val="0"/>
              <w:autoSpaceDN w:val="0"/>
              <w:adjustRightInd w:val="0"/>
              <w:rPr>
                <w:rFonts w:ascii="Arial" w:hAnsi="Arial" w:cs="Arial"/>
                <w:sz w:val="20"/>
                <w:szCs w:val="20"/>
              </w:rPr>
            </w:pPr>
          </w:p>
        </w:tc>
        <w:tc>
          <w:tcPr>
            <w:tcW w:w="1756"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SVBD </w:t>
            </w:r>
          </w:p>
        </w:tc>
        <w:tc>
          <w:tcPr>
            <w:tcW w:w="1404" w:type="dxa"/>
          </w:tcPr>
          <w:p w:rsidR="00177B4B" w:rsidRPr="00177B4B" w:rsidRDefault="00177B4B" w:rsidP="00177B4B">
            <w:pPr>
              <w:widowControl w:val="0"/>
              <w:autoSpaceDE w:val="0"/>
              <w:autoSpaceDN w:val="0"/>
              <w:adjustRightInd w:val="0"/>
              <w:rPr>
                <w:rFonts w:ascii="Arial" w:hAnsi="Arial" w:cs="Arial"/>
                <w:sz w:val="20"/>
                <w:szCs w:val="20"/>
              </w:rPr>
            </w:pPr>
          </w:p>
        </w:tc>
        <w:tc>
          <w:tcPr>
            <w:tcW w:w="1837"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IBA2</w:t>
            </w:r>
          </w:p>
        </w:tc>
      </w:tr>
      <w:tr w:rsidR="00177B4B" w:rsidRPr="00177B4B" w:rsidTr="00177B4B">
        <w:tc>
          <w:tcPr>
            <w:tcW w:w="1428" w:type="dxa"/>
          </w:tcPr>
          <w:p w:rsidR="00177B4B" w:rsidRPr="00177B4B" w:rsidRDefault="00177B4B" w:rsidP="00177B4B">
            <w:pPr>
              <w:widowControl w:val="0"/>
              <w:autoSpaceDE w:val="0"/>
              <w:autoSpaceDN w:val="0"/>
              <w:adjustRightInd w:val="0"/>
              <w:jc w:val="center"/>
              <w:rPr>
                <w:rFonts w:ascii="Arial" w:hAnsi="Arial" w:cs="Arial"/>
                <w:b/>
                <w:bCs/>
                <w:sz w:val="20"/>
                <w:szCs w:val="20"/>
              </w:rPr>
            </w:pPr>
          </w:p>
        </w:tc>
        <w:tc>
          <w:tcPr>
            <w:tcW w:w="1470" w:type="dxa"/>
          </w:tcPr>
          <w:p w:rsidR="00177B4B" w:rsidRPr="00177B4B" w:rsidRDefault="00177B4B" w:rsidP="00177B4B">
            <w:pPr>
              <w:widowControl w:val="0"/>
              <w:autoSpaceDE w:val="0"/>
              <w:autoSpaceDN w:val="0"/>
              <w:adjustRightInd w:val="0"/>
              <w:rPr>
                <w:rFonts w:ascii="Arial" w:hAnsi="Arial" w:cs="Arial"/>
                <w:sz w:val="20"/>
                <w:szCs w:val="20"/>
              </w:rPr>
            </w:pPr>
          </w:p>
        </w:tc>
        <w:tc>
          <w:tcPr>
            <w:tcW w:w="1800"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PIO2 </w:t>
            </w:r>
          </w:p>
        </w:tc>
        <w:tc>
          <w:tcPr>
            <w:tcW w:w="1620" w:type="dxa"/>
          </w:tcPr>
          <w:p w:rsidR="00177B4B" w:rsidRPr="00177B4B" w:rsidRDefault="00177B4B" w:rsidP="00177B4B">
            <w:pPr>
              <w:widowControl w:val="0"/>
              <w:autoSpaceDE w:val="0"/>
              <w:autoSpaceDN w:val="0"/>
              <w:adjustRightInd w:val="0"/>
              <w:rPr>
                <w:rFonts w:ascii="Arial" w:hAnsi="Arial" w:cs="Arial"/>
                <w:sz w:val="20"/>
                <w:szCs w:val="20"/>
              </w:rPr>
            </w:pPr>
          </w:p>
        </w:tc>
        <w:tc>
          <w:tcPr>
            <w:tcW w:w="1544" w:type="dxa"/>
          </w:tcPr>
          <w:p w:rsidR="00177B4B" w:rsidRPr="00177B4B" w:rsidRDefault="00177B4B" w:rsidP="00177B4B">
            <w:pPr>
              <w:widowControl w:val="0"/>
              <w:autoSpaceDE w:val="0"/>
              <w:autoSpaceDN w:val="0"/>
              <w:adjustRightInd w:val="0"/>
              <w:rPr>
                <w:rFonts w:ascii="Arial" w:hAnsi="Arial" w:cs="Arial"/>
                <w:sz w:val="20"/>
                <w:szCs w:val="20"/>
              </w:rPr>
            </w:pPr>
          </w:p>
        </w:tc>
        <w:tc>
          <w:tcPr>
            <w:tcW w:w="1336" w:type="dxa"/>
          </w:tcPr>
          <w:p w:rsidR="00177B4B" w:rsidRPr="00177B4B" w:rsidRDefault="00177B4B" w:rsidP="00177B4B">
            <w:pPr>
              <w:widowControl w:val="0"/>
              <w:autoSpaceDE w:val="0"/>
              <w:autoSpaceDN w:val="0"/>
              <w:adjustRightInd w:val="0"/>
              <w:rPr>
                <w:rFonts w:ascii="Arial" w:hAnsi="Arial" w:cs="Arial"/>
                <w:sz w:val="20"/>
                <w:szCs w:val="20"/>
              </w:rPr>
            </w:pPr>
          </w:p>
        </w:tc>
        <w:tc>
          <w:tcPr>
            <w:tcW w:w="1756"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SUBD </w:t>
            </w:r>
          </w:p>
        </w:tc>
        <w:tc>
          <w:tcPr>
            <w:tcW w:w="1404" w:type="dxa"/>
          </w:tcPr>
          <w:p w:rsidR="00177B4B" w:rsidRPr="00177B4B" w:rsidRDefault="00177B4B" w:rsidP="00177B4B">
            <w:pPr>
              <w:widowControl w:val="0"/>
              <w:autoSpaceDE w:val="0"/>
              <w:autoSpaceDN w:val="0"/>
              <w:adjustRightInd w:val="0"/>
              <w:rPr>
                <w:rFonts w:ascii="Arial" w:hAnsi="Arial" w:cs="Arial"/>
                <w:sz w:val="20"/>
                <w:szCs w:val="20"/>
              </w:rPr>
            </w:pPr>
          </w:p>
        </w:tc>
        <w:tc>
          <w:tcPr>
            <w:tcW w:w="1837"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MCCO</w:t>
            </w:r>
          </w:p>
        </w:tc>
      </w:tr>
      <w:tr w:rsidR="00177B4B" w:rsidRPr="00177B4B" w:rsidTr="00177B4B">
        <w:tc>
          <w:tcPr>
            <w:tcW w:w="1428" w:type="dxa"/>
          </w:tcPr>
          <w:p w:rsidR="00177B4B" w:rsidRPr="00177B4B" w:rsidRDefault="00177B4B" w:rsidP="00177B4B">
            <w:pPr>
              <w:widowControl w:val="0"/>
              <w:autoSpaceDE w:val="0"/>
              <w:autoSpaceDN w:val="0"/>
              <w:adjustRightInd w:val="0"/>
              <w:jc w:val="center"/>
              <w:rPr>
                <w:rFonts w:ascii="Arial" w:hAnsi="Arial" w:cs="Arial"/>
                <w:b/>
                <w:bCs/>
                <w:sz w:val="20"/>
                <w:szCs w:val="20"/>
              </w:rPr>
            </w:pPr>
          </w:p>
        </w:tc>
        <w:tc>
          <w:tcPr>
            <w:tcW w:w="1470" w:type="dxa"/>
          </w:tcPr>
          <w:p w:rsidR="00177B4B" w:rsidRPr="00177B4B" w:rsidRDefault="00177B4B" w:rsidP="00177B4B">
            <w:pPr>
              <w:widowControl w:val="0"/>
              <w:autoSpaceDE w:val="0"/>
              <w:autoSpaceDN w:val="0"/>
              <w:adjustRightInd w:val="0"/>
              <w:rPr>
                <w:rFonts w:ascii="Arial" w:hAnsi="Arial" w:cs="Arial"/>
                <w:sz w:val="20"/>
                <w:szCs w:val="20"/>
              </w:rPr>
            </w:pPr>
          </w:p>
        </w:tc>
        <w:tc>
          <w:tcPr>
            <w:tcW w:w="1800"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LOFR </w:t>
            </w:r>
          </w:p>
        </w:tc>
        <w:tc>
          <w:tcPr>
            <w:tcW w:w="1620" w:type="dxa"/>
          </w:tcPr>
          <w:p w:rsidR="00177B4B" w:rsidRPr="00177B4B" w:rsidRDefault="00177B4B" w:rsidP="00177B4B">
            <w:pPr>
              <w:widowControl w:val="0"/>
              <w:autoSpaceDE w:val="0"/>
              <w:autoSpaceDN w:val="0"/>
              <w:adjustRightInd w:val="0"/>
              <w:rPr>
                <w:rFonts w:ascii="Arial" w:hAnsi="Arial" w:cs="Arial"/>
                <w:sz w:val="20"/>
                <w:szCs w:val="20"/>
              </w:rPr>
            </w:pPr>
          </w:p>
        </w:tc>
        <w:tc>
          <w:tcPr>
            <w:tcW w:w="1544" w:type="dxa"/>
          </w:tcPr>
          <w:p w:rsidR="00177B4B" w:rsidRPr="00177B4B" w:rsidRDefault="00177B4B" w:rsidP="00177B4B">
            <w:pPr>
              <w:widowControl w:val="0"/>
              <w:autoSpaceDE w:val="0"/>
              <w:autoSpaceDN w:val="0"/>
              <w:adjustRightInd w:val="0"/>
              <w:rPr>
                <w:rFonts w:ascii="Arial" w:hAnsi="Arial" w:cs="Arial"/>
                <w:sz w:val="20"/>
                <w:szCs w:val="20"/>
              </w:rPr>
            </w:pPr>
          </w:p>
        </w:tc>
        <w:tc>
          <w:tcPr>
            <w:tcW w:w="1336" w:type="dxa"/>
          </w:tcPr>
          <w:p w:rsidR="00177B4B" w:rsidRPr="00177B4B" w:rsidRDefault="00177B4B" w:rsidP="00177B4B">
            <w:pPr>
              <w:widowControl w:val="0"/>
              <w:autoSpaceDE w:val="0"/>
              <w:autoSpaceDN w:val="0"/>
              <w:adjustRightInd w:val="0"/>
              <w:rPr>
                <w:rFonts w:ascii="Arial" w:hAnsi="Arial" w:cs="Arial"/>
                <w:sz w:val="20"/>
                <w:szCs w:val="20"/>
              </w:rPr>
            </w:pPr>
          </w:p>
        </w:tc>
        <w:tc>
          <w:tcPr>
            <w:tcW w:w="1756" w:type="dxa"/>
          </w:tcPr>
          <w:p w:rsidR="00177B4B" w:rsidRPr="00177B4B" w:rsidRDefault="00177B4B" w:rsidP="00177B4B">
            <w:pPr>
              <w:widowControl w:val="0"/>
              <w:autoSpaceDE w:val="0"/>
              <w:autoSpaceDN w:val="0"/>
              <w:adjustRightInd w:val="0"/>
              <w:rPr>
                <w:rFonts w:ascii="Arial" w:hAnsi="Arial" w:cs="Arial"/>
                <w:sz w:val="20"/>
                <w:szCs w:val="20"/>
              </w:rPr>
            </w:pPr>
          </w:p>
        </w:tc>
        <w:tc>
          <w:tcPr>
            <w:tcW w:w="1404" w:type="dxa"/>
          </w:tcPr>
          <w:p w:rsidR="00177B4B" w:rsidRPr="00177B4B" w:rsidRDefault="00177B4B" w:rsidP="00177B4B">
            <w:pPr>
              <w:widowControl w:val="0"/>
              <w:autoSpaceDE w:val="0"/>
              <w:autoSpaceDN w:val="0"/>
              <w:adjustRightInd w:val="0"/>
              <w:rPr>
                <w:rFonts w:ascii="Arial" w:hAnsi="Arial" w:cs="Arial"/>
                <w:sz w:val="20"/>
                <w:szCs w:val="20"/>
              </w:rPr>
            </w:pPr>
          </w:p>
        </w:tc>
        <w:tc>
          <w:tcPr>
            <w:tcW w:w="1837"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PETL</w:t>
            </w:r>
          </w:p>
        </w:tc>
      </w:tr>
      <w:tr w:rsidR="00177B4B" w:rsidRPr="00177B4B" w:rsidTr="00177B4B">
        <w:tc>
          <w:tcPr>
            <w:tcW w:w="1428" w:type="dxa"/>
          </w:tcPr>
          <w:p w:rsidR="00177B4B" w:rsidRPr="00177B4B" w:rsidRDefault="00177B4B" w:rsidP="00177B4B">
            <w:pPr>
              <w:widowControl w:val="0"/>
              <w:autoSpaceDE w:val="0"/>
              <w:autoSpaceDN w:val="0"/>
              <w:adjustRightInd w:val="0"/>
              <w:jc w:val="center"/>
              <w:rPr>
                <w:rFonts w:ascii="Arial" w:hAnsi="Arial" w:cs="Arial"/>
                <w:b/>
                <w:bCs/>
                <w:sz w:val="20"/>
                <w:szCs w:val="20"/>
              </w:rPr>
            </w:pPr>
          </w:p>
        </w:tc>
        <w:tc>
          <w:tcPr>
            <w:tcW w:w="1470" w:type="dxa"/>
          </w:tcPr>
          <w:p w:rsidR="00177B4B" w:rsidRPr="00177B4B" w:rsidRDefault="00177B4B" w:rsidP="00177B4B">
            <w:pPr>
              <w:widowControl w:val="0"/>
              <w:autoSpaceDE w:val="0"/>
              <w:autoSpaceDN w:val="0"/>
              <w:adjustRightInd w:val="0"/>
              <w:rPr>
                <w:rFonts w:ascii="Arial" w:hAnsi="Arial" w:cs="Arial"/>
                <w:sz w:val="20"/>
                <w:szCs w:val="20"/>
              </w:rPr>
            </w:pPr>
          </w:p>
        </w:tc>
        <w:tc>
          <w:tcPr>
            <w:tcW w:w="1800"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SOF2</w:t>
            </w:r>
          </w:p>
        </w:tc>
        <w:tc>
          <w:tcPr>
            <w:tcW w:w="1620" w:type="dxa"/>
          </w:tcPr>
          <w:p w:rsidR="00177B4B" w:rsidRPr="00177B4B" w:rsidRDefault="00177B4B" w:rsidP="00177B4B">
            <w:pPr>
              <w:widowControl w:val="0"/>
              <w:autoSpaceDE w:val="0"/>
              <w:autoSpaceDN w:val="0"/>
              <w:adjustRightInd w:val="0"/>
              <w:rPr>
                <w:rFonts w:ascii="Arial" w:hAnsi="Arial" w:cs="Arial"/>
                <w:sz w:val="20"/>
                <w:szCs w:val="20"/>
              </w:rPr>
            </w:pPr>
          </w:p>
        </w:tc>
        <w:tc>
          <w:tcPr>
            <w:tcW w:w="1544" w:type="dxa"/>
          </w:tcPr>
          <w:p w:rsidR="00177B4B" w:rsidRPr="00177B4B" w:rsidRDefault="00177B4B" w:rsidP="00177B4B">
            <w:pPr>
              <w:widowControl w:val="0"/>
              <w:autoSpaceDE w:val="0"/>
              <w:autoSpaceDN w:val="0"/>
              <w:adjustRightInd w:val="0"/>
              <w:rPr>
                <w:rFonts w:ascii="Arial" w:hAnsi="Arial" w:cs="Arial"/>
                <w:sz w:val="20"/>
                <w:szCs w:val="20"/>
              </w:rPr>
            </w:pPr>
          </w:p>
        </w:tc>
        <w:tc>
          <w:tcPr>
            <w:tcW w:w="1336" w:type="dxa"/>
          </w:tcPr>
          <w:p w:rsidR="00177B4B" w:rsidRPr="00177B4B" w:rsidRDefault="00177B4B" w:rsidP="00177B4B">
            <w:pPr>
              <w:widowControl w:val="0"/>
              <w:autoSpaceDE w:val="0"/>
              <w:autoSpaceDN w:val="0"/>
              <w:adjustRightInd w:val="0"/>
              <w:rPr>
                <w:rFonts w:ascii="Arial" w:hAnsi="Arial" w:cs="Arial"/>
                <w:sz w:val="20"/>
                <w:szCs w:val="20"/>
              </w:rPr>
            </w:pPr>
          </w:p>
        </w:tc>
        <w:tc>
          <w:tcPr>
            <w:tcW w:w="1756" w:type="dxa"/>
          </w:tcPr>
          <w:p w:rsidR="00177B4B" w:rsidRPr="00177B4B" w:rsidRDefault="00177B4B" w:rsidP="00177B4B">
            <w:pPr>
              <w:widowControl w:val="0"/>
              <w:autoSpaceDE w:val="0"/>
              <w:autoSpaceDN w:val="0"/>
              <w:adjustRightInd w:val="0"/>
              <w:rPr>
                <w:rFonts w:ascii="Arial" w:hAnsi="Arial" w:cs="Arial"/>
                <w:sz w:val="20"/>
                <w:szCs w:val="20"/>
              </w:rPr>
            </w:pPr>
          </w:p>
        </w:tc>
        <w:tc>
          <w:tcPr>
            <w:tcW w:w="1404" w:type="dxa"/>
          </w:tcPr>
          <w:p w:rsidR="00177B4B" w:rsidRPr="00177B4B" w:rsidRDefault="00177B4B" w:rsidP="00177B4B">
            <w:pPr>
              <w:widowControl w:val="0"/>
              <w:autoSpaceDE w:val="0"/>
              <w:autoSpaceDN w:val="0"/>
              <w:adjustRightInd w:val="0"/>
              <w:rPr>
                <w:rFonts w:ascii="Arial" w:hAnsi="Arial" w:cs="Arial"/>
                <w:sz w:val="20"/>
                <w:szCs w:val="20"/>
              </w:rPr>
            </w:pPr>
          </w:p>
        </w:tc>
        <w:tc>
          <w:tcPr>
            <w:tcW w:w="1837" w:type="dxa"/>
          </w:tcPr>
          <w:p w:rsidR="00177B4B" w:rsidRPr="00177B4B" w:rsidRDefault="00177B4B" w:rsidP="00177B4B">
            <w:pPr>
              <w:widowControl w:val="0"/>
              <w:autoSpaceDE w:val="0"/>
              <w:autoSpaceDN w:val="0"/>
              <w:adjustRightInd w:val="0"/>
              <w:rPr>
                <w:rFonts w:ascii="Arial" w:hAnsi="Arial" w:cs="Arial"/>
                <w:sz w:val="20"/>
                <w:szCs w:val="20"/>
              </w:rPr>
            </w:pPr>
          </w:p>
        </w:tc>
      </w:tr>
      <w:tr w:rsidR="00177B4B" w:rsidRPr="00177B4B" w:rsidTr="00177B4B">
        <w:tc>
          <w:tcPr>
            <w:tcW w:w="1428" w:type="dxa"/>
            <w:shd w:val="clear" w:color="auto" w:fill="BFBFBF"/>
          </w:tcPr>
          <w:p w:rsidR="00177B4B" w:rsidRPr="00177B4B" w:rsidRDefault="00177B4B" w:rsidP="00177B4B">
            <w:pPr>
              <w:widowControl w:val="0"/>
              <w:autoSpaceDE w:val="0"/>
              <w:autoSpaceDN w:val="0"/>
              <w:adjustRightInd w:val="0"/>
              <w:jc w:val="center"/>
              <w:rPr>
                <w:rFonts w:ascii="Arial" w:hAnsi="Arial" w:cs="Arial"/>
                <w:b/>
                <w:bCs/>
                <w:sz w:val="20"/>
                <w:szCs w:val="20"/>
              </w:rPr>
            </w:pPr>
          </w:p>
        </w:tc>
        <w:tc>
          <w:tcPr>
            <w:tcW w:w="1470"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c>
          <w:tcPr>
            <w:tcW w:w="1800"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c>
          <w:tcPr>
            <w:tcW w:w="1620"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c>
          <w:tcPr>
            <w:tcW w:w="1544"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c>
          <w:tcPr>
            <w:tcW w:w="1336"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c>
          <w:tcPr>
            <w:tcW w:w="1756"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c>
          <w:tcPr>
            <w:tcW w:w="1404"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c>
          <w:tcPr>
            <w:tcW w:w="1837"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r>
      <w:tr w:rsidR="00177B4B" w:rsidRPr="00177B4B" w:rsidTr="00177B4B">
        <w:tc>
          <w:tcPr>
            <w:tcW w:w="1428" w:type="dxa"/>
          </w:tcPr>
          <w:p w:rsidR="00177B4B" w:rsidRPr="00177B4B" w:rsidRDefault="00177B4B" w:rsidP="00177B4B">
            <w:pPr>
              <w:widowControl w:val="0"/>
              <w:autoSpaceDE w:val="0"/>
              <w:autoSpaceDN w:val="0"/>
              <w:adjustRightInd w:val="0"/>
              <w:jc w:val="center"/>
              <w:rPr>
                <w:rFonts w:ascii="Arial" w:hAnsi="Arial" w:cs="Arial"/>
                <w:b/>
                <w:bCs/>
                <w:sz w:val="20"/>
                <w:szCs w:val="20"/>
              </w:rPr>
            </w:pPr>
            <w:r w:rsidRPr="00177B4B">
              <w:rPr>
                <w:rFonts w:ascii="Arial" w:hAnsi="Arial" w:cs="Arial"/>
                <w:b/>
                <w:bCs/>
                <w:sz w:val="20"/>
                <w:szCs w:val="20"/>
              </w:rPr>
              <w:t xml:space="preserve">GS-12 </w:t>
            </w:r>
          </w:p>
        </w:tc>
        <w:tc>
          <w:tcPr>
            <w:tcW w:w="1470"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ACAC </w:t>
            </w:r>
          </w:p>
        </w:tc>
        <w:tc>
          <w:tcPr>
            <w:tcW w:w="1800"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PIO1 </w:t>
            </w:r>
          </w:p>
        </w:tc>
        <w:tc>
          <w:tcPr>
            <w:tcW w:w="1620"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OSC1 </w:t>
            </w:r>
          </w:p>
        </w:tc>
        <w:tc>
          <w:tcPr>
            <w:tcW w:w="1544" w:type="dxa"/>
          </w:tcPr>
          <w:p w:rsidR="00177B4B" w:rsidRPr="00177B4B" w:rsidRDefault="00177B4B" w:rsidP="00177B4B">
            <w:pPr>
              <w:widowControl w:val="0"/>
              <w:autoSpaceDE w:val="0"/>
              <w:autoSpaceDN w:val="0"/>
              <w:adjustRightInd w:val="0"/>
              <w:rPr>
                <w:rFonts w:ascii="Arial" w:hAnsi="Arial" w:cs="Arial"/>
                <w:sz w:val="20"/>
                <w:szCs w:val="20"/>
              </w:rPr>
            </w:pPr>
          </w:p>
        </w:tc>
        <w:tc>
          <w:tcPr>
            <w:tcW w:w="1336"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PSC1 </w:t>
            </w:r>
          </w:p>
        </w:tc>
        <w:tc>
          <w:tcPr>
            <w:tcW w:w="1756"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LSC1 </w:t>
            </w:r>
          </w:p>
        </w:tc>
        <w:tc>
          <w:tcPr>
            <w:tcW w:w="1404"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FSC1 </w:t>
            </w:r>
          </w:p>
        </w:tc>
        <w:tc>
          <w:tcPr>
            <w:tcW w:w="1837"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IBA1 </w:t>
            </w:r>
          </w:p>
        </w:tc>
      </w:tr>
      <w:tr w:rsidR="00177B4B" w:rsidRPr="00177B4B" w:rsidTr="00177B4B">
        <w:tc>
          <w:tcPr>
            <w:tcW w:w="1428" w:type="dxa"/>
          </w:tcPr>
          <w:p w:rsidR="00177B4B" w:rsidRPr="00177B4B" w:rsidRDefault="00177B4B" w:rsidP="00177B4B">
            <w:pPr>
              <w:widowControl w:val="0"/>
              <w:autoSpaceDE w:val="0"/>
              <w:autoSpaceDN w:val="0"/>
              <w:adjustRightInd w:val="0"/>
              <w:jc w:val="center"/>
              <w:rPr>
                <w:rFonts w:ascii="Arial" w:hAnsi="Arial" w:cs="Arial"/>
                <w:b/>
                <w:bCs/>
                <w:sz w:val="20"/>
                <w:szCs w:val="20"/>
              </w:rPr>
            </w:pPr>
          </w:p>
        </w:tc>
        <w:tc>
          <w:tcPr>
            <w:tcW w:w="1470"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ACPC </w:t>
            </w:r>
          </w:p>
        </w:tc>
        <w:tc>
          <w:tcPr>
            <w:tcW w:w="1800"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SOF1 </w:t>
            </w:r>
          </w:p>
        </w:tc>
        <w:tc>
          <w:tcPr>
            <w:tcW w:w="1620" w:type="dxa"/>
          </w:tcPr>
          <w:p w:rsidR="00177B4B" w:rsidRPr="00177B4B" w:rsidRDefault="00177B4B" w:rsidP="00177B4B">
            <w:pPr>
              <w:widowControl w:val="0"/>
              <w:autoSpaceDE w:val="0"/>
              <w:autoSpaceDN w:val="0"/>
              <w:adjustRightInd w:val="0"/>
              <w:rPr>
                <w:rFonts w:ascii="Arial" w:hAnsi="Arial" w:cs="Arial"/>
                <w:sz w:val="20"/>
                <w:szCs w:val="20"/>
              </w:rPr>
            </w:pPr>
          </w:p>
        </w:tc>
        <w:tc>
          <w:tcPr>
            <w:tcW w:w="1544" w:type="dxa"/>
          </w:tcPr>
          <w:p w:rsidR="00177B4B" w:rsidRPr="00177B4B" w:rsidRDefault="00177B4B" w:rsidP="00177B4B">
            <w:pPr>
              <w:widowControl w:val="0"/>
              <w:autoSpaceDE w:val="0"/>
              <w:autoSpaceDN w:val="0"/>
              <w:adjustRightInd w:val="0"/>
              <w:rPr>
                <w:rFonts w:ascii="Arial" w:hAnsi="Arial" w:cs="Arial"/>
                <w:sz w:val="20"/>
                <w:szCs w:val="20"/>
              </w:rPr>
            </w:pPr>
          </w:p>
        </w:tc>
        <w:tc>
          <w:tcPr>
            <w:tcW w:w="1336" w:type="dxa"/>
          </w:tcPr>
          <w:p w:rsidR="00177B4B" w:rsidRPr="00177B4B" w:rsidRDefault="00177B4B" w:rsidP="00177B4B">
            <w:pPr>
              <w:widowControl w:val="0"/>
              <w:autoSpaceDE w:val="0"/>
              <w:autoSpaceDN w:val="0"/>
              <w:adjustRightInd w:val="0"/>
              <w:rPr>
                <w:rFonts w:ascii="Arial" w:hAnsi="Arial" w:cs="Arial"/>
                <w:sz w:val="20"/>
                <w:szCs w:val="20"/>
              </w:rPr>
            </w:pPr>
          </w:p>
        </w:tc>
        <w:tc>
          <w:tcPr>
            <w:tcW w:w="1756" w:type="dxa"/>
          </w:tcPr>
          <w:p w:rsidR="00177B4B" w:rsidRPr="00177B4B" w:rsidRDefault="00177B4B" w:rsidP="00177B4B">
            <w:pPr>
              <w:widowControl w:val="0"/>
              <w:autoSpaceDE w:val="0"/>
              <w:autoSpaceDN w:val="0"/>
              <w:adjustRightInd w:val="0"/>
              <w:rPr>
                <w:rFonts w:ascii="Arial" w:hAnsi="Arial" w:cs="Arial"/>
                <w:sz w:val="20"/>
                <w:szCs w:val="20"/>
              </w:rPr>
            </w:pPr>
          </w:p>
        </w:tc>
        <w:tc>
          <w:tcPr>
            <w:tcW w:w="1404" w:type="dxa"/>
          </w:tcPr>
          <w:p w:rsidR="00177B4B" w:rsidRPr="00177B4B" w:rsidRDefault="00177B4B" w:rsidP="00177B4B">
            <w:pPr>
              <w:widowControl w:val="0"/>
              <w:autoSpaceDE w:val="0"/>
              <w:autoSpaceDN w:val="0"/>
              <w:adjustRightInd w:val="0"/>
              <w:rPr>
                <w:rFonts w:ascii="Arial" w:hAnsi="Arial" w:cs="Arial"/>
                <w:sz w:val="20"/>
                <w:szCs w:val="20"/>
              </w:rPr>
            </w:pPr>
          </w:p>
        </w:tc>
        <w:tc>
          <w:tcPr>
            <w:tcW w:w="1837" w:type="dxa"/>
          </w:tcPr>
          <w:p w:rsidR="00177B4B" w:rsidRPr="00177B4B" w:rsidRDefault="00177B4B" w:rsidP="00177B4B">
            <w:pPr>
              <w:widowControl w:val="0"/>
              <w:autoSpaceDE w:val="0"/>
              <w:autoSpaceDN w:val="0"/>
              <w:adjustRightInd w:val="0"/>
              <w:rPr>
                <w:rFonts w:ascii="Arial" w:hAnsi="Arial" w:cs="Arial"/>
                <w:sz w:val="20"/>
                <w:szCs w:val="20"/>
              </w:rPr>
            </w:pPr>
          </w:p>
        </w:tc>
      </w:tr>
      <w:tr w:rsidR="00177B4B" w:rsidRPr="00177B4B" w:rsidTr="00177B4B">
        <w:tc>
          <w:tcPr>
            <w:tcW w:w="1428" w:type="dxa"/>
          </w:tcPr>
          <w:p w:rsidR="00177B4B" w:rsidRPr="00177B4B" w:rsidRDefault="00177B4B" w:rsidP="00177B4B">
            <w:pPr>
              <w:widowControl w:val="0"/>
              <w:autoSpaceDE w:val="0"/>
              <w:autoSpaceDN w:val="0"/>
              <w:adjustRightInd w:val="0"/>
              <w:jc w:val="center"/>
              <w:rPr>
                <w:rFonts w:ascii="Arial" w:hAnsi="Arial" w:cs="Arial"/>
                <w:b/>
                <w:bCs/>
                <w:sz w:val="20"/>
                <w:szCs w:val="20"/>
              </w:rPr>
            </w:pPr>
          </w:p>
        </w:tc>
        <w:tc>
          <w:tcPr>
            <w:tcW w:w="1470"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ACLC </w:t>
            </w:r>
          </w:p>
        </w:tc>
        <w:tc>
          <w:tcPr>
            <w:tcW w:w="1800" w:type="dxa"/>
          </w:tcPr>
          <w:p w:rsidR="00177B4B" w:rsidRPr="00177B4B" w:rsidRDefault="00177B4B" w:rsidP="00177B4B">
            <w:pPr>
              <w:widowControl w:val="0"/>
              <w:autoSpaceDE w:val="0"/>
              <w:autoSpaceDN w:val="0"/>
              <w:adjustRightInd w:val="0"/>
              <w:rPr>
                <w:rFonts w:ascii="Arial" w:hAnsi="Arial" w:cs="Arial"/>
                <w:sz w:val="20"/>
                <w:szCs w:val="20"/>
              </w:rPr>
            </w:pPr>
          </w:p>
        </w:tc>
        <w:tc>
          <w:tcPr>
            <w:tcW w:w="1620" w:type="dxa"/>
          </w:tcPr>
          <w:p w:rsidR="00177B4B" w:rsidRPr="00177B4B" w:rsidRDefault="00177B4B" w:rsidP="00177B4B">
            <w:pPr>
              <w:widowControl w:val="0"/>
              <w:autoSpaceDE w:val="0"/>
              <w:autoSpaceDN w:val="0"/>
              <w:adjustRightInd w:val="0"/>
              <w:rPr>
                <w:rFonts w:ascii="Arial" w:hAnsi="Arial" w:cs="Arial"/>
                <w:sz w:val="20"/>
                <w:szCs w:val="20"/>
              </w:rPr>
            </w:pPr>
          </w:p>
        </w:tc>
        <w:tc>
          <w:tcPr>
            <w:tcW w:w="1544" w:type="dxa"/>
          </w:tcPr>
          <w:p w:rsidR="00177B4B" w:rsidRPr="00177B4B" w:rsidRDefault="00177B4B" w:rsidP="00177B4B">
            <w:pPr>
              <w:widowControl w:val="0"/>
              <w:autoSpaceDE w:val="0"/>
              <w:autoSpaceDN w:val="0"/>
              <w:adjustRightInd w:val="0"/>
              <w:rPr>
                <w:rFonts w:ascii="Arial" w:hAnsi="Arial" w:cs="Arial"/>
                <w:sz w:val="20"/>
                <w:szCs w:val="20"/>
              </w:rPr>
            </w:pPr>
          </w:p>
        </w:tc>
        <w:tc>
          <w:tcPr>
            <w:tcW w:w="1336" w:type="dxa"/>
          </w:tcPr>
          <w:p w:rsidR="00177B4B" w:rsidRPr="00177B4B" w:rsidRDefault="00177B4B" w:rsidP="00177B4B">
            <w:pPr>
              <w:widowControl w:val="0"/>
              <w:autoSpaceDE w:val="0"/>
              <w:autoSpaceDN w:val="0"/>
              <w:adjustRightInd w:val="0"/>
              <w:rPr>
                <w:rFonts w:ascii="Arial" w:hAnsi="Arial" w:cs="Arial"/>
                <w:sz w:val="20"/>
                <w:szCs w:val="20"/>
              </w:rPr>
            </w:pPr>
          </w:p>
        </w:tc>
        <w:tc>
          <w:tcPr>
            <w:tcW w:w="1756" w:type="dxa"/>
          </w:tcPr>
          <w:p w:rsidR="00177B4B" w:rsidRPr="00177B4B" w:rsidRDefault="00177B4B" w:rsidP="00177B4B">
            <w:pPr>
              <w:widowControl w:val="0"/>
              <w:autoSpaceDE w:val="0"/>
              <w:autoSpaceDN w:val="0"/>
              <w:adjustRightInd w:val="0"/>
              <w:rPr>
                <w:rFonts w:ascii="Arial" w:hAnsi="Arial" w:cs="Arial"/>
                <w:sz w:val="20"/>
                <w:szCs w:val="20"/>
              </w:rPr>
            </w:pPr>
          </w:p>
        </w:tc>
        <w:tc>
          <w:tcPr>
            <w:tcW w:w="1404" w:type="dxa"/>
          </w:tcPr>
          <w:p w:rsidR="00177B4B" w:rsidRPr="00177B4B" w:rsidRDefault="00177B4B" w:rsidP="00177B4B">
            <w:pPr>
              <w:widowControl w:val="0"/>
              <w:autoSpaceDE w:val="0"/>
              <w:autoSpaceDN w:val="0"/>
              <w:adjustRightInd w:val="0"/>
              <w:rPr>
                <w:rFonts w:ascii="Arial" w:hAnsi="Arial" w:cs="Arial"/>
                <w:sz w:val="20"/>
                <w:szCs w:val="20"/>
              </w:rPr>
            </w:pPr>
          </w:p>
        </w:tc>
        <w:tc>
          <w:tcPr>
            <w:tcW w:w="1837" w:type="dxa"/>
          </w:tcPr>
          <w:p w:rsidR="00177B4B" w:rsidRPr="00177B4B" w:rsidRDefault="00177B4B" w:rsidP="00177B4B">
            <w:pPr>
              <w:widowControl w:val="0"/>
              <w:autoSpaceDE w:val="0"/>
              <w:autoSpaceDN w:val="0"/>
              <w:adjustRightInd w:val="0"/>
              <w:rPr>
                <w:rFonts w:ascii="Arial" w:hAnsi="Arial" w:cs="Arial"/>
                <w:sz w:val="20"/>
                <w:szCs w:val="20"/>
              </w:rPr>
            </w:pPr>
          </w:p>
        </w:tc>
      </w:tr>
      <w:tr w:rsidR="00177B4B" w:rsidRPr="00177B4B" w:rsidTr="00177B4B">
        <w:tc>
          <w:tcPr>
            <w:tcW w:w="1428" w:type="dxa"/>
            <w:shd w:val="clear" w:color="auto" w:fill="BFBFBF"/>
          </w:tcPr>
          <w:p w:rsidR="00177B4B" w:rsidRPr="00177B4B" w:rsidRDefault="00177B4B" w:rsidP="00177B4B">
            <w:pPr>
              <w:widowControl w:val="0"/>
              <w:autoSpaceDE w:val="0"/>
              <w:autoSpaceDN w:val="0"/>
              <w:adjustRightInd w:val="0"/>
              <w:jc w:val="center"/>
              <w:rPr>
                <w:rFonts w:ascii="Arial" w:hAnsi="Arial" w:cs="Arial"/>
                <w:b/>
                <w:bCs/>
                <w:sz w:val="20"/>
                <w:szCs w:val="20"/>
              </w:rPr>
            </w:pPr>
          </w:p>
        </w:tc>
        <w:tc>
          <w:tcPr>
            <w:tcW w:w="1470"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c>
          <w:tcPr>
            <w:tcW w:w="1800"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c>
          <w:tcPr>
            <w:tcW w:w="1620"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c>
          <w:tcPr>
            <w:tcW w:w="1544"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c>
          <w:tcPr>
            <w:tcW w:w="1336"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c>
          <w:tcPr>
            <w:tcW w:w="1756"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c>
          <w:tcPr>
            <w:tcW w:w="1404"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c>
          <w:tcPr>
            <w:tcW w:w="1837" w:type="dxa"/>
            <w:shd w:val="clear" w:color="auto" w:fill="BFBFBF"/>
          </w:tcPr>
          <w:p w:rsidR="00177B4B" w:rsidRPr="00177B4B" w:rsidRDefault="00177B4B" w:rsidP="00177B4B">
            <w:pPr>
              <w:widowControl w:val="0"/>
              <w:autoSpaceDE w:val="0"/>
              <w:autoSpaceDN w:val="0"/>
              <w:adjustRightInd w:val="0"/>
              <w:rPr>
                <w:rFonts w:ascii="Arial" w:hAnsi="Arial" w:cs="Arial"/>
                <w:sz w:val="20"/>
                <w:szCs w:val="20"/>
              </w:rPr>
            </w:pPr>
          </w:p>
        </w:tc>
      </w:tr>
      <w:tr w:rsidR="00177B4B" w:rsidRPr="00177B4B" w:rsidTr="00177B4B">
        <w:tc>
          <w:tcPr>
            <w:tcW w:w="1428" w:type="dxa"/>
          </w:tcPr>
          <w:p w:rsidR="00177B4B" w:rsidRPr="00177B4B" w:rsidRDefault="00177B4B" w:rsidP="00177B4B">
            <w:pPr>
              <w:widowControl w:val="0"/>
              <w:autoSpaceDE w:val="0"/>
              <w:autoSpaceDN w:val="0"/>
              <w:adjustRightInd w:val="0"/>
              <w:jc w:val="center"/>
              <w:rPr>
                <w:rFonts w:ascii="Arial" w:hAnsi="Arial" w:cs="Arial"/>
                <w:b/>
                <w:bCs/>
                <w:sz w:val="20"/>
                <w:szCs w:val="20"/>
              </w:rPr>
            </w:pPr>
            <w:r w:rsidRPr="00177B4B">
              <w:rPr>
                <w:rFonts w:ascii="Arial" w:hAnsi="Arial" w:cs="Arial"/>
                <w:b/>
                <w:bCs/>
                <w:sz w:val="20"/>
                <w:szCs w:val="20"/>
              </w:rPr>
              <w:t xml:space="preserve">GS-13 </w:t>
            </w:r>
          </w:p>
        </w:tc>
        <w:tc>
          <w:tcPr>
            <w:tcW w:w="1470"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ACDR</w:t>
            </w:r>
          </w:p>
        </w:tc>
        <w:tc>
          <w:tcPr>
            <w:tcW w:w="1800"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 xml:space="preserve">ICT1 </w:t>
            </w:r>
          </w:p>
        </w:tc>
        <w:tc>
          <w:tcPr>
            <w:tcW w:w="1620" w:type="dxa"/>
          </w:tcPr>
          <w:p w:rsidR="00177B4B" w:rsidRPr="00177B4B" w:rsidRDefault="00177B4B" w:rsidP="00177B4B">
            <w:pPr>
              <w:widowControl w:val="0"/>
              <w:autoSpaceDE w:val="0"/>
              <w:autoSpaceDN w:val="0"/>
              <w:adjustRightInd w:val="0"/>
              <w:rPr>
                <w:rFonts w:ascii="Arial" w:hAnsi="Arial" w:cs="Arial"/>
                <w:sz w:val="20"/>
                <w:szCs w:val="20"/>
              </w:rPr>
            </w:pPr>
          </w:p>
        </w:tc>
        <w:tc>
          <w:tcPr>
            <w:tcW w:w="1544" w:type="dxa"/>
          </w:tcPr>
          <w:p w:rsidR="00177B4B" w:rsidRPr="00177B4B" w:rsidRDefault="00177B4B" w:rsidP="00177B4B">
            <w:pPr>
              <w:widowControl w:val="0"/>
              <w:autoSpaceDE w:val="0"/>
              <w:autoSpaceDN w:val="0"/>
              <w:adjustRightInd w:val="0"/>
              <w:rPr>
                <w:rFonts w:ascii="Arial" w:hAnsi="Arial" w:cs="Arial"/>
                <w:sz w:val="20"/>
                <w:szCs w:val="20"/>
              </w:rPr>
            </w:pPr>
          </w:p>
        </w:tc>
        <w:tc>
          <w:tcPr>
            <w:tcW w:w="1336" w:type="dxa"/>
          </w:tcPr>
          <w:p w:rsidR="00177B4B" w:rsidRPr="00177B4B" w:rsidRDefault="00177B4B" w:rsidP="00177B4B">
            <w:pPr>
              <w:widowControl w:val="0"/>
              <w:autoSpaceDE w:val="0"/>
              <w:autoSpaceDN w:val="0"/>
              <w:adjustRightInd w:val="0"/>
              <w:rPr>
                <w:rFonts w:ascii="Arial" w:hAnsi="Arial" w:cs="Arial"/>
                <w:sz w:val="20"/>
                <w:szCs w:val="20"/>
              </w:rPr>
            </w:pPr>
          </w:p>
        </w:tc>
        <w:tc>
          <w:tcPr>
            <w:tcW w:w="1756" w:type="dxa"/>
          </w:tcPr>
          <w:p w:rsidR="00177B4B" w:rsidRPr="00177B4B" w:rsidRDefault="00177B4B" w:rsidP="00177B4B">
            <w:pPr>
              <w:widowControl w:val="0"/>
              <w:autoSpaceDE w:val="0"/>
              <w:autoSpaceDN w:val="0"/>
              <w:adjustRightInd w:val="0"/>
              <w:rPr>
                <w:rFonts w:ascii="Arial" w:hAnsi="Arial" w:cs="Arial"/>
                <w:sz w:val="20"/>
                <w:szCs w:val="20"/>
              </w:rPr>
            </w:pPr>
          </w:p>
        </w:tc>
        <w:tc>
          <w:tcPr>
            <w:tcW w:w="1404" w:type="dxa"/>
          </w:tcPr>
          <w:p w:rsidR="00177B4B" w:rsidRPr="00177B4B" w:rsidRDefault="00177B4B" w:rsidP="00177B4B">
            <w:pPr>
              <w:widowControl w:val="0"/>
              <w:autoSpaceDE w:val="0"/>
              <w:autoSpaceDN w:val="0"/>
              <w:adjustRightInd w:val="0"/>
              <w:rPr>
                <w:rFonts w:ascii="Arial" w:hAnsi="Arial" w:cs="Arial"/>
                <w:sz w:val="20"/>
                <w:szCs w:val="20"/>
              </w:rPr>
            </w:pPr>
          </w:p>
        </w:tc>
        <w:tc>
          <w:tcPr>
            <w:tcW w:w="1837" w:type="dxa"/>
          </w:tcPr>
          <w:p w:rsidR="00177B4B" w:rsidRPr="00177B4B" w:rsidRDefault="00177B4B" w:rsidP="00177B4B">
            <w:pPr>
              <w:widowControl w:val="0"/>
              <w:autoSpaceDE w:val="0"/>
              <w:autoSpaceDN w:val="0"/>
              <w:adjustRightInd w:val="0"/>
              <w:rPr>
                <w:rFonts w:ascii="Arial" w:hAnsi="Arial" w:cs="Arial"/>
                <w:sz w:val="20"/>
                <w:szCs w:val="20"/>
              </w:rPr>
            </w:pPr>
          </w:p>
        </w:tc>
      </w:tr>
      <w:tr w:rsidR="00177B4B" w:rsidRPr="00177B4B" w:rsidTr="00177B4B">
        <w:tc>
          <w:tcPr>
            <w:tcW w:w="1428" w:type="dxa"/>
          </w:tcPr>
          <w:p w:rsidR="00177B4B" w:rsidRPr="00177B4B" w:rsidRDefault="00177B4B" w:rsidP="00177B4B">
            <w:pPr>
              <w:widowControl w:val="0"/>
              <w:autoSpaceDE w:val="0"/>
              <w:autoSpaceDN w:val="0"/>
              <w:adjustRightInd w:val="0"/>
              <w:jc w:val="center"/>
              <w:rPr>
                <w:rFonts w:ascii="Arial" w:hAnsi="Arial" w:cs="Arial"/>
                <w:b/>
                <w:bCs/>
                <w:sz w:val="20"/>
                <w:szCs w:val="20"/>
              </w:rPr>
            </w:pPr>
          </w:p>
        </w:tc>
        <w:tc>
          <w:tcPr>
            <w:tcW w:w="1470" w:type="dxa"/>
          </w:tcPr>
          <w:p w:rsidR="00177B4B" w:rsidRPr="00177B4B" w:rsidRDefault="00177B4B" w:rsidP="00177B4B">
            <w:pPr>
              <w:widowControl w:val="0"/>
              <w:autoSpaceDE w:val="0"/>
              <w:autoSpaceDN w:val="0"/>
              <w:adjustRightInd w:val="0"/>
              <w:rPr>
                <w:rFonts w:ascii="Arial" w:hAnsi="Arial" w:cs="Arial"/>
                <w:sz w:val="20"/>
                <w:szCs w:val="20"/>
              </w:rPr>
            </w:pPr>
          </w:p>
        </w:tc>
        <w:tc>
          <w:tcPr>
            <w:tcW w:w="1800" w:type="dxa"/>
          </w:tcPr>
          <w:p w:rsidR="00177B4B" w:rsidRPr="00177B4B" w:rsidRDefault="00177B4B" w:rsidP="00177B4B">
            <w:pPr>
              <w:widowControl w:val="0"/>
              <w:autoSpaceDE w:val="0"/>
              <w:autoSpaceDN w:val="0"/>
              <w:adjustRightInd w:val="0"/>
              <w:rPr>
                <w:rFonts w:ascii="Arial" w:hAnsi="Arial" w:cs="Arial"/>
                <w:sz w:val="20"/>
                <w:szCs w:val="20"/>
              </w:rPr>
            </w:pPr>
            <w:r w:rsidRPr="00177B4B">
              <w:rPr>
                <w:rFonts w:ascii="Arial" w:hAnsi="Arial" w:cs="Arial"/>
                <w:sz w:val="20"/>
                <w:szCs w:val="20"/>
              </w:rPr>
              <w:t>THSP – Deputy ICT1</w:t>
            </w:r>
          </w:p>
        </w:tc>
        <w:tc>
          <w:tcPr>
            <w:tcW w:w="1620" w:type="dxa"/>
          </w:tcPr>
          <w:p w:rsidR="00177B4B" w:rsidRPr="00177B4B" w:rsidRDefault="00177B4B" w:rsidP="00177B4B">
            <w:pPr>
              <w:widowControl w:val="0"/>
              <w:autoSpaceDE w:val="0"/>
              <w:autoSpaceDN w:val="0"/>
              <w:adjustRightInd w:val="0"/>
              <w:rPr>
                <w:rFonts w:ascii="Arial" w:hAnsi="Arial" w:cs="Arial"/>
                <w:sz w:val="20"/>
                <w:szCs w:val="20"/>
              </w:rPr>
            </w:pPr>
          </w:p>
        </w:tc>
        <w:tc>
          <w:tcPr>
            <w:tcW w:w="1544" w:type="dxa"/>
          </w:tcPr>
          <w:p w:rsidR="00177B4B" w:rsidRPr="00177B4B" w:rsidRDefault="00177B4B" w:rsidP="00177B4B">
            <w:pPr>
              <w:widowControl w:val="0"/>
              <w:autoSpaceDE w:val="0"/>
              <w:autoSpaceDN w:val="0"/>
              <w:adjustRightInd w:val="0"/>
              <w:rPr>
                <w:rFonts w:ascii="Arial" w:hAnsi="Arial" w:cs="Arial"/>
                <w:sz w:val="20"/>
                <w:szCs w:val="20"/>
              </w:rPr>
            </w:pPr>
          </w:p>
        </w:tc>
        <w:tc>
          <w:tcPr>
            <w:tcW w:w="1336" w:type="dxa"/>
          </w:tcPr>
          <w:p w:rsidR="00177B4B" w:rsidRPr="00177B4B" w:rsidRDefault="00177B4B" w:rsidP="00177B4B">
            <w:pPr>
              <w:widowControl w:val="0"/>
              <w:autoSpaceDE w:val="0"/>
              <w:autoSpaceDN w:val="0"/>
              <w:adjustRightInd w:val="0"/>
              <w:rPr>
                <w:rFonts w:ascii="Arial" w:hAnsi="Arial" w:cs="Arial"/>
                <w:sz w:val="20"/>
                <w:szCs w:val="20"/>
              </w:rPr>
            </w:pPr>
          </w:p>
        </w:tc>
        <w:tc>
          <w:tcPr>
            <w:tcW w:w="1756" w:type="dxa"/>
          </w:tcPr>
          <w:p w:rsidR="00177B4B" w:rsidRPr="00177B4B" w:rsidRDefault="00177B4B" w:rsidP="00177B4B">
            <w:pPr>
              <w:widowControl w:val="0"/>
              <w:autoSpaceDE w:val="0"/>
              <w:autoSpaceDN w:val="0"/>
              <w:adjustRightInd w:val="0"/>
              <w:rPr>
                <w:rFonts w:ascii="Arial" w:hAnsi="Arial" w:cs="Arial"/>
                <w:sz w:val="20"/>
                <w:szCs w:val="20"/>
              </w:rPr>
            </w:pPr>
          </w:p>
        </w:tc>
        <w:tc>
          <w:tcPr>
            <w:tcW w:w="1404" w:type="dxa"/>
          </w:tcPr>
          <w:p w:rsidR="00177B4B" w:rsidRPr="00177B4B" w:rsidRDefault="00177B4B" w:rsidP="00177B4B">
            <w:pPr>
              <w:widowControl w:val="0"/>
              <w:autoSpaceDE w:val="0"/>
              <w:autoSpaceDN w:val="0"/>
              <w:adjustRightInd w:val="0"/>
              <w:rPr>
                <w:rFonts w:ascii="Arial" w:hAnsi="Arial" w:cs="Arial"/>
                <w:sz w:val="20"/>
                <w:szCs w:val="20"/>
              </w:rPr>
            </w:pPr>
          </w:p>
        </w:tc>
        <w:tc>
          <w:tcPr>
            <w:tcW w:w="1837" w:type="dxa"/>
          </w:tcPr>
          <w:p w:rsidR="00177B4B" w:rsidRPr="00177B4B" w:rsidRDefault="00177B4B" w:rsidP="00177B4B">
            <w:pPr>
              <w:widowControl w:val="0"/>
              <w:autoSpaceDE w:val="0"/>
              <w:autoSpaceDN w:val="0"/>
              <w:adjustRightInd w:val="0"/>
              <w:rPr>
                <w:rFonts w:ascii="Arial" w:hAnsi="Arial" w:cs="Arial"/>
                <w:sz w:val="20"/>
                <w:szCs w:val="20"/>
              </w:rPr>
            </w:pPr>
          </w:p>
        </w:tc>
      </w:tr>
    </w:tbl>
    <w:p w:rsidR="00177B4B" w:rsidRPr="00177B4B" w:rsidRDefault="00177B4B" w:rsidP="00177B4B">
      <w:pPr>
        <w:widowControl w:val="0"/>
        <w:autoSpaceDE w:val="0"/>
        <w:autoSpaceDN w:val="0"/>
        <w:adjustRightInd w:val="0"/>
        <w:rPr>
          <w:rFonts w:ascii="Times" w:hAnsi="Times"/>
          <w:sz w:val="20"/>
          <w:szCs w:val="20"/>
        </w:rPr>
        <w:sectPr w:rsidR="00177B4B" w:rsidRPr="00177B4B" w:rsidSect="00177B4B">
          <w:endnotePr>
            <w:numFmt w:val="decimal"/>
          </w:endnotePr>
          <w:pgSz w:w="15840" w:h="12240" w:orient="landscape" w:code="1"/>
          <w:pgMar w:top="1800" w:right="1440" w:bottom="1800" w:left="1440" w:header="1440" w:footer="1440" w:gutter="0"/>
          <w:cols w:space="720"/>
          <w:noEndnote/>
        </w:sectPr>
      </w:pPr>
    </w:p>
    <w:p w:rsidR="00177B4B" w:rsidRPr="00177B4B" w:rsidRDefault="00177B4B" w:rsidP="00177B4B">
      <w:pPr>
        <w:widowControl w:val="0"/>
        <w:autoSpaceDE w:val="0"/>
        <w:autoSpaceDN w:val="0"/>
        <w:adjustRightInd w:val="0"/>
        <w:jc w:val="center"/>
        <w:rPr>
          <w:b/>
          <w:sz w:val="22"/>
          <w:szCs w:val="22"/>
        </w:rPr>
      </w:pPr>
      <w:r w:rsidRPr="00177B4B">
        <w:rPr>
          <w:b/>
          <w:sz w:val="22"/>
          <w:szCs w:val="22"/>
        </w:rPr>
        <w:t>MASTER COOPERATIVE WILDLAND FIRE MANAGEMENT AND STAFFORD ACT RESPONSE AGREEMENT</w:t>
      </w:r>
    </w:p>
    <w:p w:rsidR="00177B4B" w:rsidRPr="00177B4B" w:rsidRDefault="00177B4B" w:rsidP="00177B4B">
      <w:pPr>
        <w:widowControl w:val="0"/>
        <w:autoSpaceDE w:val="0"/>
        <w:autoSpaceDN w:val="0"/>
        <w:adjustRightInd w:val="0"/>
        <w:jc w:val="center"/>
        <w:rPr>
          <w:b/>
          <w:sz w:val="22"/>
          <w:szCs w:val="22"/>
        </w:rPr>
      </w:pPr>
    </w:p>
    <w:p w:rsidR="00177B4B" w:rsidRPr="00177B4B" w:rsidRDefault="00177B4B" w:rsidP="00177B4B">
      <w:pPr>
        <w:widowControl w:val="0"/>
        <w:autoSpaceDE w:val="0"/>
        <w:autoSpaceDN w:val="0"/>
        <w:adjustRightInd w:val="0"/>
        <w:jc w:val="center"/>
        <w:rPr>
          <w:b/>
          <w:sz w:val="22"/>
          <w:szCs w:val="22"/>
        </w:rPr>
      </w:pPr>
      <w:r w:rsidRPr="00177B4B">
        <w:rPr>
          <w:b/>
          <w:sz w:val="22"/>
          <w:szCs w:val="22"/>
        </w:rPr>
        <w:t>Exhibit H</w:t>
      </w:r>
    </w:p>
    <w:p w:rsidR="00177B4B" w:rsidRPr="00177B4B" w:rsidRDefault="00177B4B" w:rsidP="00177B4B">
      <w:pPr>
        <w:widowControl w:val="0"/>
        <w:autoSpaceDE w:val="0"/>
        <w:autoSpaceDN w:val="0"/>
        <w:adjustRightInd w:val="0"/>
        <w:jc w:val="center"/>
        <w:rPr>
          <w:b/>
          <w:sz w:val="22"/>
          <w:szCs w:val="22"/>
        </w:rPr>
      </w:pPr>
    </w:p>
    <w:p w:rsidR="00177B4B" w:rsidRPr="00177B4B" w:rsidRDefault="00177B4B" w:rsidP="00177B4B">
      <w:pPr>
        <w:widowControl w:val="0"/>
        <w:autoSpaceDE w:val="0"/>
        <w:autoSpaceDN w:val="0"/>
        <w:adjustRightInd w:val="0"/>
        <w:jc w:val="center"/>
        <w:rPr>
          <w:b/>
          <w:sz w:val="22"/>
          <w:szCs w:val="22"/>
        </w:rPr>
      </w:pPr>
      <w:r w:rsidRPr="00177B4B">
        <w:rPr>
          <w:b/>
          <w:sz w:val="22"/>
          <w:szCs w:val="22"/>
        </w:rPr>
        <w:t xml:space="preserve"> Use and Reimbursement for Shared Resources in Stafford Act Response Actions</w:t>
      </w:r>
    </w:p>
    <w:p w:rsidR="00177B4B" w:rsidRPr="00177B4B" w:rsidRDefault="00177B4B" w:rsidP="00177B4B">
      <w:pPr>
        <w:widowControl w:val="0"/>
        <w:autoSpaceDE w:val="0"/>
        <w:autoSpaceDN w:val="0"/>
        <w:adjustRightInd w:val="0"/>
        <w:jc w:val="center"/>
        <w:rPr>
          <w:b/>
          <w:sz w:val="22"/>
          <w:szCs w:val="22"/>
        </w:rPr>
      </w:pPr>
    </w:p>
    <w:p w:rsidR="00177B4B" w:rsidRPr="00177B4B" w:rsidRDefault="00177B4B" w:rsidP="00177B4B">
      <w:pPr>
        <w:widowControl w:val="0"/>
        <w:autoSpaceDE w:val="0"/>
        <w:autoSpaceDN w:val="0"/>
        <w:adjustRightInd w:val="0"/>
        <w:jc w:val="center"/>
        <w:rPr>
          <w:sz w:val="22"/>
          <w:szCs w:val="22"/>
        </w:rPr>
      </w:pPr>
    </w:p>
    <w:p w:rsidR="00177B4B" w:rsidRPr="00177B4B" w:rsidRDefault="00177B4B" w:rsidP="00177B4B">
      <w:pPr>
        <w:widowControl w:val="0"/>
        <w:autoSpaceDE w:val="0"/>
        <w:autoSpaceDN w:val="0"/>
        <w:adjustRightInd w:val="0"/>
        <w:rPr>
          <w:sz w:val="22"/>
          <w:szCs w:val="22"/>
        </w:rPr>
      </w:pPr>
      <w:r w:rsidRPr="00177B4B">
        <w:rPr>
          <w:b/>
          <w:sz w:val="22"/>
          <w:szCs w:val="22"/>
        </w:rPr>
        <w:t>1.  Stafford Act Declarations:</w:t>
      </w:r>
      <w:r w:rsidRPr="00177B4B">
        <w:rPr>
          <w:sz w:val="22"/>
          <w:szCs w:val="22"/>
        </w:rPr>
        <w:t xml:space="preserve">  Transfers performed for this Agreement are under the Disaster Relief Act, 42 U.S.C. § 5147.  This Agreement is automatically incorporated by reference into any Resource Order that is issued under it, constituting a binding obligation. The billings, inclusive of copies of this Agreement, the Mission Assignment and subsequent Resource Order(s), and expenditure documentation, will define the specific services, supplied goods and costs (by sub-object class code) for each order, and subsequent obligation and payment.  </w:t>
      </w:r>
      <w:r w:rsidRPr="00177B4B">
        <w:rPr>
          <w:sz w:val="22"/>
          <w:szCs w:val="22"/>
        </w:rPr>
        <w:cr/>
      </w:r>
      <w:r w:rsidRPr="00177B4B">
        <w:rPr>
          <w:sz w:val="22"/>
          <w:szCs w:val="22"/>
        </w:rPr>
        <w:cr/>
        <w:t xml:space="preserve">Reimbursement payments for Stafford Act response activities will be accomplished by submission of billings to the Emergency Support Function (ESF) primary agency (i.e., the agency which issued the mission assignment or sub-tasking).  The ESF primary agency will review, approve the documentation, and return to the sub-tasked agency with referencing documentation to process the billing.  Each sub-tasked agency is responsible for submitting its own billing documentation to the ESF primary agency for reimbursement.  </w:t>
      </w:r>
    </w:p>
    <w:p w:rsidR="00177B4B" w:rsidRPr="00177B4B" w:rsidRDefault="00177B4B" w:rsidP="00177B4B">
      <w:pPr>
        <w:widowControl w:val="0"/>
        <w:autoSpaceDE w:val="0"/>
        <w:autoSpaceDN w:val="0"/>
        <w:adjustRightInd w:val="0"/>
        <w:rPr>
          <w:sz w:val="22"/>
          <w:szCs w:val="22"/>
        </w:rPr>
      </w:pPr>
      <w:r w:rsidRPr="00177B4B">
        <w:rPr>
          <w:sz w:val="22"/>
          <w:szCs w:val="22"/>
        </w:rPr>
        <w:cr/>
      </w:r>
      <w:r w:rsidRPr="00177B4B">
        <w:rPr>
          <w:b/>
          <w:color w:val="000000"/>
          <w:sz w:val="22"/>
          <w:szCs w:val="22"/>
        </w:rPr>
        <w:t xml:space="preserve">2.  Federal Reimbursable Assistance:  </w:t>
      </w:r>
      <w:r w:rsidRPr="00177B4B">
        <w:rPr>
          <w:color w:val="000000"/>
          <w:sz w:val="22"/>
          <w:szCs w:val="22"/>
        </w:rPr>
        <w:t xml:space="preserve">Federal Reimbursable Assistance resources must be requested by the ESF primary agency or supplied through established dispatch systems and must be recorded by the Mission Assignment and subsequent Resource Order process. Resources not documented in this manner are not reimbursable.  </w:t>
      </w:r>
      <w:r w:rsidRPr="00177B4B">
        <w:rPr>
          <w:sz w:val="22"/>
          <w:szCs w:val="22"/>
        </w:rPr>
        <w:t>Funds to cover eligible expenses will be provided through and limited by the amount of reimbursement approved and provided from FEMA.  Expenditures eligible for reimbursement for Federal Agencies in accordance with 44 CFR 206, subpart A, section 206.8 paragraph c include:</w:t>
      </w:r>
    </w:p>
    <w:p w:rsidR="00177B4B" w:rsidRPr="00177B4B" w:rsidRDefault="00177B4B" w:rsidP="00177B4B">
      <w:pPr>
        <w:widowControl w:val="0"/>
        <w:autoSpaceDE w:val="0"/>
        <w:autoSpaceDN w:val="0"/>
        <w:adjustRightInd w:val="0"/>
        <w:outlineLvl w:val="0"/>
        <w:rPr>
          <w:sz w:val="22"/>
          <w:szCs w:val="22"/>
        </w:rPr>
      </w:pPr>
    </w:p>
    <w:p w:rsidR="00177B4B" w:rsidRPr="00177B4B" w:rsidRDefault="00177B4B" w:rsidP="000C65BF">
      <w:pPr>
        <w:widowControl w:val="0"/>
        <w:numPr>
          <w:ilvl w:val="0"/>
          <w:numId w:val="15"/>
        </w:numPr>
        <w:autoSpaceDE w:val="0"/>
        <w:autoSpaceDN w:val="0"/>
        <w:adjustRightInd w:val="0"/>
        <w:outlineLvl w:val="0"/>
        <w:rPr>
          <w:sz w:val="22"/>
          <w:szCs w:val="22"/>
        </w:rPr>
      </w:pPr>
      <w:r w:rsidRPr="00177B4B">
        <w:rPr>
          <w:sz w:val="22"/>
          <w:szCs w:val="22"/>
        </w:rPr>
        <w:t>Overtime, travel and per diem of permanent Federal agency personnel.</w:t>
      </w:r>
    </w:p>
    <w:p w:rsidR="00177B4B" w:rsidRPr="00177B4B" w:rsidRDefault="00177B4B" w:rsidP="000C65BF">
      <w:pPr>
        <w:widowControl w:val="0"/>
        <w:numPr>
          <w:ilvl w:val="0"/>
          <w:numId w:val="15"/>
        </w:numPr>
        <w:autoSpaceDE w:val="0"/>
        <w:autoSpaceDN w:val="0"/>
        <w:adjustRightInd w:val="0"/>
        <w:outlineLvl w:val="0"/>
        <w:rPr>
          <w:sz w:val="22"/>
          <w:szCs w:val="22"/>
        </w:rPr>
      </w:pPr>
      <w:r w:rsidRPr="00177B4B">
        <w:rPr>
          <w:sz w:val="22"/>
          <w:szCs w:val="22"/>
        </w:rPr>
        <w:t>Wages, travel and per diem of temporary Federal agency personnel assigned solely to performance of services directed by the (FEMA) Associate Administrator or the (FEMA) Regional Administrator in the emergency or major disaster.</w:t>
      </w:r>
    </w:p>
    <w:p w:rsidR="00177B4B" w:rsidRPr="00177B4B" w:rsidRDefault="00177B4B" w:rsidP="000C65BF">
      <w:pPr>
        <w:widowControl w:val="0"/>
        <w:numPr>
          <w:ilvl w:val="0"/>
          <w:numId w:val="15"/>
        </w:numPr>
        <w:autoSpaceDE w:val="0"/>
        <w:autoSpaceDN w:val="0"/>
        <w:adjustRightInd w:val="0"/>
        <w:outlineLvl w:val="0"/>
        <w:rPr>
          <w:sz w:val="22"/>
          <w:szCs w:val="22"/>
        </w:rPr>
      </w:pPr>
      <w:r w:rsidRPr="00177B4B">
        <w:rPr>
          <w:sz w:val="22"/>
          <w:szCs w:val="22"/>
        </w:rPr>
        <w:t xml:space="preserve">Cost of work, services, and materials procured under contract for the purposes of providing assistance directed by the (FEMA) Associate Administrator or the Regional Administrator. </w:t>
      </w:r>
    </w:p>
    <w:p w:rsidR="00177B4B" w:rsidRPr="00177B4B" w:rsidRDefault="00177B4B" w:rsidP="000C65BF">
      <w:pPr>
        <w:widowControl w:val="0"/>
        <w:numPr>
          <w:ilvl w:val="0"/>
          <w:numId w:val="15"/>
        </w:numPr>
        <w:autoSpaceDE w:val="0"/>
        <w:autoSpaceDN w:val="0"/>
        <w:adjustRightInd w:val="0"/>
        <w:outlineLvl w:val="0"/>
        <w:rPr>
          <w:sz w:val="22"/>
          <w:szCs w:val="22"/>
        </w:rPr>
      </w:pPr>
      <w:r w:rsidRPr="00177B4B">
        <w:rPr>
          <w:sz w:val="22"/>
          <w:szCs w:val="22"/>
        </w:rPr>
        <w:t xml:space="preserve">Cost of materials, equipment, and supplies (including transportation, repair and maintenance) from regular stocks used in providing directed assistance. </w:t>
      </w:r>
    </w:p>
    <w:p w:rsidR="00177B4B" w:rsidRPr="00177B4B" w:rsidRDefault="00177B4B" w:rsidP="000C65BF">
      <w:pPr>
        <w:widowControl w:val="0"/>
        <w:numPr>
          <w:ilvl w:val="0"/>
          <w:numId w:val="15"/>
        </w:numPr>
        <w:autoSpaceDE w:val="0"/>
        <w:autoSpaceDN w:val="0"/>
        <w:adjustRightInd w:val="0"/>
        <w:outlineLvl w:val="0"/>
        <w:rPr>
          <w:sz w:val="22"/>
          <w:szCs w:val="22"/>
        </w:rPr>
      </w:pPr>
      <w:r w:rsidRPr="00177B4B">
        <w:rPr>
          <w:sz w:val="22"/>
          <w:szCs w:val="22"/>
        </w:rPr>
        <w:t xml:space="preserve">All costs incurred which are paid from trust, revolving, or other funds and whose reimbursement is required by law.  </w:t>
      </w:r>
    </w:p>
    <w:p w:rsidR="00177B4B" w:rsidRPr="00177B4B" w:rsidRDefault="00177B4B" w:rsidP="000C65BF">
      <w:pPr>
        <w:widowControl w:val="0"/>
        <w:numPr>
          <w:ilvl w:val="0"/>
          <w:numId w:val="15"/>
        </w:numPr>
        <w:autoSpaceDE w:val="0"/>
        <w:autoSpaceDN w:val="0"/>
        <w:adjustRightInd w:val="0"/>
        <w:outlineLvl w:val="0"/>
        <w:rPr>
          <w:sz w:val="22"/>
          <w:szCs w:val="22"/>
        </w:rPr>
      </w:pPr>
      <w:r w:rsidRPr="00177B4B">
        <w:rPr>
          <w:sz w:val="22"/>
          <w:szCs w:val="22"/>
        </w:rPr>
        <w:t>Other costs submitted by an agency with written justification or otherwise agreed to in writing by the (FEMA) Associate Administrator or the (FEMA) Regional Administrator and the agency.</w:t>
      </w:r>
    </w:p>
    <w:p w:rsidR="00177B4B" w:rsidRPr="00177B4B" w:rsidRDefault="00177B4B" w:rsidP="00177B4B">
      <w:pPr>
        <w:widowControl w:val="0"/>
        <w:autoSpaceDE w:val="0"/>
        <w:autoSpaceDN w:val="0"/>
        <w:adjustRightInd w:val="0"/>
        <w:ind w:hanging="270"/>
        <w:rPr>
          <w:sz w:val="22"/>
          <w:szCs w:val="22"/>
        </w:rPr>
      </w:pPr>
    </w:p>
    <w:p w:rsidR="00177B4B" w:rsidRPr="00177B4B" w:rsidRDefault="00177B4B" w:rsidP="00177B4B">
      <w:pPr>
        <w:widowControl w:val="0"/>
        <w:autoSpaceDE w:val="0"/>
        <w:autoSpaceDN w:val="0"/>
        <w:adjustRightInd w:val="0"/>
        <w:ind w:left="90"/>
        <w:outlineLvl w:val="0"/>
        <w:rPr>
          <w:sz w:val="22"/>
          <w:szCs w:val="22"/>
        </w:rPr>
      </w:pPr>
      <w:r w:rsidRPr="00177B4B">
        <w:rPr>
          <w:b/>
          <w:color w:val="000000"/>
          <w:sz w:val="22"/>
          <w:szCs w:val="22"/>
        </w:rPr>
        <w:t xml:space="preserve">3.  State/Tribe Reimbursement Process:  </w:t>
      </w:r>
      <w:r w:rsidRPr="00177B4B">
        <w:rPr>
          <w:color w:val="000000"/>
          <w:sz w:val="22"/>
          <w:szCs w:val="22"/>
        </w:rPr>
        <w:t>State/Tribe</w:t>
      </w:r>
      <w:r w:rsidRPr="00177B4B">
        <w:rPr>
          <w:b/>
          <w:color w:val="000000"/>
          <w:sz w:val="22"/>
          <w:szCs w:val="22"/>
        </w:rPr>
        <w:t xml:space="preserve"> </w:t>
      </w:r>
      <w:r w:rsidRPr="00177B4B">
        <w:rPr>
          <w:color w:val="000000"/>
          <w:sz w:val="22"/>
          <w:szCs w:val="22"/>
        </w:rPr>
        <w:t xml:space="preserve">Reimbursement refers to those resources that are to be reimbursed by the ESF primary agency. State/Tribe Reimbursement resources must be requested by the ESF primary agency or supplied through established dispatch systems and must be recorded by the Mission Assignment and subsequent Resource Order process. Resources not documented in this manner are not reimbursable.  </w:t>
      </w:r>
      <w:r w:rsidRPr="00177B4B">
        <w:rPr>
          <w:sz w:val="22"/>
          <w:szCs w:val="22"/>
        </w:rPr>
        <w:t>Funds to cover eligible expenses will be provided through and limited by reimbursement from FEMA.  Expenditures eligible for reimbursement include:</w:t>
      </w:r>
    </w:p>
    <w:p w:rsidR="00177B4B" w:rsidRPr="00177B4B" w:rsidRDefault="00177B4B" w:rsidP="00177B4B">
      <w:pPr>
        <w:widowControl w:val="0"/>
        <w:autoSpaceDE w:val="0"/>
        <w:autoSpaceDN w:val="0"/>
        <w:adjustRightInd w:val="0"/>
        <w:ind w:left="90"/>
        <w:outlineLvl w:val="0"/>
        <w:rPr>
          <w:sz w:val="22"/>
          <w:szCs w:val="22"/>
        </w:rPr>
      </w:pPr>
    </w:p>
    <w:p w:rsidR="00177B4B" w:rsidRPr="00177B4B" w:rsidRDefault="00177B4B" w:rsidP="000C65BF">
      <w:pPr>
        <w:widowControl w:val="0"/>
        <w:numPr>
          <w:ilvl w:val="0"/>
          <w:numId w:val="16"/>
        </w:numPr>
        <w:autoSpaceDE w:val="0"/>
        <w:autoSpaceDN w:val="0"/>
        <w:adjustRightInd w:val="0"/>
        <w:ind w:hanging="270"/>
        <w:outlineLvl w:val="0"/>
        <w:rPr>
          <w:sz w:val="22"/>
          <w:szCs w:val="22"/>
        </w:rPr>
      </w:pPr>
      <w:r w:rsidRPr="00177B4B">
        <w:rPr>
          <w:sz w:val="22"/>
          <w:szCs w:val="22"/>
        </w:rPr>
        <w:t>Wages, overtime, travel and per diem of State/Tribal personnel.</w:t>
      </w:r>
    </w:p>
    <w:p w:rsidR="00177B4B" w:rsidRPr="00177B4B" w:rsidRDefault="00177B4B" w:rsidP="000C65BF">
      <w:pPr>
        <w:widowControl w:val="0"/>
        <w:numPr>
          <w:ilvl w:val="0"/>
          <w:numId w:val="16"/>
        </w:numPr>
        <w:autoSpaceDE w:val="0"/>
        <w:autoSpaceDN w:val="0"/>
        <w:adjustRightInd w:val="0"/>
        <w:ind w:hanging="270"/>
        <w:outlineLvl w:val="0"/>
        <w:rPr>
          <w:sz w:val="22"/>
          <w:szCs w:val="22"/>
        </w:rPr>
      </w:pPr>
      <w:r w:rsidRPr="00177B4B">
        <w:rPr>
          <w:sz w:val="22"/>
          <w:szCs w:val="22"/>
        </w:rPr>
        <w:t>Wages, travel and per diem of temporary State/Tribal personnel assigned solely to performance of services directed by the (FEMA) Associate Administrator or the (FEMA) Regional Administrator in the major disaster.</w:t>
      </w:r>
    </w:p>
    <w:p w:rsidR="00177B4B" w:rsidRPr="00177B4B" w:rsidRDefault="00177B4B" w:rsidP="000C65BF">
      <w:pPr>
        <w:widowControl w:val="0"/>
        <w:numPr>
          <w:ilvl w:val="0"/>
          <w:numId w:val="16"/>
        </w:numPr>
        <w:autoSpaceDE w:val="0"/>
        <w:autoSpaceDN w:val="0"/>
        <w:adjustRightInd w:val="0"/>
        <w:ind w:hanging="270"/>
        <w:outlineLvl w:val="0"/>
        <w:rPr>
          <w:sz w:val="22"/>
          <w:szCs w:val="22"/>
        </w:rPr>
      </w:pPr>
      <w:r w:rsidRPr="00177B4B">
        <w:rPr>
          <w:sz w:val="22"/>
          <w:szCs w:val="22"/>
        </w:rPr>
        <w:t xml:space="preserve">Cost of work, services, and materials procured under contract for the purposes of providing assistance directed by the (FEMA) Associate Administrator or the Regional Administrator. </w:t>
      </w:r>
    </w:p>
    <w:p w:rsidR="00177B4B" w:rsidRPr="00177B4B" w:rsidRDefault="00177B4B" w:rsidP="000C65BF">
      <w:pPr>
        <w:widowControl w:val="0"/>
        <w:numPr>
          <w:ilvl w:val="0"/>
          <w:numId w:val="16"/>
        </w:numPr>
        <w:autoSpaceDE w:val="0"/>
        <w:autoSpaceDN w:val="0"/>
        <w:adjustRightInd w:val="0"/>
        <w:ind w:hanging="270"/>
        <w:outlineLvl w:val="0"/>
        <w:rPr>
          <w:sz w:val="22"/>
          <w:szCs w:val="22"/>
        </w:rPr>
      </w:pPr>
      <w:r w:rsidRPr="00177B4B">
        <w:rPr>
          <w:sz w:val="22"/>
          <w:szCs w:val="22"/>
        </w:rPr>
        <w:t xml:space="preserve">Cost of materials, equipment, and supplies (including transportation, repair and maintenance) from regular stocks used in providing directed assistance. </w:t>
      </w:r>
    </w:p>
    <w:p w:rsidR="00177B4B" w:rsidRPr="00177B4B" w:rsidRDefault="00177B4B" w:rsidP="000C65BF">
      <w:pPr>
        <w:widowControl w:val="0"/>
        <w:numPr>
          <w:ilvl w:val="0"/>
          <w:numId w:val="16"/>
        </w:numPr>
        <w:autoSpaceDE w:val="0"/>
        <w:autoSpaceDN w:val="0"/>
        <w:adjustRightInd w:val="0"/>
        <w:ind w:hanging="270"/>
        <w:outlineLvl w:val="0"/>
        <w:rPr>
          <w:sz w:val="22"/>
          <w:szCs w:val="22"/>
        </w:rPr>
      </w:pPr>
      <w:r w:rsidRPr="00177B4B">
        <w:rPr>
          <w:sz w:val="22"/>
          <w:szCs w:val="22"/>
        </w:rPr>
        <w:t xml:space="preserve">All costs incurred which are paid from trust, revolving, or other funds and whose reimbursement is required by law.  </w:t>
      </w:r>
    </w:p>
    <w:p w:rsidR="00177B4B" w:rsidRPr="00177B4B" w:rsidRDefault="00177B4B" w:rsidP="00177B4B">
      <w:pPr>
        <w:widowControl w:val="0"/>
        <w:autoSpaceDE w:val="0"/>
        <w:autoSpaceDN w:val="0"/>
        <w:adjustRightInd w:val="0"/>
        <w:ind w:left="810"/>
        <w:outlineLvl w:val="0"/>
        <w:rPr>
          <w:sz w:val="22"/>
          <w:szCs w:val="22"/>
        </w:rPr>
      </w:pPr>
      <w:r w:rsidRPr="00177B4B">
        <w:rPr>
          <w:sz w:val="22"/>
          <w:szCs w:val="22"/>
        </w:rPr>
        <w:t>(f) Other costs submitted by an agency with written justification or otherwise agreed to in writing by the (FEMA) Associate Administrator or the (FEMA) Regional Administrator and the agency.</w:t>
      </w:r>
    </w:p>
    <w:p w:rsidR="00177B4B" w:rsidRPr="00177B4B" w:rsidRDefault="00177B4B" w:rsidP="00177B4B">
      <w:pPr>
        <w:widowControl w:val="0"/>
        <w:autoSpaceDE w:val="0"/>
        <w:autoSpaceDN w:val="0"/>
        <w:adjustRightInd w:val="0"/>
        <w:ind w:left="810"/>
        <w:outlineLvl w:val="0"/>
        <w:rPr>
          <w:color w:val="000000"/>
          <w:sz w:val="22"/>
          <w:szCs w:val="22"/>
          <w:highlight w:val="yellow"/>
        </w:rPr>
      </w:pPr>
    </w:p>
    <w:p w:rsidR="00177B4B" w:rsidRPr="00177B4B" w:rsidRDefault="00177B4B" w:rsidP="00177B4B">
      <w:pPr>
        <w:widowControl w:val="0"/>
        <w:autoSpaceDE w:val="0"/>
        <w:autoSpaceDN w:val="0"/>
        <w:adjustRightInd w:val="0"/>
        <w:ind w:left="810"/>
        <w:outlineLvl w:val="0"/>
        <w:rPr>
          <w:b/>
          <w:color w:val="000000"/>
          <w:sz w:val="22"/>
          <w:szCs w:val="22"/>
        </w:rPr>
      </w:pPr>
      <w:r w:rsidRPr="00177B4B">
        <w:rPr>
          <w:color w:val="000000"/>
          <w:sz w:val="22"/>
          <w:szCs w:val="22"/>
        </w:rPr>
        <w:t xml:space="preserve">Note:  In order to meet FEMA’s policies regarding mission assignments and timely billing, all State and local resources dispatched to a FEMA incident under a valid cooperative/interagency agreement </w:t>
      </w:r>
      <w:r w:rsidR="00B90E29">
        <w:rPr>
          <w:color w:val="000000"/>
          <w:sz w:val="22"/>
          <w:szCs w:val="22"/>
        </w:rPr>
        <w:t xml:space="preserve">with a state, local agency or a tribe </w:t>
      </w:r>
      <w:r w:rsidRPr="00177B4B">
        <w:rPr>
          <w:color w:val="000000"/>
          <w:sz w:val="22"/>
          <w:szCs w:val="22"/>
          <w:u w:val="single"/>
        </w:rPr>
        <w:t xml:space="preserve">must submit invoices for reimbursement </w:t>
      </w:r>
      <w:r w:rsidRPr="00177B4B">
        <w:rPr>
          <w:color w:val="000000"/>
          <w:sz w:val="22"/>
          <w:szCs w:val="22"/>
        </w:rPr>
        <w:t>to the appropriate federal agency</w:t>
      </w:r>
      <w:r w:rsidRPr="00177B4B">
        <w:rPr>
          <w:color w:val="000000"/>
          <w:sz w:val="22"/>
          <w:szCs w:val="22"/>
          <w:u w:val="single"/>
        </w:rPr>
        <w:t xml:space="preserve"> no later than 90 days</w:t>
      </w:r>
      <w:r w:rsidRPr="00177B4B">
        <w:rPr>
          <w:color w:val="000000"/>
          <w:sz w:val="22"/>
          <w:szCs w:val="22"/>
        </w:rPr>
        <w:t xml:space="preserve"> after demobilization of the incident.  Any invoices not submitted within this timeframe are subject to non-payment.  </w:t>
      </w:r>
      <w:r w:rsidRPr="00177B4B">
        <w:rPr>
          <w:sz w:val="22"/>
          <w:szCs w:val="22"/>
        </w:rPr>
        <w:t xml:space="preserve">Extensions beyond 90 days for invoice submittal must be presented in writing to the reimbursing agency.  Operating Plans will include contact information for written requests for extensions.  Absent a written extension of time granted by the reimbursing agency, the final itemized bill must be submitted to the reimbursing agency within 90 days of the demobilization of the incident.  </w:t>
      </w:r>
    </w:p>
    <w:p w:rsidR="00177B4B" w:rsidRPr="00177B4B" w:rsidRDefault="00177B4B" w:rsidP="00177B4B">
      <w:pPr>
        <w:widowControl w:val="0"/>
        <w:autoSpaceDE w:val="0"/>
        <w:autoSpaceDN w:val="0"/>
        <w:adjustRightInd w:val="0"/>
        <w:ind w:hanging="270"/>
        <w:rPr>
          <w:sz w:val="22"/>
          <w:szCs w:val="22"/>
        </w:rPr>
      </w:pPr>
    </w:p>
    <w:p w:rsidR="00177B4B" w:rsidRPr="00177B4B" w:rsidRDefault="00177B4B" w:rsidP="00177B4B">
      <w:pPr>
        <w:widowControl w:val="0"/>
        <w:autoSpaceDE w:val="0"/>
        <w:autoSpaceDN w:val="0"/>
        <w:adjustRightInd w:val="0"/>
        <w:rPr>
          <w:color w:val="000000"/>
          <w:sz w:val="22"/>
          <w:szCs w:val="22"/>
        </w:rPr>
      </w:pPr>
    </w:p>
    <w:p w:rsidR="00177B4B" w:rsidRPr="00177B4B" w:rsidRDefault="00177B4B" w:rsidP="00177B4B">
      <w:pPr>
        <w:widowControl w:val="0"/>
        <w:autoSpaceDE w:val="0"/>
        <w:autoSpaceDN w:val="0"/>
        <w:adjustRightInd w:val="0"/>
        <w:rPr>
          <w:sz w:val="22"/>
          <w:szCs w:val="22"/>
        </w:rPr>
      </w:pPr>
      <w:r w:rsidRPr="00177B4B">
        <w:rPr>
          <w:b/>
          <w:sz w:val="22"/>
          <w:szCs w:val="22"/>
        </w:rPr>
        <w:t>4.  Duration of Assignments:</w:t>
      </w:r>
      <w:r w:rsidRPr="00177B4B">
        <w:rPr>
          <w:sz w:val="22"/>
          <w:szCs w:val="22"/>
        </w:rPr>
        <w:t xml:space="preserve">  Consideration must be given to the health and safety of personnel when assigned to incidents.  Parties agree that Incident Commanders will release resources to their primary responsibilities as soon as priorities allow.  Incident Commanders shall also adhere to rest and rotation policies of respective responding agencies.  Mobilization activities shall be accomplished utilizing established dispatch coordination concepts per the current National Interagency Mobilization Guide.  </w:t>
      </w:r>
    </w:p>
    <w:p w:rsidR="00177B4B" w:rsidRPr="00177B4B" w:rsidRDefault="00177B4B" w:rsidP="00177B4B">
      <w:pPr>
        <w:widowControl w:val="0"/>
        <w:autoSpaceDE w:val="0"/>
        <w:autoSpaceDN w:val="0"/>
        <w:adjustRightInd w:val="0"/>
        <w:ind w:firstLine="60"/>
        <w:rPr>
          <w:color w:val="000000"/>
          <w:sz w:val="22"/>
          <w:szCs w:val="22"/>
        </w:rPr>
      </w:pPr>
    </w:p>
    <w:p w:rsidR="00177B4B" w:rsidRPr="00177B4B" w:rsidRDefault="00177B4B" w:rsidP="00177B4B">
      <w:pPr>
        <w:widowControl w:val="0"/>
        <w:autoSpaceDE w:val="0"/>
        <w:autoSpaceDN w:val="0"/>
        <w:adjustRightInd w:val="0"/>
        <w:rPr>
          <w:color w:val="000000"/>
          <w:sz w:val="22"/>
          <w:szCs w:val="22"/>
        </w:rPr>
      </w:pPr>
      <w:r w:rsidRPr="00177B4B">
        <w:rPr>
          <w:sz w:val="22"/>
          <w:szCs w:val="22"/>
        </w:rPr>
        <w:t xml:space="preserve">5.  </w:t>
      </w:r>
      <w:r w:rsidRPr="00177B4B">
        <w:rPr>
          <w:b/>
          <w:color w:val="000000"/>
          <w:sz w:val="22"/>
          <w:szCs w:val="22"/>
        </w:rPr>
        <w:t xml:space="preserve">  Procurement:</w:t>
      </w:r>
      <w:r w:rsidRPr="00177B4B">
        <w:rPr>
          <w:color w:val="000000"/>
          <w:sz w:val="22"/>
          <w:szCs w:val="22"/>
        </w:rPr>
        <w:t xml:space="preserve">  The </w:t>
      </w:r>
      <w:r w:rsidRPr="00177B4B">
        <w:rPr>
          <w:color w:val="3366FF"/>
          <w:sz w:val="22"/>
          <w:szCs w:val="22"/>
        </w:rPr>
        <w:t>(State/Tribe)</w:t>
      </w:r>
      <w:r w:rsidRPr="00177B4B">
        <w:rPr>
          <w:color w:val="000000"/>
          <w:sz w:val="22"/>
          <w:szCs w:val="22"/>
        </w:rPr>
        <w:t xml:space="preserve"> derives its procurement authority from its inherent powers and its own laws, and is therefore not subject to Federal procurement laws.  Whenever the </w:t>
      </w:r>
      <w:r w:rsidRPr="00177B4B">
        <w:rPr>
          <w:color w:val="3366FF"/>
          <w:sz w:val="22"/>
          <w:szCs w:val="22"/>
        </w:rPr>
        <w:t>(State/Tribe)</w:t>
      </w:r>
      <w:r w:rsidRPr="00177B4B">
        <w:rPr>
          <w:color w:val="000000"/>
          <w:sz w:val="22"/>
          <w:szCs w:val="22"/>
        </w:rPr>
        <w:t xml:space="preserve"> is responsible for the management of an incident (including an incident within the Direct Protection Area of a Federal Agency), the </w:t>
      </w:r>
      <w:r w:rsidRPr="00177B4B">
        <w:rPr>
          <w:color w:val="3366FF"/>
          <w:sz w:val="22"/>
          <w:szCs w:val="22"/>
        </w:rPr>
        <w:t>(State/Tribe)</w:t>
      </w:r>
      <w:r w:rsidRPr="00177B4B">
        <w:rPr>
          <w:color w:val="000000"/>
          <w:sz w:val="22"/>
          <w:szCs w:val="22"/>
        </w:rPr>
        <w:t xml:space="preserve"> will comply with </w:t>
      </w:r>
      <w:r w:rsidRPr="00177B4B">
        <w:rPr>
          <w:color w:val="3366FF"/>
          <w:sz w:val="22"/>
          <w:szCs w:val="22"/>
        </w:rPr>
        <w:t>(State/Tribe)</w:t>
      </w:r>
      <w:r w:rsidRPr="00177B4B">
        <w:rPr>
          <w:color w:val="000000"/>
          <w:sz w:val="22"/>
          <w:szCs w:val="22"/>
        </w:rPr>
        <w:t xml:space="preserve"> laws and regulations covering procurement.  Procurement costs by one Party in support of another that are reasonable and prudent may be charged back to the Protecting Agency.  All property procured under a Mission Assignment becomes the property of FEMA.  </w:t>
      </w:r>
    </w:p>
    <w:p w:rsidR="00177B4B" w:rsidRPr="00177B4B" w:rsidRDefault="00177B4B" w:rsidP="00177B4B">
      <w:pPr>
        <w:widowControl w:val="0"/>
        <w:autoSpaceDE w:val="0"/>
        <w:autoSpaceDN w:val="0"/>
        <w:adjustRightInd w:val="0"/>
        <w:rPr>
          <w:color w:val="000000"/>
          <w:sz w:val="22"/>
          <w:szCs w:val="22"/>
        </w:rPr>
      </w:pPr>
    </w:p>
    <w:p w:rsidR="00177B4B" w:rsidRPr="00177B4B" w:rsidRDefault="00177B4B" w:rsidP="00177B4B">
      <w:pPr>
        <w:widowControl w:val="0"/>
        <w:autoSpaceDE w:val="0"/>
        <w:autoSpaceDN w:val="0"/>
        <w:adjustRightInd w:val="0"/>
        <w:rPr>
          <w:color w:val="000000"/>
          <w:sz w:val="22"/>
          <w:szCs w:val="22"/>
        </w:rPr>
      </w:pPr>
      <w:r w:rsidRPr="00177B4B">
        <w:rPr>
          <w:b/>
          <w:color w:val="000000"/>
          <w:sz w:val="22"/>
          <w:szCs w:val="22"/>
        </w:rPr>
        <w:t>6.  Loaned Equipment:</w:t>
      </w:r>
      <w:r w:rsidRPr="00177B4B">
        <w:rPr>
          <w:color w:val="000000"/>
          <w:sz w:val="22"/>
          <w:szCs w:val="22"/>
        </w:rPr>
        <w:t xml:space="preserve">  Equipment loaned by one Party to another shall become the responsibility of the borrower, and shall be returned in the same condition as when received, reasonable wear and tear excepted. The borrower will repair or reimburse for damages in excess of normal wear and tear and will replace or reimburse items lost or destroyed.</w:t>
      </w:r>
    </w:p>
    <w:p w:rsidR="00177B4B" w:rsidRPr="00177B4B" w:rsidRDefault="00177B4B" w:rsidP="00177B4B">
      <w:pPr>
        <w:widowControl w:val="0"/>
        <w:autoSpaceDE w:val="0"/>
        <w:autoSpaceDN w:val="0"/>
        <w:adjustRightInd w:val="0"/>
        <w:rPr>
          <w:color w:val="000000"/>
          <w:sz w:val="22"/>
          <w:szCs w:val="22"/>
        </w:rPr>
      </w:pPr>
    </w:p>
    <w:p w:rsidR="00177B4B" w:rsidRPr="00177B4B" w:rsidRDefault="00177B4B" w:rsidP="00177B4B">
      <w:pPr>
        <w:widowControl w:val="0"/>
        <w:autoSpaceDE w:val="0"/>
        <w:autoSpaceDN w:val="0"/>
        <w:adjustRightInd w:val="0"/>
        <w:rPr>
          <w:b/>
          <w:color w:val="000000"/>
          <w:sz w:val="22"/>
          <w:szCs w:val="22"/>
        </w:rPr>
      </w:pPr>
      <w:r w:rsidRPr="00177B4B">
        <w:rPr>
          <w:b/>
          <w:color w:val="000000"/>
          <w:sz w:val="22"/>
          <w:szCs w:val="22"/>
        </w:rPr>
        <w:t>7.  Billing Procedures</w:t>
      </w:r>
    </w:p>
    <w:p w:rsidR="00177B4B" w:rsidRPr="00177B4B" w:rsidRDefault="00177B4B" w:rsidP="00177B4B">
      <w:pPr>
        <w:widowControl w:val="0"/>
        <w:autoSpaceDE w:val="0"/>
        <w:autoSpaceDN w:val="0"/>
        <w:adjustRightInd w:val="0"/>
        <w:rPr>
          <w:b/>
          <w:color w:val="000000"/>
          <w:sz w:val="22"/>
          <w:szCs w:val="22"/>
        </w:rPr>
      </w:pPr>
    </w:p>
    <w:p w:rsidR="00177B4B" w:rsidRPr="00177B4B" w:rsidRDefault="00177B4B" w:rsidP="00177B4B">
      <w:pPr>
        <w:widowControl w:val="0"/>
        <w:autoSpaceDE w:val="0"/>
        <w:autoSpaceDN w:val="0"/>
        <w:adjustRightInd w:val="0"/>
        <w:ind w:left="360"/>
        <w:rPr>
          <w:bCs/>
          <w:color w:val="000000"/>
          <w:sz w:val="22"/>
          <w:szCs w:val="22"/>
        </w:rPr>
      </w:pPr>
      <w:r w:rsidRPr="00177B4B">
        <w:rPr>
          <w:b/>
          <w:color w:val="000000"/>
          <w:sz w:val="22"/>
          <w:szCs w:val="22"/>
        </w:rPr>
        <w:t>A.</w:t>
      </w:r>
      <w:r w:rsidRPr="00177B4B">
        <w:rPr>
          <w:bCs/>
          <w:color w:val="000000"/>
          <w:sz w:val="22"/>
          <w:szCs w:val="22"/>
        </w:rPr>
        <w:t xml:space="preserve">  Incident Billings:</w:t>
      </w:r>
    </w:p>
    <w:p w:rsidR="00177B4B" w:rsidRPr="00177B4B" w:rsidRDefault="00177B4B" w:rsidP="00177B4B">
      <w:pPr>
        <w:widowControl w:val="0"/>
        <w:autoSpaceDE w:val="0"/>
        <w:autoSpaceDN w:val="0"/>
        <w:adjustRightInd w:val="0"/>
        <w:ind w:left="360"/>
        <w:rPr>
          <w:b/>
          <w:color w:val="000000"/>
          <w:sz w:val="22"/>
          <w:szCs w:val="22"/>
        </w:rPr>
      </w:pPr>
    </w:p>
    <w:p w:rsidR="00177B4B" w:rsidRPr="00177B4B" w:rsidRDefault="00177B4B" w:rsidP="000C65BF">
      <w:pPr>
        <w:widowControl w:val="0"/>
        <w:numPr>
          <w:ilvl w:val="2"/>
          <w:numId w:val="14"/>
        </w:numPr>
        <w:autoSpaceDE w:val="0"/>
        <w:autoSpaceDN w:val="0"/>
        <w:adjustRightInd w:val="0"/>
        <w:rPr>
          <w:b/>
          <w:color w:val="000000"/>
          <w:sz w:val="22"/>
          <w:szCs w:val="22"/>
        </w:rPr>
      </w:pPr>
      <w:r w:rsidRPr="00177B4B">
        <w:rPr>
          <w:sz w:val="22"/>
          <w:szCs w:val="22"/>
        </w:rPr>
        <w:t xml:space="preserve">When </w:t>
      </w:r>
      <w:r w:rsidRPr="00177B4B">
        <w:rPr>
          <w:color w:val="3366FF"/>
          <w:sz w:val="22"/>
          <w:szCs w:val="22"/>
        </w:rPr>
        <w:t>(State/Tribe)</w:t>
      </w:r>
      <w:r w:rsidRPr="00177B4B">
        <w:rPr>
          <w:color w:val="000000"/>
          <w:sz w:val="22"/>
          <w:szCs w:val="22"/>
        </w:rPr>
        <w:t xml:space="preserve"> </w:t>
      </w:r>
      <w:r w:rsidRPr="00177B4B">
        <w:rPr>
          <w:sz w:val="22"/>
          <w:szCs w:val="22"/>
        </w:rPr>
        <w:t xml:space="preserve">is the supporting agency operating under a mission assignment or sub-tasking from the ESF Primary Agency and the incident is </w:t>
      </w:r>
      <w:r w:rsidRPr="00177B4B">
        <w:rPr>
          <w:b/>
          <w:sz w:val="22"/>
          <w:szCs w:val="22"/>
          <w:u w:val="single"/>
        </w:rPr>
        <w:t>within</w:t>
      </w:r>
      <w:r w:rsidRPr="00177B4B">
        <w:rPr>
          <w:sz w:val="22"/>
          <w:szCs w:val="22"/>
        </w:rPr>
        <w:t xml:space="preserve"> the</w:t>
      </w:r>
      <w:r w:rsidRPr="00177B4B">
        <w:rPr>
          <w:color w:val="3366FF"/>
          <w:sz w:val="22"/>
          <w:szCs w:val="22"/>
        </w:rPr>
        <w:t>(State/Tribal lands)</w:t>
      </w:r>
      <w:r w:rsidRPr="00177B4B">
        <w:rPr>
          <w:sz w:val="22"/>
          <w:szCs w:val="22"/>
        </w:rPr>
        <w:t xml:space="preserve">, the </w:t>
      </w:r>
      <w:r w:rsidRPr="00177B4B">
        <w:rPr>
          <w:color w:val="3366FF"/>
          <w:sz w:val="22"/>
          <w:szCs w:val="22"/>
        </w:rPr>
        <w:t>(State/Tribe)</w:t>
      </w:r>
      <w:r w:rsidRPr="00177B4B">
        <w:rPr>
          <w:color w:val="000000"/>
          <w:sz w:val="22"/>
          <w:szCs w:val="22"/>
        </w:rPr>
        <w:t xml:space="preserve"> </w:t>
      </w:r>
      <w:r w:rsidRPr="00177B4B">
        <w:rPr>
          <w:sz w:val="22"/>
          <w:szCs w:val="22"/>
        </w:rPr>
        <w:t xml:space="preserve"> will bill the ESF Primary Agency.  When the </w:t>
      </w:r>
      <w:r w:rsidRPr="00177B4B">
        <w:rPr>
          <w:color w:val="3366FF"/>
          <w:sz w:val="22"/>
          <w:szCs w:val="22"/>
        </w:rPr>
        <w:t>(State/Tribe)</w:t>
      </w:r>
      <w:r w:rsidRPr="00177B4B">
        <w:rPr>
          <w:color w:val="000000"/>
          <w:sz w:val="22"/>
          <w:szCs w:val="22"/>
        </w:rPr>
        <w:t xml:space="preserve"> </w:t>
      </w:r>
      <w:r w:rsidRPr="00177B4B">
        <w:rPr>
          <w:sz w:val="22"/>
          <w:szCs w:val="22"/>
        </w:rPr>
        <w:t xml:space="preserve">is the supporting agency and the incident is </w:t>
      </w:r>
      <w:r w:rsidRPr="00177B4B">
        <w:rPr>
          <w:b/>
          <w:sz w:val="22"/>
          <w:szCs w:val="22"/>
          <w:u w:val="single"/>
        </w:rPr>
        <w:t>outside</w:t>
      </w:r>
      <w:r w:rsidRPr="00177B4B">
        <w:rPr>
          <w:sz w:val="22"/>
          <w:szCs w:val="22"/>
        </w:rPr>
        <w:t xml:space="preserve"> the</w:t>
      </w:r>
      <w:r w:rsidRPr="00177B4B">
        <w:rPr>
          <w:i/>
          <w:color w:val="FF0000"/>
          <w:sz w:val="22"/>
          <w:szCs w:val="22"/>
        </w:rPr>
        <w:t xml:space="preserve"> </w:t>
      </w:r>
      <w:r w:rsidRPr="00177B4B">
        <w:rPr>
          <w:color w:val="3366FF"/>
          <w:sz w:val="22"/>
          <w:szCs w:val="22"/>
        </w:rPr>
        <w:t>(State/Tribe)</w:t>
      </w:r>
      <w:r w:rsidRPr="00177B4B">
        <w:rPr>
          <w:sz w:val="22"/>
          <w:szCs w:val="22"/>
        </w:rPr>
        <w:t xml:space="preserve">’s jurisdiction, the </w:t>
      </w:r>
      <w:r w:rsidRPr="00177B4B">
        <w:rPr>
          <w:color w:val="3366FF"/>
          <w:sz w:val="22"/>
          <w:szCs w:val="22"/>
        </w:rPr>
        <w:t>(State/Tribe)</w:t>
      </w:r>
      <w:r w:rsidRPr="00177B4B">
        <w:rPr>
          <w:color w:val="000000"/>
          <w:sz w:val="22"/>
          <w:szCs w:val="22"/>
        </w:rPr>
        <w:t xml:space="preserve"> </w:t>
      </w:r>
      <w:r w:rsidRPr="00177B4B">
        <w:rPr>
          <w:sz w:val="22"/>
          <w:szCs w:val="22"/>
        </w:rPr>
        <w:t xml:space="preserve">will bill the ESF Primary Agency.  </w:t>
      </w:r>
    </w:p>
    <w:p w:rsidR="00177B4B" w:rsidRPr="00177B4B" w:rsidRDefault="00177B4B" w:rsidP="00177B4B">
      <w:pPr>
        <w:widowControl w:val="0"/>
        <w:autoSpaceDE w:val="0"/>
        <w:autoSpaceDN w:val="0"/>
        <w:adjustRightInd w:val="0"/>
        <w:ind w:left="720"/>
        <w:rPr>
          <w:b/>
          <w:color w:val="000000"/>
          <w:sz w:val="22"/>
          <w:szCs w:val="22"/>
        </w:rPr>
      </w:pPr>
    </w:p>
    <w:p w:rsidR="00177B4B" w:rsidRPr="00177B4B" w:rsidRDefault="00177B4B" w:rsidP="000C65BF">
      <w:pPr>
        <w:widowControl w:val="0"/>
        <w:numPr>
          <w:ilvl w:val="2"/>
          <w:numId w:val="14"/>
        </w:numPr>
        <w:autoSpaceDE w:val="0"/>
        <w:autoSpaceDN w:val="0"/>
        <w:adjustRightInd w:val="0"/>
        <w:ind w:left="1440" w:hanging="720"/>
        <w:rPr>
          <w:b/>
          <w:color w:val="000000"/>
          <w:sz w:val="22"/>
          <w:szCs w:val="22"/>
        </w:rPr>
      </w:pPr>
      <w:r w:rsidRPr="00177B4B">
        <w:rPr>
          <w:sz w:val="22"/>
          <w:szCs w:val="22"/>
        </w:rPr>
        <w:t>Agencies will share their respective individual incident Resource Order numbers for cross referencing purposes, if requested.</w:t>
      </w:r>
    </w:p>
    <w:p w:rsidR="00177B4B" w:rsidRPr="00177B4B" w:rsidRDefault="00177B4B" w:rsidP="00177B4B">
      <w:pPr>
        <w:widowControl w:val="0"/>
        <w:autoSpaceDE w:val="0"/>
        <w:autoSpaceDN w:val="0"/>
        <w:adjustRightInd w:val="0"/>
        <w:ind w:left="1440" w:hanging="720"/>
        <w:rPr>
          <w:b/>
          <w:color w:val="000000"/>
          <w:sz w:val="22"/>
          <w:szCs w:val="22"/>
        </w:rPr>
      </w:pPr>
    </w:p>
    <w:p w:rsidR="00177B4B" w:rsidRPr="00177B4B" w:rsidRDefault="00177B4B" w:rsidP="000C65BF">
      <w:pPr>
        <w:widowControl w:val="0"/>
        <w:numPr>
          <w:ilvl w:val="2"/>
          <w:numId w:val="14"/>
        </w:numPr>
        <w:autoSpaceDE w:val="0"/>
        <w:autoSpaceDN w:val="0"/>
        <w:adjustRightInd w:val="0"/>
        <w:ind w:left="1440" w:hanging="720"/>
        <w:rPr>
          <w:b/>
          <w:color w:val="000000"/>
          <w:sz w:val="22"/>
          <w:szCs w:val="22"/>
        </w:rPr>
      </w:pPr>
      <w:r w:rsidRPr="00177B4B">
        <w:rPr>
          <w:sz w:val="22"/>
          <w:szCs w:val="22"/>
        </w:rPr>
        <w:t xml:space="preserve">Billing Estimates/Timeframes:  On incidents where costs are incurred pursuant to Operating Plans, the billing Party shall submit a bill or estimate for reimbursement as soon as possible, but not later than 90 days after the incident is controlled.  </w:t>
      </w:r>
    </w:p>
    <w:p w:rsidR="00177B4B" w:rsidRPr="00177B4B" w:rsidRDefault="00177B4B" w:rsidP="00177B4B">
      <w:pPr>
        <w:widowControl w:val="0"/>
        <w:autoSpaceDE w:val="0"/>
        <w:autoSpaceDN w:val="0"/>
        <w:adjustRightInd w:val="0"/>
        <w:ind w:left="720"/>
        <w:rPr>
          <w:sz w:val="22"/>
          <w:szCs w:val="22"/>
        </w:rPr>
      </w:pPr>
    </w:p>
    <w:p w:rsidR="00177B4B" w:rsidRPr="00177B4B" w:rsidRDefault="00177B4B" w:rsidP="000C65BF">
      <w:pPr>
        <w:widowControl w:val="0"/>
        <w:numPr>
          <w:ilvl w:val="2"/>
          <w:numId w:val="14"/>
        </w:numPr>
        <w:autoSpaceDE w:val="0"/>
        <w:autoSpaceDN w:val="0"/>
        <w:adjustRightInd w:val="0"/>
        <w:ind w:left="1440" w:hanging="720"/>
        <w:rPr>
          <w:b/>
          <w:color w:val="000000"/>
          <w:sz w:val="22"/>
          <w:szCs w:val="22"/>
        </w:rPr>
      </w:pPr>
      <w:r w:rsidRPr="00177B4B">
        <w:rPr>
          <w:sz w:val="22"/>
          <w:szCs w:val="22"/>
        </w:rPr>
        <w:t xml:space="preserve">Extensions beyond 90 days for invoice submittal must be presented in writing to the reimbursing agency. </w:t>
      </w:r>
    </w:p>
    <w:p w:rsidR="00177B4B" w:rsidRPr="00177B4B" w:rsidRDefault="00177B4B" w:rsidP="00177B4B">
      <w:pPr>
        <w:widowControl w:val="0"/>
        <w:autoSpaceDE w:val="0"/>
        <w:autoSpaceDN w:val="0"/>
        <w:adjustRightInd w:val="0"/>
        <w:ind w:left="720"/>
        <w:rPr>
          <w:b/>
          <w:color w:val="000000"/>
          <w:sz w:val="22"/>
          <w:szCs w:val="22"/>
        </w:rPr>
      </w:pPr>
    </w:p>
    <w:p w:rsidR="00177B4B" w:rsidRPr="00177B4B" w:rsidRDefault="00177B4B" w:rsidP="000C65BF">
      <w:pPr>
        <w:widowControl w:val="0"/>
        <w:numPr>
          <w:ilvl w:val="2"/>
          <w:numId w:val="14"/>
        </w:numPr>
        <w:autoSpaceDE w:val="0"/>
        <w:autoSpaceDN w:val="0"/>
        <w:adjustRightInd w:val="0"/>
        <w:ind w:left="1440" w:hanging="720"/>
        <w:rPr>
          <w:b/>
          <w:color w:val="000000"/>
          <w:sz w:val="22"/>
          <w:szCs w:val="22"/>
        </w:rPr>
      </w:pPr>
      <w:r w:rsidRPr="00177B4B">
        <w:rPr>
          <w:sz w:val="22"/>
          <w:szCs w:val="22"/>
        </w:rPr>
        <w:t xml:space="preserve">Operating Plans will include contact information for written requests for extensions.  Absent a written extension of time granted by the reimbursing agency, the final itemized bill must be submitted to the reimbursing agency within 90 days of the Stafford Act response.  </w:t>
      </w:r>
    </w:p>
    <w:p w:rsidR="00177B4B" w:rsidRPr="00177B4B" w:rsidRDefault="00177B4B" w:rsidP="00177B4B">
      <w:pPr>
        <w:widowControl w:val="0"/>
        <w:autoSpaceDE w:val="0"/>
        <w:autoSpaceDN w:val="0"/>
        <w:adjustRightInd w:val="0"/>
        <w:ind w:left="1440" w:hanging="720"/>
        <w:rPr>
          <w:b/>
          <w:color w:val="000000"/>
          <w:sz w:val="22"/>
          <w:szCs w:val="22"/>
        </w:rPr>
      </w:pPr>
    </w:p>
    <w:p w:rsidR="00177B4B" w:rsidRPr="00177B4B" w:rsidRDefault="00177B4B" w:rsidP="00177B4B">
      <w:pPr>
        <w:widowControl w:val="0"/>
        <w:autoSpaceDE w:val="0"/>
        <w:autoSpaceDN w:val="0"/>
        <w:adjustRightInd w:val="0"/>
        <w:ind w:left="1440" w:hanging="720"/>
        <w:rPr>
          <w:sz w:val="22"/>
          <w:szCs w:val="22"/>
        </w:rPr>
      </w:pPr>
      <w:r w:rsidRPr="00177B4B">
        <w:rPr>
          <w:sz w:val="22"/>
          <w:szCs w:val="22"/>
        </w:rPr>
        <w:tab/>
        <w:t xml:space="preserve">For obligation purposes, the Federal Agencies will submit unpaid obligational figures to the </w:t>
      </w:r>
      <w:r w:rsidRPr="00177B4B">
        <w:rPr>
          <w:color w:val="3366FF"/>
          <w:sz w:val="22"/>
          <w:szCs w:val="22"/>
        </w:rPr>
        <w:t>(State/Tribe)</w:t>
      </w:r>
      <w:r w:rsidRPr="00177B4B">
        <w:rPr>
          <w:color w:val="000000"/>
          <w:sz w:val="22"/>
          <w:szCs w:val="22"/>
        </w:rPr>
        <w:t xml:space="preserve"> </w:t>
      </w:r>
      <w:r w:rsidRPr="00177B4B">
        <w:rPr>
          <w:sz w:val="22"/>
          <w:szCs w:val="22"/>
        </w:rPr>
        <w:t>by (</w:t>
      </w:r>
      <w:r w:rsidRPr="00177B4B">
        <w:rPr>
          <w:i/>
          <w:sz w:val="22"/>
          <w:szCs w:val="22"/>
        </w:rPr>
        <w:t>to be determined by individual State/Tribe fiscal year</w:t>
      </w:r>
      <w:r w:rsidRPr="00177B4B">
        <w:rPr>
          <w:sz w:val="22"/>
          <w:szCs w:val="22"/>
        </w:rPr>
        <w:t xml:space="preserve">).  The </w:t>
      </w:r>
      <w:r w:rsidRPr="00177B4B">
        <w:rPr>
          <w:color w:val="3366FF"/>
          <w:sz w:val="22"/>
          <w:szCs w:val="22"/>
        </w:rPr>
        <w:t>(State/Tribe)</w:t>
      </w:r>
      <w:r w:rsidRPr="00177B4B">
        <w:rPr>
          <w:color w:val="000000"/>
          <w:sz w:val="22"/>
          <w:szCs w:val="22"/>
        </w:rPr>
        <w:t xml:space="preserve"> </w:t>
      </w:r>
      <w:r w:rsidRPr="00177B4B">
        <w:rPr>
          <w:sz w:val="22"/>
          <w:szCs w:val="22"/>
        </w:rPr>
        <w:t>will submit unpaid obligational figures to the appropriate Federal Agency by September 1 for the previous Federal fiscal year. All obligations will be submitted by incident name, date, mission assignment number (MA), and federal job code.</w:t>
      </w:r>
    </w:p>
    <w:p w:rsidR="00177B4B" w:rsidRPr="00177B4B" w:rsidRDefault="00177B4B" w:rsidP="00177B4B">
      <w:pPr>
        <w:widowControl w:val="0"/>
        <w:autoSpaceDE w:val="0"/>
        <w:autoSpaceDN w:val="0"/>
        <w:adjustRightInd w:val="0"/>
        <w:ind w:left="1440" w:hanging="720"/>
        <w:rPr>
          <w:b/>
          <w:color w:val="000000"/>
          <w:sz w:val="22"/>
          <w:szCs w:val="22"/>
        </w:rPr>
      </w:pPr>
    </w:p>
    <w:p w:rsidR="00177B4B" w:rsidRPr="00177B4B" w:rsidRDefault="00177B4B" w:rsidP="000C65BF">
      <w:pPr>
        <w:widowControl w:val="0"/>
        <w:numPr>
          <w:ilvl w:val="2"/>
          <w:numId w:val="14"/>
        </w:numPr>
        <w:autoSpaceDE w:val="0"/>
        <w:autoSpaceDN w:val="0"/>
        <w:adjustRightInd w:val="0"/>
        <w:ind w:left="1440" w:hanging="720"/>
        <w:rPr>
          <w:b/>
          <w:color w:val="000000"/>
          <w:sz w:val="22"/>
          <w:szCs w:val="22"/>
        </w:rPr>
      </w:pPr>
      <w:r w:rsidRPr="00177B4B">
        <w:rPr>
          <w:sz w:val="22"/>
          <w:szCs w:val="22"/>
        </w:rPr>
        <w:t>Billing Content:  Bills will be identified by incident name, date, Mission Assignment (MA). location, jurisdictional unit,</w:t>
      </w:r>
      <w:r w:rsidRPr="00177B4B" w:rsidDel="00024F81">
        <w:rPr>
          <w:sz w:val="22"/>
          <w:szCs w:val="22"/>
        </w:rPr>
        <w:t xml:space="preserve"> </w:t>
      </w:r>
      <w:r w:rsidRPr="00177B4B">
        <w:rPr>
          <w:sz w:val="22"/>
          <w:szCs w:val="22"/>
        </w:rPr>
        <w:t xml:space="preserve">and supported by documentation to include but not limited to:  separate invoice by MA; list of personnel expenses including base, overtime, and travel; and supplies/services procured by vendor name and dollar amount.  Billings for </w:t>
      </w:r>
      <w:r w:rsidRPr="00177B4B">
        <w:rPr>
          <w:color w:val="3366FF"/>
          <w:sz w:val="22"/>
          <w:szCs w:val="22"/>
        </w:rPr>
        <w:t>(State/Tribe)</w:t>
      </w:r>
      <w:r w:rsidRPr="00177B4B">
        <w:rPr>
          <w:color w:val="000000"/>
          <w:sz w:val="22"/>
          <w:szCs w:val="22"/>
        </w:rPr>
        <w:t xml:space="preserve"> </w:t>
      </w:r>
      <w:r w:rsidRPr="00177B4B">
        <w:rPr>
          <w:sz w:val="22"/>
          <w:szCs w:val="22"/>
        </w:rPr>
        <w:t xml:space="preserve">incident assistance may include administrative overhead, not to exceed the applicable </w:t>
      </w:r>
      <w:r w:rsidRPr="00177B4B">
        <w:rPr>
          <w:color w:val="3366FF"/>
          <w:sz w:val="22"/>
          <w:szCs w:val="22"/>
        </w:rPr>
        <w:t>(State/Tribe)</w:t>
      </w:r>
      <w:r w:rsidRPr="00177B4B">
        <w:rPr>
          <w:color w:val="000000"/>
          <w:sz w:val="22"/>
          <w:szCs w:val="22"/>
        </w:rPr>
        <w:t xml:space="preserve"> </w:t>
      </w:r>
      <w:r w:rsidRPr="00177B4B">
        <w:rPr>
          <w:sz w:val="22"/>
          <w:szCs w:val="22"/>
        </w:rPr>
        <w:t>indirect cost rate</w:t>
      </w:r>
      <w:r w:rsidRPr="00177B4B">
        <w:rPr>
          <w:color w:val="000000"/>
          <w:sz w:val="22"/>
          <w:szCs w:val="22"/>
        </w:rPr>
        <w:t>.</w:t>
      </w:r>
    </w:p>
    <w:p w:rsidR="00177B4B" w:rsidRPr="00177B4B" w:rsidRDefault="00177B4B" w:rsidP="00177B4B">
      <w:pPr>
        <w:widowControl w:val="0"/>
        <w:autoSpaceDE w:val="0"/>
        <w:autoSpaceDN w:val="0"/>
        <w:adjustRightInd w:val="0"/>
        <w:ind w:left="1440" w:hanging="720"/>
        <w:rPr>
          <w:b/>
          <w:color w:val="000000"/>
          <w:sz w:val="22"/>
          <w:szCs w:val="22"/>
        </w:rPr>
      </w:pPr>
    </w:p>
    <w:p w:rsidR="00177B4B" w:rsidRPr="00177B4B" w:rsidRDefault="00177B4B" w:rsidP="00177B4B">
      <w:pPr>
        <w:widowControl w:val="0"/>
        <w:tabs>
          <w:tab w:val="left" w:pos="720"/>
          <w:tab w:val="left" w:pos="1440"/>
          <w:tab w:val="left" w:pos="2160"/>
          <w:tab w:val="center" w:pos="4320"/>
        </w:tabs>
        <w:autoSpaceDE w:val="0"/>
        <w:autoSpaceDN w:val="0"/>
        <w:adjustRightInd w:val="0"/>
        <w:rPr>
          <w:b/>
          <w:color w:val="000000"/>
          <w:sz w:val="22"/>
          <w:szCs w:val="22"/>
        </w:rPr>
      </w:pPr>
      <w:r w:rsidRPr="00177B4B">
        <w:rPr>
          <w:b/>
          <w:bCs/>
          <w:sz w:val="22"/>
          <w:szCs w:val="22"/>
        </w:rPr>
        <w:t xml:space="preserve"> 8.</w:t>
      </w:r>
      <w:r w:rsidRPr="00177B4B">
        <w:rPr>
          <w:sz w:val="22"/>
          <w:szCs w:val="22"/>
        </w:rPr>
        <w:t xml:space="preserve">  </w:t>
      </w:r>
      <w:r w:rsidRPr="00177B4B">
        <w:rPr>
          <w:sz w:val="22"/>
          <w:szCs w:val="22"/>
        </w:rPr>
        <w:tab/>
      </w:r>
      <w:r w:rsidRPr="00177B4B">
        <w:rPr>
          <w:b/>
          <w:sz w:val="22"/>
          <w:szCs w:val="22"/>
        </w:rPr>
        <w:t xml:space="preserve">Billing Addresses:  </w:t>
      </w:r>
      <w:r w:rsidRPr="00177B4B">
        <w:rPr>
          <w:b/>
          <w:sz w:val="22"/>
          <w:szCs w:val="22"/>
        </w:rPr>
        <w:tab/>
      </w:r>
    </w:p>
    <w:p w:rsidR="00177B4B" w:rsidRPr="00177B4B" w:rsidRDefault="00177B4B" w:rsidP="00177B4B">
      <w:pPr>
        <w:widowControl w:val="0"/>
        <w:autoSpaceDE w:val="0"/>
        <w:autoSpaceDN w:val="0"/>
        <w:adjustRightInd w:val="0"/>
        <w:ind w:left="1440" w:hanging="720"/>
        <w:rPr>
          <w:b/>
          <w:color w:val="000000"/>
          <w:sz w:val="22"/>
          <w:szCs w:val="22"/>
        </w:rPr>
      </w:pPr>
    </w:p>
    <w:p w:rsidR="00177B4B" w:rsidRPr="00177B4B" w:rsidRDefault="00177B4B" w:rsidP="00177B4B">
      <w:pPr>
        <w:widowControl w:val="0"/>
        <w:autoSpaceDE w:val="0"/>
        <w:autoSpaceDN w:val="0"/>
        <w:adjustRightInd w:val="0"/>
        <w:ind w:left="1440" w:hanging="720"/>
        <w:rPr>
          <w:sz w:val="22"/>
          <w:szCs w:val="22"/>
        </w:rPr>
      </w:pPr>
      <w:r w:rsidRPr="00177B4B">
        <w:rPr>
          <w:sz w:val="22"/>
          <w:szCs w:val="22"/>
        </w:rPr>
        <w:tab/>
        <w:t xml:space="preserve">All bills for services provided to the </w:t>
      </w:r>
      <w:r w:rsidRPr="00177B4B">
        <w:rPr>
          <w:color w:val="3366FF"/>
          <w:sz w:val="22"/>
          <w:szCs w:val="22"/>
        </w:rPr>
        <w:t>(State/Tribe)</w:t>
      </w:r>
      <w:r w:rsidRPr="00177B4B">
        <w:rPr>
          <w:color w:val="000000"/>
          <w:sz w:val="22"/>
          <w:szCs w:val="22"/>
        </w:rPr>
        <w:t xml:space="preserve"> </w:t>
      </w:r>
      <w:r w:rsidRPr="00177B4B">
        <w:rPr>
          <w:sz w:val="22"/>
          <w:szCs w:val="22"/>
        </w:rPr>
        <w:t>will be mailed to the following address for payment:</w:t>
      </w:r>
    </w:p>
    <w:p w:rsidR="00177B4B" w:rsidRPr="00177B4B" w:rsidRDefault="00177B4B" w:rsidP="00177B4B">
      <w:pPr>
        <w:widowControl w:val="0"/>
        <w:autoSpaceDE w:val="0"/>
        <w:autoSpaceDN w:val="0"/>
        <w:adjustRightInd w:val="0"/>
        <w:ind w:left="1440" w:hanging="720"/>
        <w:rPr>
          <w:b/>
          <w:color w:val="000000"/>
          <w:sz w:val="22"/>
          <w:szCs w:val="22"/>
        </w:rPr>
      </w:pPr>
    </w:p>
    <w:tbl>
      <w:tblPr>
        <w:tblW w:w="0" w:type="auto"/>
        <w:tblInd w:w="22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960"/>
      </w:tblGrid>
      <w:tr w:rsidR="00177B4B" w:rsidRPr="00177B4B" w:rsidTr="00177B4B">
        <w:tc>
          <w:tcPr>
            <w:tcW w:w="3960" w:type="dxa"/>
          </w:tcPr>
          <w:p w:rsidR="00177B4B" w:rsidRPr="00177B4B" w:rsidRDefault="00177B4B" w:rsidP="00177B4B">
            <w:pPr>
              <w:widowControl w:val="0"/>
              <w:autoSpaceDE w:val="0"/>
              <w:autoSpaceDN w:val="0"/>
              <w:adjustRightInd w:val="0"/>
              <w:ind w:left="1440" w:hanging="720"/>
              <w:rPr>
                <w:sz w:val="22"/>
                <w:szCs w:val="22"/>
              </w:rPr>
            </w:pPr>
          </w:p>
        </w:tc>
      </w:tr>
      <w:tr w:rsidR="00177B4B" w:rsidRPr="00177B4B" w:rsidTr="00177B4B">
        <w:tc>
          <w:tcPr>
            <w:tcW w:w="3960" w:type="dxa"/>
          </w:tcPr>
          <w:p w:rsidR="00177B4B" w:rsidRPr="00177B4B" w:rsidRDefault="00177B4B" w:rsidP="00177B4B">
            <w:pPr>
              <w:widowControl w:val="0"/>
              <w:autoSpaceDE w:val="0"/>
              <w:autoSpaceDN w:val="0"/>
              <w:adjustRightInd w:val="0"/>
              <w:ind w:left="1440" w:hanging="720"/>
              <w:rPr>
                <w:sz w:val="22"/>
                <w:szCs w:val="22"/>
              </w:rPr>
            </w:pPr>
          </w:p>
        </w:tc>
      </w:tr>
      <w:tr w:rsidR="00177B4B" w:rsidRPr="00177B4B" w:rsidTr="00177B4B">
        <w:tc>
          <w:tcPr>
            <w:tcW w:w="3960" w:type="dxa"/>
          </w:tcPr>
          <w:p w:rsidR="00177B4B" w:rsidRPr="00177B4B" w:rsidRDefault="00177B4B" w:rsidP="00177B4B">
            <w:pPr>
              <w:widowControl w:val="0"/>
              <w:autoSpaceDE w:val="0"/>
              <w:autoSpaceDN w:val="0"/>
              <w:adjustRightInd w:val="0"/>
              <w:ind w:left="1440" w:hanging="720"/>
              <w:rPr>
                <w:sz w:val="22"/>
                <w:szCs w:val="22"/>
              </w:rPr>
            </w:pPr>
          </w:p>
        </w:tc>
      </w:tr>
      <w:tr w:rsidR="00177B4B" w:rsidRPr="00177B4B" w:rsidTr="00177B4B">
        <w:tc>
          <w:tcPr>
            <w:tcW w:w="3960" w:type="dxa"/>
          </w:tcPr>
          <w:p w:rsidR="00177B4B" w:rsidRPr="00177B4B" w:rsidRDefault="00177B4B" w:rsidP="00177B4B">
            <w:pPr>
              <w:widowControl w:val="0"/>
              <w:autoSpaceDE w:val="0"/>
              <w:autoSpaceDN w:val="0"/>
              <w:adjustRightInd w:val="0"/>
              <w:ind w:left="1440" w:hanging="720"/>
              <w:rPr>
                <w:sz w:val="22"/>
                <w:szCs w:val="22"/>
              </w:rPr>
            </w:pPr>
          </w:p>
        </w:tc>
      </w:tr>
      <w:tr w:rsidR="00177B4B" w:rsidRPr="00177B4B" w:rsidTr="00177B4B">
        <w:tc>
          <w:tcPr>
            <w:tcW w:w="3960" w:type="dxa"/>
          </w:tcPr>
          <w:p w:rsidR="00177B4B" w:rsidRPr="00177B4B" w:rsidRDefault="00177B4B" w:rsidP="00177B4B">
            <w:pPr>
              <w:widowControl w:val="0"/>
              <w:autoSpaceDE w:val="0"/>
              <w:autoSpaceDN w:val="0"/>
              <w:adjustRightInd w:val="0"/>
              <w:ind w:left="1440" w:hanging="720"/>
              <w:rPr>
                <w:sz w:val="22"/>
                <w:szCs w:val="22"/>
              </w:rPr>
            </w:pPr>
          </w:p>
        </w:tc>
      </w:tr>
    </w:tbl>
    <w:p w:rsidR="00177B4B" w:rsidRPr="00177B4B" w:rsidRDefault="00177B4B" w:rsidP="00177B4B">
      <w:pPr>
        <w:widowControl w:val="0"/>
        <w:autoSpaceDE w:val="0"/>
        <w:autoSpaceDN w:val="0"/>
        <w:adjustRightInd w:val="0"/>
        <w:ind w:left="1440" w:hanging="720"/>
        <w:rPr>
          <w:sz w:val="22"/>
          <w:szCs w:val="22"/>
        </w:rPr>
      </w:pPr>
    </w:p>
    <w:p w:rsidR="00177B4B" w:rsidRPr="00177B4B" w:rsidRDefault="00177B4B" w:rsidP="00177B4B">
      <w:pPr>
        <w:widowControl w:val="0"/>
        <w:autoSpaceDE w:val="0"/>
        <w:autoSpaceDN w:val="0"/>
        <w:adjustRightInd w:val="0"/>
        <w:ind w:left="1440" w:hanging="720"/>
        <w:rPr>
          <w:sz w:val="22"/>
          <w:szCs w:val="22"/>
        </w:rPr>
      </w:pPr>
      <w:r w:rsidRPr="00177B4B">
        <w:rPr>
          <w:sz w:val="22"/>
          <w:szCs w:val="22"/>
        </w:rPr>
        <w:tab/>
        <w:t>All bills for services provided to the Forest Service and all Federal and State units who are not parties to this Agreement will be mailed to the following address:</w:t>
      </w:r>
    </w:p>
    <w:p w:rsidR="00177B4B" w:rsidRPr="00177B4B" w:rsidRDefault="00177B4B" w:rsidP="00177B4B">
      <w:pPr>
        <w:widowControl w:val="0"/>
        <w:autoSpaceDE w:val="0"/>
        <w:autoSpaceDN w:val="0"/>
        <w:adjustRightInd w:val="0"/>
        <w:ind w:left="1440" w:hanging="720"/>
        <w:rPr>
          <w:sz w:val="22"/>
          <w:szCs w:val="22"/>
        </w:rPr>
      </w:pPr>
      <w:r w:rsidRPr="00177B4B">
        <w:rPr>
          <w:sz w:val="22"/>
          <w:szCs w:val="22"/>
        </w:rPr>
        <w:tab/>
      </w:r>
      <w:r w:rsidRPr="00177B4B">
        <w:rPr>
          <w:sz w:val="22"/>
          <w:szCs w:val="22"/>
        </w:rPr>
        <w:tab/>
      </w:r>
    </w:p>
    <w:tbl>
      <w:tblPr>
        <w:tblW w:w="0" w:type="auto"/>
        <w:tblInd w:w="22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960"/>
      </w:tblGrid>
      <w:tr w:rsidR="00177B4B" w:rsidRPr="00177B4B" w:rsidTr="00177B4B">
        <w:tc>
          <w:tcPr>
            <w:tcW w:w="3960" w:type="dxa"/>
          </w:tcPr>
          <w:p w:rsidR="00177B4B" w:rsidRPr="00177B4B" w:rsidRDefault="00177B4B" w:rsidP="00177B4B">
            <w:pPr>
              <w:widowControl w:val="0"/>
              <w:autoSpaceDE w:val="0"/>
              <w:autoSpaceDN w:val="0"/>
              <w:adjustRightInd w:val="0"/>
              <w:ind w:left="1440" w:hanging="720"/>
              <w:rPr>
                <w:sz w:val="22"/>
                <w:szCs w:val="22"/>
              </w:rPr>
            </w:pPr>
          </w:p>
        </w:tc>
      </w:tr>
      <w:tr w:rsidR="00177B4B" w:rsidRPr="00177B4B" w:rsidTr="00177B4B">
        <w:tc>
          <w:tcPr>
            <w:tcW w:w="3960" w:type="dxa"/>
          </w:tcPr>
          <w:p w:rsidR="00177B4B" w:rsidRPr="00177B4B" w:rsidRDefault="00177B4B" w:rsidP="00177B4B">
            <w:pPr>
              <w:widowControl w:val="0"/>
              <w:autoSpaceDE w:val="0"/>
              <w:autoSpaceDN w:val="0"/>
              <w:adjustRightInd w:val="0"/>
              <w:ind w:left="1440" w:hanging="720"/>
              <w:rPr>
                <w:sz w:val="22"/>
                <w:szCs w:val="22"/>
              </w:rPr>
            </w:pPr>
          </w:p>
        </w:tc>
      </w:tr>
      <w:tr w:rsidR="00177B4B" w:rsidRPr="00177B4B" w:rsidTr="00177B4B">
        <w:tc>
          <w:tcPr>
            <w:tcW w:w="3960" w:type="dxa"/>
          </w:tcPr>
          <w:p w:rsidR="00177B4B" w:rsidRPr="00177B4B" w:rsidRDefault="00177B4B" w:rsidP="00177B4B">
            <w:pPr>
              <w:widowControl w:val="0"/>
              <w:autoSpaceDE w:val="0"/>
              <w:autoSpaceDN w:val="0"/>
              <w:adjustRightInd w:val="0"/>
              <w:ind w:left="1440" w:hanging="720"/>
              <w:rPr>
                <w:sz w:val="22"/>
                <w:szCs w:val="22"/>
              </w:rPr>
            </w:pPr>
          </w:p>
        </w:tc>
      </w:tr>
      <w:tr w:rsidR="00177B4B" w:rsidRPr="00177B4B" w:rsidTr="00177B4B">
        <w:tc>
          <w:tcPr>
            <w:tcW w:w="3960" w:type="dxa"/>
          </w:tcPr>
          <w:p w:rsidR="00177B4B" w:rsidRPr="00177B4B" w:rsidRDefault="00177B4B" w:rsidP="00177B4B">
            <w:pPr>
              <w:widowControl w:val="0"/>
              <w:autoSpaceDE w:val="0"/>
              <w:autoSpaceDN w:val="0"/>
              <w:adjustRightInd w:val="0"/>
              <w:ind w:left="1440" w:hanging="720"/>
              <w:rPr>
                <w:sz w:val="22"/>
                <w:szCs w:val="22"/>
              </w:rPr>
            </w:pPr>
          </w:p>
        </w:tc>
      </w:tr>
      <w:tr w:rsidR="00177B4B" w:rsidRPr="00177B4B" w:rsidTr="00177B4B">
        <w:tc>
          <w:tcPr>
            <w:tcW w:w="3960" w:type="dxa"/>
          </w:tcPr>
          <w:p w:rsidR="00177B4B" w:rsidRPr="00177B4B" w:rsidRDefault="00177B4B" w:rsidP="00177B4B">
            <w:pPr>
              <w:widowControl w:val="0"/>
              <w:autoSpaceDE w:val="0"/>
              <w:autoSpaceDN w:val="0"/>
              <w:adjustRightInd w:val="0"/>
              <w:ind w:left="1440" w:hanging="720"/>
              <w:rPr>
                <w:sz w:val="22"/>
                <w:szCs w:val="22"/>
              </w:rPr>
            </w:pPr>
          </w:p>
        </w:tc>
      </w:tr>
    </w:tbl>
    <w:p w:rsidR="00177B4B" w:rsidRPr="00177B4B" w:rsidRDefault="00177B4B" w:rsidP="00177B4B">
      <w:pPr>
        <w:widowControl w:val="0"/>
        <w:autoSpaceDE w:val="0"/>
        <w:autoSpaceDN w:val="0"/>
        <w:adjustRightInd w:val="0"/>
        <w:ind w:left="1440" w:hanging="720"/>
        <w:rPr>
          <w:sz w:val="22"/>
          <w:szCs w:val="22"/>
        </w:rPr>
      </w:pPr>
    </w:p>
    <w:p w:rsidR="00177B4B" w:rsidRPr="00177B4B" w:rsidRDefault="00177B4B" w:rsidP="00177B4B">
      <w:pPr>
        <w:widowControl w:val="0"/>
        <w:autoSpaceDE w:val="0"/>
        <w:autoSpaceDN w:val="0"/>
        <w:adjustRightInd w:val="0"/>
        <w:ind w:left="1440" w:hanging="720"/>
        <w:rPr>
          <w:sz w:val="22"/>
          <w:szCs w:val="22"/>
        </w:rPr>
      </w:pPr>
    </w:p>
    <w:p w:rsidR="00177B4B" w:rsidRPr="00177B4B" w:rsidRDefault="00177B4B" w:rsidP="00177B4B">
      <w:pPr>
        <w:widowControl w:val="0"/>
        <w:autoSpaceDE w:val="0"/>
        <w:autoSpaceDN w:val="0"/>
        <w:adjustRightInd w:val="0"/>
        <w:ind w:left="1440" w:hanging="720"/>
        <w:rPr>
          <w:sz w:val="22"/>
          <w:szCs w:val="22"/>
        </w:rPr>
      </w:pPr>
      <w:r w:rsidRPr="00177B4B">
        <w:rPr>
          <w:sz w:val="22"/>
          <w:szCs w:val="22"/>
        </w:rPr>
        <w:tab/>
        <w:t>All bills for services provided to the Department of the Interior/BLM will be mailed to:</w:t>
      </w:r>
    </w:p>
    <w:p w:rsidR="00177B4B" w:rsidRPr="00177B4B" w:rsidRDefault="00177B4B" w:rsidP="00177B4B">
      <w:pPr>
        <w:widowControl w:val="0"/>
        <w:autoSpaceDE w:val="0"/>
        <w:autoSpaceDN w:val="0"/>
        <w:adjustRightInd w:val="0"/>
        <w:ind w:left="1440" w:hanging="720"/>
        <w:rPr>
          <w:sz w:val="22"/>
          <w:szCs w:val="22"/>
        </w:rPr>
      </w:pPr>
      <w:r w:rsidRPr="00177B4B">
        <w:rPr>
          <w:sz w:val="22"/>
          <w:szCs w:val="22"/>
        </w:rPr>
        <w:tab/>
      </w:r>
    </w:p>
    <w:p w:rsidR="00177B4B" w:rsidRPr="00177B4B" w:rsidRDefault="00177B4B" w:rsidP="00177B4B">
      <w:pPr>
        <w:widowControl w:val="0"/>
        <w:autoSpaceDE w:val="0"/>
        <w:autoSpaceDN w:val="0"/>
        <w:adjustRightInd w:val="0"/>
        <w:ind w:left="1440" w:hanging="720"/>
        <w:rPr>
          <w:sz w:val="22"/>
          <w:szCs w:val="22"/>
        </w:rPr>
      </w:pPr>
      <w:r w:rsidRPr="00177B4B">
        <w:rPr>
          <w:sz w:val="22"/>
          <w:szCs w:val="22"/>
        </w:rPr>
        <w:tab/>
      </w:r>
      <w:r w:rsidRPr="00177B4B">
        <w:rPr>
          <w:sz w:val="22"/>
          <w:szCs w:val="22"/>
        </w:rPr>
        <w:tab/>
      </w:r>
    </w:p>
    <w:tbl>
      <w:tblPr>
        <w:tblW w:w="0" w:type="auto"/>
        <w:tblInd w:w="22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960"/>
      </w:tblGrid>
      <w:tr w:rsidR="00177B4B" w:rsidRPr="00177B4B" w:rsidTr="00177B4B">
        <w:tc>
          <w:tcPr>
            <w:tcW w:w="3960" w:type="dxa"/>
          </w:tcPr>
          <w:p w:rsidR="00177B4B" w:rsidRPr="00177B4B" w:rsidRDefault="00177B4B" w:rsidP="00177B4B">
            <w:pPr>
              <w:widowControl w:val="0"/>
              <w:autoSpaceDE w:val="0"/>
              <w:autoSpaceDN w:val="0"/>
              <w:adjustRightInd w:val="0"/>
              <w:ind w:left="1440" w:hanging="720"/>
              <w:rPr>
                <w:sz w:val="22"/>
                <w:szCs w:val="22"/>
              </w:rPr>
            </w:pPr>
          </w:p>
        </w:tc>
      </w:tr>
      <w:tr w:rsidR="00177B4B" w:rsidRPr="00177B4B" w:rsidTr="00177B4B">
        <w:tc>
          <w:tcPr>
            <w:tcW w:w="3960" w:type="dxa"/>
          </w:tcPr>
          <w:p w:rsidR="00177B4B" w:rsidRPr="00177B4B" w:rsidRDefault="00177B4B" w:rsidP="00177B4B">
            <w:pPr>
              <w:widowControl w:val="0"/>
              <w:autoSpaceDE w:val="0"/>
              <w:autoSpaceDN w:val="0"/>
              <w:adjustRightInd w:val="0"/>
              <w:ind w:left="1440" w:hanging="720"/>
              <w:rPr>
                <w:sz w:val="22"/>
                <w:szCs w:val="22"/>
              </w:rPr>
            </w:pPr>
          </w:p>
        </w:tc>
      </w:tr>
      <w:tr w:rsidR="00177B4B" w:rsidRPr="00177B4B" w:rsidTr="00177B4B">
        <w:tc>
          <w:tcPr>
            <w:tcW w:w="3960" w:type="dxa"/>
          </w:tcPr>
          <w:p w:rsidR="00177B4B" w:rsidRPr="00177B4B" w:rsidRDefault="00177B4B" w:rsidP="00177B4B">
            <w:pPr>
              <w:widowControl w:val="0"/>
              <w:autoSpaceDE w:val="0"/>
              <w:autoSpaceDN w:val="0"/>
              <w:adjustRightInd w:val="0"/>
              <w:ind w:left="1440" w:hanging="720"/>
              <w:rPr>
                <w:sz w:val="22"/>
                <w:szCs w:val="22"/>
              </w:rPr>
            </w:pPr>
          </w:p>
        </w:tc>
      </w:tr>
      <w:tr w:rsidR="00177B4B" w:rsidRPr="00177B4B" w:rsidTr="00177B4B">
        <w:tc>
          <w:tcPr>
            <w:tcW w:w="3960" w:type="dxa"/>
          </w:tcPr>
          <w:p w:rsidR="00177B4B" w:rsidRPr="00177B4B" w:rsidRDefault="00177B4B" w:rsidP="00177B4B">
            <w:pPr>
              <w:widowControl w:val="0"/>
              <w:autoSpaceDE w:val="0"/>
              <w:autoSpaceDN w:val="0"/>
              <w:adjustRightInd w:val="0"/>
              <w:ind w:left="1440" w:hanging="720"/>
              <w:rPr>
                <w:sz w:val="22"/>
                <w:szCs w:val="22"/>
              </w:rPr>
            </w:pPr>
          </w:p>
        </w:tc>
      </w:tr>
      <w:tr w:rsidR="00177B4B" w:rsidRPr="00177B4B" w:rsidTr="00177B4B">
        <w:tc>
          <w:tcPr>
            <w:tcW w:w="3960" w:type="dxa"/>
          </w:tcPr>
          <w:p w:rsidR="00177B4B" w:rsidRPr="00177B4B" w:rsidRDefault="00177B4B" w:rsidP="00177B4B">
            <w:pPr>
              <w:widowControl w:val="0"/>
              <w:autoSpaceDE w:val="0"/>
              <w:autoSpaceDN w:val="0"/>
              <w:adjustRightInd w:val="0"/>
              <w:ind w:left="1440" w:hanging="720"/>
              <w:rPr>
                <w:sz w:val="22"/>
                <w:szCs w:val="22"/>
              </w:rPr>
            </w:pPr>
          </w:p>
        </w:tc>
      </w:tr>
    </w:tbl>
    <w:p w:rsidR="00177B4B" w:rsidRPr="00177B4B" w:rsidRDefault="00177B4B" w:rsidP="00177B4B">
      <w:pPr>
        <w:widowControl w:val="0"/>
        <w:autoSpaceDE w:val="0"/>
        <w:autoSpaceDN w:val="0"/>
        <w:adjustRightInd w:val="0"/>
        <w:ind w:left="1440" w:hanging="720"/>
        <w:rPr>
          <w:sz w:val="22"/>
          <w:szCs w:val="22"/>
        </w:rPr>
      </w:pPr>
    </w:p>
    <w:p w:rsidR="00177B4B" w:rsidRPr="00177B4B" w:rsidRDefault="00177B4B" w:rsidP="00177B4B">
      <w:pPr>
        <w:widowControl w:val="0"/>
        <w:autoSpaceDE w:val="0"/>
        <w:autoSpaceDN w:val="0"/>
        <w:adjustRightInd w:val="0"/>
        <w:ind w:left="1440" w:hanging="720"/>
        <w:rPr>
          <w:sz w:val="22"/>
          <w:szCs w:val="22"/>
        </w:rPr>
      </w:pPr>
      <w:r w:rsidRPr="00177B4B">
        <w:rPr>
          <w:sz w:val="22"/>
          <w:szCs w:val="22"/>
        </w:rPr>
        <w:tab/>
        <w:t>All bills for services provided to the Department of the Interior/NPS will be mailed to:</w:t>
      </w:r>
    </w:p>
    <w:p w:rsidR="00177B4B" w:rsidRPr="00177B4B" w:rsidRDefault="00177B4B" w:rsidP="00177B4B">
      <w:pPr>
        <w:widowControl w:val="0"/>
        <w:autoSpaceDE w:val="0"/>
        <w:autoSpaceDN w:val="0"/>
        <w:adjustRightInd w:val="0"/>
        <w:ind w:left="1440" w:hanging="720"/>
        <w:rPr>
          <w:sz w:val="22"/>
          <w:szCs w:val="22"/>
        </w:rPr>
      </w:pPr>
    </w:p>
    <w:p w:rsidR="00177B4B" w:rsidRPr="00177B4B" w:rsidRDefault="00177B4B" w:rsidP="00177B4B">
      <w:pPr>
        <w:widowControl w:val="0"/>
        <w:autoSpaceDE w:val="0"/>
        <w:autoSpaceDN w:val="0"/>
        <w:adjustRightInd w:val="0"/>
        <w:ind w:left="1440" w:hanging="720"/>
        <w:rPr>
          <w:color w:val="000000"/>
          <w:sz w:val="22"/>
          <w:szCs w:val="22"/>
        </w:rPr>
      </w:pPr>
      <w:r w:rsidRPr="00177B4B">
        <w:rPr>
          <w:color w:val="000000"/>
          <w:sz w:val="22"/>
          <w:szCs w:val="22"/>
        </w:rPr>
        <w:tab/>
      </w:r>
      <w:r w:rsidRPr="00177B4B">
        <w:rPr>
          <w:color w:val="000000"/>
          <w:sz w:val="22"/>
          <w:szCs w:val="22"/>
        </w:rPr>
        <w:tab/>
      </w:r>
    </w:p>
    <w:tbl>
      <w:tblPr>
        <w:tblW w:w="0" w:type="auto"/>
        <w:tblInd w:w="22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960"/>
      </w:tblGrid>
      <w:tr w:rsidR="00177B4B" w:rsidRPr="00177B4B" w:rsidTr="00177B4B">
        <w:tc>
          <w:tcPr>
            <w:tcW w:w="3960" w:type="dxa"/>
          </w:tcPr>
          <w:p w:rsidR="00177B4B" w:rsidRPr="00177B4B" w:rsidRDefault="00177B4B" w:rsidP="00177B4B">
            <w:pPr>
              <w:widowControl w:val="0"/>
              <w:autoSpaceDE w:val="0"/>
              <w:autoSpaceDN w:val="0"/>
              <w:adjustRightInd w:val="0"/>
              <w:ind w:left="1440" w:hanging="720"/>
              <w:rPr>
                <w:sz w:val="22"/>
                <w:szCs w:val="22"/>
              </w:rPr>
            </w:pPr>
          </w:p>
        </w:tc>
      </w:tr>
      <w:tr w:rsidR="00177B4B" w:rsidRPr="00177B4B" w:rsidTr="00177B4B">
        <w:tc>
          <w:tcPr>
            <w:tcW w:w="3960" w:type="dxa"/>
          </w:tcPr>
          <w:p w:rsidR="00177B4B" w:rsidRPr="00177B4B" w:rsidRDefault="00177B4B" w:rsidP="00177B4B">
            <w:pPr>
              <w:widowControl w:val="0"/>
              <w:autoSpaceDE w:val="0"/>
              <w:autoSpaceDN w:val="0"/>
              <w:adjustRightInd w:val="0"/>
              <w:ind w:left="1440" w:hanging="720"/>
              <w:rPr>
                <w:sz w:val="22"/>
                <w:szCs w:val="22"/>
              </w:rPr>
            </w:pPr>
          </w:p>
        </w:tc>
      </w:tr>
      <w:tr w:rsidR="00177B4B" w:rsidRPr="00177B4B" w:rsidTr="00177B4B">
        <w:tc>
          <w:tcPr>
            <w:tcW w:w="3960" w:type="dxa"/>
          </w:tcPr>
          <w:p w:rsidR="00177B4B" w:rsidRPr="00177B4B" w:rsidRDefault="00177B4B" w:rsidP="00177B4B">
            <w:pPr>
              <w:widowControl w:val="0"/>
              <w:autoSpaceDE w:val="0"/>
              <w:autoSpaceDN w:val="0"/>
              <w:adjustRightInd w:val="0"/>
              <w:ind w:left="1440" w:hanging="720"/>
              <w:rPr>
                <w:sz w:val="22"/>
                <w:szCs w:val="22"/>
              </w:rPr>
            </w:pPr>
          </w:p>
        </w:tc>
      </w:tr>
      <w:tr w:rsidR="00177B4B" w:rsidRPr="00177B4B" w:rsidTr="00177B4B">
        <w:tc>
          <w:tcPr>
            <w:tcW w:w="3960" w:type="dxa"/>
          </w:tcPr>
          <w:p w:rsidR="00177B4B" w:rsidRPr="00177B4B" w:rsidRDefault="00177B4B" w:rsidP="00177B4B">
            <w:pPr>
              <w:widowControl w:val="0"/>
              <w:autoSpaceDE w:val="0"/>
              <w:autoSpaceDN w:val="0"/>
              <w:adjustRightInd w:val="0"/>
              <w:ind w:left="1440" w:hanging="720"/>
              <w:rPr>
                <w:sz w:val="22"/>
                <w:szCs w:val="22"/>
              </w:rPr>
            </w:pPr>
          </w:p>
        </w:tc>
      </w:tr>
      <w:tr w:rsidR="00177B4B" w:rsidRPr="00177B4B" w:rsidTr="00177B4B">
        <w:tc>
          <w:tcPr>
            <w:tcW w:w="3960" w:type="dxa"/>
          </w:tcPr>
          <w:p w:rsidR="00177B4B" w:rsidRPr="00177B4B" w:rsidRDefault="00177B4B" w:rsidP="00177B4B">
            <w:pPr>
              <w:widowControl w:val="0"/>
              <w:autoSpaceDE w:val="0"/>
              <w:autoSpaceDN w:val="0"/>
              <w:adjustRightInd w:val="0"/>
              <w:ind w:left="1440" w:hanging="720"/>
              <w:rPr>
                <w:sz w:val="22"/>
                <w:szCs w:val="22"/>
              </w:rPr>
            </w:pPr>
          </w:p>
        </w:tc>
      </w:tr>
    </w:tbl>
    <w:p w:rsidR="00177B4B" w:rsidRPr="00177B4B" w:rsidRDefault="00177B4B" w:rsidP="00177B4B">
      <w:pPr>
        <w:widowControl w:val="0"/>
        <w:autoSpaceDE w:val="0"/>
        <w:autoSpaceDN w:val="0"/>
        <w:adjustRightInd w:val="0"/>
        <w:ind w:left="1440" w:hanging="720"/>
        <w:rPr>
          <w:color w:val="000000"/>
          <w:sz w:val="22"/>
          <w:szCs w:val="22"/>
        </w:rPr>
      </w:pPr>
    </w:p>
    <w:p w:rsidR="00177B4B" w:rsidRPr="00177B4B" w:rsidRDefault="00177B4B" w:rsidP="00177B4B">
      <w:pPr>
        <w:widowControl w:val="0"/>
        <w:autoSpaceDE w:val="0"/>
        <w:autoSpaceDN w:val="0"/>
        <w:adjustRightInd w:val="0"/>
        <w:ind w:left="1440" w:hanging="720"/>
        <w:rPr>
          <w:color w:val="000000"/>
          <w:sz w:val="22"/>
          <w:szCs w:val="22"/>
        </w:rPr>
      </w:pPr>
      <w:r w:rsidRPr="00177B4B">
        <w:rPr>
          <w:color w:val="000000"/>
          <w:sz w:val="22"/>
          <w:szCs w:val="22"/>
        </w:rPr>
        <w:tab/>
      </w:r>
    </w:p>
    <w:p w:rsidR="00177B4B" w:rsidRPr="00177B4B" w:rsidRDefault="00177B4B" w:rsidP="00177B4B">
      <w:pPr>
        <w:widowControl w:val="0"/>
        <w:autoSpaceDE w:val="0"/>
        <w:autoSpaceDN w:val="0"/>
        <w:adjustRightInd w:val="0"/>
        <w:ind w:left="1440" w:hanging="720"/>
        <w:rPr>
          <w:color w:val="000000"/>
          <w:sz w:val="22"/>
          <w:szCs w:val="22"/>
        </w:rPr>
      </w:pPr>
      <w:r w:rsidRPr="00177B4B">
        <w:rPr>
          <w:color w:val="000000"/>
          <w:sz w:val="22"/>
          <w:szCs w:val="22"/>
        </w:rPr>
        <w:t>All bills for services provided to the Department of the Interior/BIA will be mailed to:</w:t>
      </w:r>
    </w:p>
    <w:p w:rsidR="00177B4B" w:rsidRPr="00177B4B" w:rsidRDefault="00177B4B" w:rsidP="00177B4B">
      <w:pPr>
        <w:widowControl w:val="0"/>
        <w:autoSpaceDE w:val="0"/>
        <w:autoSpaceDN w:val="0"/>
        <w:adjustRightInd w:val="0"/>
        <w:ind w:left="1440" w:hanging="720"/>
        <w:rPr>
          <w:color w:val="000000"/>
          <w:sz w:val="22"/>
          <w:szCs w:val="22"/>
        </w:rPr>
      </w:pPr>
    </w:p>
    <w:p w:rsidR="00177B4B" w:rsidRPr="00177B4B" w:rsidRDefault="00177B4B" w:rsidP="00177B4B">
      <w:pPr>
        <w:widowControl w:val="0"/>
        <w:autoSpaceDE w:val="0"/>
        <w:autoSpaceDN w:val="0"/>
        <w:adjustRightInd w:val="0"/>
        <w:ind w:left="1440" w:hanging="720"/>
        <w:rPr>
          <w:color w:val="000000"/>
          <w:sz w:val="22"/>
          <w:szCs w:val="22"/>
        </w:rPr>
      </w:pPr>
      <w:r w:rsidRPr="00177B4B">
        <w:rPr>
          <w:color w:val="000000"/>
          <w:sz w:val="22"/>
          <w:szCs w:val="22"/>
        </w:rPr>
        <w:tab/>
      </w:r>
      <w:r w:rsidRPr="00177B4B">
        <w:rPr>
          <w:color w:val="000000"/>
          <w:sz w:val="22"/>
          <w:szCs w:val="22"/>
        </w:rPr>
        <w:tab/>
      </w:r>
    </w:p>
    <w:tbl>
      <w:tblPr>
        <w:tblW w:w="0" w:type="auto"/>
        <w:tblInd w:w="22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960"/>
      </w:tblGrid>
      <w:tr w:rsidR="00177B4B" w:rsidRPr="00177B4B" w:rsidTr="00177B4B">
        <w:tc>
          <w:tcPr>
            <w:tcW w:w="3960" w:type="dxa"/>
          </w:tcPr>
          <w:p w:rsidR="00177B4B" w:rsidRPr="00177B4B" w:rsidRDefault="00177B4B" w:rsidP="00177B4B">
            <w:pPr>
              <w:widowControl w:val="0"/>
              <w:autoSpaceDE w:val="0"/>
              <w:autoSpaceDN w:val="0"/>
              <w:adjustRightInd w:val="0"/>
              <w:ind w:left="1440" w:hanging="720"/>
              <w:rPr>
                <w:sz w:val="22"/>
                <w:szCs w:val="22"/>
              </w:rPr>
            </w:pPr>
          </w:p>
        </w:tc>
      </w:tr>
      <w:tr w:rsidR="00177B4B" w:rsidRPr="00177B4B" w:rsidTr="00177B4B">
        <w:tc>
          <w:tcPr>
            <w:tcW w:w="3960" w:type="dxa"/>
          </w:tcPr>
          <w:p w:rsidR="00177B4B" w:rsidRPr="00177B4B" w:rsidRDefault="00177B4B" w:rsidP="00177B4B">
            <w:pPr>
              <w:widowControl w:val="0"/>
              <w:autoSpaceDE w:val="0"/>
              <w:autoSpaceDN w:val="0"/>
              <w:adjustRightInd w:val="0"/>
              <w:ind w:left="1440" w:hanging="720"/>
              <w:rPr>
                <w:sz w:val="22"/>
                <w:szCs w:val="22"/>
              </w:rPr>
            </w:pPr>
          </w:p>
        </w:tc>
      </w:tr>
      <w:tr w:rsidR="00177B4B" w:rsidRPr="00177B4B" w:rsidTr="00177B4B">
        <w:tc>
          <w:tcPr>
            <w:tcW w:w="3960" w:type="dxa"/>
          </w:tcPr>
          <w:p w:rsidR="00177B4B" w:rsidRPr="00177B4B" w:rsidRDefault="00177B4B" w:rsidP="00177B4B">
            <w:pPr>
              <w:widowControl w:val="0"/>
              <w:autoSpaceDE w:val="0"/>
              <w:autoSpaceDN w:val="0"/>
              <w:adjustRightInd w:val="0"/>
              <w:ind w:left="1440" w:hanging="720"/>
              <w:rPr>
                <w:sz w:val="22"/>
                <w:szCs w:val="22"/>
              </w:rPr>
            </w:pPr>
          </w:p>
        </w:tc>
      </w:tr>
      <w:tr w:rsidR="00177B4B" w:rsidRPr="00177B4B" w:rsidTr="00177B4B">
        <w:tc>
          <w:tcPr>
            <w:tcW w:w="3960" w:type="dxa"/>
          </w:tcPr>
          <w:p w:rsidR="00177B4B" w:rsidRPr="00177B4B" w:rsidRDefault="00177B4B" w:rsidP="00177B4B">
            <w:pPr>
              <w:widowControl w:val="0"/>
              <w:autoSpaceDE w:val="0"/>
              <w:autoSpaceDN w:val="0"/>
              <w:adjustRightInd w:val="0"/>
              <w:ind w:left="1440" w:hanging="720"/>
              <w:rPr>
                <w:sz w:val="22"/>
                <w:szCs w:val="22"/>
              </w:rPr>
            </w:pPr>
          </w:p>
        </w:tc>
      </w:tr>
      <w:tr w:rsidR="00177B4B" w:rsidRPr="00177B4B" w:rsidTr="00177B4B">
        <w:tc>
          <w:tcPr>
            <w:tcW w:w="3960" w:type="dxa"/>
          </w:tcPr>
          <w:p w:rsidR="00177B4B" w:rsidRPr="00177B4B" w:rsidRDefault="00177B4B" w:rsidP="00177B4B">
            <w:pPr>
              <w:widowControl w:val="0"/>
              <w:autoSpaceDE w:val="0"/>
              <w:autoSpaceDN w:val="0"/>
              <w:adjustRightInd w:val="0"/>
              <w:ind w:left="1440" w:hanging="720"/>
              <w:rPr>
                <w:sz w:val="22"/>
                <w:szCs w:val="22"/>
              </w:rPr>
            </w:pPr>
          </w:p>
        </w:tc>
      </w:tr>
    </w:tbl>
    <w:p w:rsidR="00177B4B" w:rsidRPr="00177B4B" w:rsidRDefault="00177B4B" w:rsidP="00177B4B">
      <w:pPr>
        <w:widowControl w:val="0"/>
        <w:autoSpaceDE w:val="0"/>
        <w:autoSpaceDN w:val="0"/>
        <w:adjustRightInd w:val="0"/>
        <w:ind w:left="1440" w:hanging="720"/>
        <w:rPr>
          <w:color w:val="000000"/>
          <w:sz w:val="22"/>
          <w:szCs w:val="22"/>
        </w:rPr>
      </w:pPr>
    </w:p>
    <w:p w:rsidR="00177B4B" w:rsidRPr="00177B4B" w:rsidRDefault="00177B4B" w:rsidP="00177B4B">
      <w:pPr>
        <w:widowControl w:val="0"/>
        <w:autoSpaceDE w:val="0"/>
        <w:autoSpaceDN w:val="0"/>
        <w:adjustRightInd w:val="0"/>
        <w:ind w:left="1440" w:hanging="720"/>
        <w:rPr>
          <w:color w:val="000000"/>
          <w:sz w:val="22"/>
          <w:szCs w:val="22"/>
        </w:rPr>
      </w:pPr>
      <w:r w:rsidRPr="00177B4B">
        <w:rPr>
          <w:color w:val="000000"/>
          <w:sz w:val="22"/>
          <w:szCs w:val="22"/>
        </w:rPr>
        <w:tab/>
        <w:t>All bills for services provided to the Department of the Interior/Fish and Wildlife Service will be mailed to:</w:t>
      </w:r>
    </w:p>
    <w:p w:rsidR="00177B4B" w:rsidRPr="00177B4B" w:rsidRDefault="00177B4B" w:rsidP="00177B4B">
      <w:pPr>
        <w:widowControl w:val="0"/>
        <w:autoSpaceDE w:val="0"/>
        <w:autoSpaceDN w:val="0"/>
        <w:adjustRightInd w:val="0"/>
        <w:ind w:left="1440" w:hanging="720"/>
        <w:rPr>
          <w:color w:val="000000"/>
          <w:sz w:val="22"/>
          <w:szCs w:val="22"/>
        </w:rPr>
      </w:pPr>
    </w:p>
    <w:p w:rsidR="00177B4B" w:rsidRPr="00177B4B" w:rsidRDefault="00177B4B" w:rsidP="00177B4B">
      <w:pPr>
        <w:widowControl w:val="0"/>
        <w:autoSpaceDE w:val="0"/>
        <w:autoSpaceDN w:val="0"/>
        <w:adjustRightInd w:val="0"/>
        <w:ind w:left="1440" w:hanging="720"/>
        <w:rPr>
          <w:color w:val="000000"/>
          <w:sz w:val="22"/>
          <w:szCs w:val="22"/>
        </w:rPr>
      </w:pPr>
      <w:r w:rsidRPr="00177B4B">
        <w:rPr>
          <w:color w:val="000000"/>
          <w:sz w:val="22"/>
          <w:szCs w:val="22"/>
        </w:rPr>
        <w:tab/>
      </w:r>
      <w:r w:rsidRPr="00177B4B">
        <w:rPr>
          <w:color w:val="000000"/>
          <w:sz w:val="22"/>
          <w:szCs w:val="22"/>
        </w:rPr>
        <w:tab/>
      </w:r>
    </w:p>
    <w:tbl>
      <w:tblPr>
        <w:tblW w:w="0" w:type="auto"/>
        <w:tblInd w:w="22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960"/>
      </w:tblGrid>
      <w:tr w:rsidR="00177B4B" w:rsidRPr="00177B4B" w:rsidTr="00177B4B">
        <w:tc>
          <w:tcPr>
            <w:tcW w:w="3960" w:type="dxa"/>
          </w:tcPr>
          <w:p w:rsidR="00177B4B" w:rsidRPr="00177B4B" w:rsidRDefault="00177B4B" w:rsidP="00177B4B">
            <w:pPr>
              <w:widowControl w:val="0"/>
              <w:autoSpaceDE w:val="0"/>
              <w:autoSpaceDN w:val="0"/>
              <w:adjustRightInd w:val="0"/>
              <w:ind w:left="1440" w:hanging="720"/>
              <w:rPr>
                <w:sz w:val="22"/>
                <w:szCs w:val="22"/>
              </w:rPr>
            </w:pPr>
          </w:p>
        </w:tc>
      </w:tr>
      <w:tr w:rsidR="00177B4B" w:rsidRPr="00177B4B" w:rsidTr="00177B4B">
        <w:tc>
          <w:tcPr>
            <w:tcW w:w="3960" w:type="dxa"/>
          </w:tcPr>
          <w:p w:rsidR="00177B4B" w:rsidRPr="00177B4B" w:rsidRDefault="00177B4B" w:rsidP="00177B4B">
            <w:pPr>
              <w:widowControl w:val="0"/>
              <w:autoSpaceDE w:val="0"/>
              <w:autoSpaceDN w:val="0"/>
              <w:adjustRightInd w:val="0"/>
              <w:ind w:left="1440" w:hanging="720"/>
              <w:rPr>
                <w:sz w:val="22"/>
                <w:szCs w:val="22"/>
              </w:rPr>
            </w:pPr>
          </w:p>
        </w:tc>
      </w:tr>
      <w:tr w:rsidR="00177B4B" w:rsidRPr="00177B4B" w:rsidTr="00177B4B">
        <w:tc>
          <w:tcPr>
            <w:tcW w:w="3960" w:type="dxa"/>
          </w:tcPr>
          <w:p w:rsidR="00177B4B" w:rsidRPr="00177B4B" w:rsidRDefault="00177B4B" w:rsidP="00177B4B">
            <w:pPr>
              <w:widowControl w:val="0"/>
              <w:autoSpaceDE w:val="0"/>
              <w:autoSpaceDN w:val="0"/>
              <w:adjustRightInd w:val="0"/>
              <w:ind w:left="1440" w:hanging="720"/>
              <w:rPr>
                <w:sz w:val="22"/>
                <w:szCs w:val="22"/>
              </w:rPr>
            </w:pPr>
          </w:p>
        </w:tc>
      </w:tr>
      <w:tr w:rsidR="00177B4B" w:rsidRPr="00177B4B" w:rsidTr="00177B4B">
        <w:tc>
          <w:tcPr>
            <w:tcW w:w="3960" w:type="dxa"/>
          </w:tcPr>
          <w:p w:rsidR="00177B4B" w:rsidRPr="00177B4B" w:rsidRDefault="00177B4B" w:rsidP="00177B4B">
            <w:pPr>
              <w:widowControl w:val="0"/>
              <w:autoSpaceDE w:val="0"/>
              <w:autoSpaceDN w:val="0"/>
              <w:adjustRightInd w:val="0"/>
              <w:ind w:left="1440" w:hanging="720"/>
              <w:rPr>
                <w:sz w:val="22"/>
                <w:szCs w:val="22"/>
              </w:rPr>
            </w:pPr>
          </w:p>
        </w:tc>
      </w:tr>
      <w:tr w:rsidR="00177B4B" w:rsidRPr="00177B4B" w:rsidTr="00177B4B">
        <w:tc>
          <w:tcPr>
            <w:tcW w:w="3960" w:type="dxa"/>
          </w:tcPr>
          <w:p w:rsidR="00177B4B" w:rsidRPr="00177B4B" w:rsidRDefault="00177B4B" w:rsidP="00177B4B">
            <w:pPr>
              <w:widowControl w:val="0"/>
              <w:autoSpaceDE w:val="0"/>
              <w:autoSpaceDN w:val="0"/>
              <w:adjustRightInd w:val="0"/>
              <w:ind w:left="1440" w:hanging="720"/>
              <w:rPr>
                <w:sz w:val="22"/>
                <w:szCs w:val="22"/>
              </w:rPr>
            </w:pPr>
          </w:p>
        </w:tc>
      </w:tr>
    </w:tbl>
    <w:p w:rsidR="00177B4B" w:rsidRPr="00177B4B" w:rsidRDefault="00177B4B" w:rsidP="00177B4B">
      <w:pPr>
        <w:widowControl w:val="0"/>
        <w:autoSpaceDE w:val="0"/>
        <w:autoSpaceDN w:val="0"/>
        <w:adjustRightInd w:val="0"/>
        <w:ind w:left="1440" w:hanging="720"/>
        <w:rPr>
          <w:color w:val="000000"/>
          <w:sz w:val="22"/>
          <w:szCs w:val="22"/>
        </w:rPr>
      </w:pPr>
    </w:p>
    <w:p w:rsidR="00177B4B" w:rsidRPr="00177B4B" w:rsidRDefault="00177B4B" w:rsidP="00177B4B">
      <w:pPr>
        <w:widowControl w:val="0"/>
        <w:autoSpaceDE w:val="0"/>
        <w:autoSpaceDN w:val="0"/>
        <w:adjustRightInd w:val="0"/>
        <w:ind w:left="720" w:hanging="720"/>
        <w:rPr>
          <w:color w:val="000000"/>
          <w:sz w:val="22"/>
          <w:szCs w:val="22"/>
        </w:rPr>
      </w:pPr>
      <w:r w:rsidRPr="00177B4B">
        <w:rPr>
          <w:b/>
          <w:bCs/>
          <w:color w:val="000000"/>
          <w:sz w:val="22"/>
          <w:szCs w:val="22"/>
        </w:rPr>
        <w:t>9</w:t>
      </w:r>
      <w:r w:rsidRPr="00177B4B">
        <w:rPr>
          <w:color w:val="000000"/>
          <w:sz w:val="22"/>
          <w:szCs w:val="22"/>
        </w:rPr>
        <w:t xml:space="preserve">.  </w:t>
      </w:r>
      <w:r w:rsidRPr="00177B4B">
        <w:rPr>
          <w:color w:val="000000"/>
          <w:sz w:val="22"/>
          <w:szCs w:val="22"/>
        </w:rPr>
        <w:tab/>
      </w:r>
      <w:r w:rsidRPr="00177B4B">
        <w:rPr>
          <w:b/>
          <w:color w:val="000000"/>
          <w:sz w:val="22"/>
          <w:szCs w:val="22"/>
        </w:rPr>
        <w:t>Payment Due Dates:</w:t>
      </w:r>
      <w:r w:rsidRPr="00177B4B">
        <w:rPr>
          <w:color w:val="000000"/>
          <w:sz w:val="22"/>
          <w:szCs w:val="22"/>
        </w:rPr>
        <w:t xml:space="preserve">  All bills will have a payment due date 60 days after the date of issuance.  If payment cannot be made before the 60 days expire, then a 30-day extension, with oral or written justification, may be requested.</w:t>
      </w:r>
    </w:p>
    <w:p w:rsidR="00177B4B" w:rsidRPr="00177B4B" w:rsidRDefault="00177B4B" w:rsidP="00177B4B">
      <w:pPr>
        <w:widowControl w:val="0"/>
        <w:autoSpaceDE w:val="0"/>
        <w:autoSpaceDN w:val="0"/>
        <w:adjustRightInd w:val="0"/>
        <w:ind w:left="1440" w:hanging="720"/>
        <w:rPr>
          <w:color w:val="000000"/>
          <w:sz w:val="22"/>
          <w:szCs w:val="22"/>
        </w:rPr>
      </w:pPr>
    </w:p>
    <w:p w:rsidR="00177B4B" w:rsidRPr="00177B4B" w:rsidRDefault="00177B4B" w:rsidP="00177B4B">
      <w:pPr>
        <w:widowControl w:val="0"/>
        <w:autoSpaceDE w:val="0"/>
        <w:autoSpaceDN w:val="0"/>
        <w:adjustRightInd w:val="0"/>
        <w:ind w:left="720" w:hanging="720"/>
        <w:rPr>
          <w:sz w:val="22"/>
          <w:szCs w:val="22"/>
        </w:rPr>
      </w:pPr>
      <w:r w:rsidRPr="00177B4B">
        <w:rPr>
          <w:b/>
          <w:bCs/>
          <w:color w:val="000000"/>
          <w:sz w:val="22"/>
          <w:szCs w:val="22"/>
        </w:rPr>
        <w:t>10.</w:t>
      </w:r>
      <w:r w:rsidRPr="00177B4B">
        <w:rPr>
          <w:color w:val="000000"/>
          <w:sz w:val="22"/>
          <w:szCs w:val="22"/>
        </w:rPr>
        <w:t xml:space="preserve">  </w:t>
      </w:r>
      <w:r w:rsidRPr="00177B4B">
        <w:rPr>
          <w:color w:val="000000"/>
          <w:sz w:val="22"/>
          <w:szCs w:val="22"/>
        </w:rPr>
        <w:tab/>
      </w:r>
      <w:r w:rsidRPr="00177B4B">
        <w:rPr>
          <w:b/>
          <w:color w:val="000000"/>
          <w:sz w:val="22"/>
          <w:szCs w:val="22"/>
        </w:rPr>
        <w:t>Disputed Billings:</w:t>
      </w:r>
      <w:r w:rsidRPr="00177B4B">
        <w:rPr>
          <w:color w:val="000000"/>
          <w:sz w:val="22"/>
          <w:szCs w:val="22"/>
        </w:rPr>
        <w:t xml:space="preserve">  </w:t>
      </w:r>
      <w:r w:rsidRPr="00177B4B">
        <w:rPr>
          <w:sz w:val="22"/>
          <w:szCs w:val="22"/>
        </w:rPr>
        <w:t>Written notice that a bill is contested will be mailed to the billing agency within 60 days of issuance of the final bill, and will fully explain the area of dispute. Contested items will be resolved not later than 60 days following receipt of written notice.  The uncontested portion of the bill will be paid and a new bill will be issued for the contested amount.</w:t>
      </w:r>
    </w:p>
    <w:p w:rsidR="00177B4B" w:rsidRPr="00177B4B" w:rsidRDefault="00177B4B" w:rsidP="00177B4B">
      <w:pPr>
        <w:widowControl w:val="0"/>
        <w:autoSpaceDE w:val="0"/>
        <w:autoSpaceDN w:val="0"/>
        <w:adjustRightInd w:val="0"/>
        <w:ind w:left="1440" w:hanging="720"/>
        <w:rPr>
          <w:color w:val="000000"/>
          <w:sz w:val="22"/>
          <w:szCs w:val="22"/>
        </w:rPr>
      </w:pPr>
    </w:p>
    <w:p w:rsidR="00177B4B" w:rsidRPr="00177B4B" w:rsidRDefault="00177B4B" w:rsidP="00177B4B">
      <w:pPr>
        <w:widowControl w:val="0"/>
        <w:autoSpaceDE w:val="0"/>
        <w:autoSpaceDN w:val="0"/>
        <w:adjustRightInd w:val="0"/>
        <w:ind w:left="720" w:hanging="720"/>
        <w:rPr>
          <w:sz w:val="22"/>
          <w:szCs w:val="22"/>
        </w:rPr>
      </w:pPr>
      <w:r w:rsidRPr="00177B4B">
        <w:rPr>
          <w:b/>
          <w:bCs/>
          <w:sz w:val="22"/>
          <w:szCs w:val="22"/>
        </w:rPr>
        <w:t>11</w:t>
      </w:r>
      <w:r w:rsidRPr="00177B4B">
        <w:rPr>
          <w:sz w:val="22"/>
          <w:szCs w:val="22"/>
        </w:rPr>
        <w:t xml:space="preserve">. </w:t>
      </w:r>
      <w:r w:rsidRPr="00177B4B">
        <w:rPr>
          <w:sz w:val="22"/>
          <w:szCs w:val="22"/>
        </w:rPr>
        <w:tab/>
      </w:r>
      <w:r w:rsidRPr="00177B4B">
        <w:rPr>
          <w:b/>
          <w:sz w:val="22"/>
          <w:szCs w:val="22"/>
        </w:rPr>
        <w:t>Payments:</w:t>
      </w:r>
      <w:r w:rsidRPr="00177B4B">
        <w:rPr>
          <w:sz w:val="22"/>
          <w:szCs w:val="22"/>
        </w:rPr>
        <w:t xml:space="preserve">  Payments will refer to the bill number and incident name and will be sent to the appropriate billing address.</w:t>
      </w:r>
    </w:p>
    <w:tbl>
      <w:tblPr>
        <w:tblW w:w="0" w:type="auto"/>
        <w:jc w:val="right"/>
        <w:tblLook w:val="0000" w:firstRow="0" w:lastRow="0" w:firstColumn="0" w:lastColumn="0" w:noHBand="0" w:noVBand="0"/>
      </w:tblPr>
      <w:tblGrid>
        <w:gridCol w:w="3115"/>
        <w:gridCol w:w="2312"/>
      </w:tblGrid>
      <w:tr w:rsidR="00AC0213" w:rsidTr="0005349A">
        <w:trPr>
          <w:jc w:val="right"/>
        </w:trPr>
        <w:tc>
          <w:tcPr>
            <w:tcW w:w="0" w:type="auto"/>
            <w:shd w:val="clear" w:color="auto" w:fill="auto"/>
          </w:tcPr>
          <w:p w:rsidR="00AC0213" w:rsidRDefault="004D15E2" w:rsidP="00866C79">
            <w:pPr>
              <w:pStyle w:val="Header"/>
              <w:rPr>
                <w:sz w:val="18"/>
              </w:rPr>
            </w:pPr>
            <w:r>
              <w:rPr>
                <w:sz w:val="18"/>
              </w:rPr>
              <w:t xml:space="preserve"> </w:t>
            </w:r>
            <w:r w:rsidR="00866C79">
              <w:rPr>
                <w:sz w:val="18"/>
              </w:rPr>
              <w:t xml:space="preserve">Federal Agency Project </w:t>
            </w:r>
            <w:r w:rsidR="00F27F99">
              <w:rPr>
                <w:sz w:val="18"/>
              </w:rPr>
              <w:t xml:space="preserve">Agreement </w:t>
            </w:r>
            <w:r w:rsidR="00AC0213">
              <w:rPr>
                <w:sz w:val="18"/>
              </w:rPr>
              <w:t>No.</w:t>
            </w:r>
          </w:p>
        </w:tc>
        <w:tc>
          <w:tcPr>
            <w:tcW w:w="2312" w:type="dxa"/>
            <w:tcBorders>
              <w:top w:val="nil"/>
              <w:left w:val="nil"/>
              <w:bottom w:val="single" w:sz="4" w:space="0" w:color="auto"/>
              <w:right w:val="nil"/>
            </w:tcBorders>
            <w:shd w:val="clear" w:color="auto" w:fill="auto"/>
          </w:tcPr>
          <w:p w:rsidR="00AC0213" w:rsidRPr="00D3113B" w:rsidRDefault="00B869BC" w:rsidP="00B869BC">
            <w:pPr>
              <w:pStyle w:val="Header"/>
              <w:ind w:left="-64"/>
              <w:rPr>
                <w:sz w:val="20"/>
                <w:szCs w:val="20"/>
              </w:rPr>
            </w:pPr>
            <w:r w:rsidRPr="0058572C">
              <w:rPr>
                <w:sz w:val="20"/>
                <w:szCs w:val="20"/>
                <w:vertAlign w:val="superscript"/>
              </w:rPr>
              <w:t>(a)</w:t>
            </w:r>
            <w:r w:rsidR="00E3390C" w:rsidRPr="00D3113B">
              <w:rPr>
                <w:sz w:val="20"/>
                <w:szCs w:val="20"/>
              </w:rPr>
              <w:fldChar w:fldCharType="begin">
                <w:ffData>
                  <w:name w:val="Text4"/>
                  <w:enabled/>
                  <w:calcOnExit w:val="0"/>
                  <w:textInput/>
                </w:ffData>
              </w:fldChar>
            </w:r>
            <w:r w:rsidR="00AC0213" w:rsidRPr="00D3113B">
              <w:rPr>
                <w:sz w:val="20"/>
                <w:szCs w:val="20"/>
              </w:rPr>
              <w:instrText xml:space="preserve"> FORMTEXT </w:instrText>
            </w:r>
            <w:r w:rsidR="00E3390C" w:rsidRPr="00D3113B">
              <w:rPr>
                <w:sz w:val="20"/>
                <w:szCs w:val="20"/>
              </w:rPr>
            </w:r>
            <w:r w:rsidR="00E3390C" w:rsidRPr="00D3113B">
              <w:rPr>
                <w:sz w:val="20"/>
                <w:szCs w:val="20"/>
              </w:rPr>
              <w:fldChar w:fldCharType="separate"/>
            </w:r>
            <w:r w:rsidR="001B7BCC">
              <w:rPr>
                <w:rFonts w:ascii="Cambria Math" w:hAnsi="Cambria Math" w:cs="Cambria Math"/>
                <w:sz w:val="20"/>
                <w:szCs w:val="20"/>
              </w:rPr>
              <w:t> </w:t>
            </w:r>
            <w:r w:rsidR="001B7BCC">
              <w:rPr>
                <w:rFonts w:ascii="Cambria Math" w:hAnsi="Cambria Math" w:cs="Cambria Math"/>
                <w:sz w:val="20"/>
                <w:szCs w:val="20"/>
              </w:rPr>
              <w:t> </w:t>
            </w:r>
            <w:r w:rsidR="001B7BCC">
              <w:rPr>
                <w:rFonts w:ascii="Cambria Math" w:hAnsi="Cambria Math" w:cs="Cambria Math"/>
                <w:sz w:val="20"/>
                <w:szCs w:val="20"/>
              </w:rPr>
              <w:t> </w:t>
            </w:r>
            <w:r w:rsidR="001B7BCC">
              <w:rPr>
                <w:rFonts w:ascii="Cambria Math" w:hAnsi="Cambria Math" w:cs="Cambria Math"/>
                <w:sz w:val="20"/>
                <w:szCs w:val="20"/>
              </w:rPr>
              <w:t> </w:t>
            </w:r>
            <w:r w:rsidR="001B7BCC">
              <w:rPr>
                <w:rFonts w:ascii="Cambria Math" w:hAnsi="Cambria Math" w:cs="Cambria Math"/>
                <w:sz w:val="20"/>
                <w:szCs w:val="20"/>
              </w:rPr>
              <w:t> </w:t>
            </w:r>
            <w:r w:rsidR="00E3390C" w:rsidRPr="00D3113B">
              <w:rPr>
                <w:sz w:val="20"/>
                <w:szCs w:val="20"/>
              </w:rPr>
              <w:fldChar w:fldCharType="end"/>
            </w:r>
            <w:r w:rsidRPr="00D3113B">
              <w:rPr>
                <w:sz w:val="20"/>
                <w:szCs w:val="20"/>
              </w:rPr>
              <w:t xml:space="preserve"> </w:t>
            </w:r>
          </w:p>
        </w:tc>
      </w:tr>
    </w:tbl>
    <w:p w:rsidR="009A69CB" w:rsidRDefault="009A69CB" w:rsidP="0005349A">
      <w:pPr>
        <w:pStyle w:val="Header"/>
        <w:rPr>
          <w:sz w:val="18"/>
        </w:rPr>
        <w:sectPr w:rsidR="009A69CB" w:rsidSect="004322B3">
          <w:headerReference w:type="default" r:id="rId13"/>
          <w:footerReference w:type="default" r:id="rId14"/>
          <w:pgSz w:w="12240" w:h="15840"/>
          <w:pgMar w:top="1440" w:right="1440" w:bottom="1440" w:left="1440" w:header="720" w:footer="720" w:gutter="0"/>
          <w:cols w:space="720"/>
          <w:docGrid w:linePitch="360"/>
        </w:sectPr>
      </w:pPr>
    </w:p>
    <w:tbl>
      <w:tblPr>
        <w:tblW w:w="0" w:type="auto"/>
        <w:jc w:val="right"/>
        <w:tblLook w:val="0000" w:firstRow="0" w:lastRow="0" w:firstColumn="0" w:lastColumn="0" w:noHBand="0" w:noVBand="0"/>
      </w:tblPr>
      <w:tblGrid>
        <w:gridCol w:w="2736"/>
        <w:gridCol w:w="2312"/>
      </w:tblGrid>
      <w:tr w:rsidR="00AC0213" w:rsidTr="00E5698B">
        <w:trPr>
          <w:jc w:val="right"/>
        </w:trPr>
        <w:tc>
          <w:tcPr>
            <w:tcW w:w="0" w:type="auto"/>
            <w:shd w:val="clear" w:color="auto" w:fill="auto"/>
          </w:tcPr>
          <w:p w:rsidR="00AC0213" w:rsidRDefault="00F27F99" w:rsidP="00866C79">
            <w:pPr>
              <w:pStyle w:val="Header"/>
              <w:rPr>
                <w:sz w:val="18"/>
              </w:rPr>
            </w:pPr>
            <w:r>
              <w:rPr>
                <w:sz w:val="18"/>
              </w:rPr>
              <w:t>Cooperator</w:t>
            </w:r>
            <w:r w:rsidR="00866C79">
              <w:rPr>
                <w:sz w:val="18"/>
              </w:rPr>
              <w:t xml:space="preserve"> </w:t>
            </w:r>
            <w:r w:rsidR="00D020C9">
              <w:rPr>
                <w:sz w:val="18"/>
              </w:rPr>
              <w:t xml:space="preserve">Project </w:t>
            </w:r>
            <w:r>
              <w:rPr>
                <w:sz w:val="18"/>
              </w:rPr>
              <w:t xml:space="preserve">Agreement </w:t>
            </w:r>
            <w:r w:rsidR="00AC0213">
              <w:rPr>
                <w:sz w:val="18"/>
              </w:rPr>
              <w:t>No.</w:t>
            </w:r>
          </w:p>
        </w:tc>
        <w:tc>
          <w:tcPr>
            <w:tcW w:w="2312" w:type="dxa"/>
            <w:tcBorders>
              <w:left w:val="nil"/>
              <w:bottom w:val="single" w:sz="4" w:space="0" w:color="auto"/>
              <w:right w:val="nil"/>
            </w:tcBorders>
            <w:shd w:val="clear" w:color="auto" w:fill="auto"/>
          </w:tcPr>
          <w:p w:rsidR="00AC0213" w:rsidRPr="00D3113B" w:rsidRDefault="00B869BC" w:rsidP="00B869BC">
            <w:pPr>
              <w:pStyle w:val="Header"/>
              <w:ind w:left="-64"/>
              <w:rPr>
                <w:sz w:val="20"/>
                <w:szCs w:val="20"/>
              </w:rPr>
            </w:pPr>
            <w:r w:rsidRPr="0058572C">
              <w:rPr>
                <w:sz w:val="20"/>
                <w:szCs w:val="20"/>
                <w:vertAlign w:val="superscript"/>
              </w:rPr>
              <w:t>(b)</w:t>
            </w:r>
            <w:r w:rsidR="00E3390C" w:rsidRPr="00D3113B">
              <w:rPr>
                <w:sz w:val="20"/>
                <w:szCs w:val="20"/>
              </w:rPr>
              <w:fldChar w:fldCharType="begin">
                <w:ffData>
                  <w:name w:val="Text4"/>
                  <w:enabled/>
                  <w:calcOnExit w:val="0"/>
                  <w:textInput/>
                </w:ffData>
              </w:fldChar>
            </w:r>
            <w:r w:rsidR="00AC0213" w:rsidRPr="00D3113B">
              <w:rPr>
                <w:sz w:val="20"/>
                <w:szCs w:val="20"/>
              </w:rPr>
              <w:instrText xml:space="preserve"> FORMTEXT </w:instrText>
            </w:r>
            <w:r w:rsidR="00E3390C" w:rsidRPr="00D3113B">
              <w:rPr>
                <w:sz w:val="20"/>
                <w:szCs w:val="20"/>
              </w:rPr>
            </w:r>
            <w:r w:rsidR="00E3390C" w:rsidRPr="00D3113B">
              <w:rPr>
                <w:sz w:val="20"/>
                <w:szCs w:val="20"/>
              </w:rPr>
              <w:fldChar w:fldCharType="separate"/>
            </w:r>
            <w:r w:rsidR="00AC0213" w:rsidRPr="00D3113B">
              <w:rPr>
                <w:noProof/>
                <w:sz w:val="20"/>
                <w:szCs w:val="20"/>
              </w:rPr>
              <w:t> </w:t>
            </w:r>
            <w:r w:rsidR="00AC0213" w:rsidRPr="00D3113B">
              <w:rPr>
                <w:noProof/>
                <w:sz w:val="20"/>
                <w:szCs w:val="20"/>
              </w:rPr>
              <w:t> </w:t>
            </w:r>
            <w:r w:rsidR="00AC0213" w:rsidRPr="00D3113B">
              <w:rPr>
                <w:noProof/>
                <w:sz w:val="20"/>
                <w:szCs w:val="20"/>
              </w:rPr>
              <w:t> </w:t>
            </w:r>
            <w:r w:rsidR="00AC0213" w:rsidRPr="00D3113B">
              <w:rPr>
                <w:noProof/>
                <w:sz w:val="20"/>
                <w:szCs w:val="20"/>
              </w:rPr>
              <w:t> </w:t>
            </w:r>
            <w:r w:rsidR="00AC0213" w:rsidRPr="00D3113B">
              <w:rPr>
                <w:noProof/>
                <w:sz w:val="20"/>
                <w:szCs w:val="20"/>
              </w:rPr>
              <w:t> </w:t>
            </w:r>
            <w:r w:rsidR="00E3390C" w:rsidRPr="00D3113B">
              <w:rPr>
                <w:sz w:val="20"/>
                <w:szCs w:val="20"/>
              </w:rPr>
              <w:fldChar w:fldCharType="end"/>
            </w:r>
            <w:r w:rsidR="00AC0213" w:rsidRPr="00D3113B">
              <w:rPr>
                <w:sz w:val="20"/>
                <w:szCs w:val="20"/>
              </w:rPr>
              <w:t xml:space="preserve"> </w:t>
            </w:r>
          </w:p>
        </w:tc>
      </w:tr>
    </w:tbl>
    <w:p w:rsidR="009A69CB" w:rsidRDefault="009A69CB">
      <w:pPr>
        <w:pStyle w:val="ruler0"/>
        <w:widowControl/>
        <w:tabs>
          <w:tab w:val="clear" w:pos="576"/>
          <w:tab w:val="clear" w:pos="1296"/>
          <w:tab w:val="clear" w:pos="6336"/>
        </w:tabs>
        <w:jc w:val="center"/>
        <w:rPr>
          <w:rFonts w:ascii="Times New Roman" w:hAnsi="Times New Roman"/>
          <w:b/>
          <w:bCs/>
          <w:noProof w:val="0"/>
        </w:rPr>
        <w:sectPr w:rsidR="009A69CB" w:rsidSect="009A69CB">
          <w:type w:val="continuous"/>
          <w:pgSz w:w="12240" w:h="15840"/>
          <w:pgMar w:top="1440" w:right="1440" w:bottom="1440" w:left="1440" w:header="720" w:footer="720" w:gutter="0"/>
          <w:cols w:space="720"/>
          <w:formProt w:val="0"/>
          <w:docGrid w:linePitch="360"/>
        </w:sectPr>
      </w:pPr>
    </w:p>
    <w:p w:rsidR="00AC0213" w:rsidRDefault="00AC0213">
      <w:pPr>
        <w:pStyle w:val="ruler0"/>
        <w:widowControl/>
        <w:tabs>
          <w:tab w:val="clear" w:pos="576"/>
          <w:tab w:val="clear" w:pos="1296"/>
          <w:tab w:val="clear" w:pos="6336"/>
        </w:tabs>
        <w:jc w:val="center"/>
        <w:rPr>
          <w:rFonts w:ascii="Times New Roman" w:hAnsi="Times New Roman"/>
          <w:b/>
          <w:bCs/>
          <w:noProof w:val="0"/>
        </w:rPr>
      </w:pPr>
    </w:p>
    <w:p w:rsidR="00083652" w:rsidRPr="009E4978" w:rsidRDefault="00866C79">
      <w:pPr>
        <w:pStyle w:val="ruler0"/>
        <w:widowControl/>
        <w:tabs>
          <w:tab w:val="clear" w:pos="576"/>
          <w:tab w:val="clear" w:pos="1296"/>
          <w:tab w:val="clear" w:pos="6336"/>
        </w:tabs>
        <w:jc w:val="center"/>
        <w:rPr>
          <w:rFonts w:ascii="Times New Roman" w:hAnsi="Times New Roman"/>
          <w:b/>
          <w:bCs/>
          <w:noProof w:val="0"/>
        </w:rPr>
      </w:pPr>
      <w:r>
        <w:rPr>
          <w:rFonts w:ascii="Times New Roman" w:hAnsi="Times New Roman"/>
          <w:b/>
          <w:bCs/>
          <w:noProof w:val="0"/>
        </w:rPr>
        <w:t xml:space="preserve">SUPPLEMENTAL </w:t>
      </w:r>
      <w:r w:rsidR="00032DC0">
        <w:rPr>
          <w:rFonts w:ascii="Times New Roman" w:hAnsi="Times New Roman"/>
          <w:b/>
          <w:bCs/>
          <w:noProof w:val="0"/>
        </w:rPr>
        <w:t>FIRE</w:t>
      </w:r>
      <w:r w:rsidR="00961F61">
        <w:rPr>
          <w:rFonts w:ascii="Times New Roman" w:hAnsi="Times New Roman"/>
          <w:b/>
          <w:bCs/>
          <w:noProof w:val="0"/>
        </w:rPr>
        <w:t xml:space="preserve"> </w:t>
      </w:r>
      <w:r w:rsidR="00865D4D">
        <w:rPr>
          <w:rFonts w:ascii="Times New Roman" w:hAnsi="Times New Roman"/>
          <w:b/>
          <w:bCs/>
          <w:noProof w:val="0"/>
        </w:rPr>
        <w:t>PROJECT</w:t>
      </w:r>
      <w:r w:rsidR="00083652" w:rsidRPr="009E4978">
        <w:rPr>
          <w:rFonts w:ascii="Times New Roman" w:hAnsi="Times New Roman"/>
          <w:b/>
          <w:bCs/>
          <w:noProof w:val="0"/>
        </w:rPr>
        <w:t xml:space="preserve"> AGREEMENT</w:t>
      </w:r>
    </w:p>
    <w:p w:rsidR="00083652" w:rsidRDefault="008975DB">
      <w:pPr>
        <w:pStyle w:val="ruler0"/>
        <w:widowControl/>
        <w:tabs>
          <w:tab w:val="clear" w:pos="576"/>
          <w:tab w:val="clear" w:pos="1296"/>
          <w:tab w:val="clear" w:pos="6336"/>
        </w:tabs>
        <w:jc w:val="center"/>
        <w:rPr>
          <w:rFonts w:ascii="Times New Roman" w:hAnsi="Times New Roman"/>
          <w:b/>
          <w:bCs/>
          <w:noProof w:val="0"/>
        </w:rPr>
      </w:pPr>
      <w:r w:rsidRPr="009E4978">
        <w:rPr>
          <w:rFonts w:ascii="Times New Roman" w:hAnsi="Times New Roman"/>
          <w:b/>
          <w:bCs/>
          <w:noProof w:val="0"/>
        </w:rPr>
        <w:t xml:space="preserve">Between </w:t>
      </w:r>
    </w:p>
    <w:p w:rsidR="00B869BC" w:rsidRPr="009E4978" w:rsidRDefault="00B869BC">
      <w:pPr>
        <w:pStyle w:val="ruler0"/>
        <w:widowControl/>
        <w:tabs>
          <w:tab w:val="clear" w:pos="576"/>
          <w:tab w:val="clear" w:pos="1296"/>
          <w:tab w:val="clear" w:pos="6336"/>
        </w:tabs>
        <w:jc w:val="center"/>
        <w:rPr>
          <w:rFonts w:ascii="Times New Roman" w:hAnsi="Times New Roman"/>
          <w:b/>
          <w:bCs/>
          <w:noProof w:val="0"/>
        </w:rPr>
      </w:pPr>
    </w:p>
    <w:p w:rsidR="00555665" w:rsidRPr="009E4978" w:rsidRDefault="00B869BC" w:rsidP="00555665">
      <w:pPr>
        <w:pStyle w:val="ruler0"/>
        <w:widowControl/>
        <w:tabs>
          <w:tab w:val="clear" w:pos="576"/>
          <w:tab w:val="clear" w:pos="1296"/>
          <w:tab w:val="clear" w:pos="6336"/>
        </w:tabs>
        <w:jc w:val="center"/>
        <w:rPr>
          <w:rFonts w:ascii="Times New Roman" w:hAnsi="Times New Roman"/>
          <w:b/>
          <w:bCs/>
          <w:caps/>
          <w:noProof w:val="0"/>
        </w:rPr>
      </w:pPr>
      <w:r w:rsidRPr="0058572C">
        <w:rPr>
          <w:sz w:val="20"/>
          <w:szCs w:val="20"/>
          <w:vertAlign w:val="superscript"/>
        </w:rPr>
        <w:t>(c)</w:t>
      </w:r>
      <w:r w:rsidRPr="00D3113B">
        <w:rPr>
          <w:sz w:val="20"/>
          <w:szCs w:val="20"/>
        </w:rPr>
        <w:fldChar w:fldCharType="begin">
          <w:ffData>
            <w:name w:val="Text4"/>
            <w:enabled/>
            <w:calcOnExit w:val="0"/>
            <w:textInput/>
          </w:ffData>
        </w:fldChar>
      </w:r>
      <w:r w:rsidRPr="00D3113B">
        <w:rPr>
          <w:sz w:val="20"/>
          <w:szCs w:val="20"/>
        </w:rPr>
        <w:instrText xml:space="preserve"> FORMTEXT </w:instrText>
      </w:r>
      <w:r w:rsidRPr="00D3113B">
        <w:rPr>
          <w:sz w:val="20"/>
          <w:szCs w:val="20"/>
        </w:rPr>
      </w:r>
      <w:r w:rsidRPr="00D3113B">
        <w:rPr>
          <w:sz w:val="20"/>
          <w:szCs w:val="20"/>
        </w:rPr>
        <w:fldChar w:fldCharType="separate"/>
      </w:r>
      <w:r w:rsidRPr="00D3113B">
        <w:rPr>
          <w:sz w:val="20"/>
          <w:szCs w:val="20"/>
        </w:rPr>
        <w:t> </w:t>
      </w:r>
      <w:r w:rsidRPr="00D3113B">
        <w:rPr>
          <w:sz w:val="20"/>
          <w:szCs w:val="20"/>
        </w:rPr>
        <w:t> </w:t>
      </w:r>
      <w:r w:rsidRPr="00D3113B">
        <w:rPr>
          <w:sz w:val="20"/>
          <w:szCs w:val="20"/>
        </w:rPr>
        <w:t> </w:t>
      </w:r>
      <w:r w:rsidRPr="00D3113B">
        <w:rPr>
          <w:sz w:val="20"/>
          <w:szCs w:val="20"/>
        </w:rPr>
        <w:t> </w:t>
      </w:r>
      <w:r w:rsidRPr="00D3113B">
        <w:rPr>
          <w:sz w:val="20"/>
          <w:szCs w:val="20"/>
        </w:rPr>
        <w:t> </w:t>
      </w:r>
      <w:r w:rsidRPr="00D3113B">
        <w:rPr>
          <w:sz w:val="20"/>
          <w:szCs w:val="20"/>
        </w:rPr>
        <w:fldChar w:fldCharType="end"/>
      </w:r>
    </w:p>
    <w:p w:rsidR="00B869BC" w:rsidRDefault="00B869BC">
      <w:pPr>
        <w:pStyle w:val="ruler0"/>
        <w:widowControl/>
        <w:tabs>
          <w:tab w:val="clear" w:pos="576"/>
          <w:tab w:val="clear" w:pos="1296"/>
          <w:tab w:val="clear" w:pos="6336"/>
        </w:tabs>
        <w:jc w:val="center"/>
        <w:rPr>
          <w:rFonts w:ascii="Times New Roman" w:hAnsi="Times New Roman"/>
          <w:b/>
          <w:bCs/>
          <w:noProof w:val="0"/>
        </w:rPr>
      </w:pPr>
    </w:p>
    <w:p w:rsidR="00083652" w:rsidRPr="009E4978" w:rsidRDefault="00B869BC">
      <w:pPr>
        <w:pStyle w:val="ruler0"/>
        <w:widowControl/>
        <w:tabs>
          <w:tab w:val="clear" w:pos="576"/>
          <w:tab w:val="clear" w:pos="1296"/>
          <w:tab w:val="clear" w:pos="6336"/>
        </w:tabs>
        <w:jc w:val="center"/>
        <w:rPr>
          <w:rFonts w:ascii="Times New Roman" w:hAnsi="Times New Roman"/>
          <w:b/>
          <w:bCs/>
          <w:noProof w:val="0"/>
        </w:rPr>
      </w:pPr>
      <w:r>
        <w:rPr>
          <w:rFonts w:ascii="Times New Roman" w:hAnsi="Times New Roman"/>
          <w:b/>
          <w:bCs/>
          <w:noProof w:val="0"/>
        </w:rPr>
        <w:t>And</w:t>
      </w:r>
    </w:p>
    <w:p w:rsidR="00555665" w:rsidRPr="009E4978" w:rsidRDefault="00B869BC" w:rsidP="00D71843">
      <w:pPr>
        <w:pStyle w:val="ruler0"/>
        <w:widowControl/>
        <w:tabs>
          <w:tab w:val="clear" w:pos="576"/>
          <w:tab w:val="clear" w:pos="1296"/>
          <w:tab w:val="clear" w:pos="6336"/>
        </w:tabs>
        <w:jc w:val="center"/>
        <w:rPr>
          <w:b/>
          <w:bCs/>
        </w:rPr>
      </w:pPr>
      <w:r w:rsidRPr="0058572C">
        <w:rPr>
          <w:sz w:val="20"/>
          <w:szCs w:val="20"/>
          <w:vertAlign w:val="superscript"/>
        </w:rPr>
        <w:t>(d)</w:t>
      </w:r>
      <w:r w:rsidRPr="00D3113B">
        <w:rPr>
          <w:sz w:val="20"/>
          <w:szCs w:val="20"/>
        </w:rPr>
        <w:fldChar w:fldCharType="begin">
          <w:ffData>
            <w:name w:val="Text4"/>
            <w:enabled/>
            <w:calcOnExit w:val="0"/>
            <w:textInput/>
          </w:ffData>
        </w:fldChar>
      </w:r>
      <w:r w:rsidRPr="00D3113B">
        <w:rPr>
          <w:sz w:val="20"/>
          <w:szCs w:val="20"/>
        </w:rPr>
        <w:instrText xml:space="preserve"> FORMTEXT </w:instrText>
      </w:r>
      <w:r w:rsidRPr="00D3113B">
        <w:rPr>
          <w:sz w:val="20"/>
          <w:szCs w:val="20"/>
        </w:rPr>
      </w:r>
      <w:r w:rsidRPr="00D3113B">
        <w:rPr>
          <w:sz w:val="20"/>
          <w:szCs w:val="20"/>
        </w:rPr>
        <w:fldChar w:fldCharType="separate"/>
      </w:r>
      <w:r w:rsidRPr="00D3113B">
        <w:rPr>
          <w:sz w:val="20"/>
          <w:szCs w:val="20"/>
        </w:rPr>
        <w:t> </w:t>
      </w:r>
      <w:r w:rsidRPr="00D3113B">
        <w:rPr>
          <w:sz w:val="20"/>
          <w:szCs w:val="20"/>
        </w:rPr>
        <w:t> </w:t>
      </w:r>
      <w:r w:rsidRPr="00D3113B">
        <w:rPr>
          <w:sz w:val="20"/>
          <w:szCs w:val="20"/>
        </w:rPr>
        <w:t> </w:t>
      </w:r>
      <w:r w:rsidRPr="00D3113B">
        <w:rPr>
          <w:sz w:val="20"/>
          <w:szCs w:val="20"/>
        </w:rPr>
        <w:t> </w:t>
      </w:r>
      <w:r w:rsidRPr="00D3113B">
        <w:rPr>
          <w:sz w:val="20"/>
          <w:szCs w:val="20"/>
        </w:rPr>
        <w:t> </w:t>
      </w:r>
      <w:r w:rsidRPr="00D3113B">
        <w:rPr>
          <w:sz w:val="20"/>
          <w:szCs w:val="20"/>
        </w:rPr>
        <w:fldChar w:fldCharType="end"/>
      </w:r>
      <w:r w:rsidR="00865D4D">
        <w:rPr>
          <w:rFonts w:ascii="Times New Roman" w:hAnsi="Times New Roman"/>
          <w:b/>
          <w:bCs/>
          <w:caps/>
          <w:noProof w:val="0"/>
        </w:rPr>
        <w:t xml:space="preserve"> </w:t>
      </w:r>
    </w:p>
    <w:p w:rsidR="00555665" w:rsidRDefault="00555665" w:rsidP="00865D4D">
      <w:pPr>
        <w:pStyle w:val="ruler0"/>
        <w:widowControl/>
        <w:tabs>
          <w:tab w:val="clear" w:pos="576"/>
          <w:tab w:val="clear" w:pos="1296"/>
          <w:tab w:val="clear" w:pos="6336"/>
        </w:tabs>
        <w:rPr>
          <w:rFonts w:ascii="Times New Roman" w:hAnsi="Times New Roman"/>
          <w:noProof w:val="0"/>
        </w:rPr>
      </w:pPr>
    </w:p>
    <w:p w:rsidR="00BC72E7" w:rsidRDefault="00BC72E7" w:rsidP="00BC72E7">
      <w:pPr>
        <w:pStyle w:val="BodyText2"/>
        <w:spacing w:after="0" w:line="240" w:lineRule="auto"/>
      </w:pPr>
    </w:p>
    <w:p w:rsidR="003D1ECF" w:rsidRDefault="00865D4D" w:rsidP="00BC72E7">
      <w:pPr>
        <w:pStyle w:val="BodyText2"/>
        <w:spacing w:after="0" w:line="240" w:lineRule="auto"/>
        <w:sectPr w:rsidR="003D1ECF" w:rsidSect="00BC0FF6">
          <w:type w:val="continuous"/>
          <w:pgSz w:w="12240" w:h="15840"/>
          <w:pgMar w:top="1440" w:right="1440" w:bottom="1440" w:left="1440" w:header="720" w:footer="720" w:gutter="0"/>
          <w:cols w:space="720"/>
          <w:docGrid w:linePitch="360"/>
        </w:sectPr>
      </w:pPr>
      <w:r w:rsidRPr="00151684">
        <w:t xml:space="preserve">This </w:t>
      </w:r>
      <w:r w:rsidR="00C1508F">
        <w:t xml:space="preserve">Supplemental Fire </w:t>
      </w:r>
      <w:r w:rsidRPr="00151684">
        <w:t>Project Agreement (</w:t>
      </w:r>
      <w:r w:rsidR="00D97252">
        <w:t>agreement</w:t>
      </w:r>
      <w:r w:rsidRPr="00151684">
        <w:t xml:space="preserve">) is hereby made </w:t>
      </w:r>
      <w:r w:rsidR="002618D9" w:rsidRPr="00151684">
        <w:t>and entered into by and between</w:t>
      </w:r>
      <w:r w:rsidRPr="00CC3BD7">
        <w:rPr>
          <w:vertAlign w:val="superscript"/>
        </w:rPr>
        <w:t xml:space="preserve"> </w:t>
      </w:r>
      <w:r w:rsidR="00B869BC" w:rsidRPr="00CC3BD7">
        <w:rPr>
          <w:sz w:val="20"/>
          <w:szCs w:val="20"/>
          <w:vertAlign w:val="superscript"/>
        </w:rPr>
        <w:t>(e)</w:t>
      </w:r>
      <w:r w:rsidR="00B869BC" w:rsidRPr="00D3113B">
        <w:rPr>
          <w:sz w:val="20"/>
          <w:szCs w:val="20"/>
        </w:rPr>
        <w:fldChar w:fldCharType="begin">
          <w:ffData>
            <w:name w:val="Text4"/>
            <w:enabled/>
            <w:calcOnExit w:val="0"/>
            <w:textInput/>
          </w:ffData>
        </w:fldChar>
      </w:r>
      <w:r w:rsidR="00B869BC" w:rsidRPr="00D3113B">
        <w:rPr>
          <w:sz w:val="20"/>
          <w:szCs w:val="20"/>
        </w:rPr>
        <w:instrText xml:space="preserve"> FORMTEXT </w:instrText>
      </w:r>
      <w:r w:rsidR="00B869BC" w:rsidRPr="00D3113B">
        <w:rPr>
          <w:sz w:val="20"/>
          <w:szCs w:val="20"/>
        </w:rPr>
      </w:r>
      <w:r w:rsidR="00B869BC" w:rsidRPr="00D3113B">
        <w:rPr>
          <w:sz w:val="20"/>
          <w:szCs w:val="20"/>
        </w:rPr>
        <w:fldChar w:fldCharType="separate"/>
      </w:r>
      <w:r w:rsidR="00B869BC" w:rsidRPr="00D3113B">
        <w:rPr>
          <w:noProof/>
          <w:sz w:val="20"/>
          <w:szCs w:val="20"/>
        </w:rPr>
        <w:t> </w:t>
      </w:r>
      <w:r w:rsidR="00B869BC" w:rsidRPr="00D3113B">
        <w:rPr>
          <w:noProof/>
          <w:sz w:val="20"/>
          <w:szCs w:val="20"/>
        </w:rPr>
        <w:t> </w:t>
      </w:r>
      <w:r w:rsidR="00B869BC" w:rsidRPr="00D3113B">
        <w:rPr>
          <w:noProof/>
          <w:sz w:val="20"/>
          <w:szCs w:val="20"/>
        </w:rPr>
        <w:t> </w:t>
      </w:r>
      <w:r w:rsidR="00B869BC" w:rsidRPr="00D3113B">
        <w:rPr>
          <w:noProof/>
          <w:sz w:val="20"/>
          <w:szCs w:val="20"/>
        </w:rPr>
        <w:t> </w:t>
      </w:r>
      <w:r w:rsidR="00B869BC" w:rsidRPr="00D3113B">
        <w:rPr>
          <w:noProof/>
          <w:sz w:val="20"/>
          <w:szCs w:val="20"/>
        </w:rPr>
        <w:t> </w:t>
      </w:r>
      <w:r w:rsidR="00B869BC" w:rsidRPr="00D3113B">
        <w:rPr>
          <w:sz w:val="20"/>
          <w:szCs w:val="20"/>
        </w:rPr>
        <w:fldChar w:fldCharType="end"/>
      </w:r>
      <w:r w:rsidRPr="00151684">
        <w:t>, hereinafter referred to</w:t>
      </w:r>
      <w:r w:rsidR="002618D9" w:rsidRPr="00151684">
        <w:t xml:space="preserve"> as</w:t>
      </w:r>
      <w:r w:rsidR="00660A71" w:rsidRPr="00151684">
        <w:t xml:space="preserve"> “</w:t>
      </w:r>
      <w:r w:rsidR="00C1508F">
        <w:t>the Cooperator</w:t>
      </w:r>
      <w:r w:rsidR="002618D9" w:rsidRPr="00151684">
        <w:t>,</w:t>
      </w:r>
      <w:r w:rsidR="00660A71" w:rsidRPr="00151684">
        <w:t>”</w:t>
      </w:r>
      <w:r w:rsidR="002618D9" w:rsidRPr="00151684">
        <w:t xml:space="preserve"> and</w:t>
      </w:r>
      <w:r w:rsidRPr="00151684">
        <w:t xml:space="preserve"> </w:t>
      </w:r>
      <w:r w:rsidR="00B869BC" w:rsidRPr="00CC3BD7">
        <w:rPr>
          <w:sz w:val="20"/>
          <w:szCs w:val="20"/>
          <w:vertAlign w:val="superscript"/>
        </w:rPr>
        <w:t>(f)</w:t>
      </w:r>
      <w:r w:rsidR="00B869BC" w:rsidRPr="00D3113B">
        <w:rPr>
          <w:sz w:val="20"/>
          <w:szCs w:val="20"/>
        </w:rPr>
        <w:fldChar w:fldCharType="begin">
          <w:ffData>
            <w:name w:val="Text4"/>
            <w:enabled/>
            <w:calcOnExit w:val="0"/>
            <w:textInput/>
          </w:ffData>
        </w:fldChar>
      </w:r>
      <w:r w:rsidR="00B869BC" w:rsidRPr="00D3113B">
        <w:rPr>
          <w:sz w:val="20"/>
          <w:szCs w:val="20"/>
        </w:rPr>
        <w:instrText xml:space="preserve"> FORMTEXT </w:instrText>
      </w:r>
      <w:r w:rsidR="00B869BC" w:rsidRPr="00D3113B">
        <w:rPr>
          <w:sz w:val="20"/>
          <w:szCs w:val="20"/>
        </w:rPr>
      </w:r>
      <w:r w:rsidR="00B869BC" w:rsidRPr="00D3113B">
        <w:rPr>
          <w:sz w:val="20"/>
          <w:szCs w:val="20"/>
        </w:rPr>
        <w:fldChar w:fldCharType="separate"/>
      </w:r>
      <w:r w:rsidR="00B869BC" w:rsidRPr="00D3113B">
        <w:rPr>
          <w:noProof/>
          <w:sz w:val="20"/>
          <w:szCs w:val="20"/>
        </w:rPr>
        <w:t> </w:t>
      </w:r>
      <w:r w:rsidR="00B869BC" w:rsidRPr="00D3113B">
        <w:rPr>
          <w:noProof/>
          <w:sz w:val="20"/>
          <w:szCs w:val="20"/>
        </w:rPr>
        <w:t> </w:t>
      </w:r>
      <w:r w:rsidR="00B869BC" w:rsidRPr="00D3113B">
        <w:rPr>
          <w:noProof/>
          <w:sz w:val="20"/>
          <w:szCs w:val="20"/>
        </w:rPr>
        <w:t> </w:t>
      </w:r>
      <w:r w:rsidR="00B869BC" w:rsidRPr="00D3113B">
        <w:rPr>
          <w:noProof/>
          <w:sz w:val="20"/>
          <w:szCs w:val="20"/>
        </w:rPr>
        <w:t> </w:t>
      </w:r>
      <w:r w:rsidR="00B869BC" w:rsidRPr="00D3113B">
        <w:rPr>
          <w:noProof/>
          <w:sz w:val="20"/>
          <w:szCs w:val="20"/>
        </w:rPr>
        <w:t> </w:t>
      </w:r>
      <w:r w:rsidR="00B869BC" w:rsidRPr="00D3113B">
        <w:rPr>
          <w:sz w:val="20"/>
          <w:szCs w:val="20"/>
        </w:rPr>
        <w:fldChar w:fldCharType="end"/>
      </w:r>
      <w:r w:rsidRPr="00151684">
        <w:t xml:space="preserve">, hereinafter referred to as the </w:t>
      </w:r>
      <w:r w:rsidR="00C1508F">
        <w:t>Federal Agency</w:t>
      </w:r>
      <w:r w:rsidRPr="00151684">
        <w:t xml:space="preserve"> under the </w:t>
      </w:r>
      <w:r w:rsidR="00FE5172" w:rsidRPr="00151684">
        <w:t>Reciprocal Fire Protection Act of May 27, 1955, (69 Stat. 66; 42 U.S.C. 1856</w:t>
      </w:r>
      <w:r w:rsidR="00EE10A0">
        <w:t>a</w:t>
      </w:r>
      <w:r w:rsidR="00FE5172" w:rsidRPr="00151684">
        <w:t xml:space="preserve">) </w:t>
      </w:r>
      <w:r w:rsidRPr="00151684">
        <w:t xml:space="preserve">and </w:t>
      </w:r>
      <w:r w:rsidR="00B4601F">
        <w:t>under the</w:t>
      </w:r>
      <w:r w:rsidR="00FE5172" w:rsidRPr="00151684">
        <w:t xml:space="preserve"> </w:t>
      </w:r>
      <w:r w:rsidRPr="00151684">
        <w:t xml:space="preserve">provisions of the </w:t>
      </w:r>
      <w:r w:rsidR="003D7AFE" w:rsidRPr="00151684">
        <w:t xml:space="preserve">Master </w:t>
      </w:r>
      <w:r w:rsidR="00FB7FC4" w:rsidRPr="00151684">
        <w:t xml:space="preserve">Cooperative </w:t>
      </w:r>
      <w:r w:rsidR="00032DC0" w:rsidRPr="00151684">
        <w:t>Wildland</w:t>
      </w:r>
      <w:r w:rsidR="00032DC0">
        <w:t xml:space="preserve"> Fire Management and Stafford Act Response </w:t>
      </w:r>
      <w:r w:rsidR="005D3473">
        <w:t xml:space="preserve">Agreement No. </w:t>
      </w:r>
      <w:r w:rsidR="00B869BC" w:rsidRPr="00CC3BD7">
        <w:rPr>
          <w:sz w:val="20"/>
          <w:szCs w:val="20"/>
          <w:vertAlign w:val="superscript"/>
        </w:rPr>
        <w:t>(g)</w:t>
      </w:r>
      <w:r w:rsidR="00B869BC" w:rsidRPr="00D3113B">
        <w:rPr>
          <w:sz w:val="20"/>
          <w:szCs w:val="20"/>
        </w:rPr>
        <w:fldChar w:fldCharType="begin">
          <w:ffData>
            <w:name w:val="Text4"/>
            <w:enabled/>
            <w:calcOnExit w:val="0"/>
            <w:textInput/>
          </w:ffData>
        </w:fldChar>
      </w:r>
      <w:r w:rsidR="00B869BC" w:rsidRPr="00D3113B">
        <w:rPr>
          <w:sz w:val="20"/>
          <w:szCs w:val="20"/>
        </w:rPr>
        <w:instrText xml:space="preserve"> FORMTEXT </w:instrText>
      </w:r>
      <w:r w:rsidR="00B869BC" w:rsidRPr="00D3113B">
        <w:rPr>
          <w:sz w:val="20"/>
          <w:szCs w:val="20"/>
        </w:rPr>
      </w:r>
      <w:r w:rsidR="00B869BC" w:rsidRPr="00D3113B">
        <w:rPr>
          <w:sz w:val="20"/>
          <w:szCs w:val="20"/>
        </w:rPr>
        <w:fldChar w:fldCharType="separate"/>
      </w:r>
      <w:r w:rsidR="00B869BC" w:rsidRPr="00D3113B">
        <w:rPr>
          <w:noProof/>
          <w:sz w:val="20"/>
          <w:szCs w:val="20"/>
        </w:rPr>
        <w:t> </w:t>
      </w:r>
      <w:r w:rsidR="00B869BC" w:rsidRPr="00D3113B">
        <w:rPr>
          <w:noProof/>
          <w:sz w:val="20"/>
          <w:szCs w:val="20"/>
        </w:rPr>
        <w:t> </w:t>
      </w:r>
      <w:r w:rsidR="00B869BC" w:rsidRPr="00D3113B">
        <w:rPr>
          <w:noProof/>
          <w:sz w:val="20"/>
          <w:szCs w:val="20"/>
        </w:rPr>
        <w:t> </w:t>
      </w:r>
      <w:r w:rsidR="00B869BC" w:rsidRPr="00D3113B">
        <w:rPr>
          <w:noProof/>
          <w:sz w:val="20"/>
          <w:szCs w:val="20"/>
        </w:rPr>
        <w:t> </w:t>
      </w:r>
      <w:r w:rsidR="00B869BC" w:rsidRPr="00D3113B">
        <w:rPr>
          <w:noProof/>
          <w:sz w:val="20"/>
          <w:szCs w:val="20"/>
        </w:rPr>
        <w:t> </w:t>
      </w:r>
      <w:r w:rsidR="00B869BC" w:rsidRPr="00D3113B">
        <w:rPr>
          <w:sz w:val="20"/>
          <w:szCs w:val="20"/>
        </w:rPr>
        <w:fldChar w:fldCharType="end"/>
      </w:r>
      <w:r w:rsidR="005D3473">
        <w:rPr>
          <w:sz w:val="20"/>
          <w:szCs w:val="20"/>
        </w:rPr>
        <w:t>,</w:t>
      </w:r>
      <w:r>
        <w:t xml:space="preserve"> executed between the parties</w:t>
      </w:r>
      <w:r w:rsidR="006B0771">
        <w:t>.</w:t>
      </w:r>
    </w:p>
    <w:p w:rsidR="00865D4D" w:rsidRDefault="00865D4D" w:rsidP="00865D4D">
      <w:pPr>
        <w:pStyle w:val="ruler0"/>
        <w:widowControl/>
        <w:tabs>
          <w:tab w:val="clear" w:pos="576"/>
          <w:tab w:val="clear" w:pos="1296"/>
          <w:tab w:val="clear" w:pos="6336"/>
        </w:tabs>
        <w:rPr>
          <w:rFonts w:ascii="Times New Roman" w:hAnsi="Times New Roman"/>
          <w:noProof w:val="0"/>
        </w:rPr>
      </w:pPr>
    </w:p>
    <w:p w:rsidR="003D1ECF" w:rsidRDefault="003D1ECF" w:rsidP="003D1ECF">
      <w:pPr>
        <w:pStyle w:val="BodyText2"/>
        <w:spacing w:after="0" w:line="240" w:lineRule="auto"/>
      </w:pPr>
      <w:r>
        <w:t xml:space="preserve">Project Title: </w:t>
      </w:r>
      <w:r w:rsidR="007D6C65" w:rsidRPr="00CC3BD7">
        <w:rPr>
          <w:sz w:val="20"/>
          <w:szCs w:val="20"/>
          <w:vertAlign w:val="superscript"/>
        </w:rPr>
        <w:t>(h)</w:t>
      </w:r>
      <w:r w:rsidR="007D6C65" w:rsidRPr="00D3113B">
        <w:rPr>
          <w:sz w:val="20"/>
          <w:szCs w:val="20"/>
        </w:rPr>
        <w:fldChar w:fldCharType="begin">
          <w:ffData>
            <w:name w:val="Text4"/>
            <w:enabled/>
            <w:calcOnExit w:val="0"/>
            <w:textInput/>
          </w:ffData>
        </w:fldChar>
      </w:r>
      <w:r w:rsidR="007D6C65" w:rsidRPr="00D3113B">
        <w:rPr>
          <w:sz w:val="20"/>
          <w:szCs w:val="20"/>
        </w:rPr>
        <w:instrText xml:space="preserve"> FORMTEXT </w:instrText>
      </w:r>
      <w:r w:rsidR="007D6C65" w:rsidRPr="00D3113B">
        <w:rPr>
          <w:sz w:val="20"/>
          <w:szCs w:val="20"/>
        </w:rPr>
      </w:r>
      <w:r w:rsidR="007D6C65" w:rsidRPr="00D3113B">
        <w:rPr>
          <w:sz w:val="20"/>
          <w:szCs w:val="20"/>
        </w:rPr>
        <w:fldChar w:fldCharType="separate"/>
      </w:r>
      <w:r w:rsidR="007D6C65" w:rsidRPr="00D3113B">
        <w:rPr>
          <w:noProof/>
          <w:sz w:val="20"/>
          <w:szCs w:val="20"/>
        </w:rPr>
        <w:t> </w:t>
      </w:r>
      <w:r w:rsidR="007D6C65" w:rsidRPr="00D3113B">
        <w:rPr>
          <w:noProof/>
          <w:sz w:val="20"/>
          <w:szCs w:val="20"/>
        </w:rPr>
        <w:t> </w:t>
      </w:r>
      <w:r w:rsidR="007D6C65" w:rsidRPr="00D3113B">
        <w:rPr>
          <w:noProof/>
          <w:sz w:val="20"/>
          <w:szCs w:val="20"/>
        </w:rPr>
        <w:t> </w:t>
      </w:r>
      <w:r w:rsidR="007D6C65" w:rsidRPr="00D3113B">
        <w:rPr>
          <w:noProof/>
          <w:sz w:val="20"/>
          <w:szCs w:val="20"/>
        </w:rPr>
        <w:t> </w:t>
      </w:r>
      <w:r w:rsidR="007D6C65" w:rsidRPr="00D3113B">
        <w:rPr>
          <w:noProof/>
          <w:sz w:val="20"/>
          <w:szCs w:val="20"/>
        </w:rPr>
        <w:t> </w:t>
      </w:r>
      <w:r w:rsidR="007D6C65" w:rsidRPr="00D3113B">
        <w:rPr>
          <w:sz w:val="20"/>
          <w:szCs w:val="20"/>
        </w:rPr>
        <w:fldChar w:fldCharType="end"/>
      </w:r>
      <w:r w:rsidR="007D6C65">
        <w:t xml:space="preserve"> </w:t>
      </w:r>
    </w:p>
    <w:p w:rsidR="003D1ECF" w:rsidRDefault="003D1ECF" w:rsidP="00865D4D">
      <w:pPr>
        <w:pStyle w:val="ruler0"/>
        <w:widowControl/>
        <w:tabs>
          <w:tab w:val="clear" w:pos="576"/>
          <w:tab w:val="clear" w:pos="1296"/>
          <w:tab w:val="clear" w:pos="6336"/>
        </w:tabs>
        <w:rPr>
          <w:rFonts w:ascii="Times New Roman" w:hAnsi="Times New Roman"/>
          <w:noProof w:val="0"/>
        </w:rPr>
      </w:pPr>
    </w:p>
    <w:p w:rsidR="003D1ECF" w:rsidRDefault="003D1ECF" w:rsidP="00865D4D">
      <w:pPr>
        <w:rPr>
          <w:rFonts w:ascii="Times" w:hAnsi="Times"/>
          <w:b/>
          <w:bCs/>
        </w:rPr>
        <w:sectPr w:rsidR="003D1ECF" w:rsidSect="00BC0FF6">
          <w:type w:val="continuous"/>
          <w:pgSz w:w="12240" w:h="15840"/>
          <w:pgMar w:top="1440" w:right="1440" w:bottom="1440" w:left="1440" w:header="720" w:footer="720" w:gutter="0"/>
          <w:cols w:space="720"/>
          <w:formProt w:val="0"/>
          <w:docGrid w:linePitch="360"/>
        </w:sectPr>
      </w:pPr>
    </w:p>
    <w:p w:rsidR="00865D4D" w:rsidRDefault="00865D4D" w:rsidP="00865D4D">
      <w:pPr>
        <w:rPr>
          <w:rFonts w:ascii="Times" w:hAnsi="Times"/>
          <w:b/>
          <w:bCs/>
        </w:rPr>
      </w:pPr>
      <w:r>
        <w:rPr>
          <w:rFonts w:ascii="Times" w:hAnsi="Times"/>
          <w:b/>
          <w:bCs/>
        </w:rPr>
        <w:t>I.  BACKGROUND:</w:t>
      </w:r>
    </w:p>
    <w:p w:rsidR="00865D4D" w:rsidRDefault="00865D4D" w:rsidP="00865D4D">
      <w:pPr>
        <w:rPr>
          <w:rFonts w:ascii="Times" w:hAnsi="Times"/>
          <w:b/>
          <w:bCs/>
        </w:rPr>
      </w:pPr>
    </w:p>
    <w:p w:rsidR="00865D4D" w:rsidRPr="00107D7D" w:rsidRDefault="00FD40F2" w:rsidP="00865D4D">
      <w:r>
        <w:t>As referenced above, t</w:t>
      </w:r>
      <w:r w:rsidR="00865D4D">
        <w:t>he parties</w:t>
      </w:r>
      <w:r w:rsidR="003D7AFE">
        <w:t xml:space="preserve"> (directly or through their respective agencies)</w:t>
      </w:r>
      <w:r w:rsidR="00865D4D">
        <w:t xml:space="preserve"> entered into a </w:t>
      </w:r>
      <w:r w:rsidR="003D7AFE">
        <w:t>Master</w:t>
      </w:r>
      <w:r w:rsidR="00865D4D">
        <w:t xml:space="preserve"> Cooperative </w:t>
      </w:r>
      <w:r w:rsidR="003D7AFE">
        <w:t xml:space="preserve">Wildland Fire Management and Stafford Act Response </w:t>
      </w:r>
      <w:r w:rsidR="00865D4D">
        <w:t>Agreement (</w:t>
      </w:r>
      <w:r w:rsidR="00D020C9">
        <w:t xml:space="preserve">Master </w:t>
      </w:r>
      <w:r w:rsidR="00865D4D">
        <w:t>Agreement)</w:t>
      </w:r>
      <w:r w:rsidR="00B4601F">
        <w:t>.  The</w:t>
      </w:r>
      <w:r w:rsidR="00865D4D">
        <w:t xml:space="preserve"> </w:t>
      </w:r>
      <w:r w:rsidR="00D020C9">
        <w:t xml:space="preserve">Master </w:t>
      </w:r>
      <w:r w:rsidR="00865D4D">
        <w:t>Agreement allows for</w:t>
      </w:r>
      <w:r w:rsidR="003D7AFE">
        <w:t xml:space="preserve"> the parties to cooperatively conduct projects or share resources</w:t>
      </w:r>
      <w:r w:rsidR="00FE5172">
        <w:t xml:space="preserve"> for fire protection and prevention, which includes such activities as prescribed fire/fuels management, preparedness, fire analysis/planning, rehabilitation, training, public affairs, and other beneficial efforts in support of interagency fire management</w:t>
      </w:r>
      <w:r w:rsidR="00865D4D">
        <w:t xml:space="preserve">.  </w:t>
      </w:r>
    </w:p>
    <w:p w:rsidR="00865D4D" w:rsidRDefault="00865D4D" w:rsidP="008118A8">
      <w:pPr>
        <w:pStyle w:val="Header"/>
        <w:tabs>
          <w:tab w:val="clear" w:pos="4320"/>
          <w:tab w:val="clear" w:pos="8640"/>
        </w:tabs>
        <w:rPr>
          <w:rFonts w:ascii="Times" w:hAnsi="Times" w:cs="Helvetica"/>
        </w:rPr>
      </w:pPr>
    </w:p>
    <w:p w:rsidR="00F54B4D" w:rsidRDefault="00F54B4D" w:rsidP="00865D4D">
      <w:pPr>
        <w:rPr>
          <w:rFonts w:ascii="Times" w:hAnsi="Times" w:cs="Helvetica"/>
        </w:rPr>
        <w:sectPr w:rsidR="00F54B4D" w:rsidSect="00BC0FF6">
          <w:type w:val="continuous"/>
          <w:pgSz w:w="12240" w:h="15840"/>
          <w:pgMar w:top="1440" w:right="1440" w:bottom="1440" w:left="1440" w:header="720" w:footer="720" w:gutter="0"/>
          <w:cols w:space="720"/>
          <w:docGrid w:linePitch="360"/>
        </w:sectPr>
      </w:pPr>
    </w:p>
    <w:p w:rsidR="00865D4D" w:rsidRDefault="00865D4D" w:rsidP="00865D4D">
      <w:pPr>
        <w:rPr>
          <w:rFonts w:ascii="Times" w:hAnsi="Times" w:cs="Helvetica"/>
        </w:rPr>
      </w:pPr>
    </w:p>
    <w:p w:rsidR="00865D4D" w:rsidRDefault="00865D4D" w:rsidP="00865D4D">
      <w:pPr>
        <w:rPr>
          <w:rFonts w:ascii="Times" w:hAnsi="Times" w:cs="Helvetica"/>
          <w:b/>
          <w:bCs/>
        </w:rPr>
      </w:pPr>
      <w:r>
        <w:rPr>
          <w:rFonts w:ascii="Times" w:hAnsi="Times" w:cs="Helvetica"/>
          <w:b/>
          <w:bCs/>
        </w:rPr>
        <w:t>II.  PURPOSE:</w:t>
      </w:r>
    </w:p>
    <w:p w:rsidR="00865D4D" w:rsidRDefault="00865D4D" w:rsidP="00865D4D">
      <w:pPr>
        <w:rPr>
          <w:rFonts w:ascii="Times" w:hAnsi="Times" w:cs="Helvetica"/>
          <w:b/>
          <w:bCs/>
        </w:rPr>
      </w:pPr>
    </w:p>
    <w:p w:rsidR="00865D4D" w:rsidRDefault="00865D4D" w:rsidP="00865D4D">
      <w:pPr>
        <w:rPr>
          <w:rFonts w:ascii="Times" w:hAnsi="Times" w:cs="Helvetica"/>
        </w:rPr>
      </w:pPr>
      <w:r>
        <w:rPr>
          <w:rFonts w:ascii="Times" w:hAnsi="Times" w:cs="Helvetica"/>
        </w:rPr>
        <w:t xml:space="preserve">The purpose of this </w:t>
      </w:r>
      <w:r w:rsidR="001F5557">
        <w:rPr>
          <w:rFonts w:ascii="Times" w:hAnsi="Times" w:cs="Helvetica"/>
        </w:rPr>
        <w:t>agreement</w:t>
      </w:r>
      <w:r>
        <w:rPr>
          <w:rFonts w:ascii="Times" w:hAnsi="Times" w:cs="Helvetica"/>
        </w:rPr>
        <w:t xml:space="preserve"> is to do</w:t>
      </w:r>
      <w:r w:rsidR="00C06885">
        <w:rPr>
          <w:rFonts w:ascii="Times" w:hAnsi="Times" w:cs="Helvetica"/>
        </w:rPr>
        <w:t xml:space="preserve">cument the parties’ </w:t>
      </w:r>
      <w:r w:rsidR="00F22DA0">
        <w:rPr>
          <w:rFonts w:ascii="Times" w:hAnsi="Times" w:cs="Helvetica"/>
        </w:rPr>
        <w:t xml:space="preserve">contributions and </w:t>
      </w:r>
      <w:r w:rsidR="00C06885">
        <w:rPr>
          <w:rFonts w:ascii="Times" w:hAnsi="Times" w:cs="Helvetica"/>
        </w:rPr>
        <w:t>cooperation regarding</w:t>
      </w:r>
      <w:r w:rsidR="008F54C1">
        <w:rPr>
          <w:rFonts w:ascii="Times" w:hAnsi="Times" w:cs="Helvetica"/>
        </w:rPr>
        <w:t xml:space="preserve"> </w:t>
      </w:r>
      <w:r w:rsidR="008F54C1" w:rsidRPr="001F647F">
        <w:rPr>
          <w:sz w:val="20"/>
          <w:szCs w:val="20"/>
          <w:vertAlign w:val="superscript"/>
        </w:rPr>
        <w:t>(</w:t>
      </w:r>
      <w:r w:rsidR="001F647F" w:rsidRPr="001F647F">
        <w:rPr>
          <w:sz w:val="20"/>
          <w:szCs w:val="20"/>
          <w:vertAlign w:val="superscript"/>
        </w:rPr>
        <w:t>i</w:t>
      </w:r>
      <w:r w:rsidR="008F54C1" w:rsidRPr="001F647F">
        <w:rPr>
          <w:sz w:val="20"/>
          <w:szCs w:val="20"/>
          <w:vertAlign w:val="superscript"/>
        </w:rPr>
        <w:t>)</w:t>
      </w:r>
      <w:r w:rsidR="008F54C1" w:rsidRPr="00D3113B">
        <w:rPr>
          <w:sz w:val="20"/>
          <w:szCs w:val="20"/>
        </w:rPr>
        <w:fldChar w:fldCharType="begin">
          <w:ffData>
            <w:name w:val="Text4"/>
            <w:enabled/>
            <w:calcOnExit w:val="0"/>
            <w:textInput/>
          </w:ffData>
        </w:fldChar>
      </w:r>
      <w:r w:rsidR="008F54C1" w:rsidRPr="00D3113B">
        <w:rPr>
          <w:sz w:val="20"/>
          <w:szCs w:val="20"/>
        </w:rPr>
        <w:instrText xml:space="preserve"> FORMTEXT </w:instrText>
      </w:r>
      <w:r w:rsidR="008F54C1" w:rsidRPr="00D3113B">
        <w:rPr>
          <w:sz w:val="20"/>
          <w:szCs w:val="20"/>
        </w:rPr>
      </w:r>
      <w:r w:rsidR="008F54C1" w:rsidRPr="00D3113B">
        <w:rPr>
          <w:sz w:val="20"/>
          <w:szCs w:val="20"/>
        </w:rPr>
        <w:fldChar w:fldCharType="separate"/>
      </w:r>
      <w:r w:rsidR="008F54C1" w:rsidRPr="00D3113B">
        <w:rPr>
          <w:noProof/>
          <w:sz w:val="20"/>
          <w:szCs w:val="20"/>
        </w:rPr>
        <w:t> </w:t>
      </w:r>
      <w:r w:rsidR="008F54C1" w:rsidRPr="00D3113B">
        <w:rPr>
          <w:noProof/>
          <w:sz w:val="20"/>
          <w:szCs w:val="20"/>
        </w:rPr>
        <w:t> </w:t>
      </w:r>
      <w:r w:rsidR="008F54C1" w:rsidRPr="00D3113B">
        <w:rPr>
          <w:noProof/>
          <w:sz w:val="20"/>
          <w:szCs w:val="20"/>
        </w:rPr>
        <w:t> </w:t>
      </w:r>
      <w:r w:rsidR="008F54C1" w:rsidRPr="00D3113B">
        <w:rPr>
          <w:noProof/>
          <w:sz w:val="20"/>
          <w:szCs w:val="20"/>
        </w:rPr>
        <w:t> </w:t>
      </w:r>
      <w:r w:rsidR="008F54C1" w:rsidRPr="00D3113B">
        <w:rPr>
          <w:noProof/>
          <w:sz w:val="20"/>
          <w:szCs w:val="20"/>
        </w:rPr>
        <w:t> </w:t>
      </w:r>
      <w:r w:rsidR="008F54C1" w:rsidRPr="00D3113B">
        <w:rPr>
          <w:sz w:val="20"/>
          <w:szCs w:val="20"/>
        </w:rPr>
        <w:fldChar w:fldCharType="end"/>
      </w:r>
      <w:r w:rsidR="00C9461D">
        <w:rPr>
          <w:rFonts w:ascii="Times" w:hAnsi="Times" w:cs="Helvetica"/>
        </w:rPr>
        <w:t xml:space="preserve">.  This project is further described </w:t>
      </w:r>
      <w:r>
        <w:rPr>
          <w:rFonts w:ascii="Times" w:hAnsi="Times" w:cs="Helvetica"/>
        </w:rPr>
        <w:t>in the hereby incorp</w:t>
      </w:r>
      <w:r w:rsidR="00283419">
        <w:rPr>
          <w:rFonts w:ascii="Times" w:hAnsi="Times" w:cs="Helvetica"/>
        </w:rPr>
        <w:t xml:space="preserve">orated </w:t>
      </w:r>
      <w:r w:rsidR="00107D7D">
        <w:rPr>
          <w:rFonts w:ascii="Times" w:hAnsi="Times" w:cs="Helvetica"/>
        </w:rPr>
        <w:t>Financial and Project P</w:t>
      </w:r>
      <w:r w:rsidR="00C06885">
        <w:rPr>
          <w:rFonts w:ascii="Times" w:hAnsi="Times" w:cs="Helvetica"/>
        </w:rPr>
        <w:t>lan</w:t>
      </w:r>
      <w:r>
        <w:rPr>
          <w:rFonts w:ascii="Times" w:hAnsi="Times" w:cs="Helvetica"/>
        </w:rPr>
        <w:t xml:space="preserve">, attached as Exhibit </w:t>
      </w:r>
      <w:r w:rsidR="00E20108" w:rsidRPr="001F647F">
        <w:rPr>
          <w:sz w:val="20"/>
          <w:szCs w:val="20"/>
          <w:vertAlign w:val="superscript"/>
        </w:rPr>
        <w:t>(</w:t>
      </w:r>
      <w:r w:rsidR="001F647F" w:rsidRPr="001F647F">
        <w:rPr>
          <w:sz w:val="20"/>
          <w:szCs w:val="20"/>
          <w:vertAlign w:val="superscript"/>
        </w:rPr>
        <w:t>j</w:t>
      </w:r>
      <w:r w:rsidR="00E20108" w:rsidRPr="001F647F">
        <w:rPr>
          <w:sz w:val="20"/>
          <w:szCs w:val="20"/>
          <w:vertAlign w:val="superscript"/>
        </w:rPr>
        <w:t>)</w:t>
      </w:r>
      <w:r w:rsidR="00E20108" w:rsidRPr="00D3113B">
        <w:rPr>
          <w:sz w:val="20"/>
          <w:szCs w:val="20"/>
        </w:rPr>
        <w:fldChar w:fldCharType="begin">
          <w:ffData>
            <w:name w:val="Text4"/>
            <w:enabled/>
            <w:calcOnExit w:val="0"/>
            <w:textInput/>
          </w:ffData>
        </w:fldChar>
      </w:r>
      <w:r w:rsidR="00E20108" w:rsidRPr="00D3113B">
        <w:rPr>
          <w:sz w:val="20"/>
          <w:szCs w:val="20"/>
        </w:rPr>
        <w:instrText xml:space="preserve"> FORMTEXT </w:instrText>
      </w:r>
      <w:r w:rsidR="00E20108" w:rsidRPr="00D3113B">
        <w:rPr>
          <w:sz w:val="20"/>
          <w:szCs w:val="20"/>
        </w:rPr>
      </w:r>
      <w:r w:rsidR="00E20108" w:rsidRPr="00D3113B">
        <w:rPr>
          <w:sz w:val="20"/>
          <w:szCs w:val="20"/>
        </w:rPr>
        <w:fldChar w:fldCharType="separate"/>
      </w:r>
      <w:r w:rsidR="00E20108" w:rsidRPr="00D3113B">
        <w:rPr>
          <w:noProof/>
          <w:sz w:val="20"/>
          <w:szCs w:val="20"/>
        </w:rPr>
        <w:t> </w:t>
      </w:r>
      <w:r w:rsidR="00E20108" w:rsidRPr="00D3113B">
        <w:rPr>
          <w:noProof/>
          <w:sz w:val="20"/>
          <w:szCs w:val="20"/>
        </w:rPr>
        <w:t> </w:t>
      </w:r>
      <w:r w:rsidR="00E20108" w:rsidRPr="00D3113B">
        <w:rPr>
          <w:noProof/>
          <w:sz w:val="20"/>
          <w:szCs w:val="20"/>
        </w:rPr>
        <w:t> </w:t>
      </w:r>
      <w:r w:rsidR="00E20108" w:rsidRPr="00D3113B">
        <w:rPr>
          <w:noProof/>
          <w:sz w:val="20"/>
          <w:szCs w:val="20"/>
        </w:rPr>
        <w:t> </w:t>
      </w:r>
      <w:r w:rsidR="00E20108" w:rsidRPr="00D3113B">
        <w:rPr>
          <w:noProof/>
          <w:sz w:val="20"/>
          <w:szCs w:val="20"/>
        </w:rPr>
        <w:t> </w:t>
      </w:r>
      <w:r w:rsidR="00E20108" w:rsidRPr="00D3113B">
        <w:rPr>
          <w:sz w:val="20"/>
          <w:szCs w:val="20"/>
        </w:rPr>
        <w:fldChar w:fldCharType="end"/>
      </w:r>
      <w:r>
        <w:rPr>
          <w:rFonts w:ascii="Times" w:hAnsi="Times" w:cs="Helvetica"/>
        </w:rPr>
        <w:t>.</w:t>
      </w:r>
    </w:p>
    <w:p w:rsidR="001366EB" w:rsidRDefault="001366EB" w:rsidP="00865D4D">
      <w:pPr>
        <w:rPr>
          <w:rFonts w:ascii="Times" w:hAnsi="Times" w:cs="Helvetica"/>
          <w:b/>
          <w:bCs/>
        </w:rPr>
      </w:pPr>
    </w:p>
    <w:p w:rsidR="001366EB" w:rsidRDefault="001366EB" w:rsidP="00865D4D">
      <w:pPr>
        <w:rPr>
          <w:rFonts w:ascii="Times" w:hAnsi="Times" w:cs="Helvetica"/>
          <w:b/>
          <w:bCs/>
        </w:rPr>
      </w:pPr>
    </w:p>
    <w:p w:rsidR="00865D4D" w:rsidRDefault="00B4601F" w:rsidP="00865D4D">
      <w:pPr>
        <w:rPr>
          <w:rFonts w:ascii="Times" w:hAnsi="Times" w:cs="Helvetica"/>
          <w:b/>
          <w:bCs/>
        </w:rPr>
      </w:pPr>
      <w:r>
        <w:rPr>
          <w:rFonts w:ascii="Times" w:hAnsi="Times" w:cs="Helvetica"/>
          <w:b/>
          <w:bCs/>
        </w:rPr>
        <w:t>III</w:t>
      </w:r>
      <w:r w:rsidR="001366EB">
        <w:rPr>
          <w:rFonts w:ascii="Times" w:hAnsi="Times" w:cs="Helvetica"/>
          <w:b/>
          <w:bCs/>
        </w:rPr>
        <w:t xml:space="preserve">. </w:t>
      </w:r>
      <w:r w:rsidR="00865D4D">
        <w:rPr>
          <w:rFonts w:ascii="Times" w:hAnsi="Times" w:cs="Helvetica"/>
          <w:b/>
          <w:bCs/>
        </w:rPr>
        <w:t>THE COOPERATOR SHALL:</w:t>
      </w:r>
    </w:p>
    <w:p w:rsidR="00E53441" w:rsidRPr="00E53441" w:rsidRDefault="00E53441" w:rsidP="00073E24">
      <w:pPr>
        <w:rPr>
          <w:rFonts w:ascii="Times" w:hAnsi="Times"/>
        </w:rPr>
      </w:pPr>
    </w:p>
    <w:p w:rsidR="00940351" w:rsidRPr="00940351" w:rsidRDefault="00865D4D" w:rsidP="000C65BF">
      <w:pPr>
        <w:numPr>
          <w:ilvl w:val="0"/>
          <w:numId w:val="2"/>
        </w:numPr>
        <w:tabs>
          <w:tab w:val="clear" w:pos="360"/>
        </w:tabs>
        <w:ind w:left="540"/>
        <w:rPr>
          <w:rFonts w:ascii="Times" w:hAnsi="Times"/>
        </w:rPr>
      </w:pPr>
      <w:r w:rsidRPr="00940351">
        <w:rPr>
          <w:rFonts w:ascii="Times" w:hAnsi="Times" w:cs="Times"/>
          <w:szCs w:val="20"/>
        </w:rPr>
        <w:t xml:space="preserve">Perform </w:t>
      </w:r>
      <w:r w:rsidRPr="00940351">
        <w:rPr>
          <w:rFonts w:ascii="Times" w:hAnsi="Times" w:cs="Helvetica"/>
        </w:rPr>
        <w:t xml:space="preserve">in accordance </w:t>
      </w:r>
      <w:r w:rsidR="00624C5E">
        <w:rPr>
          <w:rFonts w:ascii="Times" w:hAnsi="Times" w:cs="Helvetica"/>
        </w:rPr>
        <w:t xml:space="preserve">with the terms of this agreement and </w:t>
      </w:r>
      <w:r w:rsidRPr="00940351">
        <w:rPr>
          <w:rFonts w:ascii="Times" w:hAnsi="Times" w:cs="Helvetica"/>
        </w:rPr>
        <w:t xml:space="preserve">with the Financial and </w:t>
      </w:r>
      <w:r w:rsidR="00C06885">
        <w:rPr>
          <w:rFonts w:ascii="Times" w:hAnsi="Times" w:cs="Helvetica"/>
        </w:rPr>
        <w:t>Project</w:t>
      </w:r>
      <w:r w:rsidRPr="00940351">
        <w:rPr>
          <w:rFonts w:ascii="Times" w:hAnsi="Times" w:cs="Helvetica"/>
        </w:rPr>
        <w:t xml:space="preserve"> Plan, Exhibit </w:t>
      </w:r>
      <w:bookmarkStart w:id="2" w:name="Text45"/>
      <w:r w:rsidR="0058572C" w:rsidRPr="001F647F">
        <w:rPr>
          <w:sz w:val="20"/>
          <w:szCs w:val="20"/>
          <w:vertAlign w:val="superscript"/>
        </w:rPr>
        <w:t>(</w:t>
      </w:r>
      <w:r w:rsidR="001F647F">
        <w:rPr>
          <w:sz w:val="20"/>
          <w:szCs w:val="20"/>
          <w:vertAlign w:val="superscript"/>
        </w:rPr>
        <w:t>j</w:t>
      </w:r>
      <w:r w:rsidR="0058572C" w:rsidRPr="001F647F">
        <w:rPr>
          <w:sz w:val="20"/>
          <w:szCs w:val="20"/>
          <w:vertAlign w:val="superscript"/>
        </w:rPr>
        <w:t>)</w:t>
      </w:r>
      <w:r w:rsidR="0058572C" w:rsidRPr="00D3113B">
        <w:rPr>
          <w:sz w:val="20"/>
          <w:szCs w:val="20"/>
        </w:rPr>
        <w:fldChar w:fldCharType="begin">
          <w:ffData>
            <w:name w:val="Text4"/>
            <w:enabled/>
            <w:calcOnExit w:val="0"/>
            <w:textInput/>
          </w:ffData>
        </w:fldChar>
      </w:r>
      <w:r w:rsidR="0058572C" w:rsidRPr="00D3113B">
        <w:rPr>
          <w:sz w:val="20"/>
          <w:szCs w:val="20"/>
        </w:rPr>
        <w:instrText xml:space="preserve"> FORMTEXT </w:instrText>
      </w:r>
      <w:r w:rsidR="0058572C" w:rsidRPr="00D3113B">
        <w:rPr>
          <w:sz w:val="20"/>
          <w:szCs w:val="20"/>
        </w:rPr>
      </w:r>
      <w:r w:rsidR="0058572C" w:rsidRPr="00D3113B">
        <w:rPr>
          <w:sz w:val="20"/>
          <w:szCs w:val="20"/>
        </w:rPr>
        <w:fldChar w:fldCharType="separate"/>
      </w:r>
      <w:r w:rsidR="0058572C" w:rsidRPr="00D3113B">
        <w:rPr>
          <w:noProof/>
          <w:sz w:val="20"/>
          <w:szCs w:val="20"/>
        </w:rPr>
        <w:t> </w:t>
      </w:r>
      <w:r w:rsidR="0058572C" w:rsidRPr="00D3113B">
        <w:rPr>
          <w:noProof/>
          <w:sz w:val="20"/>
          <w:szCs w:val="20"/>
        </w:rPr>
        <w:t> </w:t>
      </w:r>
      <w:r w:rsidR="0058572C" w:rsidRPr="00D3113B">
        <w:rPr>
          <w:noProof/>
          <w:sz w:val="20"/>
          <w:szCs w:val="20"/>
        </w:rPr>
        <w:t> </w:t>
      </w:r>
      <w:r w:rsidR="0058572C" w:rsidRPr="00D3113B">
        <w:rPr>
          <w:noProof/>
          <w:sz w:val="20"/>
          <w:szCs w:val="20"/>
        </w:rPr>
        <w:t> </w:t>
      </w:r>
      <w:r w:rsidR="0058572C" w:rsidRPr="00D3113B">
        <w:rPr>
          <w:noProof/>
          <w:sz w:val="20"/>
          <w:szCs w:val="20"/>
        </w:rPr>
        <w:t> </w:t>
      </w:r>
      <w:r w:rsidR="0058572C" w:rsidRPr="00D3113B">
        <w:rPr>
          <w:sz w:val="20"/>
          <w:szCs w:val="20"/>
        </w:rPr>
        <w:fldChar w:fldCharType="end"/>
      </w:r>
      <w:bookmarkEnd w:id="2"/>
      <w:r w:rsidRPr="00940351">
        <w:rPr>
          <w:rFonts w:ascii="Times" w:hAnsi="Times" w:cs="Helvetica"/>
        </w:rPr>
        <w:t>.</w:t>
      </w:r>
    </w:p>
    <w:p w:rsidR="00940351" w:rsidRPr="00B656A1" w:rsidRDefault="00940351" w:rsidP="00940351">
      <w:pPr>
        <w:ind w:left="540"/>
        <w:rPr>
          <w:rFonts w:ascii="Times" w:hAnsi="Times"/>
        </w:rPr>
      </w:pPr>
      <w:r w:rsidRPr="00940351">
        <w:rPr>
          <w:rFonts w:ascii="Times" w:hAnsi="Times"/>
        </w:rPr>
        <w:t xml:space="preserve"> </w:t>
      </w:r>
    </w:p>
    <w:p w:rsidR="00E5698B" w:rsidRDefault="00865D4D" w:rsidP="000C65BF">
      <w:pPr>
        <w:numPr>
          <w:ilvl w:val="0"/>
          <w:numId w:val="2"/>
        </w:numPr>
        <w:tabs>
          <w:tab w:val="clear" w:pos="360"/>
        </w:tabs>
        <w:ind w:left="540"/>
        <w:rPr>
          <w:rFonts w:ascii="Times" w:hAnsi="Times"/>
        </w:rPr>
      </w:pPr>
      <w:r>
        <w:rPr>
          <w:rFonts w:ascii="Times" w:hAnsi="Times"/>
        </w:rPr>
        <w:t xml:space="preserve">Bill the </w:t>
      </w:r>
      <w:r w:rsidR="00D35AAE">
        <w:rPr>
          <w:rFonts w:ascii="Times" w:hAnsi="Times"/>
        </w:rPr>
        <w:t>Federal Agency</w:t>
      </w:r>
      <w:r>
        <w:rPr>
          <w:rFonts w:ascii="Times" w:hAnsi="Times"/>
        </w:rPr>
        <w:t xml:space="preserve"> for actual costs incurred, not to exceed </w:t>
      </w:r>
      <w:r w:rsidR="00080798" w:rsidRPr="00080798">
        <w:rPr>
          <w:sz w:val="20"/>
          <w:szCs w:val="20"/>
          <w:vertAlign w:val="superscript"/>
        </w:rPr>
        <w:t>(k)</w:t>
      </w:r>
      <w:r>
        <w:rPr>
          <w:rFonts w:ascii="Times" w:hAnsi="Times"/>
        </w:rPr>
        <w:t>$</w:t>
      </w:r>
      <w:r w:rsidR="0058572C" w:rsidRPr="00D3113B">
        <w:rPr>
          <w:sz w:val="20"/>
          <w:szCs w:val="20"/>
        </w:rPr>
        <w:fldChar w:fldCharType="begin">
          <w:ffData>
            <w:name w:val="Text4"/>
            <w:enabled/>
            <w:calcOnExit w:val="0"/>
            <w:textInput/>
          </w:ffData>
        </w:fldChar>
      </w:r>
      <w:r w:rsidR="0058572C" w:rsidRPr="00D3113B">
        <w:rPr>
          <w:sz w:val="20"/>
          <w:szCs w:val="20"/>
        </w:rPr>
        <w:instrText xml:space="preserve"> FORMTEXT </w:instrText>
      </w:r>
      <w:r w:rsidR="0058572C" w:rsidRPr="00D3113B">
        <w:rPr>
          <w:sz w:val="20"/>
          <w:szCs w:val="20"/>
        </w:rPr>
      </w:r>
      <w:r w:rsidR="0058572C" w:rsidRPr="00D3113B">
        <w:rPr>
          <w:sz w:val="20"/>
          <w:szCs w:val="20"/>
        </w:rPr>
        <w:fldChar w:fldCharType="separate"/>
      </w:r>
      <w:r w:rsidR="0058572C" w:rsidRPr="00D3113B">
        <w:rPr>
          <w:noProof/>
          <w:sz w:val="20"/>
          <w:szCs w:val="20"/>
        </w:rPr>
        <w:t> </w:t>
      </w:r>
      <w:r w:rsidR="0058572C" w:rsidRPr="00D3113B">
        <w:rPr>
          <w:noProof/>
          <w:sz w:val="20"/>
          <w:szCs w:val="20"/>
        </w:rPr>
        <w:t> </w:t>
      </w:r>
      <w:r w:rsidR="0058572C" w:rsidRPr="00D3113B">
        <w:rPr>
          <w:noProof/>
          <w:sz w:val="20"/>
          <w:szCs w:val="20"/>
        </w:rPr>
        <w:t> </w:t>
      </w:r>
      <w:r w:rsidR="0058572C" w:rsidRPr="00D3113B">
        <w:rPr>
          <w:noProof/>
          <w:sz w:val="20"/>
          <w:szCs w:val="20"/>
        </w:rPr>
        <w:t> </w:t>
      </w:r>
      <w:r w:rsidR="0058572C" w:rsidRPr="00D3113B">
        <w:rPr>
          <w:noProof/>
          <w:sz w:val="20"/>
          <w:szCs w:val="20"/>
        </w:rPr>
        <w:t> </w:t>
      </w:r>
      <w:r w:rsidR="0058572C" w:rsidRPr="00D3113B">
        <w:rPr>
          <w:sz w:val="20"/>
          <w:szCs w:val="20"/>
        </w:rPr>
        <w:fldChar w:fldCharType="end"/>
      </w:r>
      <w:r w:rsidR="008B7B08">
        <w:t xml:space="preserve">, as agreed to in the </w:t>
      </w:r>
      <w:r w:rsidR="00D35AAE">
        <w:t xml:space="preserve">attached </w:t>
      </w:r>
      <w:r w:rsidR="008B7B08">
        <w:t>Financial Plan</w:t>
      </w:r>
      <w:r>
        <w:rPr>
          <w:rFonts w:ascii="Times" w:hAnsi="Times"/>
        </w:rPr>
        <w:t>.</w:t>
      </w:r>
    </w:p>
    <w:p w:rsidR="008B7B08" w:rsidRDefault="008B7B08" w:rsidP="008B7B08">
      <w:pPr>
        <w:pStyle w:val="ListParagraph"/>
        <w:rPr>
          <w:rFonts w:ascii="Times" w:hAnsi="Times"/>
        </w:rPr>
      </w:pPr>
    </w:p>
    <w:p w:rsidR="00E5698B" w:rsidRDefault="008B7B08" w:rsidP="000C65BF">
      <w:pPr>
        <w:numPr>
          <w:ilvl w:val="0"/>
          <w:numId w:val="2"/>
        </w:numPr>
        <w:tabs>
          <w:tab w:val="clear" w:pos="360"/>
        </w:tabs>
        <w:ind w:left="540"/>
        <w:rPr>
          <w:rFonts w:ascii="Times" w:hAnsi="Times"/>
        </w:rPr>
      </w:pPr>
      <w:r w:rsidRPr="005171C7">
        <w:t xml:space="preserve">Upon presentation of a Bill for Collection, </w:t>
      </w:r>
      <w:r>
        <w:t xml:space="preserve">reimburse </w:t>
      </w:r>
      <w:r w:rsidRPr="005171C7">
        <w:t xml:space="preserve">the </w:t>
      </w:r>
      <w:r w:rsidR="0059384A">
        <w:t>Federal Agency</w:t>
      </w:r>
      <w:r w:rsidRPr="005171C7">
        <w:t xml:space="preserve"> </w:t>
      </w:r>
      <w:r>
        <w:t xml:space="preserve">for actual costs incurred, not to exceed </w:t>
      </w:r>
      <w:r w:rsidR="00B03777" w:rsidRPr="00080798">
        <w:rPr>
          <w:sz w:val="20"/>
          <w:szCs w:val="20"/>
          <w:vertAlign w:val="superscript"/>
        </w:rPr>
        <w:t>(</w:t>
      </w:r>
      <w:r w:rsidR="00B03777">
        <w:rPr>
          <w:sz w:val="20"/>
          <w:szCs w:val="20"/>
          <w:vertAlign w:val="superscript"/>
        </w:rPr>
        <w:t>l</w:t>
      </w:r>
      <w:r w:rsidR="00B03777" w:rsidRPr="00080798">
        <w:rPr>
          <w:sz w:val="20"/>
          <w:szCs w:val="20"/>
          <w:vertAlign w:val="superscript"/>
        </w:rPr>
        <w:t>)</w:t>
      </w:r>
      <w:r w:rsidR="00B03777">
        <w:rPr>
          <w:rFonts w:ascii="Times" w:hAnsi="Times"/>
        </w:rPr>
        <w:t>$</w:t>
      </w:r>
      <w:r w:rsidR="00B03777" w:rsidRPr="00D3113B">
        <w:rPr>
          <w:sz w:val="20"/>
          <w:szCs w:val="20"/>
        </w:rPr>
        <w:fldChar w:fldCharType="begin">
          <w:ffData>
            <w:name w:val="Text4"/>
            <w:enabled/>
            <w:calcOnExit w:val="0"/>
            <w:textInput/>
          </w:ffData>
        </w:fldChar>
      </w:r>
      <w:r w:rsidR="00B03777" w:rsidRPr="00D3113B">
        <w:rPr>
          <w:sz w:val="20"/>
          <w:szCs w:val="20"/>
        </w:rPr>
        <w:instrText xml:space="preserve"> FORMTEXT </w:instrText>
      </w:r>
      <w:r w:rsidR="00B03777" w:rsidRPr="00D3113B">
        <w:rPr>
          <w:sz w:val="20"/>
          <w:szCs w:val="20"/>
        </w:rPr>
      </w:r>
      <w:r w:rsidR="00B03777" w:rsidRPr="00D3113B">
        <w:rPr>
          <w:sz w:val="20"/>
          <w:szCs w:val="20"/>
        </w:rPr>
        <w:fldChar w:fldCharType="separate"/>
      </w:r>
      <w:r w:rsidR="00B03777" w:rsidRPr="00D3113B">
        <w:rPr>
          <w:noProof/>
          <w:sz w:val="20"/>
          <w:szCs w:val="20"/>
        </w:rPr>
        <w:t> </w:t>
      </w:r>
      <w:r w:rsidR="00B03777" w:rsidRPr="00D3113B">
        <w:rPr>
          <w:noProof/>
          <w:sz w:val="20"/>
          <w:szCs w:val="20"/>
        </w:rPr>
        <w:t> </w:t>
      </w:r>
      <w:r w:rsidR="00B03777" w:rsidRPr="00D3113B">
        <w:rPr>
          <w:noProof/>
          <w:sz w:val="20"/>
          <w:szCs w:val="20"/>
        </w:rPr>
        <w:t> </w:t>
      </w:r>
      <w:r w:rsidR="00B03777" w:rsidRPr="00D3113B">
        <w:rPr>
          <w:noProof/>
          <w:sz w:val="20"/>
          <w:szCs w:val="20"/>
        </w:rPr>
        <w:t> </w:t>
      </w:r>
      <w:r w:rsidR="00B03777" w:rsidRPr="00D3113B">
        <w:rPr>
          <w:noProof/>
          <w:sz w:val="20"/>
          <w:szCs w:val="20"/>
        </w:rPr>
        <w:t> </w:t>
      </w:r>
      <w:r w:rsidR="00B03777" w:rsidRPr="00D3113B">
        <w:rPr>
          <w:sz w:val="20"/>
          <w:szCs w:val="20"/>
        </w:rPr>
        <w:fldChar w:fldCharType="end"/>
      </w:r>
      <w:r>
        <w:t xml:space="preserve">, as </w:t>
      </w:r>
      <w:r w:rsidRPr="005171C7">
        <w:t xml:space="preserve">agreed to in the </w:t>
      </w:r>
      <w:r w:rsidR="0059384A">
        <w:t xml:space="preserve">attached </w:t>
      </w:r>
      <w:r w:rsidRPr="005171C7">
        <w:t>Financial Plan.</w:t>
      </w:r>
    </w:p>
    <w:p w:rsidR="008B7B08" w:rsidRPr="008B7B08" w:rsidRDefault="008B7B08" w:rsidP="008B7B08">
      <w:pPr>
        <w:rPr>
          <w:rFonts w:ascii="Times" w:hAnsi="Times"/>
        </w:rPr>
      </w:pPr>
    </w:p>
    <w:p w:rsidR="00E5698B" w:rsidRDefault="00E5698B" w:rsidP="00E5698B">
      <w:pPr>
        <w:ind w:left="540"/>
        <w:rPr>
          <w:rFonts w:ascii="Times" w:hAnsi="Times"/>
        </w:rPr>
      </w:pPr>
    </w:p>
    <w:p w:rsidR="00865D4D" w:rsidRDefault="00B4601F" w:rsidP="00865D4D">
      <w:pPr>
        <w:rPr>
          <w:rFonts w:ascii="Times" w:hAnsi="Times" w:cs="Helvetica"/>
          <w:b/>
          <w:bCs/>
        </w:rPr>
      </w:pPr>
      <w:r>
        <w:rPr>
          <w:rFonts w:ascii="Times" w:hAnsi="Times" w:cs="Helvetica"/>
          <w:b/>
          <w:bCs/>
        </w:rPr>
        <w:t>I</w:t>
      </w:r>
      <w:r w:rsidR="00865D4D">
        <w:rPr>
          <w:rFonts w:ascii="Times" w:hAnsi="Times" w:cs="Helvetica"/>
          <w:b/>
          <w:bCs/>
        </w:rPr>
        <w:t xml:space="preserve">V.  THE </w:t>
      </w:r>
      <w:r w:rsidR="009617D8">
        <w:rPr>
          <w:rFonts w:ascii="Times" w:hAnsi="Times" w:cs="Helvetica"/>
          <w:b/>
          <w:bCs/>
        </w:rPr>
        <w:t>FEDERAL AGENCY</w:t>
      </w:r>
      <w:r w:rsidR="00865D4D">
        <w:rPr>
          <w:rFonts w:ascii="Times" w:hAnsi="Times" w:cs="Helvetica"/>
          <w:b/>
          <w:bCs/>
        </w:rPr>
        <w:t xml:space="preserve"> SHALL:</w:t>
      </w:r>
    </w:p>
    <w:p w:rsidR="00865D4D" w:rsidRDefault="00865D4D" w:rsidP="00865D4D">
      <w:pPr>
        <w:rPr>
          <w:rFonts w:ascii="Times" w:hAnsi="Times" w:cs="Helvetica"/>
          <w:b/>
          <w:bCs/>
        </w:rPr>
      </w:pPr>
    </w:p>
    <w:p w:rsidR="00940351" w:rsidRDefault="00865D4D" w:rsidP="000C65BF">
      <w:pPr>
        <w:numPr>
          <w:ilvl w:val="0"/>
          <w:numId w:val="1"/>
        </w:numPr>
        <w:tabs>
          <w:tab w:val="clear" w:pos="360"/>
        </w:tabs>
        <w:ind w:left="540"/>
        <w:rPr>
          <w:rFonts w:ascii="Times" w:hAnsi="Times" w:cs="Helvetica"/>
        </w:rPr>
      </w:pPr>
      <w:r>
        <w:rPr>
          <w:rFonts w:ascii="Times" w:hAnsi="Times" w:cs="Times"/>
          <w:szCs w:val="20"/>
        </w:rPr>
        <w:t xml:space="preserve">Perform </w:t>
      </w:r>
      <w:r>
        <w:rPr>
          <w:rFonts w:ascii="Times" w:hAnsi="Times" w:cs="Helvetica"/>
        </w:rPr>
        <w:t xml:space="preserve">in accordance </w:t>
      </w:r>
      <w:r w:rsidR="00F313B1">
        <w:rPr>
          <w:rFonts w:ascii="Times" w:hAnsi="Times" w:cs="Helvetica"/>
        </w:rPr>
        <w:t xml:space="preserve">with the terms of this agreement and </w:t>
      </w:r>
      <w:r>
        <w:rPr>
          <w:rFonts w:ascii="Times" w:hAnsi="Times" w:cs="Helvetica"/>
        </w:rPr>
        <w:t xml:space="preserve">with the </w:t>
      </w:r>
      <w:r w:rsidR="009617D8">
        <w:rPr>
          <w:rFonts w:ascii="Times" w:hAnsi="Times" w:cs="Helvetica"/>
        </w:rPr>
        <w:t xml:space="preserve">attached </w:t>
      </w:r>
      <w:r>
        <w:rPr>
          <w:rFonts w:ascii="Times" w:hAnsi="Times" w:cs="Helvetica"/>
        </w:rPr>
        <w:t xml:space="preserve">Financial and </w:t>
      </w:r>
      <w:r w:rsidR="00C06885">
        <w:rPr>
          <w:rFonts w:ascii="Times" w:hAnsi="Times" w:cs="Helvetica"/>
        </w:rPr>
        <w:t>Project</w:t>
      </w:r>
      <w:r>
        <w:rPr>
          <w:rFonts w:ascii="Times" w:hAnsi="Times" w:cs="Helvetica"/>
        </w:rPr>
        <w:t xml:space="preserve"> Plan, Exhibit </w:t>
      </w:r>
      <w:r w:rsidR="009F1D60" w:rsidRPr="001F647F">
        <w:rPr>
          <w:sz w:val="20"/>
          <w:szCs w:val="20"/>
          <w:vertAlign w:val="superscript"/>
        </w:rPr>
        <w:t>(</w:t>
      </w:r>
      <w:r w:rsidR="009F1D60">
        <w:rPr>
          <w:sz w:val="20"/>
          <w:szCs w:val="20"/>
          <w:vertAlign w:val="superscript"/>
        </w:rPr>
        <w:t>j</w:t>
      </w:r>
      <w:r w:rsidR="009F1D60" w:rsidRPr="001F647F">
        <w:rPr>
          <w:sz w:val="20"/>
          <w:szCs w:val="20"/>
          <w:vertAlign w:val="superscript"/>
        </w:rPr>
        <w:t>)</w:t>
      </w:r>
      <w:r w:rsidR="009F1D60" w:rsidRPr="00D3113B">
        <w:rPr>
          <w:sz w:val="20"/>
          <w:szCs w:val="20"/>
        </w:rPr>
        <w:fldChar w:fldCharType="begin">
          <w:ffData>
            <w:name w:val="Text4"/>
            <w:enabled/>
            <w:calcOnExit w:val="0"/>
            <w:textInput/>
          </w:ffData>
        </w:fldChar>
      </w:r>
      <w:r w:rsidR="009F1D60" w:rsidRPr="00D3113B">
        <w:rPr>
          <w:sz w:val="20"/>
          <w:szCs w:val="20"/>
        </w:rPr>
        <w:instrText xml:space="preserve"> FORMTEXT </w:instrText>
      </w:r>
      <w:r w:rsidR="009F1D60" w:rsidRPr="00D3113B">
        <w:rPr>
          <w:sz w:val="20"/>
          <w:szCs w:val="20"/>
        </w:rPr>
      </w:r>
      <w:r w:rsidR="009F1D60" w:rsidRPr="00D3113B">
        <w:rPr>
          <w:sz w:val="20"/>
          <w:szCs w:val="20"/>
        </w:rPr>
        <w:fldChar w:fldCharType="separate"/>
      </w:r>
      <w:r w:rsidR="009F1D60" w:rsidRPr="00D3113B">
        <w:rPr>
          <w:noProof/>
          <w:sz w:val="20"/>
          <w:szCs w:val="20"/>
        </w:rPr>
        <w:t> </w:t>
      </w:r>
      <w:r w:rsidR="009F1D60" w:rsidRPr="00D3113B">
        <w:rPr>
          <w:noProof/>
          <w:sz w:val="20"/>
          <w:szCs w:val="20"/>
        </w:rPr>
        <w:t> </w:t>
      </w:r>
      <w:r w:rsidR="009F1D60" w:rsidRPr="00D3113B">
        <w:rPr>
          <w:noProof/>
          <w:sz w:val="20"/>
          <w:szCs w:val="20"/>
        </w:rPr>
        <w:t> </w:t>
      </w:r>
      <w:r w:rsidR="009F1D60" w:rsidRPr="00D3113B">
        <w:rPr>
          <w:noProof/>
          <w:sz w:val="20"/>
          <w:szCs w:val="20"/>
        </w:rPr>
        <w:t> </w:t>
      </w:r>
      <w:r w:rsidR="009F1D60" w:rsidRPr="00D3113B">
        <w:rPr>
          <w:noProof/>
          <w:sz w:val="20"/>
          <w:szCs w:val="20"/>
        </w:rPr>
        <w:t> </w:t>
      </w:r>
      <w:r w:rsidR="009F1D60" w:rsidRPr="00D3113B">
        <w:rPr>
          <w:sz w:val="20"/>
          <w:szCs w:val="20"/>
        </w:rPr>
        <w:fldChar w:fldCharType="end"/>
      </w:r>
      <w:r>
        <w:rPr>
          <w:rFonts w:ascii="Times" w:hAnsi="Times" w:cs="Helvetica"/>
        </w:rPr>
        <w:t>.</w:t>
      </w:r>
    </w:p>
    <w:p w:rsidR="00940351" w:rsidRDefault="00940351" w:rsidP="00940351">
      <w:pPr>
        <w:ind w:left="540"/>
        <w:rPr>
          <w:rFonts w:ascii="Times" w:hAnsi="Times" w:cs="Helvetica"/>
        </w:rPr>
      </w:pPr>
    </w:p>
    <w:p w:rsidR="00940351" w:rsidRPr="00940351" w:rsidRDefault="00865D4D" w:rsidP="000C65BF">
      <w:pPr>
        <w:numPr>
          <w:ilvl w:val="0"/>
          <w:numId w:val="1"/>
        </w:numPr>
        <w:tabs>
          <w:tab w:val="clear" w:pos="360"/>
        </w:tabs>
        <w:ind w:left="540"/>
        <w:rPr>
          <w:rFonts w:ascii="Times" w:hAnsi="Times" w:cs="Helvetica"/>
        </w:rPr>
      </w:pPr>
      <w:r w:rsidRPr="00940351">
        <w:rPr>
          <w:rFonts w:ascii="Times" w:hAnsi="Times" w:cs="Helvetica"/>
          <w:u w:val="single"/>
        </w:rPr>
        <w:t>PAYMENT/REIMBURSEMENT</w:t>
      </w:r>
      <w:r w:rsidRPr="00940351">
        <w:rPr>
          <w:rFonts w:ascii="Times" w:hAnsi="Times" w:cs="Helvetica"/>
        </w:rPr>
        <w:t xml:space="preserve">.  The </w:t>
      </w:r>
      <w:r w:rsidR="009617D8">
        <w:rPr>
          <w:rFonts w:ascii="Times" w:hAnsi="Times" w:cs="Helvetica"/>
        </w:rPr>
        <w:t>Federal Agency</w:t>
      </w:r>
      <w:r w:rsidRPr="00940351">
        <w:rPr>
          <w:rFonts w:ascii="Times" w:hAnsi="Times" w:cs="Helvetica"/>
        </w:rPr>
        <w:t xml:space="preserve"> shall reimburse </w:t>
      </w:r>
      <w:r w:rsidR="0020157D">
        <w:rPr>
          <w:rFonts w:ascii="Times" w:hAnsi="Times" w:cs="Helvetica"/>
        </w:rPr>
        <w:t>the Cooperator</w:t>
      </w:r>
      <w:r w:rsidR="00660A71" w:rsidRPr="00940351">
        <w:rPr>
          <w:rFonts w:ascii="Times" w:hAnsi="Times" w:cs="Helvetica"/>
        </w:rPr>
        <w:t xml:space="preserve"> </w:t>
      </w:r>
      <w:r w:rsidRPr="00940351">
        <w:rPr>
          <w:rFonts w:ascii="Times" w:hAnsi="Times" w:cs="Helvetica"/>
        </w:rPr>
        <w:t xml:space="preserve">for the </w:t>
      </w:r>
      <w:r w:rsidR="0020157D">
        <w:rPr>
          <w:rFonts w:ascii="Times" w:hAnsi="Times" w:cs="Helvetica"/>
        </w:rPr>
        <w:t>Federal Agency’s</w:t>
      </w:r>
      <w:r w:rsidRPr="00940351">
        <w:rPr>
          <w:rFonts w:ascii="Times" w:hAnsi="Times" w:cs="Helvetica"/>
        </w:rPr>
        <w:t xml:space="preserve"> share of actual expenses incurred, not to exceed</w:t>
      </w:r>
      <w:r w:rsidR="00876C9C">
        <w:rPr>
          <w:rFonts w:ascii="Times" w:hAnsi="Times" w:cs="Helvetica"/>
        </w:rPr>
        <w:t xml:space="preserve"> </w:t>
      </w:r>
      <w:r w:rsidR="00876C9C" w:rsidRPr="00080798">
        <w:rPr>
          <w:sz w:val="20"/>
          <w:szCs w:val="20"/>
          <w:vertAlign w:val="superscript"/>
        </w:rPr>
        <w:t>(k)</w:t>
      </w:r>
      <w:r w:rsidR="00876C9C">
        <w:rPr>
          <w:rFonts w:ascii="Times" w:hAnsi="Times"/>
        </w:rPr>
        <w:t>$</w:t>
      </w:r>
      <w:r w:rsidR="00876C9C" w:rsidRPr="00D3113B">
        <w:rPr>
          <w:sz w:val="20"/>
          <w:szCs w:val="20"/>
        </w:rPr>
        <w:fldChar w:fldCharType="begin">
          <w:ffData>
            <w:name w:val="Text4"/>
            <w:enabled/>
            <w:calcOnExit w:val="0"/>
            <w:textInput/>
          </w:ffData>
        </w:fldChar>
      </w:r>
      <w:r w:rsidR="00876C9C" w:rsidRPr="00D3113B">
        <w:rPr>
          <w:sz w:val="20"/>
          <w:szCs w:val="20"/>
        </w:rPr>
        <w:instrText xml:space="preserve"> FORMTEXT </w:instrText>
      </w:r>
      <w:r w:rsidR="00876C9C" w:rsidRPr="00D3113B">
        <w:rPr>
          <w:sz w:val="20"/>
          <w:szCs w:val="20"/>
        </w:rPr>
      </w:r>
      <w:r w:rsidR="00876C9C" w:rsidRPr="00D3113B">
        <w:rPr>
          <w:sz w:val="20"/>
          <w:szCs w:val="20"/>
        </w:rPr>
        <w:fldChar w:fldCharType="separate"/>
      </w:r>
      <w:r w:rsidR="00876C9C" w:rsidRPr="00D3113B">
        <w:rPr>
          <w:noProof/>
          <w:sz w:val="20"/>
          <w:szCs w:val="20"/>
        </w:rPr>
        <w:t> </w:t>
      </w:r>
      <w:r w:rsidR="00876C9C" w:rsidRPr="00D3113B">
        <w:rPr>
          <w:noProof/>
          <w:sz w:val="20"/>
          <w:szCs w:val="20"/>
        </w:rPr>
        <w:t> </w:t>
      </w:r>
      <w:r w:rsidR="00876C9C" w:rsidRPr="00D3113B">
        <w:rPr>
          <w:noProof/>
          <w:sz w:val="20"/>
          <w:szCs w:val="20"/>
        </w:rPr>
        <w:t> </w:t>
      </w:r>
      <w:r w:rsidR="00876C9C" w:rsidRPr="00D3113B">
        <w:rPr>
          <w:noProof/>
          <w:sz w:val="20"/>
          <w:szCs w:val="20"/>
        </w:rPr>
        <w:t> </w:t>
      </w:r>
      <w:r w:rsidR="00876C9C" w:rsidRPr="00D3113B">
        <w:rPr>
          <w:noProof/>
          <w:sz w:val="20"/>
          <w:szCs w:val="20"/>
        </w:rPr>
        <w:t> </w:t>
      </w:r>
      <w:r w:rsidR="00876C9C" w:rsidRPr="00D3113B">
        <w:rPr>
          <w:sz w:val="20"/>
          <w:szCs w:val="20"/>
        </w:rPr>
        <w:fldChar w:fldCharType="end"/>
      </w:r>
      <w:r w:rsidRPr="00940351">
        <w:rPr>
          <w:rFonts w:ascii="Times" w:hAnsi="Times" w:cs="Helvetica"/>
        </w:rPr>
        <w:t xml:space="preserve">, as shown in the </w:t>
      </w:r>
      <w:r w:rsidR="0020157D">
        <w:rPr>
          <w:rFonts w:ascii="Times" w:hAnsi="Times" w:cs="Helvetica"/>
        </w:rPr>
        <w:t xml:space="preserve">attached </w:t>
      </w:r>
      <w:r w:rsidRPr="00940351">
        <w:rPr>
          <w:rFonts w:ascii="Times" w:hAnsi="Times" w:cs="Helvetica"/>
        </w:rPr>
        <w:t xml:space="preserve">Financial Plan.  The </w:t>
      </w:r>
      <w:r w:rsidR="00A864A7">
        <w:rPr>
          <w:rFonts w:ascii="Times" w:hAnsi="Times" w:cs="Helvetica"/>
        </w:rPr>
        <w:t>Federal Agency</w:t>
      </w:r>
      <w:r w:rsidRPr="00940351">
        <w:rPr>
          <w:rFonts w:ascii="Times" w:hAnsi="Times" w:cs="Helvetica"/>
        </w:rPr>
        <w:t xml:space="preserve"> shall make payment upon receipt of</w:t>
      </w:r>
      <w:r w:rsidR="00660A71" w:rsidRPr="00940351">
        <w:rPr>
          <w:rFonts w:ascii="Times" w:hAnsi="Times" w:cs="Helvetica"/>
        </w:rPr>
        <w:t xml:space="preserve"> </w:t>
      </w:r>
      <w:r w:rsidR="0020157D">
        <w:rPr>
          <w:rFonts w:ascii="Times" w:hAnsi="Times" w:cs="Helvetica"/>
        </w:rPr>
        <w:t>the Cooperator</w:t>
      </w:r>
      <w:r w:rsidRPr="00940351">
        <w:rPr>
          <w:rFonts w:ascii="Times" w:hAnsi="Times" w:cs="Helvetica"/>
        </w:rPr>
        <w:t>’</w:t>
      </w:r>
      <w:r w:rsidRPr="00F9231E">
        <w:t>s</w:t>
      </w:r>
      <w:r w:rsidR="00876C9C">
        <w:t xml:space="preserve"> </w:t>
      </w:r>
      <w:r w:rsidR="00876C9C" w:rsidRPr="001F647F">
        <w:rPr>
          <w:sz w:val="20"/>
          <w:szCs w:val="20"/>
          <w:vertAlign w:val="superscript"/>
        </w:rPr>
        <w:t>(</w:t>
      </w:r>
      <w:r w:rsidR="00876C9C">
        <w:rPr>
          <w:sz w:val="20"/>
          <w:szCs w:val="20"/>
          <w:vertAlign w:val="superscript"/>
        </w:rPr>
        <w:t>m</w:t>
      </w:r>
      <w:r w:rsidR="00876C9C" w:rsidRPr="001F647F">
        <w:rPr>
          <w:sz w:val="20"/>
          <w:szCs w:val="20"/>
          <w:vertAlign w:val="superscript"/>
        </w:rPr>
        <w:t>)</w:t>
      </w:r>
      <w:r w:rsidR="00876C9C" w:rsidRPr="00D3113B">
        <w:rPr>
          <w:sz w:val="20"/>
          <w:szCs w:val="20"/>
        </w:rPr>
        <w:fldChar w:fldCharType="begin">
          <w:ffData>
            <w:name w:val="Text4"/>
            <w:enabled/>
            <w:calcOnExit w:val="0"/>
            <w:textInput/>
          </w:ffData>
        </w:fldChar>
      </w:r>
      <w:r w:rsidR="00876C9C" w:rsidRPr="00D3113B">
        <w:rPr>
          <w:sz w:val="20"/>
          <w:szCs w:val="20"/>
        </w:rPr>
        <w:instrText xml:space="preserve"> FORMTEXT </w:instrText>
      </w:r>
      <w:r w:rsidR="00876C9C" w:rsidRPr="00D3113B">
        <w:rPr>
          <w:sz w:val="20"/>
          <w:szCs w:val="20"/>
        </w:rPr>
      </w:r>
      <w:r w:rsidR="00876C9C" w:rsidRPr="00D3113B">
        <w:rPr>
          <w:sz w:val="20"/>
          <w:szCs w:val="20"/>
        </w:rPr>
        <w:fldChar w:fldCharType="separate"/>
      </w:r>
      <w:r w:rsidR="00876C9C" w:rsidRPr="00D3113B">
        <w:rPr>
          <w:noProof/>
          <w:sz w:val="20"/>
          <w:szCs w:val="20"/>
        </w:rPr>
        <w:t> </w:t>
      </w:r>
      <w:r w:rsidR="00876C9C" w:rsidRPr="00D3113B">
        <w:rPr>
          <w:noProof/>
          <w:sz w:val="20"/>
          <w:szCs w:val="20"/>
        </w:rPr>
        <w:t> </w:t>
      </w:r>
      <w:r w:rsidR="00876C9C" w:rsidRPr="00D3113B">
        <w:rPr>
          <w:noProof/>
          <w:sz w:val="20"/>
          <w:szCs w:val="20"/>
        </w:rPr>
        <w:t> </w:t>
      </w:r>
      <w:r w:rsidR="00876C9C" w:rsidRPr="00D3113B">
        <w:rPr>
          <w:noProof/>
          <w:sz w:val="20"/>
          <w:szCs w:val="20"/>
        </w:rPr>
        <w:t> </w:t>
      </w:r>
      <w:r w:rsidR="00876C9C" w:rsidRPr="00D3113B">
        <w:rPr>
          <w:noProof/>
          <w:sz w:val="20"/>
          <w:szCs w:val="20"/>
        </w:rPr>
        <w:t> </w:t>
      </w:r>
      <w:r w:rsidR="00876C9C" w:rsidRPr="00D3113B">
        <w:rPr>
          <w:sz w:val="20"/>
          <w:szCs w:val="20"/>
        </w:rPr>
        <w:fldChar w:fldCharType="end"/>
      </w:r>
      <w:r w:rsidRPr="00940351">
        <w:rPr>
          <w:rFonts w:ascii="Times" w:hAnsi="Times" w:cs="Helvetica"/>
        </w:rPr>
        <w:t xml:space="preserve"> invoice.  Each invoice from</w:t>
      </w:r>
      <w:bookmarkStart w:id="3" w:name="Text22"/>
      <w:r w:rsidR="00F54B4D" w:rsidRPr="00940351">
        <w:rPr>
          <w:rFonts w:ascii="Times" w:hAnsi="Times" w:cs="Helvetica"/>
        </w:rPr>
        <w:t xml:space="preserve"> </w:t>
      </w:r>
      <w:bookmarkEnd w:id="3"/>
      <w:r w:rsidR="0020157D">
        <w:rPr>
          <w:rFonts w:ascii="Times" w:hAnsi="Times" w:cs="Helvetica"/>
        </w:rPr>
        <w:t>the Cooperator</w:t>
      </w:r>
      <w:r w:rsidR="004D15E2" w:rsidRPr="00940351">
        <w:rPr>
          <w:rFonts w:ascii="Times" w:hAnsi="Times" w:cs="Helvetica"/>
        </w:rPr>
        <w:t xml:space="preserve"> </w:t>
      </w:r>
      <w:r w:rsidR="005F54D1" w:rsidRPr="00940351">
        <w:rPr>
          <w:rFonts w:ascii="Times" w:hAnsi="Times" w:cs="Helvetica"/>
        </w:rPr>
        <w:t>must</w:t>
      </w:r>
      <w:r w:rsidRPr="00940351">
        <w:rPr>
          <w:rFonts w:ascii="Times" w:hAnsi="Times" w:cs="Helvetica"/>
        </w:rPr>
        <w:t xml:space="preserve"> display the total project costs for the billing period.</w:t>
      </w:r>
    </w:p>
    <w:p w:rsidR="00940351" w:rsidRDefault="00940351" w:rsidP="00940351">
      <w:pPr>
        <w:ind w:left="540"/>
        <w:rPr>
          <w:rFonts w:ascii="Times" w:hAnsi="Times" w:cs="Helvetica"/>
        </w:rPr>
      </w:pPr>
    </w:p>
    <w:p w:rsidR="00940351" w:rsidRDefault="00940351" w:rsidP="00940351">
      <w:pPr>
        <w:ind w:left="540"/>
        <w:rPr>
          <w:rFonts w:ascii="Times" w:hAnsi="Times" w:cs="Helvetica"/>
        </w:rPr>
      </w:pPr>
      <w:r>
        <w:rPr>
          <w:rFonts w:ascii="Times" w:hAnsi="Times" w:cs="Helvetica"/>
        </w:rPr>
        <w:t>Each invoice must include, at a minimum:</w:t>
      </w:r>
    </w:p>
    <w:p w:rsidR="00940351" w:rsidRDefault="0020157D" w:rsidP="000C65BF">
      <w:pPr>
        <w:numPr>
          <w:ilvl w:val="0"/>
          <w:numId w:val="3"/>
        </w:numPr>
        <w:tabs>
          <w:tab w:val="clear" w:pos="720"/>
          <w:tab w:val="num" w:pos="1080"/>
        </w:tabs>
        <w:ind w:firstLine="0"/>
        <w:rPr>
          <w:rFonts w:ascii="Times" w:hAnsi="Times" w:cs="Helvetica"/>
        </w:rPr>
      </w:pPr>
      <w:r>
        <w:rPr>
          <w:rFonts w:ascii="Times" w:hAnsi="Times" w:cs="Helvetica"/>
        </w:rPr>
        <w:t>Cooperator</w:t>
      </w:r>
      <w:r w:rsidR="00940351">
        <w:rPr>
          <w:rFonts w:ascii="Times" w:hAnsi="Times" w:cs="Helvetica"/>
        </w:rPr>
        <w:t>’s name, address, and telephone number</w:t>
      </w:r>
    </w:p>
    <w:p w:rsidR="00940351" w:rsidRDefault="0020157D" w:rsidP="000C65BF">
      <w:pPr>
        <w:numPr>
          <w:ilvl w:val="0"/>
          <w:numId w:val="3"/>
        </w:numPr>
        <w:tabs>
          <w:tab w:val="clear" w:pos="720"/>
          <w:tab w:val="num" w:pos="1080"/>
        </w:tabs>
        <w:ind w:firstLine="0"/>
        <w:rPr>
          <w:rFonts w:ascii="Times" w:hAnsi="Times" w:cs="Helvetica"/>
        </w:rPr>
      </w:pPr>
      <w:r>
        <w:rPr>
          <w:rFonts w:ascii="Times" w:hAnsi="Times" w:cs="Helvetica"/>
        </w:rPr>
        <w:t xml:space="preserve">Federal Agency project </w:t>
      </w:r>
      <w:r w:rsidR="00940351">
        <w:rPr>
          <w:rFonts w:ascii="Times" w:hAnsi="Times" w:cs="Helvetica"/>
        </w:rPr>
        <w:t>agreement number</w:t>
      </w:r>
    </w:p>
    <w:p w:rsidR="00940351" w:rsidRDefault="00940351" w:rsidP="000C65BF">
      <w:pPr>
        <w:numPr>
          <w:ilvl w:val="0"/>
          <w:numId w:val="3"/>
        </w:numPr>
        <w:tabs>
          <w:tab w:val="clear" w:pos="720"/>
          <w:tab w:val="num" w:pos="1080"/>
        </w:tabs>
        <w:ind w:firstLine="0"/>
        <w:rPr>
          <w:rFonts w:ascii="Times" w:hAnsi="Times" w:cs="Helvetica"/>
        </w:rPr>
      </w:pPr>
      <w:r>
        <w:rPr>
          <w:rFonts w:ascii="Times" w:hAnsi="Times" w:cs="Helvetica"/>
        </w:rPr>
        <w:t>Invoice date</w:t>
      </w:r>
    </w:p>
    <w:p w:rsidR="00940351" w:rsidRDefault="00940351" w:rsidP="000C65BF">
      <w:pPr>
        <w:numPr>
          <w:ilvl w:val="0"/>
          <w:numId w:val="3"/>
        </w:numPr>
        <w:tabs>
          <w:tab w:val="clear" w:pos="720"/>
          <w:tab w:val="num" w:pos="1080"/>
        </w:tabs>
        <w:ind w:firstLine="0"/>
        <w:rPr>
          <w:rFonts w:ascii="Times" w:hAnsi="Times" w:cs="Helvetica"/>
        </w:rPr>
      </w:pPr>
      <w:r>
        <w:rPr>
          <w:rFonts w:ascii="Times" w:hAnsi="Times" w:cs="Helvetica"/>
        </w:rPr>
        <w:t>Performance dates of the work completed (start and end)</w:t>
      </w:r>
    </w:p>
    <w:p w:rsidR="00940351" w:rsidRDefault="00940351" w:rsidP="000C65BF">
      <w:pPr>
        <w:numPr>
          <w:ilvl w:val="0"/>
          <w:numId w:val="3"/>
        </w:numPr>
        <w:tabs>
          <w:tab w:val="clear" w:pos="720"/>
          <w:tab w:val="num" w:pos="1080"/>
        </w:tabs>
        <w:ind w:firstLine="0"/>
        <w:rPr>
          <w:rFonts w:ascii="Times" w:hAnsi="Times" w:cs="Helvetica"/>
        </w:rPr>
      </w:pPr>
      <w:r>
        <w:rPr>
          <w:rFonts w:ascii="Times" w:hAnsi="Times" w:cs="Helvetica"/>
        </w:rPr>
        <w:t>Total invoice amount for the billing period</w:t>
      </w:r>
      <w:r>
        <w:rPr>
          <w:rFonts w:ascii="Times" w:hAnsi="Times" w:cs="Helvetica"/>
        </w:rPr>
        <w:br/>
      </w:r>
    </w:p>
    <w:p w:rsidR="00940351" w:rsidRDefault="00940351" w:rsidP="00940351">
      <w:pPr>
        <w:ind w:left="540"/>
        <w:rPr>
          <w:rFonts w:ascii="Times" w:hAnsi="Times" w:cs="Helvetica"/>
        </w:rPr>
      </w:pPr>
      <w:r>
        <w:rPr>
          <w:rFonts w:ascii="Times" w:hAnsi="Times" w:cs="Helvetica"/>
        </w:rPr>
        <w:t>The invoice must be forwarded to:</w:t>
      </w:r>
      <w:r w:rsidR="0020157D">
        <w:rPr>
          <w:rFonts w:ascii="Times" w:hAnsi="Times" w:cs="Helvetica"/>
        </w:rPr>
        <w:t xml:space="preserve"> </w:t>
      </w:r>
      <w:r w:rsidR="00AA3A79" w:rsidRPr="001F647F">
        <w:rPr>
          <w:sz w:val="20"/>
          <w:szCs w:val="20"/>
          <w:vertAlign w:val="superscript"/>
        </w:rPr>
        <w:t>(</w:t>
      </w:r>
      <w:r w:rsidR="00AA3A79">
        <w:rPr>
          <w:sz w:val="20"/>
          <w:szCs w:val="20"/>
          <w:vertAlign w:val="superscript"/>
        </w:rPr>
        <w:t>n</w:t>
      </w:r>
      <w:r w:rsidR="00AA3A79" w:rsidRPr="001F647F">
        <w:rPr>
          <w:sz w:val="20"/>
          <w:szCs w:val="20"/>
          <w:vertAlign w:val="superscript"/>
        </w:rPr>
        <w:t>)</w:t>
      </w:r>
      <w:r w:rsidR="00AA3A79" w:rsidRPr="00D3113B">
        <w:rPr>
          <w:sz w:val="20"/>
          <w:szCs w:val="20"/>
        </w:rPr>
        <w:fldChar w:fldCharType="begin">
          <w:ffData>
            <w:name w:val="Text4"/>
            <w:enabled/>
            <w:calcOnExit w:val="0"/>
            <w:textInput/>
          </w:ffData>
        </w:fldChar>
      </w:r>
      <w:r w:rsidR="00AA3A79" w:rsidRPr="00D3113B">
        <w:rPr>
          <w:sz w:val="20"/>
          <w:szCs w:val="20"/>
        </w:rPr>
        <w:instrText xml:space="preserve"> FORMTEXT </w:instrText>
      </w:r>
      <w:r w:rsidR="00AA3A79" w:rsidRPr="00D3113B">
        <w:rPr>
          <w:sz w:val="20"/>
          <w:szCs w:val="20"/>
        </w:rPr>
      </w:r>
      <w:r w:rsidR="00AA3A79" w:rsidRPr="00D3113B">
        <w:rPr>
          <w:sz w:val="20"/>
          <w:szCs w:val="20"/>
        </w:rPr>
        <w:fldChar w:fldCharType="separate"/>
      </w:r>
      <w:r w:rsidR="00AA3A79" w:rsidRPr="00D3113B">
        <w:rPr>
          <w:noProof/>
          <w:sz w:val="20"/>
          <w:szCs w:val="20"/>
        </w:rPr>
        <w:t> </w:t>
      </w:r>
      <w:r w:rsidR="00AA3A79" w:rsidRPr="00D3113B">
        <w:rPr>
          <w:noProof/>
          <w:sz w:val="20"/>
          <w:szCs w:val="20"/>
        </w:rPr>
        <w:t> </w:t>
      </w:r>
      <w:r w:rsidR="00AA3A79" w:rsidRPr="00D3113B">
        <w:rPr>
          <w:noProof/>
          <w:sz w:val="20"/>
          <w:szCs w:val="20"/>
        </w:rPr>
        <w:t> </w:t>
      </w:r>
      <w:r w:rsidR="00AA3A79" w:rsidRPr="00D3113B">
        <w:rPr>
          <w:noProof/>
          <w:sz w:val="20"/>
          <w:szCs w:val="20"/>
        </w:rPr>
        <w:t> </w:t>
      </w:r>
      <w:r w:rsidR="00AA3A79" w:rsidRPr="00D3113B">
        <w:rPr>
          <w:noProof/>
          <w:sz w:val="20"/>
          <w:szCs w:val="20"/>
        </w:rPr>
        <w:t> </w:t>
      </w:r>
      <w:r w:rsidR="00AA3A79" w:rsidRPr="00D3113B">
        <w:rPr>
          <w:sz w:val="20"/>
          <w:szCs w:val="20"/>
        </w:rPr>
        <w:fldChar w:fldCharType="end"/>
      </w:r>
      <w:r w:rsidR="00A660BA">
        <w:rPr>
          <w:rFonts w:ascii="Times" w:hAnsi="Times" w:cs="Helvetica"/>
        </w:rPr>
        <w:t xml:space="preserve"> </w:t>
      </w:r>
    </w:p>
    <w:p w:rsidR="0020157D" w:rsidRDefault="00940351" w:rsidP="00940351">
      <w:pPr>
        <w:ind w:left="360"/>
        <w:rPr>
          <w:rFonts w:ascii="Times" w:hAnsi="Times" w:cs="Helvetica"/>
        </w:rPr>
      </w:pPr>
      <w:r>
        <w:rPr>
          <w:rFonts w:ascii="Times" w:hAnsi="Times" w:cs="Helvetica"/>
        </w:rPr>
        <w:tab/>
      </w:r>
      <w:r>
        <w:rPr>
          <w:rFonts w:ascii="Times" w:hAnsi="Times" w:cs="Helvetica"/>
        </w:rPr>
        <w:tab/>
      </w:r>
      <w:r>
        <w:rPr>
          <w:rFonts w:ascii="Times" w:hAnsi="Times" w:cs="Helvetica"/>
        </w:rPr>
        <w:tab/>
      </w:r>
      <w:r>
        <w:rPr>
          <w:rFonts w:ascii="Times" w:hAnsi="Times" w:cs="Helvetica"/>
        </w:rPr>
        <w:tab/>
      </w:r>
    </w:p>
    <w:p w:rsidR="00940351" w:rsidRDefault="00940351" w:rsidP="00940351">
      <w:pPr>
        <w:rPr>
          <w:rFonts w:ascii="Times" w:hAnsi="Times" w:cs="Helvetica"/>
        </w:rPr>
      </w:pPr>
    </w:p>
    <w:p w:rsidR="00940351" w:rsidRDefault="00940351" w:rsidP="00940351">
      <w:pPr>
        <w:ind w:left="540" w:firstLine="720"/>
        <w:rPr>
          <w:rFonts w:ascii="Times" w:hAnsi="Times" w:cs="Helvetica"/>
        </w:rPr>
      </w:pPr>
      <w:r>
        <w:t>Send a copy</w:t>
      </w:r>
      <w:r w:rsidRPr="00B74E9F">
        <w:t xml:space="preserve"> to: </w:t>
      </w:r>
      <w:r w:rsidR="00A660BA">
        <w:t xml:space="preserve"> </w:t>
      </w:r>
      <w:r w:rsidR="00A660BA" w:rsidRPr="001F647F">
        <w:rPr>
          <w:sz w:val="20"/>
          <w:szCs w:val="20"/>
          <w:vertAlign w:val="superscript"/>
        </w:rPr>
        <w:t>(</w:t>
      </w:r>
      <w:r w:rsidR="00A660BA">
        <w:rPr>
          <w:sz w:val="20"/>
          <w:szCs w:val="20"/>
          <w:vertAlign w:val="superscript"/>
        </w:rPr>
        <w:t>o</w:t>
      </w:r>
      <w:r w:rsidR="00A660BA" w:rsidRPr="001F647F">
        <w:rPr>
          <w:sz w:val="20"/>
          <w:szCs w:val="20"/>
          <w:vertAlign w:val="superscript"/>
        </w:rPr>
        <w:t>)</w:t>
      </w:r>
      <w:r w:rsidR="00A660BA" w:rsidRPr="00D3113B">
        <w:rPr>
          <w:sz w:val="20"/>
          <w:szCs w:val="20"/>
        </w:rPr>
        <w:fldChar w:fldCharType="begin">
          <w:ffData>
            <w:name w:val="Text4"/>
            <w:enabled/>
            <w:calcOnExit w:val="0"/>
            <w:textInput/>
          </w:ffData>
        </w:fldChar>
      </w:r>
      <w:r w:rsidR="00A660BA" w:rsidRPr="00D3113B">
        <w:rPr>
          <w:sz w:val="20"/>
          <w:szCs w:val="20"/>
        </w:rPr>
        <w:instrText xml:space="preserve"> FORMTEXT </w:instrText>
      </w:r>
      <w:r w:rsidR="00A660BA" w:rsidRPr="00D3113B">
        <w:rPr>
          <w:sz w:val="20"/>
          <w:szCs w:val="20"/>
        </w:rPr>
      </w:r>
      <w:r w:rsidR="00A660BA" w:rsidRPr="00D3113B">
        <w:rPr>
          <w:sz w:val="20"/>
          <w:szCs w:val="20"/>
        </w:rPr>
        <w:fldChar w:fldCharType="separate"/>
      </w:r>
      <w:r w:rsidR="00A660BA" w:rsidRPr="00D3113B">
        <w:rPr>
          <w:noProof/>
          <w:sz w:val="20"/>
          <w:szCs w:val="20"/>
        </w:rPr>
        <w:t> </w:t>
      </w:r>
      <w:r w:rsidR="00A660BA" w:rsidRPr="00D3113B">
        <w:rPr>
          <w:noProof/>
          <w:sz w:val="20"/>
          <w:szCs w:val="20"/>
        </w:rPr>
        <w:t> </w:t>
      </w:r>
      <w:r w:rsidR="00A660BA" w:rsidRPr="00D3113B">
        <w:rPr>
          <w:noProof/>
          <w:sz w:val="20"/>
          <w:szCs w:val="20"/>
        </w:rPr>
        <w:t> </w:t>
      </w:r>
      <w:r w:rsidR="00A660BA" w:rsidRPr="00D3113B">
        <w:rPr>
          <w:noProof/>
          <w:sz w:val="20"/>
          <w:szCs w:val="20"/>
        </w:rPr>
        <w:t> </w:t>
      </w:r>
      <w:r w:rsidR="00A660BA" w:rsidRPr="00D3113B">
        <w:rPr>
          <w:noProof/>
          <w:sz w:val="20"/>
          <w:szCs w:val="20"/>
        </w:rPr>
        <w:t> </w:t>
      </w:r>
      <w:r w:rsidR="00A660BA" w:rsidRPr="00D3113B">
        <w:rPr>
          <w:sz w:val="20"/>
          <w:szCs w:val="20"/>
        </w:rPr>
        <w:fldChar w:fldCharType="end"/>
      </w:r>
      <w:r w:rsidRPr="00B74E9F">
        <w:t xml:space="preserve"> </w:t>
      </w:r>
    </w:p>
    <w:p w:rsidR="009D0EE9" w:rsidRDefault="009D0EE9" w:rsidP="00940351">
      <w:pPr>
        <w:ind w:left="540" w:firstLine="720"/>
        <w:rPr>
          <w:rFonts w:ascii="Times" w:hAnsi="Times" w:cs="Helvetica"/>
        </w:rPr>
      </w:pPr>
    </w:p>
    <w:p w:rsidR="009D0EE9" w:rsidRPr="00CC24AE" w:rsidRDefault="009D0EE9" w:rsidP="000C65BF">
      <w:pPr>
        <w:numPr>
          <w:ilvl w:val="2"/>
          <w:numId w:val="5"/>
        </w:numPr>
        <w:tabs>
          <w:tab w:val="clear" w:pos="360"/>
        </w:tabs>
        <w:ind w:left="540"/>
      </w:pPr>
      <w:r w:rsidRPr="00CC24AE">
        <w:rPr>
          <w:u w:val="single"/>
        </w:rPr>
        <w:t>REIMBURSABLE BILLING</w:t>
      </w:r>
      <w:r w:rsidRPr="00CC24AE">
        <w:t>.</w:t>
      </w:r>
      <w:r>
        <w:t xml:space="preserve">  </w:t>
      </w:r>
      <w:r w:rsidRPr="00CC24AE">
        <w:t xml:space="preserve">The </w:t>
      </w:r>
      <w:r w:rsidR="00384E21">
        <w:t>Federal Agency</w:t>
      </w:r>
      <w:r w:rsidRPr="00CC24AE">
        <w:t xml:space="preserve"> shall bill</w:t>
      </w:r>
      <w:r>
        <w:t xml:space="preserve"> </w:t>
      </w:r>
      <w:r w:rsidR="00384E21">
        <w:t>the Cooperator</w:t>
      </w:r>
      <w:r w:rsidR="00B34FB5">
        <w:t xml:space="preserve"> </w:t>
      </w:r>
      <w:r w:rsidR="00B34FB5" w:rsidRPr="001F647F">
        <w:rPr>
          <w:sz w:val="20"/>
          <w:szCs w:val="20"/>
          <w:vertAlign w:val="superscript"/>
        </w:rPr>
        <w:t>(</w:t>
      </w:r>
      <w:r w:rsidR="00B34FB5">
        <w:rPr>
          <w:sz w:val="20"/>
          <w:szCs w:val="20"/>
          <w:vertAlign w:val="superscript"/>
        </w:rPr>
        <w:t>m</w:t>
      </w:r>
      <w:r w:rsidR="00B34FB5" w:rsidRPr="001F647F">
        <w:rPr>
          <w:sz w:val="20"/>
          <w:szCs w:val="20"/>
          <w:vertAlign w:val="superscript"/>
        </w:rPr>
        <w:t>)</w:t>
      </w:r>
      <w:r w:rsidR="00B34FB5" w:rsidRPr="00D3113B">
        <w:rPr>
          <w:sz w:val="20"/>
          <w:szCs w:val="20"/>
        </w:rPr>
        <w:fldChar w:fldCharType="begin">
          <w:ffData>
            <w:name w:val="Text4"/>
            <w:enabled/>
            <w:calcOnExit w:val="0"/>
            <w:textInput/>
          </w:ffData>
        </w:fldChar>
      </w:r>
      <w:r w:rsidR="00B34FB5" w:rsidRPr="00D3113B">
        <w:rPr>
          <w:sz w:val="20"/>
          <w:szCs w:val="20"/>
        </w:rPr>
        <w:instrText xml:space="preserve"> FORMTEXT </w:instrText>
      </w:r>
      <w:r w:rsidR="00B34FB5" w:rsidRPr="00D3113B">
        <w:rPr>
          <w:sz w:val="20"/>
          <w:szCs w:val="20"/>
        </w:rPr>
      </w:r>
      <w:r w:rsidR="00B34FB5" w:rsidRPr="00D3113B">
        <w:rPr>
          <w:sz w:val="20"/>
          <w:szCs w:val="20"/>
        </w:rPr>
        <w:fldChar w:fldCharType="separate"/>
      </w:r>
      <w:r w:rsidR="00B34FB5" w:rsidRPr="00D3113B">
        <w:rPr>
          <w:noProof/>
          <w:sz w:val="20"/>
          <w:szCs w:val="20"/>
        </w:rPr>
        <w:t> </w:t>
      </w:r>
      <w:r w:rsidR="00B34FB5" w:rsidRPr="00D3113B">
        <w:rPr>
          <w:noProof/>
          <w:sz w:val="20"/>
          <w:szCs w:val="20"/>
        </w:rPr>
        <w:t> </w:t>
      </w:r>
      <w:r w:rsidR="00B34FB5" w:rsidRPr="00D3113B">
        <w:rPr>
          <w:noProof/>
          <w:sz w:val="20"/>
          <w:szCs w:val="20"/>
        </w:rPr>
        <w:t> </w:t>
      </w:r>
      <w:r w:rsidR="00B34FB5" w:rsidRPr="00D3113B">
        <w:rPr>
          <w:noProof/>
          <w:sz w:val="20"/>
          <w:szCs w:val="20"/>
        </w:rPr>
        <w:t> </w:t>
      </w:r>
      <w:r w:rsidR="00B34FB5" w:rsidRPr="00D3113B">
        <w:rPr>
          <w:noProof/>
          <w:sz w:val="20"/>
          <w:szCs w:val="20"/>
        </w:rPr>
        <w:t> </w:t>
      </w:r>
      <w:r w:rsidR="00B34FB5" w:rsidRPr="00D3113B">
        <w:rPr>
          <w:sz w:val="20"/>
          <w:szCs w:val="20"/>
        </w:rPr>
        <w:fldChar w:fldCharType="end"/>
      </w:r>
      <w:r>
        <w:t xml:space="preserve"> </w:t>
      </w:r>
      <w:r w:rsidRPr="00CC24AE">
        <w:t>for funds sufficient to cover the costs for the specific payment period</w:t>
      </w:r>
      <w:r w:rsidR="00B34FB5">
        <w:t xml:space="preserve">, not to exceed </w:t>
      </w:r>
      <w:r w:rsidR="00B34FB5" w:rsidRPr="00080798">
        <w:rPr>
          <w:sz w:val="20"/>
          <w:szCs w:val="20"/>
          <w:vertAlign w:val="superscript"/>
        </w:rPr>
        <w:t>(</w:t>
      </w:r>
      <w:r w:rsidR="00B34FB5">
        <w:rPr>
          <w:sz w:val="20"/>
          <w:szCs w:val="20"/>
          <w:vertAlign w:val="superscript"/>
        </w:rPr>
        <w:t>l</w:t>
      </w:r>
      <w:r w:rsidR="00B34FB5" w:rsidRPr="00080798">
        <w:rPr>
          <w:sz w:val="20"/>
          <w:szCs w:val="20"/>
          <w:vertAlign w:val="superscript"/>
        </w:rPr>
        <w:t>)</w:t>
      </w:r>
      <w:r w:rsidR="00B34FB5">
        <w:rPr>
          <w:rFonts w:ascii="Times" w:hAnsi="Times"/>
        </w:rPr>
        <w:t>$</w:t>
      </w:r>
      <w:r w:rsidR="00B34FB5" w:rsidRPr="00D3113B">
        <w:rPr>
          <w:sz w:val="20"/>
          <w:szCs w:val="20"/>
        </w:rPr>
        <w:fldChar w:fldCharType="begin">
          <w:ffData>
            <w:name w:val="Text4"/>
            <w:enabled/>
            <w:calcOnExit w:val="0"/>
            <w:textInput/>
          </w:ffData>
        </w:fldChar>
      </w:r>
      <w:r w:rsidR="00B34FB5" w:rsidRPr="00D3113B">
        <w:rPr>
          <w:sz w:val="20"/>
          <w:szCs w:val="20"/>
        </w:rPr>
        <w:instrText xml:space="preserve"> FORMTEXT </w:instrText>
      </w:r>
      <w:r w:rsidR="00B34FB5" w:rsidRPr="00D3113B">
        <w:rPr>
          <w:sz w:val="20"/>
          <w:szCs w:val="20"/>
        </w:rPr>
      </w:r>
      <w:r w:rsidR="00B34FB5" w:rsidRPr="00D3113B">
        <w:rPr>
          <w:sz w:val="20"/>
          <w:szCs w:val="20"/>
        </w:rPr>
        <w:fldChar w:fldCharType="separate"/>
      </w:r>
      <w:r w:rsidR="00B34FB5" w:rsidRPr="00D3113B">
        <w:rPr>
          <w:noProof/>
          <w:sz w:val="20"/>
          <w:szCs w:val="20"/>
        </w:rPr>
        <w:t> </w:t>
      </w:r>
      <w:r w:rsidR="00B34FB5" w:rsidRPr="00D3113B">
        <w:rPr>
          <w:noProof/>
          <w:sz w:val="20"/>
          <w:szCs w:val="20"/>
        </w:rPr>
        <w:t> </w:t>
      </w:r>
      <w:r w:rsidR="00B34FB5" w:rsidRPr="00D3113B">
        <w:rPr>
          <w:noProof/>
          <w:sz w:val="20"/>
          <w:szCs w:val="20"/>
        </w:rPr>
        <w:t> </w:t>
      </w:r>
      <w:r w:rsidR="00B34FB5" w:rsidRPr="00D3113B">
        <w:rPr>
          <w:noProof/>
          <w:sz w:val="20"/>
          <w:szCs w:val="20"/>
        </w:rPr>
        <w:t> </w:t>
      </w:r>
      <w:r w:rsidR="00B34FB5" w:rsidRPr="00D3113B">
        <w:rPr>
          <w:noProof/>
          <w:sz w:val="20"/>
          <w:szCs w:val="20"/>
        </w:rPr>
        <w:t> </w:t>
      </w:r>
      <w:r w:rsidR="00B34FB5" w:rsidRPr="00D3113B">
        <w:rPr>
          <w:sz w:val="20"/>
          <w:szCs w:val="20"/>
        </w:rPr>
        <w:fldChar w:fldCharType="end"/>
      </w:r>
      <w:r w:rsidR="00B34FB5">
        <w:t xml:space="preserve"> as shown in the attached Financial Plan</w:t>
      </w:r>
      <w:r w:rsidRPr="00CC24AE">
        <w:t xml:space="preserve">. All reimbursement billings </w:t>
      </w:r>
      <w:r>
        <w:t>must</w:t>
      </w:r>
      <w:r w:rsidRPr="00CC24AE">
        <w:t xml:space="preserve"> be completed within the same fiscal year as </w:t>
      </w:r>
      <w:r w:rsidR="00384E21">
        <w:t>Federal Agency</w:t>
      </w:r>
      <w:r w:rsidRPr="00CC24AE">
        <w:t xml:space="preserve"> expenditures.  Overhead</w:t>
      </w:r>
      <w:r>
        <w:t xml:space="preserve"> is</w:t>
      </w:r>
      <w:r w:rsidRPr="00B97BF6">
        <w:t xml:space="preserve"> assessed at the rate of</w:t>
      </w:r>
      <w:r w:rsidRPr="00CC24AE">
        <w:t xml:space="preserve"> </w:t>
      </w:r>
      <w:r w:rsidR="00B34FB5" w:rsidRPr="001F647F">
        <w:rPr>
          <w:sz w:val="20"/>
          <w:szCs w:val="20"/>
          <w:vertAlign w:val="superscript"/>
        </w:rPr>
        <w:t>(</w:t>
      </w:r>
      <w:r w:rsidR="00B34FB5">
        <w:rPr>
          <w:sz w:val="20"/>
          <w:szCs w:val="20"/>
          <w:vertAlign w:val="superscript"/>
        </w:rPr>
        <w:t>p</w:t>
      </w:r>
      <w:r w:rsidR="00B34FB5" w:rsidRPr="001F647F">
        <w:rPr>
          <w:sz w:val="20"/>
          <w:szCs w:val="20"/>
          <w:vertAlign w:val="superscript"/>
        </w:rPr>
        <w:t>)</w:t>
      </w:r>
      <w:r w:rsidR="00B34FB5" w:rsidRPr="00D3113B">
        <w:rPr>
          <w:sz w:val="20"/>
          <w:szCs w:val="20"/>
        </w:rPr>
        <w:fldChar w:fldCharType="begin">
          <w:ffData>
            <w:name w:val="Text4"/>
            <w:enabled/>
            <w:calcOnExit w:val="0"/>
            <w:textInput/>
          </w:ffData>
        </w:fldChar>
      </w:r>
      <w:r w:rsidR="00B34FB5" w:rsidRPr="00D3113B">
        <w:rPr>
          <w:sz w:val="20"/>
          <w:szCs w:val="20"/>
        </w:rPr>
        <w:instrText xml:space="preserve"> FORMTEXT </w:instrText>
      </w:r>
      <w:r w:rsidR="00B34FB5" w:rsidRPr="00D3113B">
        <w:rPr>
          <w:sz w:val="20"/>
          <w:szCs w:val="20"/>
        </w:rPr>
      </w:r>
      <w:r w:rsidR="00B34FB5" w:rsidRPr="00D3113B">
        <w:rPr>
          <w:sz w:val="20"/>
          <w:szCs w:val="20"/>
        </w:rPr>
        <w:fldChar w:fldCharType="separate"/>
      </w:r>
      <w:r w:rsidR="00B34FB5" w:rsidRPr="00D3113B">
        <w:rPr>
          <w:noProof/>
          <w:sz w:val="20"/>
          <w:szCs w:val="20"/>
        </w:rPr>
        <w:t> </w:t>
      </w:r>
      <w:r w:rsidR="00B34FB5" w:rsidRPr="00D3113B">
        <w:rPr>
          <w:noProof/>
          <w:sz w:val="20"/>
          <w:szCs w:val="20"/>
        </w:rPr>
        <w:t> </w:t>
      </w:r>
      <w:r w:rsidR="00B34FB5" w:rsidRPr="00D3113B">
        <w:rPr>
          <w:noProof/>
          <w:sz w:val="20"/>
          <w:szCs w:val="20"/>
        </w:rPr>
        <w:t> </w:t>
      </w:r>
      <w:r w:rsidR="00B34FB5" w:rsidRPr="00D3113B">
        <w:rPr>
          <w:noProof/>
          <w:sz w:val="20"/>
          <w:szCs w:val="20"/>
        </w:rPr>
        <w:t> </w:t>
      </w:r>
      <w:r w:rsidR="00B34FB5" w:rsidRPr="00D3113B">
        <w:rPr>
          <w:noProof/>
          <w:sz w:val="20"/>
          <w:szCs w:val="20"/>
        </w:rPr>
        <w:t> </w:t>
      </w:r>
      <w:r w:rsidR="00B34FB5" w:rsidRPr="00D3113B">
        <w:rPr>
          <w:sz w:val="20"/>
          <w:szCs w:val="20"/>
        </w:rPr>
        <w:fldChar w:fldCharType="end"/>
      </w:r>
      <w:r>
        <w:t xml:space="preserve"> percent. </w:t>
      </w:r>
    </w:p>
    <w:p w:rsidR="009D0EE9" w:rsidRPr="00CC24AE" w:rsidRDefault="009D0EE9" w:rsidP="009D0EE9"/>
    <w:p w:rsidR="009D0EE9" w:rsidRPr="00CC24AE" w:rsidRDefault="009D0EE9" w:rsidP="009D0EE9">
      <w:pPr>
        <w:ind w:firstLine="540"/>
      </w:pPr>
      <w:r w:rsidRPr="00CC24AE">
        <w:t xml:space="preserve">Billings </w:t>
      </w:r>
      <w:r>
        <w:t>must</w:t>
      </w:r>
      <w:r w:rsidRPr="00CC24AE">
        <w:t xml:space="preserve"> be sent to:</w:t>
      </w:r>
      <w:r w:rsidR="00615A56" w:rsidRPr="00615A56">
        <w:rPr>
          <w:sz w:val="20"/>
          <w:szCs w:val="20"/>
          <w:vertAlign w:val="superscript"/>
        </w:rPr>
        <w:t xml:space="preserve"> </w:t>
      </w:r>
      <w:r w:rsidR="00615A56" w:rsidRPr="001F647F">
        <w:rPr>
          <w:sz w:val="20"/>
          <w:szCs w:val="20"/>
          <w:vertAlign w:val="superscript"/>
        </w:rPr>
        <w:t>(</w:t>
      </w:r>
      <w:r w:rsidR="00615A56">
        <w:rPr>
          <w:sz w:val="20"/>
          <w:szCs w:val="20"/>
          <w:vertAlign w:val="superscript"/>
        </w:rPr>
        <w:t>q</w:t>
      </w:r>
      <w:r w:rsidR="00615A56" w:rsidRPr="001F647F">
        <w:rPr>
          <w:sz w:val="20"/>
          <w:szCs w:val="20"/>
          <w:vertAlign w:val="superscript"/>
        </w:rPr>
        <w:t>)</w:t>
      </w:r>
      <w:r w:rsidRPr="00CC24AE">
        <w:t xml:space="preserve"> </w:t>
      </w:r>
    </w:p>
    <w:tbl>
      <w:tblPr>
        <w:tblW w:w="0" w:type="auto"/>
        <w:tblInd w:w="2808" w:type="dxa"/>
        <w:tblLook w:val="01E0" w:firstRow="1" w:lastRow="1" w:firstColumn="1" w:lastColumn="1" w:noHBand="0" w:noVBand="0"/>
      </w:tblPr>
      <w:tblGrid>
        <w:gridCol w:w="5400"/>
      </w:tblGrid>
      <w:tr w:rsidR="009D0EE9" w:rsidRPr="00CC24AE" w:rsidTr="006967D0">
        <w:tc>
          <w:tcPr>
            <w:tcW w:w="5400" w:type="dxa"/>
          </w:tcPr>
          <w:p w:rsidR="009D0EE9" w:rsidRPr="00CC24AE" w:rsidRDefault="008E2EA9" w:rsidP="008E2EA9">
            <w:r w:rsidRPr="00D3113B">
              <w:rPr>
                <w:sz w:val="20"/>
                <w:szCs w:val="20"/>
              </w:rPr>
              <w:fldChar w:fldCharType="begin">
                <w:ffData>
                  <w:name w:val="Text4"/>
                  <w:enabled/>
                  <w:calcOnExit w:val="0"/>
                  <w:textInput/>
                </w:ffData>
              </w:fldChar>
            </w:r>
            <w:r w:rsidRPr="00D3113B">
              <w:rPr>
                <w:sz w:val="20"/>
                <w:szCs w:val="20"/>
              </w:rPr>
              <w:instrText xml:space="preserve"> FORMTEXT </w:instrText>
            </w:r>
            <w:r w:rsidRPr="00D3113B">
              <w:rPr>
                <w:sz w:val="20"/>
                <w:szCs w:val="20"/>
              </w:rPr>
            </w:r>
            <w:r w:rsidRPr="00D3113B">
              <w:rPr>
                <w:sz w:val="20"/>
                <w:szCs w:val="20"/>
              </w:rPr>
              <w:fldChar w:fldCharType="separate"/>
            </w:r>
            <w:r w:rsidRPr="00D3113B">
              <w:rPr>
                <w:noProof/>
                <w:sz w:val="20"/>
                <w:szCs w:val="20"/>
              </w:rPr>
              <w:t> </w:t>
            </w:r>
            <w:r w:rsidRPr="00D3113B">
              <w:rPr>
                <w:noProof/>
                <w:sz w:val="20"/>
                <w:szCs w:val="20"/>
              </w:rPr>
              <w:t> </w:t>
            </w:r>
            <w:r w:rsidRPr="00D3113B">
              <w:rPr>
                <w:noProof/>
                <w:sz w:val="20"/>
                <w:szCs w:val="20"/>
              </w:rPr>
              <w:t> </w:t>
            </w:r>
            <w:r w:rsidRPr="00D3113B">
              <w:rPr>
                <w:noProof/>
                <w:sz w:val="20"/>
                <w:szCs w:val="20"/>
              </w:rPr>
              <w:t> </w:t>
            </w:r>
            <w:r w:rsidRPr="00D3113B">
              <w:rPr>
                <w:noProof/>
                <w:sz w:val="20"/>
                <w:szCs w:val="20"/>
              </w:rPr>
              <w:t> </w:t>
            </w:r>
            <w:r w:rsidRPr="00D3113B">
              <w:rPr>
                <w:sz w:val="20"/>
                <w:szCs w:val="20"/>
              </w:rPr>
              <w:fldChar w:fldCharType="end"/>
            </w:r>
            <w:r w:rsidRPr="00CC24AE">
              <w:t xml:space="preserve"> </w:t>
            </w:r>
          </w:p>
        </w:tc>
      </w:tr>
      <w:tr w:rsidR="009D0EE9" w:rsidRPr="00CC24AE" w:rsidTr="006967D0">
        <w:tc>
          <w:tcPr>
            <w:tcW w:w="5400" w:type="dxa"/>
          </w:tcPr>
          <w:p w:rsidR="009D0EE9" w:rsidRPr="00CC24AE" w:rsidRDefault="009D0EE9" w:rsidP="006967D0">
            <w:r>
              <w:fldChar w:fldCharType="begin">
                <w:ffData>
                  <w:name w:val="Text13"/>
                  <w:enabled/>
                  <w:calcOnExit w:val="0"/>
                  <w:textInput/>
                </w:ffData>
              </w:fldChar>
            </w:r>
            <w:bookmarkStart w:id="4"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9D0EE9" w:rsidRPr="00CC24AE" w:rsidTr="006967D0">
        <w:tc>
          <w:tcPr>
            <w:tcW w:w="5400" w:type="dxa"/>
          </w:tcPr>
          <w:p w:rsidR="009D0EE9" w:rsidRPr="00CC24AE" w:rsidRDefault="009D0EE9" w:rsidP="006967D0">
            <w:r>
              <w:fldChar w:fldCharType="begin">
                <w:ffData>
                  <w:name w:val="Text14"/>
                  <w:enabled/>
                  <w:calcOnExit w:val="0"/>
                  <w:textInput/>
                </w:ffData>
              </w:fldChar>
            </w:r>
            <w:bookmarkStart w:id="5"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9D0EE9" w:rsidRPr="00CC24AE" w:rsidTr="006967D0">
        <w:tc>
          <w:tcPr>
            <w:tcW w:w="5400" w:type="dxa"/>
          </w:tcPr>
          <w:p w:rsidR="009D0EE9" w:rsidRPr="00CC24AE" w:rsidRDefault="009D0EE9" w:rsidP="006967D0">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D0EE9" w:rsidRPr="00CC24AE" w:rsidRDefault="009D0EE9" w:rsidP="009D0EE9"/>
    <w:p w:rsidR="009D0EE9" w:rsidRPr="00CC24AE" w:rsidRDefault="009D0EE9" w:rsidP="009D0EE9">
      <w:pPr>
        <w:ind w:left="540"/>
      </w:pPr>
      <w:r w:rsidRPr="00CC24AE">
        <w:t xml:space="preserve">The </w:t>
      </w:r>
      <w:r w:rsidR="003C7075">
        <w:t>Federal Agency</w:t>
      </w:r>
      <w:r w:rsidRPr="00CC24AE">
        <w:t xml:space="preserve"> is required to issue bills for expenditures incurred under reimbursable agreements at the end of or prior to the end of each </w:t>
      </w:r>
      <w:r w:rsidR="00A864A7">
        <w:t xml:space="preserve">federal </w:t>
      </w:r>
      <w:r w:rsidRPr="00CC24AE">
        <w:t>fiscal year.  Therefore, an out-of-cycle bill may be received by</w:t>
      </w:r>
      <w:r>
        <w:t xml:space="preserve"> </w:t>
      </w:r>
      <w:r w:rsidR="003C7075">
        <w:t>the Cooperator</w:t>
      </w:r>
      <w:r w:rsidRPr="00CC24AE">
        <w:t xml:space="preserve">. </w:t>
      </w:r>
    </w:p>
    <w:p w:rsidR="009D0EE9" w:rsidRPr="00CC24AE" w:rsidRDefault="009D0EE9" w:rsidP="009D0EE9"/>
    <w:p w:rsidR="009D0EE9" w:rsidRPr="00CC24AE" w:rsidRDefault="009D0EE9" w:rsidP="009D0EE9">
      <w:pPr>
        <w:ind w:left="540"/>
      </w:pPr>
      <w:r w:rsidRPr="00CC24AE">
        <w:t xml:space="preserve">If payment is not received to the satisfaction of the </w:t>
      </w:r>
      <w:r w:rsidR="00A864A7">
        <w:t>Federal Agency</w:t>
      </w:r>
      <w:r w:rsidRPr="00CC24AE">
        <w:t xml:space="preserve"> by the date specified on the </w:t>
      </w:r>
      <w:r w:rsidR="00A864A7">
        <w:t>bill</w:t>
      </w:r>
      <w:r w:rsidRPr="00CC24AE">
        <w:t xml:space="preserve">, the </w:t>
      </w:r>
      <w:r w:rsidR="00A864A7">
        <w:t>Federal Agency</w:t>
      </w:r>
      <w:r w:rsidRPr="00CC24AE">
        <w:t xml:space="preserve"> shall exercise its rights regarding the collection of debts owed to the United States.  </w:t>
      </w:r>
    </w:p>
    <w:p w:rsidR="00940351" w:rsidRDefault="00940351" w:rsidP="00940351">
      <w:pPr>
        <w:ind w:left="720"/>
      </w:pPr>
    </w:p>
    <w:p w:rsidR="008E3BBF" w:rsidRPr="00D13327" w:rsidRDefault="008D7E37" w:rsidP="000C65BF">
      <w:pPr>
        <w:numPr>
          <w:ilvl w:val="2"/>
          <w:numId w:val="5"/>
        </w:numPr>
        <w:tabs>
          <w:tab w:val="clear" w:pos="360"/>
        </w:tabs>
        <w:ind w:left="540"/>
      </w:pPr>
      <w:r>
        <w:rPr>
          <w:u w:val="single"/>
          <w:vertAlign w:val="superscript"/>
        </w:rPr>
        <w:t xml:space="preserve">(r) </w:t>
      </w:r>
      <w:r w:rsidR="008E3BBF" w:rsidRPr="00497EEC">
        <w:rPr>
          <w:u w:val="single"/>
        </w:rPr>
        <w:t>SPECIAL BILLING REQUIREMENTS – FINANCIAL DOCUMENTATION</w:t>
      </w:r>
      <w:r w:rsidR="008E3BBF">
        <w:t xml:space="preserve">.  Reimbursable </w:t>
      </w:r>
      <w:r w:rsidR="008E3BBF" w:rsidRPr="001337FB">
        <w:rPr>
          <w:color w:val="000000"/>
        </w:rPr>
        <w:t xml:space="preserve">billings shall be issued at the prescribed frequency based on expenditures recorded in the </w:t>
      </w:r>
      <w:r w:rsidR="008E3BBF">
        <w:rPr>
          <w:color w:val="000000"/>
        </w:rPr>
        <w:t>U.S. Forest Service</w:t>
      </w:r>
      <w:r w:rsidR="008E3BBF" w:rsidRPr="001337FB">
        <w:rPr>
          <w:color w:val="000000"/>
        </w:rPr>
        <w:t xml:space="preserve"> accounti</w:t>
      </w:r>
      <w:r w:rsidR="008E3BBF">
        <w:rPr>
          <w:color w:val="000000"/>
        </w:rPr>
        <w:t xml:space="preserve">ng system for work performed.  </w:t>
      </w:r>
      <w:r w:rsidR="008E3BBF" w:rsidRPr="001337FB">
        <w:rPr>
          <w:color w:val="000000"/>
        </w:rPr>
        <w:t>Bills for Collection reflect an aggregate amount for</w:t>
      </w:r>
      <w:r w:rsidR="008E3BBF" w:rsidRPr="00D13327">
        <w:rPr>
          <w:color w:val="000000"/>
        </w:rPr>
        <w:t xml:space="preserve"> </w:t>
      </w:r>
      <w:r w:rsidR="008E3BBF" w:rsidRPr="001337FB">
        <w:rPr>
          <w:color w:val="000000"/>
        </w:rPr>
        <w:t xml:space="preserve">the billing period.  </w:t>
      </w:r>
      <w:r w:rsidR="008E3BBF">
        <w:rPr>
          <w:color w:val="000000"/>
        </w:rPr>
        <w:t>U.S. Forest Service</w:t>
      </w:r>
      <w:r w:rsidR="008E3BBF" w:rsidRPr="001337FB">
        <w:rPr>
          <w:color w:val="000000"/>
        </w:rPr>
        <w:t xml:space="preserve"> Transaction Register listing itemized expenses will be provided upon request at the end of a project or annually for long-term agreements.  Provision of the Transaction Register or other supporting documentation accompanying individual bills will be limited to agreements</w:t>
      </w:r>
      <w:r w:rsidR="008E3BBF" w:rsidRPr="00D13327">
        <w:rPr>
          <w:color w:val="000000"/>
        </w:rPr>
        <w:t xml:space="preserve"> </w:t>
      </w:r>
      <w:r w:rsidR="008E3BBF" w:rsidRPr="001337FB">
        <w:rPr>
          <w:color w:val="000000"/>
        </w:rPr>
        <w:t>over $2</w:t>
      </w:r>
      <w:r w:rsidR="008E3BBF">
        <w:rPr>
          <w:color w:val="000000"/>
        </w:rPr>
        <w:t>,</w:t>
      </w:r>
      <w:r w:rsidR="008E3BBF" w:rsidRPr="001337FB">
        <w:rPr>
          <w:color w:val="000000"/>
        </w:rPr>
        <w:t>500, and only when cooperator requirements are clearly defined within this clause.</w:t>
      </w:r>
    </w:p>
    <w:p w:rsidR="008E3BBF" w:rsidRDefault="008E3BBF" w:rsidP="008E3BBF">
      <w:pPr>
        <w:ind w:left="720"/>
        <w:rPr>
          <w:u w:val="single"/>
        </w:rPr>
      </w:pPr>
    </w:p>
    <w:p w:rsidR="008E3BBF" w:rsidRPr="001337FB" w:rsidRDefault="008E3BBF" w:rsidP="008E3BBF">
      <w:pPr>
        <w:autoSpaceDE w:val="0"/>
        <w:autoSpaceDN w:val="0"/>
        <w:adjustRightInd w:val="0"/>
        <w:ind w:left="540"/>
        <w:rPr>
          <w:color w:val="000000"/>
        </w:rPr>
      </w:pPr>
      <w:r>
        <w:rPr>
          <w:color w:val="000000"/>
        </w:rPr>
        <w:t xml:space="preserve">The special billing requirements are: </w:t>
      </w:r>
      <w:r w:rsidR="008D7E37">
        <w:rPr>
          <w:color w:val="000000"/>
          <w:vertAlign w:val="superscript"/>
        </w:rPr>
        <w:t>(s)</w:t>
      </w:r>
      <w:r>
        <w:rPr>
          <w:color w:val="000000"/>
        </w:rPr>
        <w:fldChar w:fldCharType="begin">
          <w:ffData>
            <w:name w:val="Text28"/>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8E3BBF" w:rsidRPr="00916124" w:rsidRDefault="008E3BBF" w:rsidP="008E3BBF">
      <w:pPr>
        <w:rPr>
          <w:highlight w:val="magenta"/>
        </w:rPr>
      </w:pPr>
    </w:p>
    <w:p w:rsidR="008E3BBF" w:rsidRPr="00940351" w:rsidRDefault="008D7E37" w:rsidP="000C65BF">
      <w:pPr>
        <w:numPr>
          <w:ilvl w:val="2"/>
          <w:numId w:val="5"/>
        </w:numPr>
        <w:tabs>
          <w:tab w:val="clear" w:pos="360"/>
        </w:tabs>
        <w:ind w:left="540"/>
      </w:pPr>
      <w:r w:rsidRPr="008D7E37">
        <w:rPr>
          <w:vertAlign w:val="superscript"/>
        </w:rPr>
        <w:t>(t)</w:t>
      </w:r>
      <w:r w:rsidR="008E3BBF" w:rsidRPr="00684068">
        <w:rPr>
          <w:u w:val="single"/>
        </w:rPr>
        <w:t>SPECIAL BILLING REQUIREMENTS – PROGRAM DOCUMENTATION</w:t>
      </w:r>
      <w:r w:rsidR="008E3BBF">
        <w:t>.  T</w:t>
      </w:r>
      <w:r w:rsidR="008E3BBF" w:rsidRPr="005855F8">
        <w:t xml:space="preserve">he </w:t>
      </w:r>
      <w:r w:rsidR="008E3BBF">
        <w:t>U.S. Forest Service</w:t>
      </w:r>
      <w:r w:rsidR="008E3BBF" w:rsidRPr="005855F8">
        <w:t xml:space="preserve"> Program Manager shall provide</w:t>
      </w:r>
      <w:r w:rsidR="008E3BBF">
        <w:t xml:space="preserve"> </w:t>
      </w:r>
      <w:r w:rsidR="00C4474B">
        <w:t>the Cooperator</w:t>
      </w:r>
      <w:r w:rsidR="008E3BBF">
        <w:t xml:space="preserve"> </w:t>
      </w:r>
      <w:r w:rsidR="008E3BBF" w:rsidRPr="005855F8">
        <w:t xml:space="preserve">with </w:t>
      </w:r>
      <w:r w:rsidR="008E3BBF">
        <w:t xml:space="preserve">a written report that meets </w:t>
      </w:r>
      <w:r w:rsidR="00C4474B">
        <w:t>the Cooperator</w:t>
      </w:r>
      <w:r w:rsidR="008E3BBF" w:rsidRPr="005855F8">
        <w:t xml:space="preserve">’s specific documentation requirements. </w:t>
      </w:r>
    </w:p>
    <w:p w:rsidR="008E3BBF" w:rsidRDefault="008E3BBF" w:rsidP="00940351">
      <w:pPr>
        <w:ind w:left="720"/>
      </w:pPr>
    </w:p>
    <w:p w:rsidR="00EA0B93" w:rsidRPr="00940351" w:rsidRDefault="00EA0B93" w:rsidP="00940351">
      <w:pPr>
        <w:ind w:left="720"/>
      </w:pPr>
    </w:p>
    <w:p w:rsidR="00865D4D" w:rsidRDefault="0072438D" w:rsidP="0072438D">
      <w:pPr>
        <w:pStyle w:val="Header"/>
        <w:tabs>
          <w:tab w:val="clear" w:pos="4320"/>
          <w:tab w:val="clear" w:pos="8640"/>
        </w:tabs>
        <w:ind w:left="450" w:hanging="450"/>
        <w:rPr>
          <w:b/>
          <w:bCs/>
        </w:rPr>
      </w:pPr>
      <w:r>
        <w:rPr>
          <w:b/>
          <w:bCs/>
        </w:rPr>
        <w:t xml:space="preserve">V. </w:t>
      </w:r>
      <w:r>
        <w:rPr>
          <w:b/>
          <w:bCs/>
        </w:rPr>
        <w:tab/>
      </w:r>
      <w:r w:rsidR="00865D4D">
        <w:rPr>
          <w:b/>
          <w:bCs/>
        </w:rPr>
        <w:t>IT IS MUTUALLY AGREED AND UNDERSTOOD BY AND BETWEEN THE PARTIES THAT:</w:t>
      </w:r>
    </w:p>
    <w:p w:rsidR="0075633D" w:rsidRPr="0075633D" w:rsidRDefault="0075633D" w:rsidP="0075633D">
      <w:pPr>
        <w:ind w:left="540"/>
      </w:pPr>
    </w:p>
    <w:p w:rsidR="00091643" w:rsidRDefault="008D7E37" w:rsidP="000C65BF">
      <w:pPr>
        <w:numPr>
          <w:ilvl w:val="0"/>
          <w:numId w:val="4"/>
        </w:numPr>
        <w:tabs>
          <w:tab w:val="clear" w:pos="900"/>
        </w:tabs>
        <w:ind w:left="540"/>
      </w:pPr>
      <w:r w:rsidRPr="00FE439B">
        <w:rPr>
          <w:vertAlign w:val="superscript"/>
        </w:rPr>
        <w:t>(u)</w:t>
      </w:r>
      <w:r w:rsidR="001725BB" w:rsidRPr="00107D7D">
        <w:rPr>
          <w:u w:val="single"/>
        </w:rPr>
        <w:t>PRINCIPAL CONTACTS</w:t>
      </w:r>
      <w:r w:rsidR="001725BB">
        <w:t xml:space="preserve">. </w:t>
      </w:r>
      <w:r w:rsidR="001725BB" w:rsidRPr="00B74E9F">
        <w:t xml:space="preserve">Individuals listed below are authorized to act in their respective areas for matters related to this </w:t>
      </w:r>
      <w:r w:rsidR="00D97252">
        <w:t>agreement</w:t>
      </w:r>
      <w:r w:rsidR="001725BB" w:rsidRPr="00B74E9F">
        <w:t>.</w:t>
      </w:r>
    </w:p>
    <w:p w:rsidR="00091643" w:rsidRDefault="00091643" w:rsidP="00091643">
      <w:pPr>
        <w:ind w:left="540"/>
      </w:pPr>
    </w:p>
    <w:p w:rsidR="00091643" w:rsidRDefault="008D7E37" w:rsidP="00091643">
      <w:pPr>
        <w:ind w:left="900"/>
        <w:rPr>
          <w:b/>
          <w:bCs/>
        </w:rPr>
      </w:pPr>
      <w:r w:rsidRPr="00FE439B">
        <w:rPr>
          <w:bCs/>
          <w:vertAlign w:val="superscript"/>
        </w:rPr>
        <w:t>(v)</w:t>
      </w:r>
      <w:r w:rsidR="00091643">
        <w:rPr>
          <w:b/>
          <w:bCs/>
          <w:u w:val="single"/>
        </w:rPr>
        <w:t>Principal Cooperator Contacts:</w:t>
      </w:r>
      <w:r w:rsidR="00091643">
        <w:rPr>
          <w:b/>
          <w:bCs/>
        </w:rPr>
        <w:t xml:space="preserve">  </w:t>
      </w:r>
    </w:p>
    <w:p w:rsidR="00091643" w:rsidRDefault="00091643" w:rsidP="00091643"/>
    <w:tbl>
      <w:tblPr>
        <w:tblW w:w="8748"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091643" w:rsidTr="00091643">
        <w:trPr>
          <w:trHeight w:val="180"/>
        </w:trPr>
        <w:tc>
          <w:tcPr>
            <w:tcW w:w="4320" w:type="dxa"/>
            <w:tcBorders>
              <w:top w:val="single" w:sz="4" w:space="0" w:color="auto"/>
              <w:left w:val="single" w:sz="4" w:space="0" w:color="auto"/>
              <w:bottom w:val="single" w:sz="2" w:space="0" w:color="auto"/>
              <w:right w:val="single" w:sz="4" w:space="0" w:color="auto"/>
            </w:tcBorders>
            <w:hideMark/>
          </w:tcPr>
          <w:p w:rsidR="00091643" w:rsidRDefault="00091643">
            <w:pPr>
              <w:jc w:val="center"/>
            </w:pPr>
            <w:r>
              <w:rPr>
                <w:b/>
                <w:bCs/>
              </w:rPr>
              <w:t>Cooperator Program Contact</w:t>
            </w:r>
          </w:p>
        </w:tc>
        <w:tc>
          <w:tcPr>
            <w:tcW w:w="4428" w:type="dxa"/>
            <w:tcBorders>
              <w:top w:val="single" w:sz="4" w:space="0" w:color="auto"/>
              <w:left w:val="single" w:sz="4" w:space="0" w:color="auto"/>
              <w:bottom w:val="single" w:sz="2" w:space="0" w:color="auto"/>
              <w:right w:val="single" w:sz="4" w:space="0" w:color="auto"/>
            </w:tcBorders>
            <w:hideMark/>
          </w:tcPr>
          <w:p w:rsidR="00091643" w:rsidRDefault="00091643">
            <w:pPr>
              <w:jc w:val="center"/>
            </w:pPr>
            <w:r>
              <w:rPr>
                <w:b/>
                <w:bCs/>
              </w:rPr>
              <w:t>Cooperator Administrative Contact</w:t>
            </w:r>
          </w:p>
        </w:tc>
      </w:tr>
      <w:tr w:rsidR="00091643" w:rsidTr="00091643">
        <w:trPr>
          <w:trHeight w:val="1755"/>
        </w:trPr>
        <w:tc>
          <w:tcPr>
            <w:tcW w:w="4320" w:type="dxa"/>
            <w:tcBorders>
              <w:top w:val="single" w:sz="2" w:space="0" w:color="auto"/>
              <w:left w:val="single" w:sz="4" w:space="0" w:color="auto"/>
              <w:bottom w:val="single" w:sz="4" w:space="0" w:color="auto"/>
              <w:right w:val="single" w:sz="4" w:space="0" w:color="auto"/>
            </w:tcBorders>
            <w:hideMark/>
          </w:tcPr>
          <w:p w:rsidR="00091643" w:rsidRDefault="00091643">
            <w:r>
              <w:t xml:space="preserve">Name: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r>
              <w:t xml:space="preserve">Address: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r>
              <w:t xml:space="preserve">City, State, Zip: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r>
              <w:t xml:space="preserve">Telephone: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r>
              <w:t xml:space="preserve">FAX: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pPr>
              <w:rPr>
                <w:b/>
                <w:bCs/>
              </w:rPr>
            </w:pPr>
            <w:r>
              <w:t xml:space="preserve">Email: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28" w:type="dxa"/>
            <w:tcBorders>
              <w:top w:val="single" w:sz="2" w:space="0" w:color="auto"/>
              <w:left w:val="single" w:sz="4" w:space="0" w:color="auto"/>
              <w:bottom w:val="single" w:sz="4" w:space="0" w:color="auto"/>
              <w:right w:val="single" w:sz="4" w:space="0" w:color="auto"/>
            </w:tcBorders>
            <w:hideMark/>
          </w:tcPr>
          <w:p w:rsidR="00091643" w:rsidRDefault="00091643">
            <w:r>
              <w:t xml:space="preserve">Name: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r>
              <w:t xml:space="preserve">Address: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r>
              <w:t xml:space="preserve">City, State, Zip: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r>
              <w:t xml:space="preserve">Telephone: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r>
              <w:t xml:space="preserve">FAX: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pPr>
              <w:rPr>
                <w:b/>
                <w:bCs/>
              </w:rPr>
            </w:pPr>
            <w:r>
              <w:t xml:space="preserve">Email: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91643" w:rsidRDefault="00091643" w:rsidP="00091643"/>
    <w:p w:rsidR="00091643" w:rsidRDefault="008D7E37" w:rsidP="00091643">
      <w:pPr>
        <w:ind w:left="900"/>
        <w:rPr>
          <w:b/>
          <w:bCs/>
          <w:u w:val="single"/>
        </w:rPr>
      </w:pPr>
      <w:r w:rsidRPr="008D7E37">
        <w:rPr>
          <w:bCs/>
          <w:vertAlign w:val="superscript"/>
        </w:rPr>
        <w:t>(w)</w:t>
      </w:r>
      <w:r w:rsidR="00091643">
        <w:rPr>
          <w:b/>
          <w:bCs/>
          <w:u w:val="single"/>
        </w:rPr>
        <w:t xml:space="preserve">Principal </w:t>
      </w:r>
      <w:r w:rsidR="00C4474B">
        <w:rPr>
          <w:b/>
          <w:bCs/>
          <w:u w:val="single"/>
        </w:rPr>
        <w:t>Federal Agency</w:t>
      </w:r>
      <w:r w:rsidR="00091643">
        <w:rPr>
          <w:b/>
          <w:bCs/>
          <w:u w:val="single"/>
        </w:rPr>
        <w:t xml:space="preserve"> Contacts:</w:t>
      </w:r>
    </w:p>
    <w:p w:rsidR="00091643" w:rsidRDefault="00091643" w:rsidP="00091643"/>
    <w:tbl>
      <w:tblPr>
        <w:tblW w:w="8748"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091643" w:rsidTr="00091643">
        <w:trPr>
          <w:trHeight w:val="330"/>
        </w:trPr>
        <w:tc>
          <w:tcPr>
            <w:tcW w:w="4320" w:type="dxa"/>
            <w:tcBorders>
              <w:top w:val="single" w:sz="4" w:space="0" w:color="auto"/>
              <w:left w:val="single" w:sz="4" w:space="0" w:color="auto"/>
              <w:bottom w:val="single" w:sz="2" w:space="0" w:color="auto"/>
              <w:right w:val="single" w:sz="4" w:space="0" w:color="auto"/>
            </w:tcBorders>
            <w:hideMark/>
          </w:tcPr>
          <w:p w:rsidR="00091643" w:rsidRDefault="00C4474B" w:rsidP="00C4474B">
            <w:pPr>
              <w:jc w:val="center"/>
            </w:pPr>
            <w:r>
              <w:rPr>
                <w:b/>
                <w:bCs/>
              </w:rPr>
              <w:t>Federal Agency</w:t>
            </w:r>
            <w:r w:rsidR="00091643">
              <w:rPr>
                <w:b/>
                <w:bCs/>
              </w:rPr>
              <w:t xml:space="preserve"> Program Manager Contact</w:t>
            </w:r>
          </w:p>
        </w:tc>
        <w:tc>
          <w:tcPr>
            <w:tcW w:w="4428" w:type="dxa"/>
            <w:tcBorders>
              <w:top w:val="single" w:sz="4" w:space="0" w:color="auto"/>
              <w:left w:val="single" w:sz="4" w:space="0" w:color="auto"/>
              <w:bottom w:val="single" w:sz="2" w:space="0" w:color="auto"/>
              <w:right w:val="single" w:sz="4" w:space="0" w:color="auto"/>
            </w:tcBorders>
            <w:hideMark/>
          </w:tcPr>
          <w:p w:rsidR="00091643" w:rsidRDefault="00C4474B">
            <w:pPr>
              <w:jc w:val="center"/>
            </w:pPr>
            <w:r>
              <w:rPr>
                <w:b/>
                <w:bCs/>
              </w:rPr>
              <w:t>Federal Agency</w:t>
            </w:r>
            <w:r w:rsidR="00091643">
              <w:rPr>
                <w:b/>
                <w:bCs/>
              </w:rPr>
              <w:t xml:space="preserve"> Administrative Contact</w:t>
            </w:r>
          </w:p>
        </w:tc>
      </w:tr>
      <w:tr w:rsidR="00091643" w:rsidTr="00091643">
        <w:trPr>
          <w:trHeight w:val="1620"/>
        </w:trPr>
        <w:tc>
          <w:tcPr>
            <w:tcW w:w="4320" w:type="dxa"/>
            <w:tcBorders>
              <w:top w:val="single" w:sz="2" w:space="0" w:color="auto"/>
              <w:left w:val="single" w:sz="4" w:space="0" w:color="auto"/>
              <w:bottom w:val="single" w:sz="4" w:space="0" w:color="auto"/>
              <w:right w:val="single" w:sz="4" w:space="0" w:color="auto"/>
            </w:tcBorders>
            <w:hideMark/>
          </w:tcPr>
          <w:p w:rsidR="00091643" w:rsidRDefault="00091643">
            <w:r>
              <w:t xml:space="preserve">Name: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r>
              <w:t xml:space="preserve">Address: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r>
              <w:t xml:space="preserve">City, State, Zip: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r>
              <w:t xml:space="preserve">Telephone: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r>
              <w:t xml:space="preserve">FAX: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pPr>
              <w:rPr>
                <w:b/>
                <w:bCs/>
              </w:rPr>
            </w:pPr>
            <w:r>
              <w:t xml:space="preserve">Email: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28" w:type="dxa"/>
            <w:tcBorders>
              <w:top w:val="single" w:sz="2" w:space="0" w:color="auto"/>
              <w:left w:val="single" w:sz="4" w:space="0" w:color="auto"/>
              <w:bottom w:val="single" w:sz="4" w:space="0" w:color="auto"/>
              <w:right w:val="single" w:sz="4" w:space="0" w:color="auto"/>
            </w:tcBorders>
            <w:hideMark/>
          </w:tcPr>
          <w:p w:rsidR="00091643" w:rsidRDefault="00091643">
            <w:r>
              <w:t xml:space="preserve">Name: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r>
              <w:t xml:space="preserve">Address: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r>
              <w:t xml:space="preserve">City, State, Zip: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r>
              <w:t xml:space="preserve">Telephone: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r>
              <w:t xml:space="preserve">FAX: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1643" w:rsidRDefault="00091643">
            <w:pPr>
              <w:rPr>
                <w:b/>
                <w:bCs/>
              </w:rPr>
            </w:pPr>
            <w:r>
              <w:t xml:space="preserve">Email: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91643" w:rsidRPr="00091643" w:rsidRDefault="00091643" w:rsidP="00091643">
      <w:pPr>
        <w:ind w:left="540"/>
      </w:pPr>
    </w:p>
    <w:p w:rsidR="00091643" w:rsidRDefault="00091643" w:rsidP="000C65BF">
      <w:pPr>
        <w:numPr>
          <w:ilvl w:val="0"/>
          <w:numId w:val="4"/>
        </w:numPr>
        <w:tabs>
          <w:tab w:val="clear" w:pos="900"/>
        </w:tabs>
        <w:ind w:left="540"/>
      </w:pPr>
      <w:r w:rsidRPr="00091643">
        <w:rPr>
          <w:u w:val="single"/>
        </w:rPr>
        <w:t>LIABILITY</w:t>
      </w:r>
      <w:r w:rsidRPr="00497EEC">
        <w:t xml:space="preserve">.  </w:t>
      </w:r>
      <w:r w:rsidR="0026595B">
        <w:t xml:space="preserve">As set forth under the provisions </w:t>
      </w:r>
      <w:r w:rsidR="00D27690">
        <w:t>of</w:t>
      </w:r>
      <w:r w:rsidR="0026595B">
        <w:t xml:space="preserve"> the</w:t>
      </w:r>
      <w:r w:rsidR="00EA0B93">
        <w:t xml:space="preserve"> </w:t>
      </w:r>
      <w:r w:rsidR="00D020C9">
        <w:t xml:space="preserve">Master </w:t>
      </w:r>
      <w:r w:rsidR="00C4474B">
        <w:t>A</w:t>
      </w:r>
      <w:r w:rsidR="00EA0B93">
        <w:t>greement.</w:t>
      </w:r>
    </w:p>
    <w:p w:rsidR="00091643" w:rsidRDefault="00091643" w:rsidP="00091643">
      <w:pPr>
        <w:ind w:left="540"/>
      </w:pPr>
    </w:p>
    <w:p w:rsidR="00091643" w:rsidRDefault="00091643" w:rsidP="000C65BF">
      <w:pPr>
        <w:numPr>
          <w:ilvl w:val="0"/>
          <w:numId w:val="4"/>
        </w:numPr>
        <w:tabs>
          <w:tab w:val="clear" w:pos="900"/>
        </w:tabs>
        <w:ind w:left="540"/>
        <w:sectPr w:rsidR="00091643" w:rsidSect="00BC0FF6">
          <w:type w:val="continuous"/>
          <w:pgSz w:w="12240" w:h="15840"/>
          <w:pgMar w:top="1440" w:right="1440" w:bottom="1440" w:left="1440" w:header="720" w:footer="720" w:gutter="0"/>
          <w:cols w:space="720"/>
          <w:formProt w:val="0"/>
          <w:docGrid w:linePitch="360"/>
        </w:sectPr>
      </w:pPr>
    </w:p>
    <w:p w:rsidR="00107D7D" w:rsidRDefault="008D7E37" w:rsidP="000C65BF">
      <w:pPr>
        <w:numPr>
          <w:ilvl w:val="0"/>
          <w:numId w:val="4"/>
        </w:numPr>
        <w:tabs>
          <w:tab w:val="clear" w:pos="900"/>
        </w:tabs>
        <w:ind w:left="540"/>
      </w:pPr>
      <w:r>
        <w:rPr>
          <w:vertAlign w:val="superscript"/>
        </w:rPr>
        <w:t>(x)</w:t>
      </w:r>
      <w:r w:rsidR="00107D7D">
        <w:t xml:space="preserve">Mutually agree to the </w:t>
      </w:r>
      <w:r w:rsidR="0026595B">
        <w:t>Burn Plan</w:t>
      </w:r>
      <w:r w:rsidR="001366EB">
        <w:t xml:space="preserve"> as incorporated in this agreement</w:t>
      </w:r>
      <w:r w:rsidR="00107D7D">
        <w:t xml:space="preserve">, and to any agreed upon revision thereof.  If the revision to the </w:t>
      </w:r>
      <w:r w:rsidR="0026595B">
        <w:t xml:space="preserve">Burn </w:t>
      </w:r>
      <w:r w:rsidR="00107D7D">
        <w:t xml:space="preserve">Plan does not materially affect the purpose and/or terms of the agreement, but rather only revises the implementation of the project, then a modification to this agreement is not necessary.  The most recent revision of the </w:t>
      </w:r>
      <w:r w:rsidR="0026595B">
        <w:t xml:space="preserve">Burn </w:t>
      </w:r>
      <w:r w:rsidR="00107D7D">
        <w:t>Plan will automatically be incorporated into this agreement and a copy will be provided to the Principal Contacts listed above.</w:t>
      </w:r>
    </w:p>
    <w:p w:rsidR="00107D7D" w:rsidRDefault="00107D7D" w:rsidP="00107D7D">
      <w:pPr>
        <w:ind w:left="540"/>
      </w:pPr>
    </w:p>
    <w:p w:rsidR="00091643" w:rsidRDefault="00865D4D" w:rsidP="000C65BF">
      <w:pPr>
        <w:numPr>
          <w:ilvl w:val="0"/>
          <w:numId w:val="4"/>
        </w:numPr>
        <w:tabs>
          <w:tab w:val="clear" w:pos="900"/>
        </w:tabs>
        <w:ind w:left="540"/>
      </w:pPr>
      <w:r>
        <w:t xml:space="preserve">In the event of a conflict between </w:t>
      </w:r>
      <w:r w:rsidR="0026595B">
        <w:t xml:space="preserve">the provisions of </w:t>
      </w:r>
      <w:r>
        <w:t xml:space="preserve">this </w:t>
      </w:r>
      <w:r w:rsidR="001F5557">
        <w:t>agreement</w:t>
      </w:r>
      <w:r>
        <w:t xml:space="preserve"> and the </w:t>
      </w:r>
      <w:r w:rsidR="00D020C9">
        <w:t xml:space="preserve">Master </w:t>
      </w:r>
      <w:r>
        <w:t xml:space="preserve">Agreement, the </w:t>
      </w:r>
      <w:r w:rsidR="00C4474B">
        <w:t>Master Agreement</w:t>
      </w:r>
      <w:r>
        <w:t xml:space="preserve"> shall take precedence.</w:t>
      </w:r>
    </w:p>
    <w:p w:rsidR="008E3BBF" w:rsidRPr="008E3BBF" w:rsidRDefault="008E3BBF" w:rsidP="008E3BBF"/>
    <w:p w:rsidR="008E3BBF" w:rsidRDefault="008D7E37" w:rsidP="000C65BF">
      <w:pPr>
        <w:numPr>
          <w:ilvl w:val="0"/>
          <w:numId w:val="4"/>
        </w:numPr>
        <w:tabs>
          <w:tab w:val="clear" w:pos="900"/>
        </w:tabs>
        <w:ind w:left="540"/>
      </w:pPr>
      <w:r w:rsidRPr="008D7E37">
        <w:rPr>
          <w:vertAlign w:val="superscript"/>
        </w:rPr>
        <w:t>(y)</w:t>
      </w:r>
      <w:r>
        <w:rPr>
          <w:u w:val="single"/>
        </w:rPr>
        <w:t xml:space="preserve"> </w:t>
      </w:r>
      <w:r w:rsidR="008E3BBF">
        <w:rPr>
          <w:u w:val="single"/>
        </w:rPr>
        <w:t>PURCHASE OF ASSETS</w:t>
      </w:r>
      <w:r w:rsidR="008E3BBF" w:rsidRPr="00687A67">
        <w:t>.</w:t>
      </w:r>
      <w:r w:rsidR="008E3BBF">
        <w:t xml:space="preserve">  </w:t>
      </w:r>
      <w:r w:rsidR="008E3BBF" w:rsidRPr="006C4C36">
        <w:t xml:space="preserve">Any assets (such as equipment, property, or improvements) purchased by the </w:t>
      </w:r>
      <w:r w:rsidR="00C4474B">
        <w:t>Federal Agency</w:t>
      </w:r>
      <w:r w:rsidR="008E3BBF" w:rsidRPr="006C4C36">
        <w:t xml:space="preserve"> with</w:t>
      </w:r>
      <w:r w:rsidR="008E3BBF">
        <w:t xml:space="preserve"> </w:t>
      </w:r>
      <w:r w:rsidR="00C4474B">
        <w:t>the Cooperator</w:t>
      </w:r>
      <w:r w:rsidR="008E3BBF">
        <w:t xml:space="preserve">’s </w:t>
      </w:r>
      <w:r w:rsidR="008E3BBF" w:rsidRPr="006C4C36">
        <w:t xml:space="preserve">contributions shall become the property of the </w:t>
      </w:r>
      <w:r w:rsidR="00C4474B">
        <w:t>Federal Agency</w:t>
      </w:r>
      <w:r w:rsidR="008E3BBF">
        <w:t>, unless otherwise documented via separate authority and instrument</w:t>
      </w:r>
      <w:r w:rsidR="008E3BBF" w:rsidRPr="006C4C36">
        <w:t>.</w:t>
      </w:r>
    </w:p>
    <w:p w:rsidR="008E3BBF" w:rsidRDefault="008E3BBF" w:rsidP="008E3BBF">
      <w:pPr>
        <w:pStyle w:val="ListParagraph"/>
      </w:pPr>
    </w:p>
    <w:p w:rsidR="008E3BBF" w:rsidRDefault="008D7E37" w:rsidP="000C65BF">
      <w:pPr>
        <w:numPr>
          <w:ilvl w:val="0"/>
          <w:numId w:val="4"/>
        </w:numPr>
        <w:tabs>
          <w:tab w:val="clear" w:pos="900"/>
        </w:tabs>
        <w:ind w:left="540"/>
      </w:pPr>
      <w:r w:rsidRPr="008D7E37">
        <w:rPr>
          <w:vertAlign w:val="superscript"/>
        </w:rPr>
        <w:t>(z)</w:t>
      </w:r>
      <w:r w:rsidR="008E3BBF" w:rsidRPr="00091643">
        <w:rPr>
          <w:u w:val="single"/>
        </w:rPr>
        <w:t>PROPERTY IMPROVEMENTS</w:t>
      </w:r>
      <w:r w:rsidR="008E3BBF">
        <w:t xml:space="preserve">.  </w:t>
      </w:r>
      <w:r w:rsidR="008E3BBF" w:rsidRPr="00091643">
        <w:t>Improvements</w:t>
      </w:r>
      <w:r w:rsidR="008E3BBF">
        <w:t xml:space="preserve"> placed on </w:t>
      </w:r>
      <w:r w:rsidR="00D97252">
        <w:t>federal</w:t>
      </w:r>
      <w:r w:rsidR="008E3BBF">
        <w:t xml:space="preserve"> land at the direction</w:t>
      </w:r>
      <w:r w:rsidR="00D97252">
        <w:t>,</w:t>
      </w:r>
      <w:r w:rsidR="008E3BBF">
        <w:t xml:space="preserve"> or with the approval of</w:t>
      </w:r>
      <w:r w:rsidR="00D97252">
        <w:t>,</w:t>
      </w:r>
      <w:r w:rsidR="008E3BBF">
        <w:t xml:space="preserve"> the </w:t>
      </w:r>
      <w:r w:rsidR="00D97252">
        <w:t xml:space="preserve">Federal Agency </w:t>
      </w:r>
      <w:r w:rsidR="008E3BBF">
        <w:t xml:space="preserve">becomes property of the United States.  These improvements are subject to the same regulations and administration of the </w:t>
      </w:r>
      <w:r w:rsidR="00D97252">
        <w:t>Federal Agency</w:t>
      </w:r>
      <w:r w:rsidR="008E3BBF">
        <w:t xml:space="preserve"> as would other </w:t>
      </w:r>
      <w:r w:rsidR="00D97252">
        <w:t>agency</w:t>
      </w:r>
      <w:r w:rsidR="008E3BBF">
        <w:t xml:space="preserve"> improvements.  No part of this </w:t>
      </w:r>
      <w:r w:rsidR="00D97252">
        <w:t>agreement</w:t>
      </w:r>
      <w:r w:rsidR="008E3BBF">
        <w:t xml:space="preserve"> entitles </w:t>
      </w:r>
      <w:r w:rsidR="00D97252">
        <w:t>the Cooperator</w:t>
      </w:r>
      <w:r w:rsidR="008E3BBF">
        <w:t xml:space="preserve"> to any interest in the improvements, other than the right to use them under applicable </w:t>
      </w:r>
      <w:r w:rsidR="00D97252">
        <w:t>Federal Agency</w:t>
      </w:r>
      <w:r w:rsidR="008E3BBF">
        <w:t xml:space="preserve"> Regulations.</w:t>
      </w:r>
    </w:p>
    <w:p w:rsidR="008E3BBF" w:rsidRDefault="008E3BBF" w:rsidP="008E3BBF">
      <w:pPr>
        <w:pStyle w:val="ListParagraph"/>
        <w:rPr>
          <w:u w:val="single"/>
        </w:rPr>
      </w:pPr>
    </w:p>
    <w:p w:rsidR="00091643" w:rsidRDefault="00865D4D" w:rsidP="000C65BF">
      <w:pPr>
        <w:numPr>
          <w:ilvl w:val="0"/>
          <w:numId w:val="4"/>
        </w:numPr>
        <w:tabs>
          <w:tab w:val="clear" w:pos="900"/>
        </w:tabs>
        <w:ind w:left="540"/>
      </w:pPr>
      <w:r w:rsidRPr="00091643">
        <w:rPr>
          <w:u w:val="single"/>
        </w:rPr>
        <w:t>PARTICIPATION IN SIMILAR ACTIVITIES</w:t>
      </w:r>
      <w:r>
        <w:t xml:space="preserve">.  This agreement in no way restricts </w:t>
      </w:r>
      <w:r w:rsidR="00D97252">
        <w:t xml:space="preserve">the parties </w:t>
      </w:r>
      <w:r>
        <w:t>from participating in similar activities with other public or private agencies, organizations, and individuals.</w:t>
      </w:r>
    </w:p>
    <w:p w:rsidR="00091643" w:rsidRDefault="00091643" w:rsidP="00091643">
      <w:pPr>
        <w:pStyle w:val="ListParagraph"/>
        <w:rPr>
          <w:u w:val="single"/>
        </w:rPr>
      </w:pPr>
    </w:p>
    <w:p w:rsidR="00091643" w:rsidRDefault="00865D4D" w:rsidP="000C65BF">
      <w:pPr>
        <w:numPr>
          <w:ilvl w:val="0"/>
          <w:numId w:val="4"/>
        </w:numPr>
        <w:tabs>
          <w:tab w:val="clear" w:pos="900"/>
        </w:tabs>
        <w:ind w:left="540"/>
      </w:pPr>
      <w:r w:rsidRPr="00091643">
        <w:rPr>
          <w:u w:val="single"/>
        </w:rPr>
        <w:t>ENDORSEMENT</w:t>
      </w:r>
      <w:r>
        <w:t xml:space="preserve">.  </w:t>
      </w:r>
      <w:r w:rsidR="00D97252">
        <w:t xml:space="preserve">Either party’s </w:t>
      </w:r>
      <w:r>
        <w:t xml:space="preserve">contributions made under this agreement do not by direct reference or implication convey </w:t>
      </w:r>
      <w:r w:rsidR="004D15E2">
        <w:t xml:space="preserve">endorsement of </w:t>
      </w:r>
      <w:r w:rsidR="00D97252">
        <w:t>each other</w:t>
      </w:r>
      <w:r>
        <w:t>’s products or activities.</w:t>
      </w:r>
    </w:p>
    <w:p w:rsidR="00091643" w:rsidRDefault="00091643" w:rsidP="00091643">
      <w:pPr>
        <w:pStyle w:val="ListParagraph"/>
        <w:rPr>
          <w:u w:val="single"/>
        </w:rPr>
      </w:pPr>
    </w:p>
    <w:p w:rsidR="00091643" w:rsidRPr="00091643" w:rsidRDefault="00865D4D" w:rsidP="000C65BF">
      <w:pPr>
        <w:numPr>
          <w:ilvl w:val="0"/>
          <w:numId w:val="4"/>
        </w:numPr>
        <w:tabs>
          <w:tab w:val="clear" w:pos="900"/>
        </w:tabs>
        <w:ind w:left="540"/>
      </w:pPr>
      <w:r w:rsidRPr="00091643">
        <w:rPr>
          <w:u w:val="single"/>
        </w:rPr>
        <w:t>ALTERNATE DISPUTE RESOLUTION</w:t>
      </w:r>
      <w:r>
        <w:t>.  In the event of any issue of controversy under this agreement, the parties may pursue Alternate Dispute Resolution procedures to voluntarily resolve those issues.  These procedures may include, but are not limited to, conciliation, facilitation, mediation, and fact finding</w:t>
      </w:r>
      <w:r w:rsidR="00836B6F" w:rsidRPr="00CE674D">
        <w:t>.</w:t>
      </w:r>
    </w:p>
    <w:p w:rsidR="00091643" w:rsidRDefault="00091643" w:rsidP="00091643">
      <w:pPr>
        <w:pStyle w:val="ListParagraph"/>
        <w:rPr>
          <w:u w:val="single"/>
        </w:rPr>
      </w:pPr>
    </w:p>
    <w:p w:rsidR="00091643" w:rsidRDefault="00865D4D" w:rsidP="000C65BF">
      <w:pPr>
        <w:numPr>
          <w:ilvl w:val="0"/>
          <w:numId w:val="4"/>
        </w:numPr>
        <w:tabs>
          <w:tab w:val="clear" w:pos="900"/>
        </w:tabs>
        <w:ind w:left="540"/>
      </w:pPr>
      <w:r w:rsidRPr="00091643">
        <w:rPr>
          <w:u w:val="single"/>
        </w:rPr>
        <w:t>MODIFICATION</w:t>
      </w:r>
      <w:r>
        <w:t xml:space="preserve">.  </w:t>
      </w:r>
      <w:r w:rsidR="007F4992" w:rsidRPr="00B74E9F">
        <w:t xml:space="preserve">Modifications within the scope of this </w:t>
      </w:r>
      <w:r w:rsidR="00283419">
        <w:t>agreement</w:t>
      </w:r>
      <w:r w:rsidR="007F4992" w:rsidRPr="00B74E9F">
        <w:t xml:space="preserve"> </w:t>
      </w:r>
      <w:r w:rsidR="007F4992">
        <w:t>must</w:t>
      </w:r>
      <w:r w:rsidR="007F4992" w:rsidRPr="00B74E9F">
        <w:t xml:space="preserve"> be made by mutual consent of the parties, by the issuance of a written modification signed and dated by all properly authorized, signatory officials, prior to any changes being performed.  Requests for modification should be made, in writing, at least </w:t>
      </w:r>
      <w:bookmarkStart w:id="6" w:name="Text19"/>
      <w:r w:rsidR="008D7E37">
        <w:rPr>
          <w:vertAlign w:val="superscript"/>
        </w:rPr>
        <w:t>(aa)</w:t>
      </w:r>
      <w:r w:rsidR="007F4992">
        <w:fldChar w:fldCharType="begin">
          <w:ffData>
            <w:name w:val="Text19"/>
            <w:enabled/>
            <w:calcOnExit w:val="0"/>
            <w:textInput/>
          </w:ffData>
        </w:fldChar>
      </w:r>
      <w:r w:rsidR="007F4992">
        <w:instrText xml:space="preserve"> FORMTEXT </w:instrText>
      </w:r>
      <w:r w:rsidR="007F4992">
        <w:fldChar w:fldCharType="separate"/>
      </w:r>
      <w:r w:rsidR="007F4992">
        <w:rPr>
          <w:noProof/>
        </w:rPr>
        <w:t> </w:t>
      </w:r>
      <w:r w:rsidR="007F4992">
        <w:rPr>
          <w:noProof/>
        </w:rPr>
        <w:t> </w:t>
      </w:r>
      <w:r w:rsidR="007F4992">
        <w:rPr>
          <w:noProof/>
        </w:rPr>
        <w:t> </w:t>
      </w:r>
      <w:r w:rsidR="007F4992">
        <w:rPr>
          <w:noProof/>
        </w:rPr>
        <w:t> </w:t>
      </w:r>
      <w:r w:rsidR="007F4992">
        <w:rPr>
          <w:noProof/>
        </w:rPr>
        <w:t> </w:t>
      </w:r>
      <w:r w:rsidR="007F4992">
        <w:fldChar w:fldCharType="end"/>
      </w:r>
      <w:bookmarkEnd w:id="6"/>
      <w:r w:rsidR="007F4992" w:rsidRPr="00B74E9F">
        <w:t xml:space="preserve"> days prior to implementation of the requested change.  </w:t>
      </w:r>
      <w:r w:rsidR="003D3C26">
        <w:t>Neither party</w:t>
      </w:r>
      <w:r w:rsidR="007F4992" w:rsidRPr="00B74E9F">
        <w:t xml:space="preserve"> is </w:t>
      </w:r>
      <w:r w:rsidR="003D3C26">
        <w:t>o</w:t>
      </w:r>
      <w:r w:rsidR="007F4992" w:rsidRPr="00B74E9F">
        <w:t>bligated to fund any changes not properly approved in advance.</w:t>
      </w:r>
    </w:p>
    <w:p w:rsidR="00091643" w:rsidRDefault="00091643" w:rsidP="00091643">
      <w:pPr>
        <w:pStyle w:val="ListParagraph"/>
        <w:rPr>
          <w:u w:val="single"/>
        </w:rPr>
      </w:pPr>
    </w:p>
    <w:p w:rsidR="00091643" w:rsidRDefault="00865D4D" w:rsidP="000C65BF">
      <w:pPr>
        <w:numPr>
          <w:ilvl w:val="0"/>
          <w:numId w:val="4"/>
        </w:numPr>
        <w:tabs>
          <w:tab w:val="clear" w:pos="900"/>
        </w:tabs>
        <w:ind w:left="540"/>
        <w:sectPr w:rsidR="00091643" w:rsidSect="00BC0FF6">
          <w:type w:val="continuous"/>
          <w:pgSz w:w="12240" w:h="15840"/>
          <w:pgMar w:top="1440" w:right="1440" w:bottom="1440" w:left="1440" w:header="720" w:footer="720" w:gutter="0"/>
          <w:cols w:space="720"/>
          <w:docGrid w:linePitch="360"/>
        </w:sectPr>
      </w:pPr>
      <w:r w:rsidRPr="00091643">
        <w:rPr>
          <w:u w:val="single"/>
        </w:rPr>
        <w:t>TERMINATION</w:t>
      </w:r>
      <w:r>
        <w:t>.  Either party, in writing, may terminate this agreement in whole, or in part, at any time before the date of expiration.  Neither party shall incur any new obligations for the terminated portion of this agreement after the effective date and shall cancel as many obligations as possible.  Full credit shall be allowed for each party’s expenses and all non-cancelable obligations properly incurred up to the effective date of termination.</w:t>
      </w:r>
    </w:p>
    <w:p w:rsidR="00091643" w:rsidRDefault="00091643" w:rsidP="00091643">
      <w:pPr>
        <w:pStyle w:val="ListParagraph"/>
        <w:rPr>
          <w:u w:val="single"/>
        </w:rPr>
      </w:pPr>
    </w:p>
    <w:p w:rsidR="00091643" w:rsidRDefault="00083652" w:rsidP="000C65BF">
      <w:pPr>
        <w:numPr>
          <w:ilvl w:val="0"/>
          <w:numId w:val="4"/>
        </w:numPr>
        <w:tabs>
          <w:tab w:val="clear" w:pos="900"/>
        </w:tabs>
        <w:ind w:left="540"/>
      </w:pPr>
      <w:r w:rsidRPr="00091643">
        <w:rPr>
          <w:u w:val="single"/>
        </w:rPr>
        <w:t>COMMENCEMENT/EXPIRATION DATE</w:t>
      </w:r>
      <w:r>
        <w:t xml:space="preserve">.  This </w:t>
      </w:r>
      <w:r w:rsidR="00283419">
        <w:t>agreement</w:t>
      </w:r>
      <w:r>
        <w:t xml:space="preserve"> is executed as of the date of last signature and is effective through </w:t>
      </w:r>
      <w:r w:rsidR="008D7E37">
        <w:rPr>
          <w:vertAlign w:val="superscript"/>
        </w:rPr>
        <w:t>(bb)</w:t>
      </w:r>
      <w:r w:rsidR="00E3390C">
        <w:fldChar w:fldCharType="begin">
          <w:ffData>
            <w:name w:val=""/>
            <w:enabled/>
            <w:calcOnExit w:val="0"/>
            <w:textInput>
              <w:type w:val="date"/>
              <w:format w:val="MMMM d, yyyy"/>
            </w:textInput>
          </w:ffData>
        </w:fldChar>
      </w:r>
      <w:r w:rsidR="00D71843">
        <w:instrText xml:space="preserve"> FORMTEXT </w:instrText>
      </w:r>
      <w:r w:rsidR="00E3390C">
        <w:fldChar w:fldCharType="separate"/>
      </w:r>
      <w:r w:rsidR="002B45F6">
        <w:rPr>
          <w:noProof/>
        </w:rPr>
        <w:t> </w:t>
      </w:r>
      <w:r w:rsidR="002B45F6">
        <w:rPr>
          <w:noProof/>
        </w:rPr>
        <w:t> </w:t>
      </w:r>
      <w:r w:rsidR="002B45F6">
        <w:rPr>
          <w:noProof/>
        </w:rPr>
        <w:t> </w:t>
      </w:r>
      <w:r w:rsidR="002B45F6">
        <w:rPr>
          <w:noProof/>
        </w:rPr>
        <w:t> </w:t>
      </w:r>
      <w:r w:rsidR="002B45F6">
        <w:rPr>
          <w:noProof/>
        </w:rPr>
        <w:t> </w:t>
      </w:r>
      <w:r w:rsidR="00E3390C">
        <w:fldChar w:fldCharType="end"/>
      </w:r>
      <w:r>
        <w:t xml:space="preserve"> at which time it will expire unless extended.</w:t>
      </w:r>
    </w:p>
    <w:p w:rsidR="00BC135A" w:rsidRPr="00BC135A" w:rsidRDefault="00BC135A" w:rsidP="00BC135A">
      <w:pPr>
        <w:pStyle w:val="ListParagraph"/>
      </w:pPr>
    </w:p>
    <w:p w:rsidR="00BC135A" w:rsidRDefault="00BC135A" w:rsidP="00BC135A">
      <w:pPr>
        <w:ind w:left="540"/>
      </w:pPr>
      <w:r w:rsidRPr="00BC135A">
        <w:t xml:space="preserve">If the </w:t>
      </w:r>
      <w:r>
        <w:t>referenced</w:t>
      </w:r>
      <w:r w:rsidRPr="00BC135A">
        <w:t xml:space="preserve"> Master </w:t>
      </w:r>
      <w:r w:rsidR="00D020C9">
        <w:t xml:space="preserve">Agreement </w:t>
      </w:r>
      <w:r w:rsidRPr="00BC135A">
        <w:t>is superseded</w:t>
      </w:r>
      <w:r>
        <w:t xml:space="preserve"> by a new </w:t>
      </w:r>
      <w:r w:rsidR="003D3C26">
        <w:t xml:space="preserve">Master </w:t>
      </w:r>
      <w:r>
        <w:t>Agreement</w:t>
      </w:r>
      <w:r w:rsidRPr="00BC135A">
        <w:t xml:space="preserve">, this </w:t>
      </w:r>
      <w:r>
        <w:t>project agreement</w:t>
      </w:r>
      <w:r w:rsidRPr="00BC135A">
        <w:t xml:space="preserve"> may remain in effect to the extent that it does not conflict with </w:t>
      </w:r>
      <w:r w:rsidR="003D3C26">
        <w:t xml:space="preserve">the </w:t>
      </w:r>
      <w:r w:rsidRPr="00BC135A">
        <w:t xml:space="preserve">provisions of the new </w:t>
      </w:r>
      <w:r w:rsidR="003D3C26">
        <w:t xml:space="preserve">Master </w:t>
      </w:r>
      <w:r w:rsidRPr="00BC135A">
        <w:t xml:space="preserve">Agreement, but only until such time that </w:t>
      </w:r>
      <w:r>
        <w:t>the project</w:t>
      </w:r>
      <w:r w:rsidRPr="00BC135A">
        <w:t xml:space="preserve"> can be </w:t>
      </w:r>
      <w:r>
        <w:t>compl</w:t>
      </w:r>
      <w:r w:rsidR="00EE10A0">
        <w:t>eted</w:t>
      </w:r>
      <w:r>
        <w:t xml:space="preserve"> or modified to be incorporated within the terms of the new </w:t>
      </w:r>
      <w:r w:rsidR="003D3C26">
        <w:t xml:space="preserve">Master </w:t>
      </w:r>
      <w:r>
        <w:t>Agreement</w:t>
      </w:r>
      <w:r w:rsidRPr="00BC135A">
        <w:t xml:space="preserve">.  </w:t>
      </w:r>
    </w:p>
    <w:p w:rsidR="00BC135A" w:rsidRDefault="00BC135A" w:rsidP="00BC135A">
      <w:pPr>
        <w:sectPr w:rsidR="00BC135A" w:rsidSect="00BC0FF6">
          <w:type w:val="continuous"/>
          <w:pgSz w:w="12240" w:h="15840"/>
          <w:pgMar w:top="1440" w:right="1440" w:bottom="1440" w:left="1440" w:header="720" w:footer="720" w:gutter="0"/>
          <w:cols w:space="720"/>
          <w:formProt w:val="0"/>
          <w:docGrid w:linePitch="360"/>
        </w:sectPr>
      </w:pPr>
    </w:p>
    <w:p w:rsidR="00091643" w:rsidRDefault="00091643" w:rsidP="00091643">
      <w:pPr>
        <w:pStyle w:val="ListParagraph"/>
        <w:rPr>
          <w:u w:val="single"/>
        </w:rPr>
      </w:pPr>
    </w:p>
    <w:p w:rsidR="00083652" w:rsidRDefault="00083652" w:rsidP="000C65BF">
      <w:pPr>
        <w:numPr>
          <w:ilvl w:val="0"/>
          <w:numId w:val="4"/>
        </w:numPr>
        <w:tabs>
          <w:tab w:val="clear" w:pos="900"/>
        </w:tabs>
        <w:ind w:left="540"/>
      </w:pPr>
      <w:r w:rsidRPr="00836B6F">
        <w:rPr>
          <w:u w:val="single"/>
        </w:rPr>
        <w:t>AUTHORIZED REPRESENTATIVES.</w:t>
      </w:r>
      <w:r>
        <w:t xml:space="preserve">  By signature below, the </w:t>
      </w:r>
      <w:r w:rsidR="005857F2">
        <w:t>parties certify</w:t>
      </w:r>
      <w:r>
        <w:t xml:space="preserve"> that the individuals listed in this document as representatives of </w:t>
      </w:r>
      <w:r w:rsidR="005857F2">
        <w:t>each party</w:t>
      </w:r>
      <w:r>
        <w:t xml:space="preserve"> are authorized to act in their respective areas for matters related to this agreement.</w:t>
      </w:r>
    </w:p>
    <w:p w:rsidR="00BC0FF6" w:rsidRDefault="00BC0FF6">
      <w:pPr>
        <w:pStyle w:val="ruler1"/>
        <w:widowControl/>
        <w:tabs>
          <w:tab w:val="clear" w:pos="0"/>
          <w:tab w:val="clear" w:pos="576"/>
          <w:tab w:val="clear" w:pos="1296"/>
          <w:tab w:val="clear" w:pos="6336"/>
        </w:tabs>
        <w:rPr>
          <w:rFonts w:ascii="Times New Roman" w:hAnsi="Times New Roman"/>
          <w:noProof w:val="0"/>
        </w:rPr>
        <w:sectPr w:rsidR="00BC0FF6" w:rsidSect="00BC0FF6">
          <w:type w:val="continuous"/>
          <w:pgSz w:w="12240" w:h="15840"/>
          <w:pgMar w:top="1440" w:right="1440" w:bottom="1440" w:left="1440" w:header="720" w:footer="720" w:gutter="0"/>
          <w:cols w:space="720"/>
          <w:docGrid w:linePitch="360"/>
        </w:sectPr>
      </w:pPr>
    </w:p>
    <w:p w:rsidR="00083652" w:rsidRDefault="00083652">
      <w:pPr>
        <w:pStyle w:val="ruler1"/>
        <w:widowControl/>
        <w:tabs>
          <w:tab w:val="clear" w:pos="0"/>
          <w:tab w:val="clear" w:pos="576"/>
          <w:tab w:val="clear" w:pos="1296"/>
          <w:tab w:val="clear" w:pos="6336"/>
        </w:tabs>
        <w:rPr>
          <w:rFonts w:ascii="Times New Roman" w:hAnsi="Times New Roman"/>
          <w:noProof w:val="0"/>
        </w:rPr>
      </w:pPr>
    </w:p>
    <w:p w:rsidR="00083652" w:rsidRDefault="00083652"/>
    <w:p w:rsidR="00083652" w:rsidRDefault="00083652"/>
    <w:tbl>
      <w:tblPr>
        <w:tblW w:w="0" w:type="auto"/>
        <w:tblInd w:w="468" w:type="dxa"/>
        <w:tblBorders>
          <w:insideH w:val="single" w:sz="4" w:space="0" w:color="auto"/>
        </w:tblBorders>
        <w:tblLook w:val="01E0" w:firstRow="1" w:lastRow="1" w:firstColumn="1" w:lastColumn="1" w:noHBand="0" w:noVBand="0"/>
      </w:tblPr>
      <w:tblGrid>
        <w:gridCol w:w="5400"/>
        <w:gridCol w:w="2752"/>
      </w:tblGrid>
      <w:tr w:rsidR="00E31A99" w:rsidRPr="00813ACA" w:rsidTr="008505A9">
        <w:tc>
          <w:tcPr>
            <w:tcW w:w="5400" w:type="dxa"/>
            <w:tcBorders>
              <w:top w:val="nil"/>
              <w:left w:val="nil"/>
              <w:bottom w:val="single" w:sz="4" w:space="0" w:color="auto"/>
              <w:right w:val="nil"/>
            </w:tcBorders>
          </w:tcPr>
          <w:p w:rsidR="00E31A99" w:rsidRPr="00813ACA" w:rsidRDefault="00E31A99" w:rsidP="008505A9">
            <w:pPr>
              <w:rPr>
                <w:caps/>
                <w:color w:val="000000"/>
              </w:rPr>
            </w:pPr>
          </w:p>
        </w:tc>
        <w:tc>
          <w:tcPr>
            <w:tcW w:w="2752" w:type="dxa"/>
            <w:tcBorders>
              <w:top w:val="nil"/>
              <w:left w:val="nil"/>
              <w:bottom w:val="single" w:sz="4" w:space="0" w:color="auto"/>
              <w:right w:val="nil"/>
            </w:tcBorders>
            <w:hideMark/>
          </w:tcPr>
          <w:p w:rsidR="00E31A99" w:rsidRPr="00813ACA" w:rsidRDefault="008D7E37" w:rsidP="008505A9">
            <w:pPr>
              <w:jc w:val="center"/>
              <w:rPr>
                <w:color w:val="000000"/>
              </w:rPr>
            </w:pPr>
            <w:r w:rsidRPr="008D7E37">
              <w:rPr>
                <w:vertAlign w:val="superscript"/>
              </w:rPr>
              <w:t>(cc)</w:t>
            </w:r>
            <w:r w:rsidR="00E31A99" w:rsidRPr="00813ACA">
              <w:fldChar w:fldCharType="begin" w:fldLock="1">
                <w:ffData>
                  <w:name w:val=""/>
                  <w:enabled/>
                  <w:calcOnExit w:val="0"/>
                  <w:textInput/>
                </w:ffData>
              </w:fldChar>
            </w:r>
            <w:r w:rsidR="00E31A99" w:rsidRPr="00813ACA">
              <w:instrText xml:space="preserve"> FORMTEXT </w:instrText>
            </w:r>
            <w:r w:rsidR="00E31A99" w:rsidRPr="00813ACA">
              <w:fldChar w:fldCharType="separate"/>
            </w:r>
            <w:r w:rsidR="00E31A99" w:rsidRPr="00813ACA">
              <w:rPr>
                <w:rFonts w:eastAsia="MS Mincho" w:hAnsi="MS Mincho"/>
              </w:rPr>
              <w:t> </w:t>
            </w:r>
            <w:r w:rsidR="00E31A99" w:rsidRPr="00813ACA">
              <w:rPr>
                <w:rFonts w:eastAsia="MS Mincho" w:hAnsi="MS Mincho"/>
              </w:rPr>
              <w:t> </w:t>
            </w:r>
            <w:r w:rsidR="00E31A99" w:rsidRPr="00813ACA">
              <w:rPr>
                <w:rFonts w:eastAsia="MS Mincho" w:hAnsi="MS Mincho"/>
              </w:rPr>
              <w:t> </w:t>
            </w:r>
            <w:r w:rsidR="00E31A99" w:rsidRPr="00813ACA">
              <w:rPr>
                <w:rFonts w:eastAsia="MS Mincho" w:hAnsi="MS Mincho"/>
              </w:rPr>
              <w:t> </w:t>
            </w:r>
            <w:r w:rsidR="00E31A99" w:rsidRPr="00813ACA">
              <w:rPr>
                <w:rFonts w:eastAsia="MS Mincho" w:hAnsi="MS Mincho"/>
              </w:rPr>
              <w:t> </w:t>
            </w:r>
            <w:r w:rsidR="00E31A99" w:rsidRPr="00813ACA">
              <w:fldChar w:fldCharType="end"/>
            </w:r>
          </w:p>
        </w:tc>
      </w:tr>
      <w:tr w:rsidR="00E31A99" w:rsidRPr="00813ACA" w:rsidTr="008505A9">
        <w:tc>
          <w:tcPr>
            <w:tcW w:w="5400" w:type="dxa"/>
            <w:tcBorders>
              <w:top w:val="single" w:sz="4" w:space="0" w:color="auto"/>
              <w:left w:val="nil"/>
              <w:bottom w:val="nil"/>
              <w:right w:val="nil"/>
            </w:tcBorders>
          </w:tcPr>
          <w:p w:rsidR="00E31A99" w:rsidRPr="00813ACA" w:rsidRDefault="008D7E37" w:rsidP="008505A9">
            <w:pPr>
              <w:rPr>
                <w:color w:val="000000"/>
              </w:rPr>
            </w:pPr>
            <w:r>
              <w:rPr>
                <w:vertAlign w:val="superscript"/>
              </w:rPr>
              <w:t>(dd)</w:t>
            </w:r>
            <w:r w:rsidR="00E31A99" w:rsidRPr="00813ACA">
              <w:fldChar w:fldCharType="begin" w:fldLock="1">
                <w:ffData>
                  <w:name w:val=""/>
                  <w:enabled/>
                  <w:calcOnExit w:val="0"/>
                  <w:textInput/>
                </w:ffData>
              </w:fldChar>
            </w:r>
            <w:r w:rsidR="00E31A99" w:rsidRPr="00813ACA">
              <w:rPr>
                <w:caps/>
              </w:rPr>
              <w:instrText xml:space="preserve"> FORMTEXT </w:instrText>
            </w:r>
            <w:r w:rsidR="00E31A99" w:rsidRPr="00813ACA">
              <w:fldChar w:fldCharType="separate"/>
            </w:r>
            <w:r w:rsidR="00E31A99" w:rsidRPr="00813ACA">
              <w:rPr>
                <w:rFonts w:eastAsia="MS Mincho" w:hAnsi="MS Mincho"/>
                <w:caps/>
              </w:rPr>
              <w:t> </w:t>
            </w:r>
            <w:r w:rsidR="00E31A99" w:rsidRPr="00813ACA">
              <w:rPr>
                <w:rFonts w:eastAsia="MS Mincho" w:hAnsi="MS Mincho"/>
                <w:caps/>
              </w:rPr>
              <w:t> </w:t>
            </w:r>
            <w:r w:rsidR="00E31A99" w:rsidRPr="00813ACA">
              <w:rPr>
                <w:rFonts w:eastAsia="MS Mincho" w:hAnsi="MS Mincho"/>
                <w:caps/>
              </w:rPr>
              <w:t> </w:t>
            </w:r>
            <w:r w:rsidR="00E31A99" w:rsidRPr="00813ACA">
              <w:rPr>
                <w:rFonts w:eastAsia="MS Mincho" w:hAnsi="MS Mincho"/>
                <w:caps/>
              </w:rPr>
              <w:t> </w:t>
            </w:r>
            <w:r w:rsidR="00E31A99" w:rsidRPr="00813ACA">
              <w:rPr>
                <w:rFonts w:eastAsia="MS Mincho" w:hAnsi="MS Mincho"/>
                <w:caps/>
              </w:rPr>
              <w:t> </w:t>
            </w:r>
            <w:r w:rsidR="00E31A99" w:rsidRPr="00813ACA">
              <w:fldChar w:fldCharType="end"/>
            </w:r>
            <w:r w:rsidR="00E31A99" w:rsidRPr="00813ACA">
              <w:t xml:space="preserve">, </w:t>
            </w:r>
            <w:r w:rsidRPr="008D7E37">
              <w:rPr>
                <w:vertAlign w:val="superscript"/>
              </w:rPr>
              <w:t>(ee)</w:t>
            </w:r>
            <w:r w:rsidR="00E31A99" w:rsidRPr="00813ACA">
              <w:fldChar w:fldCharType="begin" w:fldLock="1">
                <w:ffData>
                  <w:name w:val="Text5"/>
                  <w:enabled/>
                  <w:calcOnExit w:val="0"/>
                  <w:textInput/>
                </w:ffData>
              </w:fldChar>
            </w:r>
            <w:r w:rsidR="00E31A99" w:rsidRPr="00813ACA">
              <w:instrText xml:space="preserve"> FORMTEXT </w:instrText>
            </w:r>
            <w:r w:rsidR="00E31A99" w:rsidRPr="00813ACA">
              <w:fldChar w:fldCharType="separate"/>
            </w:r>
            <w:r w:rsidR="00E31A99" w:rsidRPr="00813ACA">
              <w:rPr>
                <w:rFonts w:eastAsia="MS Mincho" w:hAnsi="MS Mincho"/>
              </w:rPr>
              <w:t> </w:t>
            </w:r>
            <w:r w:rsidR="00E31A99" w:rsidRPr="00813ACA">
              <w:rPr>
                <w:rFonts w:eastAsia="MS Mincho" w:hAnsi="MS Mincho"/>
              </w:rPr>
              <w:t> </w:t>
            </w:r>
            <w:r w:rsidR="00E31A99" w:rsidRPr="00813ACA">
              <w:rPr>
                <w:rFonts w:eastAsia="MS Mincho" w:hAnsi="MS Mincho"/>
              </w:rPr>
              <w:t> </w:t>
            </w:r>
            <w:r w:rsidR="00E31A99" w:rsidRPr="00813ACA">
              <w:rPr>
                <w:rFonts w:eastAsia="MS Mincho" w:hAnsi="MS Mincho"/>
              </w:rPr>
              <w:t> </w:t>
            </w:r>
            <w:r w:rsidR="00E31A99" w:rsidRPr="00813ACA">
              <w:rPr>
                <w:rFonts w:eastAsia="MS Mincho" w:hAnsi="MS Mincho"/>
              </w:rPr>
              <w:t> </w:t>
            </w:r>
            <w:r w:rsidR="00E31A99" w:rsidRPr="00813ACA">
              <w:fldChar w:fldCharType="end"/>
            </w:r>
          </w:p>
          <w:p w:rsidR="00E31A99" w:rsidRPr="00813ACA" w:rsidRDefault="008D7E37" w:rsidP="008505A9">
            <w:r>
              <w:rPr>
                <w:vertAlign w:val="superscript"/>
              </w:rPr>
              <w:t>(ff)</w:t>
            </w:r>
            <w:r w:rsidR="00E31A99">
              <w:fldChar w:fldCharType="begin">
                <w:ffData>
                  <w:name w:val="Text19"/>
                  <w:enabled/>
                  <w:calcOnExit w:val="0"/>
                  <w:textInput/>
                </w:ffData>
              </w:fldChar>
            </w:r>
            <w:r w:rsidR="00E31A99">
              <w:instrText xml:space="preserve"> FORMTEXT </w:instrText>
            </w:r>
            <w:r w:rsidR="00E31A99">
              <w:fldChar w:fldCharType="separate"/>
            </w:r>
            <w:r w:rsidR="00E31A99">
              <w:rPr>
                <w:noProof/>
              </w:rPr>
              <w:t> </w:t>
            </w:r>
            <w:r w:rsidR="00E31A99">
              <w:rPr>
                <w:noProof/>
              </w:rPr>
              <w:t> </w:t>
            </w:r>
            <w:r w:rsidR="00E31A99">
              <w:rPr>
                <w:noProof/>
              </w:rPr>
              <w:t> </w:t>
            </w:r>
            <w:r w:rsidR="00E31A99">
              <w:rPr>
                <w:noProof/>
              </w:rPr>
              <w:t> </w:t>
            </w:r>
            <w:r w:rsidR="00E31A99">
              <w:rPr>
                <w:noProof/>
              </w:rPr>
              <w:t> </w:t>
            </w:r>
            <w:r w:rsidR="00E31A99">
              <w:fldChar w:fldCharType="end"/>
            </w:r>
          </w:p>
          <w:p w:rsidR="00E31A99" w:rsidRPr="00813ACA" w:rsidRDefault="00E31A99" w:rsidP="008505A9"/>
          <w:p w:rsidR="00E31A99" w:rsidRPr="00813ACA" w:rsidRDefault="00E31A99" w:rsidP="008505A9"/>
          <w:p w:rsidR="00E31A99" w:rsidRPr="00813ACA" w:rsidRDefault="00E31A99" w:rsidP="008505A9">
            <w:pPr>
              <w:rPr>
                <w:color w:val="000000"/>
              </w:rPr>
            </w:pPr>
          </w:p>
        </w:tc>
        <w:tc>
          <w:tcPr>
            <w:tcW w:w="2752" w:type="dxa"/>
            <w:tcBorders>
              <w:top w:val="single" w:sz="4" w:space="0" w:color="auto"/>
              <w:left w:val="nil"/>
              <w:bottom w:val="nil"/>
              <w:right w:val="nil"/>
            </w:tcBorders>
          </w:tcPr>
          <w:p w:rsidR="00E31A99" w:rsidRPr="00813ACA" w:rsidRDefault="00E31A99" w:rsidP="008505A9">
            <w:pPr>
              <w:jc w:val="center"/>
              <w:rPr>
                <w:color w:val="000000"/>
              </w:rPr>
            </w:pPr>
            <w:r w:rsidRPr="00813ACA">
              <w:t>Date</w:t>
            </w:r>
          </w:p>
          <w:p w:rsidR="00E31A99" w:rsidRPr="00813ACA" w:rsidRDefault="00E31A99" w:rsidP="008505A9">
            <w:pPr>
              <w:jc w:val="center"/>
            </w:pPr>
          </w:p>
          <w:p w:rsidR="00E31A99" w:rsidRPr="00813ACA" w:rsidRDefault="00E31A99" w:rsidP="008505A9">
            <w:pPr>
              <w:jc w:val="center"/>
              <w:rPr>
                <w:color w:val="000000"/>
              </w:rPr>
            </w:pPr>
          </w:p>
        </w:tc>
      </w:tr>
      <w:tr w:rsidR="00E31A99" w:rsidRPr="00813ACA" w:rsidTr="008505A9">
        <w:tc>
          <w:tcPr>
            <w:tcW w:w="5400" w:type="dxa"/>
            <w:tcBorders>
              <w:top w:val="nil"/>
              <w:left w:val="nil"/>
              <w:bottom w:val="single" w:sz="4" w:space="0" w:color="auto"/>
              <w:right w:val="nil"/>
            </w:tcBorders>
          </w:tcPr>
          <w:p w:rsidR="00E31A99" w:rsidRPr="00813ACA" w:rsidRDefault="00E31A99" w:rsidP="008505A9">
            <w:pPr>
              <w:rPr>
                <w:caps/>
                <w:color w:val="000000"/>
              </w:rPr>
            </w:pPr>
          </w:p>
        </w:tc>
        <w:tc>
          <w:tcPr>
            <w:tcW w:w="2752" w:type="dxa"/>
            <w:tcBorders>
              <w:top w:val="nil"/>
              <w:left w:val="nil"/>
              <w:bottom w:val="single" w:sz="4" w:space="0" w:color="auto"/>
              <w:right w:val="nil"/>
            </w:tcBorders>
            <w:hideMark/>
          </w:tcPr>
          <w:p w:rsidR="00E31A99" w:rsidRPr="00813ACA" w:rsidRDefault="008D7E37" w:rsidP="008505A9">
            <w:pPr>
              <w:jc w:val="center"/>
              <w:rPr>
                <w:color w:val="000000"/>
              </w:rPr>
            </w:pPr>
            <w:r w:rsidRPr="008D7E37">
              <w:rPr>
                <w:vertAlign w:val="superscript"/>
              </w:rPr>
              <w:t>(gg)</w:t>
            </w:r>
            <w:r w:rsidR="00E31A99" w:rsidRPr="00813ACA">
              <w:fldChar w:fldCharType="begin" w:fldLock="1">
                <w:ffData>
                  <w:name w:val=""/>
                  <w:enabled/>
                  <w:calcOnExit w:val="0"/>
                  <w:textInput/>
                </w:ffData>
              </w:fldChar>
            </w:r>
            <w:r w:rsidR="00E31A99" w:rsidRPr="00813ACA">
              <w:instrText xml:space="preserve"> FORMTEXT </w:instrText>
            </w:r>
            <w:r w:rsidR="00E31A99" w:rsidRPr="00813ACA">
              <w:fldChar w:fldCharType="separate"/>
            </w:r>
            <w:r w:rsidR="00E31A99" w:rsidRPr="00813ACA">
              <w:rPr>
                <w:rFonts w:eastAsia="MS Mincho" w:hAnsi="MS Mincho"/>
              </w:rPr>
              <w:t> </w:t>
            </w:r>
            <w:r w:rsidR="00E31A99" w:rsidRPr="00813ACA">
              <w:rPr>
                <w:rFonts w:eastAsia="MS Mincho" w:hAnsi="MS Mincho"/>
              </w:rPr>
              <w:t> </w:t>
            </w:r>
            <w:r w:rsidR="00E31A99" w:rsidRPr="00813ACA">
              <w:rPr>
                <w:rFonts w:eastAsia="MS Mincho" w:hAnsi="MS Mincho"/>
              </w:rPr>
              <w:t> </w:t>
            </w:r>
            <w:r w:rsidR="00E31A99" w:rsidRPr="00813ACA">
              <w:rPr>
                <w:rFonts w:eastAsia="MS Mincho" w:hAnsi="MS Mincho"/>
              </w:rPr>
              <w:t> </w:t>
            </w:r>
            <w:r w:rsidR="00E31A99" w:rsidRPr="00813ACA">
              <w:rPr>
                <w:rFonts w:eastAsia="MS Mincho" w:hAnsi="MS Mincho"/>
              </w:rPr>
              <w:t> </w:t>
            </w:r>
            <w:r w:rsidR="00E31A99" w:rsidRPr="00813ACA">
              <w:fldChar w:fldCharType="end"/>
            </w:r>
          </w:p>
        </w:tc>
      </w:tr>
      <w:tr w:rsidR="00E31A99" w:rsidRPr="00813ACA" w:rsidTr="008505A9">
        <w:tc>
          <w:tcPr>
            <w:tcW w:w="5400" w:type="dxa"/>
            <w:tcBorders>
              <w:top w:val="single" w:sz="4" w:space="0" w:color="auto"/>
              <w:left w:val="nil"/>
              <w:bottom w:val="nil"/>
              <w:right w:val="nil"/>
            </w:tcBorders>
          </w:tcPr>
          <w:p w:rsidR="00E31A99" w:rsidRPr="00813ACA" w:rsidRDefault="008D7E37" w:rsidP="008505A9">
            <w:pPr>
              <w:rPr>
                <w:color w:val="000000"/>
              </w:rPr>
            </w:pPr>
            <w:r w:rsidRPr="008D7E37">
              <w:rPr>
                <w:vertAlign w:val="superscript"/>
              </w:rPr>
              <w:t>(hh)</w:t>
            </w:r>
            <w:r w:rsidR="00E31A99" w:rsidRPr="00813ACA">
              <w:fldChar w:fldCharType="begin" w:fldLock="1">
                <w:ffData>
                  <w:name w:val=""/>
                  <w:enabled/>
                  <w:calcOnExit w:val="0"/>
                  <w:textInput/>
                </w:ffData>
              </w:fldChar>
            </w:r>
            <w:r w:rsidR="00E31A99" w:rsidRPr="00813ACA">
              <w:rPr>
                <w:caps/>
              </w:rPr>
              <w:instrText xml:space="preserve"> FORMTEXT </w:instrText>
            </w:r>
            <w:r w:rsidR="00E31A99" w:rsidRPr="00813ACA">
              <w:fldChar w:fldCharType="separate"/>
            </w:r>
            <w:r w:rsidR="00E31A99" w:rsidRPr="00813ACA">
              <w:rPr>
                <w:rFonts w:eastAsia="MS Mincho" w:hAnsi="MS Mincho"/>
                <w:caps/>
              </w:rPr>
              <w:t> </w:t>
            </w:r>
            <w:r w:rsidR="00E31A99" w:rsidRPr="00813ACA">
              <w:rPr>
                <w:rFonts w:eastAsia="MS Mincho" w:hAnsi="MS Mincho"/>
                <w:caps/>
              </w:rPr>
              <w:t> </w:t>
            </w:r>
            <w:r w:rsidR="00E31A99" w:rsidRPr="00813ACA">
              <w:rPr>
                <w:rFonts w:eastAsia="MS Mincho" w:hAnsi="MS Mincho"/>
                <w:caps/>
              </w:rPr>
              <w:t> </w:t>
            </w:r>
            <w:r w:rsidR="00E31A99" w:rsidRPr="00813ACA">
              <w:rPr>
                <w:rFonts w:eastAsia="MS Mincho" w:hAnsi="MS Mincho"/>
                <w:caps/>
              </w:rPr>
              <w:t> </w:t>
            </w:r>
            <w:r w:rsidR="00E31A99" w:rsidRPr="00813ACA">
              <w:rPr>
                <w:rFonts w:eastAsia="MS Mincho" w:hAnsi="MS Mincho"/>
                <w:caps/>
              </w:rPr>
              <w:t> </w:t>
            </w:r>
            <w:r w:rsidR="00E31A99" w:rsidRPr="00813ACA">
              <w:fldChar w:fldCharType="end"/>
            </w:r>
            <w:r w:rsidR="00E31A99" w:rsidRPr="00813ACA">
              <w:t xml:space="preserve">, </w:t>
            </w:r>
            <w:r w:rsidRPr="008D7E37">
              <w:rPr>
                <w:vertAlign w:val="superscript"/>
              </w:rPr>
              <w:t>(ii)</w:t>
            </w:r>
            <w:r w:rsidR="00E31A99" w:rsidRPr="00813ACA">
              <w:fldChar w:fldCharType="begin" w:fldLock="1">
                <w:ffData>
                  <w:name w:val="Text5"/>
                  <w:enabled/>
                  <w:calcOnExit w:val="0"/>
                  <w:textInput/>
                </w:ffData>
              </w:fldChar>
            </w:r>
            <w:r w:rsidR="00E31A99" w:rsidRPr="00813ACA">
              <w:instrText xml:space="preserve"> FORMTEXT </w:instrText>
            </w:r>
            <w:r w:rsidR="00E31A99" w:rsidRPr="00813ACA">
              <w:fldChar w:fldCharType="separate"/>
            </w:r>
            <w:r w:rsidR="00E31A99" w:rsidRPr="00813ACA">
              <w:rPr>
                <w:rFonts w:eastAsia="MS Mincho" w:hAnsi="MS Mincho"/>
              </w:rPr>
              <w:t> </w:t>
            </w:r>
            <w:r w:rsidR="00E31A99" w:rsidRPr="00813ACA">
              <w:rPr>
                <w:rFonts w:eastAsia="MS Mincho" w:hAnsi="MS Mincho"/>
              </w:rPr>
              <w:t> </w:t>
            </w:r>
            <w:r w:rsidR="00E31A99" w:rsidRPr="00813ACA">
              <w:rPr>
                <w:rFonts w:eastAsia="MS Mincho" w:hAnsi="MS Mincho"/>
              </w:rPr>
              <w:t> </w:t>
            </w:r>
            <w:r w:rsidR="00E31A99" w:rsidRPr="00813ACA">
              <w:rPr>
                <w:rFonts w:eastAsia="MS Mincho" w:hAnsi="MS Mincho"/>
              </w:rPr>
              <w:t> </w:t>
            </w:r>
            <w:r w:rsidR="00E31A99" w:rsidRPr="00813ACA">
              <w:rPr>
                <w:rFonts w:eastAsia="MS Mincho" w:hAnsi="MS Mincho"/>
              </w:rPr>
              <w:t> </w:t>
            </w:r>
            <w:r w:rsidR="00E31A99" w:rsidRPr="00813ACA">
              <w:fldChar w:fldCharType="end"/>
            </w:r>
          </w:p>
          <w:p w:rsidR="00E31A99" w:rsidRPr="00813ACA" w:rsidRDefault="008D7E37" w:rsidP="008505A9">
            <w:r w:rsidRPr="008D7E37">
              <w:rPr>
                <w:vertAlign w:val="superscript"/>
              </w:rPr>
              <w:t>(jj)</w:t>
            </w:r>
            <w:r w:rsidR="00E31A99" w:rsidRPr="00813ACA">
              <w:fldChar w:fldCharType="begin" w:fldLock="1">
                <w:ffData>
                  <w:name w:val=""/>
                  <w:enabled/>
                  <w:calcOnExit w:val="0"/>
                  <w:textInput/>
                </w:ffData>
              </w:fldChar>
            </w:r>
            <w:r w:rsidR="00E31A99" w:rsidRPr="00813ACA">
              <w:instrText xml:space="preserve"> FORMTEXT </w:instrText>
            </w:r>
            <w:r w:rsidR="00E31A99" w:rsidRPr="00813ACA">
              <w:fldChar w:fldCharType="separate"/>
            </w:r>
            <w:r w:rsidR="00E31A99" w:rsidRPr="00813ACA">
              <w:rPr>
                <w:rFonts w:eastAsia="MS Mincho" w:hAnsi="MS Mincho"/>
              </w:rPr>
              <w:t> </w:t>
            </w:r>
            <w:r w:rsidR="00E31A99" w:rsidRPr="00813ACA">
              <w:rPr>
                <w:rFonts w:eastAsia="MS Mincho" w:hAnsi="MS Mincho"/>
              </w:rPr>
              <w:t> </w:t>
            </w:r>
            <w:r w:rsidR="00E31A99" w:rsidRPr="00813ACA">
              <w:rPr>
                <w:rFonts w:eastAsia="MS Mincho" w:hAnsi="MS Mincho"/>
              </w:rPr>
              <w:t> </w:t>
            </w:r>
            <w:r w:rsidR="00E31A99" w:rsidRPr="00813ACA">
              <w:rPr>
                <w:rFonts w:eastAsia="MS Mincho" w:hAnsi="MS Mincho"/>
              </w:rPr>
              <w:t> </w:t>
            </w:r>
            <w:r w:rsidR="00E31A99" w:rsidRPr="00813ACA">
              <w:rPr>
                <w:rFonts w:eastAsia="MS Mincho" w:hAnsi="MS Mincho"/>
              </w:rPr>
              <w:t> </w:t>
            </w:r>
            <w:r w:rsidR="00E31A99" w:rsidRPr="00813ACA">
              <w:fldChar w:fldCharType="end"/>
            </w:r>
            <w:r w:rsidR="00E31A99" w:rsidRPr="00813ACA">
              <w:t xml:space="preserve"> </w:t>
            </w:r>
          </w:p>
          <w:p w:rsidR="00E31A99" w:rsidRPr="00813ACA" w:rsidRDefault="00E31A99" w:rsidP="008505A9"/>
          <w:p w:rsidR="00E31A99" w:rsidRPr="00813ACA" w:rsidRDefault="00E31A99" w:rsidP="008505A9">
            <w:pPr>
              <w:rPr>
                <w:color w:val="000000"/>
              </w:rPr>
            </w:pPr>
          </w:p>
        </w:tc>
        <w:tc>
          <w:tcPr>
            <w:tcW w:w="2752" w:type="dxa"/>
            <w:tcBorders>
              <w:top w:val="single" w:sz="4" w:space="0" w:color="auto"/>
              <w:left w:val="nil"/>
              <w:bottom w:val="nil"/>
              <w:right w:val="nil"/>
            </w:tcBorders>
          </w:tcPr>
          <w:p w:rsidR="00E31A99" w:rsidRPr="00813ACA" w:rsidRDefault="00E31A99" w:rsidP="008505A9">
            <w:pPr>
              <w:jc w:val="center"/>
              <w:rPr>
                <w:color w:val="000000"/>
              </w:rPr>
            </w:pPr>
            <w:r w:rsidRPr="00813ACA">
              <w:t>Date</w:t>
            </w:r>
          </w:p>
          <w:p w:rsidR="00E31A99" w:rsidRPr="00813ACA" w:rsidRDefault="00E31A99" w:rsidP="008505A9">
            <w:pPr>
              <w:jc w:val="center"/>
              <w:rPr>
                <w:color w:val="000000"/>
              </w:rPr>
            </w:pPr>
          </w:p>
        </w:tc>
      </w:tr>
    </w:tbl>
    <w:p w:rsidR="00083652" w:rsidRDefault="00083652"/>
    <w:p w:rsidR="0079159E" w:rsidRDefault="0079159E" w:rsidP="0079159E">
      <w:pPr>
        <w:pStyle w:val="Print-FromToSubjectDate"/>
        <w:pBdr>
          <w:left w:val="none" w:sz="0" w:space="0" w:color="auto"/>
        </w:pBdr>
        <w:rPr>
          <w:rFonts w:ascii="Times New Roman" w:hAnsi="Times New Roman"/>
          <w:sz w:val="24"/>
        </w:rPr>
      </w:pPr>
    </w:p>
    <w:p w:rsidR="00360093" w:rsidRDefault="00360093" w:rsidP="0079159E">
      <w:pPr>
        <w:pStyle w:val="Print-FromToSubjectDate"/>
        <w:pBdr>
          <w:left w:val="none" w:sz="0" w:space="0" w:color="auto"/>
        </w:pBdr>
        <w:rPr>
          <w:rFonts w:ascii="Times New Roman" w:hAnsi="Times New Roman"/>
          <w:sz w:val="24"/>
        </w:rPr>
      </w:pPr>
    </w:p>
    <w:tbl>
      <w:tblPr>
        <w:tblW w:w="8460" w:type="dxa"/>
        <w:tblInd w:w="468" w:type="dxa"/>
        <w:tblLook w:val="0000" w:firstRow="0" w:lastRow="0" w:firstColumn="0" w:lastColumn="0" w:noHBand="0" w:noVBand="0"/>
      </w:tblPr>
      <w:tblGrid>
        <w:gridCol w:w="5040"/>
        <w:gridCol w:w="3420"/>
      </w:tblGrid>
      <w:tr w:rsidR="003F358F">
        <w:tc>
          <w:tcPr>
            <w:tcW w:w="8460" w:type="dxa"/>
            <w:gridSpan w:val="2"/>
          </w:tcPr>
          <w:p w:rsidR="003F358F" w:rsidRDefault="008D7E37" w:rsidP="00D97252">
            <w:r w:rsidRPr="008D7E37">
              <w:rPr>
                <w:vertAlign w:val="superscript"/>
              </w:rPr>
              <w:t>(kk)</w:t>
            </w:r>
            <w:r w:rsidR="003F358F">
              <w:t>The authority a</w:t>
            </w:r>
            <w:r w:rsidR="00A50717">
              <w:t xml:space="preserve">nd format of this </w:t>
            </w:r>
            <w:r w:rsidR="00D97252">
              <w:t>agreement</w:t>
            </w:r>
            <w:r w:rsidR="00A50717">
              <w:t xml:space="preserve"> have</w:t>
            </w:r>
            <w:r w:rsidR="003F358F">
              <w:t xml:space="preserve"> been reviewed and approved for signature.</w:t>
            </w:r>
          </w:p>
        </w:tc>
      </w:tr>
      <w:tr w:rsidR="003F358F">
        <w:trPr>
          <w:trHeight w:val="360"/>
        </w:trPr>
        <w:tc>
          <w:tcPr>
            <w:tcW w:w="8460" w:type="dxa"/>
            <w:gridSpan w:val="2"/>
            <w:tcBorders>
              <w:bottom w:val="single" w:sz="4" w:space="0" w:color="auto"/>
            </w:tcBorders>
          </w:tcPr>
          <w:p w:rsidR="003F358F" w:rsidRDefault="003F358F" w:rsidP="00DD3D40">
            <w:r>
              <w:t xml:space="preserve">                                                                                                          </w:t>
            </w:r>
            <w:r w:rsidR="008D7E37" w:rsidRPr="008D7E37">
              <w:rPr>
                <w:vertAlign w:val="superscript"/>
              </w:rPr>
              <w:t>(ll)</w:t>
            </w:r>
            <w:r w:rsidR="00E3390C" w:rsidRPr="00903C85">
              <w:fldChar w:fldCharType="begin" w:fldLock="1">
                <w:ffData>
                  <w:name w:val=""/>
                  <w:enabled/>
                  <w:calcOnExit w:val="0"/>
                  <w:textInput/>
                </w:ffData>
              </w:fldChar>
            </w:r>
            <w:r w:rsidRPr="00903C85">
              <w:instrText xml:space="preserve"> FORMTEXT </w:instrText>
            </w:r>
            <w:r w:rsidR="00E3390C" w:rsidRPr="00903C85">
              <w:fldChar w:fldCharType="separate"/>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00E3390C" w:rsidRPr="00903C85">
              <w:fldChar w:fldCharType="end"/>
            </w:r>
          </w:p>
        </w:tc>
      </w:tr>
      <w:tr w:rsidR="003F358F">
        <w:tc>
          <w:tcPr>
            <w:tcW w:w="5040" w:type="dxa"/>
            <w:tcBorders>
              <w:top w:val="single" w:sz="4" w:space="0" w:color="auto"/>
            </w:tcBorders>
          </w:tcPr>
          <w:p w:rsidR="003F358F" w:rsidRPr="00AE15A6" w:rsidRDefault="008D7E37" w:rsidP="00DD3D40">
            <w:pPr>
              <w:tabs>
                <w:tab w:val="right" w:pos="3870"/>
              </w:tabs>
              <w:rPr>
                <w:caps/>
              </w:rPr>
            </w:pPr>
            <w:r w:rsidRPr="008D7E37">
              <w:rPr>
                <w:vertAlign w:val="superscript"/>
              </w:rPr>
              <w:t>(mm)</w:t>
            </w:r>
            <w:r w:rsidR="00E3390C" w:rsidRPr="00AE15A6">
              <w:rPr>
                <w:caps/>
              </w:rPr>
              <w:fldChar w:fldCharType="begin" w:fldLock="1">
                <w:ffData>
                  <w:name w:val="Text5"/>
                  <w:enabled/>
                  <w:calcOnExit w:val="0"/>
                  <w:textInput/>
                </w:ffData>
              </w:fldChar>
            </w:r>
            <w:r w:rsidR="003F358F" w:rsidRPr="00AE15A6">
              <w:rPr>
                <w:caps/>
              </w:rPr>
              <w:instrText xml:space="preserve"> FORMTEXT </w:instrText>
            </w:r>
            <w:r w:rsidR="00E3390C" w:rsidRPr="00AE15A6">
              <w:rPr>
                <w:caps/>
              </w:rPr>
            </w:r>
            <w:r w:rsidR="00E3390C" w:rsidRPr="00AE15A6">
              <w:rPr>
                <w:caps/>
              </w:rPr>
              <w:fldChar w:fldCharType="separate"/>
            </w:r>
            <w:r w:rsidR="003F358F" w:rsidRPr="00AE15A6">
              <w:rPr>
                <w:caps/>
              </w:rPr>
              <w:t> </w:t>
            </w:r>
            <w:r w:rsidR="003F358F" w:rsidRPr="00AE15A6">
              <w:rPr>
                <w:caps/>
              </w:rPr>
              <w:t> </w:t>
            </w:r>
            <w:r w:rsidR="003F358F" w:rsidRPr="00AE15A6">
              <w:rPr>
                <w:caps/>
              </w:rPr>
              <w:t> </w:t>
            </w:r>
            <w:r w:rsidR="003F358F" w:rsidRPr="00AE15A6">
              <w:rPr>
                <w:caps/>
              </w:rPr>
              <w:t> </w:t>
            </w:r>
            <w:r w:rsidR="003F358F" w:rsidRPr="00AE15A6">
              <w:rPr>
                <w:caps/>
              </w:rPr>
              <w:t> </w:t>
            </w:r>
            <w:r w:rsidR="00E3390C" w:rsidRPr="00AE15A6">
              <w:rPr>
                <w:caps/>
              </w:rPr>
              <w:fldChar w:fldCharType="end"/>
            </w:r>
          </w:p>
          <w:p w:rsidR="003F358F" w:rsidRDefault="003F358F" w:rsidP="008D7E37">
            <w:pPr>
              <w:tabs>
                <w:tab w:val="right" w:pos="3870"/>
              </w:tabs>
            </w:pPr>
            <w:r>
              <w:t>U.S. Forest Service Grants &amp; Agreements Specialist</w:t>
            </w:r>
          </w:p>
        </w:tc>
        <w:tc>
          <w:tcPr>
            <w:tcW w:w="3420" w:type="dxa"/>
            <w:tcBorders>
              <w:top w:val="single" w:sz="4" w:space="0" w:color="auto"/>
            </w:tcBorders>
          </w:tcPr>
          <w:p w:rsidR="003F358F" w:rsidRDefault="003F358F" w:rsidP="00DD3D40">
            <w:pPr>
              <w:tabs>
                <w:tab w:val="right" w:pos="3870"/>
              </w:tabs>
              <w:jc w:val="center"/>
            </w:pPr>
            <w:r>
              <w:t>Date</w:t>
            </w:r>
          </w:p>
        </w:tc>
      </w:tr>
    </w:tbl>
    <w:p w:rsidR="00BC0FF6" w:rsidRDefault="00BC0FF6" w:rsidP="0079159E">
      <w:pPr>
        <w:sectPr w:rsidR="00BC0FF6" w:rsidSect="00BC0FF6">
          <w:type w:val="continuous"/>
          <w:pgSz w:w="12240" w:h="15840"/>
          <w:pgMar w:top="1440" w:right="1440" w:bottom="1440" w:left="1440" w:header="720" w:footer="720" w:gutter="0"/>
          <w:cols w:space="720"/>
          <w:formProt w:val="0"/>
          <w:docGrid w:linePitch="360"/>
        </w:sectPr>
      </w:pPr>
    </w:p>
    <w:p w:rsidR="00B34CFA" w:rsidRPr="007D6C65" w:rsidRDefault="009A561F" w:rsidP="00954C7F">
      <w:pPr>
        <w:jc w:val="center"/>
        <w:rPr>
          <w:sz w:val="20"/>
          <w:szCs w:val="20"/>
        </w:rPr>
      </w:pPr>
      <w:r>
        <w:rPr>
          <w:rFonts w:ascii="Arial Narrow" w:hAnsi="Arial Narrow"/>
          <w:sz w:val="16"/>
          <w:szCs w:val="16"/>
        </w:rPr>
        <w:br w:type="page"/>
      </w:r>
      <w:r w:rsidRPr="007D6C65">
        <w:rPr>
          <w:sz w:val="20"/>
          <w:szCs w:val="20"/>
        </w:rPr>
        <w:t>INSTRUCTIONS</w:t>
      </w:r>
      <w:r w:rsidR="00954C7F">
        <w:rPr>
          <w:sz w:val="20"/>
          <w:szCs w:val="20"/>
        </w:rPr>
        <w:t xml:space="preserve"> for Supplemental Project Agreement</w:t>
      </w:r>
    </w:p>
    <w:p w:rsidR="009A561F" w:rsidRPr="007D6C65" w:rsidRDefault="009A561F" w:rsidP="00B34CFA">
      <w:pPr>
        <w:rPr>
          <w:sz w:val="20"/>
          <w:szCs w:val="20"/>
        </w:rPr>
      </w:pPr>
    </w:p>
    <w:p w:rsidR="00B869BC" w:rsidRPr="007D6C65" w:rsidRDefault="00B869BC" w:rsidP="009A561F">
      <w:pPr>
        <w:pStyle w:val="CommentText"/>
      </w:pPr>
    </w:p>
    <w:p w:rsidR="00B869BC" w:rsidRDefault="00B869BC" w:rsidP="00B869BC">
      <w:pPr>
        <w:pStyle w:val="CommentText"/>
      </w:pPr>
      <w:r w:rsidRPr="007D6C65">
        <w:t>All provisions in this instrument are mandatory, unless otherwise excepted.  This project agreement may only be used between a federal agency and a cooperating state, local, tribal gov’t (or subdivision thereof) under a Master Cooperative Wildland Fire Management and Stafford Act Response Agreement.</w:t>
      </w:r>
    </w:p>
    <w:p w:rsidR="008F5E46" w:rsidRDefault="008F5E46" w:rsidP="008F5E46">
      <w:pPr>
        <w:pStyle w:val="CommentText"/>
      </w:pPr>
    </w:p>
    <w:p w:rsidR="008F5E46" w:rsidRDefault="008F5E46" w:rsidP="008F5E46">
      <w:pPr>
        <w:pStyle w:val="CommentText"/>
      </w:pPr>
      <w:r>
        <w:t>(Master Agreement)= Referring to approved (2007 or newer) national agreement template used by/between federal wildland fire agencies and State/Tribal gov’t.</w:t>
      </w:r>
    </w:p>
    <w:p w:rsidR="00B869BC" w:rsidRPr="007D6C65" w:rsidRDefault="00B869BC" w:rsidP="009A561F">
      <w:pPr>
        <w:pStyle w:val="CommentText"/>
      </w:pPr>
    </w:p>
    <w:p w:rsidR="00B869BC" w:rsidRPr="007D6C65" w:rsidRDefault="00B869BC" w:rsidP="009A561F">
      <w:pPr>
        <w:pStyle w:val="CommentText"/>
      </w:pPr>
    </w:p>
    <w:p w:rsidR="009A561F" w:rsidRPr="007D6C65" w:rsidRDefault="00B869BC" w:rsidP="009A561F">
      <w:pPr>
        <w:pStyle w:val="CommentText"/>
      </w:pPr>
      <w:r w:rsidRPr="007D6C65">
        <w:t xml:space="preserve">(a) </w:t>
      </w:r>
      <w:r w:rsidR="009A561F" w:rsidRPr="007D6C65">
        <w:t>Federa</w:t>
      </w:r>
      <w:r w:rsidR="008F54C1">
        <w:t xml:space="preserve">l Agency Project Agreement No. </w:t>
      </w:r>
      <w:r w:rsidR="009A561F" w:rsidRPr="007D6C65">
        <w:t xml:space="preserve"> For example, Forest Service uses the following format:  </w:t>
      </w:r>
      <w:r w:rsidR="009A561F" w:rsidRPr="007D6C65">
        <w:rPr>
          <w:i/>
        </w:rPr>
        <w:t>FY</w:t>
      </w:r>
      <w:r w:rsidR="009A561F" w:rsidRPr="007D6C65">
        <w:t>-FP-11</w:t>
      </w:r>
      <w:r w:rsidR="009A561F" w:rsidRPr="007D6C65">
        <w:rPr>
          <w:i/>
        </w:rPr>
        <w:t>RRUUSS-XXX.</w:t>
      </w:r>
    </w:p>
    <w:p w:rsidR="009A561F" w:rsidRPr="007D6C65" w:rsidRDefault="009A561F" w:rsidP="009A561F">
      <w:pPr>
        <w:pStyle w:val="Header"/>
        <w:rPr>
          <w:sz w:val="20"/>
          <w:szCs w:val="20"/>
        </w:rPr>
      </w:pPr>
    </w:p>
    <w:p w:rsidR="009A561F" w:rsidRPr="007D6C65" w:rsidRDefault="00B869BC" w:rsidP="00B34CFA">
      <w:pPr>
        <w:rPr>
          <w:sz w:val="20"/>
          <w:szCs w:val="20"/>
        </w:rPr>
      </w:pPr>
      <w:r w:rsidRPr="007D6C65">
        <w:rPr>
          <w:sz w:val="20"/>
          <w:szCs w:val="20"/>
        </w:rPr>
        <w:t xml:space="preserve">(b) </w:t>
      </w:r>
      <w:r w:rsidR="009A561F" w:rsidRPr="007D6C65">
        <w:rPr>
          <w:sz w:val="20"/>
          <w:szCs w:val="20"/>
        </w:rPr>
        <w:t xml:space="preserve">Cooperator Project Agreement No. </w:t>
      </w:r>
      <w:r w:rsidR="008F54C1">
        <w:rPr>
          <w:sz w:val="20"/>
          <w:szCs w:val="20"/>
        </w:rPr>
        <w:t xml:space="preserve"> </w:t>
      </w:r>
      <w:r w:rsidR="009A561F" w:rsidRPr="007D6C65">
        <w:rPr>
          <w:sz w:val="20"/>
          <w:szCs w:val="20"/>
        </w:rPr>
        <w:t xml:space="preserve">Insert Cooperator project </w:t>
      </w:r>
      <w:r w:rsidR="008F54C1">
        <w:rPr>
          <w:sz w:val="20"/>
          <w:szCs w:val="20"/>
        </w:rPr>
        <w:t>agreement number, if applicable.</w:t>
      </w:r>
    </w:p>
    <w:p w:rsidR="00B869BC" w:rsidRPr="007D6C65" w:rsidRDefault="00B869BC" w:rsidP="00B34CFA">
      <w:pPr>
        <w:rPr>
          <w:sz w:val="20"/>
          <w:szCs w:val="20"/>
        </w:rPr>
      </w:pPr>
    </w:p>
    <w:p w:rsidR="00B869BC" w:rsidRDefault="00B869BC" w:rsidP="00B869BC">
      <w:pPr>
        <w:pStyle w:val="CommentText"/>
      </w:pPr>
      <w:r w:rsidRPr="007D6C65">
        <w:t>(c) Insert name of Cooperator (state, local, tribal, or subdivision thereof)</w:t>
      </w:r>
    </w:p>
    <w:p w:rsidR="00FE439B" w:rsidRPr="007D6C65" w:rsidRDefault="00FE439B" w:rsidP="00B869BC">
      <w:pPr>
        <w:pStyle w:val="CommentText"/>
      </w:pPr>
    </w:p>
    <w:p w:rsidR="00B869BC" w:rsidRPr="007D6C65" w:rsidRDefault="00B869BC" w:rsidP="00B869BC">
      <w:pPr>
        <w:pStyle w:val="CommentText"/>
      </w:pPr>
      <w:r w:rsidRPr="007D6C65">
        <w:t>(d) Insert name of Federal Agency, including applicable Region, Office, or Unit.</w:t>
      </w:r>
    </w:p>
    <w:p w:rsidR="00B869BC" w:rsidRPr="007D6C65" w:rsidRDefault="00B869BC" w:rsidP="00B869BC">
      <w:pPr>
        <w:pStyle w:val="CommentText"/>
      </w:pPr>
    </w:p>
    <w:p w:rsidR="00B869BC" w:rsidRDefault="00B869BC" w:rsidP="00B869BC">
      <w:pPr>
        <w:pStyle w:val="CommentText"/>
      </w:pPr>
      <w:r w:rsidRPr="007D6C65">
        <w:t>(e) Insert Cooperator name as cited above.</w:t>
      </w:r>
    </w:p>
    <w:p w:rsidR="00FE439B" w:rsidRPr="007D6C65" w:rsidRDefault="00FE439B" w:rsidP="00B869BC">
      <w:pPr>
        <w:pStyle w:val="CommentText"/>
      </w:pPr>
    </w:p>
    <w:p w:rsidR="00B869BC" w:rsidRPr="007D6C65" w:rsidRDefault="00B869BC" w:rsidP="00B869BC">
      <w:pPr>
        <w:pStyle w:val="CommentText"/>
      </w:pPr>
      <w:r w:rsidRPr="007D6C65">
        <w:t>(f) Insert Federal Agency name as cited above.</w:t>
      </w:r>
    </w:p>
    <w:p w:rsidR="00B869BC" w:rsidRPr="007D6C65" w:rsidRDefault="00B869BC" w:rsidP="00B869BC">
      <w:pPr>
        <w:pStyle w:val="CommentText"/>
      </w:pPr>
    </w:p>
    <w:p w:rsidR="00B869BC" w:rsidRPr="007D6C65" w:rsidRDefault="00B869BC" w:rsidP="00B869BC">
      <w:pPr>
        <w:pStyle w:val="CommentText"/>
      </w:pPr>
      <w:r w:rsidRPr="007D6C65">
        <w:t xml:space="preserve">(g) Insert corresponding Federal Agency Agreement # as identified on the Master Coop Agreement. </w:t>
      </w:r>
    </w:p>
    <w:p w:rsidR="00B869BC" w:rsidRPr="007D6C65" w:rsidRDefault="00B869BC" w:rsidP="00B869BC">
      <w:pPr>
        <w:pStyle w:val="CommentText"/>
      </w:pPr>
    </w:p>
    <w:p w:rsidR="007D6C65" w:rsidRDefault="007D6C65" w:rsidP="007D6C65">
      <w:pPr>
        <w:pStyle w:val="CommentText"/>
      </w:pPr>
      <w:r w:rsidRPr="007D6C65">
        <w:t xml:space="preserve">(h) Insert project title. </w:t>
      </w:r>
    </w:p>
    <w:p w:rsidR="008F54C1" w:rsidRDefault="008F54C1" w:rsidP="008F54C1">
      <w:pPr>
        <w:pStyle w:val="CommentText"/>
      </w:pPr>
    </w:p>
    <w:p w:rsidR="008F54C1" w:rsidRDefault="00080798" w:rsidP="008F54C1">
      <w:pPr>
        <w:pStyle w:val="CommentText"/>
      </w:pPr>
      <w:r>
        <w:t>(i</w:t>
      </w:r>
      <w:r w:rsidR="008F54C1">
        <w:t>) Enter brief project description.</w:t>
      </w:r>
    </w:p>
    <w:p w:rsidR="00E20108" w:rsidRDefault="00E20108" w:rsidP="008F54C1">
      <w:pPr>
        <w:pStyle w:val="CommentText"/>
      </w:pPr>
    </w:p>
    <w:p w:rsidR="00E20108" w:rsidRDefault="00080798" w:rsidP="002654AA">
      <w:pPr>
        <w:pStyle w:val="CommentText"/>
      </w:pPr>
      <w:r>
        <w:t>(j</w:t>
      </w:r>
      <w:r w:rsidR="00E20108">
        <w:t>) Insert alpha or numeric reference to the Exhibit ad</w:t>
      </w:r>
      <w:r w:rsidR="002654AA">
        <w:t>ded that provides a Financial and</w:t>
      </w:r>
      <w:r w:rsidR="00E20108">
        <w:t xml:space="preserve"> Project Plan.  Note: </w:t>
      </w:r>
      <w:r w:rsidR="00E20108" w:rsidRPr="002654AA">
        <w:t xml:space="preserve">The Project Plan may include tasks/projects defined in the Operating Plan (as referenced in the Background section), or it may be a Burn Plan, if applicable.  </w:t>
      </w:r>
    </w:p>
    <w:p w:rsidR="002654AA" w:rsidRDefault="002654AA" w:rsidP="002654AA">
      <w:pPr>
        <w:pStyle w:val="CommentText"/>
      </w:pPr>
    </w:p>
    <w:p w:rsidR="002654AA" w:rsidRDefault="00080798" w:rsidP="002654AA">
      <w:pPr>
        <w:pStyle w:val="CommentText"/>
      </w:pPr>
      <w:r>
        <w:t>(k</w:t>
      </w:r>
      <w:r w:rsidR="002654AA">
        <w:t xml:space="preserve">) </w:t>
      </w:r>
      <w:r w:rsidR="0058572C">
        <w:t xml:space="preserve">Insert amount.  If the Federal Agency is </w:t>
      </w:r>
      <w:r w:rsidR="0058572C" w:rsidRPr="008B7B08">
        <w:rPr>
          <w:u w:val="single"/>
        </w:rPr>
        <w:t xml:space="preserve">not </w:t>
      </w:r>
      <w:r w:rsidR="0058572C">
        <w:t>obligating funds for reimbursement to the cooperator, then delete this provision.</w:t>
      </w:r>
    </w:p>
    <w:p w:rsidR="00B03777" w:rsidRDefault="00B03777" w:rsidP="00B03777">
      <w:pPr>
        <w:pStyle w:val="CommentText"/>
      </w:pPr>
    </w:p>
    <w:p w:rsidR="00B03777" w:rsidRDefault="00B03777" w:rsidP="00B03777">
      <w:pPr>
        <w:pStyle w:val="CommentText"/>
      </w:pPr>
      <w:r>
        <w:t xml:space="preserve">(l) Insert amount.  If the Federal Agency is </w:t>
      </w:r>
      <w:r w:rsidRPr="008B7B08">
        <w:rPr>
          <w:u w:val="single"/>
        </w:rPr>
        <w:t xml:space="preserve">not </w:t>
      </w:r>
      <w:r>
        <w:t>collecting funds from the cooperator, then delete this provision.</w:t>
      </w:r>
    </w:p>
    <w:p w:rsidR="00876C9C" w:rsidRDefault="00876C9C" w:rsidP="00876C9C">
      <w:pPr>
        <w:pStyle w:val="CommentText"/>
      </w:pPr>
    </w:p>
    <w:p w:rsidR="00876C9C" w:rsidRDefault="00876C9C" w:rsidP="00876C9C">
      <w:pPr>
        <w:pStyle w:val="CommentText"/>
      </w:pPr>
      <w:r>
        <w:t>(m) Select and insert the appropriate billing cycle: monthly, quarterly, semi-annual, or annual.</w:t>
      </w:r>
      <w:r w:rsidR="00B34FB5">
        <w:t xml:space="preserve">  Note:</w:t>
      </w:r>
      <w:r w:rsidR="00B34FB5" w:rsidRPr="00AA4E18">
        <w:t xml:space="preserve"> quarterly </w:t>
      </w:r>
      <w:r w:rsidR="00B34FB5">
        <w:t xml:space="preserve">dates </w:t>
      </w:r>
      <w:r w:rsidR="00B34FB5" w:rsidRPr="00AA4E18">
        <w:t>(Dece</w:t>
      </w:r>
      <w:r w:rsidR="00B34FB5">
        <w:t>mber 31, March 31, June 3</w:t>
      </w:r>
      <w:r w:rsidR="00B34FB5" w:rsidRPr="00AA4E18">
        <w:t>0, and September 30</w:t>
      </w:r>
      <w:r w:rsidR="00B34FB5">
        <w:t>)</w:t>
      </w:r>
      <w:r w:rsidR="00B34FB5" w:rsidRPr="00AA4E18">
        <w:t>, semi-annua</w:t>
      </w:r>
      <w:r w:rsidR="00B34FB5">
        <w:t xml:space="preserve">lly (March 31, and September 30) </w:t>
      </w:r>
      <w:r w:rsidR="00B34FB5" w:rsidRPr="00AA4E18">
        <w:t>or annually (September 30 or earlier</w:t>
      </w:r>
      <w:r w:rsidR="00B34FB5">
        <w:t>).</w:t>
      </w:r>
    </w:p>
    <w:p w:rsidR="00AA3A79" w:rsidRDefault="00AA3A79" w:rsidP="00876C9C">
      <w:pPr>
        <w:pStyle w:val="CommentText"/>
      </w:pPr>
    </w:p>
    <w:p w:rsidR="00AA3A79" w:rsidRDefault="00AA3A79" w:rsidP="00AA3A79">
      <w:pPr>
        <w:pStyle w:val="CommentText"/>
      </w:pPr>
      <w:r>
        <w:t xml:space="preserve">(n) </w:t>
      </w:r>
      <w:r w:rsidRPr="00AA3A79">
        <w:t xml:space="preserve">Insert Federal Agency name as cited above and billing address.  </w:t>
      </w:r>
      <w:r w:rsidR="00A660BA">
        <w:t>(</w:t>
      </w:r>
      <w:r w:rsidRPr="00AA3A79">
        <w:t>For Forest Service, use Albuquerque Service Center, Payments – Grants &amp; Agreements, 101B Sun Ave NE, Albuquerque, NM 87109, FAX:  877-687-4894</w:t>
      </w:r>
      <w:r w:rsidR="00A660BA">
        <w:t>)</w:t>
      </w:r>
    </w:p>
    <w:p w:rsidR="00A660BA" w:rsidRDefault="00A660BA" w:rsidP="00A660BA">
      <w:pPr>
        <w:pStyle w:val="CommentText"/>
      </w:pPr>
    </w:p>
    <w:p w:rsidR="00A660BA" w:rsidRDefault="00A660BA" w:rsidP="00A660BA">
      <w:pPr>
        <w:pStyle w:val="CommentText"/>
      </w:pPr>
      <w:r>
        <w:t>(o) Insert other contact name and address, if applicable, otherwise delete.</w:t>
      </w:r>
    </w:p>
    <w:p w:rsidR="00B34FB5" w:rsidRDefault="00B34FB5" w:rsidP="00A660BA">
      <w:pPr>
        <w:pStyle w:val="CommentText"/>
      </w:pPr>
    </w:p>
    <w:p w:rsidR="00B34FB5" w:rsidRDefault="00B34FB5" w:rsidP="00B34FB5">
      <w:pPr>
        <w:pStyle w:val="CommentText"/>
      </w:pPr>
      <w:r>
        <w:t>(p) I</w:t>
      </w:r>
      <w:r w:rsidRPr="00D73666">
        <w:t xml:space="preserve">nsert the </w:t>
      </w:r>
      <w:r>
        <w:t>Federal Agency</w:t>
      </w:r>
      <w:r w:rsidRPr="00D73666">
        <w:t xml:space="preserve"> burden/overhead rate</w:t>
      </w:r>
      <w:r>
        <w:t xml:space="preserve">.  </w:t>
      </w:r>
      <w:r w:rsidRPr="00B97BF6">
        <w:t xml:space="preserve">Enter </w:t>
      </w:r>
      <w:r w:rsidRPr="00B97BF6">
        <w:rPr>
          <w:iCs/>
        </w:rPr>
        <w:t xml:space="preserve">‘shall not be assessed’ </w:t>
      </w:r>
      <w:r w:rsidRPr="00B97BF6">
        <w:t>if burden is not applicable</w:t>
      </w:r>
      <w:r>
        <w:t>.</w:t>
      </w:r>
    </w:p>
    <w:p w:rsidR="008E2EA9" w:rsidRDefault="008E2EA9" w:rsidP="00B34FB5">
      <w:pPr>
        <w:pStyle w:val="CommentText"/>
      </w:pPr>
    </w:p>
    <w:p w:rsidR="008E2EA9" w:rsidRDefault="008E2EA9" w:rsidP="008E2EA9">
      <w:pPr>
        <w:pStyle w:val="CommentText"/>
      </w:pPr>
      <w:r>
        <w:t>(q) Enter Cooperator’s name, name of point of contact, and mailing address to which billing documents should be sent.</w:t>
      </w:r>
    </w:p>
    <w:p w:rsidR="008D7E37" w:rsidRDefault="008D7E37" w:rsidP="008E2EA9">
      <w:pPr>
        <w:pStyle w:val="CommentText"/>
      </w:pPr>
    </w:p>
    <w:p w:rsidR="008D7E37" w:rsidRPr="008D7E37" w:rsidRDefault="008D7E37" w:rsidP="008D7E37">
      <w:pPr>
        <w:pStyle w:val="CommentText"/>
      </w:pPr>
      <w:r>
        <w:t xml:space="preserve">(r) </w:t>
      </w:r>
      <w:r w:rsidRPr="008D7E37">
        <w:t xml:space="preserve">If the Federal Agency is not the Forest Service or if the Forest Service is </w:t>
      </w:r>
      <w:r w:rsidRPr="008D7E37">
        <w:rPr>
          <w:u w:val="single"/>
        </w:rPr>
        <w:t>not</w:t>
      </w:r>
      <w:r w:rsidRPr="008D7E37">
        <w:t xml:space="preserve"> collecting funds, delete this provision </w:t>
      </w:r>
    </w:p>
    <w:p w:rsidR="008D7E37" w:rsidRPr="008D7E37" w:rsidRDefault="008D7E37" w:rsidP="008D7E37">
      <w:pPr>
        <w:pStyle w:val="CommentText"/>
      </w:pPr>
    </w:p>
    <w:p w:rsidR="008D7E37" w:rsidRPr="008D7E37" w:rsidRDefault="008D7E37" w:rsidP="008D7E37">
      <w:pPr>
        <w:pStyle w:val="CommentText"/>
        <w:rPr>
          <w:bCs/>
          <w:iCs/>
        </w:rPr>
      </w:pPr>
      <w:r w:rsidRPr="008D7E37">
        <w:rPr>
          <w:b/>
          <w:bCs/>
          <w:iCs/>
        </w:rPr>
        <w:t>Optional</w:t>
      </w:r>
      <w:r w:rsidRPr="008D7E37">
        <w:rPr>
          <w:bCs/>
          <w:iCs/>
        </w:rPr>
        <w:t>, if the cooperator requires financial documentation with each bill.  This provision alerts ASC-RACA that the Forest Service shall provide transaction registers with any billing to the cooperator under this agreement.</w:t>
      </w:r>
    </w:p>
    <w:p w:rsidR="008D7E37" w:rsidRPr="008D7E37" w:rsidRDefault="008D7E37" w:rsidP="008D7E37">
      <w:pPr>
        <w:pStyle w:val="CommentText"/>
        <w:rPr>
          <w:bCs/>
          <w:iCs/>
        </w:rPr>
      </w:pPr>
    </w:p>
    <w:p w:rsidR="008D7E37" w:rsidRDefault="008D7E37" w:rsidP="008D7E37">
      <w:pPr>
        <w:pStyle w:val="CommentText"/>
        <w:rPr>
          <w:bCs/>
          <w:iCs/>
        </w:rPr>
      </w:pPr>
      <w:r w:rsidRPr="008D7E37">
        <w:rPr>
          <w:bCs/>
          <w:iCs/>
        </w:rPr>
        <w:t>Also, Choose one of the following:  with each bill, upon project completion, or annually</w:t>
      </w:r>
    </w:p>
    <w:p w:rsidR="00FE439B" w:rsidRDefault="00FE439B" w:rsidP="008D7E37">
      <w:pPr>
        <w:pStyle w:val="CommentText"/>
        <w:rPr>
          <w:bCs/>
          <w:iCs/>
        </w:rPr>
      </w:pPr>
    </w:p>
    <w:p w:rsidR="00FE439B" w:rsidRDefault="00FE439B" w:rsidP="008D7E37">
      <w:pPr>
        <w:pStyle w:val="CommentText"/>
        <w:rPr>
          <w:bCs/>
          <w:iCs/>
        </w:rPr>
      </w:pPr>
      <w:r>
        <w:rPr>
          <w:bCs/>
          <w:iCs/>
        </w:rPr>
        <w:t xml:space="preserve">(s) </w:t>
      </w:r>
      <w:r w:rsidRPr="00FE439B">
        <w:rPr>
          <w:bCs/>
          <w:iCs/>
        </w:rPr>
        <w:t>Insert special billing requirements here, such as whether the billing requirements are either with each bill, upon project completion, or annually.</w:t>
      </w:r>
    </w:p>
    <w:p w:rsidR="00FE439B" w:rsidRDefault="00FE439B" w:rsidP="008D7E37">
      <w:pPr>
        <w:pStyle w:val="CommentText"/>
        <w:rPr>
          <w:bCs/>
          <w:iCs/>
        </w:rPr>
      </w:pPr>
    </w:p>
    <w:p w:rsidR="00FE439B" w:rsidRPr="00FE439B" w:rsidRDefault="00FE439B" w:rsidP="00FE439B">
      <w:pPr>
        <w:pStyle w:val="CommentText"/>
        <w:rPr>
          <w:bCs/>
          <w:iCs/>
        </w:rPr>
      </w:pPr>
      <w:r>
        <w:rPr>
          <w:bCs/>
          <w:iCs/>
        </w:rPr>
        <w:t xml:space="preserve">(t) </w:t>
      </w:r>
      <w:r w:rsidRPr="00FE439B">
        <w:rPr>
          <w:bCs/>
          <w:iCs/>
        </w:rPr>
        <w:t>If the Federal Agency is not the Forest Service or if the Forest Service is not collecting funds, delete this provision</w:t>
      </w:r>
    </w:p>
    <w:p w:rsidR="00FE439B" w:rsidRPr="00FE439B" w:rsidRDefault="00FE439B" w:rsidP="00FE439B">
      <w:pPr>
        <w:pStyle w:val="CommentText"/>
        <w:rPr>
          <w:bCs/>
          <w:iCs/>
        </w:rPr>
      </w:pPr>
    </w:p>
    <w:p w:rsidR="00FE439B" w:rsidRDefault="00FE439B" w:rsidP="00FE439B">
      <w:pPr>
        <w:pStyle w:val="CommentText"/>
        <w:rPr>
          <w:bCs/>
          <w:iCs/>
        </w:rPr>
      </w:pPr>
      <w:r w:rsidRPr="00FE439B">
        <w:rPr>
          <w:bCs/>
          <w:iCs/>
        </w:rPr>
        <w:t>Optional provision if the Cooperator requires an accomplishment or program report with each BFC.  This provision alerts ASC-RACA that the Forest Service must coordinate BFCs with the PM for submission to the Cooperator.</w:t>
      </w:r>
    </w:p>
    <w:p w:rsidR="00FE439B" w:rsidRDefault="00FE439B" w:rsidP="008D7E37">
      <w:pPr>
        <w:pStyle w:val="CommentText"/>
        <w:rPr>
          <w:bCs/>
          <w:iCs/>
        </w:rPr>
      </w:pPr>
    </w:p>
    <w:p w:rsidR="00FE439B" w:rsidRDefault="00FE439B" w:rsidP="008D7E37">
      <w:pPr>
        <w:pStyle w:val="CommentText"/>
        <w:rPr>
          <w:bCs/>
          <w:iCs/>
        </w:rPr>
      </w:pPr>
      <w:r>
        <w:rPr>
          <w:bCs/>
          <w:iCs/>
        </w:rPr>
        <w:t xml:space="preserve">(u) </w:t>
      </w:r>
      <w:r w:rsidRPr="00FE439B">
        <w:rPr>
          <w:bCs/>
          <w:iCs/>
        </w:rPr>
        <w:t>May be changed to accommodate additional contacts.</w:t>
      </w:r>
    </w:p>
    <w:p w:rsidR="00FE439B" w:rsidRDefault="00FE439B" w:rsidP="008D7E37">
      <w:pPr>
        <w:pStyle w:val="CommentText"/>
        <w:rPr>
          <w:bCs/>
          <w:iCs/>
        </w:rPr>
      </w:pPr>
    </w:p>
    <w:p w:rsidR="00FE439B" w:rsidRDefault="00FE439B" w:rsidP="008D7E37">
      <w:pPr>
        <w:pStyle w:val="CommentText"/>
        <w:rPr>
          <w:bCs/>
          <w:iCs/>
        </w:rPr>
      </w:pPr>
      <w:r>
        <w:rPr>
          <w:bCs/>
          <w:iCs/>
        </w:rPr>
        <w:t xml:space="preserve">(v) </w:t>
      </w:r>
      <w:r w:rsidRPr="00FE439B">
        <w:rPr>
          <w:bCs/>
          <w:iCs/>
        </w:rPr>
        <w:t>Insert ALL of the requested information below.  If information is unavailable, then make a good-faith effort to obtain.</w:t>
      </w:r>
    </w:p>
    <w:p w:rsidR="00FE439B" w:rsidRDefault="00FE439B" w:rsidP="008D7E37">
      <w:pPr>
        <w:pStyle w:val="CommentText"/>
        <w:rPr>
          <w:bCs/>
          <w:iCs/>
        </w:rPr>
      </w:pPr>
    </w:p>
    <w:p w:rsidR="00FE439B" w:rsidRDefault="00FE439B" w:rsidP="008D7E37">
      <w:pPr>
        <w:pStyle w:val="CommentText"/>
        <w:rPr>
          <w:bCs/>
          <w:iCs/>
        </w:rPr>
      </w:pPr>
      <w:r>
        <w:rPr>
          <w:bCs/>
          <w:iCs/>
        </w:rPr>
        <w:t xml:space="preserve">(w) </w:t>
      </w:r>
      <w:r w:rsidRPr="00FE439B">
        <w:rPr>
          <w:bCs/>
          <w:iCs/>
        </w:rPr>
        <w:t>Insert ALL of the requested information below.  If information is unavailable, then make a good-faith effort to obtain.</w:t>
      </w:r>
    </w:p>
    <w:p w:rsidR="00FE439B" w:rsidRDefault="00FE439B" w:rsidP="008D7E37">
      <w:pPr>
        <w:pStyle w:val="CommentText"/>
        <w:rPr>
          <w:bCs/>
          <w:iCs/>
        </w:rPr>
      </w:pPr>
    </w:p>
    <w:p w:rsidR="00FE439B" w:rsidRDefault="00FE439B" w:rsidP="008D7E37">
      <w:pPr>
        <w:pStyle w:val="CommentText"/>
        <w:rPr>
          <w:bCs/>
          <w:iCs/>
        </w:rPr>
      </w:pPr>
      <w:r>
        <w:rPr>
          <w:bCs/>
          <w:iCs/>
        </w:rPr>
        <w:t xml:space="preserve">(x) </w:t>
      </w:r>
      <w:r w:rsidRPr="00FE439B">
        <w:rPr>
          <w:bCs/>
          <w:iCs/>
        </w:rPr>
        <w:t>If a Burn Plan is not attached, remove this provision.</w:t>
      </w:r>
    </w:p>
    <w:p w:rsidR="00FE439B" w:rsidRDefault="00FE439B" w:rsidP="008D7E37">
      <w:pPr>
        <w:pStyle w:val="CommentText"/>
        <w:rPr>
          <w:bCs/>
          <w:iCs/>
        </w:rPr>
      </w:pPr>
    </w:p>
    <w:p w:rsidR="00FE439B" w:rsidRDefault="00FE439B" w:rsidP="008D7E37">
      <w:pPr>
        <w:pStyle w:val="CommentText"/>
        <w:rPr>
          <w:bCs/>
          <w:iCs/>
        </w:rPr>
      </w:pPr>
      <w:r>
        <w:rPr>
          <w:bCs/>
          <w:iCs/>
        </w:rPr>
        <w:t xml:space="preserve">(y) </w:t>
      </w:r>
      <w:r w:rsidRPr="00FE439B">
        <w:rPr>
          <w:bCs/>
          <w:iCs/>
        </w:rPr>
        <w:t>If the Federal Agency is not collecting funds from cooperator, delete this provision.</w:t>
      </w:r>
    </w:p>
    <w:p w:rsidR="00FE439B" w:rsidRDefault="00FE439B" w:rsidP="008D7E37">
      <w:pPr>
        <w:pStyle w:val="CommentText"/>
        <w:rPr>
          <w:bCs/>
          <w:iCs/>
        </w:rPr>
      </w:pPr>
    </w:p>
    <w:p w:rsidR="00FE439B" w:rsidRPr="00FE439B" w:rsidRDefault="00FE439B" w:rsidP="00FE439B">
      <w:pPr>
        <w:pStyle w:val="CommentText"/>
        <w:rPr>
          <w:bCs/>
          <w:iCs/>
        </w:rPr>
      </w:pPr>
      <w:r>
        <w:rPr>
          <w:bCs/>
          <w:iCs/>
        </w:rPr>
        <w:t xml:space="preserve">(z) </w:t>
      </w:r>
      <w:r w:rsidRPr="00FE439B">
        <w:rPr>
          <w:bCs/>
          <w:iCs/>
        </w:rPr>
        <w:t xml:space="preserve">Mandatory provision IF property improvements result from a project on federal lands.  </w:t>
      </w:r>
    </w:p>
    <w:p w:rsidR="00FE439B" w:rsidRPr="00FE439B" w:rsidRDefault="00FE439B" w:rsidP="00FE439B">
      <w:pPr>
        <w:pStyle w:val="CommentText"/>
        <w:rPr>
          <w:bCs/>
          <w:iCs/>
        </w:rPr>
      </w:pPr>
    </w:p>
    <w:p w:rsidR="00FE439B" w:rsidRDefault="00FE439B" w:rsidP="00FE439B">
      <w:pPr>
        <w:pStyle w:val="CommentText"/>
        <w:rPr>
          <w:bCs/>
          <w:iCs/>
        </w:rPr>
      </w:pPr>
      <w:r w:rsidRPr="00FE439B">
        <w:rPr>
          <w:bCs/>
          <w:iCs/>
        </w:rPr>
        <w:t>Do not use this provision if improvements are owned by the Cooperator and covered under another instrument such as a Special Use Permit or license.</w:t>
      </w:r>
    </w:p>
    <w:p w:rsidR="00FE439B" w:rsidRDefault="00FE439B" w:rsidP="008D7E37">
      <w:pPr>
        <w:pStyle w:val="CommentText"/>
        <w:rPr>
          <w:bCs/>
          <w:iCs/>
        </w:rPr>
      </w:pPr>
    </w:p>
    <w:p w:rsidR="00FE439B" w:rsidRDefault="00FE439B" w:rsidP="008D7E37">
      <w:pPr>
        <w:pStyle w:val="CommentText"/>
        <w:rPr>
          <w:bCs/>
          <w:iCs/>
        </w:rPr>
      </w:pPr>
      <w:r>
        <w:rPr>
          <w:bCs/>
          <w:iCs/>
        </w:rPr>
        <w:t xml:space="preserve">(aa) </w:t>
      </w:r>
      <w:r w:rsidRPr="00FE439B">
        <w:rPr>
          <w:bCs/>
          <w:iCs/>
        </w:rPr>
        <w:t>Insert a notification period that is no less than 30 days.</w:t>
      </w:r>
    </w:p>
    <w:p w:rsidR="00FE439B" w:rsidRDefault="00FE439B" w:rsidP="008D7E37">
      <w:pPr>
        <w:pStyle w:val="CommentText"/>
        <w:rPr>
          <w:bCs/>
          <w:iCs/>
        </w:rPr>
      </w:pPr>
    </w:p>
    <w:p w:rsidR="00FE439B" w:rsidRDefault="00FE439B" w:rsidP="008D7E37">
      <w:pPr>
        <w:pStyle w:val="CommentText"/>
        <w:rPr>
          <w:bCs/>
          <w:iCs/>
        </w:rPr>
      </w:pPr>
      <w:r>
        <w:rPr>
          <w:bCs/>
          <w:iCs/>
        </w:rPr>
        <w:t xml:space="preserve">(bb) </w:t>
      </w:r>
      <w:r w:rsidR="00636924" w:rsidRPr="00636924">
        <w:rPr>
          <w:bCs/>
          <w:iCs/>
        </w:rPr>
        <w:t>Insert the expiration date not greater than the expiration date of the Master Agreement.</w:t>
      </w:r>
    </w:p>
    <w:p w:rsidR="00FE439B" w:rsidRDefault="00FE439B" w:rsidP="008D7E37">
      <w:pPr>
        <w:pStyle w:val="CommentText"/>
        <w:rPr>
          <w:bCs/>
          <w:iCs/>
        </w:rPr>
      </w:pPr>
    </w:p>
    <w:p w:rsidR="00FE439B" w:rsidRDefault="00FE439B" w:rsidP="008D7E37">
      <w:pPr>
        <w:pStyle w:val="CommentText"/>
        <w:rPr>
          <w:bCs/>
          <w:iCs/>
        </w:rPr>
      </w:pPr>
      <w:r>
        <w:rPr>
          <w:bCs/>
          <w:iCs/>
        </w:rPr>
        <w:t xml:space="preserve">(cc) </w:t>
      </w:r>
      <w:r w:rsidR="00636924" w:rsidRPr="00636924">
        <w:rPr>
          <w:bCs/>
          <w:iCs/>
        </w:rPr>
        <w:t>Insert date of signature.</w:t>
      </w:r>
    </w:p>
    <w:p w:rsidR="00FE439B" w:rsidRDefault="00FE439B" w:rsidP="008D7E37">
      <w:pPr>
        <w:pStyle w:val="CommentText"/>
        <w:rPr>
          <w:bCs/>
          <w:iCs/>
        </w:rPr>
      </w:pPr>
    </w:p>
    <w:p w:rsidR="00FE439B" w:rsidRDefault="00FE439B" w:rsidP="008D7E37">
      <w:pPr>
        <w:pStyle w:val="CommentText"/>
        <w:rPr>
          <w:bCs/>
          <w:iCs/>
        </w:rPr>
      </w:pPr>
      <w:r>
        <w:rPr>
          <w:bCs/>
          <w:iCs/>
        </w:rPr>
        <w:t xml:space="preserve">(dd) </w:t>
      </w:r>
      <w:r w:rsidR="00636924" w:rsidRPr="00636924">
        <w:rPr>
          <w:bCs/>
          <w:iCs/>
        </w:rPr>
        <w:t>Insert name of signatory official for Cooperator.</w:t>
      </w:r>
    </w:p>
    <w:p w:rsidR="00FE439B" w:rsidRDefault="00FE439B" w:rsidP="008D7E37">
      <w:pPr>
        <w:pStyle w:val="CommentText"/>
        <w:rPr>
          <w:bCs/>
          <w:iCs/>
        </w:rPr>
      </w:pPr>
    </w:p>
    <w:p w:rsidR="00FE439B" w:rsidRDefault="00FE439B" w:rsidP="008D7E37">
      <w:pPr>
        <w:pStyle w:val="CommentText"/>
        <w:rPr>
          <w:bCs/>
          <w:iCs/>
        </w:rPr>
      </w:pPr>
      <w:r>
        <w:rPr>
          <w:bCs/>
          <w:iCs/>
        </w:rPr>
        <w:t xml:space="preserve">(ee) </w:t>
      </w:r>
      <w:r w:rsidR="00F8106A" w:rsidRPr="00F8106A">
        <w:rPr>
          <w:bCs/>
          <w:iCs/>
        </w:rPr>
        <w:t>Insert Cooperator signatory official’s positional title.</w:t>
      </w:r>
    </w:p>
    <w:p w:rsidR="00FE439B" w:rsidRDefault="00FE439B" w:rsidP="008D7E37">
      <w:pPr>
        <w:pStyle w:val="CommentText"/>
        <w:rPr>
          <w:bCs/>
          <w:iCs/>
        </w:rPr>
      </w:pPr>
    </w:p>
    <w:p w:rsidR="00FE439B" w:rsidRDefault="00FE439B" w:rsidP="008D7E37">
      <w:pPr>
        <w:pStyle w:val="CommentText"/>
        <w:rPr>
          <w:bCs/>
          <w:iCs/>
        </w:rPr>
      </w:pPr>
      <w:r>
        <w:rPr>
          <w:bCs/>
          <w:iCs/>
        </w:rPr>
        <w:t xml:space="preserve">(ff) </w:t>
      </w:r>
      <w:r w:rsidR="00F8106A" w:rsidRPr="00F8106A">
        <w:rPr>
          <w:bCs/>
          <w:iCs/>
        </w:rPr>
        <w:t>Insert Cooperator’s organizational name.</w:t>
      </w:r>
    </w:p>
    <w:p w:rsidR="00FE439B" w:rsidRDefault="00FE439B" w:rsidP="008D7E37">
      <w:pPr>
        <w:pStyle w:val="CommentText"/>
        <w:rPr>
          <w:bCs/>
          <w:iCs/>
        </w:rPr>
      </w:pPr>
    </w:p>
    <w:p w:rsidR="00FE439B" w:rsidRDefault="00FE439B" w:rsidP="008D7E37">
      <w:pPr>
        <w:pStyle w:val="CommentText"/>
        <w:rPr>
          <w:bCs/>
          <w:iCs/>
        </w:rPr>
      </w:pPr>
      <w:r>
        <w:rPr>
          <w:bCs/>
          <w:iCs/>
        </w:rPr>
        <w:t xml:space="preserve">(gg) </w:t>
      </w:r>
      <w:r w:rsidR="00F8106A" w:rsidRPr="00F8106A">
        <w:rPr>
          <w:bCs/>
          <w:iCs/>
        </w:rPr>
        <w:t>Insert date of signature.</w:t>
      </w:r>
      <w:r w:rsidR="00F8106A">
        <w:rPr>
          <w:bCs/>
          <w:iCs/>
        </w:rPr>
        <w:t xml:space="preserve"> </w:t>
      </w:r>
    </w:p>
    <w:p w:rsidR="00FE439B" w:rsidRDefault="00FE439B" w:rsidP="008D7E37">
      <w:pPr>
        <w:pStyle w:val="CommentText"/>
        <w:rPr>
          <w:bCs/>
          <w:iCs/>
        </w:rPr>
      </w:pPr>
    </w:p>
    <w:p w:rsidR="00FE439B" w:rsidRDefault="00FE439B" w:rsidP="008D7E37">
      <w:pPr>
        <w:pStyle w:val="CommentText"/>
        <w:rPr>
          <w:bCs/>
          <w:iCs/>
        </w:rPr>
      </w:pPr>
      <w:r>
        <w:rPr>
          <w:bCs/>
          <w:iCs/>
        </w:rPr>
        <w:t xml:space="preserve">(hh) </w:t>
      </w:r>
      <w:r w:rsidR="00F8106A" w:rsidRPr="00F8106A">
        <w:rPr>
          <w:bCs/>
          <w:iCs/>
        </w:rPr>
        <w:t xml:space="preserve">Insert name of Federal Agency Signatory Official.  </w:t>
      </w:r>
    </w:p>
    <w:p w:rsidR="00FE439B" w:rsidRDefault="00FE439B" w:rsidP="008D7E37">
      <w:pPr>
        <w:pStyle w:val="CommentText"/>
        <w:rPr>
          <w:bCs/>
          <w:iCs/>
        </w:rPr>
      </w:pPr>
    </w:p>
    <w:p w:rsidR="00FE439B" w:rsidRDefault="00FE439B" w:rsidP="008D7E37">
      <w:pPr>
        <w:pStyle w:val="CommentText"/>
        <w:rPr>
          <w:bCs/>
          <w:iCs/>
        </w:rPr>
      </w:pPr>
      <w:r>
        <w:rPr>
          <w:bCs/>
          <w:iCs/>
        </w:rPr>
        <w:t xml:space="preserve">(ii) </w:t>
      </w:r>
      <w:r w:rsidR="00F8106A" w:rsidRPr="00F8106A">
        <w:rPr>
          <w:bCs/>
          <w:iCs/>
        </w:rPr>
        <w:t>Insert Federal Agency signatory official’s positional title.</w:t>
      </w:r>
    </w:p>
    <w:p w:rsidR="00FE439B" w:rsidRDefault="00FE439B" w:rsidP="008D7E37">
      <w:pPr>
        <w:pStyle w:val="CommentText"/>
        <w:rPr>
          <w:bCs/>
          <w:iCs/>
        </w:rPr>
      </w:pPr>
    </w:p>
    <w:p w:rsidR="00FE439B" w:rsidRDefault="00FE439B" w:rsidP="008D7E37">
      <w:pPr>
        <w:pStyle w:val="CommentText"/>
        <w:rPr>
          <w:bCs/>
          <w:iCs/>
        </w:rPr>
      </w:pPr>
      <w:r>
        <w:rPr>
          <w:bCs/>
          <w:iCs/>
        </w:rPr>
        <w:t xml:space="preserve">(jj) </w:t>
      </w:r>
      <w:r w:rsidR="00F8106A" w:rsidRPr="00F8106A">
        <w:rPr>
          <w:bCs/>
          <w:iCs/>
        </w:rPr>
        <w:t>Insert Federal Agency Region, Office, or Unit.</w:t>
      </w:r>
    </w:p>
    <w:p w:rsidR="00FE439B" w:rsidRDefault="00FE439B" w:rsidP="008D7E37">
      <w:pPr>
        <w:pStyle w:val="CommentText"/>
        <w:rPr>
          <w:bCs/>
          <w:iCs/>
        </w:rPr>
      </w:pPr>
    </w:p>
    <w:p w:rsidR="00FE439B" w:rsidRDefault="00FE439B" w:rsidP="008D7E37">
      <w:pPr>
        <w:pStyle w:val="CommentText"/>
        <w:rPr>
          <w:bCs/>
          <w:iCs/>
        </w:rPr>
      </w:pPr>
      <w:r>
        <w:rPr>
          <w:bCs/>
          <w:iCs/>
        </w:rPr>
        <w:t xml:space="preserve">(kk) </w:t>
      </w:r>
      <w:r w:rsidR="00F8106A" w:rsidRPr="00F8106A">
        <w:rPr>
          <w:bCs/>
          <w:iCs/>
        </w:rPr>
        <w:t>If the Federal Agency is not the Forest Service, this signature block may be deleted.</w:t>
      </w:r>
    </w:p>
    <w:p w:rsidR="00FE439B" w:rsidRDefault="00FE439B" w:rsidP="008D7E37">
      <w:pPr>
        <w:pStyle w:val="CommentText"/>
        <w:rPr>
          <w:bCs/>
          <w:iCs/>
        </w:rPr>
      </w:pPr>
    </w:p>
    <w:p w:rsidR="00FE439B" w:rsidRDefault="00FE439B" w:rsidP="008D7E37">
      <w:pPr>
        <w:pStyle w:val="CommentText"/>
        <w:rPr>
          <w:bCs/>
          <w:iCs/>
        </w:rPr>
      </w:pPr>
      <w:r>
        <w:rPr>
          <w:bCs/>
          <w:iCs/>
        </w:rPr>
        <w:t xml:space="preserve">(ll) </w:t>
      </w:r>
      <w:r w:rsidR="00F8106A" w:rsidRPr="00F8106A">
        <w:rPr>
          <w:bCs/>
          <w:iCs/>
        </w:rPr>
        <w:t>Insert date of signature.</w:t>
      </w:r>
    </w:p>
    <w:p w:rsidR="00FE439B" w:rsidRDefault="00FE439B" w:rsidP="008D7E37">
      <w:pPr>
        <w:pStyle w:val="CommentText"/>
        <w:rPr>
          <w:bCs/>
          <w:iCs/>
        </w:rPr>
      </w:pPr>
    </w:p>
    <w:p w:rsidR="00B03777" w:rsidRPr="002654AA" w:rsidRDefault="00FE439B" w:rsidP="002654AA">
      <w:pPr>
        <w:pStyle w:val="CommentText"/>
      </w:pPr>
      <w:r>
        <w:rPr>
          <w:bCs/>
          <w:iCs/>
        </w:rPr>
        <w:t xml:space="preserve">(mm) </w:t>
      </w:r>
      <w:r w:rsidR="00F8106A" w:rsidRPr="00F8106A">
        <w:rPr>
          <w:bCs/>
          <w:iCs/>
        </w:rPr>
        <w:t>Insert G&amp;A Specialist’s name.</w:t>
      </w:r>
      <w:r w:rsidR="00F8106A" w:rsidRPr="008D7E37">
        <w:rPr>
          <w:vertAlign w:val="superscript"/>
        </w:rPr>
        <w:t xml:space="preserve"> </w:t>
      </w:r>
    </w:p>
    <w:sectPr w:rsidR="00B03777" w:rsidRPr="002654AA" w:rsidSect="00BC0FF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B8B" w:rsidRDefault="00E35B8B">
      <w:r>
        <w:separator/>
      </w:r>
    </w:p>
  </w:endnote>
  <w:endnote w:type="continuationSeparator" w:id="0">
    <w:p w:rsidR="00E35B8B" w:rsidRDefault="00E35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New Century Schoolbook">
    <w:altName w:val="Century Schoolbook"/>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094" w:rsidRDefault="00BD7094" w:rsidP="00177B4B">
    <w:pPr>
      <w:pStyle w:val="Footer"/>
      <w:tabs>
        <w:tab w:val="left" w:pos="990"/>
      </w:tabs>
      <w:jc w:val="center"/>
    </w:pPr>
    <w:r>
      <w:fldChar w:fldCharType="begin"/>
    </w:r>
    <w:r>
      <w:instrText xml:space="preserve"> PAGE   \* MERGEFORMAT </w:instrText>
    </w:r>
    <w:r>
      <w:fldChar w:fldCharType="separate"/>
    </w:r>
    <w:r w:rsidR="00D12226">
      <w:rPr>
        <w:noProof/>
      </w:rPr>
      <w:t>1</w:t>
    </w:r>
    <w:r>
      <w:fldChar w:fldCharType="end"/>
    </w:r>
  </w:p>
  <w:p w:rsidR="00BD7094" w:rsidRDefault="00BD7094" w:rsidP="00177B4B">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094" w:rsidRPr="003C4DC9" w:rsidRDefault="00BD7094" w:rsidP="003C4DC9">
    <w:pPr>
      <w:pStyle w:val="Footer"/>
      <w:jc w:val="center"/>
      <w:rPr>
        <w:sz w:val="20"/>
        <w:szCs w:val="20"/>
      </w:rPr>
    </w:pPr>
    <w:r w:rsidRPr="003C4DC9">
      <w:rPr>
        <w:sz w:val="20"/>
        <w:szCs w:val="20"/>
      </w:rPr>
      <w:t xml:space="preserve">Page </w:t>
    </w:r>
    <w:r w:rsidRPr="003C4DC9">
      <w:rPr>
        <w:sz w:val="20"/>
        <w:szCs w:val="20"/>
      </w:rPr>
      <w:fldChar w:fldCharType="begin"/>
    </w:r>
    <w:r w:rsidRPr="003C4DC9">
      <w:rPr>
        <w:sz w:val="20"/>
        <w:szCs w:val="20"/>
      </w:rPr>
      <w:instrText xml:space="preserve"> PAGE </w:instrText>
    </w:r>
    <w:r w:rsidRPr="003C4DC9">
      <w:rPr>
        <w:sz w:val="20"/>
        <w:szCs w:val="20"/>
      </w:rPr>
      <w:fldChar w:fldCharType="separate"/>
    </w:r>
    <w:r w:rsidR="00AA4847">
      <w:rPr>
        <w:noProof/>
        <w:sz w:val="20"/>
        <w:szCs w:val="20"/>
      </w:rPr>
      <w:t>66</w:t>
    </w:r>
    <w:r w:rsidRPr="003C4DC9">
      <w:rPr>
        <w:sz w:val="20"/>
        <w:szCs w:val="20"/>
      </w:rPr>
      <w:fldChar w:fldCharType="end"/>
    </w:r>
    <w:r w:rsidRPr="003C4DC9">
      <w:rPr>
        <w:sz w:val="20"/>
        <w:szCs w:val="20"/>
      </w:rPr>
      <w:t xml:space="preserve"> of </w:t>
    </w:r>
    <w:r w:rsidRPr="003C4DC9">
      <w:rPr>
        <w:sz w:val="20"/>
        <w:szCs w:val="20"/>
      </w:rPr>
      <w:fldChar w:fldCharType="begin"/>
    </w:r>
    <w:r w:rsidRPr="003C4DC9">
      <w:rPr>
        <w:sz w:val="20"/>
        <w:szCs w:val="20"/>
      </w:rPr>
      <w:instrText xml:space="preserve"> NUMPAGES </w:instrText>
    </w:r>
    <w:r w:rsidRPr="003C4DC9">
      <w:rPr>
        <w:sz w:val="20"/>
        <w:szCs w:val="20"/>
      </w:rPr>
      <w:fldChar w:fldCharType="separate"/>
    </w:r>
    <w:r w:rsidR="00AA4847">
      <w:rPr>
        <w:noProof/>
        <w:sz w:val="20"/>
        <w:szCs w:val="20"/>
      </w:rPr>
      <w:t>66</w:t>
    </w:r>
    <w:r w:rsidRPr="003C4DC9">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B8B" w:rsidRDefault="00E35B8B">
      <w:r>
        <w:separator/>
      </w:r>
    </w:p>
  </w:footnote>
  <w:footnote w:type="continuationSeparator" w:id="0">
    <w:p w:rsidR="00E35B8B" w:rsidRDefault="00E35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094" w:rsidRDefault="00E35B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22236" o:spid="_x0000_s2049" type="#_x0000_t136" style="position:absolute;margin-left:0;margin-top:0;width:435.05pt;height:174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192"/>
    </w:tblGrid>
    <w:tr w:rsidR="00BD7094" w:rsidRPr="002618D9" w:rsidTr="00D35AAE">
      <w:tc>
        <w:tcPr>
          <w:tcW w:w="3192" w:type="dxa"/>
          <w:vAlign w:val="center"/>
        </w:tcPr>
        <w:p w:rsidR="00BD7094" w:rsidRPr="002618D9" w:rsidRDefault="00BD7094" w:rsidP="00D36912">
          <w:pPr>
            <w:pStyle w:val="Header"/>
            <w:jc w:val="right"/>
          </w:pPr>
        </w:p>
      </w:tc>
    </w:tr>
  </w:tbl>
  <w:p w:rsidR="00BD7094" w:rsidRPr="00D36912" w:rsidRDefault="00BD7094" w:rsidP="00D36912">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84B88"/>
    <w:multiLevelType w:val="hybridMultilevel"/>
    <w:tmpl w:val="D0909F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7D0451"/>
    <w:multiLevelType w:val="hybridMultilevel"/>
    <w:tmpl w:val="45321F88"/>
    <w:lvl w:ilvl="0" w:tplc="36C0E4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D05EA8"/>
    <w:multiLevelType w:val="singleLevel"/>
    <w:tmpl w:val="C3EE0672"/>
    <w:lvl w:ilvl="0">
      <w:start w:val="1"/>
      <w:numFmt w:val="decimal"/>
      <w:lvlText w:val="%1."/>
      <w:lvlJc w:val="left"/>
      <w:pPr>
        <w:tabs>
          <w:tab w:val="num" w:pos="720"/>
        </w:tabs>
        <w:ind w:left="720" w:hanging="720"/>
      </w:pPr>
      <w:rPr>
        <w:rFonts w:hint="default"/>
      </w:rPr>
    </w:lvl>
  </w:abstractNum>
  <w:abstractNum w:abstractNumId="3" w15:restartNumberingAfterBreak="0">
    <w:nsid w:val="08DC0C7C"/>
    <w:multiLevelType w:val="hybridMultilevel"/>
    <w:tmpl w:val="247CE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50C63"/>
    <w:multiLevelType w:val="hybridMultilevel"/>
    <w:tmpl w:val="DA1E6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E074B"/>
    <w:multiLevelType w:val="multilevel"/>
    <w:tmpl w:val="BAEECEEE"/>
    <w:lvl w:ilvl="0">
      <w:start w:val="1"/>
      <w:numFmt w:val="upperRoman"/>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0BD605C"/>
    <w:multiLevelType w:val="hybridMultilevel"/>
    <w:tmpl w:val="D36A31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3FB2C28"/>
    <w:multiLevelType w:val="hybridMultilevel"/>
    <w:tmpl w:val="DBD642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3154F4"/>
    <w:multiLevelType w:val="multilevel"/>
    <w:tmpl w:val="B2DC49F6"/>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FD8633E"/>
    <w:multiLevelType w:val="hybridMultilevel"/>
    <w:tmpl w:val="69905B4C"/>
    <w:lvl w:ilvl="0" w:tplc="6456AA14">
      <w:start w:val="10"/>
      <w:numFmt w:val="decimal"/>
      <w:lvlText w:val="%1."/>
      <w:lvlJc w:val="left"/>
      <w:pPr>
        <w:tabs>
          <w:tab w:val="num" w:pos="720"/>
        </w:tabs>
        <w:ind w:left="720" w:hanging="360"/>
      </w:pPr>
      <w:rPr>
        <w:rFonts w:hint="default"/>
      </w:rPr>
    </w:lvl>
    <w:lvl w:ilvl="1" w:tplc="309085E4">
      <w:start w:val="27"/>
      <w:numFmt w:val="decimal"/>
      <w:lvlText w:val="%2."/>
      <w:lvlJc w:val="left"/>
      <w:pPr>
        <w:ind w:left="1350" w:hanging="360"/>
      </w:pPr>
      <w:rPr>
        <w:rFonts w:hint="default"/>
      </w:rPr>
    </w:lvl>
    <w:lvl w:ilvl="2" w:tplc="96D2A438">
      <w:start w:val="1"/>
      <w:numFmt w:val="upperRoman"/>
      <w:lvlText w:val="%3."/>
      <w:lvlJc w:val="left"/>
      <w:pPr>
        <w:ind w:left="2700" w:hanging="720"/>
      </w:pPr>
      <w:rPr>
        <w:rFonts w:hint="default"/>
      </w:rPr>
    </w:lvl>
    <w:lvl w:ilvl="3" w:tplc="BB44A268">
      <w:start w:val="1"/>
      <w:numFmt w:val="upperLetter"/>
      <w:lvlText w:val="%4."/>
      <w:lvlJc w:val="left"/>
      <w:pPr>
        <w:ind w:left="2880" w:hanging="360"/>
      </w:pPr>
      <w:rPr>
        <w:rFonts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07870"/>
    <w:multiLevelType w:val="multilevel"/>
    <w:tmpl w:val="073023B4"/>
    <w:lvl w:ilvl="0">
      <w:start w:val="6"/>
      <w:numFmt w:val="upperRoman"/>
      <w:lvlText w:val="%1)"/>
      <w:lvlJc w:val="left"/>
      <w:pPr>
        <w:tabs>
          <w:tab w:val="num" w:pos="360"/>
        </w:tabs>
        <w:ind w:left="360" w:hanging="360"/>
      </w:pPr>
      <w:rPr>
        <w:rFonts w:hint="default"/>
        <w:b/>
        <w:i w:val="0"/>
      </w:rPr>
    </w:lvl>
    <w:lvl w:ilvl="1">
      <w:start w:val="2"/>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23E4EE4"/>
    <w:multiLevelType w:val="hybridMultilevel"/>
    <w:tmpl w:val="BBEE4406"/>
    <w:lvl w:ilvl="0" w:tplc="78086684">
      <w:start w:val="1"/>
      <w:numFmt w:val="upperRoman"/>
      <w:lvlText w:val="%1."/>
      <w:lvlJc w:val="left"/>
      <w:pPr>
        <w:tabs>
          <w:tab w:val="num" w:pos="1080"/>
        </w:tabs>
        <w:ind w:left="1080" w:hanging="720"/>
      </w:pPr>
      <w:rPr>
        <w:rFonts w:hint="default"/>
        <w:b/>
      </w:rPr>
    </w:lvl>
    <w:lvl w:ilvl="1" w:tplc="04090019">
      <w:start w:val="1"/>
      <w:numFmt w:val="lowerLetter"/>
      <w:lvlText w:val="%2."/>
      <w:lvlJc w:val="left"/>
      <w:pPr>
        <w:tabs>
          <w:tab w:val="num" w:pos="720"/>
        </w:tabs>
        <w:ind w:left="720" w:hanging="360"/>
      </w:pPr>
    </w:lvl>
    <w:lvl w:ilvl="2" w:tplc="F9B67CD0">
      <w:start w:val="3"/>
      <w:numFmt w:val="upperLetter"/>
      <w:lvlText w:val="%3."/>
      <w:lvlJc w:val="left"/>
      <w:pPr>
        <w:tabs>
          <w:tab w:val="num" w:pos="360"/>
        </w:tabs>
        <w:ind w:left="360" w:hanging="360"/>
      </w:pPr>
      <w:rPr>
        <w:rFonts w:hint="default"/>
        <w:b w:val="0"/>
        <w:i w:val="0"/>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525CC2"/>
    <w:multiLevelType w:val="hybridMultilevel"/>
    <w:tmpl w:val="80525790"/>
    <w:lvl w:ilvl="0" w:tplc="5EDCAC7C">
      <w:start w:val="1"/>
      <w:numFmt w:val="upperLetter"/>
      <w:lvlText w:val="%1."/>
      <w:lvlJc w:val="left"/>
      <w:pPr>
        <w:tabs>
          <w:tab w:val="num" w:pos="360"/>
        </w:tabs>
        <w:ind w:left="360" w:hanging="360"/>
      </w:pPr>
      <w:rPr>
        <w:rFonts w:hint="default"/>
        <w:b w:val="0"/>
        <w:i w:val="0"/>
      </w:rPr>
    </w:lvl>
    <w:lvl w:ilvl="1" w:tplc="CFD23B10">
      <w:start w:val="2"/>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471443"/>
    <w:multiLevelType w:val="hybridMultilevel"/>
    <w:tmpl w:val="E820D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2215C"/>
    <w:multiLevelType w:val="hybridMultilevel"/>
    <w:tmpl w:val="0DCA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73939"/>
    <w:multiLevelType w:val="hybridMultilevel"/>
    <w:tmpl w:val="4FFE3E5A"/>
    <w:lvl w:ilvl="0" w:tplc="255239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038209F"/>
    <w:multiLevelType w:val="hybridMultilevel"/>
    <w:tmpl w:val="E3561582"/>
    <w:lvl w:ilvl="0" w:tplc="921E1440">
      <w:start w:val="10"/>
      <w:numFmt w:val="decimal"/>
      <w:lvlText w:val="%1."/>
      <w:lvlJc w:val="left"/>
      <w:pPr>
        <w:tabs>
          <w:tab w:val="num" w:pos="720"/>
        </w:tabs>
        <w:ind w:left="720" w:hanging="360"/>
      </w:pPr>
      <w:rPr>
        <w:rFonts w:hint="default"/>
      </w:rPr>
    </w:lvl>
    <w:lvl w:ilvl="1" w:tplc="309085E4">
      <w:start w:val="27"/>
      <w:numFmt w:val="decimal"/>
      <w:lvlText w:val="%2."/>
      <w:lvlJc w:val="left"/>
      <w:pPr>
        <w:ind w:left="1350" w:hanging="360"/>
      </w:pPr>
      <w:rPr>
        <w:rFonts w:hint="default"/>
      </w:rPr>
    </w:lvl>
    <w:lvl w:ilvl="2" w:tplc="96D2A438">
      <w:start w:val="1"/>
      <w:numFmt w:val="upperRoman"/>
      <w:lvlText w:val="%3."/>
      <w:lvlJc w:val="left"/>
      <w:pPr>
        <w:ind w:left="2700" w:hanging="720"/>
      </w:pPr>
      <w:rPr>
        <w:rFonts w:hint="default"/>
      </w:rPr>
    </w:lvl>
    <w:lvl w:ilvl="3" w:tplc="BB44A268">
      <w:start w:val="1"/>
      <w:numFmt w:val="upperLetter"/>
      <w:lvlText w:val="%4."/>
      <w:lvlJc w:val="left"/>
      <w:pPr>
        <w:ind w:left="2880" w:hanging="360"/>
      </w:pPr>
      <w:rPr>
        <w:rFonts w:hint="default"/>
        <w:color w:val="auto"/>
      </w:rPr>
    </w:lvl>
    <w:lvl w:ilvl="4" w:tplc="5E321DE0">
      <w:start w:val="1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553141"/>
    <w:multiLevelType w:val="singleLevel"/>
    <w:tmpl w:val="C3EE0672"/>
    <w:lvl w:ilvl="0">
      <w:start w:val="5"/>
      <w:numFmt w:val="decimal"/>
      <w:lvlText w:val="%1."/>
      <w:lvlJc w:val="left"/>
      <w:pPr>
        <w:tabs>
          <w:tab w:val="num" w:pos="720"/>
        </w:tabs>
        <w:ind w:left="720" w:hanging="720"/>
      </w:pPr>
      <w:rPr>
        <w:rFonts w:hint="default"/>
      </w:rPr>
    </w:lvl>
  </w:abstractNum>
  <w:abstractNum w:abstractNumId="18" w15:restartNumberingAfterBreak="0">
    <w:nsid w:val="377C4CAE"/>
    <w:multiLevelType w:val="hybridMultilevel"/>
    <w:tmpl w:val="CFDA9C30"/>
    <w:lvl w:ilvl="0" w:tplc="F3127DC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A366FDA"/>
    <w:multiLevelType w:val="hybridMultilevel"/>
    <w:tmpl w:val="2F6226C4"/>
    <w:lvl w:ilvl="0" w:tplc="B2E220D0">
      <w:start w:val="13"/>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3A4A754C"/>
    <w:multiLevelType w:val="singleLevel"/>
    <w:tmpl w:val="0409000F"/>
    <w:lvl w:ilvl="0">
      <w:start w:val="7"/>
      <w:numFmt w:val="decimal"/>
      <w:lvlText w:val="%1."/>
      <w:lvlJc w:val="left"/>
      <w:pPr>
        <w:tabs>
          <w:tab w:val="num" w:pos="360"/>
        </w:tabs>
        <w:ind w:left="360" w:hanging="360"/>
      </w:pPr>
      <w:rPr>
        <w:rFonts w:hint="default"/>
      </w:rPr>
    </w:lvl>
  </w:abstractNum>
  <w:abstractNum w:abstractNumId="21" w15:restartNumberingAfterBreak="0">
    <w:nsid w:val="3E707D52"/>
    <w:multiLevelType w:val="singleLevel"/>
    <w:tmpl w:val="0409000F"/>
    <w:lvl w:ilvl="0">
      <w:start w:val="9"/>
      <w:numFmt w:val="decimal"/>
      <w:lvlText w:val="%1."/>
      <w:lvlJc w:val="left"/>
      <w:pPr>
        <w:tabs>
          <w:tab w:val="num" w:pos="450"/>
        </w:tabs>
        <w:ind w:left="450" w:hanging="360"/>
      </w:pPr>
      <w:rPr>
        <w:rFonts w:hint="default"/>
      </w:rPr>
    </w:lvl>
  </w:abstractNum>
  <w:abstractNum w:abstractNumId="22" w15:restartNumberingAfterBreak="0">
    <w:nsid w:val="3E767AC2"/>
    <w:multiLevelType w:val="multilevel"/>
    <w:tmpl w:val="2C80A8CC"/>
    <w:lvl w:ilvl="0">
      <w:start w:val="9"/>
      <w:numFmt w:val="upperRoman"/>
      <w:lvlText w:val="%1)"/>
      <w:lvlJc w:val="left"/>
      <w:pPr>
        <w:tabs>
          <w:tab w:val="num" w:pos="360"/>
        </w:tabs>
        <w:ind w:left="360" w:hanging="360"/>
      </w:pPr>
      <w:rPr>
        <w:rFonts w:hint="default"/>
      </w:rPr>
    </w:lvl>
    <w:lvl w:ilvl="1">
      <w:start w:val="3"/>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b/>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0C87B52"/>
    <w:multiLevelType w:val="hybridMultilevel"/>
    <w:tmpl w:val="DB18A8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48550C"/>
    <w:multiLevelType w:val="hybridMultilevel"/>
    <w:tmpl w:val="E626D3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67419EC"/>
    <w:multiLevelType w:val="hybridMultilevel"/>
    <w:tmpl w:val="604CC542"/>
    <w:lvl w:ilvl="0" w:tplc="3DF8D810">
      <w:start w:val="49"/>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006354"/>
    <w:multiLevelType w:val="hybridMultilevel"/>
    <w:tmpl w:val="D26C260C"/>
    <w:lvl w:ilvl="0" w:tplc="CAB4EE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EA2953"/>
    <w:multiLevelType w:val="hybridMultilevel"/>
    <w:tmpl w:val="BDA4D1AE"/>
    <w:lvl w:ilvl="0" w:tplc="322E9E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F13825"/>
    <w:multiLevelType w:val="hybridMultilevel"/>
    <w:tmpl w:val="2C841ADA"/>
    <w:lvl w:ilvl="0" w:tplc="EF8A06F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052B75"/>
    <w:multiLevelType w:val="hybridMultilevel"/>
    <w:tmpl w:val="C0CE1564"/>
    <w:lvl w:ilvl="0" w:tplc="2648F306">
      <w:start w:val="36"/>
      <w:numFmt w:val="decimal"/>
      <w:lvlText w:val="%1."/>
      <w:lvlJc w:val="left"/>
      <w:pPr>
        <w:tabs>
          <w:tab w:val="num" w:pos="1080"/>
        </w:tabs>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D746B91"/>
    <w:multiLevelType w:val="multilevel"/>
    <w:tmpl w:val="E8E08878"/>
    <w:lvl w:ilvl="0">
      <w:start w:val="2"/>
      <w:numFmt w:val="upperRoman"/>
      <w:lvlText w:val="%1)"/>
      <w:lvlJc w:val="left"/>
      <w:pPr>
        <w:tabs>
          <w:tab w:val="num" w:pos="360"/>
        </w:tabs>
        <w:ind w:left="360" w:hanging="360"/>
      </w:pPr>
      <w:rPr>
        <w:rFonts w:hint="default"/>
        <w:b/>
        <w:i w:val="0"/>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1414CE2"/>
    <w:multiLevelType w:val="hybridMultilevel"/>
    <w:tmpl w:val="EAB24BCE"/>
    <w:lvl w:ilvl="0" w:tplc="CC64BFF0">
      <w:start w:val="13"/>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1717463"/>
    <w:multiLevelType w:val="hybridMultilevel"/>
    <w:tmpl w:val="9BE424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9">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AEE6247A">
      <w:start w:val="1"/>
      <w:numFmt w:val="lowerLetter"/>
      <w:lvlText w:val="%5)"/>
      <w:lvlJc w:val="left"/>
      <w:pPr>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DD114A"/>
    <w:multiLevelType w:val="hybridMultilevel"/>
    <w:tmpl w:val="E408B9F8"/>
    <w:lvl w:ilvl="0" w:tplc="17546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915ADB"/>
    <w:multiLevelType w:val="multilevel"/>
    <w:tmpl w:val="BAC23304"/>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0497A8D"/>
    <w:multiLevelType w:val="hybridMultilevel"/>
    <w:tmpl w:val="B288B5DA"/>
    <w:lvl w:ilvl="0" w:tplc="255239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39317A0"/>
    <w:multiLevelType w:val="hybridMultilevel"/>
    <w:tmpl w:val="7C3A3332"/>
    <w:lvl w:ilvl="0" w:tplc="597EAD40">
      <w:start w:val="8"/>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FB26B0"/>
    <w:multiLevelType w:val="hybridMultilevel"/>
    <w:tmpl w:val="E4E816DE"/>
    <w:lvl w:ilvl="0" w:tplc="F740FEC6">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8" w15:restartNumberingAfterBreak="0">
    <w:nsid w:val="740535D3"/>
    <w:multiLevelType w:val="hybridMultilevel"/>
    <w:tmpl w:val="58F06630"/>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39" w15:restartNumberingAfterBreak="0">
    <w:nsid w:val="74F9423D"/>
    <w:multiLevelType w:val="hybridMultilevel"/>
    <w:tmpl w:val="CF2EB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5CF5FB6"/>
    <w:multiLevelType w:val="hybridMultilevel"/>
    <w:tmpl w:val="18BC26C0"/>
    <w:lvl w:ilvl="0" w:tplc="D1B479A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641730"/>
    <w:multiLevelType w:val="multilevel"/>
    <w:tmpl w:val="92A8C1FA"/>
    <w:lvl w:ilvl="0">
      <w:start w:val="10"/>
      <w:numFmt w:val="upperRoman"/>
      <w:lvlText w:val="%1)"/>
      <w:lvlJc w:val="left"/>
      <w:pPr>
        <w:tabs>
          <w:tab w:val="num" w:pos="360"/>
        </w:tabs>
        <w:ind w:left="360" w:hanging="360"/>
      </w:pPr>
      <w:rPr>
        <w:rFonts w:hint="default"/>
      </w:rPr>
    </w:lvl>
    <w:lvl w:ilvl="1">
      <w:start w:val="3"/>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b/>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A3A48A7"/>
    <w:multiLevelType w:val="multilevel"/>
    <w:tmpl w:val="657A6446"/>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A84758B"/>
    <w:multiLevelType w:val="multilevel"/>
    <w:tmpl w:val="E01E84CA"/>
    <w:lvl w:ilvl="0">
      <w:start w:val="9"/>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Roman"/>
      <w:lvlText w:val="%3."/>
      <w:lvlJc w:val="righ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CB73BFB"/>
    <w:multiLevelType w:val="hybridMultilevel"/>
    <w:tmpl w:val="94480F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12"/>
  </w:num>
  <w:num w:numId="3">
    <w:abstractNumId w:val="1"/>
  </w:num>
  <w:num w:numId="4">
    <w:abstractNumId w:val="37"/>
  </w:num>
  <w:num w:numId="5">
    <w:abstractNumId w:val="11"/>
  </w:num>
  <w:num w:numId="6">
    <w:abstractNumId w:val="17"/>
  </w:num>
  <w:num w:numId="7">
    <w:abstractNumId w:val="20"/>
  </w:num>
  <w:num w:numId="8">
    <w:abstractNumId w:val="21"/>
  </w:num>
  <w:num w:numId="9">
    <w:abstractNumId w:val="2"/>
  </w:num>
  <w:num w:numId="10">
    <w:abstractNumId w:val="24"/>
  </w:num>
  <w:num w:numId="11">
    <w:abstractNumId w:val="6"/>
  </w:num>
  <w:num w:numId="12">
    <w:abstractNumId w:val="31"/>
  </w:num>
  <w:num w:numId="13">
    <w:abstractNumId w:val="23"/>
  </w:num>
  <w:num w:numId="14">
    <w:abstractNumId w:val="42"/>
  </w:num>
  <w:num w:numId="15">
    <w:abstractNumId w:val="15"/>
  </w:num>
  <w:num w:numId="16">
    <w:abstractNumId w:val="35"/>
  </w:num>
  <w:num w:numId="17">
    <w:abstractNumId w:val="34"/>
  </w:num>
  <w:num w:numId="18">
    <w:abstractNumId w:val="5"/>
  </w:num>
  <w:num w:numId="19">
    <w:abstractNumId w:val="30"/>
  </w:num>
  <w:num w:numId="20">
    <w:abstractNumId w:val="10"/>
  </w:num>
  <w:num w:numId="21">
    <w:abstractNumId w:val="22"/>
  </w:num>
  <w:num w:numId="22">
    <w:abstractNumId w:val="32"/>
  </w:num>
  <w:num w:numId="23">
    <w:abstractNumId w:val="38"/>
  </w:num>
  <w:num w:numId="24">
    <w:abstractNumId w:val="44"/>
  </w:num>
  <w:num w:numId="25">
    <w:abstractNumId w:val="4"/>
  </w:num>
  <w:num w:numId="26">
    <w:abstractNumId w:val="14"/>
  </w:num>
  <w:num w:numId="27">
    <w:abstractNumId w:val="3"/>
  </w:num>
  <w:num w:numId="28">
    <w:abstractNumId w:val="0"/>
  </w:num>
  <w:num w:numId="29">
    <w:abstractNumId w:val="41"/>
  </w:num>
  <w:num w:numId="30">
    <w:abstractNumId w:val="33"/>
  </w:num>
  <w:num w:numId="31">
    <w:abstractNumId w:val="36"/>
  </w:num>
  <w:num w:numId="32">
    <w:abstractNumId w:val="43"/>
  </w:num>
  <w:num w:numId="33">
    <w:abstractNumId w:val="26"/>
  </w:num>
  <w:num w:numId="34">
    <w:abstractNumId w:val="9"/>
  </w:num>
  <w:num w:numId="35">
    <w:abstractNumId w:val="29"/>
  </w:num>
  <w:num w:numId="36">
    <w:abstractNumId w:val="25"/>
  </w:num>
  <w:num w:numId="37">
    <w:abstractNumId w:val="27"/>
  </w:num>
  <w:num w:numId="38">
    <w:abstractNumId w:val="40"/>
  </w:num>
  <w:num w:numId="39">
    <w:abstractNumId w:val="28"/>
  </w:num>
  <w:num w:numId="40">
    <w:abstractNumId w:val="13"/>
  </w:num>
  <w:num w:numId="41">
    <w:abstractNumId w:val="39"/>
  </w:num>
  <w:num w:numId="42">
    <w:abstractNumId w:val="7"/>
  </w:num>
  <w:num w:numId="43">
    <w:abstractNumId w:val="19"/>
  </w:num>
  <w:num w:numId="44">
    <w:abstractNumId w:val="16"/>
  </w:num>
  <w:num w:numId="45">
    <w:abstractNumId w:va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652"/>
    <w:rsid w:val="0000736A"/>
    <w:rsid w:val="00013044"/>
    <w:rsid w:val="00032DC0"/>
    <w:rsid w:val="00034FDA"/>
    <w:rsid w:val="0005349A"/>
    <w:rsid w:val="00061A60"/>
    <w:rsid w:val="00073E24"/>
    <w:rsid w:val="00080798"/>
    <w:rsid w:val="00083652"/>
    <w:rsid w:val="00091643"/>
    <w:rsid w:val="00093BA7"/>
    <w:rsid w:val="000A7AF4"/>
    <w:rsid w:val="000C3448"/>
    <w:rsid w:val="000C3509"/>
    <w:rsid w:val="000C521A"/>
    <w:rsid w:val="000C65BF"/>
    <w:rsid w:val="000D284B"/>
    <w:rsid w:val="000F3968"/>
    <w:rsid w:val="000F649E"/>
    <w:rsid w:val="00107D7D"/>
    <w:rsid w:val="0011734D"/>
    <w:rsid w:val="0012390C"/>
    <w:rsid w:val="001253AC"/>
    <w:rsid w:val="00125616"/>
    <w:rsid w:val="00134F71"/>
    <w:rsid w:val="00135993"/>
    <w:rsid w:val="001366EB"/>
    <w:rsid w:val="00141FE5"/>
    <w:rsid w:val="00151684"/>
    <w:rsid w:val="0016299F"/>
    <w:rsid w:val="001725BB"/>
    <w:rsid w:val="00174802"/>
    <w:rsid w:val="00174CD1"/>
    <w:rsid w:val="00177B4B"/>
    <w:rsid w:val="001A0D39"/>
    <w:rsid w:val="001A50DF"/>
    <w:rsid w:val="001B7BCC"/>
    <w:rsid w:val="001C051B"/>
    <w:rsid w:val="001C1D9A"/>
    <w:rsid w:val="001D0030"/>
    <w:rsid w:val="001E50E7"/>
    <w:rsid w:val="001F5557"/>
    <w:rsid w:val="001F647F"/>
    <w:rsid w:val="002009AF"/>
    <w:rsid w:val="0020157D"/>
    <w:rsid w:val="002238E7"/>
    <w:rsid w:val="00225222"/>
    <w:rsid w:val="0022635C"/>
    <w:rsid w:val="002618D9"/>
    <w:rsid w:val="002654AA"/>
    <w:rsid w:val="0026595B"/>
    <w:rsid w:val="00267E07"/>
    <w:rsid w:val="00271860"/>
    <w:rsid w:val="002734EC"/>
    <w:rsid w:val="002756DB"/>
    <w:rsid w:val="00283419"/>
    <w:rsid w:val="00295D66"/>
    <w:rsid w:val="002B377D"/>
    <w:rsid w:val="002B45F6"/>
    <w:rsid w:val="002B4871"/>
    <w:rsid w:val="002B5FDA"/>
    <w:rsid w:val="002B7B7A"/>
    <w:rsid w:val="002F3CEF"/>
    <w:rsid w:val="002F3E0C"/>
    <w:rsid w:val="002F7462"/>
    <w:rsid w:val="00310121"/>
    <w:rsid w:val="0031147E"/>
    <w:rsid w:val="003116CA"/>
    <w:rsid w:val="0035743C"/>
    <w:rsid w:val="00360093"/>
    <w:rsid w:val="003615C2"/>
    <w:rsid w:val="003738B6"/>
    <w:rsid w:val="003771ED"/>
    <w:rsid w:val="00384E21"/>
    <w:rsid w:val="003864D7"/>
    <w:rsid w:val="003C4DC9"/>
    <w:rsid w:val="003C7075"/>
    <w:rsid w:val="003D0BC5"/>
    <w:rsid w:val="003D1D00"/>
    <w:rsid w:val="003D1ECF"/>
    <w:rsid w:val="003D3C26"/>
    <w:rsid w:val="003D7AFE"/>
    <w:rsid w:val="003F358F"/>
    <w:rsid w:val="003F3F06"/>
    <w:rsid w:val="003F575B"/>
    <w:rsid w:val="00407FA3"/>
    <w:rsid w:val="00415C36"/>
    <w:rsid w:val="004164DD"/>
    <w:rsid w:val="004311EF"/>
    <w:rsid w:val="004322B3"/>
    <w:rsid w:val="00432C97"/>
    <w:rsid w:val="00433119"/>
    <w:rsid w:val="004514C2"/>
    <w:rsid w:val="004545D6"/>
    <w:rsid w:val="00475DBD"/>
    <w:rsid w:val="00484AD1"/>
    <w:rsid w:val="004918B1"/>
    <w:rsid w:val="004C00A6"/>
    <w:rsid w:val="004D15E2"/>
    <w:rsid w:val="004F3844"/>
    <w:rsid w:val="005007D5"/>
    <w:rsid w:val="00503CC8"/>
    <w:rsid w:val="005047F5"/>
    <w:rsid w:val="00506A19"/>
    <w:rsid w:val="00512334"/>
    <w:rsid w:val="00512772"/>
    <w:rsid w:val="00534B80"/>
    <w:rsid w:val="005508A1"/>
    <w:rsid w:val="005511DF"/>
    <w:rsid w:val="00555665"/>
    <w:rsid w:val="005579E2"/>
    <w:rsid w:val="005700A7"/>
    <w:rsid w:val="00572A84"/>
    <w:rsid w:val="0058572C"/>
    <w:rsid w:val="005857F2"/>
    <w:rsid w:val="0059384A"/>
    <w:rsid w:val="005C6E86"/>
    <w:rsid w:val="005D3473"/>
    <w:rsid w:val="005F086E"/>
    <w:rsid w:val="005F54D1"/>
    <w:rsid w:val="006004C0"/>
    <w:rsid w:val="006009AA"/>
    <w:rsid w:val="006019A9"/>
    <w:rsid w:val="00614B12"/>
    <w:rsid w:val="00615A56"/>
    <w:rsid w:val="00624C5E"/>
    <w:rsid w:val="00636924"/>
    <w:rsid w:val="00642AA8"/>
    <w:rsid w:val="00660A71"/>
    <w:rsid w:val="00662D09"/>
    <w:rsid w:val="006643BA"/>
    <w:rsid w:val="00671552"/>
    <w:rsid w:val="00672F26"/>
    <w:rsid w:val="00687A67"/>
    <w:rsid w:val="006927FD"/>
    <w:rsid w:val="006967D0"/>
    <w:rsid w:val="006A4517"/>
    <w:rsid w:val="006B0771"/>
    <w:rsid w:val="006B7F02"/>
    <w:rsid w:val="006C3150"/>
    <w:rsid w:val="006D13FE"/>
    <w:rsid w:val="006E7CD7"/>
    <w:rsid w:val="00707225"/>
    <w:rsid w:val="0072438D"/>
    <w:rsid w:val="007319B3"/>
    <w:rsid w:val="0075633D"/>
    <w:rsid w:val="00771846"/>
    <w:rsid w:val="00776D46"/>
    <w:rsid w:val="00787E88"/>
    <w:rsid w:val="0079159E"/>
    <w:rsid w:val="00793B13"/>
    <w:rsid w:val="007B2440"/>
    <w:rsid w:val="007B5F41"/>
    <w:rsid w:val="007C4831"/>
    <w:rsid w:val="007C70F1"/>
    <w:rsid w:val="007D6C65"/>
    <w:rsid w:val="007F4992"/>
    <w:rsid w:val="0080660B"/>
    <w:rsid w:val="008069A9"/>
    <w:rsid w:val="00810114"/>
    <w:rsid w:val="00810530"/>
    <w:rsid w:val="008118A8"/>
    <w:rsid w:val="008245D3"/>
    <w:rsid w:val="008323D1"/>
    <w:rsid w:val="008349F3"/>
    <w:rsid w:val="00836B6F"/>
    <w:rsid w:val="00845ECB"/>
    <w:rsid w:val="00846BA7"/>
    <w:rsid w:val="008505A9"/>
    <w:rsid w:val="00852026"/>
    <w:rsid w:val="00861F1F"/>
    <w:rsid w:val="00863BB4"/>
    <w:rsid w:val="00865D4D"/>
    <w:rsid w:val="00866C79"/>
    <w:rsid w:val="00870144"/>
    <w:rsid w:val="00876C9C"/>
    <w:rsid w:val="00891D1E"/>
    <w:rsid w:val="008975DB"/>
    <w:rsid w:val="008B27C2"/>
    <w:rsid w:val="008B2B05"/>
    <w:rsid w:val="008B365F"/>
    <w:rsid w:val="008B68F6"/>
    <w:rsid w:val="008B7B08"/>
    <w:rsid w:val="008C44D0"/>
    <w:rsid w:val="008D7E37"/>
    <w:rsid w:val="008E2EA9"/>
    <w:rsid w:val="008E3BBF"/>
    <w:rsid w:val="008F54C1"/>
    <w:rsid w:val="008F5E46"/>
    <w:rsid w:val="00931B90"/>
    <w:rsid w:val="00937FA9"/>
    <w:rsid w:val="00940351"/>
    <w:rsid w:val="00942A47"/>
    <w:rsid w:val="00954C7F"/>
    <w:rsid w:val="00956266"/>
    <w:rsid w:val="009565FC"/>
    <w:rsid w:val="009617D8"/>
    <w:rsid w:val="00961F61"/>
    <w:rsid w:val="0097228F"/>
    <w:rsid w:val="009752A4"/>
    <w:rsid w:val="00983D82"/>
    <w:rsid w:val="00995CF4"/>
    <w:rsid w:val="009A1EC3"/>
    <w:rsid w:val="009A561F"/>
    <w:rsid w:val="009A69CB"/>
    <w:rsid w:val="009A6CDA"/>
    <w:rsid w:val="009B299E"/>
    <w:rsid w:val="009C7F63"/>
    <w:rsid w:val="009D0D13"/>
    <w:rsid w:val="009D0EE9"/>
    <w:rsid w:val="009D3E9D"/>
    <w:rsid w:val="009E385B"/>
    <w:rsid w:val="009E4978"/>
    <w:rsid w:val="009F1D60"/>
    <w:rsid w:val="00A00412"/>
    <w:rsid w:val="00A04ECC"/>
    <w:rsid w:val="00A108CE"/>
    <w:rsid w:val="00A1459D"/>
    <w:rsid w:val="00A15AA4"/>
    <w:rsid w:val="00A1749A"/>
    <w:rsid w:val="00A21234"/>
    <w:rsid w:val="00A256D3"/>
    <w:rsid w:val="00A26608"/>
    <w:rsid w:val="00A328F4"/>
    <w:rsid w:val="00A50717"/>
    <w:rsid w:val="00A5686B"/>
    <w:rsid w:val="00A660BA"/>
    <w:rsid w:val="00A7092E"/>
    <w:rsid w:val="00A7540B"/>
    <w:rsid w:val="00A864A7"/>
    <w:rsid w:val="00A9257D"/>
    <w:rsid w:val="00AA3A79"/>
    <w:rsid w:val="00AA4847"/>
    <w:rsid w:val="00AB33B2"/>
    <w:rsid w:val="00AC0213"/>
    <w:rsid w:val="00AD02E5"/>
    <w:rsid w:val="00AE58D8"/>
    <w:rsid w:val="00AF1D72"/>
    <w:rsid w:val="00AF301E"/>
    <w:rsid w:val="00B00BCA"/>
    <w:rsid w:val="00B03777"/>
    <w:rsid w:val="00B141AF"/>
    <w:rsid w:val="00B22F1E"/>
    <w:rsid w:val="00B23E30"/>
    <w:rsid w:val="00B3084A"/>
    <w:rsid w:val="00B34CFA"/>
    <w:rsid w:val="00B34FB5"/>
    <w:rsid w:val="00B42774"/>
    <w:rsid w:val="00B4601F"/>
    <w:rsid w:val="00B5054B"/>
    <w:rsid w:val="00B51B7F"/>
    <w:rsid w:val="00B7560A"/>
    <w:rsid w:val="00B8177B"/>
    <w:rsid w:val="00B82DE0"/>
    <w:rsid w:val="00B869BC"/>
    <w:rsid w:val="00B90E29"/>
    <w:rsid w:val="00BB47C3"/>
    <w:rsid w:val="00BC0FF6"/>
    <w:rsid w:val="00BC135A"/>
    <w:rsid w:val="00BC4171"/>
    <w:rsid w:val="00BC72E7"/>
    <w:rsid w:val="00BD53DE"/>
    <w:rsid w:val="00BD7094"/>
    <w:rsid w:val="00C06885"/>
    <w:rsid w:val="00C1508F"/>
    <w:rsid w:val="00C34B7A"/>
    <w:rsid w:val="00C3595E"/>
    <w:rsid w:val="00C436F8"/>
    <w:rsid w:val="00C4474B"/>
    <w:rsid w:val="00C5157C"/>
    <w:rsid w:val="00C53031"/>
    <w:rsid w:val="00C742DD"/>
    <w:rsid w:val="00C76D57"/>
    <w:rsid w:val="00C8170E"/>
    <w:rsid w:val="00C91B00"/>
    <w:rsid w:val="00C9461D"/>
    <w:rsid w:val="00C95FEE"/>
    <w:rsid w:val="00CB4D79"/>
    <w:rsid w:val="00CC3BD7"/>
    <w:rsid w:val="00CC4845"/>
    <w:rsid w:val="00CC63AE"/>
    <w:rsid w:val="00CE32F1"/>
    <w:rsid w:val="00CE674D"/>
    <w:rsid w:val="00D020C9"/>
    <w:rsid w:val="00D0769B"/>
    <w:rsid w:val="00D076D8"/>
    <w:rsid w:val="00D12226"/>
    <w:rsid w:val="00D234DE"/>
    <w:rsid w:val="00D25F12"/>
    <w:rsid w:val="00D27690"/>
    <w:rsid w:val="00D3113B"/>
    <w:rsid w:val="00D35AAE"/>
    <w:rsid w:val="00D36912"/>
    <w:rsid w:val="00D4198E"/>
    <w:rsid w:val="00D42350"/>
    <w:rsid w:val="00D525CF"/>
    <w:rsid w:val="00D65B0A"/>
    <w:rsid w:val="00D71843"/>
    <w:rsid w:val="00D84718"/>
    <w:rsid w:val="00D90B2E"/>
    <w:rsid w:val="00D938C7"/>
    <w:rsid w:val="00D97252"/>
    <w:rsid w:val="00D97818"/>
    <w:rsid w:val="00DD3D40"/>
    <w:rsid w:val="00E06A8D"/>
    <w:rsid w:val="00E20108"/>
    <w:rsid w:val="00E247FB"/>
    <w:rsid w:val="00E31A99"/>
    <w:rsid w:val="00E3390C"/>
    <w:rsid w:val="00E35B8B"/>
    <w:rsid w:val="00E50695"/>
    <w:rsid w:val="00E53441"/>
    <w:rsid w:val="00E5698B"/>
    <w:rsid w:val="00E92E47"/>
    <w:rsid w:val="00EA0B93"/>
    <w:rsid w:val="00EA3838"/>
    <w:rsid w:val="00EA4C73"/>
    <w:rsid w:val="00EB2928"/>
    <w:rsid w:val="00EC16DE"/>
    <w:rsid w:val="00EC1FC1"/>
    <w:rsid w:val="00EE10A0"/>
    <w:rsid w:val="00EE47F5"/>
    <w:rsid w:val="00EF384F"/>
    <w:rsid w:val="00F17807"/>
    <w:rsid w:val="00F2073C"/>
    <w:rsid w:val="00F20BE2"/>
    <w:rsid w:val="00F22DA0"/>
    <w:rsid w:val="00F27F99"/>
    <w:rsid w:val="00F313B1"/>
    <w:rsid w:val="00F405D9"/>
    <w:rsid w:val="00F54B4D"/>
    <w:rsid w:val="00F55CE2"/>
    <w:rsid w:val="00F608A2"/>
    <w:rsid w:val="00F8106A"/>
    <w:rsid w:val="00F864BD"/>
    <w:rsid w:val="00F90439"/>
    <w:rsid w:val="00FB7FC4"/>
    <w:rsid w:val="00FC7052"/>
    <w:rsid w:val="00FD40F2"/>
    <w:rsid w:val="00FE439B"/>
    <w:rsid w:val="00FE453C"/>
    <w:rsid w:val="00FE5172"/>
    <w:rsid w:val="00FE7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E7008484-21EB-42AC-B789-9BB1880D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2B3"/>
    <w:rPr>
      <w:sz w:val="24"/>
      <w:szCs w:val="24"/>
    </w:rPr>
  </w:style>
  <w:style w:type="paragraph" w:styleId="Heading1">
    <w:name w:val="heading 1"/>
    <w:basedOn w:val="Normal"/>
    <w:next w:val="Normal"/>
    <w:link w:val="Heading1Char"/>
    <w:qFormat/>
    <w:rsid w:val="00177B4B"/>
    <w:pPr>
      <w:keepNext/>
      <w:jc w:val="center"/>
      <w:outlineLvl w:val="0"/>
    </w:pPr>
    <w:rPr>
      <w:rFonts w:ascii="Arial" w:hAnsi="Arial"/>
      <w:szCs w:val="20"/>
      <w:u w:val="single"/>
    </w:rPr>
  </w:style>
  <w:style w:type="paragraph" w:styleId="Heading2">
    <w:name w:val="heading 2"/>
    <w:basedOn w:val="Normal"/>
    <w:next w:val="Normal"/>
    <w:link w:val="Heading2Char"/>
    <w:qFormat/>
    <w:rsid w:val="00177B4B"/>
    <w:pPr>
      <w:keepNext/>
      <w:tabs>
        <w:tab w:val="left" w:pos="720"/>
        <w:tab w:val="left" w:pos="1440"/>
        <w:tab w:val="left" w:pos="2160"/>
        <w:tab w:val="left" w:pos="2880"/>
        <w:tab w:val="left" w:pos="3600"/>
        <w:tab w:val="left" w:pos="3960"/>
      </w:tabs>
      <w:ind w:left="720"/>
      <w:outlineLvl w:val="1"/>
    </w:pPr>
    <w:rPr>
      <w:rFonts w:ascii="Arial" w:hAnsi="Arial"/>
      <w:szCs w:val="20"/>
      <w:u w:val="single"/>
    </w:rPr>
  </w:style>
  <w:style w:type="paragraph" w:styleId="Heading3">
    <w:name w:val="heading 3"/>
    <w:basedOn w:val="Normal"/>
    <w:next w:val="Normal"/>
    <w:link w:val="Heading3Char"/>
    <w:qFormat/>
    <w:rsid w:val="00177B4B"/>
    <w:pPr>
      <w:keepNext/>
      <w:widowControl w:val="0"/>
      <w:tabs>
        <w:tab w:val="left" w:pos="-1440"/>
        <w:tab w:val="left" w:pos="-720"/>
        <w:tab w:val="left" w:pos="0"/>
        <w:tab w:val="left" w:pos="270"/>
        <w:tab w:val="left" w:pos="1440"/>
      </w:tabs>
      <w:autoSpaceDE w:val="0"/>
      <w:autoSpaceDN w:val="0"/>
      <w:adjustRightInd w:val="0"/>
      <w:jc w:val="center"/>
      <w:outlineLvl w:val="2"/>
    </w:pPr>
    <w:rPr>
      <w:rFonts w:ascii="Times" w:hAnsi="Times"/>
      <w:b/>
      <w:bCs/>
      <w:sz w:val="20"/>
      <w:szCs w:val="20"/>
    </w:rPr>
  </w:style>
  <w:style w:type="paragraph" w:styleId="Heading4">
    <w:name w:val="heading 4"/>
    <w:basedOn w:val="Normal"/>
    <w:next w:val="Normal"/>
    <w:link w:val="Heading4Char"/>
    <w:qFormat/>
    <w:rsid w:val="00177B4B"/>
    <w:pPr>
      <w:keepNext/>
      <w:widowControl w:val="0"/>
      <w:tabs>
        <w:tab w:val="left" w:pos="-90"/>
        <w:tab w:val="left" w:pos="0"/>
        <w:tab w:val="left" w:pos="90"/>
        <w:tab w:val="left" w:pos="4230"/>
        <w:tab w:val="left" w:pos="4724"/>
        <w:tab w:val="left" w:pos="5174"/>
        <w:tab w:val="left" w:pos="5534"/>
        <w:tab w:val="left" w:pos="5894"/>
        <w:tab w:val="left" w:pos="7604"/>
        <w:tab w:val="left" w:pos="8324"/>
        <w:tab w:val="left" w:pos="9044"/>
        <w:tab w:val="left" w:pos="9764"/>
        <w:tab w:val="left" w:pos="10484"/>
      </w:tabs>
      <w:autoSpaceDE w:val="0"/>
      <w:autoSpaceDN w:val="0"/>
      <w:adjustRightInd w:val="0"/>
      <w:ind w:right="-1926"/>
      <w:jc w:val="center"/>
      <w:outlineLvl w:val="3"/>
    </w:pPr>
    <w:rPr>
      <w:rFonts w:ascii="Times" w:hAnsi="Time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r0">
    <w:name w:val="ruler 0"/>
    <w:basedOn w:val="Normal"/>
    <w:rsid w:val="004322B3"/>
    <w:pPr>
      <w:widowControl w:val="0"/>
      <w:tabs>
        <w:tab w:val="left" w:pos="576"/>
        <w:tab w:val="left" w:pos="1296"/>
        <w:tab w:val="left" w:pos="6336"/>
      </w:tabs>
      <w:autoSpaceDE w:val="0"/>
      <w:autoSpaceDN w:val="0"/>
      <w:adjustRightInd w:val="0"/>
    </w:pPr>
    <w:rPr>
      <w:rFonts w:ascii="New Century Schoolbook" w:hAnsi="New Century Schoolbook"/>
      <w:noProof/>
      <w:color w:val="000000"/>
    </w:rPr>
  </w:style>
  <w:style w:type="paragraph" w:customStyle="1" w:styleId="ruler1">
    <w:name w:val="ruler 1"/>
    <w:basedOn w:val="Normal"/>
    <w:rsid w:val="004322B3"/>
    <w:pPr>
      <w:widowControl w:val="0"/>
      <w:tabs>
        <w:tab w:val="left" w:pos="0"/>
        <w:tab w:val="left" w:pos="576"/>
        <w:tab w:val="left" w:pos="1296"/>
        <w:tab w:val="left" w:pos="6336"/>
      </w:tabs>
      <w:autoSpaceDE w:val="0"/>
      <w:autoSpaceDN w:val="0"/>
      <w:adjustRightInd w:val="0"/>
    </w:pPr>
    <w:rPr>
      <w:rFonts w:ascii="New Century Schoolbook" w:hAnsi="New Century Schoolbook"/>
      <w:noProof/>
      <w:color w:val="000000"/>
    </w:rPr>
  </w:style>
  <w:style w:type="paragraph" w:styleId="Header">
    <w:name w:val="header"/>
    <w:basedOn w:val="Normal"/>
    <w:link w:val="HeaderChar"/>
    <w:uiPriority w:val="99"/>
    <w:rsid w:val="004322B3"/>
    <w:pPr>
      <w:tabs>
        <w:tab w:val="center" w:pos="4320"/>
        <w:tab w:val="right" w:pos="8640"/>
      </w:tabs>
    </w:pPr>
  </w:style>
  <w:style w:type="paragraph" w:styleId="Footer">
    <w:name w:val="footer"/>
    <w:basedOn w:val="Normal"/>
    <w:link w:val="FooterChar"/>
    <w:uiPriority w:val="99"/>
    <w:rsid w:val="004322B3"/>
    <w:pPr>
      <w:tabs>
        <w:tab w:val="center" w:pos="4320"/>
        <w:tab w:val="right" w:pos="8640"/>
      </w:tabs>
    </w:pPr>
  </w:style>
  <w:style w:type="character" w:styleId="CommentReference">
    <w:name w:val="annotation reference"/>
    <w:uiPriority w:val="99"/>
    <w:semiHidden/>
    <w:rsid w:val="004322B3"/>
    <w:rPr>
      <w:sz w:val="16"/>
      <w:szCs w:val="16"/>
    </w:rPr>
  </w:style>
  <w:style w:type="paragraph" w:styleId="CommentText">
    <w:name w:val="annotation text"/>
    <w:basedOn w:val="Normal"/>
    <w:link w:val="CommentTextChar"/>
    <w:rsid w:val="004322B3"/>
    <w:rPr>
      <w:sz w:val="20"/>
      <w:szCs w:val="20"/>
    </w:rPr>
  </w:style>
  <w:style w:type="paragraph" w:styleId="BalloonText">
    <w:name w:val="Balloon Text"/>
    <w:basedOn w:val="Normal"/>
    <w:semiHidden/>
    <w:rsid w:val="00083652"/>
    <w:rPr>
      <w:rFonts w:ascii="Tahoma" w:hAnsi="Tahoma" w:cs="Tahoma"/>
      <w:sz w:val="16"/>
      <w:szCs w:val="16"/>
    </w:rPr>
  </w:style>
  <w:style w:type="paragraph" w:styleId="BodyTextIndent3">
    <w:name w:val="Body Text Indent 3"/>
    <w:basedOn w:val="Normal"/>
    <w:rsid w:val="00083652"/>
    <w:pPr>
      <w:ind w:left="-180" w:hanging="360"/>
    </w:pPr>
  </w:style>
  <w:style w:type="paragraph" w:styleId="CommentSubject">
    <w:name w:val="annotation subject"/>
    <w:basedOn w:val="CommentText"/>
    <w:next w:val="CommentText"/>
    <w:semiHidden/>
    <w:rsid w:val="00555665"/>
    <w:rPr>
      <w:b/>
      <w:bCs/>
    </w:rPr>
  </w:style>
  <w:style w:type="paragraph" w:customStyle="1" w:styleId="Print-FromToSubjectDate">
    <w:name w:val="Print- From: To: Subject: Date:"/>
    <w:basedOn w:val="Normal"/>
    <w:rsid w:val="0079159E"/>
    <w:pPr>
      <w:pBdr>
        <w:left w:val="single" w:sz="18" w:space="1" w:color="auto"/>
      </w:pBdr>
    </w:pPr>
    <w:rPr>
      <w:rFonts w:ascii="Arial" w:hAnsi="Arial"/>
      <w:sz w:val="20"/>
      <w:szCs w:val="20"/>
    </w:rPr>
  </w:style>
  <w:style w:type="paragraph" w:styleId="BodyText2">
    <w:name w:val="Body Text 2"/>
    <w:basedOn w:val="Normal"/>
    <w:rsid w:val="00865D4D"/>
    <w:pPr>
      <w:spacing w:after="120" w:line="480" w:lineRule="auto"/>
    </w:pPr>
  </w:style>
  <w:style w:type="table" w:styleId="TableGrid">
    <w:name w:val="Table Grid"/>
    <w:basedOn w:val="TableNormal"/>
    <w:rsid w:val="00D36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D36912"/>
    <w:rPr>
      <w:sz w:val="24"/>
      <w:szCs w:val="24"/>
    </w:rPr>
  </w:style>
  <w:style w:type="paragraph" w:styleId="NoSpacing">
    <w:name w:val="No Spacing"/>
    <w:uiPriority w:val="1"/>
    <w:qFormat/>
    <w:rsid w:val="00D36912"/>
    <w:rPr>
      <w:rFonts w:ascii="Calibri" w:eastAsia="Calibri" w:hAnsi="Calibri"/>
      <w:sz w:val="22"/>
      <w:szCs w:val="22"/>
    </w:rPr>
  </w:style>
  <w:style w:type="character" w:customStyle="1" w:styleId="CommentTextChar">
    <w:name w:val="Comment Text Char"/>
    <w:basedOn w:val="DefaultParagraphFont"/>
    <w:link w:val="CommentText"/>
    <w:rsid w:val="00E31A99"/>
  </w:style>
  <w:style w:type="paragraph" w:styleId="ListParagraph">
    <w:name w:val="List Paragraph"/>
    <w:basedOn w:val="Normal"/>
    <w:uiPriority w:val="34"/>
    <w:qFormat/>
    <w:rsid w:val="00836B6F"/>
    <w:pPr>
      <w:ind w:left="720"/>
    </w:pPr>
  </w:style>
  <w:style w:type="paragraph" w:styleId="Revision">
    <w:name w:val="Revision"/>
    <w:hidden/>
    <w:uiPriority w:val="99"/>
    <w:semiHidden/>
    <w:rsid w:val="00687A67"/>
    <w:rPr>
      <w:sz w:val="24"/>
      <w:szCs w:val="24"/>
    </w:rPr>
  </w:style>
  <w:style w:type="character" w:customStyle="1" w:styleId="Heading1Char">
    <w:name w:val="Heading 1 Char"/>
    <w:basedOn w:val="DefaultParagraphFont"/>
    <w:link w:val="Heading1"/>
    <w:rsid w:val="00177B4B"/>
    <w:rPr>
      <w:rFonts w:ascii="Arial" w:hAnsi="Arial"/>
      <w:sz w:val="24"/>
      <w:u w:val="single"/>
    </w:rPr>
  </w:style>
  <w:style w:type="character" w:customStyle="1" w:styleId="Heading2Char">
    <w:name w:val="Heading 2 Char"/>
    <w:basedOn w:val="DefaultParagraphFont"/>
    <w:link w:val="Heading2"/>
    <w:rsid w:val="00177B4B"/>
    <w:rPr>
      <w:rFonts w:ascii="Arial" w:hAnsi="Arial"/>
      <w:sz w:val="24"/>
      <w:u w:val="single"/>
    </w:rPr>
  </w:style>
  <w:style w:type="character" w:customStyle="1" w:styleId="Heading3Char">
    <w:name w:val="Heading 3 Char"/>
    <w:basedOn w:val="DefaultParagraphFont"/>
    <w:link w:val="Heading3"/>
    <w:rsid w:val="00177B4B"/>
    <w:rPr>
      <w:rFonts w:ascii="Times" w:hAnsi="Times"/>
      <w:b/>
      <w:bCs/>
    </w:rPr>
  </w:style>
  <w:style w:type="character" w:customStyle="1" w:styleId="Heading4Char">
    <w:name w:val="Heading 4 Char"/>
    <w:basedOn w:val="DefaultParagraphFont"/>
    <w:link w:val="Heading4"/>
    <w:rsid w:val="00177B4B"/>
    <w:rPr>
      <w:rFonts w:ascii="Times" w:hAnsi="Times"/>
    </w:rPr>
  </w:style>
  <w:style w:type="numbering" w:customStyle="1" w:styleId="NoList1">
    <w:name w:val="No List1"/>
    <w:next w:val="NoList"/>
    <w:uiPriority w:val="99"/>
    <w:semiHidden/>
    <w:unhideWhenUsed/>
    <w:rsid w:val="00177B4B"/>
  </w:style>
  <w:style w:type="character" w:styleId="FootnoteReference">
    <w:name w:val="footnote reference"/>
    <w:rsid w:val="00177B4B"/>
  </w:style>
  <w:style w:type="paragraph" w:styleId="TOC1">
    <w:name w:val="toc 1"/>
    <w:basedOn w:val="Normal"/>
    <w:next w:val="Normal"/>
    <w:autoRedefine/>
    <w:rsid w:val="00177B4B"/>
    <w:pPr>
      <w:widowControl w:val="0"/>
      <w:autoSpaceDE w:val="0"/>
      <w:autoSpaceDN w:val="0"/>
      <w:adjustRightInd w:val="0"/>
      <w:ind w:left="270" w:hanging="270"/>
    </w:pPr>
    <w:rPr>
      <w:sz w:val="20"/>
    </w:rPr>
  </w:style>
  <w:style w:type="paragraph" w:styleId="TOC2">
    <w:name w:val="toc 2"/>
    <w:basedOn w:val="Normal"/>
    <w:next w:val="Normal"/>
    <w:autoRedefine/>
    <w:rsid w:val="00177B4B"/>
    <w:pPr>
      <w:widowControl w:val="0"/>
      <w:autoSpaceDE w:val="0"/>
      <w:autoSpaceDN w:val="0"/>
      <w:adjustRightInd w:val="0"/>
      <w:ind w:left="1440" w:hanging="1170"/>
    </w:pPr>
    <w:rPr>
      <w:sz w:val="20"/>
    </w:rPr>
  </w:style>
  <w:style w:type="paragraph" w:styleId="TOC3">
    <w:name w:val="toc 3"/>
    <w:basedOn w:val="Normal"/>
    <w:next w:val="Normal"/>
    <w:autoRedefine/>
    <w:rsid w:val="00177B4B"/>
    <w:pPr>
      <w:widowControl w:val="0"/>
      <w:autoSpaceDE w:val="0"/>
      <w:autoSpaceDN w:val="0"/>
      <w:adjustRightInd w:val="0"/>
      <w:ind w:left="2160" w:hanging="720"/>
    </w:pPr>
    <w:rPr>
      <w:sz w:val="20"/>
    </w:rPr>
  </w:style>
  <w:style w:type="paragraph" w:styleId="TOC4">
    <w:name w:val="toc 4"/>
    <w:basedOn w:val="Normal"/>
    <w:next w:val="Normal"/>
    <w:autoRedefine/>
    <w:rsid w:val="00177B4B"/>
    <w:pPr>
      <w:widowControl w:val="0"/>
      <w:autoSpaceDE w:val="0"/>
      <w:autoSpaceDN w:val="0"/>
      <w:adjustRightInd w:val="0"/>
      <w:ind w:left="2880" w:hanging="720"/>
    </w:pPr>
    <w:rPr>
      <w:sz w:val="20"/>
    </w:rPr>
  </w:style>
  <w:style w:type="paragraph" w:customStyle="1" w:styleId="a">
    <w:name w:val="_"/>
    <w:basedOn w:val="Normal"/>
    <w:rsid w:val="00177B4B"/>
    <w:pPr>
      <w:widowControl w:val="0"/>
      <w:autoSpaceDE w:val="0"/>
      <w:autoSpaceDN w:val="0"/>
      <w:adjustRightInd w:val="0"/>
      <w:ind w:left="360" w:right="-1926" w:hanging="216"/>
    </w:pPr>
    <w:rPr>
      <w:sz w:val="20"/>
    </w:rPr>
  </w:style>
  <w:style w:type="paragraph" w:styleId="BodyTextIndent">
    <w:name w:val="Body Text Indent"/>
    <w:basedOn w:val="Normal"/>
    <w:link w:val="BodyTextIndentChar"/>
    <w:rsid w:val="00177B4B"/>
    <w:pPr>
      <w:tabs>
        <w:tab w:val="left" w:pos="720"/>
      </w:tabs>
      <w:spacing w:line="360" w:lineRule="auto"/>
      <w:ind w:left="720" w:hanging="720"/>
    </w:pPr>
    <w:rPr>
      <w:rFonts w:ascii="Arial" w:hAnsi="Arial"/>
      <w:szCs w:val="20"/>
    </w:rPr>
  </w:style>
  <w:style w:type="character" w:customStyle="1" w:styleId="BodyTextIndentChar">
    <w:name w:val="Body Text Indent Char"/>
    <w:basedOn w:val="DefaultParagraphFont"/>
    <w:link w:val="BodyTextIndent"/>
    <w:rsid w:val="00177B4B"/>
    <w:rPr>
      <w:rFonts w:ascii="Arial" w:hAnsi="Arial"/>
      <w:sz w:val="24"/>
    </w:rPr>
  </w:style>
  <w:style w:type="paragraph" w:styleId="BodyTextIndent2">
    <w:name w:val="Body Text Indent 2"/>
    <w:basedOn w:val="Normal"/>
    <w:link w:val="BodyTextIndent2Char"/>
    <w:rsid w:val="00177B4B"/>
    <w:pPr>
      <w:tabs>
        <w:tab w:val="left" w:pos="1440"/>
        <w:tab w:val="left" w:pos="2160"/>
        <w:tab w:val="left" w:pos="2880"/>
        <w:tab w:val="left" w:pos="3600"/>
        <w:tab w:val="left" w:pos="3960"/>
      </w:tabs>
      <w:spacing w:line="360" w:lineRule="auto"/>
      <w:ind w:left="1440" w:hanging="1440"/>
    </w:pPr>
    <w:rPr>
      <w:rFonts w:ascii="Arial" w:hAnsi="Arial"/>
      <w:szCs w:val="20"/>
    </w:rPr>
  </w:style>
  <w:style w:type="character" w:customStyle="1" w:styleId="BodyTextIndent2Char">
    <w:name w:val="Body Text Indent 2 Char"/>
    <w:basedOn w:val="DefaultParagraphFont"/>
    <w:link w:val="BodyTextIndent2"/>
    <w:rsid w:val="00177B4B"/>
    <w:rPr>
      <w:rFonts w:ascii="Arial" w:hAnsi="Arial"/>
      <w:sz w:val="24"/>
    </w:rPr>
  </w:style>
  <w:style w:type="character" w:styleId="Hyperlink">
    <w:name w:val="Hyperlink"/>
    <w:rsid w:val="00177B4B"/>
    <w:rPr>
      <w:color w:val="0000FF"/>
      <w:u w:val="single"/>
    </w:rPr>
  </w:style>
  <w:style w:type="paragraph" w:customStyle="1" w:styleId="DefaultText">
    <w:name w:val="Default Text"/>
    <w:basedOn w:val="Normal"/>
    <w:rsid w:val="00177B4B"/>
    <w:pPr>
      <w:overflowPunct w:val="0"/>
      <w:autoSpaceDE w:val="0"/>
      <w:autoSpaceDN w:val="0"/>
      <w:adjustRightInd w:val="0"/>
      <w:textAlignment w:val="baseline"/>
    </w:pPr>
  </w:style>
  <w:style w:type="paragraph" w:customStyle="1" w:styleId="normalstyle">
    <w:name w:val="normalstyle"/>
    <w:basedOn w:val="Normal"/>
    <w:rsid w:val="00177B4B"/>
    <w:pPr>
      <w:widowControl w:val="0"/>
      <w:autoSpaceDE w:val="0"/>
      <w:autoSpaceDN w:val="0"/>
      <w:adjustRightInd w:val="0"/>
    </w:pPr>
    <w:rPr>
      <w:rFonts w:ascii="Times" w:hAnsi="Times"/>
      <w:noProof/>
      <w:color w:val="000000"/>
    </w:rPr>
  </w:style>
  <w:style w:type="character" w:styleId="Emphasis">
    <w:name w:val="Emphasis"/>
    <w:qFormat/>
    <w:rsid w:val="00177B4B"/>
    <w:rPr>
      <w:i/>
      <w:iCs/>
    </w:rPr>
  </w:style>
  <w:style w:type="paragraph" w:customStyle="1" w:styleId="Level1">
    <w:name w:val="Level 1"/>
    <w:basedOn w:val="Normal"/>
    <w:rsid w:val="00177B4B"/>
    <w:pPr>
      <w:widowControl w:val="0"/>
    </w:pPr>
    <w:rPr>
      <w:szCs w:val="20"/>
    </w:rPr>
  </w:style>
  <w:style w:type="paragraph" w:styleId="DocumentMap">
    <w:name w:val="Document Map"/>
    <w:basedOn w:val="Normal"/>
    <w:link w:val="DocumentMapChar"/>
    <w:rsid w:val="00177B4B"/>
    <w:pPr>
      <w:widowControl w:val="0"/>
      <w:shd w:val="clear" w:color="auto" w:fill="000080"/>
      <w:autoSpaceDE w:val="0"/>
      <w:autoSpaceDN w:val="0"/>
      <w:adjustRightInd w:val="0"/>
    </w:pPr>
    <w:rPr>
      <w:rFonts w:ascii="Tahoma" w:hAnsi="Tahoma" w:cs="Tahoma"/>
      <w:sz w:val="20"/>
    </w:rPr>
  </w:style>
  <w:style w:type="character" w:customStyle="1" w:styleId="DocumentMapChar">
    <w:name w:val="Document Map Char"/>
    <w:basedOn w:val="DefaultParagraphFont"/>
    <w:link w:val="DocumentMap"/>
    <w:rsid w:val="00177B4B"/>
    <w:rPr>
      <w:rFonts w:ascii="Tahoma" w:hAnsi="Tahoma" w:cs="Tahoma"/>
      <w:szCs w:val="24"/>
      <w:shd w:val="clear" w:color="auto" w:fill="000080"/>
    </w:rPr>
  </w:style>
  <w:style w:type="character" w:styleId="PageNumber">
    <w:name w:val="page number"/>
    <w:rsid w:val="00177B4B"/>
    <w:rPr>
      <w:rFonts w:cs="Times New Roman"/>
    </w:rPr>
  </w:style>
  <w:style w:type="character" w:styleId="FollowedHyperlink">
    <w:name w:val="FollowedHyperlink"/>
    <w:rsid w:val="00177B4B"/>
    <w:rPr>
      <w:color w:val="800080"/>
      <w:u w:val="single"/>
    </w:rPr>
  </w:style>
  <w:style w:type="paragraph" w:customStyle="1" w:styleId="Default">
    <w:name w:val="Default"/>
    <w:rsid w:val="00177B4B"/>
    <w:pPr>
      <w:autoSpaceDE w:val="0"/>
      <w:autoSpaceDN w:val="0"/>
      <w:adjustRightInd w:val="0"/>
    </w:pPr>
    <w:rPr>
      <w:color w:val="000000"/>
      <w:sz w:val="24"/>
      <w:szCs w:val="24"/>
    </w:rPr>
  </w:style>
  <w:style w:type="character" w:styleId="Strong">
    <w:name w:val="Strong"/>
    <w:uiPriority w:val="22"/>
    <w:qFormat/>
    <w:rsid w:val="00177B4B"/>
    <w:rPr>
      <w:b/>
      <w:bCs/>
    </w:rPr>
  </w:style>
  <w:style w:type="paragraph" w:styleId="FootnoteText">
    <w:name w:val="footnote text"/>
    <w:basedOn w:val="Normal"/>
    <w:link w:val="FootnoteTextChar"/>
    <w:rsid w:val="00177B4B"/>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177B4B"/>
  </w:style>
  <w:style w:type="character" w:customStyle="1" w:styleId="FooterChar">
    <w:name w:val="Footer Char"/>
    <w:link w:val="Footer"/>
    <w:uiPriority w:val="99"/>
    <w:rsid w:val="00177B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36336">
      <w:bodyDiv w:val="1"/>
      <w:marLeft w:val="0"/>
      <w:marRight w:val="0"/>
      <w:marTop w:val="0"/>
      <w:marBottom w:val="0"/>
      <w:divBdr>
        <w:top w:val="none" w:sz="0" w:space="0" w:color="auto"/>
        <w:left w:val="none" w:sz="0" w:space="0" w:color="auto"/>
        <w:bottom w:val="none" w:sz="0" w:space="0" w:color="auto"/>
        <w:right w:val="none" w:sz="0" w:space="0" w:color="auto"/>
      </w:divBdr>
    </w:div>
    <w:div w:id="294025516">
      <w:bodyDiv w:val="1"/>
      <w:marLeft w:val="0"/>
      <w:marRight w:val="0"/>
      <w:marTop w:val="0"/>
      <w:marBottom w:val="0"/>
      <w:divBdr>
        <w:top w:val="none" w:sz="0" w:space="0" w:color="auto"/>
        <w:left w:val="none" w:sz="0" w:space="0" w:color="auto"/>
        <w:bottom w:val="none" w:sz="0" w:space="0" w:color="auto"/>
        <w:right w:val="none" w:sz="0" w:space="0" w:color="auto"/>
      </w:divBdr>
    </w:div>
    <w:div w:id="659238756">
      <w:bodyDiv w:val="1"/>
      <w:marLeft w:val="0"/>
      <w:marRight w:val="0"/>
      <w:marTop w:val="0"/>
      <w:marBottom w:val="0"/>
      <w:divBdr>
        <w:top w:val="none" w:sz="0" w:space="0" w:color="auto"/>
        <w:left w:val="none" w:sz="0" w:space="0" w:color="auto"/>
        <w:bottom w:val="none" w:sz="0" w:space="0" w:color="auto"/>
        <w:right w:val="none" w:sz="0" w:space="0" w:color="auto"/>
      </w:divBdr>
    </w:div>
    <w:div w:id="1278440663">
      <w:bodyDiv w:val="1"/>
      <w:marLeft w:val="0"/>
      <w:marRight w:val="0"/>
      <w:marTop w:val="0"/>
      <w:marBottom w:val="0"/>
      <w:divBdr>
        <w:top w:val="none" w:sz="0" w:space="0" w:color="auto"/>
        <w:left w:val="none" w:sz="0" w:space="0" w:color="auto"/>
        <w:bottom w:val="none" w:sz="0" w:space="0" w:color="auto"/>
        <w:right w:val="none" w:sz="0" w:space="0" w:color="auto"/>
      </w:divBdr>
    </w:div>
    <w:div w:id="189931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m.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wcg.gov/pms/pubs/glossary/index.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WCG.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86B16-5A84-4374-B153-D76535E6B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22438</Words>
  <Characters>127900</Characters>
  <Application>Microsoft Office Word</Application>
  <DocSecurity>0</DocSecurity>
  <Lines>1065</Lines>
  <Paragraphs>300</Paragraphs>
  <ScaleCrop>false</ScaleCrop>
  <HeadingPairs>
    <vt:vector size="2" baseType="variant">
      <vt:variant>
        <vt:lpstr>Title</vt:lpstr>
      </vt:variant>
      <vt:variant>
        <vt:i4>1</vt:i4>
      </vt:variant>
    </vt:vector>
  </HeadingPairs>
  <TitlesOfParts>
    <vt:vector size="1" baseType="lpstr">
      <vt:lpstr>Sample Forest Road Agreement</vt:lpstr>
    </vt:vector>
  </TitlesOfParts>
  <Company>USDA Forest Service</Company>
  <LinksUpToDate>false</LinksUpToDate>
  <CharactersWithSpaces>150038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Forest Road Agreement</dc:title>
  <dc:creator>USDA Forest Service</dc:creator>
  <cp:lastModifiedBy>Woolley, Clark - FS</cp:lastModifiedBy>
  <cp:revision>2</cp:revision>
  <cp:lastPrinted>2015-03-09T19:00:00Z</cp:lastPrinted>
  <dcterms:created xsi:type="dcterms:W3CDTF">2016-09-30T20:56:00Z</dcterms:created>
  <dcterms:modified xsi:type="dcterms:W3CDTF">2016-09-30T20:56:00Z</dcterms:modified>
</cp:coreProperties>
</file>