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150CC" w14:textId="77777777" w:rsidR="00BA1A0C" w:rsidRPr="008C64B9" w:rsidRDefault="009B3794" w:rsidP="00CE5AA9">
      <w:pPr>
        <w:tabs>
          <w:tab w:val="center" w:pos="4680"/>
        </w:tabs>
        <w:spacing w:before="120"/>
        <w:jc w:val="center"/>
        <w:rPr>
          <w:rFonts w:ascii="Arial" w:hAnsi="Arial" w:cs="Arial"/>
          <w:b/>
          <w:bCs/>
          <w:sz w:val="24"/>
        </w:rPr>
      </w:pPr>
      <w:r w:rsidRPr="008C64B9">
        <w:rPr>
          <w:rFonts w:ascii="Arial" w:hAnsi="Arial" w:cs="Arial"/>
          <w:b/>
          <w:bCs/>
          <w:sz w:val="24"/>
        </w:rPr>
        <w:t xml:space="preserve">Supporting Statement </w:t>
      </w:r>
      <w:r w:rsidR="00BA1A0C" w:rsidRPr="008C64B9">
        <w:rPr>
          <w:rFonts w:ascii="Arial" w:hAnsi="Arial" w:cs="Arial"/>
          <w:b/>
          <w:bCs/>
          <w:sz w:val="24"/>
        </w:rPr>
        <w:t>A</w:t>
      </w:r>
    </w:p>
    <w:p w14:paraId="1FF150CD" w14:textId="77777777" w:rsidR="00BA1A0C" w:rsidRPr="008C64B9" w:rsidRDefault="00BA1A0C" w:rsidP="00CE5AA9">
      <w:pPr>
        <w:tabs>
          <w:tab w:val="center" w:pos="4680"/>
        </w:tabs>
        <w:spacing w:before="120"/>
        <w:jc w:val="center"/>
        <w:rPr>
          <w:rFonts w:ascii="Arial" w:hAnsi="Arial" w:cs="Arial"/>
          <w:b/>
          <w:bCs/>
          <w:sz w:val="24"/>
        </w:rPr>
      </w:pPr>
    </w:p>
    <w:p w14:paraId="52DF6BA5" w14:textId="77777777" w:rsidR="00991B5F" w:rsidRPr="00991B5F" w:rsidRDefault="00991B5F" w:rsidP="00991B5F">
      <w:pPr>
        <w:tabs>
          <w:tab w:val="center" w:pos="4680"/>
        </w:tabs>
        <w:spacing w:before="120"/>
        <w:jc w:val="center"/>
        <w:rPr>
          <w:rFonts w:ascii="Arial" w:hAnsi="Arial" w:cs="Arial"/>
          <w:b/>
          <w:bCs/>
          <w:sz w:val="24"/>
        </w:rPr>
      </w:pPr>
      <w:r w:rsidRPr="00991B5F">
        <w:rPr>
          <w:rFonts w:ascii="Arial" w:hAnsi="Arial" w:cs="Arial"/>
          <w:b/>
          <w:bCs/>
          <w:sz w:val="24"/>
        </w:rPr>
        <w:t>Rural Health Care Coordination Network Partnership Program Performance Improvement Measurement System</w:t>
      </w:r>
    </w:p>
    <w:p w14:paraId="1FF150CF" w14:textId="77777777" w:rsidR="00BA1A0C" w:rsidRPr="008C64B9" w:rsidRDefault="00BA1A0C" w:rsidP="00CE5AA9">
      <w:pPr>
        <w:tabs>
          <w:tab w:val="center" w:pos="4680"/>
        </w:tabs>
        <w:spacing w:before="120"/>
        <w:jc w:val="center"/>
        <w:rPr>
          <w:rFonts w:ascii="Arial" w:hAnsi="Arial" w:cs="Arial"/>
          <w:b/>
          <w:bCs/>
          <w:sz w:val="24"/>
        </w:rPr>
      </w:pPr>
    </w:p>
    <w:p w14:paraId="1FF150D0" w14:textId="1193F5B2" w:rsidR="00BA1A0C" w:rsidRPr="008C64B9" w:rsidRDefault="00BA1A0C" w:rsidP="00CE5AA9">
      <w:pPr>
        <w:tabs>
          <w:tab w:val="center" w:pos="4680"/>
        </w:tabs>
        <w:spacing w:before="120"/>
        <w:jc w:val="center"/>
        <w:rPr>
          <w:rFonts w:ascii="Arial" w:hAnsi="Arial" w:cs="Arial"/>
          <w:b/>
          <w:bCs/>
          <w:sz w:val="24"/>
        </w:rPr>
      </w:pPr>
      <w:r w:rsidRPr="008C64B9">
        <w:rPr>
          <w:rFonts w:ascii="Arial" w:hAnsi="Arial" w:cs="Arial"/>
          <w:b/>
          <w:bCs/>
          <w:sz w:val="24"/>
        </w:rPr>
        <w:t>OMB Control No. 09</w:t>
      </w:r>
      <w:r w:rsidR="00CB33D0">
        <w:rPr>
          <w:rFonts w:ascii="Arial" w:hAnsi="Arial" w:cs="Arial"/>
          <w:b/>
          <w:bCs/>
          <w:sz w:val="24"/>
        </w:rPr>
        <w:t>06</w:t>
      </w:r>
      <w:r w:rsidRPr="005F099E">
        <w:rPr>
          <w:rFonts w:ascii="Arial" w:hAnsi="Arial" w:cs="Arial"/>
          <w:b/>
          <w:bCs/>
          <w:sz w:val="24"/>
        </w:rPr>
        <w:t>-XXXX</w:t>
      </w:r>
    </w:p>
    <w:p w14:paraId="1FF150D1" w14:textId="77777777" w:rsidR="009B3794" w:rsidRPr="008C64B9" w:rsidRDefault="009B3794" w:rsidP="008C64B9">
      <w:pPr>
        <w:tabs>
          <w:tab w:val="center" w:pos="4680"/>
        </w:tabs>
        <w:spacing w:before="120"/>
        <w:rPr>
          <w:rFonts w:ascii="Arial" w:hAnsi="Arial" w:cs="Arial"/>
          <w:b/>
          <w:bCs/>
          <w:sz w:val="24"/>
        </w:rPr>
      </w:pPr>
      <w:bookmarkStart w:id="0" w:name="_GoBack"/>
      <w:bookmarkEnd w:id="0"/>
    </w:p>
    <w:p w14:paraId="1FF150D4" w14:textId="77777777" w:rsidR="009B3794" w:rsidRPr="008C64B9" w:rsidRDefault="009B3794" w:rsidP="00CA3DA6">
      <w:pPr>
        <w:spacing w:before="120"/>
        <w:rPr>
          <w:rFonts w:ascii="Arial" w:hAnsi="Arial" w:cs="Arial"/>
          <w:b/>
          <w:bCs/>
          <w:sz w:val="24"/>
        </w:rPr>
      </w:pPr>
      <w:r w:rsidRPr="008C64B9">
        <w:rPr>
          <w:rFonts w:ascii="Arial" w:hAnsi="Arial" w:cs="Arial"/>
          <w:b/>
          <w:bCs/>
          <w:sz w:val="24"/>
        </w:rPr>
        <w:t>A.</w:t>
      </w:r>
      <w:r w:rsidRPr="008C64B9">
        <w:rPr>
          <w:rFonts w:ascii="Arial" w:hAnsi="Arial" w:cs="Arial"/>
          <w:b/>
          <w:bCs/>
          <w:sz w:val="24"/>
        </w:rPr>
        <w:tab/>
        <w:t>Justification</w:t>
      </w:r>
    </w:p>
    <w:p w14:paraId="1FF150D5" w14:textId="77777777" w:rsidR="009B3794" w:rsidRPr="006E1B3F" w:rsidRDefault="009B3794" w:rsidP="00861E8B">
      <w:pPr>
        <w:pStyle w:val="ListParagraph"/>
        <w:numPr>
          <w:ilvl w:val="0"/>
          <w:numId w:val="3"/>
        </w:numPr>
        <w:tabs>
          <w:tab w:val="left" w:pos="360"/>
        </w:tabs>
        <w:spacing w:before="240"/>
        <w:ind w:left="0" w:firstLine="0"/>
        <w:rPr>
          <w:rFonts w:ascii="Arial" w:hAnsi="Arial" w:cs="Arial"/>
          <w:b/>
          <w:sz w:val="24"/>
        </w:rPr>
      </w:pPr>
      <w:r w:rsidRPr="006E1B3F">
        <w:rPr>
          <w:rFonts w:ascii="Arial" w:hAnsi="Arial" w:cs="Arial"/>
          <w:b/>
          <w:sz w:val="24"/>
          <w:u w:val="single"/>
        </w:rPr>
        <w:t>Circumstances Making the Collection of Information Necessary</w:t>
      </w:r>
    </w:p>
    <w:p w14:paraId="1FF150D6" w14:textId="77777777" w:rsidR="00013041" w:rsidRPr="008C64B9" w:rsidRDefault="00013041" w:rsidP="00013041">
      <w:pPr>
        <w:spacing w:before="240"/>
        <w:rPr>
          <w:rFonts w:ascii="Arial" w:hAnsi="Arial" w:cs="Arial"/>
          <w:sz w:val="24"/>
        </w:rPr>
      </w:pPr>
      <w:r w:rsidRPr="008C64B9">
        <w:rPr>
          <w:rFonts w:ascii="Arial" w:hAnsi="Arial" w:cs="Arial"/>
          <w:sz w:val="24"/>
        </w:rPr>
        <w:t>The Health Resources and Services Administration (HRSA)’s Federal Office of Rural Health Policy (FORHP) is requesting OMB approval to collect information on grantee activities and on new performance measures electronically through the HRSA Electronic Handbook (EHB). The EHB is a web-based portal that grantees use to submit information to HRSA. The Rural Health Care Services Outreach Performance Measures form is a tool that allows FORHP to measure the impact of the grant funding.</w:t>
      </w:r>
    </w:p>
    <w:p w14:paraId="1FF150D7" w14:textId="77777777" w:rsidR="00013041" w:rsidRPr="008C64B9" w:rsidRDefault="00013041" w:rsidP="00013041">
      <w:pPr>
        <w:spacing w:before="240"/>
        <w:rPr>
          <w:rFonts w:ascii="Arial" w:hAnsi="Arial" w:cs="Arial"/>
          <w:sz w:val="24"/>
        </w:rPr>
      </w:pPr>
      <w:r w:rsidRPr="008C64B9">
        <w:rPr>
          <w:rFonts w:ascii="Arial" w:hAnsi="Arial" w:cs="Arial"/>
          <w:sz w:val="24"/>
        </w:rPr>
        <w:t xml:space="preserve">It should be noted that in its authorizing language (SEC. 711. [42 U.S.C. 912]), Congress charged </w:t>
      </w:r>
      <w:r w:rsidR="00F438BB" w:rsidRPr="008C64B9">
        <w:rPr>
          <w:rFonts w:ascii="Arial" w:hAnsi="Arial" w:cs="Arial"/>
          <w:sz w:val="24"/>
        </w:rPr>
        <w:t>F</w:t>
      </w:r>
      <w:r w:rsidRPr="008C64B9">
        <w:rPr>
          <w:rFonts w:ascii="Arial" w:hAnsi="Arial" w:cs="Arial"/>
          <w:sz w:val="24"/>
        </w:rPr>
        <w:t xml:space="preserve">ORHP with “administering grants, cooperative agreements, and contracts to provide technical assistance and other activities as necessary to support activities related to improving health care in rural areas.” </w:t>
      </w:r>
      <w:r w:rsidR="00F438BB" w:rsidRPr="008C64B9">
        <w:rPr>
          <w:rFonts w:ascii="Arial" w:hAnsi="Arial" w:cs="Arial"/>
          <w:sz w:val="24"/>
        </w:rPr>
        <w:t>F</w:t>
      </w:r>
      <w:r w:rsidRPr="008C64B9">
        <w:rPr>
          <w:rFonts w:ascii="Arial" w:hAnsi="Arial" w:cs="Arial"/>
          <w:sz w:val="24"/>
        </w:rPr>
        <w:t xml:space="preserve">ORHP’s mission is to sustain and improve access to quality health care services for rural communities. </w:t>
      </w:r>
    </w:p>
    <w:p w14:paraId="1FF150D8" w14:textId="77777777" w:rsidR="00013041" w:rsidRPr="008C64B9" w:rsidRDefault="00013041" w:rsidP="00013041">
      <w:pPr>
        <w:spacing w:before="240"/>
        <w:rPr>
          <w:rFonts w:ascii="Arial" w:hAnsi="Arial" w:cs="Arial"/>
          <w:sz w:val="24"/>
        </w:rPr>
      </w:pPr>
      <w:r w:rsidRPr="008C64B9">
        <w:rPr>
          <w:rFonts w:ascii="Arial" w:hAnsi="Arial" w:cs="Arial"/>
          <w:sz w:val="24"/>
        </w:rPr>
        <w:t>The Rural Health Care Coordination Network Partnership (Care Coordination) program is authorized under Section 330A(f) of the Public Health Service (PHS) Act (42 U.S.C. 254(c)(f)), as amended, to “support the development of formal, mature rural health networks that focus on care coordination activities for the following chronic conditions: diabetes, congestive heart failure (CHF) and chronic obstructive pulmonary disease (COPD).” This authority permits the Federal Office of Rural Health Policy to support grants for eligible entities to promote, through planning and implementation, the development of integrated health care networks that have combined the functions of the entities participating in the networks in order to: (i) achieve efficiencies; (ii) expand access to, coordinate, and improve the quality of essential health care services; and (iii) strengthen the rural health care system as a whole.</w:t>
      </w:r>
    </w:p>
    <w:p w14:paraId="5DF6EFB1" w14:textId="77777777" w:rsidR="001464BC" w:rsidRDefault="001464BC">
      <w:pPr>
        <w:widowControl/>
        <w:autoSpaceDE/>
        <w:autoSpaceDN/>
        <w:adjustRightInd/>
        <w:rPr>
          <w:rFonts w:ascii="Arial" w:hAnsi="Arial" w:cs="Arial"/>
          <w:b/>
          <w:sz w:val="24"/>
          <w:u w:val="single"/>
        </w:rPr>
      </w:pPr>
      <w:r>
        <w:rPr>
          <w:rFonts w:ascii="Arial" w:hAnsi="Arial" w:cs="Arial"/>
          <w:b/>
          <w:sz w:val="24"/>
          <w:u w:val="single"/>
        </w:rPr>
        <w:br w:type="page"/>
      </w:r>
    </w:p>
    <w:p w14:paraId="1FF150D9" w14:textId="558EAFB1" w:rsidR="009B3794" w:rsidRPr="008C64B9" w:rsidRDefault="00013041" w:rsidP="00861E8B">
      <w:pPr>
        <w:pStyle w:val="ListParagraph"/>
        <w:numPr>
          <w:ilvl w:val="0"/>
          <w:numId w:val="3"/>
        </w:numPr>
        <w:tabs>
          <w:tab w:val="left" w:pos="360"/>
        </w:tabs>
        <w:spacing w:before="240"/>
        <w:ind w:left="0" w:firstLine="0"/>
        <w:rPr>
          <w:rFonts w:ascii="Arial" w:hAnsi="Arial" w:cs="Arial"/>
          <w:b/>
          <w:sz w:val="24"/>
        </w:rPr>
      </w:pPr>
      <w:r w:rsidRPr="008C64B9">
        <w:rPr>
          <w:rFonts w:ascii="Arial" w:hAnsi="Arial" w:cs="Arial"/>
          <w:b/>
          <w:sz w:val="24"/>
          <w:u w:val="single"/>
        </w:rPr>
        <w:lastRenderedPageBreak/>
        <w:t>Pu</w:t>
      </w:r>
      <w:r w:rsidR="009B3794" w:rsidRPr="008C64B9">
        <w:rPr>
          <w:rFonts w:ascii="Arial" w:hAnsi="Arial" w:cs="Arial"/>
          <w:b/>
          <w:sz w:val="24"/>
          <w:u w:val="single"/>
        </w:rPr>
        <w:t>rpose and Use of Information Collection</w:t>
      </w:r>
    </w:p>
    <w:p w14:paraId="1FF150DA" w14:textId="77777777" w:rsidR="00F438BB" w:rsidRPr="008C64B9" w:rsidRDefault="00F438BB" w:rsidP="00F438BB">
      <w:pPr>
        <w:rPr>
          <w:rFonts w:ascii="Arial" w:hAnsi="Arial" w:cs="Arial"/>
          <w:sz w:val="24"/>
        </w:rPr>
      </w:pPr>
    </w:p>
    <w:p w14:paraId="71CDD343" w14:textId="77777777" w:rsidR="001464BC" w:rsidRDefault="00F438BB" w:rsidP="00F438BB">
      <w:pPr>
        <w:rPr>
          <w:rFonts w:ascii="Arial" w:eastAsiaTheme="minorHAnsi" w:hAnsi="Arial" w:cs="Arial"/>
          <w:sz w:val="24"/>
        </w:rPr>
      </w:pPr>
      <w:r w:rsidRPr="008C64B9">
        <w:rPr>
          <w:rFonts w:ascii="Arial" w:hAnsi="Arial" w:cs="Arial"/>
          <w:sz w:val="24"/>
        </w:rPr>
        <w:t xml:space="preserve">FORHP will collect data for the FY15 Care Coordination program annually. The purpose of this data collection is to provide HRSA with information on how well each grantee is improving access to quality, coordinated health care services in rural communities. </w:t>
      </w:r>
      <w:r w:rsidRPr="008C64B9">
        <w:rPr>
          <w:rFonts w:ascii="Arial" w:eastAsiaTheme="minorHAnsi" w:hAnsi="Arial" w:cs="Arial"/>
          <w:sz w:val="24"/>
        </w:rPr>
        <w:t xml:space="preserve">These measures cover the principal topic areas of interest to the FORHP including:  </w:t>
      </w:r>
    </w:p>
    <w:p w14:paraId="1FF150DB" w14:textId="5DB7DE08" w:rsidR="00F438BB" w:rsidRPr="008C64B9" w:rsidRDefault="00F438BB" w:rsidP="00F438BB">
      <w:pPr>
        <w:rPr>
          <w:rFonts w:ascii="Arial" w:hAnsi="Arial" w:cs="Arial"/>
          <w:sz w:val="24"/>
        </w:rPr>
      </w:pPr>
      <w:r w:rsidRPr="008C64B9">
        <w:rPr>
          <w:rFonts w:ascii="Arial" w:eastAsiaTheme="minorHAnsi" w:hAnsi="Arial" w:cs="Arial"/>
          <w:sz w:val="24"/>
        </w:rPr>
        <w:t xml:space="preserve">(a) access to care; (b) population demographics; (c) staffing; (d) sustainability; </w:t>
      </w:r>
      <w:r w:rsidR="00831868">
        <w:rPr>
          <w:rFonts w:ascii="Arial" w:eastAsiaTheme="minorHAnsi" w:hAnsi="Arial" w:cs="Arial"/>
          <w:sz w:val="24"/>
        </w:rPr>
        <w:t xml:space="preserve">(e) health information technology; </w:t>
      </w:r>
      <w:r w:rsidRPr="008C64B9">
        <w:rPr>
          <w:rFonts w:ascii="Arial" w:eastAsiaTheme="minorHAnsi" w:hAnsi="Arial" w:cs="Arial"/>
          <w:sz w:val="24"/>
        </w:rPr>
        <w:t>(f) quality improvement; (g) care coordination; and (h) clinical measures.  Several measures will be used for the Care Coordination Program.  All measures will speak to FORHP's progress toward meeting the goals set.</w:t>
      </w:r>
    </w:p>
    <w:p w14:paraId="1FF150DC" w14:textId="77777777" w:rsidR="00F438BB" w:rsidRPr="008C64B9" w:rsidRDefault="00F438BB" w:rsidP="00F438BB">
      <w:pPr>
        <w:rPr>
          <w:rFonts w:ascii="Arial" w:hAnsi="Arial" w:cs="Arial"/>
          <w:sz w:val="24"/>
        </w:rPr>
      </w:pPr>
    </w:p>
    <w:p w14:paraId="1FF150DD" w14:textId="77777777" w:rsidR="00F438BB" w:rsidRPr="008C64B9" w:rsidRDefault="00F438BB" w:rsidP="00F438BB">
      <w:pPr>
        <w:rPr>
          <w:rFonts w:ascii="Arial" w:hAnsi="Arial" w:cs="Arial"/>
          <w:sz w:val="24"/>
        </w:rPr>
      </w:pPr>
      <w:r w:rsidRPr="008C64B9">
        <w:rPr>
          <w:rFonts w:ascii="Arial" w:hAnsi="Arial" w:cs="Arial"/>
          <w:sz w:val="24"/>
        </w:rPr>
        <w:t xml:space="preserve">This assessment will provide useful information on the </w:t>
      </w:r>
      <w:r w:rsidR="00CD5C8D" w:rsidRPr="008C64B9">
        <w:rPr>
          <w:rFonts w:ascii="Arial" w:hAnsi="Arial" w:cs="Arial"/>
          <w:sz w:val="24"/>
        </w:rPr>
        <w:t>Care Coordination</w:t>
      </w:r>
      <w:r w:rsidRPr="008C64B9">
        <w:rPr>
          <w:rFonts w:ascii="Arial" w:hAnsi="Arial" w:cs="Arial"/>
          <w:sz w:val="24"/>
        </w:rPr>
        <w:t xml:space="preserve"> and will enable HRSA to assess the success of the grant funding.  It will also ensure that funded organizations have demonstrated adequate outreach and service delivery activities in their communities and those federal funds are being effectively used to support and sustain health care services.</w:t>
      </w:r>
    </w:p>
    <w:p w14:paraId="1FF150DE" w14:textId="77777777" w:rsidR="00F438BB" w:rsidRPr="008C64B9" w:rsidRDefault="00F438BB" w:rsidP="00F438BB">
      <w:pPr>
        <w:rPr>
          <w:rFonts w:ascii="Arial" w:hAnsi="Arial" w:cs="Arial"/>
          <w:sz w:val="24"/>
        </w:rPr>
      </w:pPr>
    </w:p>
    <w:p w14:paraId="1FF150DF" w14:textId="77777777" w:rsidR="00F438BB" w:rsidRPr="008C64B9" w:rsidRDefault="00F438BB" w:rsidP="00F438BB">
      <w:pPr>
        <w:rPr>
          <w:rFonts w:ascii="Arial" w:hAnsi="Arial" w:cs="Arial"/>
          <w:sz w:val="24"/>
        </w:rPr>
      </w:pPr>
      <w:r w:rsidRPr="008C64B9">
        <w:rPr>
          <w:rFonts w:ascii="Arial" w:hAnsi="Arial" w:cs="Arial"/>
          <w:sz w:val="24"/>
        </w:rPr>
        <w:t xml:space="preserve">The type of information requested in the </w:t>
      </w:r>
      <w:r w:rsidR="00CD5C8D" w:rsidRPr="008C64B9">
        <w:rPr>
          <w:rFonts w:ascii="Arial" w:hAnsi="Arial" w:cs="Arial"/>
          <w:sz w:val="24"/>
        </w:rPr>
        <w:t>Care Coordination Program</w:t>
      </w:r>
      <w:r w:rsidRPr="008C64B9">
        <w:rPr>
          <w:rFonts w:ascii="Arial" w:hAnsi="Arial" w:cs="Arial"/>
          <w:sz w:val="24"/>
        </w:rPr>
        <w:t xml:space="preserve"> enables FORHP to assess the following characteristics:</w:t>
      </w:r>
    </w:p>
    <w:p w14:paraId="1FF150E0" w14:textId="77777777" w:rsidR="00F438BB" w:rsidRPr="008C64B9" w:rsidRDefault="00F438BB" w:rsidP="00F438BB">
      <w:pPr>
        <w:ind w:left="720"/>
        <w:rPr>
          <w:rFonts w:ascii="Arial" w:hAnsi="Arial" w:cs="Arial"/>
          <w:sz w:val="24"/>
        </w:rPr>
      </w:pPr>
    </w:p>
    <w:p w14:paraId="1FF150E1" w14:textId="77777777" w:rsidR="00F438BB" w:rsidRPr="008C64B9" w:rsidRDefault="00F438BB" w:rsidP="00861E8B">
      <w:pPr>
        <w:widowControl/>
        <w:numPr>
          <w:ilvl w:val="0"/>
          <w:numId w:val="2"/>
        </w:numPr>
        <w:autoSpaceDE/>
        <w:autoSpaceDN/>
        <w:adjustRightInd/>
        <w:ind w:left="1440"/>
        <w:rPr>
          <w:rFonts w:ascii="Arial" w:hAnsi="Arial" w:cs="Arial"/>
          <w:sz w:val="24"/>
        </w:rPr>
      </w:pPr>
      <w:r w:rsidRPr="008C64B9">
        <w:rPr>
          <w:rFonts w:ascii="Arial" w:hAnsi="Arial" w:cs="Arial"/>
          <w:sz w:val="24"/>
        </w:rPr>
        <w:t xml:space="preserve">The number of individuals benefitting from the services provided by the grantees, </w:t>
      </w:r>
    </w:p>
    <w:p w14:paraId="1FF150E2" w14:textId="77777777" w:rsidR="00F438BB" w:rsidRPr="008C64B9" w:rsidRDefault="00F438BB" w:rsidP="00861E8B">
      <w:pPr>
        <w:widowControl/>
        <w:numPr>
          <w:ilvl w:val="0"/>
          <w:numId w:val="2"/>
        </w:numPr>
        <w:autoSpaceDE/>
        <w:autoSpaceDN/>
        <w:adjustRightInd/>
        <w:ind w:left="1440"/>
        <w:rPr>
          <w:rFonts w:ascii="Arial" w:hAnsi="Arial" w:cs="Arial"/>
          <w:sz w:val="24"/>
        </w:rPr>
      </w:pPr>
      <w:r w:rsidRPr="008C64B9">
        <w:rPr>
          <w:rFonts w:ascii="Arial" w:hAnsi="Arial" w:cs="Arial"/>
          <w:sz w:val="24"/>
        </w:rPr>
        <w:t xml:space="preserve">Health care service delivery system changes </w:t>
      </w:r>
    </w:p>
    <w:p w14:paraId="1FF150E3" w14:textId="77777777" w:rsidR="00F438BB" w:rsidRPr="008C64B9" w:rsidRDefault="00F438BB" w:rsidP="00861E8B">
      <w:pPr>
        <w:widowControl/>
        <w:numPr>
          <w:ilvl w:val="0"/>
          <w:numId w:val="2"/>
        </w:numPr>
        <w:autoSpaceDE/>
        <w:autoSpaceDN/>
        <w:adjustRightInd/>
        <w:ind w:left="1440"/>
        <w:rPr>
          <w:rFonts w:ascii="Arial" w:hAnsi="Arial" w:cs="Arial"/>
          <w:sz w:val="24"/>
        </w:rPr>
      </w:pPr>
      <w:r w:rsidRPr="008C64B9">
        <w:rPr>
          <w:rFonts w:ascii="Arial" w:hAnsi="Arial" w:cs="Arial"/>
          <w:sz w:val="24"/>
        </w:rPr>
        <w:t>Population health outcomes</w:t>
      </w:r>
    </w:p>
    <w:p w14:paraId="1FF150E4" w14:textId="77777777" w:rsidR="00F438BB" w:rsidRPr="008C64B9" w:rsidRDefault="00F438BB" w:rsidP="00861E8B">
      <w:pPr>
        <w:widowControl/>
        <w:numPr>
          <w:ilvl w:val="0"/>
          <w:numId w:val="2"/>
        </w:numPr>
        <w:autoSpaceDE/>
        <w:autoSpaceDN/>
        <w:adjustRightInd/>
        <w:ind w:left="1440"/>
        <w:rPr>
          <w:rFonts w:ascii="Arial" w:hAnsi="Arial" w:cs="Arial"/>
          <w:sz w:val="24"/>
        </w:rPr>
      </w:pPr>
      <w:r w:rsidRPr="008C64B9">
        <w:rPr>
          <w:rFonts w:ascii="Arial" w:hAnsi="Arial" w:cs="Arial"/>
          <w:sz w:val="24"/>
        </w:rPr>
        <w:t>The degree of sustainability by each grantee</w:t>
      </w:r>
    </w:p>
    <w:p w14:paraId="1FF150E5" w14:textId="77777777" w:rsidR="00CD5C8D" w:rsidRPr="008C64B9" w:rsidRDefault="00CD5C8D" w:rsidP="00861E8B">
      <w:pPr>
        <w:widowControl/>
        <w:numPr>
          <w:ilvl w:val="0"/>
          <w:numId w:val="2"/>
        </w:numPr>
        <w:autoSpaceDE/>
        <w:autoSpaceDN/>
        <w:adjustRightInd/>
        <w:ind w:left="1440"/>
        <w:rPr>
          <w:rFonts w:ascii="Arial" w:hAnsi="Arial" w:cs="Arial"/>
          <w:sz w:val="24"/>
        </w:rPr>
      </w:pPr>
      <w:r w:rsidRPr="008C64B9">
        <w:rPr>
          <w:rFonts w:ascii="Arial" w:hAnsi="Arial" w:cs="Arial"/>
          <w:sz w:val="24"/>
        </w:rPr>
        <w:t>The types of care coordination activities accomplished by each grantee</w:t>
      </w:r>
    </w:p>
    <w:p w14:paraId="1FF150E6" w14:textId="77777777" w:rsidR="00CD5C8D" w:rsidRPr="008C64B9" w:rsidRDefault="00CD5C8D" w:rsidP="00861E8B">
      <w:pPr>
        <w:widowControl/>
        <w:numPr>
          <w:ilvl w:val="0"/>
          <w:numId w:val="2"/>
        </w:numPr>
        <w:autoSpaceDE/>
        <w:autoSpaceDN/>
        <w:adjustRightInd/>
        <w:ind w:left="1440"/>
        <w:rPr>
          <w:rFonts w:ascii="Arial" w:hAnsi="Arial" w:cs="Arial"/>
          <w:sz w:val="24"/>
        </w:rPr>
      </w:pPr>
      <w:r w:rsidRPr="008C64B9">
        <w:rPr>
          <w:rFonts w:ascii="Arial" w:hAnsi="Arial" w:cs="Arial"/>
          <w:sz w:val="24"/>
        </w:rPr>
        <w:t>Progress on clinical measures related to key chronic conditions</w:t>
      </w:r>
    </w:p>
    <w:p w14:paraId="1FF150E7" w14:textId="77777777" w:rsidR="00F438BB" w:rsidRPr="008C64B9" w:rsidRDefault="00F438BB" w:rsidP="00F438BB">
      <w:pPr>
        <w:widowControl/>
        <w:autoSpaceDE/>
        <w:autoSpaceDN/>
        <w:adjustRightInd/>
        <w:ind w:left="1440"/>
        <w:rPr>
          <w:rFonts w:ascii="Arial" w:hAnsi="Arial" w:cs="Arial"/>
          <w:sz w:val="24"/>
        </w:rPr>
      </w:pPr>
    </w:p>
    <w:p w14:paraId="1FF150E8" w14:textId="77777777" w:rsidR="00F438BB" w:rsidRPr="008C64B9" w:rsidRDefault="00F438BB" w:rsidP="00F438BB">
      <w:pPr>
        <w:rPr>
          <w:rFonts w:ascii="Arial" w:hAnsi="Arial" w:cs="Arial"/>
          <w:sz w:val="24"/>
        </w:rPr>
      </w:pPr>
      <w:r w:rsidRPr="008C64B9">
        <w:rPr>
          <w:rFonts w:ascii="Arial" w:hAnsi="Arial" w:cs="Arial"/>
          <w:sz w:val="24"/>
        </w:rPr>
        <w:t>The HRSA Electronic Handbook (EHB) is capable of identifying and responding to the needs of the grantees that receive the Outreach funding.  The EHB:</w:t>
      </w:r>
    </w:p>
    <w:p w14:paraId="1FF150E9" w14:textId="77777777" w:rsidR="00F438BB" w:rsidRPr="008C64B9" w:rsidRDefault="00F438BB" w:rsidP="00F438BB">
      <w:pPr>
        <w:ind w:left="720"/>
        <w:rPr>
          <w:rFonts w:ascii="Arial" w:hAnsi="Arial" w:cs="Arial"/>
          <w:sz w:val="24"/>
        </w:rPr>
      </w:pPr>
    </w:p>
    <w:p w14:paraId="1FF150EA" w14:textId="77777777" w:rsidR="00F438BB" w:rsidRPr="008C64B9" w:rsidRDefault="00F438BB" w:rsidP="00861E8B">
      <w:pPr>
        <w:widowControl/>
        <w:numPr>
          <w:ilvl w:val="0"/>
          <w:numId w:val="1"/>
        </w:numPr>
        <w:tabs>
          <w:tab w:val="num" w:pos="1440"/>
        </w:tabs>
        <w:autoSpaceDE/>
        <w:autoSpaceDN/>
        <w:adjustRightInd/>
        <w:ind w:left="1440"/>
        <w:rPr>
          <w:rFonts w:ascii="Arial" w:hAnsi="Arial" w:cs="Arial"/>
          <w:sz w:val="24"/>
        </w:rPr>
      </w:pPr>
      <w:r w:rsidRPr="008C64B9">
        <w:rPr>
          <w:rFonts w:ascii="Arial" w:hAnsi="Arial" w:cs="Arial"/>
          <w:sz w:val="24"/>
        </w:rPr>
        <w:t>Provides uniformly defined data for major FORHP grant programs.</w:t>
      </w:r>
    </w:p>
    <w:p w14:paraId="1FF150EB" w14:textId="77777777" w:rsidR="00CD5C8D" w:rsidRPr="008C64B9" w:rsidRDefault="00F438BB" w:rsidP="00861E8B">
      <w:pPr>
        <w:widowControl/>
        <w:numPr>
          <w:ilvl w:val="0"/>
          <w:numId w:val="1"/>
        </w:numPr>
        <w:tabs>
          <w:tab w:val="num" w:pos="1440"/>
        </w:tabs>
        <w:autoSpaceDE/>
        <w:autoSpaceDN/>
        <w:adjustRightInd/>
        <w:ind w:left="1440"/>
        <w:rPr>
          <w:rFonts w:ascii="Arial" w:hAnsi="Arial" w:cs="Arial"/>
          <w:sz w:val="24"/>
        </w:rPr>
      </w:pPr>
      <w:r w:rsidRPr="008C64B9">
        <w:rPr>
          <w:rFonts w:ascii="Arial" w:hAnsi="Arial" w:cs="Arial"/>
          <w:sz w:val="24"/>
        </w:rPr>
        <w:t>Facilitates the electronic transmission of data by the grantees, through use of standard formats and definitions.</w:t>
      </w:r>
    </w:p>
    <w:p w14:paraId="1FF150EC" w14:textId="77777777" w:rsidR="00CD5C8D" w:rsidRPr="008C64B9" w:rsidRDefault="00CD5C8D" w:rsidP="00CD5C8D">
      <w:pPr>
        <w:widowControl/>
        <w:tabs>
          <w:tab w:val="num" w:pos="1440"/>
        </w:tabs>
        <w:autoSpaceDE/>
        <w:autoSpaceDN/>
        <w:adjustRightInd/>
        <w:ind w:left="1440"/>
        <w:rPr>
          <w:rFonts w:ascii="Arial" w:hAnsi="Arial" w:cs="Arial"/>
          <w:sz w:val="24"/>
        </w:rPr>
      </w:pPr>
    </w:p>
    <w:p w14:paraId="5954A45E" w14:textId="77777777" w:rsidR="008E1E62" w:rsidRDefault="008E1E62">
      <w:pPr>
        <w:widowControl/>
        <w:autoSpaceDE/>
        <w:autoSpaceDN/>
        <w:adjustRightInd/>
        <w:rPr>
          <w:rFonts w:ascii="Arial" w:hAnsi="Arial" w:cs="Arial"/>
          <w:b/>
          <w:sz w:val="24"/>
          <w:u w:val="single"/>
        </w:rPr>
      </w:pPr>
      <w:r>
        <w:rPr>
          <w:rFonts w:ascii="Arial" w:hAnsi="Arial" w:cs="Arial"/>
          <w:b/>
          <w:sz w:val="24"/>
          <w:u w:val="single"/>
        </w:rPr>
        <w:br w:type="page"/>
      </w:r>
    </w:p>
    <w:p w14:paraId="1FF150ED" w14:textId="35214B5B" w:rsidR="00CD5C8D" w:rsidRPr="008C64B9" w:rsidRDefault="009B3794" w:rsidP="00861E8B">
      <w:pPr>
        <w:pStyle w:val="ListParagraph"/>
        <w:widowControl/>
        <w:numPr>
          <w:ilvl w:val="0"/>
          <w:numId w:val="3"/>
        </w:numPr>
        <w:tabs>
          <w:tab w:val="left" w:pos="360"/>
        </w:tabs>
        <w:autoSpaceDE/>
        <w:autoSpaceDN/>
        <w:adjustRightInd/>
        <w:ind w:left="0" w:firstLine="0"/>
        <w:rPr>
          <w:rFonts w:ascii="Arial" w:hAnsi="Arial" w:cs="Arial"/>
          <w:sz w:val="24"/>
        </w:rPr>
      </w:pPr>
      <w:r w:rsidRPr="008C64B9">
        <w:rPr>
          <w:rFonts w:ascii="Arial" w:hAnsi="Arial" w:cs="Arial"/>
          <w:b/>
          <w:sz w:val="24"/>
          <w:u w:val="single"/>
        </w:rPr>
        <w:lastRenderedPageBreak/>
        <w:t>Use of Improved Information Technology and Burden Reduction</w:t>
      </w:r>
    </w:p>
    <w:p w14:paraId="1FF150EE" w14:textId="77777777" w:rsidR="00CD5C8D" w:rsidRPr="008C64B9" w:rsidRDefault="00CD5C8D" w:rsidP="00CD5C8D">
      <w:pPr>
        <w:spacing w:before="120"/>
        <w:rPr>
          <w:rFonts w:ascii="Arial" w:hAnsi="Arial" w:cs="Arial"/>
          <w:sz w:val="24"/>
        </w:rPr>
      </w:pPr>
      <w:r w:rsidRPr="008C64B9">
        <w:rPr>
          <w:rFonts w:ascii="Arial" w:hAnsi="Arial" w:cs="Arial"/>
          <w:sz w:val="24"/>
        </w:rPr>
        <w:t>This activity is fully electronic.  Data will be collected through and maintained in a database in the HRSA Electronic Handbook (EHB). The EHB is a website that the Outreach Program grantees will use to submit their data for this funding. Grantees can email or call EHB staff for help with the website. As this database is fully electronic, burden is reduced for the grantee and program staff.  The time burden is minimal, since there is no data entry element for program staff due to the electronic transmission from grantee systems to EHB; additionally, there is less chance of error in translating data and analysis of the data.</w:t>
      </w:r>
    </w:p>
    <w:p w14:paraId="1FF150EF" w14:textId="77777777" w:rsidR="00CD5C8D" w:rsidRPr="008C64B9" w:rsidRDefault="00CD5C8D" w:rsidP="00CD5C8D">
      <w:pPr>
        <w:spacing w:before="120"/>
        <w:rPr>
          <w:rFonts w:ascii="Arial" w:hAnsi="Arial" w:cs="Arial"/>
          <w:sz w:val="24"/>
        </w:rPr>
      </w:pPr>
    </w:p>
    <w:p w14:paraId="1FF150F0" w14:textId="77777777" w:rsidR="00CE2E3F" w:rsidRPr="006E1B3F" w:rsidRDefault="009B3794" w:rsidP="00861E8B">
      <w:pPr>
        <w:pStyle w:val="ListParagraph"/>
        <w:numPr>
          <w:ilvl w:val="0"/>
          <w:numId w:val="3"/>
        </w:numPr>
        <w:tabs>
          <w:tab w:val="left" w:pos="360"/>
          <w:tab w:val="left" w:pos="540"/>
        </w:tabs>
        <w:spacing w:before="120"/>
        <w:ind w:left="0" w:firstLine="0"/>
        <w:rPr>
          <w:rFonts w:ascii="Arial" w:hAnsi="Arial" w:cs="Arial"/>
          <w:b/>
          <w:sz w:val="24"/>
        </w:rPr>
      </w:pPr>
      <w:r w:rsidRPr="006E1B3F">
        <w:rPr>
          <w:rFonts w:ascii="Arial" w:hAnsi="Arial" w:cs="Arial"/>
          <w:b/>
          <w:sz w:val="24"/>
          <w:u w:val="single"/>
        </w:rPr>
        <w:t>Efforts to  Identify Duplication and Use of Similar Information</w:t>
      </w:r>
    </w:p>
    <w:p w14:paraId="1FF150F1" w14:textId="77777777" w:rsidR="00CE2E3F" w:rsidRPr="008C64B9" w:rsidRDefault="00CE2E3F" w:rsidP="00CE2E3F">
      <w:pPr>
        <w:spacing w:before="120"/>
        <w:rPr>
          <w:rFonts w:ascii="Arial" w:hAnsi="Arial" w:cs="Arial"/>
          <w:sz w:val="24"/>
        </w:rPr>
      </w:pPr>
      <w:r w:rsidRPr="008C64B9">
        <w:rPr>
          <w:rFonts w:ascii="Arial" w:hAnsi="Arial" w:cs="Arial"/>
          <w:sz w:val="24"/>
        </w:rPr>
        <w:t>There is limited other data sources available that tracks the characteristics of rural entities who are doing care coordination and service delivery activities.  During the process of creating the measures, FORHP did do research on care coordination in rural communities more largely, to create the measures.</w:t>
      </w:r>
    </w:p>
    <w:p w14:paraId="1FF150F2" w14:textId="77777777" w:rsidR="00CE2E3F" w:rsidRPr="008C64B9" w:rsidRDefault="00CE2E3F" w:rsidP="00CE2E3F">
      <w:pPr>
        <w:spacing w:before="120"/>
        <w:rPr>
          <w:rFonts w:ascii="Arial" w:hAnsi="Arial" w:cs="Arial"/>
          <w:sz w:val="24"/>
        </w:rPr>
      </w:pPr>
    </w:p>
    <w:p w14:paraId="1FF150F3" w14:textId="77777777" w:rsidR="009B3794" w:rsidRPr="00DF31D8" w:rsidRDefault="009B3794" w:rsidP="00861E8B">
      <w:pPr>
        <w:pStyle w:val="ListParagraph"/>
        <w:numPr>
          <w:ilvl w:val="0"/>
          <w:numId w:val="3"/>
        </w:numPr>
        <w:tabs>
          <w:tab w:val="left" w:pos="360"/>
        </w:tabs>
        <w:spacing w:before="120"/>
        <w:ind w:left="0" w:firstLine="0"/>
        <w:rPr>
          <w:rFonts w:ascii="Arial" w:hAnsi="Arial" w:cs="Arial"/>
          <w:b/>
          <w:sz w:val="24"/>
        </w:rPr>
      </w:pPr>
      <w:r w:rsidRPr="00DF31D8">
        <w:rPr>
          <w:rFonts w:ascii="Arial" w:hAnsi="Arial" w:cs="Arial"/>
          <w:b/>
          <w:sz w:val="24"/>
          <w:u w:val="single"/>
        </w:rPr>
        <w:t>Impact on Small Businesses or Other Small Entities</w:t>
      </w:r>
    </w:p>
    <w:p w14:paraId="1FF150F4" w14:textId="6246AF78" w:rsidR="00CE2E3F" w:rsidRDefault="00CE2E3F" w:rsidP="00CA3DA6">
      <w:pPr>
        <w:tabs>
          <w:tab w:val="num" w:pos="1080"/>
          <w:tab w:val="left" w:pos="4485"/>
        </w:tabs>
        <w:spacing w:before="120"/>
        <w:ind w:left="360"/>
        <w:rPr>
          <w:rFonts w:ascii="Arial" w:hAnsi="Arial" w:cs="Arial"/>
          <w:sz w:val="24"/>
        </w:rPr>
      </w:pPr>
      <w:r w:rsidRPr="008C64B9">
        <w:rPr>
          <w:rFonts w:ascii="Arial" w:hAnsi="Arial" w:cs="Arial"/>
          <w:sz w:val="24"/>
        </w:rPr>
        <w:t>Every effort has been made to ensure the data requested is data that is currently being collected by the projects or can be easily incorporated into normal project procedures. Data being requested by projects is useful in determining whether grantee goals and objectives are being met. The data collection activities will not have a significant impact on small entities.</w:t>
      </w:r>
    </w:p>
    <w:p w14:paraId="4CC66B6E" w14:textId="77777777" w:rsidR="00F93ABA" w:rsidRPr="008C64B9" w:rsidRDefault="00F93ABA" w:rsidP="00CA3DA6">
      <w:pPr>
        <w:tabs>
          <w:tab w:val="num" w:pos="1080"/>
          <w:tab w:val="left" w:pos="4485"/>
        </w:tabs>
        <w:spacing w:before="120"/>
        <w:ind w:left="360"/>
        <w:rPr>
          <w:rFonts w:ascii="Arial" w:hAnsi="Arial" w:cs="Arial"/>
          <w:sz w:val="24"/>
        </w:rPr>
      </w:pPr>
    </w:p>
    <w:p w14:paraId="1FF150F5" w14:textId="77777777" w:rsidR="009B3794" w:rsidRPr="00DF31D8" w:rsidRDefault="009B3794" w:rsidP="00861E8B">
      <w:pPr>
        <w:pStyle w:val="ListParagraph"/>
        <w:numPr>
          <w:ilvl w:val="0"/>
          <w:numId w:val="3"/>
        </w:numPr>
        <w:tabs>
          <w:tab w:val="left" w:pos="360"/>
        </w:tabs>
        <w:spacing w:before="240"/>
        <w:ind w:left="0" w:firstLine="0"/>
        <w:rPr>
          <w:rFonts w:ascii="Arial" w:hAnsi="Arial" w:cs="Arial"/>
          <w:b/>
          <w:sz w:val="24"/>
        </w:rPr>
      </w:pPr>
      <w:r w:rsidRPr="00DF31D8">
        <w:rPr>
          <w:rFonts w:ascii="Arial" w:hAnsi="Arial" w:cs="Arial"/>
          <w:b/>
          <w:sz w:val="24"/>
          <w:u w:val="single"/>
        </w:rPr>
        <w:t>Consequences of Collecting the Information Less Frequent</w:t>
      </w:r>
      <w:r w:rsidR="001325B2" w:rsidRPr="00DF31D8">
        <w:rPr>
          <w:rFonts w:ascii="Arial" w:hAnsi="Arial" w:cs="Arial"/>
          <w:b/>
          <w:sz w:val="24"/>
          <w:u w:val="single"/>
        </w:rPr>
        <w:t>ly</w:t>
      </w:r>
    </w:p>
    <w:p w14:paraId="1FF150F6" w14:textId="233B4015" w:rsidR="009B3794" w:rsidRDefault="00CE2E3F" w:rsidP="00CE2E3F">
      <w:pPr>
        <w:widowControl/>
        <w:autoSpaceDE/>
        <w:autoSpaceDN/>
        <w:adjustRightInd/>
        <w:spacing w:before="120"/>
        <w:rPr>
          <w:rFonts w:ascii="Arial" w:hAnsi="Arial" w:cs="Arial"/>
          <w:sz w:val="24"/>
        </w:rPr>
      </w:pPr>
      <w:r w:rsidRPr="008C64B9">
        <w:rPr>
          <w:rFonts w:ascii="Arial" w:hAnsi="Arial" w:cs="Arial"/>
          <w:sz w:val="24"/>
        </w:rPr>
        <w:t>Respondents will respond to this data collection annually during their three-year budget period. This information is needed by the program, FORHP and HRSA in order to measure effective use of grant dollars to report on progress toward strategic goals and objectives.  There are no legal obstacles to reduce the burden.</w:t>
      </w:r>
    </w:p>
    <w:p w14:paraId="3316350E" w14:textId="77777777" w:rsidR="00F93ABA" w:rsidRPr="008C64B9" w:rsidRDefault="00F93ABA" w:rsidP="00CE2E3F">
      <w:pPr>
        <w:widowControl/>
        <w:autoSpaceDE/>
        <w:autoSpaceDN/>
        <w:adjustRightInd/>
        <w:spacing w:before="120"/>
        <w:rPr>
          <w:rFonts w:ascii="Arial" w:hAnsi="Arial" w:cs="Arial"/>
          <w:sz w:val="24"/>
        </w:rPr>
      </w:pPr>
    </w:p>
    <w:p w14:paraId="1FF150F7" w14:textId="77777777" w:rsidR="009B3794" w:rsidRPr="00DF31D8" w:rsidRDefault="009B3794" w:rsidP="00861E8B">
      <w:pPr>
        <w:pStyle w:val="ListParagraph"/>
        <w:numPr>
          <w:ilvl w:val="0"/>
          <w:numId w:val="3"/>
        </w:numPr>
        <w:tabs>
          <w:tab w:val="left" w:pos="360"/>
        </w:tabs>
        <w:spacing w:before="240"/>
        <w:ind w:left="0" w:firstLine="0"/>
        <w:rPr>
          <w:rFonts w:ascii="Arial" w:hAnsi="Arial" w:cs="Arial"/>
          <w:b/>
          <w:sz w:val="24"/>
        </w:rPr>
      </w:pPr>
      <w:r w:rsidRPr="00DF31D8">
        <w:rPr>
          <w:rFonts w:ascii="Arial" w:hAnsi="Arial" w:cs="Arial"/>
          <w:b/>
          <w:sz w:val="24"/>
          <w:u w:val="single"/>
        </w:rPr>
        <w:t>Special Circumstances Relating to the Guidelines of 5 CFR 1320.5</w:t>
      </w:r>
    </w:p>
    <w:p w14:paraId="4D84766D" w14:textId="77777777" w:rsidR="00F93ABA" w:rsidRDefault="00CE2E3F" w:rsidP="00CE2E3F">
      <w:pPr>
        <w:spacing w:before="120"/>
        <w:rPr>
          <w:rFonts w:ascii="Arial" w:hAnsi="Arial" w:cs="Arial"/>
          <w:sz w:val="24"/>
        </w:rPr>
      </w:pPr>
      <w:r w:rsidRPr="008C64B9">
        <w:rPr>
          <w:rFonts w:ascii="Arial" w:hAnsi="Arial" w:cs="Arial"/>
          <w:sz w:val="24"/>
        </w:rPr>
        <w:t xml:space="preserve">The request fully complies with the regulation. </w:t>
      </w:r>
    </w:p>
    <w:p w14:paraId="1FF150F8" w14:textId="3841C08B" w:rsidR="00CE2E3F" w:rsidRPr="008C64B9" w:rsidRDefault="00CE2E3F" w:rsidP="00CE2E3F">
      <w:pPr>
        <w:spacing w:before="120"/>
        <w:rPr>
          <w:rFonts w:ascii="Arial" w:hAnsi="Arial" w:cs="Arial"/>
          <w:sz w:val="24"/>
        </w:rPr>
      </w:pPr>
      <w:r w:rsidRPr="008C64B9">
        <w:rPr>
          <w:rFonts w:ascii="Arial" w:hAnsi="Arial" w:cs="Arial"/>
          <w:sz w:val="24"/>
        </w:rPr>
        <w:t xml:space="preserve"> </w:t>
      </w:r>
    </w:p>
    <w:p w14:paraId="647FB9E6" w14:textId="77777777" w:rsidR="00F93ABA" w:rsidRDefault="00F93ABA">
      <w:pPr>
        <w:widowControl/>
        <w:autoSpaceDE/>
        <w:autoSpaceDN/>
        <w:adjustRightInd/>
        <w:rPr>
          <w:rFonts w:ascii="Arial" w:hAnsi="Arial" w:cs="Arial"/>
          <w:b/>
          <w:iCs/>
          <w:sz w:val="24"/>
          <w:u w:val="single"/>
        </w:rPr>
      </w:pPr>
      <w:r>
        <w:rPr>
          <w:rFonts w:ascii="Arial" w:hAnsi="Arial" w:cs="Arial"/>
          <w:b/>
          <w:iCs/>
          <w:sz w:val="24"/>
          <w:u w:val="single"/>
        </w:rPr>
        <w:br w:type="page"/>
      </w:r>
    </w:p>
    <w:p w14:paraId="1FF150F9" w14:textId="28807E73" w:rsidR="009B3794" w:rsidRPr="00DF31D8" w:rsidRDefault="009B3794" w:rsidP="00861E8B">
      <w:pPr>
        <w:pStyle w:val="ListParagraph"/>
        <w:numPr>
          <w:ilvl w:val="0"/>
          <w:numId w:val="3"/>
        </w:numPr>
        <w:tabs>
          <w:tab w:val="left" w:pos="360"/>
        </w:tabs>
        <w:spacing w:before="120"/>
        <w:ind w:left="0" w:firstLine="0"/>
        <w:rPr>
          <w:rFonts w:ascii="Arial" w:hAnsi="Arial" w:cs="Arial"/>
          <w:b/>
          <w:sz w:val="24"/>
        </w:rPr>
      </w:pPr>
      <w:r w:rsidRPr="00DF31D8">
        <w:rPr>
          <w:rFonts w:ascii="Arial" w:hAnsi="Arial" w:cs="Arial"/>
          <w:b/>
          <w:iCs/>
          <w:sz w:val="24"/>
          <w:u w:val="single"/>
        </w:rPr>
        <w:lastRenderedPageBreak/>
        <w:t>Comments in Response to the Federal Register</w:t>
      </w:r>
      <w:r w:rsidRPr="00DF31D8">
        <w:rPr>
          <w:rFonts w:ascii="Arial" w:hAnsi="Arial" w:cs="Arial"/>
          <w:b/>
          <w:sz w:val="24"/>
          <w:u w:val="single"/>
        </w:rPr>
        <w:t xml:space="preserve"> Notice/Outside Consultation</w:t>
      </w:r>
    </w:p>
    <w:p w14:paraId="1FF150FB" w14:textId="77777777" w:rsidR="00FB5536" w:rsidRPr="008C64B9" w:rsidRDefault="00FB5536" w:rsidP="00FB5536">
      <w:pPr>
        <w:spacing w:before="120"/>
        <w:ind w:left="360"/>
        <w:rPr>
          <w:rFonts w:ascii="Arial" w:hAnsi="Arial" w:cs="Arial"/>
          <w:b/>
          <w:sz w:val="24"/>
        </w:rPr>
      </w:pPr>
      <w:r w:rsidRPr="008C64B9">
        <w:rPr>
          <w:rFonts w:ascii="Arial" w:hAnsi="Arial" w:cs="Arial"/>
          <w:b/>
          <w:sz w:val="24"/>
        </w:rPr>
        <w:t>Section 8A:</w:t>
      </w:r>
    </w:p>
    <w:p w14:paraId="1FF150FC" w14:textId="77777777" w:rsidR="00FB5536" w:rsidRPr="008C64B9" w:rsidRDefault="00FB5536" w:rsidP="00FB5536">
      <w:pPr>
        <w:spacing w:before="120"/>
        <w:ind w:left="360"/>
        <w:rPr>
          <w:rFonts w:ascii="Arial" w:hAnsi="Arial" w:cs="Arial"/>
          <w:sz w:val="24"/>
        </w:rPr>
      </w:pPr>
      <w:r w:rsidRPr="008C64B9">
        <w:rPr>
          <w:rFonts w:ascii="Arial" w:hAnsi="Arial" w:cs="Arial"/>
          <w:sz w:val="24"/>
        </w:rPr>
        <w:t>A 60-day Federal Register Notice was published in the Federal Register on November 25, 2015, Vol. 80, No. 227; pp. 73778. There were no comments.</w:t>
      </w:r>
    </w:p>
    <w:p w14:paraId="1FF150FD" w14:textId="77777777" w:rsidR="00FB5536" w:rsidRPr="00A94C44" w:rsidRDefault="00FB5536" w:rsidP="00FB5536">
      <w:pPr>
        <w:spacing w:before="120"/>
        <w:ind w:left="360"/>
        <w:rPr>
          <w:rFonts w:ascii="Arial" w:hAnsi="Arial" w:cs="Arial"/>
          <w:b/>
          <w:sz w:val="24"/>
        </w:rPr>
      </w:pPr>
      <w:r w:rsidRPr="00A94C44">
        <w:rPr>
          <w:rFonts w:ascii="Arial" w:hAnsi="Arial" w:cs="Arial"/>
          <w:b/>
          <w:sz w:val="24"/>
        </w:rPr>
        <w:t>Section 8B:</w:t>
      </w:r>
    </w:p>
    <w:p w14:paraId="1FF150FE" w14:textId="77777777" w:rsidR="00FB5536" w:rsidRPr="008C64B9" w:rsidRDefault="00FB5536" w:rsidP="00FB5536">
      <w:pPr>
        <w:spacing w:before="120"/>
        <w:ind w:left="360"/>
        <w:rPr>
          <w:rFonts w:ascii="Arial" w:hAnsi="Arial" w:cs="Arial"/>
          <w:sz w:val="24"/>
        </w:rPr>
      </w:pPr>
      <w:r w:rsidRPr="008C64B9">
        <w:rPr>
          <w:rFonts w:ascii="Arial" w:hAnsi="Arial" w:cs="Arial"/>
          <w:sz w:val="24"/>
        </w:rPr>
        <w:t xml:space="preserve">In order to create a final set of performance measures that are useful for the Care Coordination grantees, a set of measures were vetted to nine or less participating grantee organizations in October 2015. The following three grantees were consulted: </w:t>
      </w:r>
    </w:p>
    <w:p w14:paraId="1FF150FF" w14:textId="77777777" w:rsidR="00FB5536" w:rsidRPr="008C64B9" w:rsidRDefault="00FB5536" w:rsidP="00FB5536">
      <w:pPr>
        <w:spacing w:before="120"/>
        <w:ind w:left="360"/>
        <w:rPr>
          <w:rFonts w:ascii="Arial" w:hAnsi="Arial" w:cs="Arial"/>
          <w:sz w:val="24"/>
        </w:rPr>
      </w:pPr>
    </w:p>
    <w:p w14:paraId="1FF15100" w14:textId="77777777" w:rsidR="00FB5536" w:rsidRPr="008C64B9" w:rsidRDefault="00FB5536" w:rsidP="00FB5536">
      <w:pPr>
        <w:spacing w:before="120"/>
        <w:ind w:left="360"/>
        <w:rPr>
          <w:rFonts w:ascii="Arial" w:hAnsi="Arial" w:cs="Arial"/>
          <w:sz w:val="24"/>
        </w:rPr>
      </w:pPr>
      <w:r w:rsidRPr="008C64B9">
        <w:rPr>
          <w:rFonts w:ascii="Arial" w:hAnsi="Arial" w:cs="Arial"/>
          <w:sz w:val="24"/>
        </w:rPr>
        <w:t>Sue Deitz</w:t>
      </w:r>
    </w:p>
    <w:p w14:paraId="1FF15101" w14:textId="77777777" w:rsidR="00FB5536" w:rsidRPr="008C64B9" w:rsidRDefault="00FB5536" w:rsidP="00FB5536">
      <w:pPr>
        <w:spacing w:before="120"/>
        <w:ind w:left="360"/>
        <w:rPr>
          <w:rFonts w:ascii="Arial" w:hAnsi="Arial" w:cs="Arial"/>
          <w:sz w:val="24"/>
        </w:rPr>
      </w:pPr>
      <w:r w:rsidRPr="008C64B9">
        <w:rPr>
          <w:rFonts w:ascii="Arial" w:hAnsi="Arial" w:cs="Arial"/>
          <w:sz w:val="24"/>
        </w:rPr>
        <w:t xml:space="preserve">Executive Director </w:t>
      </w:r>
    </w:p>
    <w:p w14:paraId="1FF15102" w14:textId="77777777" w:rsidR="00FB5536" w:rsidRPr="008C64B9" w:rsidRDefault="00FB5536" w:rsidP="00FB5536">
      <w:pPr>
        <w:spacing w:before="120"/>
        <w:ind w:left="360"/>
        <w:rPr>
          <w:rFonts w:ascii="Arial" w:hAnsi="Arial" w:cs="Arial"/>
          <w:sz w:val="24"/>
        </w:rPr>
      </w:pPr>
      <w:r w:rsidRPr="008C64B9">
        <w:rPr>
          <w:rFonts w:ascii="Arial" w:hAnsi="Arial" w:cs="Arial"/>
          <w:sz w:val="24"/>
        </w:rPr>
        <w:t>Critical Access Hospital Network</w:t>
      </w:r>
    </w:p>
    <w:p w14:paraId="1FF15103" w14:textId="77777777" w:rsidR="00FB5536" w:rsidRPr="008C64B9" w:rsidRDefault="00FB5536" w:rsidP="00FB5536">
      <w:pPr>
        <w:spacing w:before="120"/>
        <w:ind w:left="360"/>
        <w:rPr>
          <w:rFonts w:ascii="Arial" w:hAnsi="Arial" w:cs="Arial"/>
          <w:sz w:val="24"/>
        </w:rPr>
      </w:pPr>
      <w:r w:rsidRPr="008C64B9">
        <w:rPr>
          <w:rFonts w:ascii="Arial" w:hAnsi="Arial" w:cs="Arial"/>
          <w:sz w:val="24"/>
        </w:rPr>
        <w:t>Washington State</w:t>
      </w:r>
    </w:p>
    <w:p w14:paraId="1FF15104" w14:textId="77777777" w:rsidR="00FB5536" w:rsidRPr="008C64B9" w:rsidRDefault="00FB5536" w:rsidP="00FB5536">
      <w:pPr>
        <w:spacing w:before="120"/>
        <w:ind w:left="360"/>
        <w:rPr>
          <w:rFonts w:ascii="Arial" w:hAnsi="Arial" w:cs="Arial"/>
          <w:sz w:val="24"/>
        </w:rPr>
      </w:pPr>
      <w:r w:rsidRPr="008C64B9">
        <w:rPr>
          <w:rFonts w:ascii="Arial" w:hAnsi="Arial" w:cs="Arial"/>
          <w:sz w:val="24"/>
        </w:rPr>
        <w:t>Phone: (208) 610-0937</w:t>
      </w:r>
    </w:p>
    <w:p w14:paraId="1FF15105" w14:textId="77777777" w:rsidR="00FB5536" w:rsidRPr="008C64B9" w:rsidRDefault="00FB5536" w:rsidP="00FB5536">
      <w:pPr>
        <w:spacing w:before="120"/>
        <w:ind w:left="360"/>
        <w:rPr>
          <w:rFonts w:ascii="Arial" w:hAnsi="Arial" w:cs="Arial"/>
          <w:sz w:val="24"/>
        </w:rPr>
      </w:pPr>
      <w:r w:rsidRPr="008C64B9">
        <w:rPr>
          <w:rFonts w:ascii="Arial" w:hAnsi="Arial" w:cs="Arial"/>
          <w:sz w:val="24"/>
        </w:rPr>
        <w:t>Email: suefox@sandpoint.net</w:t>
      </w:r>
    </w:p>
    <w:p w14:paraId="1FF15106" w14:textId="77777777" w:rsidR="00FB5536" w:rsidRPr="008C64B9" w:rsidRDefault="00FB5536" w:rsidP="00FB5536">
      <w:pPr>
        <w:spacing w:before="120"/>
        <w:rPr>
          <w:rFonts w:ascii="Arial" w:hAnsi="Arial" w:cs="Arial"/>
          <w:sz w:val="24"/>
        </w:rPr>
      </w:pPr>
    </w:p>
    <w:p w14:paraId="1FF15107" w14:textId="77777777" w:rsidR="00FB5536" w:rsidRPr="008C64B9" w:rsidRDefault="00FB5536" w:rsidP="00FB5536">
      <w:pPr>
        <w:spacing w:before="120"/>
        <w:ind w:left="360"/>
        <w:rPr>
          <w:rFonts w:ascii="Arial" w:hAnsi="Arial" w:cs="Arial"/>
          <w:sz w:val="24"/>
        </w:rPr>
      </w:pPr>
      <w:r w:rsidRPr="008C64B9">
        <w:rPr>
          <w:rFonts w:ascii="Arial" w:hAnsi="Arial" w:cs="Arial"/>
          <w:sz w:val="24"/>
        </w:rPr>
        <w:t>Ann Morse Abdella</w:t>
      </w:r>
    </w:p>
    <w:p w14:paraId="1FF15108" w14:textId="77777777" w:rsidR="00FB5536" w:rsidRPr="008C64B9" w:rsidRDefault="00FB5536" w:rsidP="00FB5536">
      <w:pPr>
        <w:spacing w:before="120"/>
        <w:ind w:left="360"/>
        <w:rPr>
          <w:rFonts w:ascii="Arial" w:hAnsi="Arial" w:cs="Arial"/>
          <w:sz w:val="24"/>
        </w:rPr>
      </w:pPr>
      <w:r w:rsidRPr="008C64B9">
        <w:rPr>
          <w:rFonts w:ascii="Arial" w:hAnsi="Arial" w:cs="Arial"/>
          <w:sz w:val="24"/>
        </w:rPr>
        <w:t>Executive Director</w:t>
      </w:r>
    </w:p>
    <w:p w14:paraId="1FF15109" w14:textId="77777777" w:rsidR="00FB5536" w:rsidRPr="008C64B9" w:rsidRDefault="00FB5536" w:rsidP="00FB5536">
      <w:pPr>
        <w:spacing w:before="120"/>
        <w:ind w:left="360"/>
        <w:rPr>
          <w:rFonts w:ascii="Arial" w:hAnsi="Arial" w:cs="Arial"/>
          <w:sz w:val="24"/>
        </w:rPr>
      </w:pPr>
      <w:r w:rsidRPr="008C64B9">
        <w:rPr>
          <w:rFonts w:ascii="Arial" w:hAnsi="Arial" w:cs="Arial"/>
          <w:sz w:val="24"/>
        </w:rPr>
        <w:t>Chautauqua County Health Network</w:t>
      </w:r>
    </w:p>
    <w:p w14:paraId="1FF1510A" w14:textId="77777777" w:rsidR="00987B64" w:rsidRPr="008C64B9" w:rsidRDefault="00987B64" w:rsidP="00FB5536">
      <w:pPr>
        <w:spacing w:before="120"/>
        <w:ind w:left="360"/>
        <w:rPr>
          <w:rFonts w:ascii="Arial" w:hAnsi="Arial" w:cs="Arial"/>
          <w:sz w:val="24"/>
        </w:rPr>
      </w:pPr>
      <w:r w:rsidRPr="008C64B9">
        <w:rPr>
          <w:rFonts w:ascii="Arial" w:hAnsi="Arial" w:cs="Arial"/>
          <w:sz w:val="24"/>
        </w:rPr>
        <w:t>New York</w:t>
      </w:r>
    </w:p>
    <w:p w14:paraId="1FF1510B" w14:textId="77777777" w:rsidR="00FB5536" w:rsidRPr="008C64B9" w:rsidRDefault="00FB5536" w:rsidP="00FB5536">
      <w:pPr>
        <w:spacing w:before="120"/>
        <w:ind w:left="360"/>
        <w:rPr>
          <w:rFonts w:ascii="Arial" w:hAnsi="Arial" w:cs="Arial"/>
          <w:sz w:val="24"/>
        </w:rPr>
      </w:pPr>
      <w:r w:rsidRPr="008C64B9">
        <w:rPr>
          <w:rFonts w:ascii="Arial" w:hAnsi="Arial" w:cs="Arial"/>
          <w:sz w:val="24"/>
        </w:rPr>
        <w:t>Phone: (716) 338-0010</w:t>
      </w:r>
    </w:p>
    <w:p w14:paraId="1FF1510C" w14:textId="77777777" w:rsidR="00FB5536" w:rsidRPr="008C64B9" w:rsidRDefault="00FB5536" w:rsidP="00FB5536">
      <w:pPr>
        <w:spacing w:before="120"/>
        <w:ind w:left="360"/>
        <w:rPr>
          <w:rFonts w:ascii="Arial" w:hAnsi="Arial" w:cs="Arial"/>
          <w:sz w:val="24"/>
        </w:rPr>
      </w:pPr>
      <w:r w:rsidRPr="008C64B9">
        <w:rPr>
          <w:rFonts w:ascii="Arial" w:hAnsi="Arial" w:cs="Arial"/>
          <w:sz w:val="24"/>
        </w:rPr>
        <w:t xml:space="preserve">Email: </w:t>
      </w:r>
      <w:hyperlink r:id="rId12" w:history="1">
        <w:r w:rsidR="00987B64" w:rsidRPr="008C64B9">
          <w:rPr>
            <w:rStyle w:val="Hyperlink"/>
            <w:rFonts w:ascii="Arial" w:hAnsi="Arial" w:cs="Arial"/>
            <w:sz w:val="24"/>
          </w:rPr>
          <w:t>abdella@cchn.net</w:t>
        </w:r>
      </w:hyperlink>
    </w:p>
    <w:p w14:paraId="1FF1510D" w14:textId="77777777" w:rsidR="00987B64" w:rsidRPr="008C64B9" w:rsidRDefault="00987B64" w:rsidP="00FB5536">
      <w:pPr>
        <w:spacing w:before="120"/>
        <w:ind w:left="360"/>
        <w:rPr>
          <w:rFonts w:ascii="Arial" w:hAnsi="Arial" w:cs="Arial"/>
          <w:sz w:val="24"/>
        </w:rPr>
      </w:pPr>
    </w:p>
    <w:p w14:paraId="1FF1510E" w14:textId="77777777" w:rsidR="00987B64" w:rsidRPr="008C64B9" w:rsidRDefault="00987B64" w:rsidP="00FB5536">
      <w:pPr>
        <w:spacing w:before="120"/>
        <w:ind w:left="360"/>
        <w:rPr>
          <w:rFonts w:ascii="Arial" w:hAnsi="Arial" w:cs="Arial"/>
          <w:sz w:val="24"/>
        </w:rPr>
      </w:pPr>
      <w:r w:rsidRPr="008C64B9">
        <w:rPr>
          <w:rFonts w:ascii="Arial" w:hAnsi="Arial" w:cs="Arial"/>
          <w:sz w:val="24"/>
        </w:rPr>
        <w:t xml:space="preserve">Sarah Hotovy, </w:t>
      </w:r>
    </w:p>
    <w:p w14:paraId="1FF1510F" w14:textId="77777777" w:rsidR="00987B64" w:rsidRPr="008C64B9" w:rsidRDefault="00987B64" w:rsidP="00FB5536">
      <w:pPr>
        <w:spacing w:before="120"/>
        <w:ind w:left="360"/>
        <w:rPr>
          <w:rFonts w:ascii="Arial" w:hAnsi="Arial" w:cs="Arial"/>
          <w:sz w:val="24"/>
        </w:rPr>
      </w:pPr>
      <w:r w:rsidRPr="008C64B9">
        <w:rPr>
          <w:rFonts w:ascii="Arial" w:hAnsi="Arial" w:cs="Arial"/>
          <w:sz w:val="24"/>
        </w:rPr>
        <w:t>Clinic Integration Specialist</w:t>
      </w:r>
    </w:p>
    <w:p w14:paraId="1FF15110" w14:textId="77777777" w:rsidR="00987B64" w:rsidRPr="008C64B9" w:rsidRDefault="00987B64" w:rsidP="00FB5536">
      <w:pPr>
        <w:spacing w:before="120"/>
        <w:ind w:left="360"/>
        <w:rPr>
          <w:rFonts w:ascii="Arial" w:hAnsi="Arial" w:cs="Arial"/>
          <w:sz w:val="24"/>
        </w:rPr>
      </w:pPr>
      <w:r w:rsidRPr="008C64B9">
        <w:rPr>
          <w:rFonts w:ascii="Arial" w:hAnsi="Arial" w:cs="Arial"/>
          <w:sz w:val="24"/>
        </w:rPr>
        <w:t>SERPA-ACO</w:t>
      </w:r>
    </w:p>
    <w:p w14:paraId="1FF15111" w14:textId="77777777" w:rsidR="00987B64" w:rsidRPr="008C64B9" w:rsidRDefault="00987B64" w:rsidP="00FB5536">
      <w:pPr>
        <w:spacing w:before="120"/>
        <w:ind w:left="360"/>
        <w:rPr>
          <w:rFonts w:ascii="Arial" w:hAnsi="Arial" w:cs="Arial"/>
          <w:sz w:val="24"/>
        </w:rPr>
      </w:pPr>
      <w:r w:rsidRPr="008C64B9">
        <w:rPr>
          <w:rFonts w:ascii="Arial" w:hAnsi="Arial" w:cs="Arial"/>
          <w:sz w:val="24"/>
        </w:rPr>
        <w:t>Nebraska</w:t>
      </w:r>
    </w:p>
    <w:p w14:paraId="1FF15112" w14:textId="77777777" w:rsidR="00987B64" w:rsidRPr="008C64B9" w:rsidRDefault="00987B64" w:rsidP="00FB5536">
      <w:pPr>
        <w:spacing w:before="120"/>
        <w:ind w:left="360"/>
        <w:rPr>
          <w:rFonts w:ascii="Arial" w:hAnsi="Arial" w:cs="Arial"/>
          <w:sz w:val="24"/>
        </w:rPr>
      </w:pPr>
      <w:r w:rsidRPr="008C64B9">
        <w:rPr>
          <w:rFonts w:ascii="Arial" w:hAnsi="Arial" w:cs="Arial"/>
          <w:sz w:val="24"/>
        </w:rPr>
        <w:t>Phone: (402) 710-2029</w:t>
      </w:r>
    </w:p>
    <w:p w14:paraId="1FF15113" w14:textId="77777777" w:rsidR="00987B64" w:rsidRPr="008C64B9" w:rsidRDefault="00987B64" w:rsidP="00FB5536">
      <w:pPr>
        <w:spacing w:before="120"/>
        <w:ind w:left="360"/>
        <w:rPr>
          <w:rFonts w:ascii="Arial" w:hAnsi="Arial" w:cs="Arial"/>
          <w:sz w:val="24"/>
        </w:rPr>
      </w:pPr>
      <w:r w:rsidRPr="008C64B9">
        <w:rPr>
          <w:rFonts w:ascii="Arial" w:hAnsi="Arial" w:cs="Arial"/>
          <w:sz w:val="24"/>
        </w:rPr>
        <w:t xml:space="preserve">Email: </w:t>
      </w:r>
      <w:hyperlink r:id="rId13" w:history="1">
        <w:r w:rsidRPr="008C64B9">
          <w:rPr>
            <w:rStyle w:val="Hyperlink"/>
            <w:rFonts w:ascii="Arial" w:hAnsi="Arial" w:cs="Arial"/>
            <w:sz w:val="24"/>
          </w:rPr>
          <w:t>shotovy@serpa-aco.org</w:t>
        </w:r>
      </w:hyperlink>
    </w:p>
    <w:p w14:paraId="1FF15114" w14:textId="77777777" w:rsidR="00FB5536" w:rsidRPr="008C64B9" w:rsidRDefault="00FB5536" w:rsidP="00987B64">
      <w:pPr>
        <w:spacing w:before="120"/>
        <w:rPr>
          <w:rFonts w:ascii="Arial" w:hAnsi="Arial" w:cs="Arial"/>
          <w:sz w:val="24"/>
        </w:rPr>
      </w:pPr>
    </w:p>
    <w:p w14:paraId="77146942" w14:textId="77777777" w:rsidR="00A94C44" w:rsidRDefault="00A94C44">
      <w:pPr>
        <w:widowControl/>
        <w:autoSpaceDE/>
        <w:autoSpaceDN/>
        <w:adjustRightInd/>
        <w:rPr>
          <w:rFonts w:ascii="Arial" w:hAnsi="Arial" w:cs="Arial"/>
          <w:b/>
          <w:sz w:val="24"/>
          <w:u w:val="single"/>
        </w:rPr>
      </w:pPr>
      <w:r>
        <w:rPr>
          <w:rFonts w:ascii="Arial" w:hAnsi="Arial" w:cs="Arial"/>
          <w:b/>
          <w:sz w:val="24"/>
          <w:u w:val="single"/>
        </w:rPr>
        <w:br w:type="page"/>
      </w:r>
    </w:p>
    <w:p w14:paraId="1FF15115" w14:textId="23BF25A8" w:rsidR="009B3794" w:rsidRPr="00A94C44" w:rsidRDefault="009B3794" w:rsidP="00861E8B">
      <w:pPr>
        <w:pStyle w:val="ListParagraph"/>
        <w:numPr>
          <w:ilvl w:val="0"/>
          <w:numId w:val="3"/>
        </w:numPr>
        <w:tabs>
          <w:tab w:val="left" w:pos="360"/>
        </w:tabs>
        <w:spacing w:before="240"/>
        <w:ind w:left="0" w:firstLine="0"/>
        <w:rPr>
          <w:rFonts w:ascii="Arial" w:hAnsi="Arial" w:cs="Arial"/>
          <w:b/>
          <w:sz w:val="24"/>
        </w:rPr>
      </w:pPr>
      <w:r w:rsidRPr="00A94C44">
        <w:rPr>
          <w:rFonts w:ascii="Arial" w:hAnsi="Arial" w:cs="Arial"/>
          <w:b/>
          <w:sz w:val="24"/>
          <w:u w:val="single"/>
        </w:rPr>
        <w:lastRenderedPageBreak/>
        <w:t>Explanation of any Payment/Gift to Respondents</w:t>
      </w:r>
    </w:p>
    <w:p w14:paraId="1FF15116" w14:textId="10284BFF" w:rsidR="00987B64" w:rsidRDefault="00987B64" w:rsidP="00987B64">
      <w:pPr>
        <w:spacing w:before="120"/>
        <w:ind w:left="360"/>
        <w:rPr>
          <w:rFonts w:ascii="Arial" w:hAnsi="Arial" w:cs="Arial"/>
          <w:sz w:val="24"/>
        </w:rPr>
      </w:pPr>
      <w:r w:rsidRPr="008C64B9">
        <w:rPr>
          <w:rFonts w:ascii="Arial" w:hAnsi="Arial" w:cs="Arial"/>
          <w:sz w:val="24"/>
        </w:rPr>
        <w:t>Respondents will not receive any payments or gifts</w:t>
      </w:r>
    </w:p>
    <w:p w14:paraId="74F84116" w14:textId="77777777" w:rsidR="00F13C7A" w:rsidRPr="008C64B9" w:rsidRDefault="00F13C7A" w:rsidP="00987B64">
      <w:pPr>
        <w:spacing w:before="120"/>
        <w:ind w:left="360"/>
        <w:rPr>
          <w:rFonts w:ascii="Arial" w:hAnsi="Arial" w:cs="Arial"/>
          <w:sz w:val="24"/>
        </w:rPr>
      </w:pPr>
    </w:p>
    <w:p w14:paraId="1FF15117" w14:textId="66574462" w:rsidR="009B3794" w:rsidRPr="00A94C44" w:rsidRDefault="002E301F" w:rsidP="00861E8B">
      <w:pPr>
        <w:pStyle w:val="ListParagraph"/>
        <w:numPr>
          <w:ilvl w:val="0"/>
          <w:numId w:val="3"/>
        </w:numPr>
        <w:tabs>
          <w:tab w:val="left" w:pos="360"/>
        </w:tabs>
        <w:spacing w:before="240"/>
        <w:ind w:left="0" w:firstLine="0"/>
        <w:rPr>
          <w:rFonts w:ascii="Arial" w:hAnsi="Arial" w:cs="Arial"/>
          <w:b/>
          <w:sz w:val="24"/>
        </w:rPr>
      </w:pPr>
      <w:r>
        <w:rPr>
          <w:rFonts w:ascii="Arial" w:hAnsi="Arial" w:cs="Arial"/>
          <w:b/>
          <w:sz w:val="24"/>
        </w:rPr>
        <w:t xml:space="preserve">  </w:t>
      </w:r>
      <w:r w:rsidR="009B3794" w:rsidRPr="00A94C44">
        <w:rPr>
          <w:rFonts w:ascii="Arial" w:hAnsi="Arial" w:cs="Arial"/>
          <w:b/>
          <w:sz w:val="24"/>
          <w:u w:val="single"/>
        </w:rPr>
        <w:t>Assurance of Confidentiality Provided to Respondents</w:t>
      </w:r>
    </w:p>
    <w:p w14:paraId="1FF15118" w14:textId="6054DF01" w:rsidR="00987B64" w:rsidRDefault="00987B64" w:rsidP="00CA3DA6">
      <w:pPr>
        <w:spacing w:before="120"/>
        <w:rPr>
          <w:rFonts w:ascii="Arial" w:hAnsi="Arial" w:cs="Arial"/>
          <w:sz w:val="24"/>
        </w:rPr>
      </w:pPr>
      <w:r w:rsidRPr="008C64B9">
        <w:rPr>
          <w:rFonts w:ascii="Arial" w:hAnsi="Arial" w:cs="Arial"/>
          <w:sz w:val="24"/>
        </w:rPr>
        <w:t>The data system does not involve the reporting of information about identifiable individuals; therefore, the Privacy Act is not applicable to this activity.  The proposed performance measures will be used only in aggregate data form for program activities.</w:t>
      </w:r>
    </w:p>
    <w:p w14:paraId="32FC1CFB" w14:textId="77777777" w:rsidR="00C35B82" w:rsidRPr="008C64B9" w:rsidRDefault="00C35B82" w:rsidP="00CA3DA6">
      <w:pPr>
        <w:spacing w:before="120"/>
        <w:rPr>
          <w:rFonts w:ascii="Arial" w:hAnsi="Arial" w:cs="Arial"/>
          <w:sz w:val="24"/>
        </w:rPr>
      </w:pPr>
    </w:p>
    <w:p w14:paraId="1FF15119" w14:textId="77777777" w:rsidR="009B3794" w:rsidRPr="00A94C44" w:rsidRDefault="009B3794" w:rsidP="00861E8B">
      <w:pPr>
        <w:pStyle w:val="ListParagraph"/>
        <w:numPr>
          <w:ilvl w:val="0"/>
          <w:numId w:val="3"/>
        </w:numPr>
        <w:spacing w:before="120"/>
        <w:ind w:left="0" w:firstLine="0"/>
        <w:rPr>
          <w:rFonts w:ascii="Arial" w:hAnsi="Arial" w:cs="Arial"/>
          <w:b/>
          <w:sz w:val="24"/>
        </w:rPr>
      </w:pPr>
      <w:r w:rsidRPr="00A94C44">
        <w:rPr>
          <w:rFonts w:ascii="Arial" w:hAnsi="Arial" w:cs="Arial"/>
          <w:b/>
          <w:sz w:val="24"/>
          <w:u w:val="single"/>
        </w:rPr>
        <w:t>Justification for Sensitive Questions</w:t>
      </w:r>
    </w:p>
    <w:p w14:paraId="1FF1511A" w14:textId="20FB983E" w:rsidR="00987B64" w:rsidRDefault="00987B64" w:rsidP="00C35B82">
      <w:pPr>
        <w:spacing w:before="120"/>
        <w:ind w:left="720"/>
        <w:rPr>
          <w:rFonts w:ascii="Arial" w:hAnsi="Arial" w:cs="Arial"/>
          <w:sz w:val="24"/>
        </w:rPr>
      </w:pPr>
      <w:r w:rsidRPr="008C64B9">
        <w:rPr>
          <w:rFonts w:ascii="Arial" w:hAnsi="Arial" w:cs="Arial"/>
          <w:sz w:val="24"/>
        </w:rPr>
        <w:t>There are no sensitive questions.</w:t>
      </w:r>
    </w:p>
    <w:p w14:paraId="6F0C3446" w14:textId="77777777" w:rsidR="00C35B82" w:rsidRPr="008C64B9" w:rsidRDefault="00C35B82" w:rsidP="00987B64">
      <w:pPr>
        <w:spacing w:before="240"/>
        <w:ind w:left="720"/>
        <w:rPr>
          <w:rFonts w:ascii="Arial" w:hAnsi="Arial" w:cs="Arial"/>
          <w:sz w:val="24"/>
        </w:rPr>
      </w:pPr>
    </w:p>
    <w:p w14:paraId="1FF1511B" w14:textId="2315AEC6" w:rsidR="009B3794" w:rsidRPr="00A94C44" w:rsidRDefault="002E301F" w:rsidP="00861E8B">
      <w:pPr>
        <w:pStyle w:val="ListParagraph"/>
        <w:numPr>
          <w:ilvl w:val="0"/>
          <w:numId w:val="3"/>
        </w:numPr>
        <w:tabs>
          <w:tab w:val="left" w:pos="360"/>
        </w:tabs>
        <w:spacing w:before="240"/>
        <w:ind w:left="0" w:firstLine="0"/>
        <w:rPr>
          <w:rFonts w:ascii="Arial" w:hAnsi="Arial" w:cs="Arial"/>
          <w:sz w:val="24"/>
        </w:rPr>
      </w:pPr>
      <w:r>
        <w:rPr>
          <w:rFonts w:ascii="Arial" w:hAnsi="Arial" w:cs="Arial"/>
          <w:b/>
          <w:sz w:val="24"/>
        </w:rPr>
        <w:t xml:space="preserve">  </w:t>
      </w:r>
      <w:r w:rsidR="009B3794" w:rsidRPr="00A94C44">
        <w:rPr>
          <w:rFonts w:ascii="Arial" w:hAnsi="Arial" w:cs="Arial"/>
          <w:b/>
          <w:sz w:val="24"/>
          <w:u w:val="single"/>
        </w:rPr>
        <w:t xml:space="preserve">Estimates of Annualized Hour and Cost Burden  </w:t>
      </w:r>
    </w:p>
    <w:p w14:paraId="1FF1511C" w14:textId="191132F9" w:rsidR="009B3794" w:rsidRPr="008C64B9" w:rsidRDefault="009B3794" w:rsidP="002E301F">
      <w:pPr>
        <w:widowControl/>
        <w:tabs>
          <w:tab w:val="num" w:pos="360"/>
        </w:tabs>
        <w:spacing w:before="120"/>
        <w:rPr>
          <w:rFonts w:ascii="Arial" w:hAnsi="Arial" w:cs="Arial"/>
          <w:sz w:val="24"/>
        </w:rPr>
      </w:pPr>
      <w:r w:rsidRPr="008C64B9">
        <w:rPr>
          <w:rFonts w:ascii="Arial" w:hAnsi="Arial" w:cs="Arial"/>
          <w:b/>
          <w:sz w:val="24"/>
        </w:rPr>
        <w:t>12A.</w:t>
      </w:r>
      <w:r w:rsidRPr="008C64B9">
        <w:rPr>
          <w:rFonts w:ascii="Arial" w:hAnsi="Arial" w:cs="Arial"/>
          <w:sz w:val="24"/>
        </w:rPr>
        <w:t xml:space="preserve">  </w:t>
      </w:r>
      <w:r w:rsidRPr="008C64B9">
        <w:rPr>
          <w:rFonts w:ascii="Arial" w:hAnsi="Arial" w:cs="Arial"/>
          <w:b/>
          <w:sz w:val="24"/>
        </w:rPr>
        <w:t>Estimated Annualized Burden Hours</w:t>
      </w:r>
    </w:p>
    <w:p w14:paraId="1FF1511D" w14:textId="77777777" w:rsidR="009B3794" w:rsidRPr="008C64B9" w:rsidRDefault="009B3794" w:rsidP="00CA3DA6">
      <w:pPr>
        <w:widowControl/>
        <w:tabs>
          <w:tab w:val="num" w:pos="1080"/>
        </w:tabs>
        <w:spacing w:before="120"/>
        <w:rPr>
          <w:rFonts w:ascii="Arial" w:hAnsi="Arial" w:cs="Arial"/>
          <w:b/>
          <w:bCs/>
          <w:sz w:val="24"/>
        </w:rPr>
      </w:pPr>
    </w:p>
    <w:tbl>
      <w:tblPr>
        <w:tblW w:w="9484" w:type="dxa"/>
        <w:tblInd w:w="97" w:type="dxa"/>
        <w:tblLayout w:type="fixed"/>
        <w:tblCellMar>
          <w:left w:w="97" w:type="dxa"/>
          <w:right w:w="97" w:type="dxa"/>
        </w:tblCellMar>
        <w:tblLook w:val="0000" w:firstRow="0" w:lastRow="0" w:firstColumn="0" w:lastColumn="0" w:noHBand="0" w:noVBand="0"/>
      </w:tblPr>
      <w:tblGrid>
        <w:gridCol w:w="1800"/>
        <w:gridCol w:w="1654"/>
        <w:gridCol w:w="1800"/>
        <w:gridCol w:w="1440"/>
        <w:gridCol w:w="1350"/>
        <w:gridCol w:w="1440"/>
      </w:tblGrid>
      <w:tr w:rsidR="00987B64" w:rsidRPr="00BD180F" w14:paraId="1FF15128" w14:textId="77777777" w:rsidTr="00BD180F">
        <w:tc>
          <w:tcPr>
            <w:tcW w:w="1800" w:type="dxa"/>
            <w:tcBorders>
              <w:top w:val="single" w:sz="2" w:space="0" w:color="auto"/>
              <w:left w:val="single" w:sz="2" w:space="0" w:color="auto"/>
              <w:bottom w:val="single" w:sz="2" w:space="0" w:color="auto"/>
              <w:right w:val="single" w:sz="2" w:space="0" w:color="auto"/>
            </w:tcBorders>
            <w:vAlign w:val="bottom"/>
          </w:tcPr>
          <w:p w14:paraId="1FF1511E" w14:textId="77777777" w:rsidR="00987B64" w:rsidRPr="00BD180F" w:rsidRDefault="00987B64" w:rsidP="00106721">
            <w:pPr>
              <w:pStyle w:val="BodyText"/>
              <w:tabs>
                <w:tab w:val="left" w:pos="10080"/>
              </w:tabs>
              <w:jc w:val="center"/>
              <w:rPr>
                <w:rFonts w:ascii="Arial" w:hAnsi="Arial" w:cs="Arial"/>
                <w:sz w:val="22"/>
                <w:szCs w:val="22"/>
              </w:rPr>
            </w:pPr>
          </w:p>
          <w:p w14:paraId="1FF1511F" w14:textId="77777777" w:rsidR="00987B64" w:rsidRPr="00BD180F" w:rsidRDefault="00987B64" w:rsidP="00106721">
            <w:pPr>
              <w:pStyle w:val="BodyText"/>
              <w:tabs>
                <w:tab w:val="left" w:pos="10080"/>
              </w:tabs>
              <w:jc w:val="center"/>
              <w:rPr>
                <w:rFonts w:ascii="Arial" w:hAnsi="Arial" w:cs="Arial"/>
                <w:sz w:val="22"/>
                <w:szCs w:val="22"/>
              </w:rPr>
            </w:pPr>
            <w:r w:rsidRPr="00BD180F">
              <w:rPr>
                <w:rFonts w:ascii="Arial" w:hAnsi="Arial" w:cs="Arial"/>
                <w:sz w:val="22"/>
                <w:szCs w:val="22"/>
              </w:rPr>
              <w:t>Form Name</w:t>
            </w:r>
          </w:p>
        </w:tc>
        <w:tc>
          <w:tcPr>
            <w:tcW w:w="1654" w:type="dxa"/>
            <w:tcBorders>
              <w:top w:val="single" w:sz="2" w:space="0" w:color="auto"/>
              <w:left w:val="single" w:sz="2" w:space="0" w:color="auto"/>
              <w:bottom w:val="single" w:sz="2" w:space="0" w:color="auto"/>
              <w:right w:val="single" w:sz="2" w:space="0" w:color="auto"/>
            </w:tcBorders>
            <w:vAlign w:val="bottom"/>
          </w:tcPr>
          <w:p w14:paraId="1FF15120" w14:textId="77777777" w:rsidR="00987B64" w:rsidRPr="00BD180F" w:rsidRDefault="00987B64" w:rsidP="00106721">
            <w:pPr>
              <w:pStyle w:val="BodyText"/>
              <w:jc w:val="center"/>
              <w:rPr>
                <w:rFonts w:ascii="Arial" w:hAnsi="Arial" w:cs="Arial"/>
                <w:sz w:val="22"/>
                <w:szCs w:val="22"/>
              </w:rPr>
            </w:pPr>
            <w:r w:rsidRPr="00BD180F">
              <w:rPr>
                <w:rFonts w:ascii="Arial" w:hAnsi="Arial" w:cs="Arial"/>
                <w:sz w:val="22"/>
                <w:szCs w:val="22"/>
              </w:rPr>
              <w:t>Number of Respondents</w:t>
            </w:r>
          </w:p>
        </w:tc>
        <w:tc>
          <w:tcPr>
            <w:tcW w:w="1800" w:type="dxa"/>
            <w:tcBorders>
              <w:top w:val="single" w:sz="2" w:space="0" w:color="auto"/>
              <w:left w:val="single" w:sz="2" w:space="0" w:color="auto"/>
              <w:bottom w:val="single" w:sz="2" w:space="0" w:color="auto"/>
              <w:right w:val="single" w:sz="2" w:space="0" w:color="auto"/>
            </w:tcBorders>
            <w:vAlign w:val="bottom"/>
          </w:tcPr>
          <w:p w14:paraId="1FF15121" w14:textId="77777777" w:rsidR="00987B64" w:rsidRPr="00BD180F" w:rsidRDefault="00987B64" w:rsidP="00106721">
            <w:pPr>
              <w:pStyle w:val="BodyText"/>
              <w:jc w:val="center"/>
              <w:rPr>
                <w:rFonts w:ascii="Arial" w:hAnsi="Arial" w:cs="Arial"/>
                <w:sz w:val="22"/>
                <w:szCs w:val="22"/>
              </w:rPr>
            </w:pPr>
          </w:p>
          <w:p w14:paraId="1FF15122" w14:textId="77777777" w:rsidR="00987B64" w:rsidRPr="00BD180F" w:rsidRDefault="00987B64" w:rsidP="00106721">
            <w:pPr>
              <w:pStyle w:val="BodyText"/>
              <w:jc w:val="center"/>
              <w:rPr>
                <w:rFonts w:ascii="Arial" w:hAnsi="Arial" w:cs="Arial"/>
                <w:sz w:val="22"/>
                <w:szCs w:val="22"/>
              </w:rPr>
            </w:pPr>
            <w:r w:rsidRPr="00BD180F">
              <w:rPr>
                <w:rFonts w:ascii="Arial" w:hAnsi="Arial" w:cs="Arial"/>
                <w:sz w:val="22"/>
                <w:szCs w:val="22"/>
              </w:rPr>
              <w:t>Number of Responses per Respondent</w:t>
            </w:r>
          </w:p>
        </w:tc>
        <w:tc>
          <w:tcPr>
            <w:tcW w:w="1440" w:type="dxa"/>
            <w:tcBorders>
              <w:top w:val="single" w:sz="2" w:space="0" w:color="auto"/>
              <w:left w:val="single" w:sz="2" w:space="0" w:color="auto"/>
              <w:bottom w:val="single" w:sz="2" w:space="0" w:color="auto"/>
              <w:right w:val="single" w:sz="2" w:space="0" w:color="auto"/>
            </w:tcBorders>
            <w:vAlign w:val="bottom"/>
          </w:tcPr>
          <w:p w14:paraId="1FF15123" w14:textId="77777777" w:rsidR="00987B64" w:rsidRPr="00BD180F" w:rsidRDefault="00987B64" w:rsidP="00106721">
            <w:pPr>
              <w:pStyle w:val="BodyText"/>
              <w:jc w:val="center"/>
              <w:rPr>
                <w:rFonts w:ascii="Arial" w:hAnsi="Arial" w:cs="Arial"/>
                <w:sz w:val="22"/>
                <w:szCs w:val="22"/>
              </w:rPr>
            </w:pPr>
          </w:p>
          <w:p w14:paraId="1FF15124" w14:textId="77777777" w:rsidR="00987B64" w:rsidRPr="00BD180F" w:rsidRDefault="00987B64" w:rsidP="00106721">
            <w:pPr>
              <w:pStyle w:val="BodyText"/>
              <w:jc w:val="center"/>
              <w:rPr>
                <w:rFonts w:ascii="Arial" w:hAnsi="Arial" w:cs="Arial"/>
                <w:sz w:val="22"/>
                <w:szCs w:val="22"/>
              </w:rPr>
            </w:pPr>
            <w:r w:rsidRPr="00BD180F">
              <w:rPr>
                <w:rFonts w:ascii="Arial" w:hAnsi="Arial" w:cs="Arial"/>
                <w:sz w:val="22"/>
                <w:szCs w:val="22"/>
              </w:rPr>
              <w:t>Total Responses</w:t>
            </w:r>
          </w:p>
        </w:tc>
        <w:tc>
          <w:tcPr>
            <w:tcW w:w="1350" w:type="dxa"/>
            <w:tcBorders>
              <w:top w:val="single" w:sz="2" w:space="0" w:color="auto"/>
              <w:left w:val="single" w:sz="2" w:space="0" w:color="auto"/>
              <w:bottom w:val="single" w:sz="2" w:space="0" w:color="auto"/>
              <w:right w:val="single" w:sz="2" w:space="0" w:color="auto"/>
            </w:tcBorders>
            <w:vAlign w:val="bottom"/>
          </w:tcPr>
          <w:p w14:paraId="1FF15125" w14:textId="77777777" w:rsidR="00987B64" w:rsidRPr="00BD180F" w:rsidRDefault="00987B64" w:rsidP="00106721">
            <w:pPr>
              <w:pStyle w:val="BodyText"/>
              <w:jc w:val="center"/>
              <w:rPr>
                <w:rFonts w:ascii="Arial" w:hAnsi="Arial" w:cs="Arial"/>
                <w:sz w:val="22"/>
                <w:szCs w:val="22"/>
              </w:rPr>
            </w:pPr>
          </w:p>
          <w:p w14:paraId="1FF15126" w14:textId="77777777" w:rsidR="00987B64" w:rsidRPr="00BD180F" w:rsidRDefault="00987B64" w:rsidP="00106721">
            <w:pPr>
              <w:pStyle w:val="BodyText"/>
              <w:jc w:val="center"/>
              <w:rPr>
                <w:rFonts w:ascii="Arial" w:hAnsi="Arial" w:cs="Arial"/>
                <w:sz w:val="22"/>
                <w:szCs w:val="22"/>
              </w:rPr>
            </w:pPr>
            <w:r w:rsidRPr="00BD180F">
              <w:rPr>
                <w:rFonts w:ascii="Arial" w:hAnsi="Arial" w:cs="Arial"/>
                <w:sz w:val="22"/>
                <w:szCs w:val="22"/>
              </w:rPr>
              <w:t>Average Burden per Response (in hours)</w:t>
            </w:r>
          </w:p>
        </w:tc>
        <w:tc>
          <w:tcPr>
            <w:tcW w:w="1440" w:type="dxa"/>
            <w:tcBorders>
              <w:top w:val="single" w:sz="2" w:space="0" w:color="auto"/>
              <w:left w:val="single" w:sz="2" w:space="0" w:color="auto"/>
              <w:bottom w:val="single" w:sz="2" w:space="0" w:color="auto"/>
              <w:right w:val="single" w:sz="2" w:space="0" w:color="auto"/>
            </w:tcBorders>
            <w:vAlign w:val="bottom"/>
          </w:tcPr>
          <w:p w14:paraId="1FF15127" w14:textId="77777777" w:rsidR="00987B64" w:rsidRPr="00BD180F" w:rsidRDefault="00987B64" w:rsidP="00106721">
            <w:pPr>
              <w:pStyle w:val="BodyText"/>
              <w:jc w:val="center"/>
              <w:rPr>
                <w:rFonts w:ascii="Arial" w:hAnsi="Arial" w:cs="Arial"/>
                <w:sz w:val="22"/>
                <w:szCs w:val="22"/>
              </w:rPr>
            </w:pPr>
            <w:r w:rsidRPr="00BD180F">
              <w:rPr>
                <w:rFonts w:ascii="Arial" w:hAnsi="Arial" w:cs="Arial"/>
                <w:sz w:val="22"/>
                <w:szCs w:val="22"/>
              </w:rPr>
              <w:t>Total Burden Hours</w:t>
            </w:r>
          </w:p>
        </w:tc>
      </w:tr>
      <w:tr w:rsidR="00987B64" w:rsidRPr="00BD180F" w14:paraId="1FF1512F" w14:textId="77777777" w:rsidTr="00BD180F">
        <w:tc>
          <w:tcPr>
            <w:tcW w:w="1800" w:type="dxa"/>
            <w:tcBorders>
              <w:top w:val="single" w:sz="2" w:space="0" w:color="auto"/>
              <w:left w:val="single" w:sz="2" w:space="0" w:color="auto"/>
              <w:bottom w:val="single" w:sz="2" w:space="0" w:color="auto"/>
              <w:right w:val="single" w:sz="2" w:space="0" w:color="auto"/>
            </w:tcBorders>
          </w:tcPr>
          <w:p w14:paraId="1FF15129" w14:textId="77777777" w:rsidR="00987B64" w:rsidRPr="00BD180F" w:rsidRDefault="00987B64" w:rsidP="001067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BD180F">
              <w:rPr>
                <w:rFonts w:ascii="Arial" w:hAnsi="Arial" w:cs="Arial"/>
                <w:sz w:val="22"/>
                <w:szCs w:val="22"/>
              </w:rPr>
              <w:t>Rural Health Care Coordination Network Partnership Grant Program Measures</w:t>
            </w:r>
          </w:p>
        </w:tc>
        <w:tc>
          <w:tcPr>
            <w:tcW w:w="1654" w:type="dxa"/>
            <w:tcBorders>
              <w:top w:val="single" w:sz="2" w:space="0" w:color="auto"/>
              <w:left w:val="single" w:sz="2" w:space="0" w:color="auto"/>
              <w:bottom w:val="single" w:sz="2" w:space="0" w:color="auto"/>
              <w:right w:val="single" w:sz="2" w:space="0" w:color="auto"/>
            </w:tcBorders>
          </w:tcPr>
          <w:p w14:paraId="1FF1512A" w14:textId="77777777" w:rsidR="00987B64" w:rsidRPr="00BD180F" w:rsidRDefault="00987B64" w:rsidP="001067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lang w:val="fr-FR"/>
              </w:rPr>
            </w:pPr>
            <w:r w:rsidRPr="00BD180F">
              <w:rPr>
                <w:rFonts w:ascii="Arial" w:hAnsi="Arial" w:cs="Arial"/>
                <w:sz w:val="22"/>
                <w:szCs w:val="22"/>
                <w:lang w:val="fr-FR"/>
              </w:rPr>
              <w:t>8</w:t>
            </w:r>
          </w:p>
        </w:tc>
        <w:tc>
          <w:tcPr>
            <w:tcW w:w="1800" w:type="dxa"/>
            <w:tcBorders>
              <w:top w:val="single" w:sz="2" w:space="0" w:color="auto"/>
              <w:left w:val="single" w:sz="2" w:space="0" w:color="auto"/>
              <w:bottom w:val="single" w:sz="2" w:space="0" w:color="auto"/>
              <w:right w:val="single" w:sz="2" w:space="0" w:color="auto"/>
            </w:tcBorders>
          </w:tcPr>
          <w:p w14:paraId="1FF1512B" w14:textId="77777777" w:rsidR="00987B64" w:rsidRPr="00BD180F" w:rsidRDefault="00987B64" w:rsidP="001067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lang w:val="fr-FR"/>
              </w:rPr>
            </w:pPr>
            <w:r w:rsidRPr="00BD180F">
              <w:rPr>
                <w:rFonts w:ascii="Arial" w:hAnsi="Arial" w:cs="Arial"/>
                <w:sz w:val="22"/>
                <w:szCs w:val="22"/>
                <w:lang w:val="fr-FR"/>
              </w:rPr>
              <w:t>1</w:t>
            </w:r>
          </w:p>
        </w:tc>
        <w:tc>
          <w:tcPr>
            <w:tcW w:w="1440" w:type="dxa"/>
            <w:tcBorders>
              <w:top w:val="single" w:sz="2" w:space="0" w:color="auto"/>
              <w:left w:val="single" w:sz="2" w:space="0" w:color="auto"/>
              <w:bottom w:val="single" w:sz="2" w:space="0" w:color="auto"/>
              <w:right w:val="single" w:sz="2" w:space="0" w:color="auto"/>
            </w:tcBorders>
          </w:tcPr>
          <w:p w14:paraId="1FF1512C" w14:textId="77777777" w:rsidR="00987B64" w:rsidRPr="00BD180F" w:rsidRDefault="00987B64" w:rsidP="001067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lang w:val="fr-FR"/>
              </w:rPr>
            </w:pPr>
            <w:r w:rsidRPr="00BD180F">
              <w:rPr>
                <w:rFonts w:ascii="Arial" w:hAnsi="Arial" w:cs="Arial"/>
                <w:sz w:val="22"/>
                <w:szCs w:val="22"/>
                <w:lang w:val="fr-FR"/>
              </w:rPr>
              <w:t>8</w:t>
            </w:r>
          </w:p>
        </w:tc>
        <w:tc>
          <w:tcPr>
            <w:tcW w:w="1350" w:type="dxa"/>
            <w:tcBorders>
              <w:top w:val="single" w:sz="2" w:space="0" w:color="auto"/>
              <w:left w:val="single" w:sz="2" w:space="0" w:color="auto"/>
              <w:bottom w:val="single" w:sz="2" w:space="0" w:color="auto"/>
              <w:right w:val="single" w:sz="2" w:space="0" w:color="auto"/>
            </w:tcBorders>
          </w:tcPr>
          <w:p w14:paraId="1FF1512D" w14:textId="77777777" w:rsidR="00987B64" w:rsidRPr="00BD180F" w:rsidRDefault="00987B64" w:rsidP="001067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lang w:val="fr-FR"/>
              </w:rPr>
            </w:pPr>
            <w:r w:rsidRPr="00BD180F">
              <w:rPr>
                <w:rFonts w:ascii="Arial" w:hAnsi="Arial" w:cs="Arial"/>
                <w:sz w:val="22"/>
                <w:szCs w:val="22"/>
                <w:lang w:val="fr-FR"/>
              </w:rPr>
              <w:t>3.5</w:t>
            </w:r>
          </w:p>
        </w:tc>
        <w:tc>
          <w:tcPr>
            <w:tcW w:w="1440" w:type="dxa"/>
            <w:tcBorders>
              <w:top w:val="single" w:sz="2" w:space="0" w:color="auto"/>
              <w:left w:val="single" w:sz="2" w:space="0" w:color="auto"/>
              <w:bottom w:val="single" w:sz="2" w:space="0" w:color="auto"/>
              <w:right w:val="single" w:sz="2" w:space="0" w:color="auto"/>
            </w:tcBorders>
          </w:tcPr>
          <w:p w14:paraId="1FF1512E" w14:textId="77777777" w:rsidR="00987B64" w:rsidRPr="00BD180F" w:rsidRDefault="001923A0" w:rsidP="001067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lang w:val="fr-FR"/>
              </w:rPr>
            </w:pPr>
            <w:r w:rsidRPr="00BD180F">
              <w:rPr>
                <w:rFonts w:ascii="Arial" w:hAnsi="Arial" w:cs="Arial"/>
                <w:sz w:val="22"/>
                <w:szCs w:val="22"/>
                <w:lang w:val="fr-FR"/>
              </w:rPr>
              <w:t>28</w:t>
            </w:r>
          </w:p>
        </w:tc>
      </w:tr>
      <w:tr w:rsidR="00987B64" w:rsidRPr="00BD180F" w14:paraId="1FF15136" w14:textId="77777777" w:rsidTr="00BD180F">
        <w:tc>
          <w:tcPr>
            <w:tcW w:w="1800" w:type="dxa"/>
            <w:tcBorders>
              <w:top w:val="single" w:sz="2" w:space="0" w:color="auto"/>
              <w:left w:val="single" w:sz="2" w:space="0" w:color="auto"/>
              <w:bottom w:val="single" w:sz="2" w:space="0" w:color="auto"/>
              <w:right w:val="single" w:sz="2" w:space="0" w:color="auto"/>
            </w:tcBorders>
          </w:tcPr>
          <w:p w14:paraId="1FF15130" w14:textId="77777777" w:rsidR="00987B64" w:rsidRPr="00BD180F" w:rsidRDefault="00987B64" w:rsidP="001067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BD180F">
              <w:rPr>
                <w:rFonts w:ascii="Arial" w:hAnsi="Arial" w:cs="Arial"/>
                <w:sz w:val="22"/>
                <w:szCs w:val="22"/>
                <w:lang w:val="fr-FR"/>
              </w:rPr>
              <w:t>Total</w:t>
            </w:r>
          </w:p>
        </w:tc>
        <w:tc>
          <w:tcPr>
            <w:tcW w:w="1654" w:type="dxa"/>
            <w:tcBorders>
              <w:top w:val="single" w:sz="2" w:space="0" w:color="auto"/>
              <w:left w:val="single" w:sz="2" w:space="0" w:color="auto"/>
              <w:bottom w:val="single" w:sz="2" w:space="0" w:color="auto"/>
              <w:right w:val="single" w:sz="2" w:space="0" w:color="auto"/>
            </w:tcBorders>
          </w:tcPr>
          <w:p w14:paraId="1FF15131" w14:textId="77777777" w:rsidR="00987B64" w:rsidRPr="00BD180F" w:rsidRDefault="00987B64" w:rsidP="001067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lang w:val="fr-FR"/>
              </w:rPr>
            </w:pPr>
            <w:r w:rsidRPr="00BD180F">
              <w:rPr>
                <w:rFonts w:ascii="Arial" w:hAnsi="Arial" w:cs="Arial"/>
                <w:sz w:val="22"/>
                <w:szCs w:val="22"/>
                <w:lang w:val="fr-FR"/>
              </w:rPr>
              <w:t>8</w:t>
            </w:r>
          </w:p>
        </w:tc>
        <w:tc>
          <w:tcPr>
            <w:tcW w:w="1800" w:type="dxa"/>
            <w:tcBorders>
              <w:top w:val="single" w:sz="2" w:space="0" w:color="auto"/>
              <w:left w:val="single" w:sz="2" w:space="0" w:color="auto"/>
              <w:bottom w:val="single" w:sz="2" w:space="0" w:color="auto"/>
              <w:right w:val="single" w:sz="2" w:space="0" w:color="auto"/>
            </w:tcBorders>
          </w:tcPr>
          <w:p w14:paraId="1FF15132" w14:textId="77777777" w:rsidR="00987B64" w:rsidRPr="00BD180F" w:rsidRDefault="00987B64" w:rsidP="001067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lang w:val="fr-FR"/>
              </w:rPr>
            </w:pPr>
            <w:r w:rsidRPr="00BD180F">
              <w:rPr>
                <w:rFonts w:ascii="Arial" w:hAnsi="Arial" w:cs="Arial"/>
                <w:sz w:val="22"/>
                <w:szCs w:val="22"/>
                <w:lang w:val="fr-FR"/>
              </w:rPr>
              <w:t>1</w:t>
            </w:r>
          </w:p>
        </w:tc>
        <w:tc>
          <w:tcPr>
            <w:tcW w:w="1440" w:type="dxa"/>
            <w:tcBorders>
              <w:top w:val="single" w:sz="2" w:space="0" w:color="auto"/>
              <w:left w:val="single" w:sz="2" w:space="0" w:color="auto"/>
              <w:bottom w:val="single" w:sz="2" w:space="0" w:color="auto"/>
              <w:right w:val="single" w:sz="2" w:space="0" w:color="auto"/>
            </w:tcBorders>
          </w:tcPr>
          <w:p w14:paraId="1FF15133" w14:textId="77777777" w:rsidR="00987B64" w:rsidRPr="00BD180F" w:rsidRDefault="00987B64" w:rsidP="001067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lang w:val="fr-FR"/>
              </w:rPr>
            </w:pPr>
            <w:r w:rsidRPr="00BD180F">
              <w:rPr>
                <w:rFonts w:ascii="Arial" w:hAnsi="Arial" w:cs="Arial"/>
                <w:sz w:val="22"/>
                <w:szCs w:val="22"/>
                <w:lang w:val="fr-FR"/>
              </w:rPr>
              <w:t>8</w:t>
            </w:r>
          </w:p>
        </w:tc>
        <w:tc>
          <w:tcPr>
            <w:tcW w:w="1350" w:type="dxa"/>
            <w:tcBorders>
              <w:top w:val="single" w:sz="2" w:space="0" w:color="auto"/>
              <w:left w:val="single" w:sz="2" w:space="0" w:color="auto"/>
              <w:bottom w:val="single" w:sz="2" w:space="0" w:color="auto"/>
              <w:right w:val="single" w:sz="2" w:space="0" w:color="auto"/>
            </w:tcBorders>
          </w:tcPr>
          <w:p w14:paraId="1FF15134" w14:textId="77777777" w:rsidR="00987B64" w:rsidRPr="00BD180F" w:rsidRDefault="00987B64" w:rsidP="001067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lang w:val="fr-FR"/>
              </w:rPr>
            </w:pPr>
            <w:r w:rsidRPr="00BD180F">
              <w:rPr>
                <w:rFonts w:ascii="Arial" w:hAnsi="Arial" w:cs="Arial"/>
                <w:sz w:val="22"/>
                <w:szCs w:val="22"/>
                <w:lang w:val="fr-FR"/>
              </w:rPr>
              <w:t>3</w:t>
            </w:r>
            <w:r w:rsidR="001923A0" w:rsidRPr="00BD180F">
              <w:rPr>
                <w:rFonts w:ascii="Arial" w:hAnsi="Arial" w:cs="Arial"/>
                <w:sz w:val="22"/>
                <w:szCs w:val="22"/>
                <w:lang w:val="fr-FR"/>
              </w:rPr>
              <w:t>.5</w:t>
            </w:r>
          </w:p>
        </w:tc>
        <w:tc>
          <w:tcPr>
            <w:tcW w:w="1440" w:type="dxa"/>
            <w:tcBorders>
              <w:top w:val="single" w:sz="2" w:space="0" w:color="auto"/>
              <w:left w:val="single" w:sz="2" w:space="0" w:color="auto"/>
              <w:bottom w:val="single" w:sz="2" w:space="0" w:color="auto"/>
              <w:right w:val="single" w:sz="2" w:space="0" w:color="auto"/>
            </w:tcBorders>
          </w:tcPr>
          <w:p w14:paraId="1FF15135" w14:textId="77777777" w:rsidR="00987B64" w:rsidRPr="00BD180F" w:rsidRDefault="001923A0" w:rsidP="001067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lang w:val="fr-FR"/>
              </w:rPr>
            </w:pPr>
            <w:r w:rsidRPr="00BD180F">
              <w:rPr>
                <w:rFonts w:ascii="Arial" w:hAnsi="Arial" w:cs="Arial"/>
                <w:sz w:val="22"/>
                <w:szCs w:val="22"/>
              </w:rPr>
              <w:t>28</w:t>
            </w:r>
          </w:p>
        </w:tc>
      </w:tr>
    </w:tbl>
    <w:p w14:paraId="1FF15137" w14:textId="77777777" w:rsidR="001923A0" w:rsidRPr="008C64B9" w:rsidRDefault="001923A0" w:rsidP="001923A0">
      <w:pPr>
        <w:rPr>
          <w:rFonts w:ascii="Arial" w:hAnsi="Arial" w:cs="Arial"/>
          <w:sz w:val="24"/>
        </w:rPr>
      </w:pPr>
    </w:p>
    <w:p w14:paraId="1FF15138" w14:textId="77777777" w:rsidR="001923A0" w:rsidRPr="008C64B9" w:rsidRDefault="001923A0" w:rsidP="001923A0">
      <w:pPr>
        <w:rPr>
          <w:rFonts w:ascii="Arial" w:hAnsi="Arial" w:cs="Arial"/>
          <w:sz w:val="24"/>
        </w:rPr>
      </w:pPr>
      <w:r w:rsidRPr="008C64B9">
        <w:rPr>
          <w:rFonts w:ascii="Arial" w:hAnsi="Arial" w:cs="Arial"/>
          <w:sz w:val="24"/>
        </w:rPr>
        <w:t>These estimates were determined by consultations with three (3) current grantees from the program.  These grantees were sent a draft of the questions that pertain to their program.  They were asked to estimate how much time it would take to answer the questions.</w:t>
      </w:r>
    </w:p>
    <w:p w14:paraId="1FF15139" w14:textId="77777777" w:rsidR="001923A0" w:rsidRPr="008C64B9" w:rsidRDefault="001923A0" w:rsidP="001923A0">
      <w:pPr>
        <w:rPr>
          <w:rFonts w:ascii="Arial" w:hAnsi="Arial" w:cs="Arial"/>
          <w:sz w:val="24"/>
        </w:rPr>
      </w:pPr>
    </w:p>
    <w:p w14:paraId="1FF1513A" w14:textId="77777777" w:rsidR="001923A0" w:rsidRPr="008C64B9" w:rsidRDefault="001923A0" w:rsidP="001923A0">
      <w:pPr>
        <w:rPr>
          <w:rFonts w:ascii="Arial" w:hAnsi="Arial" w:cs="Arial"/>
          <w:sz w:val="24"/>
        </w:rPr>
      </w:pPr>
      <w:r w:rsidRPr="008C64B9">
        <w:rPr>
          <w:rFonts w:ascii="Arial" w:hAnsi="Arial" w:cs="Arial"/>
          <w:sz w:val="24"/>
        </w:rPr>
        <w:t>It should also be noted that the burden is expected to vary across the grantees.  This variation is tied primarily to the type of program activities specific to the grantee’s project and their current data collection system.</w:t>
      </w:r>
    </w:p>
    <w:p w14:paraId="1FF1513B" w14:textId="77777777" w:rsidR="00D92E1D" w:rsidRPr="008C64B9" w:rsidRDefault="00D92E1D" w:rsidP="008C64B9">
      <w:pPr>
        <w:widowControl/>
        <w:tabs>
          <w:tab w:val="num" w:pos="1080"/>
        </w:tabs>
        <w:spacing w:before="120"/>
        <w:rPr>
          <w:rFonts w:ascii="Arial" w:hAnsi="Arial" w:cs="Arial"/>
          <w:sz w:val="24"/>
        </w:rPr>
      </w:pPr>
    </w:p>
    <w:p w14:paraId="1FF1513D" w14:textId="33A70388" w:rsidR="001923A0" w:rsidRDefault="00BD180F" w:rsidP="006C0EC3">
      <w:pPr>
        <w:widowControl/>
        <w:autoSpaceDE/>
        <w:autoSpaceDN/>
        <w:adjustRightInd/>
        <w:rPr>
          <w:rFonts w:ascii="Arial" w:hAnsi="Arial" w:cs="Arial"/>
          <w:b/>
          <w:sz w:val="24"/>
        </w:rPr>
      </w:pPr>
      <w:r>
        <w:rPr>
          <w:rFonts w:ascii="Arial" w:hAnsi="Arial" w:cs="Arial"/>
          <w:b/>
          <w:sz w:val="24"/>
        </w:rPr>
        <w:br w:type="page"/>
      </w:r>
      <w:r w:rsidR="009B3794" w:rsidRPr="008C64B9">
        <w:rPr>
          <w:rFonts w:ascii="Arial" w:hAnsi="Arial" w:cs="Arial"/>
          <w:b/>
          <w:sz w:val="24"/>
        </w:rPr>
        <w:lastRenderedPageBreak/>
        <w:t>12B</w:t>
      </w:r>
      <w:r w:rsidR="009B3794" w:rsidRPr="008C64B9">
        <w:rPr>
          <w:rFonts w:ascii="Arial" w:hAnsi="Arial" w:cs="Arial"/>
          <w:sz w:val="24"/>
        </w:rPr>
        <w:t xml:space="preserve">.  </w:t>
      </w:r>
      <w:r w:rsidR="001923A0" w:rsidRPr="008C64B9">
        <w:rPr>
          <w:rFonts w:ascii="Arial" w:hAnsi="Arial" w:cs="Arial"/>
          <w:b/>
          <w:sz w:val="24"/>
        </w:rPr>
        <w:t>Estimated Annualized Burden Costs</w:t>
      </w:r>
    </w:p>
    <w:p w14:paraId="388FFA63" w14:textId="77777777" w:rsidR="00BD180F" w:rsidRPr="008C64B9" w:rsidRDefault="00BD180F" w:rsidP="001923A0">
      <w:pPr>
        <w:widowControl/>
        <w:spacing w:before="120"/>
        <w:ind w:left="270"/>
        <w:rPr>
          <w:rFonts w:ascii="Arial" w:hAnsi="Arial" w:cs="Arial"/>
          <w:b/>
          <w:sz w:val="24"/>
        </w:rPr>
      </w:pPr>
    </w:p>
    <w:tbl>
      <w:tblPr>
        <w:tblW w:w="837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890"/>
        <w:gridCol w:w="2610"/>
        <w:gridCol w:w="2070"/>
      </w:tblGrid>
      <w:tr w:rsidR="001923A0" w:rsidRPr="008C64B9" w14:paraId="1FF15145" w14:textId="77777777" w:rsidTr="00106721">
        <w:trPr>
          <w:trHeight w:val="791"/>
        </w:trPr>
        <w:tc>
          <w:tcPr>
            <w:tcW w:w="1800" w:type="dxa"/>
          </w:tcPr>
          <w:p w14:paraId="1FF1513E" w14:textId="77777777" w:rsidR="001923A0" w:rsidRPr="008C64B9" w:rsidRDefault="001923A0" w:rsidP="00106721">
            <w:pPr>
              <w:widowControl/>
              <w:spacing w:before="120"/>
              <w:rPr>
                <w:rFonts w:ascii="Arial" w:hAnsi="Arial" w:cs="Arial"/>
                <w:b/>
                <w:bCs/>
                <w:sz w:val="24"/>
              </w:rPr>
            </w:pPr>
            <w:r w:rsidRPr="008C64B9">
              <w:rPr>
                <w:rFonts w:ascii="Arial" w:hAnsi="Arial" w:cs="Arial"/>
                <w:b/>
                <w:bCs/>
                <w:sz w:val="24"/>
              </w:rPr>
              <w:t>Type of</w:t>
            </w:r>
          </w:p>
          <w:p w14:paraId="1FF1513F" w14:textId="77777777" w:rsidR="001923A0" w:rsidRPr="008C64B9" w:rsidRDefault="001923A0" w:rsidP="00106721">
            <w:pPr>
              <w:widowControl/>
              <w:spacing w:before="120"/>
              <w:rPr>
                <w:rFonts w:ascii="Arial" w:hAnsi="Arial" w:cs="Arial"/>
                <w:sz w:val="24"/>
              </w:rPr>
            </w:pPr>
            <w:r w:rsidRPr="008C64B9">
              <w:rPr>
                <w:rFonts w:ascii="Arial" w:hAnsi="Arial" w:cs="Arial"/>
                <w:b/>
                <w:bCs/>
                <w:sz w:val="24"/>
              </w:rPr>
              <w:t>Respondent</w:t>
            </w:r>
          </w:p>
        </w:tc>
        <w:tc>
          <w:tcPr>
            <w:tcW w:w="1890" w:type="dxa"/>
          </w:tcPr>
          <w:p w14:paraId="1FF15140" w14:textId="77777777" w:rsidR="001923A0" w:rsidRPr="008C64B9" w:rsidRDefault="001923A0" w:rsidP="00106721">
            <w:pPr>
              <w:widowControl/>
              <w:spacing w:before="120"/>
              <w:rPr>
                <w:rFonts w:ascii="Arial" w:hAnsi="Arial" w:cs="Arial"/>
                <w:b/>
                <w:bCs/>
                <w:sz w:val="24"/>
              </w:rPr>
            </w:pPr>
            <w:r w:rsidRPr="008C64B9">
              <w:rPr>
                <w:rFonts w:ascii="Arial" w:hAnsi="Arial" w:cs="Arial"/>
                <w:b/>
                <w:bCs/>
                <w:sz w:val="24"/>
              </w:rPr>
              <w:t>Total Burden</w:t>
            </w:r>
          </w:p>
          <w:p w14:paraId="1FF15141" w14:textId="77777777" w:rsidR="001923A0" w:rsidRPr="008C64B9" w:rsidRDefault="001923A0" w:rsidP="00106721">
            <w:pPr>
              <w:widowControl/>
              <w:spacing w:before="120"/>
              <w:rPr>
                <w:rFonts w:ascii="Arial" w:hAnsi="Arial" w:cs="Arial"/>
                <w:sz w:val="24"/>
              </w:rPr>
            </w:pPr>
            <w:r w:rsidRPr="008C64B9">
              <w:rPr>
                <w:rFonts w:ascii="Arial" w:hAnsi="Arial" w:cs="Arial"/>
                <w:b/>
                <w:bCs/>
                <w:sz w:val="24"/>
              </w:rPr>
              <w:t>Hours</w:t>
            </w:r>
          </w:p>
        </w:tc>
        <w:tc>
          <w:tcPr>
            <w:tcW w:w="2610" w:type="dxa"/>
          </w:tcPr>
          <w:p w14:paraId="1FF15142" w14:textId="77777777" w:rsidR="001923A0" w:rsidRPr="008C64B9" w:rsidRDefault="001923A0" w:rsidP="00106721">
            <w:pPr>
              <w:widowControl/>
              <w:spacing w:before="120"/>
              <w:rPr>
                <w:rFonts w:ascii="Arial" w:hAnsi="Arial" w:cs="Arial"/>
                <w:b/>
                <w:bCs/>
                <w:sz w:val="24"/>
              </w:rPr>
            </w:pPr>
            <w:r w:rsidRPr="008C64B9">
              <w:rPr>
                <w:rFonts w:ascii="Arial" w:hAnsi="Arial" w:cs="Arial"/>
                <w:b/>
                <w:bCs/>
                <w:sz w:val="24"/>
              </w:rPr>
              <w:t>Hourly</w:t>
            </w:r>
          </w:p>
          <w:p w14:paraId="1FF15143" w14:textId="77777777" w:rsidR="001923A0" w:rsidRPr="008C64B9" w:rsidRDefault="001923A0" w:rsidP="00106721">
            <w:pPr>
              <w:widowControl/>
              <w:spacing w:before="120"/>
              <w:rPr>
                <w:rFonts w:ascii="Arial" w:hAnsi="Arial" w:cs="Arial"/>
                <w:sz w:val="24"/>
              </w:rPr>
            </w:pPr>
            <w:r w:rsidRPr="008C64B9">
              <w:rPr>
                <w:rFonts w:ascii="Arial" w:hAnsi="Arial" w:cs="Arial"/>
                <w:b/>
                <w:bCs/>
                <w:sz w:val="24"/>
              </w:rPr>
              <w:t>Wage Rate</w:t>
            </w:r>
          </w:p>
        </w:tc>
        <w:tc>
          <w:tcPr>
            <w:tcW w:w="2070" w:type="dxa"/>
          </w:tcPr>
          <w:p w14:paraId="1FF15144" w14:textId="77777777" w:rsidR="001923A0" w:rsidRPr="008C64B9" w:rsidRDefault="001923A0" w:rsidP="00106721">
            <w:pPr>
              <w:widowControl/>
              <w:spacing w:before="120"/>
              <w:rPr>
                <w:rFonts w:ascii="Arial" w:hAnsi="Arial" w:cs="Arial"/>
                <w:sz w:val="24"/>
              </w:rPr>
            </w:pPr>
            <w:r w:rsidRPr="008C64B9">
              <w:rPr>
                <w:rFonts w:ascii="Arial" w:hAnsi="Arial" w:cs="Arial"/>
                <w:b/>
                <w:bCs/>
                <w:sz w:val="24"/>
              </w:rPr>
              <w:t>Total Respondent Costs</w:t>
            </w:r>
          </w:p>
        </w:tc>
      </w:tr>
      <w:tr w:rsidR="001923A0" w:rsidRPr="008C64B9" w14:paraId="1FF1514A" w14:textId="77777777" w:rsidTr="00106721">
        <w:tc>
          <w:tcPr>
            <w:tcW w:w="1800" w:type="dxa"/>
          </w:tcPr>
          <w:p w14:paraId="1FF15146" w14:textId="77777777" w:rsidR="001923A0" w:rsidRPr="008C64B9" w:rsidRDefault="001923A0" w:rsidP="00106721">
            <w:pPr>
              <w:spacing w:before="120"/>
              <w:rPr>
                <w:rFonts w:ascii="Arial" w:hAnsi="Arial" w:cs="Arial"/>
                <w:sz w:val="24"/>
              </w:rPr>
            </w:pPr>
            <w:r w:rsidRPr="008C64B9">
              <w:rPr>
                <w:rFonts w:ascii="Arial" w:hAnsi="Arial" w:cs="Arial"/>
                <w:sz w:val="24"/>
              </w:rPr>
              <w:t>Project Director</w:t>
            </w:r>
          </w:p>
        </w:tc>
        <w:tc>
          <w:tcPr>
            <w:tcW w:w="1890" w:type="dxa"/>
          </w:tcPr>
          <w:p w14:paraId="1FF15147" w14:textId="77777777" w:rsidR="001923A0" w:rsidRPr="008C64B9" w:rsidRDefault="001923A0" w:rsidP="00106721">
            <w:pPr>
              <w:spacing w:before="120"/>
              <w:rPr>
                <w:rFonts w:ascii="Arial" w:hAnsi="Arial" w:cs="Arial"/>
                <w:sz w:val="24"/>
              </w:rPr>
            </w:pPr>
            <w:r w:rsidRPr="008C64B9">
              <w:rPr>
                <w:rFonts w:ascii="Arial" w:hAnsi="Arial" w:cs="Arial"/>
                <w:sz w:val="24"/>
              </w:rPr>
              <w:t>28</w:t>
            </w:r>
          </w:p>
        </w:tc>
        <w:tc>
          <w:tcPr>
            <w:tcW w:w="2610" w:type="dxa"/>
          </w:tcPr>
          <w:p w14:paraId="1FF15148" w14:textId="77777777" w:rsidR="001923A0" w:rsidRPr="008C64B9" w:rsidRDefault="001923A0" w:rsidP="00106721">
            <w:pPr>
              <w:spacing w:before="120"/>
              <w:jc w:val="right"/>
              <w:rPr>
                <w:rFonts w:ascii="Arial" w:hAnsi="Arial" w:cs="Arial"/>
                <w:sz w:val="24"/>
              </w:rPr>
            </w:pPr>
            <w:r w:rsidRPr="008C64B9">
              <w:rPr>
                <w:rFonts w:ascii="Arial" w:hAnsi="Arial" w:cs="Arial"/>
                <w:sz w:val="24"/>
              </w:rPr>
              <w:t>$53.47</w:t>
            </w:r>
          </w:p>
        </w:tc>
        <w:tc>
          <w:tcPr>
            <w:tcW w:w="2070" w:type="dxa"/>
          </w:tcPr>
          <w:p w14:paraId="1FF15149" w14:textId="77777777" w:rsidR="001923A0" w:rsidRPr="008C64B9" w:rsidRDefault="001923A0" w:rsidP="001923A0">
            <w:pPr>
              <w:spacing w:before="120"/>
              <w:jc w:val="right"/>
              <w:rPr>
                <w:rFonts w:ascii="Arial" w:hAnsi="Arial" w:cs="Arial"/>
                <w:sz w:val="24"/>
              </w:rPr>
            </w:pPr>
            <w:r w:rsidRPr="008C64B9">
              <w:rPr>
                <w:rFonts w:ascii="Arial" w:hAnsi="Arial" w:cs="Arial"/>
                <w:sz w:val="24"/>
              </w:rPr>
              <w:t>$1,497.16</w:t>
            </w:r>
          </w:p>
        </w:tc>
      </w:tr>
      <w:tr w:rsidR="001923A0" w:rsidRPr="008C64B9" w14:paraId="1FF1514F" w14:textId="77777777" w:rsidTr="00106721">
        <w:tc>
          <w:tcPr>
            <w:tcW w:w="1800" w:type="dxa"/>
          </w:tcPr>
          <w:p w14:paraId="1FF1514B" w14:textId="77777777" w:rsidR="001923A0" w:rsidRPr="008C64B9" w:rsidRDefault="001923A0" w:rsidP="00106721">
            <w:pPr>
              <w:widowControl/>
              <w:spacing w:before="120"/>
              <w:rPr>
                <w:rFonts w:ascii="Arial" w:hAnsi="Arial" w:cs="Arial"/>
                <w:sz w:val="24"/>
              </w:rPr>
            </w:pPr>
            <w:r w:rsidRPr="008C64B9">
              <w:rPr>
                <w:rFonts w:ascii="Arial" w:hAnsi="Arial" w:cs="Arial"/>
                <w:sz w:val="24"/>
              </w:rPr>
              <w:t>Total</w:t>
            </w:r>
          </w:p>
        </w:tc>
        <w:tc>
          <w:tcPr>
            <w:tcW w:w="1890" w:type="dxa"/>
          </w:tcPr>
          <w:p w14:paraId="1FF1514C" w14:textId="77777777" w:rsidR="001923A0" w:rsidRPr="008C64B9" w:rsidRDefault="001923A0" w:rsidP="00106721">
            <w:pPr>
              <w:widowControl/>
              <w:spacing w:before="120"/>
              <w:rPr>
                <w:rFonts w:ascii="Arial" w:hAnsi="Arial" w:cs="Arial"/>
                <w:sz w:val="24"/>
              </w:rPr>
            </w:pPr>
            <w:r w:rsidRPr="008C64B9">
              <w:rPr>
                <w:rFonts w:ascii="Arial" w:hAnsi="Arial" w:cs="Arial"/>
                <w:sz w:val="24"/>
              </w:rPr>
              <w:t>28</w:t>
            </w:r>
          </w:p>
        </w:tc>
        <w:tc>
          <w:tcPr>
            <w:tcW w:w="2610" w:type="dxa"/>
          </w:tcPr>
          <w:p w14:paraId="1FF1514D" w14:textId="77777777" w:rsidR="001923A0" w:rsidRPr="008C64B9" w:rsidRDefault="001923A0" w:rsidP="00106721">
            <w:pPr>
              <w:widowControl/>
              <w:spacing w:before="120"/>
              <w:jc w:val="right"/>
              <w:rPr>
                <w:rFonts w:ascii="Arial" w:hAnsi="Arial" w:cs="Arial"/>
                <w:sz w:val="24"/>
              </w:rPr>
            </w:pPr>
            <w:r w:rsidRPr="008C64B9">
              <w:rPr>
                <w:rFonts w:ascii="Arial" w:hAnsi="Arial" w:cs="Arial"/>
                <w:sz w:val="24"/>
              </w:rPr>
              <w:t>$53.47</w:t>
            </w:r>
          </w:p>
        </w:tc>
        <w:tc>
          <w:tcPr>
            <w:tcW w:w="2070" w:type="dxa"/>
          </w:tcPr>
          <w:p w14:paraId="1FF1514E" w14:textId="77777777" w:rsidR="001923A0" w:rsidRPr="008C64B9" w:rsidRDefault="001923A0" w:rsidP="00106721">
            <w:pPr>
              <w:widowControl/>
              <w:spacing w:before="120"/>
              <w:jc w:val="right"/>
              <w:rPr>
                <w:rFonts w:ascii="Arial" w:hAnsi="Arial" w:cs="Arial"/>
                <w:sz w:val="24"/>
              </w:rPr>
            </w:pPr>
            <w:r w:rsidRPr="008C64B9">
              <w:rPr>
                <w:rFonts w:ascii="Arial" w:hAnsi="Arial" w:cs="Arial"/>
                <w:sz w:val="24"/>
              </w:rPr>
              <w:t>$1,497.16</w:t>
            </w:r>
          </w:p>
        </w:tc>
      </w:tr>
    </w:tbl>
    <w:p w14:paraId="1FF15150" w14:textId="31A24AE1" w:rsidR="001923A0" w:rsidRDefault="001923A0" w:rsidP="001923A0">
      <w:pPr>
        <w:spacing w:before="240"/>
        <w:ind w:left="360"/>
        <w:rPr>
          <w:rFonts w:ascii="Arial" w:hAnsi="Arial" w:cs="Arial"/>
          <w:sz w:val="24"/>
        </w:rPr>
      </w:pPr>
      <w:r w:rsidRPr="008C64B9">
        <w:rPr>
          <w:rFonts w:ascii="Arial" w:hAnsi="Arial" w:cs="Arial"/>
          <w:sz w:val="24"/>
        </w:rPr>
        <w:t xml:space="preserve">Source of hourly wage rate: http://www.bls.gov/oes/current/oes119199.htm </w:t>
      </w:r>
    </w:p>
    <w:p w14:paraId="3A1F66FD" w14:textId="77777777" w:rsidR="006C0EC3" w:rsidRPr="008C64B9" w:rsidRDefault="006C0EC3" w:rsidP="001923A0">
      <w:pPr>
        <w:spacing w:before="240"/>
        <w:ind w:left="360"/>
        <w:rPr>
          <w:rFonts w:ascii="Arial" w:hAnsi="Arial" w:cs="Arial"/>
          <w:b/>
          <w:sz w:val="24"/>
        </w:rPr>
      </w:pPr>
    </w:p>
    <w:p w14:paraId="1FF15151" w14:textId="5A70B8DB" w:rsidR="009B3794" w:rsidRPr="00F13C7A" w:rsidRDefault="009B3794" w:rsidP="00861E8B">
      <w:pPr>
        <w:pStyle w:val="ListParagraph"/>
        <w:numPr>
          <w:ilvl w:val="0"/>
          <w:numId w:val="3"/>
        </w:numPr>
        <w:tabs>
          <w:tab w:val="left" w:pos="540"/>
        </w:tabs>
        <w:spacing w:before="240"/>
        <w:ind w:left="0" w:firstLine="0"/>
        <w:rPr>
          <w:rFonts w:ascii="Arial" w:hAnsi="Arial" w:cs="Arial"/>
          <w:b/>
          <w:sz w:val="24"/>
        </w:rPr>
      </w:pPr>
      <w:r w:rsidRPr="00F13C7A">
        <w:rPr>
          <w:rFonts w:ascii="Arial" w:hAnsi="Arial" w:cs="Arial"/>
          <w:b/>
          <w:sz w:val="24"/>
          <w:u w:val="single"/>
        </w:rPr>
        <w:t xml:space="preserve">Estimates of other Total Annual Cost Burden to Respondents or </w:t>
      </w:r>
      <w:r w:rsidR="00941A89" w:rsidRPr="00F13C7A">
        <w:rPr>
          <w:rFonts w:ascii="Arial" w:hAnsi="Arial" w:cs="Arial"/>
          <w:b/>
          <w:sz w:val="24"/>
        </w:rPr>
        <w:tab/>
      </w:r>
      <w:r w:rsidR="00941A89" w:rsidRPr="00F13C7A">
        <w:rPr>
          <w:rFonts w:ascii="Arial" w:hAnsi="Arial" w:cs="Arial"/>
          <w:b/>
          <w:sz w:val="24"/>
        </w:rPr>
        <w:tab/>
      </w:r>
      <w:r w:rsidR="00F13C7A">
        <w:rPr>
          <w:rFonts w:ascii="Arial" w:hAnsi="Arial" w:cs="Arial"/>
          <w:b/>
          <w:sz w:val="24"/>
        </w:rPr>
        <w:tab/>
      </w:r>
      <w:r w:rsidRPr="00F13C7A">
        <w:rPr>
          <w:rFonts w:ascii="Arial" w:hAnsi="Arial" w:cs="Arial"/>
          <w:b/>
          <w:sz w:val="24"/>
          <w:u w:val="single"/>
        </w:rPr>
        <w:t>Recordkeepers/Capital Costs</w:t>
      </w:r>
    </w:p>
    <w:p w14:paraId="1FF15152" w14:textId="73F5EDB3" w:rsidR="001923A0" w:rsidRDefault="001923A0" w:rsidP="001923A0">
      <w:pPr>
        <w:spacing w:before="240"/>
        <w:ind w:left="360"/>
        <w:rPr>
          <w:rFonts w:ascii="Arial" w:hAnsi="Arial" w:cs="Arial"/>
          <w:sz w:val="24"/>
        </w:rPr>
      </w:pPr>
      <w:r w:rsidRPr="008C64B9">
        <w:rPr>
          <w:rFonts w:ascii="Arial" w:hAnsi="Arial" w:cs="Arial"/>
          <w:sz w:val="24"/>
        </w:rPr>
        <w:t>Other than their time, there is no cost to respondents.</w:t>
      </w:r>
    </w:p>
    <w:p w14:paraId="3CACD4ED" w14:textId="77777777" w:rsidR="006C0EC3" w:rsidRPr="008C64B9" w:rsidRDefault="006C0EC3" w:rsidP="001923A0">
      <w:pPr>
        <w:spacing w:before="240"/>
        <w:ind w:left="360"/>
        <w:rPr>
          <w:rFonts w:ascii="Arial" w:hAnsi="Arial" w:cs="Arial"/>
          <w:b/>
          <w:sz w:val="24"/>
        </w:rPr>
      </w:pPr>
    </w:p>
    <w:p w14:paraId="1FF15153" w14:textId="77777777" w:rsidR="009B3794" w:rsidRPr="00BD180F" w:rsidRDefault="009B3794" w:rsidP="00861E8B">
      <w:pPr>
        <w:pStyle w:val="ListParagraph"/>
        <w:numPr>
          <w:ilvl w:val="0"/>
          <w:numId w:val="3"/>
        </w:numPr>
        <w:tabs>
          <w:tab w:val="left" w:pos="540"/>
        </w:tabs>
        <w:spacing w:before="240"/>
        <w:ind w:left="0" w:firstLine="0"/>
        <w:rPr>
          <w:rFonts w:ascii="Arial" w:hAnsi="Arial" w:cs="Arial"/>
          <w:b/>
          <w:sz w:val="24"/>
        </w:rPr>
      </w:pPr>
      <w:r w:rsidRPr="00BD180F">
        <w:rPr>
          <w:rFonts w:ascii="Arial" w:hAnsi="Arial" w:cs="Arial"/>
          <w:b/>
          <w:sz w:val="24"/>
          <w:u w:val="single"/>
        </w:rPr>
        <w:t>Annualized Cost to Federal Government</w:t>
      </w:r>
    </w:p>
    <w:p w14:paraId="1FF15154" w14:textId="55364D95" w:rsidR="008C64B9" w:rsidRDefault="008C64B9" w:rsidP="002A00A8">
      <w:pPr>
        <w:rPr>
          <w:rFonts w:ascii="Arial" w:hAnsi="Arial" w:cs="Arial"/>
          <w:sz w:val="24"/>
        </w:rPr>
      </w:pPr>
      <w:r w:rsidRPr="008C64B9">
        <w:rPr>
          <w:rFonts w:ascii="Arial" w:hAnsi="Arial" w:cs="Arial"/>
          <w:sz w:val="24"/>
        </w:rPr>
        <w:t xml:space="preserve">Annual data collection for this program is expected to be carried out at a cost to the </w:t>
      </w:r>
      <w:r w:rsidRPr="005F099E">
        <w:rPr>
          <w:rFonts w:ascii="Arial" w:hAnsi="Arial" w:cs="Arial"/>
          <w:sz w:val="24"/>
        </w:rPr>
        <w:t>Federal Government of $33,000</w:t>
      </w:r>
      <w:r w:rsidR="001D498F" w:rsidRPr="005F099E">
        <w:rPr>
          <w:rFonts w:ascii="Arial" w:hAnsi="Arial" w:cs="Arial"/>
          <w:sz w:val="24"/>
        </w:rPr>
        <w:t>, which include electronic hand</w:t>
      </w:r>
      <w:r w:rsidR="00ED5452" w:rsidRPr="005F099E">
        <w:rPr>
          <w:rFonts w:ascii="Arial" w:hAnsi="Arial" w:cs="Arial"/>
          <w:sz w:val="24"/>
        </w:rPr>
        <w:t>book</w:t>
      </w:r>
      <w:r w:rsidR="001D498F" w:rsidRPr="005F099E">
        <w:rPr>
          <w:rFonts w:ascii="Arial" w:hAnsi="Arial" w:cs="Arial"/>
          <w:sz w:val="24"/>
        </w:rPr>
        <w:t xml:space="preserve"> and data collection systems cost</w:t>
      </w:r>
      <w:r w:rsidRPr="005F099E">
        <w:rPr>
          <w:rFonts w:ascii="Arial" w:hAnsi="Arial" w:cs="Arial"/>
          <w:sz w:val="24"/>
        </w:rPr>
        <w:t>.  Staff at FORHP m</w:t>
      </w:r>
      <w:r w:rsidRPr="008C64B9">
        <w:rPr>
          <w:rFonts w:ascii="Arial" w:hAnsi="Arial" w:cs="Arial"/>
          <w:sz w:val="24"/>
        </w:rPr>
        <w:t>onitor the contracts and provide guidance to grantee project staff at a cost of $3,309.12 per year (72 hours per year at $45.96 per hour at a GS-13, Step 3 salary level).  The total annualized cost to the government for this project is $36,309.12.</w:t>
      </w:r>
    </w:p>
    <w:p w14:paraId="1F4B3176" w14:textId="77777777" w:rsidR="00F6354E" w:rsidRDefault="00F6354E" w:rsidP="002A00A8">
      <w:pPr>
        <w:rPr>
          <w:rFonts w:ascii="Arial" w:hAnsi="Arial" w:cs="Arial"/>
          <w:sz w:val="24"/>
        </w:rPr>
      </w:pPr>
    </w:p>
    <w:p w14:paraId="0ECE0DE0" w14:textId="77777777" w:rsidR="002A00A8" w:rsidRDefault="002A00A8" w:rsidP="002A00A8">
      <w:pPr>
        <w:rPr>
          <w:rFonts w:ascii="Arial" w:hAnsi="Arial" w:cs="Arial"/>
          <w:sz w:val="24"/>
        </w:rPr>
      </w:pPr>
    </w:p>
    <w:p w14:paraId="1FF15155" w14:textId="77777777" w:rsidR="009B3794" w:rsidRPr="00BD180F" w:rsidRDefault="009B3794" w:rsidP="00861E8B">
      <w:pPr>
        <w:pStyle w:val="ListParagraph"/>
        <w:numPr>
          <w:ilvl w:val="0"/>
          <w:numId w:val="3"/>
        </w:numPr>
        <w:tabs>
          <w:tab w:val="left" w:pos="540"/>
        </w:tabs>
        <w:ind w:left="0" w:firstLine="0"/>
        <w:rPr>
          <w:rFonts w:ascii="Arial" w:hAnsi="Arial" w:cs="Arial"/>
          <w:b/>
          <w:sz w:val="24"/>
        </w:rPr>
      </w:pPr>
      <w:r w:rsidRPr="00BD180F">
        <w:rPr>
          <w:rFonts w:ascii="Arial" w:hAnsi="Arial" w:cs="Arial"/>
          <w:b/>
          <w:sz w:val="24"/>
          <w:u w:val="single"/>
        </w:rPr>
        <w:t>Plans for Tabulation</w:t>
      </w:r>
      <w:r w:rsidR="002118B4" w:rsidRPr="00BD180F">
        <w:rPr>
          <w:rFonts w:ascii="Arial" w:hAnsi="Arial" w:cs="Arial"/>
          <w:b/>
          <w:sz w:val="24"/>
          <w:u w:val="single"/>
        </w:rPr>
        <w:t xml:space="preserve">, </w:t>
      </w:r>
      <w:r w:rsidRPr="00BD180F">
        <w:rPr>
          <w:rFonts w:ascii="Arial" w:hAnsi="Arial" w:cs="Arial"/>
          <w:b/>
          <w:sz w:val="24"/>
          <w:u w:val="single"/>
        </w:rPr>
        <w:t>Publication</w:t>
      </w:r>
      <w:r w:rsidR="002118B4" w:rsidRPr="00BD180F">
        <w:rPr>
          <w:rFonts w:ascii="Arial" w:hAnsi="Arial" w:cs="Arial"/>
          <w:b/>
          <w:sz w:val="24"/>
          <w:u w:val="single"/>
        </w:rPr>
        <w:t>,</w:t>
      </w:r>
      <w:r w:rsidRPr="00BD180F">
        <w:rPr>
          <w:rFonts w:ascii="Arial" w:hAnsi="Arial" w:cs="Arial"/>
          <w:b/>
          <w:sz w:val="24"/>
          <w:u w:val="single"/>
        </w:rPr>
        <w:t xml:space="preserve"> and Project Time Schedule</w:t>
      </w:r>
    </w:p>
    <w:p w14:paraId="3FBF94E0" w14:textId="77777777" w:rsidR="00F6354E" w:rsidRDefault="008C64B9" w:rsidP="002A00A8">
      <w:pPr>
        <w:pStyle w:val="ListParagraph"/>
        <w:ind w:left="1080"/>
        <w:rPr>
          <w:rFonts w:ascii="Arial" w:hAnsi="Arial" w:cs="Arial"/>
          <w:sz w:val="24"/>
        </w:rPr>
      </w:pPr>
      <w:r w:rsidRPr="008C64B9">
        <w:rPr>
          <w:rFonts w:ascii="Arial" w:hAnsi="Arial" w:cs="Arial"/>
          <w:sz w:val="24"/>
        </w:rPr>
        <w:t xml:space="preserve">There are no plans to publish the data. The data may be used on an aggregate program level to document the impact and success of program.  This information might be used in the ORHP Annual Report produced internally for the agency.  </w:t>
      </w:r>
    </w:p>
    <w:p w14:paraId="1FF15157" w14:textId="7BAD3B0E" w:rsidR="00D74B86" w:rsidRPr="008C64B9" w:rsidRDefault="0073114C" w:rsidP="002A00A8">
      <w:pPr>
        <w:pStyle w:val="ListParagraph"/>
        <w:ind w:left="1080"/>
      </w:pPr>
      <w:r w:rsidRPr="008C64B9">
        <w:t xml:space="preserve"> </w:t>
      </w:r>
    </w:p>
    <w:p w14:paraId="1FF15158" w14:textId="77777777" w:rsidR="009B3794" w:rsidRPr="00BD180F" w:rsidRDefault="009B3794" w:rsidP="00861E8B">
      <w:pPr>
        <w:pStyle w:val="ListParagraph"/>
        <w:numPr>
          <w:ilvl w:val="0"/>
          <w:numId w:val="3"/>
        </w:numPr>
        <w:tabs>
          <w:tab w:val="left" w:pos="540"/>
        </w:tabs>
        <w:spacing w:before="240"/>
        <w:ind w:left="0" w:firstLine="0"/>
        <w:rPr>
          <w:rFonts w:ascii="Arial" w:hAnsi="Arial" w:cs="Arial"/>
          <w:b/>
          <w:sz w:val="24"/>
        </w:rPr>
      </w:pPr>
      <w:r w:rsidRPr="00BD180F">
        <w:rPr>
          <w:rFonts w:ascii="Arial" w:hAnsi="Arial" w:cs="Arial"/>
          <w:b/>
          <w:sz w:val="24"/>
          <w:u w:val="single"/>
        </w:rPr>
        <w:t>Reason(s) Display of OMB Expiration Date is Inappropriate</w:t>
      </w:r>
    </w:p>
    <w:p w14:paraId="1FF15159" w14:textId="1D3729E1" w:rsidR="008C64B9" w:rsidRDefault="008C64B9" w:rsidP="008C64B9">
      <w:pPr>
        <w:pStyle w:val="BodyTextIndent"/>
        <w:spacing w:before="120"/>
        <w:ind w:left="1080"/>
        <w:rPr>
          <w:rFonts w:ascii="Arial" w:hAnsi="Arial" w:cs="Arial"/>
        </w:rPr>
      </w:pPr>
      <w:r w:rsidRPr="008C64B9">
        <w:rPr>
          <w:rFonts w:ascii="Arial" w:hAnsi="Arial" w:cs="Arial"/>
        </w:rPr>
        <w:t>The expiration date will be displayed.</w:t>
      </w:r>
    </w:p>
    <w:p w14:paraId="684E603F" w14:textId="77777777" w:rsidR="00F6354E" w:rsidRDefault="00F6354E" w:rsidP="008C64B9">
      <w:pPr>
        <w:pStyle w:val="BodyTextIndent"/>
        <w:spacing w:before="120"/>
        <w:ind w:left="1080"/>
        <w:rPr>
          <w:rFonts w:ascii="Arial" w:hAnsi="Arial" w:cs="Arial"/>
        </w:rPr>
      </w:pPr>
    </w:p>
    <w:p w14:paraId="1FF1515A" w14:textId="77777777" w:rsidR="009B3794" w:rsidRPr="00941A89" w:rsidRDefault="009B3794" w:rsidP="00861E8B">
      <w:pPr>
        <w:pStyle w:val="ListParagraph"/>
        <w:numPr>
          <w:ilvl w:val="0"/>
          <w:numId w:val="3"/>
        </w:numPr>
        <w:spacing w:before="240"/>
        <w:ind w:left="0" w:firstLine="0"/>
        <w:rPr>
          <w:rFonts w:ascii="Arial" w:hAnsi="Arial" w:cs="Arial"/>
          <w:b/>
          <w:sz w:val="24"/>
        </w:rPr>
      </w:pPr>
      <w:r w:rsidRPr="00941A89">
        <w:rPr>
          <w:rFonts w:ascii="Arial" w:hAnsi="Arial" w:cs="Arial"/>
          <w:b/>
          <w:sz w:val="24"/>
          <w:u w:val="single"/>
        </w:rPr>
        <w:t>Exceptions to Certification for Paperwork Reduction Act Submissions</w:t>
      </w:r>
    </w:p>
    <w:p w14:paraId="1FF1515C" w14:textId="3222570D" w:rsidR="009B3794" w:rsidRPr="008C64B9" w:rsidRDefault="008C64B9" w:rsidP="002A00A8">
      <w:pPr>
        <w:pStyle w:val="BodyTextIndent"/>
        <w:spacing w:before="120"/>
        <w:ind w:left="1080"/>
        <w:rPr>
          <w:rFonts w:ascii="Arial" w:hAnsi="Arial" w:cs="Arial"/>
        </w:rPr>
      </w:pPr>
      <w:r w:rsidRPr="008C64B9">
        <w:rPr>
          <w:rFonts w:ascii="Arial" w:hAnsi="Arial" w:cs="Arial"/>
        </w:rPr>
        <w:t>There are no exceptions to the certification.</w:t>
      </w:r>
    </w:p>
    <w:sectPr w:rsidR="009B3794" w:rsidRPr="008C64B9" w:rsidSect="001D4856">
      <w:footerReference w:type="default" r:id="rId14"/>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6515E" w14:textId="77777777" w:rsidR="0030727D" w:rsidRDefault="0030727D">
      <w:r>
        <w:separator/>
      </w:r>
    </w:p>
  </w:endnote>
  <w:endnote w:type="continuationSeparator" w:id="0">
    <w:p w14:paraId="3AC9141D" w14:textId="77777777" w:rsidR="0030727D" w:rsidRDefault="00307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15161" w14:textId="77777777" w:rsidR="00D92E1D" w:rsidRDefault="00D92E1D">
    <w:pPr>
      <w:spacing w:line="240" w:lineRule="exact"/>
    </w:pPr>
  </w:p>
  <w:p w14:paraId="1FF15162" w14:textId="71C0BE69" w:rsidR="00D92E1D" w:rsidRDefault="00B655C6">
    <w:pPr>
      <w:framePr w:w="9361" w:wrap="notBeside" w:vAnchor="text" w:hAnchor="text" w:x="1" w:y="1"/>
      <w:jc w:val="center"/>
      <w:rPr>
        <w:sz w:val="24"/>
      </w:rPr>
    </w:pPr>
    <w:r>
      <w:rPr>
        <w:sz w:val="24"/>
      </w:rPr>
      <w:fldChar w:fldCharType="begin"/>
    </w:r>
    <w:r w:rsidR="00D92E1D">
      <w:rPr>
        <w:sz w:val="24"/>
      </w:rPr>
      <w:instrText xml:space="preserve">PAGE </w:instrText>
    </w:r>
    <w:r>
      <w:rPr>
        <w:sz w:val="24"/>
      </w:rPr>
      <w:fldChar w:fldCharType="separate"/>
    </w:r>
    <w:r w:rsidR="005F099E">
      <w:rPr>
        <w:noProof/>
        <w:sz w:val="24"/>
      </w:rPr>
      <w:t>1</w:t>
    </w:r>
    <w:r>
      <w:rPr>
        <w:sz w:val="24"/>
      </w:rPr>
      <w:fldChar w:fldCharType="end"/>
    </w:r>
  </w:p>
  <w:p w14:paraId="1FF15163" w14:textId="77777777" w:rsidR="00D92E1D" w:rsidRDefault="00D92E1D">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66756" w14:textId="77777777" w:rsidR="0030727D" w:rsidRDefault="0030727D">
      <w:r>
        <w:separator/>
      </w:r>
    </w:p>
  </w:footnote>
  <w:footnote w:type="continuationSeparator" w:id="0">
    <w:p w14:paraId="6A43A681" w14:textId="77777777" w:rsidR="0030727D" w:rsidRDefault="00307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103F0"/>
    <w:multiLevelType w:val="hybridMultilevel"/>
    <w:tmpl w:val="3AB49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9FB60C1"/>
    <w:multiLevelType w:val="hybridMultilevel"/>
    <w:tmpl w:val="9E384E4A"/>
    <w:lvl w:ilvl="0" w:tplc="E14A6DAC">
      <w:start w:val="1"/>
      <w:numFmt w:val="decimal"/>
      <w:lvlText w:val="%1."/>
      <w:lvlJc w:val="left"/>
      <w:pPr>
        <w:ind w:left="81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5C22A6"/>
    <w:multiLevelType w:val="hybridMultilevel"/>
    <w:tmpl w:val="E21A7C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O2MDQ1sjQyNLQ0szBV0lEKTi0uzszPAykwqQUAjhmxwCwAAAA="/>
  </w:docVars>
  <w:rsids>
    <w:rsidRoot w:val="00A92CAB"/>
    <w:rsid w:val="00013041"/>
    <w:rsid w:val="00015505"/>
    <w:rsid w:val="00023914"/>
    <w:rsid w:val="001325B2"/>
    <w:rsid w:val="001464BC"/>
    <w:rsid w:val="001920C3"/>
    <w:rsid w:val="001923A0"/>
    <w:rsid w:val="001C3CB5"/>
    <w:rsid w:val="001D4856"/>
    <w:rsid w:val="001D498F"/>
    <w:rsid w:val="002118B4"/>
    <w:rsid w:val="002640E7"/>
    <w:rsid w:val="002A00A8"/>
    <w:rsid w:val="002E301F"/>
    <w:rsid w:val="0030727D"/>
    <w:rsid w:val="00322313"/>
    <w:rsid w:val="003634F3"/>
    <w:rsid w:val="003867EF"/>
    <w:rsid w:val="00391E16"/>
    <w:rsid w:val="003A1EE6"/>
    <w:rsid w:val="003D23B1"/>
    <w:rsid w:val="00443F10"/>
    <w:rsid w:val="00472847"/>
    <w:rsid w:val="004746CA"/>
    <w:rsid w:val="00490720"/>
    <w:rsid w:val="00494779"/>
    <w:rsid w:val="004D58C8"/>
    <w:rsid w:val="004E687D"/>
    <w:rsid w:val="00503BAB"/>
    <w:rsid w:val="005D7625"/>
    <w:rsid w:val="005E1765"/>
    <w:rsid w:val="005F099E"/>
    <w:rsid w:val="00624019"/>
    <w:rsid w:val="00627FFD"/>
    <w:rsid w:val="00680D76"/>
    <w:rsid w:val="006C0EC3"/>
    <w:rsid w:val="006E1B3F"/>
    <w:rsid w:val="0073114C"/>
    <w:rsid w:val="00734B68"/>
    <w:rsid w:val="007F047A"/>
    <w:rsid w:val="008002AB"/>
    <w:rsid w:val="00827F7B"/>
    <w:rsid w:val="00831868"/>
    <w:rsid w:val="00861E8B"/>
    <w:rsid w:val="00890A05"/>
    <w:rsid w:val="008B04CA"/>
    <w:rsid w:val="008C64B9"/>
    <w:rsid w:val="008D2D67"/>
    <w:rsid w:val="008E1E62"/>
    <w:rsid w:val="00900922"/>
    <w:rsid w:val="00935E77"/>
    <w:rsid w:val="00941A89"/>
    <w:rsid w:val="00987B64"/>
    <w:rsid w:val="00991B5F"/>
    <w:rsid w:val="009B3794"/>
    <w:rsid w:val="009B7E4D"/>
    <w:rsid w:val="00A1688A"/>
    <w:rsid w:val="00A44867"/>
    <w:rsid w:val="00A92CAB"/>
    <w:rsid w:val="00A94C44"/>
    <w:rsid w:val="00AE7154"/>
    <w:rsid w:val="00AF67F2"/>
    <w:rsid w:val="00B655C6"/>
    <w:rsid w:val="00BA1A0C"/>
    <w:rsid w:val="00BC4E5F"/>
    <w:rsid w:val="00BD180F"/>
    <w:rsid w:val="00C007FA"/>
    <w:rsid w:val="00C35B82"/>
    <w:rsid w:val="00C45431"/>
    <w:rsid w:val="00C74B86"/>
    <w:rsid w:val="00CA3DA6"/>
    <w:rsid w:val="00CB33D0"/>
    <w:rsid w:val="00CD36E7"/>
    <w:rsid w:val="00CD5C8D"/>
    <w:rsid w:val="00CE2E3F"/>
    <w:rsid w:val="00CE5AA9"/>
    <w:rsid w:val="00D11CA3"/>
    <w:rsid w:val="00D46313"/>
    <w:rsid w:val="00D56CC2"/>
    <w:rsid w:val="00D74B86"/>
    <w:rsid w:val="00D92E1D"/>
    <w:rsid w:val="00DE3A45"/>
    <w:rsid w:val="00DE5BD5"/>
    <w:rsid w:val="00DF31D8"/>
    <w:rsid w:val="00E00CEE"/>
    <w:rsid w:val="00E203FA"/>
    <w:rsid w:val="00E34A1F"/>
    <w:rsid w:val="00E87554"/>
    <w:rsid w:val="00E962DB"/>
    <w:rsid w:val="00EC38CD"/>
    <w:rsid w:val="00ED18EA"/>
    <w:rsid w:val="00ED5452"/>
    <w:rsid w:val="00EE529C"/>
    <w:rsid w:val="00F13C7A"/>
    <w:rsid w:val="00F4221E"/>
    <w:rsid w:val="00F438BB"/>
    <w:rsid w:val="00F6354E"/>
    <w:rsid w:val="00F64729"/>
    <w:rsid w:val="00F93ABA"/>
    <w:rsid w:val="00FB5536"/>
    <w:rsid w:val="00FE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F150C0"/>
  <w15:docId w15:val="{A0568052-8BDD-45D1-B88E-6A5A3783D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856"/>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paragraph" w:styleId="Heading3">
    <w:name w:val="heading 3"/>
    <w:basedOn w:val="Normal"/>
    <w:next w:val="Normal"/>
    <w:link w:val="Heading3Char"/>
    <w:semiHidden/>
    <w:unhideWhenUsed/>
    <w:qFormat/>
    <w:rsid w:val="00991B5F"/>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rsid w:val="001D4856"/>
    <w:pPr>
      <w:ind w:left="720"/>
    </w:pPr>
    <w:rPr>
      <w:rFonts w:ascii="Baskerville Old Face" w:hAnsi="Baskerville Old Face"/>
      <w:sz w:val="24"/>
    </w:rPr>
  </w:style>
  <w:style w:type="table" w:styleId="TableGrid">
    <w:name w:val="Table Grid"/>
    <w:basedOn w:val="TableNormal"/>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rsid w:val="00EE529C"/>
    <w:rPr>
      <w:color w:val="0000FF"/>
      <w:u w:val="single"/>
    </w:rPr>
  </w:style>
  <w:style w:type="paragraph" w:styleId="BodyText">
    <w:name w:val="Body Text"/>
    <w:basedOn w:val="Normal"/>
    <w:link w:val="BodyTextChar"/>
    <w:rsid w:val="00013041"/>
    <w:pPr>
      <w:spacing w:after="120"/>
    </w:pPr>
  </w:style>
  <w:style w:type="character" w:customStyle="1" w:styleId="BodyTextChar">
    <w:name w:val="Body Text Char"/>
    <w:basedOn w:val="DefaultParagraphFont"/>
    <w:link w:val="BodyText"/>
    <w:rsid w:val="00013041"/>
    <w:rPr>
      <w:szCs w:val="24"/>
    </w:rPr>
  </w:style>
  <w:style w:type="character" w:customStyle="1" w:styleId="Heading3Char">
    <w:name w:val="Heading 3 Char"/>
    <w:basedOn w:val="DefaultParagraphFont"/>
    <w:link w:val="Heading3"/>
    <w:semiHidden/>
    <w:rsid w:val="00991B5F"/>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semiHidden/>
    <w:unhideWhenUsed/>
    <w:rsid w:val="00734B68"/>
    <w:rPr>
      <w:sz w:val="16"/>
      <w:szCs w:val="16"/>
    </w:rPr>
  </w:style>
  <w:style w:type="paragraph" w:styleId="CommentText">
    <w:name w:val="annotation text"/>
    <w:basedOn w:val="Normal"/>
    <w:link w:val="CommentTextChar"/>
    <w:semiHidden/>
    <w:unhideWhenUsed/>
    <w:rsid w:val="00734B68"/>
    <w:rPr>
      <w:szCs w:val="20"/>
    </w:rPr>
  </w:style>
  <w:style w:type="character" w:customStyle="1" w:styleId="CommentTextChar">
    <w:name w:val="Comment Text Char"/>
    <w:basedOn w:val="DefaultParagraphFont"/>
    <w:link w:val="CommentText"/>
    <w:semiHidden/>
    <w:rsid w:val="00734B68"/>
  </w:style>
  <w:style w:type="paragraph" w:styleId="CommentSubject">
    <w:name w:val="annotation subject"/>
    <w:basedOn w:val="CommentText"/>
    <w:next w:val="CommentText"/>
    <w:link w:val="CommentSubjectChar"/>
    <w:semiHidden/>
    <w:unhideWhenUsed/>
    <w:rsid w:val="00734B68"/>
    <w:rPr>
      <w:b/>
      <w:bCs/>
    </w:rPr>
  </w:style>
  <w:style w:type="character" w:customStyle="1" w:styleId="CommentSubjectChar">
    <w:name w:val="Comment Subject Char"/>
    <w:basedOn w:val="CommentTextChar"/>
    <w:link w:val="CommentSubject"/>
    <w:semiHidden/>
    <w:rsid w:val="00734B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6933">
      <w:bodyDiv w:val="1"/>
      <w:marLeft w:val="0"/>
      <w:marRight w:val="0"/>
      <w:marTop w:val="0"/>
      <w:marBottom w:val="0"/>
      <w:divBdr>
        <w:top w:val="none" w:sz="0" w:space="0" w:color="auto"/>
        <w:left w:val="none" w:sz="0" w:space="0" w:color="auto"/>
        <w:bottom w:val="none" w:sz="0" w:space="0" w:color="auto"/>
        <w:right w:val="none" w:sz="0" w:space="0" w:color="auto"/>
      </w:divBdr>
    </w:div>
    <w:div w:id="163586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hotovy@serpa-aco.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bdella@cchn.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6AB5FFB423EB4D9EE84748659A507A" ma:contentTypeVersion="44" ma:contentTypeDescription="Create a new document." ma:contentTypeScope="" ma:versionID="14ceb62fac5be26b45ec9e6f16f5eebc">
  <xsd:schema xmlns:xsd="http://www.w3.org/2001/XMLSchema" xmlns:xs="http://www.w3.org/2001/XMLSchema" xmlns:p="http://schemas.microsoft.com/office/2006/metadata/properties" xmlns:ns2="889b1ab1-e7d9-4e05-9b5f-6e9b40fb4999" xmlns:ns3="053a5afd-1424-405b-82d9-63deec7446f8" targetNamespace="http://schemas.microsoft.com/office/2006/metadata/properties" ma:root="true" ma:fieldsID="1e440ccc045e6a9ab50c05c9e5ea5694" ns2:_="" ns3:_="">
    <xsd:import namespace="889b1ab1-e7d9-4e05-9b5f-6e9b40fb4999"/>
    <xsd:import namespace="053a5afd-1424-405b-82d9-63deec7446f8"/>
    <xsd:element name="properties">
      <xsd:complexType>
        <xsd:sequence>
          <xsd:element name="documentManagement">
            <xsd:complexType>
              <xsd:all>
                <xsd:element ref="ns2:Deadline"/>
                <xsd:element ref="ns2:Yellow_x002d_Box_x0020_Review" minOccurs="0"/>
                <xsd:element ref="ns2:Signature" minOccurs="0"/>
                <xsd:element ref="ns2:OC_x0020_Review" minOccurs="0"/>
                <xsd:element ref="ns3:_dlc_DocId" minOccurs="0"/>
                <xsd:element ref="ns3:_dlc_DocIdUrl" minOccurs="0"/>
                <xsd:element ref="ns3:_dlc_DocIdPersistId" minOccurs="0"/>
                <xsd:element ref="ns3:TaxCatchAll" minOccurs="0"/>
                <xsd:element ref="ns3:TaxCatchAllLabel" minOccurs="0"/>
                <xsd:element ref="ns2:b05e3a4acdb64f45b14d8c4bbc6de5a9" minOccurs="0"/>
                <xsd:element ref="ns2:a9e1d685452944148fa2995bb59ad48c" minOccurs="0"/>
                <xsd:element ref="ns2:o553382a14024c42a128fba8a4ca912e" minOccurs="0"/>
                <xsd:element ref="ns2:b0c097d01cb046d7981286c65f2e290e" minOccurs="0"/>
                <xsd:element ref="ns2:n985869f56fd4370a7fed9cea957b72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b1ab1-e7d9-4e05-9b5f-6e9b40fb4999" elementFormDefault="qualified">
    <xsd:import namespace="http://schemas.microsoft.com/office/2006/documentManagement/types"/>
    <xsd:import namespace="http://schemas.microsoft.com/office/infopath/2007/PartnerControls"/>
    <xsd:element name="Deadline" ma:index="2" ma:displayName="Deadline" ma:format="DateOnly" ma:internalName="Deadline">
      <xsd:simpleType>
        <xsd:restriction base="dms:DateTime"/>
      </xsd:simpleType>
    </xsd:element>
    <xsd:element name="Yellow_x002d_Box_x0020_Review" ma:index="3" nillable="true" ma:displayName="Yellow-Box Review" ma:default="0" ma:internalName="Yellow_x002d_Box_x0020_Review">
      <xsd:simpleType>
        <xsd:restriction base="dms:Boolean"/>
      </xsd:simpleType>
    </xsd:element>
    <xsd:element name="Signature" ma:index="4" nillable="true" ma:displayName="Signature Approval" ma:default="Associate Administrator" ma:format="Dropdown" ma:internalName="Signature">
      <xsd:simpleType>
        <xsd:restriction base="dms:Choice">
          <xsd:enumeration value="Associate Administrator"/>
          <xsd:enumeration value="Administrator"/>
          <xsd:enumeration value="Secretary"/>
        </xsd:restriction>
      </xsd:simpleType>
    </xsd:element>
    <xsd:element name="OC_x0020_Review" ma:index="5" nillable="true" ma:displayName="OC Review" ma:default="0" ma:internalName="OC_x0020_Review">
      <xsd:simpleType>
        <xsd:restriction base="dms:Boolean"/>
      </xsd:simpleType>
    </xsd:element>
    <xsd:element name="b05e3a4acdb64f45b14d8c4bbc6de5a9" ma:index="20" ma:taxonomy="true" ma:internalName="b05e3a4acdb64f45b14d8c4bbc6de5a9" ma:taxonomyFieldName="PO_x002f_PC_x0020_Status" ma:displayName="PO/PC Status" ma:readOnly="false" ma:default="927;#Sent for Review|ba691cda-b86b-44cf-b628-a00be0f1e827" ma:fieldId="{b05e3a4a-cdb6-4f45-b14d-8c4bbc6de5a9}" ma:sspId="13ff120d-8bd5-4291-a148-70db8d7e9204" ma:termSetId="7973589a-cab0-4459-a9c7-c55004331462" ma:anchorId="00000000-0000-0000-0000-000000000000" ma:open="false" ma:isKeyword="false">
      <xsd:complexType>
        <xsd:sequence>
          <xsd:element ref="pc:Terms" minOccurs="0" maxOccurs="1"/>
        </xsd:sequence>
      </xsd:complexType>
    </xsd:element>
    <xsd:element name="a9e1d685452944148fa2995bb59ad48c" ma:index="21" nillable="true" ma:taxonomy="true" ma:internalName="a9e1d685452944148fa2995bb59ad48c" ma:taxonomyFieldName="Division_x0020_Leadership_x0020_Status" ma:displayName="Division Leadership Status" ma:readOnly="false" ma:default="" ma:fieldId="{a9e1d685-4529-4414-8fa2-995bb59ad48c}" ma:sspId="13ff120d-8bd5-4291-a148-70db8d7e9204" ma:termSetId="0ec48b5a-3057-4c94-8c4a-3837db72fbf9" ma:anchorId="00000000-0000-0000-0000-000000000000" ma:open="false" ma:isKeyword="false">
      <xsd:complexType>
        <xsd:sequence>
          <xsd:element ref="pc:Terms" minOccurs="0" maxOccurs="1"/>
        </xsd:sequence>
      </xsd:complexType>
    </xsd:element>
    <xsd:element name="o553382a14024c42a128fba8a4ca912e" ma:index="22" nillable="true" ma:taxonomy="true" ma:internalName="o553382a14024c42a128fba8a4ca912e" ma:taxonomyFieldName="Editor_x0020_Status" ma:displayName="Editor Status" ma:readOnly="false" ma:default="" ma:fieldId="{8553382a-1402-4c42-a128-fba8a4ca912e}" ma:sspId="13ff120d-8bd5-4291-a148-70db8d7e9204" ma:termSetId="ac96ff37-4a6b-424a-b8dc-23a708240313" ma:anchorId="00000000-0000-0000-0000-000000000000" ma:open="false" ma:isKeyword="false">
      <xsd:complexType>
        <xsd:sequence>
          <xsd:element ref="pc:Terms" minOccurs="0" maxOccurs="1"/>
        </xsd:sequence>
      </xsd:complexType>
    </xsd:element>
    <xsd:element name="b0c097d01cb046d7981286c65f2e290e" ma:index="23" ma:taxonomy="true" ma:internalName="b0c097d01cb046d7981286c65f2e290e" ma:taxonomyFieldName="Document_x0020_Status" ma:displayName="Document Status" ma:readOnly="false" ma:default="925;#In Progress|3bf51977-ad40-45c6-8df6-f924869d62fd" ma:fieldId="{b0c097d0-1cb0-46d7-9812-86c65f2e290e}" ma:sspId="13ff120d-8bd5-4291-a148-70db8d7e9204" ma:termSetId="ee9a7545-9b79-4a82-b0bb-69fd89516f6c" ma:anchorId="00000000-0000-0000-0000-000000000000" ma:open="false" ma:isKeyword="false">
      <xsd:complexType>
        <xsd:sequence>
          <xsd:element ref="pc:Terms" minOccurs="0" maxOccurs="1"/>
        </xsd:sequence>
      </xsd:complexType>
    </xsd:element>
    <xsd:element name="n985869f56fd4370a7fed9cea957b720" ma:index="25" nillable="true" ma:taxonomy="true" ma:internalName="n985869f56fd4370a7fed9cea957b720" ma:taxonomyFieldName="ORHP_x0020_Leadership_x0020_Status" ma:displayName="ORHP Leadership Status" ma:readOnly="false" ma:default="" ma:fieldId="{7985869f-56fd-4370-a7fe-d9cea957b720}" ma:sspId="13ff120d-8bd5-4291-a148-70db8d7e9204" ma:termSetId="f2b31d87-b31b-444f-b332-f0682339d96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adline xmlns="889b1ab1-e7d9-4e05-9b5f-6e9b40fb4999">2016-06-23T04:00:00+00:00</Deadline>
    <n985869f56fd4370a7fed9cea957b720 xmlns="889b1ab1-e7d9-4e05-9b5f-6e9b40fb4999">
      <Terms xmlns="http://schemas.microsoft.com/office/infopath/2007/PartnerControls"/>
    </n985869f56fd4370a7fed9cea957b720>
    <Yellow_x002d_Box_x0020_Review xmlns="889b1ab1-e7d9-4e05-9b5f-6e9b40fb4999">false</Yellow_x002d_Box_x0020_Review>
    <b05e3a4acdb64f45b14d8c4bbc6de5a9 xmlns="889b1ab1-e7d9-4e05-9b5f-6e9b40fb4999">
      <Terms xmlns="http://schemas.microsoft.com/office/infopath/2007/PartnerControls">
        <TermInfo xmlns="http://schemas.microsoft.com/office/infopath/2007/PartnerControls">
          <TermName xmlns="http://schemas.microsoft.com/office/infopath/2007/PartnerControls">Sent for Review</TermName>
          <TermId xmlns="http://schemas.microsoft.com/office/infopath/2007/PartnerControls">ba691cda-b86b-44cf-b628-a00be0f1e827</TermId>
        </TermInfo>
      </Terms>
    </b05e3a4acdb64f45b14d8c4bbc6de5a9>
    <a9e1d685452944148fa2995bb59ad48c xmlns="889b1ab1-e7d9-4e05-9b5f-6e9b40fb4999">
      <Terms xmlns="http://schemas.microsoft.com/office/infopath/2007/PartnerControls"/>
    </a9e1d685452944148fa2995bb59ad48c>
    <OC_x0020_Review xmlns="889b1ab1-e7d9-4e05-9b5f-6e9b40fb4999">false</OC_x0020_Review>
    <Signature xmlns="889b1ab1-e7d9-4e05-9b5f-6e9b40fb4999">Associate Administrator</Signature>
    <o553382a14024c42a128fba8a4ca912e xmlns="889b1ab1-e7d9-4e05-9b5f-6e9b40fb4999">
      <Terms xmlns="http://schemas.microsoft.com/office/infopath/2007/PartnerControls"/>
    </o553382a14024c42a128fba8a4ca912e>
    <b0c097d01cb046d7981286c65f2e290e xmlns="889b1ab1-e7d9-4e05-9b5f-6e9b40fb4999">
      <Terms xmlns="http://schemas.microsoft.com/office/infopath/2007/PartnerControls">
        <TermInfo xmlns="http://schemas.microsoft.com/office/infopath/2007/PartnerControls">
          <TermName xmlns="http://schemas.microsoft.com/office/infopath/2007/PartnerControls">In Progress</TermName>
          <TermId xmlns="http://schemas.microsoft.com/office/infopath/2007/PartnerControls">3bf51977-ad40-45c6-8df6-f924869d62fd</TermId>
        </TermInfo>
      </Terms>
    </b0c097d01cb046d7981286c65f2e290e>
    <TaxCatchAll xmlns="053a5afd-1424-405b-82d9-63deec7446f8">
      <Value>927</Value>
      <Value>925</Value>
    </TaxCatchAll>
    <_dlc_DocId xmlns="053a5afd-1424-405b-82d9-63deec7446f8">DZXA3YQD6WY2-4885-364</_dlc_DocId>
    <_dlc_DocIdUrl xmlns="053a5afd-1424-405b-82d9-63deec7446f8">
      <Url>https://sharepoint.hrsa.gov/teams/forhp/cbd/_layouts/DocIdRedir.aspx?ID=DZXA3YQD6WY2-4885-364</Url>
      <Description>DZXA3YQD6WY2-4885-364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12BD9-9806-4BCF-A188-8B311C05ACDD}">
  <ds:schemaRefs>
    <ds:schemaRef ds:uri="http://schemas.microsoft.com/sharepoint/events"/>
  </ds:schemaRefs>
</ds:datastoreItem>
</file>

<file path=customXml/itemProps2.xml><?xml version="1.0" encoding="utf-8"?>
<ds:datastoreItem xmlns:ds="http://schemas.openxmlformats.org/officeDocument/2006/customXml" ds:itemID="{A77D0EC2-4487-48BF-8629-4B9DA4972902}">
  <ds:schemaRefs>
    <ds:schemaRef ds:uri="http://schemas.microsoft.com/sharepoint/v3/contenttype/forms"/>
  </ds:schemaRefs>
</ds:datastoreItem>
</file>

<file path=customXml/itemProps3.xml><?xml version="1.0" encoding="utf-8"?>
<ds:datastoreItem xmlns:ds="http://schemas.openxmlformats.org/officeDocument/2006/customXml" ds:itemID="{91E73203-A4B9-4017-A465-2D7274F46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b1ab1-e7d9-4e05-9b5f-6e9b40fb4999"/>
    <ds:schemaRef ds:uri="053a5afd-1424-405b-82d9-63deec744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1B78F-6CCE-43CC-8E56-B16B641A5214}">
  <ds:schemaRefs>
    <ds:schemaRef ds:uri="http://schemas.microsoft.com/office/2006/metadata/properties"/>
    <ds:schemaRef ds:uri="http://schemas.microsoft.com/office/infopath/2007/PartnerControls"/>
    <ds:schemaRef ds:uri="889b1ab1-e7d9-4e05-9b5f-6e9b40fb4999"/>
    <ds:schemaRef ds:uri="053a5afd-1424-405b-82d9-63deec7446f8"/>
  </ds:schemaRefs>
</ds:datastoreItem>
</file>

<file path=customXml/itemProps5.xml><?xml version="1.0" encoding="utf-8"?>
<ds:datastoreItem xmlns:ds="http://schemas.openxmlformats.org/officeDocument/2006/customXml" ds:itemID="{88DC7CAF-010E-4D9A-B27A-34F4DAE92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1432</Words>
  <Characters>8168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Instructions for writing Supporting Statement A</vt:lpstr>
    </vt:vector>
  </TitlesOfParts>
  <Company>CMS</Company>
  <LinksUpToDate>false</LinksUpToDate>
  <CharactersWithSpaces>9581</CharactersWithSpaces>
  <SharedDoc>false</SharedDoc>
  <HLinks>
    <vt:vector size="6" baseType="variant">
      <vt:variant>
        <vt:i4>2752567</vt:i4>
      </vt:variant>
      <vt:variant>
        <vt:i4>0</vt:i4>
      </vt:variant>
      <vt:variant>
        <vt:i4>0</vt:i4>
      </vt:variant>
      <vt:variant>
        <vt:i4>5</vt:i4>
      </vt:variant>
      <vt:variant>
        <vt:lpwstr>http://www.bls.gov/bls/blswage.htm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writing Supporting Statement A</dc:title>
  <dc:creator>Jodi.Duckhorn</dc:creator>
  <cp:lastModifiedBy>Bowman, Elyana (HRSA)</cp:lastModifiedBy>
  <cp:revision>3</cp:revision>
  <cp:lastPrinted>2010-10-14T13:41:00Z</cp:lastPrinted>
  <dcterms:created xsi:type="dcterms:W3CDTF">2017-01-10T21:23:00Z</dcterms:created>
  <dcterms:modified xsi:type="dcterms:W3CDTF">2017-01-10T21:24:00Z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0x010100656AB5FFB423EB4D9EE84748659A507A</vt:lpwstr>
  </property>
  <property fmtid="{D5CDD505-2E9C-101B-9397-08002B2CF9AE}" pid="3" name="_dlc_DocIdItemGuid">
    <vt:lpwstr>eac1dc3f-d764-4da9-a829-25a9b27859c4</vt:lpwstr>
  </property>
  <property fmtid="{D5CDD505-2E9C-101B-9397-08002B2CF9AE}" pid="4" name="Order">
    <vt:r8>36400</vt:r8>
  </property>
  <property fmtid="{D5CDD505-2E9C-101B-9397-08002B2CF9AE}" pid="5" name="Document Status">
    <vt:lpwstr>925;#In Progress|3bf51977-ad40-45c6-8df6-f924869d62fd</vt:lpwstr>
  </property>
  <property fmtid="{D5CDD505-2E9C-101B-9397-08002B2CF9AE}" pid="6" name="PO/PC Status">
    <vt:lpwstr>927;#Sent for Review|ba691cda-b86b-44cf-b628-a00be0f1e827</vt:lpwstr>
  </property>
  <property fmtid="{D5CDD505-2E9C-101B-9397-08002B2CF9AE}" pid="7" name="Division_x0020_Leadership_x0020_Status">
    <vt:lpwstr/>
  </property>
  <property fmtid="{D5CDD505-2E9C-101B-9397-08002B2CF9AE}" pid="8" name="Editor_x0020_Status">
    <vt:lpwstr/>
  </property>
  <property fmtid="{D5CDD505-2E9C-101B-9397-08002B2CF9AE}" pid="9" name="ORHP_x0020_Leadership_x0020_Status">
    <vt:lpwstr/>
  </property>
  <property fmtid="{D5CDD505-2E9C-101B-9397-08002B2CF9AE}" pid="10" name="Editor Status">
    <vt:lpwstr/>
  </property>
  <property fmtid="{D5CDD505-2E9C-101B-9397-08002B2CF9AE}" pid="11" name="ORHP Leadership Status">
    <vt:lpwstr/>
  </property>
  <property fmtid="{D5CDD505-2E9C-101B-9397-08002B2CF9AE}" pid="12" name="Division Leadership Status">
    <vt:lpwstr/>
  </property>
</Properties>
</file>