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9C" w:rsidRPr="006E29DB" w:rsidRDefault="00785190" w:rsidP="00965643">
      <w:pPr>
        <w:rPr>
          <w:rFonts w:asciiTheme="majorHAnsi" w:eastAsiaTheme="majorEastAsia" w:hAnsiTheme="majorHAnsi" w:cstheme="majorBidi"/>
          <w:color w:val="71941A" w:themeColor="accent1" w:themeShade="BF"/>
          <w:sz w:val="56"/>
          <w:szCs w:val="56"/>
        </w:rPr>
      </w:pPr>
      <w:r>
        <w:rPr>
          <w:noProof/>
        </w:rPr>
        <mc:AlternateContent>
          <mc:Choice Requires="wps">
            <w:drawing>
              <wp:anchor distT="0" distB="0" distL="114300" distR="114300" simplePos="0" relativeHeight="251667968" behindDoc="0" locked="0" layoutInCell="1" allowOverlap="0" wp14:anchorId="4E807869" wp14:editId="31983208">
                <wp:simplePos x="0" y="0"/>
                <wp:positionH relativeFrom="margin">
                  <wp:posOffset>5060197</wp:posOffset>
                </wp:positionH>
                <wp:positionV relativeFrom="paragraph">
                  <wp:posOffset>31883</wp:posOffset>
                </wp:positionV>
                <wp:extent cx="1228725" cy="495300"/>
                <wp:effectExtent l="0" t="0" r="28575" b="19050"/>
                <wp:wrapTight wrapText="bothSides">
                  <wp:wrapPolygon edited="0">
                    <wp:start x="0" y="0"/>
                    <wp:lineTo x="0" y="21600"/>
                    <wp:lineTo x="21767" y="21600"/>
                    <wp:lineTo x="21767"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95300"/>
                        </a:xfrm>
                        <a:prstGeom prst="rect">
                          <a:avLst/>
                        </a:prstGeom>
                        <a:solidFill>
                          <a:srgbClr val="FFFFFF"/>
                        </a:solidFill>
                        <a:ln w="9525">
                          <a:solidFill>
                            <a:srgbClr val="7F7F7F"/>
                          </a:solidFill>
                          <a:miter lim="800000"/>
                          <a:headEnd/>
                          <a:tailEnd/>
                        </a:ln>
                      </wps:spPr>
                      <wps:txbx>
                        <w:txbxContent>
                          <w:p w:rsidR="00785190" w:rsidRDefault="00785190" w:rsidP="00785190">
                            <w:pPr>
                              <w:pStyle w:val="NormalWeb"/>
                              <w:spacing w:before="0" w:beforeAutospacing="0" w:after="0" w:afterAutospacing="0"/>
                            </w:pPr>
                            <w:r>
                              <w:rPr>
                                <w:rFonts w:ascii="Calibri" w:hAnsi="Calibri"/>
                                <w:sz w:val="16"/>
                                <w:szCs w:val="16"/>
                              </w:rPr>
                              <w:t>Form Approved</w:t>
                            </w:r>
                          </w:p>
                          <w:p w:rsidR="00785190" w:rsidRDefault="00785190" w:rsidP="00785190">
                            <w:pPr>
                              <w:pStyle w:val="NormalWeb"/>
                              <w:spacing w:before="0" w:beforeAutospacing="0" w:after="0" w:afterAutospacing="0"/>
                            </w:pPr>
                            <w:r>
                              <w:rPr>
                                <w:rFonts w:ascii="Calibri" w:hAnsi="Calibri"/>
                                <w:sz w:val="16"/>
                                <w:szCs w:val="16"/>
                              </w:rPr>
                              <w:t xml:space="preserve">OMB No. 0920-xxxx </w:t>
                            </w:r>
                          </w:p>
                          <w:p w:rsidR="00785190" w:rsidRDefault="00785190" w:rsidP="00785190">
                            <w:pPr>
                              <w:pStyle w:val="NormalWeb"/>
                              <w:spacing w:before="0" w:beforeAutospacing="0" w:after="0" w:afterAutospacing="0"/>
                            </w:pPr>
                            <w:r>
                              <w:rPr>
                                <w:rFonts w:ascii="Calibri" w:hAnsi="Calibri"/>
                                <w:sz w:val="16"/>
                                <w:szCs w:val="16"/>
                              </w:rPr>
                              <w:t>Exp. Date xx/xx/201x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07869" id="_x0000_t202" coordsize="21600,21600" o:spt="202" path="m,l,21600r21600,l21600,xe">
                <v:stroke joinstyle="miter"/>
                <v:path gradientshapeok="t" o:connecttype="rect"/>
              </v:shapetype>
              <v:shape id="Text Box 6" o:spid="_x0000_s1026" type="#_x0000_t202" style="position:absolute;margin-left:398.45pt;margin-top:2.5pt;width:96.75pt;height:39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" o:allowoverlap="f" strokecolor="#7f7f7f">
                <v:textbox>
                  <w:txbxContent>
                    <w:p w:rsidR="00785190" w:rsidRDefault="00785190" w:rsidP="00785190">
                      <w:pPr>
                        <w:pStyle w:val="NormalWeb"/>
                        <w:spacing w:before="0" w:beforeAutospacing="0" w:after="0" w:afterAutospacing="0"/>
                      </w:pPr>
                      <w:r>
                        <w:rPr>
                          <w:rFonts w:ascii="Calibri" w:hAnsi="Calibri"/>
                          <w:sz w:val="16"/>
                          <w:szCs w:val="16"/>
                        </w:rPr>
                        <w:t>Form Approved</w:t>
                      </w:r>
                    </w:p>
                    <w:p w:rsidR="00785190" w:rsidRDefault="00785190" w:rsidP="00785190">
                      <w:pPr>
                        <w:pStyle w:val="NormalWeb"/>
                        <w:spacing w:before="0" w:beforeAutospacing="0" w:after="0" w:afterAutospacing="0"/>
                      </w:pPr>
                      <w:r>
                        <w:rPr>
                          <w:rFonts w:ascii="Calibri" w:hAnsi="Calibri"/>
                          <w:sz w:val="16"/>
                          <w:szCs w:val="16"/>
                        </w:rPr>
                        <w:t xml:space="preserve">OMB No. 0920-xxxx </w:t>
                      </w:r>
                    </w:p>
                    <w:p w:rsidR="00785190" w:rsidRDefault="00785190" w:rsidP="00785190">
                      <w:pPr>
                        <w:pStyle w:val="NormalWeb"/>
                        <w:spacing w:before="0" w:beforeAutospacing="0" w:after="0" w:afterAutospacing="0"/>
                      </w:pPr>
                      <w:r>
                        <w:rPr>
                          <w:rFonts w:ascii="Calibri" w:hAnsi="Calibri"/>
                          <w:sz w:val="16"/>
                          <w:szCs w:val="16"/>
                        </w:rPr>
                        <w:t>Exp. Date xx/xx/201x</w:t>
                      </w:r>
                    </w:p>
                  </w:txbxContent>
                </v:textbox>
                <w10:wrap type="tight" anchorx="margin"/>
              </v:shape>
            </w:pict>
          </mc:Fallback>
        </mc:AlternateContent>
      </w:r>
      <w:r>
        <w:rPr>
          <w:noProof/>
        </w:rPr>
        <mc:AlternateContent>
          <mc:Choice Requires="wps">
            <w:drawing>
              <wp:anchor distT="0" distB="0" distL="114300" distR="114300" simplePos="0" relativeHeight="251666944" behindDoc="0" locked="0" layoutInCell="1" allowOverlap="1" wp14:anchorId="0179376E" wp14:editId="22502E2F">
                <wp:simplePos x="0" y="0"/>
                <wp:positionH relativeFrom="margin">
                  <wp:posOffset>-159488</wp:posOffset>
                </wp:positionH>
                <wp:positionV relativeFrom="paragraph">
                  <wp:posOffset>7591647</wp:posOffset>
                </wp:positionV>
                <wp:extent cx="5990912" cy="873125"/>
                <wp:effectExtent l="0" t="0" r="1016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912" cy="873125"/>
                        </a:xfrm>
                        <a:prstGeom prst="rect">
                          <a:avLst/>
                        </a:prstGeom>
                        <a:solidFill>
                          <a:srgbClr val="FFFFFF"/>
                        </a:solidFill>
                        <a:ln w="9525">
                          <a:solidFill>
                            <a:srgbClr val="000000"/>
                          </a:solidFill>
                          <a:miter lim="800000"/>
                          <a:headEnd/>
                          <a:tailEnd/>
                        </a:ln>
                      </wps:spPr>
                      <wps:txbx>
                        <w:txbxContent>
                          <w:p w:rsidR="00785190" w:rsidRDefault="00785190" w:rsidP="00785190">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3816ED">
                              <w:rPr>
                                <w:rFonts w:ascii="Calibri" w:hAnsi="Calibri"/>
                                <w:sz w:val="16"/>
                                <w:szCs w:val="16"/>
                              </w:rPr>
                              <w:t xml:space="preserve">information as </w:t>
                            </w:r>
                            <w:r>
                              <w:rPr>
                                <w:rFonts w:ascii="Calibri" w:hAnsi="Calibri"/>
                                <w:sz w:val="16"/>
                                <w:szCs w:val="16"/>
                              </w:rPr>
                              <w:t xml:space="preserve">20 </w:t>
                            </w:r>
                            <w:r w:rsidRPr="003816ED">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2E04BE">
                              <w:rPr>
                                <w:rFonts w:ascii="Calibri" w:hAnsi="Calibri"/>
                                <w:sz w:val="16"/>
                                <w:szCs w:val="16"/>
                              </w:rPr>
                              <w:t>rgia 30333; ATTN: PRA (0920-xxxx</w:t>
                            </w:r>
                            <w:bookmarkStart w:id="0" w:name="_GoBack"/>
                            <w:bookmarkEnd w:id="0"/>
                            <w:r>
                              <w:rPr>
                                <w:rFonts w:ascii="Calibri" w:hAnsi="Calibr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376E" id="Text Box 5" o:spid="_x0000_s1027" type="#_x0000_t202" style="position:absolute;margin-left:-12.55pt;margin-top:597.75pt;width:471.75pt;height:68.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">
                <v:textbox>
                  <w:txbxContent>
                    <w:p w:rsidR="00785190" w:rsidRDefault="00785190" w:rsidP="00785190">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3816ED">
                        <w:rPr>
                          <w:rFonts w:ascii="Calibri" w:hAnsi="Calibri"/>
                          <w:sz w:val="16"/>
                          <w:szCs w:val="16"/>
                        </w:rPr>
                        <w:t xml:space="preserve">information as </w:t>
                      </w:r>
                      <w:r>
                        <w:rPr>
                          <w:rFonts w:ascii="Calibri" w:hAnsi="Calibri"/>
                          <w:sz w:val="16"/>
                          <w:szCs w:val="16"/>
                        </w:rPr>
                        <w:t xml:space="preserve">20 </w:t>
                      </w:r>
                      <w:r w:rsidRPr="003816ED">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2E04BE">
                        <w:rPr>
                          <w:rFonts w:ascii="Calibri" w:hAnsi="Calibri"/>
                          <w:sz w:val="16"/>
                          <w:szCs w:val="16"/>
                        </w:rPr>
                        <w:t>rgia 30333; ATTN: PRA (0920-xxxx</w:t>
                      </w:r>
                      <w:bookmarkStart w:id="1" w:name="_GoBack"/>
                      <w:bookmarkEnd w:id="1"/>
                      <w:r>
                        <w:rPr>
                          <w:rFonts w:ascii="Calibri" w:hAnsi="Calibri"/>
                          <w:sz w:val="16"/>
                          <w:szCs w:val="16"/>
                        </w:rPr>
                        <w:t xml:space="preserve">).   </w:t>
                      </w:r>
                    </w:p>
                  </w:txbxContent>
                </v:textbox>
                <w10:wrap anchorx="margin"/>
              </v:shape>
            </w:pict>
          </mc:Fallback>
        </mc:AlternateContent>
      </w:r>
      <w:r w:rsidR="00CC4BD2">
        <w:rPr>
          <w:noProof/>
          <w:sz w:val="56"/>
          <w:szCs w:val="56"/>
        </w:rPr>
        <mc:AlternateContent>
          <mc:Choice Requires="wps">
            <w:drawing>
              <wp:anchor distT="0" distB="0" distL="114300" distR="114300" simplePos="0" relativeHeight="251650560" behindDoc="0" locked="0" layoutInCell="1" allowOverlap="1" wp14:anchorId="790895E4" wp14:editId="596B48D8">
                <wp:simplePos x="0" y="0"/>
                <wp:positionH relativeFrom="column">
                  <wp:posOffset>-533400</wp:posOffset>
                </wp:positionH>
                <wp:positionV relativeFrom="paragraph">
                  <wp:posOffset>5686425</wp:posOffset>
                </wp:positionV>
                <wp:extent cx="4189730" cy="2135505"/>
                <wp:effectExtent l="0" t="0" r="1270" b="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2135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BD2" w:rsidRPr="00CC4BD2" w:rsidRDefault="00CC4BD2" w:rsidP="001B2B25">
                            <w:pPr>
                              <w:pStyle w:val="Heading1"/>
                              <w:spacing w:before="0"/>
                              <w:rPr>
                                <w:rFonts w:ascii="Calibri" w:hAnsi="Calibri"/>
                                <w:sz w:val="52"/>
                                <w:szCs w:val="24"/>
                              </w:rPr>
                            </w:pPr>
                            <w:r w:rsidRPr="00CC4BD2">
                              <w:rPr>
                                <w:rFonts w:ascii="Calibri" w:hAnsi="Calibri"/>
                                <w:sz w:val="52"/>
                                <w:szCs w:val="24"/>
                              </w:rPr>
                              <w:t>Communication Standards and Recommendations</w:t>
                            </w:r>
                          </w:p>
                          <w:p w:rsidR="00CC4BD2" w:rsidRPr="00E624CE" w:rsidRDefault="00CC4BD2" w:rsidP="00E624CE"/>
                          <w:p w:rsidR="00CC4BD2" w:rsidRDefault="00CC4BD2"/>
                          <w:p w:rsidR="00CC4BD2" w:rsidRPr="00DA44A9" w:rsidRDefault="00CC4BD2">
                            <w:pPr>
                              <w:rPr>
                                <w:rFonts w:ascii="Calibri" w:hAnsi="Calibri" w:cs="Arial"/>
                                <w:b/>
                                <w:smallCaps/>
                              </w:rPr>
                            </w:pPr>
                            <w:r w:rsidRPr="00DA44A9">
                              <w:rPr>
                                <w:rFonts w:ascii="Calibri" w:hAnsi="Calibri" w:cs="Arial"/>
                                <w:b/>
                                <w:smallCaps/>
                              </w:rPr>
                              <w:t>National Environmental Public Health Tracking Network</w:t>
                            </w:r>
                          </w:p>
                          <w:p w:rsidR="00CC4BD2" w:rsidRPr="00C65B05" w:rsidRDefault="00CC4BD2">
                            <w:pPr>
                              <w:rPr>
                                <w:rFonts w:ascii="Calibri" w:hAnsi="Calibri" w:cs="Tahoma"/>
                                <w:b/>
                                <w:smallCaps/>
                                <w:sz w:val="28"/>
                              </w:rPr>
                            </w:pPr>
                            <w:r w:rsidRPr="00CC4BD2">
                              <w:rPr>
                                <w:rFonts w:ascii="Calibri" w:hAnsi="Calibri" w:cs="Tahoma"/>
                                <w:b/>
                                <w:smallCaps/>
                                <w:sz w:val="28"/>
                              </w:rPr>
                              <w:t>September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895E4" id="Text Box 18" o:spid="_x0000_s1028" type="#_x0000_t202" style="position:absolute;margin-left:-42pt;margin-top:447.75pt;width:329.9pt;height:16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rRhgIAABk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" stroked="f">
                <v:textbox>
                  <w:txbxContent>
                    <w:p w:rsidR="00CC4BD2" w:rsidRPr="00CC4BD2" w:rsidRDefault="00CC4BD2" w:rsidP="001B2B25">
                      <w:pPr>
                        <w:pStyle w:val="Heading1"/>
                        <w:spacing w:before="0"/>
                        <w:rPr>
                          <w:rFonts w:ascii="Calibri" w:hAnsi="Calibri"/>
                          <w:sz w:val="52"/>
                          <w:szCs w:val="24"/>
                        </w:rPr>
                      </w:pPr>
                      <w:r w:rsidRPr="00CC4BD2">
                        <w:rPr>
                          <w:rFonts w:ascii="Calibri" w:hAnsi="Calibri"/>
                          <w:sz w:val="52"/>
                          <w:szCs w:val="24"/>
                        </w:rPr>
                        <w:t>Communication Standards and Recommendations</w:t>
                      </w:r>
                    </w:p>
                    <w:p w:rsidR="00CC4BD2" w:rsidRPr="00E624CE" w:rsidRDefault="00CC4BD2" w:rsidP="00E624CE"/>
                    <w:p w:rsidR="00CC4BD2" w:rsidRDefault="00CC4BD2"/>
                    <w:p w:rsidR="00CC4BD2" w:rsidRPr="00DA44A9" w:rsidRDefault="00CC4BD2">
                      <w:pPr>
                        <w:rPr>
                          <w:rFonts w:ascii="Calibri" w:hAnsi="Calibri" w:cs="Arial"/>
                          <w:b/>
                          <w:smallCaps/>
                        </w:rPr>
                      </w:pPr>
                      <w:r w:rsidRPr="00DA44A9">
                        <w:rPr>
                          <w:rFonts w:ascii="Calibri" w:hAnsi="Calibri" w:cs="Arial"/>
                          <w:b/>
                          <w:smallCaps/>
                        </w:rPr>
                        <w:t>National Environmental Public Health Tracking Network</w:t>
                      </w:r>
                    </w:p>
                    <w:p w:rsidR="00CC4BD2" w:rsidRPr="00C65B05" w:rsidRDefault="00CC4BD2">
                      <w:pPr>
                        <w:rPr>
                          <w:rFonts w:ascii="Calibri" w:hAnsi="Calibri" w:cs="Tahoma"/>
                          <w:b/>
                          <w:smallCaps/>
                          <w:sz w:val="28"/>
                        </w:rPr>
                      </w:pPr>
                      <w:r w:rsidRPr="00CC4BD2">
                        <w:rPr>
                          <w:rFonts w:ascii="Calibri" w:hAnsi="Calibri" w:cs="Tahoma"/>
                          <w:b/>
                          <w:smallCaps/>
                          <w:sz w:val="28"/>
                        </w:rPr>
                        <w:t>September 2014</w:t>
                      </w:r>
                    </w:p>
                  </w:txbxContent>
                </v:textbox>
              </v:shape>
            </w:pict>
          </mc:Fallback>
        </mc:AlternateContent>
      </w:r>
      <w:r w:rsidR="00D46295">
        <w:rPr>
          <w:noProof/>
          <w:sz w:val="56"/>
          <w:szCs w:val="56"/>
        </w:rPr>
        <mc:AlternateContent>
          <mc:Choice Requires="wpg">
            <w:drawing>
              <wp:anchor distT="0" distB="0" distL="114300" distR="114300" simplePos="0" relativeHeight="251647488" behindDoc="0" locked="0" layoutInCell="1" allowOverlap="1" wp14:anchorId="03D67631" wp14:editId="5580E29B">
                <wp:simplePos x="0" y="0"/>
                <wp:positionH relativeFrom="page">
                  <wp:posOffset>4465955</wp:posOffset>
                </wp:positionH>
                <wp:positionV relativeFrom="page">
                  <wp:posOffset>1285875</wp:posOffset>
                </wp:positionV>
                <wp:extent cx="3359785" cy="8771255"/>
                <wp:effectExtent l="0" t="0" r="31115"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31"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2" name="Group 4"/>
                        <wpg:cNvGrpSpPr>
                          <a:grpSpLocks/>
                        </wpg:cNvGrpSpPr>
                        <wpg:grpSpPr bwMode="auto">
                          <a:xfrm>
                            <a:off x="5531" y="9226"/>
                            <a:ext cx="5291" cy="5845"/>
                            <a:chOff x="5531" y="9226"/>
                            <a:chExt cx="5291" cy="5845"/>
                          </a:xfrm>
                        </wpg:grpSpPr>
                        <wps:wsp>
                          <wps:cNvPr id="33"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35"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D67DA8" id="Group 2" o:spid="_x0000_s1026" style="position:absolute;margin-left:351.65pt;margin-top:101.25pt;width:264.55pt;height:690.65pt;z-index:2516474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n8MAAADbAAAADwAAAGRycy9kb3ducmV2LnhtbESPwWrDMBBE74X+g9hCbo3kBEpwrYRQ&#10;SMjBUOz0AxZraxtbK2Mpie2vrwqFHoeZecNkh8n24k6jbx1rSNYKBHHlTMu1hq/r6XUHwgdkg71j&#10;0jCTh8P++SnD1LgHF3QvQy0ihH2KGpoQhlRKXzVk0a/dQBy9bzdaDFGOtTQjPiLc9nKj1Ju02HJc&#10;aHCgj4aqrrxZDd2cz0tZqM+zWiorjzZ3myTXevUyHd9BBJrCf/ivfTEatgn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tzJ/DAAAA2wAAAA8AAAAAAAAAAAAA&#10;AAAAoQIAAGRycy9kb3ducmV2LnhtbFBLBQYAAAAABAAEAPkAAACRAwAAAAA=&#10;" strokecolor="#ceea89 [1620]"/>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A3RcEA&#10;AADbAAAADwAAAGRycy9kb3ducmV2LnhtbESPQYvCMBSE74L/ITzBm6auILZrFBEX9uDFWjw/mmda&#10;tnkpTWy7/94sLHgcZuYbZncYbSN66nztWMFqmYAgLp2u2Sgobl+LLQgfkDU2jknBL3k47KeTHWba&#10;DXylPg9GRAj7DBVUIbSZlL6syKJfupY4eg/XWQxRdkbqDocIt438SJKNtFhzXKiwpVNF5U/+tApS&#10;ys/1I22LnlJnhpW5XLZ3r9R8Nh4/QQQawzv83/7WCtZr+PsSf4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gN0XBAAAA2wAAAA8AAAAAAAAAAAAAAAAAmAIAAGRycy9kb3du&#10;cmV2LnhtbFBLBQYAAAAABAAEAPUAAACGAwAAAAA=&#10;" path="m6418,1185r,5485l1809,6669c974,5889,,3958,1407,1987,2830,,5591,411,6418,1185xe" fillcolor="#ceea89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KHMMA&#10;AADbAAAADwAAAGRycy9kb3ducmV2LnhtbESPW4vCMBSE3wX/QziCb9vUC7JUoyziDWSFrfp+aI5t&#10;2eakNNHWf28WFnwcZuYbZrHqTCUe1LjSsoJRFIMgzqwuOVdwOW8/PkE4j6yxskwKnuRgtez3Fpho&#10;2/IPPVKfiwBhl6CCwvs6kdJlBRl0ka2Jg3ezjUEfZJNL3WAb4KaS4zieSYMlh4UCa1oXlP2md6Og&#10;3cez42Z91bvT5ED1/fu296lUajjovuYgPHX+Hf5vH7SCyRT+vo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QKHMMAAADbAAAADwAAAAAAAAAAAAAAAACYAgAAZHJzL2Rv&#10;d25yZXYueG1sUEsFBgAAAAAEAAQA9QAAAIgDAAAAAA==&#10;" fillcolor="#e6f4c4 [820]" stroked="f" strokecolor="#ceea89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5zsIA&#10;AADbAAAADwAAAGRycy9kb3ducmV2LnhtbESPX2vCQBDE3wt+h2MF3+rFSotETwlCaUEKrX/el7s1&#10;Ceb2Qm6N6bfvCUIfh5n5DbPaDL5RPXWxDmxgNs1AEdvgai4NHA/vzwtQUZAdNoHJwC9F2KxHTyvM&#10;XbjxD/V7KVWCcMzRQCXS5lpHW5HHOA0tcfLOofMoSXaldh3eEtw3+iXL3rTHmtNChS1tK7KX/dUb&#10;+Cr67925uPbI1u4+6kbKkxdjJuOhWIISGuQ//Gh/OgPzV7h/ST9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LnOwgAAANsAAAAPAAAAAAAAAAAAAAAAAJgCAABkcnMvZG93&#10;bnJldi54bWxQSwUGAAAAAAQABAD1AAAAhwMAAAAA&#10;" fillcolor="#b5e04e [2420]" stroked="f" strokecolor="#ceea89 [1620]"/>
                </v:group>
                <w10:wrap anchorx="page" anchory="page"/>
              </v:group>
            </w:pict>
          </mc:Fallback>
        </mc:AlternateContent>
      </w:r>
      <w:r w:rsidR="00D46295">
        <w:rPr>
          <w:noProof/>
          <w:sz w:val="56"/>
          <w:szCs w:val="56"/>
        </w:rPr>
        <mc:AlternateContent>
          <mc:Choice Requires="wpg">
            <w:drawing>
              <wp:anchor distT="0" distB="0" distL="114300" distR="114300" simplePos="0" relativeHeight="251649536" behindDoc="0" locked="0" layoutInCell="1" allowOverlap="1" wp14:anchorId="4C8245F9" wp14:editId="3CC3505A">
                <wp:simplePos x="0" y="0"/>
                <wp:positionH relativeFrom="column">
                  <wp:posOffset>-2098040</wp:posOffset>
                </wp:positionH>
                <wp:positionV relativeFrom="paragraph">
                  <wp:posOffset>-1600835</wp:posOffset>
                </wp:positionV>
                <wp:extent cx="4175125" cy="6144895"/>
                <wp:effectExtent l="0" t="0" r="15875" b="8255"/>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5125" cy="6144895"/>
                          <a:chOff x="-1864" y="-753"/>
                          <a:chExt cx="6575" cy="9677"/>
                        </a:xfrm>
                      </wpg:grpSpPr>
                      <wps:wsp>
                        <wps:cNvPr id="25" name="AutoShape 14"/>
                        <wps:cNvCnPr>
                          <a:cxnSpLocks noChangeShapeType="1"/>
                        </wps:cNvCnPr>
                        <wps:spPr bwMode="auto">
                          <a:xfrm>
                            <a:off x="-1864" y="-753"/>
                            <a:ext cx="4534" cy="914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26" name="Oval 15"/>
                        <wps:cNvSpPr>
                          <a:spLocks noChangeArrowheads="1"/>
                        </wps:cNvSpPr>
                        <wps:spPr bwMode="auto">
                          <a:xfrm rot="2074756">
                            <a:off x="2495" y="6708"/>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16"/>
                        <wps:cNvSpPr>
                          <a:spLocks noChangeArrowheads="1"/>
                        </wps:cNvSpPr>
                        <wps:spPr bwMode="auto">
                          <a:xfrm rot="2074756">
                            <a:off x="2499" y="6935"/>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17"/>
                        <wps:cNvSpPr>
                          <a:spLocks noChangeArrowheads="1"/>
                        </wps:cNvSpPr>
                        <wps:spPr bwMode="auto">
                          <a:xfrm rot="2074756">
                            <a:off x="2499" y="7202"/>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4C884" id="Group 13" o:spid="_x0000_s1026" style="position:absolute;margin-left:-165.2pt;margin-top:-126.05pt;width:328.75pt;height:483.85pt;z-index:251649536" coordorigin="-1864,-753" coordsize="6575,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">
                <v:shape id="AutoShape 14" o:spid="_x0000_s1027" type="#_x0000_t32" style="position:absolute;left:-1864;top:-753;width:4534;height:9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5oHsQAAADbAAAADwAAAGRycy9kb3ducmV2LnhtbESPQWvCQBSE74L/YXlCb3WjWJXUVUQQ&#10;Cr3UKNLja/aZxGbfht01xv56Vyh4HGbmG2ax6kwtWnK+sqxgNExAEOdWV1woOOy3r3MQPiBrrC2T&#10;ght5WC37vQWm2l55R20WChEh7FNUUIbQpFL6vCSDfmgb4uidrDMYonSF1A6vEW5qOU6SqTRYcVwo&#10;saFNSflvdjEKfr7D5Ez+fDz9fbn55JZ9tutkptTLoFu/gwjUhWf4v/2hFYzf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7mgexAAAANsAAAAPAAAAAAAAAAAA&#10;AAAAAKECAABkcnMvZG93bnJldi54bWxQSwUGAAAAAAQABAD5AAAAkgMAAAAA&#10;" strokecolor="#ceea89 [1620]"/>
                <v:oval id="Oval 15" o:spid="_x0000_s1028" style="position:absolute;left:2495;top:6708;width:2216;height:2216;rotation:2266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kH8MA&#10;AADbAAAADwAAAGRycy9kb3ducmV2LnhtbESPQWvCQBSE7wX/w/KE3urGFESiqxihxZNQFcHbM/tM&#10;VrNvQ3Y18d93CwWPw8x8w8yXva3Fg1pvHCsYjxIQxIXThksFh/3XxxSED8gaa8ek4EkelovB2xwz&#10;7Tr+occulCJC2GeooAqhyaT0RUUW/cg1xNG7uNZiiLItpW6xi3BbyzRJJtKi4bhQYUPriorb7m4V&#10;dOk177f5+W6m55O7fObHjflOlXof9qsZiEB9eIX/2xutIJ3A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skH8MAAADbAAAADwAAAAAAAAAAAAAAAACYAgAAZHJzL2Rv&#10;d25yZXYueG1sUEsFBgAAAAAEAAQA9QAAAIgDAAAAAA==&#10;" fillcolor="#ceea89 [1620]" stroked="f"/>
                <v:oval id="Oval 16" o:spid="_x0000_s1029" style="position:absolute;left:2499;top:6935;width:1813;height:1813;rotation:2266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5w8IA&#10;AADbAAAADwAAAGRycy9kb3ducmV2LnhtbESP0YrCMBRE34X9h3AX9k3T7aIu1ShWEER9sesHXJpr&#10;27W5KU3U6tcbQfBxmJkzzHTemVpcqHWVZQXfgwgEcW51xYWCw9+q/wvCeWSNtWVScCMH89lHb4qJ&#10;tlfe0yXzhQgQdgkqKL1vEildXpJBN7ANcfCOtjXog2wLqVu8BripZRxFI2mw4rBQYkPLkvJTdjYK&#10;/vWWGDsepulptTncf2jn7Vmpr89uMQHhqfPv8Ku91griMTy/h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vnDwgAAANsAAAAPAAAAAAAAAAAAAAAAAJgCAABkcnMvZG93&#10;bnJldi54bWxQSwUGAAAAAAQABAD1AAAAhwMAAAAA&#10;" fillcolor="#e6f4c4 [820]" stroked="f"/>
                <v:oval id="Oval 17" o:spid="_x0000_s1030" style="position:absolute;left:2499;top:7202;width:1375;height:1375;rotation:2266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BiLoA&#10;AADbAAAADwAAAGRycy9kb3ducmV2LnhtbERPvQrCMBDeBd8hnOCmqQVFq1FEUFzV4nw0Z1tsLqWJ&#10;bfXpzSA4fnz/m11vKtFS40rLCmbTCARxZnXJuYL0dpwsQTiPrLGyTAre5GC3HQ42mGjb8YXaq89F&#10;CGGXoILC+zqR0mUFGXRTWxMH7mEbgz7AJpe6wS6Em0rGUbSQBksODQXWdCgoe15fRkH7fqZ7x/qz&#10;wi6+H07pnFOaKzUe9fs1CE+9/4t/7rNWEIex4Uv4AXL7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xIBiLoAAADbAAAADwAAAAAAAAAAAAAAAACYAgAAZHJzL2Rvd25yZXYueG1s&#10;UEsFBgAAAAAEAAQA9QAAAH8DAAAAAA==&#10;" fillcolor="#b5e04e [2420]" stroked="f"/>
              </v:group>
            </w:pict>
          </mc:Fallback>
        </mc:AlternateContent>
      </w:r>
      <w:r w:rsidR="00D46295">
        <w:rPr>
          <w:noProof/>
          <w:sz w:val="56"/>
          <w:szCs w:val="56"/>
        </w:rPr>
        <mc:AlternateContent>
          <mc:Choice Requires="wpg">
            <w:drawing>
              <wp:anchor distT="0" distB="0" distL="114300" distR="114300" simplePos="0" relativeHeight="251648512" behindDoc="0" locked="0" layoutInCell="0" allowOverlap="1" wp14:anchorId="2BEE5FF1" wp14:editId="72E372D2">
                <wp:simplePos x="0" y="0"/>
                <wp:positionH relativeFrom="margin">
                  <wp:align>right</wp:align>
                </wp:positionH>
                <wp:positionV relativeFrom="page">
                  <wp:align>top</wp:align>
                </wp:positionV>
                <wp:extent cx="4225290" cy="2886075"/>
                <wp:effectExtent l="0" t="0" r="3810" b="9525"/>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0"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21"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1F982" id="Group 8" o:spid="_x0000_s1026" style="position:absolute;margin-left:281.5pt;margin-top:0;width:332.7pt;height:227.25pt;z-index:2516485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LhsIAAADbAAAADwAAAGRycy9kb3ducmV2LnhtbERPy2rCQBTdF/oPwy10VycNoUp0FCkU&#10;Ct3UKNLlbeaaRDN3wsw0D7++sxBcHs57tRlNK3pyvrGs4HWWgCAurW64UnDYf7wsQPiArLG1TAom&#10;8rBZPz6sMNd24B31RahEDGGfo4I6hC6X0pc1GfQz2xFH7mSdwRChq6R2OMRw08o0Sd6kwYZjQ40d&#10;vddUXoo/o+D3J2Rn8ufj6frtFtlUfPXbZK7U89O4XYIINIa7+Ob+1ArSuD5+i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nLhsIAAADbAAAADwAAAAAAAAAAAAAA&#10;AAChAgAAZHJzL2Rvd25yZXYueG1sUEsFBgAAAAAEAAQA+QAAAJADAAAAAA==&#10;" strokecolor="#ceea89 [1620]"/>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MdcIA&#10;AADbAAAADwAAAGRycy9kb3ducmV2LnhtbESPwW7CMBBE70j8g7VIvYENh6pNMQiqUtETTeADVvE2&#10;jojXUWxI+vcYCYnjaGbeaJbrwTXiSl2oPWuYzxQI4tKbmisNp+Nu+gYiRGSDjWfS8E8B1qvxaImZ&#10;8T3ndC1iJRKEQ4YabIxtJmUoLTkMM98SJ+/Pdw5jkl0lTYd9grtGLpR6lQ5rTgsWW/q0VJ6Li9Og&#10;yObNyXzL/rD9bUOhvn7K97PWL5Nh8wEi0hCf4Ud7bzQs5n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ox1wgAAANsAAAAPAAAAAAAAAAAAAAAAAJgCAABkcnMvZG93&#10;bnJldi54bWxQSwUGAAAAAAQABAD1AAAAhwMAAAAA&#10;" fillcolor="#ceea89 [1620]"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MB8EA&#10;AADbAAAADwAAAGRycy9kb3ducmV2LnhtbESPQWvCQBSE7wX/w/IEL8VsEkoN0TWIInhtqvdH9pkE&#10;s29jdtXor+8WCj0OM/MNsypG04k7Da61rCCJYhDEldUt1wqO3/t5BsJ5ZI2dZVLwJAfFevK2wlzb&#10;B3/RvfS1CBB2OSpovO9zKV3VkEEX2Z44eGc7GPRBDrXUAz4C3HQyjeNPabDlsNBgT9uGqkt5Mwrc&#10;aZvsT7dFydkHli99pZ2p3pWaTcfNEoSn0f+H/9oHrSBN4fdL+A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jAfBAAAA2wAAAA8AAAAAAAAAAAAAAAAAmAIAAGRycy9kb3du&#10;cmV2LnhtbFBLBQYAAAAABAAEAPUAAACGAwAAAAA=&#10;" fillcolor="#e6f4c4 [820]"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kPMQA&#10;AADbAAAADwAAAGRycy9kb3ducmV2LnhtbESPT2vCQBTE74V+h+UVvDWbGhCJrqItgR48+Kf0/Nh9&#10;JtHs2zS71eindwXB4zAzv2Gm89424kSdrx0r+EhSEMTamZpLBT+74n0Mwgdkg41jUnAhD/PZ68sU&#10;c+POvKHTNpQiQtjnqKAKoc2l9Loiiz5xLXH09q6zGKLsSmk6PEe4beQwTUfSYs1xocKWPivSx+2/&#10;VZCt8KtcXvXfbl38jtOD0zorvFKDt34xARGoD8/wo/1tFAwzuH+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yJDzEAAAA2wAAAA8AAAAAAAAAAAAAAAAAmAIAAGRycy9k&#10;b3ducmV2LnhtbFBLBQYAAAAABAAEAPUAAACJAwAAAAA=&#10;" fillcolor="#b5e04e [2420]" stroked="f"/>
                <w10:wrap anchorx="margin" anchory="page"/>
              </v:group>
            </w:pict>
          </mc:Fallback>
        </mc:AlternateContent>
      </w:r>
      <w:r w:rsidR="0086139C" w:rsidRPr="006E29DB">
        <w:rPr>
          <w:sz w:val="56"/>
          <w:szCs w:val="56"/>
        </w:rPr>
        <w:br w:type="page"/>
      </w:r>
    </w:p>
    <w:p w:rsidR="00F04FA9" w:rsidRPr="00CC4BD2" w:rsidRDefault="00F04FA9" w:rsidP="00965643">
      <w:pPr>
        <w:pStyle w:val="Heading1"/>
        <w:spacing w:before="0"/>
        <w:jc w:val="center"/>
        <w:rPr>
          <w:rFonts w:ascii="Calibri" w:hAnsi="Calibri"/>
          <w:smallCaps/>
          <w:color w:val="auto"/>
          <w:sz w:val="44"/>
        </w:rPr>
      </w:pPr>
      <w:r w:rsidRPr="00CC4BD2">
        <w:rPr>
          <w:rFonts w:ascii="Calibri" w:hAnsi="Calibri"/>
          <w:smallCaps/>
          <w:color w:val="auto"/>
          <w:sz w:val="44"/>
        </w:rPr>
        <w:lastRenderedPageBreak/>
        <w:t>Table of Contents</w:t>
      </w:r>
    </w:p>
    <w:p w:rsidR="00F04FA9" w:rsidRDefault="00D46295" w:rsidP="00965643">
      <w:r>
        <w:rPr>
          <w:rFonts w:asciiTheme="minorHAnsi" w:hAnsiTheme="minorHAnsi"/>
          <w:smallCaps/>
          <w:noProof/>
          <w:sz w:val="44"/>
        </w:rPr>
        <mc:AlternateContent>
          <mc:Choice Requires="wps">
            <w:drawing>
              <wp:anchor distT="4294967295" distB="4294967295" distL="114300" distR="114300" simplePos="0" relativeHeight="251651584" behindDoc="0" locked="0" layoutInCell="1" allowOverlap="1" wp14:anchorId="56B274FC" wp14:editId="173EBD91">
                <wp:simplePos x="0" y="0"/>
                <wp:positionH relativeFrom="column">
                  <wp:posOffset>152400</wp:posOffset>
                </wp:positionH>
                <wp:positionV relativeFrom="paragraph">
                  <wp:posOffset>92074</wp:posOffset>
                </wp:positionV>
                <wp:extent cx="5810250" cy="0"/>
                <wp:effectExtent l="0" t="19050" r="0" b="1905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31750">
                          <a:solidFill>
                            <a:schemeClr val="accent3">
                              <a:lumMod val="20000"/>
                              <a:lumOff val="8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0688AA" id="AutoShape 20" o:spid="_x0000_s1026" type="#_x0000_t32" style="position:absolute;margin-left:12pt;margin-top:7.25pt;width:45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" strokecolor="#fff2c5 [662]" strokeweight="2.5pt">
                <v:shadow color="#868686"/>
              </v:shape>
            </w:pict>
          </mc:Fallback>
        </mc:AlternateContent>
      </w:r>
    </w:p>
    <w:p w:rsidR="00F04FA9" w:rsidRDefault="00F04FA9" w:rsidP="00965643"/>
    <w:p w:rsidR="00F04FA9" w:rsidRDefault="00F04FA9" w:rsidP="00965643"/>
    <w:p w:rsidR="00F04FA9" w:rsidRDefault="00F04FA9" w:rsidP="00965643">
      <w:r>
        <w:tab/>
      </w:r>
    </w:p>
    <w:p w:rsidR="00F04FA9" w:rsidRPr="00CC4BD2" w:rsidRDefault="00D46295" w:rsidP="00965643">
      <w:pPr>
        <w:ind w:firstLine="720"/>
        <w:rPr>
          <w:rFonts w:ascii="Cambria" w:hAnsi="Cambria"/>
          <w:b/>
        </w:rPr>
      </w:pPr>
      <w:r w:rsidRPr="00CC4BD2">
        <w:rPr>
          <w:rFonts w:ascii="Cambria" w:hAnsi="Cambria"/>
          <w:b/>
          <w:noProof/>
        </w:rPr>
        <mc:AlternateContent>
          <mc:Choice Requires="wps">
            <w:drawing>
              <wp:anchor distT="0" distB="0" distL="114300" distR="114300" simplePos="0" relativeHeight="251652608" behindDoc="0" locked="0" layoutInCell="1" allowOverlap="1" wp14:anchorId="3F090A22" wp14:editId="58D69D1B">
                <wp:simplePos x="0" y="0"/>
                <wp:positionH relativeFrom="column">
                  <wp:posOffset>2105025</wp:posOffset>
                </wp:positionH>
                <wp:positionV relativeFrom="paragraph">
                  <wp:posOffset>126365</wp:posOffset>
                </wp:positionV>
                <wp:extent cx="2838450" cy="635"/>
                <wp:effectExtent l="0" t="0" r="19050" b="3746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635"/>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69B3F" id="AutoShape 21" o:spid="_x0000_s1026" type="#_x0000_t32" style="position:absolute;margin-left:165.75pt;margin-top:9.95pt;width:223.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" strokeweight="1.25pt">
                <v:stroke dashstyle="1 1" endcap="round"/>
              </v:shape>
            </w:pict>
          </mc:Fallback>
        </mc:AlternateContent>
      </w:r>
      <w:r w:rsidR="00F04FA9" w:rsidRPr="00CC4BD2">
        <w:rPr>
          <w:rFonts w:ascii="Cambria" w:hAnsi="Cambria"/>
          <w:b/>
        </w:rPr>
        <w:t>Introduction</w:t>
      </w:r>
      <w:r w:rsidR="000352CA" w:rsidRPr="00CC4BD2">
        <w:rPr>
          <w:rFonts w:ascii="Cambria" w:hAnsi="Cambria"/>
          <w:b/>
        </w:rPr>
        <w:t xml:space="preserve"> &amp; Purpose</w:t>
      </w:r>
      <w:r w:rsidR="00F04FA9" w:rsidRPr="00CC4BD2">
        <w:rPr>
          <w:rFonts w:ascii="Cambria" w:hAnsi="Cambria"/>
          <w:b/>
        </w:rPr>
        <w:tab/>
      </w:r>
      <w:r w:rsidR="00F04FA9" w:rsidRPr="00CC4BD2">
        <w:rPr>
          <w:rFonts w:ascii="Cambria" w:hAnsi="Cambria"/>
          <w:b/>
        </w:rPr>
        <w:tab/>
      </w:r>
      <w:r w:rsidR="00F04FA9" w:rsidRPr="00CC4BD2">
        <w:rPr>
          <w:rFonts w:ascii="Cambria" w:hAnsi="Cambria"/>
          <w:b/>
        </w:rPr>
        <w:tab/>
      </w:r>
      <w:r w:rsidR="00F04FA9" w:rsidRPr="00CC4BD2">
        <w:rPr>
          <w:rFonts w:ascii="Cambria" w:hAnsi="Cambria"/>
          <w:b/>
        </w:rPr>
        <w:tab/>
      </w:r>
      <w:r w:rsidR="00F04FA9" w:rsidRPr="00CC4BD2">
        <w:rPr>
          <w:rFonts w:ascii="Cambria" w:hAnsi="Cambria"/>
          <w:b/>
        </w:rPr>
        <w:tab/>
      </w:r>
      <w:r w:rsidR="00F04FA9" w:rsidRPr="00CC4BD2">
        <w:rPr>
          <w:rFonts w:ascii="Cambria" w:hAnsi="Cambria"/>
          <w:b/>
        </w:rPr>
        <w:tab/>
      </w:r>
      <w:r w:rsidR="00F04FA9" w:rsidRPr="00CC4BD2">
        <w:rPr>
          <w:rFonts w:ascii="Cambria" w:hAnsi="Cambria"/>
          <w:b/>
        </w:rPr>
        <w:tab/>
      </w:r>
      <w:r w:rsidR="00B377A7" w:rsidRPr="00CC4BD2">
        <w:rPr>
          <w:rFonts w:ascii="Cambria" w:hAnsi="Cambria"/>
          <w:b/>
        </w:rPr>
        <w:t>3</w:t>
      </w:r>
    </w:p>
    <w:p w:rsidR="00F04FA9" w:rsidRPr="00CC4BD2" w:rsidRDefault="00F04FA9" w:rsidP="00965643">
      <w:pPr>
        <w:rPr>
          <w:rFonts w:ascii="Cambria" w:hAnsi="Cambria"/>
          <w:b/>
        </w:rPr>
      </w:pPr>
    </w:p>
    <w:p w:rsidR="009F65C3" w:rsidRPr="00CC4BD2" w:rsidRDefault="009F65C3" w:rsidP="00965643">
      <w:pPr>
        <w:ind w:firstLine="720"/>
        <w:rPr>
          <w:rFonts w:ascii="Cambria" w:hAnsi="Cambria"/>
          <w:b/>
        </w:rPr>
      </w:pPr>
      <w:r w:rsidRPr="00CC4BD2">
        <w:rPr>
          <w:rFonts w:ascii="Cambria" w:hAnsi="Cambria"/>
          <w:b/>
        </w:rPr>
        <w:t>Standards &amp; Recommendations</w:t>
      </w:r>
    </w:p>
    <w:p w:rsidR="009F65C3" w:rsidRPr="00CC4BD2" w:rsidRDefault="009F65C3" w:rsidP="00965643">
      <w:pPr>
        <w:ind w:firstLine="720"/>
        <w:rPr>
          <w:rFonts w:ascii="Cambria" w:hAnsi="Cambria"/>
          <w:b/>
        </w:rPr>
      </w:pPr>
    </w:p>
    <w:p w:rsidR="0090075C" w:rsidRPr="00CC4BD2" w:rsidRDefault="00D46295" w:rsidP="00965643">
      <w:pPr>
        <w:ind w:left="720" w:firstLine="720"/>
        <w:rPr>
          <w:rFonts w:ascii="Cambria" w:hAnsi="Cambria"/>
          <w:b/>
        </w:rPr>
      </w:pPr>
      <w:r w:rsidRPr="00CC4BD2">
        <w:rPr>
          <w:rFonts w:ascii="Cambria" w:hAnsi="Cambria"/>
          <w:b/>
          <w:noProof/>
        </w:rPr>
        <mc:AlternateContent>
          <mc:Choice Requires="wps">
            <w:drawing>
              <wp:anchor distT="0" distB="0" distL="114300" distR="114300" simplePos="0" relativeHeight="251653632" behindDoc="0" locked="0" layoutInCell="1" allowOverlap="1" wp14:anchorId="1C0CBD3A" wp14:editId="2FC410FE">
                <wp:simplePos x="0" y="0"/>
                <wp:positionH relativeFrom="column">
                  <wp:posOffset>1990725</wp:posOffset>
                </wp:positionH>
                <wp:positionV relativeFrom="paragraph">
                  <wp:posOffset>127635</wp:posOffset>
                </wp:positionV>
                <wp:extent cx="2952750" cy="635"/>
                <wp:effectExtent l="0" t="0" r="19050" b="3746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635"/>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75B87" id="AutoShape 22" o:spid="_x0000_s1026" type="#_x0000_t32" style="position:absolute;margin-left:156.75pt;margin-top:10.05pt;width:232.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" strokeweight="1.25pt">
                <v:stroke dashstyle="1 1" endcap="round"/>
              </v:shape>
            </w:pict>
          </mc:Fallback>
        </mc:AlternateContent>
      </w:r>
      <w:r w:rsidR="00BD73DC" w:rsidRPr="00CC4BD2">
        <w:rPr>
          <w:rFonts w:ascii="Cambria" w:hAnsi="Cambria"/>
          <w:b/>
        </w:rPr>
        <w:t xml:space="preserve">Communication </w:t>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BD73DC" w:rsidRPr="00CC4BD2">
        <w:rPr>
          <w:rFonts w:ascii="Cambria" w:hAnsi="Cambria"/>
          <w:b/>
        </w:rPr>
        <w:tab/>
      </w:r>
      <w:r w:rsidR="007053C9" w:rsidRPr="00CC4BD2">
        <w:rPr>
          <w:rFonts w:ascii="Cambria" w:hAnsi="Cambria"/>
          <w:b/>
        </w:rPr>
        <w:t>4</w:t>
      </w:r>
    </w:p>
    <w:p w:rsidR="0090075C" w:rsidRPr="00CC4BD2" w:rsidRDefault="0090075C" w:rsidP="00965643">
      <w:pPr>
        <w:rPr>
          <w:rFonts w:ascii="Cambria" w:hAnsi="Cambria"/>
          <w:b/>
        </w:rPr>
      </w:pPr>
    </w:p>
    <w:p w:rsidR="00B5206C" w:rsidRPr="00CC4BD2" w:rsidRDefault="00D46295" w:rsidP="00965643">
      <w:pPr>
        <w:ind w:left="720" w:firstLine="720"/>
        <w:rPr>
          <w:rFonts w:ascii="Cambria" w:hAnsi="Cambria"/>
          <w:b/>
        </w:rPr>
      </w:pPr>
      <w:r w:rsidRPr="00CC4BD2">
        <w:rPr>
          <w:rFonts w:ascii="Cambria" w:hAnsi="Cambria"/>
          <w:b/>
          <w:noProof/>
        </w:rPr>
        <mc:AlternateContent>
          <mc:Choice Requires="wps">
            <w:drawing>
              <wp:anchor distT="4294967295" distB="4294967295" distL="114300" distR="114300" simplePos="0" relativeHeight="251654656" behindDoc="0" locked="0" layoutInCell="1" allowOverlap="1" wp14:anchorId="2444CB46" wp14:editId="7E3701CF">
                <wp:simplePos x="0" y="0"/>
                <wp:positionH relativeFrom="column">
                  <wp:posOffset>1587500</wp:posOffset>
                </wp:positionH>
                <wp:positionV relativeFrom="paragraph">
                  <wp:posOffset>120014</wp:posOffset>
                </wp:positionV>
                <wp:extent cx="3355975" cy="0"/>
                <wp:effectExtent l="0" t="0" r="0" b="1905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975"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6AE2C" id="AutoShape 23" o:spid="_x0000_s1026" type="#_x0000_t32" style="position:absolute;margin-left:125pt;margin-top:9.45pt;width:264.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" strokeweight="1.25pt">
                <v:stroke dashstyle="1 1" endcap="round"/>
              </v:shape>
            </w:pict>
          </mc:Fallback>
        </mc:AlternateContent>
      </w:r>
      <w:r w:rsidR="00BD73DC" w:rsidRPr="00CC4BD2">
        <w:rPr>
          <w:rFonts w:ascii="Cambria" w:hAnsi="Cambria"/>
          <w:b/>
        </w:rPr>
        <w:t xml:space="preserve">Training </w:t>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7C751B" w:rsidRPr="00CC4BD2">
        <w:rPr>
          <w:rFonts w:ascii="Cambria" w:hAnsi="Cambria"/>
          <w:b/>
        </w:rPr>
        <w:tab/>
      </w:r>
      <w:r w:rsidR="00DC2861">
        <w:rPr>
          <w:rFonts w:ascii="Cambria" w:hAnsi="Cambria"/>
          <w:b/>
        </w:rPr>
        <w:t>5</w:t>
      </w:r>
    </w:p>
    <w:p w:rsidR="00B5206C" w:rsidRPr="00CC4BD2" w:rsidRDefault="00B5206C" w:rsidP="00965643">
      <w:pPr>
        <w:ind w:firstLine="720"/>
        <w:rPr>
          <w:rFonts w:ascii="Cambria" w:hAnsi="Cambria"/>
          <w:b/>
        </w:rPr>
      </w:pPr>
    </w:p>
    <w:p w:rsidR="009F65C3" w:rsidRPr="00CC4BD2" w:rsidRDefault="00D46295" w:rsidP="00965643">
      <w:pPr>
        <w:ind w:left="720" w:firstLine="720"/>
        <w:rPr>
          <w:rFonts w:ascii="Cambria" w:hAnsi="Cambria"/>
          <w:b/>
        </w:rPr>
      </w:pPr>
      <w:r w:rsidRPr="00CC4BD2">
        <w:rPr>
          <w:rFonts w:ascii="Cambria" w:hAnsi="Cambria"/>
          <w:b/>
          <w:noProof/>
        </w:rPr>
        <mc:AlternateContent>
          <mc:Choice Requires="wps">
            <w:drawing>
              <wp:anchor distT="4294967295" distB="4294967295" distL="114300" distR="114300" simplePos="0" relativeHeight="251657728" behindDoc="0" locked="0" layoutInCell="1" allowOverlap="1" wp14:anchorId="459109D1" wp14:editId="68328239">
                <wp:simplePos x="0" y="0"/>
                <wp:positionH relativeFrom="column">
                  <wp:posOffset>1749425</wp:posOffset>
                </wp:positionH>
                <wp:positionV relativeFrom="paragraph">
                  <wp:posOffset>118109</wp:posOffset>
                </wp:positionV>
                <wp:extent cx="3194050" cy="0"/>
                <wp:effectExtent l="0" t="0" r="6350" b="1905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9F198" id="AutoShape 27" o:spid="_x0000_s1026" type="#_x0000_t32" style="position:absolute;margin-left:137.75pt;margin-top:9.3pt;width:25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06Mw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" strokeweight="1.25pt">
                <v:stroke dashstyle="1 1" endcap="round"/>
              </v:shape>
            </w:pict>
          </mc:Fallback>
        </mc:AlternateContent>
      </w:r>
      <w:r w:rsidR="009F65C3" w:rsidRPr="00CC4BD2">
        <w:rPr>
          <w:rFonts w:ascii="Cambria" w:hAnsi="Cambria"/>
          <w:b/>
        </w:rPr>
        <w:t xml:space="preserve">Evaluation </w:t>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BD73DC" w:rsidRPr="00CC4BD2">
        <w:rPr>
          <w:rFonts w:ascii="Cambria" w:hAnsi="Cambria"/>
          <w:b/>
        </w:rPr>
        <w:tab/>
      </w:r>
      <w:r w:rsidR="00DC2861">
        <w:rPr>
          <w:rFonts w:ascii="Cambria" w:hAnsi="Cambria"/>
          <w:b/>
        </w:rPr>
        <w:t>6</w:t>
      </w:r>
    </w:p>
    <w:p w:rsidR="009F65C3" w:rsidRPr="00CC4BD2" w:rsidRDefault="009F65C3" w:rsidP="00965643">
      <w:pPr>
        <w:ind w:firstLine="720"/>
        <w:rPr>
          <w:rFonts w:ascii="Cambria" w:hAnsi="Cambria"/>
          <w:b/>
        </w:rPr>
      </w:pPr>
    </w:p>
    <w:p w:rsidR="009F65C3" w:rsidRPr="00CC4BD2" w:rsidRDefault="00D46295" w:rsidP="00965643">
      <w:pPr>
        <w:ind w:left="720" w:firstLine="720"/>
        <w:rPr>
          <w:rFonts w:ascii="Cambria" w:hAnsi="Cambria"/>
          <w:b/>
        </w:rPr>
      </w:pPr>
      <w:r w:rsidRPr="00CC4BD2">
        <w:rPr>
          <w:rFonts w:ascii="Cambria" w:hAnsi="Cambria"/>
          <w:b/>
          <w:noProof/>
        </w:rPr>
        <mc:AlternateContent>
          <mc:Choice Requires="wps">
            <w:drawing>
              <wp:anchor distT="0" distB="0" distL="114300" distR="114300" simplePos="0" relativeHeight="251659776" behindDoc="0" locked="0" layoutInCell="1" allowOverlap="1" wp14:anchorId="312B479C" wp14:editId="6466F5A0">
                <wp:simplePos x="0" y="0"/>
                <wp:positionH relativeFrom="column">
                  <wp:posOffset>3505200</wp:posOffset>
                </wp:positionH>
                <wp:positionV relativeFrom="paragraph">
                  <wp:posOffset>133350</wp:posOffset>
                </wp:positionV>
                <wp:extent cx="1441450" cy="635"/>
                <wp:effectExtent l="0" t="0" r="25400" b="3746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635"/>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E01FD" id="AutoShape 28" o:spid="_x0000_s1026" type="#_x0000_t32" style="position:absolute;margin-left:276pt;margin-top:10.5pt;width:113.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" strokeweight="1.25pt">
                <v:stroke dashstyle="1 1" endcap="round"/>
              </v:shape>
            </w:pict>
          </mc:Fallback>
        </mc:AlternateContent>
      </w:r>
      <w:r w:rsidR="009F65C3" w:rsidRPr="00CC4BD2">
        <w:rPr>
          <w:rFonts w:ascii="Cambria" w:hAnsi="Cambria"/>
          <w:b/>
        </w:rPr>
        <w:t xml:space="preserve">Workgroup </w:t>
      </w:r>
      <w:r w:rsidR="00DC2861">
        <w:rPr>
          <w:rFonts w:ascii="Cambria" w:hAnsi="Cambria"/>
          <w:b/>
        </w:rPr>
        <w:t xml:space="preserve">&amp; Meeting </w:t>
      </w:r>
      <w:r w:rsidR="009F65C3" w:rsidRPr="00CC4BD2">
        <w:rPr>
          <w:rFonts w:ascii="Cambria" w:hAnsi="Cambria"/>
          <w:b/>
        </w:rPr>
        <w:t>Participation</w:t>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DC2861">
        <w:rPr>
          <w:rFonts w:ascii="Cambria" w:hAnsi="Cambria"/>
          <w:b/>
        </w:rPr>
        <w:t>7</w:t>
      </w:r>
    </w:p>
    <w:p w:rsidR="009F65C3" w:rsidRPr="00CC4BD2" w:rsidRDefault="009F65C3" w:rsidP="00965643">
      <w:pPr>
        <w:ind w:firstLine="720"/>
        <w:rPr>
          <w:rFonts w:ascii="Cambria" w:hAnsi="Cambria"/>
          <w:b/>
        </w:rPr>
      </w:pPr>
    </w:p>
    <w:p w:rsidR="009F65C3" w:rsidRPr="00CC4BD2" w:rsidRDefault="00D46295" w:rsidP="00965643">
      <w:pPr>
        <w:ind w:left="720" w:firstLine="720"/>
        <w:rPr>
          <w:rFonts w:ascii="Cambria" w:hAnsi="Cambria"/>
          <w:b/>
        </w:rPr>
      </w:pPr>
      <w:r w:rsidRPr="00CC4BD2">
        <w:rPr>
          <w:rFonts w:ascii="Cambria" w:hAnsi="Cambria"/>
          <w:b/>
          <w:noProof/>
        </w:rPr>
        <mc:AlternateContent>
          <mc:Choice Requires="wps">
            <w:drawing>
              <wp:anchor distT="0" distB="0" distL="114300" distR="114300" simplePos="0" relativeHeight="251661824" behindDoc="0" locked="0" layoutInCell="1" allowOverlap="1" wp14:anchorId="431CA1CB" wp14:editId="3C77C848">
                <wp:simplePos x="0" y="0"/>
                <wp:positionH relativeFrom="column">
                  <wp:posOffset>1533525</wp:posOffset>
                </wp:positionH>
                <wp:positionV relativeFrom="paragraph">
                  <wp:posOffset>131445</wp:posOffset>
                </wp:positionV>
                <wp:extent cx="3409950" cy="635"/>
                <wp:effectExtent l="0" t="0" r="19050" b="37465"/>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635"/>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3D8F1" id="AutoShape 29" o:spid="_x0000_s1026" type="#_x0000_t32" style="position:absolute;margin-left:120.75pt;margin-top:10.35pt;width:268.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" strokeweight="1.25pt">
                <v:stroke dashstyle="1 1" endcap="round"/>
              </v:shape>
            </w:pict>
          </mc:Fallback>
        </mc:AlternateContent>
      </w:r>
      <w:r w:rsidR="009F65C3" w:rsidRPr="00CC4BD2">
        <w:rPr>
          <w:rFonts w:ascii="Cambria" w:hAnsi="Cambria"/>
          <w:b/>
        </w:rPr>
        <w:t>Staffing</w:t>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9F65C3" w:rsidRPr="00CC4BD2">
        <w:rPr>
          <w:rFonts w:ascii="Cambria" w:hAnsi="Cambria"/>
          <w:b/>
        </w:rPr>
        <w:tab/>
      </w:r>
      <w:r w:rsidR="00DC2861">
        <w:rPr>
          <w:rFonts w:ascii="Cambria" w:hAnsi="Cambria"/>
          <w:b/>
        </w:rPr>
        <w:t>8</w:t>
      </w:r>
    </w:p>
    <w:p w:rsidR="009F65C3" w:rsidRPr="00CC4BD2" w:rsidRDefault="009F65C3" w:rsidP="00965643">
      <w:pPr>
        <w:ind w:firstLine="720"/>
        <w:rPr>
          <w:rFonts w:ascii="Cambria" w:hAnsi="Cambria"/>
          <w:b/>
        </w:rPr>
      </w:pPr>
    </w:p>
    <w:p w:rsidR="003E3436" w:rsidRPr="00CC4BD2" w:rsidRDefault="00D46295" w:rsidP="00965643">
      <w:pPr>
        <w:ind w:firstLine="720"/>
        <w:rPr>
          <w:rFonts w:ascii="Cambria" w:hAnsi="Cambria"/>
          <w:b/>
        </w:rPr>
      </w:pPr>
      <w:r w:rsidRPr="00CC4BD2">
        <w:rPr>
          <w:rFonts w:ascii="Cambria" w:hAnsi="Cambria"/>
          <w:b/>
          <w:noProof/>
        </w:rPr>
        <mc:AlternateContent>
          <mc:Choice Requires="wps">
            <w:drawing>
              <wp:anchor distT="4294967295" distB="4294967295" distL="114300" distR="114300" simplePos="0" relativeHeight="251655680" behindDoc="0" locked="0" layoutInCell="1" allowOverlap="1" wp14:anchorId="32CFD7C5" wp14:editId="6A957AED">
                <wp:simplePos x="0" y="0"/>
                <wp:positionH relativeFrom="column">
                  <wp:posOffset>1216025</wp:posOffset>
                </wp:positionH>
                <wp:positionV relativeFrom="paragraph">
                  <wp:posOffset>116839</wp:posOffset>
                </wp:positionV>
                <wp:extent cx="3727450" cy="0"/>
                <wp:effectExtent l="0" t="0" r="6350" b="190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2163D" id="AutoShape 25" o:spid="_x0000_s1026" type="#_x0000_t32" style="position:absolute;margin-left:95.75pt;margin-top:9.2pt;width:293.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" strokeweight="1.25pt">
                <v:stroke dashstyle="1 1" endcap="round"/>
              </v:shape>
            </w:pict>
          </mc:Fallback>
        </mc:AlternateContent>
      </w:r>
      <w:r w:rsidR="00B5206C" w:rsidRPr="00CC4BD2">
        <w:rPr>
          <w:rFonts w:ascii="Cambria" w:hAnsi="Cambria"/>
          <w:b/>
        </w:rPr>
        <w:t>Resources</w:t>
      </w:r>
      <w:r w:rsidR="00030104" w:rsidRPr="00CC4BD2">
        <w:rPr>
          <w:rFonts w:ascii="Cambria" w:hAnsi="Cambria"/>
          <w:b/>
        </w:rPr>
        <w:tab/>
      </w:r>
      <w:r w:rsidR="00030104" w:rsidRPr="00CC4BD2">
        <w:rPr>
          <w:rFonts w:ascii="Cambria" w:hAnsi="Cambria"/>
          <w:b/>
        </w:rPr>
        <w:tab/>
      </w:r>
      <w:r w:rsidR="00030104" w:rsidRPr="00CC4BD2">
        <w:rPr>
          <w:rFonts w:ascii="Cambria" w:hAnsi="Cambria"/>
          <w:b/>
        </w:rPr>
        <w:tab/>
      </w:r>
      <w:r w:rsidR="00030104" w:rsidRPr="00CC4BD2">
        <w:rPr>
          <w:rFonts w:ascii="Cambria" w:hAnsi="Cambria"/>
          <w:b/>
        </w:rPr>
        <w:tab/>
      </w:r>
      <w:r w:rsidR="00030104" w:rsidRPr="00CC4BD2">
        <w:rPr>
          <w:rFonts w:ascii="Cambria" w:hAnsi="Cambria"/>
          <w:b/>
        </w:rPr>
        <w:tab/>
      </w:r>
      <w:r w:rsidR="00030104" w:rsidRPr="00CC4BD2">
        <w:rPr>
          <w:rFonts w:ascii="Cambria" w:hAnsi="Cambria"/>
          <w:b/>
        </w:rPr>
        <w:tab/>
      </w:r>
      <w:r w:rsidR="00030104" w:rsidRPr="00CC4BD2">
        <w:rPr>
          <w:rFonts w:ascii="Cambria" w:hAnsi="Cambria"/>
          <w:b/>
        </w:rPr>
        <w:tab/>
      </w:r>
      <w:r w:rsidR="00030104" w:rsidRPr="00CC4BD2">
        <w:rPr>
          <w:rFonts w:ascii="Cambria" w:hAnsi="Cambria"/>
          <w:b/>
        </w:rPr>
        <w:tab/>
      </w:r>
      <w:r w:rsidR="00030104" w:rsidRPr="00CC4BD2">
        <w:rPr>
          <w:rFonts w:ascii="Cambria" w:hAnsi="Cambria"/>
          <w:b/>
        </w:rPr>
        <w:tab/>
      </w:r>
      <w:r w:rsidR="00DC2861">
        <w:rPr>
          <w:rFonts w:ascii="Cambria" w:hAnsi="Cambria"/>
          <w:b/>
        </w:rPr>
        <w:t>9</w:t>
      </w:r>
    </w:p>
    <w:p w:rsidR="003E3436" w:rsidRPr="00CC4BD2" w:rsidRDefault="003E3436" w:rsidP="00965643">
      <w:pPr>
        <w:ind w:firstLine="720"/>
        <w:rPr>
          <w:rFonts w:ascii="Cambria" w:hAnsi="Cambria"/>
          <w:b/>
        </w:rPr>
      </w:pPr>
    </w:p>
    <w:p w:rsidR="002F2345" w:rsidRPr="00CC4BD2" w:rsidRDefault="00D46295" w:rsidP="00965643">
      <w:pPr>
        <w:ind w:firstLine="720"/>
        <w:rPr>
          <w:rFonts w:ascii="Cambria" w:hAnsi="Cambria"/>
          <w:b/>
        </w:rPr>
      </w:pPr>
      <w:r w:rsidRPr="00CC4BD2">
        <w:rPr>
          <w:rFonts w:ascii="Cambria" w:hAnsi="Cambria"/>
          <w:b/>
          <w:noProof/>
        </w:rPr>
        <mc:AlternateContent>
          <mc:Choice Requires="wps">
            <w:drawing>
              <wp:anchor distT="4294967295" distB="4294967295" distL="114300" distR="114300" simplePos="0" relativeHeight="251656704" behindDoc="0" locked="0" layoutInCell="1" allowOverlap="1" wp14:anchorId="60D49AF0" wp14:editId="5748DF33">
                <wp:simplePos x="0" y="0"/>
                <wp:positionH relativeFrom="column">
                  <wp:posOffset>1332865</wp:posOffset>
                </wp:positionH>
                <wp:positionV relativeFrom="paragraph">
                  <wp:posOffset>124459</wp:posOffset>
                </wp:positionV>
                <wp:extent cx="3610610" cy="0"/>
                <wp:effectExtent l="0" t="0" r="8890" b="1905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061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84D5F" id="AutoShape 26" o:spid="_x0000_s1026" type="#_x0000_t32" style="position:absolute;margin-left:104.95pt;margin-top:9.8pt;width:284.3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" strokeweight="1.25pt">
                <v:stroke dashstyle="1 1" endcap="round"/>
              </v:shape>
            </w:pict>
          </mc:Fallback>
        </mc:AlternateContent>
      </w:r>
      <w:r w:rsidR="003E3436" w:rsidRPr="00CC4BD2">
        <w:rPr>
          <w:rFonts w:ascii="Cambria" w:hAnsi="Cambria"/>
          <w:b/>
        </w:rPr>
        <w:t>Appendices</w:t>
      </w:r>
      <w:r w:rsidR="003E3436" w:rsidRPr="00CC4BD2">
        <w:rPr>
          <w:rFonts w:ascii="Cambria" w:hAnsi="Cambria"/>
        </w:rPr>
        <w:tab/>
      </w:r>
      <w:r w:rsidR="003E3436" w:rsidRPr="00CC4BD2">
        <w:rPr>
          <w:rFonts w:ascii="Cambria" w:hAnsi="Cambria"/>
        </w:rPr>
        <w:tab/>
      </w:r>
      <w:r w:rsidR="003E3436" w:rsidRPr="00CC4BD2">
        <w:rPr>
          <w:rFonts w:ascii="Cambria" w:hAnsi="Cambria"/>
        </w:rPr>
        <w:tab/>
      </w:r>
      <w:r w:rsidR="003E3436" w:rsidRPr="00CC4BD2">
        <w:rPr>
          <w:rFonts w:ascii="Cambria" w:hAnsi="Cambria"/>
        </w:rPr>
        <w:tab/>
      </w:r>
      <w:r w:rsidR="003E3436" w:rsidRPr="00CC4BD2">
        <w:rPr>
          <w:rFonts w:ascii="Cambria" w:hAnsi="Cambria"/>
        </w:rPr>
        <w:tab/>
      </w:r>
      <w:r w:rsidR="003E3436" w:rsidRPr="00CC4BD2">
        <w:rPr>
          <w:rFonts w:ascii="Cambria" w:hAnsi="Cambria"/>
        </w:rPr>
        <w:tab/>
      </w:r>
      <w:r w:rsidR="003E3436" w:rsidRPr="00CC4BD2">
        <w:rPr>
          <w:rFonts w:ascii="Cambria" w:hAnsi="Cambria"/>
        </w:rPr>
        <w:tab/>
      </w:r>
      <w:r w:rsidR="003E3436" w:rsidRPr="00CC4BD2">
        <w:rPr>
          <w:rFonts w:ascii="Cambria" w:hAnsi="Cambria"/>
        </w:rPr>
        <w:tab/>
      </w:r>
      <w:r w:rsidR="003E3436" w:rsidRPr="00CC4BD2">
        <w:rPr>
          <w:rFonts w:ascii="Cambria" w:hAnsi="Cambria"/>
        </w:rPr>
        <w:tab/>
      </w:r>
      <w:r w:rsidR="00DC2861" w:rsidRPr="00DC2861">
        <w:rPr>
          <w:rFonts w:ascii="Cambria" w:hAnsi="Cambria"/>
          <w:b/>
        </w:rPr>
        <w:t>10</w:t>
      </w:r>
    </w:p>
    <w:p w:rsidR="002F2345" w:rsidRPr="00CC4BD2" w:rsidRDefault="002F2345" w:rsidP="00965643">
      <w:pPr>
        <w:ind w:left="1440" w:hanging="360"/>
        <w:rPr>
          <w:rFonts w:ascii="Cambria" w:hAnsi="Cambria"/>
        </w:rPr>
      </w:pPr>
      <w:r w:rsidRPr="00CC4BD2">
        <w:rPr>
          <w:rFonts w:ascii="Cambria" w:hAnsi="Cambria"/>
        </w:rPr>
        <w:t xml:space="preserve">Appendix A: </w:t>
      </w:r>
      <w:r w:rsidR="00CC4BD2">
        <w:rPr>
          <w:rFonts w:ascii="Cambria" w:hAnsi="Cambria"/>
        </w:rPr>
        <w:t xml:space="preserve">Sample </w:t>
      </w:r>
      <w:r w:rsidRPr="00CC4BD2">
        <w:rPr>
          <w:rFonts w:ascii="Cambria" w:hAnsi="Cambria"/>
        </w:rPr>
        <w:t>Communication Plan Template I</w:t>
      </w:r>
    </w:p>
    <w:p w:rsidR="002F2345" w:rsidRPr="00CC4BD2" w:rsidRDefault="002F2345" w:rsidP="00965643">
      <w:pPr>
        <w:ind w:left="1440" w:hanging="360"/>
        <w:rPr>
          <w:rFonts w:ascii="Cambria" w:hAnsi="Cambria"/>
        </w:rPr>
      </w:pPr>
      <w:r w:rsidRPr="00CC4BD2">
        <w:rPr>
          <w:rFonts w:ascii="Cambria" w:hAnsi="Cambria"/>
        </w:rPr>
        <w:t xml:space="preserve">Appendix B: </w:t>
      </w:r>
      <w:r w:rsidR="00CC4BD2">
        <w:rPr>
          <w:rFonts w:ascii="Cambria" w:hAnsi="Cambria"/>
        </w:rPr>
        <w:t xml:space="preserve">Sample </w:t>
      </w:r>
      <w:r w:rsidRPr="00CC4BD2">
        <w:rPr>
          <w:rFonts w:ascii="Cambria" w:hAnsi="Cambria"/>
        </w:rPr>
        <w:t>Communication Plan Template II</w:t>
      </w:r>
    </w:p>
    <w:p w:rsidR="001D174A" w:rsidRPr="00337FFE" w:rsidRDefault="0029501E" w:rsidP="00337FFE">
      <w:pPr>
        <w:ind w:left="1440" w:hanging="360"/>
        <w:rPr>
          <w:rFonts w:ascii="Cambria" w:hAnsi="Cambria"/>
        </w:rPr>
      </w:pPr>
      <w:r w:rsidRPr="00CC4BD2">
        <w:rPr>
          <w:rFonts w:ascii="Cambria" w:hAnsi="Cambria"/>
        </w:rPr>
        <w:t xml:space="preserve">Appendix </w:t>
      </w:r>
      <w:r w:rsidR="009176FF" w:rsidRPr="00CC4BD2">
        <w:rPr>
          <w:rFonts w:ascii="Cambria" w:hAnsi="Cambria"/>
        </w:rPr>
        <w:t>C</w:t>
      </w:r>
      <w:r w:rsidR="00337FFE">
        <w:rPr>
          <w:rFonts w:ascii="Cambria" w:hAnsi="Cambria"/>
        </w:rPr>
        <w:t xml:space="preserve">: </w:t>
      </w:r>
      <w:r w:rsidR="001D174A" w:rsidRPr="00CC4BD2">
        <w:rPr>
          <w:rFonts w:ascii="Cambria" w:hAnsi="Cambria"/>
        </w:rPr>
        <w:t xml:space="preserve">Technical Assistance Record </w:t>
      </w:r>
    </w:p>
    <w:p w:rsidR="0090075C" w:rsidRPr="00CC4BD2" w:rsidRDefault="0090075C" w:rsidP="00965643">
      <w:pPr>
        <w:ind w:left="1440" w:hanging="360"/>
        <w:rPr>
          <w:rFonts w:ascii="Cambria" w:hAnsi="Cambria"/>
        </w:rPr>
      </w:pPr>
    </w:p>
    <w:p w:rsidR="00F04FA9" w:rsidRPr="002F2345" w:rsidRDefault="00F04FA9" w:rsidP="00965643">
      <w:r>
        <w:br w:type="page"/>
      </w:r>
    </w:p>
    <w:p w:rsidR="0033490E" w:rsidRPr="00CC4BD2" w:rsidRDefault="0033490E" w:rsidP="00965643">
      <w:pPr>
        <w:pStyle w:val="Heading1"/>
        <w:spacing w:before="0"/>
        <w:jc w:val="center"/>
        <w:rPr>
          <w:rFonts w:ascii="Calibri" w:hAnsi="Calibri"/>
          <w:smallCaps/>
          <w:color w:val="auto"/>
          <w:sz w:val="44"/>
        </w:rPr>
      </w:pPr>
      <w:r w:rsidRPr="00CC4BD2">
        <w:rPr>
          <w:rFonts w:ascii="Calibri" w:hAnsi="Calibri"/>
          <w:smallCaps/>
          <w:color w:val="auto"/>
          <w:sz w:val="44"/>
        </w:rPr>
        <w:lastRenderedPageBreak/>
        <w:t>Introduction</w:t>
      </w:r>
      <w:r w:rsidR="001A55B2" w:rsidRPr="00CC4BD2">
        <w:rPr>
          <w:rFonts w:ascii="Calibri" w:hAnsi="Calibri"/>
          <w:smallCaps/>
          <w:color w:val="auto"/>
          <w:sz w:val="44"/>
        </w:rPr>
        <w:t xml:space="preserve"> &amp; Purpose</w:t>
      </w:r>
    </w:p>
    <w:p w:rsidR="0033490E" w:rsidRPr="0033490E" w:rsidRDefault="00D46295" w:rsidP="00965643">
      <w:pPr>
        <w:pStyle w:val="Heading1"/>
        <w:spacing w:before="0"/>
        <w:rPr>
          <w:b w:val="0"/>
          <w:color w:val="auto"/>
          <w:sz w:val="24"/>
        </w:rPr>
      </w:pPr>
      <w:r>
        <w:rPr>
          <w:b w:val="0"/>
          <w:noProof/>
          <w:color w:val="auto"/>
          <w:sz w:val="24"/>
        </w:rPr>
        <mc:AlternateContent>
          <mc:Choice Requires="wps">
            <w:drawing>
              <wp:anchor distT="4294967295" distB="4294967295" distL="114300" distR="114300" simplePos="0" relativeHeight="251663872" behindDoc="0" locked="0" layoutInCell="1" allowOverlap="1">
                <wp:simplePos x="0" y="0"/>
                <wp:positionH relativeFrom="column">
                  <wp:posOffset>0</wp:posOffset>
                </wp:positionH>
                <wp:positionV relativeFrom="paragraph">
                  <wp:posOffset>59689</wp:posOffset>
                </wp:positionV>
                <wp:extent cx="5810250" cy="0"/>
                <wp:effectExtent l="0" t="19050" r="0" b="1905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31750">
                          <a:solidFill>
                            <a:schemeClr val="accent3">
                              <a:lumMod val="20000"/>
                              <a:lumOff val="8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D41E79" id="AutoShape 19" o:spid="_x0000_s1026" type="#_x0000_t32" style="position:absolute;margin-left:0;margin-top:4.7pt;width:457.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" strokecolor="#fff2c5 [662]" strokeweight="2.5pt">
                <v:shadow color="#868686"/>
              </v:shape>
            </w:pict>
          </mc:Fallback>
        </mc:AlternateContent>
      </w:r>
    </w:p>
    <w:p w:rsidR="00F71AA5" w:rsidRDefault="00F71AA5" w:rsidP="00965643">
      <w:pPr>
        <w:pStyle w:val="Indentedbodytext"/>
        <w:ind w:left="0"/>
        <w:jc w:val="left"/>
        <w:rPr>
          <w:rFonts w:asciiTheme="majorHAnsi" w:hAnsiTheme="majorHAnsi"/>
        </w:rPr>
      </w:pPr>
    </w:p>
    <w:p w:rsidR="00F71AA5" w:rsidRPr="00CC4BD2" w:rsidRDefault="00F71AA5" w:rsidP="00965643">
      <w:pPr>
        <w:rPr>
          <w:rFonts w:ascii="Cambria" w:hAnsi="Cambria"/>
          <w:color w:val="000000"/>
        </w:rPr>
      </w:pPr>
      <w:r w:rsidRPr="00CC4BD2">
        <w:rPr>
          <w:rFonts w:ascii="Cambria" w:hAnsi="Cambria"/>
          <w:color w:val="000000"/>
        </w:rPr>
        <w:t>Establishing guidelines, providing recommendations, and having mechanism</w:t>
      </w:r>
      <w:r w:rsidR="000451A6" w:rsidRPr="00CC4BD2">
        <w:rPr>
          <w:rFonts w:ascii="Cambria" w:hAnsi="Cambria"/>
          <w:color w:val="000000"/>
        </w:rPr>
        <w:t>s</w:t>
      </w:r>
      <w:r w:rsidRPr="00CC4BD2">
        <w:rPr>
          <w:rFonts w:ascii="Cambria" w:hAnsi="Cambria"/>
          <w:color w:val="000000"/>
        </w:rPr>
        <w:t xml:space="preserve"> to identify best practices for communication, outreach, training, and evaluation are essential to maintaining a strong and well</w:t>
      </w:r>
      <w:r w:rsidR="00267349" w:rsidRPr="00CC4BD2">
        <w:rPr>
          <w:rFonts w:ascii="Cambria" w:hAnsi="Cambria"/>
          <w:color w:val="000000"/>
        </w:rPr>
        <w:t>-</w:t>
      </w:r>
      <w:r w:rsidRPr="00CC4BD2">
        <w:rPr>
          <w:rFonts w:ascii="Cambria" w:hAnsi="Cambria"/>
          <w:color w:val="000000"/>
        </w:rPr>
        <w:t xml:space="preserve">organized multiple-partner network. </w:t>
      </w:r>
    </w:p>
    <w:p w:rsidR="00F71AA5" w:rsidRPr="00CC4BD2" w:rsidRDefault="00F71AA5" w:rsidP="00965643">
      <w:pPr>
        <w:rPr>
          <w:rFonts w:ascii="Cambria" w:hAnsi="Cambria"/>
          <w:color w:val="000000"/>
        </w:rPr>
      </w:pPr>
    </w:p>
    <w:p w:rsidR="00C76FCA" w:rsidRPr="00CC4BD2" w:rsidRDefault="001A55B2" w:rsidP="00965643">
      <w:pPr>
        <w:rPr>
          <w:rFonts w:ascii="Cambria" w:hAnsi="Cambria"/>
        </w:rPr>
      </w:pPr>
      <w:r w:rsidRPr="00CC4BD2">
        <w:rPr>
          <w:rFonts w:ascii="Cambria" w:hAnsi="Cambria"/>
        </w:rPr>
        <w:t>This</w:t>
      </w:r>
      <w:r w:rsidR="00DD56C6" w:rsidRPr="00CC4BD2">
        <w:rPr>
          <w:rFonts w:ascii="Cambria" w:hAnsi="Cambria"/>
        </w:rPr>
        <w:t xml:space="preserve"> document </w:t>
      </w:r>
      <w:r w:rsidRPr="00CC4BD2">
        <w:rPr>
          <w:rFonts w:ascii="Cambria" w:hAnsi="Cambria"/>
        </w:rPr>
        <w:t>provides guidance for the</w:t>
      </w:r>
      <w:r w:rsidR="00DD56C6" w:rsidRPr="00CC4BD2">
        <w:rPr>
          <w:rFonts w:ascii="Cambria" w:hAnsi="Cambria"/>
        </w:rPr>
        <w:t xml:space="preserve"> communication </w:t>
      </w:r>
      <w:r w:rsidR="00C76FCA" w:rsidRPr="00CC4BD2">
        <w:rPr>
          <w:rFonts w:ascii="Cambria" w:hAnsi="Cambria"/>
        </w:rPr>
        <w:t xml:space="preserve">and training </w:t>
      </w:r>
      <w:r w:rsidR="00DD56C6" w:rsidRPr="00CC4BD2">
        <w:rPr>
          <w:rFonts w:ascii="Cambria" w:hAnsi="Cambria"/>
        </w:rPr>
        <w:t>standards</w:t>
      </w:r>
      <w:r w:rsidR="00267349" w:rsidRPr="00CC4BD2">
        <w:rPr>
          <w:rFonts w:ascii="Cambria" w:hAnsi="Cambria"/>
        </w:rPr>
        <w:t>,</w:t>
      </w:r>
      <w:r w:rsidR="00DD56C6" w:rsidRPr="00CC4BD2">
        <w:rPr>
          <w:rFonts w:ascii="Cambria" w:hAnsi="Cambria"/>
        </w:rPr>
        <w:t xml:space="preserve"> </w:t>
      </w:r>
      <w:r w:rsidR="00395590" w:rsidRPr="00CC4BD2">
        <w:rPr>
          <w:rFonts w:ascii="Cambria" w:hAnsi="Cambria"/>
        </w:rPr>
        <w:t xml:space="preserve">as </w:t>
      </w:r>
      <w:r w:rsidRPr="00CC4BD2">
        <w:rPr>
          <w:rFonts w:ascii="Cambria" w:hAnsi="Cambria"/>
        </w:rPr>
        <w:t xml:space="preserve">outlined in the </w:t>
      </w:r>
      <w:r w:rsidR="00395590" w:rsidRPr="00CC4BD2">
        <w:rPr>
          <w:rFonts w:ascii="Cambria" w:hAnsi="Cambria"/>
        </w:rPr>
        <w:t>Centers for Disease Control and Prevention</w:t>
      </w:r>
      <w:r w:rsidR="00267349" w:rsidRPr="00CC4BD2">
        <w:rPr>
          <w:rFonts w:ascii="Cambria" w:hAnsi="Cambria"/>
        </w:rPr>
        <w:t>’s</w:t>
      </w:r>
      <w:r w:rsidR="00395590" w:rsidRPr="00CC4BD2">
        <w:rPr>
          <w:rFonts w:ascii="Cambria" w:hAnsi="Cambria"/>
        </w:rPr>
        <w:t xml:space="preserve"> (CDC) </w:t>
      </w:r>
      <w:r w:rsidRPr="00CC4BD2">
        <w:rPr>
          <w:rFonts w:ascii="Cambria" w:hAnsi="Cambria"/>
        </w:rPr>
        <w:t xml:space="preserve">National Environmental Public Health Tracking Network </w:t>
      </w:r>
      <w:r w:rsidR="00395590" w:rsidRPr="00CC4BD2">
        <w:rPr>
          <w:rFonts w:ascii="Cambria" w:hAnsi="Cambria"/>
        </w:rPr>
        <w:t>Funding Opportunity Announcements</w:t>
      </w:r>
      <w:r w:rsidRPr="00CC4BD2">
        <w:rPr>
          <w:rFonts w:ascii="Cambria" w:hAnsi="Cambria"/>
        </w:rPr>
        <w:t xml:space="preserve"> </w:t>
      </w:r>
      <w:r w:rsidR="008D4537" w:rsidRPr="00CC4BD2">
        <w:rPr>
          <w:rFonts w:ascii="Cambria" w:hAnsi="Cambria"/>
        </w:rPr>
        <w:t>CDC-RFA-EH14-1403 and CDC-RFA-EH14-1405</w:t>
      </w:r>
      <w:r w:rsidRPr="00CC4BD2">
        <w:rPr>
          <w:rFonts w:ascii="Cambria" w:hAnsi="Cambria"/>
        </w:rPr>
        <w:t xml:space="preserve">. </w:t>
      </w:r>
      <w:r w:rsidR="00C76FCA" w:rsidRPr="00CC4BD2">
        <w:rPr>
          <w:rFonts w:ascii="Cambria" w:hAnsi="Cambria"/>
        </w:rPr>
        <w:t xml:space="preserve">Included in this document are the communication- and training-specific passages excerpted directly from the </w:t>
      </w:r>
      <w:r w:rsidR="00CC4BD2" w:rsidRPr="00CC4BD2">
        <w:rPr>
          <w:rFonts w:ascii="Cambria" w:hAnsi="Cambria"/>
        </w:rPr>
        <w:t>f</w:t>
      </w:r>
      <w:r w:rsidR="008D4537" w:rsidRPr="00CC4BD2">
        <w:rPr>
          <w:rFonts w:ascii="Cambria" w:hAnsi="Cambria"/>
        </w:rPr>
        <w:t xml:space="preserve">unding </w:t>
      </w:r>
      <w:r w:rsidR="00CC4BD2" w:rsidRPr="00CC4BD2">
        <w:rPr>
          <w:rFonts w:ascii="Cambria" w:hAnsi="Cambria"/>
        </w:rPr>
        <w:t>o</w:t>
      </w:r>
      <w:r w:rsidR="008D4537" w:rsidRPr="00CC4BD2">
        <w:rPr>
          <w:rFonts w:ascii="Cambria" w:hAnsi="Cambria"/>
        </w:rPr>
        <w:t xml:space="preserve">pportunity </w:t>
      </w:r>
      <w:r w:rsidR="00CC4BD2" w:rsidRPr="00CC4BD2">
        <w:rPr>
          <w:rFonts w:ascii="Cambria" w:hAnsi="Cambria"/>
        </w:rPr>
        <w:t>a</w:t>
      </w:r>
      <w:r w:rsidR="008D4537" w:rsidRPr="00CC4BD2">
        <w:rPr>
          <w:rFonts w:ascii="Cambria" w:hAnsi="Cambria"/>
        </w:rPr>
        <w:t>nnouncements</w:t>
      </w:r>
      <w:r w:rsidR="00CC4BD2" w:rsidRPr="00CC4BD2">
        <w:rPr>
          <w:rFonts w:ascii="Cambria" w:hAnsi="Cambria"/>
        </w:rPr>
        <w:t xml:space="preserve"> (FOAs</w:t>
      </w:r>
      <w:r w:rsidR="00455EB3" w:rsidRPr="00CC4BD2">
        <w:rPr>
          <w:rFonts w:ascii="Cambria" w:hAnsi="Cambria"/>
        </w:rPr>
        <w:t>)</w:t>
      </w:r>
      <w:r w:rsidR="00F71AA5" w:rsidRPr="00CC4BD2">
        <w:rPr>
          <w:rFonts w:ascii="Cambria" w:hAnsi="Cambria"/>
        </w:rPr>
        <w:t xml:space="preserve">. </w:t>
      </w:r>
      <w:r w:rsidR="00771413" w:rsidRPr="00CC4BD2">
        <w:rPr>
          <w:rFonts w:ascii="Cambria" w:hAnsi="Cambria"/>
        </w:rPr>
        <w:t>R</w:t>
      </w:r>
      <w:r w:rsidR="00036EDC" w:rsidRPr="00CC4BD2">
        <w:rPr>
          <w:rFonts w:ascii="Cambria" w:hAnsi="Cambria"/>
        </w:rPr>
        <w:t>ecommendations</w:t>
      </w:r>
      <w:r w:rsidR="00CE252E" w:rsidRPr="00CC4BD2">
        <w:rPr>
          <w:rFonts w:ascii="Cambria" w:hAnsi="Cambria"/>
        </w:rPr>
        <w:t>,</w:t>
      </w:r>
      <w:r w:rsidR="00F71AA5" w:rsidRPr="00CC4BD2">
        <w:rPr>
          <w:rFonts w:ascii="Cambria" w:hAnsi="Cambria"/>
        </w:rPr>
        <w:t xml:space="preserve"> </w:t>
      </w:r>
      <w:r w:rsidR="00CE252E" w:rsidRPr="00CC4BD2">
        <w:rPr>
          <w:rFonts w:ascii="Cambria" w:hAnsi="Cambria"/>
        </w:rPr>
        <w:t>t</w:t>
      </w:r>
      <w:r w:rsidR="00F71AA5" w:rsidRPr="00CC4BD2">
        <w:rPr>
          <w:rFonts w:ascii="Cambria" w:hAnsi="Cambria"/>
        </w:rPr>
        <w:t>emplates</w:t>
      </w:r>
      <w:r w:rsidR="00CE252E" w:rsidRPr="00CC4BD2">
        <w:rPr>
          <w:rFonts w:ascii="Cambria" w:hAnsi="Cambria"/>
        </w:rPr>
        <w:t xml:space="preserve">, </w:t>
      </w:r>
      <w:r w:rsidR="00036EDC" w:rsidRPr="00CC4BD2">
        <w:rPr>
          <w:rFonts w:ascii="Cambria" w:hAnsi="Cambria"/>
        </w:rPr>
        <w:t xml:space="preserve">and </w:t>
      </w:r>
      <w:r w:rsidR="0095431A" w:rsidRPr="00CC4BD2">
        <w:rPr>
          <w:rFonts w:ascii="Cambria" w:hAnsi="Cambria"/>
        </w:rPr>
        <w:t xml:space="preserve">a list of </w:t>
      </w:r>
      <w:r w:rsidR="00036EDC" w:rsidRPr="00CC4BD2">
        <w:rPr>
          <w:rFonts w:ascii="Cambria" w:hAnsi="Cambria"/>
        </w:rPr>
        <w:t>resource</w:t>
      </w:r>
      <w:r w:rsidR="00742E7E" w:rsidRPr="00CC4BD2">
        <w:rPr>
          <w:rFonts w:ascii="Cambria" w:hAnsi="Cambria"/>
        </w:rPr>
        <w:t>s</w:t>
      </w:r>
      <w:r w:rsidR="00C76FCA" w:rsidRPr="00CC4BD2">
        <w:rPr>
          <w:rFonts w:ascii="Cambria" w:hAnsi="Cambria"/>
        </w:rPr>
        <w:t xml:space="preserve"> for successfully addressing these standards</w:t>
      </w:r>
      <w:r w:rsidR="00771413" w:rsidRPr="00CC4BD2">
        <w:rPr>
          <w:rFonts w:ascii="Cambria" w:hAnsi="Cambria"/>
        </w:rPr>
        <w:t xml:space="preserve"> also are included</w:t>
      </w:r>
      <w:r w:rsidR="00C76FCA" w:rsidRPr="00CC4BD2">
        <w:rPr>
          <w:rFonts w:ascii="Cambria" w:hAnsi="Cambria"/>
        </w:rPr>
        <w:t>.</w:t>
      </w:r>
    </w:p>
    <w:p w:rsidR="0033490E" w:rsidRPr="00CC4BD2" w:rsidRDefault="0033490E" w:rsidP="00965643">
      <w:pPr>
        <w:rPr>
          <w:rFonts w:ascii="Cambria" w:hAnsi="Cambria"/>
        </w:rPr>
      </w:pPr>
    </w:p>
    <w:p w:rsidR="00FE00B5" w:rsidRPr="00CC4BD2" w:rsidRDefault="00771413" w:rsidP="00965643">
      <w:pPr>
        <w:rPr>
          <w:rFonts w:ascii="Cambria" w:hAnsi="Cambria"/>
        </w:rPr>
      </w:pPr>
      <w:r w:rsidRPr="00CC4BD2">
        <w:rPr>
          <w:rFonts w:ascii="Cambria" w:hAnsi="Cambria"/>
        </w:rPr>
        <w:t>If you have any questions about this document</w:t>
      </w:r>
      <w:r w:rsidR="00267349" w:rsidRPr="00CC4BD2">
        <w:rPr>
          <w:rFonts w:ascii="Cambria" w:hAnsi="Cambria"/>
        </w:rPr>
        <w:t>,</w:t>
      </w:r>
      <w:r w:rsidRPr="00CC4BD2">
        <w:rPr>
          <w:rFonts w:ascii="Cambria" w:hAnsi="Cambria"/>
        </w:rPr>
        <w:t xml:space="preserve"> contact </w:t>
      </w:r>
      <w:r w:rsidR="008D4537" w:rsidRPr="00CC4BD2">
        <w:rPr>
          <w:rFonts w:ascii="Cambria" w:hAnsi="Cambria"/>
        </w:rPr>
        <w:t>Holly Wilson</w:t>
      </w:r>
      <w:r w:rsidRPr="00CC4BD2">
        <w:rPr>
          <w:rFonts w:ascii="Cambria" w:hAnsi="Cambria"/>
        </w:rPr>
        <w:t xml:space="preserve"> at </w:t>
      </w:r>
      <w:hyperlink r:id="rId8" w:history="1">
        <w:r w:rsidR="008D4537" w:rsidRPr="00CC4BD2">
          <w:rPr>
            <w:rStyle w:val="Hyperlink"/>
            <w:rFonts w:ascii="Cambria" w:hAnsi="Cambria"/>
          </w:rPr>
          <w:t>HWilson@cdc.gov</w:t>
        </w:r>
      </w:hyperlink>
      <w:r w:rsidRPr="00CC4BD2">
        <w:rPr>
          <w:rFonts w:ascii="Cambria" w:hAnsi="Cambria"/>
        </w:rPr>
        <w:t xml:space="preserve"> or</w:t>
      </w:r>
      <w:r w:rsidR="00267349" w:rsidRPr="00CC4BD2">
        <w:rPr>
          <w:rFonts w:ascii="Cambria" w:hAnsi="Cambria"/>
        </w:rPr>
        <w:t xml:space="preserve"> </w:t>
      </w:r>
      <w:r w:rsidR="008D4537" w:rsidRPr="00CC4BD2">
        <w:rPr>
          <w:rFonts w:ascii="Cambria" w:hAnsi="Cambria"/>
        </w:rPr>
        <w:t>770-488-3841</w:t>
      </w:r>
      <w:r w:rsidRPr="00CC4BD2">
        <w:rPr>
          <w:rFonts w:ascii="Cambria" w:hAnsi="Cambria"/>
        </w:rPr>
        <w:t>.</w:t>
      </w:r>
    </w:p>
    <w:p w:rsidR="00FE00B5" w:rsidRPr="00CC4BD2" w:rsidRDefault="00FE00B5" w:rsidP="00965643">
      <w:pPr>
        <w:rPr>
          <w:rFonts w:ascii="Cambria" w:hAnsi="Cambria"/>
        </w:rPr>
      </w:pPr>
    </w:p>
    <w:p w:rsidR="00FE00B5" w:rsidRPr="00CC4BD2" w:rsidRDefault="00FE00B5" w:rsidP="00965643">
      <w:pPr>
        <w:rPr>
          <w:rFonts w:ascii="Cambria" w:hAnsi="Cambria"/>
        </w:rPr>
      </w:pPr>
    </w:p>
    <w:p w:rsidR="006874E8" w:rsidRDefault="006874E8" w:rsidP="00965643">
      <w:pPr>
        <w:rPr>
          <w:rFonts w:asciiTheme="majorHAnsi" w:hAnsiTheme="majorHAnsi"/>
        </w:rPr>
      </w:pPr>
    </w:p>
    <w:p w:rsidR="006874E8" w:rsidRDefault="006874E8" w:rsidP="00965643">
      <w:pPr>
        <w:rPr>
          <w:rFonts w:asciiTheme="majorHAnsi" w:hAnsiTheme="majorHAnsi"/>
        </w:rPr>
      </w:pPr>
    </w:p>
    <w:p w:rsidR="006874E8" w:rsidRDefault="006874E8" w:rsidP="00B010CD">
      <w:pPr>
        <w:rPr>
          <w:rFonts w:asciiTheme="majorHAnsi" w:hAnsiTheme="majorHAnsi"/>
        </w:rPr>
      </w:pPr>
    </w:p>
    <w:p w:rsidR="0033490E" w:rsidRPr="00C76FCA" w:rsidRDefault="0033490E" w:rsidP="00B010CD">
      <w:pPr>
        <w:rPr>
          <w:rFonts w:asciiTheme="majorHAnsi" w:eastAsiaTheme="majorEastAsia" w:hAnsiTheme="majorHAnsi" w:cstheme="majorBidi"/>
          <w:bCs/>
        </w:rPr>
      </w:pPr>
      <w:r w:rsidRPr="00C76FCA">
        <w:rPr>
          <w:rFonts w:asciiTheme="majorHAnsi" w:hAnsiTheme="majorHAnsi"/>
          <w:b/>
        </w:rPr>
        <w:br w:type="page"/>
      </w:r>
    </w:p>
    <w:p w:rsidR="00AE1E37" w:rsidRPr="00CC4BD2" w:rsidRDefault="00845566" w:rsidP="00965643">
      <w:pPr>
        <w:pStyle w:val="Heading1"/>
        <w:spacing w:before="0"/>
        <w:rPr>
          <w:rFonts w:ascii="Calibri" w:hAnsi="Calibri"/>
          <w:color w:val="0000FF"/>
          <w:sz w:val="24"/>
        </w:rPr>
      </w:pPr>
      <w:r w:rsidRPr="00CC4BD2">
        <w:rPr>
          <w:rFonts w:ascii="Calibri" w:hAnsi="Calibri"/>
          <w:sz w:val="32"/>
          <w:szCs w:val="24"/>
        </w:rPr>
        <w:lastRenderedPageBreak/>
        <w:t xml:space="preserve">Communication </w:t>
      </w:r>
      <w:r w:rsidR="00373574" w:rsidRPr="00CC4BD2">
        <w:rPr>
          <w:rFonts w:ascii="Calibri" w:hAnsi="Calibri"/>
          <w:sz w:val="32"/>
          <w:szCs w:val="24"/>
        </w:rPr>
        <w:t>Plan</w:t>
      </w:r>
      <w:r w:rsidR="00395590" w:rsidRPr="00CC4BD2">
        <w:rPr>
          <w:rFonts w:ascii="Calibri" w:hAnsi="Calibri"/>
          <w:sz w:val="32"/>
          <w:szCs w:val="24"/>
        </w:rPr>
        <w:t xml:space="preserve"> Standards and Recommendations</w:t>
      </w:r>
    </w:p>
    <w:p w:rsidR="00030104" w:rsidRPr="00CC4BD2" w:rsidRDefault="000D76CA" w:rsidP="00965643">
      <w:pPr>
        <w:rPr>
          <w:rFonts w:ascii="Cambria" w:hAnsi="Cambria" w:cs="Courier New"/>
        </w:rPr>
      </w:pPr>
      <w:r w:rsidRPr="00CC4BD2">
        <w:rPr>
          <w:rFonts w:ascii="Cambria" w:hAnsi="Cambria" w:cs="Courier New"/>
        </w:rPr>
        <w:t xml:space="preserve">The </w:t>
      </w:r>
      <w:r w:rsidR="008D4537" w:rsidRPr="00CC4BD2">
        <w:rPr>
          <w:rFonts w:ascii="Cambria" w:hAnsi="Cambria" w:cs="Courier New"/>
        </w:rPr>
        <w:t xml:space="preserve">following standards and recommendations cover the </w:t>
      </w:r>
      <w:r w:rsidRPr="00CC4BD2">
        <w:rPr>
          <w:rFonts w:ascii="Cambria" w:hAnsi="Cambria" w:cs="Courier New"/>
        </w:rPr>
        <w:t>two current FOAs for the Tracking Program</w:t>
      </w:r>
      <w:r w:rsidR="008D4537" w:rsidRPr="00CC4BD2">
        <w:rPr>
          <w:rFonts w:ascii="Cambria" w:hAnsi="Cambria" w:cs="Courier New"/>
        </w:rPr>
        <w:t xml:space="preserve">. </w:t>
      </w:r>
      <w:r w:rsidRPr="00CC4BD2">
        <w:rPr>
          <w:rFonts w:ascii="Cambria" w:hAnsi="Cambria" w:cs="Courier New"/>
        </w:rPr>
        <w:t xml:space="preserve"> </w:t>
      </w:r>
    </w:p>
    <w:p w:rsidR="0088680A" w:rsidRPr="00CC4BD2" w:rsidRDefault="0088680A" w:rsidP="00965643">
      <w:pPr>
        <w:rPr>
          <w:rFonts w:ascii="Cambria" w:hAnsi="Cambria" w:cs="Courier New"/>
        </w:rPr>
      </w:pPr>
    </w:p>
    <w:p w:rsidR="00624EDB" w:rsidRPr="00CC4BD2" w:rsidRDefault="00D32D31" w:rsidP="00965643">
      <w:pPr>
        <w:rPr>
          <w:rFonts w:ascii="Cambria" w:hAnsi="Cambria"/>
        </w:rPr>
      </w:pPr>
      <w:r w:rsidRPr="00CC4BD2">
        <w:rPr>
          <w:rFonts w:ascii="Cambria" w:hAnsi="Cambria"/>
          <w:b/>
        </w:rPr>
        <w:t>Communications</w:t>
      </w:r>
      <w:r w:rsidR="00995666" w:rsidRPr="00CC4BD2">
        <w:rPr>
          <w:rFonts w:ascii="Cambria" w:hAnsi="Cambria"/>
          <w:b/>
        </w:rPr>
        <w:t xml:space="preserve"> </w:t>
      </w:r>
      <w:r w:rsidR="003E2009" w:rsidRPr="00CC4BD2">
        <w:rPr>
          <w:rFonts w:ascii="Cambria" w:hAnsi="Cambria"/>
          <w:b/>
        </w:rPr>
        <w:t xml:space="preserve">Standards </w:t>
      </w:r>
      <w:r w:rsidR="00995666" w:rsidRPr="00CC4BD2">
        <w:rPr>
          <w:rFonts w:ascii="Cambria" w:hAnsi="Cambria"/>
          <w:b/>
        </w:rPr>
        <w:t>(</w:t>
      </w:r>
      <w:r w:rsidR="00067A18" w:rsidRPr="00CC4BD2">
        <w:rPr>
          <w:rFonts w:ascii="Cambria" w:hAnsi="Cambria"/>
          <w:b/>
        </w:rPr>
        <w:t xml:space="preserve">Source: </w:t>
      </w:r>
      <w:r w:rsidR="004755E2" w:rsidRPr="00CC4BD2">
        <w:rPr>
          <w:rFonts w:ascii="Cambria" w:hAnsi="Cambria"/>
          <w:b/>
        </w:rPr>
        <w:t>FOA</w:t>
      </w:r>
      <w:r w:rsidR="00067A18" w:rsidRPr="00CC4BD2">
        <w:rPr>
          <w:rFonts w:ascii="Cambria" w:hAnsi="Cambria"/>
          <w:b/>
        </w:rPr>
        <w:t xml:space="preserve"> </w:t>
      </w:r>
      <w:r w:rsidR="00995666" w:rsidRPr="00CC4BD2">
        <w:rPr>
          <w:rFonts w:ascii="Cambria" w:hAnsi="Cambria"/>
          <w:b/>
        </w:rPr>
        <w:t>p.</w:t>
      </w:r>
      <w:r w:rsidR="0088680A">
        <w:rPr>
          <w:rFonts w:ascii="Cambria" w:hAnsi="Cambria"/>
          <w:b/>
        </w:rPr>
        <w:t xml:space="preserve"> 12</w:t>
      </w:r>
      <w:r w:rsidR="00CA2BA6">
        <w:rPr>
          <w:rFonts w:ascii="Cambria" w:hAnsi="Cambria"/>
          <w:b/>
        </w:rPr>
        <w:t>-13</w:t>
      </w:r>
      <w:r w:rsidR="00995666" w:rsidRPr="00CC4BD2">
        <w:rPr>
          <w:rFonts w:ascii="Cambria" w:hAnsi="Cambria"/>
          <w:b/>
        </w:rPr>
        <w:t>)</w:t>
      </w:r>
    </w:p>
    <w:p w:rsidR="0088680A" w:rsidRPr="0088680A" w:rsidRDefault="0088680A" w:rsidP="0088680A">
      <w:pPr>
        <w:autoSpaceDE w:val="0"/>
        <w:autoSpaceDN w:val="0"/>
        <w:adjustRightInd w:val="0"/>
        <w:rPr>
          <w:rFonts w:ascii="Cambria" w:eastAsiaTheme="minorHAnsi" w:hAnsi="Cambria" w:cs="Calibri"/>
          <w:color w:val="000000"/>
          <w:szCs w:val="23"/>
        </w:rPr>
      </w:pPr>
      <w:r w:rsidRPr="00CE44E6">
        <w:rPr>
          <w:rFonts w:ascii="Cambria" w:eastAsiaTheme="minorHAnsi" w:hAnsi="Cambria" w:cs="Calibri"/>
          <w:color w:val="000000"/>
          <w:szCs w:val="23"/>
        </w:rPr>
        <w:t>Establish, m</w:t>
      </w:r>
      <w:r w:rsidRPr="0088680A">
        <w:rPr>
          <w:rFonts w:ascii="Cambria" w:eastAsiaTheme="minorHAnsi" w:hAnsi="Cambria" w:cs="Calibri"/>
          <w:color w:val="000000"/>
          <w:szCs w:val="23"/>
        </w:rPr>
        <w:t xml:space="preserve">aintain and evaluate a state and/or local level communication plan for delivering Tracking Program messages and information to key audiences identified by CDC. The plan should also include audiences and messages important to the grantee and activities necessary to address community concerns. The plan also must include a risk communication section. The plan will be updated annually and evaluation results will be submitted annually. The plan should include traditional communication strategies and incorporate new and emerging communication technology as appropriate. This may include Web 2.0 tools, social media (e.g., Facebook and Twitter), and other technologies or channels that emerge during the course of this cooperative </w:t>
      </w:r>
      <w:r w:rsidR="00CE44E6">
        <w:rPr>
          <w:rFonts w:ascii="Cambria" w:eastAsiaTheme="minorHAnsi" w:hAnsi="Cambria" w:cs="Calibri"/>
          <w:color w:val="000000"/>
          <w:szCs w:val="23"/>
        </w:rPr>
        <w:t>agreement.</w:t>
      </w:r>
    </w:p>
    <w:p w:rsidR="00855973" w:rsidRPr="00CE44E6" w:rsidRDefault="00855973" w:rsidP="00965643">
      <w:pPr>
        <w:rPr>
          <w:rFonts w:ascii="Cambria" w:hAnsi="Cambria"/>
          <w:sz w:val="28"/>
        </w:rPr>
      </w:pPr>
    </w:p>
    <w:p w:rsidR="00D32D31" w:rsidRPr="00CE44E6" w:rsidRDefault="00D32D31" w:rsidP="00965643">
      <w:pPr>
        <w:rPr>
          <w:rFonts w:ascii="Cambria" w:hAnsi="Cambria"/>
          <w:sz w:val="28"/>
        </w:rPr>
      </w:pPr>
    </w:p>
    <w:p w:rsidR="00ED1C59" w:rsidRPr="00CA2BA6" w:rsidRDefault="00CA2BA6" w:rsidP="00965643">
      <w:pPr>
        <w:rPr>
          <w:rFonts w:ascii="Cambria" w:hAnsi="Cambria"/>
          <w:b/>
        </w:rPr>
      </w:pPr>
      <w:r>
        <w:rPr>
          <w:rFonts w:ascii="Cambria" w:hAnsi="Cambria"/>
          <w:b/>
        </w:rPr>
        <w:t xml:space="preserve">Communications </w:t>
      </w:r>
      <w:r w:rsidR="00ED1C59" w:rsidRPr="00CA2BA6">
        <w:rPr>
          <w:rFonts w:ascii="Cambria" w:hAnsi="Cambria"/>
          <w:b/>
        </w:rPr>
        <w:t>Recommendations</w:t>
      </w:r>
    </w:p>
    <w:p w:rsidR="00455EB3" w:rsidRPr="00CC4BD2" w:rsidRDefault="007524A9" w:rsidP="00C40D54">
      <w:pPr>
        <w:pStyle w:val="ListParagraph"/>
        <w:numPr>
          <w:ilvl w:val="0"/>
          <w:numId w:val="5"/>
        </w:numPr>
        <w:ind w:left="360"/>
        <w:rPr>
          <w:rFonts w:ascii="Cambria" w:hAnsi="Cambria"/>
        </w:rPr>
      </w:pPr>
      <w:r w:rsidRPr="00CC4BD2">
        <w:rPr>
          <w:rFonts w:ascii="Cambria" w:hAnsi="Cambria"/>
        </w:rPr>
        <w:t>Communication plans can follow any format</w:t>
      </w:r>
      <w:r w:rsidR="00853EE0" w:rsidRPr="00CC4BD2">
        <w:rPr>
          <w:rFonts w:ascii="Cambria" w:hAnsi="Cambria"/>
        </w:rPr>
        <w:t>,</w:t>
      </w:r>
      <w:r w:rsidRPr="00CC4BD2">
        <w:rPr>
          <w:rFonts w:ascii="Cambria" w:hAnsi="Cambria"/>
        </w:rPr>
        <w:t xml:space="preserve"> but </w:t>
      </w:r>
      <w:r w:rsidR="00381D2B" w:rsidRPr="00CC4BD2">
        <w:rPr>
          <w:rFonts w:ascii="Cambria" w:hAnsi="Cambria"/>
        </w:rPr>
        <w:t>all plans should include</w:t>
      </w:r>
      <w:r w:rsidR="009031C0" w:rsidRPr="00CC4BD2">
        <w:rPr>
          <w:rFonts w:ascii="Cambria" w:hAnsi="Cambria"/>
        </w:rPr>
        <w:t xml:space="preserve"> </w:t>
      </w:r>
      <w:r w:rsidRPr="00CC4BD2">
        <w:rPr>
          <w:rFonts w:ascii="Cambria" w:hAnsi="Cambria"/>
        </w:rPr>
        <w:t xml:space="preserve"> </w:t>
      </w:r>
    </w:p>
    <w:p w:rsidR="00455EB3" w:rsidRPr="00CC4BD2" w:rsidRDefault="007524A9" w:rsidP="00C40D54">
      <w:pPr>
        <w:pStyle w:val="ListParagraph"/>
        <w:numPr>
          <w:ilvl w:val="1"/>
          <w:numId w:val="5"/>
        </w:numPr>
        <w:rPr>
          <w:rFonts w:ascii="Cambria" w:hAnsi="Cambria"/>
        </w:rPr>
      </w:pPr>
      <w:r w:rsidRPr="00CC4BD2">
        <w:rPr>
          <w:rFonts w:ascii="Cambria" w:hAnsi="Cambria"/>
        </w:rPr>
        <w:t xml:space="preserve">target audiences, </w:t>
      </w:r>
    </w:p>
    <w:p w:rsidR="00455EB3" w:rsidRPr="00CC4BD2" w:rsidRDefault="007524A9" w:rsidP="00C40D54">
      <w:pPr>
        <w:pStyle w:val="ListParagraph"/>
        <w:numPr>
          <w:ilvl w:val="1"/>
          <w:numId w:val="5"/>
        </w:numPr>
        <w:rPr>
          <w:rFonts w:ascii="Cambria" w:hAnsi="Cambria"/>
        </w:rPr>
      </w:pPr>
      <w:r w:rsidRPr="00CC4BD2">
        <w:rPr>
          <w:rFonts w:ascii="Cambria" w:hAnsi="Cambria"/>
        </w:rPr>
        <w:t xml:space="preserve">activities, </w:t>
      </w:r>
    </w:p>
    <w:p w:rsidR="00455EB3" w:rsidRPr="00CC4BD2" w:rsidRDefault="00853EE0" w:rsidP="00C40D54">
      <w:pPr>
        <w:pStyle w:val="ListParagraph"/>
        <w:numPr>
          <w:ilvl w:val="1"/>
          <w:numId w:val="5"/>
        </w:numPr>
        <w:rPr>
          <w:rFonts w:ascii="Cambria" w:hAnsi="Cambria"/>
        </w:rPr>
      </w:pPr>
      <w:r w:rsidRPr="00CC4BD2">
        <w:rPr>
          <w:rFonts w:ascii="Cambria" w:hAnsi="Cambria"/>
        </w:rPr>
        <w:t xml:space="preserve">a </w:t>
      </w:r>
      <w:r w:rsidR="007524A9" w:rsidRPr="00CC4BD2">
        <w:rPr>
          <w:rFonts w:ascii="Cambria" w:hAnsi="Cambria"/>
        </w:rPr>
        <w:t xml:space="preserve">timeline, and </w:t>
      </w:r>
    </w:p>
    <w:p w:rsidR="00855973" w:rsidRPr="00CC4BD2" w:rsidRDefault="007524A9" w:rsidP="00C40D54">
      <w:pPr>
        <w:pStyle w:val="ListParagraph"/>
        <w:numPr>
          <w:ilvl w:val="1"/>
          <w:numId w:val="5"/>
        </w:numPr>
        <w:rPr>
          <w:rFonts w:ascii="Cambria" w:hAnsi="Cambria"/>
        </w:rPr>
      </w:pPr>
      <w:r w:rsidRPr="00CC4BD2">
        <w:rPr>
          <w:rFonts w:ascii="Cambria" w:hAnsi="Cambria"/>
        </w:rPr>
        <w:t xml:space="preserve">evaluation measures. </w:t>
      </w:r>
    </w:p>
    <w:p w:rsidR="00847FCC" w:rsidRPr="00CC4BD2" w:rsidRDefault="00847FCC" w:rsidP="00965643">
      <w:pPr>
        <w:rPr>
          <w:rFonts w:ascii="Cambria" w:hAnsi="Cambria"/>
        </w:rPr>
      </w:pPr>
    </w:p>
    <w:p w:rsidR="00F71AA5" w:rsidRPr="00CC4BD2" w:rsidRDefault="00F71AA5" w:rsidP="00965643">
      <w:pPr>
        <w:rPr>
          <w:rFonts w:ascii="Cambria" w:hAnsi="Cambria"/>
        </w:rPr>
      </w:pPr>
      <w:r w:rsidRPr="00CC4BD2">
        <w:rPr>
          <w:rFonts w:ascii="Cambria" w:hAnsi="Cambria"/>
        </w:rPr>
        <w:t xml:space="preserve">Two templates are provided to assist </w:t>
      </w:r>
      <w:r w:rsidR="00853EE0" w:rsidRPr="00CC4BD2">
        <w:rPr>
          <w:rFonts w:ascii="Cambria" w:hAnsi="Cambria"/>
        </w:rPr>
        <w:t xml:space="preserve">you </w:t>
      </w:r>
      <w:r w:rsidRPr="00CC4BD2">
        <w:rPr>
          <w:rFonts w:ascii="Cambria" w:hAnsi="Cambria"/>
        </w:rPr>
        <w:t>with drafting co</w:t>
      </w:r>
      <w:r w:rsidR="00D16BBB" w:rsidRPr="00CC4BD2">
        <w:rPr>
          <w:rFonts w:ascii="Cambria" w:hAnsi="Cambria"/>
        </w:rPr>
        <w:t>mmunication plans (See Appendices</w:t>
      </w:r>
      <w:r w:rsidRPr="00CC4BD2">
        <w:rPr>
          <w:rFonts w:ascii="Cambria" w:hAnsi="Cambria"/>
        </w:rPr>
        <w:t xml:space="preserve"> A and B).</w:t>
      </w:r>
    </w:p>
    <w:p w:rsidR="00E52511" w:rsidRPr="00CC4BD2" w:rsidRDefault="00E52511" w:rsidP="00965643">
      <w:pPr>
        <w:pStyle w:val="ListParagraph"/>
        <w:ind w:left="1080"/>
        <w:rPr>
          <w:rFonts w:ascii="Cambria" w:hAnsi="Cambria"/>
        </w:rPr>
      </w:pPr>
    </w:p>
    <w:p w:rsidR="001E4050" w:rsidRPr="002830AE" w:rsidRDefault="00041F9D" w:rsidP="00C40D54">
      <w:pPr>
        <w:pStyle w:val="ListParagraph"/>
        <w:numPr>
          <w:ilvl w:val="0"/>
          <w:numId w:val="5"/>
        </w:numPr>
        <w:ind w:left="360"/>
        <w:rPr>
          <w:rFonts w:ascii="Cambria" w:hAnsi="Cambria"/>
        </w:rPr>
      </w:pPr>
      <w:r w:rsidRPr="002830AE">
        <w:rPr>
          <w:rFonts w:ascii="Cambria" w:hAnsi="Cambria"/>
          <w:bCs/>
        </w:rPr>
        <w:t>Key audiences</w:t>
      </w:r>
      <w:r w:rsidR="001E4050" w:rsidRPr="002830AE">
        <w:rPr>
          <w:rFonts w:ascii="Cambria" w:hAnsi="Cambria"/>
          <w:bCs/>
        </w:rPr>
        <w:t xml:space="preserve"> </w:t>
      </w:r>
      <w:r w:rsidR="0049378E" w:rsidRPr="002830AE">
        <w:rPr>
          <w:rFonts w:ascii="Cambria" w:hAnsi="Cambria"/>
          <w:bCs/>
        </w:rPr>
        <w:t>should include</w:t>
      </w:r>
      <w:r w:rsidRPr="002830AE">
        <w:rPr>
          <w:rFonts w:ascii="Cambria" w:hAnsi="Cambria"/>
          <w:bCs/>
        </w:rPr>
        <w:t xml:space="preserve"> </w:t>
      </w:r>
    </w:p>
    <w:p w:rsidR="00727DC1" w:rsidRPr="00CC4BD2" w:rsidRDefault="000451A6" w:rsidP="00C40D54">
      <w:pPr>
        <w:pStyle w:val="ListParagraph"/>
        <w:numPr>
          <w:ilvl w:val="0"/>
          <w:numId w:val="3"/>
        </w:numPr>
        <w:rPr>
          <w:rFonts w:ascii="Cambria" w:hAnsi="Cambria"/>
        </w:rPr>
      </w:pPr>
      <w:r w:rsidRPr="00CC4BD2">
        <w:rPr>
          <w:rFonts w:ascii="Cambria" w:hAnsi="Cambria"/>
          <w:bCs/>
        </w:rPr>
        <w:t>s</w:t>
      </w:r>
      <w:r w:rsidR="00D13089" w:rsidRPr="00CC4BD2">
        <w:rPr>
          <w:rFonts w:ascii="Cambria" w:hAnsi="Cambria"/>
          <w:bCs/>
        </w:rPr>
        <w:t>tate</w:t>
      </w:r>
      <w:r w:rsidR="00742E7E" w:rsidRPr="00CC4BD2">
        <w:rPr>
          <w:rFonts w:ascii="Cambria" w:hAnsi="Cambria"/>
          <w:bCs/>
        </w:rPr>
        <w:t>/local</w:t>
      </w:r>
      <w:r w:rsidR="00D13089" w:rsidRPr="00CC4BD2">
        <w:rPr>
          <w:rFonts w:ascii="Cambria" w:hAnsi="Cambria"/>
          <w:bCs/>
        </w:rPr>
        <w:t xml:space="preserve"> </w:t>
      </w:r>
      <w:r w:rsidR="00041F9D" w:rsidRPr="00CC4BD2">
        <w:rPr>
          <w:rFonts w:ascii="Cambria" w:hAnsi="Cambria"/>
          <w:bCs/>
        </w:rPr>
        <w:t>health department staff</w:t>
      </w:r>
      <w:r w:rsidR="00742E7E" w:rsidRPr="00CC4BD2">
        <w:rPr>
          <w:rFonts w:ascii="Cambria" w:hAnsi="Cambria"/>
          <w:bCs/>
        </w:rPr>
        <w:t xml:space="preserve"> and leadership,</w:t>
      </w:r>
    </w:p>
    <w:p w:rsidR="00727DC1" w:rsidRPr="00CC4BD2" w:rsidRDefault="0049378E" w:rsidP="00C40D54">
      <w:pPr>
        <w:pStyle w:val="ListParagraph"/>
        <w:numPr>
          <w:ilvl w:val="0"/>
          <w:numId w:val="3"/>
        </w:numPr>
        <w:rPr>
          <w:rFonts w:ascii="Cambria" w:hAnsi="Cambria"/>
        </w:rPr>
      </w:pPr>
      <w:r w:rsidRPr="00CC4BD2">
        <w:rPr>
          <w:rFonts w:ascii="Cambria" w:hAnsi="Cambria"/>
          <w:bCs/>
        </w:rPr>
        <w:t>other state</w:t>
      </w:r>
      <w:r w:rsidR="00742E7E" w:rsidRPr="00CC4BD2">
        <w:rPr>
          <w:rFonts w:ascii="Cambria" w:hAnsi="Cambria"/>
          <w:bCs/>
        </w:rPr>
        <w:t>/local</w:t>
      </w:r>
      <w:r w:rsidRPr="00CC4BD2">
        <w:rPr>
          <w:rFonts w:ascii="Cambria" w:hAnsi="Cambria"/>
          <w:bCs/>
        </w:rPr>
        <w:t xml:space="preserve"> government agencies</w:t>
      </w:r>
      <w:r w:rsidR="00742E7E" w:rsidRPr="00CC4BD2">
        <w:rPr>
          <w:rFonts w:ascii="Cambria" w:hAnsi="Cambria"/>
          <w:bCs/>
        </w:rPr>
        <w:t>,</w:t>
      </w:r>
    </w:p>
    <w:p w:rsidR="00F46F9E" w:rsidRPr="00CC4BD2" w:rsidRDefault="00041F9D" w:rsidP="00C40D54">
      <w:pPr>
        <w:pStyle w:val="ListParagraph"/>
        <w:numPr>
          <w:ilvl w:val="0"/>
          <w:numId w:val="3"/>
        </w:numPr>
        <w:rPr>
          <w:rFonts w:ascii="Cambria" w:hAnsi="Cambria"/>
        </w:rPr>
      </w:pPr>
      <w:r w:rsidRPr="00CC4BD2">
        <w:rPr>
          <w:rFonts w:ascii="Cambria" w:hAnsi="Cambria"/>
          <w:bCs/>
        </w:rPr>
        <w:t>data stewards</w:t>
      </w:r>
      <w:r w:rsidR="00742E7E" w:rsidRPr="00CC4BD2">
        <w:rPr>
          <w:rFonts w:ascii="Cambria" w:hAnsi="Cambria"/>
          <w:bCs/>
        </w:rPr>
        <w:t>,</w:t>
      </w:r>
    </w:p>
    <w:p w:rsidR="00727DC1" w:rsidRPr="00CC4BD2" w:rsidRDefault="00041F9D" w:rsidP="00C40D54">
      <w:pPr>
        <w:pStyle w:val="ListParagraph"/>
        <w:numPr>
          <w:ilvl w:val="0"/>
          <w:numId w:val="3"/>
        </w:numPr>
        <w:rPr>
          <w:rFonts w:ascii="Cambria" w:hAnsi="Cambria"/>
        </w:rPr>
      </w:pPr>
      <w:r w:rsidRPr="00CC4BD2">
        <w:rPr>
          <w:rFonts w:ascii="Cambria" w:hAnsi="Cambria"/>
          <w:bCs/>
        </w:rPr>
        <w:t>policymakers</w:t>
      </w:r>
      <w:r w:rsidR="00742E7E" w:rsidRPr="00CC4BD2">
        <w:rPr>
          <w:rFonts w:ascii="Cambria" w:hAnsi="Cambria"/>
          <w:bCs/>
        </w:rPr>
        <w:t>,</w:t>
      </w:r>
      <w:r w:rsidRPr="00CC4BD2">
        <w:rPr>
          <w:rFonts w:ascii="Cambria" w:hAnsi="Cambria"/>
          <w:bCs/>
        </w:rPr>
        <w:t xml:space="preserve"> </w:t>
      </w:r>
    </w:p>
    <w:p w:rsidR="00727DC1" w:rsidRPr="00CC4BD2" w:rsidRDefault="0049378E" w:rsidP="00C40D54">
      <w:pPr>
        <w:pStyle w:val="ListParagraph"/>
        <w:numPr>
          <w:ilvl w:val="0"/>
          <w:numId w:val="3"/>
        </w:numPr>
        <w:rPr>
          <w:rFonts w:ascii="Cambria" w:hAnsi="Cambria"/>
        </w:rPr>
      </w:pPr>
      <w:r w:rsidRPr="00CC4BD2">
        <w:rPr>
          <w:rFonts w:ascii="Cambria" w:hAnsi="Cambria"/>
          <w:bCs/>
        </w:rPr>
        <w:t>t</w:t>
      </w:r>
      <w:r w:rsidR="001E4050" w:rsidRPr="00CC4BD2">
        <w:rPr>
          <w:rFonts w:ascii="Cambria" w:hAnsi="Cambria"/>
          <w:bCs/>
        </w:rPr>
        <w:t>echnical advisory group members</w:t>
      </w:r>
      <w:r w:rsidR="00742E7E" w:rsidRPr="00CC4BD2">
        <w:rPr>
          <w:rFonts w:ascii="Cambria" w:hAnsi="Cambria"/>
          <w:bCs/>
        </w:rPr>
        <w:t>,</w:t>
      </w:r>
    </w:p>
    <w:p w:rsidR="00727DC1" w:rsidRPr="00CC4BD2" w:rsidRDefault="001E4050" w:rsidP="00C40D54">
      <w:pPr>
        <w:pStyle w:val="ListParagraph"/>
        <w:numPr>
          <w:ilvl w:val="0"/>
          <w:numId w:val="3"/>
        </w:numPr>
        <w:rPr>
          <w:rFonts w:ascii="Cambria" w:hAnsi="Cambria"/>
        </w:rPr>
      </w:pPr>
      <w:r w:rsidRPr="00CC4BD2">
        <w:rPr>
          <w:rFonts w:ascii="Cambria" w:hAnsi="Cambria"/>
          <w:bCs/>
        </w:rPr>
        <w:t xml:space="preserve">local (county, </w:t>
      </w:r>
      <w:r w:rsidR="00D13089" w:rsidRPr="00CC4BD2">
        <w:rPr>
          <w:rFonts w:ascii="Cambria" w:hAnsi="Cambria"/>
          <w:bCs/>
        </w:rPr>
        <w:t xml:space="preserve">parish, </w:t>
      </w:r>
      <w:r w:rsidRPr="00CC4BD2">
        <w:rPr>
          <w:rFonts w:ascii="Cambria" w:hAnsi="Cambria"/>
          <w:bCs/>
        </w:rPr>
        <w:t xml:space="preserve">district, </w:t>
      </w:r>
      <w:r w:rsidR="00D13089" w:rsidRPr="00CC4BD2">
        <w:rPr>
          <w:rFonts w:ascii="Cambria" w:hAnsi="Cambria"/>
          <w:bCs/>
        </w:rPr>
        <w:t>etc</w:t>
      </w:r>
      <w:r w:rsidR="00F46F9E" w:rsidRPr="00CC4BD2">
        <w:rPr>
          <w:rFonts w:ascii="Cambria" w:hAnsi="Cambria"/>
          <w:bCs/>
        </w:rPr>
        <w:t>.</w:t>
      </w:r>
      <w:r w:rsidR="00D13089" w:rsidRPr="00CC4BD2">
        <w:rPr>
          <w:rFonts w:ascii="Cambria" w:hAnsi="Cambria"/>
          <w:bCs/>
        </w:rPr>
        <w:t>) public health professionals</w:t>
      </w:r>
      <w:r w:rsidR="00742E7E" w:rsidRPr="00CC4BD2">
        <w:rPr>
          <w:rFonts w:ascii="Cambria" w:hAnsi="Cambria"/>
          <w:bCs/>
        </w:rPr>
        <w:t>,</w:t>
      </w:r>
    </w:p>
    <w:p w:rsidR="00727DC1" w:rsidRPr="00CC4BD2" w:rsidRDefault="006037E6" w:rsidP="00C40D54">
      <w:pPr>
        <w:pStyle w:val="ListParagraph"/>
        <w:numPr>
          <w:ilvl w:val="0"/>
          <w:numId w:val="3"/>
        </w:numPr>
        <w:rPr>
          <w:rFonts w:ascii="Cambria" w:hAnsi="Cambria"/>
        </w:rPr>
      </w:pPr>
      <w:r w:rsidRPr="00CC4BD2">
        <w:rPr>
          <w:rFonts w:ascii="Cambria" w:hAnsi="Cambria"/>
          <w:bCs/>
        </w:rPr>
        <w:t>appropriate community groups or non-governmental organizations</w:t>
      </w:r>
      <w:r w:rsidR="00742E7E" w:rsidRPr="00CC4BD2">
        <w:rPr>
          <w:rFonts w:ascii="Cambria" w:hAnsi="Cambria"/>
          <w:bCs/>
        </w:rPr>
        <w:t>, and</w:t>
      </w:r>
    </w:p>
    <w:p w:rsidR="00727DC1" w:rsidRPr="00CC4BD2" w:rsidRDefault="001E4050" w:rsidP="00C40D54">
      <w:pPr>
        <w:pStyle w:val="ListParagraph"/>
        <w:numPr>
          <w:ilvl w:val="0"/>
          <w:numId w:val="3"/>
        </w:numPr>
        <w:rPr>
          <w:rFonts w:ascii="Cambria" w:hAnsi="Cambria"/>
        </w:rPr>
      </w:pPr>
      <w:r w:rsidRPr="00CC4BD2">
        <w:rPr>
          <w:rFonts w:ascii="Cambria" w:hAnsi="Cambria"/>
          <w:bCs/>
        </w:rPr>
        <w:t xml:space="preserve">other </w:t>
      </w:r>
      <w:r w:rsidR="00041F9D" w:rsidRPr="00CC4BD2">
        <w:rPr>
          <w:rFonts w:ascii="Cambria" w:hAnsi="Cambria"/>
          <w:bCs/>
        </w:rPr>
        <w:t>potential end-users</w:t>
      </w:r>
      <w:r w:rsidR="000451A6" w:rsidRPr="00CC4BD2">
        <w:rPr>
          <w:rFonts w:ascii="Cambria" w:hAnsi="Cambria"/>
          <w:bCs/>
        </w:rPr>
        <w:t xml:space="preserve"> identified by the grantee</w:t>
      </w:r>
      <w:r w:rsidR="00742E7E" w:rsidRPr="00CC4BD2">
        <w:rPr>
          <w:rFonts w:ascii="Cambria" w:hAnsi="Cambria"/>
          <w:bCs/>
        </w:rPr>
        <w:t>.</w:t>
      </w:r>
    </w:p>
    <w:p w:rsidR="00742E7E" w:rsidRPr="00CC4BD2" w:rsidRDefault="00742E7E" w:rsidP="00965643">
      <w:pPr>
        <w:pStyle w:val="ListParagraph"/>
        <w:ind w:left="2160"/>
        <w:rPr>
          <w:rFonts w:ascii="Cambria" w:hAnsi="Cambria"/>
        </w:rPr>
      </w:pPr>
    </w:p>
    <w:p w:rsidR="001E4050" w:rsidRPr="002830AE" w:rsidRDefault="00041F9D" w:rsidP="00C40D54">
      <w:pPr>
        <w:pStyle w:val="ListParagraph"/>
        <w:numPr>
          <w:ilvl w:val="0"/>
          <w:numId w:val="5"/>
        </w:numPr>
        <w:ind w:left="360"/>
        <w:rPr>
          <w:rFonts w:ascii="Cambria" w:hAnsi="Cambria"/>
        </w:rPr>
      </w:pPr>
      <w:r w:rsidRPr="002830AE">
        <w:rPr>
          <w:rFonts w:ascii="Cambria" w:hAnsi="Cambria"/>
          <w:bCs/>
        </w:rPr>
        <w:t>Key activities</w:t>
      </w:r>
      <w:r w:rsidR="0049378E" w:rsidRPr="002830AE">
        <w:rPr>
          <w:rFonts w:ascii="Cambria" w:hAnsi="Cambria"/>
          <w:bCs/>
        </w:rPr>
        <w:t xml:space="preserve"> should include</w:t>
      </w:r>
      <w:r w:rsidRPr="002830AE">
        <w:rPr>
          <w:rFonts w:ascii="Cambria" w:hAnsi="Cambria"/>
          <w:bCs/>
        </w:rPr>
        <w:t xml:space="preserve"> </w:t>
      </w:r>
    </w:p>
    <w:p w:rsidR="00727DC1" w:rsidRPr="00CC4BD2" w:rsidRDefault="00041F9D" w:rsidP="00C40D54">
      <w:pPr>
        <w:pStyle w:val="ListParagraph"/>
        <w:numPr>
          <w:ilvl w:val="1"/>
          <w:numId w:val="29"/>
        </w:numPr>
        <w:rPr>
          <w:rFonts w:ascii="Cambria" w:hAnsi="Cambria"/>
        </w:rPr>
      </w:pPr>
      <w:r w:rsidRPr="00CC4BD2">
        <w:rPr>
          <w:rFonts w:ascii="Cambria" w:hAnsi="Cambria"/>
          <w:bCs/>
        </w:rPr>
        <w:t>identifying and recruiting members for the technical advisory group</w:t>
      </w:r>
      <w:r w:rsidR="00742E7E" w:rsidRPr="00CC4BD2">
        <w:rPr>
          <w:rFonts w:ascii="Cambria" w:hAnsi="Cambria"/>
          <w:bCs/>
        </w:rPr>
        <w:t>,</w:t>
      </w:r>
    </w:p>
    <w:p w:rsidR="00F46F9E" w:rsidRPr="00CC4BD2" w:rsidRDefault="006037E6" w:rsidP="00C40D54">
      <w:pPr>
        <w:pStyle w:val="ListParagraph"/>
        <w:numPr>
          <w:ilvl w:val="1"/>
          <w:numId w:val="29"/>
        </w:numPr>
        <w:rPr>
          <w:rFonts w:ascii="Cambria" w:hAnsi="Cambria"/>
        </w:rPr>
      </w:pPr>
      <w:r w:rsidRPr="00CC4BD2">
        <w:rPr>
          <w:rFonts w:ascii="Cambria" w:hAnsi="Cambria"/>
          <w:bCs/>
        </w:rPr>
        <w:t xml:space="preserve">identifying and </w:t>
      </w:r>
      <w:r w:rsidR="00041F9D" w:rsidRPr="00CC4BD2">
        <w:rPr>
          <w:rFonts w:ascii="Cambria" w:hAnsi="Cambria"/>
          <w:bCs/>
        </w:rPr>
        <w:t>establishing relationships with stakeholders</w:t>
      </w:r>
      <w:r w:rsidR="00F46F9E" w:rsidRPr="00CC4BD2">
        <w:rPr>
          <w:rFonts w:ascii="Cambria" w:hAnsi="Cambria"/>
          <w:bCs/>
        </w:rPr>
        <w:t xml:space="preserve">, </w:t>
      </w:r>
    </w:p>
    <w:p w:rsidR="00727DC1" w:rsidRPr="00CC4BD2" w:rsidRDefault="00123661" w:rsidP="00C40D54">
      <w:pPr>
        <w:pStyle w:val="ListParagraph"/>
        <w:numPr>
          <w:ilvl w:val="1"/>
          <w:numId w:val="29"/>
        </w:numPr>
        <w:rPr>
          <w:rFonts w:ascii="Cambria" w:hAnsi="Cambria"/>
          <w:bCs/>
        </w:rPr>
      </w:pPr>
      <w:r w:rsidRPr="00CC4BD2">
        <w:rPr>
          <w:rFonts w:ascii="Cambria" w:hAnsi="Cambria"/>
          <w:bCs/>
        </w:rPr>
        <w:t>gatekeepers, and decision makers</w:t>
      </w:r>
      <w:r w:rsidR="00742E7E" w:rsidRPr="00CC4BD2">
        <w:rPr>
          <w:rFonts w:ascii="Cambria" w:hAnsi="Cambria"/>
          <w:bCs/>
        </w:rPr>
        <w:t>,</w:t>
      </w:r>
    </w:p>
    <w:p w:rsidR="00727DC1" w:rsidRPr="00CC4BD2" w:rsidRDefault="00123661" w:rsidP="00C40D54">
      <w:pPr>
        <w:pStyle w:val="ListParagraph"/>
        <w:numPr>
          <w:ilvl w:val="1"/>
          <w:numId w:val="29"/>
        </w:numPr>
        <w:rPr>
          <w:rFonts w:ascii="Cambria" w:hAnsi="Cambria"/>
          <w:bCs/>
        </w:rPr>
      </w:pPr>
      <w:r w:rsidRPr="00CC4BD2">
        <w:rPr>
          <w:rFonts w:ascii="Cambria" w:hAnsi="Cambria"/>
          <w:bCs/>
        </w:rPr>
        <w:t>building support for the tracking program</w:t>
      </w:r>
      <w:r w:rsidR="00742E7E" w:rsidRPr="00CC4BD2">
        <w:rPr>
          <w:rFonts w:ascii="Cambria" w:hAnsi="Cambria"/>
          <w:bCs/>
        </w:rPr>
        <w:t xml:space="preserve"> through ongoing communication,</w:t>
      </w:r>
      <w:r w:rsidRPr="00CC4BD2">
        <w:rPr>
          <w:rFonts w:ascii="Cambria" w:hAnsi="Cambria"/>
          <w:bCs/>
        </w:rPr>
        <w:t xml:space="preserve"> </w:t>
      </w:r>
    </w:p>
    <w:p w:rsidR="00727DC1" w:rsidRPr="00CC4BD2" w:rsidRDefault="00123661" w:rsidP="00C40D54">
      <w:pPr>
        <w:pStyle w:val="ListParagraph"/>
        <w:numPr>
          <w:ilvl w:val="1"/>
          <w:numId w:val="29"/>
        </w:numPr>
        <w:rPr>
          <w:rFonts w:ascii="Cambria" w:hAnsi="Cambria"/>
        </w:rPr>
      </w:pPr>
      <w:r w:rsidRPr="00CC4BD2">
        <w:rPr>
          <w:rFonts w:ascii="Cambria" w:hAnsi="Cambria"/>
          <w:bCs/>
        </w:rPr>
        <w:t xml:space="preserve">presenting at conferences and meetings </w:t>
      </w:r>
      <w:r w:rsidR="00742E7E" w:rsidRPr="00CC4BD2">
        <w:rPr>
          <w:rFonts w:ascii="Cambria" w:hAnsi="Cambria"/>
          <w:bCs/>
        </w:rPr>
        <w:t>,</w:t>
      </w:r>
    </w:p>
    <w:p w:rsidR="00727DC1" w:rsidRPr="00CC4BD2" w:rsidRDefault="00123661" w:rsidP="00C40D54">
      <w:pPr>
        <w:pStyle w:val="ListParagraph"/>
        <w:numPr>
          <w:ilvl w:val="1"/>
          <w:numId w:val="29"/>
        </w:numPr>
        <w:rPr>
          <w:rFonts w:ascii="Cambria" w:hAnsi="Cambria"/>
        </w:rPr>
      </w:pPr>
      <w:r w:rsidRPr="00CC4BD2">
        <w:rPr>
          <w:rFonts w:ascii="Cambria" w:hAnsi="Cambria"/>
          <w:bCs/>
        </w:rPr>
        <w:lastRenderedPageBreak/>
        <w:t>developing a tracking program e-newsletter/e</w:t>
      </w:r>
      <w:r w:rsidR="0018622C" w:rsidRPr="00CC4BD2">
        <w:rPr>
          <w:rFonts w:ascii="Cambria" w:hAnsi="Cambria"/>
          <w:bCs/>
        </w:rPr>
        <w:t>-</w:t>
      </w:r>
      <w:r w:rsidRPr="00CC4BD2">
        <w:rPr>
          <w:rFonts w:ascii="Cambria" w:hAnsi="Cambria"/>
          <w:bCs/>
        </w:rPr>
        <w:t>mail distribution list or some other mechanism to keep key stakeholders informed of progress and opportunities to provide feedback on plans</w:t>
      </w:r>
      <w:r w:rsidR="00742E7E" w:rsidRPr="00CC4BD2">
        <w:rPr>
          <w:rFonts w:ascii="Cambria" w:hAnsi="Cambria"/>
          <w:bCs/>
        </w:rPr>
        <w:t>,</w:t>
      </w:r>
      <w:r w:rsidRPr="00CC4BD2">
        <w:rPr>
          <w:rFonts w:ascii="Cambria" w:hAnsi="Cambria"/>
          <w:bCs/>
        </w:rPr>
        <w:t xml:space="preserve"> </w:t>
      </w:r>
    </w:p>
    <w:p w:rsidR="00727DC1" w:rsidRPr="00CC4BD2" w:rsidRDefault="00123661" w:rsidP="00C40D54">
      <w:pPr>
        <w:pStyle w:val="ListParagraph"/>
        <w:numPr>
          <w:ilvl w:val="1"/>
          <w:numId w:val="29"/>
        </w:numPr>
        <w:rPr>
          <w:rFonts w:ascii="Cambria" w:hAnsi="Cambria"/>
        </w:rPr>
      </w:pPr>
      <w:r w:rsidRPr="00CC4BD2">
        <w:rPr>
          <w:rFonts w:ascii="Cambria" w:hAnsi="Cambria"/>
          <w:bCs/>
        </w:rPr>
        <w:t>creat</w:t>
      </w:r>
      <w:r w:rsidR="00F71AA5" w:rsidRPr="00CC4BD2">
        <w:rPr>
          <w:rFonts w:ascii="Cambria" w:hAnsi="Cambria"/>
          <w:bCs/>
        </w:rPr>
        <w:t>ing a tracking program Web site</w:t>
      </w:r>
      <w:r w:rsidR="00742E7E" w:rsidRPr="00CC4BD2">
        <w:rPr>
          <w:rFonts w:ascii="Cambria" w:hAnsi="Cambria"/>
          <w:bCs/>
        </w:rPr>
        <w:t>,</w:t>
      </w:r>
    </w:p>
    <w:p w:rsidR="00727DC1" w:rsidRPr="00CC4BD2" w:rsidRDefault="00123661" w:rsidP="00C40D54">
      <w:pPr>
        <w:pStyle w:val="ListParagraph"/>
        <w:numPr>
          <w:ilvl w:val="1"/>
          <w:numId w:val="29"/>
        </w:numPr>
        <w:rPr>
          <w:rFonts w:ascii="Cambria" w:hAnsi="Cambria"/>
        </w:rPr>
      </w:pPr>
      <w:r w:rsidRPr="00CC4BD2">
        <w:rPr>
          <w:rFonts w:ascii="Cambria" w:hAnsi="Cambria"/>
          <w:bCs/>
        </w:rPr>
        <w:t>creating a fact sheet, brochure, or other communication materials</w:t>
      </w:r>
      <w:r w:rsidR="00742E7E" w:rsidRPr="00CC4BD2">
        <w:rPr>
          <w:rFonts w:ascii="Cambria" w:hAnsi="Cambria"/>
          <w:bCs/>
        </w:rPr>
        <w:t>, and</w:t>
      </w:r>
    </w:p>
    <w:p w:rsidR="00F46F9E" w:rsidRPr="00CC4BD2" w:rsidRDefault="00742E7E" w:rsidP="00C40D54">
      <w:pPr>
        <w:pStyle w:val="ListParagraph"/>
        <w:numPr>
          <w:ilvl w:val="1"/>
          <w:numId w:val="29"/>
        </w:numPr>
        <w:rPr>
          <w:rFonts w:ascii="Cambria" w:hAnsi="Cambria"/>
          <w:bCs/>
        </w:rPr>
      </w:pPr>
      <w:r w:rsidRPr="00CC4BD2">
        <w:rPr>
          <w:rFonts w:ascii="Cambria" w:hAnsi="Cambria"/>
          <w:bCs/>
        </w:rPr>
        <w:t xml:space="preserve">contributing to </w:t>
      </w:r>
      <w:r w:rsidR="00214643" w:rsidRPr="00CC4BD2">
        <w:rPr>
          <w:rFonts w:ascii="Cambria" w:hAnsi="Cambria"/>
          <w:color w:val="000000"/>
        </w:rPr>
        <w:t xml:space="preserve">technical documentation </w:t>
      </w:r>
      <w:r w:rsidR="000451A6" w:rsidRPr="00CC4BD2">
        <w:rPr>
          <w:rFonts w:ascii="Cambria" w:hAnsi="Cambria"/>
          <w:color w:val="000000"/>
        </w:rPr>
        <w:t xml:space="preserve">for the grantee network </w:t>
      </w:r>
      <w:r w:rsidR="00214643" w:rsidRPr="00CC4BD2">
        <w:rPr>
          <w:rFonts w:ascii="Cambria" w:hAnsi="Cambria"/>
          <w:color w:val="000000"/>
        </w:rPr>
        <w:t>(e.g., frequently asked questions, user guide, tutorial, etc.)</w:t>
      </w:r>
      <w:r w:rsidRPr="00CC4BD2">
        <w:rPr>
          <w:rFonts w:ascii="Cambria" w:hAnsi="Cambria"/>
          <w:color w:val="000000"/>
        </w:rPr>
        <w:t>.</w:t>
      </w:r>
    </w:p>
    <w:p w:rsidR="00F46F9E" w:rsidRPr="00CC4BD2" w:rsidRDefault="00F46F9E" w:rsidP="00965643">
      <w:pPr>
        <w:pStyle w:val="ListParagraph"/>
        <w:ind w:left="2160"/>
        <w:rPr>
          <w:rFonts w:ascii="Cambria" w:hAnsi="Cambria"/>
          <w:bCs/>
        </w:rPr>
      </w:pPr>
    </w:p>
    <w:p w:rsidR="00CE44E6" w:rsidRPr="00CE44E6" w:rsidRDefault="00CE44E6" w:rsidP="00C40D54">
      <w:pPr>
        <w:pStyle w:val="ListParagraph"/>
        <w:numPr>
          <w:ilvl w:val="0"/>
          <w:numId w:val="5"/>
        </w:numPr>
        <w:ind w:left="360"/>
        <w:rPr>
          <w:rFonts w:ascii="Cambria" w:hAnsi="Cambria"/>
        </w:rPr>
      </w:pPr>
      <w:r>
        <w:rPr>
          <w:rFonts w:ascii="Cambria" w:hAnsi="Cambria"/>
          <w:bCs/>
        </w:rPr>
        <w:t xml:space="preserve">The risk communication section should </w:t>
      </w:r>
      <w:r w:rsidRPr="00CE44E6">
        <w:rPr>
          <w:rFonts w:ascii="Cambria" w:hAnsi="Cambria"/>
          <w:bCs/>
        </w:rPr>
        <w:t>focus on preventing and avoiding crisis, largely through relationship-building and engagement of diverse audiences. Grantees should ensure that all risk communication efforts support the idea that the Network and its data are accessible, understandable, and useful to key stakeholders.</w:t>
      </w:r>
    </w:p>
    <w:p w:rsidR="00CE44E6" w:rsidRPr="00CE44E6" w:rsidRDefault="00CE44E6" w:rsidP="00CE44E6">
      <w:pPr>
        <w:pStyle w:val="ListParagraph"/>
        <w:ind w:left="360"/>
        <w:rPr>
          <w:rFonts w:ascii="Cambria" w:hAnsi="Cambria"/>
        </w:rPr>
      </w:pPr>
    </w:p>
    <w:p w:rsidR="001E4050" w:rsidRPr="005529A0" w:rsidRDefault="00F52431" w:rsidP="00C40D54">
      <w:pPr>
        <w:pStyle w:val="ListParagraph"/>
        <w:numPr>
          <w:ilvl w:val="0"/>
          <w:numId w:val="5"/>
        </w:numPr>
        <w:ind w:left="360"/>
        <w:rPr>
          <w:rFonts w:ascii="Cambria" w:hAnsi="Cambria"/>
        </w:rPr>
      </w:pPr>
      <w:r w:rsidRPr="005529A0">
        <w:rPr>
          <w:rFonts w:ascii="Cambria" w:hAnsi="Cambria"/>
          <w:bCs/>
        </w:rPr>
        <w:t xml:space="preserve">Evaluation activities should include </w:t>
      </w:r>
    </w:p>
    <w:p w:rsidR="00727DC1" w:rsidRPr="005529A0" w:rsidRDefault="00F52431" w:rsidP="00C40D54">
      <w:pPr>
        <w:pStyle w:val="ListParagraph"/>
        <w:numPr>
          <w:ilvl w:val="0"/>
          <w:numId w:val="30"/>
        </w:numPr>
        <w:rPr>
          <w:rFonts w:ascii="Cambria" w:hAnsi="Cambria"/>
        </w:rPr>
      </w:pPr>
      <w:r w:rsidRPr="005529A0">
        <w:rPr>
          <w:rFonts w:ascii="Cambria" w:hAnsi="Cambria"/>
          <w:bCs/>
        </w:rPr>
        <w:t xml:space="preserve">a systematic method for capturing feedback on </w:t>
      </w:r>
      <w:r w:rsidR="009176FF" w:rsidRPr="005529A0">
        <w:rPr>
          <w:rFonts w:ascii="Cambria" w:hAnsi="Cambria"/>
          <w:bCs/>
        </w:rPr>
        <w:t>network</w:t>
      </w:r>
      <w:r w:rsidRPr="005529A0">
        <w:rPr>
          <w:rFonts w:ascii="Cambria" w:hAnsi="Cambria"/>
          <w:bCs/>
        </w:rPr>
        <w:t xml:space="preserve"> development</w:t>
      </w:r>
      <w:r w:rsidR="00742E7E" w:rsidRPr="005529A0">
        <w:rPr>
          <w:rFonts w:ascii="Cambria" w:hAnsi="Cambria"/>
          <w:bCs/>
        </w:rPr>
        <w:t>,</w:t>
      </w:r>
    </w:p>
    <w:p w:rsidR="00727DC1" w:rsidRPr="005529A0" w:rsidRDefault="00F52431" w:rsidP="00C40D54">
      <w:pPr>
        <w:pStyle w:val="ListParagraph"/>
        <w:numPr>
          <w:ilvl w:val="0"/>
          <w:numId w:val="30"/>
        </w:numPr>
        <w:rPr>
          <w:rFonts w:ascii="Cambria" w:hAnsi="Cambria"/>
        </w:rPr>
      </w:pPr>
      <w:r w:rsidRPr="005529A0">
        <w:rPr>
          <w:rFonts w:ascii="Cambria" w:hAnsi="Cambria"/>
          <w:bCs/>
        </w:rPr>
        <w:t>process measurements</w:t>
      </w:r>
      <w:r w:rsidR="0018622C" w:rsidRPr="005529A0">
        <w:rPr>
          <w:rFonts w:ascii="Cambria" w:hAnsi="Cambria"/>
          <w:bCs/>
        </w:rPr>
        <w:t>,</w:t>
      </w:r>
      <w:r w:rsidRPr="005529A0">
        <w:rPr>
          <w:rFonts w:ascii="Cambria" w:hAnsi="Cambria"/>
          <w:bCs/>
        </w:rPr>
        <w:t xml:space="preserve"> such as number of presentations, materials distributed, number of people on the newsletter/distribution list</w:t>
      </w:r>
      <w:r w:rsidR="00742E7E" w:rsidRPr="005529A0">
        <w:rPr>
          <w:rFonts w:ascii="Cambria" w:hAnsi="Cambria"/>
          <w:bCs/>
        </w:rPr>
        <w:t>,</w:t>
      </w:r>
    </w:p>
    <w:p w:rsidR="00727DC1" w:rsidRPr="005529A0" w:rsidRDefault="00F52431" w:rsidP="00C40D54">
      <w:pPr>
        <w:pStyle w:val="ListParagraph"/>
        <w:numPr>
          <w:ilvl w:val="0"/>
          <w:numId w:val="30"/>
        </w:numPr>
        <w:rPr>
          <w:rFonts w:ascii="Cambria" w:hAnsi="Cambria"/>
        </w:rPr>
      </w:pPr>
      <w:r w:rsidRPr="005529A0">
        <w:rPr>
          <w:rFonts w:ascii="Cambria" w:hAnsi="Cambria"/>
          <w:bCs/>
        </w:rPr>
        <w:t xml:space="preserve">formal or informal focus </w:t>
      </w:r>
      <w:r w:rsidR="001E4050" w:rsidRPr="005529A0">
        <w:rPr>
          <w:rFonts w:ascii="Cambria" w:hAnsi="Cambria"/>
          <w:bCs/>
        </w:rPr>
        <w:t xml:space="preserve">groups </w:t>
      </w:r>
      <w:r w:rsidR="0018622C" w:rsidRPr="005529A0">
        <w:rPr>
          <w:rFonts w:ascii="Cambria" w:hAnsi="Cambria"/>
          <w:bCs/>
        </w:rPr>
        <w:t>concerning</w:t>
      </w:r>
      <w:r w:rsidR="001E4050" w:rsidRPr="005529A0">
        <w:rPr>
          <w:rFonts w:ascii="Cambria" w:hAnsi="Cambria"/>
          <w:bCs/>
        </w:rPr>
        <w:t xml:space="preserve"> </w:t>
      </w:r>
      <w:r w:rsidR="009176FF" w:rsidRPr="005529A0">
        <w:rPr>
          <w:rFonts w:ascii="Cambria" w:hAnsi="Cambria"/>
          <w:bCs/>
        </w:rPr>
        <w:t>network</w:t>
      </w:r>
      <w:r w:rsidR="001E4050" w:rsidRPr="005529A0">
        <w:rPr>
          <w:rFonts w:ascii="Cambria" w:hAnsi="Cambria"/>
          <w:bCs/>
        </w:rPr>
        <w:t xml:space="preserve"> development</w:t>
      </w:r>
      <w:r w:rsidR="00742E7E" w:rsidRPr="005529A0">
        <w:rPr>
          <w:rFonts w:ascii="Cambria" w:hAnsi="Cambria"/>
          <w:bCs/>
        </w:rPr>
        <w:t xml:space="preserve">, </w:t>
      </w:r>
    </w:p>
    <w:p w:rsidR="00727DC1" w:rsidRPr="005529A0" w:rsidRDefault="00123661" w:rsidP="00C40D54">
      <w:pPr>
        <w:pStyle w:val="ListParagraph"/>
        <w:numPr>
          <w:ilvl w:val="0"/>
          <w:numId w:val="30"/>
        </w:numPr>
        <w:rPr>
          <w:rFonts w:ascii="Cambria" w:hAnsi="Cambria"/>
        </w:rPr>
      </w:pPr>
      <w:r w:rsidRPr="005529A0">
        <w:rPr>
          <w:rFonts w:ascii="Cambria" w:hAnsi="Cambria"/>
          <w:bCs/>
        </w:rPr>
        <w:t>key informant interviews</w:t>
      </w:r>
      <w:r w:rsidR="00742E7E" w:rsidRPr="005529A0">
        <w:rPr>
          <w:rFonts w:ascii="Cambria" w:hAnsi="Cambria"/>
          <w:bCs/>
        </w:rPr>
        <w:t>.</w:t>
      </w:r>
      <w:r w:rsidRPr="005529A0">
        <w:rPr>
          <w:rFonts w:ascii="Cambria" w:hAnsi="Cambria"/>
          <w:bCs/>
        </w:rPr>
        <w:t xml:space="preserve"> </w:t>
      </w:r>
    </w:p>
    <w:p w:rsidR="00727DC1" w:rsidRPr="00CC4BD2" w:rsidRDefault="00727DC1" w:rsidP="00965643">
      <w:pPr>
        <w:ind w:left="1800"/>
        <w:rPr>
          <w:rFonts w:ascii="Cambria" w:hAnsi="Cambria"/>
        </w:rPr>
      </w:pPr>
    </w:p>
    <w:p w:rsidR="00CE44E6" w:rsidRDefault="007524A9" w:rsidP="00C40D54">
      <w:pPr>
        <w:pStyle w:val="ListParagraph"/>
        <w:numPr>
          <w:ilvl w:val="0"/>
          <w:numId w:val="5"/>
        </w:numPr>
        <w:ind w:left="360"/>
        <w:rPr>
          <w:rFonts w:ascii="Cambria" w:hAnsi="Cambria"/>
        </w:rPr>
      </w:pPr>
      <w:r w:rsidRPr="00CC4BD2">
        <w:rPr>
          <w:rFonts w:ascii="Cambria" w:hAnsi="Cambria"/>
        </w:rPr>
        <w:t xml:space="preserve">Copies of promotional, outreach, and communication products developed by grantees should be submitted to CDC. Examples of these items include, but are not limited to, e-newsletters, fliers, bookmarks, press releases, fact sheets, </w:t>
      </w:r>
      <w:r w:rsidR="00CE44E6">
        <w:rPr>
          <w:rFonts w:ascii="Cambria" w:hAnsi="Cambria"/>
        </w:rPr>
        <w:t xml:space="preserve">infographics, </w:t>
      </w:r>
      <w:r w:rsidRPr="00CC4BD2">
        <w:rPr>
          <w:rFonts w:ascii="Cambria" w:hAnsi="Cambria"/>
        </w:rPr>
        <w:t>and presentations.</w:t>
      </w:r>
    </w:p>
    <w:p w:rsidR="00CE44E6" w:rsidRDefault="00CE44E6" w:rsidP="00965643">
      <w:pPr>
        <w:rPr>
          <w:rFonts w:ascii="Cambria" w:hAnsi="Cambria"/>
          <w:bCs/>
        </w:rPr>
      </w:pPr>
    </w:p>
    <w:p w:rsidR="00CE44E6" w:rsidRPr="00CC4BD2" w:rsidRDefault="00CE44E6" w:rsidP="00965643">
      <w:pPr>
        <w:rPr>
          <w:rFonts w:ascii="Cambria" w:hAnsi="Cambria"/>
          <w:bCs/>
        </w:rPr>
      </w:pPr>
    </w:p>
    <w:p w:rsidR="00A035C0" w:rsidRPr="00CC4BD2" w:rsidRDefault="003D7E5B" w:rsidP="00965643">
      <w:pPr>
        <w:rPr>
          <w:rFonts w:ascii="Cambria" w:hAnsi="Cambria"/>
        </w:rPr>
      </w:pPr>
      <w:r w:rsidRPr="00CC4BD2">
        <w:rPr>
          <w:rFonts w:ascii="Cambria" w:hAnsi="Cambria"/>
          <w:i/>
        </w:rPr>
        <w:t xml:space="preserve">Communication Plan </w:t>
      </w:r>
      <w:r w:rsidR="008E7DFA" w:rsidRPr="00CC4BD2">
        <w:rPr>
          <w:rFonts w:ascii="Cambria" w:hAnsi="Cambria"/>
          <w:i/>
        </w:rPr>
        <w:t>Time</w:t>
      </w:r>
      <w:r w:rsidR="00A035C0" w:rsidRPr="00CC4BD2">
        <w:rPr>
          <w:rFonts w:ascii="Cambria" w:hAnsi="Cambria"/>
          <w:i/>
        </w:rPr>
        <w:t>line</w:t>
      </w:r>
      <w:r w:rsidR="00A035C0" w:rsidRPr="00CC4BD2">
        <w:rPr>
          <w:rFonts w:ascii="Cambria" w:hAnsi="Cambria"/>
        </w:rPr>
        <w:t xml:space="preserve">: </w:t>
      </w:r>
      <w:r w:rsidR="00F76921" w:rsidRPr="00CC4BD2">
        <w:rPr>
          <w:rFonts w:ascii="Cambria" w:hAnsi="Cambria"/>
        </w:rPr>
        <w:t>Grantees should s</w:t>
      </w:r>
      <w:r w:rsidR="00A035C0" w:rsidRPr="00CC4BD2">
        <w:rPr>
          <w:rFonts w:ascii="Cambria" w:hAnsi="Cambria"/>
        </w:rPr>
        <w:t xml:space="preserve">ubmit </w:t>
      </w:r>
      <w:r w:rsidR="00F76921" w:rsidRPr="00CC4BD2">
        <w:rPr>
          <w:rFonts w:ascii="Cambria" w:hAnsi="Cambria"/>
        </w:rPr>
        <w:t xml:space="preserve">a </w:t>
      </w:r>
      <w:r w:rsidR="00A035C0" w:rsidRPr="00CC4BD2">
        <w:rPr>
          <w:rFonts w:ascii="Cambria" w:hAnsi="Cambria"/>
        </w:rPr>
        <w:t>complete communication plan</w:t>
      </w:r>
      <w:r w:rsidR="00F35B26" w:rsidRPr="00CC4BD2">
        <w:rPr>
          <w:rFonts w:ascii="Cambria" w:hAnsi="Cambria"/>
        </w:rPr>
        <w:t xml:space="preserve"> for </w:t>
      </w:r>
      <w:r w:rsidR="003A2DCB" w:rsidRPr="00CC4BD2">
        <w:rPr>
          <w:rFonts w:ascii="Cambria" w:hAnsi="Cambria"/>
        </w:rPr>
        <w:t>P</w:t>
      </w:r>
      <w:r w:rsidR="00F35B26" w:rsidRPr="00CC4BD2">
        <w:rPr>
          <w:rFonts w:ascii="Cambria" w:hAnsi="Cambria"/>
        </w:rPr>
        <w:t xml:space="preserve">hase </w:t>
      </w:r>
      <w:r w:rsidR="003A2DCB" w:rsidRPr="00CC4BD2">
        <w:rPr>
          <w:rFonts w:ascii="Cambria" w:hAnsi="Cambria"/>
        </w:rPr>
        <w:t>O</w:t>
      </w:r>
      <w:r w:rsidR="00F35B26" w:rsidRPr="00CC4BD2">
        <w:rPr>
          <w:rFonts w:ascii="Cambria" w:hAnsi="Cambria"/>
        </w:rPr>
        <w:t>ne</w:t>
      </w:r>
      <w:r w:rsidR="00F76921" w:rsidRPr="00CC4BD2">
        <w:rPr>
          <w:rFonts w:ascii="Cambria" w:hAnsi="Cambria"/>
        </w:rPr>
        <w:t>, including a risk communication component,</w:t>
      </w:r>
      <w:r w:rsidR="00A035C0" w:rsidRPr="00CC4BD2">
        <w:rPr>
          <w:rFonts w:ascii="Cambria" w:hAnsi="Cambria"/>
        </w:rPr>
        <w:t xml:space="preserve"> to CDC </w:t>
      </w:r>
      <w:r w:rsidR="00A321E2" w:rsidRPr="00CC4BD2">
        <w:rPr>
          <w:rFonts w:ascii="Cambria" w:hAnsi="Cambria"/>
        </w:rPr>
        <w:t xml:space="preserve">by </w:t>
      </w:r>
      <w:r w:rsidR="00CA2BA6">
        <w:rPr>
          <w:rFonts w:ascii="Cambria" w:hAnsi="Cambria"/>
        </w:rPr>
        <w:t>the end of the first quarter of the funding cycle (end of October).</w:t>
      </w:r>
      <w:r w:rsidR="00A321E2" w:rsidRPr="00CC4BD2">
        <w:rPr>
          <w:rFonts w:ascii="Cambria" w:hAnsi="Cambria"/>
        </w:rPr>
        <w:t xml:space="preserve"> </w:t>
      </w:r>
      <w:r w:rsidR="00E876B1" w:rsidRPr="00CC4BD2">
        <w:rPr>
          <w:rFonts w:ascii="Cambria" w:hAnsi="Cambria"/>
        </w:rPr>
        <w:t>Communication plans should be updated annually for the remainder of the funding period.</w:t>
      </w:r>
      <w:r w:rsidR="003A2DCB" w:rsidRPr="00CC4BD2">
        <w:rPr>
          <w:rFonts w:ascii="Cambria" w:hAnsi="Cambria"/>
        </w:rPr>
        <w:t xml:space="preserve">  </w:t>
      </w:r>
      <w:r w:rsidR="00CA2BA6">
        <w:rPr>
          <w:rFonts w:ascii="Cambria" w:hAnsi="Cambria"/>
        </w:rPr>
        <w:t xml:space="preserve">Communication plans should be revised and re-send to CDC communication liaisons when significant changes have been made to the plan. </w:t>
      </w:r>
    </w:p>
    <w:p w:rsidR="00E1173D" w:rsidRDefault="00E1173D" w:rsidP="00965643">
      <w:pPr>
        <w:rPr>
          <w:rFonts w:asciiTheme="majorHAnsi" w:hAnsiTheme="majorHAnsi"/>
          <w:b/>
        </w:rPr>
      </w:pPr>
    </w:p>
    <w:p w:rsidR="00CE44E6" w:rsidRDefault="00CE44E6" w:rsidP="00965643">
      <w:pPr>
        <w:rPr>
          <w:rFonts w:asciiTheme="majorHAnsi" w:hAnsiTheme="majorHAnsi"/>
          <w:b/>
        </w:rPr>
      </w:pPr>
    </w:p>
    <w:p w:rsidR="00B272C6" w:rsidRDefault="00B272C6" w:rsidP="00965643">
      <w:pPr>
        <w:rPr>
          <w:rStyle w:val="Heading1Char"/>
        </w:rPr>
      </w:pPr>
    </w:p>
    <w:p w:rsidR="007C5F91" w:rsidRPr="00CC4BD2" w:rsidRDefault="00D32D31" w:rsidP="00965643">
      <w:pPr>
        <w:rPr>
          <w:rFonts w:ascii="Calibri" w:hAnsi="Calibri"/>
          <w:b/>
        </w:rPr>
      </w:pPr>
      <w:r w:rsidRPr="009D271C">
        <w:rPr>
          <w:rStyle w:val="Heading1Char"/>
          <w:rFonts w:ascii="Calibri" w:hAnsi="Calibri"/>
          <w:sz w:val="32"/>
        </w:rPr>
        <w:t>Training</w:t>
      </w:r>
      <w:r w:rsidR="00995666" w:rsidRPr="009D271C">
        <w:rPr>
          <w:rStyle w:val="Heading1Char"/>
          <w:rFonts w:ascii="Calibri" w:hAnsi="Calibri"/>
          <w:sz w:val="32"/>
        </w:rPr>
        <w:t xml:space="preserve"> </w:t>
      </w:r>
      <w:r w:rsidR="003E2009" w:rsidRPr="009D271C">
        <w:rPr>
          <w:rStyle w:val="Heading1Char"/>
          <w:rFonts w:ascii="Calibri" w:hAnsi="Calibri"/>
          <w:sz w:val="32"/>
        </w:rPr>
        <w:t>Standards</w:t>
      </w:r>
      <w:r w:rsidR="00841BD2">
        <w:rPr>
          <w:rStyle w:val="Heading1Char"/>
          <w:rFonts w:ascii="Calibri" w:hAnsi="Calibri"/>
          <w:sz w:val="32"/>
        </w:rPr>
        <w:t xml:space="preserve"> and Recommendations</w:t>
      </w:r>
      <w:r w:rsidR="007C5F91" w:rsidRPr="009D271C">
        <w:rPr>
          <w:rFonts w:ascii="Calibri" w:hAnsi="Calibri" w:cs="Courier New"/>
          <w:b/>
          <w:color w:val="000000"/>
          <w:sz w:val="28"/>
        </w:rPr>
        <w:t xml:space="preserve"> </w:t>
      </w:r>
      <w:r w:rsidR="008D4537" w:rsidRPr="00CC4BD2">
        <w:rPr>
          <w:rFonts w:ascii="Calibri" w:hAnsi="Calibri" w:cs="Courier New"/>
          <w:b/>
          <w:color w:val="000000"/>
        </w:rPr>
        <w:t xml:space="preserve">(Source: </w:t>
      </w:r>
      <w:r w:rsidR="00DC2861">
        <w:rPr>
          <w:rFonts w:ascii="Calibri" w:hAnsi="Calibri" w:cs="Courier New"/>
          <w:b/>
          <w:color w:val="000000"/>
        </w:rPr>
        <w:t xml:space="preserve">FOA </w:t>
      </w:r>
      <w:r w:rsidR="007C5F91" w:rsidRPr="00CC4BD2">
        <w:rPr>
          <w:rFonts w:ascii="Calibri" w:hAnsi="Calibri"/>
          <w:b/>
        </w:rPr>
        <w:t>p.</w:t>
      </w:r>
      <w:r w:rsidR="00CA2BA6">
        <w:rPr>
          <w:rFonts w:ascii="Calibri" w:hAnsi="Calibri"/>
          <w:b/>
        </w:rPr>
        <w:t xml:space="preserve"> 13</w:t>
      </w:r>
      <w:r w:rsidR="007C5F91" w:rsidRPr="00CC4BD2">
        <w:rPr>
          <w:rFonts w:ascii="Calibri" w:hAnsi="Calibri"/>
          <w:b/>
        </w:rPr>
        <w:t>)</w:t>
      </w:r>
    </w:p>
    <w:p w:rsidR="00CA2BA6" w:rsidRDefault="00CA2BA6" w:rsidP="00C40D54">
      <w:pPr>
        <w:pStyle w:val="Default"/>
        <w:numPr>
          <w:ilvl w:val="0"/>
          <w:numId w:val="9"/>
        </w:numPr>
        <w:rPr>
          <w:rFonts w:ascii="Cambria" w:hAnsi="Cambria"/>
          <w:szCs w:val="23"/>
        </w:rPr>
      </w:pPr>
      <w:r w:rsidRPr="00CA2BA6">
        <w:rPr>
          <w:rFonts w:ascii="Cambria" w:hAnsi="Cambria"/>
          <w:szCs w:val="23"/>
        </w:rPr>
        <w:t xml:space="preserve">Facilitate training of the state and local health department workforce and their partners on basic Tracking principles that will establish a common understanding of the Tracking Program. At a minimum, this will include completing the CDC training course </w:t>
      </w:r>
      <w:r w:rsidRPr="00CA2BA6">
        <w:rPr>
          <w:rFonts w:ascii="Cambria" w:hAnsi="Cambria"/>
          <w:i/>
          <w:iCs/>
          <w:szCs w:val="23"/>
        </w:rPr>
        <w:t xml:space="preserve">Tracking in Action </w:t>
      </w:r>
      <w:r w:rsidRPr="00CA2BA6">
        <w:rPr>
          <w:rFonts w:ascii="Cambria" w:hAnsi="Cambria"/>
          <w:szCs w:val="23"/>
        </w:rPr>
        <w:t xml:space="preserve">that is available online at </w:t>
      </w:r>
      <w:hyperlink r:id="rId9" w:history="1">
        <w:r w:rsidRPr="009E31B2">
          <w:rPr>
            <w:rStyle w:val="Hyperlink"/>
            <w:rFonts w:ascii="Cambria" w:hAnsi="Cambria"/>
            <w:szCs w:val="23"/>
          </w:rPr>
          <w:t>http://ephtracking.cdc.gov/training.action</w:t>
        </w:r>
      </w:hyperlink>
      <w:r>
        <w:rPr>
          <w:rFonts w:ascii="Cambria" w:hAnsi="Cambria"/>
          <w:color w:val="0000FF"/>
          <w:szCs w:val="23"/>
        </w:rPr>
        <w:t xml:space="preserve">. </w:t>
      </w:r>
      <w:r w:rsidRPr="00CA2BA6">
        <w:rPr>
          <w:rFonts w:ascii="Cambria" w:hAnsi="Cambria"/>
          <w:szCs w:val="23"/>
        </w:rPr>
        <w:t xml:space="preserve"> Other trainings are available on this site. Awardees can choose the most appropriate additional courses to fit training needs. </w:t>
      </w:r>
    </w:p>
    <w:p w:rsidR="00CA2BA6" w:rsidRPr="00CA2BA6" w:rsidRDefault="00CA2BA6" w:rsidP="00C40D54">
      <w:pPr>
        <w:pStyle w:val="Default"/>
        <w:numPr>
          <w:ilvl w:val="0"/>
          <w:numId w:val="9"/>
        </w:numPr>
        <w:rPr>
          <w:rFonts w:ascii="Cambria" w:hAnsi="Cambria"/>
          <w:szCs w:val="23"/>
        </w:rPr>
      </w:pPr>
      <w:r w:rsidRPr="00CA2BA6">
        <w:rPr>
          <w:rFonts w:ascii="Cambria" w:hAnsi="Cambria"/>
          <w:szCs w:val="23"/>
        </w:rPr>
        <w:t xml:space="preserve">The awardee must provide appropriate training to the workforce to ensure proper use of data by attending the grantee meetings or other professional training academies. </w:t>
      </w:r>
    </w:p>
    <w:p w:rsidR="007053C9" w:rsidRPr="00CC4BD2" w:rsidRDefault="007053C9" w:rsidP="00C40D54">
      <w:pPr>
        <w:pStyle w:val="ListParagraph"/>
        <w:numPr>
          <w:ilvl w:val="0"/>
          <w:numId w:val="9"/>
        </w:numPr>
        <w:rPr>
          <w:rFonts w:ascii="Cambria" w:hAnsi="Cambria"/>
        </w:rPr>
      </w:pPr>
      <w:r w:rsidRPr="00CC4BD2">
        <w:rPr>
          <w:rFonts w:ascii="Cambria" w:hAnsi="Cambria"/>
        </w:rPr>
        <w:lastRenderedPageBreak/>
        <w:t>Attend Tracking workshops (up to two per year) and conference (once every other year).</w:t>
      </w:r>
    </w:p>
    <w:p w:rsidR="005C348B" w:rsidRPr="00CC4BD2" w:rsidRDefault="005C348B" w:rsidP="00965643">
      <w:pPr>
        <w:rPr>
          <w:rFonts w:ascii="Cambria" w:hAnsi="Cambria"/>
        </w:rPr>
      </w:pPr>
      <w:bookmarkStart w:id="2" w:name="OLE_LINK12"/>
      <w:bookmarkStart w:id="3" w:name="OLE_LINK13"/>
    </w:p>
    <w:p w:rsidR="00CA2BA6" w:rsidRDefault="00CA2BA6" w:rsidP="00965643">
      <w:pPr>
        <w:rPr>
          <w:rFonts w:ascii="Cambria" w:hAnsi="Cambria"/>
          <w:b/>
        </w:rPr>
      </w:pPr>
    </w:p>
    <w:p w:rsidR="00AC60BA" w:rsidRPr="00CA2BA6" w:rsidRDefault="00CA2BA6" w:rsidP="00965643">
      <w:pPr>
        <w:rPr>
          <w:rFonts w:ascii="Cambria" w:hAnsi="Cambria"/>
          <w:b/>
        </w:rPr>
      </w:pPr>
      <w:r w:rsidRPr="00CA2BA6">
        <w:rPr>
          <w:rFonts w:ascii="Cambria" w:hAnsi="Cambria"/>
          <w:b/>
        </w:rPr>
        <w:t xml:space="preserve">Training </w:t>
      </w:r>
      <w:r w:rsidR="00AC60BA" w:rsidRPr="00CA2BA6">
        <w:rPr>
          <w:rFonts w:ascii="Cambria" w:hAnsi="Cambria"/>
          <w:b/>
        </w:rPr>
        <w:t>Recommendations</w:t>
      </w:r>
    </w:p>
    <w:p w:rsidR="00A804EB" w:rsidRPr="00CA2BA6" w:rsidRDefault="00A804EB" w:rsidP="00C40D54">
      <w:pPr>
        <w:pStyle w:val="ListParagraph"/>
        <w:numPr>
          <w:ilvl w:val="0"/>
          <w:numId w:val="31"/>
        </w:numPr>
        <w:rPr>
          <w:rFonts w:ascii="Cambria" w:hAnsi="Cambria"/>
        </w:rPr>
      </w:pPr>
      <w:r w:rsidRPr="00CA2BA6">
        <w:rPr>
          <w:rFonts w:ascii="Cambria" w:hAnsi="Cambria"/>
        </w:rPr>
        <w:t>Key audiences should include</w:t>
      </w:r>
    </w:p>
    <w:p w:rsidR="004D5613" w:rsidRPr="00CC4BD2" w:rsidRDefault="0036634F" w:rsidP="00C40D54">
      <w:pPr>
        <w:pStyle w:val="ListParagraph"/>
        <w:numPr>
          <w:ilvl w:val="0"/>
          <w:numId w:val="13"/>
        </w:numPr>
        <w:rPr>
          <w:rFonts w:ascii="Cambria" w:hAnsi="Cambria"/>
        </w:rPr>
      </w:pPr>
      <w:r w:rsidRPr="00CC4BD2">
        <w:rPr>
          <w:rFonts w:ascii="Cambria" w:hAnsi="Cambria"/>
        </w:rPr>
        <w:t>t</w:t>
      </w:r>
      <w:r w:rsidR="00A804EB" w:rsidRPr="00CC4BD2">
        <w:rPr>
          <w:rFonts w:ascii="Cambria" w:hAnsi="Cambria"/>
        </w:rPr>
        <w:t xml:space="preserve">racking </w:t>
      </w:r>
      <w:r w:rsidR="004D5613" w:rsidRPr="00CC4BD2">
        <w:rPr>
          <w:rFonts w:ascii="Cambria" w:hAnsi="Cambria"/>
        </w:rPr>
        <w:t xml:space="preserve">program </w:t>
      </w:r>
      <w:r w:rsidR="00A804EB" w:rsidRPr="00CC4BD2">
        <w:rPr>
          <w:rFonts w:ascii="Cambria" w:hAnsi="Cambria"/>
        </w:rPr>
        <w:t>staff</w:t>
      </w:r>
      <w:r w:rsidR="00B73F24" w:rsidRPr="00CC4BD2">
        <w:rPr>
          <w:rFonts w:ascii="Cambria" w:hAnsi="Cambria"/>
        </w:rPr>
        <w:t>,</w:t>
      </w:r>
    </w:p>
    <w:p w:rsidR="00A804EB" w:rsidRPr="00CC4BD2" w:rsidRDefault="0036634F" w:rsidP="00C40D54">
      <w:pPr>
        <w:pStyle w:val="ListParagraph"/>
        <w:numPr>
          <w:ilvl w:val="0"/>
          <w:numId w:val="13"/>
        </w:numPr>
        <w:rPr>
          <w:rFonts w:ascii="Cambria" w:hAnsi="Cambria"/>
        </w:rPr>
      </w:pPr>
      <w:r w:rsidRPr="00CC4BD2">
        <w:rPr>
          <w:rFonts w:ascii="Cambria" w:hAnsi="Cambria"/>
        </w:rPr>
        <w:t>t</w:t>
      </w:r>
      <w:r w:rsidR="004D5613" w:rsidRPr="00CC4BD2">
        <w:rPr>
          <w:rFonts w:ascii="Cambria" w:hAnsi="Cambria"/>
        </w:rPr>
        <w:t xml:space="preserve">racking </w:t>
      </w:r>
      <w:r w:rsidR="00A804EB" w:rsidRPr="00CC4BD2">
        <w:rPr>
          <w:rFonts w:ascii="Cambria" w:hAnsi="Cambria"/>
        </w:rPr>
        <w:t>partners</w:t>
      </w:r>
      <w:r w:rsidR="00B73F24" w:rsidRPr="00CC4BD2">
        <w:rPr>
          <w:rFonts w:ascii="Cambria" w:hAnsi="Cambria"/>
        </w:rPr>
        <w:t xml:space="preserve">, </w:t>
      </w:r>
      <w:r w:rsidR="00CA2BA6">
        <w:rPr>
          <w:rFonts w:ascii="Cambria" w:hAnsi="Cambria"/>
        </w:rPr>
        <w:t>and</w:t>
      </w:r>
    </w:p>
    <w:p w:rsidR="007B36F1" w:rsidRPr="00CC4BD2" w:rsidRDefault="007B36F1" w:rsidP="00C40D54">
      <w:pPr>
        <w:pStyle w:val="ListParagraph"/>
        <w:numPr>
          <w:ilvl w:val="0"/>
          <w:numId w:val="13"/>
        </w:numPr>
        <w:rPr>
          <w:rFonts w:ascii="Cambria" w:hAnsi="Cambria"/>
        </w:rPr>
      </w:pPr>
      <w:r w:rsidRPr="00CC4BD2">
        <w:rPr>
          <w:rFonts w:ascii="Cambria" w:hAnsi="Cambria"/>
        </w:rPr>
        <w:t>audiences</w:t>
      </w:r>
      <w:r w:rsidR="0036634F" w:rsidRPr="00CC4BD2">
        <w:rPr>
          <w:rFonts w:ascii="Cambria" w:hAnsi="Cambria"/>
        </w:rPr>
        <w:t xml:space="preserve"> who can be cultivated as users of the network.</w:t>
      </w:r>
    </w:p>
    <w:p w:rsidR="00A804EB" w:rsidRPr="00CC4BD2" w:rsidRDefault="00A804EB" w:rsidP="00965643">
      <w:pPr>
        <w:rPr>
          <w:rFonts w:ascii="Cambria" w:hAnsi="Cambria"/>
        </w:rPr>
      </w:pPr>
    </w:p>
    <w:p w:rsidR="00A804EB" w:rsidRPr="00CA2BA6" w:rsidRDefault="00A804EB" w:rsidP="00C40D54">
      <w:pPr>
        <w:pStyle w:val="ListParagraph"/>
        <w:numPr>
          <w:ilvl w:val="0"/>
          <w:numId w:val="31"/>
        </w:numPr>
        <w:rPr>
          <w:rFonts w:ascii="Cambria" w:hAnsi="Cambria"/>
        </w:rPr>
      </w:pPr>
      <w:r w:rsidRPr="00CA2BA6">
        <w:rPr>
          <w:rFonts w:ascii="Cambria" w:hAnsi="Cambria"/>
        </w:rPr>
        <w:t>Key activities should include</w:t>
      </w:r>
    </w:p>
    <w:p w:rsidR="00A804EB" w:rsidRPr="00CC4BD2" w:rsidRDefault="00BD73DC" w:rsidP="00C40D54">
      <w:pPr>
        <w:pStyle w:val="ListParagraph"/>
        <w:numPr>
          <w:ilvl w:val="0"/>
          <w:numId w:val="14"/>
        </w:numPr>
        <w:rPr>
          <w:rFonts w:ascii="Cambria" w:hAnsi="Cambria"/>
        </w:rPr>
      </w:pPr>
      <w:r w:rsidRPr="00CC4BD2">
        <w:rPr>
          <w:rFonts w:ascii="Cambria" w:hAnsi="Cambria"/>
        </w:rPr>
        <w:t>c</w:t>
      </w:r>
      <w:r w:rsidR="00207A9D" w:rsidRPr="00CC4BD2">
        <w:rPr>
          <w:rFonts w:ascii="Cambria" w:hAnsi="Cambria"/>
        </w:rPr>
        <w:t>onduct</w:t>
      </w:r>
      <w:r w:rsidR="00A804EB" w:rsidRPr="00CC4BD2">
        <w:rPr>
          <w:rFonts w:ascii="Cambria" w:hAnsi="Cambria"/>
        </w:rPr>
        <w:t>ing</w:t>
      </w:r>
      <w:r w:rsidR="00207A9D" w:rsidRPr="00CC4BD2">
        <w:rPr>
          <w:rFonts w:ascii="Cambria" w:hAnsi="Cambria"/>
        </w:rPr>
        <w:t xml:space="preserve"> a training needs assessment</w:t>
      </w:r>
      <w:r w:rsidR="00A804EB" w:rsidRPr="00CC4BD2">
        <w:rPr>
          <w:rFonts w:ascii="Cambria" w:hAnsi="Cambria"/>
        </w:rPr>
        <w:t xml:space="preserve"> to guide development of training content</w:t>
      </w:r>
    </w:p>
    <w:p w:rsidR="007B36F1" w:rsidRPr="00CC4BD2" w:rsidRDefault="00A804EB" w:rsidP="00C40D54">
      <w:pPr>
        <w:pStyle w:val="ListParagraph"/>
        <w:numPr>
          <w:ilvl w:val="1"/>
          <w:numId w:val="14"/>
        </w:numPr>
        <w:rPr>
          <w:rFonts w:ascii="Cambria" w:hAnsi="Cambria"/>
        </w:rPr>
      </w:pPr>
      <w:r w:rsidRPr="00CC4BD2">
        <w:rPr>
          <w:rFonts w:ascii="Cambria" w:hAnsi="Cambria"/>
        </w:rPr>
        <w:t>Training topics may include basic tracking principles; the National Environmental Public Health Tracking Network; and</w:t>
      </w:r>
      <w:r w:rsidR="00D57E3D" w:rsidRPr="00CC4BD2">
        <w:rPr>
          <w:rFonts w:ascii="Cambria" w:hAnsi="Cambria"/>
        </w:rPr>
        <w:t xml:space="preserve"> key or unique features of</w:t>
      </w:r>
      <w:r w:rsidRPr="00CC4BD2">
        <w:rPr>
          <w:rFonts w:ascii="Cambria" w:hAnsi="Cambria"/>
        </w:rPr>
        <w:t xml:space="preserve"> the state/local tracking network. </w:t>
      </w:r>
    </w:p>
    <w:p w:rsidR="00831B86" w:rsidRPr="00CC4BD2" w:rsidRDefault="00BD73DC" w:rsidP="00C40D54">
      <w:pPr>
        <w:pStyle w:val="ListParagraph"/>
        <w:numPr>
          <w:ilvl w:val="0"/>
          <w:numId w:val="14"/>
        </w:numPr>
        <w:rPr>
          <w:rFonts w:ascii="Cambria" w:hAnsi="Cambria"/>
        </w:rPr>
      </w:pPr>
      <w:r w:rsidRPr="00CC4BD2">
        <w:rPr>
          <w:rFonts w:ascii="Cambria" w:hAnsi="Cambria"/>
        </w:rPr>
        <w:t>d</w:t>
      </w:r>
      <w:r w:rsidR="00B35434" w:rsidRPr="00CC4BD2">
        <w:rPr>
          <w:rFonts w:ascii="Cambria" w:hAnsi="Cambria"/>
        </w:rPr>
        <w:t>evelop</w:t>
      </w:r>
      <w:r w:rsidR="00A804EB" w:rsidRPr="00CC4BD2">
        <w:rPr>
          <w:rFonts w:ascii="Cambria" w:hAnsi="Cambria"/>
        </w:rPr>
        <w:t>ing</w:t>
      </w:r>
      <w:r w:rsidR="00B35434" w:rsidRPr="00CC4BD2">
        <w:rPr>
          <w:rFonts w:ascii="Cambria" w:hAnsi="Cambria"/>
        </w:rPr>
        <w:t xml:space="preserve"> a training plan (can be included</w:t>
      </w:r>
      <w:r w:rsidR="00CA2BA6">
        <w:rPr>
          <w:rFonts w:ascii="Cambria" w:hAnsi="Cambria"/>
        </w:rPr>
        <w:t xml:space="preserve"> as a section</w:t>
      </w:r>
      <w:r w:rsidR="00B35434" w:rsidRPr="00CC4BD2">
        <w:rPr>
          <w:rFonts w:ascii="Cambria" w:hAnsi="Cambria"/>
        </w:rPr>
        <w:t xml:space="preserve"> in the communications plan) to include proposed training topic, audience, ti</w:t>
      </w:r>
      <w:r w:rsidR="00CA2BA6">
        <w:rPr>
          <w:rFonts w:ascii="Cambria" w:hAnsi="Cambria"/>
        </w:rPr>
        <w:t>meline, and evaluation measures</w:t>
      </w:r>
      <w:r w:rsidR="00B35434" w:rsidRPr="00CC4BD2">
        <w:rPr>
          <w:rFonts w:ascii="Cambria" w:hAnsi="Cambria"/>
        </w:rPr>
        <w:t xml:space="preserve"> </w:t>
      </w:r>
    </w:p>
    <w:p w:rsidR="007B36F1" w:rsidRPr="00CC4BD2" w:rsidRDefault="009818F8" w:rsidP="00C40D54">
      <w:pPr>
        <w:pStyle w:val="ListParagraph"/>
        <w:numPr>
          <w:ilvl w:val="1"/>
          <w:numId w:val="14"/>
        </w:numPr>
        <w:rPr>
          <w:rFonts w:ascii="Cambria" w:hAnsi="Cambria"/>
        </w:rPr>
      </w:pPr>
      <w:r w:rsidRPr="00CC4BD2">
        <w:rPr>
          <w:rFonts w:ascii="Cambria" w:hAnsi="Cambria"/>
        </w:rPr>
        <w:t>G</w:t>
      </w:r>
      <w:r w:rsidR="007B36F1" w:rsidRPr="00CC4BD2">
        <w:rPr>
          <w:rFonts w:ascii="Cambria" w:hAnsi="Cambria"/>
        </w:rPr>
        <w:t xml:space="preserve">rantees are free to use and adapt content from the Tracking 101 course. </w:t>
      </w:r>
    </w:p>
    <w:p w:rsidR="00831B86" w:rsidRPr="00CC4BD2" w:rsidRDefault="009818F8" w:rsidP="00C40D54">
      <w:pPr>
        <w:pStyle w:val="ListParagraph"/>
        <w:numPr>
          <w:ilvl w:val="1"/>
          <w:numId w:val="14"/>
        </w:numPr>
        <w:rPr>
          <w:rFonts w:ascii="Cambria" w:hAnsi="Cambria"/>
        </w:rPr>
      </w:pPr>
      <w:r w:rsidRPr="00CC4BD2">
        <w:rPr>
          <w:rFonts w:ascii="Cambria" w:hAnsi="Cambria"/>
        </w:rPr>
        <w:t>Fo</w:t>
      </w:r>
      <w:r w:rsidR="007B36F1" w:rsidRPr="00CC4BD2">
        <w:rPr>
          <w:rFonts w:ascii="Cambria" w:hAnsi="Cambria"/>
        </w:rPr>
        <w:t>rmat of the training</w:t>
      </w:r>
      <w:r w:rsidRPr="00CC4BD2">
        <w:rPr>
          <w:rFonts w:ascii="Cambria" w:hAnsi="Cambria"/>
        </w:rPr>
        <w:t>s</w:t>
      </w:r>
      <w:r w:rsidR="007B36F1" w:rsidRPr="00CC4BD2">
        <w:rPr>
          <w:rFonts w:ascii="Cambria" w:hAnsi="Cambria"/>
        </w:rPr>
        <w:t xml:space="preserve"> may include in-person training, </w:t>
      </w:r>
      <w:r w:rsidR="006C7F53" w:rsidRPr="00CC4BD2">
        <w:rPr>
          <w:rFonts w:ascii="Cambria" w:hAnsi="Cambria"/>
        </w:rPr>
        <w:t>W</w:t>
      </w:r>
      <w:r w:rsidR="007B36F1" w:rsidRPr="00CC4BD2">
        <w:rPr>
          <w:rFonts w:ascii="Cambria" w:hAnsi="Cambria"/>
        </w:rPr>
        <w:t>ebinars, self-</w:t>
      </w:r>
      <w:r w:rsidR="006C7F53" w:rsidRPr="00CC4BD2">
        <w:rPr>
          <w:rFonts w:ascii="Cambria" w:hAnsi="Cambria"/>
        </w:rPr>
        <w:t>study</w:t>
      </w:r>
      <w:r w:rsidR="007B36F1" w:rsidRPr="00CC4BD2">
        <w:rPr>
          <w:rFonts w:ascii="Cambria" w:hAnsi="Cambria"/>
        </w:rPr>
        <w:t>, and demonstrations.</w:t>
      </w:r>
    </w:p>
    <w:p w:rsidR="00A804EB" w:rsidRPr="00CC4BD2" w:rsidRDefault="00BD73DC" w:rsidP="00C40D54">
      <w:pPr>
        <w:pStyle w:val="ListParagraph"/>
        <w:numPr>
          <w:ilvl w:val="0"/>
          <w:numId w:val="14"/>
        </w:numPr>
        <w:rPr>
          <w:rFonts w:ascii="Cambria" w:hAnsi="Cambria"/>
        </w:rPr>
      </w:pPr>
      <w:r w:rsidRPr="00CC4BD2">
        <w:rPr>
          <w:rFonts w:ascii="Cambria" w:hAnsi="Cambria"/>
        </w:rPr>
        <w:t>s</w:t>
      </w:r>
      <w:r w:rsidR="00A804EB" w:rsidRPr="00CC4BD2">
        <w:rPr>
          <w:rFonts w:ascii="Cambria" w:hAnsi="Cambria"/>
        </w:rPr>
        <w:t>ubmitting c</w:t>
      </w:r>
      <w:r w:rsidR="00C02DFA" w:rsidRPr="00CC4BD2">
        <w:rPr>
          <w:rFonts w:ascii="Cambria" w:hAnsi="Cambria"/>
        </w:rPr>
        <w:t xml:space="preserve">opies of </w:t>
      </w:r>
      <w:r w:rsidR="00EC2E99" w:rsidRPr="00CC4BD2">
        <w:rPr>
          <w:rFonts w:ascii="Cambria" w:hAnsi="Cambria"/>
        </w:rPr>
        <w:t xml:space="preserve">needs assessments and </w:t>
      </w:r>
      <w:r w:rsidR="00CA2BA6">
        <w:rPr>
          <w:rFonts w:ascii="Cambria" w:hAnsi="Cambria"/>
        </w:rPr>
        <w:t>training materials to CDC</w:t>
      </w:r>
    </w:p>
    <w:p w:rsidR="000F3690" w:rsidRPr="00CC4BD2" w:rsidRDefault="00400405" w:rsidP="00C40D54">
      <w:pPr>
        <w:pStyle w:val="ListParagraph"/>
        <w:numPr>
          <w:ilvl w:val="0"/>
          <w:numId w:val="14"/>
        </w:numPr>
        <w:rPr>
          <w:rFonts w:ascii="Cambria" w:hAnsi="Cambria"/>
        </w:rPr>
      </w:pPr>
      <w:r w:rsidRPr="00CC4BD2">
        <w:rPr>
          <w:rFonts w:ascii="Cambria" w:hAnsi="Cambria"/>
        </w:rPr>
        <w:t>a</w:t>
      </w:r>
      <w:r w:rsidR="008C0481" w:rsidRPr="00CC4BD2">
        <w:rPr>
          <w:rFonts w:ascii="Cambria" w:hAnsi="Cambria"/>
        </w:rPr>
        <w:t>ttend</w:t>
      </w:r>
      <w:r w:rsidRPr="00CC4BD2">
        <w:rPr>
          <w:rFonts w:ascii="Cambria" w:hAnsi="Cambria"/>
        </w:rPr>
        <w:t xml:space="preserve">ance </w:t>
      </w:r>
      <w:r w:rsidR="00CA2BA6">
        <w:rPr>
          <w:rFonts w:ascii="Cambria" w:hAnsi="Cambria"/>
        </w:rPr>
        <w:t>at</w:t>
      </w:r>
      <w:r w:rsidR="008C0481" w:rsidRPr="00CC4BD2">
        <w:rPr>
          <w:rFonts w:ascii="Cambria" w:hAnsi="Cambria"/>
        </w:rPr>
        <w:t xml:space="preserve"> </w:t>
      </w:r>
      <w:r w:rsidR="00A804EB" w:rsidRPr="00CC4BD2">
        <w:rPr>
          <w:rFonts w:ascii="Cambria" w:hAnsi="Cambria"/>
        </w:rPr>
        <w:t>annual tracking workshops and conferences</w:t>
      </w:r>
      <w:r w:rsidR="008C0481" w:rsidRPr="00CC4BD2">
        <w:rPr>
          <w:rFonts w:ascii="Cambria" w:hAnsi="Cambria"/>
        </w:rPr>
        <w:t xml:space="preserve"> by communications staff</w:t>
      </w:r>
    </w:p>
    <w:p w:rsidR="00A804EB" w:rsidRPr="00CC4BD2" w:rsidRDefault="00BD73DC" w:rsidP="00C40D54">
      <w:pPr>
        <w:pStyle w:val="ListParagraph"/>
        <w:numPr>
          <w:ilvl w:val="0"/>
          <w:numId w:val="14"/>
        </w:numPr>
        <w:rPr>
          <w:rFonts w:ascii="Cambria" w:hAnsi="Cambria"/>
        </w:rPr>
      </w:pPr>
      <w:r w:rsidRPr="00CC4BD2">
        <w:rPr>
          <w:rFonts w:ascii="Cambria" w:hAnsi="Cambria"/>
        </w:rPr>
        <w:t>p</w:t>
      </w:r>
      <w:r w:rsidR="000F3690" w:rsidRPr="00CC4BD2">
        <w:rPr>
          <w:rFonts w:ascii="Cambria" w:hAnsi="Cambria"/>
        </w:rPr>
        <w:t>articipating in</w:t>
      </w:r>
      <w:r w:rsidR="00A804EB" w:rsidRPr="00CC4BD2">
        <w:rPr>
          <w:rFonts w:ascii="Cambria" w:hAnsi="Cambria"/>
        </w:rPr>
        <w:t xml:space="preserve"> tracking-related communications training opportunities. </w:t>
      </w:r>
    </w:p>
    <w:p w:rsidR="00A804EB" w:rsidRPr="00CC4BD2" w:rsidRDefault="00A804EB" w:rsidP="00965643">
      <w:pPr>
        <w:pStyle w:val="ListParagraph"/>
        <w:rPr>
          <w:rFonts w:ascii="Cambria" w:hAnsi="Cambria"/>
        </w:rPr>
      </w:pPr>
    </w:p>
    <w:p w:rsidR="00207A9D" w:rsidRPr="00CA2BA6" w:rsidRDefault="002B6612" w:rsidP="00C40D54">
      <w:pPr>
        <w:pStyle w:val="ListParagraph"/>
        <w:numPr>
          <w:ilvl w:val="0"/>
          <w:numId w:val="31"/>
        </w:numPr>
        <w:rPr>
          <w:rFonts w:ascii="Cambria" w:hAnsi="Cambria"/>
        </w:rPr>
      </w:pPr>
      <w:r w:rsidRPr="00CA2BA6">
        <w:rPr>
          <w:rFonts w:ascii="Cambria" w:hAnsi="Cambria"/>
        </w:rPr>
        <w:t>Evaluation activities should include</w:t>
      </w:r>
    </w:p>
    <w:p w:rsidR="000F3690" w:rsidRPr="00CC4BD2" w:rsidRDefault="00B73F24" w:rsidP="00C40D54">
      <w:pPr>
        <w:pStyle w:val="ListParagraph"/>
        <w:numPr>
          <w:ilvl w:val="0"/>
          <w:numId w:val="15"/>
        </w:numPr>
        <w:rPr>
          <w:rFonts w:ascii="Cambria" w:hAnsi="Cambria"/>
        </w:rPr>
      </w:pPr>
      <w:r w:rsidRPr="00CC4BD2">
        <w:rPr>
          <w:rFonts w:ascii="Cambria" w:hAnsi="Cambria"/>
        </w:rPr>
        <w:t>r</w:t>
      </w:r>
      <w:r w:rsidR="00915C47" w:rsidRPr="00CC4BD2">
        <w:rPr>
          <w:rFonts w:ascii="Cambria" w:hAnsi="Cambria"/>
        </w:rPr>
        <w:t>ecord</w:t>
      </w:r>
      <w:r w:rsidR="00BD73DC" w:rsidRPr="00CC4BD2">
        <w:rPr>
          <w:rFonts w:ascii="Cambria" w:hAnsi="Cambria"/>
        </w:rPr>
        <w:t>ing</w:t>
      </w:r>
      <w:r w:rsidR="000F3690" w:rsidRPr="00CC4BD2">
        <w:rPr>
          <w:rFonts w:ascii="Cambria" w:hAnsi="Cambria"/>
        </w:rPr>
        <w:t xml:space="preserve"> </w:t>
      </w:r>
      <w:r w:rsidR="00400405" w:rsidRPr="00CC4BD2">
        <w:rPr>
          <w:rFonts w:ascii="Cambria" w:hAnsi="Cambria"/>
        </w:rPr>
        <w:t xml:space="preserve">the </w:t>
      </w:r>
      <w:r w:rsidR="000F3690" w:rsidRPr="00CC4BD2">
        <w:rPr>
          <w:rFonts w:ascii="Cambria" w:hAnsi="Cambria"/>
        </w:rPr>
        <w:t xml:space="preserve">number of </w:t>
      </w:r>
      <w:r w:rsidR="00915C47" w:rsidRPr="00CC4BD2">
        <w:rPr>
          <w:rFonts w:ascii="Cambria" w:hAnsi="Cambria"/>
        </w:rPr>
        <w:t xml:space="preserve">trainings and </w:t>
      </w:r>
      <w:r w:rsidR="000F3690" w:rsidRPr="00CC4BD2">
        <w:rPr>
          <w:rFonts w:ascii="Cambria" w:hAnsi="Cambria"/>
        </w:rPr>
        <w:t>participants</w:t>
      </w:r>
    </w:p>
    <w:p w:rsidR="00B73F24" w:rsidRPr="00CC4BD2" w:rsidRDefault="00194543" w:rsidP="00C40D54">
      <w:pPr>
        <w:pStyle w:val="ListParagraph"/>
        <w:numPr>
          <w:ilvl w:val="0"/>
          <w:numId w:val="15"/>
        </w:numPr>
        <w:rPr>
          <w:rFonts w:ascii="Cambria" w:hAnsi="Cambria"/>
        </w:rPr>
      </w:pPr>
      <w:r>
        <w:rPr>
          <w:rFonts w:ascii="Cambria" w:hAnsi="Cambria"/>
        </w:rPr>
        <w:t>conducting</w:t>
      </w:r>
      <w:r w:rsidR="00664015" w:rsidRPr="00CC4BD2">
        <w:rPr>
          <w:rFonts w:ascii="Cambria" w:hAnsi="Cambria"/>
        </w:rPr>
        <w:t xml:space="preserve"> </w:t>
      </w:r>
      <w:r w:rsidR="00B73F24" w:rsidRPr="00CC4BD2">
        <w:rPr>
          <w:rFonts w:ascii="Cambria" w:hAnsi="Cambria"/>
        </w:rPr>
        <w:t>l</w:t>
      </w:r>
      <w:r w:rsidR="000F3690" w:rsidRPr="00CC4BD2">
        <w:rPr>
          <w:rFonts w:ascii="Cambria" w:hAnsi="Cambria"/>
        </w:rPr>
        <w:t xml:space="preserve">earner assessments (e.g., pre-/post-test knowledge checks, skills assessment, follow-up questionnaires to </w:t>
      </w:r>
      <w:r w:rsidR="008C0481" w:rsidRPr="00CC4BD2">
        <w:rPr>
          <w:rFonts w:ascii="Cambria" w:hAnsi="Cambria"/>
        </w:rPr>
        <w:t>determine changes in practice)</w:t>
      </w:r>
    </w:p>
    <w:p w:rsidR="000F3690" w:rsidRPr="00CC4BD2" w:rsidRDefault="00664015" w:rsidP="00C40D54">
      <w:pPr>
        <w:pStyle w:val="ListParagraph"/>
        <w:numPr>
          <w:ilvl w:val="0"/>
          <w:numId w:val="15"/>
        </w:numPr>
        <w:rPr>
          <w:rFonts w:ascii="Cambria" w:hAnsi="Cambria"/>
        </w:rPr>
      </w:pPr>
      <w:r w:rsidRPr="00CC4BD2">
        <w:rPr>
          <w:rFonts w:ascii="Cambria" w:hAnsi="Cambria"/>
        </w:rPr>
        <w:t xml:space="preserve">obtaining </w:t>
      </w:r>
      <w:r w:rsidR="00B73F24" w:rsidRPr="00CC4BD2">
        <w:rPr>
          <w:rFonts w:ascii="Cambria" w:hAnsi="Cambria"/>
        </w:rPr>
        <w:t>c</w:t>
      </w:r>
      <w:r w:rsidR="008C0481" w:rsidRPr="00CC4BD2">
        <w:rPr>
          <w:rFonts w:ascii="Cambria" w:hAnsi="Cambria"/>
        </w:rPr>
        <w:t>ustomer satisfaction feedback</w:t>
      </w:r>
    </w:p>
    <w:p w:rsidR="00E1173D" w:rsidRPr="00CC4BD2" w:rsidRDefault="00E1173D" w:rsidP="00965643">
      <w:pPr>
        <w:rPr>
          <w:rFonts w:ascii="Cambria" w:hAnsi="Cambria"/>
        </w:rPr>
      </w:pPr>
    </w:p>
    <w:p w:rsidR="00AC60BA" w:rsidRPr="00575EC0" w:rsidRDefault="00AC60BA" w:rsidP="00965643">
      <w:pPr>
        <w:rPr>
          <w:rFonts w:asciiTheme="majorHAnsi" w:hAnsiTheme="majorHAnsi"/>
        </w:rPr>
      </w:pPr>
    </w:p>
    <w:p w:rsidR="00AE1E37" w:rsidRPr="00587760" w:rsidRDefault="005C348B" w:rsidP="00965643">
      <w:pPr>
        <w:rPr>
          <w:rFonts w:ascii="Calibri" w:hAnsi="Calibri"/>
          <w:b/>
          <w:sz w:val="22"/>
        </w:rPr>
      </w:pPr>
      <w:r w:rsidRPr="009D271C">
        <w:rPr>
          <w:rStyle w:val="Heading1Char"/>
          <w:rFonts w:ascii="Calibri" w:hAnsi="Calibri"/>
          <w:sz w:val="32"/>
        </w:rPr>
        <w:t>Evaluation</w:t>
      </w:r>
      <w:r w:rsidR="00F17442" w:rsidRPr="009D271C">
        <w:rPr>
          <w:rStyle w:val="Heading1Char"/>
          <w:rFonts w:ascii="Calibri" w:hAnsi="Calibri"/>
          <w:sz w:val="32"/>
        </w:rPr>
        <w:t xml:space="preserve"> </w:t>
      </w:r>
      <w:r w:rsidR="00587760">
        <w:rPr>
          <w:rStyle w:val="Heading1Char"/>
          <w:rFonts w:ascii="Calibri" w:hAnsi="Calibri"/>
          <w:sz w:val="32"/>
        </w:rPr>
        <w:t xml:space="preserve">Standards </w:t>
      </w:r>
      <w:r w:rsidR="00841BD2">
        <w:rPr>
          <w:rStyle w:val="Heading1Char"/>
          <w:rFonts w:ascii="Calibri" w:hAnsi="Calibri"/>
          <w:sz w:val="32"/>
        </w:rPr>
        <w:t xml:space="preserve">and Recommendations </w:t>
      </w:r>
      <w:r w:rsidR="00587760">
        <w:rPr>
          <w:rStyle w:val="Heading1Char"/>
          <w:rFonts w:ascii="Calibri" w:hAnsi="Calibri"/>
          <w:sz w:val="32"/>
        </w:rPr>
        <w:t xml:space="preserve">for Partnership, Outreach, </w:t>
      </w:r>
      <w:r w:rsidR="00841BD2">
        <w:rPr>
          <w:rStyle w:val="Heading1Char"/>
          <w:rFonts w:ascii="Calibri" w:hAnsi="Calibri"/>
          <w:sz w:val="32"/>
        </w:rPr>
        <w:t>and</w:t>
      </w:r>
      <w:r w:rsidR="00587760">
        <w:rPr>
          <w:rStyle w:val="Heading1Char"/>
          <w:rFonts w:ascii="Calibri" w:hAnsi="Calibri"/>
          <w:sz w:val="32"/>
        </w:rPr>
        <w:t xml:space="preserve"> Communication Activities </w:t>
      </w:r>
      <w:r w:rsidR="00587760" w:rsidRPr="00587760">
        <w:rPr>
          <w:rStyle w:val="Heading1Char"/>
          <w:rFonts w:ascii="Calibri" w:hAnsi="Calibri"/>
          <w:color w:val="auto"/>
          <w:sz w:val="24"/>
        </w:rPr>
        <w:t>(source: FOA, p. 14</w:t>
      </w:r>
      <w:r w:rsidR="00FD3A1F">
        <w:rPr>
          <w:rStyle w:val="Heading1Char"/>
          <w:rFonts w:ascii="Calibri" w:hAnsi="Calibri"/>
          <w:color w:val="auto"/>
          <w:sz w:val="24"/>
        </w:rPr>
        <w:t>-16</w:t>
      </w:r>
      <w:r w:rsidR="00587760" w:rsidRPr="00587760">
        <w:rPr>
          <w:rStyle w:val="Heading1Char"/>
          <w:rFonts w:ascii="Calibri" w:hAnsi="Calibri"/>
          <w:color w:val="auto"/>
          <w:sz w:val="24"/>
        </w:rPr>
        <w:t>)</w:t>
      </w:r>
    </w:p>
    <w:bookmarkEnd w:id="2"/>
    <w:bookmarkEnd w:id="3"/>
    <w:p w:rsidR="0078312B" w:rsidRPr="00CC4BD2" w:rsidRDefault="0078312B" w:rsidP="00965643">
      <w:pPr>
        <w:rPr>
          <w:rFonts w:ascii="Cambria" w:hAnsi="Cambria"/>
        </w:rPr>
      </w:pPr>
      <w:r w:rsidRPr="00CC4BD2">
        <w:rPr>
          <w:rFonts w:ascii="Cambria" w:hAnsi="Cambria"/>
        </w:rPr>
        <w:t>The</w:t>
      </w:r>
      <w:r w:rsidR="00664015" w:rsidRPr="00CC4BD2">
        <w:rPr>
          <w:rFonts w:ascii="Cambria" w:hAnsi="Cambria"/>
        </w:rPr>
        <w:t xml:space="preserve"> evaluation</w:t>
      </w:r>
      <w:r w:rsidRPr="00CC4BD2">
        <w:rPr>
          <w:rFonts w:ascii="Cambria" w:hAnsi="Cambria"/>
        </w:rPr>
        <w:t xml:space="preserve"> </w:t>
      </w:r>
      <w:r w:rsidR="00FC64CC" w:rsidRPr="00CC4BD2">
        <w:rPr>
          <w:rFonts w:ascii="Cambria" w:hAnsi="Cambria"/>
        </w:rPr>
        <w:t>activities</w:t>
      </w:r>
      <w:r w:rsidRPr="00CC4BD2">
        <w:rPr>
          <w:rFonts w:ascii="Cambria" w:hAnsi="Cambria"/>
        </w:rPr>
        <w:t xml:space="preserve"> </w:t>
      </w:r>
      <w:r w:rsidR="0036634F" w:rsidRPr="00CC4BD2">
        <w:rPr>
          <w:rFonts w:ascii="Cambria" w:hAnsi="Cambria"/>
        </w:rPr>
        <w:t xml:space="preserve">outlined in both FOAs </w:t>
      </w:r>
      <w:r w:rsidRPr="00CC4BD2">
        <w:rPr>
          <w:rFonts w:ascii="Cambria" w:hAnsi="Cambria"/>
        </w:rPr>
        <w:t xml:space="preserve">should include </w:t>
      </w:r>
      <w:r w:rsidR="00587760">
        <w:rPr>
          <w:rFonts w:ascii="Cambria" w:hAnsi="Cambria"/>
        </w:rPr>
        <w:t>partnership</w:t>
      </w:r>
      <w:r w:rsidRPr="00CC4BD2">
        <w:rPr>
          <w:rFonts w:ascii="Cambria" w:hAnsi="Cambria"/>
        </w:rPr>
        <w:t xml:space="preserve">, outreach, and </w:t>
      </w:r>
      <w:r w:rsidR="00587760">
        <w:rPr>
          <w:rFonts w:ascii="Cambria" w:hAnsi="Cambria"/>
        </w:rPr>
        <w:t>communication</w:t>
      </w:r>
      <w:r w:rsidRPr="00CC4BD2">
        <w:rPr>
          <w:rFonts w:ascii="Cambria" w:hAnsi="Cambria"/>
        </w:rPr>
        <w:t xml:space="preserve"> components.</w:t>
      </w:r>
    </w:p>
    <w:p w:rsidR="003D7E5B" w:rsidRPr="00CC4BD2" w:rsidRDefault="003D7E5B" w:rsidP="00965643">
      <w:pPr>
        <w:rPr>
          <w:rFonts w:ascii="Cambria" w:hAnsi="Cambria"/>
        </w:rPr>
      </w:pPr>
    </w:p>
    <w:p w:rsidR="00CF0751" w:rsidRDefault="00CF0751" w:rsidP="00C40D54">
      <w:pPr>
        <w:pStyle w:val="Default"/>
        <w:numPr>
          <w:ilvl w:val="0"/>
          <w:numId w:val="10"/>
        </w:numPr>
        <w:rPr>
          <w:rFonts w:ascii="Cambria" w:hAnsi="Cambria"/>
          <w:szCs w:val="23"/>
        </w:rPr>
      </w:pPr>
      <w:r w:rsidRPr="00CF0751">
        <w:rPr>
          <w:rFonts w:ascii="Cambria" w:hAnsi="Cambria"/>
          <w:szCs w:val="23"/>
        </w:rPr>
        <w:t>Assist CDC in conducting program evaluation activities including</w:t>
      </w:r>
      <w:r>
        <w:rPr>
          <w:rFonts w:ascii="Cambria" w:hAnsi="Cambria"/>
          <w:szCs w:val="23"/>
        </w:rPr>
        <w:t xml:space="preserve">, but not limited to... </w:t>
      </w:r>
      <w:r w:rsidRPr="00CF0751">
        <w:rPr>
          <w:rFonts w:ascii="Cambria" w:hAnsi="Cambria"/>
          <w:szCs w:val="23"/>
        </w:rPr>
        <w:t xml:space="preserve"> training activities</w:t>
      </w:r>
      <w:r>
        <w:rPr>
          <w:rFonts w:ascii="Cambria" w:hAnsi="Cambria"/>
          <w:szCs w:val="23"/>
        </w:rPr>
        <w:t xml:space="preserve"> [and...]</w:t>
      </w:r>
      <w:r w:rsidRPr="00CF0751">
        <w:rPr>
          <w:rFonts w:ascii="Cambria" w:hAnsi="Cambria"/>
          <w:szCs w:val="23"/>
        </w:rPr>
        <w:t xml:space="preserve"> partnership, outreach and communication activities. </w:t>
      </w:r>
    </w:p>
    <w:p w:rsidR="00CF0751" w:rsidRDefault="00CF0751" w:rsidP="00C40D54">
      <w:pPr>
        <w:pStyle w:val="Default"/>
        <w:numPr>
          <w:ilvl w:val="0"/>
          <w:numId w:val="10"/>
        </w:numPr>
        <w:rPr>
          <w:rFonts w:ascii="Cambria" w:hAnsi="Cambria"/>
          <w:szCs w:val="23"/>
        </w:rPr>
      </w:pPr>
      <w:r w:rsidRPr="00CF0751">
        <w:rPr>
          <w:rFonts w:ascii="Cambria" w:hAnsi="Cambria"/>
          <w:szCs w:val="23"/>
        </w:rPr>
        <w:t xml:space="preserve">Recipients should develop written action plans to address any issues identified as a result of the program evaluation process. </w:t>
      </w:r>
    </w:p>
    <w:p w:rsidR="00FD3A1F" w:rsidRPr="00C271AE" w:rsidRDefault="00C271AE" w:rsidP="00C271AE">
      <w:pPr>
        <w:pStyle w:val="Default"/>
        <w:numPr>
          <w:ilvl w:val="0"/>
          <w:numId w:val="10"/>
        </w:numPr>
        <w:rPr>
          <w:rFonts w:ascii="Cambria" w:hAnsi="Cambria"/>
          <w:szCs w:val="23"/>
        </w:rPr>
      </w:pPr>
      <w:r>
        <w:rPr>
          <w:rFonts w:ascii="Cambria" w:hAnsi="Cambria"/>
          <w:szCs w:val="23"/>
        </w:rPr>
        <w:t>Awardees will report out on the following process measures related to</w:t>
      </w:r>
      <w:r w:rsidRPr="00C271AE">
        <w:rPr>
          <w:rFonts w:ascii="Cambria" w:hAnsi="Cambria"/>
          <w:szCs w:val="23"/>
        </w:rPr>
        <w:t xml:space="preserve"> communications and outreach </w:t>
      </w:r>
    </w:p>
    <w:p w:rsidR="00C271AE" w:rsidRDefault="00C271AE" w:rsidP="00FD3A1F">
      <w:pPr>
        <w:pStyle w:val="Default"/>
        <w:numPr>
          <w:ilvl w:val="1"/>
          <w:numId w:val="10"/>
        </w:numPr>
        <w:rPr>
          <w:rFonts w:ascii="Cambria" w:hAnsi="Cambria"/>
          <w:szCs w:val="23"/>
        </w:rPr>
      </w:pPr>
      <w:r>
        <w:rPr>
          <w:rFonts w:ascii="Cambria" w:hAnsi="Cambria"/>
          <w:szCs w:val="23"/>
        </w:rPr>
        <w:lastRenderedPageBreak/>
        <w:t>Robust surveillance system with tools, guides, and best practices to assess health effects related to environmental exposures and develop interventions/actions</w:t>
      </w:r>
    </w:p>
    <w:p w:rsidR="00C271AE" w:rsidRDefault="00C271AE" w:rsidP="00FD3A1F">
      <w:pPr>
        <w:pStyle w:val="Default"/>
        <w:numPr>
          <w:ilvl w:val="1"/>
          <w:numId w:val="10"/>
        </w:numPr>
        <w:rPr>
          <w:rFonts w:ascii="Cambria" w:hAnsi="Cambria"/>
          <w:szCs w:val="23"/>
        </w:rPr>
      </w:pPr>
      <w:r>
        <w:rPr>
          <w:rFonts w:ascii="Cambria" w:hAnsi="Cambria"/>
          <w:szCs w:val="23"/>
        </w:rPr>
        <w:t>Inventory of standardized tools, resources, and messages</w:t>
      </w:r>
    </w:p>
    <w:p w:rsidR="00C271AE" w:rsidRDefault="00C271AE" w:rsidP="00FD3A1F">
      <w:pPr>
        <w:pStyle w:val="Default"/>
        <w:numPr>
          <w:ilvl w:val="1"/>
          <w:numId w:val="10"/>
        </w:numPr>
        <w:rPr>
          <w:rFonts w:ascii="Cambria" w:hAnsi="Cambria"/>
          <w:szCs w:val="23"/>
        </w:rPr>
      </w:pPr>
      <w:r>
        <w:rPr>
          <w:rFonts w:ascii="Cambria" w:hAnsi="Cambria"/>
          <w:szCs w:val="23"/>
        </w:rPr>
        <w:t>Strong group of environmental health partners</w:t>
      </w:r>
    </w:p>
    <w:p w:rsidR="00C271AE" w:rsidRDefault="00C271AE" w:rsidP="00FD3A1F">
      <w:pPr>
        <w:pStyle w:val="Default"/>
        <w:numPr>
          <w:ilvl w:val="1"/>
          <w:numId w:val="10"/>
        </w:numPr>
        <w:rPr>
          <w:rFonts w:ascii="Cambria" w:hAnsi="Cambria"/>
          <w:szCs w:val="23"/>
        </w:rPr>
      </w:pPr>
      <w:r>
        <w:rPr>
          <w:rFonts w:ascii="Cambria" w:hAnsi="Cambria"/>
          <w:szCs w:val="23"/>
        </w:rPr>
        <w:t>Evidence-based environmental health and public health interventions in grantee jurisdictions</w:t>
      </w:r>
    </w:p>
    <w:p w:rsidR="00C271AE" w:rsidRDefault="00C271AE" w:rsidP="00C271AE">
      <w:pPr>
        <w:pStyle w:val="Default"/>
        <w:numPr>
          <w:ilvl w:val="0"/>
          <w:numId w:val="10"/>
        </w:numPr>
        <w:rPr>
          <w:rFonts w:ascii="Cambria" w:hAnsi="Cambria"/>
          <w:szCs w:val="23"/>
        </w:rPr>
      </w:pPr>
      <w:r>
        <w:rPr>
          <w:rFonts w:ascii="Cambria" w:hAnsi="Cambria"/>
          <w:szCs w:val="23"/>
        </w:rPr>
        <w:t>The evaluation will focus on some of the following key questions related to communications and outreach</w:t>
      </w:r>
    </w:p>
    <w:p w:rsidR="00C271AE" w:rsidRDefault="00C271AE" w:rsidP="00C271AE">
      <w:pPr>
        <w:pStyle w:val="Default"/>
        <w:numPr>
          <w:ilvl w:val="1"/>
          <w:numId w:val="10"/>
        </w:numPr>
        <w:rPr>
          <w:rFonts w:ascii="Cambria" w:hAnsi="Cambria"/>
          <w:szCs w:val="23"/>
        </w:rPr>
      </w:pPr>
      <w:r>
        <w:rPr>
          <w:rFonts w:ascii="Cambria" w:hAnsi="Cambria"/>
          <w:szCs w:val="23"/>
        </w:rPr>
        <w:t xml:space="preserve">Collaborations: What are essential collaborations? </w:t>
      </w:r>
      <w:r w:rsidR="00641AD3">
        <w:rPr>
          <w:rFonts w:ascii="Cambria" w:hAnsi="Cambria"/>
          <w:szCs w:val="23"/>
        </w:rPr>
        <w:t>Tracking was established to bridge the information gap between environmental hazard, exposure, and health. Identifying key collaborations to accomplish this and how the program is successfully leveraging these relationships are a vital component to Tracking.</w:t>
      </w:r>
    </w:p>
    <w:p w:rsidR="00C271AE" w:rsidRPr="00C271AE" w:rsidRDefault="00C271AE" w:rsidP="00C271AE">
      <w:pPr>
        <w:pStyle w:val="Default"/>
        <w:numPr>
          <w:ilvl w:val="1"/>
          <w:numId w:val="10"/>
        </w:numPr>
        <w:rPr>
          <w:rFonts w:ascii="Cambria" w:hAnsi="Cambria"/>
          <w:szCs w:val="23"/>
        </w:rPr>
      </w:pPr>
      <w:r>
        <w:rPr>
          <w:rFonts w:ascii="Cambria" w:hAnsi="Cambria"/>
          <w:szCs w:val="23"/>
        </w:rPr>
        <w:t xml:space="preserve">Communication: What communication activities are most successfully used to educate </w:t>
      </w:r>
      <w:r w:rsidR="005842E0">
        <w:rPr>
          <w:rFonts w:ascii="Cambria" w:hAnsi="Cambria"/>
          <w:szCs w:val="23"/>
        </w:rPr>
        <w:t>audiences</w:t>
      </w:r>
      <w:r>
        <w:rPr>
          <w:rFonts w:ascii="Cambria" w:hAnsi="Cambria"/>
          <w:szCs w:val="23"/>
        </w:rPr>
        <w:t xml:space="preserve"> on the value of the Tracking Program and how it has been used to impact public health? Communicating the environmental burden on health and successful actions to improve </w:t>
      </w:r>
      <w:r w:rsidR="005842E0">
        <w:rPr>
          <w:rFonts w:ascii="Cambria" w:hAnsi="Cambria"/>
          <w:szCs w:val="23"/>
        </w:rPr>
        <w:t xml:space="preserve">the </w:t>
      </w:r>
      <w:r>
        <w:rPr>
          <w:rFonts w:ascii="Cambria" w:hAnsi="Cambria"/>
          <w:szCs w:val="23"/>
        </w:rPr>
        <w:t>public</w:t>
      </w:r>
      <w:r w:rsidR="005842E0">
        <w:rPr>
          <w:rFonts w:ascii="Cambria" w:hAnsi="Cambria"/>
          <w:szCs w:val="23"/>
        </w:rPr>
        <w:t>’s</w:t>
      </w:r>
      <w:r>
        <w:rPr>
          <w:rFonts w:ascii="Cambria" w:hAnsi="Cambria"/>
          <w:szCs w:val="23"/>
        </w:rPr>
        <w:t xml:space="preserve"> health is an essential requirement for Tracking.</w:t>
      </w:r>
    </w:p>
    <w:p w:rsidR="00CF0751" w:rsidRDefault="00CF0751" w:rsidP="00CF0751">
      <w:pPr>
        <w:pStyle w:val="ListParagraph"/>
        <w:autoSpaceDE w:val="0"/>
        <w:autoSpaceDN w:val="0"/>
        <w:adjustRightInd w:val="0"/>
        <w:ind w:left="360"/>
        <w:rPr>
          <w:rFonts w:ascii="Cambria" w:hAnsi="Cambria"/>
        </w:rPr>
      </w:pPr>
    </w:p>
    <w:p w:rsidR="004F454D" w:rsidRPr="00CF0751" w:rsidRDefault="00CF0751" w:rsidP="00965643">
      <w:pPr>
        <w:rPr>
          <w:rFonts w:ascii="Cambria" w:hAnsi="Cambria"/>
          <w:b/>
        </w:rPr>
      </w:pPr>
      <w:bookmarkStart w:id="4" w:name="OLE_LINK17"/>
      <w:r w:rsidRPr="00CF0751">
        <w:rPr>
          <w:rFonts w:ascii="Cambria" w:hAnsi="Cambria"/>
          <w:b/>
        </w:rPr>
        <w:t xml:space="preserve">Evaluation </w:t>
      </w:r>
      <w:r w:rsidR="004F454D" w:rsidRPr="00CF0751">
        <w:rPr>
          <w:rFonts w:ascii="Cambria" w:hAnsi="Cambria"/>
          <w:b/>
        </w:rPr>
        <w:t>Recommendations</w:t>
      </w:r>
    </w:p>
    <w:p w:rsidR="00D758EF" w:rsidRPr="00CC4BD2" w:rsidRDefault="0061258E" w:rsidP="00C40D54">
      <w:pPr>
        <w:pStyle w:val="ListParagraph"/>
        <w:numPr>
          <w:ilvl w:val="0"/>
          <w:numId w:val="4"/>
        </w:numPr>
        <w:ind w:left="360"/>
        <w:rPr>
          <w:rFonts w:ascii="Cambria" w:hAnsi="Cambria"/>
        </w:rPr>
      </w:pPr>
      <w:r w:rsidRPr="00CC4BD2">
        <w:rPr>
          <w:rFonts w:ascii="Cambria" w:hAnsi="Cambria"/>
        </w:rPr>
        <w:t xml:space="preserve">A logic model </w:t>
      </w:r>
      <w:r w:rsidR="00D57E3D" w:rsidRPr="00CC4BD2">
        <w:rPr>
          <w:rFonts w:ascii="Cambria" w:hAnsi="Cambria"/>
        </w:rPr>
        <w:t xml:space="preserve">focused on communication activities </w:t>
      </w:r>
      <w:r w:rsidRPr="00CC4BD2">
        <w:rPr>
          <w:rFonts w:ascii="Cambria" w:hAnsi="Cambria"/>
        </w:rPr>
        <w:t xml:space="preserve">should be created </w:t>
      </w:r>
      <w:r w:rsidR="00DF062F" w:rsidRPr="00CC4BD2">
        <w:rPr>
          <w:rFonts w:ascii="Cambria" w:hAnsi="Cambria"/>
        </w:rPr>
        <w:t>to comple</w:t>
      </w:r>
      <w:r w:rsidR="00D57E3D" w:rsidRPr="00CC4BD2">
        <w:rPr>
          <w:rFonts w:ascii="Cambria" w:hAnsi="Cambria"/>
        </w:rPr>
        <w:t>ment</w:t>
      </w:r>
      <w:r w:rsidRPr="00CC4BD2">
        <w:rPr>
          <w:rFonts w:ascii="Cambria" w:hAnsi="Cambria"/>
        </w:rPr>
        <w:t xml:space="preserve"> the communication plan. </w:t>
      </w:r>
      <w:r w:rsidR="00D57E3D" w:rsidRPr="00CC4BD2">
        <w:rPr>
          <w:rFonts w:ascii="Cambria" w:hAnsi="Cambria"/>
        </w:rPr>
        <w:t xml:space="preserve"> Communication activities can be incorporated into a larger program logic model.  </w:t>
      </w:r>
      <w:r w:rsidR="00980774" w:rsidRPr="00CC4BD2">
        <w:rPr>
          <w:rFonts w:ascii="Cambria" w:hAnsi="Cambria"/>
        </w:rPr>
        <w:t xml:space="preserve">It should be reviewed </w:t>
      </w:r>
      <w:r w:rsidR="00C1246C" w:rsidRPr="00CC4BD2">
        <w:rPr>
          <w:rFonts w:ascii="Cambria" w:hAnsi="Cambria"/>
        </w:rPr>
        <w:t xml:space="preserve">at least once per year </w:t>
      </w:r>
      <w:r w:rsidR="00980774" w:rsidRPr="00CC4BD2">
        <w:rPr>
          <w:rFonts w:ascii="Cambria" w:hAnsi="Cambria"/>
        </w:rPr>
        <w:t xml:space="preserve">and revised as needed. </w:t>
      </w:r>
    </w:p>
    <w:p w:rsidR="00D758EF" w:rsidRPr="00CC4BD2" w:rsidRDefault="00D758EF" w:rsidP="00965643">
      <w:pPr>
        <w:ind w:left="360" w:hanging="360"/>
        <w:rPr>
          <w:rFonts w:ascii="Cambria" w:hAnsi="Cambria"/>
        </w:rPr>
      </w:pPr>
    </w:p>
    <w:p w:rsidR="00217C00" w:rsidRPr="00CC4BD2" w:rsidRDefault="00C1246C" w:rsidP="00C40D54">
      <w:pPr>
        <w:pStyle w:val="ListParagraph"/>
        <w:numPr>
          <w:ilvl w:val="0"/>
          <w:numId w:val="4"/>
        </w:numPr>
        <w:ind w:left="360"/>
        <w:rPr>
          <w:rFonts w:ascii="Cambria" w:hAnsi="Cambria"/>
        </w:rPr>
      </w:pPr>
      <w:r w:rsidRPr="00CC4BD2">
        <w:rPr>
          <w:rFonts w:ascii="Cambria" w:hAnsi="Cambria"/>
        </w:rPr>
        <w:t>A copy of the evaluation plan</w:t>
      </w:r>
      <w:r w:rsidR="00FC64CC" w:rsidRPr="00CC4BD2">
        <w:rPr>
          <w:rFonts w:ascii="Cambria" w:hAnsi="Cambria"/>
        </w:rPr>
        <w:t>, or portion which highlights communication and training</w:t>
      </w:r>
      <w:r w:rsidR="006E29DB" w:rsidRPr="00CC4BD2">
        <w:rPr>
          <w:rFonts w:ascii="Cambria" w:hAnsi="Cambria"/>
        </w:rPr>
        <w:t xml:space="preserve"> </w:t>
      </w:r>
      <w:r w:rsidR="00B272C6" w:rsidRPr="00CC4BD2">
        <w:rPr>
          <w:rFonts w:ascii="Cambria" w:hAnsi="Cambria"/>
        </w:rPr>
        <w:t>activities</w:t>
      </w:r>
      <w:r w:rsidR="00FC64CC" w:rsidRPr="00CC4BD2">
        <w:rPr>
          <w:rFonts w:ascii="Cambria" w:hAnsi="Cambria"/>
        </w:rPr>
        <w:t xml:space="preserve"> </w:t>
      </w:r>
      <w:r w:rsidRPr="00CC4BD2">
        <w:rPr>
          <w:rFonts w:ascii="Cambria" w:hAnsi="Cambria"/>
        </w:rPr>
        <w:t>should be submitted to CDC along with the communication plan.</w:t>
      </w:r>
      <w:r w:rsidR="00C02DFA" w:rsidRPr="00CC4BD2">
        <w:rPr>
          <w:rFonts w:ascii="Cambria" w:hAnsi="Cambria"/>
        </w:rPr>
        <w:t xml:space="preserve"> </w:t>
      </w:r>
      <w:r w:rsidR="00FC64CC" w:rsidRPr="00CC4BD2">
        <w:rPr>
          <w:rFonts w:ascii="Cambria" w:hAnsi="Cambria"/>
        </w:rPr>
        <w:t xml:space="preserve"> If the communication plan includes evaluation activities, a separate document does not need to be submitted for communication and training activities. </w:t>
      </w:r>
    </w:p>
    <w:p w:rsidR="00217C00" w:rsidRPr="00CC4BD2" w:rsidRDefault="00217C00" w:rsidP="00965643">
      <w:pPr>
        <w:pStyle w:val="ListParagraph"/>
        <w:rPr>
          <w:rFonts w:ascii="Cambria" w:hAnsi="Cambria"/>
        </w:rPr>
      </w:pPr>
    </w:p>
    <w:p w:rsidR="004F454D" w:rsidRPr="00CC4BD2" w:rsidRDefault="00C02DFA" w:rsidP="00C40D54">
      <w:pPr>
        <w:pStyle w:val="ListParagraph"/>
        <w:numPr>
          <w:ilvl w:val="0"/>
          <w:numId w:val="4"/>
        </w:numPr>
        <w:ind w:left="360"/>
        <w:rPr>
          <w:rFonts w:ascii="Cambria" w:hAnsi="Cambria"/>
        </w:rPr>
      </w:pPr>
      <w:r w:rsidRPr="00CC4BD2">
        <w:rPr>
          <w:rFonts w:ascii="Cambria" w:hAnsi="Cambria"/>
        </w:rPr>
        <w:t>Any evaluation tools (e.g., training evaluation, customer satisfaction survey, logs for tracking presentations or materials distributed) developed by the program should be submitted as well.</w:t>
      </w:r>
    </w:p>
    <w:p w:rsidR="00E344B2" w:rsidRPr="00CC4BD2" w:rsidRDefault="00E344B2" w:rsidP="00965643">
      <w:pPr>
        <w:rPr>
          <w:rFonts w:ascii="Cambria" w:hAnsi="Cambria"/>
          <w:b/>
        </w:rPr>
      </w:pPr>
    </w:p>
    <w:p w:rsidR="00C47E69" w:rsidRDefault="00C47E69" w:rsidP="00965643">
      <w:pPr>
        <w:rPr>
          <w:rStyle w:val="Heading1Char"/>
        </w:rPr>
      </w:pPr>
    </w:p>
    <w:p w:rsidR="005C348B" w:rsidRPr="00CC4BD2" w:rsidRDefault="005C348B" w:rsidP="00965643">
      <w:pPr>
        <w:rPr>
          <w:rFonts w:ascii="Cambria" w:hAnsi="Cambria"/>
          <w:b/>
        </w:rPr>
      </w:pPr>
      <w:r w:rsidRPr="009D271C">
        <w:rPr>
          <w:rStyle w:val="Heading1Char"/>
          <w:rFonts w:ascii="Calibri" w:hAnsi="Calibri"/>
          <w:sz w:val="32"/>
        </w:rPr>
        <w:t xml:space="preserve">Workgroup </w:t>
      </w:r>
      <w:r w:rsidR="00DC5A46">
        <w:rPr>
          <w:rStyle w:val="Heading1Char"/>
          <w:rFonts w:ascii="Calibri" w:hAnsi="Calibri"/>
          <w:sz w:val="32"/>
        </w:rPr>
        <w:t xml:space="preserve">and Meeting </w:t>
      </w:r>
      <w:r w:rsidRPr="009D271C">
        <w:rPr>
          <w:rStyle w:val="Heading1Char"/>
          <w:rFonts w:ascii="Calibri" w:hAnsi="Calibri"/>
          <w:sz w:val="32"/>
        </w:rPr>
        <w:t>Participation</w:t>
      </w:r>
      <w:r w:rsidR="00F17442" w:rsidRPr="009D271C">
        <w:rPr>
          <w:rStyle w:val="Heading1Char"/>
          <w:rFonts w:ascii="Calibri" w:hAnsi="Calibri"/>
          <w:sz w:val="32"/>
        </w:rPr>
        <w:t xml:space="preserve"> </w:t>
      </w:r>
      <w:r w:rsidR="003E2009" w:rsidRPr="009D271C">
        <w:rPr>
          <w:rStyle w:val="Heading1Char"/>
          <w:rFonts w:ascii="Calibri" w:hAnsi="Calibri"/>
          <w:sz w:val="32"/>
        </w:rPr>
        <w:t>Standards</w:t>
      </w:r>
      <w:r w:rsidR="00841BD2">
        <w:rPr>
          <w:rStyle w:val="Heading1Char"/>
          <w:rFonts w:ascii="Calibri" w:hAnsi="Calibri"/>
          <w:sz w:val="32"/>
        </w:rPr>
        <w:t xml:space="preserve"> and Recommendations </w:t>
      </w:r>
      <w:r w:rsidR="003E2009" w:rsidRPr="00CC4BD2">
        <w:rPr>
          <w:rFonts w:ascii="Calibri" w:hAnsi="Calibri"/>
          <w:b/>
        </w:rPr>
        <w:t xml:space="preserve"> </w:t>
      </w:r>
      <w:r w:rsidR="00F17442" w:rsidRPr="00CC4BD2">
        <w:rPr>
          <w:rFonts w:ascii="Calibri" w:hAnsi="Calibri"/>
          <w:b/>
        </w:rPr>
        <w:t>(</w:t>
      </w:r>
      <w:r w:rsidR="004E2127" w:rsidRPr="00CC4BD2">
        <w:rPr>
          <w:rFonts w:ascii="Calibri" w:hAnsi="Calibri"/>
          <w:b/>
        </w:rPr>
        <w:t xml:space="preserve">Source: </w:t>
      </w:r>
      <w:r w:rsidR="00FF073D" w:rsidRPr="00CC4BD2">
        <w:rPr>
          <w:rFonts w:ascii="Calibri" w:hAnsi="Calibri" w:cs="Courier New"/>
          <w:b/>
          <w:color w:val="000000"/>
        </w:rPr>
        <w:t>FOA, p.</w:t>
      </w:r>
      <w:r w:rsidR="00DC2861">
        <w:rPr>
          <w:rFonts w:ascii="Calibri" w:hAnsi="Calibri" w:cs="Courier New"/>
          <w:b/>
          <w:color w:val="000000"/>
        </w:rPr>
        <w:t>13-</w:t>
      </w:r>
      <w:r w:rsidR="00DC5A46">
        <w:rPr>
          <w:rFonts w:ascii="Calibri" w:hAnsi="Calibri" w:cs="Courier New"/>
          <w:b/>
          <w:color w:val="000000"/>
        </w:rPr>
        <w:t>14</w:t>
      </w:r>
      <w:r w:rsidR="00F17442" w:rsidRPr="00CC4BD2">
        <w:rPr>
          <w:rFonts w:ascii="Calibri" w:hAnsi="Calibri"/>
          <w:b/>
        </w:rPr>
        <w:t>)</w:t>
      </w:r>
    </w:p>
    <w:p w:rsidR="00723D72" w:rsidRPr="00CC4BD2" w:rsidRDefault="00723D72" w:rsidP="00965643">
      <w:pPr>
        <w:rPr>
          <w:rFonts w:ascii="Cambria" w:hAnsi="Cambria"/>
          <w:b/>
        </w:rPr>
      </w:pPr>
    </w:p>
    <w:bookmarkEnd w:id="4"/>
    <w:p w:rsidR="00855973" w:rsidRDefault="00DC5A46" w:rsidP="00C40D54">
      <w:pPr>
        <w:pStyle w:val="ListParagraph"/>
        <w:numPr>
          <w:ilvl w:val="0"/>
          <w:numId w:val="8"/>
        </w:numPr>
        <w:rPr>
          <w:rFonts w:ascii="Cambria" w:hAnsi="Cambria"/>
        </w:rPr>
      </w:pPr>
      <w:r>
        <w:rPr>
          <w:rFonts w:ascii="Cambria" w:hAnsi="Cambria"/>
        </w:rPr>
        <w:t>Actively participate in Tracking projects and workgroups. The recipient may select one individual to join these workgroups. Participation in these workgroups and projects is vital to the success of the program.</w:t>
      </w:r>
    </w:p>
    <w:p w:rsidR="00DC5A46" w:rsidRPr="00CC4BD2" w:rsidRDefault="00DC5A46" w:rsidP="00C40D54">
      <w:pPr>
        <w:pStyle w:val="ListParagraph"/>
        <w:numPr>
          <w:ilvl w:val="0"/>
          <w:numId w:val="8"/>
        </w:numPr>
        <w:rPr>
          <w:rFonts w:ascii="Cambria" w:hAnsi="Cambria"/>
        </w:rPr>
      </w:pPr>
      <w:r>
        <w:rPr>
          <w:rFonts w:ascii="Cambria" w:hAnsi="Cambria"/>
        </w:rPr>
        <w:t>Attend grantee meetings and program reviews (no more than two per year) and a conference (every other year).</w:t>
      </w:r>
    </w:p>
    <w:p w:rsidR="00D57E3D" w:rsidRPr="00CC4BD2" w:rsidRDefault="00D57E3D" w:rsidP="00965643">
      <w:pPr>
        <w:rPr>
          <w:rFonts w:ascii="Cambria" w:hAnsi="Cambria"/>
          <w:i/>
        </w:rPr>
      </w:pPr>
    </w:p>
    <w:p w:rsidR="006B69B2" w:rsidRPr="00DC5A46" w:rsidRDefault="00DC5A46" w:rsidP="00965643">
      <w:pPr>
        <w:rPr>
          <w:rFonts w:ascii="Cambria" w:hAnsi="Cambria"/>
          <w:b/>
        </w:rPr>
      </w:pPr>
      <w:r>
        <w:rPr>
          <w:rFonts w:ascii="Cambria" w:hAnsi="Cambria"/>
          <w:b/>
        </w:rPr>
        <w:lastRenderedPageBreak/>
        <w:t xml:space="preserve">Workgroup Participation </w:t>
      </w:r>
      <w:r w:rsidR="00DF062F" w:rsidRPr="00DC5A46">
        <w:rPr>
          <w:rFonts w:ascii="Cambria" w:hAnsi="Cambria"/>
          <w:b/>
        </w:rPr>
        <w:t>Recommendation</w:t>
      </w:r>
    </w:p>
    <w:p w:rsidR="00855973" w:rsidRDefault="007524A9" w:rsidP="00C40D54">
      <w:pPr>
        <w:pStyle w:val="ListParagraph"/>
        <w:numPr>
          <w:ilvl w:val="0"/>
          <w:numId w:val="6"/>
        </w:numPr>
        <w:ind w:left="360"/>
        <w:rPr>
          <w:rFonts w:ascii="Cambria" w:hAnsi="Cambria" w:cs="Courier New"/>
        </w:rPr>
      </w:pPr>
      <w:r w:rsidRPr="00CC4BD2">
        <w:rPr>
          <w:rFonts w:ascii="Cambria" w:hAnsi="Cambria" w:cs="Courier New"/>
        </w:rPr>
        <w:t>Every grantee</w:t>
      </w:r>
      <w:r w:rsidR="003A2DCB" w:rsidRPr="00CC4BD2">
        <w:rPr>
          <w:rFonts w:ascii="Cambria" w:hAnsi="Cambria" w:cs="Courier New"/>
        </w:rPr>
        <w:t xml:space="preserve"> program</w:t>
      </w:r>
      <w:r w:rsidRPr="00CC4BD2">
        <w:rPr>
          <w:rFonts w:ascii="Cambria" w:hAnsi="Cambria" w:cs="Courier New"/>
        </w:rPr>
        <w:t xml:space="preserve"> </w:t>
      </w:r>
      <w:r w:rsidR="00DC5A46">
        <w:rPr>
          <w:rFonts w:ascii="Cambria" w:hAnsi="Cambria" w:cs="Courier New"/>
        </w:rPr>
        <w:t>should</w:t>
      </w:r>
      <w:r w:rsidR="00B03334" w:rsidRPr="00CC4BD2">
        <w:rPr>
          <w:rFonts w:ascii="Cambria" w:hAnsi="Cambria" w:cs="Courier New"/>
        </w:rPr>
        <w:t xml:space="preserve"> </w:t>
      </w:r>
      <w:r w:rsidR="003A2DCB" w:rsidRPr="00CC4BD2">
        <w:rPr>
          <w:rFonts w:ascii="Cambria" w:hAnsi="Cambria" w:cs="Courier New"/>
        </w:rPr>
        <w:t>provide a</w:t>
      </w:r>
      <w:r w:rsidR="00DC5A46">
        <w:rPr>
          <w:rFonts w:ascii="Cambria" w:hAnsi="Cambria" w:cs="Courier New"/>
        </w:rPr>
        <w:t>t least one</w:t>
      </w:r>
      <w:r w:rsidR="003A2DCB" w:rsidRPr="00CC4BD2">
        <w:rPr>
          <w:rFonts w:ascii="Cambria" w:hAnsi="Cambria" w:cs="Courier New"/>
        </w:rPr>
        <w:t xml:space="preserve"> qualified</w:t>
      </w:r>
      <w:r w:rsidRPr="00CC4BD2">
        <w:rPr>
          <w:rFonts w:ascii="Cambria" w:hAnsi="Cambria" w:cs="Courier New"/>
        </w:rPr>
        <w:t xml:space="preserve"> </w:t>
      </w:r>
      <w:r w:rsidR="0099431C" w:rsidRPr="00CC4BD2">
        <w:rPr>
          <w:rFonts w:ascii="Cambria" w:hAnsi="Cambria" w:cs="Courier New"/>
        </w:rPr>
        <w:t xml:space="preserve">person to </w:t>
      </w:r>
      <w:r w:rsidR="00DC5A46">
        <w:rPr>
          <w:rFonts w:ascii="Cambria" w:hAnsi="Cambria" w:cs="Courier New"/>
        </w:rPr>
        <w:t xml:space="preserve">participate in </w:t>
      </w:r>
      <w:r w:rsidRPr="00CC4BD2">
        <w:rPr>
          <w:rFonts w:ascii="Cambria" w:hAnsi="Cambria" w:cs="Courier New"/>
        </w:rPr>
        <w:t>P</w:t>
      </w:r>
      <w:r w:rsidR="00DC5A46">
        <w:rPr>
          <w:rFonts w:ascii="Cambria" w:hAnsi="Cambria" w:cs="Courier New"/>
        </w:rPr>
        <w:t xml:space="preserve">rogram </w:t>
      </w:r>
      <w:r w:rsidRPr="00CC4BD2">
        <w:rPr>
          <w:rFonts w:ascii="Cambria" w:hAnsi="Cambria" w:cs="Courier New"/>
        </w:rPr>
        <w:t>M</w:t>
      </w:r>
      <w:r w:rsidR="00DC5A46">
        <w:rPr>
          <w:rFonts w:ascii="Cambria" w:hAnsi="Cambria" w:cs="Courier New"/>
        </w:rPr>
        <w:t xml:space="preserve">arketing and </w:t>
      </w:r>
      <w:r w:rsidRPr="00CC4BD2">
        <w:rPr>
          <w:rFonts w:ascii="Cambria" w:hAnsi="Cambria" w:cs="Courier New"/>
        </w:rPr>
        <w:t>O</w:t>
      </w:r>
      <w:r w:rsidR="00DC5A46">
        <w:rPr>
          <w:rFonts w:ascii="Cambria" w:hAnsi="Cambria" w:cs="Courier New"/>
        </w:rPr>
        <w:t>utreach Workgroup</w:t>
      </w:r>
      <w:r w:rsidRPr="00CC4BD2">
        <w:rPr>
          <w:rFonts w:ascii="Cambria" w:hAnsi="Cambria" w:cs="Courier New"/>
        </w:rPr>
        <w:t xml:space="preserve"> activities.</w:t>
      </w:r>
    </w:p>
    <w:p w:rsidR="0063653B" w:rsidRPr="00CC4BD2" w:rsidRDefault="0063653B" w:rsidP="00C40D54">
      <w:pPr>
        <w:pStyle w:val="ListParagraph"/>
        <w:numPr>
          <w:ilvl w:val="0"/>
          <w:numId w:val="6"/>
        </w:numPr>
        <w:ind w:left="360"/>
        <w:rPr>
          <w:rFonts w:ascii="Cambria" w:hAnsi="Cambria" w:cs="Courier New"/>
        </w:rPr>
      </w:pPr>
      <w:r>
        <w:rPr>
          <w:rFonts w:ascii="Cambria" w:hAnsi="Cambria" w:cs="Courier New"/>
        </w:rPr>
        <w:t>Grantees should send communications staff to grantee meetings, program reviews, and conferences as feasible.</w:t>
      </w:r>
    </w:p>
    <w:p w:rsidR="006B69B2" w:rsidRDefault="006B69B2" w:rsidP="00965643">
      <w:pPr>
        <w:rPr>
          <w:rFonts w:ascii="Cambria" w:hAnsi="Cambria" w:cs="Courier New"/>
        </w:rPr>
      </w:pPr>
    </w:p>
    <w:p w:rsidR="00DC5A46" w:rsidRPr="00CC4BD2" w:rsidRDefault="00DC5A46" w:rsidP="00DC5A46">
      <w:pPr>
        <w:rPr>
          <w:rFonts w:ascii="Cambria" w:hAnsi="Cambria"/>
          <w:bCs/>
        </w:rPr>
      </w:pPr>
      <w:r w:rsidRPr="00CC4BD2">
        <w:rPr>
          <w:rFonts w:ascii="Cambria" w:hAnsi="Cambria"/>
          <w:bCs/>
        </w:rPr>
        <w:t xml:space="preserve">More information about PMO is available on SharePoint. </w:t>
      </w:r>
      <w:hyperlink r:id="rId10" w:history="1">
        <w:r w:rsidRPr="00CC4BD2">
          <w:rPr>
            <w:rStyle w:val="Hyperlink"/>
            <w:rFonts w:ascii="Cambria" w:hAnsi="Cambria"/>
            <w:bCs/>
          </w:rPr>
          <w:t>http://ephtn.sharepointsite.net/default.aspx</w:t>
        </w:r>
      </w:hyperlink>
      <w:r w:rsidRPr="00CC4BD2">
        <w:rPr>
          <w:rFonts w:ascii="Cambria" w:hAnsi="Cambria"/>
          <w:bCs/>
        </w:rPr>
        <w:t xml:space="preserve"> </w:t>
      </w:r>
    </w:p>
    <w:p w:rsidR="00DC5A46" w:rsidRPr="00CC4BD2" w:rsidRDefault="00DC5A46" w:rsidP="00965643">
      <w:pPr>
        <w:rPr>
          <w:rFonts w:ascii="Cambria" w:hAnsi="Cambria" w:cs="Courier New"/>
        </w:rPr>
      </w:pPr>
    </w:p>
    <w:p w:rsidR="006B69B2" w:rsidRPr="00CC4BD2" w:rsidRDefault="006B69B2" w:rsidP="00965643">
      <w:pPr>
        <w:rPr>
          <w:rFonts w:ascii="Cambria" w:hAnsi="Cambria" w:cs="Courier New"/>
        </w:rPr>
      </w:pPr>
    </w:p>
    <w:p w:rsidR="00F17442" w:rsidRPr="00FF7E23" w:rsidRDefault="00F17442" w:rsidP="00965643">
      <w:pPr>
        <w:rPr>
          <w:rFonts w:ascii="Calibri" w:hAnsi="Calibri"/>
          <w:b/>
        </w:rPr>
      </w:pPr>
      <w:r w:rsidRPr="009D271C">
        <w:rPr>
          <w:rStyle w:val="Heading1Char"/>
          <w:rFonts w:ascii="Calibri" w:hAnsi="Calibri"/>
          <w:sz w:val="32"/>
        </w:rPr>
        <w:t xml:space="preserve">Staffing </w:t>
      </w:r>
      <w:r w:rsidR="003E2009" w:rsidRPr="009D271C">
        <w:rPr>
          <w:rStyle w:val="Heading1Char"/>
          <w:rFonts w:ascii="Calibri" w:hAnsi="Calibri"/>
          <w:sz w:val="32"/>
        </w:rPr>
        <w:t>Standards</w:t>
      </w:r>
      <w:r w:rsidR="00841BD2">
        <w:rPr>
          <w:rStyle w:val="Heading1Char"/>
          <w:rFonts w:ascii="Calibri" w:hAnsi="Calibri"/>
          <w:sz w:val="32"/>
        </w:rPr>
        <w:t xml:space="preserve"> and Recommendations</w:t>
      </w:r>
      <w:r w:rsidR="003E2009" w:rsidRPr="009D271C">
        <w:rPr>
          <w:rFonts w:ascii="Calibri" w:hAnsi="Calibri"/>
          <w:b/>
          <w:sz w:val="28"/>
        </w:rPr>
        <w:t xml:space="preserve"> </w:t>
      </w:r>
      <w:r w:rsidR="00FF7E23" w:rsidRPr="00FF7E23">
        <w:rPr>
          <w:rFonts w:ascii="Calibri" w:hAnsi="Calibri"/>
          <w:b/>
        </w:rPr>
        <w:t>(</w:t>
      </w:r>
      <w:r w:rsidR="00FF7E23">
        <w:rPr>
          <w:rFonts w:ascii="Calibri" w:hAnsi="Calibri"/>
          <w:b/>
        </w:rPr>
        <w:t xml:space="preserve">Source: </w:t>
      </w:r>
      <w:r w:rsidR="00FF7E23" w:rsidRPr="00FF7E23">
        <w:rPr>
          <w:rFonts w:ascii="Calibri" w:hAnsi="Calibri"/>
          <w:b/>
        </w:rPr>
        <w:t>FOA, p. 33)</w:t>
      </w:r>
    </w:p>
    <w:p w:rsidR="00FF7E23" w:rsidRPr="00B67433" w:rsidRDefault="00FF7E23" w:rsidP="00C40D54">
      <w:pPr>
        <w:pStyle w:val="ListParagraph"/>
        <w:numPr>
          <w:ilvl w:val="0"/>
          <w:numId w:val="11"/>
        </w:numPr>
        <w:autoSpaceDE w:val="0"/>
        <w:autoSpaceDN w:val="0"/>
        <w:adjustRightInd w:val="0"/>
        <w:rPr>
          <w:rFonts w:ascii="Cambria" w:eastAsiaTheme="minorHAnsi" w:hAnsi="Cambria" w:cs="Calibri"/>
          <w:color w:val="000000"/>
        </w:rPr>
      </w:pPr>
      <w:r w:rsidRPr="00B67433">
        <w:rPr>
          <w:rFonts w:ascii="Cambria" w:eastAsiaTheme="minorHAnsi" w:hAnsi="Cambria" w:cs="Calibri"/>
          <w:color w:val="000000"/>
        </w:rPr>
        <w:t xml:space="preserve">Does the team include someone with communication training and experience? </w:t>
      </w:r>
    </w:p>
    <w:p w:rsidR="00121367" w:rsidRPr="00B67433" w:rsidRDefault="00121367" w:rsidP="00965643">
      <w:pPr>
        <w:rPr>
          <w:rFonts w:ascii="Cambria" w:hAnsi="Cambria"/>
        </w:rPr>
      </w:pPr>
    </w:p>
    <w:p w:rsidR="00121367" w:rsidRPr="00B67433" w:rsidRDefault="00B67433" w:rsidP="00965643">
      <w:pPr>
        <w:jc w:val="both"/>
        <w:rPr>
          <w:rFonts w:ascii="Cambria" w:hAnsi="Cambria"/>
          <w:b/>
        </w:rPr>
      </w:pPr>
      <w:r>
        <w:rPr>
          <w:rFonts w:ascii="Cambria" w:hAnsi="Cambria"/>
          <w:b/>
        </w:rPr>
        <w:t xml:space="preserve">Staffing </w:t>
      </w:r>
      <w:r w:rsidR="00121367" w:rsidRPr="00B67433">
        <w:rPr>
          <w:rFonts w:ascii="Cambria" w:hAnsi="Cambria"/>
          <w:b/>
        </w:rPr>
        <w:t>Recommendations</w:t>
      </w:r>
    </w:p>
    <w:p w:rsidR="00337FFE" w:rsidRDefault="007524A9" w:rsidP="00965643">
      <w:pPr>
        <w:pStyle w:val="ListParagraph"/>
        <w:numPr>
          <w:ilvl w:val="0"/>
          <w:numId w:val="7"/>
        </w:numPr>
        <w:ind w:left="360"/>
        <w:rPr>
          <w:rFonts w:ascii="Cambria" w:hAnsi="Cambria"/>
        </w:rPr>
      </w:pPr>
      <w:r w:rsidRPr="00CC4BD2">
        <w:rPr>
          <w:rFonts w:ascii="Cambria" w:hAnsi="Cambria"/>
        </w:rPr>
        <w:t>The communication position should be at least .5 FTE. Staff selected to fill this position should have education and/or equivalent experience in one or more of the following fields: communication, education/training, outreach, marketing, public relations.</w:t>
      </w:r>
    </w:p>
    <w:p w:rsidR="00DB5427" w:rsidRPr="00337FFE" w:rsidRDefault="004F5699" w:rsidP="00965643">
      <w:pPr>
        <w:pStyle w:val="ListParagraph"/>
        <w:numPr>
          <w:ilvl w:val="0"/>
          <w:numId w:val="7"/>
        </w:numPr>
        <w:ind w:left="360"/>
        <w:rPr>
          <w:rFonts w:ascii="Cambria" w:hAnsi="Cambria"/>
        </w:rPr>
      </w:pPr>
      <w:r w:rsidRPr="00337FFE">
        <w:rPr>
          <w:rFonts w:ascii="Cambria" w:hAnsi="Cambria"/>
        </w:rPr>
        <w:t>The p</w:t>
      </w:r>
      <w:r w:rsidR="00A12251" w:rsidRPr="00337FFE">
        <w:rPr>
          <w:rFonts w:ascii="Cambria" w:hAnsi="Cambria"/>
        </w:rPr>
        <w:t>osition should be filled as soon as possible following award.</w:t>
      </w:r>
      <w:r w:rsidR="00560AC9" w:rsidRPr="00337FFE">
        <w:rPr>
          <w:rFonts w:ascii="Cambria" w:hAnsi="Cambria"/>
        </w:rPr>
        <w:t xml:space="preserve">  </w:t>
      </w:r>
    </w:p>
    <w:p w:rsidR="00F121B7" w:rsidRPr="00CC4BD2" w:rsidRDefault="00F121B7" w:rsidP="00F121B7">
      <w:pPr>
        <w:rPr>
          <w:rFonts w:ascii="Cambria" w:hAnsi="Cambria"/>
        </w:rPr>
      </w:pPr>
    </w:p>
    <w:p w:rsidR="008E7DFA" w:rsidRPr="00CC4BD2" w:rsidRDefault="008E7DFA" w:rsidP="00F121B7">
      <w:pPr>
        <w:rPr>
          <w:rFonts w:ascii="Cambria" w:hAnsi="Cambria"/>
        </w:rPr>
      </w:pPr>
      <w:r w:rsidRPr="00CC4BD2">
        <w:rPr>
          <w:rFonts w:ascii="Cambria" w:hAnsi="Cambria"/>
        </w:rPr>
        <w:br w:type="page"/>
      </w:r>
    </w:p>
    <w:p w:rsidR="00F35B26" w:rsidRPr="00CC4BD2" w:rsidRDefault="00F35B26" w:rsidP="00965643">
      <w:pPr>
        <w:pStyle w:val="Heading1"/>
        <w:spacing w:before="0"/>
        <w:jc w:val="center"/>
        <w:rPr>
          <w:rFonts w:ascii="Calibri" w:hAnsi="Calibri"/>
          <w:smallCaps/>
          <w:color w:val="auto"/>
          <w:sz w:val="44"/>
        </w:rPr>
      </w:pPr>
      <w:r w:rsidRPr="00CC4BD2">
        <w:rPr>
          <w:rFonts w:ascii="Calibri" w:hAnsi="Calibri"/>
          <w:smallCaps/>
          <w:color w:val="auto"/>
          <w:sz w:val="44"/>
        </w:rPr>
        <w:lastRenderedPageBreak/>
        <w:t>Resources</w:t>
      </w:r>
    </w:p>
    <w:p w:rsidR="00F35B26" w:rsidRDefault="00D46295" w:rsidP="00965643">
      <w:r>
        <w:rPr>
          <w:rFonts w:asciiTheme="minorHAnsi" w:hAnsiTheme="minorHAnsi"/>
          <w:smallCaps/>
          <w:noProof/>
          <w:sz w:val="44"/>
        </w:rPr>
        <mc:AlternateContent>
          <mc:Choice Requires="wps">
            <w:drawing>
              <wp:anchor distT="4294967295" distB="4294967295" distL="114300" distR="114300" simplePos="0" relativeHeight="251664896" behindDoc="0" locked="0" layoutInCell="1" allowOverlap="1">
                <wp:simplePos x="0" y="0"/>
                <wp:positionH relativeFrom="column">
                  <wp:posOffset>152400</wp:posOffset>
                </wp:positionH>
                <wp:positionV relativeFrom="paragraph">
                  <wp:posOffset>92074</wp:posOffset>
                </wp:positionV>
                <wp:extent cx="5810250" cy="0"/>
                <wp:effectExtent l="0" t="19050" r="0" b="190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31750">
                          <a:solidFill>
                            <a:schemeClr val="accent3">
                              <a:lumMod val="20000"/>
                              <a:lumOff val="8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7618E5" id="AutoShape 24" o:spid="_x0000_s1026" type="#_x0000_t32" style="position:absolute;margin-left:12pt;margin-top:7.25pt;width:457.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" strokecolor="#fff2c5 [662]" strokeweight="2.5pt">
                <v:shadow color="#868686"/>
              </v:shape>
            </w:pict>
          </mc:Fallback>
        </mc:AlternateContent>
      </w:r>
    </w:p>
    <w:p w:rsidR="00F35B26" w:rsidRPr="009D271C" w:rsidRDefault="00F35B26" w:rsidP="00965643">
      <w:pPr>
        <w:rPr>
          <w:rFonts w:ascii="Calibri" w:hAnsi="Calibri"/>
          <w:b/>
        </w:rPr>
      </w:pPr>
      <w:r w:rsidRPr="009D271C">
        <w:rPr>
          <w:rFonts w:ascii="Calibri" w:hAnsi="Calibri"/>
          <w:b/>
        </w:rPr>
        <w:t>Communication Planning</w:t>
      </w:r>
    </w:p>
    <w:p w:rsidR="00DA4A54" w:rsidRDefault="002E04BE" w:rsidP="00C40D54">
      <w:pPr>
        <w:pStyle w:val="ListParagraph"/>
        <w:numPr>
          <w:ilvl w:val="0"/>
          <w:numId w:val="1"/>
        </w:numPr>
        <w:rPr>
          <w:rFonts w:ascii="Cambria" w:hAnsi="Cambria"/>
          <w:bCs/>
        </w:rPr>
      </w:pPr>
      <w:hyperlink r:id="rId11" w:history="1">
        <w:r w:rsidR="00DA4A54" w:rsidRPr="00DA4A54">
          <w:rPr>
            <w:rStyle w:val="Hyperlink"/>
            <w:rFonts w:ascii="Cambria" w:hAnsi="Cambria"/>
            <w:bCs/>
          </w:rPr>
          <w:t>New Grantee Resources</w:t>
        </w:r>
      </w:hyperlink>
      <w:r w:rsidR="00DA4A54">
        <w:rPr>
          <w:rFonts w:ascii="Cambria" w:hAnsi="Cambria"/>
          <w:bCs/>
        </w:rPr>
        <w:t xml:space="preserve"> (Network launch resources, outreach plan development)</w:t>
      </w:r>
    </w:p>
    <w:p w:rsidR="00DA4A54" w:rsidRDefault="002E04BE" w:rsidP="00C40D54">
      <w:pPr>
        <w:pStyle w:val="ListParagraph"/>
        <w:numPr>
          <w:ilvl w:val="0"/>
          <w:numId w:val="1"/>
        </w:numPr>
        <w:rPr>
          <w:rFonts w:ascii="Cambria" w:hAnsi="Cambria"/>
          <w:bCs/>
        </w:rPr>
      </w:pPr>
      <w:hyperlink r:id="rId12" w:history="1">
        <w:r w:rsidR="00DA4A54" w:rsidRPr="00DA4A54">
          <w:rPr>
            <w:rStyle w:val="Hyperlink"/>
            <w:rFonts w:ascii="Cambria" w:hAnsi="Cambria"/>
            <w:bCs/>
          </w:rPr>
          <w:t>Grantee Communications Inventory</w:t>
        </w:r>
      </w:hyperlink>
      <w:r w:rsidR="00DA4A54">
        <w:rPr>
          <w:rFonts w:ascii="Cambria" w:hAnsi="Cambria"/>
          <w:bCs/>
        </w:rPr>
        <w:t xml:space="preserve"> (Communication plans, articles, fact sheets, etc.)</w:t>
      </w:r>
    </w:p>
    <w:p w:rsidR="00F35B26" w:rsidRPr="00CC4BD2" w:rsidRDefault="002E04BE" w:rsidP="00C40D54">
      <w:pPr>
        <w:pStyle w:val="ListParagraph"/>
        <w:numPr>
          <w:ilvl w:val="0"/>
          <w:numId w:val="1"/>
        </w:numPr>
        <w:rPr>
          <w:rFonts w:ascii="Cambria" w:hAnsi="Cambria"/>
          <w:bCs/>
        </w:rPr>
      </w:pPr>
      <w:hyperlink r:id="rId13" w:history="1">
        <w:r w:rsidR="00DA4A54" w:rsidRPr="00DA4A54">
          <w:rPr>
            <w:rStyle w:val="Hyperlink"/>
            <w:rFonts w:ascii="Cambria" w:hAnsi="Cambria"/>
            <w:bCs/>
          </w:rPr>
          <w:t>Communication Toolkits</w:t>
        </w:r>
      </w:hyperlink>
      <w:r w:rsidR="00DA4A54">
        <w:rPr>
          <w:rFonts w:ascii="Cambria" w:hAnsi="Cambria"/>
          <w:bCs/>
        </w:rPr>
        <w:t xml:space="preserve"> by health topic</w:t>
      </w:r>
    </w:p>
    <w:p w:rsidR="00750C18" w:rsidRDefault="002E04BE" w:rsidP="00C40D54">
      <w:pPr>
        <w:pStyle w:val="ListParagraph"/>
        <w:numPr>
          <w:ilvl w:val="0"/>
          <w:numId w:val="1"/>
        </w:numPr>
        <w:rPr>
          <w:rFonts w:ascii="Cambria" w:hAnsi="Cambria"/>
          <w:bCs/>
        </w:rPr>
      </w:pPr>
      <w:hyperlink r:id="rId14" w:history="1">
        <w:r w:rsidR="00BC70D5" w:rsidRPr="00CC4BD2">
          <w:rPr>
            <w:rStyle w:val="Hyperlink"/>
            <w:rFonts w:ascii="Cambria" w:hAnsi="Cambria"/>
            <w:bCs/>
          </w:rPr>
          <w:t>Porter Novelli Health Styles Survey 2010 presentation</w:t>
        </w:r>
      </w:hyperlink>
      <w:r w:rsidR="00BC70D5" w:rsidRPr="00CC4BD2">
        <w:rPr>
          <w:rFonts w:ascii="Cambria" w:hAnsi="Cambria"/>
          <w:bCs/>
        </w:rPr>
        <w:t xml:space="preserve"> </w:t>
      </w:r>
    </w:p>
    <w:p w:rsidR="00DA4A54" w:rsidRDefault="002E04BE" w:rsidP="00C40D54">
      <w:pPr>
        <w:pStyle w:val="ListParagraph"/>
        <w:numPr>
          <w:ilvl w:val="0"/>
          <w:numId w:val="1"/>
        </w:numPr>
        <w:rPr>
          <w:rFonts w:ascii="Cambria" w:hAnsi="Cambria"/>
          <w:bCs/>
        </w:rPr>
      </w:pPr>
      <w:hyperlink r:id="rId15" w:history="1">
        <w:r w:rsidR="00DA4A54" w:rsidRPr="006620AC">
          <w:rPr>
            <w:rStyle w:val="Hyperlink"/>
            <w:rFonts w:ascii="Cambria" w:hAnsi="Cambria"/>
            <w:bCs/>
          </w:rPr>
          <w:t>Audience Tip Sheets</w:t>
        </w:r>
      </w:hyperlink>
      <w:r w:rsidR="00DA4A54">
        <w:rPr>
          <w:rFonts w:ascii="Cambria" w:hAnsi="Cambria"/>
          <w:bCs/>
        </w:rPr>
        <w:t xml:space="preserve"> (nurses, health educators, librarians, </w:t>
      </w:r>
    </w:p>
    <w:p w:rsidR="00D13AD4" w:rsidRDefault="002E04BE" w:rsidP="00C40D54">
      <w:pPr>
        <w:pStyle w:val="ListParagraph"/>
        <w:numPr>
          <w:ilvl w:val="0"/>
          <w:numId w:val="1"/>
        </w:numPr>
        <w:rPr>
          <w:rFonts w:ascii="Cambria" w:hAnsi="Cambria"/>
          <w:bCs/>
        </w:rPr>
      </w:pPr>
      <w:hyperlink r:id="rId16" w:history="1">
        <w:r w:rsidR="00D13AD4" w:rsidRPr="00D13AD4">
          <w:rPr>
            <w:rStyle w:val="Hyperlink"/>
            <w:rFonts w:ascii="Cambria" w:hAnsi="Cambria"/>
            <w:bCs/>
          </w:rPr>
          <w:t>User Feedback</w:t>
        </w:r>
      </w:hyperlink>
      <w:r w:rsidR="00D13AD4">
        <w:rPr>
          <w:rFonts w:ascii="Cambria" w:hAnsi="Cambria"/>
          <w:bCs/>
        </w:rPr>
        <w:t xml:space="preserve"> (focus groups, key informant interviews, etc.)</w:t>
      </w:r>
    </w:p>
    <w:p w:rsidR="00DA4A54" w:rsidRPr="00CC4BD2" w:rsidRDefault="002E04BE" w:rsidP="00C40D54">
      <w:pPr>
        <w:pStyle w:val="ListParagraph"/>
        <w:numPr>
          <w:ilvl w:val="0"/>
          <w:numId w:val="1"/>
        </w:numPr>
        <w:rPr>
          <w:rFonts w:ascii="Cambria" w:hAnsi="Cambria"/>
          <w:bCs/>
        </w:rPr>
      </w:pPr>
      <w:hyperlink r:id="rId17" w:history="1">
        <w:r w:rsidR="00DA4A54" w:rsidRPr="00DA4A54">
          <w:rPr>
            <w:rStyle w:val="Hyperlink"/>
            <w:rFonts w:ascii="Cambria" w:hAnsi="Cambria"/>
            <w:bCs/>
          </w:rPr>
          <w:t>CDC Communication Tools</w:t>
        </w:r>
      </w:hyperlink>
    </w:p>
    <w:p w:rsidR="00FC64CC" w:rsidRPr="00CC4BD2" w:rsidRDefault="00FC64CC" w:rsidP="00965643">
      <w:pPr>
        <w:rPr>
          <w:rFonts w:ascii="Cambria" w:hAnsi="Cambria"/>
          <w:b/>
        </w:rPr>
      </w:pPr>
    </w:p>
    <w:p w:rsidR="00F35B26" w:rsidRPr="009D271C" w:rsidRDefault="00F35B26" w:rsidP="00965643">
      <w:pPr>
        <w:rPr>
          <w:rFonts w:ascii="Calibri" w:hAnsi="Calibri"/>
          <w:b/>
        </w:rPr>
      </w:pPr>
      <w:r w:rsidRPr="009D271C">
        <w:rPr>
          <w:rFonts w:ascii="Calibri" w:hAnsi="Calibri"/>
          <w:b/>
        </w:rPr>
        <w:t>Training</w:t>
      </w:r>
    </w:p>
    <w:p w:rsidR="006620AC" w:rsidRDefault="002E04BE" w:rsidP="00C40D54">
      <w:pPr>
        <w:pStyle w:val="ListParagraph"/>
        <w:numPr>
          <w:ilvl w:val="0"/>
          <w:numId w:val="2"/>
        </w:numPr>
        <w:rPr>
          <w:rFonts w:ascii="Cambria" w:hAnsi="Cambria"/>
        </w:rPr>
      </w:pPr>
      <w:hyperlink r:id="rId18" w:history="1">
        <w:r w:rsidR="006620AC" w:rsidRPr="006620AC">
          <w:rPr>
            <w:rStyle w:val="Hyperlink"/>
            <w:rFonts w:ascii="Cambria" w:hAnsi="Cambria"/>
          </w:rPr>
          <w:t>Online Training from the National Environmental Health Association</w:t>
        </w:r>
      </w:hyperlink>
      <w:r w:rsidR="006620AC">
        <w:rPr>
          <w:rFonts w:ascii="Cambria" w:hAnsi="Cambria"/>
        </w:rPr>
        <w:t xml:space="preserve"> (NEHA)</w:t>
      </w:r>
    </w:p>
    <w:p w:rsidR="00411AB2" w:rsidRDefault="00411AB2" w:rsidP="006620AC">
      <w:pPr>
        <w:pStyle w:val="ListParagraph"/>
        <w:numPr>
          <w:ilvl w:val="1"/>
          <w:numId w:val="2"/>
        </w:numPr>
        <w:rPr>
          <w:rFonts w:ascii="Cambria" w:hAnsi="Cambria"/>
        </w:rPr>
      </w:pPr>
      <w:r w:rsidRPr="00CC4BD2">
        <w:rPr>
          <w:rFonts w:ascii="Cambria" w:hAnsi="Cambria"/>
        </w:rPr>
        <w:t>Environmental Public Health Tracking 101</w:t>
      </w:r>
      <w:r w:rsidR="00740CBA">
        <w:rPr>
          <w:rFonts w:ascii="Cambria" w:hAnsi="Cambria"/>
        </w:rPr>
        <w:t xml:space="preserve"> (Tracking 101)</w:t>
      </w:r>
    </w:p>
    <w:p w:rsidR="006620AC" w:rsidRPr="00CC4BD2" w:rsidRDefault="006620AC" w:rsidP="006620AC">
      <w:pPr>
        <w:pStyle w:val="ListParagraph"/>
        <w:numPr>
          <w:ilvl w:val="1"/>
          <w:numId w:val="2"/>
        </w:numPr>
        <w:rPr>
          <w:rFonts w:ascii="Cambria" w:hAnsi="Cambria"/>
        </w:rPr>
      </w:pPr>
      <w:r>
        <w:rPr>
          <w:rFonts w:ascii="Cambria" w:hAnsi="Cambria"/>
        </w:rPr>
        <w:t>Tracking in Action: Workforce Development</w:t>
      </w:r>
    </w:p>
    <w:p w:rsidR="006620AC" w:rsidRPr="006620AC" w:rsidRDefault="002E04BE" w:rsidP="00C40D54">
      <w:pPr>
        <w:pStyle w:val="ListParagraph"/>
        <w:numPr>
          <w:ilvl w:val="0"/>
          <w:numId w:val="2"/>
        </w:numPr>
        <w:rPr>
          <w:rFonts w:ascii="Cambria" w:hAnsi="Cambria"/>
        </w:rPr>
      </w:pPr>
      <w:hyperlink r:id="rId19" w:history="1">
        <w:r w:rsidR="00D13AD4" w:rsidRPr="00D13AD4">
          <w:rPr>
            <w:rStyle w:val="Hyperlink"/>
            <w:rFonts w:ascii="Cambria" w:hAnsi="Cambria"/>
          </w:rPr>
          <w:t>Training Materials from Tracking Workshops</w:t>
        </w:r>
      </w:hyperlink>
    </w:p>
    <w:p w:rsidR="00750C18" w:rsidRPr="00CC4BD2" w:rsidRDefault="00750C18" w:rsidP="00965643">
      <w:pPr>
        <w:rPr>
          <w:rFonts w:ascii="Cambria" w:hAnsi="Cambria"/>
          <w:b/>
        </w:rPr>
      </w:pPr>
    </w:p>
    <w:p w:rsidR="00F35B26" w:rsidRPr="00740CBA" w:rsidRDefault="00F35B26" w:rsidP="00965643">
      <w:pPr>
        <w:rPr>
          <w:rFonts w:ascii="Calibri" w:hAnsi="Calibri"/>
          <w:b/>
        </w:rPr>
      </w:pPr>
      <w:r w:rsidRPr="00740CBA">
        <w:rPr>
          <w:rFonts w:ascii="Calibri" w:hAnsi="Calibri"/>
          <w:b/>
        </w:rPr>
        <w:t>Evaluation</w:t>
      </w:r>
    </w:p>
    <w:p w:rsidR="00560AC9" w:rsidRPr="00740CBA" w:rsidRDefault="002E04BE" w:rsidP="00C40D54">
      <w:pPr>
        <w:pStyle w:val="ListParagraph"/>
        <w:numPr>
          <w:ilvl w:val="0"/>
          <w:numId w:val="2"/>
        </w:numPr>
        <w:rPr>
          <w:rFonts w:ascii="Cambria" w:hAnsi="Cambria"/>
        </w:rPr>
      </w:pPr>
      <w:hyperlink r:id="rId20" w:history="1">
        <w:r w:rsidR="00560AC9" w:rsidRPr="00740CBA">
          <w:rPr>
            <w:rStyle w:val="Hyperlink"/>
            <w:rFonts w:ascii="Cambria" w:hAnsi="Cambria"/>
          </w:rPr>
          <w:t>Communication Project Evaluation</w:t>
        </w:r>
      </w:hyperlink>
      <w:r w:rsidR="00560AC9" w:rsidRPr="00740CBA">
        <w:rPr>
          <w:rFonts w:ascii="Cambria" w:hAnsi="Cambria"/>
        </w:rPr>
        <w:t xml:space="preserve">: Includes PowerPoint presentation, example logic model, return-on-investment calculator, and notes about the training session </w:t>
      </w:r>
    </w:p>
    <w:p w:rsidR="00560AC9" w:rsidRPr="00740CBA" w:rsidRDefault="002E04BE" w:rsidP="00C40D54">
      <w:pPr>
        <w:pStyle w:val="ListParagraph"/>
        <w:numPr>
          <w:ilvl w:val="0"/>
          <w:numId w:val="2"/>
        </w:numPr>
        <w:rPr>
          <w:rFonts w:ascii="Cambria" w:hAnsi="Cambria"/>
        </w:rPr>
      </w:pPr>
      <w:hyperlink r:id="rId21" w:history="1">
        <w:r w:rsidR="00560AC9" w:rsidRPr="00740CBA">
          <w:rPr>
            <w:rStyle w:val="Hyperlink"/>
            <w:rFonts w:ascii="Cambria" w:hAnsi="Cambria"/>
          </w:rPr>
          <w:t xml:space="preserve">Framework for Program Evaluation in Public Health, </w:t>
        </w:r>
        <w:r w:rsidR="00560AC9" w:rsidRPr="00740CBA">
          <w:rPr>
            <w:rStyle w:val="Hyperlink"/>
            <w:rFonts w:ascii="Cambria" w:hAnsi="Cambria"/>
            <w:i/>
          </w:rPr>
          <w:t>MMWR</w:t>
        </w:r>
      </w:hyperlink>
      <w:r w:rsidR="00560AC9" w:rsidRPr="00740CBA">
        <w:rPr>
          <w:rFonts w:ascii="Cambria" w:hAnsi="Cambria"/>
        </w:rPr>
        <w:t xml:space="preserve"> </w:t>
      </w:r>
    </w:p>
    <w:p w:rsidR="00560AC9" w:rsidRPr="00740CBA" w:rsidRDefault="002E04BE" w:rsidP="00C40D54">
      <w:pPr>
        <w:pStyle w:val="ListParagraph"/>
        <w:numPr>
          <w:ilvl w:val="0"/>
          <w:numId w:val="2"/>
        </w:numPr>
        <w:rPr>
          <w:rFonts w:ascii="Cambria" w:hAnsi="Cambria"/>
        </w:rPr>
      </w:pPr>
      <w:hyperlink r:id="rId22" w:history="1">
        <w:r w:rsidR="00560AC9" w:rsidRPr="00740CBA">
          <w:rPr>
            <w:rStyle w:val="Hyperlink"/>
            <w:rFonts w:ascii="Cambria" w:hAnsi="Cambria"/>
          </w:rPr>
          <w:t xml:space="preserve">Updated Guidelines for Evaluating Public Health Surveillance Systems, </w:t>
        </w:r>
        <w:r w:rsidR="00560AC9" w:rsidRPr="00740CBA">
          <w:rPr>
            <w:rStyle w:val="Hyperlink"/>
            <w:rFonts w:ascii="Cambria" w:hAnsi="Cambria"/>
            <w:i/>
          </w:rPr>
          <w:t>MMWR</w:t>
        </w:r>
      </w:hyperlink>
      <w:r w:rsidR="00560AC9" w:rsidRPr="00740CBA">
        <w:rPr>
          <w:rFonts w:ascii="Cambria" w:hAnsi="Cambria"/>
        </w:rPr>
        <w:t xml:space="preserve"> </w:t>
      </w:r>
    </w:p>
    <w:p w:rsidR="00560AC9" w:rsidRPr="00740CBA" w:rsidRDefault="002E04BE" w:rsidP="00C40D54">
      <w:pPr>
        <w:pStyle w:val="ListParagraph"/>
        <w:numPr>
          <w:ilvl w:val="0"/>
          <w:numId w:val="2"/>
        </w:numPr>
        <w:rPr>
          <w:rFonts w:ascii="Cambria" w:hAnsi="Cambria"/>
        </w:rPr>
      </w:pPr>
      <w:hyperlink r:id="rId23" w:history="1">
        <w:r w:rsidR="00560AC9" w:rsidRPr="00740CBA">
          <w:rPr>
            <w:rStyle w:val="Hyperlink"/>
            <w:rFonts w:ascii="Cambria" w:hAnsi="Cambria"/>
          </w:rPr>
          <w:t>Common Web Stats and Software</w:t>
        </w:r>
      </w:hyperlink>
      <w:r w:rsidR="00996719" w:rsidRPr="00740CBA">
        <w:rPr>
          <w:rFonts w:ascii="Cambria" w:hAnsi="Cambria"/>
        </w:rPr>
        <w:t xml:space="preserve"> </w:t>
      </w:r>
    </w:p>
    <w:p w:rsidR="00451970" w:rsidRPr="00740CBA" w:rsidRDefault="002E04BE" w:rsidP="00C40D54">
      <w:pPr>
        <w:pStyle w:val="ListParagraph"/>
        <w:numPr>
          <w:ilvl w:val="0"/>
          <w:numId w:val="2"/>
        </w:numPr>
        <w:rPr>
          <w:rFonts w:ascii="Cambria" w:hAnsi="Cambria"/>
        </w:rPr>
      </w:pPr>
      <w:hyperlink r:id="rId24" w:history="1">
        <w:r w:rsidR="00451970" w:rsidRPr="00740CBA">
          <w:rPr>
            <w:rStyle w:val="Hyperlink"/>
            <w:rFonts w:ascii="Cambria" w:hAnsi="Cambria"/>
          </w:rPr>
          <w:t>Developing a Logic Model or Theory of Change</w:t>
        </w:r>
      </w:hyperlink>
      <w:r w:rsidR="00451970" w:rsidRPr="00740CBA">
        <w:rPr>
          <w:rFonts w:ascii="Cambria" w:hAnsi="Cambria"/>
        </w:rPr>
        <w:t>. University of Kansas, Work Group for Community Health and Development, Community Tool Box</w:t>
      </w:r>
    </w:p>
    <w:p w:rsidR="00451970" w:rsidRPr="00740CBA" w:rsidRDefault="002E04BE" w:rsidP="00C40D54">
      <w:pPr>
        <w:pStyle w:val="ListParagraph"/>
        <w:numPr>
          <w:ilvl w:val="0"/>
          <w:numId w:val="2"/>
        </w:numPr>
        <w:rPr>
          <w:rFonts w:ascii="Cambria" w:hAnsi="Cambria"/>
        </w:rPr>
      </w:pPr>
      <w:hyperlink r:id="rId25" w:history="1">
        <w:r w:rsidR="00451970" w:rsidRPr="00740CBA">
          <w:rPr>
            <w:rStyle w:val="Hyperlink"/>
            <w:rFonts w:ascii="Cambria" w:hAnsi="Cambria"/>
          </w:rPr>
          <w:t>Logic Model Training Manual, Activities, and PowerPoint</w:t>
        </w:r>
      </w:hyperlink>
      <w:r w:rsidR="00451970" w:rsidRPr="00740CBA">
        <w:rPr>
          <w:rFonts w:ascii="Cambria" w:hAnsi="Cambria"/>
        </w:rPr>
        <w:t>. University of Wisconsin-Extension</w:t>
      </w:r>
    </w:p>
    <w:p w:rsidR="00A12251" w:rsidRPr="00CC4BD2" w:rsidRDefault="00BB5BB7" w:rsidP="00965643">
      <w:pPr>
        <w:pStyle w:val="Heading1"/>
        <w:rPr>
          <w:rFonts w:ascii="Calibri" w:hAnsi="Calibri"/>
        </w:rPr>
      </w:pPr>
      <w:r w:rsidRPr="00CC4BD2">
        <w:rPr>
          <w:rFonts w:ascii="Calibri" w:hAnsi="Calibri"/>
        </w:rPr>
        <w:t>Communication Liaison</w:t>
      </w:r>
    </w:p>
    <w:p w:rsidR="00BB5BB7" w:rsidRPr="00CC4BD2" w:rsidRDefault="00BB5BB7" w:rsidP="00965643">
      <w:pPr>
        <w:rPr>
          <w:rFonts w:ascii="Cambria" w:hAnsi="Cambria"/>
        </w:rPr>
      </w:pPr>
      <w:r w:rsidRPr="00CC4BD2">
        <w:rPr>
          <w:rFonts w:ascii="Cambria" w:hAnsi="Cambria"/>
        </w:rPr>
        <w:t xml:space="preserve">Each grantee has an assigned communication liaison </w:t>
      </w:r>
      <w:r w:rsidR="005821A0" w:rsidRPr="00CC4BD2">
        <w:rPr>
          <w:rFonts w:ascii="Cambria" w:hAnsi="Cambria"/>
        </w:rPr>
        <w:t xml:space="preserve">at CDC </w:t>
      </w:r>
      <w:r w:rsidR="003F54A9" w:rsidRPr="00CC4BD2">
        <w:rPr>
          <w:rFonts w:ascii="Cambria" w:hAnsi="Cambria"/>
        </w:rPr>
        <w:t xml:space="preserve">available to provide </w:t>
      </w:r>
      <w:r w:rsidRPr="00CC4BD2">
        <w:rPr>
          <w:rFonts w:ascii="Cambria" w:hAnsi="Cambria"/>
        </w:rPr>
        <w:t>technical assistance</w:t>
      </w:r>
      <w:r w:rsidR="003F54A9" w:rsidRPr="00CC4BD2">
        <w:rPr>
          <w:rFonts w:ascii="Cambria" w:hAnsi="Cambria"/>
        </w:rPr>
        <w:t xml:space="preserve"> as needed. The liaison can </w:t>
      </w:r>
      <w:r w:rsidR="00616AFC" w:rsidRPr="00CC4BD2">
        <w:rPr>
          <w:rFonts w:ascii="Cambria" w:hAnsi="Cambria"/>
        </w:rPr>
        <w:t>guide</w:t>
      </w:r>
      <w:r w:rsidR="003F54A9" w:rsidRPr="00CC4BD2">
        <w:rPr>
          <w:rFonts w:ascii="Cambria" w:hAnsi="Cambria"/>
        </w:rPr>
        <w:t xml:space="preserve"> </w:t>
      </w:r>
      <w:r w:rsidR="00616AFC" w:rsidRPr="00CC4BD2">
        <w:rPr>
          <w:rFonts w:ascii="Cambria" w:hAnsi="Cambria"/>
        </w:rPr>
        <w:t xml:space="preserve">communication and evaluation plan development and </w:t>
      </w:r>
      <w:r w:rsidR="003F54A9" w:rsidRPr="00CC4BD2">
        <w:rPr>
          <w:rFonts w:ascii="Cambria" w:hAnsi="Cambria"/>
        </w:rPr>
        <w:t xml:space="preserve">work iteratively with grantees on </w:t>
      </w:r>
      <w:r w:rsidR="00616AFC" w:rsidRPr="00CC4BD2">
        <w:rPr>
          <w:rFonts w:ascii="Cambria" w:hAnsi="Cambria"/>
        </w:rPr>
        <w:t xml:space="preserve">content and </w:t>
      </w:r>
      <w:r w:rsidR="003F54A9" w:rsidRPr="00CC4BD2">
        <w:rPr>
          <w:rFonts w:ascii="Cambria" w:hAnsi="Cambria"/>
        </w:rPr>
        <w:t>de</w:t>
      </w:r>
      <w:r w:rsidR="00616AFC" w:rsidRPr="00CC4BD2">
        <w:rPr>
          <w:rFonts w:ascii="Cambria" w:hAnsi="Cambria"/>
        </w:rPr>
        <w:t>sign for materials</w:t>
      </w:r>
      <w:r w:rsidR="00FC64CC" w:rsidRPr="00CC4BD2">
        <w:rPr>
          <w:rFonts w:ascii="Cambria" w:hAnsi="Cambria"/>
        </w:rPr>
        <w:t xml:space="preserve"> and other activities</w:t>
      </w:r>
      <w:r w:rsidR="00750C18" w:rsidRPr="00CC4BD2">
        <w:rPr>
          <w:rFonts w:ascii="Cambria" w:hAnsi="Cambria"/>
        </w:rPr>
        <w:t>.</w:t>
      </w:r>
      <w:r w:rsidR="007F6D6A" w:rsidRPr="00CC4BD2">
        <w:rPr>
          <w:rFonts w:ascii="Cambria" w:hAnsi="Cambria"/>
        </w:rPr>
        <w:t xml:space="preserve"> </w:t>
      </w:r>
      <w:r w:rsidR="005821A0" w:rsidRPr="00CC4BD2">
        <w:rPr>
          <w:rFonts w:ascii="Cambria" w:hAnsi="Cambria"/>
        </w:rPr>
        <w:t xml:space="preserve">Grantees should contact their project officer or </w:t>
      </w:r>
      <w:r w:rsidR="00F121B7" w:rsidRPr="00CC4BD2">
        <w:rPr>
          <w:rFonts w:ascii="Cambria" w:hAnsi="Cambria"/>
        </w:rPr>
        <w:t>Holly Wilson</w:t>
      </w:r>
      <w:r w:rsidR="005821A0" w:rsidRPr="00CC4BD2">
        <w:rPr>
          <w:rFonts w:ascii="Cambria" w:hAnsi="Cambria"/>
        </w:rPr>
        <w:t xml:space="preserve"> (</w:t>
      </w:r>
      <w:hyperlink r:id="rId26" w:history="1">
        <w:r w:rsidR="00F121B7" w:rsidRPr="00CC4BD2">
          <w:rPr>
            <w:rStyle w:val="Hyperlink"/>
            <w:rFonts w:ascii="Cambria" w:hAnsi="Cambria"/>
          </w:rPr>
          <w:t>HWilson@cdc.gov</w:t>
        </w:r>
      </w:hyperlink>
      <w:r w:rsidR="005821A0" w:rsidRPr="00CC4BD2">
        <w:rPr>
          <w:rFonts w:ascii="Cambria" w:hAnsi="Cambria"/>
        </w:rPr>
        <w:t xml:space="preserve">) </w:t>
      </w:r>
      <w:r w:rsidR="00761AA5" w:rsidRPr="00CC4BD2">
        <w:rPr>
          <w:rFonts w:ascii="Cambria" w:hAnsi="Cambria"/>
        </w:rPr>
        <w:t>for their communication liaison</w:t>
      </w:r>
      <w:r w:rsidR="000A6C00" w:rsidRPr="00CC4BD2">
        <w:rPr>
          <w:rFonts w:ascii="Cambria" w:hAnsi="Cambria"/>
        </w:rPr>
        <w:t>,</w:t>
      </w:r>
      <w:r w:rsidR="00761AA5" w:rsidRPr="00CC4BD2">
        <w:rPr>
          <w:rFonts w:ascii="Cambria" w:hAnsi="Cambria"/>
        </w:rPr>
        <w:t xml:space="preserve"> if needed</w:t>
      </w:r>
      <w:r w:rsidR="005821A0" w:rsidRPr="00CC4BD2">
        <w:rPr>
          <w:rFonts w:ascii="Cambria" w:hAnsi="Cambria"/>
        </w:rPr>
        <w:t>.</w:t>
      </w:r>
    </w:p>
    <w:p w:rsidR="00A1223C" w:rsidRPr="00CC4BD2" w:rsidRDefault="00A1223C" w:rsidP="00965643">
      <w:pPr>
        <w:spacing w:after="200"/>
        <w:rPr>
          <w:rFonts w:ascii="Cambria" w:hAnsi="Cambria"/>
        </w:rPr>
      </w:pPr>
      <w:r w:rsidRPr="00CC4BD2">
        <w:rPr>
          <w:rFonts w:ascii="Cambria" w:hAnsi="Cambria"/>
        </w:rPr>
        <w:br w:type="page"/>
      </w:r>
    </w:p>
    <w:p w:rsidR="00401E27" w:rsidRDefault="00401E27" w:rsidP="00965643">
      <w:pPr>
        <w:pStyle w:val="Heading1"/>
        <w:spacing w:before="120"/>
        <w:jc w:val="center"/>
        <w:rPr>
          <w:color w:val="auto"/>
        </w:rPr>
      </w:pPr>
      <w:r>
        <w:rPr>
          <w:noProof/>
        </w:rPr>
        <w:lastRenderedPageBreak/>
        <mc:AlternateContent>
          <mc:Choice Requires="wps">
            <w:drawing>
              <wp:anchor distT="0" distB="0" distL="114300" distR="114300" simplePos="0" relativeHeight="251665920" behindDoc="0" locked="0" layoutInCell="1" allowOverlap="0" wp14:anchorId="2DD63EE3" wp14:editId="0F375685">
                <wp:simplePos x="0" y="0"/>
                <wp:positionH relativeFrom="margin">
                  <wp:posOffset>4699948</wp:posOffset>
                </wp:positionH>
                <wp:positionV relativeFrom="paragraph">
                  <wp:posOffset>-4379</wp:posOffset>
                </wp:positionV>
                <wp:extent cx="1228725" cy="495300"/>
                <wp:effectExtent l="0" t="0" r="28575" b="19050"/>
                <wp:wrapTight wrapText="bothSides">
                  <wp:wrapPolygon edited="0">
                    <wp:start x="0" y="0"/>
                    <wp:lineTo x="0" y="21600"/>
                    <wp:lineTo x="21767" y="21600"/>
                    <wp:lineTo x="21767"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95300"/>
                        </a:xfrm>
                        <a:prstGeom prst="rect">
                          <a:avLst/>
                        </a:prstGeom>
                        <a:solidFill>
                          <a:srgbClr val="FFFFFF"/>
                        </a:solidFill>
                        <a:ln w="9525">
                          <a:solidFill>
                            <a:srgbClr val="7F7F7F"/>
                          </a:solidFill>
                          <a:miter lim="800000"/>
                          <a:headEnd/>
                          <a:tailEnd/>
                        </a:ln>
                      </wps:spPr>
                      <wps:txbx>
                        <w:txbxContent>
                          <w:p w:rsidR="00401E27" w:rsidRDefault="00401E27" w:rsidP="00401E27">
                            <w:pPr>
                              <w:pStyle w:val="NormalWeb"/>
                              <w:spacing w:before="0" w:beforeAutospacing="0" w:after="0" w:afterAutospacing="0"/>
                            </w:pPr>
                            <w:r>
                              <w:rPr>
                                <w:rFonts w:ascii="Calibri" w:hAnsi="Calibri"/>
                                <w:sz w:val="16"/>
                                <w:szCs w:val="16"/>
                              </w:rPr>
                              <w:t>Form Approved</w:t>
                            </w:r>
                          </w:p>
                          <w:p w:rsidR="00401E27" w:rsidRDefault="00401E27" w:rsidP="00401E27">
                            <w:pPr>
                              <w:pStyle w:val="NormalWeb"/>
                              <w:spacing w:before="0" w:beforeAutospacing="0" w:after="0" w:afterAutospacing="0"/>
                            </w:pPr>
                            <w:r>
                              <w:rPr>
                                <w:rFonts w:ascii="Calibri" w:hAnsi="Calibri"/>
                                <w:sz w:val="16"/>
                                <w:szCs w:val="16"/>
                              </w:rPr>
                              <w:t xml:space="preserve">OMB No. 0920-xxxx </w:t>
                            </w:r>
                          </w:p>
                          <w:p w:rsidR="00401E27" w:rsidRDefault="00401E27" w:rsidP="00401E27">
                            <w:pPr>
                              <w:pStyle w:val="NormalWeb"/>
                              <w:spacing w:before="0" w:beforeAutospacing="0" w:after="0" w:afterAutospacing="0"/>
                            </w:pPr>
                            <w:r>
                              <w:rPr>
                                <w:rFonts w:ascii="Calibri" w:hAnsi="Calibri"/>
                                <w:sz w:val="16"/>
                                <w:szCs w:val="16"/>
                              </w:rPr>
                              <w:t>Exp. Date xx/xx/201x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63EE3" id="Text Box 1" o:spid="_x0000_s1029" type="#_x0000_t202" style="position:absolute;left:0;text-align:left;margin-left:370.05pt;margin-top:-.35pt;width:96.75pt;height:39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" o:allowoverlap="f" strokecolor="#7f7f7f">
                <v:textbox>
                  <w:txbxContent>
                    <w:p w:rsidR="00401E27" w:rsidRDefault="00401E27" w:rsidP="00401E27">
                      <w:pPr>
                        <w:pStyle w:val="NormalWeb"/>
                        <w:spacing w:before="0" w:beforeAutospacing="0" w:after="0" w:afterAutospacing="0"/>
                      </w:pPr>
                      <w:r>
                        <w:rPr>
                          <w:rFonts w:ascii="Calibri" w:hAnsi="Calibri"/>
                          <w:sz w:val="16"/>
                          <w:szCs w:val="16"/>
                        </w:rPr>
                        <w:t>Form Approved</w:t>
                      </w:r>
                    </w:p>
                    <w:p w:rsidR="00401E27" w:rsidRDefault="00401E27" w:rsidP="00401E27">
                      <w:pPr>
                        <w:pStyle w:val="NormalWeb"/>
                        <w:spacing w:before="0" w:beforeAutospacing="0" w:after="0" w:afterAutospacing="0"/>
                      </w:pPr>
                      <w:r>
                        <w:rPr>
                          <w:rFonts w:ascii="Calibri" w:hAnsi="Calibri"/>
                          <w:sz w:val="16"/>
                          <w:szCs w:val="16"/>
                        </w:rPr>
                        <w:t xml:space="preserve">OMB No. 0920-xxxx </w:t>
                      </w:r>
                    </w:p>
                    <w:p w:rsidR="00401E27" w:rsidRDefault="00401E27" w:rsidP="00401E27">
                      <w:pPr>
                        <w:pStyle w:val="NormalWeb"/>
                        <w:spacing w:before="0" w:beforeAutospacing="0" w:after="0" w:afterAutospacing="0"/>
                      </w:pPr>
                      <w:r>
                        <w:rPr>
                          <w:rFonts w:ascii="Calibri" w:hAnsi="Calibri"/>
                          <w:sz w:val="16"/>
                          <w:szCs w:val="16"/>
                        </w:rPr>
                        <w:t>Exp. Date xx/xx/201x</w:t>
                      </w:r>
                    </w:p>
                  </w:txbxContent>
                </v:textbox>
                <w10:wrap type="tight" anchorx="margin"/>
              </v:shape>
            </w:pict>
          </mc:Fallback>
        </mc:AlternateContent>
      </w:r>
    </w:p>
    <w:p w:rsidR="00401E27" w:rsidRDefault="00401E27" w:rsidP="00965643">
      <w:pPr>
        <w:pStyle w:val="Heading1"/>
        <w:spacing w:before="120"/>
        <w:jc w:val="center"/>
        <w:rPr>
          <w:color w:val="auto"/>
        </w:rPr>
      </w:pPr>
    </w:p>
    <w:p w:rsidR="004D5251" w:rsidRPr="00337FFE" w:rsidRDefault="004D5251" w:rsidP="00965643">
      <w:pPr>
        <w:pStyle w:val="Heading1"/>
        <w:spacing w:before="120"/>
        <w:jc w:val="center"/>
        <w:rPr>
          <w:color w:val="auto"/>
        </w:rPr>
      </w:pPr>
      <w:r w:rsidRPr="00337FFE">
        <w:rPr>
          <w:color w:val="auto"/>
        </w:rPr>
        <w:t>Appendix A</w:t>
      </w:r>
    </w:p>
    <w:p w:rsidR="00A1223C" w:rsidRPr="00CC4BD2" w:rsidRDefault="00F121B7" w:rsidP="00965643">
      <w:pPr>
        <w:pStyle w:val="Heading1"/>
        <w:spacing w:before="120"/>
        <w:jc w:val="center"/>
        <w:rPr>
          <w:rFonts w:ascii="Calibri" w:hAnsi="Calibri"/>
          <w:sz w:val="36"/>
        </w:rPr>
      </w:pPr>
      <w:r w:rsidRPr="00CC4BD2">
        <w:rPr>
          <w:rFonts w:ascii="Calibri" w:hAnsi="Calibri"/>
          <w:sz w:val="36"/>
        </w:rPr>
        <w:t xml:space="preserve">Sample </w:t>
      </w:r>
      <w:r w:rsidR="00A1223C" w:rsidRPr="00CC4BD2">
        <w:rPr>
          <w:rFonts w:ascii="Calibri" w:hAnsi="Calibri"/>
          <w:sz w:val="36"/>
        </w:rPr>
        <w:t>Communication Plan Template I</w:t>
      </w:r>
    </w:p>
    <w:p w:rsidR="00A1223C" w:rsidRPr="00CC4BD2" w:rsidRDefault="00A1223C" w:rsidP="00965643">
      <w:pPr>
        <w:rPr>
          <w:rFonts w:ascii="Calibri" w:hAnsi="Calibri"/>
        </w:rPr>
      </w:pPr>
    </w:p>
    <w:p w:rsidR="00A1223C" w:rsidRPr="00CC4BD2" w:rsidRDefault="00A1223C" w:rsidP="00965643">
      <w:pPr>
        <w:rPr>
          <w:rFonts w:ascii="Cambria" w:hAnsi="Cambria"/>
          <w:b/>
        </w:rPr>
      </w:pPr>
      <w:r w:rsidRPr="00CC4BD2">
        <w:rPr>
          <w:rFonts w:ascii="Cambria" w:hAnsi="Cambria"/>
          <w:b/>
        </w:rPr>
        <w:t>I. Purpose or Goal Statement</w:t>
      </w:r>
    </w:p>
    <w:p w:rsidR="00FC64CC" w:rsidRPr="00CC4BD2" w:rsidRDefault="00FC64CC" w:rsidP="00965643">
      <w:pPr>
        <w:rPr>
          <w:rFonts w:ascii="Cambria" w:hAnsi="Cambria"/>
          <w:b/>
        </w:rPr>
      </w:pPr>
    </w:p>
    <w:p w:rsidR="00A1223C" w:rsidRPr="00CC4BD2" w:rsidRDefault="00A1223C" w:rsidP="00965643">
      <w:pPr>
        <w:rPr>
          <w:rFonts w:ascii="Cambria" w:hAnsi="Cambria"/>
          <w:b/>
        </w:rPr>
      </w:pPr>
      <w:r w:rsidRPr="00CC4BD2">
        <w:rPr>
          <w:rFonts w:ascii="Cambria" w:hAnsi="Cambria"/>
          <w:b/>
        </w:rPr>
        <w:t xml:space="preserve">II. </w:t>
      </w:r>
      <w:r w:rsidR="00257409" w:rsidRPr="00CC4BD2">
        <w:rPr>
          <w:rFonts w:ascii="Cambria" w:hAnsi="Cambria"/>
          <w:b/>
        </w:rPr>
        <w:t xml:space="preserve">Communication </w:t>
      </w:r>
      <w:r w:rsidRPr="00CC4BD2">
        <w:rPr>
          <w:rFonts w:ascii="Cambria" w:hAnsi="Cambria"/>
          <w:b/>
        </w:rPr>
        <w:t>Objectives</w:t>
      </w:r>
    </w:p>
    <w:p w:rsidR="00FC64CC" w:rsidRPr="00CC4BD2" w:rsidRDefault="00FC64CC" w:rsidP="00965643">
      <w:pPr>
        <w:rPr>
          <w:rFonts w:ascii="Cambria" w:hAnsi="Cambria"/>
          <w:b/>
        </w:rPr>
      </w:pPr>
    </w:p>
    <w:p w:rsidR="00A1223C" w:rsidRPr="00CC4BD2" w:rsidRDefault="00A1223C" w:rsidP="00965643">
      <w:pPr>
        <w:rPr>
          <w:rFonts w:ascii="Cambria" w:hAnsi="Cambria"/>
          <w:b/>
        </w:rPr>
      </w:pPr>
      <w:r w:rsidRPr="00CC4BD2">
        <w:rPr>
          <w:rFonts w:ascii="Cambria" w:hAnsi="Cambria"/>
          <w:b/>
        </w:rPr>
        <w:t>III. Target Audiences</w:t>
      </w:r>
    </w:p>
    <w:p w:rsidR="00FC64CC" w:rsidRPr="00CC4BD2" w:rsidRDefault="00FC64CC" w:rsidP="00965643">
      <w:pPr>
        <w:rPr>
          <w:rFonts w:ascii="Cambria" w:hAnsi="Cambria"/>
          <w:b/>
        </w:rPr>
      </w:pPr>
    </w:p>
    <w:p w:rsidR="00A1223C" w:rsidRPr="00CC4BD2" w:rsidRDefault="00A1223C" w:rsidP="00965643">
      <w:pPr>
        <w:rPr>
          <w:rFonts w:ascii="Cambria" w:hAnsi="Cambria"/>
          <w:b/>
        </w:rPr>
      </w:pPr>
      <w:r w:rsidRPr="00CC4BD2">
        <w:rPr>
          <w:rFonts w:ascii="Cambria" w:hAnsi="Cambria"/>
          <w:b/>
        </w:rPr>
        <w:t>IV. Activities</w:t>
      </w:r>
    </w:p>
    <w:p w:rsidR="00A1223C" w:rsidRPr="00CC4BD2" w:rsidRDefault="00A1223C" w:rsidP="00C40D54">
      <w:pPr>
        <w:pStyle w:val="ListParagraph"/>
        <w:numPr>
          <w:ilvl w:val="0"/>
          <w:numId w:val="12"/>
        </w:numPr>
        <w:spacing w:after="200"/>
        <w:rPr>
          <w:rFonts w:ascii="Cambria" w:hAnsi="Cambria"/>
        </w:rPr>
      </w:pPr>
      <w:r w:rsidRPr="00CC4BD2">
        <w:rPr>
          <w:rFonts w:ascii="Cambria" w:hAnsi="Cambria"/>
        </w:rPr>
        <w:t>Activity name</w:t>
      </w:r>
    </w:p>
    <w:p w:rsidR="00A1223C" w:rsidRPr="00CC4BD2" w:rsidRDefault="00A1223C" w:rsidP="00C40D54">
      <w:pPr>
        <w:pStyle w:val="ListParagraph"/>
        <w:numPr>
          <w:ilvl w:val="1"/>
          <w:numId w:val="12"/>
        </w:numPr>
        <w:spacing w:after="200"/>
        <w:rPr>
          <w:rFonts w:ascii="Cambria" w:hAnsi="Cambria"/>
        </w:rPr>
      </w:pPr>
      <w:r w:rsidRPr="00CC4BD2">
        <w:rPr>
          <w:rFonts w:ascii="Cambria" w:hAnsi="Cambria"/>
        </w:rPr>
        <w:t>Description</w:t>
      </w:r>
    </w:p>
    <w:p w:rsidR="00A1223C" w:rsidRPr="00CC4BD2" w:rsidRDefault="00A1223C" w:rsidP="00C40D54">
      <w:pPr>
        <w:pStyle w:val="ListParagraph"/>
        <w:numPr>
          <w:ilvl w:val="1"/>
          <w:numId w:val="12"/>
        </w:numPr>
        <w:spacing w:after="200"/>
        <w:rPr>
          <w:rFonts w:ascii="Cambria" w:hAnsi="Cambria"/>
        </w:rPr>
      </w:pPr>
      <w:r w:rsidRPr="00CC4BD2">
        <w:rPr>
          <w:rFonts w:ascii="Cambria" w:hAnsi="Cambria"/>
        </w:rPr>
        <w:t>Audience</w:t>
      </w:r>
    </w:p>
    <w:p w:rsidR="00A1223C" w:rsidRPr="00CC4BD2" w:rsidRDefault="00A1223C" w:rsidP="00C40D54">
      <w:pPr>
        <w:pStyle w:val="ListParagraph"/>
        <w:numPr>
          <w:ilvl w:val="1"/>
          <w:numId w:val="12"/>
        </w:numPr>
        <w:spacing w:after="200"/>
        <w:rPr>
          <w:rFonts w:ascii="Cambria" w:hAnsi="Cambria"/>
        </w:rPr>
      </w:pPr>
      <w:r w:rsidRPr="00CC4BD2">
        <w:rPr>
          <w:rFonts w:ascii="Cambria" w:hAnsi="Cambria"/>
        </w:rPr>
        <w:t>Timeline</w:t>
      </w:r>
    </w:p>
    <w:p w:rsidR="00A1223C" w:rsidRPr="00CC4BD2" w:rsidRDefault="00A1223C" w:rsidP="00C40D54">
      <w:pPr>
        <w:pStyle w:val="ListParagraph"/>
        <w:numPr>
          <w:ilvl w:val="1"/>
          <w:numId w:val="12"/>
        </w:numPr>
        <w:spacing w:after="200"/>
        <w:rPr>
          <w:rFonts w:ascii="Cambria" w:hAnsi="Cambria"/>
        </w:rPr>
      </w:pPr>
      <w:r w:rsidRPr="00CC4BD2">
        <w:rPr>
          <w:rFonts w:ascii="Cambria" w:hAnsi="Cambria"/>
        </w:rPr>
        <w:t>Evaluation Measure(s)</w:t>
      </w:r>
    </w:p>
    <w:p w:rsidR="00A1223C" w:rsidRPr="00CC4BD2" w:rsidRDefault="00A1223C" w:rsidP="00C40D54">
      <w:pPr>
        <w:pStyle w:val="ListParagraph"/>
        <w:numPr>
          <w:ilvl w:val="0"/>
          <w:numId w:val="12"/>
        </w:numPr>
        <w:spacing w:after="200"/>
        <w:rPr>
          <w:rFonts w:ascii="Cambria" w:hAnsi="Cambria"/>
        </w:rPr>
      </w:pPr>
      <w:r w:rsidRPr="00CC4BD2">
        <w:rPr>
          <w:rFonts w:ascii="Cambria" w:hAnsi="Cambria"/>
        </w:rPr>
        <w:t>Activity name</w:t>
      </w:r>
    </w:p>
    <w:p w:rsidR="00A1223C" w:rsidRPr="00CC4BD2" w:rsidRDefault="00A1223C" w:rsidP="00C40D54">
      <w:pPr>
        <w:pStyle w:val="ListParagraph"/>
        <w:numPr>
          <w:ilvl w:val="1"/>
          <w:numId w:val="12"/>
        </w:numPr>
        <w:spacing w:after="200"/>
        <w:rPr>
          <w:rFonts w:ascii="Cambria" w:hAnsi="Cambria"/>
        </w:rPr>
      </w:pPr>
      <w:r w:rsidRPr="00CC4BD2">
        <w:rPr>
          <w:rFonts w:ascii="Cambria" w:hAnsi="Cambria"/>
        </w:rPr>
        <w:t>Description</w:t>
      </w:r>
    </w:p>
    <w:p w:rsidR="00A1223C" w:rsidRPr="00CC4BD2" w:rsidRDefault="00A1223C" w:rsidP="00C40D54">
      <w:pPr>
        <w:pStyle w:val="ListParagraph"/>
        <w:numPr>
          <w:ilvl w:val="1"/>
          <w:numId w:val="12"/>
        </w:numPr>
        <w:spacing w:after="200"/>
        <w:rPr>
          <w:rFonts w:ascii="Cambria" w:hAnsi="Cambria"/>
        </w:rPr>
      </w:pPr>
      <w:r w:rsidRPr="00CC4BD2">
        <w:rPr>
          <w:rFonts w:ascii="Cambria" w:hAnsi="Cambria"/>
        </w:rPr>
        <w:t>Audience</w:t>
      </w:r>
    </w:p>
    <w:p w:rsidR="00A1223C" w:rsidRPr="00CC4BD2" w:rsidRDefault="00A1223C" w:rsidP="00C40D54">
      <w:pPr>
        <w:pStyle w:val="ListParagraph"/>
        <w:numPr>
          <w:ilvl w:val="1"/>
          <w:numId w:val="12"/>
        </w:numPr>
        <w:spacing w:after="200"/>
        <w:rPr>
          <w:rFonts w:ascii="Cambria" w:hAnsi="Cambria"/>
        </w:rPr>
      </w:pPr>
      <w:r w:rsidRPr="00CC4BD2">
        <w:rPr>
          <w:rFonts w:ascii="Cambria" w:hAnsi="Cambria"/>
        </w:rPr>
        <w:t>Timeline</w:t>
      </w:r>
    </w:p>
    <w:p w:rsidR="00A1223C" w:rsidRPr="00CC4BD2" w:rsidRDefault="00A1223C" w:rsidP="00C40D54">
      <w:pPr>
        <w:pStyle w:val="ListParagraph"/>
        <w:numPr>
          <w:ilvl w:val="1"/>
          <w:numId w:val="12"/>
        </w:numPr>
        <w:spacing w:after="200"/>
        <w:rPr>
          <w:rFonts w:ascii="Cambria" w:hAnsi="Cambria"/>
        </w:rPr>
      </w:pPr>
      <w:r w:rsidRPr="00CC4BD2">
        <w:rPr>
          <w:rFonts w:ascii="Cambria" w:hAnsi="Cambria"/>
        </w:rPr>
        <w:t>Evaluation Measure(s)</w:t>
      </w:r>
    </w:p>
    <w:p w:rsidR="00A1223C" w:rsidRPr="00CC4BD2" w:rsidRDefault="00A1223C" w:rsidP="00C40D54">
      <w:pPr>
        <w:pStyle w:val="ListParagraph"/>
        <w:numPr>
          <w:ilvl w:val="0"/>
          <w:numId w:val="12"/>
        </w:numPr>
        <w:spacing w:after="200"/>
        <w:rPr>
          <w:rFonts w:ascii="Cambria" w:hAnsi="Cambria"/>
        </w:rPr>
      </w:pPr>
      <w:r w:rsidRPr="00CC4BD2">
        <w:rPr>
          <w:rFonts w:ascii="Cambria" w:hAnsi="Cambria"/>
        </w:rPr>
        <w:t>Etc.</w:t>
      </w:r>
    </w:p>
    <w:p w:rsidR="00A1223C" w:rsidRPr="00CC4BD2" w:rsidRDefault="00A1223C" w:rsidP="00965643">
      <w:pPr>
        <w:rPr>
          <w:rFonts w:ascii="Cambria" w:hAnsi="Cambria"/>
          <w:b/>
        </w:rPr>
      </w:pPr>
      <w:r w:rsidRPr="00CC4BD2">
        <w:rPr>
          <w:rFonts w:ascii="Cambria" w:hAnsi="Cambria"/>
          <w:b/>
        </w:rPr>
        <w:t>V. Risk Communication Plan</w:t>
      </w:r>
    </w:p>
    <w:p w:rsidR="008969AF" w:rsidRPr="00CC4BD2" w:rsidRDefault="008969AF" w:rsidP="00965643">
      <w:pPr>
        <w:rPr>
          <w:rFonts w:ascii="Cambria" w:hAnsi="Cambria"/>
          <w:b/>
        </w:rPr>
      </w:pPr>
    </w:p>
    <w:p w:rsidR="008969AF" w:rsidRPr="00CC4BD2" w:rsidRDefault="008969AF" w:rsidP="00965643">
      <w:pPr>
        <w:rPr>
          <w:rFonts w:ascii="Cambria" w:hAnsi="Cambria"/>
        </w:rPr>
      </w:pPr>
      <w:r w:rsidRPr="00CC4BD2">
        <w:rPr>
          <w:rFonts w:ascii="Cambria" w:hAnsi="Cambria"/>
          <w:b/>
        </w:rPr>
        <w:t>VI. Training Plan</w:t>
      </w:r>
      <w:r w:rsidRPr="00CC4BD2">
        <w:rPr>
          <w:rFonts w:ascii="Cambria" w:hAnsi="Cambria"/>
        </w:rPr>
        <w:t xml:space="preserve"> (optional</w:t>
      </w:r>
      <w:r w:rsidR="000A6C00" w:rsidRPr="00CC4BD2">
        <w:rPr>
          <w:rFonts w:ascii="Cambria" w:hAnsi="Cambria"/>
        </w:rPr>
        <w:t>—</w:t>
      </w:r>
      <w:r w:rsidRPr="00CC4BD2">
        <w:rPr>
          <w:rFonts w:ascii="Cambria" w:hAnsi="Cambria"/>
        </w:rPr>
        <w:t>can be a stand-alone document)</w:t>
      </w:r>
    </w:p>
    <w:p w:rsidR="00A1223C" w:rsidRPr="00CC4BD2" w:rsidRDefault="00A1223C" w:rsidP="00965643">
      <w:pPr>
        <w:rPr>
          <w:rFonts w:ascii="Cambria" w:hAnsi="Cambria"/>
        </w:rPr>
      </w:pPr>
    </w:p>
    <w:p w:rsidR="00401E27" w:rsidRDefault="00401E27" w:rsidP="00965643">
      <w:pPr>
        <w:spacing w:after="200"/>
        <w:rPr>
          <w:rFonts w:ascii="Cambria" w:hAnsi="Cambria"/>
        </w:rPr>
      </w:pPr>
      <w:r>
        <w:rPr>
          <w:noProof/>
        </w:rPr>
        <mc:AlternateContent>
          <mc:Choice Requires="wps">
            <w:drawing>
              <wp:anchor distT="0" distB="0" distL="114300" distR="114300" simplePos="0" relativeHeight="251660800" behindDoc="0" locked="0" layoutInCell="1" allowOverlap="1" wp14:anchorId="2DECB2F3" wp14:editId="6C99D11E">
                <wp:simplePos x="0" y="0"/>
                <wp:positionH relativeFrom="margin">
                  <wp:posOffset>-259308</wp:posOffset>
                </wp:positionH>
                <wp:positionV relativeFrom="paragraph">
                  <wp:posOffset>1048802</wp:posOffset>
                </wp:positionV>
                <wp:extent cx="6741994" cy="873457"/>
                <wp:effectExtent l="0" t="0" r="2095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994" cy="873457"/>
                        </a:xfrm>
                        <a:prstGeom prst="rect">
                          <a:avLst/>
                        </a:prstGeom>
                        <a:solidFill>
                          <a:srgbClr val="FFFFFF"/>
                        </a:solidFill>
                        <a:ln w="9525">
                          <a:solidFill>
                            <a:srgbClr val="000000"/>
                          </a:solidFill>
                          <a:miter lim="800000"/>
                          <a:headEnd/>
                          <a:tailEnd/>
                        </a:ln>
                      </wps:spPr>
                      <wps:txbx>
                        <w:txbxContent>
                          <w:p w:rsidR="00401E27" w:rsidRDefault="00401E27" w:rsidP="00401E27">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3816ED">
                              <w:rPr>
                                <w:rFonts w:ascii="Calibri" w:hAnsi="Calibri"/>
                                <w:sz w:val="16"/>
                                <w:szCs w:val="16"/>
                              </w:rPr>
                              <w:t xml:space="preserve">information </w:t>
                            </w:r>
                            <w:r w:rsidR="003816ED">
                              <w:rPr>
                                <w:rFonts w:ascii="Calibri" w:hAnsi="Calibri"/>
                                <w:sz w:val="16"/>
                                <w:szCs w:val="16"/>
                              </w:rPr>
                              <w:t xml:space="preserve">as 20 </w:t>
                            </w:r>
                            <w:r w:rsidRPr="003816ED">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(0920-0853).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B2F3" id="Text Box 3" o:spid="_x0000_s1030" type="#_x0000_t202" style="position:absolute;margin-left:-20.4pt;margin-top:82.6pt;width:530.85pt;height:68.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Q0KwIAAFc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">
                <v:textbox>
                  <w:txbxContent>
                    <w:p w:rsidR="00401E27" w:rsidRDefault="00401E27" w:rsidP="00401E27">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3816ED">
                        <w:rPr>
                          <w:rFonts w:ascii="Calibri" w:hAnsi="Calibri"/>
                          <w:sz w:val="16"/>
                          <w:szCs w:val="16"/>
                        </w:rPr>
                        <w:t xml:space="preserve">information </w:t>
                      </w:r>
                      <w:r w:rsidR="003816ED">
                        <w:rPr>
                          <w:rFonts w:ascii="Calibri" w:hAnsi="Calibri"/>
                          <w:sz w:val="16"/>
                          <w:szCs w:val="16"/>
                        </w:rPr>
                        <w:t xml:space="preserve">as 20 </w:t>
                      </w:r>
                      <w:r w:rsidRPr="003816ED">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(0920-0853).   </w:t>
                      </w:r>
                    </w:p>
                  </w:txbxContent>
                </v:textbox>
                <w10:wrap anchorx="margin"/>
              </v:shape>
            </w:pict>
          </mc:Fallback>
        </mc:AlternateContent>
      </w:r>
    </w:p>
    <w:p w:rsidR="00401E27" w:rsidRDefault="00401E27" w:rsidP="00965643">
      <w:pPr>
        <w:spacing w:after="200"/>
        <w:rPr>
          <w:rFonts w:ascii="Cambria" w:hAnsi="Cambria"/>
        </w:rPr>
      </w:pPr>
    </w:p>
    <w:p w:rsidR="00401E27" w:rsidRDefault="00401E27" w:rsidP="00965643">
      <w:pPr>
        <w:spacing w:after="200"/>
        <w:rPr>
          <w:rFonts w:ascii="Cambria" w:hAnsi="Cambria"/>
        </w:rPr>
      </w:pPr>
    </w:p>
    <w:p w:rsidR="00401E27" w:rsidRDefault="00401E27" w:rsidP="00965643">
      <w:pPr>
        <w:spacing w:after="200"/>
        <w:rPr>
          <w:rFonts w:ascii="Cambria" w:hAnsi="Cambria"/>
        </w:rPr>
      </w:pPr>
    </w:p>
    <w:p w:rsidR="00E223C7" w:rsidRDefault="00E223C7" w:rsidP="00E223C7">
      <w:pPr>
        <w:pStyle w:val="Heading1"/>
        <w:spacing w:before="120"/>
        <w:rPr>
          <w:rFonts w:ascii="Cambria" w:eastAsia="Times New Roman" w:hAnsi="Cambria" w:cs="Times New Roman"/>
          <w:b w:val="0"/>
          <w:bCs w:val="0"/>
          <w:color w:val="auto"/>
          <w:sz w:val="24"/>
          <w:szCs w:val="24"/>
        </w:rPr>
      </w:pPr>
    </w:p>
    <w:p w:rsidR="00401E27" w:rsidRDefault="00401E27" w:rsidP="00E223C7">
      <w:pPr>
        <w:pStyle w:val="Heading1"/>
        <w:spacing w:before="120"/>
        <w:rPr>
          <w:color w:val="auto"/>
        </w:rPr>
      </w:pPr>
      <w:r>
        <w:rPr>
          <w:noProof/>
        </w:rPr>
        <w:lastRenderedPageBreak/>
        <mc:AlternateContent>
          <mc:Choice Requires="wps">
            <w:drawing>
              <wp:anchor distT="0" distB="0" distL="114300" distR="114300" simplePos="0" relativeHeight="251658752" behindDoc="0" locked="0" layoutInCell="1" allowOverlap="0" wp14:anchorId="429E85B1" wp14:editId="567BBE40">
                <wp:simplePos x="0" y="0"/>
                <wp:positionH relativeFrom="margin">
                  <wp:posOffset>4681182</wp:posOffset>
                </wp:positionH>
                <wp:positionV relativeFrom="paragraph">
                  <wp:posOffset>13402</wp:posOffset>
                </wp:positionV>
                <wp:extent cx="1228725" cy="495300"/>
                <wp:effectExtent l="0" t="0" r="28575" b="19050"/>
                <wp:wrapTight wrapText="bothSides">
                  <wp:wrapPolygon edited="0">
                    <wp:start x="0" y="0"/>
                    <wp:lineTo x="0" y="21600"/>
                    <wp:lineTo x="21767" y="21600"/>
                    <wp:lineTo x="2176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95300"/>
                        </a:xfrm>
                        <a:prstGeom prst="rect">
                          <a:avLst/>
                        </a:prstGeom>
                        <a:solidFill>
                          <a:srgbClr val="FFFFFF"/>
                        </a:solidFill>
                        <a:ln w="9525">
                          <a:solidFill>
                            <a:srgbClr val="7F7F7F"/>
                          </a:solidFill>
                          <a:miter lim="800000"/>
                          <a:headEnd/>
                          <a:tailEnd/>
                        </a:ln>
                      </wps:spPr>
                      <wps:txbx>
                        <w:txbxContent>
                          <w:p w:rsidR="00401E27" w:rsidRDefault="00401E27" w:rsidP="00401E27">
                            <w:pPr>
                              <w:pStyle w:val="NormalWeb"/>
                              <w:spacing w:before="0" w:beforeAutospacing="0" w:after="0" w:afterAutospacing="0"/>
                            </w:pPr>
                            <w:r>
                              <w:rPr>
                                <w:rFonts w:ascii="Calibri" w:hAnsi="Calibri"/>
                                <w:sz w:val="16"/>
                                <w:szCs w:val="16"/>
                              </w:rPr>
                              <w:t>Form Approved</w:t>
                            </w:r>
                          </w:p>
                          <w:p w:rsidR="00401E27" w:rsidRDefault="00401E27" w:rsidP="00401E27">
                            <w:pPr>
                              <w:pStyle w:val="NormalWeb"/>
                              <w:spacing w:before="0" w:beforeAutospacing="0" w:after="0" w:afterAutospacing="0"/>
                            </w:pPr>
                            <w:r>
                              <w:rPr>
                                <w:rFonts w:ascii="Calibri" w:hAnsi="Calibri"/>
                                <w:sz w:val="16"/>
                                <w:szCs w:val="16"/>
                              </w:rPr>
                              <w:t xml:space="preserve">OMB No. 0920-xxxx </w:t>
                            </w:r>
                          </w:p>
                          <w:p w:rsidR="00401E27" w:rsidRDefault="00401E27" w:rsidP="00401E27">
                            <w:pPr>
                              <w:pStyle w:val="NormalWeb"/>
                              <w:spacing w:before="0" w:beforeAutospacing="0" w:after="0" w:afterAutospacing="0"/>
                            </w:pPr>
                            <w:r>
                              <w:rPr>
                                <w:rFonts w:ascii="Calibri" w:hAnsi="Calibri"/>
                                <w:sz w:val="16"/>
                                <w:szCs w:val="16"/>
                              </w:rPr>
                              <w:t>Exp. Date xx/xx/201x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85B1" id="Text Box 2" o:spid="_x0000_s1031" type="#_x0000_t202" style="position:absolute;margin-left:368.6pt;margin-top:1.05pt;width:96.75pt;height: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" o:allowoverlap="f" strokecolor="#7f7f7f">
                <v:textbox>
                  <w:txbxContent>
                    <w:p w:rsidR="00401E27" w:rsidRDefault="00401E27" w:rsidP="00401E27">
                      <w:pPr>
                        <w:pStyle w:val="NormalWeb"/>
                        <w:spacing w:before="0" w:beforeAutospacing="0" w:after="0" w:afterAutospacing="0"/>
                      </w:pPr>
                      <w:r>
                        <w:rPr>
                          <w:rFonts w:ascii="Calibri" w:hAnsi="Calibri"/>
                          <w:sz w:val="16"/>
                          <w:szCs w:val="16"/>
                        </w:rPr>
                        <w:t>Form Approved</w:t>
                      </w:r>
                    </w:p>
                    <w:p w:rsidR="00401E27" w:rsidRDefault="00401E27" w:rsidP="00401E27">
                      <w:pPr>
                        <w:pStyle w:val="NormalWeb"/>
                        <w:spacing w:before="0" w:beforeAutospacing="0" w:after="0" w:afterAutospacing="0"/>
                      </w:pPr>
                      <w:r>
                        <w:rPr>
                          <w:rFonts w:ascii="Calibri" w:hAnsi="Calibri"/>
                          <w:sz w:val="16"/>
                          <w:szCs w:val="16"/>
                        </w:rPr>
                        <w:t xml:space="preserve">OMB No. 0920-xxxx </w:t>
                      </w:r>
                    </w:p>
                    <w:p w:rsidR="00401E27" w:rsidRDefault="00401E27" w:rsidP="00401E27">
                      <w:pPr>
                        <w:pStyle w:val="NormalWeb"/>
                        <w:spacing w:before="0" w:beforeAutospacing="0" w:after="0" w:afterAutospacing="0"/>
                      </w:pPr>
                      <w:r>
                        <w:rPr>
                          <w:rFonts w:ascii="Calibri" w:hAnsi="Calibri"/>
                          <w:sz w:val="16"/>
                          <w:szCs w:val="16"/>
                        </w:rPr>
                        <w:t>Exp. Date xx/xx/201x</w:t>
                      </w:r>
                    </w:p>
                  </w:txbxContent>
                </v:textbox>
                <w10:wrap type="tight" anchorx="margin"/>
              </v:shape>
            </w:pict>
          </mc:Fallback>
        </mc:AlternateContent>
      </w:r>
    </w:p>
    <w:p w:rsidR="00401E27" w:rsidRDefault="00401E27" w:rsidP="00965643">
      <w:pPr>
        <w:pStyle w:val="Heading1"/>
        <w:spacing w:before="120"/>
        <w:jc w:val="center"/>
        <w:rPr>
          <w:color w:val="auto"/>
        </w:rPr>
      </w:pPr>
    </w:p>
    <w:p w:rsidR="00E223C7" w:rsidRDefault="00E223C7" w:rsidP="00965643">
      <w:pPr>
        <w:pStyle w:val="Heading1"/>
        <w:spacing w:before="120"/>
        <w:jc w:val="center"/>
        <w:rPr>
          <w:color w:val="auto"/>
        </w:rPr>
      </w:pPr>
    </w:p>
    <w:p w:rsidR="004D5251" w:rsidRPr="00337FFE" w:rsidRDefault="004D5251" w:rsidP="00965643">
      <w:pPr>
        <w:pStyle w:val="Heading1"/>
        <w:spacing w:before="120"/>
        <w:jc w:val="center"/>
        <w:rPr>
          <w:color w:val="auto"/>
        </w:rPr>
      </w:pPr>
      <w:r w:rsidRPr="00337FFE">
        <w:rPr>
          <w:color w:val="auto"/>
        </w:rPr>
        <w:t>Appendix B</w:t>
      </w:r>
    </w:p>
    <w:p w:rsidR="004D5251" w:rsidRPr="00CC4BD2" w:rsidRDefault="00F121B7" w:rsidP="00965643">
      <w:pPr>
        <w:pStyle w:val="Heading1"/>
        <w:spacing w:before="120"/>
        <w:jc w:val="center"/>
        <w:rPr>
          <w:rFonts w:ascii="Calibri" w:hAnsi="Calibri"/>
          <w:sz w:val="36"/>
        </w:rPr>
      </w:pPr>
      <w:r w:rsidRPr="00CC4BD2">
        <w:rPr>
          <w:rFonts w:ascii="Calibri" w:hAnsi="Calibri"/>
          <w:sz w:val="36"/>
        </w:rPr>
        <w:t xml:space="preserve">Sample </w:t>
      </w:r>
      <w:r w:rsidR="004D5251" w:rsidRPr="00CC4BD2">
        <w:rPr>
          <w:rFonts w:ascii="Calibri" w:hAnsi="Calibri"/>
          <w:sz w:val="36"/>
        </w:rPr>
        <w:t>Communication Plan Template II</w:t>
      </w:r>
    </w:p>
    <w:p w:rsidR="00FC64CC" w:rsidRDefault="00FC64CC" w:rsidP="00965643"/>
    <w:p w:rsidR="00FC64CC" w:rsidRPr="00CC4BD2" w:rsidRDefault="00FC64CC" w:rsidP="00965643">
      <w:pPr>
        <w:rPr>
          <w:rFonts w:ascii="Cambria" w:hAnsi="Cambria"/>
          <w:b/>
        </w:rPr>
      </w:pPr>
      <w:r w:rsidRPr="00CC4BD2">
        <w:rPr>
          <w:rFonts w:ascii="Cambria" w:hAnsi="Cambria"/>
          <w:b/>
        </w:rPr>
        <w:t>I. Purpose or Goal Statement</w:t>
      </w:r>
    </w:p>
    <w:p w:rsidR="00FC64CC" w:rsidRPr="00CC4BD2" w:rsidRDefault="00FC64CC" w:rsidP="00965643">
      <w:pPr>
        <w:rPr>
          <w:rFonts w:ascii="Cambria" w:hAnsi="Cambria"/>
          <w:b/>
        </w:rPr>
      </w:pPr>
    </w:p>
    <w:p w:rsidR="00FC64CC" w:rsidRPr="00CC4BD2" w:rsidRDefault="00FC64CC" w:rsidP="00965643">
      <w:pPr>
        <w:rPr>
          <w:rFonts w:ascii="Cambria" w:hAnsi="Cambria"/>
          <w:b/>
        </w:rPr>
      </w:pPr>
      <w:r w:rsidRPr="00CC4BD2">
        <w:rPr>
          <w:rFonts w:ascii="Cambria" w:hAnsi="Cambria"/>
          <w:b/>
        </w:rPr>
        <w:t>II. Objectives</w:t>
      </w:r>
    </w:p>
    <w:p w:rsidR="00FC64CC" w:rsidRPr="00BA0B28" w:rsidRDefault="00FC64CC" w:rsidP="00965643">
      <w:pPr>
        <w:rPr>
          <w:b/>
        </w:rPr>
      </w:pPr>
    </w:p>
    <w:tbl>
      <w:tblPr>
        <w:tblStyle w:val="TableGrid"/>
        <w:tblW w:w="0" w:type="auto"/>
        <w:tblLook w:val="01E0" w:firstRow="1" w:lastRow="1" w:firstColumn="1" w:lastColumn="1" w:noHBand="0" w:noVBand="0"/>
      </w:tblPr>
      <w:tblGrid>
        <w:gridCol w:w="1458"/>
        <w:gridCol w:w="2038"/>
        <w:gridCol w:w="1276"/>
        <w:gridCol w:w="3166"/>
        <w:gridCol w:w="1638"/>
      </w:tblGrid>
      <w:tr w:rsidR="000E40E9" w:rsidRPr="00962F7F" w:rsidTr="00980556">
        <w:trPr>
          <w:trHeight w:val="350"/>
        </w:trPr>
        <w:tc>
          <w:tcPr>
            <w:tcW w:w="1458" w:type="dxa"/>
            <w:vAlign w:val="center"/>
          </w:tcPr>
          <w:p w:rsidR="000E40E9" w:rsidRPr="00CC4BD2" w:rsidRDefault="000E40E9" w:rsidP="00965643">
            <w:pPr>
              <w:jc w:val="center"/>
              <w:rPr>
                <w:rFonts w:ascii="Cambria" w:hAnsi="Cambria"/>
                <w:b/>
                <w:bCs/>
              </w:rPr>
            </w:pPr>
            <w:r w:rsidRPr="00CC4BD2">
              <w:rPr>
                <w:rFonts w:ascii="Cambria" w:hAnsi="Cambria"/>
                <w:b/>
                <w:bCs/>
              </w:rPr>
              <w:t>Audience</w:t>
            </w:r>
          </w:p>
        </w:tc>
        <w:tc>
          <w:tcPr>
            <w:tcW w:w="2038" w:type="dxa"/>
            <w:vAlign w:val="center"/>
          </w:tcPr>
          <w:p w:rsidR="000E40E9" w:rsidRPr="00CC4BD2" w:rsidRDefault="000E40E9" w:rsidP="00965643">
            <w:pPr>
              <w:jc w:val="center"/>
              <w:rPr>
                <w:rFonts w:ascii="Cambria" w:hAnsi="Cambria"/>
                <w:b/>
                <w:bCs/>
              </w:rPr>
            </w:pPr>
            <w:r w:rsidRPr="00CC4BD2">
              <w:rPr>
                <w:rFonts w:ascii="Cambria" w:hAnsi="Cambria"/>
                <w:b/>
                <w:bCs/>
              </w:rPr>
              <w:t>Activities</w:t>
            </w:r>
          </w:p>
        </w:tc>
        <w:tc>
          <w:tcPr>
            <w:tcW w:w="1276" w:type="dxa"/>
            <w:vAlign w:val="center"/>
          </w:tcPr>
          <w:p w:rsidR="000E40E9" w:rsidRPr="00CC4BD2" w:rsidRDefault="000E40E9" w:rsidP="00965643">
            <w:pPr>
              <w:jc w:val="center"/>
              <w:rPr>
                <w:rFonts w:ascii="Cambria" w:hAnsi="Cambria"/>
                <w:b/>
                <w:bCs/>
              </w:rPr>
            </w:pPr>
            <w:r w:rsidRPr="00CC4BD2">
              <w:rPr>
                <w:rFonts w:ascii="Cambria" w:hAnsi="Cambria"/>
                <w:b/>
                <w:bCs/>
              </w:rPr>
              <w:t>Timeline</w:t>
            </w:r>
          </w:p>
        </w:tc>
        <w:tc>
          <w:tcPr>
            <w:tcW w:w="3166" w:type="dxa"/>
            <w:vAlign w:val="center"/>
          </w:tcPr>
          <w:p w:rsidR="000E40E9" w:rsidRPr="00CC4BD2" w:rsidRDefault="000E40E9" w:rsidP="00965643">
            <w:pPr>
              <w:jc w:val="center"/>
              <w:rPr>
                <w:rFonts w:ascii="Cambria" w:hAnsi="Cambria"/>
                <w:b/>
                <w:bCs/>
              </w:rPr>
            </w:pPr>
            <w:r w:rsidRPr="00CC4BD2">
              <w:rPr>
                <w:rFonts w:ascii="Cambria" w:hAnsi="Cambria"/>
                <w:b/>
                <w:bCs/>
              </w:rPr>
              <w:t>Notes</w:t>
            </w:r>
          </w:p>
        </w:tc>
        <w:tc>
          <w:tcPr>
            <w:tcW w:w="1638" w:type="dxa"/>
            <w:vAlign w:val="center"/>
          </w:tcPr>
          <w:p w:rsidR="000E40E9" w:rsidRPr="00CC4BD2" w:rsidRDefault="000E40E9" w:rsidP="00965643">
            <w:pPr>
              <w:jc w:val="center"/>
              <w:rPr>
                <w:rFonts w:ascii="Cambria" w:hAnsi="Cambria"/>
                <w:b/>
                <w:bCs/>
              </w:rPr>
            </w:pPr>
            <w:r w:rsidRPr="00CC4BD2">
              <w:rPr>
                <w:rFonts w:ascii="Cambria" w:hAnsi="Cambria"/>
                <w:b/>
                <w:bCs/>
              </w:rPr>
              <w:t>Evaluation</w:t>
            </w:r>
          </w:p>
        </w:tc>
      </w:tr>
      <w:tr w:rsidR="000E40E9" w:rsidRPr="00962F7F" w:rsidTr="00980556">
        <w:tc>
          <w:tcPr>
            <w:tcW w:w="1458" w:type="dxa"/>
          </w:tcPr>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tc>
        <w:tc>
          <w:tcPr>
            <w:tcW w:w="2038" w:type="dxa"/>
          </w:tcPr>
          <w:p w:rsidR="000E40E9" w:rsidRPr="00980556" w:rsidRDefault="000E40E9" w:rsidP="00460FBB">
            <w:pPr>
              <w:rPr>
                <w:rFonts w:ascii="Arial" w:hAnsi="Arial" w:cs="Arial"/>
                <w:bCs/>
              </w:rPr>
            </w:pPr>
          </w:p>
        </w:tc>
        <w:tc>
          <w:tcPr>
            <w:tcW w:w="1276" w:type="dxa"/>
          </w:tcPr>
          <w:p w:rsidR="000E40E9" w:rsidRPr="00980556" w:rsidRDefault="000E40E9" w:rsidP="00460FBB">
            <w:pPr>
              <w:rPr>
                <w:rFonts w:ascii="Arial" w:hAnsi="Arial" w:cs="Arial"/>
                <w:bCs/>
              </w:rPr>
            </w:pPr>
          </w:p>
        </w:tc>
        <w:tc>
          <w:tcPr>
            <w:tcW w:w="3166" w:type="dxa"/>
          </w:tcPr>
          <w:p w:rsidR="000E40E9" w:rsidRPr="00980556" w:rsidRDefault="000E40E9" w:rsidP="00460FBB">
            <w:pPr>
              <w:rPr>
                <w:rFonts w:ascii="Arial" w:hAnsi="Arial" w:cs="Arial"/>
                <w:bCs/>
              </w:rPr>
            </w:pPr>
          </w:p>
        </w:tc>
        <w:tc>
          <w:tcPr>
            <w:tcW w:w="1638" w:type="dxa"/>
          </w:tcPr>
          <w:p w:rsidR="000E40E9" w:rsidRPr="00980556" w:rsidRDefault="000E40E9" w:rsidP="00460FBB">
            <w:pPr>
              <w:rPr>
                <w:rFonts w:ascii="Arial" w:hAnsi="Arial" w:cs="Arial"/>
                <w:bCs/>
              </w:rPr>
            </w:pPr>
          </w:p>
        </w:tc>
      </w:tr>
      <w:tr w:rsidR="000E40E9" w:rsidRPr="00962F7F" w:rsidTr="00980556">
        <w:tc>
          <w:tcPr>
            <w:tcW w:w="1458" w:type="dxa"/>
          </w:tcPr>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tc>
        <w:tc>
          <w:tcPr>
            <w:tcW w:w="2038" w:type="dxa"/>
          </w:tcPr>
          <w:p w:rsidR="000E40E9" w:rsidRPr="00980556" w:rsidRDefault="000E40E9" w:rsidP="00460FBB">
            <w:pPr>
              <w:rPr>
                <w:rFonts w:ascii="Arial" w:hAnsi="Arial" w:cs="Arial"/>
                <w:bCs/>
              </w:rPr>
            </w:pPr>
          </w:p>
        </w:tc>
        <w:tc>
          <w:tcPr>
            <w:tcW w:w="1276" w:type="dxa"/>
          </w:tcPr>
          <w:p w:rsidR="000E40E9" w:rsidRPr="00980556" w:rsidRDefault="000E40E9" w:rsidP="00460FBB">
            <w:pPr>
              <w:rPr>
                <w:rFonts w:ascii="Arial" w:hAnsi="Arial" w:cs="Arial"/>
                <w:bCs/>
              </w:rPr>
            </w:pPr>
          </w:p>
        </w:tc>
        <w:tc>
          <w:tcPr>
            <w:tcW w:w="3166" w:type="dxa"/>
          </w:tcPr>
          <w:p w:rsidR="000E40E9" w:rsidRPr="00980556" w:rsidRDefault="000E40E9" w:rsidP="00460FBB">
            <w:pPr>
              <w:rPr>
                <w:rFonts w:ascii="Arial" w:hAnsi="Arial" w:cs="Arial"/>
                <w:bCs/>
              </w:rPr>
            </w:pPr>
          </w:p>
        </w:tc>
        <w:tc>
          <w:tcPr>
            <w:tcW w:w="1638" w:type="dxa"/>
          </w:tcPr>
          <w:p w:rsidR="000E40E9" w:rsidRPr="00980556" w:rsidRDefault="000E40E9" w:rsidP="00460FBB">
            <w:pPr>
              <w:rPr>
                <w:rFonts w:ascii="Arial" w:hAnsi="Arial" w:cs="Arial"/>
                <w:bCs/>
              </w:rPr>
            </w:pPr>
          </w:p>
        </w:tc>
      </w:tr>
      <w:tr w:rsidR="000E40E9" w:rsidRPr="00962F7F" w:rsidTr="00980556">
        <w:tc>
          <w:tcPr>
            <w:tcW w:w="1458" w:type="dxa"/>
          </w:tcPr>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p w:rsidR="000E40E9" w:rsidRPr="00980556" w:rsidRDefault="000E40E9" w:rsidP="00460FBB">
            <w:pPr>
              <w:rPr>
                <w:rFonts w:ascii="Arial" w:hAnsi="Arial" w:cs="Arial"/>
                <w:bCs/>
              </w:rPr>
            </w:pPr>
          </w:p>
        </w:tc>
        <w:tc>
          <w:tcPr>
            <w:tcW w:w="2038" w:type="dxa"/>
          </w:tcPr>
          <w:p w:rsidR="000E40E9" w:rsidRPr="00980556" w:rsidRDefault="000E40E9" w:rsidP="00460FBB">
            <w:pPr>
              <w:rPr>
                <w:rFonts w:ascii="Arial" w:hAnsi="Arial" w:cs="Arial"/>
                <w:bCs/>
              </w:rPr>
            </w:pPr>
          </w:p>
        </w:tc>
        <w:tc>
          <w:tcPr>
            <w:tcW w:w="1276" w:type="dxa"/>
          </w:tcPr>
          <w:p w:rsidR="000E40E9" w:rsidRPr="00980556" w:rsidRDefault="000E40E9" w:rsidP="00460FBB">
            <w:pPr>
              <w:rPr>
                <w:rFonts w:ascii="Arial" w:hAnsi="Arial" w:cs="Arial"/>
                <w:bCs/>
              </w:rPr>
            </w:pPr>
          </w:p>
        </w:tc>
        <w:tc>
          <w:tcPr>
            <w:tcW w:w="3166" w:type="dxa"/>
          </w:tcPr>
          <w:p w:rsidR="000E40E9" w:rsidRPr="00980556" w:rsidRDefault="000E40E9" w:rsidP="00460FBB">
            <w:pPr>
              <w:rPr>
                <w:rFonts w:ascii="Arial" w:hAnsi="Arial" w:cs="Arial"/>
                <w:bCs/>
              </w:rPr>
            </w:pPr>
          </w:p>
        </w:tc>
        <w:tc>
          <w:tcPr>
            <w:tcW w:w="1638" w:type="dxa"/>
          </w:tcPr>
          <w:p w:rsidR="000E40E9" w:rsidRPr="00980556" w:rsidRDefault="000E40E9" w:rsidP="00460FBB">
            <w:pPr>
              <w:rPr>
                <w:rFonts w:ascii="Arial" w:hAnsi="Arial" w:cs="Arial"/>
                <w:bCs/>
              </w:rPr>
            </w:pPr>
          </w:p>
        </w:tc>
      </w:tr>
    </w:tbl>
    <w:p w:rsidR="000E40E9" w:rsidRDefault="000E40E9" w:rsidP="00460FBB"/>
    <w:p w:rsidR="004D5251" w:rsidRDefault="00401E27" w:rsidP="00460FBB">
      <w:pPr>
        <w:spacing w:after="200"/>
        <w:rPr>
          <w:rFonts w:asciiTheme="majorHAnsi" w:hAnsiTheme="majorHAnsi"/>
        </w:rPr>
      </w:pPr>
      <w:r>
        <w:rPr>
          <w:noProof/>
        </w:rPr>
        <mc:AlternateContent>
          <mc:Choice Requires="wps">
            <w:drawing>
              <wp:anchor distT="0" distB="0" distL="114300" distR="114300" simplePos="0" relativeHeight="251662848" behindDoc="0" locked="0" layoutInCell="1" allowOverlap="1" wp14:anchorId="769D7582" wp14:editId="11B1E667">
                <wp:simplePos x="0" y="0"/>
                <wp:positionH relativeFrom="margin">
                  <wp:posOffset>13648</wp:posOffset>
                </wp:positionH>
                <wp:positionV relativeFrom="paragraph">
                  <wp:posOffset>309454</wp:posOffset>
                </wp:positionV>
                <wp:extent cx="5990912" cy="873125"/>
                <wp:effectExtent l="0" t="0" r="1016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912" cy="873125"/>
                        </a:xfrm>
                        <a:prstGeom prst="rect">
                          <a:avLst/>
                        </a:prstGeom>
                        <a:solidFill>
                          <a:srgbClr val="FFFFFF"/>
                        </a:solidFill>
                        <a:ln w="9525">
                          <a:solidFill>
                            <a:srgbClr val="000000"/>
                          </a:solidFill>
                          <a:miter lim="800000"/>
                          <a:headEnd/>
                          <a:tailEnd/>
                        </a:ln>
                      </wps:spPr>
                      <wps:txbx>
                        <w:txbxContent>
                          <w:p w:rsidR="00401E27" w:rsidRDefault="00401E27" w:rsidP="00401E27">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3816ED">
                              <w:rPr>
                                <w:rFonts w:ascii="Calibri" w:hAnsi="Calibri"/>
                                <w:sz w:val="16"/>
                                <w:szCs w:val="16"/>
                              </w:rPr>
                              <w:t xml:space="preserve">information as </w:t>
                            </w:r>
                            <w:r w:rsidR="003816ED">
                              <w:rPr>
                                <w:rFonts w:ascii="Calibri" w:hAnsi="Calibri"/>
                                <w:sz w:val="16"/>
                                <w:szCs w:val="16"/>
                              </w:rPr>
                              <w:t xml:space="preserve">20 </w:t>
                            </w:r>
                            <w:r w:rsidRPr="003816ED">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(0920-0853).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7582" id="Text Box 4" o:spid="_x0000_s1032" type="#_x0000_t202" style="position:absolute;margin-left:1.05pt;margin-top:24.35pt;width:471.75pt;height:68.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">
                <v:textbox>
                  <w:txbxContent>
                    <w:p w:rsidR="00401E27" w:rsidRDefault="00401E27" w:rsidP="00401E27">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3816ED">
                        <w:rPr>
                          <w:rFonts w:ascii="Calibri" w:hAnsi="Calibri"/>
                          <w:sz w:val="16"/>
                          <w:szCs w:val="16"/>
                        </w:rPr>
                        <w:t xml:space="preserve">information as </w:t>
                      </w:r>
                      <w:r w:rsidR="003816ED">
                        <w:rPr>
                          <w:rFonts w:ascii="Calibri" w:hAnsi="Calibri"/>
                          <w:sz w:val="16"/>
                          <w:szCs w:val="16"/>
                        </w:rPr>
                        <w:t xml:space="preserve">20 </w:t>
                      </w:r>
                      <w:r w:rsidRPr="003816ED">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(0920-0853).   </w:t>
                      </w:r>
                    </w:p>
                  </w:txbxContent>
                </v:textbox>
                <w10:wrap anchorx="margin"/>
              </v:shape>
            </w:pict>
          </mc:Fallback>
        </mc:AlternateContent>
      </w:r>
    </w:p>
    <w:p w:rsidR="00623A8F" w:rsidRDefault="00623A8F" w:rsidP="00460FBB">
      <w:pPr>
        <w:spacing w:after="200"/>
        <w:rPr>
          <w:rFonts w:asciiTheme="majorHAnsi" w:hAnsiTheme="majorHAnsi"/>
        </w:rPr>
      </w:pPr>
      <w:r>
        <w:rPr>
          <w:rFonts w:asciiTheme="majorHAnsi" w:hAnsiTheme="majorHAnsi"/>
        </w:rPr>
        <w:br w:type="page"/>
      </w:r>
    </w:p>
    <w:p w:rsidR="00A523B8" w:rsidRPr="002B5A16" w:rsidRDefault="00337FFE" w:rsidP="00961313">
      <w:pPr>
        <w:pStyle w:val="Heading1"/>
        <w:spacing w:before="120"/>
        <w:jc w:val="center"/>
        <w:rPr>
          <w:color w:val="auto"/>
        </w:rPr>
      </w:pPr>
      <w:r>
        <w:rPr>
          <w:color w:val="auto"/>
        </w:rPr>
        <w:lastRenderedPageBreak/>
        <w:t>A</w:t>
      </w:r>
      <w:r w:rsidR="00A523B8" w:rsidRPr="002B5A16">
        <w:rPr>
          <w:color w:val="auto"/>
        </w:rPr>
        <w:t xml:space="preserve">ppendix </w:t>
      </w:r>
      <w:r>
        <w:rPr>
          <w:color w:val="auto"/>
        </w:rPr>
        <w:t>C</w:t>
      </w:r>
      <w:r w:rsidR="00A523B8" w:rsidRPr="00E40672">
        <w:rPr>
          <w:color w:val="auto"/>
          <w:sz w:val="32"/>
          <w:vertAlign w:val="superscript"/>
        </w:rPr>
        <w:t>*</w:t>
      </w:r>
    </w:p>
    <w:p w:rsidR="00003200" w:rsidRPr="00003200" w:rsidRDefault="00E624CE" w:rsidP="00003200">
      <w:pPr>
        <w:pStyle w:val="Heading1"/>
        <w:jc w:val="center"/>
        <w:rPr>
          <w:rFonts w:ascii="Calibri" w:hAnsi="Calibri"/>
          <w:sz w:val="36"/>
        </w:rPr>
      </w:pPr>
      <w:r w:rsidRPr="00003200">
        <w:rPr>
          <w:rFonts w:ascii="Calibri" w:hAnsi="Calibri"/>
          <w:sz w:val="36"/>
        </w:rPr>
        <w:t>Technical Assistance Record</w:t>
      </w:r>
    </w:p>
    <w:p w:rsidR="00E624CE" w:rsidRPr="009D271C" w:rsidRDefault="00003200" w:rsidP="00003200">
      <w:pPr>
        <w:pStyle w:val="Heading1"/>
        <w:spacing w:line="480" w:lineRule="auto"/>
        <w:rPr>
          <w:rFonts w:ascii="Calibri" w:hAnsi="Calibri"/>
          <w:b w:val="0"/>
          <w:color w:val="auto"/>
          <w:sz w:val="24"/>
          <w:szCs w:val="24"/>
        </w:rPr>
      </w:pPr>
      <w:r w:rsidRPr="009D271C">
        <w:rPr>
          <w:rFonts w:ascii="Calibri" w:hAnsi="Calibri"/>
          <w:color w:val="auto"/>
          <w:sz w:val="24"/>
          <w:szCs w:val="24"/>
        </w:rPr>
        <w:t xml:space="preserve">Grantee:  </w:t>
      </w:r>
      <w:r w:rsidRPr="009D271C">
        <w:rPr>
          <w:rFonts w:ascii="Calibri" w:hAnsi="Calibri"/>
          <w:b w:val="0"/>
          <w:color w:val="auto"/>
          <w:sz w:val="24"/>
          <w:szCs w:val="24"/>
        </w:rPr>
        <w:t>____________________________________________</w:t>
      </w:r>
    </w:p>
    <w:p w:rsidR="00003200" w:rsidRPr="009D271C" w:rsidRDefault="00003200" w:rsidP="00003200">
      <w:pPr>
        <w:spacing w:line="480" w:lineRule="auto"/>
        <w:rPr>
          <w:rFonts w:ascii="Calibri" w:hAnsi="Calibri"/>
          <w:b/>
        </w:rPr>
      </w:pPr>
      <w:r w:rsidRPr="009D271C">
        <w:rPr>
          <w:rFonts w:ascii="Calibri" w:hAnsi="Calibri"/>
          <w:b/>
        </w:rPr>
        <w:t xml:space="preserve">Point of Contact: </w:t>
      </w:r>
      <w:r w:rsidRPr="009D271C">
        <w:rPr>
          <w:rFonts w:ascii="Calibri" w:hAnsi="Calibri"/>
        </w:rPr>
        <w:t>______________________________________</w:t>
      </w:r>
      <w:r w:rsidRPr="009D271C">
        <w:rPr>
          <w:rFonts w:ascii="Calibri" w:hAnsi="Calibri"/>
          <w:b/>
        </w:rPr>
        <w:tab/>
        <w:t xml:space="preserve">%FTE: </w:t>
      </w:r>
      <w:r w:rsidRPr="009D271C">
        <w:rPr>
          <w:rFonts w:ascii="Calibri" w:hAnsi="Calibri"/>
        </w:rPr>
        <w:t>______________</w:t>
      </w:r>
    </w:p>
    <w:p w:rsidR="00003200" w:rsidRPr="00003200" w:rsidRDefault="00003200" w:rsidP="00003200"/>
    <w:p w:rsidR="00E624CE" w:rsidRDefault="00E624CE" w:rsidP="00961313">
      <w:pPr>
        <w:rPr>
          <w:rFonts w:asciiTheme="majorHAnsi" w:hAnsiTheme="majorHAnsi" w:cs="Courier New"/>
          <w:b/>
        </w:rPr>
      </w:pPr>
    </w:p>
    <w:p w:rsidR="00E624CE" w:rsidRPr="006108D1" w:rsidRDefault="00E624CE" w:rsidP="00961313">
      <w:pPr>
        <w:rPr>
          <w:rFonts w:asciiTheme="majorHAnsi" w:hAnsiTheme="majorHAnsi" w:cs="Courier New"/>
          <w:b/>
        </w:rPr>
      </w:pPr>
      <w:r w:rsidRPr="006108D1">
        <w:rPr>
          <w:rFonts w:asciiTheme="majorHAnsi" w:hAnsiTheme="majorHAnsi" w:cs="Courier New"/>
          <w:b/>
        </w:rPr>
        <w:t>Deliverables</w:t>
      </w:r>
    </w:p>
    <w:tbl>
      <w:tblPr>
        <w:tblStyle w:val="TableGrid"/>
        <w:tblW w:w="0" w:type="auto"/>
        <w:tblLayout w:type="fixed"/>
        <w:tblLook w:val="04A0" w:firstRow="1" w:lastRow="0" w:firstColumn="1" w:lastColumn="0" w:noHBand="0" w:noVBand="1"/>
      </w:tblPr>
      <w:tblGrid>
        <w:gridCol w:w="2718"/>
        <w:gridCol w:w="1170"/>
        <w:gridCol w:w="1260"/>
        <w:gridCol w:w="4428"/>
      </w:tblGrid>
      <w:tr w:rsidR="00E624CE" w:rsidTr="00003200">
        <w:tc>
          <w:tcPr>
            <w:tcW w:w="2718" w:type="dxa"/>
          </w:tcPr>
          <w:p w:rsidR="00E624CE" w:rsidRDefault="00E624CE" w:rsidP="00961313">
            <w:pPr>
              <w:rPr>
                <w:rFonts w:asciiTheme="majorHAnsi" w:hAnsiTheme="majorHAnsi" w:cs="Courier New"/>
              </w:rPr>
            </w:pPr>
          </w:p>
        </w:tc>
        <w:tc>
          <w:tcPr>
            <w:tcW w:w="1170" w:type="dxa"/>
            <w:vAlign w:val="center"/>
          </w:tcPr>
          <w:p w:rsidR="00E624CE" w:rsidRPr="002D7AE1" w:rsidRDefault="00E624CE" w:rsidP="00961313">
            <w:pPr>
              <w:jc w:val="center"/>
              <w:rPr>
                <w:rFonts w:asciiTheme="majorHAnsi" w:hAnsiTheme="majorHAnsi" w:cs="Courier New"/>
                <w:b/>
              </w:rPr>
            </w:pPr>
            <w:r w:rsidRPr="002D7AE1">
              <w:rPr>
                <w:rFonts w:asciiTheme="majorHAnsi" w:hAnsiTheme="majorHAnsi" w:cs="Courier New"/>
                <w:b/>
              </w:rPr>
              <w:t>Due date</w:t>
            </w:r>
          </w:p>
        </w:tc>
        <w:tc>
          <w:tcPr>
            <w:tcW w:w="1260" w:type="dxa"/>
            <w:vAlign w:val="center"/>
          </w:tcPr>
          <w:p w:rsidR="00E624CE" w:rsidRPr="002D7AE1" w:rsidRDefault="00E624CE" w:rsidP="00961313">
            <w:pPr>
              <w:jc w:val="center"/>
              <w:rPr>
                <w:rFonts w:asciiTheme="majorHAnsi" w:hAnsiTheme="majorHAnsi" w:cs="Courier New"/>
                <w:b/>
              </w:rPr>
            </w:pPr>
            <w:r w:rsidRPr="002D7AE1">
              <w:rPr>
                <w:rFonts w:asciiTheme="majorHAnsi" w:hAnsiTheme="majorHAnsi" w:cs="Courier New"/>
                <w:b/>
              </w:rPr>
              <w:t>Date received</w:t>
            </w:r>
          </w:p>
        </w:tc>
        <w:tc>
          <w:tcPr>
            <w:tcW w:w="4428" w:type="dxa"/>
            <w:vAlign w:val="center"/>
          </w:tcPr>
          <w:p w:rsidR="00E624CE" w:rsidRDefault="00E624CE" w:rsidP="00961313">
            <w:pPr>
              <w:jc w:val="center"/>
              <w:rPr>
                <w:rFonts w:asciiTheme="majorHAnsi" w:hAnsiTheme="majorHAnsi" w:cs="Courier New"/>
                <w:b/>
              </w:rPr>
            </w:pPr>
            <w:r w:rsidRPr="002D7AE1">
              <w:rPr>
                <w:rFonts w:asciiTheme="majorHAnsi" w:hAnsiTheme="majorHAnsi" w:cs="Courier New"/>
                <w:b/>
              </w:rPr>
              <w:t xml:space="preserve">Notes </w:t>
            </w:r>
          </w:p>
          <w:p w:rsidR="00E624CE" w:rsidRPr="002D7AE1" w:rsidRDefault="00E624CE" w:rsidP="00961313">
            <w:pPr>
              <w:jc w:val="center"/>
              <w:rPr>
                <w:rFonts w:asciiTheme="majorHAnsi" w:hAnsiTheme="majorHAnsi" w:cs="Courier New"/>
              </w:rPr>
            </w:pPr>
            <w:r>
              <w:rPr>
                <w:rFonts w:asciiTheme="majorHAnsi" w:hAnsiTheme="majorHAnsi" w:cs="Courier New"/>
                <w:sz w:val="16"/>
              </w:rPr>
              <w:t>(</w:t>
            </w:r>
            <w:r w:rsidRPr="002D7AE1">
              <w:rPr>
                <w:rFonts w:asciiTheme="majorHAnsi" w:hAnsiTheme="majorHAnsi" w:cs="Courier New"/>
                <w:sz w:val="16"/>
              </w:rPr>
              <w:t xml:space="preserve">revisions suggested, issues encountered, </w:t>
            </w:r>
            <w:r>
              <w:rPr>
                <w:rFonts w:asciiTheme="majorHAnsi" w:hAnsiTheme="majorHAnsi" w:cs="Courier New"/>
                <w:sz w:val="16"/>
              </w:rPr>
              <w:br/>
            </w:r>
            <w:r w:rsidRPr="002D7AE1">
              <w:rPr>
                <w:rFonts w:asciiTheme="majorHAnsi" w:hAnsiTheme="majorHAnsi" w:cs="Courier New"/>
                <w:sz w:val="16"/>
              </w:rPr>
              <w:t>TA provided, etc</w:t>
            </w:r>
            <w:r w:rsidR="00740CBA">
              <w:rPr>
                <w:rFonts w:asciiTheme="majorHAnsi" w:hAnsiTheme="majorHAnsi" w:cs="Courier New"/>
                <w:sz w:val="16"/>
              </w:rPr>
              <w:t>.</w:t>
            </w:r>
            <w:r w:rsidRPr="002D7AE1">
              <w:rPr>
                <w:rFonts w:asciiTheme="majorHAnsi" w:hAnsiTheme="majorHAnsi" w:cs="Courier New"/>
                <w:sz w:val="16"/>
              </w:rPr>
              <w:t>)</w:t>
            </w:r>
          </w:p>
        </w:tc>
      </w:tr>
      <w:tr w:rsidR="00E624CE" w:rsidTr="00003200">
        <w:tc>
          <w:tcPr>
            <w:tcW w:w="2718" w:type="dxa"/>
          </w:tcPr>
          <w:p w:rsidR="00E624CE" w:rsidRPr="002D7AE1" w:rsidRDefault="00E624CE" w:rsidP="00961313">
            <w:pPr>
              <w:rPr>
                <w:rFonts w:asciiTheme="majorHAnsi" w:hAnsiTheme="majorHAnsi" w:cs="Courier New"/>
                <w:b/>
              </w:rPr>
            </w:pPr>
            <w:r>
              <w:rPr>
                <w:rFonts w:asciiTheme="majorHAnsi" w:hAnsiTheme="majorHAnsi" w:cs="Courier New"/>
                <w:b/>
              </w:rPr>
              <w:t xml:space="preserve">Communication </w:t>
            </w:r>
            <w:r w:rsidRPr="002D7AE1">
              <w:rPr>
                <w:rFonts w:asciiTheme="majorHAnsi" w:hAnsiTheme="majorHAnsi" w:cs="Courier New"/>
                <w:b/>
              </w:rPr>
              <w:t>plan</w:t>
            </w:r>
          </w:p>
        </w:tc>
        <w:tc>
          <w:tcPr>
            <w:tcW w:w="1170" w:type="dxa"/>
          </w:tcPr>
          <w:p w:rsidR="00E624CE" w:rsidRDefault="00E624CE" w:rsidP="00961313">
            <w:pPr>
              <w:rPr>
                <w:rFonts w:asciiTheme="majorHAnsi" w:hAnsiTheme="majorHAnsi" w:cs="Courier New"/>
              </w:rPr>
            </w:pPr>
          </w:p>
        </w:tc>
        <w:tc>
          <w:tcPr>
            <w:tcW w:w="1260" w:type="dxa"/>
          </w:tcPr>
          <w:p w:rsidR="00E624CE" w:rsidRDefault="00E624CE" w:rsidP="00961313">
            <w:pPr>
              <w:rPr>
                <w:rFonts w:asciiTheme="majorHAnsi" w:hAnsiTheme="majorHAnsi" w:cs="Courier New"/>
              </w:rPr>
            </w:pPr>
          </w:p>
        </w:tc>
        <w:tc>
          <w:tcPr>
            <w:tcW w:w="4428" w:type="dxa"/>
          </w:tcPr>
          <w:p w:rsidR="00E624CE" w:rsidRDefault="00E624CE" w:rsidP="00961313">
            <w:pPr>
              <w:rPr>
                <w:rFonts w:asciiTheme="majorHAnsi" w:hAnsiTheme="majorHAnsi" w:cs="Courier New"/>
              </w:rPr>
            </w:pPr>
          </w:p>
        </w:tc>
      </w:tr>
      <w:tr w:rsidR="00E624CE" w:rsidTr="00003200">
        <w:tc>
          <w:tcPr>
            <w:tcW w:w="2718" w:type="dxa"/>
          </w:tcPr>
          <w:p w:rsidR="00E624CE" w:rsidRPr="002D7AE1" w:rsidRDefault="00E624CE" w:rsidP="00961313">
            <w:pPr>
              <w:rPr>
                <w:rFonts w:asciiTheme="majorHAnsi" w:hAnsiTheme="majorHAnsi" w:cs="Courier New"/>
                <w:b/>
              </w:rPr>
            </w:pPr>
          </w:p>
        </w:tc>
        <w:tc>
          <w:tcPr>
            <w:tcW w:w="1170" w:type="dxa"/>
          </w:tcPr>
          <w:p w:rsidR="00E624CE" w:rsidRDefault="00E624CE" w:rsidP="00961313">
            <w:pPr>
              <w:rPr>
                <w:rFonts w:asciiTheme="majorHAnsi" w:hAnsiTheme="majorHAnsi" w:cs="Courier New"/>
              </w:rPr>
            </w:pPr>
          </w:p>
        </w:tc>
        <w:tc>
          <w:tcPr>
            <w:tcW w:w="1260" w:type="dxa"/>
          </w:tcPr>
          <w:p w:rsidR="00E624CE" w:rsidRDefault="00E624CE" w:rsidP="00961313">
            <w:pPr>
              <w:rPr>
                <w:rFonts w:asciiTheme="majorHAnsi" w:hAnsiTheme="majorHAnsi" w:cs="Courier New"/>
              </w:rPr>
            </w:pPr>
          </w:p>
        </w:tc>
        <w:tc>
          <w:tcPr>
            <w:tcW w:w="4428" w:type="dxa"/>
          </w:tcPr>
          <w:p w:rsidR="00E624CE" w:rsidRDefault="00E624CE" w:rsidP="00961313">
            <w:pPr>
              <w:rPr>
                <w:rFonts w:asciiTheme="majorHAnsi" w:hAnsiTheme="majorHAnsi" w:cs="Courier New"/>
              </w:rPr>
            </w:pPr>
          </w:p>
        </w:tc>
      </w:tr>
      <w:tr w:rsidR="00E624CE" w:rsidTr="00003200">
        <w:tc>
          <w:tcPr>
            <w:tcW w:w="2718" w:type="dxa"/>
          </w:tcPr>
          <w:p w:rsidR="00E624CE" w:rsidRPr="002D7AE1" w:rsidRDefault="00E624CE" w:rsidP="00961313">
            <w:pPr>
              <w:rPr>
                <w:rFonts w:asciiTheme="majorHAnsi" w:hAnsiTheme="majorHAnsi" w:cs="Courier New"/>
                <w:b/>
              </w:rPr>
            </w:pPr>
            <w:r w:rsidRPr="002D7AE1">
              <w:rPr>
                <w:rFonts w:asciiTheme="majorHAnsi" w:hAnsiTheme="majorHAnsi" w:cs="Courier New"/>
                <w:b/>
              </w:rPr>
              <w:t>Evaluation plan</w:t>
            </w:r>
          </w:p>
        </w:tc>
        <w:tc>
          <w:tcPr>
            <w:tcW w:w="1170" w:type="dxa"/>
          </w:tcPr>
          <w:p w:rsidR="00E624CE" w:rsidRDefault="00E624CE" w:rsidP="00961313">
            <w:pPr>
              <w:rPr>
                <w:rFonts w:asciiTheme="majorHAnsi" w:hAnsiTheme="majorHAnsi" w:cs="Courier New"/>
              </w:rPr>
            </w:pPr>
          </w:p>
        </w:tc>
        <w:tc>
          <w:tcPr>
            <w:tcW w:w="1260" w:type="dxa"/>
          </w:tcPr>
          <w:p w:rsidR="00E624CE" w:rsidRDefault="00E624CE" w:rsidP="00961313">
            <w:pPr>
              <w:rPr>
                <w:rFonts w:asciiTheme="majorHAnsi" w:hAnsiTheme="majorHAnsi" w:cs="Courier New"/>
              </w:rPr>
            </w:pPr>
          </w:p>
        </w:tc>
        <w:tc>
          <w:tcPr>
            <w:tcW w:w="4428" w:type="dxa"/>
          </w:tcPr>
          <w:p w:rsidR="00E624CE" w:rsidRDefault="00E624CE" w:rsidP="00961313">
            <w:pPr>
              <w:rPr>
                <w:rFonts w:asciiTheme="majorHAnsi" w:hAnsiTheme="majorHAnsi" w:cs="Courier New"/>
              </w:rPr>
            </w:pPr>
          </w:p>
        </w:tc>
      </w:tr>
      <w:tr w:rsidR="00E624CE" w:rsidTr="00003200">
        <w:tc>
          <w:tcPr>
            <w:tcW w:w="2718" w:type="dxa"/>
          </w:tcPr>
          <w:p w:rsidR="00E624CE" w:rsidRPr="002D7AE1" w:rsidRDefault="00E624CE" w:rsidP="00961313">
            <w:pPr>
              <w:rPr>
                <w:rFonts w:asciiTheme="majorHAnsi" w:hAnsiTheme="majorHAnsi" w:cs="Courier New"/>
                <w:b/>
              </w:rPr>
            </w:pPr>
          </w:p>
        </w:tc>
        <w:tc>
          <w:tcPr>
            <w:tcW w:w="1170" w:type="dxa"/>
          </w:tcPr>
          <w:p w:rsidR="00E624CE" w:rsidRDefault="00E624CE" w:rsidP="00961313">
            <w:pPr>
              <w:rPr>
                <w:rFonts w:asciiTheme="majorHAnsi" w:hAnsiTheme="majorHAnsi" w:cs="Courier New"/>
              </w:rPr>
            </w:pPr>
          </w:p>
        </w:tc>
        <w:tc>
          <w:tcPr>
            <w:tcW w:w="1260" w:type="dxa"/>
          </w:tcPr>
          <w:p w:rsidR="00E624CE" w:rsidRDefault="00E624CE" w:rsidP="00961313">
            <w:pPr>
              <w:rPr>
                <w:rFonts w:asciiTheme="majorHAnsi" w:hAnsiTheme="majorHAnsi" w:cs="Courier New"/>
              </w:rPr>
            </w:pPr>
          </w:p>
        </w:tc>
        <w:tc>
          <w:tcPr>
            <w:tcW w:w="4428" w:type="dxa"/>
          </w:tcPr>
          <w:p w:rsidR="00E624CE" w:rsidRDefault="00E624CE" w:rsidP="00961313">
            <w:pPr>
              <w:rPr>
                <w:rFonts w:asciiTheme="majorHAnsi" w:hAnsiTheme="majorHAnsi" w:cs="Courier New"/>
              </w:rPr>
            </w:pPr>
          </w:p>
        </w:tc>
      </w:tr>
      <w:tr w:rsidR="00E624CE" w:rsidTr="00003200">
        <w:tc>
          <w:tcPr>
            <w:tcW w:w="2718" w:type="dxa"/>
          </w:tcPr>
          <w:p w:rsidR="00E624CE" w:rsidRPr="002D7AE1" w:rsidRDefault="00E624CE" w:rsidP="00961313">
            <w:pPr>
              <w:rPr>
                <w:rFonts w:asciiTheme="majorHAnsi" w:hAnsiTheme="majorHAnsi" w:cs="Courier New"/>
                <w:b/>
              </w:rPr>
            </w:pPr>
            <w:r w:rsidRPr="002D7AE1">
              <w:rPr>
                <w:rFonts w:asciiTheme="majorHAnsi" w:hAnsiTheme="majorHAnsi" w:cs="Courier New"/>
                <w:b/>
              </w:rPr>
              <w:t>Training plan</w:t>
            </w:r>
          </w:p>
        </w:tc>
        <w:tc>
          <w:tcPr>
            <w:tcW w:w="1170" w:type="dxa"/>
          </w:tcPr>
          <w:p w:rsidR="00E624CE" w:rsidRDefault="00E624CE" w:rsidP="00961313">
            <w:pPr>
              <w:rPr>
                <w:rFonts w:asciiTheme="majorHAnsi" w:hAnsiTheme="majorHAnsi" w:cs="Courier New"/>
              </w:rPr>
            </w:pPr>
          </w:p>
        </w:tc>
        <w:tc>
          <w:tcPr>
            <w:tcW w:w="1260" w:type="dxa"/>
          </w:tcPr>
          <w:p w:rsidR="00E624CE" w:rsidRDefault="00E624CE" w:rsidP="00961313">
            <w:pPr>
              <w:rPr>
                <w:rFonts w:asciiTheme="majorHAnsi" w:hAnsiTheme="majorHAnsi" w:cs="Courier New"/>
              </w:rPr>
            </w:pPr>
          </w:p>
        </w:tc>
        <w:tc>
          <w:tcPr>
            <w:tcW w:w="4428" w:type="dxa"/>
          </w:tcPr>
          <w:p w:rsidR="00E624CE" w:rsidRDefault="00E624CE" w:rsidP="00961313">
            <w:pPr>
              <w:rPr>
                <w:rFonts w:asciiTheme="majorHAnsi" w:hAnsiTheme="majorHAnsi" w:cs="Courier New"/>
              </w:rPr>
            </w:pPr>
          </w:p>
        </w:tc>
      </w:tr>
      <w:tr w:rsidR="00E624CE" w:rsidTr="00003200">
        <w:tc>
          <w:tcPr>
            <w:tcW w:w="2718" w:type="dxa"/>
          </w:tcPr>
          <w:p w:rsidR="00E624CE" w:rsidRDefault="00E624CE" w:rsidP="00961313">
            <w:pPr>
              <w:rPr>
                <w:rFonts w:asciiTheme="majorHAnsi" w:hAnsiTheme="majorHAnsi" w:cs="Courier New"/>
              </w:rPr>
            </w:pPr>
          </w:p>
        </w:tc>
        <w:tc>
          <w:tcPr>
            <w:tcW w:w="1170" w:type="dxa"/>
          </w:tcPr>
          <w:p w:rsidR="00E624CE" w:rsidRDefault="00E624CE" w:rsidP="00961313">
            <w:pPr>
              <w:rPr>
                <w:rFonts w:asciiTheme="majorHAnsi" w:hAnsiTheme="majorHAnsi" w:cs="Courier New"/>
              </w:rPr>
            </w:pPr>
          </w:p>
        </w:tc>
        <w:tc>
          <w:tcPr>
            <w:tcW w:w="1260" w:type="dxa"/>
          </w:tcPr>
          <w:p w:rsidR="00E624CE" w:rsidRDefault="00E624CE" w:rsidP="00961313">
            <w:pPr>
              <w:rPr>
                <w:rFonts w:asciiTheme="majorHAnsi" w:hAnsiTheme="majorHAnsi" w:cs="Courier New"/>
              </w:rPr>
            </w:pPr>
          </w:p>
        </w:tc>
        <w:tc>
          <w:tcPr>
            <w:tcW w:w="4428" w:type="dxa"/>
          </w:tcPr>
          <w:p w:rsidR="00E624CE" w:rsidRDefault="00E624CE" w:rsidP="00961313">
            <w:pPr>
              <w:rPr>
                <w:rFonts w:asciiTheme="majorHAnsi" w:hAnsiTheme="majorHAnsi" w:cs="Courier New"/>
              </w:rPr>
            </w:pPr>
          </w:p>
        </w:tc>
      </w:tr>
    </w:tbl>
    <w:p w:rsidR="00E624CE" w:rsidRDefault="00E624CE" w:rsidP="00961313">
      <w:pPr>
        <w:rPr>
          <w:rFonts w:asciiTheme="majorHAnsi" w:hAnsiTheme="majorHAnsi" w:cs="Courier New"/>
        </w:rPr>
      </w:pPr>
    </w:p>
    <w:p w:rsidR="00E624CE" w:rsidRDefault="00E624CE" w:rsidP="00961313">
      <w:pPr>
        <w:rPr>
          <w:rFonts w:asciiTheme="majorHAnsi" w:hAnsiTheme="majorHAnsi" w:cs="Courier New"/>
        </w:rPr>
      </w:pPr>
    </w:p>
    <w:p w:rsidR="00E624CE" w:rsidRDefault="00E624CE" w:rsidP="00961313">
      <w:pPr>
        <w:rPr>
          <w:rFonts w:asciiTheme="majorHAnsi" w:hAnsiTheme="majorHAnsi" w:cs="Courier New"/>
        </w:rPr>
      </w:pPr>
      <w:r w:rsidRPr="006108D1">
        <w:rPr>
          <w:rFonts w:asciiTheme="majorHAnsi" w:hAnsiTheme="majorHAnsi" w:cs="Courier New"/>
          <w:b/>
        </w:rPr>
        <w:t>PMO participation</w:t>
      </w:r>
    </w:p>
    <w:p w:rsidR="00E624CE" w:rsidRDefault="00E624CE" w:rsidP="00961313">
      <w:pPr>
        <w:rPr>
          <w:rFonts w:asciiTheme="majorHAnsi" w:hAnsiTheme="majorHAnsi" w:cs="Courier New"/>
        </w:rPr>
      </w:pPr>
      <w:r>
        <w:rPr>
          <w:rFonts w:asciiTheme="majorHAnsi" w:hAnsiTheme="majorHAnsi" w:cs="Courier New"/>
        </w:rPr>
        <w:t>Participation in PMO calls:</w:t>
      </w:r>
    </w:p>
    <w:p w:rsidR="00E624CE" w:rsidRDefault="00E624CE" w:rsidP="00961313">
      <w:pPr>
        <w:rPr>
          <w:rFonts w:asciiTheme="majorHAnsi" w:hAnsiTheme="majorHAnsi" w:cs="Courier New"/>
        </w:rPr>
      </w:pPr>
    </w:p>
    <w:p w:rsidR="00E624CE" w:rsidRDefault="00E624CE" w:rsidP="00961313">
      <w:pPr>
        <w:rPr>
          <w:rFonts w:asciiTheme="majorHAnsi" w:hAnsiTheme="majorHAnsi" w:cs="Courier New"/>
        </w:rPr>
      </w:pPr>
    </w:p>
    <w:p w:rsidR="00E624CE" w:rsidRDefault="00E624CE" w:rsidP="00961313">
      <w:pPr>
        <w:rPr>
          <w:rFonts w:asciiTheme="majorHAnsi" w:hAnsiTheme="majorHAnsi" w:cs="Courier New"/>
        </w:rPr>
      </w:pPr>
    </w:p>
    <w:p w:rsidR="00003200" w:rsidRDefault="00003200" w:rsidP="00961313">
      <w:pPr>
        <w:rPr>
          <w:rFonts w:asciiTheme="majorHAnsi" w:hAnsiTheme="majorHAnsi" w:cs="Courier New"/>
        </w:rPr>
      </w:pPr>
    </w:p>
    <w:p w:rsidR="00E624CE" w:rsidRDefault="00E624CE" w:rsidP="00961313">
      <w:pPr>
        <w:rPr>
          <w:rFonts w:asciiTheme="majorHAnsi" w:hAnsiTheme="majorHAnsi" w:cs="Courier New"/>
          <w:sz w:val="16"/>
        </w:rPr>
      </w:pPr>
      <w:r>
        <w:rPr>
          <w:rFonts w:asciiTheme="majorHAnsi" w:hAnsiTheme="majorHAnsi" w:cs="Courier New"/>
        </w:rPr>
        <w:t>Notes:</w:t>
      </w:r>
      <w:r w:rsidRPr="006108D1">
        <w:rPr>
          <w:rFonts w:asciiTheme="majorHAnsi" w:hAnsiTheme="majorHAnsi" w:cs="Courier New"/>
          <w:sz w:val="16"/>
        </w:rPr>
        <w:t xml:space="preserve"> </w:t>
      </w:r>
      <w:r w:rsidR="002F7690" w:rsidRPr="006108D1">
        <w:rPr>
          <w:rFonts w:asciiTheme="majorHAnsi" w:hAnsiTheme="majorHAnsi" w:cs="Courier New"/>
          <w:sz w:val="16"/>
        </w:rPr>
        <w:t xml:space="preserve">(indicate if </w:t>
      </w:r>
      <w:r w:rsidR="002F7690">
        <w:rPr>
          <w:rFonts w:asciiTheme="majorHAnsi" w:hAnsiTheme="majorHAnsi" w:cs="Courier New"/>
          <w:sz w:val="16"/>
        </w:rPr>
        <w:t xml:space="preserve">grantee PMO representative volunteers to present at </w:t>
      </w:r>
      <w:r w:rsidR="00740CBA">
        <w:rPr>
          <w:rFonts w:asciiTheme="majorHAnsi" w:hAnsiTheme="majorHAnsi" w:cs="Courier New"/>
          <w:sz w:val="16"/>
        </w:rPr>
        <w:t>meetings or conferences,</w:t>
      </w:r>
      <w:r w:rsidR="002F7690">
        <w:rPr>
          <w:rFonts w:asciiTheme="majorHAnsi" w:hAnsiTheme="majorHAnsi" w:cs="Courier New"/>
          <w:sz w:val="16"/>
        </w:rPr>
        <w:t xml:space="preserve"> takes leadership roles, etc</w:t>
      </w:r>
      <w:r w:rsidR="008E1662">
        <w:rPr>
          <w:rFonts w:asciiTheme="majorHAnsi" w:hAnsiTheme="majorHAnsi" w:cs="Courier New"/>
          <w:sz w:val="16"/>
        </w:rPr>
        <w:t>.</w:t>
      </w:r>
      <w:r w:rsidR="002F7690" w:rsidRPr="006108D1">
        <w:rPr>
          <w:rFonts w:asciiTheme="majorHAnsi" w:hAnsiTheme="majorHAnsi" w:cs="Courier New"/>
          <w:sz w:val="16"/>
        </w:rPr>
        <w:t>)</w:t>
      </w: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sz w:val="16"/>
        </w:rPr>
      </w:pPr>
    </w:p>
    <w:p w:rsidR="00A523B8" w:rsidRDefault="00A523B8" w:rsidP="00961313">
      <w:pPr>
        <w:rPr>
          <w:rFonts w:asciiTheme="majorHAnsi" w:hAnsiTheme="majorHAnsi" w:cs="Courier New"/>
        </w:rPr>
      </w:pPr>
      <w:r>
        <w:rPr>
          <w:rFonts w:asciiTheme="majorHAnsi" w:hAnsiTheme="majorHAnsi" w:cs="Courier New"/>
          <w:sz w:val="16"/>
        </w:rPr>
        <w:t>*This is a sample of the record that CDC’s Communication Team w</w:t>
      </w:r>
      <w:r w:rsidR="00DA44A9">
        <w:rPr>
          <w:rFonts w:asciiTheme="majorHAnsi" w:hAnsiTheme="majorHAnsi" w:cs="Courier New"/>
          <w:sz w:val="16"/>
        </w:rPr>
        <w:t>ill be keeping to track grantee</w:t>
      </w:r>
      <w:r>
        <w:rPr>
          <w:rFonts w:asciiTheme="majorHAnsi" w:hAnsiTheme="majorHAnsi" w:cs="Courier New"/>
          <w:sz w:val="16"/>
        </w:rPr>
        <w:t>s</w:t>
      </w:r>
      <w:r w:rsidR="00DA44A9">
        <w:rPr>
          <w:rFonts w:asciiTheme="majorHAnsi" w:hAnsiTheme="majorHAnsi" w:cs="Courier New"/>
          <w:sz w:val="16"/>
        </w:rPr>
        <w:t>’</w:t>
      </w:r>
      <w:r>
        <w:rPr>
          <w:rFonts w:asciiTheme="majorHAnsi" w:hAnsiTheme="majorHAnsi" w:cs="Courier New"/>
          <w:sz w:val="16"/>
        </w:rPr>
        <w:t xml:space="preserve"> progress on standards and recommendations outlined in this document. </w:t>
      </w:r>
    </w:p>
    <w:sectPr w:rsidR="00A523B8" w:rsidSect="00B010CD">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F7" w:rsidRDefault="00E409F7" w:rsidP="00F04FA9">
      <w:r>
        <w:separator/>
      </w:r>
    </w:p>
  </w:endnote>
  <w:endnote w:type="continuationSeparator" w:id="0">
    <w:p w:rsidR="00E409F7" w:rsidRDefault="00E409F7" w:rsidP="00F0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D2" w:rsidRDefault="00CC4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39587"/>
      <w:docPartObj>
        <w:docPartGallery w:val="Page Numbers (Bottom of Page)"/>
        <w:docPartUnique/>
      </w:docPartObj>
    </w:sdtPr>
    <w:sdtEndPr>
      <w:rPr>
        <w:rFonts w:ascii="Cambria" w:hAnsi="Cambria"/>
        <w:sz w:val="18"/>
      </w:rPr>
    </w:sdtEndPr>
    <w:sdtContent>
      <w:p w:rsidR="00CC4BD2" w:rsidRPr="00F04FA9" w:rsidRDefault="00CC4BD2" w:rsidP="00E624CE">
        <w:pPr>
          <w:pStyle w:val="Footer"/>
          <w:jc w:val="right"/>
          <w:rPr>
            <w:rFonts w:ascii="Cambria" w:hAnsi="Cambria"/>
            <w:sz w:val="18"/>
          </w:rPr>
        </w:pPr>
        <w:r w:rsidRPr="00F04FA9">
          <w:rPr>
            <w:rFonts w:ascii="Cambria" w:hAnsi="Cambria"/>
            <w:sz w:val="18"/>
          </w:rPr>
          <w:fldChar w:fldCharType="begin"/>
        </w:r>
        <w:r w:rsidRPr="00F04FA9">
          <w:rPr>
            <w:rFonts w:ascii="Cambria" w:hAnsi="Cambria"/>
            <w:sz w:val="18"/>
          </w:rPr>
          <w:instrText xml:space="preserve"> PAGE   \* MERGEFORMAT </w:instrText>
        </w:r>
        <w:r w:rsidRPr="00F04FA9">
          <w:rPr>
            <w:rFonts w:ascii="Cambria" w:hAnsi="Cambria"/>
            <w:sz w:val="18"/>
          </w:rPr>
          <w:fldChar w:fldCharType="separate"/>
        </w:r>
        <w:r w:rsidR="002E04BE">
          <w:rPr>
            <w:rFonts w:ascii="Cambria" w:hAnsi="Cambria"/>
            <w:noProof/>
            <w:sz w:val="18"/>
          </w:rPr>
          <w:t>1</w:t>
        </w:r>
        <w:r w:rsidRPr="00F04FA9">
          <w:rPr>
            <w:rFonts w:ascii="Cambria" w:hAnsi="Cambria"/>
            <w:sz w:val="18"/>
          </w:rPr>
          <w:fldChar w:fldCharType="end"/>
        </w:r>
      </w:p>
    </w:sdtContent>
  </w:sdt>
  <w:p w:rsidR="00CC4BD2" w:rsidRDefault="00CC4B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D2" w:rsidRDefault="00CC4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F7" w:rsidRDefault="00E409F7" w:rsidP="00F04FA9">
      <w:r>
        <w:separator/>
      </w:r>
    </w:p>
  </w:footnote>
  <w:footnote w:type="continuationSeparator" w:id="0">
    <w:p w:rsidR="00E409F7" w:rsidRDefault="00E409F7" w:rsidP="00F0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D2" w:rsidRDefault="00CC4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D2" w:rsidRDefault="00CC4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D2" w:rsidRDefault="00CC4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436"/>
    <w:multiLevelType w:val="hybridMultilevel"/>
    <w:tmpl w:val="3C6C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36EE"/>
    <w:multiLevelType w:val="hybridMultilevel"/>
    <w:tmpl w:val="23F2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1BC6"/>
    <w:multiLevelType w:val="hybridMultilevel"/>
    <w:tmpl w:val="C37AA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B5327"/>
    <w:multiLevelType w:val="hybridMultilevel"/>
    <w:tmpl w:val="6F10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906C8"/>
    <w:multiLevelType w:val="hybridMultilevel"/>
    <w:tmpl w:val="95A4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41EB1"/>
    <w:multiLevelType w:val="hybridMultilevel"/>
    <w:tmpl w:val="2DEA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769C2"/>
    <w:multiLevelType w:val="hybridMultilevel"/>
    <w:tmpl w:val="41DA9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EE334B"/>
    <w:multiLevelType w:val="hybridMultilevel"/>
    <w:tmpl w:val="E6C260D4"/>
    <w:lvl w:ilvl="0" w:tplc="0409000F">
      <w:start w:val="1"/>
      <w:numFmt w:val="decimal"/>
      <w:lvlText w:val="%1."/>
      <w:lvlJc w:val="left"/>
      <w:pPr>
        <w:ind w:left="360" w:hanging="360"/>
      </w:pPr>
      <w:rPr>
        <w:rFonts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AE4A41"/>
    <w:multiLevelType w:val="hybridMultilevel"/>
    <w:tmpl w:val="CE32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06661"/>
    <w:multiLevelType w:val="hybridMultilevel"/>
    <w:tmpl w:val="5D805FA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E78A0"/>
    <w:multiLevelType w:val="hybridMultilevel"/>
    <w:tmpl w:val="D206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228DE"/>
    <w:multiLevelType w:val="hybridMultilevel"/>
    <w:tmpl w:val="2B582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670B06"/>
    <w:multiLevelType w:val="hybridMultilevel"/>
    <w:tmpl w:val="2A8A3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F0A51"/>
    <w:multiLevelType w:val="hybridMultilevel"/>
    <w:tmpl w:val="EA7C5AFC"/>
    <w:lvl w:ilvl="0" w:tplc="0409000F">
      <w:start w:val="1"/>
      <w:numFmt w:val="decimal"/>
      <w:lvlText w:val="%1."/>
      <w:lvlJc w:val="left"/>
      <w:pPr>
        <w:ind w:left="36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61F7C"/>
    <w:multiLevelType w:val="hybridMultilevel"/>
    <w:tmpl w:val="416C2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B87A8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3ADD671A"/>
    <w:multiLevelType w:val="hybridMultilevel"/>
    <w:tmpl w:val="CF5CB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70E0F"/>
    <w:multiLevelType w:val="hybridMultilevel"/>
    <w:tmpl w:val="541874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90CDD"/>
    <w:multiLevelType w:val="hybridMultilevel"/>
    <w:tmpl w:val="6006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34BF0"/>
    <w:multiLevelType w:val="hybridMultilevel"/>
    <w:tmpl w:val="F7261CC2"/>
    <w:lvl w:ilvl="0" w:tplc="0409000F">
      <w:start w:val="1"/>
      <w:numFmt w:val="decimal"/>
      <w:lvlText w:val="%1."/>
      <w:lvlJc w:val="left"/>
      <w:pPr>
        <w:ind w:left="360" w:hanging="360"/>
      </w:pPr>
      <w:rPr>
        <w:rFonts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484787"/>
    <w:multiLevelType w:val="hybridMultilevel"/>
    <w:tmpl w:val="945C02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C143C"/>
    <w:multiLevelType w:val="hybridMultilevel"/>
    <w:tmpl w:val="0ECC0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BE5552"/>
    <w:multiLevelType w:val="hybridMultilevel"/>
    <w:tmpl w:val="D35CF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B1386A"/>
    <w:multiLevelType w:val="hybridMultilevel"/>
    <w:tmpl w:val="F9E20F2E"/>
    <w:lvl w:ilvl="0" w:tplc="0409000F">
      <w:start w:val="1"/>
      <w:numFmt w:val="decimal"/>
      <w:lvlText w:val="%1."/>
      <w:lvlJc w:val="left"/>
      <w:pPr>
        <w:ind w:left="36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31A06"/>
    <w:multiLevelType w:val="hybridMultilevel"/>
    <w:tmpl w:val="C37AA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A670B3"/>
    <w:multiLevelType w:val="hybridMultilevel"/>
    <w:tmpl w:val="CB4CB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8C4623"/>
    <w:multiLevelType w:val="hybridMultilevel"/>
    <w:tmpl w:val="B9A0A988"/>
    <w:lvl w:ilvl="0" w:tplc="E03E66CA">
      <w:numFmt w:val="bullet"/>
      <w:lvlText w:val="•"/>
      <w:lvlJc w:val="left"/>
      <w:pPr>
        <w:ind w:left="720" w:hanging="360"/>
      </w:pPr>
      <w:rPr>
        <w:rFonts w:ascii="Arial" w:hAnsi="Arial" w:hint="default"/>
        <w:b w:val="0"/>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D7331"/>
    <w:multiLevelType w:val="hybridMultilevel"/>
    <w:tmpl w:val="D242D3D8"/>
    <w:lvl w:ilvl="0" w:tplc="E03E66CA">
      <w:numFmt w:val="bullet"/>
      <w:lvlText w:val="•"/>
      <w:lvlJc w:val="left"/>
      <w:pPr>
        <w:ind w:left="720" w:hanging="360"/>
      </w:pPr>
      <w:rPr>
        <w:rFonts w:ascii="Arial" w:hAnsi="Arial" w:hint="default"/>
        <w:b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23A50"/>
    <w:multiLevelType w:val="hybridMultilevel"/>
    <w:tmpl w:val="CE32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716C28"/>
    <w:multiLevelType w:val="hybridMultilevel"/>
    <w:tmpl w:val="28E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91199"/>
    <w:multiLevelType w:val="hybridMultilevel"/>
    <w:tmpl w:val="B808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5"/>
  </w:num>
  <w:num w:numId="4">
    <w:abstractNumId w:val="1"/>
  </w:num>
  <w:num w:numId="5">
    <w:abstractNumId w:val="17"/>
  </w:num>
  <w:num w:numId="6">
    <w:abstractNumId w:val="28"/>
  </w:num>
  <w:num w:numId="7">
    <w:abstractNumId w:val="8"/>
  </w:num>
  <w:num w:numId="8">
    <w:abstractNumId w:val="7"/>
  </w:num>
  <w:num w:numId="9">
    <w:abstractNumId w:val="23"/>
  </w:num>
  <w:num w:numId="10">
    <w:abstractNumId w:val="13"/>
  </w:num>
  <w:num w:numId="11">
    <w:abstractNumId w:val="19"/>
  </w:num>
  <w:num w:numId="12">
    <w:abstractNumId w:val="15"/>
  </w:num>
  <w:num w:numId="13">
    <w:abstractNumId w:val="18"/>
  </w:num>
  <w:num w:numId="14">
    <w:abstractNumId w:val="12"/>
  </w:num>
  <w:num w:numId="15">
    <w:abstractNumId w:val="30"/>
  </w:num>
  <w:num w:numId="16">
    <w:abstractNumId w:val="9"/>
  </w:num>
  <w:num w:numId="17">
    <w:abstractNumId w:val="22"/>
  </w:num>
  <w:num w:numId="18">
    <w:abstractNumId w:val="16"/>
  </w:num>
  <w:num w:numId="19">
    <w:abstractNumId w:val="14"/>
  </w:num>
  <w:num w:numId="20">
    <w:abstractNumId w:val="6"/>
  </w:num>
  <w:num w:numId="21">
    <w:abstractNumId w:val="24"/>
  </w:num>
  <w:num w:numId="22">
    <w:abstractNumId w:val="2"/>
  </w:num>
  <w:num w:numId="23">
    <w:abstractNumId w:val="3"/>
  </w:num>
  <w:num w:numId="24">
    <w:abstractNumId w:val="5"/>
  </w:num>
  <w:num w:numId="25">
    <w:abstractNumId w:val="4"/>
  </w:num>
  <w:num w:numId="26">
    <w:abstractNumId w:val="0"/>
  </w:num>
  <w:num w:numId="27">
    <w:abstractNumId w:val="10"/>
  </w:num>
  <w:num w:numId="28">
    <w:abstractNumId w:val="29"/>
  </w:num>
  <w:num w:numId="29">
    <w:abstractNumId w:val="20"/>
  </w:num>
  <w:num w:numId="30">
    <w:abstractNumId w:val="11"/>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37"/>
    <w:rsid w:val="00003200"/>
    <w:rsid w:val="000212A3"/>
    <w:rsid w:val="00024DEF"/>
    <w:rsid w:val="00030104"/>
    <w:rsid w:val="000352CA"/>
    <w:rsid w:val="00036EDC"/>
    <w:rsid w:val="00041F9D"/>
    <w:rsid w:val="000451A6"/>
    <w:rsid w:val="00050F8D"/>
    <w:rsid w:val="0006239E"/>
    <w:rsid w:val="00064F3D"/>
    <w:rsid w:val="00067A18"/>
    <w:rsid w:val="00073482"/>
    <w:rsid w:val="00076F2E"/>
    <w:rsid w:val="000871BE"/>
    <w:rsid w:val="000908BE"/>
    <w:rsid w:val="000940E7"/>
    <w:rsid w:val="000A363E"/>
    <w:rsid w:val="000A5832"/>
    <w:rsid w:val="000A6C00"/>
    <w:rsid w:val="000B2ADF"/>
    <w:rsid w:val="000B43AE"/>
    <w:rsid w:val="000C38CF"/>
    <w:rsid w:val="000C62EA"/>
    <w:rsid w:val="000D24CA"/>
    <w:rsid w:val="000D6033"/>
    <w:rsid w:val="000D76CA"/>
    <w:rsid w:val="000E40E9"/>
    <w:rsid w:val="000F0A8D"/>
    <w:rsid w:val="000F3690"/>
    <w:rsid w:val="000F66B4"/>
    <w:rsid w:val="0011247F"/>
    <w:rsid w:val="0011450C"/>
    <w:rsid w:val="00121367"/>
    <w:rsid w:val="00123661"/>
    <w:rsid w:val="0012732D"/>
    <w:rsid w:val="0013255D"/>
    <w:rsid w:val="00136588"/>
    <w:rsid w:val="00144639"/>
    <w:rsid w:val="00150E0B"/>
    <w:rsid w:val="00152AF9"/>
    <w:rsid w:val="00155F4E"/>
    <w:rsid w:val="001560DD"/>
    <w:rsid w:val="001606ED"/>
    <w:rsid w:val="001653AF"/>
    <w:rsid w:val="00181AC5"/>
    <w:rsid w:val="0018622C"/>
    <w:rsid w:val="00194543"/>
    <w:rsid w:val="001A55B2"/>
    <w:rsid w:val="001B08EA"/>
    <w:rsid w:val="001B2B25"/>
    <w:rsid w:val="001B4C21"/>
    <w:rsid w:val="001C0292"/>
    <w:rsid w:val="001C46E7"/>
    <w:rsid w:val="001D174A"/>
    <w:rsid w:val="001D1BA3"/>
    <w:rsid w:val="001D582F"/>
    <w:rsid w:val="001D7EB7"/>
    <w:rsid w:val="001E0052"/>
    <w:rsid w:val="001E4050"/>
    <w:rsid w:val="001F4559"/>
    <w:rsid w:val="002079F9"/>
    <w:rsid w:val="00207A9D"/>
    <w:rsid w:val="00214643"/>
    <w:rsid w:val="0021657E"/>
    <w:rsid w:val="00217C00"/>
    <w:rsid w:val="0022472F"/>
    <w:rsid w:val="00245E2B"/>
    <w:rsid w:val="00257409"/>
    <w:rsid w:val="00267349"/>
    <w:rsid w:val="00270547"/>
    <w:rsid w:val="00270FBE"/>
    <w:rsid w:val="002830AE"/>
    <w:rsid w:val="0028382D"/>
    <w:rsid w:val="00285CD5"/>
    <w:rsid w:val="0029501E"/>
    <w:rsid w:val="00297750"/>
    <w:rsid w:val="002A2AB7"/>
    <w:rsid w:val="002B147D"/>
    <w:rsid w:val="002B2E4E"/>
    <w:rsid w:val="002B47C1"/>
    <w:rsid w:val="002B5A16"/>
    <w:rsid w:val="002B6612"/>
    <w:rsid w:val="002B6897"/>
    <w:rsid w:val="002C02E7"/>
    <w:rsid w:val="002C4DC0"/>
    <w:rsid w:val="002C7D20"/>
    <w:rsid w:val="002D23AD"/>
    <w:rsid w:val="002E03C4"/>
    <w:rsid w:val="002E04BE"/>
    <w:rsid w:val="002E2A5D"/>
    <w:rsid w:val="002E52D7"/>
    <w:rsid w:val="002E6FB6"/>
    <w:rsid w:val="002F1D0D"/>
    <w:rsid w:val="002F1FE6"/>
    <w:rsid w:val="002F2345"/>
    <w:rsid w:val="002F3804"/>
    <w:rsid w:val="002F4592"/>
    <w:rsid w:val="002F6E02"/>
    <w:rsid w:val="002F7690"/>
    <w:rsid w:val="003045F6"/>
    <w:rsid w:val="00310702"/>
    <w:rsid w:val="00321AFD"/>
    <w:rsid w:val="00324F69"/>
    <w:rsid w:val="0033490E"/>
    <w:rsid w:val="00334913"/>
    <w:rsid w:val="00337FFE"/>
    <w:rsid w:val="003410EB"/>
    <w:rsid w:val="0034490E"/>
    <w:rsid w:val="0036634F"/>
    <w:rsid w:val="00373574"/>
    <w:rsid w:val="003742EF"/>
    <w:rsid w:val="003805B4"/>
    <w:rsid w:val="003816ED"/>
    <w:rsid w:val="00381D2B"/>
    <w:rsid w:val="00382C5D"/>
    <w:rsid w:val="0039026B"/>
    <w:rsid w:val="00393F36"/>
    <w:rsid w:val="00395590"/>
    <w:rsid w:val="003A049D"/>
    <w:rsid w:val="003A2D0D"/>
    <w:rsid w:val="003A2DCB"/>
    <w:rsid w:val="003B0E14"/>
    <w:rsid w:val="003B2021"/>
    <w:rsid w:val="003B598C"/>
    <w:rsid w:val="003B67CA"/>
    <w:rsid w:val="003C7600"/>
    <w:rsid w:val="003D7E5B"/>
    <w:rsid w:val="003E11CD"/>
    <w:rsid w:val="003E2009"/>
    <w:rsid w:val="003E2F14"/>
    <w:rsid w:val="003E3436"/>
    <w:rsid w:val="003E5C45"/>
    <w:rsid w:val="003F54A9"/>
    <w:rsid w:val="004001ED"/>
    <w:rsid w:val="00400405"/>
    <w:rsid w:val="00401E27"/>
    <w:rsid w:val="00405728"/>
    <w:rsid w:val="00411AB2"/>
    <w:rsid w:val="0042610E"/>
    <w:rsid w:val="00426589"/>
    <w:rsid w:val="0042792C"/>
    <w:rsid w:val="0043207A"/>
    <w:rsid w:val="00442879"/>
    <w:rsid w:val="004452A0"/>
    <w:rsid w:val="00451970"/>
    <w:rsid w:val="0045225F"/>
    <w:rsid w:val="00454E35"/>
    <w:rsid w:val="00455EB3"/>
    <w:rsid w:val="00457BD8"/>
    <w:rsid w:val="00460FBB"/>
    <w:rsid w:val="00473487"/>
    <w:rsid w:val="00473B45"/>
    <w:rsid w:val="004755E2"/>
    <w:rsid w:val="004756D8"/>
    <w:rsid w:val="004828E9"/>
    <w:rsid w:val="004872B2"/>
    <w:rsid w:val="00487E8E"/>
    <w:rsid w:val="0049378E"/>
    <w:rsid w:val="00493C7B"/>
    <w:rsid w:val="004A240D"/>
    <w:rsid w:val="004A2680"/>
    <w:rsid w:val="004B2683"/>
    <w:rsid w:val="004C0BBF"/>
    <w:rsid w:val="004C1215"/>
    <w:rsid w:val="004C2519"/>
    <w:rsid w:val="004C2910"/>
    <w:rsid w:val="004D5251"/>
    <w:rsid w:val="004D5613"/>
    <w:rsid w:val="004E0C2E"/>
    <w:rsid w:val="004E11D8"/>
    <w:rsid w:val="004E1E30"/>
    <w:rsid w:val="004E2127"/>
    <w:rsid w:val="004E21ED"/>
    <w:rsid w:val="004E5AE9"/>
    <w:rsid w:val="004F1436"/>
    <w:rsid w:val="004F454D"/>
    <w:rsid w:val="004F5699"/>
    <w:rsid w:val="00507487"/>
    <w:rsid w:val="005075EF"/>
    <w:rsid w:val="00510FC4"/>
    <w:rsid w:val="0051786C"/>
    <w:rsid w:val="00524A31"/>
    <w:rsid w:val="00527B1B"/>
    <w:rsid w:val="00537075"/>
    <w:rsid w:val="00537107"/>
    <w:rsid w:val="00537128"/>
    <w:rsid w:val="0054118B"/>
    <w:rsid w:val="005429DC"/>
    <w:rsid w:val="005478B6"/>
    <w:rsid w:val="005529A0"/>
    <w:rsid w:val="00560AC9"/>
    <w:rsid w:val="00562F36"/>
    <w:rsid w:val="00575AEC"/>
    <w:rsid w:val="00575EC0"/>
    <w:rsid w:val="005821A0"/>
    <w:rsid w:val="005842E0"/>
    <w:rsid w:val="00587760"/>
    <w:rsid w:val="005B39A7"/>
    <w:rsid w:val="005C348B"/>
    <w:rsid w:val="005C7EDA"/>
    <w:rsid w:val="005D17C7"/>
    <w:rsid w:val="005E7C12"/>
    <w:rsid w:val="005F0F97"/>
    <w:rsid w:val="005F1B30"/>
    <w:rsid w:val="005F6D9F"/>
    <w:rsid w:val="005F7FF5"/>
    <w:rsid w:val="006037E6"/>
    <w:rsid w:val="00610DE7"/>
    <w:rsid w:val="0061258E"/>
    <w:rsid w:val="00616AFC"/>
    <w:rsid w:val="00620180"/>
    <w:rsid w:val="0062340A"/>
    <w:rsid w:val="00623A8F"/>
    <w:rsid w:val="00624EDB"/>
    <w:rsid w:val="00633E69"/>
    <w:rsid w:val="0063653B"/>
    <w:rsid w:val="00641AD3"/>
    <w:rsid w:val="00645AA3"/>
    <w:rsid w:val="006523F9"/>
    <w:rsid w:val="00652862"/>
    <w:rsid w:val="00657E7A"/>
    <w:rsid w:val="006620AC"/>
    <w:rsid w:val="006632FA"/>
    <w:rsid w:val="00664015"/>
    <w:rsid w:val="0068026B"/>
    <w:rsid w:val="00680F45"/>
    <w:rsid w:val="00686B3D"/>
    <w:rsid w:val="006874E8"/>
    <w:rsid w:val="006902A9"/>
    <w:rsid w:val="00690C36"/>
    <w:rsid w:val="00693F53"/>
    <w:rsid w:val="006A2FD6"/>
    <w:rsid w:val="006A303D"/>
    <w:rsid w:val="006A4F75"/>
    <w:rsid w:val="006B03A5"/>
    <w:rsid w:val="006B4904"/>
    <w:rsid w:val="006B69B2"/>
    <w:rsid w:val="006C4F94"/>
    <w:rsid w:val="006C5B62"/>
    <w:rsid w:val="006C6625"/>
    <w:rsid w:val="006C7E69"/>
    <w:rsid w:val="006C7F53"/>
    <w:rsid w:val="006D1C02"/>
    <w:rsid w:val="006E29DB"/>
    <w:rsid w:val="007050AA"/>
    <w:rsid w:val="007053C9"/>
    <w:rsid w:val="00707401"/>
    <w:rsid w:val="00710593"/>
    <w:rsid w:val="00723D72"/>
    <w:rsid w:val="00727DC1"/>
    <w:rsid w:val="00737B4B"/>
    <w:rsid w:val="00740CBA"/>
    <w:rsid w:val="00742E7E"/>
    <w:rsid w:val="00750C18"/>
    <w:rsid w:val="00751A1B"/>
    <w:rsid w:val="007524A9"/>
    <w:rsid w:val="00756D60"/>
    <w:rsid w:val="00761AA5"/>
    <w:rsid w:val="00770B24"/>
    <w:rsid w:val="00771413"/>
    <w:rsid w:val="0078312B"/>
    <w:rsid w:val="00785190"/>
    <w:rsid w:val="00792BC8"/>
    <w:rsid w:val="007A03B1"/>
    <w:rsid w:val="007A3A19"/>
    <w:rsid w:val="007A473D"/>
    <w:rsid w:val="007A585A"/>
    <w:rsid w:val="007A66F5"/>
    <w:rsid w:val="007B0A79"/>
    <w:rsid w:val="007B36F1"/>
    <w:rsid w:val="007C1622"/>
    <w:rsid w:val="007C5F91"/>
    <w:rsid w:val="007C6AF4"/>
    <w:rsid w:val="007C751B"/>
    <w:rsid w:val="007C7800"/>
    <w:rsid w:val="007D50CB"/>
    <w:rsid w:val="007D6EE8"/>
    <w:rsid w:val="007F3B6F"/>
    <w:rsid w:val="007F4A58"/>
    <w:rsid w:val="007F6D6A"/>
    <w:rsid w:val="00801FB0"/>
    <w:rsid w:val="00804F86"/>
    <w:rsid w:val="008108AA"/>
    <w:rsid w:val="00826AB8"/>
    <w:rsid w:val="00831B86"/>
    <w:rsid w:val="008400DA"/>
    <w:rsid w:val="00841BD2"/>
    <w:rsid w:val="00843076"/>
    <w:rsid w:val="0084513C"/>
    <w:rsid w:val="00845566"/>
    <w:rsid w:val="00847FCC"/>
    <w:rsid w:val="008506F9"/>
    <w:rsid w:val="00850B72"/>
    <w:rsid w:val="0085208A"/>
    <w:rsid w:val="00853A43"/>
    <w:rsid w:val="00853DDD"/>
    <w:rsid w:val="00853EE0"/>
    <w:rsid w:val="00855973"/>
    <w:rsid w:val="00856225"/>
    <w:rsid w:val="00856273"/>
    <w:rsid w:val="0086139C"/>
    <w:rsid w:val="00861C51"/>
    <w:rsid w:val="008625FF"/>
    <w:rsid w:val="0088680A"/>
    <w:rsid w:val="008969AF"/>
    <w:rsid w:val="008A5023"/>
    <w:rsid w:val="008A7B90"/>
    <w:rsid w:val="008C0481"/>
    <w:rsid w:val="008C6044"/>
    <w:rsid w:val="008D4537"/>
    <w:rsid w:val="008E1662"/>
    <w:rsid w:val="008E5F51"/>
    <w:rsid w:val="008E7DFA"/>
    <w:rsid w:val="008F21D5"/>
    <w:rsid w:val="008F3D9C"/>
    <w:rsid w:val="0090075C"/>
    <w:rsid w:val="00901D3A"/>
    <w:rsid w:val="00902D99"/>
    <w:rsid w:val="009031C0"/>
    <w:rsid w:val="00904668"/>
    <w:rsid w:val="00915C47"/>
    <w:rsid w:val="009176FF"/>
    <w:rsid w:val="00917BFD"/>
    <w:rsid w:val="00920FA4"/>
    <w:rsid w:val="00921CA6"/>
    <w:rsid w:val="00950C4D"/>
    <w:rsid w:val="0095431A"/>
    <w:rsid w:val="009558EC"/>
    <w:rsid w:val="00961313"/>
    <w:rsid w:val="00962C11"/>
    <w:rsid w:val="00963878"/>
    <w:rsid w:val="00964AF5"/>
    <w:rsid w:val="009651B4"/>
    <w:rsid w:val="00965643"/>
    <w:rsid w:val="00970499"/>
    <w:rsid w:val="00974D46"/>
    <w:rsid w:val="00977A22"/>
    <w:rsid w:val="00980556"/>
    <w:rsid w:val="00980774"/>
    <w:rsid w:val="009818F8"/>
    <w:rsid w:val="0099431C"/>
    <w:rsid w:val="00995662"/>
    <w:rsid w:val="00995666"/>
    <w:rsid w:val="00996719"/>
    <w:rsid w:val="009A2BA2"/>
    <w:rsid w:val="009A4C6D"/>
    <w:rsid w:val="009A5A18"/>
    <w:rsid w:val="009B67BE"/>
    <w:rsid w:val="009B7ADE"/>
    <w:rsid w:val="009C65D5"/>
    <w:rsid w:val="009C67F0"/>
    <w:rsid w:val="009D1973"/>
    <w:rsid w:val="009D271C"/>
    <w:rsid w:val="009D7F8F"/>
    <w:rsid w:val="009E19B9"/>
    <w:rsid w:val="009E214E"/>
    <w:rsid w:val="009F65C3"/>
    <w:rsid w:val="009F6ADD"/>
    <w:rsid w:val="00A035C0"/>
    <w:rsid w:val="00A10359"/>
    <w:rsid w:val="00A1223C"/>
    <w:rsid w:val="00A12251"/>
    <w:rsid w:val="00A147A6"/>
    <w:rsid w:val="00A15360"/>
    <w:rsid w:val="00A178CE"/>
    <w:rsid w:val="00A321E2"/>
    <w:rsid w:val="00A4373E"/>
    <w:rsid w:val="00A442DB"/>
    <w:rsid w:val="00A443D7"/>
    <w:rsid w:val="00A47C70"/>
    <w:rsid w:val="00A5055A"/>
    <w:rsid w:val="00A523B8"/>
    <w:rsid w:val="00A74558"/>
    <w:rsid w:val="00A804EB"/>
    <w:rsid w:val="00A82E8A"/>
    <w:rsid w:val="00A91EA2"/>
    <w:rsid w:val="00A923DA"/>
    <w:rsid w:val="00A9379F"/>
    <w:rsid w:val="00A95EC3"/>
    <w:rsid w:val="00A96726"/>
    <w:rsid w:val="00AB1FBF"/>
    <w:rsid w:val="00AC14EA"/>
    <w:rsid w:val="00AC60BA"/>
    <w:rsid w:val="00AD7BEE"/>
    <w:rsid w:val="00AE154D"/>
    <w:rsid w:val="00AE1E37"/>
    <w:rsid w:val="00AE63EC"/>
    <w:rsid w:val="00AF1CE1"/>
    <w:rsid w:val="00AF61B4"/>
    <w:rsid w:val="00B010CD"/>
    <w:rsid w:val="00B02AEB"/>
    <w:rsid w:val="00B03334"/>
    <w:rsid w:val="00B05217"/>
    <w:rsid w:val="00B272C6"/>
    <w:rsid w:val="00B31EE6"/>
    <w:rsid w:val="00B3416A"/>
    <w:rsid w:val="00B35434"/>
    <w:rsid w:val="00B377A7"/>
    <w:rsid w:val="00B40A6D"/>
    <w:rsid w:val="00B40BFC"/>
    <w:rsid w:val="00B47F13"/>
    <w:rsid w:val="00B5206C"/>
    <w:rsid w:val="00B548A1"/>
    <w:rsid w:val="00B55283"/>
    <w:rsid w:val="00B64DA5"/>
    <w:rsid w:val="00B67433"/>
    <w:rsid w:val="00B73F24"/>
    <w:rsid w:val="00B7491E"/>
    <w:rsid w:val="00B8667D"/>
    <w:rsid w:val="00B917D2"/>
    <w:rsid w:val="00B94B72"/>
    <w:rsid w:val="00BA0B28"/>
    <w:rsid w:val="00BB5BB7"/>
    <w:rsid w:val="00BC5B70"/>
    <w:rsid w:val="00BC70D5"/>
    <w:rsid w:val="00BD5F39"/>
    <w:rsid w:val="00BD73DC"/>
    <w:rsid w:val="00BE7BC6"/>
    <w:rsid w:val="00C02A6C"/>
    <w:rsid w:val="00C02DFA"/>
    <w:rsid w:val="00C03920"/>
    <w:rsid w:val="00C05214"/>
    <w:rsid w:val="00C11016"/>
    <w:rsid w:val="00C1246C"/>
    <w:rsid w:val="00C271AE"/>
    <w:rsid w:val="00C3742E"/>
    <w:rsid w:val="00C40D54"/>
    <w:rsid w:val="00C44831"/>
    <w:rsid w:val="00C47E69"/>
    <w:rsid w:val="00C57560"/>
    <w:rsid w:val="00C63B5C"/>
    <w:rsid w:val="00C652AF"/>
    <w:rsid w:val="00C65B05"/>
    <w:rsid w:val="00C76FCA"/>
    <w:rsid w:val="00CA2BA6"/>
    <w:rsid w:val="00CA4F6D"/>
    <w:rsid w:val="00CA714B"/>
    <w:rsid w:val="00CA7A73"/>
    <w:rsid w:val="00CB3606"/>
    <w:rsid w:val="00CC3A13"/>
    <w:rsid w:val="00CC4BD2"/>
    <w:rsid w:val="00CD027D"/>
    <w:rsid w:val="00CE252E"/>
    <w:rsid w:val="00CE44E6"/>
    <w:rsid w:val="00CF0751"/>
    <w:rsid w:val="00CF0956"/>
    <w:rsid w:val="00CF5B97"/>
    <w:rsid w:val="00D06411"/>
    <w:rsid w:val="00D13089"/>
    <w:rsid w:val="00D13AD4"/>
    <w:rsid w:val="00D16BBB"/>
    <w:rsid w:val="00D24153"/>
    <w:rsid w:val="00D25278"/>
    <w:rsid w:val="00D257A8"/>
    <w:rsid w:val="00D32D31"/>
    <w:rsid w:val="00D422E5"/>
    <w:rsid w:val="00D46295"/>
    <w:rsid w:val="00D54186"/>
    <w:rsid w:val="00D542CD"/>
    <w:rsid w:val="00D57E3D"/>
    <w:rsid w:val="00D6025E"/>
    <w:rsid w:val="00D60445"/>
    <w:rsid w:val="00D644F1"/>
    <w:rsid w:val="00D70762"/>
    <w:rsid w:val="00D758EF"/>
    <w:rsid w:val="00D8386F"/>
    <w:rsid w:val="00D9075B"/>
    <w:rsid w:val="00D9386D"/>
    <w:rsid w:val="00D95E15"/>
    <w:rsid w:val="00DA3F0F"/>
    <w:rsid w:val="00DA44A9"/>
    <w:rsid w:val="00DA4A54"/>
    <w:rsid w:val="00DB5349"/>
    <w:rsid w:val="00DB5427"/>
    <w:rsid w:val="00DC2861"/>
    <w:rsid w:val="00DC5A46"/>
    <w:rsid w:val="00DD0D05"/>
    <w:rsid w:val="00DD56C6"/>
    <w:rsid w:val="00DD638C"/>
    <w:rsid w:val="00DE2AD8"/>
    <w:rsid w:val="00DE3AFE"/>
    <w:rsid w:val="00DF062F"/>
    <w:rsid w:val="00DF37CB"/>
    <w:rsid w:val="00DF75B8"/>
    <w:rsid w:val="00E00426"/>
    <w:rsid w:val="00E10E7C"/>
    <w:rsid w:val="00E1173D"/>
    <w:rsid w:val="00E11896"/>
    <w:rsid w:val="00E140EC"/>
    <w:rsid w:val="00E14492"/>
    <w:rsid w:val="00E223C7"/>
    <w:rsid w:val="00E25246"/>
    <w:rsid w:val="00E275C2"/>
    <w:rsid w:val="00E344B2"/>
    <w:rsid w:val="00E40672"/>
    <w:rsid w:val="00E409F7"/>
    <w:rsid w:val="00E40B79"/>
    <w:rsid w:val="00E42365"/>
    <w:rsid w:val="00E52511"/>
    <w:rsid w:val="00E55DB0"/>
    <w:rsid w:val="00E624CE"/>
    <w:rsid w:val="00E62DC5"/>
    <w:rsid w:val="00E72EF6"/>
    <w:rsid w:val="00E76A0E"/>
    <w:rsid w:val="00E82B17"/>
    <w:rsid w:val="00E86CD1"/>
    <w:rsid w:val="00E876B1"/>
    <w:rsid w:val="00E91B32"/>
    <w:rsid w:val="00E93FD6"/>
    <w:rsid w:val="00EA1244"/>
    <w:rsid w:val="00EA5C06"/>
    <w:rsid w:val="00EB5720"/>
    <w:rsid w:val="00EB6852"/>
    <w:rsid w:val="00EC2E99"/>
    <w:rsid w:val="00ED1C59"/>
    <w:rsid w:val="00ED6302"/>
    <w:rsid w:val="00EE0908"/>
    <w:rsid w:val="00EE0910"/>
    <w:rsid w:val="00EE17E1"/>
    <w:rsid w:val="00EE2B96"/>
    <w:rsid w:val="00EF492E"/>
    <w:rsid w:val="00EF524E"/>
    <w:rsid w:val="00EF728A"/>
    <w:rsid w:val="00F04FA9"/>
    <w:rsid w:val="00F1111B"/>
    <w:rsid w:val="00F121B7"/>
    <w:rsid w:val="00F17442"/>
    <w:rsid w:val="00F17E77"/>
    <w:rsid w:val="00F332A7"/>
    <w:rsid w:val="00F35B26"/>
    <w:rsid w:val="00F45758"/>
    <w:rsid w:val="00F45E76"/>
    <w:rsid w:val="00F46F9E"/>
    <w:rsid w:val="00F52431"/>
    <w:rsid w:val="00F53238"/>
    <w:rsid w:val="00F63A29"/>
    <w:rsid w:val="00F653D1"/>
    <w:rsid w:val="00F71AA5"/>
    <w:rsid w:val="00F745CE"/>
    <w:rsid w:val="00F76921"/>
    <w:rsid w:val="00F77840"/>
    <w:rsid w:val="00FA7AB3"/>
    <w:rsid w:val="00FB27CF"/>
    <w:rsid w:val="00FC1CDD"/>
    <w:rsid w:val="00FC4A44"/>
    <w:rsid w:val="00FC64CC"/>
    <w:rsid w:val="00FD3A1F"/>
    <w:rsid w:val="00FE00B5"/>
    <w:rsid w:val="00FE0B41"/>
    <w:rsid w:val="00FE50E6"/>
    <w:rsid w:val="00FE7EF0"/>
    <w:rsid w:val="00FF073D"/>
    <w:rsid w:val="00FF3517"/>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17A356F-430D-4A2F-B184-8E8AB66C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5566"/>
    <w:pPr>
      <w:keepNext/>
      <w:keepLines/>
      <w:spacing w:before="480"/>
      <w:outlineLvl w:val="0"/>
    </w:pPr>
    <w:rPr>
      <w:rFonts w:asciiTheme="majorHAnsi" w:eastAsiaTheme="majorEastAsia" w:hAnsiTheme="majorHAnsi" w:cstheme="majorBidi"/>
      <w:b/>
      <w:bCs/>
      <w:color w:val="71941A" w:themeColor="accent1" w:themeShade="BF"/>
      <w:sz w:val="28"/>
      <w:szCs w:val="28"/>
    </w:rPr>
  </w:style>
  <w:style w:type="paragraph" w:styleId="Heading2">
    <w:name w:val="heading 2"/>
    <w:basedOn w:val="Normal"/>
    <w:next w:val="Normal"/>
    <w:link w:val="Heading2Char"/>
    <w:uiPriority w:val="9"/>
    <w:unhideWhenUsed/>
    <w:qFormat/>
    <w:rsid w:val="00F745CE"/>
    <w:pPr>
      <w:keepNext/>
      <w:keepLines/>
      <w:spacing w:before="200"/>
      <w:outlineLvl w:val="1"/>
    </w:pPr>
    <w:rPr>
      <w:rFonts w:asciiTheme="majorHAnsi" w:eastAsiaTheme="majorEastAsia" w:hAnsiTheme="majorHAnsi" w:cstheme="majorBidi"/>
      <w:b/>
      <w:bCs/>
      <w:color w:val="98C723" w:themeColor="accent1"/>
      <w:sz w:val="26"/>
      <w:szCs w:val="26"/>
    </w:rPr>
  </w:style>
  <w:style w:type="paragraph" w:styleId="Heading3">
    <w:name w:val="heading 3"/>
    <w:basedOn w:val="Normal"/>
    <w:next w:val="Normal"/>
    <w:link w:val="Heading3Char"/>
    <w:uiPriority w:val="9"/>
    <w:unhideWhenUsed/>
    <w:qFormat/>
    <w:rsid w:val="00E624CE"/>
    <w:pPr>
      <w:keepNext/>
      <w:keepLines/>
      <w:spacing w:before="200" w:line="276" w:lineRule="auto"/>
      <w:outlineLvl w:val="2"/>
    </w:pPr>
    <w:rPr>
      <w:rFonts w:asciiTheme="majorHAnsi" w:eastAsiaTheme="majorEastAsia" w:hAnsiTheme="majorHAnsi" w:cstheme="majorBidi"/>
      <w:b/>
      <w:bCs/>
      <w:color w:val="98C723"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1E37"/>
    <w:rPr>
      <w:color w:val="0000FF"/>
      <w:u w:val="single"/>
    </w:rPr>
  </w:style>
  <w:style w:type="paragraph" w:styleId="ListParagraph">
    <w:name w:val="List Paragraph"/>
    <w:basedOn w:val="Normal"/>
    <w:uiPriority w:val="34"/>
    <w:qFormat/>
    <w:rsid w:val="00845566"/>
    <w:pPr>
      <w:ind w:left="720"/>
      <w:contextualSpacing/>
    </w:pPr>
  </w:style>
  <w:style w:type="character" w:customStyle="1" w:styleId="Heading1Char">
    <w:name w:val="Heading 1 Char"/>
    <w:basedOn w:val="DefaultParagraphFont"/>
    <w:link w:val="Heading1"/>
    <w:uiPriority w:val="9"/>
    <w:rsid w:val="00845566"/>
    <w:rPr>
      <w:rFonts w:asciiTheme="majorHAnsi" w:eastAsiaTheme="majorEastAsia" w:hAnsiTheme="majorHAnsi" w:cstheme="majorBidi"/>
      <w:b/>
      <w:bCs/>
      <w:color w:val="71941A" w:themeColor="accent1" w:themeShade="BF"/>
      <w:sz w:val="28"/>
      <w:szCs w:val="28"/>
    </w:rPr>
  </w:style>
  <w:style w:type="character" w:styleId="CommentReference">
    <w:name w:val="annotation reference"/>
    <w:basedOn w:val="DefaultParagraphFont"/>
    <w:uiPriority w:val="99"/>
    <w:semiHidden/>
    <w:unhideWhenUsed/>
    <w:rsid w:val="007B0A79"/>
    <w:rPr>
      <w:sz w:val="16"/>
      <w:szCs w:val="16"/>
    </w:rPr>
  </w:style>
  <w:style w:type="paragraph" w:styleId="CommentText">
    <w:name w:val="annotation text"/>
    <w:basedOn w:val="Normal"/>
    <w:link w:val="CommentTextChar"/>
    <w:uiPriority w:val="99"/>
    <w:semiHidden/>
    <w:unhideWhenUsed/>
    <w:rsid w:val="007B0A79"/>
    <w:rPr>
      <w:sz w:val="20"/>
      <w:szCs w:val="20"/>
    </w:rPr>
  </w:style>
  <w:style w:type="character" w:customStyle="1" w:styleId="CommentTextChar">
    <w:name w:val="Comment Text Char"/>
    <w:basedOn w:val="DefaultParagraphFont"/>
    <w:link w:val="CommentText"/>
    <w:uiPriority w:val="99"/>
    <w:semiHidden/>
    <w:rsid w:val="007B0A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0A79"/>
    <w:rPr>
      <w:b/>
      <w:bCs/>
    </w:rPr>
  </w:style>
  <w:style w:type="character" w:customStyle="1" w:styleId="CommentSubjectChar">
    <w:name w:val="Comment Subject Char"/>
    <w:basedOn w:val="CommentTextChar"/>
    <w:link w:val="CommentSubject"/>
    <w:uiPriority w:val="99"/>
    <w:semiHidden/>
    <w:rsid w:val="007B0A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0A79"/>
    <w:rPr>
      <w:rFonts w:ascii="Tahoma" w:hAnsi="Tahoma" w:cs="Tahoma"/>
      <w:sz w:val="16"/>
      <w:szCs w:val="16"/>
    </w:rPr>
  </w:style>
  <w:style w:type="character" w:customStyle="1" w:styleId="BalloonTextChar">
    <w:name w:val="Balloon Text Char"/>
    <w:basedOn w:val="DefaultParagraphFont"/>
    <w:link w:val="BalloonText"/>
    <w:uiPriority w:val="99"/>
    <w:semiHidden/>
    <w:rsid w:val="007B0A7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4D"/>
    <w:rPr>
      <w:color w:val="598C8C" w:themeColor="followedHyperlink"/>
      <w:u w:val="single"/>
    </w:rPr>
  </w:style>
  <w:style w:type="paragraph" w:customStyle="1" w:styleId="Indentedbodytext">
    <w:name w:val="Indented body text"/>
    <w:basedOn w:val="Normal"/>
    <w:rsid w:val="0033490E"/>
    <w:pPr>
      <w:overflowPunct w:val="0"/>
      <w:autoSpaceDE w:val="0"/>
      <w:autoSpaceDN w:val="0"/>
      <w:adjustRightInd w:val="0"/>
      <w:spacing w:after="240"/>
      <w:ind w:left="1134"/>
      <w:jc w:val="both"/>
      <w:textAlignment w:val="baseline"/>
    </w:pPr>
    <w:rPr>
      <w:rFonts w:ascii="Arial" w:hAnsi="Arial"/>
      <w:lang w:val="en-GB"/>
    </w:rPr>
  </w:style>
  <w:style w:type="paragraph" w:styleId="Header">
    <w:name w:val="header"/>
    <w:basedOn w:val="Normal"/>
    <w:link w:val="HeaderChar"/>
    <w:uiPriority w:val="99"/>
    <w:unhideWhenUsed/>
    <w:rsid w:val="00F04FA9"/>
    <w:pPr>
      <w:tabs>
        <w:tab w:val="center" w:pos="4680"/>
        <w:tab w:val="right" w:pos="9360"/>
      </w:tabs>
    </w:pPr>
  </w:style>
  <w:style w:type="character" w:customStyle="1" w:styleId="HeaderChar">
    <w:name w:val="Header Char"/>
    <w:basedOn w:val="DefaultParagraphFont"/>
    <w:link w:val="Header"/>
    <w:uiPriority w:val="99"/>
    <w:rsid w:val="00F04F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FA9"/>
    <w:pPr>
      <w:tabs>
        <w:tab w:val="center" w:pos="4680"/>
        <w:tab w:val="right" w:pos="9360"/>
      </w:tabs>
    </w:pPr>
  </w:style>
  <w:style w:type="character" w:customStyle="1" w:styleId="FooterChar">
    <w:name w:val="Footer Char"/>
    <w:basedOn w:val="DefaultParagraphFont"/>
    <w:link w:val="Footer"/>
    <w:uiPriority w:val="99"/>
    <w:rsid w:val="00F04FA9"/>
    <w:rPr>
      <w:rFonts w:ascii="Times New Roman" w:eastAsia="Times New Roman" w:hAnsi="Times New Roman" w:cs="Times New Roman"/>
      <w:sz w:val="24"/>
      <w:szCs w:val="24"/>
    </w:rPr>
  </w:style>
  <w:style w:type="table" w:styleId="TableGrid">
    <w:name w:val="Table Grid"/>
    <w:basedOn w:val="TableNormal"/>
    <w:uiPriority w:val="59"/>
    <w:rsid w:val="00F0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24CE"/>
    <w:rPr>
      <w:rFonts w:asciiTheme="majorHAnsi" w:eastAsiaTheme="majorEastAsia" w:hAnsiTheme="majorHAnsi" w:cstheme="majorBidi"/>
      <w:b/>
      <w:bCs/>
      <w:color w:val="98C723" w:themeColor="accent1"/>
    </w:rPr>
  </w:style>
  <w:style w:type="character" w:customStyle="1" w:styleId="Heading2Char">
    <w:name w:val="Heading 2 Char"/>
    <w:basedOn w:val="DefaultParagraphFont"/>
    <w:link w:val="Heading2"/>
    <w:uiPriority w:val="9"/>
    <w:rsid w:val="00F745CE"/>
    <w:rPr>
      <w:rFonts w:asciiTheme="majorHAnsi" w:eastAsiaTheme="majorEastAsia" w:hAnsiTheme="majorHAnsi" w:cstheme="majorBidi"/>
      <w:b/>
      <w:bCs/>
      <w:color w:val="98C723" w:themeColor="accent1"/>
      <w:sz w:val="26"/>
      <w:szCs w:val="26"/>
    </w:rPr>
  </w:style>
  <w:style w:type="paragraph" w:customStyle="1" w:styleId="Default">
    <w:name w:val="Default"/>
    <w:rsid w:val="00680F4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7EB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1E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5502">
      <w:bodyDiv w:val="1"/>
      <w:marLeft w:val="525"/>
      <w:marRight w:val="525"/>
      <w:marTop w:val="0"/>
      <w:marBottom w:val="0"/>
      <w:divBdr>
        <w:top w:val="none" w:sz="0" w:space="0" w:color="auto"/>
        <w:left w:val="none" w:sz="0" w:space="0" w:color="auto"/>
        <w:bottom w:val="none" w:sz="0" w:space="0" w:color="auto"/>
        <w:right w:val="none" w:sz="0" w:space="0" w:color="auto"/>
      </w:divBdr>
      <w:divsChild>
        <w:div w:id="463043253">
          <w:marLeft w:val="0"/>
          <w:marRight w:val="0"/>
          <w:marTop w:val="0"/>
          <w:marBottom w:val="0"/>
          <w:divBdr>
            <w:top w:val="none" w:sz="0" w:space="0" w:color="auto"/>
            <w:left w:val="none" w:sz="0" w:space="0" w:color="auto"/>
            <w:bottom w:val="none" w:sz="0" w:space="0" w:color="auto"/>
            <w:right w:val="none" w:sz="0" w:space="0" w:color="auto"/>
          </w:divBdr>
          <w:divsChild>
            <w:div w:id="348332579">
              <w:marLeft w:val="0"/>
              <w:marRight w:val="0"/>
              <w:marTop w:val="75"/>
              <w:marBottom w:val="150"/>
              <w:divBdr>
                <w:top w:val="none" w:sz="0" w:space="0" w:color="auto"/>
                <w:left w:val="none" w:sz="0" w:space="0" w:color="auto"/>
                <w:bottom w:val="none" w:sz="0" w:space="0" w:color="auto"/>
                <w:right w:val="none" w:sz="0" w:space="0" w:color="auto"/>
              </w:divBdr>
              <w:divsChild>
                <w:div w:id="565995691">
                  <w:marLeft w:val="0"/>
                  <w:marRight w:val="0"/>
                  <w:marTop w:val="0"/>
                  <w:marBottom w:val="0"/>
                  <w:divBdr>
                    <w:top w:val="none" w:sz="0" w:space="0" w:color="auto"/>
                    <w:left w:val="none" w:sz="0" w:space="0" w:color="auto"/>
                    <w:bottom w:val="none" w:sz="0" w:space="0" w:color="auto"/>
                    <w:right w:val="none" w:sz="0" w:space="0" w:color="auto"/>
                  </w:divBdr>
                  <w:divsChild>
                    <w:div w:id="973216257">
                      <w:marLeft w:val="0"/>
                      <w:marRight w:val="0"/>
                      <w:marTop w:val="0"/>
                      <w:marBottom w:val="0"/>
                      <w:divBdr>
                        <w:top w:val="none" w:sz="0" w:space="0" w:color="auto"/>
                        <w:left w:val="none" w:sz="0" w:space="0" w:color="auto"/>
                        <w:bottom w:val="none" w:sz="0" w:space="0" w:color="auto"/>
                        <w:right w:val="none" w:sz="0" w:space="0" w:color="auto"/>
                      </w:divBdr>
                      <w:divsChild>
                        <w:div w:id="1348826292">
                          <w:marLeft w:val="0"/>
                          <w:marRight w:val="0"/>
                          <w:marTop w:val="0"/>
                          <w:marBottom w:val="0"/>
                          <w:divBdr>
                            <w:top w:val="none" w:sz="0" w:space="0" w:color="auto"/>
                            <w:left w:val="none" w:sz="0" w:space="0" w:color="auto"/>
                            <w:bottom w:val="none" w:sz="0" w:space="0" w:color="auto"/>
                            <w:right w:val="none" w:sz="0" w:space="0" w:color="auto"/>
                          </w:divBdr>
                          <w:divsChild>
                            <w:div w:id="2102680918">
                              <w:marLeft w:val="0"/>
                              <w:marRight w:val="0"/>
                              <w:marTop w:val="0"/>
                              <w:marBottom w:val="0"/>
                              <w:divBdr>
                                <w:top w:val="none" w:sz="0" w:space="0" w:color="auto"/>
                                <w:left w:val="none" w:sz="0" w:space="0" w:color="auto"/>
                                <w:bottom w:val="none" w:sz="0" w:space="0" w:color="auto"/>
                                <w:right w:val="none" w:sz="0" w:space="0" w:color="auto"/>
                              </w:divBdr>
                              <w:divsChild>
                                <w:div w:id="5085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ilson@cdc.gov" TargetMode="External"/><Relationship Id="rId13" Type="http://schemas.openxmlformats.org/officeDocument/2006/relationships/hyperlink" Target="http://ephtracking.cdc.gov/showToolkits.action" TargetMode="External"/><Relationship Id="rId18" Type="http://schemas.openxmlformats.org/officeDocument/2006/relationships/hyperlink" Target="http://www.neha.org/tracking.html" TargetMode="External"/><Relationship Id="rId26" Type="http://schemas.openxmlformats.org/officeDocument/2006/relationships/hyperlink" Target="mailto:HWilson@cdc.gov" TargetMode="External"/><Relationship Id="rId3" Type="http://schemas.openxmlformats.org/officeDocument/2006/relationships/styles" Target="styles.xml"/><Relationship Id="rId21" Type="http://schemas.openxmlformats.org/officeDocument/2006/relationships/hyperlink" Target="ftp://ftp.cdc.gov/pub/Publications/mmwr/rr/rr4811.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htn.sharepointsite.net/pmo/Comm_Inventory/Forms/AllItems.aspx" TargetMode="External"/><Relationship Id="rId17" Type="http://schemas.openxmlformats.org/officeDocument/2006/relationships/hyperlink" Target="http://ephtracking.cdc.gov/showCommunicationTools.action" TargetMode="External"/><Relationship Id="rId25" Type="http://schemas.openxmlformats.org/officeDocument/2006/relationships/hyperlink" Target="http://www.uwex.edu/ces/pdande/evaluation/evallogicmodel.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htn.sharepointsite.net/pmo/User_Feedback/Forms/AllItems.aspx" TargetMode="External"/><Relationship Id="rId20" Type="http://schemas.openxmlformats.org/officeDocument/2006/relationships/hyperlink" Target="https://ephtn.sharepointsite.net/pmo/Training%20Materials/Forms/AllItems.aspx?RootFolder=%2fpmo%2fTraining%20Materials%2fCommunication%20Project%20Evaluation&amp;FolderCTID=&amp;View=%7b35ED3902%2d66E9%2d47CE%2dAA8D%2d024112FA8D8C%7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htn.sharepointsite.net/pmo/New_Grantee_Resources/Forms/AllItems.aspx?RootFolder=%2fpmo%2fNew%5fGrantee%5fResources%2fOutreach%20Plan%20Development&amp;FolderCTID=&amp;View=%7b524CE2EB%2d1F43%2d4BFC%2d9161%2d8EDA2253748A%7d" TargetMode="External"/><Relationship Id="rId24" Type="http://schemas.openxmlformats.org/officeDocument/2006/relationships/hyperlink" Target="http://ctb.ku.edu/en/tablecontents/sub_section_examples_1877.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phtn.sharepointsite.net/pmo/default.aspx" TargetMode="External"/><Relationship Id="rId23" Type="http://schemas.openxmlformats.org/officeDocument/2006/relationships/hyperlink" Target="https://ephtn.sharepointsite.net/pmo/default.aspx" TargetMode="External"/><Relationship Id="rId28" Type="http://schemas.openxmlformats.org/officeDocument/2006/relationships/header" Target="header2.xml"/><Relationship Id="rId10" Type="http://schemas.openxmlformats.org/officeDocument/2006/relationships/hyperlink" Target="http://ephtn.sharepointsite.net/default.aspx" TargetMode="External"/><Relationship Id="rId19" Type="http://schemas.openxmlformats.org/officeDocument/2006/relationships/hyperlink" Target="https://ephtn.sharepointsite.net/pmo/Training%20Materials/Forms/AllItem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phtracking.cdc.gov/training.action" TargetMode="External"/><Relationship Id="rId14" Type="http://schemas.openxmlformats.org/officeDocument/2006/relationships/hyperlink" Target="http://ephtn.sharepointsite.net/Wkshp_Conf_Docs/Forms/AllItems.aspx?RootFolder=%2fWkshp%5fConf%5fDocs%2fNew%5fYork%5fCity%5fApril%5f2011%2fPMO%5fWorkshop%5fPresentations&amp;FolderCTID=&amp;View=%7b7FB25DA0%2d16A0%2d4396%2dB4CF%2d11675EE8E8B0%7d" TargetMode="External"/><Relationship Id="rId22" Type="http://schemas.openxmlformats.org/officeDocument/2006/relationships/hyperlink" Target="http://www.cdc.gov/mmwr/preview/mmwrhtml/rr5013a1.htm" TargetMode="External"/><Relationship Id="rId27" Type="http://schemas.openxmlformats.org/officeDocument/2006/relationships/header" Target="header1.xml"/><Relationship Id="rId30"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496F-65E0-47FB-9619-CE82DF28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12</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hdw8</dc:creator>
  <cp:lastModifiedBy>Office of Science</cp:lastModifiedBy>
  <cp:revision>31</cp:revision>
  <cp:lastPrinted>2011-12-01T13:57:00Z</cp:lastPrinted>
  <dcterms:created xsi:type="dcterms:W3CDTF">2014-08-15T19:21:00Z</dcterms:created>
  <dcterms:modified xsi:type="dcterms:W3CDTF">2016-04-02T01:51:00Z</dcterms:modified>
</cp:coreProperties>
</file>