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77B" w:rsidRPr="008B7686" w:rsidRDefault="007B377B" w:rsidP="007B377B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</w:pPr>
      <w:r w:rsidRPr="008B7686"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  <w:t xml:space="preserve">Attachment </w:t>
      </w:r>
      <w:r w:rsidR="009F0829" w:rsidRPr="008B7686"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  <w:t>7</w:t>
      </w:r>
    </w:p>
    <w:p w:rsidR="007B377B" w:rsidRPr="008B7686" w:rsidRDefault="007B377B" w:rsidP="007B377B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</w:pPr>
    </w:p>
    <w:p w:rsidR="007B377B" w:rsidRPr="008B7686" w:rsidRDefault="007B377B" w:rsidP="007B37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</w:pPr>
      <w:r w:rsidRPr="008B7686">
        <w:rPr>
          <w:rFonts w:ascii="Arial" w:eastAsia="Times New Roman" w:hAnsi="Arial" w:cs="Arial"/>
          <w:b/>
          <w:i/>
          <w:color w:val="000000" w:themeColor="text1"/>
          <w:sz w:val="36"/>
          <w:szCs w:val="36"/>
        </w:rPr>
        <w:t xml:space="preserve">Laboratory Assessments </w:t>
      </w: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sectPr w:rsidR="007B377B" w:rsidRPr="008B7686" w:rsidSect="006719BF">
          <w:footerReference w:type="even" r:id="rId7"/>
          <w:footerReference w:type="default" r:id="rId8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lastRenderedPageBreak/>
        <w:t>Attachment</w:t>
      </w:r>
      <w:r w:rsidR="00E75179"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 xml:space="preserve"> 7</w:t>
      </w: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 xml:space="preserve"> – NHANES Laboratory Assessments</w:t>
      </w:r>
    </w:p>
    <w:p w:rsidR="007B377B" w:rsidRPr="008B7686" w:rsidRDefault="00E75179" w:rsidP="007B377B">
      <w:pPr>
        <w:tabs>
          <w:tab w:val="left" w:pos="-648"/>
          <w:tab w:val="left" w:pos="-287"/>
          <w:tab w:val="left" w:pos="434"/>
          <w:tab w:val="left" w:pos="1332"/>
          <w:tab w:val="left" w:pos="1876"/>
          <w:tab w:val="left" w:pos="2598"/>
          <w:tab w:val="left" w:pos="3319"/>
          <w:tab w:val="left" w:pos="4040"/>
          <w:tab w:val="left" w:pos="4761"/>
          <w:tab w:val="left" w:pos="5482"/>
          <w:tab w:val="left" w:pos="6204"/>
          <w:tab w:val="left" w:pos="6925"/>
          <w:tab w:val="left" w:pos="7646"/>
          <w:tab w:val="left" w:pos="8367"/>
          <w:tab w:val="left" w:pos="9088"/>
          <w:tab w:val="left" w:pos="9810"/>
        </w:tabs>
        <w:spacing w:after="0" w:line="240" w:lineRule="auto"/>
        <w:ind w:left="144" w:right="144"/>
        <w:jc w:val="center"/>
        <w:outlineLvl w:val="1"/>
        <w:rPr>
          <w:rFonts w:ascii="Times New Roman" w:eastAsia="Times New Roman" w:hAnsi="Times New Roman" w:cs="Arial"/>
          <w:color w:val="000000" w:themeColor="text1"/>
          <w:sz w:val="24"/>
        </w:rPr>
      </w:pP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>Attachment 7</w:t>
      </w:r>
      <w:r w:rsidR="007B377B"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>a - Laboratory Analytes by Age Group</w:t>
      </w:r>
    </w:p>
    <w:p w:rsidR="007B377B" w:rsidRPr="008B7686" w:rsidRDefault="007B377B" w:rsidP="007B3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160" w:type="dxa"/>
        <w:tblInd w:w="9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5956"/>
        <w:gridCol w:w="1980"/>
        <w:gridCol w:w="180"/>
        <w:gridCol w:w="1044"/>
      </w:tblGrid>
      <w:tr w:rsidR="008B7686" w:rsidRPr="008B7686" w:rsidTr="006719BF">
        <w:trPr>
          <w:trHeight w:val="276"/>
          <w:tblHeader/>
        </w:trPr>
        <w:tc>
          <w:tcPr>
            <w:tcW w:w="5956" w:type="dxa"/>
            <w:shd w:val="clear" w:color="auto" w:fill="FFFFCC"/>
            <w:noWrap/>
            <w:vAlign w:val="center"/>
          </w:tcPr>
          <w:p w:rsidR="007B377B" w:rsidRPr="008B7686" w:rsidRDefault="007B377B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Test Name</w:t>
            </w:r>
          </w:p>
        </w:tc>
        <w:tc>
          <w:tcPr>
            <w:tcW w:w="1980" w:type="dxa"/>
            <w:shd w:val="clear" w:color="auto" w:fill="FFFFCC"/>
            <w:noWrap/>
            <w:vAlign w:val="center"/>
          </w:tcPr>
          <w:p w:rsidR="007B377B" w:rsidRPr="008B7686" w:rsidRDefault="007B377B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Sample</w:t>
            </w:r>
          </w:p>
        </w:tc>
        <w:tc>
          <w:tcPr>
            <w:tcW w:w="1224" w:type="dxa"/>
            <w:gridSpan w:val="2"/>
            <w:shd w:val="clear" w:color="auto" w:fill="FFFFCC"/>
            <w:vAlign w:val="center"/>
          </w:tcPr>
          <w:p w:rsidR="007B377B" w:rsidRPr="008B7686" w:rsidRDefault="007B377B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14"/>
                <w:szCs w:val="14"/>
              </w:rPr>
              <w:t>Matrix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000000"/>
            <w:noWrap/>
            <w:vAlign w:val="center"/>
          </w:tcPr>
          <w:p w:rsidR="007B377B" w:rsidRPr="00722A66" w:rsidRDefault="007B377B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1-2</w:t>
            </w:r>
          </w:p>
        </w:tc>
        <w:tc>
          <w:tcPr>
            <w:tcW w:w="1980" w:type="dxa"/>
            <w:shd w:val="clear" w:color="auto" w:fill="000000"/>
            <w:noWrap/>
            <w:vAlign w:val="center"/>
          </w:tcPr>
          <w:p w:rsidR="007B377B" w:rsidRPr="00722A66" w:rsidRDefault="007B377B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  <w:t> </w:t>
            </w:r>
          </w:p>
        </w:tc>
        <w:tc>
          <w:tcPr>
            <w:tcW w:w="1224" w:type="dxa"/>
            <w:gridSpan w:val="2"/>
            <w:shd w:val="clear" w:color="auto" w:fill="000000"/>
            <w:noWrap/>
            <w:vAlign w:val="center"/>
          </w:tcPr>
          <w:p w:rsidR="007B377B" w:rsidRPr="00722A66" w:rsidRDefault="007B377B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  <w:t> 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7B377B" w:rsidRPr="008B7686" w:rsidRDefault="007B377B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7B377B" w:rsidRPr="008B7686" w:rsidRDefault="007B377B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7B377B" w:rsidRPr="008B7686" w:rsidRDefault="007B377B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C-reactive Protein (CRP)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Ferritin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Hepatitis B Surface Antibody (Anti-HBs) 2 years and older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36188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36188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Transferrin Receptor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70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312"/>
        </w:trPr>
        <w:tc>
          <w:tcPr>
            <w:tcW w:w="5956" w:type="dxa"/>
            <w:shd w:val="clear" w:color="auto" w:fill="000000"/>
            <w:noWrap/>
            <w:vAlign w:val="center"/>
          </w:tcPr>
          <w:p w:rsidR="006719BF" w:rsidRPr="00722A6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3-5</w:t>
            </w:r>
          </w:p>
        </w:tc>
        <w:tc>
          <w:tcPr>
            <w:tcW w:w="1980" w:type="dxa"/>
            <w:shd w:val="clear" w:color="auto" w:fill="000000"/>
            <w:noWrap/>
            <w:vAlign w:val="center"/>
          </w:tcPr>
          <w:p w:rsidR="006719BF" w:rsidRPr="00722A6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</w:pPr>
          </w:p>
        </w:tc>
        <w:tc>
          <w:tcPr>
            <w:tcW w:w="1224" w:type="dxa"/>
            <w:gridSpan w:val="2"/>
            <w:shd w:val="clear" w:color="auto" w:fill="000000"/>
            <w:noWrap/>
            <w:vAlign w:val="center"/>
          </w:tcPr>
          <w:p w:rsidR="006719BF" w:rsidRPr="00722A6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</w:pP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C-reactive Protein (CRP)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Ferritin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Hepatitis Profile**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Transferrin Receptor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Urine Flow Rate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000000"/>
            <w:noWrap/>
            <w:vAlign w:val="center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6-11</w:t>
            </w:r>
          </w:p>
        </w:tc>
        <w:tc>
          <w:tcPr>
            <w:tcW w:w="1980" w:type="dxa"/>
            <w:shd w:val="clear" w:color="auto" w:fill="000000"/>
            <w:noWrap/>
            <w:vAlign w:val="center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  <w:tc>
          <w:tcPr>
            <w:tcW w:w="1224" w:type="dxa"/>
            <w:gridSpan w:val="2"/>
            <w:shd w:val="clear" w:color="auto" w:fill="000000"/>
            <w:noWrap/>
            <w:vAlign w:val="center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Albumin/Creatinine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Cholesterol (Total)/ High Density Lipoprotein Cholesterol (HDL)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Estradiol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Fluoride, plasma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Plasma EDTA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Fluoride, urine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  <w:vertAlign w:val="superscript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A7547E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Fluoride, water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A7547E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A7547E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Water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Hepatitis Profile**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Sex hormone binding globin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Testosterone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Urine flow rate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000000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12-19</w:t>
            </w:r>
          </w:p>
        </w:tc>
        <w:tc>
          <w:tcPr>
            <w:tcW w:w="1980" w:type="dxa"/>
            <w:shd w:val="clear" w:color="auto" w:fill="000000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  <w:tc>
          <w:tcPr>
            <w:tcW w:w="1224" w:type="dxa"/>
            <w:gridSpan w:val="2"/>
            <w:shd w:val="clear" w:color="auto" w:fill="000000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Albumin/Creatinine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Biochemistry Profile*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Chlamydia trachomatis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Cholesterol (Total)/ High Density Lipoprotein Cholesterol (HDL)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C-reactive Protein (CRP) (females)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Estradiol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Ferritin (females)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lastRenderedPageBreak/>
              <w:t>Fluoride, plasma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Plasma EDTA</w:t>
            </w:r>
          </w:p>
        </w:tc>
      </w:tr>
      <w:tr w:rsidR="004A7A75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4A7A75" w:rsidRPr="008B7686" w:rsidRDefault="004A7A75" w:rsidP="00D02EC0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Fluoride, urine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4A7A75" w:rsidRPr="008B7686" w:rsidRDefault="004A7A75" w:rsidP="00D02EC0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4A7A75" w:rsidRPr="008B7686" w:rsidRDefault="004A7A75" w:rsidP="00D02EC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Fluoride, water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Water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Glucose (Oral Glucose Tolerance Test)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Plasma Na2F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Glucose, fasting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Plasma Na2F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Glycohemoglobin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312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Hepatitis Profile**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312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Herpes Simplex Virus (HSV)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Immunodeficiency Virus Antibody (18-19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(Females and Males 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Swab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Rinse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Insulin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Tahoma"/>
                <w:color w:val="000000" w:themeColor="text1"/>
                <w:sz w:val="20"/>
              </w:rPr>
            </w:pPr>
            <w:r w:rsidRPr="008B7686">
              <w:rPr>
                <w:rFonts w:ascii="Times New Roman" w:eastAsia="Times New Roman" w:hAnsi="Times New Roman" w:cs="Tahoma"/>
                <w:color w:val="000000" w:themeColor="text1"/>
                <w:sz w:val="20"/>
              </w:rPr>
              <w:t>Sex hormone binding globulin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Tahoma"/>
                <w:color w:val="000000" w:themeColor="text1"/>
                <w:sz w:val="20"/>
              </w:rPr>
            </w:pPr>
            <w:r w:rsidRPr="008B7686">
              <w:rPr>
                <w:rFonts w:ascii="Times New Roman" w:eastAsia="Times New Roman" w:hAnsi="Times New Roman" w:cs="Tahoma"/>
                <w:color w:val="000000" w:themeColor="text1"/>
                <w:sz w:val="20"/>
              </w:rPr>
              <w:t>Testosterone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Transferrin Receptor (females)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1168" w:hanging="11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Triglycerides/Low Density Lipoprotein Cholesterol/Apolipoprotein B                  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i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Trichomonas vaginalis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Urine flow rate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000000"/>
            <w:noWrap/>
            <w:vAlign w:val="bottom"/>
          </w:tcPr>
          <w:p w:rsidR="00A535F0" w:rsidRPr="00722A6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20 and older</w:t>
            </w:r>
          </w:p>
        </w:tc>
        <w:tc>
          <w:tcPr>
            <w:tcW w:w="2160" w:type="dxa"/>
            <w:gridSpan w:val="2"/>
            <w:shd w:val="clear" w:color="auto" w:fill="000000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  <w:tc>
          <w:tcPr>
            <w:tcW w:w="1044" w:type="dxa"/>
            <w:shd w:val="clear" w:color="auto" w:fill="000000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Albumin/Creatinine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Biochemistry Profile*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Chlamydia trachomatis (20-39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Cholesterol (Total)/ High Density Lipoprotein Cholesterol (HDL)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9F0829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C-reactive Protein (CRP) (females 20-49yrs)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Estradiol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9F0829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9F0829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Ferritin (females 20-49 yrs)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Glucose (Oral Glucose Tolerance Test)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Plasma Na2F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Glucose, fasting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Plasma Na2F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Glycohemoglobin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Hepatitis Profile **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Herpes Simplex Virus (HSV) (20-49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Immunodeficiency Virus antibody  (20-59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(20-59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(Females and Males 20-59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Swab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(20-69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Rinse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Insulin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Tahoma"/>
                <w:color w:val="000000" w:themeColor="text1"/>
                <w:sz w:val="20"/>
              </w:rPr>
            </w:pPr>
            <w:r w:rsidRPr="008B7686">
              <w:rPr>
                <w:rFonts w:ascii="Times New Roman" w:eastAsia="Times New Roman" w:hAnsi="Times New Roman" w:cs="Tahoma"/>
                <w:color w:val="000000" w:themeColor="text1"/>
                <w:sz w:val="20"/>
              </w:rPr>
              <w:t>Sex hormone binding globulin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Tahoma"/>
                <w:color w:val="000000" w:themeColor="text1"/>
                <w:sz w:val="20"/>
              </w:rPr>
            </w:pPr>
            <w:r w:rsidRPr="008B7686">
              <w:rPr>
                <w:rFonts w:ascii="Times New Roman" w:eastAsia="Times New Roman" w:hAnsi="Times New Roman" w:cs="Tahoma"/>
                <w:color w:val="000000" w:themeColor="text1"/>
                <w:sz w:val="20"/>
              </w:rPr>
              <w:t>Testosterone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Transferrin Receptor (females 20-49 yrs)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1168" w:hanging="11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lastRenderedPageBreak/>
              <w:t xml:space="preserve">Triglycerides/Low Density Lipoprotein Cholesterol/Apolipoprotein B                   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One-half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1168" w:hanging="1168"/>
              <w:rPr>
                <w:rFonts w:ascii="Times New Roman" w:eastAsia="Times New Roman" w:hAnsi="Times New Roman" w:cs="Arial"/>
                <w:i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Trichomonas vaginalis (20-59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Urine flow rate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  <w:bdr w:val="single" w:sz="4" w:space="0" w:color="808080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  <w:bdr w:val="single" w:sz="4" w:space="0" w:color="808080"/>
              </w:rPr>
              <w:t>*Biochemistry Profile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Albumin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Alkaline phosphatase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Aspartate aminotransferase (AST)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Alanine aminotransferase (ALT)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Blood urea nitrogen (BUN)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Bicarbonate (HCO</w:t>
            </w: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  <w:vertAlign w:val="subscript"/>
              </w:rPr>
              <w:t>3</w:t>
            </w: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Total calcium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Total cholesterol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Chloride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CPK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Creatinine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Globulin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Glucose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v-glutamyltransferase (GGT)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Iron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Potassium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2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Lactate dehydrogenase (LDH)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2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Sodium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Osmolality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Phosphorus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Total Bilirubin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Total protein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Triglycerides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Uric acid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**</w:t>
            </w:r>
            <w:r w:rsidRPr="008B7686">
              <w:rPr>
                <w:rFonts w:ascii="Times New Roman" w:eastAsia="Times New Roman" w:hAnsi="Times New Roman" w:cs="Arial"/>
                <w:b/>
                <w:color w:val="000000" w:themeColor="text1"/>
                <w:sz w:val="20"/>
                <w:szCs w:val="24"/>
              </w:rPr>
              <w:t>Hepatitis Profile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A antibody (Anti-HAV)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B Core antibody (Anti-HBc)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B Surface Antibody (Anti-HBs)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B Surface Antigen (HbsAg)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C Antibody (Anti-HCV)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C HCV genotype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C Ribonucleic Acid (HCV-RNA)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D antibody (anti-HDV)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E antibody (anti-HEV)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</w:tbl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rPr>
          <w:color w:val="000000" w:themeColor="text1"/>
        </w:rPr>
      </w:pPr>
      <w:r w:rsidRPr="008B7686">
        <w:rPr>
          <w:color w:val="000000" w:themeColor="text1"/>
        </w:rPr>
        <w:br w:type="page"/>
      </w:r>
    </w:p>
    <w:p w:rsidR="00237536" w:rsidRPr="008B7686" w:rsidRDefault="00237536" w:rsidP="00237536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lastRenderedPageBreak/>
        <w:t>Attachment 7 – NHANES Laboratory Assessments</w:t>
      </w:r>
    </w:p>
    <w:p w:rsidR="00237536" w:rsidRPr="008B7686" w:rsidRDefault="00237536" w:rsidP="00237536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>Attachment 7b - Laboratory Analytes by Survey Year</w:t>
      </w:r>
    </w:p>
    <w:p w:rsidR="00237536" w:rsidRPr="008B7686" w:rsidRDefault="00237536" w:rsidP="00237536">
      <w:pPr>
        <w:rPr>
          <w:color w:val="000000" w:themeColor="text1"/>
        </w:rPr>
      </w:pPr>
    </w:p>
    <w:tbl>
      <w:tblPr>
        <w:tblW w:w="10200" w:type="dxa"/>
        <w:tblInd w:w="96" w:type="dxa"/>
        <w:tblLook w:val="04A0" w:firstRow="1" w:lastRow="0" w:firstColumn="1" w:lastColumn="0" w:noHBand="0" w:noVBand="1"/>
      </w:tblPr>
      <w:tblGrid>
        <w:gridCol w:w="2951"/>
        <w:gridCol w:w="1065"/>
        <w:gridCol w:w="523"/>
        <w:gridCol w:w="854"/>
        <w:gridCol w:w="704"/>
        <w:gridCol w:w="652"/>
        <w:gridCol w:w="652"/>
        <w:gridCol w:w="509"/>
        <w:gridCol w:w="509"/>
        <w:gridCol w:w="682"/>
        <w:gridCol w:w="1099"/>
      </w:tblGrid>
      <w:tr w:rsidR="008B7686" w:rsidRPr="008B7686" w:rsidTr="0077108B">
        <w:trPr>
          <w:trHeight w:val="499"/>
        </w:trPr>
        <w:tc>
          <w:tcPr>
            <w:tcW w:w="10200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bookmarkStart w:id="0" w:name="RANGE!A1:K572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This list of chemicals represents those chemicals currently or planned as biomonitoring measurements by CDC.  A blank cell indicates that the analyte will not be measured or reported in that NHANES cycle. WD=results were withdrawn d=cycled out (not measured)</w:t>
            </w:r>
            <w:bookmarkEnd w:id="0"/>
          </w:p>
        </w:tc>
      </w:tr>
      <w:tr w:rsidR="008B7686" w:rsidRPr="008B7686" w:rsidTr="0046219A">
        <w:trPr>
          <w:trHeight w:val="409"/>
        </w:trPr>
        <w:tc>
          <w:tcPr>
            <w:tcW w:w="305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Chemical / Metabolite Name</w:t>
            </w:r>
          </w:p>
        </w:tc>
        <w:tc>
          <w:tcPr>
            <w:tcW w:w="10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Matrix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03-04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05-06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07-08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09-10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11-12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13-14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15-16</w:t>
            </w:r>
          </w:p>
        </w:tc>
        <w:tc>
          <w:tcPr>
            <w:tcW w:w="67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Branch</w:t>
            </w: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Lab Contact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double" w:sz="6" w:space="0" w:color="auto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Adducts of Hemoglobin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Acrylamide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packed rbcs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Glycidamide</w:t>
            </w:r>
          </w:p>
        </w:tc>
        <w:tc>
          <w:tcPr>
            <w:tcW w:w="104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packed rbcs</w:t>
            </w:r>
          </w:p>
        </w:tc>
        <w:tc>
          <w:tcPr>
            <w:tcW w:w="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Ethylene Oxide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packed rbcs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46219A">
        <w:trPr>
          <w:trHeight w:val="375"/>
        </w:trPr>
        <w:tc>
          <w:tcPr>
            <w:tcW w:w="305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Formaldehyde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packed rbcs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722A6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Antiseptics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Butyl paraben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Ethyl paraben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 paraben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Propyl paraben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Triclocarban 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Triclosan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Disinfection By-Products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Bromodichloromethane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Bromodichloromethane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water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43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Dibromochloromethane (Chlorodibromomethane)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42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Dibromochloromethane (Chlorodibromomethane)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water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Tribromomethane (Bromoform)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Tribromomethane (Bromoform)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water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Trichloromethane (Chloroform)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Trichloromethane (Chloroform)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water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Environmental Phenols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Bisphenol 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Bisphenol F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Bisphenol 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Benzophenone-3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tert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-Octyl phenol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Fungicides and Metabolites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Ethylenethiourea (ETU)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ortho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-Phenylphenol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1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Pentachlorophenol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Pentachlorophenol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Propylenethiourea (PTU)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Herbicides and Metabolites</w:t>
            </w:r>
          </w:p>
        </w:tc>
      </w:tr>
      <w:tr w:rsidR="008B7686" w:rsidRPr="008B7686" w:rsidTr="0046219A">
        <w:trPr>
          <w:trHeight w:val="43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Atrazine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Atrazine mercapturate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Desethyl atrazine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Desethyl atrazine mercapturate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Desisopropyl atrazine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Desisopropyl atrazine mercapturate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Diaminochlorotriazine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2,4-Dichlorophenoxyacetic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2,4,5-Trichlorophenoxyacetic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Herbicides: Substituted Ureas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Bensulfuron-methyl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Chlorsulfuron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Ethametsulfuron-methyl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Foramsulfuron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Halosulfuron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Mesosulfuron-methyl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Metsulfuron-methyl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Nicosulfuron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Oxasulfuron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Primisulfuron-methyl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Prosulfuron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Rimsulfuron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Sulfometuron-methyl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Sulfosulfuron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Thifensulfuron-methyl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Triasulfuron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Triflusulfuron-methyl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722A6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Insect Repellent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N,N-Diethyl-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meta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-toluamide (DEET)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46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3-(diethylcarbamoyl)benzoic acid (DEET acid)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N-ethyl-3-methyl-benzamide (Desethyl DEET)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N,N-diethyl-3-(hydroxymethyl)benzamide (Desethyl hydroxy DEET)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722A6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Insecticides and Pesticides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Organochlorine Pesticides 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Aldrin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Dieldrin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Oxychlordane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Heptachlor Epoxide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-Nonachlor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p,p'-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DDT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p,p'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o,p'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-DDT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Endrin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Hexachlorobenzene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beta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-Hexachlorocyclohexane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gamma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-Hexachlorocyclohexane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Mirex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2,4,5-Trichlorophenol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2,4,6-Trichlorophenol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Organophosphorus Insecticides:  Dialkyl Phosphate Metabolites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Dimethylphosphate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Dimethylthiophosphate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Dimethyldithiophosphate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Diethylphosphate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Diethylthiophosphate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722A6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</w:rPr>
              <w:t>Diethyldithiophosphate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237536" w:rsidRPr="00722A6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Organophosphorus Insecticides: Specific Pesticides and Metabolites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Malathion dicarboxylic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3,5,6-Trichloro-2-pyridinol (TCPy)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2-diethylamino-6-methyl pyrimidin-4-ol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strike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strike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strike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strike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2-Isopropyl-4-methyl-6-hydroxypyrimidine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para-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Nitrophenol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Dimethoate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Omethoate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Acephate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Methamidaphos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Pyrethroid Pesticides</w:t>
            </w:r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cis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-3-(2,2-Dichlorovinyl)-2,2-dimethylcyclopropane carboxylic acid (cis-DCCA)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method in dev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-3-(2,2-Dichlorovinyl)-2,2-dimethylcyclopropane carboxylic acid (trans-DCCA)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3-Phenoxybenzoic acid (3PBA)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4-Fluoro-3-phenoxybenzoic acid (4F3PBA)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cis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-3-(2,2-Dibromovinyl)-2,2-dimethylcyclopropane carboxylic acid (cis-DBCA)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237536" w:rsidRPr="00722A6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Other Pesticide Metabolites 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Carbofuranphenol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2,4-Dichlorophenol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2,5-Dichlorophenol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2-Isopropoxyphenol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Metals and Metalloids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Antimony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Arsenic (total)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Arsenic (V)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Arsenobetaine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Arsenocholine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Arsenous (III)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Dimethylarsinic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Monomethylarsonic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Trimethylarsine oxide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Barium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Beryllium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Cadmium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Cadmium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Cesium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Chromium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Cobalt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Cobalt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Copper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Lead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Lead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Manganese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Manganese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Mercury (total)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Mercury (inorganic)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Mercury (ethyl)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Mercury (methyl)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Mercury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Molybdenum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Platinum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d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Selenium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Selenium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Strontium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Thallium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Tin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Tungsten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Uranium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Zinc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Iodine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Perchlorate and Other Anions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Perchlorate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Morel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Perchlorate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water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Morel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Thiocyanate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Morel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Morel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water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Morel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Fluoride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Morel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Iodide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water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Morel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Perfluorinated Compounds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Perfluorobutane sulfonic acid (PFBuS)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Pefluorodecanoic acid (PFDeA)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Perflurododecanoic acid (PFDoA)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Perfluoroheptanoic acid (PFHpA)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Perfluorohexane sulfonic acid (PFHxS)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Perfluorononanoic acid (PFNA)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Perfluorooctanoic acid (PFOA)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Perfluorooctane sulfonic acid (PFOS)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Perfluorooctane sulfonamide (PFOSA)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2-(N-Ethyl- Perfluorooctane sulfonamido) acetic acid (Et-PFOSA-AcOH)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2-(N-Methyl-perfluorooctane sulfonamido) acetic acid (Me-PFOSA-AcOH)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Perfluoroundecanoic acid (PFUA)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n-Perfluorooctanoic acid (n-PFOA)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iso-Perfluorooctanoic acid (iso-PFOA)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n-Perfluorooctane sulfonic (n-PFOS)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iso-Perfluorooctane sulfonic acid mixture 1 (1-iso-PFOS)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iso-Perfluorooctane sulfonic acid mixture 2 (2-iso-PFOS)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Phthalate Metabolites and Phthalate Alternatives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Mono-benzyl phthalate (MBzP)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Mono-iso-butyl phthalate (MiBP)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Mono-n-butyl phthalate (MnBP)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Mono-cyclohexyl phthalate (MCHP)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Mono-ethyl phthalate (MEP)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Mono-2-ethylhexyl phthalate (MEHP)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Mono-(2-ethyl-5-hydroxyhexyl) phthalate (MEHPP)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Mono-(2-ethyl-5-oxohexyl) phthalate (MEOHP)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Mono-(2-ethyl-5-carboxypentyl) phthalate (MECPP)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Mono-(2,7-dimethyl-7-carboxyheptyl) phthalate (MCNP)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Mono-isononyl phthalate (MiNP)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40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Mono-(2,6-dimethyl-6-carboxyhexyl) phthalate (MCOP)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Mono-methyl phthalate MMP)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Mono-(3-carboxypropyl) phthalate (MCPP)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Mono-n-octyl phthalate (MOP)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Cyclohexane 1,2-dicarboxylic acid mono hydroxy isononyl ester (MHNCH)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Mono-2-hydroxyisobutyl phthalate (2OH-MHiBP)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492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Mono-2-hydroxybutyl phthalate 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(2-OH-MHBP)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Phytoestrogens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Daidzein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</w:p>
        </w:tc>
      </w:tr>
      <w:tr w:rsidR="008B7686" w:rsidRPr="008B7686" w:rsidTr="0046219A">
        <w:trPr>
          <w:trHeight w:val="28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Enterodiol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</w:p>
        </w:tc>
      </w:tr>
      <w:tr w:rsidR="008B7686" w:rsidRPr="008B7686" w:rsidTr="0046219A">
        <w:trPr>
          <w:trHeight w:val="34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Enterolactone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</w:p>
        </w:tc>
      </w:tr>
      <w:tr w:rsidR="008B7686" w:rsidRPr="008B7686" w:rsidTr="0046219A">
        <w:trPr>
          <w:trHeight w:val="28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Equol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</w:p>
        </w:tc>
      </w:tr>
      <w:tr w:rsidR="008B7686" w:rsidRPr="008B7686" w:rsidTr="0046219A">
        <w:trPr>
          <w:trHeight w:val="28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Genistein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</w:p>
        </w:tc>
      </w:tr>
      <w:tr w:rsidR="008B7686" w:rsidRPr="008B7686" w:rsidTr="0046219A">
        <w:trPr>
          <w:trHeight w:val="27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O-Desmethylangolensin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</w:p>
        </w:tc>
      </w:tr>
      <w:tr w:rsidR="008B7686" w:rsidRPr="008B7686" w:rsidTr="0077108B">
        <w:trPr>
          <w:trHeight w:val="465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Polybrominated Diphenyl Ethers and Brominated Biphenyl 153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2,2',4’-Tribromodiphenyl ether (BDE 17)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2,4,4’-Tribromodiphenyl ether (BDE 28)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2,2’,4,4’-Tetrabromodiphenyl ether (BDE 47)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2,3',4,4'-Tetrabromodiphenyl ether (BDE 66)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2,2’,3,4,4’-Pentabromodiphenyl ether (BDE 85)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2,2’,4,4’,5-Pentabromodiphenyl ether (BDE 99)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2,2’,4,4’,6-Pentabromodiphenyl ether (BDE 100)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2,2’,4,4’,5,5’-Hexabromodiphenyl ether (BDE 153)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2,2’,4,4’,5,6’-Hexabromodiphenyl ether (BDE 154)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2,2’,3,4,4’,5’,6-Heptabromodiphenyl ether (BDE 183)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2,2',3,3',4,4',5,5',6,6'-Decabromodiphenyl ether (BDE 209)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2,2’,4,4’,5,5’-Hexabromobiphenyl (BB 153)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77108B">
        <w:trPr>
          <w:trHeight w:val="465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Polybrominated Dibenzo-</w:t>
            </w:r>
            <w:r w:rsidRPr="00722A66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p</w:t>
            </w: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-dioxins </w:t>
            </w:r>
          </w:p>
        </w:tc>
      </w:tr>
      <w:tr w:rsidR="008B7686" w:rsidRPr="008B7686" w:rsidTr="0046219A">
        <w:trPr>
          <w:trHeight w:val="40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1,2,3,4,6,7,8-Heptabromodibenzo-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(HxBDD)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1,2,3,4,7,8-and 1,2,3,6,7,8-Hexabromodibenzo-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(HxBDD)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1,2,3,7,8,9-Hexabromodibenzo-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(HxBDD)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1,2,3,7,8-Pentabromodibenzo-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(PeBDD)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2,3,7,8-Tetrabromorodibenzo-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(TBDD)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77108B">
        <w:trPr>
          <w:trHeight w:val="465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Polybrominated Dibenzofurans </w:t>
            </w:r>
          </w:p>
        </w:tc>
      </w:tr>
      <w:tr w:rsidR="008B7686" w:rsidRPr="008B7686" w:rsidTr="0046219A">
        <w:trPr>
          <w:trHeight w:val="43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1,2,3,4,6,7,8-Heptabromodibenzofuran (HpBDF)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3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1,2,3,4,7,8-Hexabromodibenzofuran (HxBDF)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1,2,3,7,8-Pentabromodibenzofuran (PeBDF)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2,3,4,7,8-Pentabromodibenzofuran (PeBDF)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37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2,3,7,8,-Tetrabromodibenzofuran (TBDF)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77108B">
        <w:trPr>
          <w:trHeight w:val="495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Polychlorinated Dibenzo-</w:t>
            </w:r>
            <w:r w:rsidRPr="00722A66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p</w:t>
            </w: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-dioxins </w:t>
            </w:r>
          </w:p>
        </w:tc>
      </w:tr>
      <w:tr w:rsidR="008B7686" w:rsidRPr="008B7686" w:rsidTr="0046219A">
        <w:trPr>
          <w:trHeight w:val="48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1,2,3,4,6,7,8-Heptachlorodibenzo-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-dioxin (HpCDD)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51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1,2,3,4,7,8-Hexachlorodibenzo-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(HxCDD)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1,2,3,6,7,8-Hexachlorodibenzo-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-dioxin (HxCDD)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1,2,3,7,8,9-Hexachlorodibenzo-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-dioxin (HxCDD)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9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1,2,3,4,6,7,8,9-Octachlorodibenzo-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-dioxin (OCDD)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8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1,2,3,7,8-Pentachlorodibenzo-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-dioxin (PeCDD)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51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2,3,7,8-Tetrachlorodibenzo-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-dioxin (TCDD) 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77108B">
        <w:trPr>
          <w:trHeight w:val="45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Polychlorinated Dibenzofurans </w:t>
            </w:r>
          </w:p>
        </w:tc>
      </w:tr>
      <w:tr w:rsidR="008B7686" w:rsidRPr="008B7686" w:rsidTr="0046219A">
        <w:trPr>
          <w:trHeight w:val="43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1,2,3,4,6,7,8-Heptachlorodibenzofuran (HpCDF) 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1,2,3,4,7,8,9-Heptachlorodibenzofuran (HpCDF)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8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1,2,3,4,7,8-Hexachlorodibenzofuran (HxCDF)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1,2,3,6,7,8-Hexachlorodibenzofuran (HxCDF)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37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1,2,3,7,8,9-Hexachlorodibenzofuran (HxCDF)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2,3,4,6,7,8-Hexachlorodibenzofuran (HxCDF)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1,2,3,4,6,7,8,9-Octachlorodibenzofuran (OCDF)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1,2,3,7,8-Pentachlorodibenzofuran (PeCDF)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2,3,4,7,8-Pentachlorodibenzofuran (PeCDF)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 xml:space="preserve">2,3,7,8-Tetrachlorodibenzofuran (TCDF)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Dioxin-like Polychlorinated Biphenyls: Coplanar PCBs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3,3',4,4'-Tetrachlorobiphenyl (PCB 77)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3,4,4',5-Tetrachlorobiphenyl (PCB 81)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3,3',4,4',5-Pentachlorobiphenyl (PCB 126)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3,3',4,4',5,5'-Hexachlorobiphenyl (PCB 169)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77108B">
        <w:trPr>
          <w:trHeight w:val="465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Dioxin-like Polychlorinated Biphenyls: Mono-</w:t>
            </w:r>
            <w:r w:rsidRPr="00722A66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ortho-</w:t>
            </w: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Substituted PCBs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2,3,3',4,4'-Pentachlorobiphenyl (PCB 105)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2,3,3',4,4'-Pentachlorobiphenyl (PCB 114)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2,3',4,4',5-Pentachlorobiphenyl (PCB 118)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2',3,4,4',5-Pentachlorobiphenyl (PCB 123)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2,3,3',4,4',5-Hexachlorobiphenyl (PCB 156)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2,3,3',4,4',5'-Hexachlorobiphenyl (PCB 157)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2,3',4,4',5,5'-Hexachlorobiphenyl (PCB 167)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2,3,3’,4,4’,5,5’-Heptachlorobiphenyl (PCB 189)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Polychlorinated Biphenyls: Non-Dioxin-Like 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2,4,4'-Trichlorobiphenyl (PCB 28)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2,2'3,5'-Tetrachloro biphenyl (PCB 44)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2,2',4,5'-Tetrachloro biphenyl (PCB 49)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2,2',5,5'-Tetrachlorobiphenyl (PCB 52)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2,3',4,4'-Tetrachlorobiphenyl (PCB 66)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2,4,4',5-Tetrachlorobiphenyl (PCB 74)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2,2’,3,4,5’-Pentachlorobiphenyl (PCB 87)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2,2',4,4',5-Pentachlorobiphenyl (PCB 99)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2,2',4,5,5'-Pentachlorobiphenyl (PCB 101)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2,3,3’,4’,6-Pentachlorobiphenyl (PCB 110)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2,2',3,3',4,4'-Hexachlorobiphenyl (PCB 128)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2,2',3,4,4',5' and 2,3,3’,4,4’,6-Hexachlorobiphenyl (PCB 138 &amp; 158)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2,2',3,4',5,5'-Hexachlorobiphenyl (PCB 146)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2,2’,3,4’,5’,6-Hexachlorobiphenyl (PCB 149)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2,2’,3,5,5’,6-Hexachlorobiphenyl (PCB 151)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2,2',4,4',5,5'-Hexachlorobiphenyl (PCB 153)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2,2',3,3',4,4',5-Heptachlorobiphenyl (PCB 170)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2,2',3,3',4,5,5'-Heptachlorobiphenyl (PCB 172)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2,2',3,3',4,5',6'-Heptachlorobiphenyl (PCB 177)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2,2',3,3',5,5',6-Heptachlorobiphenyl (PCB 178)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2,2',3,4,4',5,5'-Heptachlorobiphenyl (PCB 180)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2,2',3,4,4',5',6-Heptachlorobiphenyl (PCB 183)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2,2',3,4',5,5',6-Heptachlorobiphenyl (PCB 187)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2,2’,3,3’,4,4’,5,5’-Octachlorobiphenyl (PCB 194)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2,2’,3,3’,4,4’,5,6-Octachlorobiphenyl (PCB 195)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2,2’,3,3’,4,4’,5,6’ and 2,2’,3,4,4’,5,5’,6-Octachlorobiphenyl (PCB 196 &amp; 203)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2,2’,3,3’,4,5,5’,6-Octachlorobiphenyl (PCB 199)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3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2,2’,3,3’,4,4’,5,5’,6-Nonachlorobiphenyl (PCB 206)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2,2',3,3',4,4',5,5',6,6'-Decachloro biphenyl (PCB 209)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Hydroxylated Polychlorinated Biphenyls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2,3,3',4',5-pentachloro-4-biphenylol (4-HO-CB107) (PCB 105+118)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6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2,2',3,4',5,5'-hexachloro-4-biphenylol (4-HO-CB146) (PCB 138+153)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2,2',3,4',5,5,6'-heptachloro-4-biphenylol (4-HO-CB187) (PCB 187)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77108B" w:rsidRPr="00722A6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Polychlorinated Naphthalenes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1,2,3,4-Tetrachloronaphthalene (PCN 27)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37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1,2,3,5,7- and 1,2,4,6,7-Pentachloronaphthalene (PNC 52 &amp; 60)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1,2,3,4,5,7- and 1,2,3,5,6,8-Hexachloronaphthalene (PNC 64 &amp; 68)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1,2,3,4,6,7- and 1,2,3,5,6,7-Hexachloronaphthalene (PNC 66 &amp; 67)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1,2,3,4,5,6,7-Heptachloronaphthalene (PCN 73)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1,2,3,4,5,6,7,8-Octachloronaphthalene (PCN 75)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Polycyclic Aromatic Hydrocarbons</w:t>
            </w:r>
          </w:p>
        </w:tc>
      </w:tr>
      <w:tr w:rsidR="008B7686" w:rsidRPr="008B7686" w:rsidTr="0046219A">
        <w:trPr>
          <w:trHeight w:val="31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2-Hydroxyfluorene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3-Hydroxyfluorene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9-Hydroxyfluorene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 xml:space="preserve">1-Hydroxyphenanthrene 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2-Hydroxyphenanthrene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3-Hydroxyphenanthrene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4-Hydroxyphenanthrene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1-Hydroxypyrene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1-Hydroxynapthalene (1-Naphthol)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2-Hydroxynapthalene (2-Naphthol)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Volatile Organic Compounds (VOCs)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Benzene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Chlorobenzene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1,2-Dichlorobenzene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1,3-Dichlorobenzene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1,4-Dichlorobenzene (Paradichlorobenzene)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1,2-dibromo-3-chloropropane (DBCP)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2,5-Dimethylfuran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Ethylbenzene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Dichloromethane (Methylene chloride)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Trichloroethene (Trichloroethylene)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Tetrachloroethene (Perchloroethylene)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Dibromomethane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1,1-Dichloroethane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1,2-Dichloroethane (Ethylene dichloride)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1,1-Dichloroethene (Vinylidene chloride)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cis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-1,2-Dichloroethene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-1,2-Dichloroethene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1,2-Dichloropropane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1,1,1-Trichloroethane (Methyl chloroform)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1,1,2-Trichloroethane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1,1,2,2-Tetrachloroethane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Tetrachloromethane (Carbon tetrachloride)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Hexachloroethane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Methyl-tert-Butyl Ether (MTBE)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Methyl-tert-Butyl Ether (MTBE)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water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Nitrobenzene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Styrene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Toluene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m-/p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-Xylene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o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-Xylene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Cumene/Isopropylbenzene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1,2-Dibromoethane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1,4-Dioxane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Furan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n-Hexane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Nitromethane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1,1,1,2-Tetrachloroethane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1,2,3-Trichloropropane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AAA-Trifluorotoluene/α,α,α-Trifluorotoluene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Benzonitrile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1-Bromopropane/Propyl bromide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Chloroethane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3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Cyclohexane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Ethyl acetate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Heptane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 isobutyl ketone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Methylcyclopentane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Octane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Tetrahydrofuran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Vinyl bromide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Volatile Organic Compound Metabolites (VOC metabolites) </w:t>
            </w:r>
          </w:p>
        </w:tc>
      </w:tr>
      <w:tr w:rsidR="008B7686" w:rsidRPr="008B7686" w:rsidTr="0046219A">
        <w:trPr>
          <w:trHeight w:val="43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N-Acetyl-S-(2-carbamoylethyl)-L-cysteine (AAMA)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40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N-Acetyl-S-(N-methylcarbamoyl)-L-cysteine (AMCA)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43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2-Aminothiazoline-4-carboxylic acid (ATCA)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34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N-Acetyl-S-(benzyl)-L-cysteine (BMA)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N-Acetyl-S-(n-propyl)-L-cysteine (BPMA)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 (2-carboxyethyl)-L-cysteine (CEMA)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420"/>
        </w:trPr>
        <w:tc>
          <w:tcPr>
            <w:tcW w:w="3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N-acetyl-S-(1-cyano-2-hydroxyethyl)-L-cysteine (CYHA))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46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N-Acetyl-S-(2-cyanoethyl)-L-cysteine (CYMA)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43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N-Acetyl-S-(1,2-dichlorovinyl)-L-cysteine (1DCV)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N-Acetyl-S-(2,2-dichlorovinyl)-L-cysteine (2DCV)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40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 (3,4-dihydroxybutyl)-L-cysteine (DHBM)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N-Acetyl-S-(dimethylphenyl)-L-cysteine (DPMA)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46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N-Acetyl-S-(2-carbamoyl-2-hydroxyethyl)-L-cysteine (GAMA)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 (2-hydroxyethyl)-L-cysteine (HEMA)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42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 (3-hydroxypropyl)-L-cysteine (HPMA)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 (2-hydroxypropyl)-L-cysteine (HPM2)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N-Acetyl-S-(3-hydroxypropyl-1-methyl)-L-cysteine (HPMM)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N-Acetyl-S- (1-hydroxymethyl-2-propenyl)-L-cysteine (MHB1)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46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N-Acetyl-S- (2-hydroxy-3-butenyl)-L-cysteine (MHB2)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 (4-hydroxy-2-butenyl)-L-cysteine (MHB3)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42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N-Acetyl-S-(phenyl-2-hydroxyethyl)-L-cysteine (PHEM)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N-Acetyl-S-(phenyl)-L-cysteine (PMA)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  <w:bookmarkStart w:id="1" w:name="_GoBack"/>
        <w:bookmarkEnd w:id="1"/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N-Acetyl-S-(trichlorovinyl)-L-cysteine (TCVM)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Mandelic acid (MADA)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2-Methylhippuric acid (2MHA)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 &amp; 4-Methylhippuric acid (34MH)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25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t,t-Muconic acid (MUCA)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25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Phenylglyoxylic acid (PHGA)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C42C5A">
        <w:trPr>
          <w:trHeight w:val="43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2-Thioxothiazolidine-4-carboxylic acid (TTCA)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C42C5A">
        <w:trPr>
          <w:trHeight w:val="529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N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-Acetyl-S-(2-hydroxy-2-methyl-3-buten-1-yl)-L-cysteine (IPM2)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C42C5A">
        <w:trPr>
          <w:trHeight w:val="465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N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-Acetyl-S-(2-hydroxy-3-methyl-3-buten-1-yl)-L-cysteine (IPM1)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single" w:sz="4" w:space="0" w:color="C0C0C0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C42C5A">
        <w:trPr>
          <w:trHeight w:val="465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46219A" w:rsidRPr="008B7686" w:rsidRDefault="00752598" w:rsidP="004621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color w:val="000000" w:themeColor="text1"/>
              </w:rPr>
              <w:t>N-Acetyl-S-(4-hydroxy-2-methyl-2-buten-1-yl)-L-cysteine (IPM3)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single" w:sz="4" w:space="0" w:color="C0C0C0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Diisocyanate/TMAO/BMAA Compound Metabolites (Diisocyanate metabolites </w:t>
            </w: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and urinary amines) 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2,4-Diaminotoluene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2,6-Diaminotoluene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4,4'-Diaminodiphenylmethane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1,5-Diaminonaphthalene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o-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Phenylenediamine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-Phenylenediamine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5-Amino-1,3,3-trimethylcyclohexanemethylamine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33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Hexamethylenediamine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β-N-Methylamino-L-alanine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Trimethylamine N-oxide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Alwis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Tobacco Biomarkers: Cotinine and Nicotine Analogs 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Anabasine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Anatabine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Cotinine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Sosnoff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Cotinine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Cotinine-n-oxide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Hydroxycotinine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Sosnoff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Hydroxycotinine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Norcotinine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Nicotine-1'N-oxide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Nornicotine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Nicotine</w:t>
            </w:r>
          </w:p>
        </w:tc>
        <w:tc>
          <w:tcPr>
            <w:tcW w:w="104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4-Hydroxy-4-(3-pyridyl) butanoic acid 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Tobacco Biomarkers: Aldehydes 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Acetaldehyde </w:t>
            </w:r>
          </w:p>
        </w:tc>
        <w:tc>
          <w:tcPr>
            <w:tcW w:w="10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Acrolein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Benzaldehyde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Butyraldehyde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Crotonaldehyde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Decanal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Furaldehyde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Heptanal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n-Hexanal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Isobutyraldehyde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Isovaleraldehyde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Nonanal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-2-nonenal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Octanal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o-Tolualdehyde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Pentanal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19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Propionaldehyde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Tobacco Biomarkers: Aromatic Amines 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Aniline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1-Aminonaphthalene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2-Aminonaphthalene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2-Aminobiphenyl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3-Aminobiphenyl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4-Aminobiphenyl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Anisidine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Benzidine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2,6-Dimethylaniline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Quinoline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o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-Toluidine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</w:p>
        </w:tc>
      </w:tr>
      <w:tr w:rsidR="008B7686" w:rsidRPr="008B7686" w:rsidTr="0046219A">
        <w:trPr>
          <w:trHeight w:val="319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m-Toluidine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-Toluidine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Tobacco Biomarkers: Heterocyclic Amines </w:t>
            </w:r>
          </w:p>
        </w:tc>
      </w:tr>
      <w:tr w:rsidR="008B7686" w:rsidRPr="008B7686" w:rsidTr="0046219A">
        <w:trPr>
          <w:trHeight w:val="432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3-Amino-1,4-dimethyl-5H-pyrido[4,3-b]indole (Trp-P-1)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2-Amino-3-methyl-9H-pyriodo[2,3-b]indole (MeA-α-C)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2-Amino-1-methyl-6-phenylimidazo[4,5-b]pyridine  (Ph1P)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2-Amino-9H-pyrido[2,3-b]indole (A-α-C)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2-Amino-3-methylimidazo[4,5-f]quinoline (IQ)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2-Amino-6-methyldipyrido[1,2-a:3',2'-d]imidazole (Glu-P1)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2-Aminodipyrido[1,2-a:3',2'-d] imidazole (GLU-P2)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Harman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1-Methyl-3-amino-5H-pyrido[4,3-b]indole (Trp-P-2)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Norharman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Tobacco Biomarkers: TSNAs 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4-(Methylnitrosamino)-1-(3-pyridyl)-1-Butanol (NNAL)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4-(Methylnitrosamino)-1-(3-pyridyl)-1-butanone (NNK)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N'-Nitrosanabasine (NAB)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N'-Nitrosanatabine (NAT)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N'-Nitrosonornicotine (NNN)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Tobacco Biomarkers: N-Nitrosamines 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N-Nitrosodiethylamine (NDEA)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Seyler/Wang</w:t>
            </w:r>
          </w:p>
        </w:tc>
      </w:tr>
      <w:tr w:rsidR="008B7686" w:rsidRPr="008B7686" w:rsidTr="0046219A">
        <w:trPr>
          <w:trHeight w:val="33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N-nitrosodimethylamine (NDMA)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Seyler/Wang</w:t>
            </w:r>
          </w:p>
        </w:tc>
      </w:tr>
      <w:tr w:rsidR="008B7686" w:rsidRPr="008B7686" w:rsidTr="0046219A">
        <w:trPr>
          <w:trHeight w:val="289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N-Nitrosoethylmethylamine (NMEA)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Seyler/Wang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N-nitrosomorpholine (NMOR)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Seyler/Wang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N-Nitrosopiperidine (NPIP)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Seyler/Wang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N-Nitrosopyrrolidine  (NPYR)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Seyler/Wang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nil"/>
              <w:left w:val="single" w:sz="8" w:space="0" w:color="auto"/>
              <w:bottom w:val="single" w:sz="4" w:space="0" w:color="C0C0C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trans</w:t>
            </w: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Fatty Acids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-9-Hexadecenoic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-9-Octadecenoic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trans,trans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-9,12-Octadecadienoic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trans-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11-Octadecanoic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Caffeine and Metabolites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5-acetylamino-6-amino-3-methyluracil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1-methyluric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3-methyluric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7-methyluric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1,3-dimethyluric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1,7-dimethyluric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3,7-dimethyluric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1,3,7-trimethyluric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1-methylxanthine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3-methylxanthine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7-methylxanthine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1,3-dimethylxanthine (theophylline)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1,7-dimethylxanthine (paraxanthine)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 xml:space="preserve">3,7-dimethylxanthine (theobromine)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722A6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</w:rPr>
              <w:t xml:space="preserve">1,3,7-trimethylxanthine (caffeine)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center"/>
            <w:hideMark/>
          </w:tcPr>
          <w:p w:rsidR="0046219A" w:rsidRPr="00722A6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Iron-Status and Inflammation Indicators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Ferritin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Transferrin receptor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Iron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TIBC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Transferrin saturation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Protoporphyrin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Water Soluble Vitamins and Related Compounds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Folate (serum)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Folate (RBC)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RBC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Folate forms by LC-MS/MS (serum)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Total folate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5-Methyltetrahydrofolate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Folic acid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5-Formyltetrahydrofolate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Tetrahydrofolate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5,10-Methenyltetrahydrofolate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MeFox oxidation product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Homocysteine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Methylmalonic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Vitamin B12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Vitamin B6 (pyridoxal-5'-phosphate)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Vitamin B6 (4-pyridoxic acid)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Vitamin C (ascorbic acid)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center"/>
            <w:hideMark/>
          </w:tcPr>
          <w:p w:rsidR="0046219A" w:rsidRPr="00722A6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Fat-Soluble Vitamins and Micronutrients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Vitamin 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Vitamin 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Retinyl palmitate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Retinyl stearate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gamma-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Tocopherol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alpha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-carotene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trans-beta-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Carotene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cis-beta-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Carotene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beta-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Cryptoxanthin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Lutein/zeaxanthin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trans-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Lycopene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Total lycopene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25-OH Vitamin 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25-OH Vitamin D2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25-OH Vitamin D3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289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epimer-25-OH Vitamin D3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77108B">
        <w:trPr>
          <w:trHeight w:val="31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Fatty acids (30)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 xml:space="preserve">Capric acid (C10:0)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Lauric acid (C12:0)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Myristic acid (14:0)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Pentadecanoic acid (C15:0)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Palmitic acid (16:0)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Margaric acid (C17:0)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Stearic acid (18:0)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Arachidic acid (20:0)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Docosanoic acid (22:0)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Tricosanoic acid (C23:0)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Lignoceric acid (24:0)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Myristoleic acid (14:1n-5)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Palmitoleic acid (16:1n-7)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cis-Vaccenic acid (18:1n-7)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Oleic acid (18:1n-9)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Eicosenoic acid (20:1n-9)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Nervonic acid (24:1n-9)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Linoleic acid (18:2n-6)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alpha-Linolenic acid (18:3n-3)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gamma-Linolenic acid (18:3n-6)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Stearidonic acid (C18:4n-3)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Eicosadienoic acid (20:2n-6)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homo-gamma-Linolenic acid (20:3n-6)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Eicosatrienoic acid (C20:3n-9)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Arachidonic acid (20:4n-6)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Eicosapentaenoic acid (20:5n-3)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Docosatetraenoic acid (22:4n-6)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Docosapentaenoic acid (22:5n-3)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Docosapentaenoic acid (22:5n-6)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Docosahexaenoic acid (22:6n-3)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Hormones and Binding Protein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Estradiol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Testosterone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Steroid Hormone Binding Globulin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</w:tbl>
    <w:p w:rsidR="00237536" w:rsidRPr="008B7686" w:rsidRDefault="00237536" w:rsidP="00237536">
      <w:pPr>
        <w:rPr>
          <w:color w:val="000000" w:themeColor="text1"/>
        </w:rPr>
      </w:pPr>
    </w:p>
    <w:p w:rsidR="00237536" w:rsidRPr="008B7686" w:rsidRDefault="00237536" w:rsidP="00237536">
      <w:pPr>
        <w:spacing w:line="240" w:lineRule="auto"/>
        <w:rPr>
          <w:color w:val="000000" w:themeColor="text1"/>
        </w:rPr>
      </w:pPr>
    </w:p>
    <w:p w:rsidR="006719BF" w:rsidRPr="008B7686" w:rsidRDefault="006719BF">
      <w:pPr>
        <w:rPr>
          <w:color w:val="000000" w:themeColor="text1"/>
        </w:rPr>
      </w:pPr>
    </w:p>
    <w:sectPr w:rsidR="006719BF" w:rsidRPr="008B7686" w:rsidSect="00271DE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9BF" w:rsidRDefault="006719BF">
      <w:pPr>
        <w:spacing w:after="0" w:line="240" w:lineRule="auto"/>
      </w:pPr>
      <w:r>
        <w:separator/>
      </w:r>
    </w:p>
  </w:endnote>
  <w:endnote w:type="continuationSeparator" w:id="0">
    <w:p w:rsidR="006719BF" w:rsidRDefault="0067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 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9BF" w:rsidRDefault="006719BF" w:rsidP="006719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6719BF" w:rsidRDefault="006719BF" w:rsidP="006719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9BF" w:rsidRDefault="006719BF" w:rsidP="006719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2C5A">
      <w:rPr>
        <w:rStyle w:val="PageNumber"/>
        <w:noProof/>
      </w:rPr>
      <w:t>16</w:t>
    </w:r>
    <w:r>
      <w:rPr>
        <w:rStyle w:val="PageNumber"/>
      </w:rPr>
      <w:fldChar w:fldCharType="end"/>
    </w:r>
  </w:p>
  <w:p w:rsidR="006719BF" w:rsidRDefault="006719BF" w:rsidP="006719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9BF" w:rsidRDefault="006719BF">
      <w:pPr>
        <w:spacing w:after="0" w:line="240" w:lineRule="auto"/>
      </w:pPr>
      <w:r>
        <w:separator/>
      </w:r>
    </w:p>
  </w:footnote>
  <w:footnote w:type="continuationSeparator" w:id="0">
    <w:p w:rsidR="006719BF" w:rsidRDefault="006719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7B"/>
    <w:rsid w:val="00100E49"/>
    <w:rsid w:val="0012608A"/>
    <w:rsid w:val="001709FF"/>
    <w:rsid w:val="00205F8E"/>
    <w:rsid w:val="00237536"/>
    <w:rsid w:val="00271DEE"/>
    <w:rsid w:val="0034497D"/>
    <w:rsid w:val="0036188B"/>
    <w:rsid w:val="0046219A"/>
    <w:rsid w:val="004A7A75"/>
    <w:rsid w:val="00527B3F"/>
    <w:rsid w:val="006719BF"/>
    <w:rsid w:val="00722A66"/>
    <w:rsid w:val="00752598"/>
    <w:rsid w:val="007546DD"/>
    <w:rsid w:val="0077108B"/>
    <w:rsid w:val="007B377B"/>
    <w:rsid w:val="008B7686"/>
    <w:rsid w:val="00923CE8"/>
    <w:rsid w:val="009B7502"/>
    <w:rsid w:val="009F0829"/>
    <w:rsid w:val="00A535F0"/>
    <w:rsid w:val="00B80973"/>
    <w:rsid w:val="00C42C5A"/>
    <w:rsid w:val="00E75179"/>
    <w:rsid w:val="00EB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1D5CA6-5CED-41A8-8517-4DFB3DC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B377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B377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B377B"/>
  </w:style>
  <w:style w:type="character" w:styleId="Hyperlink">
    <w:name w:val="Hyperlink"/>
    <w:basedOn w:val="DefaultParagraphFont"/>
    <w:uiPriority w:val="99"/>
    <w:semiHidden/>
    <w:unhideWhenUsed/>
    <w:rsid w:val="002375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7536"/>
    <w:rPr>
      <w:color w:val="800080"/>
      <w:u w:val="single"/>
    </w:rPr>
  </w:style>
  <w:style w:type="paragraph" w:customStyle="1" w:styleId="font5">
    <w:name w:val="font5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font7">
    <w:name w:val="font7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font8">
    <w:name w:val="font8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66">
    <w:name w:val="xl66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67">
    <w:name w:val="xl67"/>
    <w:basedOn w:val="Normal"/>
    <w:rsid w:val="00237536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68">
    <w:name w:val="xl68"/>
    <w:basedOn w:val="Normal"/>
    <w:rsid w:val="00237536"/>
    <w:pPr>
      <w:pBdr>
        <w:top w:val="single" w:sz="4" w:space="0" w:color="C0C0C0"/>
        <w:left w:val="single" w:sz="4" w:space="0" w:color="C0C0C0"/>
        <w:bottom w:val="single" w:sz="8" w:space="0" w:color="auto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69">
    <w:name w:val="xl69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70">
    <w:name w:val="xl70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Normal"/>
    <w:rsid w:val="00237536"/>
    <w:pPr>
      <w:pBdr>
        <w:top w:val="single" w:sz="4" w:space="0" w:color="C0C0C0"/>
        <w:left w:val="single" w:sz="8" w:space="0" w:color="auto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4">
    <w:name w:val="xl74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Normal"/>
    <w:rsid w:val="00237536"/>
    <w:pPr>
      <w:pBdr>
        <w:top w:val="single" w:sz="4" w:space="0" w:color="C0C0C0"/>
        <w:left w:val="single" w:sz="8" w:space="0" w:color="auto"/>
        <w:bottom w:val="single" w:sz="8" w:space="0" w:color="auto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77">
    <w:name w:val="xl77"/>
    <w:basedOn w:val="Normal"/>
    <w:rsid w:val="00237536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78">
    <w:name w:val="xl78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4"/>
      <w:szCs w:val="14"/>
    </w:rPr>
  </w:style>
  <w:style w:type="paragraph" w:customStyle="1" w:styleId="xl79">
    <w:name w:val="xl79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B0F0"/>
      <w:sz w:val="14"/>
      <w:szCs w:val="14"/>
    </w:rPr>
  </w:style>
  <w:style w:type="paragraph" w:customStyle="1" w:styleId="xl80">
    <w:name w:val="xl80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70C0"/>
      <w:sz w:val="14"/>
      <w:szCs w:val="14"/>
    </w:rPr>
  </w:style>
  <w:style w:type="paragraph" w:customStyle="1" w:styleId="xl81">
    <w:name w:val="xl81"/>
    <w:basedOn w:val="Normal"/>
    <w:rsid w:val="00237536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70C0"/>
      <w:sz w:val="14"/>
      <w:szCs w:val="14"/>
    </w:rPr>
  </w:style>
  <w:style w:type="paragraph" w:customStyle="1" w:styleId="xl82">
    <w:name w:val="xl82"/>
    <w:basedOn w:val="Normal"/>
    <w:rsid w:val="00237536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83">
    <w:name w:val="xl83"/>
    <w:basedOn w:val="Normal"/>
    <w:rsid w:val="00237536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B0F0"/>
      <w:sz w:val="14"/>
      <w:szCs w:val="14"/>
    </w:rPr>
  </w:style>
  <w:style w:type="paragraph" w:customStyle="1" w:styleId="xl84">
    <w:name w:val="xl84"/>
    <w:basedOn w:val="Normal"/>
    <w:rsid w:val="00237536"/>
    <w:pPr>
      <w:pBdr>
        <w:top w:val="single" w:sz="4" w:space="0" w:color="C0C0C0"/>
        <w:left w:val="single" w:sz="8" w:space="0" w:color="auto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5">
    <w:name w:val="xl85"/>
    <w:basedOn w:val="Normal"/>
    <w:rsid w:val="00237536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86">
    <w:name w:val="xl86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7">
    <w:name w:val="xl87"/>
    <w:basedOn w:val="Normal"/>
    <w:rsid w:val="00237536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Normal"/>
    <w:rsid w:val="0023753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Normal"/>
    <w:rsid w:val="00237536"/>
    <w:pPr>
      <w:pBdr>
        <w:left w:val="single" w:sz="8" w:space="0" w:color="auto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Normal"/>
    <w:rsid w:val="00237536"/>
    <w:pPr>
      <w:pBdr>
        <w:top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92">
    <w:name w:val="xl92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4">
    <w:name w:val="xl94"/>
    <w:basedOn w:val="Normal"/>
    <w:rsid w:val="00237536"/>
    <w:pPr>
      <w:pBdr>
        <w:top w:val="single" w:sz="4" w:space="0" w:color="C0C0C0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5">
    <w:name w:val="xl95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96">
    <w:name w:val="xl96"/>
    <w:basedOn w:val="Normal"/>
    <w:rsid w:val="00237536"/>
    <w:pPr>
      <w:pBdr>
        <w:top w:val="single" w:sz="4" w:space="0" w:color="C0C0C0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97">
    <w:name w:val="xl97"/>
    <w:basedOn w:val="Normal"/>
    <w:rsid w:val="00237536"/>
    <w:pPr>
      <w:pBdr>
        <w:left w:val="single" w:sz="8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8">
    <w:name w:val="xl98"/>
    <w:basedOn w:val="Normal"/>
    <w:rsid w:val="00237536"/>
    <w:pP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9">
    <w:name w:val="xl99"/>
    <w:basedOn w:val="Normal"/>
    <w:rsid w:val="00237536"/>
    <w:pPr>
      <w:pBdr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0">
    <w:name w:val="xl100"/>
    <w:basedOn w:val="Normal"/>
    <w:rsid w:val="00237536"/>
    <w:pPr>
      <w:pBdr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1">
    <w:name w:val="xl101"/>
    <w:basedOn w:val="Normal"/>
    <w:rsid w:val="00237536"/>
    <w:pPr>
      <w:pBdr>
        <w:top w:val="single" w:sz="4" w:space="0" w:color="C0C0C0"/>
        <w:left w:val="single" w:sz="8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2">
    <w:name w:val="xl102"/>
    <w:basedOn w:val="Normal"/>
    <w:rsid w:val="00237536"/>
    <w:pPr>
      <w:pBdr>
        <w:top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3">
    <w:name w:val="xl103"/>
    <w:basedOn w:val="Normal"/>
    <w:rsid w:val="00237536"/>
    <w:pPr>
      <w:pBdr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237536"/>
    <w:pPr>
      <w:pBdr>
        <w:left w:val="single" w:sz="8" w:space="0" w:color="auto"/>
        <w:bottom w:val="double" w:sz="6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Default">
    <w:name w:val="Default"/>
    <w:rsid w:val="002375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536"/>
    <w:rPr>
      <w:rFonts w:ascii="Tahoma" w:hAnsi="Tahoma" w:cs="Tahoma"/>
      <w:sz w:val="16"/>
      <w:szCs w:val="16"/>
    </w:rPr>
  </w:style>
  <w:style w:type="paragraph" w:customStyle="1" w:styleId="font9">
    <w:name w:val="font9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5">
    <w:name w:val="xl65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05">
    <w:name w:val="xl105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06">
    <w:name w:val="xl106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C0"/>
      <w:sz w:val="14"/>
      <w:szCs w:val="14"/>
    </w:rPr>
  </w:style>
  <w:style w:type="paragraph" w:customStyle="1" w:styleId="xl107">
    <w:name w:val="xl107"/>
    <w:basedOn w:val="Normal"/>
    <w:rsid w:val="00237536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C0"/>
      <w:sz w:val="14"/>
      <w:szCs w:val="14"/>
    </w:rPr>
  </w:style>
  <w:style w:type="paragraph" w:customStyle="1" w:styleId="xl108">
    <w:name w:val="xl108"/>
    <w:basedOn w:val="Normal"/>
    <w:rsid w:val="00237536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Normal"/>
    <w:rsid w:val="00237536"/>
    <w:pPr>
      <w:pBdr>
        <w:right w:val="single" w:sz="8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10">
    <w:name w:val="xl110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12">
    <w:name w:val="xl112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3">
    <w:name w:val="xl113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14">
    <w:name w:val="xl114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23753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20">
    <w:name w:val="xl120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3">
    <w:name w:val="xl123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24">
    <w:name w:val="xl124"/>
    <w:basedOn w:val="Normal"/>
    <w:rsid w:val="00237536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25">
    <w:name w:val="xl125"/>
    <w:basedOn w:val="Normal"/>
    <w:rsid w:val="00237536"/>
    <w:pPr>
      <w:pBdr>
        <w:top w:val="single" w:sz="4" w:space="0" w:color="C0C0C0"/>
        <w:left w:val="single" w:sz="4" w:space="0" w:color="C0C0C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Normal"/>
    <w:rsid w:val="00237536"/>
    <w:pPr>
      <w:pBdr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7">
    <w:name w:val="xl127"/>
    <w:basedOn w:val="Normal"/>
    <w:rsid w:val="00237536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28">
    <w:name w:val="xl128"/>
    <w:basedOn w:val="Normal"/>
    <w:rsid w:val="00237536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29">
    <w:name w:val="xl129"/>
    <w:basedOn w:val="Normal"/>
    <w:rsid w:val="0023753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0">
    <w:name w:val="xl130"/>
    <w:basedOn w:val="Normal"/>
    <w:rsid w:val="0023753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31">
    <w:name w:val="xl131"/>
    <w:basedOn w:val="Normal"/>
    <w:rsid w:val="0023753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32">
    <w:name w:val="xl132"/>
    <w:basedOn w:val="Normal"/>
    <w:rsid w:val="0023753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34">
    <w:name w:val="xl134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14"/>
      <w:szCs w:val="14"/>
    </w:rPr>
  </w:style>
  <w:style w:type="paragraph" w:customStyle="1" w:styleId="xl135">
    <w:name w:val="xl135"/>
    <w:basedOn w:val="Normal"/>
    <w:rsid w:val="00237536"/>
    <w:pPr>
      <w:pBdr>
        <w:top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36">
    <w:name w:val="xl136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37">
    <w:name w:val="xl137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38">
    <w:name w:val="xl138"/>
    <w:basedOn w:val="Normal"/>
    <w:rsid w:val="0023753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9">
    <w:name w:val="xl139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40">
    <w:name w:val="xl140"/>
    <w:basedOn w:val="Normal"/>
    <w:rsid w:val="0023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237536"/>
    <w:pPr>
      <w:pBdr>
        <w:top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42">
    <w:name w:val="xl142"/>
    <w:basedOn w:val="Normal"/>
    <w:rsid w:val="00237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43">
    <w:name w:val="xl143"/>
    <w:basedOn w:val="Normal"/>
    <w:rsid w:val="00237536"/>
    <w:pPr>
      <w:pBdr>
        <w:top w:val="single" w:sz="4" w:space="0" w:color="C0C0C0"/>
        <w:left w:val="single" w:sz="8" w:space="0" w:color="auto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4">
    <w:name w:val="xl144"/>
    <w:basedOn w:val="Normal"/>
    <w:rsid w:val="00237536"/>
    <w:pPr>
      <w:pBdr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5">
    <w:name w:val="xl145"/>
    <w:basedOn w:val="Normal"/>
    <w:rsid w:val="002375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6">
    <w:name w:val="xl146"/>
    <w:basedOn w:val="Normal"/>
    <w:rsid w:val="0023753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7">
    <w:name w:val="xl147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48">
    <w:name w:val="xl148"/>
    <w:basedOn w:val="Normal"/>
    <w:rsid w:val="00237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0">
    <w:name w:val="xl150"/>
    <w:basedOn w:val="Normal"/>
    <w:rsid w:val="00237536"/>
    <w:pPr>
      <w:pBdr>
        <w:top w:val="single" w:sz="4" w:space="0" w:color="C0C0C0"/>
        <w:lef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1">
    <w:name w:val="xl151"/>
    <w:basedOn w:val="Normal"/>
    <w:rsid w:val="00237536"/>
    <w:pPr>
      <w:pBdr>
        <w:top w:val="single" w:sz="4" w:space="0" w:color="C0C0C0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2">
    <w:name w:val="xl152"/>
    <w:basedOn w:val="Normal"/>
    <w:rsid w:val="00237536"/>
    <w:pPr>
      <w:pBdr>
        <w:top w:val="single" w:sz="4" w:space="0" w:color="C0C0C0"/>
        <w:lef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3">
    <w:name w:val="xl153"/>
    <w:basedOn w:val="Normal"/>
    <w:rsid w:val="00237536"/>
    <w:pPr>
      <w:pBdr>
        <w:top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4">
    <w:name w:val="xl154"/>
    <w:basedOn w:val="Normal"/>
    <w:rsid w:val="00237536"/>
    <w:pPr>
      <w:pBdr>
        <w:top w:val="single" w:sz="4" w:space="0" w:color="C0C0C0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5">
    <w:name w:val="xl155"/>
    <w:basedOn w:val="Normal"/>
    <w:rsid w:val="00237536"/>
    <w:pPr>
      <w:pBdr>
        <w:top w:val="double" w:sz="6" w:space="0" w:color="auto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6">
    <w:name w:val="xl156"/>
    <w:basedOn w:val="Normal"/>
    <w:rsid w:val="00237536"/>
    <w:pPr>
      <w:pBdr>
        <w:top w:val="double" w:sz="6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7">
    <w:name w:val="xl157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8">
    <w:name w:val="xl158"/>
    <w:basedOn w:val="Normal"/>
    <w:rsid w:val="00237536"/>
    <w:pPr>
      <w:pBdr>
        <w:top w:val="single" w:sz="4" w:space="0" w:color="C0C0C0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9">
    <w:name w:val="xl159"/>
    <w:basedOn w:val="Normal"/>
    <w:rsid w:val="00237536"/>
    <w:pPr>
      <w:pBdr>
        <w:top w:val="single" w:sz="8" w:space="0" w:color="auto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60">
    <w:name w:val="xl160"/>
    <w:basedOn w:val="Normal"/>
    <w:rsid w:val="00237536"/>
    <w:pPr>
      <w:pBdr>
        <w:top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61">
    <w:name w:val="xl161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62">
    <w:name w:val="xl162"/>
    <w:basedOn w:val="Normal"/>
    <w:rsid w:val="00237536"/>
    <w:pPr>
      <w:pBdr>
        <w:top w:val="single" w:sz="4" w:space="0" w:color="C0C0C0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63">
    <w:name w:val="xl163"/>
    <w:basedOn w:val="Normal"/>
    <w:rsid w:val="00237536"/>
    <w:pPr>
      <w:pBdr>
        <w:top w:val="single" w:sz="4" w:space="0" w:color="C0C0C0"/>
        <w:bottom w:val="single" w:sz="4" w:space="0" w:color="C0C0C0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64">
    <w:name w:val="xl164"/>
    <w:basedOn w:val="Normal"/>
    <w:rsid w:val="00237536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5">
    <w:name w:val="xl165"/>
    <w:basedOn w:val="Normal"/>
    <w:rsid w:val="00237536"/>
    <w:pPr>
      <w:pBdr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166">
    <w:name w:val="xl166"/>
    <w:basedOn w:val="Normal"/>
    <w:rsid w:val="00237536"/>
    <w:pPr>
      <w:pBdr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167">
    <w:name w:val="xl167"/>
    <w:basedOn w:val="Normal"/>
    <w:rsid w:val="00237536"/>
    <w:pPr>
      <w:pBdr>
        <w:bottom w:val="single" w:sz="4" w:space="0" w:color="C0C0C0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168">
    <w:name w:val="xl168"/>
    <w:basedOn w:val="Normal"/>
    <w:rsid w:val="00237536"/>
    <w:pPr>
      <w:pBdr>
        <w:lef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69">
    <w:name w:val="xl169"/>
    <w:basedOn w:val="Normal"/>
    <w:rsid w:val="00237536"/>
    <w:pP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70">
    <w:name w:val="xl170"/>
    <w:basedOn w:val="Normal"/>
    <w:rsid w:val="00237536"/>
    <w:pPr>
      <w:pBdr>
        <w:left w:val="single" w:sz="8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71">
    <w:name w:val="xl171"/>
    <w:basedOn w:val="Normal"/>
    <w:rsid w:val="00237536"/>
    <w:pP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AD73E-6874-4F14-8CEC-85024F85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6173</Words>
  <Characters>35192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Buie, Verita (CDC/OPHSS/NCHS)</cp:lastModifiedBy>
  <cp:revision>2</cp:revision>
  <cp:lastPrinted>2014-07-08T20:00:00Z</cp:lastPrinted>
  <dcterms:created xsi:type="dcterms:W3CDTF">2015-11-23T15:54:00Z</dcterms:created>
  <dcterms:modified xsi:type="dcterms:W3CDTF">2015-11-23T15:54:00Z</dcterms:modified>
</cp:coreProperties>
</file>