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RDefault="00C32E3F" w:rsidP="00C32E3F">
      <w:pPr>
        <w:spacing w:after="0"/>
        <w:jc w:val="center"/>
        <w:rPr>
          <w:rFonts w:ascii="Arial" w:hAnsi="Arial" w:cs="Arial"/>
          <w:b/>
          <w:sz w:val="32"/>
          <w:szCs w:val="32"/>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3960"/>
        <w:gridCol w:w="1260"/>
        <w:gridCol w:w="5220"/>
      </w:tblGrid>
      <w:tr w:rsidR="00A05F3F" w:rsidTr="008378F0">
        <w:tc>
          <w:tcPr>
            <w:tcW w:w="10440" w:type="dxa"/>
            <w:gridSpan w:val="3"/>
            <w:tcBorders>
              <w:top w:val="nil"/>
              <w:left w:val="nil"/>
              <w:bottom w:val="nil"/>
              <w:right w:val="nil"/>
            </w:tcBorders>
          </w:tcPr>
          <w:p w:rsidR="00A05F3F" w:rsidRDefault="00A05F3F" w:rsidP="00A05F3F">
            <w:pPr>
              <w:rPr>
                <w:rFonts w:ascii="Arial" w:hAnsi="Arial" w:cs="Arial"/>
                <w:sz w:val="20"/>
                <w:szCs w:val="20"/>
              </w:rPr>
            </w:pPr>
            <w:r w:rsidRPr="00A05F3F">
              <w:rPr>
                <w:rFonts w:ascii="Arial" w:hAnsi="Arial" w:cs="Arial"/>
                <w:sz w:val="16"/>
                <w:szCs w:val="16"/>
              </w:rPr>
              <w:t>Page 1 of 1</w:t>
            </w:r>
          </w:p>
        </w:tc>
      </w:tr>
      <w:tr w:rsidR="00A05F3F" w:rsidTr="008378F0">
        <w:tc>
          <w:tcPr>
            <w:tcW w:w="10440" w:type="dxa"/>
            <w:gridSpan w:val="3"/>
            <w:tcBorders>
              <w:top w:val="nil"/>
              <w:left w:val="nil"/>
              <w:right w:val="nil"/>
            </w:tcBorders>
          </w:tcPr>
          <w:p w:rsidR="00A05F3F" w:rsidRDefault="00A05F3F" w:rsidP="00A05F3F">
            <w:pPr>
              <w:rPr>
                <w:rFonts w:ascii="Arial" w:hAnsi="Arial" w:cs="Arial"/>
                <w:sz w:val="20"/>
                <w:szCs w:val="20"/>
              </w:rPr>
            </w:pPr>
            <w:r w:rsidRPr="00A05F3F">
              <w:rPr>
                <w:rFonts w:ascii="Arial" w:hAnsi="Arial" w:cs="Arial"/>
                <w:sz w:val="16"/>
                <w:szCs w:val="16"/>
              </w:rPr>
              <w:t>*required for saving</w:t>
            </w:r>
          </w:p>
        </w:tc>
      </w:tr>
      <w:tr w:rsidR="00A05F3F" w:rsidTr="008378F0">
        <w:trPr>
          <w:trHeight w:val="288"/>
        </w:trPr>
        <w:tc>
          <w:tcPr>
            <w:tcW w:w="5220" w:type="dxa"/>
            <w:gridSpan w:val="2"/>
            <w:tcBorders>
              <w:right w:val="nil"/>
            </w:tcBorders>
            <w:vAlign w:val="center"/>
          </w:tcPr>
          <w:p w:rsidR="00A05F3F" w:rsidRDefault="00A05F3F" w:rsidP="00F20A3C">
            <w:pPr>
              <w:rPr>
                <w:rFonts w:ascii="Arial" w:hAnsi="Arial" w:cs="Arial"/>
                <w:sz w:val="20"/>
                <w:szCs w:val="20"/>
              </w:rPr>
            </w:pPr>
            <w:r>
              <w:rPr>
                <w:rFonts w:ascii="Arial" w:hAnsi="Arial" w:cs="Arial"/>
                <w:sz w:val="20"/>
                <w:szCs w:val="20"/>
              </w:rPr>
              <w:t>Facility ID: ________________</w:t>
            </w:r>
          </w:p>
        </w:tc>
        <w:tc>
          <w:tcPr>
            <w:tcW w:w="5220" w:type="dxa"/>
            <w:tcBorders>
              <w:left w:val="nil"/>
            </w:tcBorders>
            <w:vAlign w:val="center"/>
          </w:tcPr>
          <w:p w:rsidR="00A05F3F" w:rsidRPr="002677AB" w:rsidRDefault="00A05F3F" w:rsidP="008378F0">
            <w:pPr>
              <w:jc w:val="right"/>
              <w:rPr>
                <w:rFonts w:ascii="Arial" w:hAnsi="Arial" w:cs="Arial"/>
                <w:sz w:val="20"/>
                <w:szCs w:val="20"/>
              </w:rPr>
            </w:pPr>
            <w:r>
              <w:rPr>
                <w:rFonts w:ascii="Arial" w:hAnsi="Arial" w:cs="Arial"/>
                <w:sz w:val="20"/>
                <w:szCs w:val="20"/>
              </w:rPr>
              <w:t>*Month/Year: ________ /_________</w:t>
            </w:r>
            <w:r w:rsidR="002677AB">
              <w:rPr>
                <w:rFonts w:ascii="Arial" w:hAnsi="Arial" w:cs="Arial"/>
                <w:sz w:val="20"/>
                <w:szCs w:val="20"/>
              </w:rPr>
              <w:t xml:space="preserve">  </w:t>
            </w:r>
          </w:p>
        </w:tc>
      </w:tr>
      <w:tr w:rsidR="004126E7" w:rsidTr="008378F0">
        <w:trPr>
          <w:trHeight w:val="432"/>
        </w:trPr>
        <w:tc>
          <w:tcPr>
            <w:tcW w:w="10440" w:type="dxa"/>
            <w:gridSpan w:val="3"/>
            <w:vAlign w:val="center"/>
          </w:tcPr>
          <w:p w:rsidR="004126E7" w:rsidRPr="004126E7" w:rsidRDefault="004126E7" w:rsidP="004126E7">
            <w:pPr>
              <w:rPr>
                <w:rFonts w:ascii="Arial" w:hAnsi="Arial" w:cs="Arial"/>
                <w:sz w:val="20"/>
                <w:szCs w:val="20"/>
              </w:rPr>
            </w:pPr>
            <w:r>
              <w:rPr>
                <w:rFonts w:ascii="Arial" w:hAnsi="Arial" w:cs="Arial"/>
                <w:sz w:val="20"/>
                <w:szCs w:val="20"/>
              </w:rPr>
              <w:t>No NHSN O</w:t>
            </w:r>
            <w:r w:rsidR="008378F0">
              <w:rPr>
                <w:rFonts w:ascii="Arial" w:hAnsi="Arial" w:cs="Arial"/>
                <w:sz w:val="20"/>
                <w:szCs w:val="20"/>
              </w:rPr>
              <w:t xml:space="preserve">utpatient </w:t>
            </w:r>
            <w:r>
              <w:rPr>
                <w:rFonts w:ascii="Arial" w:hAnsi="Arial" w:cs="Arial"/>
                <w:sz w:val="20"/>
                <w:szCs w:val="20"/>
              </w:rPr>
              <w:t>P</w:t>
            </w:r>
            <w:r w:rsidR="008378F0">
              <w:rPr>
                <w:rFonts w:ascii="Arial" w:hAnsi="Arial" w:cs="Arial"/>
                <w:sz w:val="20"/>
                <w:szCs w:val="20"/>
              </w:rPr>
              <w:t>rocedure reporting this month:</w:t>
            </w:r>
            <w:r>
              <w:rPr>
                <w:rFonts w:ascii="Arial" w:hAnsi="Arial" w:cs="Arial"/>
                <w:sz w:val="20"/>
                <w:szCs w:val="20"/>
              </w:rPr>
              <w:t xml:space="preserve"> </w:t>
            </w:r>
            <w:r w:rsidRPr="0054613A">
              <w:rPr>
                <w:rFonts w:ascii="Arial" w:hAnsi="Arial" w:cs="Arial"/>
                <w:sz w:val="30"/>
                <w:szCs w:val="30"/>
              </w:rPr>
              <w:t>□</w:t>
            </w:r>
          </w:p>
        </w:tc>
      </w:tr>
      <w:tr w:rsidR="00CC465D" w:rsidTr="008378F0">
        <w:trPr>
          <w:trHeight w:val="288"/>
        </w:trPr>
        <w:tc>
          <w:tcPr>
            <w:tcW w:w="10440" w:type="dxa"/>
            <w:gridSpan w:val="3"/>
            <w:vAlign w:val="center"/>
          </w:tcPr>
          <w:p w:rsidR="00CC465D" w:rsidRDefault="00CC465D" w:rsidP="00A05F3F">
            <w:pPr>
              <w:rPr>
                <w:rFonts w:ascii="Arial" w:hAnsi="Arial" w:cs="Arial"/>
                <w:sz w:val="20"/>
                <w:szCs w:val="20"/>
              </w:rPr>
            </w:pPr>
          </w:p>
        </w:tc>
      </w:tr>
      <w:tr w:rsidR="00A05F3F" w:rsidTr="00113D50">
        <w:trPr>
          <w:trHeight w:val="432"/>
        </w:trPr>
        <w:tc>
          <w:tcPr>
            <w:tcW w:w="10440" w:type="dxa"/>
            <w:gridSpan w:val="3"/>
            <w:shd w:val="clear" w:color="auto" w:fill="A6A6A6" w:themeFill="background1" w:themeFillShade="A6"/>
            <w:vAlign w:val="center"/>
          </w:tcPr>
          <w:p w:rsidR="00A05F3F" w:rsidRPr="00A05F3F" w:rsidRDefault="00CC465D" w:rsidP="00113D50">
            <w:pPr>
              <w:rPr>
                <w:rFonts w:ascii="Arial" w:hAnsi="Arial" w:cs="Arial"/>
                <w:b/>
                <w:sz w:val="20"/>
                <w:szCs w:val="20"/>
              </w:rPr>
            </w:pPr>
            <w:r>
              <w:rPr>
                <w:rFonts w:ascii="Arial" w:hAnsi="Arial" w:cs="Arial"/>
                <w:b/>
                <w:sz w:val="20"/>
                <w:szCs w:val="20"/>
              </w:rPr>
              <w:t xml:space="preserve">Same Day </w:t>
            </w:r>
            <w:r w:rsidR="000145EB">
              <w:rPr>
                <w:rFonts w:ascii="Arial" w:hAnsi="Arial" w:cs="Arial"/>
                <w:b/>
                <w:sz w:val="20"/>
                <w:szCs w:val="20"/>
              </w:rPr>
              <w:t>Quality</w:t>
            </w:r>
            <w:r w:rsidR="00C32E3F">
              <w:rPr>
                <w:rFonts w:ascii="Arial" w:hAnsi="Arial" w:cs="Arial"/>
                <w:b/>
                <w:sz w:val="20"/>
                <w:szCs w:val="20"/>
              </w:rPr>
              <w:t xml:space="preserve"> Measures</w:t>
            </w:r>
          </w:p>
        </w:tc>
      </w:tr>
      <w:tr w:rsidR="00113D50" w:rsidTr="00113D50">
        <w:trPr>
          <w:trHeight w:val="432"/>
        </w:trPr>
        <w:tc>
          <w:tcPr>
            <w:tcW w:w="10440" w:type="dxa"/>
            <w:gridSpan w:val="3"/>
            <w:tcBorders>
              <w:bottom w:val="nil"/>
            </w:tcBorders>
            <w:vAlign w:val="center"/>
          </w:tcPr>
          <w:p w:rsidR="00113D50" w:rsidRPr="0054613A" w:rsidRDefault="00113D50" w:rsidP="00CC465D">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Four Same Day Outcome Measures</w:t>
            </w:r>
            <w:r w:rsidRPr="00EA4D33">
              <w:rPr>
                <w:rFonts w:ascii="Arial" w:hAnsi="Arial" w:cs="Arial"/>
                <w:sz w:val="20"/>
                <w:szCs w:val="20"/>
                <w:vertAlign w:val="superscript"/>
              </w:rPr>
              <w:t>+</w:t>
            </w:r>
          </w:p>
        </w:tc>
      </w:tr>
      <w:tr w:rsidR="00113D50" w:rsidTr="00113D50">
        <w:trPr>
          <w:trHeight w:val="432"/>
        </w:trPr>
        <w:tc>
          <w:tcPr>
            <w:tcW w:w="10440" w:type="dxa"/>
            <w:gridSpan w:val="3"/>
            <w:tcBorders>
              <w:top w:val="nil"/>
              <w:bottom w:val="nil"/>
            </w:tcBorders>
            <w:vAlign w:val="center"/>
          </w:tcPr>
          <w:p w:rsidR="00113D50" w:rsidRPr="0054613A" w:rsidRDefault="00113D50" w:rsidP="00CC465D">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Prophylactic IV Antibiotic Timing</w:t>
            </w:r>
          </w:p>
        </w:tc>
      </w:tr>
      <w:tr w:rsidR="00CC465D" w:rsidTr="00113D50">
        <w:trPr>
          <w:trHeight w:val="432"/>
        </w:trPr>
        <w:tc>
          <w:tcPr>
            <w:tcW w:w="10440" w:type="dxa"/>
            <w:gridSpan w:val="3"/>
            <w:tcBorders>
              <w:top w:val="nil"/>
            </w:tcBorders>
            <w:vAlign w:val="center"/>
          </w:tcPr>
          <w:p w:rsidR="00CC465D" w:rsidRDefault="00CC465D" w:rsidP="00CC465D">
            <w:pPr>
              <w:rPr>
                <w:rFonts w:ascii="Arial" w:hAnsi="Arial" w:cs="Arial"/>
                <w:sz w:val="20"/>
                <w:szCs w:val="20"/>
              </w:rPr>
            </w:pPr>
          </w:p>
          <w:p w:rsidR="00CC465D" w:rsidRDefault="00CC465D" w:rsidP="008378F0">
            <w:pPr>
              <w:rPr>
                <w:rFonts w:ascii="Arial" w:hAnsi="Arial" w:cs="Arial"/>
                <w:sz w:val="20"/>
                <w:szCs w:val="20"/>
              </w:rPr>
            </w:pPr>
            <w:r w:rsidRPr="00EA4D33">
              <w:rPr>
                <w:rFonts w:ascii="Arial" w:hAnsi="Arial" w:cs="Arial"/>
                <w:sz w:val="20"/>
                <w:szCs w:val="20"/>
                <w:vertAlign w:val="superscript"/>
              </w:rPr>
              <w:t>+</w:t>
            </w:r>
            <w:r>
              <w:rPr>
                <w:rFonts w:ascii="Arial" w:hAnsi="Arial" w:cs="Arial"/>
                <w:sz w:val="16"/>
                <w:szCs w:val="16"/>
              </w:rPr>
              <w:t xml:space="preserve">The Four Same Day Outcome Measures include the following </w:t>
            </w:r>
            <w:r w:rsidRPr="00CC465D">
              <w:rPr>
                <w:rFonts w:ascii="Arial" w:hAnsi="Arial" w:cs="Arial"/>
                <w:i/>
                <w:sz w:val="16"/>
                <w:szCs w:val="16"/>
              </w:rPr>
              <w:t>ASC Quality Measures</w:t>
            </w:r>
            <w:r>
              <w:rPr>
                <w:rFonts w:ascii="Arial" w:hAnsi="Arial" w:cs="Arial"/>
                <w:sz w:val="16"/>
                <w:szCs w:val="16"/>
              </w:rPr>
              <w:t>: 1) Patient Burn; 2) Patient Fall; 3) Wrong Site, Side, Patient,</w:t>
            </w:r>
            <w:r w:rsidR="008378F0">
              <w:rPr>
                <w:rFonts w:ascii="Arial" w:hAnsi="Arial" w:cs="Arial"/>
                <w:sz w:val="16"/>
                <w:szCs w:val="16"/>
              </w:rPr>
              <w:t xml:space="preserve"> Procedure,</w:t>
            </w:r>
            <w:r>
              <w:rPr>
                <w:rFonts w:ascii="Arial" w:hAnsi="Arial" w:cs="Arial"/>
                <w:sz w:val="16"/>
                <w:szCs w:val="16"/>
              </w:rPr>
              <w:t xml:space="preserve"> or Implant; 4) Hospital Transfer/Admission</w:t>
            </w:r>
          </w:p>
        </w:tc>
      </w:tr>
      <w:tr w:rsidR="00CC465D" w:rsidTr="00113D50">
        <w:trPr>
          <w:trHeight w:val="432"/>
        </w:trPr>
        <w:tc>
          <w:tcPr>
            <w:tcW w:w="10440" w:type="dxa"/>
            <w:gridSpan w:val="3"/>
            <w:shd w:val="clear" w:color="auto" w:fill="A6A6A6" w:themeFill="background1" w:themeFillShade="A6"/>
            <w:vAlign w:val="center"/>
          </w:tcPr>
          <w:p w:rsidR="00CC465D" w:rsidRPr="00CC465D" w:rsidRDefault="00CC465D" w:rsidP="00113D50">
            <w:pPr>
              <w:rPr>
                <w:rFonts w:ascii="Arial" w:hAnsi="Arial" w:cs="Arial"/>
                <w:b/>
                <w:sz w:val="20"/>
                <w:szCs w:val="20"/>
              </w:rPr>
            </w:pPr>
            <w:r w:rsidRPr="00CC465D">
              <w:rPr>
                <w:rFonts w:ascii="Arial" w:hAnsi="Arial" w:cs="Arial"/>
                <w:b/>
                <w:sz w:val="20"/>
                <w:szCs w:val="20"/>
              </w:rPr>
              <w:t>Surgical Site Infection (SSI) Surveillance</w:t>
            </w:r>
          </w:p>
        </w:tc>
      </w:tr>
      <w:tr w:rsidR="00113D50" w:rsidTr="00187713">
        <w:trPr>
          <w:trHeight w:val="432"/>
        </w:trPr>
        <w:tc>
          <w:tcPr>
            <w:tcW w:w="10440" w:type="dxa"/>
            <w:gridSpan w:val="3"/>
            <w:tcBorders>
              <w:bottom w:val="nil"/>
            </w:tcBorders>
            <w:vAlign w:val="center"/>
          </w:tcPr>
          <w:p w:rsidR="00187713" w:rsidRDefault="00187713" w:rsidP="00113D50">
            <w:pPr>
              <w:rPr>
                <w:rFonts w:ascii="Arial" w:hAnsi="Arial" w:cs="Arial"/>
                <w:sz w:val="20"/>
                <w:szCs w:val="20"/>
              </w:rPr>
            </w:pPr>
            <w:r>
              <w:rPr>
                <w:rFonts w:ascii="Arial" w:hAnsi="Arial" w:cs="Arial"/>
                <w:sz w:val="20"/>
                <w:szCs w:val="20"/>
              </w:rPr>
              <w:t>T</w:t>
            </w:r>
            <w:r w:rsidR="00113D50">
              <w:rPr>
                <w:rFonts w:ascii="Arial" w:hAnsi="Arial" w:cs="Arial"/>
                <w:sz w:val="20"/>
                <w:szCs w:val="20"/>
              </w:rPr>
              <w:t xml:space="preserve">argeted SSI surveillance for specific NHSN Operative Procedure Categories </w:t>
            </w:r>
          </w:p>
        </w:tc>
      </w:tr>
      <w:tr w:rsidR="00187713" w:rsidTr="00187713">
        <w:trPr>
          <w:trHeight w:val="288"/>
        </w:trPr>
        <w:tc>
          <w:tcPr>
            <w:tcW w:w="10440" w:type="dxa"/>
            <w:gridSpan w:val="3"/>
            <w:tcBorders>
              <w:top w:val="nil"/>
              <w:bottom w:val="nil"/>
            </w:tcBorders>
            <w:vAlign w:val="center"/>
          </w:tcPr>
          <w:p w:rsidR="00187713" w:rsidRDefault="00187713" w:rsidP="00113D50">
            <w:pPr>
              <w:rPr>
                <w:rFonts w:ascii="Arial" w:hAnsi="Arial" w:cs="Arial"/>
                <w:sz w:val="20"/>
                <w:szCs w:val="20"/>
              </w:rPr>
            </w:pPr>
            <w:r>
              <w:rPr>
                <w:rFonts w:ascii="Arial" w:hAnsi="Arial" w:cs="Arial"/>
                <w:sz w:val="20"/>
                <w:szCs w:val="20"/>
              </w:rPr>
              <w:t>Specify which procedure categories are being monitored (check all that apply):</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F6230">
              <w:rPr>
                <w:rFonts w:ascii="Arial" w:hAnsi="Arial" w:cs="Arial"/>
                <w:sz w:val="20"/>
                <w:szCs w:val="20"/>
              </w:rPr>
              <w:t>BRST</w:t>
            </w:r>
            <w:r w:rsidR="00187713">
              <w:rPr>
                <w:rFonts w:ascii="Arial" w:hAnsi="Arial" w:cs="Arial"/>
                <w:sz w:val="20"/>
                <w:szCs w:val="20"/>
              </w:rPr>
              <w:t xml:space="preserve"> (B</w:t>
            </w:r>
            <w:r>
              <w:rPr>
                <w:rFonts w:ascii="Arial" w:hAnsi="Arial" w:cs="Arial"/>
                <w:sz w:val="20"/>
                <w:szCs w:val="20"/>
              </w:rPr>
              <w:t>reast)</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CHOL (G</w:t>
            </w:r>
            <w:r>
              <w:rPr>
                <w:rFonts w:ascii="Arial" w:hAnsi="Arial" w:cs="Arial"/>
                <w:sz w:val="20"/>
                <w:szCs w:val="20"/>
              </w:rPr>
              <w:t>allbladder)</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COLO </w:t>
            </w:r>
            <w:r w:rsidR="00187713">
              <w:rPr>
                <w:rFonts w:ascii="Arial" w:hAnsi="Arial" w:cs="Arial"/>
                <w:sz w:val="20"/>
                <w:szCs w:val="20"/>
              </w:rPr>
              <w:t>(C</w:t>
            </w:r>
            <w:r>
              <w:rPr>
                <w:rFonts w:ascii="Arial" w:hAnsi="Arial" w:cs="Arial"/>
                <w:sz w:val="20"/>
                <w:szCs w:val="20"/>
              </w:rPr>
              <w:t>olon)</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FX (O</w:t>
            </w:r>
            <w:r>
              <w:rPr>
                <w:rFonts w:ascii="Arial" w:hAnsi="Arial" w:cs="Arial"/>
                <w:sz w:val="20"/>
                <w:szCs w:val="20"/>
              </w:rPr>
              <w:t>pen reduction of fracture)</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HER (</w:t>
            </w:r>
            <w:proofErr w:type="spellStart"/>
            <w:r w:rsidR="00187713">
              <w:rPr>
                <w:rFonts w:ascii="Arial" w:hAnsi="Arial" w:cs="Arial"/>
                <w:sz w:val="20"/>
                <w:szCs w:val="20"/>
              </w:rPr>
              <w:t>H</w:t>
            </w:r>
            <w:r>
              <w:rPr>
                <w:rFonts w:ascii="Arial" w:hAnsi="Arial" w:cs="Arial"/>
                <w:sz w:val="20"/>
                <w:szCs w:val="20"/>
              </w:rPr>
              <w:t>erniorrhaphy</w:t>
            </w:r>
            <w:proofErr w:type="spellEnd"/>
            <w:r>
              <w:rPr>
                <w:rFonts w:ascii="Arial" w:hAnsi="Arial" w:cs="Arial"/>
                <w:sz w:val="20"/>
                <w:szCs w:val="20"/>
              </w:rPr>
              <w:t>)</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HPRO (H</w:t>
            </w:r>
            <w:r>
              <w:rPr>
                <w:rFonts w:ascii="Arial" w:hAnsi="Arial" w:cs="Arial"/>
                <w:sz w:val="20"/>
                <w:szCs w:val="20"/>
              </w:rPr>
              <w:t xml:space="preserve">ip </w:t>
            </w:r>
            <w:proofErr w:type="spellStart"/>
            <w:r>
              <w:rPr>
                <w:rFonts w:ascii="Arial" w:hAnsi="Arial" w:cs="Arial"/>
                <w:sz w:val="20"/>
                <w:szCs w:val="20"/>
              </w:rPr>
              <w:t>arthroplasty</w:t>
            </w:r>
            <w:proofErr w:type="spellEnd"/>
            <w:r>
              <w:rPr>
                <w:rFonts w:ascii="Arial" w:hAnsi="Arial" w:cs="Arial"/>
                <w:sz w:val="20"/>
                <w:szCs w:val="20"/>
              </w:rPr>
              <w:t>)</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HYST (A</w:t>
            </w:r>
            <w:r>
              <w:rPr>
                <w:rFonts w:ascii="Arial" w:hAnsi="Arial" w:cs="Arial"/>
                <w:sz w:val="20"/>
                <w:szCs w:val="20"/>
              </w:rPr>
              <w:t>bdominal hysterectomy)</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KPRO (K</w:t>
            </w:r>
            <w:r>
              <w:rPr>
                <w:rFonts w:ascii="Arial" w:hAnsi="Arial" w:cs="Arial"/>
                <w:sz w:val="20"/>
                <w:szCs w:val="20"/>
              </w:rPr>
              <w:t xml:space="preserve">nee </w:t>
            </w:r>
            <w:proofErr w:type="spellStart"/>
            <w:r>
              <w:rPr>
                <w:rFonts w:ascii="Arial" w:hAnsi="Arial" w:cs="Arial"/>
                <w:sz w:val="20"/>
                <w:szCs w:val="20"/>
              </w:rPr>
              <w:t>arthroplasty</w:t>
            </w:r>
            <w:proofErr w:type="spellEnd"/>
            <w:r>
              <w:rPr>
                <w:rFonts w:ascii="Arial" w:hAnsi="Arial" w:cs="Arial"/>
                <w:sz w:val="20"/>
                <w:szCs w:val="20"/>
              </w:rPr>
              <w:t>)</w:t>
            </w:r>
          </w:p>
        </w:tc>
      </w:tr>
      <w:tr w:rsidR="00113D50" w:rsidTr="00113D50">
        <w:trPr>
          <w:trHeight w:val="432"/>
        </w:trPr>
        <w:tc>
          <w:tcPr>
            <w:tcW w:w="3960" w:type="dxa"/>
            <w:tcBorders>
              <w:top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LAM (L</w:t>
            </w:r>
            <w:r>
              <w:rPr>
                <w:rFonts w:ascii="Arial" w:hAnsi="Arial" w:cs="Arial"/>
                <w:sz w:val="20"/>
                <w:szCs w:val="20"/>
              </w:rPr>
              <w:t>aminectomy)</w:t>
            </w:r>
          </w:p>
        </w:tc>
        <w:tc>
          <w:tcPr>
            <w:tcW w:w="6480" w:type="dxa"/>
            <w:gridSpan w:val="2"/>
            <w:tcBorders>
              <w:top w:val="nil"/>
              <w:lef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VHYS (V</w:t>
            </w:r>
            <w:r>
              <w:rPr>
                <w:rFonts w:ascii="Arial" w:hAnsi="Arial" w:cs="Arial"/>
                <w:sz w:val="20"/>
                <w:szCs w:val="20"/>
              </w:rPr>
              <w:t>aginal hysterectomy)</w:t>
            </w:r>
          </w:p>
        </w:tc>
      </w:tr>
      <w:tr w:rsidR="00DB7DBC" w:rsidTr="00113D50">
        <w:trPr>
          <w:trHeight w:val="20"/>
        </w:trPr>
        <w:tc>
          <w:tcPr>
            <w:tcW w:w="10440" w:type="dxa"/>
            <w:gridSpan w:val="3"/>
            <w:vAlign w:val="center"/>
          </w:tcPr>
          <w:p w:rsidR="005B21F0" w:rsidRDefault="005B21F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tc>
      </w:tr>
      <w:tr w:rsidR="009E41DD" w:rsidTr="008378F0">
        <w:trPr>
          <w:trHeight w:val="1350"/>
        </w:trPr>
        <w:tc>
          <w:tcPr>
            <w:tcW w:w="10440" w:type="dxa"/>
            <w:gridSpan w:val="3"/>
            <w:tcBorders>
              <w:top w:val="nil"/>
            </w:tcBorders>
            <w:vAlign w:val="center"/>
          </w:tcPr>
          <w:p w:rsidR="009E41DD" w:rsidRPr="00113D50" w:rsidRDefault="009E41DD" w:rsidP="005A76B1">
            <w:pPr>
              <w:rPr>
                <w:rFonts w:ascii="Arial" w:hAnsi="Arial" w:cs="Arial"/>
                <w:sz w:val="16"/>
                <w:szCs w:val="16"/>
              </w:rPr>
            </w:pPr>
            <w:r w:rsidRPr="00D340BD">
              <w:rPr>
                <w:rFonts w:ascii="Arial" w:hAnsi="Arial" w:cs="Arial"/>
                <w:bCs/>
                <w:sz w:val="16"/>
                <w:szCs w:val="16"/>
              </w:rPr>
              <w:t>Assurance of Confidentiality:</w:t>
            </w:r>
            <w:r w:rsidRPr="00113D50">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113D50" w:rsidRDefault="009E41DD" w:rsidP="005A76B1">
            <w:pPr>
              <w:rPr>
                <w:rFonts w:ascii="Arial" w:hAnsi="Arial" w:cs="Arial"/>
                <w:sz w:val="16"/>
                <w:szCs w:val="16"/>
              </w:rPr>
            </w:pPr>
          </w:p>
          <w:p w:rsidR="009E41DD" w:rsidRPr="00113D50" w:rsidRDefault="009E41DD" w:rsidP="005A76B1">
            <w:pPr>
              <w:rPr>
                <w:rFonts w:ascii="Arial" w:hAnsi="Arial" w:cs="Arial"/>
                <w:sz w:val="16"/>
                <w:szCs w:val="16"/>
              </w:rPr>
            </w:pPr>
            <w:r w:rsidRPr="00113D50">
              <w:rPr>
                <w:rFonts w:ascii="Arial" w:hAnsi="Arial" w:cs="Arial"/>
                <w:sz w:val="16"/>
                <w:szCs w:val="16"/>
              </w:rPr>
              <w:t xml:space="preserve">Public reporting burden of this collection of information is estimated to average </w:t>
            </w:r>
            <w:r w:rsidR="00E0434A" w:rsidRPr="00113D50">
              <w:rPr>
                <w:rFonts w:ascii="Arial" w:hAnsi="Arial" w:cs="Arial"/>
                <w:sz w:val="16"/>
                <w:szCs w:val="16"/>
              </w:rPr>
              <w:t>1</w:t>
            </w:r>
            <w:r w:rsidRPr="00113D50">
              <w:rPr>
                <w:rFonts w:ascii="Arial" w:hAnsi="Arial" w:cs="Arial"/>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113D50" w:rsidRDefault="009E41DD" w:rsidP="005A76B1">
            <w:pPr>
              <w:rPr>
                <w:rFonts w:ascii="Arial" w:hAnsi="Arial" w:cs="Arial"/>
                <w:sz w:val="16"/>
                <w:szCs w:val="16"/>
              </w:rPr>
            </w:pPr>
          </w:p>
          <w:p w:rsidR="009E41DD" w:rsidRDefault="008F2DE4" w:rsidP="00113D50">
            <w:pPr>
              <w:rPr>
                <w:rFonts w:ascii="Arial" w:hAnsi="Arial" w:cs="Arial"/>
                <w:sz w:val="20"/>
                <w:szCs w:val="20"/>
              </w:rPr>
            </w:pPr>
            <w:r w:rsidRPr="00113D50">
              <w:rPr>
                <w:rFonts w:ascii="Arial" w:hAnsi="Arial" w:cs="Arial"/>
                <w:sz w:val="16"/>
                <w:szCs w:val="16"/>
              </w:rPr>
              <w:t>CDC 57.</w:t>
            </w:r>
            <w:r w:rsidR="00043E79">
              <w:rPr>
                <w:rFonts w:ascii="Arial" w:hAnsi="Arial" w:cs="Arial"/>
                <w:sz w:val="16"/>
                <w:szCs w:val="16"/>
              </w:rPr>
              <w:t>401  v8.1</w:t>
            </w:r>
          </w:p>
        </w:tc>
      </w:tr>
    </w:tbl>
    <w:p w:rsidR="00A05F3F" w:rsidRPr="00A05F3F" w:rsidRDefault="00A05F3F" w:rsidP="00A05F3F">
      <w:pPr>
        <w:rPr>
          <w:rFonts w:ascii="Arial" w:hAnsi="Arial" w:cs="Arial"/>
          <w:sz w:val="20"/>
          <w:szCs w:val="20"/>
        </w:rPr>
      </w:pPr>
    </w:p>
    <w:sectPr w:rsidR="00A05F3F" w:rsidRPr="00A05F3F" w:rsidSect="005A76B1">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F6" w:rsidRDefault="00986EF6" w:rsidP="00A05F3F">
      <w:pPr>
        <w:spacing w:after="0" w:line="240" w:lineRule="auto"/>
      </w:pPr>
      <w:r>
        <w:separator/>
      </w:r>
    </w:p>
  </w:endnote>
  <w:endnote w:type="continuationSeparator" w:id="0">
    <w:p w:rsidR="00986EF6" w:rsidRDefault="00986EF6"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F6" w:rsidRDefault="00986EF6" w:rsidP="00A05F3F">
      <w:pPr>
        <w:spacing w:after="0" w:line="240" w:lineRule="auto"/>
      </w:pPr>
      <w:r>
        <w:separator/>
      </w:r>
    </w:p>
  </w:footnote>
  <w:footnote w:type="continuationSeparator" w:id="0">
    <w:p w:rsidR="00986EF6" w:rsidRDefault="00986EF6"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C" w:rsidRPr="00C4373F" w:rsidRDefault="00F20A3C"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-5587808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D2647">
      <w:rPr>
        <w:rFonts w:ascii="Arial" w:hAnsi="Arial" w:cs="Arial"/>
        <w:sz w:val="16"/>
        <w:szCs w:val="16"/>
      </w:rPr>
      <w:t>Form Approved</w:t>
    </w:r>
  </w:p>
  <w:p w:rsidR="00F20A3C" w:rsidRPr="00C4373F" w:rsidRDefault="00F20A3C" w:rsidP="00A05F3F">
    <w:pPr>
      <w:pStyle w:val="Header"/>
      <w:jc w:val="right"/>
      <w:rPr>
        <w:rFonts w:ascii="Arial" w:hAnsi="Arial" w:cs="Arial"/>
        <w:sz w:val="16"/>
        <w:szCs w:val="16"/>
      </w:rPr>
    </w:pPr>
    <w:r w:rsidRPr="00C4373F">
      <w:rPr>
        <w:rFonts w:ascii="Arial" w:hAnsi="Arial" w:cs="Arial"/>
        <w:sz w:val="16"/>
        <w:szCs w:val="16"/>
      </w:rPr>
      <w:t xml:space="preserve">OMB No. </w:t>
    </w:r>
    <w:r w:rsidR="008378F0">
      <w:rPr>
        <w:rFonts w:ascii="Arial" w:hAnsi="Arial" w:cs="Arial"/>
        <w:sz w:val="16"/>
        <w:szCs w:val="16"/>
      </w:rPr>
      <w:t>0920-</w:t>
    </w:r>
    <w:r w:rsidR="008F2533">
      <w:rPr>
        <w:rFonts w:ascii="Arial" w:hAnsi="Arial" w:cs="Arial"/>
        <w:sz w:val="16"/>
        <w:szCs w:val="16"/>
      </w:rPr>
      <w:t>0666</w:t>
    </w:r>
  </w:p>
  <w:p w:rsidR="00F20A3C" w:rsidRPr="00C4373F" w:rsidRDefault="00F20A3C"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22ABA">
      <w:rPr>
        <w:rFonts w:ascii="Arial" w:hAnsi="Arial" w:cs="Arial"/>
        <w:sz w:val="16"/>
        <w:szCs w:val="16"/>
      </w:rPr>
      <w:t>xx/xx/20xx</w:t>
    </w:r>
  </w:p>
  <w:p w:rsidR="00F20A3C" w:rsidRPr="00A05F3F" w:rsidRDefault="00F20A3C"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145EB"/>
    <w:rsid w:val="00043E79"/>
    <w:rsid w:val="000632C6"/>
    <w:rsid w:val="00101800"/>
    <w:rsid w:val="00107276"/>
    <w:rsid w:val="00113D50"/>
    <w:rsid w:val="00187713"/>
    <w:rsid w:val="001917AD"/>
    <w:rsid w:val="00245DE1"/>
    <w:rsid w:val="002563D7"/>
    <w:rsid w:val="002677AB"/>
    <w:rsid w:val="002A1D3A"/>
    <w:rsid w:val="002C5EEF"/>
    <w:rsid w:val="0035355F"/>
    <w:rsid w:val="00363227"/>
    <w:rsid w:val="003C02C7"/>
    <w:rsid w:val="004126E7"/>
    <w:rsid w:val="004168D4"/>
    <w:rsid w:val="00497124"/>
    <w:rsid w:val="004B540C"/>
    <w:rsid w:val="004E1C54"/>
    <w:rsid w:val="004E5B6B"/>
    <w:rsid w:val="005A76B1"/>
    <w:rsid w:val="005A7AA0"/>
    <w:rsid w:val="005B21F0"/>
    <w:rsid w:val="00606265"/>
    <w:rsid w:val="00695F03"/>
    <w:rsid w:val="006B63CD"/>
    <w:rsid w:val="006D12D6"/>
    <w:rsid w:val="00782AAA"/>
    <w:rsid w:val="007B5823"/>
    <w:rsid w:val="0082499A"/>
    <w:rsid w:val="008378F0"/>
    <w:rsid w:val="008733F7"/>
    <w:rsid w:val="008B1814"/>
    <w:rsid w:val="008F2533"/>
    <w:rsid w:val="008F2DE4"/>
    <w:rsid w:val="008F6230"/>
    <w:rsid w:val="008F6E74"/>
    <w:rsid w:val="00922ABA"/>
    <w:rsid w:val="0093040C"/>
    <w:rsid w:val="00986EF6"/>
    <w:rsid w:val="009E41DD"/>
    <w:rsid w:val="00A05F3F"/>
    <w:rsid w:val="00A1327A"/>
    <w:rsid w:val="00A815BD"/>
    <w:rsid w:val="00A83E0D"/>
    <w:rsid w:val="00BC65FC"/>
    <w:rsid w:val="00BD54E3"/>
    <w:rsid w:val="00C13FCD"/>
    <w:rsid w:val="00C32E3F"/>
    <w:rsid w:val="00CC465D"/>
    <w:rsid w:val="00D24C00"/>
    <w:rsid w:val="00D340BD"/>
    <w:rsid w:val="00D677EA"/>
    <w:rsid w:val="00DB5532"/>
    <w:rsid w:val="00DB7DBC"/>
    <w:rsid w:val="00DD2647"/>
    <w:rsid w:val="00E0434A"/>
    <w:rsid w:val="00EA4D33"/>
    <w:rsid w:val="00F20A3C"/>
    <w:rsid w:val="00F2515A"/>
    <w:rsid w:val="00F85EAA"/>
    <w:rsid w:val="00FC2060"/>
    <w:rsid w:val="00FC3516"/>
    <w:rsid w:val="00FC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8</cp:revision>
  <cp:lastPrinted>2012-11-13T14:18:00Z</cp:lastPrinted>
  <dcterms:created xsi:type="dcterms:W3CDTF">2013-05-02T20:28:00Z</dcterms:created>
  <dcterms:modified xsi:type="dcterms:W3CDTF">2014-06-04T16:14:00Z</dcterms:modified>
</cp:coreProperties>
</file>