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A9FBA" w14:textId="73EE5299" w:rsidR="00AC4783" w:rsidRDefault="00AC4783" w:rsidP="00B8646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Justification for the Non-Substantive Changes to the HA-L90</w:t>
      </w:r>
    </w:p>
    <w:p w14:paraId="4FF0FC28" w14:textId="488079E9" w:rsidR="000E61A2" w:rsidRDefault="00B86464" w:rsidP="00B86464">
      <w:pPr>
        <w:jc w:val="center"/>
        <w:rPr>
          <w:b/>
          <w:bCs/>
          <w:sz w:val="24"/>
          <w:szCs w:val="24"/>
        </w:rPr>
      </w:pPr>
      <w:r w:rsidRPr="00B86464">
        <w:rPr>
          <w:b/>
          <w:bCs/>
          <w:sz w:val="24"/>
          <w:szCs w:val="24"/>
        </w:rPr>
        <w:t>R</w:t>
      </w:r>
      <w:r w:rsidR="00AC4783">
        <w:rPr>
          <w:b/>
          <w:bCs/>
          <w:sz w:val="24"/>
          <w:szCs w:val="24"/>
        </w:rPr>
        <w:t>equest to Show Cause for Failure to Appear</w:t>
      </w:r>
    </w:p>
    <w:p w14:paraId="6B0664AB" w14:textId="77777777" w:rsidR="00B86464" w:rsidRDefault="00B86464" w:rsidP="00B8646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OMB No. 0960-0794</w:t>
      </w:r>
    </w:p>
    <w:p w14:paraId="0EA5F251" w14:textId="77777777" w:rsidR="00B86464" w:rsidRDefault="00B86464" w:rsidP="00B86464">
      <w:pPr>
        <w:rPr>
          <w:b/>
          <w:bCs/>
          <w:sz w:val="24"/>
          <w:szCs w:val="24"/>
        </w:rPr>
      </w:pPr>
    </w:p>
    <w:p w14:paraId="0F4DD37D" w14:textId="77777777" w:rsidR="00B86464" w:rsidRDefault="00B86464" w:rsidP="00B8646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Background:</w:t>
      </w:r>
    </w:p>
    <w:p w14:paraId="37B70F85" w14:textId="77777777" w:rsidR="00B86464" w:rsidRDefault="00B86464" w:rsidP="00B86464">
      <w:pPr>
        <w:rPr>
          <w:b/>
          <w:bCs/>
          <w:sz w:val="24"/>
          <w:szCs w:val="24"/>
        </w:rPr>
      </w:pPr>
    </w:p>
    <w:p w14:paraId="04DB2222" w14:textId="4E78BFCE" w:rsidR="00126AE3" w:rsidRDefault="00126AE3" w:rsidP="006D6DE3">
      <w:pPr>
        <w:rPr>
          <w:sz w:val="24"/>
          <w:szCs w:val="24"/>
        </w:rPr>
      </w:pPr>
      <w:r>
        <w:rPr>
          <w:sz w:val="24"/>
          <w:szCs w:val="24"/>
        </w:rPr>
        <w:t xml:space="preserve">Form HA-L90 is the instrument </w:t>
      </w:r>
      <w:r w:rsidR="007D665B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allows a claimant to provide an explanation (i.e., show good cause) to </w:t>
      </w:r>
      <w:r w:rsidR="00C44A85">
        <w:rPr>
          <w:sz w:val="24"/>
          <w:szCs w:val="24"/>
        </w:rPr>
        <w:t>a Social Security Administration (SSA)</w:t>
      </w:r>
      <w:r>
        <w:rPr>
          <w:sz w:val="24"/>
          <w:szCs w:val="24"/>
        </w:rPr>
        <w:t xml:space="preserve"> adjudicator for the failure to appear at a scheduled hearing. </w:t>
      </w:r>
      <w:r w:rsidR="00885A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If the adjudicator determines the claimant established </w:t>
      </w:r>
      <w:r w:rsidR="00885A59">
        <w:rPr>
          <w:sz w:val="24"/>
          <w:szCs w:val="24"/>
        </w:rPr>
        <w:t>good cause for failure to appear at th</w:t>
      </w:r>
      <w:r w:rsidR="007D665B">
        <w:rPr>
          <w:sz w:val="24"/>
          <w:szCs w:val="24"/>
        </w:rPr>
        <w:t xml:space="preserve">e hearing, the adjudicator </w:t>
      </w:r>
      <w:r w:rsidR="00885A59">
        <w:rPr>
          <w:sz w:val="24"/>
          <w:szCs w:val="24"/>
        </w:rPr>
        <w:t>schedule</w:t>
      </w:r>
      <w:r w:rsidR="007D665B">
        <w:rPr>
          <w:sz w:val="24"/>
          <w:szCs w:val="24"/>
        </w:rPr>
        <w:t>s</w:t>
      </w:r>
      <w:r w:rsidR="00885A59">
        <w:rPr>
          <w:sz w:val="24"/>
          <w:szCs w:val="24"/>
        </w:rPr>
        <w:t xml:space="preserve"> a</w:t>
      </w:r>
      <w:r w:rsidR="00815768">
        <w:rPr>
          <w:sz w:val="24"/>
          <w:szCs w:val="24"/>
        </w:rPr>
        <w:t>nother</w:t>
      </w:r>
      <w:r w:rsidR="00885A59">
        <w:rPr>
          <w:sz w:val="24"/>
          <w:szCs w:val="24"/>
        </w:rPr>
        <w:t xml:space="preserve"> hearing.  If not, the adjudica</w:t>
      </w:r>
      <w:r w:rsidR="007D665B">
        <w:rPr>
          <w:sz w:val="24"/>
          <w:szCs w:val="24"/>
        </w:rPr>
        <w:t>tor</w:t>
      </w:r>
      <w:r w:rsidR="00885A59">
        <w:rPr>
          <w:sz w:val="24"/>
          <w:szCs w:val="24"/>
        </w:rPr>
        <w:t xml:space="preserve"> make</w:t>
      </w:r>
      <w:r w:rsidR="007D665B">
        <w:rPr>
          <w:sz w:val="24"/>
          <w:szCs w:val="24"/>
        </w:rPr>
        <w:t>s</w:t>
      </w:r>
      <w:r w:rsidR="00885A59">
        <w:rPr>
          <w:sz w:val="24"/>
          <w:szCs w:val="24"/>
        </w:rPr>
        <w:t xml:space="preserve"> a decision on the claimant’s case based upon the evidence </w:t>
      </w:r>
      <w:r w:rsidR="00815768">
        <w:rPr>
          <w:sz w:val="24"/>
          <w:szCs w:val="24"/>
        </w:rPr>
        <w:t>already in the</w:t>
      </w:r>
      <w:r w:rsidR="00885A59">
        <w:rPr>
          <w:sz w:val="24"/>
          <w:szCs w:val="24"/>
        </w:rPr>
        <w:t xml:space="preserve"> record.  The adjudicator may also dismiss a request for hearing when the claimant who requested the hearing, or the claimant’s representative, fails to appear at a scheduled hearing and fails to show good cause for </w:t>
      </w:r>
      <w:r w:rsidR="006D6DE3">
        <w:rPr>
          <w:sz w:val="24"/>
          <w:szCs w:val="24"/>
        </w:rPr>
        <w:t>his or her</w:t>
      </w:r>
      <w:r w:rsidR="00885A59">
        <w:rPr>
          <w:sz w:val="24"/>
          <w:szCs w:val="24"/>
        </w:rPr>
        <w:t xml:space="preserve"> absence.</w:t>
      </w:r>
    </w:p>
    <w:p w14:paraId="65B92A65" w14:textId="77777777" w:rsidR="00126AE3" w:rsidRDefault="00126AE3" w:rsidP="00B86464">
      <w:pPr>
        <w:rPr>
          <w:sz w:val="24"/>
          <w:szCs w:val="24"/>
        </w:rPr>
      </w:pPr>
    </w:p>
    <w:p w14:paraId="0B9C5FCD" w14:textId="0892C8B6" w:rsidR="00B86464" w:rsidRDefault="00C44A85" w:rsidP="006D6DE3">
      <w:pPr>
        <w:rPr>
          <w:sz w:val="24"/>
          <w:szCs w:val="24"/>
        </w:rPr>
      </w:pPr>
      <w:r>
        <w:rPr>
          <w:sz w:val="24"/>
          <w:szCs w:val="24"/>
        </w:rPr>
        <w:t xml:space="preserve">SSA </w:t>
      </w:r>
      <w:r w:rsidR="00B86464">
        <w:rPr>
          <w:sz w:val="24"/>
          <w:szCs w:val="24"/>
        </w:rPr>
        <w:t xml:space="preserve">is updating its procedures for processing requests for hearing by an administrative law judge. </w:t>
      </w:r>
      <w:r w:rsidR="00F925AF">
        <w:rPr>
          <w:sz w:val="24"/>
          <w:szCs w:val="24"/>
        </w:rPr>
        <w:t xml:space="preserve"> </w:t>
      </w:r>
      <w:r w:rsidR="00B00911">
        <w:rPr>
          <w:sz w:val="24"/>
          <w:szCs w:val="24"/>
        </w:rPr>
        <w:t>Consistent with previous practice, t</w:t>
      </w:r>
      <w:r w:rsidR="00885A59">
        <w:rPr>
          <w:sz w:val="24"/>
          <w:szCs w:val="24"/>
        </w:rPr>
        <w:t xml:space="preserve">he form </w:t>
      </w:r>
      <w:r w:rsidR="007410A5">
        <w:rPr>
          <w:sz w:val="24"/>
          <w:szCs w:val="24"/>
        </w:rPr>
        <w:t xml:space="preserve">currently </w:t>
      </w:r>
      <w:r w:rsidR="00B00911">
        <w:rPr>
          <w:sz w:val="24"/>
          <w:szCs w:val="24"/>
        </w:rPr>
        <w:t>refers to the adjudicator as “</w:t>
      </w:r>
      <w:proofErr w:type="gramStart"/>
      <w:r w:rsidR="00B00911">
        <w:rPr>
          <w:sz w:val="24"/>
          <w:szCs w:val="24"/>
        </w:rPr>
        <w:t>administrative</w:t>
      </w:r>
      <w:proofErr w:type="gramEnd"/>
      <w:r w:rsidR="00B00911">
        <w:rPr>
          <w:sz w:val="24"/>
          <w:szCs w:val="24"/>
        </w:rPr>
        <w:t xml:space="preserve"> law judge” and “ALJ.”  </w:t>
      </w:r>
      <w:r w:rsidR="00F925AF">
        <w:rPr>
          <w:sz w:val="24"/>
          <w:szCs w:val="24"/>
        </w:rPr>
        <w:t>However, u</w:t>
      </w:r>
      <w:r w:rsidR="00B86464">
        <w:rPr>
          <w:sz w:val="24"/>
          <w:szCs w:val="24"/>
        </w:rPr>
        <w:t xml:space="preserve">nder </w:t>
      </w:r>
      <w:r w:rsidR="00B86464" w:rsidRPr="007D665B">
        <w:rPr>
          <w:i/>
          <w:sz w:val="24"/>
          <w:szCs w:val="24"/>
        </w:rPr>
        <w:t>20 CFR 404.956</w:t>
      </w:r>
      <w:r w:rsidR="00B86464">
        <w:rPr>
          <w:sz w:val="24"/>
          <w:szCs w:val="24"/>
        </w:rPr>
        <w:t xml:space="preserve"> and </w:t>
      </w:r>
      <w:r w:rsidR="00B86464" w:rsidRPr="007D665B">
        <w:rPr>
          <w:i/>
          <w:sz w:val="24"/>
          <w:szCs w:val="24"/>
        </w:rPr>
        <w:t>416.1456</w:t>
      </w:r>
      <w:r w:rsidR="007D665B">
        <w:rPr>
          <w:sz w:val="24"/>
          <w:szCs w:val="24"/>
        </w:rPr>
        <w:t xml:space="preserve"> of the </w:t>
      </w:r>
      <w:r w:rsidR="007D665B">
        <w:rPr>
          <w:i/>
          <w:sz w:val="24"/>
          <w:szCs w:val="24"/>
        </w:rPr>
        <w:t>Code of Federal Regulations</w:t>
      </w:r>
      <w:r w:rsidR="00B86464">
        <w:rPr>
          <w:sz w:val="24"/>
          <w:szCs w:val="24"/>
        </w:rPr>
        <w:t>, the Appeals Council may assume responsibility for holding a hearing by requesting that the administrati</w:t>
      </w:r>
      <w:r w:rsidR="006D6DE3">
        <w:rPr>
          <w:sz w:val="24"/>
          <w:szCs w:val="24"/>
        </w:rPr>
        <w:t>ve</w:t>
      </w:r>
      <w:r w:rsidR="00B86464">
        <w:rPr>
          <w:sz w:val="24"/>
          <w:szCs w:val="24"/>
        </w:rPr>
        <w:t xml:space="preserve"> law judge send the hearing request to it. </w:t>
      </w:r>
      <w:r w:rsidR="00B00911">
        <w:rPr>
          <w:sz w:val="24"/>
          <w:szCs w:val="24"/>
        </w:rPr>
        <w:t xml:space="preserve"> </w:t>
      </w:r>
      <w:r w:rsidR="00B86464">
        <w:rPr>
          <w:sz w:val="24"/>
          <w:szCs w:val="24"/>
        </w:rPr>
        <w:t xml:space="preserve">The Appeals Council </w:t>
      </w:r>
      <w:r w:rsidR="006D6DE3">
        <w:rPr>
          <w:sz w:val="24"/>
          <w:szCs w:val="24"/>
        </w:rPr>
        <w:t>may</w:t>
      </w:r>
      <w:r w:rsidR="00B86464">
        <w:rPr>
          <w:sz w:val="24"/>
          <w:szCs w:val="24"/>
        </w:rPr>
        <w:t xml:space="preserve"> exercise this authority in certain cases, which requires a change to the language in the HA-L90.</w:t>
      </w:r>
    </w:p>
    <w:p w14:paraId="0913FFA9" w14:textId="77777777" w:rsidR="00B86464" w:rsidRDefault="00B86464" w:rsidP="00B86464">
      <w:pPr>
        <w:rPr>
          <w:sz w:val="24"/>
          <w:szCs w:val="24"/>
        </w:rPr>
      </w:pPr>
    </w:p>
    <w:p w14:paraId="5F43B51C" w14:textId="2D32D4B7" w:rsidR="00B86464" w:rsidRPr="00B86464" w:rsidRDefault="00B86464" w:rsidP="00B86464">
      <w:pPr>
        <w:rPr>
          <w:sz w:val="24"/>
          <w:szCs w:val="24"/>
        </w:rPr>
      </w:pPr>
      <w:r>
        <w:rPr>
          <w:sz w:val="24"/>
          <w:szCs w:val="24"/>
        </w:rPr>
        <w:t xml:space="preserve">SSA will implement the </w:t>
      </w:r>
      <w:r w:rsidR="007D665B">
        <w:rPr>
          <w:sz w:val="24"/>
          <w:szCs w:val="24"/>
        </w:rPr>
        <w:t xml:space="preserve">following </w:t>
      </w:r>
      <w:r>
        <w:rPr>
          <w:sz w:val="24"/>
          <w:szCs w:val="24"/>
        </w:rPr>
        <w:t>change to the HA-L90 upon OMB approval.</w:t>
      </w:r>
      <w:r w:rsidR="003B7E08">
        <w:rPr>
          <w:sz w:val="24"/>
          <w:szCs w:val="24"/>
        </w:rPr>
        <w:t xml:space="preserve">  Our final version showing the change will continue to be a fillable version, although our attached mocked-up version does not show the fillable cells.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14:paraId="4387CE49" w14:textId="77777777" w:rsidR="00B86464" w:rsidRDefault="00B86464" w:rsidP="00B86464">
      <w:pPr>
        <w:rPr>
          <w:b/>
          <w:bCs/>
          <w:sz w:val="24"/>
          <w:szCs w:val="24"/>
        </w:rPr>
      </w:pPr>
    </w:p>
    <w:p w14:paraId="4C019B90" w14:textId="08E1E812" w:rsidR="00B86464" w:rsidRDefault="007D665B" w:rsidP="00B86464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Revision to the</w:t>
      </w:r>
      <w:r w:rsidR="00B86464">
        <w:rPr>
          <w:b/>
          <w:bCs/>
          <w:sz w:val="24"/>
          <w:szCs w:val="24"/>
          <w:u w:val="single"/>
        </w:rPr>
        <w:t xml:space="preserve"> HA-L90:</w:t>
      </w:r>
    </w:p>
    <w:p w14:paraId="74B9C35E" w14:textId="77777777" w:rsidR="00B86464" w:rsidRDefault="00B86464" w:rsidP="00B86464">
      <w:pPr>
        <w:rPr>
          <w:sz w:val="24"/>
          <w:szCs w:val="24"/>
        </w:rPr>
      </w:pPr>
    </w:p>
    <w:p w14:paraId="1588E81C" w14:textId="548327D0" w:rsidR="00B86464" w:rsidRDefault="00126AE3" w:rsidP="00B86464">
      <w:pPr>
        <w:rPr>
          <w:sz w:val="24"/>
          <w:szCs w:val="24"/>
        </w:rPr>
      </w:pPr>
      <w:r>
        <w:rPr>
          <w:sz w:val="24"/>
          <w:szCs w:val="24"/>
        </w:rPr>
        <w:t xml:space="preserve">SSA </w:t>
      </w:r>
      <w:r w:rsidR="007D665B">
        <w:rPr>
          <w:sz w:val="24"/>
          <w:szCs w:val="24"/>
        </w:rPr>
        <w:t>is making</w:t>
      </w:r>
      <w:r>
        <w:rPr>
          <w:sz w:val="24"/>
          <w:szCs w:val="24"/>
        </w:rPr>
        <w:t xml:space="preserve"> the following changes to the HA-L90:</w:t>
      </w:r>
    </w:p>
    <w:p w14:paraId="403D307F" w14:textId="77777777" w:rsidR="00126AE3" w:rsidRDefault="00126AE3" w:rsidP="00B86464">
      <w:pPr>
        <w:rPr>
          <w:sz w:val="24"/>
          <w:szCs w:val="24"/>
        </w:rPr>
      </w:pPr>
    </w:p>
    <w:p w14:paraId="482A47A2" w14:textId="77777777" w:rsidR="007D665B" w:rsidRPr="007D665B" w:rsidRDefault="00126AE3" w:rsidP="006D6DE3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7D665B">
        <w:rPr>
          <w:b/>
          <w:bCs/>
          <w:iCs/>
          <w:sz w:val="24"/>
          <w:szCs w:val="24"/>
          <w:u w:val="single"/>
        </w:rPr>
        <w:t>Change</w:t>
      </w:r>
      <w:r w:rsidR="007D665B" w:rsidRPr="007D665B">
        <w:rPr>
          <w:b/>
          <w:bCs/>
          <w:iCs/>
          <w:sz w:val="24"/>
          <w:szCs w:val="24"/>
          <w:u w:val="single"/>
        </w:rPr>
        <w:t xml:space="preserve"> #1</w:t>
      </w:r>
      <w:r w:rsidRPr="007D665B">
        <w:rPr>
          <w:b/>
          <w:bCs/>
          <w:iCs/>
          <w:sz w:val="24"/>
          <w:szCs w:val="24"/>
          <w:u w:val="single"/>
        </w:rPr>
        <w:t>:</w:t>
      </w:r>
      <w:r w:rsidRPr="007D665B">
        <w:rPr>
          <w:i/>
          <w:iCs/>
          <w:sz w:val="24"/>
          <w:szCs w:val="24"/>
        </w:rPr>
        <w:t xml:space="preserve"> </w:t>
      </w:r>
      <w:r w:rsidRPr="007D665B">
        <w:rPr>
          <w:sz w:val="24"/>
          <w:szCs w:val="24"/>
        </w:rPr>
        <w:t xml:space="preserve">Change “administrative law judge” and “ALJ” to “judge” </w:t>
      </w:r>
      <w:proofErr w:type="gramStart"/>
      <w:r w:rsidRPr="007D665B">
        <w:rPr>
          <w:sz w:val="24"/>
          <w:szCs w:val="24"/>
        </w:rPr>
        <w:t>throughout</w:t>
      </w:r>
      <w:proofErr w:type="gramEnd"/>
      <w:r w:rsidRPr="007D665B">
        <w:rPr>
          <w:sz w:val="24"/>
          <w:szCs w:val="24"/>
        </w:rPr>
        <w:t>.</w:t>
      </w:r>
    </w:p>
    <w:p w14:paraId="534B739C" w14:textId="77777777" w:rsidR="007D665B" w:rsidRPr="007D665B" w:rsidRDefault="007D665B" w:rsidP="007D665B">
      <w:pPr>
        <w:pStyle w:val="ListParagraph"/>
        <w:ind w:left="360"/>
        <w:rPr>
          <w:i/>
          <w:iCs/>
          <w:sz w:val="24"/>
          <w:szCs w:val="24"/>
        </w:rPr>
      </w:pPr>
    </w:p>
    <w:p w14:paraId="482EB78C" w14:textId="190AEDA4" w:rsidR="00126AE3" w:rsidRPr="007D665B" w:rsidRDefault="00126AE3" w:rsidP="007D665B">
      <w:pPr>
        <w:pStyle w:val="ListParagraph"/>
        <w:ind w:left="360"/>
        <w:rPr>
          <w:i/>
          <w:iCs/>
          <w:sz w:val="24"/>
          <w:szCs w:val="24"/>
        </w:rPr>
      </w:pPr>
      <w:r w:rsidRPr="007D665B">
        <w:rPr>
          <w:b/>
          <w:bCs/>
          <w:iCs/>
          <w:sz w:val="24"/>
          <w:szCs w:val="24"/>
          <w:u w:val="single"/>
        </w:rPr>
        <w:t>Justification</w:t>
      </w:r>
      <w:r w:rsidR="007D665B" w:rsidRPr="007D665B">
        <w:rPr>
          <w:b/>
          <w:bCs/>
          <w:iCs/>
          <w:sz w:val="24"/>
          <w:szCs w:val="24"/>
          <w:u w:val="single"/>
        </w:rPr>
        <w:t xml:space="preserve"> #1</w:t>
      </w:r>
      <w:r w:rsidRPr="007D665B">
        <w:rPr>
          <w:b/>
          <w:bCs/>
          <w:iCs/>
          <w:sz w:val="24"/>
          <w:szCs w:val="24"/>
          <w:u w:val="single"/>
        </w:rPr>
        <w:t>:</w:t>
      </w:r>
      <w:r w:rsidRPr="007D665B">
        <w:rPr>
          <w:b/>
          <w:bCs/>
          <w:sz w:val="24"/>
          <w:szCs w:val="24"/>
        </w:rPr>
        <w:t xml:space="preserve"> </w:t>
      </w:r>
      <w:r w:rsidRPr="007D665B">
        <w:rPr>
          <w:sz w:val="24"/>
          <w:szCs w:val="24"/>
        </w:rPr>
        <w:t>Because our regulations authorize the Appeals Council to assume responsibility for holding a hearing, we are changing “administrative law judge” and “ALJ” to the more general “judge” to include both administrative law judges and the administrative appeals judges of the Appeals Council.</w:t>
      </w:r>
    </w:p>
    <w:sectPr w:rsidR="00126AE3" w:rsidRPr="007D6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5037F"/>
    <w:multiLevelType w:val="hybridMultilevel"/>
    <w:tmpl w:val="A030E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64"/>
    <w:rsid w:val="000044C6"/>
    <w:rsid w:val="0001126F"/>
    <w:rsid w:val="00024A00"/>
    <w:rsid w:val="00025D4B"/>
    <w:rsid w:val="00032AA5"/>
    <w:rsid w:val="0005526E"/>
    <w:rsid w:val="00057E8E"/>
    <w:rsid w:val="000734D9"/>
    <w:rsid w:val="000778E3"/>
    <w:rsid w:val="00077D51"/>
    <w:rsid w:val="00090578"/>
    <w:rsid w:val="000C4107"/>
    <w:rsid w:val="000D1F4A"/>
    <w:rsid w:val="000E61A2"/>
    <w:rsid w:val="000F1F37"/>
    <w:rsid w:val="00102437"/>
    <w:rsid w:val="00121E02"/>
    <w:rsid w:val="00125A0D"/>
    <w:rsid w:val="00126AE3"/>
    <w:rsid w:val="0014320C"/>
    <w:rsid w:val="001441D0"/>
    <w:rsid w:val="0016422F"/>
    <w:rsid w:val="0017407A"/>
    <w:rsid w:val="001802A3"/>
    <w:rsid w:val="0019349B"/>
    <w:rsid w:val="0019599B"/>
    <w:rsid w:val="001968B6"/>
    <w:rsid w:val="001A3F28"/>
    <w:rsid w:val="001B3BCC"/>
    <w:rsid w:val="001B77E7"/>
    <w:rsid w:val="001C0530"/>
    <w:rsid w:val="001C20B7"/>
    <w:rsid w:val="001D4711"/>
    <w:rsid w:val="001D52A1"/>
    <w:rsid w:val="001E2379"/>
    <w:rsid w:val="001E245D"/>
    <w:rsid w:val="001E7423"/>
    <w:rsid w:val="001F0E25"/>
    <w:rsid w:val="00212DE4"/>
    <w:rsid w:val="00245ECB"/>
    <w:rsid w:val="002559BA"/>
    <w:rsid w:val="002658E7"/>
    <w:rsid w:val="00282623"/>
    <w:rsid w:val="0029163B"/>
    <w:rsid w:val="00291E66"/>
    <w:rsid w:val="0029309B"/>
    <w:rsid w:val="00296493"/>
    <w:rsid w:val="002A3589"/>
    <w:rsid w:val="002D3D51"/>
    <w:rsid w:val="002E39D4"/>
    <w:rsid w:val="002E5A47"/>
    <w:rsid w:val="002F3327"/>
    <w:rsid w:val="003174A2"/>
    <w:rsid w:val="003220B7"/>
    <w:rsid w:val="003236DA"/>
    <w:rsid w:val="00332D00"/>
    <w:rsid w:val="003337DA"/>
    <w:rsid w:val="00342189"/>
    <w:rsid w:val="003502AE"/>
    <w:rsid w:val="00352829"/>
    <w:rsid w:val="00352FF3"/>
    <w:rsid w:val="00360E74"/>
    <w:rsid w:val="00361FD2"/>
    <w:rsid w:val="00375CAD"/>
    <w:rsid w:val="003871D4"/>
    <w:rsid w:val="003A1ACE"/>
    <w:rsid w:val="003A565D"/>
    <w:rsid w:val="003B3B75"/>
    <w:rsid w:val="003B7E08"/>
    <w:rsid w:val="003C12DB"/>
    <w:rsid w:val="003C3B71"/>
    <w:rsid w:val="003D4A82"/>
    <w:rsid w:val="003E3DAF"/>
    <w:rsid w:val="003F4551"/>
    <w:rsid w:val="00401C11"/>
    <w:rsid w:val="00401F12"/>
    <w:rsid w:val="004046FD"/>
    <w:rsid w:val="00424CE0"/>
    <w:rsid w:val="004302A2"/>
    <w:rsid w:val="004442E2"/>
    <w:rsid w:val="00446F3B"/>
    <w:rsid w:val="00457536"/>
    <w:rsid w:val="00487D04"/>
    <w:rsid w:val="00490C2A"/>
    <w:rsid w:val="004A45B0"/>
    <w:rsid w:val="004A72BC"/>
    <w:rsid w:val="004B2425"/>
    <w:rsid w:val="004B430B"/>
    <w:rsid w:val="004D424F"/>
    <w:rsid w:val="004E0D1E"/>
    <w:rsid w:val="004E6459"/>
    <w:rsid w:val="004F5BBC"/>
    <w:rsid w:val="004F5E4E"/>
    <w:rsid w:val="005020B8"/>
    <w:rsid w:val="00512F0B"/>
    <w:rsid w:val="00525E6F"/>
    <w:rsid w:val="00530578"/>
    <w:rsid w:val="0053127E"/>
    <w:rsid w:val="00532743"/>
    <w:rsid w:val="005336C1"/>
    <w:rsid w:val="005403FD"/>
    <w:rsid w:val="00546320"/>
    <w:rsid w:val="00551F34"/>
    <w:rsid w:val="00555D36"/>
    <w:rsid w:val="005852FD"/>
    <w:rsid w:val="005A2E31"/>
    <w:rsid w:val="005B3037"/>
    <w:rsid w:val="005C6439"/>
    <w:rsid w:val="005D4132"/>
    <w:rsid w:val="005D778C"/>
    <w:rsid w:val="005F0376"/>
    <w:rsid w:val="005F64CC"/>
    <w:rsid w:val="00601AAE"/>
    <w:rsid w:val="00603917"/>
    <w:rsid w:val="00610F8F"/>
    <w:rsid w:val="00620CAE"/>
    <w:rsid w:val="00626061"/>
    <w:rsid w:val="00630FCF"/>
    <w:rsid w:val="00634A7B"/>
    <w:rsid w:val="00636817"/>
    <w:rsid w:val="00636C8A"/>
    <w:rsid w:val="00636F9D"/>
    <w:rsid w:val="006840AA"/>
    <w:rsid w:val="00685E03"/>
    <w:rsid w:val="006921C0"/>
    <w:rsid w:val="006971AA"/>
    <w:rsid w:val="006B0D4D"/>
    <w:rsid w:val="006B332E"/>
    <w:rsid w:val="006C429F"/>
    <w:rsid w:val="006C7370"/>
    <w:rsid w:val="006D6DE3"/>
    <w:rsid w:val="006E1BF5"/>
    <w:rsid w:val="006E1E6E"/>
    <w:rsid w:val="006E2FAB"/>
    <w:rsid w:val="006E3D77"/>
    <w:rsid w:val="006E5DF8"/>
    <w:rsid w:val="006F3C05"/>
    <w:rsid w:val="006F7BD8"/>
    <w:rsid w:val="006F7E00"/>
    <w:rsid w:val="00736859"/>
    <w:rsid w:val="007410A5"/>
    <w:rsid w:val="007567F6"/>
    <w:rsid w:val="007576E2"/>
    <w:rsid w:val="007829D7"/>
    <w:rsid w:val="007943EB"/>
    <w:rsid w:val="00797F4A"/>
    <w:rsid w:val="007B1427"/>
    <w:rsid w:val="007C0528"/>
    <w:rsid w:val="007D03C9"/>
    <w:rsid w:val="007D665B"/>
    <w:rsid w:val="008149DB"/>
    <w:rsid w:val="00815768"/>
    <w:rsid w:val="00820F48"/>
    <w:rsid w:val="00840004"/>
    <w:rsid w:val="00841BC3"/>
    <w:rsid w:val="0084783A"/>
    <w:rsid w:val="00857984"/>
    <w:rsid w:val="0086768F"/>
    <w:rsid w:val="00870A50"/>
    <w:rsid w:val="00876C22"/>
    <w:rsid w:val="008772B9"/>
    <w:rsid w:val="00884EB9"/>
    <w:rsid w:val="00885A59"/>
    <w:rsid w:val="00892F64"/>
    <w:rsid w:val="00897E0B"/>
    <w:rsid w:val="008A282A"/>
    <w:rsid w:val="008B2AE3"/>
    <w:rsid w:val="008C2CD1"/>
    <w:rsid w:val="008D14D1"/>
    <w:rsid w:val="008D31FC"/>
    <w:rsid w:val="008E1E6E"/>
    <w:rsid w:val="0090131A"/>
    <w:rsid w:val="00903344"/>
    <w:rsid w:val="00904CF8"/>
    <w:rsid w:val="00916A09"/>
    <w:rsid w:val="00921DEF"/>
    <w:rsid w:val="009330A1"/>
    <w:rsid w:val="00937E57"/>
    <w:rsid w:val="00953A05"/>
    <w:rsid w:val="00957CB7"/>
    <w:rsid w:val="00960626"/>
    <w:rsid w:val="0096348D"/>
    <w:rsid w:val="00966BE5"/>
    <w:rsid w:val="0097703C"/>
    <w:rsid w:val="009A40DF"/>
    <w:rsid w:val="009B2C4C"/>
    <w:rsid w:val="009C1FE7"/>
    <w:rsid w:val="009C49C9"/>
    <w:rsid w:val="009F0D56"/>
    <w:rsid w:val="009F392D"/>
    <w:rsid w:val="00A23644"/>
    <w:rsid w:val="00A243EC"/>
    <w:rsid w:val="00A36368"/>
    <w:rsid w:val="00A451F3"/>
    <w:rsid w:val="00A50EF5"/>
    <w:rsid w:val="00A515CD"/>
    <w:rsid w:val="00A76C35"/>
    <w:rsid w:val="00A85CA0"/>
    <w:rsid w:val="00AA12FD"/>
    <w:rsid w:val="00AB4633"/>
    <w:rsid w:val="00AC28AA"/>
    <w:rsid w:val="00AC2AA0"/>
    <w:rsid w:val="00AC4783"/>
    <w:rsid w:val="00B00911"/>
    <w:rsid w:val="00B041CB"/>
    <w:rsid w:val="00B112A2"/>
    <w:rsid w:val="00B12782"/>
    <w:rsid w:val="00B24E00"/>
    <w:rsid w:val="00B26E0B"/>
    <w:rsid w:val="00B3154C"/>
    <w:rsid w:val="00B35DF0"/>
    <w:rsid w:val="00B35F5B"/>
    <w:rsid w:val="00B43498"/>
    <w:rsid w:val="00B72631"/>
    <w:rsid w:val="00B86220"/>
    <w:rsid w:val="00B86464"/>
    <w:rsid w:val="00B910BF"/>
    <w:rsid w:val="00B93714"/>
    <w:rsid w:val="00BA6644"/>
    <w:rsid w:val="00BB0624"/>
    <w:rsid w:val="00BC2481"/>
    <w:rsid w:val="00BD3382"/>
    <w:rsid w:val="00BD7A21"/>
    <w:rsid w:val="00BE211D"/>
    <w:rsid w:val="00C063E6"/>
    <w:rsid w:val="00C220B0"/>
    <w:rsid w:val="00C234E4"/>
    <w:rsid w:val="00C33337"/>
    <w:rsid w:val="00C34A9B"/>
    <w:rsid w:val="00C430AA"/>
    <w:rsid w:val="00C445DF"/>
    <w:rsid w:val="00C44A85"/>
    <w:rsid w:val="00C508A7"/>
    <w:rsid w:val="00C65C59"/>
    <w:rsid w:val="00C93B32"/>
    <w:rsid w:val="00C9498F"/>
    <w:rsid w:val="00C954FD"/>
    <w:rsid w:val="00CB562D"/>
    <w:rsid w:val="00CB644D"/>
    <w:rsid w:val="00CC1C0C"/>
    <w:rsid w:val="00CC541C"/>
    <w:rsid w:val="00CD311A"/>
    <w:rsid w:val="00CE2F6E"/>
    <w:rsid w:val="00CE6CD6"/>
    <w:rsid w:val="00D030F4"/>
    <w:rsid w:val="00D10761"/>
    <w:rsid w:val="00D26C91"/>
    <w:rsid w:val="00D47F98"/>
    <w:rsid w:val="00D51F46"/>
    <w:rsid w:val="00D55AF7"/>
    <w:rsid w:val="00D70994"/>
    <w:rsid w:val="00D74EA8"/>
    <w:rsid w:val="00D913BE"/>
    <w:rsid w:val="00D97E6B"/>
    <w:rsid w:val="00DA12A1"/>
    <w:rsid w:val="00DA3548"/>
    <w:rsid w:val="00DB4458"/>
    <w:rsid w:val="00DB523B"/>
    <w:rsid w:val="00DC499A"/>
    <w:rsid w:val="00DC6706"/>
    <w:rsid w:val="00DD372F"/>
    <w:rsid w:val="00DD4F68"/>
    <w:rsid w:val="00DE0837"/>
    <w:rsid w:val="00DF733B"/>
    <w:rsid w:val="00E00F1C"/>
    <w:rsid w:val="00E14FF2"/>
    <w:rsid w:val="00E236D6"/>
    <w:rsid w:val="00E24D5E"/>
    <w:rsid w:val="00E30E58"/>
    <w:rsid w:val="00E37602"/>
    <w:rsid w:val="00E40E9F"/>
    <w:rsid w:val="00E43857"/>
    <w:rsid w:val="00E45C8E"/>
    <w:rsid w:val="00E517B5"/>
    <w:rsid w:val="00E529AD"/>
    <w:rsid w:val="00E65A46"/>
    <w:rsid w:val="00E86045"/>
    <w:rsid w:val="00E92A79"/>
    <w:rsid w:val="00E948AD"/>
    <w:rsid w:val="00E95E4A"/>
    <w:rsid w:val="00EA126B"/>
    <w:rsid w:val="00EA646B"/>
    <w:rsid w:val="00EB2849"/>
    <w:rsid w:val="00EB2D1D"/>
    <w:rsid w:val="00EB31F2"/>
    <w:rsid w:val="00EB3E89"/>
    <w:rsid w:val="00EC3C3E"/>
    <w:rsid w:val="00ED4B7B"/>
    <w:rsid w:val="00F04913"/>
    <w:rsid w:val="00F11401"/>
    <w:rsid w:val="00F12B70"/>
    <w:rsid w:val="00F15F37"/>
    <w:rsid w:val="00F32C83"/>
    <w:rsid w:val="00F3760C"/>
    <w:rsid w:val="00F43780"/>
    <w:rsid w:val="00F503F5"/>
    <w:rsid w:val="00F5606D"/>
    <w:rsid w:val="00F6609E"/>
    <w:rsid w:val="00F723A2"/>
    <w:rsid w:val="00F82460"/>
    <w:rsid w:val="00F86431"/>
    <w:rsid w:val="00F925AF"/>
    <w:rsid w:val="00FA0ED9"/>
    <w:rsid w:val="00FB518B"/>
    <w:rsid w:val="00FB7CDC"/>
    <w:rsid w:val="00FD581E"/>
    <w:rsid w:val="00FD5EB0"/>
    <w:rsid w:val="00FE12C4"/>
    <w:rsid w:val="00FF2406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70E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8AEE0D6FC744F8ECE32D0C829E20D" ma:contentTypeVersion="1" ma:contentTypeDescription="Create a new document." ma:contentTypeScope="" ma:versionID="c53c53c63a1d9ac5015d229d98296f71">
  <xsd:schema xmlns:xsd="http://www.w3.org/2001/XMLSchema" xmlns:xs="http://www.w3.org/2001/XMLSchema" xmlns:p="http://schemas.microsoft.com/office/2006/metadata/properties" xmlns:ns3="6b8844f4-777b-459a-9ee0-0ef0e50e9cee" targetNamespace="http://schemas.microsoft.com/office/2006/metadata/properties" ma:root="true" ma:fieldsID="955f927753870af5026cd423d4793346" ns3:_="">
    <xsd:import namespace="6b8844f4-777b-459a-9ee0-0ef0e50e9cee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844f4-777b-459a-9ee0-0ef0e50e9ce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8844f4-777b-459a-9ee0-0ef0e50e9cee">S2QMMTEFQ2T6-510-15145</_dlc_DocId>
    <_dlc_DocIdUrl xmlns="6b8844f4-777b-459a-9ee0-0ef0e50e9cee">
      <Url>http://sharepoint.ba.ssa.gov/odar/hq/oao/_layouts/DocIdRedir.aspx?ID=S2QMMTEFQ2T6-510-15145</Url>
      <Description>S2QMMTEFQ2T6-510-15145</Description>
    </_dlc_DocIdUrl>
  </documentManagement>
</p:properties>
</file>

<file path=customXml/itemProps1.xml><?xml version="1.0" encoding="utf-8"?>
<ds:datastoreItem xmlns:ds="http://schemas.openxmlformats.org/officeDocument/2006/customXml" ds:itemID="{D983FCF5-0298-4C57-941F-15CE3E55F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844f4-777b-459a-9ee0-0ef0e50e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EB693-A3FE-46D5-AB09-D7993BDED1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CB47DB-F393-4DAF-BA53-47BEEC1FC3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B4FB99-5DB2-4D35-B2EE-71E86F483995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6b8844f4-777b-459a-9ee0-0ef0e50e9c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092945</dc:creator>
  <cp:lastModifiedBy>889123</cp:lastModifiedBy>
  <cp:revision>4</cp:revision>
  <dcterms:created xsi:type="dcterms:W3CDTF">2016-07-04T15:10:00Z</dcterms:created>
  <dcterms:modified xsi:type="dcterms:W3CDTF">2016-07-04T15:15:00Z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0x01010098C8AEE0D6FC744F8ECE32D0C829E20D</vt:lpwstr>
  </property>
  <property fmtid="{D5CDD505-2E9C-101B-9397-08002B2CF9AE}" pid="3" name="_dlc_DocIdItemGuid">
    <vt:lpwstr>e0f520ec-cae1-4848-ba30-1ffa620df7f5</vt:lpwstr>
  </property>
</Properties>
</file>