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F1" w:rsidRPr="00184330" w:rsidRDefault="00591134" w:rsidP="00E30D11">
      <w:pPr>
        <w:tabs>
          <w:tab w:val="center" w:pos="4680"/>
        </w:tabs>
        <w:suppressAutoHyphens/>
        <w:outlineLvl w:val="0"/>
        <w:rPr>
          <w:rFonts w:ascii="Times New Roman" w:hAnsi="Times New Roman" w:cs="Times New Roman"/>
          <w:b/>
          <w:sz w:val="24"/>
          <w:szCs w:val="24"/>
        </w:rPr>
      </w:pPr>
      <w:r w:rsidRPr="00184330">
        <w:rPr>
          <w:rFonts w:ascii="Times New Roman" w:hAnsi="Times New Roman" w:cs="Times New Roman"/>
          <w:b/>
          <w:sz w:val="24"/>
          <w:szCs w:val="24"/>
        </w:rPr>
        <w:tab/>
        <w:t>S</w:t>
      </w:r>
      <w:r w:rsidR="000529AA" w:rsidRPr="00184330">
        <w:rPr>
          <w:rFonts w:ascii="Times New Roman" w:hAnsi="Times New Roman" w:cs="Times New Roman"/>
          <w:b/>
          <w:sz w:val="24"/>
          <w:szCs w:val="24"/>
        </w:rPr>
        <w:t>upportin</w:t>
      </w:r>
      <w:r w:rsidR="00405CF6" w:rsidRPr="00184330">
        <w:rPr>
          <w:rFonts w:ascii="Times New Roman" w:hAnsi="Times New Roman" w:cs="Times New Roman"/>
          <w:b/>
          <w:sz w:val="24"/>
          <w:szCs w:val="24"/>
        </w:rPr>
        <w:t xml:space="preserve">g Statement for </w:t>
      </w:r>
    </w:p>
    <w:p w:rsidR="00591134" w:rsidRPr="00184330" w:rsidRDefault="00724FB6" w:rsidP="00445AF1">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Certificate</w:t>
      </w:r>
      <w:r w:rsidR="000529AA" w:rsidRPr="00184330">
        <w:rPr>
          <w:rFonts w:ascii="Times New Roman" w:hAnsi="Times New Roman" w:cs="Times New Roman"/>
          <w:b/>
          <w:sz w:val="24"/>
          <w:szCs w:val="24"/>
        </w:rPr>
        <w:t xml:space="preserve"> of Coverage</w:t>
      </w:r>
      <w:r w:rsidR="00405CF6" w:rsidRPr="00184330">
        <w:rPr>
          <w:rFonts w:ascii="Times New Roman" w:hAnsi="Times New Roman" w:cs="Times New Roman"/>
          <w:b/>
          <w:sz w:val="24"/>
          <w:szCs w:val="24"/>
        </w:rPr>
        <w:t xml:space="preserve"> Request</w:t>
      </w:r>
    </w:p>
    <w:p w:rsidR="00591134" w:rsidRPr="00184330" w:rsidRDefault="000529AA" w:rsidP="00E30D11">
      <w:pPr>
        <w:tabs>
          <w:tab w:val="center" w:pos="4680"/>
        </w:tabs>
        <w:suppressAutoHyphens/>
        <w:outlineLvl w:val="0"/>
        <w:rPr>
          <w:rFonts w:ascii="Times New Roman" w:hAnsi="Times New Roman" w:cs="Times New Roman"/>
          <w:b/>
          <w:sz w:val="24"/>
          <w:szCs w:val="24"/>
        </w:rPr>
      </w:pPr>
      <w:r w:rsidRPr="00184330">
        <w:rPr>
          <w:rFonts w:ascii="Times New Roman" w:hAnsi="Times New Roman" w:cs="Times New Roman"/>
          <w:b/>
          <w:sz w:val="24"/>
          <w:szCs w:val="24"/>
        </w:rPr>
        <w:tab/>
        <w:t>20 CFR 404.1913</w:t>
      </w:r>
    </w:p>
    <w:p w:rsidR="00591134" w:rsidRPr="00184330" w:rsidRDefault="00591134" w:rsidP="00E30D11">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OMB No. 0960-0554</w:t>
      </w:r>
    </w:p>
    <w:p w:rsidR="00BA7FF6" w:rsidRPr="00184330" w:rsidRDefault="00BA7FF6" w:rsidP="00E30D11">
      <w:pPr>
        <w:tabs>
          <w:tab w:val="center" w:pos="4680"/>
        </w:tabs>
        <w:suppressAutoHyphens/>
        <w:jc w:val="center"/>
        <w:outlineLvl w:val="0"/>
        <w:rPr>
          <w:rFonts w:ascii="Times New Roman" w:hAnsi="Times New Roman" w:cs="Times New Roman"/>
          <w:b/>
          <w:sz w:val="24"/>
          <w:szCs w:val="24"/>
        </w:rPr>
      </w:pPr>
    </w:p>
    <w:p w:rsidR="00BA7FF6" w:rsidRPr="00184330" w:rsidRDefault="00BA7FF6" w:rsidP="00E30D11">
      <w:pPr>
        <w:tabs>
          <w:tab w:val="center" w:pos="4680"/>
        </w:tabs>
        <w:suppressAutoHyphens/>
        <w:jc w:val="center"/>
        <w:outlineLvl w:val="0"/>
        <w:rPr>
          <w:rFonts w:ascii="Times New Roman" w:hAnsi="Times New Roman" w:cs="Times New Roman"/>
          <w:b/>
          <w:sz w:val="24"/>
          <w:szCs w:val="24"/>
        </w:rPr>
      </w:pPr>
    </w:p>
    <w:p w:rsidR="00591134" w:rsidRPr="00184330" w:rsidRDefault="00591134">
      <w:pPr>
        <w:tabs>
          <w:tab w:val="left" w:pos="0"/>
        </w:tabs>
        <w:suppressAutoHyphens/>
        <w:rPr>
          <w:rFonts w:ascii="Times New Roman" w:hAnsi="Times New Roman" w:cs="Times New Roman"/>
          <w:b/>
          <w:sz w:val="24"/>
          <w:szCs w:val="24"/>
        </w:rPr>
      </w:pPr>
    </w:p>
    <w:p w:rsidR="00591134" w:rsidRPr="00184330" w:rsidRDefault="00591134" w:rsidP="00E30D11">
      <w:pPr>
        <w:tabs>
          <w:tab w:val="left" w:pos="0"/>
        </w:tabs>
        <w:suppressAutoHyphens/>
        <w:ind w:left="720" w:hanging="720"/>
        <w:outlineLvl w:val="0"/>
        <w:rPr>
          <w:rFonts w:ascii="Times New Roman" w:hAnsi="Times New Roman" w:cs="Times New Roman"/>
          <w:b/>
          <w:sz w:val="24"/>
          <w:szCs w:val="24"/>
          <w:u w:val="single"/>
        </w:rPr>
      </w:pPr>
      <w:r w:rsidRPr="00184330">
        <w:rPr>
          <w:rFonts w:ascii="Times New Roman" w:hAnsi="Times New Roman" w:cs="Times New Roman"/>
          <w:b/>
          <w:sz w:val="24"/>
          <w:szCs w:val="24"/>
        </w:rPr>
        <w:t>A.</w:t>
      </w:r>
      <w:r w:rsidRPr="00184330">
        <w:rPr>
          <w:rFonts w:ascii="Times New Roman" w:hAnsi="Times New Roman" w:cs="Times New Roman"/>
          <w:b/>
          <w:sz w:val="24"/>
          <w:szCs w:val="24"/>
        </w:rPr>
        <w:tab/>
      </w:r>
      <w:r w:rsidRPr="00184330">
        <w:rPr>
          <w:rFonts w:ascii="Times New Roman" w:hAnsi="Times New Roman" w:cs="Times New Roman"/>
          <w:b/>
          <w:sz w:val="24"/>
          <w:szCs w:val="24"/>
          <w:u w:val="single"/>
        </w:rPr>
        <w:t>Justification</w:t>
      </w:r>
    </w:p>
    <w:p w:rsidR="00591134" w:rsidRPr="00184330" w:rsidRDefault="00591134">
      <w:pPr>
        <w:tabs>
          <w:tab w:val="left" w:pos="0"/>
        </w:tabs>
        <w:suppressAutoHyphens/>
        <w:rPr>
          <w:rFonts w:ascii="Times New Roman" w:hAnsi="Times New Roman" w:cs="Times New Roman"/>
          <w:sz w:val="24"/>
          <w:szCs w:val="24"/>
        </w:rPr>
      </w:pPr>
    </w:p>
    <w:p w:rsidR="00BA624A" w:rsidRPr="00184330" w:rsidRDefault="006511AF" w:rsidP="00BA624A">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184330">
        <w:rPr>
          <w:rFonts w:ascii="Times New Roman" w:hAnsi="Times New Roman" w:cs="Times New Roman"/>
          <w:b/>
          <w:sz w:val="24"/>
          <w:szCs w:val="24"/>
        </w:rPr>
        <w:t>Introduction/Authoring Law and Regulations</w:t>
      </w:r>
    </w:p>
    <w:p w:rsidR="00591134" w:rsidRPr="00184330" w:rsidRDefault="00591134" w:rsidP="00BA624A">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Section</w:t>
      </w:r>
      <w:r w:rsidRPr="00184330">
        <w:rPr>
          <w:rFonts w:ascii="Times New Roman" w:hAnsi="Times New Roman" w:cs="Times New Roman"/>
          <w:i/>
          <w:sz w:val="24"/>
          <w:szCs w:val="24"/>
        </w:rPr>
        <w:t xml:space="preserve"> 233 </w:t>
      </w:r>
      <w:r w:rsidRPr="00184330">
        <w:rPr>
          <w:rFonts w:ascii="Times New Roman" w:hAnsi="Times New Roman" w:cs="Times New Roman"/>
          <w:sz w:val="24"/>
          <w:szCs w:val="24"/>
        </w:rPr>
        <w:t>of the</w:t>
      </w:r>
      <w:r w:rsidRPr="00184330">
        <w:rPr>
          <w:rFonts w:ascii="Times New Roman" w:hAnsi="Times New Roman" w:cs="Times New Roman"/>
          <w:i/>
          <w:sz w:val="24"/>
          <w:szCs w:val="24"/>
        </w:rPr>
        <w:t xml:space="preserve"> Social Security Act (Act) </w:t>
      </w:r>
      <w:r w:rsidRPr="00184330">
        <w:rPr>
          <w:rFonts w:ascii="Times New Roman" w:hAnsi="Times New Roman" w:cs="Times New Roman"/>
          <w:sz w:val="24"/>
          <w:szCs w:val="24"/>
        </w:rPr>
        <w:t xml:space="preserve">authorizes the President to enter into bilateral </w:t>
      </w:r>
      <w:r w:rsidR="00BB2048" w:rsidRPr="00184330">
        <w:rPr>
          <w:rFonts w:ascii="Times New Roman" w:hAnsi="Times New Roman" w:cs="Times New Roman"/>
          <w:sz w:val="24"/>
          <w:szCs w:val="24"/>
        </w:rPr>
        <w:t>social s</w:t>
      </w:r>
      <w:r w:rsidR="00EB21A1" w:rsidRPr="00184330">
        <w:rPr>
          <w:rFonts w:ascii="Times New Roman" w:hAnsi="Times New Roman" w:cs="Times New Roman"/>
          <w:sz w:val="24"/>
          <w:szCs w:val="24"/>
        </w:rPr>
        <w:t>ecurity agreements with</w:t>
      </w:r>
      <w:r w:rsidRPr="00184330">
        <w:rPr>
          <w:rFonts w:ascii="Times New Roman" w:hAnsi="Times New Roman" w:cs="Times New Roman"/>
          <w:sz w:val="24"/>
          <w:szCs w:val="24"/>
        </w:rPr>
        <w:t xml:space="preserve"> countries for t</w:t>
      </w:r>
      <w:r w:rsidR="00BB2048" w:rsidRPr="00184330">
        <w:rPr>
          <w:rFonts w:ascii="Times New Roman" w:hAnsi="Times New Roman" w:cs="Times New Roman"/>
          <w:sz w:val="24"/>
          <w:szCs w:val="24"/>
        </w:rPr>
        <w:t>he purpose of coordinating the social s</w:t>
      </w:r>
      <w:r w:rsidRPr="00184330">
        <w:rPr>
          <w:rFonts w:ascii="Times New Roman" w:hAnsi="Times New Roman" w:cs="Times New Roman"/>
          <w:sz w:val="24"/>
          <w:szCs w:val="24"/>
        </w:rPr>
        <w:t>ecurity systems of the two count</w:t>
      </w:r>
      <w:r w:rsidR="00E90EEB" w:rsidRPr="00184330">
        <w:rPr>
          <w:rFonts w:ascii="Times New Roman" w:hAnsi="Times New Roman" w:cs="Times New Roman"/>
          <w:sz w:val="24"/>
          <w:szCs w:val="24"/>
        </w:rPr>
        <w:t xml:space="preserve">ries. </w:t>
      </w:r>
      <w:r w:rsidR="006C06E2" w:rsidRPr="00184330">
        <w:rPr>
          <w:rFonts w:ascii="Times New Roman" w:hAnsi="Times New Roman" w:cs="Times New Roman"/>
          <w:sz w:val="24"/>
          <w:szCs w:val="24"/>
        </w:rPr>
        <w:t xml:space="preserve"> </w:t>
      </w:r>
      <w:r w:rsidR="00932620" w:rsidRPr="00184330">
        <w:rPr>
          <w:rFonts w:ascii="Times New Roman" w:hAnsi="Times New Roman" w:cs="Times New Roman"/>
          <w:sz w:val="24"/>
          <w:szCs w:val="24"/>
        </w:rPr>
        <w:t xml:space="preserve">The United States </w:t>
      </w:r>
      <w:r w:rsidRPr="00184330">
        <w:rPr>
          <w:rFonts w:ascii="Times New Roman" w:hAnsi="Times New Roman" w:cs="Times New Roman"/>
          <w:sz w:val="24"/>
          <w:szCs w:val="24"/>
        </w:rPr>
        <w:t xml:space="preserve">currently has agreements with </w:t>
      </w:r>
      <w:r w:rsidR="0023037A" w:rsidRPr="00184330">
        <w:rPr>
          <w:rFonts w:ascii="Times New Roman" w:hAnsi="Times New Roman" w:cs="Times New Roman"/>
          <w:sz w:val="24"/>
          <w:szCs w:val="24"/>
        </w:rPr>
        <w:t>2</w:t>
      </w:r>
      <w:r w:rsidR="00DC18C0" w:rsidRPr="00184330">
        <w:rPr>
          <w:rFonts w:ascii="Times New Roman" w:hAnsi="Times New Roman" w:cs="Times New Roman"/>
          <w:sz w:val="24"/>
          <w:szCs w:val="24"/>
        </w:rPr>
        <w:t>7</w:t>
      </w:r>
      <w:r w:rsidRPr="00184330">
        <w:rPr>
          <w:rFonts w:ascii="Times New Roman" w:hAnsi="Times New Roman" w:cs="Times New Roman"/>
          <w:sz w:val="24"/>
          <w:szCs w:val="24"/>
        </w:rPr>
        <w:t xml:space="preserve"> countries.</w:t>
      </w:r>
      <w:r w:rsidR="000529AA"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Section </w:t>
      </w:r>
      <w:r w:rsidRPr="00184330">
        <w:rPr>
          <w:rFonts w:ascii="Times New Roman" w:hAnsi="Times New Roman" w:cs="Times New Roman"/>
          <w:i/>
          <w:sz w:val="24"/>
          <w:szCs w:val="24"/>
        </w:rPr>
        <w:t xml:space="preserve">233(c)(1)(B) </w:t>
      </w:r>
      <w:r w:rsidRPr="00184330">
        <w:rPr>
          <w:rFonts w:ascii="Times New Roman" w:hAnsi="Times New Roman" w:cs="Times New Roman"/>
          <w:sz w:val="24"/>
          <w:szCs w:val="24"/>
        </w:rPr>
        <w:t>of</w:t>
      </w:r>
      <w:r w:rsidRPr="00184330">
        <w:rPr>
          <w:rFonts w:ascii="Times New Roman" w:hAnsi="Times New Roman" w:cs="Times New Roman"/>
          <w:i/>
          <w:sz w:val="24"/>
          <w:szCs w:val="24"/>
        </w:rPr>
        <w:t xml:space="preserve"> </w:t>
      </w:r>
      <w:r w:rsidRPr="00184330">
        <w:rPr>
          <w:rFonts w:ascii="Times New Roman" w:hAnsi="Times New Roman" w:cs="Times New Roman"/>
          <w:sz w:val="24"/>
          <w:szCs w:val="24"/>
        </w:rPr>
        <w:t>the</w:t>
      </w:r>
      <w:r w:rsidRPr="00184330">
        <w:rPr>
          <w:rFonts w:ascii="Times New Roman" w:hAnsi="Times New Roman" w:cs="Times New Roman"/>
          <w:i/>
          <w:sz w:val="24"/>
          <w:szCs w:val="24"/>
        </w:rPr>
        <w:t xml:space="preserve"> Act </w:t>
      </w:r>
      <w:r w:rsidRPr="00184330">
        <w:rPr>
          <w:rFonts w:ascii="Times New Roman" w:hAnsi="Times New Roman" w:cs="Times New Roman"/>
          <w:sz w:val="24"/>
          <w:szCs w:val="24"/>
        </w:rPr>
        <w:t>and</w:t>
      </w:r>
      <w:r w:rsidR="000529AA" w:rsidRPr="00184330">
        <w:rPr>
          <w:rFonts w:ascii="Times New Roman" w:hAnsi="Times New Roman" w:cs="Times New Roman"/>
          <w:i/>
          <w:sz w:val="24"/>
          <w:szCs w:val="24"/>
        </w:rPr>
        <w:t xml:space="preserve"> 20 CFR 404.1913 </w:t>
      </w:r>
      <w:r w:rsidR="000529AA" w:rsidRPr="00184330">
        <w:rPr>
          <w:rFonts w:ascii="Times New Roman" w:hAnsi="Times New Roman" w:cs="Times New Roman"/>
          <w:sz w:val="24"/>
          <w:szCs w:val="24"/>
        </w:rPr>
        <w:t>of the</w:t>
      </w:r>
      <w:r w:rsidR="000529AA" w:rsidRPr="00184330">
        <w:rPr>
          <w:rFonts w:ascii="Times New Roman" w:hAnsi="Times New Roman" w:cs="Times New Roman"/>
          <w:i/>
          <w:sz w:val="24"/>
          <w:szCs w:val="24"/>
        </w:rPr>
        <w:t xml:space="preserve"> Code of Federal Regulations</w:t>
      </w:r>
      <w:r w:rsidRPr="00184330">
        <w:rPr>
          <w:rFonts w:ascii="Times New Roman" w:hAnsi="Times New Roman" w:cs="Times New Roman"/>
          <w:i/>
          <w:sz w:val="24"/>
          <w:szCs w:val="24"/>
        </w:rPr>
        <w:t xml:space="preserve"> </w:t>
      </w:r>
      <w:r w:rsidR="00932620" w:rsidRPr="00184330">
        <w:rPr>
          <w:rFonts w:ascii="Times New Roman" w:hAnsi="Times New Roman" w:cs="Times New Roman"/>
          <w:sz w:val="24"/>
          <w:szCs w:val="24"/>
        </w:rPr>
        <w:t>state</w:t>
      </w:r>
      <w:r w:rsidRPr="00184330">
        <w:rPr>
          <w:rFonts w:ascii="Times New Roman" w:hAnsi="Times New Roman" w:cs="Times New Roman"/>
          <w:sz w:val="24"/>
          <w:szCs w:val="24"/>
        </w:rPr>
        <w:t xml:space="preserve"> that these agreements eliminate double coverage and taxation (a situation that occurs when a worker from one country works in the other country and</w:t>
      </w:r>
      <w:r w:rsidR="00BB2048" w:rsidRPr="00184330">
        <w:rPr>
          <w:rFonts w:ascii="Times New Roman" w:hAnsi="Times New Roman" w:cs="Times New Roman"/>
          <w:sz w:val="24"/>
          <w:szCs w:val="24"/>
        </w:rPr>
        <w:t xml:space="preserve"> would otherwise be subject to social s</w:t>
      </w:r>
      <w:r w:rsidRPr="00184330">
        <w:rPr>
          <w:rFonts w:ascii="Times New Roman" w:hAnsi="Times New Roman" w:cs="Times New Roman"/>
          <w:sz w:val="24"/>
          <w:szCs w:val="24"/>
        </w:rPr>
        <w:t xml:space="preserve">ecurity coverage and taxation by both </w:t>
      </w:r>
      <w:r w:rsidR="00E90EEB" w:rsidRPr="00184330">
        <w:rPr>
          <w:rFonts w:ascii="Times New Roman" w:hAnsi="Times New Roman" w:cs="Times New Roman"/>
          <w:sz w:val="24"/>
          <w:szCs w:val="24"/>
        </w:rPr>
        <w:t xml:space="preserve">countries for the same work). </w:t>
      </w:r>
      <w:r w:rsidR="006C06E2"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Each agreement contains rules for determining which country’s laws will cover the period of work and </w:t>
      </w:r>
      <w:r w:rsidR="00362D96" w:rsidRPr="00184330">
        <w:rPr>
          <w:rFonts w:ascii="Times New Roman" w:hAnsi="Times New Roman" w:cs="Times New Roman"/>
          <w:sz w:val="24"/>
          <w:szCs w:val="24"/>
        </w:rPr>
        <w:t>to</w:t>
      </w:r>
      <w:r w:rsidR="00932620" w:rsidRPr="00184330">
        <w:rPr>
          <w:rFonts w:ascii="Times New Roman" w:hAnsi="Times New Roman" w:cs="Times New Roman"/>
          <w:sz w:val="24"/>
          <w:szCs w:val="24"/>
        </w:rPr>
        <w:t xml:space="preserve"> which system the worker will pay</w:t>
      </w:r>
      <w:r w:rsidR="00E90EEB" w:rsidRPr="00184330">
        <w:rPr>
          <w:rFonts w:ascii="Times New Roman" w:hAnsi="Times New Roman" w:cs="Times New Roman"/>
          <w:sz w:val="24"/>
          <w:szCs w:val="24"/>
        </w:rPr>
        <w:t xml:space="preserve"> taxes.</w:t>
      </w:r>
      <w:r w:rsidR="006C06E2" w:rsidRPr="00184330">
        <w:rPr>
          <w:rFonts w:ascii="Times New Roman" w:hAnsi="Times New Roman" w:cs="Times New Roman"/>
          <w:sz w:val="24"/>
          <w:szCs w:val="24"/>
        </w:rPr>
        <w:t xml:space="preserve"> </w:t>
      </w:r>
      <w:r w:rsidR="00E90EEB"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Each agreement provides that upon the request of the worker or the employer, the </w:t>
      </w:r>
      <w:r w:rsidR="00362D96" w:rsidRPr="00184330">
        <w:rPr>
          <w:rFonts w:ascii="Times New Roman" w:hAnsi="Times New Roman" w:cs="Times New Roman"/>
          <w:sz w:val="24"/>
          <w:szCs w:val="24"/>
        </w:rPr>
        <w:t xml:space="preserve">country’s system </w:t>
      </w:r>
      <w:r w:rsidRPr="00184330">
        <w:rPr>
          <w:rFonts w:ascii="Times New Roman" w:hAnsi="Times New Roman" w:cs="Times New Roman"/>
          <w:sz w:val="24"/>
          <w:szCs w:val="24"/>
        </w:rPr>
        <w:t>under</w:t>
      </w:r>
      <w:r w:rsidR="00362D96" w:rsidRPr="00184330">
        <w:rPr>
          <w:rFonts w:ascii="Times New Roman" w:hAnsi="Times New Roman" w:cs="Times New Roman"/>
          <w:sz w:val="24"/>
          <w:szCs w:val="24"/>
        </w:rPr>
        <w:t xml:space="preserve"> which </w:t>
      </w:r>
      <w:r w:rsidRPr="00184330">
        <w:rPr>
          <w:rFonts w:ascii="Times New Roman" w:hAnsi="Times New Roman" w:cs="Times New Roman"/>
          <w:sz w:val="24"/>
          <w:szCs w:val="24"/>
        </w:rPr>
        <w:t>the period o</w:t>
      </w:r>
      <w:r w:rsidR="00056718" w:rsidRPr="00184330">
        <w:rPr>
          <w:rFonts w:ascii="Times New Roman" w:hAnsi="Times New Roman" w:cs="Times New Roman"/>
          <w:sz w:val="24"/>
          <w:szCs w:val="24"/>
        </w:rPr>
        <w:t xml:space="preserve">f work is covered will issue a </w:t>
      </w:r>
      <w:r w:rsidR="00724FB6" w:rsidRPr="00184330">
        <w:rPr>
          <w:rFonts w:ascii="Times New Roman" w:hAnsi="Times New Roman" w:cs="Times New Roman"/>
          <w:sz w:val="24"/>
          <w:szCs w:val="24"/>
        </w:rPr>
        <w:t>certificate</w:t>
      </w:r>
      <w:r w:rsidR="00056718" w:rsidRPr="00184330">
        <w:rPr>
          <w:rFonts w:ascii="Times New Roman" w:hAnsi="Times New Roman" w:cs="Times New Roman"/>
          <w:sz w:val="24"/>
          <w:szCs w:val="24"/>
        </w:rPr>
        <w:t xml:space="preserve"> of coverage</w:t>
      </w:r>
      <w:r w:rsidR="00E90EEB"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056718" w:rsidRPr="00184330">
        <w:rPr>
          <w:rFonts w:ascii="Times New Roman" w:hAnsi="Times New Roman" w:cs="Times New Roman"/>
          <w:sz w:val="24"/>
          <w:szCs w:val="24"/>
        </w:rPr>
        <w:t xml:space="preserve">The </w:t>
      </w:r>
      <w:r w:rsidR="00724FB6" w:rsidRPr="00184330">
        <w:rPr>
          <w:rFonts w:ascii="Times New Roman" w:hAnsi="Times New Roman" w:cs="Times New Roman"/>
          <w:sz w:val="24"/>
          <w:szCs w:val="24"/>
        </w:rPr>
        <w:t>certificate</w:t>
      </w:r>
      <w:r w:rsidRPr="00184330">
        <w:rPr>
          <w:rFonts w:ascii="Times New Roman" w:hAnsi="Times New Roman" w:cs="Times New Roman"/>
          <w:sz w:val="24"/>
          <w:szCs w:val="24"/>
        </w:rPr>
        <w:t xml:space="preserve"> serves as proof of exemption from coverage and taxation under the system of the other country.</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rsidP="005A6E35">
      <w:pPr>
        <w:numPr>
          <w:ilvl w:val="0"/>
          <w:numId w:val="3"/>
        </w:numPr>
        <w:tabs>
          <w:tab w:val="left" w:pos="0"/>
          <w:tab w:val="left" w:pos="720"/>
          <w:tab w:val="left" w:pos="144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Description of Collection</w:t>
      </w:r>
    </w:p>
    <w:p w:rsidR="00273B11" w:rsidRPr="00184330" w:rsidRDefault="00056718"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To obtain a </w:t>
      </w:r>
      <w:r w:rsidR="00724FB6" w:rsidRPr="00184330">
        <w:rPr>
          <w:rFonts w:ascii="Times New Roman" w:hAnsi="Times New Roman" w:cs="Times New Roman"/>
          <w:sz w:val="24"/>
          <w:szCs w:val="24"/>
        </w:rPr>
        <w:t>certificate</w:t>
      </w:r>
      <w:r w:rsidR="00453ED9" w:rsidRPr="00184330">
        <w:rPr>
          <w:rFonts w:ascii="Times New Roman" w:hAnsi="Times New Roman" w:cs="Times New Roman"/>
          <w:sz w:val="24"/>
          <w:szCs w:val="24"/>
        </w:rPr>
        <w:t>, SSA</w:t>
      </w:r>
      <w:r w:rsidR="00DC18C0" w:rsidRPr="00184330">
        <w:rPr>
          <w:rFonts w:ascii="Times New Roman" w:hAnsi="Times New Roman" w:cs="Times New Roman"/>
          <w:sz w:val="24"/>
          <w:szCs w:val="24"/>
        </w:rPr>
        <w:t xml:space="preserve"> requires </w:t>
      </w:r>
      <w:r w:rsidRPr="00184330">
        <w:rPr>
          <w:rFonts w:ascii="Times New Roman" w:hAnsi="Times New Roman" w:cs="Times New Roman"/>
          <w:sz w:val="24"/>
          <w:szCs w:val="24"/>
        </w:rPr>
        <w:t>the</w:t>
      </w:r>
      <w:r w:rsidR="00932620" w:rsidRPr="00184330">
        <w:rPr>
          <w:rFonts w:ascii="Times New Roman" w:hAnsi="Times New Roman" w:cs="Times New Roman"/>
          <w:sz w:val="24"/>
          <w:szCs w:val="24"/>
        </w:rPr>
        <w:t xml:space="preserve"> worker or </w:t>
      </w:r>
      <w:r w:rsidR="00453ED9" w:rsidRPr="00184330">
        <w:rPr>
          <w:rFonts w:ascii="Times New Roman" w:hAnsi="Times New Roman" w:cs="Times New Roman"/>
          <w:sz w:val="24"/>
          <w:szCs w:val="24"/>
        </w:rPr>
        <w:t>employer to</w:t>
      </w:r>
      <w:r w:rsidR="005D3512" w:rsidRPr="00184330">
        <w:rPr>
          <w:rFonts w:ascii="Times New Roman" w:hAnsi="Times New Roman" w:cs="Times New Roman"/>
          <w:sz w:val="24"/>
          <w:szCs w:val="24"/>
        </w:rPr>
        <w:t xml:space="preserve"> write to SSA </w:t>
      </w:r>
      <w:r w:rsidR="00AB6BC4" w:rsidRPr="00184330">
        <w:rPr>
          <w:rFonts w:ascii="Times New Roman" w:hAnsi="Times New Roman" w:cs="Times New Roman"/>
          <w:sz w:val="24"/>
          <w:szCs w:val="24"/>
        </w:rPr>
        <w:t>and provide</w:t>
      </w:r>
      <w:r w:rsidR="005D3512" w:rsidRPr="00184330">
        <w:rPr>
          <w:rFonts w:ascii="Times New Roman" w:hAnsi="Times New Roman" w:cs="Times New Roman"/>
          <w:sz w:val="24"/>
          <w:szCs w:val="24"/>
        </w:rPr>
        <w:t xml:space="preserve"> personally identifiable </w:t>
      </w:r>
      <w:r w:rsidR="00932620" w:rsidRPr="00184330">
        <w:rPr>
          <w:rFonts w:ascii="Times New Roman" w:hAnsi="Times New Roman" w:cs="Times New Roman"/>
          <w:sz w:val="24"/>
          <w:szCs w:val="24"/>
        </w:rPr>
        <w:t>informat</w:t>
      </w:r>
      <w:r w:rsidR="00445AF1" w:rsidRPr="00184330">
        <w:rPr>
          <w:rFonts w:ascii="Times New Roman" w:hAnsi="Times New Roman" w:cs="Times New Roman"/>
          <w:sz w:val="24"/>
          <w:szCs w:val="24"/>
        </w:rPr>
        <w:t>ion</w:t>
      </w:r>
      <w:r w:rsidR="005D3512" w:rsidRPr="00184330">
        <w:rPr>
          <w:rFonts w:ascii="Times New Roman" w:hAnsi="Times New Roman" w:cs="Times New Roman"/>
          <w:sz w:val="24"/>
          <w:szCs w:val="24"/>
        </w:rPr>
        <w:t xml:space="preserve"> and details of employment</w:t>
      </w:r>
      <w:r w:rsidR="006759F7" w:rsidRPr="00184330">
        <w:rPr>
          <w:rFonts w:ascii="Times New Roman" w:hAnsi="Times New Roman" w:cs="Times New Roman"/>
          <w:sz w:val="24"/>
          <w:szCs w:val="24"/>
        </w:rPr>
        <w:t>.</w:t>
      </w:r>
      <w:r w:rsidR="00932620"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The</w:t>
      </w:r>
      <w:r w:rsidR="00897CFB"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information </w:t>
      </w:r>
      <w:r w:rsidR="00AB6BC4" w:rsidRPr="00184330">
        <w:rPr>
          <w:rFonts w:ascii="Times New Roman" w:hAnsi="Times New Roman" w:cs="Times New Roman"/>
          <w:sz w:val="24"/>
          <w:szCs w:val="24"/>
        </w:rPr>
        <w:t xml:space="preserve">required to issue a </w:t>
      </w:r>
      <w:r w:rsidR="00724FB6" w:rsidRPr="00184330">
        <w:rPr>
          <w:rFonts w:ascii="Times New Roman" w:hAnsi="Times New Roman" w:cs="Times New Roman"/>
          <w:sz w:val="24"/>
          <w:szCs w:val="24"/>
        </w:rPr>
        <w:t>certificate</w:t>
      </w:r>
      <w:r w:rsidR="00BA483E" w:rsidRPr="00184330">
        <w:rPr>
          <w:rFonts w:ascii="Times New Roman" w:hAnsi="Times New Roman" w:cs="Times New Roman"/>
          <w:sz w:val="24"/>
          <w:szCs w:val="24"/>
        </w:rPr>
        <w:t xml:space="preserve"> differs</w:t>
      </w:r>
      <w:r w:rsidR="00591134" w:rsidRPr="00184330">
        <w:rPr>
          <w:rFonts w:ascii="Times New Roman" w:hAnsi="Times New Roman" w:cs="Times New Roman"/>
          <w:sz w:val="24"/>
          <w:szCs w:val="24"/>
        </w:rPr>
        <w:t xml:space="preserve"> depen</w:t>
      </w:r>
      <w:r w:rsidR="00AB6BC4" w:rsidRPr="00184330">
        <w:rPr>
          <w:rFonts w:ascii="Times New Roman" w:hAnsi="Times New Roman" w:cs="Times New Roman"/>
          <w:sz w:val="24"/>
          <w:szCs w:val="24"/>
        </w:rPr>
        <w:t>d</w:t>
      </w:r>
      <w:r w:rsidR="00897CFB" w:rsidRPr="00184330">
        <w:rPr>
          <w:rFonts w:ascii="Times New Roman" w:hAnsi="Times New Roman" w:cs="Times New Roman"/>
          <w:sz w:val="24"/>
          <w:szCs w:val="24"/>
        </w:rPr>
        <w:t>ing</w:t>
      </w:r>
      <w:r w:rsidR="00591134" w:rsidRPr="00184330">
        <w:rPr>
          <w:rFonts w:ascii="Times New Roman" w:hAnsi="Times New Roman" w:cs="Times New Roman"/>
          <w:sz w:val="24"/>
          <w:szCs w:val="24"/>
        </w:rPr>
        <w:t xml:space="preserve"> on the agreement </w:t>
      </w:r>
      <w:r w:rsidR="00362D96" w:rsidRPr="00184330">
        <w:rPr>
          <w:rFonts w:ascii="Times New Roman" w:hAnsi="Times New Roman" w:cs="Times New Roman"/>
          <w:sz w:val="24"/>
          <w:szCs w:val="24"/>
        </w:rPr>
        <w:t xml:space="preserve">negotiated </w:t>
      </w:r>
      <w:r w:rsidR="00897CFB" w:rsidRPr="00184330">
        <w:rPr>
          <w:rFonts w:ascii="Times New Roman" w:hAnsi="Times New Roman" w:cs="Times New Roman"/>
          <w:sz w:val="24"/>
          <w:szCs w:val="24"/>
        </w:rPr>
        <w:t>with a</w:t>
      </w:r>
      <w:r w:rsidR="006759F7" w:rsidRPr="00184330">
        <w:rPr>
          <w:rFonts w:ascii="Times New Roman" w:hAnsi="Times New Roman" w:cs="Times New Roman"/>
          <w:sz w:val="24"/>
          <w:szCs w:val="24"/>
        </w:rPr>
        <w:t xml:space="preserve"> particular </w:t>
      </w:r>
      <w:r w:rsidR="00720A40" w:rsidRPr="00184330">
        <w:rPr>
          <w:rFonts w:ascii="Times New Roman" w:hAnsi="Times New Roman" w:cs="Times New Roman"/>
          <w:sz w:val="24"/>
          <w:szCs w:val="24"/>
        </w:rPr>
        <w:t xml:space="preserve">country. </w:t>
      </w:r>
      <w:r w:rsidR="006C06E2" w:rsidRPr="00184330">
        <w:rPr>
          <w:rFonts w:ascii="Times New Roman" w:hAnsi="Times New Roman" w:cs="Times New Roman"/>
          <w:sz w:val="24"/>
          <w:szCs w:val="24"/>
        </w:rPr>
        <w:t xml:space="preserve"> </w:t>
      </w:r>
      <w:r w:rsidR="00BA483E" w:rsidRPr="00184330">
        <w:rPr>
          <w:rFonts w:ascii="Times New Roman" w:hAnsi="Times New Roman" w:cs="Times New Roman"/>
          <w:sz w:val="24"/>
          <w:szCs w:val="24"/>
        </w:rPr>
        <w:t xml:space="preserve">As a </w:t>
      </w:r>
      <w:r w:rsidR="00A916E5" w:rsidRPr="00184330">
        <w:rPr>
          <w:rFonts w:ascii="Times New Roman" w:hAnsi="Times New Roman" w:cs="Times New Roman"/>
          <w:sz w:val="24"/>
          <w:szCs w:val="24"/>
        </w:rPr>
        <w:t>result, SSA created 2</w:t>
      </w:r>
      <w:r w:rsidR="003B74B1" w:rsidRPr="00184330">
        <w:rPr>
          <w:rFonts w:ascii="Times New Roman" w:hAnsi="Times New Roman" w:cs="Times New Roman"/>
          <w:sz w:val="24"/>
          <w:szCs w:val="24"/>
        </w:rPr>
        <w:t>7</w:t>
      </w:r>
      <w:r w:rsidR="00A916E5" w:rsidRPr="00184330">
        <w:rPr>
          <w:rFonts w:ascii="Times New Roman" w:hAnsi="Times New Roman" w:cs="Times New Roman"/>
          <w:sz w:val="24"/>
          <w:szCs w:val="24"/>
        </w:rPr>
        <w:t xml:space="preserve"> </w:t>
      </w:r>
      <w:r w:rsidR="00BA483E" w:rsidRPr="00184330">
        <w:rPr>
          <w:rFonts w:ascii="Times New Roman" w:hAnsi="Times New Roman" w:cs="Times New Roman"/>
          <w:sz w:val="24"/>
          <w:szCs w:val="24"/>
        </w:rPr>
        <w:t>form</w:t>
      </w:r>
      <w:r w:rsidR="00A916E5" w:rsidRPr="00184330">
        <w:rPr>
          <w:rFonts w:ascii="Times New Roman" w:hAnsi="Times New Roman" w:cs="Times New Roman"/>
          <w:sz w:val="24"/>
          <w:szCs w:val="24"/>
        </w:rPr>
        <w:t xml:space="preserve">s </w:t>
      </w:r>
      <w:r w:rsidR="00362D96" w:rsidRPr="00184330">
        <w:rPr>
          <w:rFonts w:ascii="Times New Roman" w:hAnsi="Times New Roman" w:cs="Times New Roman"/>
          <w:sz w:val="24"/>
          <w:szCs w:val="24"/>
        </w:rPr>
        <w:t>for</w:t>
      </w:r>
      <w:r w:rsidR="00BA483E" w:rsidRPr="00184330">
        <w:rPr>
          <w:rFonts w:ascii="Times New Roman" w:hAnsi="Times New Roman" w:cs="Times New Roman"/>
          <w:sz w:val="24"/>
          <w:szCs w:val="24"/>
        </w:rPr>
        <w:t xml:space="preserve"> each </w:t>
      </w:r>
      <w:r w:rsidR="00F46519" w:rsidRPr="00184330">
        <w:rPr>
          <w:rFonts w:ascii="Times New Roman" w:hAnsi="Times New Roman" w:cs="Times New Roman"/>
          <w:sz w:val="24"/>
          <w:szCs w:val="24"/>
        </w:rPr>
        <w:t>agreement</w:t>
      </w:r>
      <w:r w:rsidR="00FC5185" w:rsidRPr="00184330">
        <w:rPr>
          <w:rFonts w:ascii="Times New Roman" w:hAnsi="Times New Roman" w:cs="Times New Roman"/>
          <w:sz w:val="24"/>
          <w:szCs w:val="24"/>
        </w:rPr>
        <w:t xml:space="preserve"> corresponding to the 2</w:t>
      </w:r>
      <w:r w:rsidR="003B74B1" w:rsidRPr="00184330">
        <w:rPr>
          <w:rFonts w:ascii="Times New Roman" w:hAnsi="Times New Roman" w:cs="Times New Roman"/>
          <w:sz w:val="24"/>
          <w:szCs w:val="24"/>
        </w:rPr>
        <w:t>7</w:t>
      </w:r>
      <w:r w:rsidR="00FC5185" w:rsidRPr="00184330">
        <w:rPr>
          <w:rFonts w:ascii="Times New Roman" w:hAnsi="Times New Roman" w:cs="Times New Roman"/>
          <w:sz w:val="24"/>
          <w:szCs w:val="24"/>
        </w:rPr>
        <w:t xml:space="preserve"> countries with </w:t>
      </w:r>
      <w:r w:rsidR="0079635C" w:rsidRPr="00184330">
        <w:rPr>
          <w:rFonts w:ascii="Times New Roman" w:hAnsi="Times New Roman" w:cs="Times New Roman"/>
          <w:sz w:val="24"/>
          <w:szCs w:val="24"/>
        </w:rPr>
        <w:t>which</w:t>
      </w:r>
      <w:r w:rsidR="00FC5185" w:rsidRPr="00184330">
        <w:rPr>
          <w:rFonts w:ascii="Times New Roman" w:hAnsi="Times New Roman" w:cs="Times New Roman"/>
          <w:sz w:val="24"/>
          <w:szCs w:val="24"/>
        </w:rPr>
        <w:t xml:space="preserve"> we have agreements</w:t>
      </w:r>
      <w:r w:rsidR="00F46519"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AE163E" w:rsidRPr="00184330">
        <w:rPr>
          <w:rFonts w:ascii="Times New Roman" w:hAnsi="Times New Roman" w:cs="Times New Roman"/>
          <w:sz w:val="24"/>
          <w:szCs w:val="24"/>
        </w:rPr>
        <w:t>(</w:t>
      </w:r>
      <w:r w:rsidR="003B74B1" w:rsidRPr="00184330">
        <w:rPr>
          <w:rFonts w:ascii="Times New Roman" w:hAnsi="Times New Roman" w:cs="Times New Roman"/>
          <w:sz w:val="24"/>
          <w:szCs w:val="24"/>
        </w:rPr>
        <w:t xml:space="preserve">NOTE:  </w:t>
      </w:r>
      <w:r w:rsidR="00C90D5D" w:rsidRPr="00184330">
        <w:rPr>
          <w:rFonts w:ascii="Times New Roman" w:hAnsi="Times New Roman" w:cs="Times New Roman"/>
          <w:sz w:val="24"/>
          <w:szCs w:val="24"/>
        </w:rPr>
        <w:t>The Hungarian a</w:t>
      </w:r>
      <w:r w:rsidR="003B74B1" w:rsidRPr="00184330">
        <w:rPr>
          <w:rFonts w:ascii="Times New Roman" w:hAnsi="Times New Roman" w:cs="Times New Roman"/>
          <w:sz w:val="24"/>
          <w:szCs w:val="24"/>
        </w:rPr>
        <w:t>greement</w:t>
      </w:r>
      <w:r w:rsidR="00C90D5D" w:rsidRPr="00184330">
        <w:rPr>
          <w:rFonts w:ascii="Times New Roman" w:hAnsi="Times New Roman" w:cs="Times New Roman"/>
          <w:sz w:val="24"/>
          <w:szCs w:val="24"/>
        </w:rPr>
        <w:t xml:space="preserve"> will enter into force September 1, 2016. </w:t>
      </w:r>
      <w:r w:rsidR="003B74B1" w:rsidRPr="00184330">
        <w:rPr>
          <w:rFonts w:ascii="Times New Roman" w:hAnsi="Times New Roman" w:cs="Times New Roman"/>
          <w:sz w:val="24"/>
          <w:szCs w:val="24"/>
        </w:rPr>
        <w:t xml:space="preserve"> </w:t>
      </w:r>
      <w:r w:rsidR="00C90D5D" w:rsidRPr="00184330">
        <w:rPr>
          <w:rFonts w:ascii="Times New Roman" w:hAnsi="Times New Roman" w:cs="Times New Roman"/>
          <w:sz w:val="24"/>
          <w:szCs w:val="24"/>
        </w:rPr>
        <w:t>T</w:t>
      </w:r>
      <w:r w:rsidR="003B74B1" w:rsidRPr="00184330">
        <w:rPr>
          <w:rFonts w:ascii="Times New Roman" w:hAnsi="Times New Roman" w:cs="Times New Roman"/>
          <w:sz w:val="24"/>
          <w:szCs w:val="24"/>
        </w:rPr>
        <w:t>he Brazil</w:t>
      </w:r>
      <w:r w:rsidR="00C90D5D" w:rsidRPr="00184330">
        <w:rPr>
          <w:rFonts w:ascii="Times New Roman" w:hAnsi="Times New Roman" w:cs="Times New Roman"/>
          <w:sz w:val="24"/>
          <w:szCs w:val="24"/>
        </w:rPr>
        <w:t>ian</w:t>
      </w:r>
      <w:r w:rsidR="003B74B1" w:rsidRPr="00184330">
        <w:rPr>
          <w:rFonts w:ascii="Times New Roman" w:hAnsi="Times New Roman" w:cs="Times New Roman"/>
          <w:sz w:val="24"/>
          <w:szCs w:val="24"/>
        </w:rPr>
        <w:t xml:space="preserve"> </w:t>
      </w:r>
      <w:r w:rsidR="00C90D5D" w:rsidRPr="00184330">
        <w:rPr>
          <w:rFonts w:ascii="Times New Roman" w:hAnsi="Times New Roman" w:cs="Times New Roman"/>
          <w:sz w:val="24"/>
          <w:szCs w:val="24"/>
        </w:rPr>
        <w:t xml:space="preserve">agreement </w:t>
      </w:r>
      <w:r w:rsidR="003B74B1" w:rsidRPr="00184330">
        <w:rPr>
          <w:rFonts w:ascii="Times New Roman" w:hAnsi="Times New Roman" w:cs="Times New Roman"/>
          <w:sz w:val="24"/>
          <w:szCs w:val="24"/>
        </w:rPr>
        <w:t>do</w:t>
      </w:r>
      <w:r w:rsidR="00C90D5D" w:rsidRPr="00184330">
        <w:rPr>
          <w:rFonts w:ascii="Times New Roman" w:hAnsi="Times New Roman" w:cs="Times New Roman"/>
          <w:sz w:val="24"/>
          <w:szCs w:val="24"/>
        </w:rPr>
        <w:t>es</w:t>
      </w:r>
      <w:r w:rsidR="003B74B1" w:rsidRPr="00184330">
        <w:rPr>
          <w:rFonts w:ascii="Times New Roman" w:hAnsi="Times New Roman" w:cs="Times New Roman"/>
          <w:sz w:val="24"/>
          <w:szCs w:val="24"/>
        </w:rPr>
        <w:t xml:space="preserve"> not have an entry into force </w:t>
      </w:r>
      <w:r w:rsidR="00AE163E" w:rsidRPr="00184330">
        <w:rPr>
          <w:rFonts w:ascii="Times New Roman" w:hAnsi="Times New Roman" w:cs="Times New Roman"/>
          <w:sz w:val="24"/>
          <w:szCs w:val="24"/>
        </w:rPr>
        <w:t xml:space="preserve">date </w:t>
      </w:r>
      <w:r w:rsidR="003B74B1" w:rsidRPr="00184330">
        <w:rPr>
          <w:rFonts w:ascii="Times New Roman" w:hAnsi="Times New Roman" w:cs="Times New Roman"/>
          <w:sz w:val="24"/>
          <w:szCs w:val="24"/>
        </w:rPr>
        <w:t>yet</w:t>
      </w:r>
      <w:r w:rsidR="00AE163E" w:rsidRPr="00184330">
        <w:rPr>
          <w:rFonts w:ascii="Times New Roman" w:hAnsi="Times New Roman" w:cs="Times New Roman"/>
          <w:sz w:val="24"/>
          <w:szCs w:val="24"/>
        </w:rPr>
        <w:t>)</w:t>
      </w:r>
      <w:r w:rsidR="003B74B1" w:rsidRPr="00184330">
        <w:rPr>
          <w:rFonts w:ascii="Times New Roman" w:hAnsi="Times New Roman" w:cs="Times New Roman"/>
          <w:sz w:val="24"/>
          <w:szCs w:val="24"/>
        </w:rPr>
        <w:t xml:space="preserve">.  </w:t>
      </w:r>
      <w:r w:rsidR="00362D96" w:rsidRPr="00184330">
        <w:rPr>
          <w:rFonts w:ascii="Times New Roman" w:hAnsi="Times New Roman" w:cs="Times New Roman"/>
          <w:sz w:val="24"/>
          <w:szCs w:val="24"/>
        </w:rPr>
        <w:t>T</w:t>
      </w:r>
      <w:r w:rsidR="005D3512" w:rsidRPr="00184330">
        <w:rPr>
          <w:rFonts w:ascii="Times New Roman" w:hAnsi="Times New Roman" w:cs="Times New Roman"/>
          <w:sz w:val="24"/>
          <w:szCs w:val="24"/>
        </w:rPr>
        <w:t>he forms</w:t>
      </w:r>
      <w:r w:rsidR="000E188C" w:rsidRPr="00184330">
        <w:rPr>
          <w:rFonts w:ascii="Times New Roman" w:hAnsi="Times New Roman" w:cs="Times New Roman"/>
          <w:sz w:val="24"/>
          <w:szCs w:val="24"/>
        </w:rPr>
        <w:t xml:space="preserve"> require respondents to provide </w:t>
      </w:r>
      <w:r w:rsidR="00F06A11" w:rsidRPr="00184330">
        <w:rPr>
          <w:rFonts w:ascii="Times New Roman" w:hAnsi="Times New Roman" w:cs="Times New Roman"/>
          <w:sz w:val="24"/>
          <w:szCs w:val="24"/>
        </w:rPr>
        <w:t xml:space="preserve">personally identifiable </w:t>
      </w:r>
      <w:r w:rsidR="000E188C" w:rsidRPr="00184330">
        <w:rPr>
          <w:rFonts w:ascii="Times New Roman" w:hAnsi="Times New Roman" w:cs="Times New Roman"/>
          <w:sz w:val="24"/>
          <w:szCs w:val="24"/>
        </w:rPr>
        <w:t xml:space="preserve">information </w:t>
      </w:r>
      <w:r w:rsidR="00514143" w:rsidRPr="00184330">
        <w:rPr>
          <w:rFonts w:ascii="Times New Roman" w:hAnsi="Times New Roman" w:cs="Times New Roman"/>
          <w:sz w:val="24"/>
          <w:szCs w:val="24"/>
        </w:rPr>
        <w:t xml:space="preserve">about the </w:t>
      </w:r>
      <w:r w:rsidR="00D9705F" w:rsidRPr="00184330">
        <w:rPr>
          <w:rFonts w:ascii="Times New Roman" w:hAnsi="Times New Roman" w:cs="Times New Roman"/>
          <w:sz w:val="24"/>
          <w:szCs w:val="24"/>
        </w:rPr>
        <w:t>worker</w:t>
      </w:r>
      <w:r w:rsidR="00DC18C0" w:rsidRPr="00184330">
        <w:rPr>
          <w:rFonts w:ascii="Times New Roman" w:hAnsi="Times New Roman" w:cs="Times New Roman"/>
          <w:sz w:val="24"/>
          <w:szCs w:val="24"/>
        </w:rPr>
        <w:t xml:space="preserve">; </w:t>
      </w:r>
      <w:r w:rsidR="00F06A11" w:rsidRPr="00184330">
        <w:rPr>
          <w:rFonts w:ascii="Times New Roman" w:hAnsi="Times New Roman" w:cs="Times New Roman"/>
          <w:sz w:val="24"/>
          <w:szCs w:val="24"/>
        </w:rPr>
        <w:t xml:space="preserve">the </w:t>
      </w:r>
      <w:r w:rsidR="00DC18C0" w:rsidRPr="00184330">
        <w:rPr>
          <w:rFonts w:ascii="Times New Roman" w:hAnsi="Times New Roman" w:cs="Times New Roman"/>
          <w:sz w:val="24"/>
          <w:szCs w:val="24"/>
        </w:rPr>
        <w:t xml:space="preserve">employer; </w:t>
      </w:r>
      <w:r w:rsidR="00503EF6" w:rsidRPr="00184330">
        <w:rPr>
          <w:rFonts w:ascii="Times New Roman" w:hAnsi="Times New Roman" w:cs="Times New Roman"/>
          <w:sz w:val="24"/>
          <w:szCs w:val="24"/>
        </w:rPr>
        <w:t>and residential location</w:t>
      </w:r>
      <w:r w:rsidR="00D9705F" w:rsidRPr="00184330">
        <w:rPr>
          <w:rFonts w:ascii="Times New Roman" w:hAnsi="Times New Roman" w:cs="Times New Roman"/>
          <w:sz w:val="24"/>
          <w:szCs w:val="24"/>
        </w:rPr>
        <w:t xml:space="preserve">s </w:t>
      </w:r>
      <w:r w:rsidR="00362D96" w:rsidRPr="00184330">
        <w:rPr>
          <w:rFonts w:ascii="Times New Roman" w:hAnsi="Times New Roman" w:cs="Times New Roman"/>
          <w:sz w:val="24"/>
          <w:szCs w:val="24"/>
        </w:rPr>
        <w:t xml:space="preserve">for </w:t>
      </w:r>
      <w:r w:rsidR="00D9705F" w:rsidRPr="00184330">
        <w:rPr>
          <w:rFonts w:ascii="Times New Roman" w:hAnsi="Times New Roman" w:cs="Times New Roman"/>
          <w:sz w:val="24"/>
          <w:szCs w:val="24"/>
        </w:rPr>
        <w:t>the worker and employer</w:t>
      </w:r>
      <w:r w:rsidR="00503EF6" w:rsidRPr="00184330">
        <w:rPr>
          <w:rFonts w:ascii="Times New Roman" w:hAnsi="Times New Roman" w:cs="Times New Roman"/>
          <w:sz w:val="24"/>
          <w:szCs w:val="24"/>
        </w:rPr>
        <w:t xml:space="preserve">. </w:t>
      </w:r>
      <w:r w:rsidR="00362D96" w:rsidRPr="00184330">
        <w:rPr>
          <w:rFonts w:ascii="Times New Roman" w:hAnsi="Times New Roman" w:cs="Times New Roman"/>
          <w:sz w:val="24"/>
          <w:szCs w:val="24"/>
        </w:rPr>
        <w:t xml:space="preserve"> Some of the q</w:t>
      </w:r>
      <w:r w:rsidR="00273B11" w:rsidRPr="00184330">
        <w:rPr>
          <w:rFonts w:ascii="Times New Roman" w:hAnsi="Times New Roman" w:cs="Times New Roman"/>
          <w:sz w:val="24"/>
          <w:szCs w:val="24"/>
        </w:rPr>
        <w:t xml:space="preserve">uestions include the applicant’s name, U.S. Social Security number, date of birth, country of birth, country of citizenship, country of permanent residence, date of hire, country of hire, beginning </w:t>
      </w:r>
      <w:r w:rsidR="00362D96" w:rsidRPr="00184330">
        <w:rPr>
          <w:rFonts w:ascii="Times New Roman" w:hAnsi="Times New Roman" w:cs="Times New Roman"/>
          <w:sz w:val="24"/>
          <w:szCs w:val="24"/>
        </w:rPr>
        <w:t xml:space="preserve">and ending </w:t>
      </w:r>
      <w:r w:rsidR="00273B11" w:rsidRPr="00184330">
        <w:rPr>
          <w:rFonts w:ascii="Times New Roman" w:hAnsi="Times New Roman" w:cs="Times New Roman"/>
          <w:sz w:val="24"/>
          <w:szCs w:val="24"/>
        </w:rPr>
        <w:t xml:space="preserve">date of work assignment in </w:t>
      </w:r>
      <w:r w:rsidR="00897CFB" w:rsidRPr="00184330">
        <w:rPr>
          <w:rFonts w:ascii="Times New Roman" w:hAnsi="Times New Roman" w:cs="Times New Roman"/>
          <w:sz w:val="24"/>
          <w:szCs w:val="24"/>
        </w:rPr>
        <w:t xml:space="preserve">the </w:t>
      </w:r>
      <w:r w:rsidR="00273B11" w:rsidRPr="00184330">
        <w:rPr>
          <w:rFonts w:ascii="Times New Roman" w:hAnsi="Times New Roman" w:cs="Times New Roman"/>
          <w:sz w:val="24"/>
          <w:szCs w:val="24"/>
        </w:rPr>
        <w:t>foreign country, the employer</w:t>
      </w:r>
      <w:r w:rsidR="006C06E2" w:rsidRPr="00184330">
        <w:rPr>
          <w:rFonts w:ascii="Times New Roman" w:hAnsi="Times New Roman" w:cs="Times New Roman"/>
          <w:sz w:val="24"/>
          <w:szCs w:val="24"/>
        </w:rPr>
        <w:t>,</w:t>
      </w:r>
      <w:r w:rsidR="00273B11" w:rsidRPr="00184330">
        <w:rPr>
          <w:rFonts w:ascii="Times New Roman" w:hAnsi="Times New Roman" w:cs="Times New Roman"/>
          <w:sz w:val="24"/>
          <w:szCs w:val="24"/>
        </w:rPr>
        <w:t xml:space="preserve"> and residential l</w:t>
      </w:r>
      <w:r w:rsidR="00A40481" w:rsidRPr="00184330">
        <w:rPr>
          <w:rFonts w:ascii="Times New Roman" w:hAnsi="Times New Roman" w:cs="Times New Roman"/>
          <w:sz w:val="24"/>
          <w:szCs w:val="24"/>
        </w:rPr>
        <w:t xml:space="preserve">ocation in the U.S. and abroad.  </w:t>
      </w:r>
    </w:p>
    <w:p w:rsidR="00273B11" w:rsidRPr="00184330" w:rsidRDefault="00273B11" w:rsidP="00273B11">
      <w:pPr>
        <w:tabs>
          <w:tab w:val="left" w:pos="0"/>
          <w:tab w:val="left" w:pos="720"/>
          <w:tab w:val="left" w:pos="1890"/>
          <w:tab w:val="left" w:pos="2880"/>
        </w:tabs>
        <w:suppressAutoHyphens/>
        <w:ind w:left="1440"/>
        <w:rPr>
          <w:rFonts w:ascii="Times New Roman" w:hAnsi="Times New Roman" w:cs="Times New Roman"/>
          <w:sz w:val="24"/>
          <w:szCs w:val="24"/>
        </w:rPr>
      </w:pPr>
    </w:p>
    <w:p w:rsidR="00013842" w:rsidRPr="00184330" w:rsidRDefault="00416F9C" w:rsidP="005D3512">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The </w:t>
      </w:r>
      <w:r w:rsidR="00362D96" w:rsidRPr="00184330">
        <w:rPr>
          <w:rFonts w:ascii="Times New Roman" w:hAnsi="Times New Roman" w:cs="Times New Roman"/>
          <w:sz w:val="24"/>
          <w:szCs w:val="24"/>
        </w:rPr>
        <w:t>2</w:t>
      </w:r>
      <w:r w:rsidR="00AE163E" w:rsidRPr="00184330">
        <w:rPr>
          <w:rFonts w:ascii="Times New Roman" w:hAnsi="Times New Roman" w:cs="Times New Roman"/>
          <w:sz w:val="24"/>
          <w:szCs w:val="24"/>
        </w:rPr>
        <w:t>7</w:t>
      </w:r>
      <w:r w:rsidR="00362D96"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forms </w:t>
      </w:r>
      <w:r w:rsidR="005D3512" w:rsidRPr="00184330">
        <w:rPr>
          <w:rFonts w:ascii="Times New Roman" w:hAnsi="Times New Roman" w:cs="Times New Roman"/>
          <w:sz w:val="24"/>
          <w:szCs w:val="24"/>
        </w:rPr>
        <w:t xml:space="preserve">generally </w:t>
      </w:r>
      <w:r w:rsidRPr="00184330">
        <w:rPr>
          <w:rFonts w:ascii="Times New Roman" w:hAnsi="Times New Roman" w:cs="Times New Roman"/>
          <w:sz w:val="24"/>
          <w:szCs w:val="24"/>
        </w:rPr>
        <w:t xml:space="preserve">require </w:t>
      </w:r>
      <w:r w:rsidR="005D3512" w:rsidRPr="00184330">
        <w:rPr>
          <w:rFonts w:ascii="Times New Roman" w:hAnsi="Times New Roman" w:cs="Times New Roman"/>
          <w:sz w:val="24"/>
          <w:szCs w:val="24"/>
        </w:rPr>
        <w:t xml:space="preserve">similar </w:t>
      </w:r>
      <w:r w:rsidRPr="00184330">
        <w:rPr>
          <w:rFonts w:ascii="Times New Roman" w:hAnsi="Times New Roman" w:cs="Times New Roman"/>
          <w:sz w:val="24"/>
          <w:szCs w:val="24"/>
        </w:rPr>
        <w:t xml:space="preserve">information </w:t>
      </w:r>
      <w:r w:rsidR="006C06E2" w:rsidRPr="00184330">
        <w:rPr>
          <w:rFonts w:ascii="Times New Roman" w:hAnsi="Times New Roman" w:cs="Times New Roman"/>
          <w:sz w:val="24"/>
          <w:szCs w:val="24"/>
        </w:rPr>
        <w:t>throughout,</w:t>
      </w:r>
      <w:r w:rsidR="005D3512"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 xml:space="preserve">with </w:t>
      </w:r>
      <w:r w:rsidR="00362D96" w:rsidRPr="00184330">
        <w:rPr>
          <w:rFonts w:ascii="Times New Roman" w:hAnsi="Times New Roman" w:cs="Times New Roman"/>
          <w:sz w:val="24"/>
          <w:szCs w:val="24"/>
        </w:rPr>
        <w:t>a few</w:t>
      </w:r>
      <w:r w:rsidR="00F06A11" w:rsidRPr="00184330">
        <w:rPr>
          <w:rFonts w:ascii="Times New Roman" w:hAnsi="Times New Roman" w:cs="Times New Roman"/>
          <w:sz w:val="24"/>
          <w:szCs w:val="24"/>
        </w:rPr>
        <w:t xml:space="preserve"> exceptions. </w:t>
      </w:r>
      <w:r w:rsidR="006C06E2" w:rsidRPr="00184330">
        <w:rPr>
          <w:rFonts w:ascii="Times New Roman" w:hAnsi="Times New Roman" w:cs="Times New Roman"/>
          <w:sz w:val="24"/>
          <w:szCs w:val="24"/>
        </w:rPr>
        <w:t xml:space="preserve"> </w:t>
      </w:r>
      <w:r w:rsidR="00F06A11" w:rsidRPr="00184330">
        <w:rPr>
          <w:rFonts w:ascii="Times New Roman" w:hAnsi="Times New Roman" w:cs="Times New Roman"/>
          <w:sz w:val="24"/>
          <w:szCs w:val="24"/>
        </w:rPr>
        <w:t>For Denmark</w:t>
      </w:r>
      <w:r w:rsidR="00500C7D" w:rsidRPr="00184330">
        <w:rPr>
          <w:rFonts w:ascii="Times New Roman" w:hAnsi="Times New Roman" w:cs="Times New Roman"/>
          <w:sz w:val="24"/>
          <w:szCs w:val="24"/>
        </w:rPr>
        <w:t>, Netherlands, Norway</w:t>
      </w:r>
      <w:r w:rsidR="006C06E2" w:rsidRPr="00184330">
        <w:rPr>
          <w:rFonts w:ascii="Times New Roman" w:hAnsi="Times New Roman" w:cs="Times New Roman"/>
          <w:sz w:val="24"/>
          <w:szCs w:val="24"/>
        </w:rPr>
        <w:t>,</w:t>
      </w:r>
      <w:r w:rsidR="00500C7D" w:rsidRPr="00184330">
        <w:rPr>
          <w:rFonts w:ascii="Times New Roman" w:hAnsi="Times New Roman" w:cs="Times New Roman"/>
          <w:sz w:val="24"/>
          <w:szCs w:val="24"/>
        </w:rPr>
        <w:t xml:space="preserve"> and Sweden, we require information regarding the </w:t>
      </w:r>
      <w:r w:rsidR="00C755CD" w:rsidRPr="00184330">
        <w:rPr>
          <w:rFonts w:ascii="Times New Roman" w:hAnsi="Times New Roman" w:cs="Times New Roman"/>
          <w:sz w:val="24"/>
          <w:szCs w:val="24"/>
        </w:rPr>
        <w:t>worker</w:t>
      </w:r>
      <w:r w:rsidR="00F06A11" w:rsidRPr="00184330">
        <w:rPr>
          <w:rFonts w:ascii="Times New Roman" w:hAnsi="Times New Roman" w:cs="Times New Roman"/>
          <w:sz w:val="24"/>
          <w:szCs w:val="24"/>
        </w:rPr>
        <w:t>’</w:t>
      </w:r>
      <w:r w:rsidR="00C755CD" w:rsidRPr="00184330">
        <w:rPr>
          <w:rFonts w:ascii="Times New Roman" w:hAnsi="Times New Roman" w:cs="Times New Roman"/>
          <w:sz w:val="24"/>
          <w:szCs w:val="24"/>
        </w:rPr>
        <w:t>s</w:t>
      </w:r>
      <w:r w:rsidR="00500C7D" w:rsidRPr="00184330">
        <w:rPr>
          <w:rFonts w:ascii="Times New Roman" w:hAnsi="Times New Roman" w:cs="Times New Roman"/>
          <w:sz w:val="24"/>
          <w:szCs w:val="24"/>
        </w:rPr>
        <w:t xml:space="preserve"> family members</w:t>
      </w:r>
      <w:r w:rsidR="006C06E2" w:rsidRPr="00184330">
        <w:rPr>
          <w:rFonts w:ascii="Times New Roman" w:hAnsi="Times New Roman" w:cs="Times New Roman"/>
          <w:sz w:val="24"/>
          <w:szCs w:val="24"/>
        </w:rPr>
        <w:t xml:space="preserve"> in addition to the regular questions we ask on the forms for the other 2</w:t>
      </w:r>
      <w:r w:rsidR="00AE163E" w:rsidRPr="00184330">
        <w:rPr>
          <w:rFonts w:ascii="Times New Roman" w:hAnsi="Times New Roman" w:cs="Times New Roman"/>
          <w:sz w:val="24"/>
          <w:szCs w:val="24"/>
        </w:rPr>
        <w:t>3</w:t>
      </w:r>
      <w:r w:rsidR="006C06E2" w:rsidRPr="00184330">
        <w:rPr>
          <w:rFonts w:ascii="Times New Roman" w:hAnsi="Times New Roman" w:cs="Times New Roman"/>
          <w:sz w:val="24"/>
          <w:szCs w:val="24"/>
        </w:rPr>
        <w:t xml:space="preserve"> countries</w:t>
      </w:r>
      <w:r w:rsidR="00500C7D"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Our agreements with </w:t>
      </w:r>
      <w:r w:rsidR="006C06E2" w:rsidRPr="00184330">
        <w:rPr>
          <w:rFonts w:ascii="Times New Roman" w:hAnsi="Times New Roman" w:cs="Times New Roman"/>
          <w:sz w:val="24"/>
          <w:szCs w:val="24"/>
        </w:rPr>
        <w:lastRenderedPageBreak/>
        <w:t>these four countries require us</w:t>
      </w:r>
      <w:r w:rsidR="00D9705F" w:rsidRPr="00184330">
        <w:rPr>
          <w:rFonts w:ascii="Times New Roman" w:hAnsi="Times New Roman" w:cs="Times New Roman"/>
          <w:sz w:val="24"/>
          <w:szCs w:val="24"/>
        </w:rPr>
        <w:t xml:space="preserve"> to include</w:t>
      </w:r>
      <w:r w:rsidR="006C06E2" w:rsidRPr="00184330">
        <w:rPr>
          <w:rFonts w:ascii="Times New Roman" w:hAnsi="Times New Roman" w:cs="Times New Roman"/>
          <w:sz w:val="24"/>
          <w:szCs w:val="24"/>
        </w:rPr>
        <w:t xml:space="preserve"> additional questions regarding  </w:t>
      </w:r>
      <w:r w:rsidR="00500C7D" w:rsidRPr="00184330">
        <w:rPr>
          <w:rFonts w:ascii="Times New Roman" w:hAnsi="Times New Roman" w:cs="Times New Roman"/>
          <w:sz w:val="24"/>
          <w:szCs w:val="24"/>
        </w:rPr>
        <w:t xml:space="preserve">the </w:t>
      </w:r>
      <w:r w:rsidR="00D9705F" w:rsidRPr="00184330">
        <w:rPr>
          <w:rFonts w:ascii="Times New Roman" w:hAnsi="Times New Roman" w:cs="Times New Roman"/>
          <w:sz w:val="24"/>
          <w:szCs w:val="24"/>
        </w:rPr>
        <w:t xml:space="preserve">immediate </w:t>
      </w:r>
      <w:r w:rsidRPr="00184330">
        <w:rPr>
          <w:rFonts w:ascii="Times New Roman" w:hAnsi="Times New Roman" w:cs="Times New Roman"/>
          <w:sz w:val="24"/>
          <w:szCs w:val="24"/>
        </w:rPr>
        <w:t>worker</w:t>
      </w:r>
      <w:r w:rsidR="006C06E2" w:rsidRPr="00184330">
        <w:rPr>
          <w:rFonts w:ascii="Times New Roman" w:hAnsi="Times New Roman" w:cs="Times New Roman"/>
          <w:sz w:val="24"/>
          <w:szCs w:val="24"/>
        </w:rPr>
        <w:t>s’</w:t>
      </w:r>
      <w:r w:rsidR="00D9705F" w:rsidRPr="00184330">
        <w:rPr>
          <w:rFonts w:ascii="Times New Roman" w:hAnsi="Times New Roman" w:cs="Times New Roman"/>
          <w:sz w:val="24"/>
          <w:szCs w:val="24"/>
        </w:rPr>
        <w:t xml:space="preserve"> </w:t>
      </w:r>
      <w:r w:rsidR="00273B11" w:rsidRPr="00184330">
        <w:rPr>
          <w:rFonts w:ascii="Times New Roman" w:hAnsi="Times New Roman" w:cs="Times New Roman"/>
          <w:sz w:val="24"/>
          <w:szCs w:val="24"/>
        </w:rPr>
        <w:t xml:space="preserve">family </w:t>
      </w:r>
      <w:r w:rsidR="00500C7D" w:rsidRPr="00184330">
        <w:rPr>
          <w:rFonts w:ascii="Times New Roman" w:hAnsi="Times New Roman" w:cs="Times New Roman"/>
          <w:sz w:val="24"/>
          <w:szCs w:val="24"/>
        </w:rPr>
        <w:t xml:space="preserve">names, </w:t>
      </w:r>
      <w:r w:rsidR="00C755CD" w:rsidRPr="00184330">
        <w:rPr>
          <w:rFonts w:ascii="Times New Roman" w:hAnsi="Times New Roman" w:cs="Times New Roman"/>
          <w:sz w:val="24"/>
          <w:szCs w:val="24"/>
        </w:rPr>
        <w:t xml:space="preserve">their </w:t>
      </w:r>
      <w:r w:rsidR="00500C7D" w:rsidRPr="00184330">
        <w:rPr>
          <w:rFonts w:ascii="Times New Roman" w:hAnsi="Times New Roman" w:cs="Times New Roman"/>
          <w:sz w:val="24"/>
          <w:szCs w:val="24"/>
        </w:rPr>
        <w:t xml:space="preserve">dates of birth, </w:t>
      </w:r>
      <w:r w:rsidR="00A916E5" w:rsidRPr="00184330">
        <w:rPr>
          <w:rFonts w:ascii="Times New Roman" w:hAnsi="Times New Roman" w:cs="Times New Roman"/>
          <w:sz w:val="24"/>
          <w:szCs w:val="24"/>
        </w:rPr>
        <w:t>worker</w:t>
      </w:r>
      <w:r w:rsidR="006C06E2" w:rsidRPr="00184330">
        <w:rPr>
          <w:rFonts w:ascii="Times New Roman" w:hAnsi="Times New Roman" w:cs="Times New Roman"/>
          <w:sz w:val="24"/>
          <w:szCs w:val="24"/>
        </w:rPr>
        <w:t>s’ and families’</w:t>
      </w:r>
      <w:r w:rsidR="00C755CD"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foreign social insurance number</w:t>
      </w:r>
      <w:r w:rsidR="00897CFB" w:rsidRPr="00184330">
        <w:rPr>
          <w:rFonts w:ascii="Times New Roman" w:hAnsi="Times New Roman" w:cs="Times New Roman"/>
          <w:sz w:val="24"/>
          <w:szCs w:val="24"/>
        </w:rPr>
        <w:t>s</w:t>
      </w:r>
      <w:r w:rsidR="00500C7D" w:rsidRPr="00184330">
        <w:rPr>
          <w:rFonts w:ascii="Times New Roman" w:hAnsi="Times New Roman" w:cs="Times New Roman"/>
          <w:sz w:val="24"/>
          <w:szCs w:val="24"/>
        </w:rPr>
        <w:t>,</w:t>
      </w:r>
      <w:r w:rsidR="00EF0D86" w:rsidRPr="00184330">
        <w:rPr>
          <w:rFonts w:ascii="Times New Roman" w:hAnsi="Times New Roman" w:cs="Times New Roman"/>
          <w:sz w:val="24"/>
          <w:szCs w:val="24"/>
        </w:rPr>
        <w:t xml:space="preserve"> as well as </w:t>
      </w:r>
      <w:r w:rsidR="00A916E5" w:rsidRPr="00184330">
        <w:rPr>
          <w:rFonts w:ascii="Times New Roman" w:hAnsi="Times New Roman" w:cs="Times New Roman"/>
          <w:sz w:val="24"/>
          <w:szCs w:val="24"/>
        </w:rPr>
        <w:t>the worker</w:t>
      </w:r>
      <w:r w:rsidR="006C06E2" w:rsidRPr="00184330">
        <w:rPr>
          <w:rFonts w:ascii="Times New Roman" w:hAnsi="Times New Roman" w:cs="Times New Roman"/>
          <w:sz w:val="24"/>
          <w:szCs w:val="24"/>
        </w:rPr>
        <w:t>s’</w:t>
      </w:r>
      <w:r w:rsidR="00C755CD"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maiden name</w:t>
      </w:r>
      <w:r w:rsidR="006C06E2" w:rsidRPr="00184330">
        <w:rPr>
          <w:rFonts w:ascii="Times New Roman" w:hAnsi="Times New Roman" w:cs="Times New Roman"/>
          <w:sz w:val="24"/>
          <w:szCs w:val="24"/>
        </w:rPr>
        <w:t>s</w:t>
      </w:r>
      <w:r w:rsidR="00273B11" w:rsidRPr="00184330">
        <w:rPr>
          <w:rFonts w:ascii="Times New Roman" w:hAnsi="Times New Roman" w:cs="Times New Roman"/>
          <w:sz w:val="24"/>
          <w:szCs w:val="24"/>
        </w:rPr>
        <w:t>.</w:t>
      </w:r>
    </w:p>
    <w:p w:rsidR="00514143" w:rsidRPr="00184330" w:rsidRDefault="00514143" w:rsidP="005D3512">
      <w:pPr>
        <w:tabs>
          <w:tab w:val="left" w:pos="0"/>
          <w:tab w:val="left" w:pos="720"/>
          <w:tab w:val="left" w:pos="1890"/>
          <w:tab w:val="left" w:pos="2880"/>
        </w:tabs>
        <w:suppressAutoHyphens/>
        <w:ind w:left="1440"/>
        <w:rPr>
          <w:rFonts w:ascii="Times New Roman" w:hAnsi="Times New Roman" w:cs="Times New Roman"/>
          <w:sz w:val="24"/>
          <w:szCs w:val="24"/>
        </w:rPr>
      </w:pPr>
    </w:p>
    <w:p w:rsidR="00591134" w:rsidRPr="00184330" w:rsidRDefault="00514143" w:rsidP="006C06E2">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We also provide pamphlets</w:t>
      </w:r>
      <w:r w:rsidR="00DC18C0" w:rsidRPr="00184330">
        <w:rPr>
          <w:rFonts w:ascii="Times New Roman" w:hAnsi="Times New Roman" w:cs="Times New Roman"/>
          <w:sz w:val="24"/>
          <w:szCs w:val="24"/>
        </w:rPr>
        <w:t xml:space="preserve"> instructing </w:t>
      </w:r>
      <w:r w:rsidRPr="00184330">
        <w:rPr>
          <w:rFonts w:ascii="Times New Roman" w:hAnsi="Times New Roman" w:cs="Times New Roman"/>
          <w:sz w:val="24"/>
          <w:szCs w:val="24"/>
        </w:rPr>
        <w:t xml:space="preserve">workers or employers to write to SSA and provide </w:t>
      </w:r>
      <w:r w:rsidR="006C06E2" w:rsidRPr="00184330">
        <w:rPr>
          <w:rFonts w:ascii="Times New Roman" w:hAnsi="Times New Roman" w:cs="Times New Roman"/>
          <w:sz w:val="24"/>
          <w:szCs w:val="24"/>
        </w:rPr>
        <w:t xml:space="preserve">the </w:t>
      </w:r>
      <w:r w:rsidRPr="00184330">
        <w:rPr>
          <w:rFonts w:ascii="Times New Roman" w:hAnsi="Times New Roman" w:cs="Times New Roman"/>
          <w:sz w:val="24"/>
          <w:szCs w:val="24"/>
        </w:rPr>
        <w:t>specific required information to apply for a certificate</w:t>
      </w:r>
      <w:r w:rsidR="006C06E2" w:rsidRPr="00184330">
        <w:rPr>
          <w:rFonts w:ascii="Times New Roman" w:hAnsi="Times New Roman" w:cs="Times New Roman"/>
          <w:sz w:val="24"/>
          <w:szCs w:val="24"/>
        </w:rPr>
        <w:t xml:space="preserve"> in the country they wish to work</w:t>
      </w:r>
      <w:r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SSA uses the information to determine if the wo</w:t>
      </w:r>
      <w:r w:rsidR="00416F9C" w:rsidRPr="00184330">
        <w:rPr>
          <w:rFonts w:ascii="Times New Roman" w:hAnsi="Times New Roman" w:cs="Times New Roman"/>
          <w:sz w:val="24"/>
          <w:szCs w:val="24"/>
        </w:rPr>
        <w:t>rker should be subject to U.S. social s</w:t>
      </w:r>
      <w:r w:rsidR="00591134" w:rsidRPr="00184330">
        <w:rPr>
          <w:rFonts w:ascii="Times New Roman" w:hAnsi="Times New Roman" w:cs="Times New Roman"/>
          <w:sz w:val="24"/>
          <w:szCs w:val="24"/>
        </w:rPr>
        <w:t xml:space="preserve">ecurity coverage and taxation in accordance with </w:t>
      </w:r>
      <w:r w:rsidR="00416F9C" w:rsidRPr="00184330">
        <w:rPr>
          <w:rFonts w:ascii="Times New Roman" w:hAnsi="Times New Roman" w:cs="Times New Roman"/>
          <w:sz w:val="24"/>
          <w:szCs w:val="24"/>
        </w:rPr>
        <w:t xml:space="preserve">the </w:t>
      </w:r>
      <w:r w:rsidR="00591134" w:rsidRPr="00184330">
        <w:rPr>
          <w:rFonts w:ascii="Times New Roman" w:hAnsi="Times New Roman" w:cs="Times New Roman"/>
          <w:sz w:val="24"/>
          <w:szCs w:val="24"/>
        </w:rPr>
        <w:t>provisions of the agreem</w:t>
      </w:r>
      <w:r w:rsidR="00897CFB" w:rsidRPr="00184330">
        <w:rPr>
          <w:rFonts w:ascii="Times New Roman" w:hAnsi="Times New Roman" w:cs="Times New Roman"/>
          <w:sz w:val="24"/>
          <w:szCs w:val="24"/>
        </w:rPr>
        <w:t>ent.</w:t>
      </w:r>
      <w:r w:rsidR="00E57EB3"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99451D" w:rsidRPr="00184330">
        <w:rPr>
          <w:rFonts w:ascii="Times New Roman" w:hAnsi="Times New Roman" w:cs="Times New Roman"/>
          <w:sz w:val="24"/>
          <w:szCs w:val="24"/>
        </w:rPr>
        <w:t xml:space="preserve">The respondents are U.S. citizens </w:t>
      </w:r>
      <w:r w:rsidR="00E215C8" w:rsidRPr="00184330">
        <w:rPr>
          <w:rFonts w:ascii="Times New Roman" w:hAnsi="Times New Roman" w:cs="Times New Roman"/>
          <w:sz w:val="24"/>
          <w:szCs w:val="24"/>
        </w:rPr>
        <w:t xml:space="preserve">and residents </w:t>
      </w:r>
      <w:r w:rsidR="0099451D" w:rsidRPr="00184330">
        <w:rPr>
          <w:rFonts w:ascii="Times New Roman" w:hAnsi="Times New Roman" w:cs="Times New Roman"/>
          <w:sz w:val="24"/>
          <w:szCs w:val="24"/>
        </w:rPr>
        <w:t>who wish to work in a foreign country</w:t>
      </w:r>
      <w:r w:rsidR="00AC2D09" w:rsidRPr="00184330">
        <w:rPr>
          <w:rFonts w:ascii="Times New Roman" w:hAnsi="Times New Roman" w:cs="Times New Roman"/>
          <w:sz w:val="24"/>
          <w:szCs w:val="24"/>
        </w:rPr>
        <w:t>,</w:t>
      </w:r>
      <w:r w:rsidR="0099451D" w:rsidRPr="00184330">
        <w:rPr>
          <w:rFonts w:ascii="Times New Roman" w:hAnsi="Times New Roman" w:cs="Times New Roman"/>
          <w:sz w:val="24"/>
          <w:szCs w:val="24"/>
        </w:rPr>
        <w:t xml:space="preserve"> and their employers.</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rsidP="00AB4F77">
      <w:pPr>
        <w:widowControl/>
        <w:numPr>
          <w:ilvl w:val="0"/>
          <w:numId w:val="3"/>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Use of Information Technology to collect the Information</w:t>
      </w:r>
    </w:p>
    <w:p w:rsidR="00591134" w:rsidRPr="00184330" w:rsidRDefault="006C06E2" w:rsidP="006C5013">
      <w:pPr>
        <w:widowControl/>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provides</w:t>
      </w:r>
      <w:r w:rsidR="004231AA" w:rsidRPr="00184330">
        <w:rPr>
          <w:rFonts w:ascii="Times New Roman" w:hAnsi="Times New Roman" w:cs="Times New Roman"/>
          <w:sz w:val="24"/>
          <w:szCs w:val="24"/>
        </w:rPr>
        <w:t xml:space="preserve"> electronic pamphlet</w:t>
      </w:r>
      <w:r w:rsidR="00EE706A" w:rsidRPr="00184330">
        <w:rPr>
          <w:rFonts w:ascii="Times New Roman" w:hAnsi="Times New Roman" w:cs="Times New Roman"/>
          <w:sz w:val="24"/>
          <w:szCs w:val="24"/>
        </w:rPr>
        <w:t>s</w:t>
      </w:r>
      <w:r w:rsidR="00801FC7"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including</w:t>
      </w:r>
      <w:r w:rsidR="00E215C8" w:rsidRPr="00184330">
        <w:rPr>
          <w:rFonts w:ascii="Times New Roman" w:hAnsi="Times New Roman" w:cs="Times New Roman"/>
          <w:sz w:val="24"/>
          <w:szCs w:val="24"/>
        </w:rPr>
        <w:t xml:space="preserve"> </w:t>
      </w:r>
      <w:r w:rsidR="00CF026F" w:rsidRPr="00184330">
        <w:rPr>
          <w:rFonts w:ascii="Times New Roman" w:hAnsi="Times New Roman" w:cs="Times New Roman"/>
          <w:sz w:val="24"/>
          <w:szCs w:val="24"/>
        </w:rPr>
        <w:t>detailed instructions</w:t>
      </w:r>
      <w:r w:rsidR="004231AA" w:rsidRPr="00184330">
        <w:rPr>
          <w:rFonts w:ascii="Times New Roman" w:hAnsi="Times New Roman" w:cs="Times New Roman"/>
          <w:sz w:val="24"/>
          <w:szCs w:val="24"/>
        </w:rPr>
        <w:t xml:space="preserve"> to request a </w:t>
      </w:r>
      <w:r w:rsidR="00724FB6" w:rsidRPr="00184330">
        <w:rPr>
          <w:rFonts w:ascii="Times New Roman" w:hAnsi="Times New Roman" w:cs="Times New Roman"/>
          <w:sz w:val="24"/>
          <w:szCs w:val="24"/>
        </w:rPr>
        <w:t>certificate</w:t>
      </w:r>
      <w:r w:rsidR="00CF026F" w:rsidRPr="00184330">
        <w:rPr>
          <w:rFonts w:ascii="Times New Roman" w:hAnsi="Times New Roman" w:cs="Times New Roman"/>
          <w:sz w:val="24"/>
          <w:szCs w:val="24"/>
        </w:rPr>
        <w:t xml:space="preserve"> in writing</w:t>
      </w:r>
      <w:r w:rsidR="004231AA"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41471B" w:rsidRPr="00184330">
        <w:rPr>
          <w:rFonts w:ascii="Times New Roman" w:hAnsi="Times New Roman" w:cs="Times New Roman"/>
          <w:sz w:val="24"/>
          <w:szCs w:val="24"/>
        </w:rPr>
        <w:t xml:space="preserve">We </w:t>
      </w:r>
      <w:r w:rsidR="00E215C8" w:rsidRPr="00184330">
        <w:rPr>
          <w:rFonts w:ascii="Times New Roman" w:hAnsi="Times New Roman" w:cs="Times New Roman"/>
          <w:sz w:val="24"/>
          <w:szCs w:val="24"/>
        </w:rPr>
        <w:t>provide</w:t>
      </w:r>
      <w:r w:rsidR="00EE706A" w:rsidRPr="00184330">
        <w:rPr>
          <w:rFonts w:ascii="Times New Roman" w:hAnsi="Times New Roman" w:cs="Times New Roman"/>
          <w:sz w:val="24"/>
          <w:szCs w:val="24"/>
        </w:rPr>
        <w:t xml:space="preserve"> the same</w:t>
      </w:r>
      <w:r w:rsidR="00E215C8" w:rsidRPr="00184330">
        <w:rPr>
          <w:rFonts w:ascii="Times New Roman" w:hAnsi="Times New Roman" w:cs="Times New Roman"/>
          <w:sz w:val="24"/>
          <w:szCs w:val="24"/>
        </w:rPr>
        <w:t xml:space="preserve"> information on</w:t>
      </w:r>
      <w:r w:rsidR="0041471B" w:rsidRPr="00184330">
        <w:rPr>
          <w:rFonts w:ascii="Times New Roman" w:hAnsi="Times New Roman" w:cs="Times New Roman"/>
          <w:sz w:val="24"/>
          <w:szCs w:val="24"/>
        </w:rPr>
        <w:t xml:space="preserve"> </w:t>
      </w:r>
      <w:r w:rsidR="00E215C8" w:rsidRPr="00184330">
        <w:rPr>
          <w:rFonts w:ascii="Times New Roman" w:hAnsi="Times New Roman" w:cs="Times New Roman"/>
          <w:sz w:val="24"/>
          <w:szCs w:val="24"/>
        </w:rPr>
        <w:t>the</w:t>
      </w:r>
      <w:r w:rsidR="001428D0" w:rsidRPr="00184330">
        <w:rPr>
          <w:rFonts w:ascii="Times New Roman" w:hAnsi="Times New Roman" w:cs="Times New Roman"/>
          <w:sz w:val="24"/>
          <w:szCs w:val="24"/>
        </w:rPr>
        <w:t xml:space="preserve"> 2</w:t>
      </w:r>
      <w:r w:rsidR="002F4F1B" w:rsidRPr="00184330">
        <w:rPr>
          <w:rFonts w:ascii="Times New Roman" w:hAnsi="Times New Roman" w:cs="Times New Roman"/>
          <w:sz w:val="24"/>
          <w:szCs w:val="24"/>
        </w:rPr>
        <w:t>5</w:t>
      </w:r>
      <w:r w:rsidR="001428D0" w:rsidRPr="00184330">
        <w:rPr>
          <w:rFonts w:ascii="Times New Roman" w:hAnsi="Times New Roman" w:cs="Times New Roman"/>
          <w:sz w:val="24"/>
          <w:szCs w:val="24"/>
        </w:rPr>
        <w:t xml:space="preserve"> </w:t>
      </w:r>
      <w:r w:rsidR="00E215C8" w:rsidRPr="00184330">
        <w:rPr>
          <w:rFonts w:ascii="Times New Roman" w:hAnsi="Times New Roman" w:cs="Times New Roman"/>
          <w:sz w:val="24"/>
          <w:szCs w:val="24"/>
        </w:rPr>
        <w:t xml:space="preserve">online </w:t>
      </w:r>
      <w:r w:rsidR="0041471B" w:rsidRPr="00184330">
        <w:rPr>
          <w:rFonts w:ascii="Times New Roman" w:hAnsi="Times New Roman" w:cs="Times New Roman"/>
          <w:sz w:val="24"/>
          <w:szCs w:val="24"/>
        </w:rPr>
        <w:t xml:space="preserve">forms </w:t>
      </w:r>
      <w:r w:rsidR="00E215C8" w:rsidRPr="00184330">
        <w:rPr>
          <w:rFonts w:ascii="Times New Roman" w:hAnsi="Times New Roman" w:cs="Times New Roman"/>
          <w:sz w:val="24"/>
          <w:szCs w:val="24"/>
        </w:rPr>
        <w:t xml:space="preserve">available on our </w:t>
      </w:r>
      <w:hyperlink r:id="rId8" w:history="1">
        <w:r w:rsidR="00E215C8" w:rsidRPr="00184330">
          <w:rPr>
            <w:rStyle w:val="Hyperlink"/>
            <w:rFonts w:ascii="Times New Roman" w:hAnsi="Times New Roman" w:cs="Times New Roman"/>
            <w:color w:val="auto"/>
            <w:sz w:val="24"/>
            <w:szCs w:val="24"/>
            <w:u w:val="none"/>
          </w:rPr>
          <w:t>website</w:t>
        </w:r>
      </w:hyperlink>
      <w:r w:rsidR="00E215C8" w:rsidRPr="00184330">
        <w:rPr>
          <w:rFonts w:ascii="Times New Roman" w:hAnsi="Times New Roman" w:cs="Times New Roman"/>
          <w:sz w:val="24"/>
          <w:szCs w:val="24"/>
        </w:rPr>
        <w:t>.</w:t>
      </w:r>
      <w:r w:rsidR="0041471B"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CF026F" w:rsidRPr="00184330">
        <w:rPr>
          <w:rFonts w:ascii="Times New Roman" w:hAnsi="Times New Roman" w:cs="Times New Roman"/>
          <w:sz w:val="24"/>
          <w:szCs w:val="24"/>
        </w:rPr>
        <w:t xml:space="preserve">In addition, we provide our Internet web address for individuals to complete an electronic form and submit the required information.  </w:t>
      </w:r>
      <w:r w:rsidR="009B5B6B" w:rsidRPr="00184330">
        <w:rPr>
          <w:rFonts w:ascii="Times New Roman" w:hAnsi="Times New Roman" w:cs="Times New Roman"/>
          <w:sz w:val="24"/>
          <w:szCs w:val="24"/>
        </w:rPr>
        <w:t xml:space="preserve">For example, </w:t>
      </w:r>
      <w:r w:rsidR="00D57F61" w:rsidRPr="00184330">
        <w:rPr>
          <w:rFonts w:ascii="Times New Roman" w:hAnsi="Times New Roman" w:cs="Times New Roman"/>
          <w:sz w:val="24"/>
          <w:szCs w:val="24"/>
        </w:rPr>
        <w:t xml:space="preserve">pages 4-10 of the </w:t>
      </w:r>
      <w:r w:rsidR="0025564F" w:rsidRPr="00184330">
        <w:rPr>
          <w:rFonts w:ascii="Times New Roman" w:hAnsi="Times New Roman" w:cs="Times New Roman"/>
          <w:sz w:val="24"/>
          <w:szCs w:val="24"/>
        </w:rPr>
        <w:t>pamphlet</w:t>
      </w:r>
      <w:r w:rsidR="00D57F61" w:rsidRPr="00184330">
        <w:rPr>
          <w:rFonts w:ascii="Times New Roman" w:hAnsi="Times New Roman" w:cs="Times New Roman"/>
          <w:sz w:val="24"/>
          <w:szCs w:val="24"/>
        </w:rPr>
        <w:t xml:space="preserve"> </w:t>
      </w:r>
      <w:r w:rsidR="00F82D76" w:rsidRPr="00184330">
        <w:rPr>
          <w:rFonts w:ascii="Times New Roman" w:hAnsi="Times New Roman" w:cs="Times New Roman"/>
          <w:sz w:val="24"/>
          <w:szCs w:val="24"/>
        </w:rPr>
        <w:t xml:space="preserve">for </w:t>
      </w:r>
      <w:r w:rsidR="00D57F61" w:rsidRPr="00184330">
        <w:rPr>
          <w:rFonts w:ascii="Times New Roman" w:hAnsi="Times New Roman" w:cs="Times New Roman"/>
          <w:sz w:val="24"/>
          <w:szCs w:val="24"/>
        </w:rPr>
        <w:t>the</w:t>
      </w:r>
      <w:hyperlink r:id="rId9" w:history="1">
        <w:r w:rsidR="00D57F61" w:rsidRPr="00184330">
          <w:rPr>
            <w:rStyle w:val="Hyperlink"/>
            <w:rFonts w:ascii="Times New Roman" w:hAnsi="Times New Roman" w:cs="Times New Roman"/>
            <w:color w:val="auto"/>
            <w:sz w:val="24"/>
            <w:szCs w:val="24"/>
            <w:u w:val="none"/>
          </w:rPr>
          <w:t xml:space="preserve"> U.S.-Australian agreement</w:t>
        </w:r>
      </w:hyperlink>
      <w:r w:rsidR="00974639" w:rsidRPr="00184330">
        <w:rPr>
          <w:rFonts w:ascii="Times New Roman" w:hAnsi="Times New Roman" w:cs="Times New Roman"/>
          <w:sz w:val="24"/>
          <w:szCs w:val="24"/>
        </w:rPr>
        <w:t>,</w:t>
      </w:r>
      <w:r w:rsidR="00C247E0" w:rsidRPr="00184330">
        <w:rPr>
          <w:rFonts w:ascii="Times New Roman" w:hAnsi="Times New Roman" w:cs="Times New Roman"/>
          <w:sz w:val="24"/>
          <w:szCs w:val="24"/>
        </w:rPr>
        <w:t xml:space="preserve"> </w:t>
      </w:r>
      <w:r w:rsidR="00D57F61" w:rsidRPr="00184330">
        <w:rPr>
          <w:rFonts w:ascii="Times New Roman" w:hAnsi="Times New Roman" w:cs="Times New Roman"/>
          <w:sz w:val="24"/>
          <w:szCs w:val="24"/>
        </w:rPr>
        <w:t>list</w:t>
      </w:r>
      <w:r w:rsidR="009B5B6B" w:rsidRPr="00184330">
        <w:rPr>
          <w:rFonts w:ascii="Times New Roman" w:hAnsi="Times New Roman" w:cs="Times New Roman"/>
          <w:sz w:val="24"/>
          <w:szCs w:val="24"/>
        </w:rPr>
        <w:t xml:space="preserve"> the information </w:t>
      </w:r>
      <w:r w:rsidR="004D0925" w:rsidRPr="00184330">
        <w:rPr>
          <w:rFonts w:ascii="Times New Roman" w:hAnsi="Times New Roman" w:cs="Times New Roman"/>
          <w:sz w:val="24"/>
          <w:szCs w:val="24"/>
        </w:rPr>
        <w:t xml:space="preserve">required </w:t>
      </w:r>
      <w:r w:rsidR="00EE3866" w:rsidRPr="00184330">
        <w:rPr>
          <w:rFonts w:ascii="Times New Roman" w:hAnsi="Times New Roman" w:cs="Times New Roman"/>
          <w:sz w:val="24"/>
          <w:szCs w:val="24"/>
        </w:rPr>
        <w:t xml:space="preserve">to request a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9B5B6B" w:rsidRPr="00184330">
        <w:rPr>
          <w:rFonts w:ascii="Times New Roman" w:hAnsi="Times New Roman" w:cs="Times New Roman"/>
          <w:sz w:val="24"/>
          <w:szCs w:val="24"/>
        </w:rPr>
        <w:t xml:space="preserve">While </w:t>
      </w:r>
      <w:r w:rsidR="0064736F" w:rsidRPr="00184330">
        <w:rPr>
          <w:rFonts w:ascii="Times New Roman" w:hAnsi="Times New Roman" w:cs="Times New Roman"/>
          <w:sz w:val="24"/>
          <w:szCs w:val="24"/>
        </w:rPr>
        <w:t xml:space="preserve">we receive </w:t>
      </w:r>
      <w:r w:rsidR="009B5B6B" w:rsidRPr="00184330">
        <w:rPr>
          <w:rFonts w:ascii="Times New Roman" w:hAnsi="Times New Roman" w:cs="Times New Roman"/>
          <w:sz w:val="24"/>
          <w:szCs w:val="24"/>
        </w:rPr>
        <w:t xml:space="preserve">most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w:t>
      </w:r>
      <w:r w:rsidR="00974639" w:rsidRPr="00184330">
        <w:rPr>
          <w:rFonts w:ascii="Times New Roman" w:hAnsi="Times New Roman" w:cs="Times New Roman"/>
          <w:sz w:val="24"/>
          <w:szCs w:val="24"/>
        </w:rPr>
        <w:t>requests</w:t>
      </w:r>
      <w:r w:rsidR="00445AF1" w:rsidRPr="00184330">
        <w:rPr>
          <w:rFonts w:ascii="Times New Roman" w:hAnsi="Times New Roman" w:cs="Times New Roman"/>
          <w:sz w:val="24"/>
          <w:szCs w:val="24"/>
        </w:rPr>
        <w:t xml:space="preserve"> </w:t>
      </w:r>
      <w:r w:rsidR="0064736F" w:rsidRPr="00184330">
        <w:rPr>
          <w:rFonts w:ascii="Times New Roman" w:hAnsi="Times New Roman" w:cs="Times New Roman"/>
          <w:sz w:val="24"/>
          <w:szCs w:val="24"/>
        </w:rPr>
        <w:t>through</w:t>
      </w:r>
      <w:r w:rsidR="00445AF1" w:rsidRPr="00184330">
        <w:rPr>
          <w:rFonts w:ascii="Times New Roman" w:hAnsi="Times New Roman" w:cs="Times New Roman"/>
          <w:sz w:val="24"/>
          <w:szCs w:val="24"/>
        </w:rPr>
        <w:t xml:space="preserve"> </w:t>
      </w:r>
      <w:r w:rsidR="0064736F" w:rsidRPr="00184330">
        <w:rPr>
          <w:rFonts w:ascii="Times New Roman" w:hAnsi="Times New Roman" w:cs="Times New Roman"/>
          <w:sz w:val="24"/>
          <w:szCs w:val="24"/>
        </w:rPr>
        <w:t xml:space="preserve">the </w:t>
      </w:r>
      <w:r w:rsidR="00445AF1" w:rsidRPr="00184330">
        <w:rPr>
          <w:rFonts w:ascii="Times New Roman" w:hAnsi="Times New Roman" w:cs="Times New Roman"/>
          <w:sz w:val="24"/>
          <w:szCs w:val="24"/>
        </w:rPr>
        <w:t xml:space="preserve">mail, </w:t>
      </w:r>
      <w:r w:rsidR="00974639" w:rsidRPr="00184330">
        <w:rPr>
          <w:rFonts w:ascii="Times New Roman" w:hAnsi="Times New Roman" w:cs="Times New Roman"/>
          <w:sz w:val="24"/>
          <w:szCs w:val="24"/>
        </w:rPr>
        <w:t>we</w:t>
      </w:r>
      <w:r w:rsidR="00445AF1" w:rsidRPr="00184330">
        <w:rPr>
          <w:rFonts w:ascii="Times New Roman" w:hAnsi="Times New Roman" w:cs="Times New Roman"/>
          <w:sz w:val="24"/>
          <w:szCs w:val="24"/>
        </w:rPr>
        <w:t xml:space="preserve"> </w:t>
      </w:r>
      <w:r w:rsidR="009B5B6B" w:rsidRPr="00184330">
        <w:rPr>
          <w:rFonts w:ascii="Times New Roman" w:hAnsi="Times New Roman" w:cs="Times New Roman"/>
          <w:sz w:val="24"/>
          <w:szCs w:val="24"/>
        </w:rPr>
        <w:t xml:space="preserve">also </w:t>
      </w:r>
      <w:r w:rsidR="009B7037" w:rsidRPr="00184330">
        <w:rPr>
          <w:rFonts w:ascii="Times New Roman" w:hAnsi="Times New Roman" w:cs="Times New Roman"/>
          <w:sz w:val="24"/>
          <w:szCs w:val="24"/>
        </w:rPr>
        <w:t>receive</w:t>
      </w:r>
      <w:r w:rsidR="00DC6216" w:rsidRPr="00184330">
        <w:rPr>
          <w:rFonts w:ascii="Times New Roman" w:hAnsi="Times New Roman" w:cs="Times New Roman"/>
          <w:sz w:val="24"/>
          <w:szCs w:val="24"/>
        </w:rPr>
        <w:t xml:space="preserve"> </w:t>
      </w:r>
      <w:r w:rsidR="009B7037" w:rsidRPr="00184330">
        <w:rPr>
          <w:rFonts w:ascii="Times New Roman" w:hAnsi="Times New Roman" w:cs="Times New Roman"/>
          <w:sz w:val="24"/>
          <w:szCs w:val="24"/>
        </w:rPr>
        <w:t>requests</w:t>
      </w:r>
      <w:r w:rsidR="00DC6216" w:rsidRPr="00184330">
        <w:rPr>
          <w:rFonts w:ascii="Times New Roman" w:hAnsi="Times New Roman" w:cs="Times New Roman"/>
          <w:sz w:val="24"/>
          <w:szCs w:val="24"/>
        </w:rPr>
        <w:t xml:space="preserve"> by fax.</w:t>
      </w:r>
      <w:r w:rsidR="009B5B6B"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845901" w:rsidRPr="00184330">
        <w:rPr>
          <w:rFonts w:ascii="Times New Roman" w:hAnsi="Times New Roman" w:cs="Times New Roman"/>
          <w:sz w:val="24"/>
          <w:szCs w:val="24"/>
        </w:rPr>
        <w:t xml:space="preserve">The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request </w:t>
      </w:r>
      <w:r w:rsidR="00845901" w:rsidRPr="00184330">
        <w:rPr>
          <w:rFonts w:ascii="Times New Roman" w:hAnsi="Times New Roman" w:cs="Times New Roman"/>
          <w:sz w:val="24"/>
          <w:szCs w:val="24"/>
        </w:rPr>
        <w:t>forms are</w:t>
      </w:r>
      <w:r w:rsidR="00974639" w:rsidRPr="00184330">
        <w:rPr>
          <w:rFonts w:ascii="Times New Roman" w:hAnsi="Times New Roman" w:cs="Times New Roman"/>
          <w:sz w:val="24"/>
          <w:szCs w:val="24"/>
        </w:rPr>
        <w:t xml:space="preserve"> available solely on the</w:t>
      </w:r>
      <w:r w:rsidR="00EE3866" w:rsidRPr="00184330">
        <w:rPr>
          <w:rFonts w:ascii="Times New Roman" w:hAnsi="Times New Roman" w:cs="Times New Roman"/>
          <w:sz w:val="24"/>
          <w:szCs w:val="24"/>
        </w:rPr>
        <w:t xml:space="preserve"> </w:t>
      </w:r>
      <w:r w:rsidR="009F5F15" w:rsidRPr="00184330">
        <w:rPr>
          <w:rFonts w:ascii="Times New Roman" w:hAnsi="Times New Roman" w:cs="Times New Roman"/>
          <w:sz w:val="24"/>
          <w:szCs w:val="24"/>
        </w:rPr>
        <w:t>I</w:t>
      </w:r>
      <w:r w:rsidR="00974639" w:rsidRPr="00184330">
        <w:rPr>
          <w:rFonts w:ascii="Times New Roman" w:hAnsi="Times New Roman" w:cs="Times New Roman"/>
          <w:sz w:val="24"/>
          <w:szCs w:val="24"/>
        </w:rPr>
        <w:t>nternet</w:t>
      </w:r>
      <w:r w:rsidR="00EE706A" w:rsidRPr="00184330">
        <w:rPr>
          <w:rFonts w:ascii="Times New Roman" w:hAnsi="Times New Roman" w:cs="Times New Roman"/>
          <w:sz w:val="24"/>
          <w:szCs w:val="24"/>
        </w:rPr>
        <w:t xml:space="preserve">, and we advertise them in the pamphlets.  </w:t>
      </w:r>
      <w:r w:rsidR="00194009" w:rsidRPr="00184330">
        <w:rPr>
          <w:rFonts w:ascii="Times New Roman" w:hAnsi="Times New Roman" w:cs="Times New Roman"/>
          <w:sz w:val="24"/>
          <w:szCs w:val="24"/>
        </w:rPr>
        <w:t xml:space="preserve">We do not include the forms in the pamphlets.  </w:t>
      </w:r>
      <w:r w:rsidR="002437BE" w:rsidRPr="00184330">
        <w:rPr>
          <w:rFonts w:ascii="Times New Roman" w:hAnsi="Times New Roman" w:cs="Times New Roman"/>
          <w:sz w:val="24"/>
          <w:szCs w:val="24"/>
        </w:rPr>
        <w:t>W</w:t>
      </w:r>
      <w:r w:rsidR="00EE706A" w:rsidRPr="00184330">
        <w:rPr>
          <w:rFonts w:ascii="Times New Roman" w:hAnsi="Times New Roman" w:cs="Times New Roman"/>
          <w:sz w:val="24"/>
          <w:szCs w:val="24"/>
        </w:rPr>
        <w:t xml:space="preserve">e do not have paper </w:t>
      </w:r>
      <w:r w:rsidR="009B7037" w:rsidRPr="00184330">
        <w:rPr>
          <w:rFonts w:ascii="Times New Roman" w:hAnsi="Times New Roman" w:cs="Times New Roman"/>
          <w:sz w:val="24"/>
          <w:szCs w:val="24"/>
        </w:rPr>
        <w:t>versions</w:t>
      </w:r>
      <w:r w:rsidR="002437BE" w:rsidRPr="00184330">
        <w:rPr>
          <w:rFonts w:ascii="Times New Roman" w:hAnsi="Times New Roman" w:cs="Times New Roman"/>
          <w:sz w:val="24"/>
          <w:szCs w:val="24"/>
        </w:rPr>
        <w:t xml:space="preserve"> of the certificate forms</w:t>
      </w:r>
      <w:r w:rsidR="009B7037"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nor </w:t>
      </w:r>
      <w:r w:rsidR="009B7037" w:rsidRPr="00184330">
        <w:rPr>
          <w:rFonts w:ascii="Times New Roman" w:hAnsi="Times New Roman" w:cs="Times New Roman"/>
          <w:sz w:val="24"/>
          <w:szCs w:val="24"/>
        </w:rPr>
        <w:t xml:space="preserve">do </w:t>
      </w:r>
      <w:r w:rsidR="00EE706A" w:rsidRPr="00184330">
        <w:rPr>
          <w:rFonts w:ascii="Times New Roman" w:hAnsi="Times New Roman" w:cs="Times New Roman"/>
          <w:sz w:val="24"/>
          <w:szCs w:val="24"/>
        </w:rPr>
        <w:t xml:space="preserve">we </w:t>
      </w:r>
      <w:r w:rsidR="009B7037" w:rsidRPr="00184330">
        <w:rPr>
          <w:rFonts w:ascii="Times New Roman" w:hAnsi="Times New Roman" w:cs="Times New Roman"/>
          <w:sz w:val="24"/>
          <w:szCs w:val="24"/>
        </w:rPr>
        <w:t xml:space="preserve">provide an option for individuals to print web forms to mail to us. </w:t>
      </w:r>
      <w:r w:rsidR="00EE706A" w:rsidRPr="00184330">
        <w:rPr>
          <w:rFonts w:ascii="Times New Roman" w:hAnsi="Times New Roman" w:cs="Times New Roman"/>
          <w:sz w:val="24"/>
          <w:szCs w:val="24"/>
        </w:rPr>
        <w:t xml:space="preserve"> Instead, we require respondents to complete and submit t</w:t>
      </w:r>
      <w:r w:rsidR="009B7037" w:rsidRPr="00184330">
        <w:rPr>
          <w:rFonts w:ascii="Times New Roman" w:hAnsi="Times New Roman" w:cs="Times New Roman"/>
          <w:sz w:val="24"/>
          <w:szCs w:val="24"/>
        </w:rPr>
        <w:t xml:space="preserve">he electronic forms </w:t>
      </w:r>
      <w:r w:rsidR="00EE706A" w:rsidRPr="00184330">
        <w:rPr>
          <w:rFonts w:ascii="Times New Roman" w:hAnsi="Times New Roman" w:cs="Times New Roman"/>
          <w:sz w:val="24"/>
          <w:szCs w:val="24"/>
        </w:rPr>
        <w:t>through</w:t>
      </w:r>
      <w:r w:rsidR="009B7037" w:rsidRPr="00184330">
        <w:rPr>
          <w:rFonts w:ascii="Times New Roman" w:hAnsi="Times New Roman" w:cs="Times New Roman"/>
          <w:sz w:val="24"/>
          <w:szCs w:val="24"/>
        </w:rPr>
        <w:t xml:space="preserve"> our website.</w:t>
      </w:r>
      <w:r w:rsidR="00EE706A" w:rsidRPr="00184330">
        <w:rPr>
          <w:rFonts w:ascii="Times New Roman" w:hAnsi="Times New Roman" w:cs="Times New Roman"/>
          <w:sz w:val="24"/>
          <w:szCs w:val="24"/>
        </w:rPr>
        <w:t xml:space="preserve">  </w:t>
      </w:r>
      <w:r w:rsidR="00AB4F77" w:rsidRPr="00184330">
        <w:rPr>
          <w:rFonts w:ascii="Times New Roman" w:hAnsi="Times New Roman" w:cs="Times New Roman"/>
          <w:sz w:val="24"/>
          <w:szCs w:val="24"/>
        </w:rPr>
        <w:t>As of November 201</w:t>
      </w:r>
      <w:r w:rsidR="000F7E37" w:rsidRPr="00184330">
        <w:rPr>
          <w:rFonts w:ascii="Times New Roman" w:hAnsi="Times New Roman" w:cs="Times New Roman"/>
          <w:sz w:val="24"/>
          <w:szCs w:val="24"/>
        </w:rPr>
        <w:t>5</w:t>
      </w:r>
      <w:r w:rsidR="00445AF1"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approximately </w:t>
      </w:r>
      <w:r w:rsidR="00845901" w:rsidRPr="00184330">
        <w:rPr>
          <w:rFonts w:ascii="Times New Roman" w:hAnsi="Times New Roman" w:cs="Times New Roman"/>
          <w:sz w:val="24"/>
          <w:szCs w:val="24"/>
        </w:rPr>
        <w:t>sixty</w:t>
      </w:r>
      <w:r w:rsidR="00591134" w:rsidRPr="00184330">
        <w:rPr>
          <w:rFonts w:ascii="Times New Roman" w:hAnsi="Times New Roman" w:cs="Times New Roman"/>
          <w:sz w:val="24"/>
          <w:szCs w:val="24"/>
        </w:rPr>
        <w:t xml:space="preserve"> percent of </w:t>
      </w:r>
      <w:r w:rsidR="00EE706A" w:rsidRPr="00184330">
        <w:rPr>
          <w:rFonts w:ascii="Times New Roman" w:hAnsi="Times New Roman" w:cs="Times New Roman"/>
          <w:sz w:val="24"/>
          <w:szCs w:val="24"/>
        </w:rPr>
        <w:t>the respondents</w:t>
      </w:r>
      <w:r w:rsidR="00591134" w:rsidRPr="00184330">
        <w:rPr>
          <w:rFonts w:ascii="Times New Roman" w:hAnsi="Times New Roman" w:cs="Times New Roman"/>
          <w:sz w:val="24"/>
          <w:szCs w:val="24"/>
        </w:rPr>
        <w:t xml:space="preserve"> </w:t>
      </w:r>
      <w:r w:rsidR="008A08F1" w:rsidRPr="00184330">
        <w:rPr>
          <w:rFonts w:ascii="Times New Roman" w:hAnsi="Times New Roman" w:cs="Times New Roman"/>
          <w:sz w:val="24"/>
          <w:szCs w:val="24"/>
        </w:rPr>
        <w:t xml:space="preserve">use </w:t>
      </w:r>
      <w:r w:rsidR="005459F1" w:rsidRPr="00184330">
        <w:rPr>
          <w:rFonts w:ascii="Times New Roman" w:hAnsi="Times New Roman" w:cs="Times New Roman"/>
          <w:sz w:val="24"/>
          <w:szCs w:val="24"/>
        </w:rPr>
        <w:t xml:space="preserve">the electronic </w:t>
      </w:r>
      <w:r w:rsidR="00A23733" w:rsidRPr="00184330">
        <w:rPr>
          <w:rFonts w:ascii="Times New Roman" w:hAnsi="Times New Roman" w:cs="Times New Roman"/>
          <w:sz w:val="24"/>
          <w:szCs w:val="24"/>
        </w:rPr>
        <w:t>forms</w:t>
      </w:r>
      <w:r w:rsidR="00E215C8" w:rsidRPr="00184330">
        <w:rPr>
          <w:rFonts w:ascii="Times New Roman" w:hAnsi="Times New Roman" w:cs="Times New Roman"/>
          <w:sz w:val="24"/>
          <w:szCs w:val="24"/>
        </w:rPr>
        <w:t xml:space="preserve"> available </w:t>
      </w:r>
      <w:r w:rsidR="008863E4" w:rsidRPr="00184330">
        <w:rPr>
          <w:rFonts w:ascii="Times New Roman" w:hAnsi="Times New Roman" w:cs="Times New Roman"/>
          <w:sz w:val="24"/>
          <w:szCs w:val="24"/>
        </w:rPr>
        <w:t>on</w:t>
      </w:r>
      <w:r w:rsidR="00E215C8" w:rsidRPr="00184330">
        <w:rPr>
          <w:rFonts w:ascii="Times New Roman" w:hAnsi="Times New Roman" w:cs="Times New Roman"/>
          <w:sz w:val="24"/>
          <w:szCs w:val="24"/>
        </w:rPr>
        <w:t xml:space="preserve"> the </w:t>
      </w:r>
      <w:r w:rsidR="00F82D76" w:rsidRPr="00184330">
        <w:rPr>
          <w:rFonts w:ascii="Times New Roman" w:hAnsi="Times New Roman" w:cs="Times New Roman"/>
          <w:sz w:val="24"/>
          <w:szCs w:val="24"/>
        </w:rPr>
        <w:t xml:space="preserve">SSA.gov website.  </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rsidP="006C5013">
      <w:pPr>
        <w:widowControl/>
        <w:numPr>
          <w:ilvl w:val="0"/>
          <w:numId w:val="3"/>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Why We Cannot Use Duplicate Information </w:t>
      </w:r>
    </w:p>
    <w:p w:rsidR="00BA7FF6" w:rsidRPr="00184330" w:rsidRDefault="00BA7FF6" w:rsidP="00BA7FF6">
      <w:pPr>
        <w:ind w:left="1440"/>
        <w:rPr>
          <w:rFonts w:ascii="Times New Roman" w:hAnsi="Times New Roman" w:cs="Times New Roman"/>
          <w:sz w:val="24"/>
          <w:szCs w:val="24"/>
        </w:rPr>
      </w:pPr>
      <w:r w:rsidRPr="00184330">
        <w:rPr>
          <w:rFonts w:ascii="Times New Roman" w:hAnsi="Times New Roman" w:cs="Times New Roman"/>
          <w:sz w:val="24"/>
          <w:szCs w:val="24"/>
        </w:rPr>
        <w:t xml:space="preserve">The nature of the information we collect and the manner in which we collect it precludes duplication.  SSA does not use another collection instrument to obtain similar data.  </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rsidP="0042294A">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Minimizing Burden on Small Respondents</w:t>
      </w:r>
    </w:p>
    <w:p w:rsidR="00BA7FF6" w:rsidRPr="00184330" w:rsidRDefault="00BA7FF6" w:rsidP="00BA7FF6">
      <w:pPr>
        <w:ind w:left="1440"/>
        <w:rPr>
          <w:rFonts w:ascii="Times New Roman" w:hAnsi="Times New Roman" w:cs="Times New Roman"/>
          <w:sz w:val="24"/>
          <w:szCs w:val="24"/>
        </w:rPr>
      </w:pPr>
      <w:r w:rsidRPr="00184330">
        <w:rPr>
          <w:rFonts w:ascii="Times New Roman" w:hAnsi="Times New Roman" w:cs="Times New Roman"/>
          <w:sz w:val="24"/>
          <w:szCs w:val="24"/>
        </w:rPr>
        <w:t xml:space="preserve">This collection does not significantly affect small businesses or other small entities. </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rsidP="00A56685">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 xml:space="preserve">Consequence of Not Collecting Information or </w:t>
      </w:r>
      <w:r w:rsidR="002D7252" w:rsidRPr="00184330">
        <w:rPr>
          <w:rFonts w:ascii="Times New Roman" w:hAnsi="Times New Roman" w:cs="Times New Roman"/>
          <w:b/>
          <w:sz w:val="24"/>
          <w:szCs w:val="24"/>
        </w:rPr>
        <w:t>Collecting</w:t>
      </w:r>
      <w:r w:rsidRPr="00184330">
        <w:rPr>
          <w:rFonts w:ascii="Times New Roman" w:hAnsi="Times New Roman" w:cs="Times New Roman"/>
          <w:b/>
          <w:sz w:val="24"/>
          <w:szCs w:val="24"/>
        </w:rPr>
        <w:t xml:space="preserve"> it Less Frequently</w:t>
      </w:r>
    </w:p>
    <w:p w:rsidR="00A56685" w:rsidRPr="00184330" w:rsidRDefault="00591134"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If</w:t>
      </w:r>
      <w:r w:rsidR="008819CC" w:rsidRPr="00184330">
        <w:rPr>
          <w:rFonts w:ascii="Times New Roman" w:hAnsi="Times New Roman" w:cs="Times New Roman"/>
          <w:sz w:val="24"/>
          <w:szCs w:val="24"/>
        </w:rPr>
        <w:t xml:space="preserve"> we did not </w:t>
      </w:r>
      <w:r w:rsidRPr="00184330">
        <w:rPr>
          <w:rFonts w:ascii="Times New Roman" w:hAnsi="Times New Roman" w:cs="Times New Roman"/>
          <w:sz w:val="24"/>
          <w:szCs w:val="24"/>
        </w:rPr>
        <w:t>collect</w:t>
      </w:r>
      <w:r w:rsidR="008819CC" w:rsidRPr="00184330">
        <w:rPr>
          <w:rFonts w:ascii="Times New Roman" w:hAnsi="Times New Roman" w:cs="Times New Roman"/>
          <w:sz w:val="24"/>
          <w:szCs w:val="24"/>
        </w:rPr>
        <w:t xml:space="preserve"> the information</w:t>
      </w:r>
      <w:r w:rsidRPr="00184330">
        <w:rPr>
          <w:rFonts w:ascii="Times New Roman" w:hAnsi="Times New Roman" w:cs="Times New Roman"/>
          <w:sz w:val="24"/>
          <w:szCs w:val="24"/>
        </w:rPr>
        <w:t>, SSA would be unable to determine whether U.S. workers abroad should be subject to U.S. Social Security law or foreign law und</w:t>
      </w:r>
      <w:r w:rsidR="00F46519" w:rsidRPr="00184330">
        <w:rPr>
          <w:rFonts w:ascii="Times New Roman" w:hAnsi="Times New Roman" w:cs="Times New Roman"/>
          <w:sz w:val="24"/>
          <w:szCs w:val="24"/>
        </w:rPr>
        <w:t xml:space="preserve">er the applicable agreement. </w:t>
      </w:r>
      <w:r w:rsidR="0028243A" w:rsidRPr="00184330">
        <w:rPr>
          <w:rFonts w:ascii="Times New Roman" w:hAnsi="Times New Roman" w:cs="Times New Roman"/>
          <w:sz w:val="24"/>
          <w:szCs w:val="24"/>
        </w:rPr>
        <w:t xml:space="preserve"> In addition, </w:t>
      </w:r>
      <w:r w:rsidR="00F46519" w:rsidRPr="00184330">
        <w:rPr>
          <w:rFonts w:ascii="Times New Roman" w:hAnsi="Times New Roman" w:cs="Times New Roman"/>
          <w:sz w:val="24"/>
          <w:szCs w:val="24"/>
        </w:rPr>
        <w:t xml:space="preserve">SSA would be unable to issue </w:t>
      </w:r>
      <w:r w:rsidR="00724FB6" w:rsidRPr="00184330">
        <w:rPr>
          <w:rFonts w:ascii="Times New Roman" w:hAnsi="Times New Roman" w:cs="Times New Roman"/>
          <w:sz w:val="24"/>
          <w:szCs w:val="24"/>
        </w:rPr>
        <w:t>certificates</w:t>
      </w:r>
      <w:r w:rsidR="00F46519" w:rsidRPr="00184330">
        <w:rPr>
          <w:rFonts w:ascii="Times New Roman" w:hAnsi="Times New Roman" w:cs="Times New Roman"/>
          <w:sz w:val="24"/>
          <w:szCs w:val="24"/>
        </w:rPr>
        <w:t xml:space="preserve"> to exempt workers</w:t>
      </w:r>
      <w:r w:rsidR="00BB2048" w:rsidRPr="00184330">
        <w:rPr>
          <w:rFonts w:ascii="Times New Roman" w:hAnsi="Times New Roman" w:cs="Times New Roman"/>
          <w:sz w:val="24"/>
          <w:szCs w:val="24"/>
        </w:rPr>
        <w:t xml:space="preserve"> from foreign social s</w:t>
      </w:r>
      <w:r w:rsidR="009E5359" w:rsidRPr="00184330">
        <w:rPr>
          <w:rFonts w:ascii="Times New Roman" w:hAnsi="Times New Roman" w:cs="Times New Roman"/>
          <w:sz w:val="24"/>
          <w:szCs w:val="24"/>
        </w:rPr>
        <w:t xml:space="preserve">ecurity taxes. </w:t>
      </w:r>
      <w:r w:rsidR="0028243A" w:rsidRPr="00184330">
        <w:rPr>
          <w:rFonts w:ascii="Times New Roman" w:hAnsi="Times New Roman" w:cs="Times New Roman"/>
          <w:sz w:val="24"/>
          <w:szCs w:val="24"/>
        </w:rPr>
        <w:t xml:space="preserve"> </w:t>
      </w:r>
      <w:r w:rsidR="00BA7FF6" w:rsidRPr="00184330">
        <w:rPr>
          <w:rFonts w:ascii="Times New Roman" w:hAnsi="Times New Roman" w:cs="Times New Roman"/>
          <w:sz w:val="24"/>
          <w:szCs w:val="24"/>
        </w:rPr>
        <w:t xml:space="preserve">Because we only collect the information </w:t>
      </w:r>
      <w:r w:rsidR="005B3A94" w:rsidRPr="00184330">
        <w:rPr>
          <w:rFonts w:ascii="Times New Roman" w:hAnsi="Times New Roman" w:cs="Times New Roman"/>
          <w:sz w:val="24"/>
          <w:szCs w:val="24"/>
        </w:rPr>
        <w:t>once</w:t>
      </w:r>
      <w:r w:rsidR="00BA7FF6" w:rsidRPr="00184330">
        <w:rPr>
          <w:rFonts w:ascii="Times New Roman" w:hAnsi="Times New Roman" w:cs="Times New Roman"/>
          <w:sz w:val="24"/>
          <w:szCs w:val="24"/>
        </w:rPr>
        <w:t xml:space="preserve">, </w:t>
      </w:r>
      <w:r w:rsidR="0028243A" w:rsidRPr="00184330">
        <w:rPr>
          <w:rFonts w:ascii="Times New Roman" w:hAnsi="Times New Roman" w:cs="Times New Roman"/>
          <w:sz w:val="24"/>
          <w:szCs w:val="24"/>
        </w:rPr>
        <w:t>we cannot collect it less frequently.  There are no technical or legal obstacles that prevent burden reduction</w:t>
      </w:r>
      <w:r w:rsidR="00A56685" w:rsidRPr="00184330">
        <w:rPr>
          <w:rFonts w:ascii="Times New Roman" w:hAnsi="Times New Roman" w:cs="Times New Roman"/>
          <w:sz w:val="24"/>
          <w:szCs w:val="24"/>
        </w:rPr>
        <w:t>.</w:t>
      </w:r>
    </w:p>
    <w:p w:rsidR="003F2FCC" w:rsidRDefault="003F2FCC" w:rsidP="006C5013">
      <w:pPr>
        <w:tabs>
          <w:tab w:val="left" w:pos="0"/>
          <w:tab w:val="left" w:pos="720"/>
          <w:tab w:val="left" w:pos="1890"/>
          <w:tab w:val="left" w:pos="2880"/>
        </w:tabs>
        <w:suppressAutoHyphens/>
        <w:ind w:left="1440"/>
        <w:rPr>
          <w:rFonts w:ascii="Times New Roman" w:hAnsi="Times New Roman" w:cs="Times New Roman"/>
          <w:sz w:val="24"/>
          <w:szCs w:val="24"/>
        </w:rPr>
      </w:pPr>
    </w:p>
    <w:p w:rsidR="00627493" w:rsidRPr="00184330" w:rsidRDefault="00627493" w:rsidP="006C5013">
      <w:pPr>
        <w:tabs>
          <w:tab w:val="left" w:pos="0"/>
          <w:tab w:val="left" w:pos="720"/>
          <w:tab w:val="left" w:pos="1890"/>
          <w:tab w:val="left" w:pos="2880"/>
        </w:tabs>
        <w:suppressAutoHyphens/>
        <w:ind w:left="1440"/>
        <w:rPr>
          <w:rFonts w:ascii="Times New Roman" w:hAnsi="Times New Roman" w:cs="Times New Roman"/>
          <w:sz w:val="24"/>
          <w:szCs w:val="24"/>
        </w:rPr>
      </w:pPr>
    </w:p>
    <w:p w:rsidR="006C5013" w:rsidRPr="00184330" w:rsidRDefault="00FA00E4">
      <w:pPr>
        <w:pStyle w:val="BodyTextIndent"/>
        <w:numPr>
          <w:ilvl w:val="0"/>
          <w:numId w:val="10"/>
        </w:numPr>
        <w:rPr>
          <w:rFonts w:ascii="Times New Roman" w:hAnsi="Times New Roman" w:cs="Times New Roman"/>
        </w:rPr>
      </w:pPr>
      <w:r w:rsidRPr="00184330">
        <w:rPr>
          <w:rFonts w:ascii="Times New Roman" w:hAnsi="Times New Roman" w:cs="Times New Roman"/>
          <w:b/>
        </w:rPr>
        <w:lastRenderedPageBreak/>
        <w:t>Special Circumstances</w:t>
      </w:r>
    </w:p>
    <w:p w:rsidR="00591134" w:rsidRPr="00184330" w:rsidRDefault="00591134" w:rsidP="006C5013">
      <w:pPr>
        <w:pStyle w:val="BodyTextIndent"/>
        <w:tabs>
          <w:tab w:val="clear" w:pos="1440"/>
        </w:tabs>
        <w:ind w:firstLine="0"/>
        <w:rPr>
          <w:rFonts w:ascii="Times New Roman" w:hAnsi="Times New Roman" w:cs="Times New Roman"/>
        </w:rPr>
      </w:pPr>
      <w:r w:rsidRPr="00184330">
        <w:rPr>
          <w:rFonts w:ascii="Times New Roman" w:hAnsi="Times New Roman" w:cs="Times New Roman"/>
        </w:rPr>
        <w:t xml:space="preserve">There are no special circumstances that would cause </w:t>
      </w:r>
      <w:r w:rsidR="008819CC" w:rsidRPr="00184330">
        <w:rPr>
          <w:rFonts w:ascii="Times New Roman" w:hAnsi="Times New Roman" w:cs="Times New Roman"/>
        </w:rPr>
        <w:t xml:space="preserve">SSA to </w:t>
      </w:r>
      <w:r w:rsidRPr="00184330">
        <w:rPr>
          <w:rFonts w:ascii="Times New Roman" w:hAnsi="Times New Roman" w:cs="Times New Roman"/>
        </w:rPr>
        <w:t>conduct</w:t>
      </w:r>
      <w:r w:rsidR="008819CC" w:rsidRPr="00184330">
        <w:rPr>
          <w:rFonts w:ascii="Times New Roman" w:hAnsi="Times New Roman" w:cs="Times New Roman"/>
        </w:rPr>
        <w:t xml:space="preserve"> this information collection</w:t>
      </w:r>
      <w:r w:rsidRPr="00184330">
        <w:rPr>
          <w:rFonts w:ascii="Times New Roman" w:hAnsi="Times New Roman" w:cs="Times New Roman"/>
        </w:rPr>
        <w:t xml:space="preserve"> in a manner inconsistent with </w:t>
      </w:r>
      <w:r w:rsidRPr="00184330">
        <w:rPr>
          <w:rFonts w:ascii="Times New Roman" w:hAnsi="Times New Roman" w:cs="Times New Roman"/>
          <w:i/>
        </w:rPr>
        <w:t>5 CFR 1320.5</w:t>
      </w:r>
      <w:r w:rsidRPr="00184330">
        <w:rPr>
          <w:rFonts w:ascii="Times New Roman" w:hAnsi="Times New Roman" w:cs="Times New Roman"/>
        </w:rPr>
        <w:t>.</w:t>
      </w:r>
    </w:p>
    <w:p w:rsidR="00591134" w:rsidRPr="00184330" w:rsidRDefault="00591134">
      <w:pPr>
        <w:pStyle w:val="BodyTextIndent"/>
        <w:ind w:left="720" w:firstLine="0"/>
        <w:rPr>
          <w:rFonts w:ascii="Times New Roman" w:hAnsi="Times New Roman" w:cs="Times New Roman"/>
        </w:rPr>
      </w:pPr>
    </w:p>
    <w:p w:rsidR="006C5013" w:rsidRPr="00184330" w:rsidRDefault="00FA00E4" w:rsidP="0041434E">
      <w:pPr>
        <w:pStyle w:val="BodyTextIndent"/>
        <w:numPr>
          <w:ilvl w:val="0"/>
          <w:numId w:val="10"/>
        </w:numPr>
        <w:rPr>
          <w:rFonts w:ascii="Times New Roman" w:hAnsi="Times New Roman" w:cs="Times New Roman"/>
        </w:rPr>
      </w:pPr>
      <w:r w:rsidRPr="00184330">
        <w:rPr>
          <w:rFonts w:ascii="Times New Roman" w:hAnsi="Times New Roman" w:cs="Times New Roman"/>
          <w:b/>
        </w:rPr>
        <w:t>Solicitation of Public Comment and Other Consultations with the Public</w:t>
      </w:r>
    </w:p>
    <w:p w:rsidR="00437FCB" w:rsidRPr="00184330" w:rsidRDefault="00437FCB" w:rsidP="00437FCB">
      <w:pPr>
        <w:ind w:left="1440"/>
        <w:rPr>
          <w:rFonts w:ascii="Times New Roman" w:hAnsi="Times New Roman" w:cs="Times New Roman"/>
          <w:sz w:val="24"/>
          <w:szCs w:val="24"/>
        </w:rPr>
      </w:pPr>
      <w:r w:rsidRPr="00184330">
        <w:rPr>
          <w:rFonts w:ascii="Times New Roman" w:hAnsi="Times New Roman" w:cs="Times New Roman"/>
          <w:sz w:val="24"/>
          <w:szCs w:val="24"/>
        </w:rPr>
        <w:t>The 60-day advance Federal Register Notice published on July 18, 2016, at</w:t>
      </w:r>
    </w:p>
    <w:p w:rsidR="00437FCB" w:rsidRPr="00184330" w:rsidRDefault="00437FCB" w:rsidP="00437FCB">
      <w:pPr>
        <w:ind w:left="1440"/>
        <w:rPr>
          <w:rFonts w:ascii="Times New Roman" w:hAnsi="Times New Roman" w:cs="Times New Roman"/>
          <w:sz w:val="24"/>
          <w:szCs w:val="24"/>
        </w:rPr>
      </w:pPr>
      <w:r w:rsidRPr="00184330">
        <w:rPr>
          <w:rFonts w:ascii="Times New Roman" w:hAnsi="Times New Roman" w:cs="Times New Roman"/>
          <w:sz w:val="24"/>
          <w:szCs w:val="24"/>
        </w:rPr>
        <w:t xml:space="preserve">81 FR 46752, and we received no public comments.  The 30-day FRN published on </w:t>
      </w:r>
      <w:r w:rsidR="0076769F" w:rsidRPr="00184330">
        <w:rPr>
          <w:rFonts w:ascii="Times New Roman" w:hAnsi="Times New Roman" w:cs="Times New Roman"/>
          <w:sz w:val="24"/>
          <w:szCs w:val="24"/>
        </w:rPr>
        <w:t xml:space="preserve">September 16, 2016 </w:t>
      </w:r>
      <w:r w:rsidRPr="00184330">
        <w:rPr>
          <w:rFonts w:ascii="Times New Roman" w:hAnsi="Times New Roman" w:cs="Times New Roman"/>
          <w:sz w:val="24"/>
          <w:szCs w:val="24"/>
        </w:rPr>
        <w:t>at</w:t>
      </w:r>
      <w:r w:rsidR="0076769F" w:rsidRPr="00184330">
        <w:rPr>
          <w:rFonts w:ascii="Times New Roman" w:hAnsi="Times New Roman" w:cs="Times New Roman"/>
          <w:sz w:val="24"/>
          <w:szCs w:val="24"/>
        </w:rPr>
        <w:t xml:space="preserve"> 81 FR 63837</w:t>
      </w:r>
      <w:r w:rsidRPr="00184330">
        <w:rPr>
          <w:rFonts w:ascii="Times New Roman" w:hAnsi="Times New Roman" w:cs="Times New Roman"/>
          <w:sz w:val="24"/>
          <w:szCs w:val="24"/>
        </w:rPr>
        <w:t xml:space="preserve">.  If we receive any comments in response to this Notice, we will forward them to OMB. </w:t>
      </w:r>
    </w:p>
    <w:p w:rsidR="00437FCB" w:rsidRPr="00184330" w:rsidRDefault="00437FCB" w:rsidP="00437FCB">
      <w:pPr>
        <w:ind w:left="1440"/>
        <w:rPr>
          <w:rFonts w:ascii="Times New Roman" w:hAnsi="Times New Roman" w:cs="Times New Roman"/>
          <w:sz w:val="24"/>
          <w:szCs w:val="24"/>
        </w:rPr>
      </w:pPr>
    </w:p>
    <w:p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Payment or Gifts </w:t>
      </w:r>
      <w:r w:rsidR="000C7BDC" w:rsidRPr="00184330">
        <w:rPr>
          <w:rFonts w:ascii="Times New Roman" w:hAnsi="Times New Roman" w:cs="Times New Roman"/>
          <w:b/>
          <w:sz w:val="24"/>
          <w:szCs w:val="24"/>
        </w:rPr>
        <w:t>to</w:t>
      </w:r>
      <w:r w:rsidRPr="00184330">
        <w:rPr>
          <w:rFonts w:ascii="Times New Roman" w:hAnsi="Times New Roman" w:cs="Times New Roman"/>
          <w:b/>
          <w:sz w:val="24"/>
          <w:szCs w:val="24"/>
        </w:rPr>
        <w:t xml:space="preserve"> Respondents</w:t>
      </w:r>
    </w:p>
    <w:p w:rsidR="00591134"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SSA </w:t>
      </w:r>
      <w:r w:rsidR="008819CC" w:rsidRPr="00184330">
        <w:rPr>
          <w:rFonts w:ascii="Times New Roman" w:hAnsi="Times New Roman" w:cs="Times New Roman"/>
          <w:sz w:val="24"/>
          <w:szCs w:val="24"/>
        </w:rPr>
        <w:t xml:space="preserve">does not </w:t>
      </w:r>
      <w:r w:rsidRPr="00184330">
        <w:rPr>
          <w:rFonts w:ascii="Times New Roman" w:hAnsi="Times New Roman" w:cs="Times New Roman"/>
          <w:sz w:val="24"/>
          <w:szCs w:val="24"/>
        </w:rPr>
        <w:t>provide payment</w:t>
      </w:r>
      <w:r w:rsidR="008819CC" w:rsidRPr="00184330">
        <w:rPr>
          <w:rFonts w:ascii="Times New Roman" w:hAnsi="Times New Roman" w:cs="Times New Roman"/>
          <w:sz w:val="24"/>
          <w:szCs w:val="24"/>
        </w:rPr>
        <w:t>s</w:t>
      </w:r>
      <w:r w:rsidR="00F46519" w:rsidRPr="00184330">
        <w:rPr>
          <w:rFonts w:ascii="Times New Roman" w:hAnsi="Times New Roman" w:cs="Times New Roman"/>
          <w:sz w:val="24"/>
          <w:szCs w:val="24"/>
        </w:rPr>
        <w:t xml:space="preserve"> or gifts to </w:t>
      </w:r>
      <w:r w:rsidRPr="00184330">
        <w:rPr>
          <w:rFonts w:ascii="Times New Roman" w:hAnsi="Times New Roman" w:cs="Times New Roman"/>
          <w:sz w:val="24"/>
          <w:szCs w:val="24"/>
        </w:rPr>
        <w:t>respondents.</w:t>
      </w:r>
    </w:p>
    <w:p w:rsidR="00591134" w:rsidRPr="00184330" w:rsidRDefault="00591134">
      <w:pPr>
        <w:tabs>
          <w:tab w:val="left" w:pos="0"/>
          <w:tab w:val="left" w:pos="720"/>
          <w:tab w:val="left" w:pos="1440"/>
          <w:tab w:val="left" w:pos="1890"/>
          <w:tab w:val="left" w:pos="2880"/>
        </w:tabs>
        <w:suppressAutoHyphens/>
        <w:ind w:left="720" w:hanging="720"/>
        <w:rPr>
          <w:rFonts w:ascii="Times New Roman" w:hAnsi="Times New Roman" w:cs="Times New Roman"/>
          <w:sz w:val="24"/>
          <w:szCs w:val="24"/>
        </w:rPr>
      </w:pPr>
      <w:r w:rsidRPr="00184330">
        <w:rPr>
          <w:rFonts w:ascii="Times New Roman" w:hAnsi="Times New Roman" w:cs="Times New Roman"/>
          <w:sz w:val="24"/>
          <w:szCs w:val="24"/>
        </w:rPr>
        <w:tab/>
      </w:r>
    </w:p>
    <w:p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Assurances of Confidentiality</w:t>
      </w:r>
    </w:p>
    <w:p w:rsidR="009B5B6B" w:rsidRPr="00184330" w:rsidRDefault="008819CC"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protects and holds confidential t</w:t>
      </w:r>
      <w:r w:rsidR="00591134" w:rsidRPr="00184330">
        <w:rPr>
          <w:rFonts w:ascii="Times New Roman" w:hAnsi="Times New Roman" w:cs="Times New Roman"/>
          <w:sz w:val="24"/>
          <w:szCs w:val="24"/>
        </w:rPr>
        <w:t>he information</w:t>
      </w:r>
      <w:r w:rsidRPr="00184330">
        <w:rPr>
          <w:rFonts w:ascii="Times New Roman" w:hAnsi="Times New Roman" w:cs="Times New Roman"/>
          <w:sz w:val="24"/>
          <w:szCs w:val="24"/>
        </w:rPr>
        <w:t xml:space="preserve"> it collects</w:t>
      </w:r>
      <w:r w:rsidR="00591134" w:rsidRPr="00184330">
        <w:rPr>
          <w:rFonts w:ascii="Times New Roman" w:hAnsi="Times New Roman" w:cs="Times New Roman"/>
          <w:sz w:val="24"/>
          <w:szCs w:val="24"/>
        </w:rPr>
        <w:t xml:space="preserve"> in accordance with </w:t>
      </w:r>
      <w:r w:rsidR="00591134" w:rsidRPr="00184330">
        <w:rPr>
          <w:rFonts w:ascii="Times New Roman" w:hAnsi="Times New Roman" w:cs="Times New Roman"/>
          <w:i/>
          <w:sz w:val="24"/>
          <w:szCs w:val="24"/>
        </w:rPr>
        <w:t>42 U.S.C. 1306, 20 CFR 401</w:t>
      </w:r>
      <w:r w:rsidR="00591134" w:rsidRPr="00184330">
        <w:rPr>
          <w:rFonts w:ascii="Times New Roman" w:hAnsi="Times New Roman" w:cs="Times New Roman"/>
          <w:sz w:val="24"/>
          <w:szCs w:val="24"/>
        </w:rPr>
        <w:t xml:space="preserve"> and </w:t>
      </w:r>
      <w:r w:rsidR="00591134" w:rsidRPr="00184330">
        <w:rPr>
          <w:rFonts w:ascii="Times New Roman" w:hAnsi="Times New Roman" w:cs="Times New Roman"/>
          <w:i/>
          <w:sz w:val="24"/>
          <w:szCs w:val="24"/>
        </w:rPr>
        <w:t>4</w:t>
      </w:r>
      <w:r w:rsidR="00127F94" w:rsidRPr="00184330">
        <w:rPr>
          <w:rFonts w:ascii="Times New Roman" w:hAnsi="Times New Roman" w:cs="Times New Roman"/>
          <w:i/>
          <w:sz w:val="24"/>
          <w:szCs w:val="24"/>
        </w:rPr>
        <w:t>0</w:t>
      </w:r>
      <w:r w:rsidR="00591134" w:rsidRPr="00184330">
        <w:rPr>
          <w:rFonts w:ascii="Times New Roman" w:hAnsi="Times New Roman" w:cs="Times New Roman"/>
          <w:i/>
          <w:sz w:val="24"/>
          <w:szCs w:val="24"/>
        </w:rPr>
        <w:t>2, 5 U.S.C. 552</w:t>
      </w:r>
      <w:r w:rsidR="00591134" w:rsidRPr="00184330">
        <w:rPr>
          <w:rFonts w:ascii="Times New Roman" w:hAnsi="Times New Roman" w:cs="Times New Roman"/>
          <w:sz w:val="24"/>
          <w:szCs w:val="24"/>
        </w:rPr>
        <w:t xml:space="preserve"> (Freedom of Information Act), </w:t>
      </w:r>
      <w:r w:rsidR="00591134" w:rsidRPr="00184330">
        <w:rPr>
          <w:rFonts w:ascii="Times New Roman" w:hAnsi="Times New Roman" w:cs="Times New Roman"/>
          <w:i/>
          <w:sz w:val="24"/>
          <w:szCs w:val="24"/>
        </w:rPr>
        <w:t>5 U.S.C. 552a</w:t>
      </w:r>
      <w:r w:rsidR="00591134" w:rsidRPr="00184330">
        <w:rPr>
          <w:rFonts w:ascii="Times New Roman" w:hAnsi="Times New Roman" w:cs="Times New Roman"/>
          <w:sz w:val="24"/>
          <w:szCs w:val="24"/>
        </w:rPr>
        <w:t xml:space="preserve"> (Privacy Act of 197</w:t>
      </w:r>
      <w:r w:rsidR="000868FB" w:rsidRPr="00184330">
        <w:rPr>
          <w:rFonts w:ascii="Times New Roman" w:hAnsi="Times New Roman" w:cs="Times New Roman"/>
          <w:sz w:val="24"/>
          <w:szCs w:val="24"/>
        </w:rPr>
        <w:t>4) and OMB Circular No. A</w:t>
      </w:r>
      <w:r w:rsidR="000868FB" w:rsidRPr="00184330">
        <w:rPr>
          <w:rFonts w:ascii="Times New Roman" w:hAnsi="Times New Roman" w:cs="Times New Roman"/>
          <w:sz w:val="24"/>
          <w:szCs w:val="24"/>
        </w:rPr>
        <w:noBreakHyphen/>
        <w:t xml:space="preserve">130. </w:t>
      </w:r>
      <w:r w:rsidR="006C5013"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Any </w:t>
      </w:r>
      <w:r w:rsidR="00591134" w:rsidRPr="00184330">
        <w:rPr>
          <w:rFonts w:ascii="Times New Roman" w:hAnsi="Times New Roman" w:cs="Times New Roman"/>
          <w:sz w:val="24"/>
          <w:szCs w:val="24"/>
        </w:rPr>
        <w:t xml:space="preserve">information </w:t>
      </w:r>
      <w:r w:rsidRPr="00184330">
        <w:rPr>
          <w:rFonts w:ascii="Times New Roman" w:hAnsi="Times New Roman" w:cs="Times New Roman"/>
          <w:sz w:val="24"/>
          <w:szCs w:val="24"/>
        </w:rPr>
        <w:t xml:space="preserve">we </w:t>
      </w:r>
      <w:r w:rsidR="00591134" w:rsidRPr="00184330">
        <w:rPr>
          <w:rFonts w:ascii="Times New Roman" w:hAnsi="Times New Roman" w:cs="Times New Roman"/>
          <w:sz w:val="24"/>
          <w:szCs w:val="24"/>
        </w:rPr>
        <w:t>collec</w:t>
      </w:r>
      <w:r w:rsidR="0028243A" w:rsidRPr="00184330">
        <w:rPr>
          <w:rFonts w:ascii="Times New Roman" w:hAnsi="Times New Roman" w:cs="Times New Roman"/>
          <w:sz w:val="24"/>
          <w:szCs w:val="24"/>
        </w:rPr>
        <w:t>t through the Internet</w:t>
      </w:r>
      <w:r w:rsidR="00591134" w:rsidRPr="00184330">
        <w:rPr>
          <w:rFonts w:ascii="Times New Roman" w:hAnsi="Times New Roman" w:cs="Times New Roman"/>
          <w:sz w:val="24"/>
          <w:szCs w:val="24"/>
        </w:rPr>
        <w:t xml:space="preserve"> is collected using secure data technology. </w:t>
      </w:r>
    </w:p>
    <w:p w:rsidR="00591134" w:rsidRPr="00184330" w:rsidRDefault="00591134" w:rsidP="00127F94">
      <w:pPr>
        <w:tabs>
          <w:tab w:val="left" w:pos="0"/>
          <w:tab w:val="left" w:pos="720"/>
          <w:tab w:val="left" w:pos="1440"/>
          <w:tab w:val="left" w:pos="1890"/>
          <w:tab w:val="left" w:pos="2880"/>
        </w:tabs>
        <w:suppressAutoHyphens/>
        <w:ind w:left="1440" w:hanging="1440"/>
        <w:rPr>
          <w:rFonts w:ascii="Times New Roman" w:hAnsi="Times New Roman" w:cs="Times New Roman"/>
          <w:sz w:val="24"/>
          <w:szCs w:val="24"/>
        </w:rPr>
      </w:pPr>
      <w:r w:rsidRPr="00184330">
        <w:rPr>
          <w:rFonts w:ascii="Times New Roman" w:hAnsi="Times New Roman" w:cs="Times New Roman"/>
          <w:sz w:val="24"/>
          <w:szCs w:val="24"/>
        </w:rPr>
        <w:t xml:space="preserve"> </w:t>
      </w:r>
    </w:p>
    <w:p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Justification for Sensitive Questions</w:t>
      </w:r>
    </w:p>
    <w:p w:rsidR="00591134"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The information collection does not contain any questions of a sensitive nature.</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3C3808" w:rsidRPr="00184330" w:rsidRDefault="00FA00E4" w:rsidP="003C3808">
      <w:pPr>
        <w:widowControl/>
        <w:numPr>
          <w:ilvl w:val="0"/>
          <w:numId w:val="10"/>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Estimates of Public Reporting Burden</w:t>
      </w:r>
    </w:p>
    <w:p w:rsidR="003C3808" w:rsidRPr="00184330" w:rsidRDefault="003C3808" w:rsidP="003C3808">
      <w:pPr>
        <w:rPr>
          <w:rFonts w:ascii="Times New Roman" w:hAnsi="Times New Roman" w:cs="Times New Roman"/>
          <w:sz w:val="24"/>
          <w:szCs w:val="24"/>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530"/>
        <w:gridCol w:w="1170"/>
        <w:gridCol w:w="1710"/>
        <w:gridCol w:w="1908"/>
      </w:tblGrid>
      <w:tr w:rsidR="003C3808" w:rsidRPr="00184330" w:rsidTr="00184330">
        <w:tc>
          <w:tcPr>
            <w:tcW w:w="1723" w:type="dxa"/>
            <w:shd w:val="clear" w:color="auto" w:fill="auto"/>
          </w:tcPr>
          <w:p w:rsidR="003C3808" w:rsidRPr="00184330" w:rsidRDefault="003C3808" w:rsidP="00BB10F7">
            <w:pPr>
              <w:rPr>
                <w:rFonts w:ascii="Times New Roman" w:hAnsi="Times New Roman" w:cs="Times New Roman"/>
                <w:b/>
                <w:sz w:val="24"/>
                <w:szCs w:val="24"/>
              </w:rPr>
            </w:pPr>
            <w:r w:rsidRPr="00184330">
              <w:rPr>
                <w:rFonts w:ascii="Times New Roman" w:hAnsi="Times New Roman" w:cs="Times New Roman"/>
                <w:b/>
                <w:sz w:val="24"/>
                <w:szCs w:val="24"/>
              </w:rPr>
              <w:t>Modality of Completion</w:t>
            </w:r>
          </w:p>
        </w:tc>
        <w:tc>
          <w:tcPr>
            <w:tcW w:w="1530" w:type="dxa"/>
            <w:shd w:val="clear" w:color="auto" w:fill="auto"/>
          </w:tcPr>
          <w:p w:rsidR="003C3808" w:rsidRPr="00184330" w:rsidRDefault="003C3808" w:rsidP="00BB10F7">
            <w:pPr>
              <w:rPr>
                <w:rFonts w:ascii="Times New Roman" w:hAnsi="Times New Roman" w:cs="Times New Roman"/>
                <w:b/>
                <w:sz w:val="24"/>
                <w:szCs w:val="24"/>
              </w:rPr>
            </w:pPr>
            <w:r w:rsidRPr="00184330">
              <w:rPr>
                <w:rFonts w:ascii="Times New Roman" w:hAnsi="Times New Roman" w:cs="Times New Roman"/>
                <w:b/>
                <w:sz w:val="24"/>
                <w:szCs w:val="24"/>
              </w:rPr>
              <w:t>Number of Respondents</w:t>
            </w:r>
          </w:p>
        </w:tc>
        <w:tc>
          <w:tcPr>
            <w:tcW w:w="1170" w:type="dxa"/>
            <w:shd w:val="clear" w:color="auto" w:fill="auto"/>
          </w:tcPr>
          <w:p w:rsidR="003C3808" w:rsidRPr="00184330" w:rsidRDefault="003C3808" w:rsidP="00BB10F7">
            <w:pPr>
              <w:rPr>
                <w:rFonts w:ascii="Times New Roman" w:hAnsi="Times New Roman" w:cs="Times New Roman"/>
                <w:b/>
                <w:sz w:val="24"/>
                <w:szCs w:val="24"/>
              </w:rPr>
            </w:pPr>
            <w:r w:rsidRPr="00184330">
              <w:rPr>
                <w:rFonts w:ascii="Times New Roman" w:hAnsi="Times New Roman" w:cs="Times New Roman"/>
                <w:b/>
                <w:sz w:val="24"/>
                <w:szCs w:val="24"/>
              </w:rPr>
              <w:t>Frequency of Response</w:t>
            </w:r>
          </w:p>
        </w:tc>
        <w:tc>
          <w:tcPr>
            <w:tcW w:w="1710" w:type="dxa"/>
            <w:shd w:val="clear" w:color="auto" w:fill="auto"/>
          </w:tcPr>
          <w:p w:rsidR="003C3808" w:rsidRPr="00184330" w:rsidRDefault="003C3808" w:rsidP="00BB10F7">
            <w:pPr>
              <w:rPr>
                <w:rFonts w:ascii="Times New Roman" w:hAnsi="Times New Roman" w:cs="Times New Roman"/>
                <w:b/>
                <w:sz w:val="24"/>
                <w:szCs w:val="24"/>
              </w:rPr>
            </w:pPr>
            <w:r w:rsidRPr="00184330">
              <w:rPr>
                <w:rFonts w:ascii="Times New Roman" w:hAnsi="Times New Roman" w:cs="Times New Roman"/>
                <w:b/>
                <w:sz w:val="24"/>
                <w:szCs w:val="24"/>
              </w:rPr>
              <w:t>Average Burden Per Response (minutes)</w:t>
            </w:r>
          </w:p>
        </w:tc>
        <w:tc>
          <w:tcPr>
            <w:tcW w:w="1908" w:type="dxa"/>
            <w:shd w:val="clear" w:color="auto" w:fill="auto"/>
          </w:tcPr>
          <w:p w:rsidR="003C3808" w:rsidRPr="00184330" w:rsidRDefault="003C3808" w:rsidP="00BB10F7">
            <w:pPr>
              <w:rPr>
                <w:rFonts w:ascii="Times New Roman" w:hAnsi="Times New Roman" w:cs="Times New Roman"/>
                <w:b/>
                <w:sz w:val="24"/>
                <w:szCs w:val="24"/>
              </w:rPr>
            </w:pPr>
            <w:r w:rsidRPr="00184330">
              <w:rPr>
                <w:rFonts w:ascii="Times New Roman" w:hAnsi="Times New Roman" w:cs="Times New Roman"/>
                <w:b/>
                <w:sz w:val="24"/>
                <w:szCs w:val="24"/>
              </w:rPr>
              <w:t>Estimated Total Annual Burden (hours)</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Letter – Individuals</w:t>
            </w:r>
            <w:r w:rsidRPr="00184330">
              <w:rPr>
                <w:rFonts w:ascii="Times New Roman" w:hAnsi="Times New Roman" w:cs="Times New Roman"/>
                <w:sz w:val="24"/>
                <w:szCs w:val="24"/>
              </w:rPr>
              <w:t xml:space="preserve"> (minus Denmark, Netherlands, Norway, Poland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6,272</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40</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4,181</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 – Individuals</w:t>
            </w:r>
            <w:r w:rsidRPr="00184330">
              <w:rPr>
                <w:rFonts w:ascii="Times New Roman" w:hAnsi="Times New Roman" w:cs="Times New Roman"/>
                <w:sz w:val="24"/>
                <w:szCs w:val="24"/>
              </w:rPr>
              <w:t xml:space="preserve"> (minus Denmark, Netherlands, Norway, </w:t>
            </w:r>
            <w:r w:rsidRPr="00184330">
              <w:rPr>
                <w:rFonts w:ascii="Times New Roman" w:hAnsi="Times New Roman" w:cs="Times New Roman"/>
                <w:sz w:val="24"/>
                <w:szCs w:val="24"/>
              </w:rPr>
              <w:lastRenderedPageBreak/>
              <w:t>Poland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lastRenderedPageBreak/>
              <w:t>9,407</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40</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6,271</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lastRenderedPageBreak/>
              <w:t xml:space="preserve">Requests via </w:t>
            </w:r>
            <w:r w:rsidRPr="00184330">
              <w:rPr>
                <w:rFonts w:ascii="Times New Roman" w:hAnsi="Times New Roman" w:cs="Times New Roman"/>
                <w:b/>
                <w:sz w:val="24"/>
                <w:szCs w:val="24"/>
              </w:rPr>
              <w:t>Letter – Individuals</w:t>
            </w:r>
            <w:r w:rsidRPr="00184330">
              <w:rPr>
                <w:rFonts w:ascii="Times New Roman" w:hAnsi="Times New Roman" w:cs="Times New Roman"/>
                <w:sz w:val="24"/>
                <w:szCs w:val="24"/>
              </w:rPr>
              <w:t xml:space="preserve"> in Denmark, Netherlands, Norway,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280</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44</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205</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Letter</w:t>
            </w:r>
            <w:r w:rsidRPr="00184330">
              <w:rPr>
                <w:rFonts w:ascii="Times New Roman" w:hAnsi="Times New Roman" w:cs="Times New Roman"/>
                <w:sz w:val="24"/>
                <w:szCs w:val="24"/>
              </w:rPr>
              <w:t xml:space="preserve"> – </w:t>
            </w:r>
            <w:r w:rsidRPr="00184330">
              <w:rPr>
                <w:rFonts w:ascii="Times New Roman" w:hAnsi="Times New Roman" w:cs="Times New Roman"/>
                <w:b/>
                <w:sz w:val="24"/>
                <w:szCs w:val="24"/>
              </w:rPr>
              <w:t>Individuals</w:t>
            </w:r>
            <w:r w:rsidRPr="00184330">
              <w:rPr>
                <w:rFonts w:ascii="Times New Roman" w:hAnsi="Times New Roman" w:cs="Times New Roman"/>
                <w:sz w:val="24"/>
                <w:szCs w:val="24"/>
              </w:rPr>
              <w:t xml:space="preserve"> in Poland</w:t>
            </w:r>
          </w:p>
        </w:tc>
        <w:tc>
          <w:tcPr>
            <w:tcW w:w="153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16</w:t>
            </w:r>
          </w:p>
        </w:tc>
        <w:tc>
          <w:tcPr>
            <w:tcW w:w="117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41</w:t>
            </w:r>
          </w:p>
        </w:tc>
        <w:tc>
          <w:tcPr>
            <w:tcW w:w="1908"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11</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 – Individuals</w:t>
            </w:r>
            <w:r w:rsidRPr="00184330">
              <w:rPr>
                <w:rFonts w:ascii="Times New Roman" w:hAnsi="Times New Roman" w:cs="Times New Roman"/>
                <w:sz w:val="24"/>
                <w:szCs w:val="24"/>
              </w:rPr>
              <w:t xml:space="preserve"> in Denmark, Netherlands, Norway,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421</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44</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309</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w:t>
            </w:r>
            <w:r w:rsidRPr="00184330">
              <w:rPr>
                <w:rFonts w:ascii="Times New Roman" w:hAnsi="Times New Roman" w:cs="Times New Roman"/>
                <w:sz w:val="24"/>
                <w:szCs w:val="24"/>
              </w:rPr>
              <w:t xml:space="preserve"> – </w:t>
            </w:r>
            <w:r w:rsidRPr="00184330">
              <w:rPr>
                <w:rFonts w:ascii="Times New Roman" w:hAnsi="Times New Roman" w:cs="Times New Roman"/>
                <w:b/>
                <w:sz w:val="24"/>
                <w:szCs w:val="24"/>
              </w:rPr>
              <w:t>Individuals</w:t>
            </w:r>
            <w:r w:rsidRPr="00184330">
              <w:rPr>
                <w:rFonts w:ascii="Times New Roman" w:hAnsi="Times New Roman" w:cs="Times New Roman"/>
                <w:sz w:val="24"/>
                <w:szCs w:val="24"/>
              </w:rPr>
              <w:t xml:space="preserve"> in Poland</w:t>
            </w:r>
          </w:p>
        </w:tc>
        <w:tc>
          <w:tcPr>
            <w:tcW w:w="153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23</w:t>
            </w:r>
          </w:p>
        </w:tc>
        <w:tc>
          <w:tcPr>
            <w:tcW w:w="117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41</w:t>
            </w:r>
          </w:p>
        </w:tc>
        <w:tc>
          <w:tcPr>
            <w:tcW w:w="1908"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16</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Letter – Employers</w:t>
            </w:r>
            <w:r w:rsidRPr="00184330">
              <w:rPr>
                <w:rFonts w:ascii="Times New Roman" w:hAnsi="Times New Roman" w:cs="Times New Roman"/>
                <w:sz w:val="24"/>
                <w:szCs w:val="24"/>
              </w:rPr>
              <w:t xml:space="preserve"> (minus Denmark, Netherlands, Norway, Poland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25,087</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40</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16,725</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 – Employers</w:t>
            </w:r>
            <w:r w:rsidRPr="00184330">
              <w:rPr>
                <w:rFonts w:ascii="Times New Roman" w:hAnsi="Times New Roman" w:cs="Times New Roman"/>
                <w:sz w:val="24"/>
                <w:szCs w:val="24"/>
              </w:rPr>
              <w:t xml:space="preserve"> (minus Denmark, Netherlands, Norway, Poland,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37,632</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40</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25,088</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Letter – Employers</w:t>
            </w:r>
            <w:r w:rsidRPr="00184330">
              <w:rPr>
                <w:rFonts w:ascii="Times New Roman" w:hAnsi="Times New Roman" w:cs="Times New Roman"/>
                <w:sz w:val="24"/>
                <w:szCs w:val="24"/>
              </w:rPr>
              <w:t xml:space="preserve"> in </w:t>
            </w:r>
            <w:r w:rsidRPr="00184330">
              <w:rPr>
                <w:rFonts w:ascii="Times New Roman" w:hAnsi="Times New Roman" w:cs="Times New Roman"/>
                <w:sz w:val="24"/>
                <w:szCs w:val="24"/>
              </w:rPr>
              <w:lastRenderedPageBreak/>
              <w:t>Denmark, Netherlands, Norway,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lastRenderedPageBreak/>
              <w:t>1,121</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44</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822</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lastRenderedPageBreak/>
              <w:t xml:space="preserve">Requests via </w:t>
            </w:r>
            <w:r w:rsidRPr="00184330">
              <w:rPr>
                <w:rFonts w:ascii="Times New Roman" w:hAnsi="Times New Roman" w:cs="Times New Roman"/>
                <w:b/>
                <w:sz w:val="24"/>
                <w:szCs w:val="24"/>
              </w:rPr>
              <w:t>Letter</w:t>
            </w:r>
            <w:r w:rsidRPr="00184330">
              <w:rPr>
                <w:rFonts w:ascii="Times New Roman" w:hAnsi="Times New Roman" w:cs="Times New Roman"/>
                <w:sz w:val="24"/>
                <w:szCs w:val="24"/>
              </w:rPr>
              <w:t xml:space="preserve"> – </w:t>
            </w:r>
            <w:r w:rsidRPr="00184330">
              <w:rPr>
                <w:rFonts w:ascii="Times New Roman" w:hAnsi="Times New Roman" w:cs="Times New Roman"/>
                <w:b/>
                <w:sz w:val="24"/>
                <w:szCs w:val="24"/>
              </w:rPr>
              <w:t>Employers</w:t>
            </w:r>
            <w:r w:rsidRPr="00184330">
              <w:rPr>
                <w:rFonts w:ascii="Times New Roman" w:hAnsi="Times New Roman" w:cs="Times New Roman"/>
                <w:sz w:val="24"/>
                <w:szCs w:val="24"/>
              </w:rPr>
              <w:t xml:space="preserve"> in Poland</w:t>
            </w:r>
          </w:p>
        </w:tc>
        <w:tc>
          <w:tcPr>
            <w:tcW w:w="153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62</w:t>
            </w:r>
          </w:p>
        </w:tc>
        <w:tc>
          <w:tcPr>
            <w:tcW w:w="117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41</w:t>
            </w:r>
          </w:p>
        </w:tc>
        <w:tc>
          <w:tcPr>
            <w:tcW w:w="1908"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42</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 – Employers</w:t>
            </w:r>
            <w:r w:rsidRPr="00184330">
              <w:rPr>
                <w:rFonts w:ascii="Times New Roman" w:hAnsi="Times New Roman" w:cs="Times New Roman"/>
                <w:sz w:val="24"/>
                <w:szCs w:val="24"/>
              </w:rPr>
              <w:t xml:space="preserve"> in Denmark, Netherlands, Norway, &amp; Sweden</w:t>
            </w:r>
          </w:p>
        </w:tc>
        <w:tc>
          <w:tcPr>
            <w:tcW w:w="153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1,680</w:t>
            </w:r>
          </w:p>
        </w:tc>
        <w:tc>
          <w:tcPr>
            <w:tcW w:w="117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44</w:t>
            </w:r>
          </w:p>
        </w:tc>
        <w:tc>
          <w:tcPr>
            <w:tcW w:w="1908" w:type="dxa"/>
            <w:shd w:val="clear" w:color="auto" w:fill="auto"/>
          </w:tcPr>
          <w:p w:rsidR="003C3808" w:rsidRPr="00184330" w:rsidRDefault="003C3808" w:rsidP="00BB10F7">
            <w:pPr>
              <w:jc w:val="right"/>
              <w:rPr>
                <w:rFonts w:ascii="Times New Roman" w:hAnsi="Times New Roman" w:cs="Times New Roman"/>
                <w:sz w:val="24"/>
                <w:szCs w:val="24"/>
              </w:rPr>
            </w:pPr>
            <w:r w:rsidRPr="00184330">
              <w:rPr>
                <w:rFonts w:ascii="Times New Roman" w:hAnsi="Times New Roman" w:cs="Times New Roman"/>
                <w:sz w:val="24"/>
                <w:szCs w:val="24"/>
              </w:rPr>
              <w:t>1,232</w:t>
            </w: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sz w:val="24"/>
                <w:szCs w:val="24"/>
              </w:rPr>
            </w:pPr>
            <w:r w:rsidRPr="00184330">
              <w:rPr>
                <w:rFonts w:ascii="Times New Roman" w:hAnsi="Times New Roman" w:cs="Times New Roman"/>
                <w:sz w:val="24"/>
                <w:szCs w:val="24"/>
              </w:rPr>
              <w:t xml:space="preserve">Requests via </w:t>
            </w:r>
            <w:r w:rsidRPr="00184330">
              <w:rPr>
                <w:rFonts w:ascii="Times New Roman" w:hAnsi="Times New Roman" w:cs="Times New Roman"/>
                <w:b/>
                <w:sz w:val="24"/>
                <w:szCs w:val="24"/>
              </w:rPr>
              <w:t>Internet – Employers</w:t>
            </w:r>
            <w:r w:rsidRPr="00184330">
              <w:rPr>
                <w:rFonts w:ascii="Times New Roman" w:hAnsi="Times New Roman" w:cs="Times New Roman"/>
                <w:sz w:val="24"/>
                <w:szCs w:val="24"/>
              </w:rPr>
              <w:t xml:space="preserve"> in Poland</w:t>
            </w:r>
          </w:p>
        </w:tc>
        <w:tc>
          <w:tcPr>
            <w:tcW w:w="153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93</w:t>
            </w:r>
          </w:p>
        </w:tc>
        <w:tc>
          <w:tcPr>
            <w:tcW w:w="117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1</w:t>
            </w:r>
          </w:p>
        </w:tc>
        <w:tc>
          <w:tcPr>
            <w:tcW w:w="1710"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41</w:t>
            </w:r>
          </w:p>
        </w:tc>
        <w:tc>
          <w:tcPr>
            <w:tcW w:w="1908" w:type="dxa"/>
            <w:shd w:val="clear" w:color="auto" w:fill="auto"/>
          </w:tcPr>
          <w:p w:rsidR="003C3808" w:rsidRPr="00184330" w:rsidRDefault="003C3808" w:rsidP="00BB10F7">
            <w:pPr>
              <w:autoSpaceDE w:val="0"/>
              <w:autoSpaceDN w:val="0"/>
              <w:adjustRightInd w:val="0"/>
              <w:jc w:val="right"/>
              <w:rPr>
                <w:rFonts w:ascii="Times New Roman" w:hAnsi="Times New Roman" w:cs="Times New Roman"/>
                <w:sz w:val="24"/>
                <w:szCs w:val="24"/>
              </w:rPr>
            </w:pPr>
            <w:r w:rsidRPr="00184330">
              <w:rPr>
                <w:rFonts w:ascii="Times New Roman" w:hAnsi="Times New Roman" w:cs="Times New Roman"/>
                <w:sz w:val="24"/>
                <w:szCs w:val="24"/>
              </w:rPr>
              <w:t>64</w:t>
            </w:r>
          </w:p>
          <w:p w:rsidR="003C3808" w:rsidRPr="00184330" w:rsidRDefault="003C3808" w:rsidP="00BB10F7">
            <w:pPr>
              <w:autoSpaceDE w:val="0"/>
              <w:autoSpaceDN w:val="0"/>
              <w:adjustRightInd w:val="0"/>
              <w:jc w:val="right"/>
              <w:rPr>
                <w:rFonts w:ascii="Times New Roman" w:hAnsi="Times New Roman" w:cs="Times New Roman"/>
                <w:sz w:val="24"/>
                <w:szCs w:val="24"/>
              </w:rPr>
            </w:pPr>
          </w:p>
        </w:tc>
      </w:tr>
      <w:tr w:rsidR="003C3808" w:rsidRPr="00184330" w:rsidTr="00184330">
        <w:tc>
          <w:tcPr>
            <w:tcW w:w="1723" w:type="dxa"/>
            <w:shd w:val="clear" w:color="auto" w:fill="auto"/>
          </w:tcPr>
          <w:p w:rsidR="003C3808" w:rsidRPr="00184330" w:rsidRDefault="003C3808" w:rsidP="00BB10F7">
            <w:pPr>
              <w:autoSpaceDE w:val="0"/>
              <w:autoSpaceDN w:val="0"/>
              <w:adjustRightInd w:val="0"/>
              <w:rPr>
                <w:rFonts w:ascii="Times New Roman" w:hAnsi="Times New Roman" w:cs="Times New Roman"/>
                <w:b/>
                <w:sz w:val="24"/>
                <w:szCs w:val="24"/>
              </w:rPr>
            </w:pPr>
            <w:r w:rsidRPr="00184330">
              <w:rPr>
                <w:rFonts w:ascii="Times New Roman" w:hAnsi="Times New Roman" w:cs="Times New Roman"/>
                <w:b/>
                <w:sz w:val="24"/>
                <w:szCs w:val="24"/>
              </w:rPr>
              <w:t>Totals</w:t>
            </w:r>
          </w:p>
        </w:tc>
        <w:tc>
          <w:tcPr>
            <w:tcW w:w="1530" w:type="dxa"/>
            <w:shd w:val="clear" w:color="auto" w:fill="auto"/>
          </w:tcPr>
          <w:p w:rsidR="003C3808" w:rsidRPr="00184330" w:rsidRDefault="003C3808" w:rsidP="003C3808">
            <w:pPr>
              <w:jc w:val="right"/>
              <w:rPr>
                <w:rFonts w:ascii="Times New Roman" w:hAnsi="Times New Roman" w:cs="Times New Roman"/>
                <w:b/>
                <w:sz w:val="24"/>
                <w:szCs w:val="24"/>
              </w:rPr>
            </w:pPr>
            <w:r w:rsidRPr="00184330">
              <w:rPr>
                <w:rFonts w:ascii="Times New Roman" w:hAnsi="Times New Roman" w:cs="Times New Roman"/>
                <w:b/>
                <w:sz w:val="24"/>
                <w:szCs w:val="24"/>
              </w:rPr>
              <w:t>82,094</w:t>
            </w:r>
          </w:p>
        </w:tc>
        <w:tc>
          <w:tcPr>
            <w:tcW w:w="1170" w:type="dxa"/>
            <w:shd w:val="clear" w:color="auto" w:fill="auto"/>
          </w:tcPr>
          <w:p w:rsidR="003C3808" w:rsidRPr="00184330" w:rsidRDefault="003C3808" w:rsidP="00BB10F7">
            <w:pPr>
              <w:jc w:val="right"/>
              <w:rPr>
                <w:rFonts w:ascii="Times New Roman" w:hAnsi="Times New Roman" w:cs="Times New Roman"/>
                <w:b/>
                <w:sz w:val="24"/>
                <w:szCs w:val="24"/>
              </w:rPr>
            </w:pPr>
          </w:p>
        </w:tc>
        <w:tc>
          <w:tcPr>
            <w:tcW w:w="1710" w:type="dxa"/>
            <w:shd w:val="clear" w:color="auto" w:fill="auto"/>
          </w:tcPr>
          <w:p w:rsidR="003C3808" w:rsidRPr="00184330" w:rsidRDefault="003C3808" w:rsidP="00BB10F7">
            <w:pPr>
              <w:jc w:val="right"/>
              <w:rPr>
                <w:rFonts w:ascii="Times New Roman" w:hAnsi="Times New Roman" w:cs="Times New Roman"/>
                <w:b/>
                <w:sz w:val="24"/>
                <w:szCs w:val="24"/>
              </w:rPr>
            </w:pPr>
          </w:p>
        </w:tc>
        <w:tc>
          <w:tcPr>
            <w:tcW w:w="1908" w:type="dxa"/>
            <w:shd w:val="clear" w:color="auto" w:fill="auto"/>
          </w:tcPr>
          <w:p w:rsidR="003C3808" w:rsidRPr="00184330" w:rsidRDefault="003C3808" w:rsidP="003C3808">
            <w:pPr>
              <w:jc w:val="right"/>
              <w:rPr>
                <w:rFonts w:ascii="Times New Roman" w:hAnsi="Times New Roman" w:cs="Times New Roman"/>
                <w:b/>
                <w:sz w:val="24"/>
                <w:szCs w:val="24"/>
              </w:rPr>
            </w:pPr>
            <w:r w:rsidRPr="00184330">
              <w:rPr>
                <w:rFonts w:ascii="Times New Roman" w:hAnsi="Times New Roman" w:cs="Times New Roman"/>
                <w:b/>
                <w:sz w:val="24"/>
                <w:szCs w:val="24"/>
              </w:rPr>
              <w:t>54,966</w:t>
            </w:r>
          </w:p>
        </w:tc>
      </w:tr>
    </w:tbl>
    <w:p w:rsidR="003C3808" w:rsidRPr="00184330" w:rsidRDefault="003C3808" w:rsidP="003C3808">
      <w:pPr>
        <w:rPr>
          <w:rFonts w:ascii="Times New Roman" w:hAnsi="Times New Roman" w:cs="Times New Roman"/>
          <w:sz w:val="24"/>
          <w:szCs w:val="24"/>
        </w:rPr>
      </w:pPr>
    </w:p>
    <w:p w:rsidR="00591134" w:rsidRPr="00184330" w:rsidRDefault="00591134" w:rsidP="009C1EFB">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The total burden </w:t>
      </w:r>
      <w:r w:rsidR="001E7363" w:rsidRPr="00184330">
        <w:rPr>
          <w:rFonts w:ascii="Times New Roman" w:hAnsi="Times New Roman" w:cs="Times New Roman"/>
          <w:sz w:val="24"/>
          <w:szCs w:val="24"/>
        </w:rPr>
        <w:t xml:space="preserve">for this ICR is </w:t>
      </w:r>
      <w:r w:rsidR="003C3808" w:rsidRPr="00184330">
        <w:rPr>
          <w:rFonts w:ascii="Times New Roman" w:hAnsi="Times New Roman" w:cs="Times New Roman"/>
          <w:sz w:val="24"/>
          <w:szCs w:val="24"/>
        </w:rPr>
        <w:t>54,966</w:t>
      </w:r>
      <w:r w:rsidR="005E61FD" w:rsidRPr="00184330">
        <w:rPr>
          <w:rFonts w:ascii="Times New Roman" w:hAnsi="Times New Roman" w:cs="Times New Roman"/>
          <w:sz w:val="24"/>
          <w:szCs w:val="24"/>
        </w:rPr>
        <w:t xml:space="preserve"> hours. </w:t>
      </w:r>
      <w:r w:rsidR="008819CC" w:rsidRPr="00184330">
        <w:rPr>
          <w:rFonts w:ascii="Times New Roman" w:hAnsi="Times New Roman" w:cs="Times New Roman"/>
          <w:sz w:val="24"/>
          <w:szCs w:val="24"/>
        </w:rPr>
        <w:t>This figure represents burden hours and</w:t>
      </w:r>
      <w:r w:rsidRPr="00184330">
        <w:rPr>
          <w:rFonts w:ascii="Times New Roman" w:hAnsi="Times New Roman" w:cs="Times New Roman"/>
          <w:sz w:val="24"/>
          <w:szCs w:val="24"/>
        </w:rPr>
        <w:t xml:space="preserve"> </w:t>
      </w:r>
      <w:r w:rsidR="008819CC" w:rsidRPr="00184330">
        <w:rPr>
          <w:rFonts w:ascii="Times New Roman" w:hAnsi="Times New Roman" w:cs="Times New Roman"/>
          <w:sz w:val="24"/>
          <w:szCs w:val="24"/>
        </w:rPr>
        <w:t>we did not calculate a separate cost burden</w:t>
      </w:r>
      <w:r w:rsidRPr="00184330">
        <w:rPr>
          <w:rFonts w:ascii="Times New Roman" w:hAnsi="Times New Roman" w:cs="Times New Roman"/>
          <w:sz w:val="24"/>
          <w:szCs w:val="24"/>
        </w:rPr>
        <w:t>.</w:t>
      </w:r>
    </w:p>
    <w:p w:rsidR="00F42017" w:rsidRPr="00184330" w:rsidRDefault="00F42017">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RDefault="00FA00E4">
      <w:pPr>
        <w:numPr>
          <w:ilvl w:val="0"/>
          <w:numId w:val="7"/>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Annual Cost to the Respondents</w:t>
      </w:r>
    </w:p>
    <w:p w:rsidR="00591134" w:rsidRPr="00184330" w:rsidRDefault="00591134"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w:t>
      </w:r>
      <w:r w:rsidR="008819CC" w:rsidRPr="00184330">
        <w:rPr>
          <w:rFonts w:ascii="Times New Roman" w:hAnsi="Times New Roman" w:cs="Times New Roman"/>
          <w:sz w:val="24"/>
          <w:szCs w:val="24"/>
        </w:rPr>
        <w:t xml:space="preserve">his collection does not impose a </w:t>
      </w:r>
      <w:r w:rsidRPr="00184330">
        <w:rPr>
          <w:rFonts w:ascii="Times New Roman" w:hAnsi="Times New Roman" w:cs="Times New Roman"/>
          <w:sz w:val="24"/>
          <w:szCs w:val="24"/>
        </w:rPr>
        <w:t>known cost burden to the respondents.</w:t>
      </w:r>
    </w:p>
    <w:p w:rsidR="00591134" w:rsidRPr="00184330" w:rsidRDefault="00591134">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6C5013" w:rsidRPr="00184330" w:rsidRDefault="00FA00E4" w:rsidP="009B5B6B">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sz w:val="24"/>
          <w:szCs w:val="24"/>
        </w:rPr>
        <w:t>Annual Cost to the Federal Government</w:t>
      </w:r>
    </w:p>
    <w:p w:rsidR="00591134" w:rsidRPr="00184330" w:rsidRDefault="009B5B6B" w:rsidP="006C5013">
      <w:pPr>
        <w:tabs>
          <w:tab w:val="left" w:pos="0"/>
          <w:tab w:val="left" w:pos="72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sz w:val="24"/>
          <w:szCs w:val="24"/>
        </w:rPr>
        <w:t>T</w:t>
      </w:r>
      <w:r w:rsidR="00591134" w:rsidRPr="00184330">
        <w:rPr>
          <w:rFonts w:ascii="Times New Roman" w:hAnsi="Times New Roman" w:cs="Times New Roman"/>
          <w:sz w:val="24"/>
          <w:szCs w:val="24"/>
        </w:rPr>
        <w:t xml:space="preserve">he annual cost to the Federal Government is </w:t>
      </w:r>
      <w:r w:rsidRPr="00184330">
        <w:rPr>
          <w:rFonts w:ascii="Times New Roman" w:hAnsi="Times New Roman" w:cs="Times New Roman"/>
          <w:sz w:val="24"/>
          <w:szCs w:val="24"/>
        </w:rPr>
        <w:t xml:space="preserve">approximately </w:t>
      </w:r>
      <w:r w:rsidR="00591134" w:rsidRPr="00184330">
        <w:rPr>
          <w:rFonts w:ascii="Times New Roman" w:hAnsi="Times New Roman" w:cs="Times New Roman"/>
          <w:sz w:val="24"/>
          <w:szCs w:val="24"/>
        </w:rPr>
        <w:t>$</w:t>
      </w:r>
      <w:r w:rsidR="000714B0" w:rsidRPr="00184330">
        <w:rPr>
          <w:rFonts w:ascii="Times New Roman" w:hAnsi="Times New Roman" w:cs="Times New Roman"/>
          <w:sz w:val="24"/>
          <w:szCs w:val="24"/>
        </w:rPr>
        <w:t>88</w:t>
      </w:r>
      <w:r w:rsidR="00CD4A83" w:rsidRPr="00184330">
        <w:rPr>
          <w:rFonts w:ascii="Times New Roman" w:hAnsi="Times New Roman" w:cs="Times New Roman"/>
          <w:sz w:val="24"/>
          <w:szCs w:val="24"/>
        </w:rPr>
        <w:t>,</w:t>
      </w:r>
      <w:r w:rsidR="000714B0" w:rsidRPr="00184330">
        <w:rPr>
          <w:rFonts w:ascii="Times New Roman" w:hAnsi="Times New Roman" w:cs="Times New Roman"/>
          <w:sz w:val="24"/>
          <w:szCs w:val="24"/>
        </w:rPr>
        <w:t>300</w:t>
      </w:r>
      <w:r w:rsidR="00591134" w:rsidRPr="00184330">
        <w:rPr>
          <w:rFonts w:ascii="Times New Roman" w:hAnsi="Times New Roman" w:cs="Times New Roman"/>
          <w:sz w:val="24"/>
          <w:szCs w:val="24"/>
        </w:rPr>
        <w:t xml:space="preserve">. This estimate is a projection of </w:t>
      </w:r>
      <w:r w:rsidR="00EE52BB" w:rsidRPr="00184330">
        <w:rPr>
          <w:rFonts w:ascii="Times New Roman" w:hAnsi="Times New Roman" w:cs="Times New Roman"/>
          <w:sz w:val="24"/>
          <w:szCs w:val="24"/>
        </w:rPr>
        <w:t xml:space="preserve">the costs for </w:t>
      </w:r>
      <w:r w:rsidR="00591134" w:rsidRPr="00184330">
        <w:rPr>
          <w:rFonts w:ascii="Times New Roman" w:hAnsi="Times New Roman" w:cs="Times New Roman"/>
          <w:sz w:val="24"/>
          <w:szCs w:val="24"/>
        </w:rPr>
        <w:t>printing</w:t>
      </w:r>
      <w:r w:rsidR="00EE52BB" w:rsidRPr="00184330">
        <w:rPr>
          <w:rFonts w:ascii="Times New Roman" w:hAnsi="Times New Roman" w:cs="Times New Roman"/>
          <w:sz w:val="24"/>
          <w:szCs w:val="24"/>
        </w:rPr>
        <w:t xml:space="preserve"> and distributing the collection </w:t>
      </w:r>
      <w:r w:rsidR="00927455" w:rsidRPr="00184330">
        <w:rPr>
          <w:rFonts w:ascii="Times New Roman" w:hAnsi="Times New Roman" w:cs="Times New Roman"/>
          <w:sz w:val="24"/>
          <w:szCs w:val="24"/>
        </w:rPr>
        <w:t>instrument</w:t>
      </w:r>
      <w:r w:rsidR="0028243A" w:rsidRPr="00184330">
        <w:rPr>
          <w:rFonts w:ascii="Times New Roman" w:hAnsi="Times New Roman" w:cs="Times New Roman"/>
          <w:sz w:val="24"/>
          <w:szCs w:val="24"/>
        </w:rPr>
        <w:t>s, and for</w:t>
      </w:r>
      <w:r w:rsidR="005E61FD" w:rsidRPr="00184330">
        <w:rPr>
          <w:rFonts w:ascii="Times New Roman" w:hAnsi="Times New Roman" w:cs="Times New Roman"/>
          <w:sz w:val="24"/>
          <w:szCs w:val="24"/>
        </w:rPr>
        <w:t xml:space="preserve"> collecting </w:t>
      </w:r>
      <w:r w:rsidR="0028243A" w:rsidRPr="00184330">
        <w:rPr>
          <w:rFonts w:ascii="Times New Roman" w:hAnsi="Times New Roman" w:cs="Times New Roman"/>
          <w:sz w:val="24"/>
          <w:szCs w:val="24"/>
        </w:rPr>
        <w:t xml:space="preserve">and processing </w:t>
      </w:r>
      <w:r w:rsidR="005E61FD" w:rsidRPr="00184330">
        <w:rPr>
          <w:rFonts w:ascii="Times New Roman" w:hAnsi="Times New Roman" w:cs="Times New Roman"/>
          <w:sz w:val="24"/>
          <w:szCs w:val="24"/>
        </w:rPr>
        <w:t xml:space="preserve">the information. </w:t>
      </w:r>
      <w:r w:rsidR="0028243A" w:rsidRPr="00184330">
        <w:rPr>
          <w:rFonts w:ascii="Times New Roman" w:hAnsi="Times New Roman" w:cs="Times New Roman"/>
          <w:sz w:val="24"/>
          <w:szCs w:val="24"/>
        </w:rPr>
        <w:t xml:space="preserve"> </w:t>
      </w:r>
      <w:r w:rsidR="00BF4DC4" w:rsidRPr="00184330">
        <w:rPr>
          <w:rFonts w:ascii="Times New Roman" w:hAnsi="Times New Roman" w:cs="Times New Roman"/>
          <w:sz w:val="24"/>
          <w:szCs w:val="24"/>
        </w:rPr>
        <w:t xml:space="preserve">Since the implementation of the Internet application, the annual printing cost for the </w:t>
      </w:r>
      <w:r w:rsidR="00724FB6" w:rsidRPr="00184330">
        <w:rPr>
          <w:rFonts w:ascii="Times New Roman" w:hAnsi="Times New Roman" w:cs="Times New Roman"/>
          <w:sz w:val="24"/>
          <w:szCs w:val="24"/>
        </w:rPr>
        <w:t>Certificate</w:t>
      </w:r>
      <w:r w:rsidR="005E61FD" w:rsidRPr="00184330">
        <w:rPr>
          <w:rFonts w:ascii="Times New Roman" w:hAnsi="Times New Roman" w:cs="Times New Roman"/>
          <w:sz w:val="24"/>
          <w:szCs w:val="24"/>
        </w:rPr>
        <w:t xml:space="preserve"> of Coverage decreased. </w:t>
      </w:r>
      <w:r w:rsidR="0028243A"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The operating cost for the online Internet application is </w:t>
      </w:r>
      <w:r w:rsidR="00642DA9" w:rsidRPr="00184330">
        <w:rPr>
          <w:rFonts w:ascii="Times New Roman" w:hAnsi="Times New Roman" w:cs="Times New Roman"/>
          <w:sz w:val="24"/>
          <w:szCs w:val="24"/>
        </w:rPr>
        <w:t>minimal</w:t>
      </w:r>
      <w:r w:rsidR="00F42017" w:rsidRPr="00184330">
        <w:rPr>
          <w:rFonts w:ascii="Times New Roman" w:hAnsi="Times New Roman" w:cs="Times New Roman"/>
          <w:sz w:val="24"/>
          <w:szCs w:val="24"/>
        </w:rPr>
        <w:t xml:space="preserve">. </w:t>
      </w:r>
    </w:p>
    <w:p w:rsidR="00591134" w:rsidRPr="00184330" w:rsidRDefault="00591134">
      <w:pPr>
        <w:tabs>
          <w:tab w:val="left" w:pos="0"/>
          <w:tab w:val="left" w:pos="720"/>
          <w:tab w:val="left" w:pos="1890"/>
          <w:tab w:val="left" w:pos="2880"/>
        </w:tabs>
        <w:suppressAutoHyphens/>
        <w:rPr>
          <w:rFonts w:ascii="Times New Roman" w:hAnsi="Times New Roman" w:cs="Times New Roman"/>
          <w:color w:val="000000"/>
          <w:sz w:val="24"/>
          <w:szCs w:val="24"/>
        </w:rPr>
      </w:pPr>
    </w:p>
    <w:p w:rsidR="006C5013" w:rsidRPr="00184330" w:rsidRDefault="00FA00E4" w:rsidP="0014559E">
      <w:pPr>
        <w:numPr>
          <w:ilvl w:val="0"/>
          <w:numId w:val="7"/>
        </w:numPr>
        <w:tabs>
          <w:tab w:val="left" w:pos="0"/>
          <w:tab w:val="left" w:pos="720"/>
          <w:tab w:val="left" w:pos="144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color w:val="000000"/>
          <w:sz w:val="24"/>
          <w:szCs w:val="24"/>
        </w:rPr>
        <w:t>Program Changes or Adjustments to the Information Collection Request</w:t>
      </w:r>
    </w:p>
    <w:p w:rsidR="00591134" w:rsidRPr="00184330" w:rsidRDefault="003F2FCC"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color w:val="000000"/>
          <w:sz w:val="24"/>
          <w:szCs w:val="24"/>
        </w:rPr>
        <w:t>The</w:t>
      </w:r>
      <w:r w:rsidR="00A87A9B">
        <w:rPr>
          <w:rFonts w:ascii="Times New Roman" w:hAnsi="Times New Roman" w:cs="Times New Roman"/>
          <w:color w:val="000000"/>
          <w:sz w:val="24"/>
          <w:szCs w:val="24"/>
        </w:rPr>
        <w:t xml:space="preserve"> overall</w:t>
      </w:r>
      <w:r w:rsidR="00184330">
        <w:rPr>
          <w:rFonts w:ascii="Times New Roman" w:hAnsi="Times New Roman" w:cs="Times New Roman"/>
          <w:color w:val="000000"/>
          <w:sz w:val="24"/>
          <w:szCs w:val="24"/>
        </w:rPr>
        <w:t xml:space="preserve"> </w:t>
      </w:r>
      <w:r w:rsidR="00A87A9B">
        <w:rPr>
          <w:rFonts w:ascii="Times New Roman" w:hAnsi="Times New Roman" w:cs="Times New Roman"/>
          <w:color w:val="000000"/>
          <w:sz w:val="24"/>
          <w:szCs w:val="24"/>
        </w:rPr>
        <w:t>increase</w:t>
      </w:r>
      <w:r w:rsidRPr="00184330">
        <w:rPr>
          <w:rFonts w:ascii="Times New Roman" w:hAnsi="Times New Roman" w:cs="Times New Roman"/>
          <w:color w:val="000000"/>
          <w:sz w:val="24"/>
          <w:szCs w:val="24"/>
        </w:rPr>
        <w:t xml:space="preserve"> in burden </w:t>
      </w:r>
      <w:r w:rsidR="002743E2" w:rsidRPr="00184330">
        <w:rPr>
          <w:rFonts w:ascii="Times New Roman" w:hAnsi="Times New Roman" w:cs="Times New Roman"/>
          <w:color w:val="000000"/>
          <w:sz w:val="24"/>
          <w:szCs w:val="24"/>
        </w:rPr>
        <w:t>hours</w:t>
      </w:r>
      <w:r w:rsidR="00184330">
        <w:rPr>
          <w:rFonts w:ascii="Times New Roman" w:hAnsi="Times New Roman" w:cs="Times New Roman"/>
          <w:color w:val="000000"/>
          <w:sz w:val="24"/>
          <w:szCs w:val="24"/>
        </w:rPr>
        <w:t xml:space="preserve"> </w:t>
      </w:r>
      <w:r w:rsidR="0028243A" w:rsidRPr="00184330">
        <w:rPr>
          <w:rFonts w:ascii="Times New Roman" w:hAnsi="Times New Roman" w:cs="Times New Roman"/>
          <w:color w:val="000000"/>
          <w:sz w:val="24"/>
          <w:szCs w:val="24"/>
        </w:rPr>
        <w:t>is</w:t>
      </w:r>
      <w:r w:rsidR="0082561D" w:rsidRPr="00184330">
        <w:rPr>
          <w:rFonts w:ascii="Times New Roman" w:hAnsi="Times New Roman" w:cs="Times New Roman"/>
          <w:color w:val="000000"/>
          <w:sz w:val="24"/>
          <w:szCs w:val="24"/>
        </w:rPr>
        <w:t xml:space="preserve"> a result of </w:t>
      </w:r>
      <w:r w:rsidR="0028243A" w:rsidRPr="00184330">
        <w:rPr>
          <w:rFonts w:ascii="Times New Roman" w:hAnsi="Times New Roman" w:cs="Times New Roman"/>
          <w:color w:val="000000"/>
          <w:sz w:val="24"/>
          <w:szCs w:val="24"/>
        </w:rPr>
        <w:t>adding</w:t>
      </w:r>
      <w:r w:rsidR="000A0F1F" w:rsidRPr="00184330">
        <w:rPr>
          <w:rFonts w:ascii="Times New Roman" w:hAnsi="Times New Roman" w:cs="Times New Roman"/>
          <w:color w:val="000000"/>
          <w:sz w:val="24"/>
          <w:szCs w:val="24"/>
        </w:rPr>
        <w:t xml:space="preserve"> a new agreement</w:t>
      </w:r>
      <w:r w:rsidR="008B48E7">
        <w:rPr>
          <w:rFonts w:ascii="Times New Roman" w:hAnsi="Times New Roman" w:cs="Times New Roman"/>
          <w:color w:val="000000"/>
          <w:sz w:val="24"/>
          <w:szCs w:val="24"/>
        </w:rPr>
        <w:t xml:space="preserve">.  </w:t>
      </w:r>
      <w:r w:rsidR="00A87A9B">
        <w:rPr>
          <w:rFonts w:ascii="Times New Roman" w:hAnsi="Times New Roman" w:cs="Times New Roman"/>
          <w:color w:val="000000"/>
          <w:sz w:val="24"/>
          <w:szCs w:val="24"/>
        </w:rPr>
        <w:t>We also show a</w:t>
      </w:r>
      <w:r w:rsidR="008B48E7">
        <w:rPr>
          <w:rFonts w:ascii="Times New Roman" w:hAnsi="Times New Roman" w:cs="Times New Roman"/>
          <w:color w:val="000000"/>
          <w:sz w:val="24"/>
          <w:szCs w:val="24"/>
        </w:rPr>
        <w:t xml:space="preserve"> decrease </w:t>
      </w:r>
      <w:r w:rsidR="00A87A9B">
        <w:rPr>
          <w:rFonts w:ascii="Times New Roman" w:hAnsi="Times New Roman" w:cs="Times New Roman"/>
          <w:color w:val="000000"/>
          <w:sz w:val="24"/>
          <w:szCs w:val="24"/>
        </w:rPr>
        <w:t xml:space="preserve">in </w:t>
      </w:r>
      <w:r w:rsidR="00D90198">
        <w:rPr>
          <w:rFonts w:ascii="Times New Roman" w:hAnsi="Times New Roman" w:cs="Times New Roman"/>
          <w:color w:val="000000"/>
          <w:sz w:val="24"/>
          <w:szCs w:val="24"/>
        </w:rPr>
        <w:t xml:space="preserve">burden for </w:t>
      </w:r>
      <w:bookmarkStart w:id="0" w:name="_GoBack"/>
      <w:bookmarkEnd w:id="0"/>
      <w:r w:rsidR="00A87A9B">
        <w:rPr>
          <w:rFonts w:ascii="Times New Roman" w:hAnsi="Times New Roman" w:cs="Times New Roman"/>
          <w:color w:val="000000"/>
          <w:sz w:val="24"/>
          <w:szCs w:val="24"/>
        </w:rPr>
        <w:t>our Internet responses, which is a</w:t>
      </w:r>
      <w:r w:rsidR="008B48E7">
        <w:rPr>
          <w:rFonts w:ascii="Times New Roman" w:hAnsi="Times New Roman" w:cs="Times New Roman"/>
          <w:color w:val="000000"/>
          <w:sz w:val="24"/>
          <w:szCs w:val="24"/>
        </w:rPr>
        <w:t xml:space="preserve"> result of SSA replacing our current web tool with an enhance data collection system Office of International Programs Processing and Tracking System.</w:t>
      </w:r>
    </w:p>
    <w:p w:rsidR="00EE52BB" w:rsidRPr="00184330" w:rsidRDefault="00EE52BB" w:rsidP="00EE52BB">
      <w:pPr>
        <w:tabs>
          <w:tab w:val="left" w:pos="0"/>
          <w:tab w:val="left" w:pos="720"/>
          <w:tab w:val="left" w:pos="1890"/>
          <w:tab w:val="left" w:pos="2880"/>
        </w:tabs>
        <w:suppressAutoHyphens/>
        <w:rPr>
          <w:rFonts w:ascii="Times New Roman" w:hAnsi="Times New Roman" w:cs="Times New Roman"/>
          <w:sz w:val="24"/>
          <w:szCs w:val="24"/>
        </w:rPr>
      </w:pPr>
    </w:p>
    <w:p w:rsidR="006C5013" w:rsidRPr="00184330" w:rsidRDefault="00FA00E4" w:rsidP="00927455">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sz w:val="24"/>
          <w:szCs w:val="24"/>
        </w:rPr>
        <w:t>Plans for Publication Information Collection Results</w:t>
      </w:r>
    </w:p>
    <w:p w:rsidR="00927455" w:rsidRPr="00184330" w:rsidRDefault="00927455" w:rsidP="00064CB9">
      <w:pPr>
        <w:tabs>
          <w:tab w:val="left" w:pos="0"/>
          <w:tab w:val="left" w:pos="72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sz w:val="24"/>
          <w:szCs w:val="24"/>
        </w:rPr>
        <w:t>SSA will not publish t</w:t>
      </w:r>
      <w:r w:rsidR="00591134" w:rsidRPr="00184330">
        <w:rPr>
          <w:rFonts w:ascii="Times New Roman" w:hAnsi="Times New Roman" w:cs="Times New Roman"/>
          <w:sz w:val="24"/>
          <w:szCs w:val="24"/>
        </w:rPr>
        <w:t>he results of the information collection</w:t>
      </w:r>
      <w:r w:rsidR="000073D2" w:rsidRPr="00184330">
        <w:rPr>
          <w:rFonts w:ascii="Times New Roman" w:hAnsi="Times New Roman" w:cs="Times New Roman"/>
          <w:sz w:val="24"/>
          <w:szCs w:val="24"/>
        </w:rPr>
        <w:t>.</w:t>
      </w:r>
    </w:p>
    <w:p w:rsidR="0028243A" w:rsidRDefault="0028243A" w:rsidP="00927455">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p>
    <w:p w:rsidR="00627493" w:rsidRPr="00184330" w:rsidRDefault="00627493" w:rsidP="00927455">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p>
    <w:p w:rsidR="00927455" w:rsidRPr="00184330" w:rsidRDefault="00FA00E4" w:rsidP="00927455">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color w:val="000000"/>
          <w:sz w:val="24"/>
          <w:szCs w:val="24"/>
        </w:rPr>
        <w:lastRenderedPageBreak/>
        <w:t>Displaying the OMB Approval Expiration Date</w:t>
      </w:r>
    </w:p>
    <w:p w:rsidR="002304B8" w:rsidRPr="00184330" w:rsidRDefault="002A39BF" w:rsidP="002F5878">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b/>
          <w:color w:val="000000"/>
          <w:sz w:val="24"/>
          <w:szCs w:val="24"/>
        </w:rPr>
        <w:t>For the Internet versions of the booklets and the online forms:</w:t>
      </w:r>
      <w:r w:rsidRPr="00184330">
        <w:rPr>
          <w:rFonts w:ascii="Times New Roman" w:hAnsi="Times New Roman" w:cs="Times New Roman"/>
          <w:color w:val="000000"/>
          <w:sz w:val="24"/>
          <w:szCs w:val="24"/>
        </w:rPr>
        <w:t xml:space="preserve">  </w:t>
      </w:r>
      <w:r w:rsidR="00591134" w:rsidRPr="00184330">
        <w:rPr>
          <w:rFonts w:ascii="Times New Roman" w:hAnsi="Times New Roman" w:cs="Times New Roman"/>
          <w:color w:val="000000"/>
          <w:sz w:val="24"/>
          <w:szCs w:val="24"/>
        </w:rPr>
        <w:t>SSA will pl</w:t>
      </w:r>
      <w:r w:rsidR="002304B8" w:rsidRPr="00184330">
        <w:rPr>
          <w:rFonts w:ascii="Times New Roman" w:hAnsi="Times New Roman" w:cs="Times New Roman"/>
          <w:color w:val="000000"/>
          <w:sz w:val="24"/>
          <w:szCs w:val="24"/>
        </w:rPr>
        <w:t xml:space="preserve">ace the expiration date on </w:t>
      </w:r>
      <w:r w:rsidR="005D664E" w:rsidRPr="00184330">
        <w:rPr>
          <w:rFonts w:ascii="Times New Roman" w:hAnsi="Times New Roman" w:cs="Times New Roman"/>
          <w:color w:val="000000"/>
          <w:sz w:val="24"/>
          <w:szCs w:val="24"/>
        </w:rPr>
        <w:t>the</w:t>
      </w:r>
      <w:r w:rsidR="002304B8" w:rsidRPr="00184330">
        <w:rPr>
          <w:rFonts w:ascii="Times New Roman" w:hAnsi="Times New Roman" w:cs="Times New Roman"/>
          <w:color w:val="000000"/>
          <w:sz w:val="24"/>
          <w:szCs w:val="24"/>
        </w:rPr>
        <w:t xml:space="preserve"> i</w:t>
      </w:r>
      <w:r w:rsidR="00591134" w:rsidRPr="00184330">
        <w:rPr>
          <w:rFonts w:ascii="Times New Roman" w:hAnsi="Times New Roman" w:cs="Times New Roman"/>
          <w:color w:val="000000"/>
          <w:sz w:val="24"/>
          <w:szCs w:val="24"/>
        </w:rPr>
        <w:t>nternet versions of the booklets upon approval of this clearance package.</w:t>
      </w:r>
      <w:r w:rsidR="002F5878" w:rsidRPr="00184330">
        <w:rPr>
          <w:rFonts w:ascii="Times New Roman" w:hAnsi="Times New Roman" w:cs="Times New Roman"/>
          <w:color w:val="000000"/>
          <w:sz w:val="24"/>
          <w:szCs w:val="24"/>
        </w:rPr>
        <w:t xml:space="preserve"> </w:t>
      </w:r>
      <w:r w:rsidR="0028243A" w:rsidRPr="00184330">
        <w:rPr>
          <w:rFonts w:ascii="Times New Roman" w:hAnsi="Times New Roman" w:cs="Times New Roman"/>
          <w:color w:val="000000"/>
          <w:sz w:val="24"/>
          <w:szCs w:val="24"/>
        </w:rPr>
        <w:t xml:space="preserve"> </w:t>
      </w:r>
      <w:r w:rsidR="002304B8" w:rsidRPr="00184330">
        <w:rPr>
          <w:rFonts w:ascii="Times New Roman" w:hAnsi="Times New Roman" w:cs="Times New Roman"/>
          <w:color w:val="000000"/>
          <w:sz w:val="24"/>
          <w:szCs w:val="24"/>
        </w:rPr>
        <w:t>SSA will add expiration dates on the online forms as required by OMB and SSA policy.</w:t>
      </w:r>
    </w:p>
    <w:p w:rsidR="002A39BF" w:rsidRPr="00184330" w:rsidRDefault="002A39BF" w:rsidP="002F5878">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p>
    <w:p w:rsidR="002A39BF" w:rsidRPr="00184330" w:rsidRDefault="002A39BF" w:rsidP="002F5878">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b/>
          <w:color w:val="000000"/>
          <w:sz w:val="24"/>
          <w:szCs w:val="24"/>
        </w:rPr>
        <w:t>For the paper versions of the booklets:</w:t>
      </w:r>
      <w:r w:rsidRPr="00184330">
        <w:rPr>
          <w:rFonts w:ascii="Times New Roman" w:hAnsi="Times New Roman" w:cs="Times New Roman"/>
          <w:color w:val="000000"/>
          <w:sz w:val="24"/>
          <w:szCs w:val="24"/>
        </w:rPr>
        <w:t xml:space="preserve">  </w:t>
      </w:r>
      <w:r w:rsidRPr="00184330">
        <w:rPr>
          <w:rFonts w:ascii="Times New Roman" w:hAnsi="Times New Roman" w:cs="Times New Roman"/>
          <w:bCs/>
          <w:iCs/>
          <w:sz w:val="24"/>
          <w:szCs w:val="24"/>
        </w:rPr>
        <w:t>OMB granted SSA an exemption from the requirement to print the OMB expiration date on its program forms and pamphlets.  SSA produces millions of public-use forms and pamphlets with life cycles exceeding those of an OMB approval.  Since SSA does not periodically revise and reprint its public-use forms and pamphlets (e.g., on an annual basis), OMB granted this exemption so SSA would not have to destroy stocks of otherwise useable forms and pamphlets with expired OMB approval dates, avoiding Government waste</w:t>
      </w:r>
      <w:r w:rsidRPr="00184330">
        <w:rPr>
          <w:rFonts w:ascii="Times New Roman" w:hAnsi="Times New Roman" w:cs="Times New Roman"/>
          <w:color w:val="000000"/>
          <w:sz w:val="24"/>
          <w:szCs w:val="24"/>
        </w:rPr>
        <w:t>.</w:t>
      </w:r>
    </w:p>
    <w:p w:rsidR="00591134" w:rsidRPr="00184330" w:rsidRDefault="00591134">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6C5013" w:rsidRPr="00184330" w:rsidRDefault="00FA00E4" w:rsidP="006C5013">
      <w:pPr>
        <w:numPr>
          <w:ilvl w:val="0"/>
          <w:numId w:val="7"/>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Exceptions to Certification Statement</w:t>
      </w:r>
    </w:p>
    <w:p w:rsidR="006E46F9"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is not requesting an exception to the certification requirements</w:t>
      </w:r>
      <w:r w:rsidR="006F73EA" w:rsidRPr="00184330">
        <w:rPr>
          <w:rFonts w:ascii="Times New Roman" w:hAnsi="Times New Roman" w:cs="Times New Roman"/>
          <w:sz w:val="24"/>
          <w:szCs w:val="24"/>
        </w:rPr>
        <w:t xml:space="preserve"> at </w:t>
      </w:r>
    </w:p>
    <w:p w:rsidR="00591134" w:rsidRPr="00184330" w:rsidRDefault="006F73EA"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i/>
          <w:sz w:val="24"/>
          <w:szCs w:val="24"/>
        </w:rPr>
        <w:t>5 CFR 1320.9</w:t>
      </w:r>
      <w:r w:rsidRPr="00184330">
        <w:rPr>
          <w:rFonts w:ascii="Times New Roman" w:hAnsi="Times New Roman" w:cs="Times New Roman"/>
          <w:sz w:val="24"/>
          <w:szCs w:val="24"/>
        </w:rPr>
        <w:t xml:space="preserve"> and related provisions at </w:t>
      </w:r>
      <w:r w:rsidRPr="00184330">
        <w:rPr>
          <w:rFonts w:ascii="Times New Roman" w:hAnsi="Times New Roman" w:cs="Times New Roman"/>
          <w:i/>
          <w:sz w:val="24"/>
          <w:szCs w:val="24"/>
        </w:rPr>
        <w:t>5 CFR 1320.8(b)(3)</w:t>
      </w:r>
      <w:r w:rsidR="00591134" w:rsidRPr="00184330">
        <w:rPr>
          <w:rFonts w:ascii="Times New Roman" w:hAnsi="Times New Roman" w:cs="Times New Roman"/>
          <w:sz w:val="24"/>
          <w:szCs w:val="24"/>
        </w:rPr>
        <w:t>.</w:t>
      </w:r>
    </w:p>
    <w:p w:rsidR="00B03ABC" w:rsidRPr="00184330" w:rsidRDefault="00B03ABC">
      <w:pPr>
        <w:tabs>
          <w:tab w:val="left" w:pos="0"/>
          <w:tab w:val="left" w:pos="720"/>
          <w:tab w:val="left" w:pos="1440"/>
          <w:tab w:val="left" w:pos="1890"/>
          <w:tab w:val="left" w:pos="2880"/>
        </w:tabs>
        <w:suppressAutoHyphens/>
        <w:rPr>
          <w:rFonts w:ascii="Times New Roman" w:hAnsi="Times New Roman" w:cs="Times New Roman"/>
          <w:sz w:val="24"/>
          <w:szCs w:val="24"/>
        </w:rPr>
      </w:pPr>
    </w:p>
    <w:p w:rsidR="00591134" w:rsidRPr="00184330" w:rsidRDefault="00591134" w:rsidP="00E30D11">
      <w:pPr>
        <w:tabs>
          <w:tab w:val="left" w:pos="0"/>
          <w:tab w:val="left" w:pos="720"/>
          <w:tab w:val="left" w:pos="1440"/>
          <w:tab w:val="left" w:pos="1890"/>
          <w:tab w:val="left" w:pos="2880"/>
        </w:tabs>
        <w:suppressAutoHyphens/>
        <w:ind w:left="720" w:hanging="720"/>
        <w:outlineLvl w:val="0"/>
        <w:rPr>
          <w:rFonts w:ascii="Times New Roman" w:hAnsi="Times New Roman" w:cs="Times New Roman"/>
          <w:b/>
          <w:sz w:val="24"/>
          <w:szCs w:val="24"/>
        </w:rPr>
      </w:pPr>
      <w:r w:rsidRPr="00184330">
        <w:rPr>
          <w:rFonts w:ascii="Times New Roman" w:hAnsi="Times New Roman" w:cs="Times New Roman"/>
          <w:b/>
          <w:sz w:val="24"/>
          <w:szCs w:val="24"/>
        </w:rPr>
        <w:t>B.</w:t>
      </w:r>
      <w:r w:rsidRPr="00184330">
        <w:rPr>
          <w:rFonts w:ascii="Times New Roman" w:hAnsi="Times New Roman" w:cs="Times New Roman"/>
          <w:b/>
          <w:sz w:val="24"/>
          <w:szCs w:val="24"/>
        </w:rPr>
        <w:tab/>
      </w:r>
      <w:r w:rsidRPr="00184330">
        <w:rPr>
          <w:rFonts w:ascii="Times New Roman" w:hAnsi="Times New Roman" w:cs="Times New Roman"/>
          <w:b/>
          <w:sz w:val="24"/>
          <w:szCs w:val="24"/>
          <w:u w:val="single"/>
        </w:rPr>
        <w:t>Collections of Information Employing Statistical Methods</w:t>
      </w:r>
    </w:p>
    <w:p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rsidR="00CB16B0" w:rsidRPr="00184330" w:rsidRDefault="00591134" w:rsidP="009B5B6B">
      <w:pPr>
        <w:tabs>
          <w:tab w:val="left" w:pos="0"/>
          <w:tab w:val="left" w:pos="720"/>
          <w:tab w:val="left" w:pos="1440"/>
          <w:tab w:val="left" w:pos="1890"/>
          <w:tab w:val="left" w:pos="2880"/>
        </w:tabs>
        <w:suppressAutoHyphens/>
        <w:ind w:left="720" w:hanging="720"/>
        <w:rPr>
          <w:rFonts w:ascii="Times New Roman" w:hAnsi="Times New Roman" w:cs="Times New Roman"/>
          <w:sz w:val="24"/>
          <w:szCs w:val="24"/>
        </w:rPr>
      </w:pPr>
      <w:r w:rsidRPr="00184330">
        <w:rPr>
          <w:rFonts w:ascii="Times New Roman" w:hAnsi="Times New Roman" w:cs="Times New Roman"/>
          <w:sz w:val="24"/>
          <w:szCs w:val="24"/>
        </w:rPr>
        <w:tab/>
      </w:r>
      <w:r w:rsidR="006E46F9" w:rsidRPr="00184330">
        <w:rPr>
          <w:rFonts w:ascii="Times New Roman" w:hAnsi="Times New Roman" w:cs="Times New Roman"/>
          <w:sz w:val="24"/>
          <w:szCs w:val="24"/>
        </w:rPr>
        <w:t xml:space="preserve"> </w:t>
      </w:r>
      <w:r w:rsidR="006E46F9" w:rsidRPr="00184330">
        <w:rPr>
          <w:rFonts w:ascii="Times New Roman" w:hAnsi="Times New Roman" w:cs="Times New Roman"/>
          <w:sz w:val="24"/>
          <w:szCs w:val="24"/>
        </w:rPr>
        <w:tab/>
      </w:r>
      <w:r w:rsidR="00927455" w:rsidRPr="00184330">
        <w:rPr>
          <w:rFonts w:ascii="Times New Roman" w:hAnsi="Times New Roman" w:cs="Times New Roman"/>
          <w:sz w:val="24"/>
          <w:szCs w:val="24"/>
        </w:rPr>
        <w:t>SSA does not</w:t>
      </w:r>
      <w:r w:rsidR="002D4C1F" w:rsidRPr="00184330">
        <w:rPr>
          <w:rFonts w:ascii="Times New Roman" w:hAnsi="Times New Roman" w:cs="Times New Roman"/>
          <w:sz w:val="24"/>
          <w:szCs w:val="24"/>
        </w:rPr>
        <w:t xml:space="preserve"> use</w:t>
      </w:r>
      <w:r w:rsidR="00927455" w:rsidRPr="00184330">
        <w:rPr>
          <w:rFonts w:ascii="Times New Roman" w:hAnsi="Times New Roman" w:cs="Times New Roman"/>
          <w:sz w:val="24"/>
          <w:szCs w:val="24"/>
        </w:rPr>
        <w:t xml:space="preserve"> s</w:t>
      </w:r>
      <w:r w:rsidRPr="00184330">
        <w:rPr>
          <w:rFonts w:ascii="Times New Roman" w:hAnsi="Times New Roman" w:cs="Times New Roman"/>
          <w:sz w:val="24"/>
          <w:szCs w:val="24"/>
        </w:rPr>
        <w:t xml:space="preserve">tatistical </w:t>
      </w:r>
      <w:r w:rsidR="002D4C1F" w:rsidRPr="00184330">
        <w:rPr>
          <w:rFonts w:ascii="Times New Roman" w:hAnsi="Times New Roman" w:cs="Times New Roman"/>
          <w:sz w:val="24"/>
          <w:szCs w:val="24"/>
        </w:rPr>
        <w:t xml:space="preserve">methods </w:t>
      </w:r>
      <w:r w:rsidRPr="00184330">
        <w:rPr>
          <w:rFonts w:ascii="Times New Roman" w:hAnsi="Times New Roman" w:cs="Times New Roman"/>
          <w:sz w:val="24"/>
          <w:szCs w:val="24"/>
        </w:rPr>
        <w:t>for this information collection.</w:t>
      </w:r>
    </w:p>
    <w:sectPr w:rsidR="00CB16B0" w:rsidRPr="00184330" w:rsidSect="003F2FCC">
      <w:footerReference w:type="default" r:id="rId10"/>
      <w:endnotePr>
        <w:numFmt w:val="decimal"/>
      </w:endnotePr>
      <w:type w:val="continuous"/>
      <w:pgSz w:w="12240" w:h="15840"/>
      <w:pgMar w:top="1440" w:right="1440" w:bottom="1440" w:left="1440" w:header="1008"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76" w:rsidRDefault="00EB2276">
      <w:pPr>
        <w:spacing w:line="20" w:lineRule="exact"/>
        <w:rPr>
          <w:sz w:val="24"/>
        </w:rPr>
      </w:pPr>
    </w:p>
  </w:endnote>
  <w:endnote w:type="continuationSeparator" w:id="0">
    <w:p w:rsidR="00EB2276" w:rsidRDefault="00EB2276">
      <w:r>
        <w:rPr>
          <w:sz w:val="24"/>
        </w:rPr>
        <w:t xml:space="preserve"> </w:t>
      </w:r>
    </w:p>
  </w:endnote>
  <w:endnote w:type="continuationNotice" w:id="1">
    <w:p w:rsidR="00EB2276" w:rsidRDefault="00EB22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0" w:rsidRDefault="00D32BC0">
    <w:pPr>
      <w:pStyle w:val="Footer"/>
    </w:pPr>
  </w:p>
  <w:p w:rsidR="00D32BC0" w:rsidRDefault="00D32BC0">
    <w:pPr>
      <w:pStyle w:val="Footer"/>
    </w:pPr>
  </w:p>
  <w:p w:rsidR="00D32BC0" w:rsidRDefault="00D32BC0" w:rsidP="00FF2B34">
    <w:pPr>
      <w:pStyle w:val="Footer"/>
    </w:pPr>
    <w:r>
      <w:tab/>
    </w:r>
    <w:r>
      <w:rPr>
        <w:rStyle w:val="PageNumber"/>
      </w:rPr>
      <w:fldChar w:fldCharType="begin"/>
    </w:r>
    <w:r>
      <w:rPr>
        <w:rStyle w:val="PageNumber"/>
      </w:rPr>
      <w:instrText xml:space="preserve"> PAGE </w:instrText>
    </w:r>
    <w:r>
      <w:rPr>
        <w:rStyle w:val="PageNumber"/>
      </w:rPr>
      <w:fldChar w:fldCharType="separate"/>
    </w:r>
    <w:r w:rsidR="00D9019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76" w:rsidRDefault="00EB2276">
      <w:r>
        <w:rPr>
          <w:sz w:val="24"/>
        </w:rPr>
        <w:separator/>
      </w:r>
    </w:p>
  </w:footnote>
  <w:footnote w:type="continuationSeparator" w:id="0">
    <w:p w:rsidR="00EB2276" w:rsidRDefault="00EB2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E49"/>
    <w:multiLevelType w:val="singleLevel"/>
    <w:tmpl w:val="A6F4885C"/>
    <w:lvl w:ilvl="0">
      <w:start w:val="13"/>
      <w:numFmt w:val="decimal"/>
      <w:lvlText w:val="%1."/>
      <w:lvlJc w:val="left"/>
      <w:pPr>
        <w:tabs>
          <w:tab w:val="num" w:pos="1440"/>
        </w:tabs>
        <w:ind w:left="1440" w:hanging="720"/>
      </w:pPr>
      <w:rPr>
        <w:rFonts w:hint="default"/>
        <w:b/>
      </w:rPr>
    </w:lvl>
  </w:abstractNum>
  <w:abstractNum w:abstractNumId="1">
    <w:nsid w:val="0FD4588D"/>
    <w:multiLevelType w:val="singleLevel"/>
    <w:tmpl w:val="627C8D18"/>
    <w:lvl w:ilvl="0">
      <w:start w:val="2"/>
      <w:numFmt w:val="decimal"/>
      <w:lvlText w:val="%1."/>
      <w:lvlJc w:val="left"/>
      <w:pPr>
        <w:tabs>
          <w:tab w:val="num" w:pos="1440"/>
        </w:tabs>
        <w:ind w:left="1440" w:hanging="720"/>
      </w:pPr>
      <w:rPr>
        <w:rFonts w:hint="default"/>
        <w:b/>
      </w:rPr>
    </w:lvl>
  </w:abstractNum>
  <w:abstractNum w:abstractNumId="2">
    <w:nsid w:val="15B20C68"/>
    <w:multiLevelType w:val="singleLevel"/>
    <w:tmpl w:val="55A87CEE"/>
    <w:lvl w:ilvl="0">
      <w:start w:val="7"/>
      <w:numFmt w:val="decimal"/>
      <w:lvlText w:val="%1."/>
      <w:lvlJc w:val="left"/>
      <w:pPr>
        <w:tabs>
          <w:tab w:val="num" w:pos="1440"/>
        </w:tabs>
        <w:ind w:left="1440" w:hanging="720"/>
      </w:pPr>
      <w:rPr>
        <w:rFonts w:hint="default"/>
        <w:b/>
      </w:rPr>
    </w:lvl>
  </w:abstractNum>
  <w:abstractNum w:abstractNumId="3">
    <w:nsid w:val="16E04D4D"/>
    <w:multiLevelType w:val="singleLevel"/>
    <w:tmpl w:val="3CFAC140"/>
    <w:lvl w:ilvl="0">
      <w:start w:val="5"/>
      <w:numFmt w:val="decimal"/>
      <w:lvlText w:val="%1."/>
      <w:lvlJc w:val="left"/>
      <w:pPr>
        <w:tabs>
          <w:tab w:val="num" w:pos="1440"/>
        </w:tabs>
        <w:ind w:left="1440" w:hanging="720"/>
      </w:pPr>
      <w:rPr>
        <w:rFonts w:hint="default"/>
        <w:b/>
      </w:rPr>
    </w:lvl>
  </w:abstractNum>
  <w:abstractNum w:abstractNumId="4">
    <w:nsid w:val="16E8043F"/>
    <w:multiLevelType w:val="hybridMultilevel"/>
    <w:tmpl w:val="0290C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32206F"/>
    <w:multiLevelType w:val="singleLevel"/>
    <w:tmpl w:val="0409000F"/>
    <w:lvl w:ilvl="0">
      <w:start w:val="1"/>
      <w:numFmt w:val="decimal"/>
      <w:lvlText w:val="%1."/>
      <w:lvlJc w:val="left"/>
      <w:pPr>
        <w:tabs>
          <w:tab w:val="num" w:pos="360"/>
        </w:tabs>
        <w:ind w:left="360" w:hanging="360"/>
      </w:pPr>
    </w:lvl>
  </w:abstractNum>
  <w:abstractNum w:abstractNumId="6">
    <w:nsid w:val="286D269C"/>
    <w:multiLevelType w:val="singleLevel"/>
    <w:tmpl w:val="C5A60AF4"/>
    <w:lvl w:ilvl="0">
      <w:start w:val="11"/>
      <w:numFmt w:val="decimal"/>
      <w:lvlText w:val="%1."/>
      <w:lvlJc w:val="left"/>
      <w:pPr>
        <w:tabs>
          <w:tab w:val="num" w:pos="1080"/>
        </w:tabs>
        <w:ind w:left="1080" w:hanging="360"/>
      </w:pPr>
      <w:rPr>
        <w:rFonts w:hint="default"/>
      </w:rPr>
    </w:lvl>
  </w:abstractNum>
  <w:abstractNum w:abstractNumId="7">
    <w:nsid w:val="2D4150DD"/>
    <w:multiLevelType w:val="hybridMultilevel"/>
    <w:tmpl w:val="5AFE6026"/>
    <w:lvl w:ilvl="0" w:tplc="1AEE8A22">
      <w:start w:val="1"/>
      <w:numFmt w:val="decimal"/>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E60084"/>
    <w:multiLevelType w:val="singleLevel"/>
    <w:tmpl w:val="82A8C742"/>
    <w:lvl w:ilvl="0">
      <w:start w:val="14"/>
      <w:numFmt w:val="decimal"/>
      <w:lvlText w:val="%1."/>
      <w:lvlJc w:val="left"/>
      <w:pPr>
        <w:tabs>
          <w:tab w:val="num" w:pos="360"/>
        </w:tabs>
        <w:ind w:left="360" w:hanging="360"/>
      </w:pPr>
    </w:lvl>
  </w:abstractNum>
  <w:abstractNum w:abstractNumId="9">
    <w:nsid w:val="33A4538D"/>
    <w:multiLevelType w:val="singleLevel"/>
    <w:tmpl w:val="2B3E30C6"/>
    <w:lvl w:ilvl="0">
      <w:start w:val="17"/>
      <w:numFmt w:val="decimal"/>
      <w:lvlText w:val="%1."/>
      <w:lvlJc w:val="left"/>
      <w:pPr>
        <w:tabs>
          <w:tab w:val="num" w:pos="1440"/>
        </w:tabs>
        <w:ind w:left="1440" w:hanging="720"/>
      </w:pPr>
      <w:rPr>
        <w:rFonts w:hint="default"/>
      </w:rPr>
    </w:lvl>
  </w:abstractNum>
  <w:abstractNum w:abstractNumId="10">
    <w:nsid w:val="481A56A0"/>
    <w:multiLevelType w:val="singleLevel"/>
    <w:tmpl w:val="F2C04AE4"/>
    <w:lvl w:ilvl="0">
      <w:start w:val="16"/>
      <w:numFmt w:val="decimal"/>
      <w:lvlText w:val="%1."/>
      <w:lvlJc w:val="left"/>
      <w:pPr>
        <w:tabs>
          <w:tab w:val="num" w:pos="360"/>
        </w:tabs>
        <w:ind w:left="360" w:hanging="360"/>
      </w:pPr>
    </w:lvl>
  </w:abstractNum>
  <w:abstractNum w:abstractNumId="11">
    <w:nsid w:val="4B9D14CA"/>
    <w:multiLevelType w:val="singleLevel"/>
    <w:tmpl w:val="82A8C742"/>
    <w:lvl w:ilvl="0">
      <w:start w:val="14"/>
      <w:numFmt w:val="decimal"/>
      <w:lvlText w:val="%1."/>
      <w:lvlJc w:val="left"/>
      <w:pPr>
        <w:tabs>
          <w:tab w:val="num" w:pos="360"/>
        </w:tabs>
        <w:ind w:left="360" w:hanging="360"/>
      </w:pPr>
    </w:lvl>
  </w:abstractNum>
  <w:num w:numId="1">
    <w:abstractNumId w:val="9"/>
  </w:num>
  <w:num w:numId="2">
    <w:abstractNumId w:val="3"/>
  </w:num>
  <w:num w:numId="3">
    <w:abstractNumId w:val="1"/>
  </w:num>
  <w:num w:numId="4">
    <w:abstractNumId w:val="6"/>
  </w:num>
  <w:num w:numId="5">
    <w:abstractNumId w:val="11"/>
  </w:num>
  <w:num w:numId="6">
    <w:abstractNumId w:val="8"/>
  </w:num>
  <w:num w:numId="7">
    <w:abstractNumId w:val="0"/>
  </w:num>
  <w:num w:numId="8">
    <w:abstractNumId w:val="10"/>
  </w:num>
  <w:num w:numId="9">
    <w:abstractNumId w:val="5"/>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34"/>
    <w:rsid w:val="000073D2"/>
    <w:rsid w:val="00013842"/>
    <w:rsid w:val="00015864"/>
    <w:rsid w:val="00032A5C"/>
    <w:rsid w:val="000529AA"/>
    <w:rsid w:val="00054981"/>
    <w:rsid w:val="00056718"/>
    <w:rsid w:val="0006416D"/>
    <w:rsid w:val="00064CB9"/>
    <w:rsid w:val="00070ED3"/>
    <w:rsid w:val="000714B0"/>
    <w:rsid w:val="00073861"/>
    <w:rsid w:val="00077C8D"/>
    <w:rsid w:val="000868FB"/>
    <w:rsid w:val="000946CF"/>
    <w:rsid w:val="000A0F1F"/>
    <w:rsid w:val="000B368F"/>
    <w:rsid w:val="000C1EF4"/>
    <w:rsid w:val="000C26D6"/>
    <w:rsid w:val="000C7BDC"/>
    <w:rsid w:val="000D76F2"/>
    <w:rsid w:val="000E188C"/>
    <w:rsid w:val="000F79C6"/>
    <w:rsid w:val="000F7E37"/>
    <w:rsid w:val="0012130C"/>
    <w:rsid w:val="0012565D"/>
    <w:rsid w:val="00127F94"/>
    <w:rsid w:val="001428D0"/>
    <w:rsid w:val="0014559E"/>
    <w:rsid w:val="00153AA4"/>
    <w:rsid w:val="00181C5A"/>
    <w:rsid w:val="00182D6F"/>
    <w:rsid w:val="00184330"/>
    <w:rsid w:val="00187A1D"/>
    <w:rsid w:val="00194009"/>
    <w:rsid w:val="001B016D"/>
    <w:rsid w:val="001B1316"/>
    <w:rsid w:val="001B13C4"/>
    <w:rsid w:val="001B1FC0"/>
    <w:rsid w:val="001E7363"/>
    <w:rsid w:val="001F01FA"/>
    <w:rsid w:val="00205B38"/>
    <w:rsid w:val="00213542"/>
    <w:rsid w:val="00227B5E"/>
    <w:rsid w:val="0023037A"/>
    <w:rsid w:val="002304B8"/>
    <w:rsid w:val="002437BE"/>
    <w:rsid w:val="0025010B"/>
    <w:rsid w:val="0025564F"/>
    <w:rsid w:val="00263C87"/>
    <w:rsid w:val="00273B11"/>
    <w:rsid w:val="002743E2"/>
    <w:rsid w:val="0028243A"/>
    <w:rsid w:val="00286FCC"/>
    <w:rsid w:val="00290593"/>
    <w:rsid w:val="002A39BF"/>
    <w:rsid w:val="002B2398"/>
    <w:rsid w:val="002C1D9E"/>
    <w:rsid w:val="002C6C69"/>
    <w:rsid w:val="002D4C1F"/>
    <w:rsid w:val="002D7252"/>
    <w:rsid w:val="002F4F1B"/>
    <w:rsid w:val="002F5590"/>
    <w:rsid w:val="002F5878"/>
    <w:rsid w:val="00313304"/>
    <w:rsid w:val="00332476"/>
    <w:rsid w:val="003330F7"/>
    <w:rsid w:val="00335D97"/>
    <w:rsid w:val="00341E22"/>
    <w:rsid w:val="00362D96"/>
    <w:rsid w:val="0037581D"/>
    <w:rsid w:val="0038131E"/>
    <w:rsid w:val="00383BDE"/>
    <w:rsid w:val="003A0427"/>
    <w:rsid w:val="003A6192"/>
    <w:rsid w:val="003B3D9C"/>
    <w:rsid w:val="003B74B1"/>
    <w:rsid w:val="003C3808"/>
    <w:rsid w:val="003F0088"/>
    <w:rsid w:val="003F2FCC"/>
    <w:rsid w:val="003F7B03"/>
    <w:rsid w:val="00405CF6"/>
    <w:rsid w:val="00411E37"/>
    <w:rsid w:val="0041434E"/>
    <w:rsid w:val="0041471B"/>
    <w:rsid w:val="00416F9C"/>
    <w:rsid w:val="00417953"/>
    <w:rsid w:val="0042294A"/>
    <w:rsid w:val="004231AA"/>
    <w:rsid w:val="00430188"/>
    <w:rsid w:val="00437FCB"/>
    <w:rsid w:val="00440E98"/>
    <w:rsid w:val="00441558"/>
    <w:rsid w:val="00441F3E"/>
    <w:rsid w:val="00445AF1"/>
    <w:rsid w:val="00453ED9"/>
    <w:rsid w:val="00454266"/>
    <w:rsid w:val="00457D63"/>
    <w:rsid w:val="00467375"/>
    <w:rsid w:val="00467B2F"/>
    <w:rsid w:val="004804D9"/>
    <w:rsid w:val="00484438"/>
    <w:rsid w:val="00497D7B"/>
    <w:rsid w:val="004A1F63"/>
    <w:rsid w:val="004A58DE"/>
    <w:rsid w:val="004D0925"/>
    <w:rsid w:val="00500C7D"/>
    <w:rsid w:val="00503EF6"/>
    <w:rsid w:val="0050432C"/>
    <w:rsid w:val="00514143"/>
    <w:rsid w:val="00522F40"/>
    <w:rsid w:val="00536DE1"/>
    <w:rsid w:val="005459F1"/>
    <w:rsid w:val="00576D46"/>
    <w:rsid w:val="00581FA5"/>
    <w:rsid w:val="00586548"/>
    <w:rsid w:val="00591134"/>
    <w:rsid w:val="005A6E35"/>
    <w:rsid w:val="005B3A94"/>
    <w:rsid w:val="005B3D3D"/>
    <w:rsid w:val="005B6548"/>
    <w:rsid w:val="005D3512"/>
    <w:rsid w:val="005D664E"/>
    <w:rsid w:val="005E61FD"/>
    <w:rsid w:val="005E6DFD"/>
    <w:rsid w:val="00602EA8"/>
    <w:rsid w:val="006048F9"/>
    <w:rsid w:val="006226C0"/>
    <w:rsid w:val="00625DAE"/>
    <w:rsid w:val="00626021"/>
    <w:rsid w:val="00627493"/>
    <w:rsid w:val="00634D31"/>
    <w:rsid w:val="006361FE"/>
    <w:rsid w:val="00642DA9"/>
    <w:rsid w:val="0064736F"/>
    <w:rsid w:val="00647C2B"/>
    <w:rsid w:val="006511AF"/>
    <w:rsid w:val="00651F24"/>
    <w:rsid w:val="00660AAF"/>
    <w:rsid w:val="00674BE9"/>
    <w:rsid w:val="006759F7"/>
    <w:rsid w:val="00695AEA"/>
    <w:rsid w:val="006B27FF"/>
    <w:rsid w:val="006B6D48"/>
    <w:rsid w:val="006C06E2"/>
    <w:rsid w:val="006C1710"/>
    <w:rsid w:val="006C5013"/>
    <w:rsid w:val="006C76AF"/>
    <w:rsid w:val="006D5331"/>
    <w:rsid w:val="006D58EA"/>
    <w:rsid w:val="006E46F9"/>
    <w:rsid w:val="006F028A"/>
    <w:rsid w:val="006F73EA"/>
    <w:rsid w:val="006F79FE"/>
    <w:rsid w:val="0070024A"/>
    <w:rsid w:val="00705A5C"/>
    <w:rsid w:val="00715F01"/>
    <w:rsid w:val="00720A40"/>
    <w:rsid w:val="00724FB6"/>
    <w:rsid w:val="00726DD6"/>
    <w:rsid w:val="0073509D"/>
    <w:rsid w:val="0073704D"/>
    <w:rsid w:val="00766C33"/>
    <w:rsid w:val="0076769F"/>
    <w:rsid w:val="0078663F"/>
    <w:rsid w:val="0079635C"/>
    <w:rsid w:val="007B5C77"/>
    <w:rsid w:val="007D4EB0"/>
    <w:rsid w:val="00801FC7"/>
    <w:rsid w:val="00810291"/>
    <w:rsid w:val="0082561D"/>
    <w:rsid w:val="00826C2A"/>
    <w:rsid w:val="00845901"/>
    <w:rsid w:val="008462E1"/>
    <w:rsid w:val="008464C7"/>
    <w:rsid w:val="008508E8"/>
    <w:rsid w:val="0086291D"/>
    <w:rsid w:val="008811A7"/>
    <w:rsid w:val="008819CC"/>
    <w:rsid w:val="008863E4"/>
    <w:rsid w:val="00887FF5"/>
    <w:rsid w:val="00897CFB"/>
    <w:rsid w:val="008A08F1"/>
    <w:rsid w:val="008B3B17"/>
    <w:rsid w:val="008B48E7"/>
    <w:rsid w:val="008D4516"/>
    <w:rsid w:val="008E6C9F"/>
    <w:rsid w:val="008F25F2"/>
    <w:rsid w:val="00927455"/>
    <w:rsid w:val="00932620"/>
    <w:rsid w:val="0093510A"/>
    <w:rsid w:val="009472B3"/>
    <w:rsid w:val="00953BD5"/>
    <w:rsid w:val="00956421"/>
    <w:rsid w:val="00965092"/>
    <w:rsid w:val="00974639"/>
    <w:rsid w:val="009748D5"/>
    <w:rsid w:val="0099451D"/>
    <w:rsid w:val="009A0CA3"/>
    <w:rsid w:val="009B5B6B"/>
    <w:rsid w:val="009B7037"/>
    <w:rsid w:val="009C01E2"/>
    <w:rsid w:val="009C1EFB"/>
    <w:rsid w:val="009E0C94"/>
    <w:rsid w:val="009E5359"/>
    <w:rsid w:val="009F0F44"/>
    <w:rsid w:val="009F294C"/>
    <w:rsid w:val="009F5F15"/>
    <w:rsid w:val="009F6467"/>
    <w:rsid w:val="009F7A87"/>
    <w:rsid w:val="00A00620"/>
    <w:rsid w:val="00A03735"/>
    <w:rsid w:val="00A15696"/>
    <w:rsid w:val="00A20C1B"/>
    <w:rsid w:val="00A23733"/>
    <w:rsid w:val="00A2390E"/>
    <w:rsid w:val="00A27A53"/>
    <w:rsid w:val="00A30CF1"/>
    <w:rsid w:val="00A40481"/>
    <w:rsid w:val="00A463CC"/>
    <w:rsid w:val="00A56685"/>
    <w:rsid w:val="00A571DB"/>
    <w:rsid w:val="00A62E3D"/>
    <w:rsid w:val="00A7335E"/>
    <w:rsid w:val="00A7356A"/>
    <w:rsid w:val="00A75BF8"/>
    <w:rsid w:val="00A76FCC"/>
    <w:rsid w:val="00A80CFB"/>
    <w:rsid w:val="00A853EF"/>
    <w:rsid w:val="00A86CFE"/>
    <w:rsid w:val="00A87A9B"/>
    <w:rsid w:val="00A916E5"/>
    <w:rsid w:val="00AB4F77"/>
    <w:rsid w:val="00AB6BC4"/>
    <w:rsid w:val="00AC0BCC"/>
    <w:rsid w:val="00AC2D09"/>
    <w:rsid w:val="00AE0262"/>
    <w:rsid w:val="00AE163E"/>
    <w:rsid w:val="00AE7177"/>
    <w:rsid w:val="00AF2249"/>
    <w:rsid w:val="00AF37A8"/>
    <w:rsid w:val="00B01815"/>
    <w:rsid w:val="00B03ABC"/>
    <w:rsid w:val="00B15184"/>
    <w:rsid w:val="00B169D8"/>
    <w:rsid w:val="00B26A50"/>
    <w:rsid w:val="00B47B53"/>
    <w:rsid w:val="00B6105F"/>
    <w:rsid w:val="00B71327"/>
    <w:rsid w:val="00B73E96"/>
    <w:rsid w:val="00B77133"/>
    <w:rsid w:val="00B8455E"/>
    <w:rsid w:val="00B92781"/>
    <w:rsid w:val="00B93082"/>
    <w:rsid w:val="00BA483E"/>
    <w:rsid w:val="00BA624A"/>
    <w:rsid w:val="00BA7FF6"/>
    <w:rsid w:val="00BB10F7"/>
    <w:rsid w:val="00BB1103"/>
    <w:rsid w:val="00BB2048"/>
    <w:rsid w:val="00BB50DD"/>
    <w:rsid w:val="00BC17CB"/>
    <w:rsid w:val="00BC38E2"/>
    <w:rsid w:val="00BC5C23"/>
    <w:rsid w:val="00BF2D10"/>
    <w:rsid w:val="00BF4DC4"/>
    <w:rsid w:val="00C03F1E"/>
    <w:rsid w:val="00C245DB"/>
    <w:rsid w:val="00C247E0"/>
    <w:rsid w:val="00C37C92"/>
    <w:rsid w:val="00C40DC3"/>
    <w:rsid w:val="00C43AB0"/>
    <w:rsid w:val="00C61E07"/>
    <w:rsid w:val="00C63AA5"/>
    <w:rsid w:val="00C755CD"/>
    <w:rsid w:val="00C90D5D"/>
    <w:rsid w:val="00CA4B83"/>
    <w:rsid w:val="00CA6F81"/>
    <w:rsid w:val="00CB16B0"/>
    <w:rsid w:val="00CB6310"/>
    <w:rsid w:val="00CB698D"/>
    <w:rsid w:val="00CD3764"/>
    <w:rsid w:val="00CD4A83"/>
    <w:rsid w:val="00CE0071"/>
    <w:rsid w:val="00CE66F8"/>
    <w:rsid w:val="00CF026F"/>
    <w:rsid w:val="00CF0B45"/>
    <w:rsid w:val="00CF33A9"/>
    <w:rsid w:val="00CF3665"/>
    <w:rsid w:val="00D265AD"/>
    <w:rsid w:val="00D32BC0"/>
    <w:rsid w:val="00D4122A"/>
    <w:rsid w:val="00D41528"/>
    <w:rsid w:val="00D57F61"/>
    <w:rsid w:val="00D716C0"/>
    <w:rsid w:val="00D81F4A"/>
    <w:rsid w:val="00D90198"/>
    <w:rsid w:val="00D9705F"/>
    <w:rsid w:val="00DC18C0"/>
    <w:rsid w:val="00DC6216"/>
    <w:rsid w:val="00DC7A6E"/>
    <w:rsid w:val="00DF25C6"/>
    <w:rsid w:val="00E1275E"/>
    <w:rsid w:val="00E1397D"/>
    <w:rsid w:val="00E153FA"/>
    <w:rsid w:val="00E215C8"/>
    <w:rsid w:val="00E22639"/>
    <w:rsid w:val="00E30D11"/>
    <w:rsid w:val="00E37519"/>
    <w:rsid w:val="00E57EB3"/>
    <w:rsid w:val="00E66B1E"/>
    <w:rsid w:val="00E750FF"/>
    <w:rsid w:val="00E771F6"/>
    <w:rsid w:val="00E90EEB"/>
    <w:rsid w:val="00E93DF6"/>
    <w:rsid w:val="00EA7B23"/>
    <w:rsid w:val="00EB1491"/>
    <w:rsid w:val="00EB21A1"/>
    <w:rsid w:val="00EB2276"/>
    <w:rsid w:val="00EC2166"/>
    <w:rsid w:val="00EC51AB"/>
    <w:rsid w:val="00EC6340"/>
    <w:rsid w:val="00EE2314"/>
    <w:rsid w:val="00EE3866"/>
    <w:rsid w:val="00EE52BB"/>
    <w:rsid w:val="00EE706A"/>
    <w:rsid w:val="00EF0D86"/>
    <w:rsid w:val="00EF2E5A"/>
    <w:rsid w:val="00EF3B97"/>
    <w:rsid w:val="00F06A11"/>
    <w:rsid w:val="00F113C7"/>
    <w:rsid w:val="00F170CD"/>
    <w:rsid w:val="00F234D5"/>
    <w:rsid w:val="00F300F0"/>
    <w:rsid w:val="00F42017"/>
    <w:rsid w:val="00F46519"/>
    <w:rsid w:val="00F50F7E"/>
    <w:rsid w:val="00F51C05"/>
    <w:rsid w:val="00F572AC"/>
    <w:rsid w:val="00F61BD8"/>
    <w:rsid w:val="00F82D76"/>
    <w:rsid w:val="00F85C5C"/>
    <w:rsid w:val="00FA00E4"/>
    <w:rsid w:val="00FB2CCD"/>
    <w:rsid w:val="00FB6605"/>
    <w:rsid w:val="00FC02C7"/>
    <w:rsid w:val="00FC5185"/>
    <w:rsid w:val="00FC7FE4"/>
    <w:rsid w:val="00FD6986"/>
    <w:rsid w:val="00FE20BC"/>
    <w:rsid w:val="00FF0236"/>
    <w:rsid w:val="00FF1BB4"/>
    <w:rsid w:val="00FF2B34"/>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international/totalization_agreement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gov/international/Agreement_Pamphlets/austrl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1542</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10074</CharactersWithSpaces>
  <SharedDoc>false</SharedDoc>
  <HLinks>
    <vt:vector size="12" baseType="variant">
      <vt:variant>
        <vt:i4>1310833</vt:i4>
      </vt:variant>
      <vt:variant>
        <vt:i4>3</vt:i4>
      </vt:variant>
      <vt:variant>
        <vt:i4>0</vt:i4>
      </vt:variant>
      <vt:variant>
        <vt:i4>5</vt:i4>
      </vt:variant>
      <vt:variant>
        <vt:lpwstr>https://www.ssa.gov/international/Agreement_Pamphlets/austrlia.html</vt:lpwstr>
      </vt:variant>
      <vt:variant>
        <vt:lpwstr/>
      </vt:variant>
      <vt:variant>
        <vt:i4>3473411</vt:i4>
      </vt:variant>
      <vt:variant>
        <vt:i4>0</vt:i4>
      </vt:variant>
      <vt:variant>
        <vt:i4>0</vt:i4>
      </vt:variant>
      <vt:variant>
        <vt:i4>5</vt:i4>
      </vt:variant>
      <vt:variant>
        <vt:lpwstr>https://www.ssa.gov/international/totalization_agreements.html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LaTonya.Martin@ssa.gov</dc:creator>
  <cp:lastModifiedBy>889123</cp:lastModifiedBy>
  <cp:revision>2</cp:revision>
  <cp:lastPrinted>2016-09-20T11:25:00Z</cp:lastPrinted>
  <dcterms:created xsi:type="dcterms:W3CDTF">2016-09-30T13:40:00Z</dcterms:created>
  <dcterms:modified xsi:type="dcterms:W3CDTF">2016-09-30T13:40:00Z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