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48" w:rsidRDefault="00EE467F" w:rsidP="00EE467F">
      <w:pPr>
        <w:pStyle w:val="Title"/>
      </w:pPr>
      <w:r>
        <w:t>Justification for a no material/non-substantive change</w:t>
      </w:r>
    </w:p>
    <w:p w:rsid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</w:p>
    <w:p w:rsid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ATF requests the following print order change to ATF Form 5320.23:</w:t>
      </w:r>
    </w:p>
    <w:p w:rsidR="00EE467F" w:rsidRDefault="00EE467F" w:rsidP="00EE46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Sheet 2 (front and back) – Definitions to the end of the form (new Sheet 3).</w:t>
      </w:r>
    </w:p>
    <w:p w:rsidR="00EE467F" w:rsidRPr="00EE467F" w:rsidRDefault="00EE467F" w:rsidP="00EE46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order of the Form 5320.23 is:  </w:t>
      </w:r>
      <w:r w:rsidRPr="00EE467F">
        <w:rPr>
          <w:rFonts w:ascii="Times New Roman" w:hAnsi="Times New Roman" w:cs="Times New Roman"/>
          <w:sz w:val="24"/>
          <w:szCs w:val="24"/>
        </w:rPr>
        <w:t>Sheet 1 (front and back) – ATF Copy, Sheet 2 (front and back) – CLEO Copy, Sheet 3 (front and back) – Defi</w:t>
      </w:r>
      <w:r>
        <w:rPr>
          <w:rFonts w:ascii="Times New Roman" w:hAnsi="Times New Roman" w:cs="Times New Roman"/>
          <w:sz w:val="24"/>
          <w:szCs w:val="24"/>
        </w:rPr>
        <w:t>nitions</w:t>
      </w:r>
      <w:r w:rsidRPr="00EE467F">
        <w:rPr>
          <w:rFonts w:ascii="Times New Roman" w:hAnsi="Times New Roman" w:cs="Times New Roman"/>
          <w:sz w:val="24"/>
          <w:szCs w:val="24"/>
        </w:rPr>
        <w:t>.</w:t>
      </w:r>
    </w:p>
    <w:p w:rsidR="00EE467F" w:rsidRPr="00EE467F" w:rsidRDefault="00EE467F" w:rsidP="00EE46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420CD" w:rsidRDefault="005420CD" w:rsidP="00EE467F">
      <w:pPr>
        <w:rPr>
          <w:rFonts w:ascii="Times New Roman" w:hAnsi="Times New Roman" w:cs="Times New Roman"/>
          <w:sz w:val="24"/>
          <w:szCs w:val="24"/>
        </w:rPr>
      </w:pPr>
    </w:p>
    <w:p w:rsidR="005420CD" w:rsidRDefault="005420CD" w:rsidP="005420CD">
      <w:pPr>
        <w:rPr>
          <w:rFonts w:ascii="Times New Roman" w:hAnsi="Times New Roman" w:cs="Times New Roman"/>
          <w:sz w:val="24"/>
          <w:szCs w:val="24"/>
        </w:rPr>
      </w:pPr>
    </w:p>
    <w:p w:rsidR="00EE467F" w:rsidRPr="005420CD" w:rsidRDefault="005420CD" w:rsidP="005420C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E467F" w:rsidRPr="00542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73455"/>
    <w:multiLevelType w:val="hybridMultilevel"/>
    <w:tmpl w:val="BA527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7F"/>
    <w:rsid w:val="004B5B48"/>
    <w:rsid w:val="005420CD"/>
    <w:rsid w:val="00EC3167"/>
    <w:rsid w:val="00E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A02A0-F886-4FFD-9379-075AA27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467F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E467F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E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ATF</dc:creator>
  <cp:keywords/>
  <dc:description/>
  <cp:lastModifiedBy>Bolton, Tamelia A.</cp:lastModifiedBy>
  <cp:revision>3</cp:revision>
  <dcterms:created xsi:type="dcterms:W3CDTF">2016-07-01T03:57:00Z</dcterms:created>
  <dcterms:modified xsi:type="dcterms:W3CDTF">2016-07-01T14:34:00Z</dcterms:modified>
</cp:coreProperties>
</file>