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[Federal Register Volume 81, Number 143 (Tuesday, July 26, 2016)]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[Page 48836]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37263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372635">
        <w:rPr>
          <w:rFonts w:ascii="Courier New" w:eastAsia="Times New Roman" w:hAnsi="Courier New" w:cs="Courier New"/>
          <w:sz w:val="20"/>
          <w:szCs w:val="20"/>
        </w:rPr>
        <w:t>]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[FR Doc No: 2016-17634]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[[Page 48836]]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[OMB Control Number 1615-0023]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Application To Register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Permanent Residence or Adjust Status, Form I-485, and Adjustment of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Status Under Section 245(i), Supplement A to Form I-485; Revision of a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Currently Approved Collection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Reduction Act of 1995. The information collection notice was previously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published in the Federal Register on March 31, 2016, at 81 FR 18636,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allowing for a 60-day public comment period. USCIS received comments in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connection with the 60-day notice.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August 25, 2016. This process is conducted in accordance with 5 CFR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1320.10.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37263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oira_submission@omb.eop.gov</w:t>
        </w:r>
      </w:hyperlink>
      <w:r w:rsidRPr="00372635">
        <w:rPr>
          <w:rFonts w:ascii="Courier New" w:eastAsia="Times New Roman" w:hAnsi="Courier New" w:cs="Courier New"/>
          <w:sz w:val="20"/>
          <w:szCs w:val="20"/>
        </w:rPr>
        <w:t xml:space="preserve">. Comments may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also be submitted via fax at (202) 395-5806. All submissions received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must include the agency name and the OMB Control Number 1615-0023.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make. For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additional information please read the Privacy Act notice that is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7" w:history="1">
        <w:r w:rsidRPr="0037263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72635">
        <w:rPr>
          <w:rFonts w:ascii="Courier New" w:eastAsia="Times New Roman" w:hAnsi="Courier New" w:cs="Courier New"/>
          <w:sz w:val="20"/>
          <w:szCs w:val="20"/>
        </w:rPr>
        <w:t>.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20529-2140, Telephone number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(202) 272-8377 (comments are not accepted via telephone message).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Please note contact information provided here is solely for questions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regarding this notice. It is not for individual case status inquiries.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Applicants seeking information about the status of their individual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cases can check Case Status Online, available at the USCIS Web site at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8" w:history="1">
        <w:r w:rsidRPr="0037263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372635">
        <w:rPr>
          <w:rFonts w:ascii="Courier New" w:eastAsia="Times New Roman" w:hAnsi="Courier New" w:cs="Courier New"/>
          <w:sz w:val="20"/>
          <w:szCs w:val="20"/>
        </w:rPr>
        <w:t xml:space="preserve">, or call the USCIS National Customer Service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Center at (800) 375-5283; TTY (800) 767-1833.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9" w:history="1">
        <w:r w:rsidRPr="0037263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72635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2009-0020 in the search box. Written comments and suggestions from the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public and affected agencies should address one or more of the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following four points: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Revision of a Currently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to Register Permanent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Residence or Adjust Status and Adjustment of Status Under Section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245(i).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DHS sponsoring the collection: Form I-485 and Supplement A to Form I-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485; USCIS.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The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information collected is used to determine eligibility to adjust status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under section 245 of the Immigration and Nationality Act.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of time estimated for an average respondent to respond: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    Form I-485--574,000 respondents responding at an estimated 6 hours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15 minutes per response.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    Form I-485A--36,000 respondents responding at an estimated 1 hour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and 15 minutes per response.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    There are 460,991 respondents requiring Biometric Processing at an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estimated 1 hour and 10 minutes per response.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with this collection is 4,171,860 hours.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</w:t>
      </w:r>
      <w:bookmarkStart w:id="0" w:name="_GoBack"/>
      <w:bookmarkEnd w:id="0"/>
      <w:r w:rsidRPr="00372635">
        <w:rPr>
          <w:rFonts w:ascii="Courier New" w:eastAsia="Times New Roman" w:hAnsi="Courier New" w:cs="Courier New"/>
          <w:sz w:val="20"/>
          <w:szCs w:val="20"/>
        </w:rPr>
        <w:t xml:space="preserve">cost) associated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with this collection of information is $196,882,000.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    Dated: July 21, 2016.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>[FR Doc. 2016-17634 Filed 7-25-16; 8:45 am]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635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372635" w:rsidRPr="00372635" w:rsidRDefault="00372635" w:rsidP="0037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7F94" w:rsidRPr="00AE044A" w:rsidRDefault="00497F94">
      <w:pPr>
        <w:rPr>
          <w:color w:val="002060"/>
        </w:rPr>
      </w:pPr>
    </w:p>
    <w:sectPr w:rsidR="00497F94" w:rsidRPr="00AE0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4A"/>
    <w:rsid w:val="00372635"/>
    <w:rsid w:val="00497F94"/>
    <w:rsid w:val="00A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2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263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2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2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263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2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a_submission@omb.eop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1</cp:revision>
  <cp:lastPrinted>2016-07-26T16:47:00Z</cp:lastPrinted>
  <dcterms:created xsi:type="dcterms:W3CDTF">2016-07-26T16:45:00Z</dcterms:created>
  <dcterms:modified xsi:type="dcterms:W3CDTF">2016-07-26T20:31:00Z</dcterms:modified>
</cp:coreProperties>
</file>