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0D740B" w:rsidRDefault="00A01190" w:rsidP="000D740B">
      <w:pPr>
        <w:pStyle w:val="BodyText3"/>
        <w:spacing w:line="276" w:lineRule="auto"/>
        <w:rPr>
          <w:rFonts w:ascii="Times New Roman" w:hAnsi="Times New Roman"/>
          <w:b/>
          <w:bCs/>
          <w:szCs w:val="24"/>
        </w:rPr>
      </w:pPr>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14:paraId="5856B720" w14:textId="77777777" w:rsidR="00C2153D" w:rsidRPr="000D740B" w:rsidRDefault="00A01190" w:rsidP="000D740B">
      <w:pPr>
        <w:pStyle w:val="BodyText3"/>
        <w:spacing w:line="276"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14:paraId="11BC288F" w14:textId="77777777" w:rsidR="00C2153D" w:rsidRPr="000D740B" w:rsidRDefault="00A01190" w:rsidP="000D740B">
      <w:pPr>
        <w:pStyle w:val="Heading8"/>
        <w:pBdr>
          <w:bottom w:val="single" w:sz="12" w:space="1" w:color="auto"/>
        </w:pBdr>
        <w:spacing w:line="276"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14:paraId="7A6CB8EF" w14:textId="77777777" w:rsidR="00C2153D" w:rsidRPr="000D740B" w:rsidRDefault="00C2153D" w:rsidP="000D740B">
      <w:pPr>
        <w:spacing w:line="276" w:lineRule="auto"/>
        <w:rPr>
          <w:sz w:val="28"/>
        </w:rPr>
      </w:pPr>
    </w:p>
    <w:p w14:paraId="6898DA05" w14:textId="06E30E5A" w:rsidR="00D90962" w:rsidRDefault="00C2153D" w:rsidP="000D740B">
      <w:pPr>
        <w:spacing w:line="276" w:lineRule="auto"/>
      </w:pPr>
      <w:r w:rsidRPr="00E56FFB">
        <w:t>DATE:</w:t>
      </w:r>
      <w:r w:rsidRPr="00E56FFB">
        <w:tab/>
      </w:r>
      <w:r w:rsidR="00A14445">
        <w:tab/>
      </w:r>
      <w:r w:rsidR="00562722">
        <w:t>May 16</w:t>
      </w:r>
      <w:r w:rsidR="001B15CB" w:rsidRPr="00E56FFB">
        <w:t>, 2016</w:t>
      </w:r>
    </w:p>
    <w:p w14:paraId="0A386C93" w14:textId="62DA37BB" w:rsidR="00C2153D" w:rsidRPr="009B4A44" w:rsidRDefault="00C2153D" w:rsidP="009B4A44">
      <w:pPr>
        <w:rPr>
          <w:sz w:val="20"/>
          <w:szCs w:val="20"/>
        </w:rPr>
      </w:pPr>
    </w:p>
    <w:p w14:paraId="31AA0AF6" w14:textId="77777777" w:rsidR="00D018C6" w:rsidRPr="000D740B" w:rsidRDefault="00026D24" w:rsidP="000D740B">
      <w:pPr>
        <w:spacing w:line="276" w:lineRule="auto"/>
      </w:pPr>
      <w:r w:rsidRPr="000D740B">
        <w:t>TO:</w:t>
      </w:r>
      <w:r w:rsidRPr="000D740B">
        <w:tab/>
      </w:r>
      <w:r w:rsidRPr="000D740B">
        <w:tab/>
      </w:r>
      <w:r w:rsidR="00D018C6" w:rsidRPr="000D740B">
        <w:t xml:space="preserve">Robert </w:t>
      </w:r>
      <w:proofErr w:type="spellStart"/>
      <w:r w:rsidR="00D018C6" w:rsidRPr="000D740B">
        <w:t>Sivinski</w:t>
      </w:r>
      <w:proofErr w:type="spellEnd"/>
      <w:r w:rsidR="00D018C6" w:rsidRPr="000D740B">
        <w:t>, OMB</w:t>
      </w:r>
    </w:p>
    <w:p w14:paraId="128F7F3D" w14:textId="77777777" w:rsidR="009B4A44" w:rsidRPr="009B4A44" w:rsidRDefault="009B4A44" w:rsidP="009B4A44">
      <w:pPr>
        <w:rPr>
          <w:sz w:val="20"/>
          <w:szCs w:val="20"/>
        </w:rPr>
      </w:pPr>
    </w:p>
    <w:p w14:paraId="58215B3B" w14:textId="77777777" w:rsidR="00C2153D" w:rsidRPr="000D740B" w:rsidRDefault="00026D24" w:rsidP="000D740B">
      <w:pPr>
        <w:spacing w:line="276" w:lineRule="auto"/>
      </w:pPr>
      <w:r w:rsidRPr="000D740B">
        <w:t>THROUGH</w:t>
      </w:r>
      <w:r w:rsidR="00C2153D" w:rsidRPr="000D740B">
        <w:t>:</w:t>
      </w:r>
      <w:r w:rsidRPr="000D740B">
        <w:tab/>
      </w:r>
      <w:r w:rsidR="000E3482" w:rsidRPr="000D740B">
        <w:t>Kashka Kubzdela</w:t>
      </w:r>
      <w:r w:rsidR="007D64A0" w:rsidRPr="000D740B">
        <w:t xml:space="preserve">, OMB Liaison, </w:t>
      </w:r>
      <w:proofErr w:type="gramStart"/>
      <w:r w:rsidR="00C2153D" w:rsidRPr="000D740B">
        <w:t>NCES</w:t>
      </w:r>
      <w:proofErr w:type="gramEnd"/>
    </w:p>
    <w:p w14:paraId="26110ECB" w14:textId="77777777" w:rsidR="009B4A44" w:rsidRPr="009B4A44" w:rsidRDefault="009B4A44" w:rsidP="009B4A44">
      <w:pPr>
        <w:rPr>
          <w:sz w:val="20"/>
          <w:szCs w:val="20"/>
        </w:rPr>
      </w:pPr>
    </w:p>
    <w:p w14:paraId="636CDA47" w14:textId="77777777" w:rsidR="00C2153D" w:rsidRPr="000D740B" w:rsidRDefault="00C2153D" w:rsidP="000D740B">
      <w:pPr>
        <w:spacing w:line="276" w:lineRule="auto"/>
      </w:pPr>
      <w:r w:rsidRPr="000D740B">
        <w:t>FROM:</w:t>
      </w:r>
      <w:r w:rsidRPr="000D740B">
        <w:tab/>
      </w:r>
      <w:r w:rsidR="00F65EBC" w:rsidRPr="000D740B">
        <w:t>Elise Christopher</w:t>
      </w:r>
      <w:r w:rsidR="007D64A0" w:rsidRPr="000D740B">
        <w:t xml:space="preserve">, </w:t>
      </w:r>
      <w:r w:rsidR="00F65EBC" w:rsidRPr="000D740B">
        <w:t>HSLS</w:t>
      </w:r>
      <w:proofErr w:type="gramStart"/>
      <w:r w:rsidR="00F65EBC" w:rsidRPr="000D740B">
        <w:t>:09</w:t>
      </w:r>
      <w:proofErr w:type="gramEnd"/>
      <w:r w:rsidR="00D018C6" w:rsidRPr="000D740B">
        <w:t xml:space="preserve"> Project Officer</w:t>
      </w:r>
      <w:r w:rsidRPr="000D740B">
        <w:t>, NCES</w:t>
      </w:r>
    </w:p>
    <w:p w14:paraId="77714E18" w14:textId="77777777" w:rsidR="009B4A44" w:rsidRPr="009B4A44" w:rsidRDefault="009B4A44" w:rsidP="009B4A44">
      <w:pPr>
        <w:rPr>
          <w:sz w:val="20"/>
          <w:szCs w:val="20"/>
        </w:rPr>
      </w:pPr>
    </w:p>
    <w:p w14:paraId="6DEAD108" w14:textId="0C635E32" w:rsidR="009B4A44" w:rsidRPr="00FB296D" w:rsidRDefault="00C2153D" w:rsidP="00562722">
      <w:pPr>
        <w:pStyle w:val="Heading1"/>
        <w:spacing w:line="276" w:lineRule="auto"/>
        <w:ind w:left="1440" w:hanging="1440"/>
        <w:rPr>
          <w:b w:val="0"/>
          <w:bCs w:val="0"/>
          <w:u w:val="none"/>
        </w:rPr>
      </w:pPr>
      <w:r w:rsidRPr="000D740B">
        <w:rPr>
          <w:b w:val="0"/>
          <w:bCs w:val="0"/>
          <w:u w:val="none"/>
        </w:rPr>
        <w:t>SUBJECT:</w:t>
      </w:r>
      <w:r w:rsidRPr="000D740B">
        <w:rPr>
          <w:b w:val="0"/>
          <w:bCs w:val="0"/>
          <w:u w:val="none"/>
        </w:rPr>
        <w:tab/>
      </w:r>
      <w:r w:rsidR="00FB296D" w:rsidRPr="00FB296D">
        <w:rPr>
          <w:b w:val="0"/>
          <w:bCs w:val="0"/>
          <w:u w:val="none"/>
        </w:rPr>
        <w:t>High School Longitudinal Study of 2009 (HSLS</w:t>
      </w:r>
      <w:proofErr w:type="gramStart"/>
      <w:r w:rsidR="00FB296D" w:rsidRPr="00FB296D">
        <w:rPr>
          <w:b w:val="0"/>
          <w:bCs w:val="0"/>
          <w:u w:val="none"/>
        </w:rPr>
        <w:t>:</w:t>
      </w:r>
      <w:r w:rsidR="00FB296D">
        <w:rPr>
          <w:b w:val="0"/>
          <w:bCs w:val="0"/>
          <w:u w:val="none"/>
        </w:rPr>
        <w:t>09</w:t>
      </w:r>
      <w:proofErr w:type="gramEnd"/>
      <w:r w:rsidR="00FB296D">
        <w:rPr>
          <w:b w:val="0"/>
          <w:bCs w:val="0"/>
          <w:u w:val="none"/>
        </w:rPr>
        <w:t xml:space="preserve">) Second Follow-up Main Study Survey </w:t>
      </w:r>
      <w:r w:rsidR="009B4A44" w:rsidRPr="00FB296D">
        <w:rPr>
          <w:b w:val="0"/>
          <w:bCs w:val="0"/>
          <w:u w:val="none"/>
        </w:rPr>
        <w:t xml:space="preserve">Update </w:t>
      </w:r>
      <w:r w:rsidR="009B4A44" w:rsidRPr="00A241E0">
        <w:rPr>
          <w:b w:val="0"/>
          <w:bCs w:val="0"/>
          <w:u w:val="none"/>
        </w:rPr>
        <w:t>(OMB# 1850-0852 v.</w:t>
      </w:r>
      <w:r w:rsidR="00A241E0">
        <w:rPr>
          <w:b w:val="0"/>
          <w:bCs w:val="0"/>
          <w:u w:val="none"/>
        </w:rPr>
        <w:t>20</w:t>
      </w:r>
      <w:r w:rsidR="009B4A44" w:rsidRPr="00FB296D">
        <w:rPr>
          <w:b w:val="0"/>
          <w:bCs w:val="0"/>
          <w:u w:val="none"/>
        </w:rPr>
        <w:t>)</w:t>
      </w:r>
    </w:p>
    <w:p w14:paraId="52FD3891" w14:textId="77777777" w:rsidR="00EA4F96" w:rsidRDefault="00EA4F96" w:rsidP="00BA21ED">
      <w:pPr>
        <w:pStyle w:val="Bodytextnoindent"/>
        <w:spacing w:before="0" w:line="276" w:lineRule="auto"/>
        <w:ind w:firstLine="720"/>
        <w:rPr>
          <w:szCs w:val="24"/>
        </w:rPr>
      </w:pPr>
    </w:p>
    <w:p w14:paraId="3277243C" w14:textId="2C32A4F6" w:rsidR="001B15CB" w:rsidRPr="000D740B" w:rsidRDefault="006C09A8" w:rsidP="00137A37">
      <w:pPr>
        <w:pStyle w:val="Bodytextnoindent"/>
        <w:spacing w:beforeLines="120" w:before="288" w:afterLines="120" w:after="288" w:line="276" w:lineRule="auto"/>
        <w:ind w:firstLine="720"/>
        <w:rPr>
          <w:szCs w:val="24"/>
        </w:rPr>
      </w:pPr>
      <w:r>
        <w:t xml:space="preserve">The High School Longitudinal Study of 2009 (HSLS:09) Second Follow-up Main Study and 2018 Panel Maintenance request was approved by OMB in December 2015 with an update approved in March </w:t>
      </w:r>
      <w:r w:rsidR="00A241E0">
        <w:t xml:space="preserve">and another in May </w:t>
      </w:r>
      <w:r>
        <w:t>2016 (OMB# 1850-0852 v.1</w:t>
      </w:r>
      <w:r>
        <w:rPr>
          <w:bCs/>
        </w:rPr>
        <w:t>7, v.18, and v.19 respectively</w:t>
      </w:r>
      <w:r>
        <w:t>)</w:t>
      </w:r>
      <w:r w:rsidR="00D90962">
        <w:rPr>
          <w:szCs w:val="24"/>
        </w:rPr>
        <w:t xml:space="preserve">. </w:t>
      </w:r>
      <w:r w:rsidR="000D00E3" w:rsidRPr="000D740B">
        <w:rPr>
          <w:szCs w:val="24"/>
        </w:rPr>
        <w:t>Th</w:t>
      </w:r>
      <w:r w:rsidR="00450CC6" w:rsidRPr="000D740B">
        <w:rPr>
          <w:szCs w:val="24"/>
        </w:rPr>
        <w:t xml:space="preserve">is memorandum </w:t>
      </w:r>
      <w:r w:rsidR="00562722">
        <w:rPr>
          <w:szCs w:val="24"/>
        </w:rPr>
        <w:t>requests a non-substantive wording change to one survey question to correct</w:t>
      </w:r>
      <w:r w:rsidR="00137A37">
        <w:rPr>
          <w:szCs w:val="24"/>
        </w:rPr>
        <w:t xml:space="preserve"> an issue</w:t>
      </w:r>
      <w:r w:rsidR="00562722">
        <w:rPr>
          <w:szCs w:val="24"/>
        </w:rPr>
        <w:t xml:space="preserve"> with misinterpretation which ha</w:t>
      </w:r>
      <w:r w:rsidR="00137A37">
        <w:rPr>
          <w:szCs w:val="24"/>
        </w:rPr>
        <w:t>s</w:t>
      </w:r>
      <w:r w:rsidR="00562722">
        <w:rPr>
          <w:szCs w:val="24"/>
        </w:rPr>
        <w:t xml:space="preserve"> become evident in the survey data collected to date.</w:t>
      </w:r>
      <w:r w:rsidR="00526400">
        <w:rPr>
          <w:szCs w:val="24"/>
        </w:rPr>
        <w:t xml:space="preserve"> </w:t>
      </w:r>
      <w:r w:rsidR="00562722">
        <w:rPr>
          <w:szCs w:val="24"/>
        </w:rPr>
        <w:t xml:space="preserve">This change does not </w:t>
      </w:r>
      <w:r w:rsidR="00562722" w:rsidRPr="00666F13">
        <w:t>introduce changes to content, respondent burden, or the cost to the federal government</w:t>
      </w:r>
      <w:r w:rsidR="00562722">
        <w:t>.</w:t>
      </w:r>
      <w:bookmarkStart w:id="0" w:name="_GoBack"/>
      <w:bookmarkEnd w:id="0"/>
    </w:p>
    <w:p w14:paraId="70C5F941" w14:textId="4B879714" w:rsidR="00562722" w:rsidRDefault="00562722" w:rsidP="00370848">
      <w:r>
        <w:t xml:space="preserve">The requested change is to question C07 on page E-139 of the approved </w:t>
      </w:r>
      <w:r w:rsidR="00A241E0">
        <w:t>Appendix E</w:t>
      </w:r>
      <w:r w:rsidR="00370848">
        <w:t>.</w:t>
      </w:r>
      <w:r w:rsidR="00526400">
        <w:t xml:space="preserve"> </w:t>
      </w:r>
      <w:r w:rsidR="00370848">
        <w:t>The wording change</w:t>
      </w:r>
      <w:r w:rsidR="00526400">
        <w:t>, which</w:t>
      </w:r>
      <w:r w:rsidR="00370848">
        <w:t xml:space="preserve"> affects </w:t>
      </w:r>
      <w:r w:rsidR="00526400">
        <w:t xml:space="preserve">only </w:t>
      </w:r>
      <w:r w:rsidR="00370848">
        <w:t>those respondents who had held more than one job</w:t>
      </w:r>
      <w:r>
        <w:t xml:space="preserve">, </w:t>
      </w:r>
      <w:r w:rsidR="00526400">
        <w:t xml:space="preserve">is </w:t>
      </w:r>
      <w:r>
        <w:t>as follows:</w:t>
      </w:r>
    </w:p>
    <w:p w14:paraId="75F82B52" w14:textId="77777777" w:rsidR="00562722" w:rsidRDefault="00562722" w:rsidP="002C18AE"/>
    <w:p w14:paraId="48F93375" w14:textId="0406126F" w:rsidR="00562722" w:rsidRDefault="00562722" w:rsidP="00137A37">
      <w:pPr>
        <w:ind w:left="720"/>
      </w:pPr>
      <w:r>
        <w:t>FROM:</w:t>
      </w:r>
    </w:p>
    <w:p w14:paraId="07A94699" w14:textId="2D7849DB" w:rsidR="00562722" w:rsidRDefault="00562722" w:rsidP="00137A37">
      <w:pPr>
        <w:ind w:left="720"/>
      </w:pPr>
      <w:r>
        <w:t xml:space="preserve">Were you working for pay </w:t>
      </w:r>
      <w:r w:rsidR="00370848">
        <w:t>[</w:t>
      </w:r>
      <w:r w:rsidR="00370848">
        <w:rPr>
          <w:i/>
          <w:iCs/>
        </w:rPr>
        <w:t xml:space="preserve">if respondent held only one job: </w:t>
      </w:r>
      <w:r w:rsidR="00370848" w:rsidRPr="00370848">
        <w:rPr>
          <w:b/>
          <w:bCs/>
        </w:rPr>
        <w:t>in this job</w:t>
      </w:r>
      <w:r w:rsidR="00370848">
        <w:t>/</w:t>
      </w:r>
      <w:r w:rsidR="00370848">
        <w:rPr>
          <w:i/>
          <w:iCs/>
        </w:rPr>
        <w:t xml:space="preserve">if respondent held more than one job: </w:t>
      </w:r>
      <w:r w:rsidR="00370848" w:rsidRPr="00526400">
        <w:rPr>
          <w:b/>
          <w:bCs/>
          <w:highlight w:val="yellow"/>
        </w:rPr>
        <w:t>in this job or any other job</w:t>
      </w:r>
      <w:r w:rsidR="00370848">
        <w:t>] in February 2016?</w:t>
      </w:r>
    </w:p>
    <w:p w14:paraId="68E92A56" w14:textId="77777777" w:rsidR="00370848" w:rsidRDefault="00370848" w:rsidP="00137A37">
      <w:pPr>
        <w:ind w:left="720"/>
      </w:pPr>
    </w:p>
    <w:p w14:paraId="21519A5C" w14:textId="32980118" w:rsidR="00370848" w:rsidRDefault="00370848" w:rsidP="00137A37">
      <w:pPr>
        <w:ind w:left="720"/>
      </w:pPr>
      <w:r>
        <w:t>TO:</w:t>
      </w:r>
    </w:p>
    <w:p w14:paraId="2ACD857C" w14:textId="68B33555" w:rsidR="00370848" w:rsidRDefault="00370848" w:rsidP="00137A37">
      <w:pPr>
        <w:ind w:left="720"/>
      </w:pPr>
      <w:r>
        <w:t>Were you working for pay [</w:t>
      </w:r>
      <w:r>
        <w:rPr>
          <w:i/>
          <w:iCs/>
        </w:rPr>
        <w:t xml:space="preserve">if respondent held only one job: </w:t>
      </w:r>
      <w:r w:rsidRPr="00370848">
        <w:rPr>
          <w:b/>
          <w:bCs/>
        </w:rPr>
        <w:t>in this job</w:t>
      </w:r>
      <w:r>
        <w:t>/</w:t>
      </w:r>
      <w:r>
        <w:rPr>
          <w:i/>
          <w:iCs/>
        </w:rPr>
        <w:t xml:space="preserve">if respondent held more than one job: </w:t>
      </w:r>
      <w:r w:rsidRPr="00526400">
        <w:rPr>
          <w:b/>
          <w:bCs/>
          <w:highlight w:val="yellow"/>
        </w:rPr>
        <w:t>in any job</w:t>
      </w:r>
      <w:r>
        <w:t>] in February 2016?</w:t>
      </w:r>
    </w:p>
    <w:p w14:paraId="5F1103D9" w14:textId="77777777" w:rsidR="00370848" w:rsidRDefault="00370848" w:rsidP="00562722"/>
    <w:p w14:paraId="5BC5584C" w14:textId="77777777" w:rsidR="00526400" w:rsidRDefault="00370848" w:rsidP="00137A37">
      <w:r>
        <w:t>Data collected to date suggests that some respondents who have held more than one job are incorrectly answering “no” because they are focusing on “in this job” and missing “or any other job.”</w:t>
      </w:r>
      <w:r w:rsidR="00526400">
        <w:t xml:space="preserve"> </w:t>
      </w:r>
      <w:r w:rsidR="00137A37">
        <w:t>Respondents who answer “no” are subsequently asked (C10 on page E-140):</w:t>
      </w:r>
    </w:p>
    <w:p w14:paraId="5F0F2F8E" w14:textId="2BBBB96D" w:rsidR="00137A37" w:rsidRDefault="00137A37" w:rsidP="00370848"/>
    <w:p w14:paraId="15BED705" w14:textId="77777777" w:rsidR="00137A37" w:rsidRPr="00137A37" w:rsidRDefault="00137A37" w:rsidP="00137A37">
      <w:pPr>
        <w:tabs>
          <w:tab w:val="left" w:pos="720"/>
        </w:tabs>
        <w:ind w:firstLine="720"/>
      </w:pPr>
      <w:r w:rsidRPr="00137A37">
        <w:t>Before February 2016, in what month and year did you last work for pay?</w:t>
      </w:r>
    </w:p>
    <w:p w14:paraId="64A034B9" w14:textId="77777777" w:rsidR="00137A37" w:rsidRDefault="00137A37" w:rsidP="00370848"/>
    <w:p w14:paraId="75F81685" w14:textId="77777777" w:rsidR="00526400" w:rsidRDefault="00137A37" w:rsidP="001B51CF">
      <w:r>
        <w:t>T</w:t>
      </w:r>
      <w:r w:rsidRPr="00137A37">
        <w:t xml:space="preserve">he </w:t>
      </w:r>
      <w:r>
        <w:t>disproportiona</w:t>
      </w:r>
      <w:r w:rsidR="00C4167F">
        <w:t>te number of respondents with multiple jobs who have</w:t>
      </w:r>
      <w:r>
        <w:t xml:space="preserve"> answer</w:t>
      </w:r>
      <w:r w:rsidR="00C4167F">
        <w:t>ed</w:t>
      </w:r>
      <w:r>
        <w:t xml:space="preserve"> </w:t>
      </w:r>
      <w:r w:rsidRPr="00137A37">
        <w:t>January 2016</w:t>
      </w:r>
      <w:r>
        <w:t xml:space="preserve"> and February 2016 suggest misi</w:t>
      </w:r>
      <w:r w:rsidR="00C4167F">
        <w:t xml:space="preserve">nterpretation of the question. </w:t>
      </w:r>
      <w:r>
        <w:t xml:space="preserve">Moreover, </w:t>
      </w:r>
      <w:r w:rsidR="001B51CF">
        <w:t xml:space="preserve">among respondents who were asked to correct their answers to C10 because they were outside the expected range (i.e., February 2016 or later), the overwhelming majority backed up to change their answer to C07 to ‘yes’ or changed their answer to </w:t>
      </w:r>
      <w:r w:rsidR="00B60B80">
        <w:t xml:space="preserve">C10 to </w:t>
      </w:r>
      <w:r w:rsidR="001B51CF">
        <w:t>the latest month allowed by the instrument.</w:t>
      </w:r>
    </w:p>
    <w:p w14:paraId="02159CF5" w14:textId="3CD94350" w:rsidR="00883F68" w:rsidRPr="000D740B" w:rsidRDefault="00883F68" w:rsidP="000D740B">
      <w:pPr>
        <w:pStyle w:val="ListParagraph"/>
        <w:spacing w:line="276" w:lineRule="auto"/>
        <w:rPr>
          <w:rFonts w:ascii="Times New Roman" w:eastAsia="Times New Roman" w:hAnsi="Times New Roman"/>
          <w:sz w:val="24"/>
        </w:rPr>
      </w:pPr>
    </w:p>
    <w:p w14:paraId="4183935D" w14:textId="2C45D9DA" w:rsidR="008A023A" w:rsidRPr="000D740B" w:rsidRDefault="00E56FFB" w:rsidP="00370848">
      <w:r w:rsidRPr="00666F13">
        <w:t xml:space="preserve">NCES </w:t>
      </w:r>
      <w:r w:rsidR="008A023A">
        <w:t>thanks</w:t>
      </w:r>
      <w:r w:rsidR="008A023A" w:rsidRPr="00666F13">
        <w:t xml:space="preserve"> </w:t>
      </w:r>
      <w:r w:rsidRPr="00666F13">
        <w:t>OMB</w:t>
      </w:r>
      <w:r w:rsidR="008A023A">
        <w:t xml:space="preserve"> for considering these changes</w:t>
      </w:r>
      <w:r w:rsidRPr="00666F13">
        <w:t>.</w:t>
      </w:r>
    </w:p>
    <w:sectPr w:rsidR="008A023A" w:rsidRPr="000D740B" w:rsidSect="00526400">
      <w:headerReference w:type="even" r:id="rId8"/>
      <w:footerReference w:type="default" r:id="rId9"/>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4C6BD" w14:textId="77777777" w:rsidR="00464456" w:rsidRDefault="00464456">
      <w:r>
        <w:separator/>
      </w:r>
    </w:p>
  </w:endnote>
  <w:endnote w:type="continuationSeparator" w:id="0">
    <w:p w14:paraId="7922FB27" w14:textId="77777777" w:rsidR="00464456" w:rsidRDefault="0046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464456" w:rsidRDefault="00464456">
        <w:pPr>
          <w:pStyle w:val="Footer"/>
          <w:jc w:val="center"/>
        </w:pPr>
        <w:r>
          <w:fldChar w:fldCharType="begin"/>
        </w:r>
        <w:r>
          <w:instrText xml:space="preserve"> PAGE   \* MERGEFORMAT </w:instrText>
        </w:r>
        <w:r>
          <w:fldChar w:fldCharType="separate"/>
        </w:r>
        <w:r w:rsidR="00526400">
          <w:rPr>
            <w:noProof/>
          </w:rPr>
          <w:t>2</w:t>
        </w:r>
        <w:r>
          <w:rPr>
            <w:noProof/>
          </w:rPr>
          <w:fldChar w:fldCharType="end"/>
        </w:r>
      </w:p>
    </w:sdtContent>
  </w:sdt>
  <w:p w14:paraId="4E522FBF" w14:textId="5858BCA6" w:rsidR="00464456" w:rsidRDefault="0046445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5994E" w14:textId="77777777" w:rsidR="00464456" w:rsidRDefault="00464456">
      <w:r>
        <w:separator/>
      </w:r>
    </w:p>
  </w:footnote>
  <w:footnote w:type="continuationSeparator" w:id="0">
    <w:p w14:paraId="5D5522CC" w14:textId="77777777" w:rsidR="00464456" w:rsidRDefault="0046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464456" w:rsidRDefault="0046445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D24"/>
    <w:rsid w:val="00034BCE"/>
    <w:rsid w:val="00043BAF"/>
    <w:rsid w:val="000520EB"/>
    <w:rsid w:val="0005249A"/>
    <w:rsid w:val="00054505"/>
    <w:rsid w:val="0005595A"/>
    <w:rsid w:val="000650B2"/>
    <w:rsid w:val="00071633"/>
    <w:rsid w:val="00075654"/>
    <w:rsid w:val="0007600F"/>
    <w:rsid w:val="00081A1A"/>
    <w:rsid w:val="0008530A"/>
    <w:rsid w:val="00085D18"/>
    <w:rsid w:val="000A2EB9"/>
    <w:rsid w:val="000A64CB"/>
    <w:rsid w:val="000A65A0"/>
    <w:rsid w:val="000D00E3"/>
    <w:rsid w:val="000D2D03"/>
    <w:rsid w:val="000D740B"/>
    <w:rsid w:val="000E3482"/>
    <w:rsid w:val="000E3EE7"/>
    <w:rsid w:val="000E6B74"/>
    <w:rsid w:val="000F1D53"/>
    <w:rsid w:val="001022E0"/>
    <w:rsid w:val="0011040D"/>
    <w:rsid w:val="001107AC"/>
    <w:rsid w:val="00134806"/>
    <w:rsid w:val="00137A37"/>
    <w:rsid w:val="00146B69"/>
    <w:rsid w:val="001502A3"/>
    <w:rsid w:val="00150A36"/>
    <w:rsid w:val="00156F2C"/>
    <w:rsid w:val="00164B62"/>
    <w:rsid w:val="001666EC"/>
    <w:rsid w:val="00174A49"/>
    <w:rsid w:val="0019187E"/>
    <w:rsid w:val="0019469C"/>
    <w:rsid w:val="001A0238"/>
    <w:rsid w:val="001A269D"/>
    <w:rsid w:val="001A60C7"/>
    <w:rsid w:val="001A7C89"/>
    <w:rsid w:val="001B15CB"/>
    <w:rsid w:val="001B51CF"/>
    <w:rsid w:val="001B6BD2"/>
    <w:rsid w:val="001B7ECC"/>
    <w:rsid w:val="001C443B"/>
    <w:rsid w:val="001C4FA2"/>
    <w:rsid w:val="001D48CF"/>
    <w:rsid w:val="001D5696"/>
    <w:rsid w:val="001E3C6D"/>
    <w:rsid w:val="001F4030"/>
    <w:rsid w:val="002008EF"/>
    <w:rsid w:val="00201B4E"/>
    <w:rsid w:val="00204DC8"/>
    <w:rsid w:val="00204EC3"/>
    <w:rsid w:val="002305F8"/>
    <w:rsid w:val="00241713"/>
    <w:rsid w:val="0025009B"/>
    <w:rsid w:val="002526C7"/>
    <w:rsid w:val="00267F0C"/>
    <w:rsid w:val="002717E7"/>
    <w:rsid w:val="00276F00"/>
    <w:rsid w:val="00296BF9"/>
    <w:rsid w:val="002B3840"/>
    <w:rsid w:val="002B665B"/>
    <w:rsid w:val="002C18AE"/>
    <w:rsid w:val="002C3312"/>
    <w:rsid w:val="002D7224"/>
    <w:rsid w:val="002E5E18"/>
    <w:rsid w:val="002E6593"/>
    <w:rsid w:val="002F059C"/>
    <w:rsid w:val="002F4659"/>
    <w:rsid w:val="003029B7"/>
    <w:rsid w:val="003200C7"/>
    <w:rsid w:val="003308B7"/>
    <w:rsid w:val="00332A11"/>
    <w:rsid w:val="00335504"/>
    <w:rsid w:val="003479C8"/>
    <w:rsid w:val="00355F38"/>
    <w:rsid w:val="00363842"/>
    <w:rsid w:val="00370848"/>
    <w:rsid w:val="003805C1"/>
    <w:rsid w:val="00383320"/>
    <w:rsid w:val="00384346"/>
    <w:rsid w:val="003A2D62"/>
    <w:rsid w:val="003A797A"/>
    <w:rsid w:val="003B36CE"/>
    <w:rsid w:val="003D0EE1"/>
    <w:rsid w:val="003D4730"/>
    <w:rsid w:val="003D5E60"/>
    <w:rsid w:val="003D737C"/>
    <w:rsid w:val="003F4077"/>
    <w:rsid w:val="003F4DB8"/>
    <w:rsid w:val="003F6EF4"/>
    <w:rsid w:val="00404267"/>
    <w:rsid w:val="00410846"/>
    <w:rsid w:val="00416CCB"/>
    <w:rsid w:val="00421D9B"/>
    <w:rsid w:val="00423961"/>
    <w:rsid w:val="00426EBB"/>
    <w:rsid w:val="00450CC6"/>
    <w:rsid w:val="00463F87"/>
    <w:rsid w:val="00464456"/>
    <w:rsid w:val="00473DB3"/>
    <w:rsid w:val="004770ED"/>
    <w:rsid w:val="00482476"/>
    <w:rsid w:val="004862BB"/>
    <w:rsid w:val="0048758A"/>
    <w:rsid w:val="004961A0"/>
    <w:rsid w:val="004974C5"/>
    <w:rsid w:val="004A25B4"/>
    <w:rsid w:val="004C1457"/>
    <w:rsid w:val="004C4CBD"/>
    <w:rsid w:val="004C730D"/>
    <w:rsid w:val="004D2FA4"/>
    <w:rsid w:val="004E0012"/>
    <w:rsid w:val="004E366D"/>
    <w:rsid w:val="004F3308"/>
    <w:rsid w:val="004F373B"/>
    <w:rsid w:val="004F6A0B"/>
    <w:rsid w:val="00510645"/>
    <w:rsid w:val="00524385"/>
    <w:rsid w:val="00526400"/>
    <w:rsid w:val="00532758"/>
    <w:rsid w:val="00536DEA"/>
    <w:rsid w:val="00540294"/>
    <w:rsid w:val="005472FC"/>
    <w:rsid w:val="00562224"/>
    <w:rsid w:val="00562722"/>
    <w:rsid w:val="005703D8"/>
    <w:rsid w:val="005742B4"/>
    <w:rsid w:val="00584B04"/>
    <w:rsid w:val="00591368"/>
    <w:rsid w:val="005966E0"/>
    <w:rsid w:val="005A04EC"/>
    <w:rsid w:val="005A13AF"/>
    <w:rsid w:val="005B0D6F"/>
    <w:rsid w:val="005C2E26"/>
    <w:rsid w:val="005F499A"/>
    <w:rsid w:val="005F7402"/>
    <w:rsid w:val="00602EA4"/>
    <w:rsid w:val="006056BC"/>
    <w:rsid w:val="00606621"/>
    <w:rsid w:val="00606EDA"/>
    <w:rsid w:val="00611991"/>
    <w:rsid w:val="006219D2"/>
    <w:rsid w:val="0062790F"/>
    <w:rsid w:val="00627E50"/>
    <w:rsid w:val="00633C76"/>
    <w:rsid w:val="00642580"/>
    <w:rsid w:val="00656B8E"/>
    <w:rsid w:val="006852AD"/>
    <w:rsid w:val="00687548"/>
    <w:rsid w:val="006A3425"/>
    <w:rsid w:val="006B1269"/>
    <w:rsid w:val="006B787D"/>
    <w:rsid w:val="006C09A8"/>
    <w:rsid w:val="006C4B87"/>
    <w:rsid w:val="006C6733"/>
    <w:rsid w:val="006E02B4"/>
    <w:rsid w:val="006E0A9E"/>
    <w:rsid w:val="006E292A"/>
    <w:rsid w:val="006F605E"/>
    <w:rsid w:val="007054CC"/>
    <w:rsid w:val="00706349"/>
    <w:rsid w:val="00711D1A"/>
    <w:rsid w:val="00713704"/>
    <w:rsid w:val="00715D8F"/>
    <w:rsid w:val="00717268"/>
    <w:rsid w:val="00724ADF"/>
    <w:rsid w:val="00726185"/>
    <w:rsid w:val="00735F3E"/>
    <w:rsid w:val="00737E25"/>
    <w:rsid w:val="007451A6"/>
    <w:rsid w:val="007517A3"/>
    <w:rsid w:val="00757764"/>
    <w:rsid w:val="00760990"/>
    <w:rsid w:val="00760CD9"/>
    <w:rsid w:val="0076259A"/>
    <w:rsid w:val="00763E2A"/>
    <w:rsid w:val="007664E6"/>
    <w:rsid w:val="00770A91"/>
    <w:rsid w:val="0077427A"/>
    <w:rsid w:val="00781B23"/>
    <w:rsid w:val="00783191"/>
    <w:rsid w:val="007978E6"/>
    <w:rsid w:val="007A035A"/>
    <w:rsid w:val="007A10B5"/>
    <w:rsid w:val="007A2F9B"/>
    <w:rsid w:val="007B22AF"/>
    <w:rsid w:val="007B7257"/>
    <w:rsid w:val="007C4E0F"/>
    <w:rsid w:val="007C6FC7"/>
    <w:rsid w:val="007C73ED"/>
    <w:rsid w:val="007D2586"/>
    <w:rsid w:val="007D637B"/>
    <w:rsid w:val="007D64A0"/>
    <w:rsid w:val="008027A9"/>
    <w:rsid w:val="00805799"/>
    <w:rsid w:val="008111EC"/>
    <w:rsid w:val="00812778"/>
    <w:rsid w:val="0081647D"/>
    <w:rsid w:val="008210EE"/>
    <w:rsid w:val="008251CC"/>
    <w:rsid w:val="00833193"/>
    <w:rsid w:val="008412D6"/>
    <w:rsid w:val="00841D7F"/>
    <w:rsid w:val="0084372C"/>
    <w:rsid w:val="00850AAE"/>
    <w:rsid w:val="00860449"/>
    <w:rsid w:val="0087130D"/>
    <w:rsid w:val="00876579"/>
    <w:rsid w:val="00881396"/>
    <w:rsid w:val="00883F68"/>
    <w:rsid w:val="00897DF7"/>
    <w:rsid w:val="008A023A"/>
    <w:rsid w:val="008A7CE5"/>
    <w:rsid w:val="008B51E9"/>
    <w:rsid w:val="008E34D2"/>
    <w:rsid w:val="008F3E6E"/>
    <w:rsid w:val="008F77D6"/>
    <w:rsid w:val="00900196"/>
    <w:rsid w:val="00900919"/>
    <w:rsid w:val="009051BA"/>
    <w:rsid w:val="00905A84"/>
    <w:rsid w:val="009104AD"/>
    <w:rsid w:val="0091161A"/>
    <w:rsid w:val="00920369"/>
    <w:rsid w:val="00921113"/>
    <w:rsid w:val="009329EC"/>
    <w:rsid w:val="0094072D"/>
    <w:rsid w:val="00954A86"/>
    <w:rsid w:val="00955759"/>
    <w:rsid w:val="00961E2D"/>
    <w:rsid w:val="00970A9E"/>
    <w:rsid w:val="00973AEC"/>
    <w:rsid w:val="009A1FEF"/>
    <w:rsid w:val="009A5A10"/>
    <w:rsid w:val="009A6F75"/>
    <w:rsid w:val="009B0AEC"/>
    <w:rsid w:val="009B4A44"/>
    <w:rsid w:val="009C4893"/>
    <w:rsid w:val="009D23A9"/>
    <w:rsid w:val="009D5B14"/>
    <w:rsid w:val="009E06C0"/>
    <w:rsid w:val="009E7F49"/>
    <w:rsid w:val="00A01190"/>
    <w:rsid w:val="00A104D5"/>
    <w:rsid w:val="00A14445"/>
    <w:rsid w:val="00A20F68"/>
    <w:rsid w:val="00A241E0"/>
    <w:rsid w:val="00A24A66"/>
    <w:rsid w:val="00A27030"/>
    <w:rsid w:val="00A47692"/>
    <w:rsid w:val="00A47FD7"/>
    <w:rsid w:val="00A54EBE"/>
    <w:rsid w:val="00A5639F"/>
    <w:rsid w:val="00A75303"/>
    <w:rsid w:val="00A7716F"/>
    <w:rsid w:val="00A77AFB"/>
    <w:rsid w:val="00A857B6"/>
    <w:rsid w:val="00A963BC"/>
    <w:rsid w:val="00AB165B"/>
    <w:rsid w:val="00AB72F9"/>
    <w:rsid w:val="00AC1706"/>
    <w:rsid w:val="00AC42BD"/>
    <w:rsid w:val="00AD6427"/>
    <w:rsid w:val="00AE20C8"/>
    <w:rsid w:val="00AE7E1E"/>
    <w:rsid w:val="00B034B6"/>
    <w:rsid w:val="00B2664A"/>
    <w:rsid w:val="00B26977"/>
    <w:rsid w:val="00B42518"/>
    <w:rsid w:val="00B43076"/>
    <w:rsid w:val="00B452EF"/>
    <w:rsid w:val="00B52FB6"/>
    <w:rsid w:val="00B60B80"/>
    <w:rsid w:val="00B6159B"/>
    <w:rsid w:val="00B70610"/>
    <w:rsid w:val="00B93AB5"/>
    <w:rsid w:val="00B95A8E"/>
    <w:rsid w:val="00B9753D"/>
    <w:rsid w:val="00BA21ED"/>
    <w:rsid w:val="00BB2467"/>
    <w:rsid w:val="00BB4885"/>
    <w:rsid w:val="00BD2A45"/>
    <w:rsid w:val="00BD7A89"/>
    <w:rsid w:val="00BE11F5"/>
    <w:rsid w:val="00BE14C6"/>
    <w:rsid w:val="00BE526A"/>
    <w:rsid w:val="00C037FF"/>
    <w:rsid w:val="00C1044C"/>
    <w:rsid w:val="00C2153D"/>
    <w:rsid w:val="00C311CF"/>
    <w:rsid w:val="00C32AF0"/>
    <w:rsid w:val="00C36A1E"/>
    <w:rsid w:val="00C40B43"/>
    <w:rsid w:val="00C4167F"/>
    <w:rsid w:val="00C436F5"/>
    <w:rsid w:val="00C46BC0"/>
    <w:rsid w:val="00C56A4A"/>
    <w:rsid w:val="00C64734"/>
    <w:rsid w:val="00C707D1"/>
    <w:rsid w:val="00C729FA"/>
    <w:rsid w:val="00C749F7"/>
    <w:rsid w:val="00C8430A"/>
    <w:rsid w:val="00CA190D"/>
    <w:rsid w:val="00CA754B"/>
    <w:rsid w:val="00CA7D9A"/>
    <w:rsid w:val="00CC5C68"/>
    <w:rsid w:val="00CD4E94"/>
    <w:rsid w:val="00CD513B"/>
    <w:rsid w:val="00CE19E9"/>
    <w:rsid w:val="00CE7988"/>
    <w:rsid w:val="00CF140A"/>
    <w:rsid w:val="00CF418E"/>
    <w:rsid w:val="00CF7CCF"/>
    <w:rsid w:val="00D011E4"/>
    <w:rsid w:val="00D018C6"/>
    <w:rsid w:val="00D07FA6"/>
    <w:rsid w:val="00D10131"/>
    <w:rsid w:val="00D1192E"/>
    <w:rsid w:val="00D24D0D"/>
    <w:rsid w:val="00D323D0"/>
    <w:rsid w:val="00D46398"/>
    <w:rsid w:val="00D51340"/>
    <w:rsid w:val="00D55096"/>
    <w:rsid w:val="00D574CE"/>
    <w:rsid w:val="00D615B8"/>
    <w:rsid w:val="00D7644A"/>
    <w:rsid w:val="00D81FC1"/>
    <w:rsid w:val="00D8492D"/>
    <w:rsid w:val="00D90962"/>
    <w:rsid w:val="00D964E4"/>
    <w:rsid w:val="00D96B2D"/>
    <w:rsid w:val="00DA1673"/>
    <w:rsid w:val="00DB0B39"/>
    <w:rsid w:val="00DB6394"/>
    <w:rsid w:val="00DB7C18"/>
    <w:rsid w:val="00DC738C"/>
    <w:rsid w:val="00DC77AA"/>
    <w:rsid w:val="00DD2458"/>
    <w:rsid w:val="00DD3FFC"/>
    <w:rsid w:val="00DF4952"/>
    <w:rsid w:val="00DF6873"/>
    <w:rsid w:val="00E047BE"/>
    <w:rsid w:val="00E06602"/>
    <w:rsid w:val="00E1424D"/>
    <w:rsid w:val="00E1456F"/>
    <w:rsid w:val="00E237BA"/>
    <w:rsid w:val="00E2391B"/>
    <w:rsid w:val="00E54656"/>
    <w:rsid w:val="00E56FFB"/>
    <w:rsid w:val="00E77498"/>
    <w:rsid w:val="00E852AF"/>
    <w:rsid w:val="00E92D07"/>
    <w:rsid w:val="00E95109"/>
    <w:rsid w:val="00E96A7C"/>
    <w:rsid w:val="00EA4F96"/>
    <w:rsid w:val="00EB1D0F"/>
    <w:rsid w:val="00EB7058"/>
    <w:rsid w:val="00EC0068"/>
    <w:rsid w:val="00EC312D"/>
    <w:rsid w:val="00EC4172"/>
    <w:rsid w:val="00EC7658"/>
    <w:rsid w:val="00EF0525"/>
    <w:rsid w:val="00EF0887"/>
    <w:rsid w:val="00EF1C3E"/>
    <w:rsid w:val="00EF1D7D"/>
    <w:rsid w:val="00EF2EC7"/>
    <w:rsid w:val="00F07F99"/>
    <w:rsid w:val="00F1251E"/>
    <w:rsid w:val="00F23426"/>
    <w:rsid w:val="00F43220"/>
    <w:rsid w:val="00F516BD"/>
    <w:rsid w:val="00F6376D"/>
    <w:rsid w:val="00F63E5C"/>
    <w:rsid w:val="00F65EBC"/>
    <w:rsid w:val="00F83547"/>
    <w:rsid w:val="00F83DE3"/>
    <w:rsid w:val="00F91716"/>
    <w:rsid w:val="00F91D72"/>
    <w:rsid w:val="00FA4ED2"/>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368</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3</cp:revision>
  <cp:lastPrinted>2016-02-25T21:14:00Z</cp:lastPrinted>
  <dcterms:created xsi:type="dcterms:W3CDTF">2016-05-16T18:55:00Z</dcterms:created>
  <dcterms:modified xsi:type="dcterms:W3CDTF">2016-05-17T00:12:00Z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