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80"/>
        <w:gridCol w:w="4680"/>
      </w:tblGrid>
      <w:tr w:rsidR="00DF6D15" w14:paraId="57BB9C0E" w14:textId="77777777">
        <w:trPr>
          <w:cantSplit/>
          <w:trHeight w:hRule="exact" w:val="720"/>
        </w:trPr>
        <w:tc>
          <w:tcPr>
            <w:tcW w:w="4680" w:type="dxa"/>
          </w:tcPr>
          <w:p w14:paraId="6737FC23" w14:textId="77777777" w:rsidR="00DF6D15" w:rsidRDefault="00304C25">
            <w:pPr>
              <w:rPr>
                <w:rFonts w:ascii="Arial" w:hAnsi="Arial" w:cs="Arial"/>
                <w:b/>
                <w:color w:val="000080"/>
                <w:sz w:val="30"/>
              </w:rPr>
            </w:pPr>
            <w:r>
              <w:rPr>
                <w:rFonts w:ascii="Arial" w:hAnsi="Arial" w:cs="Arial"/>
                <w:b/>
                <w:color w:val="000080"/>
                <w:sz w:val="30"/>
              </w:rPr>
              <w:t>Department of</w:t>
            </w:r>
          </w:p>
          <w:p w14:paraId="69D0CB24" w14:textId="77777777" w:rsidR="00DF6D15" w:rsidRDefault="00304C25">
            <w:pPr>
              <w:rPr>
                <w:rFonts w:ascii="Arial" w:hAnsi="Arial" w:cs="Arial"/>
                <w:b/>
                <w:color w:val="000080"/>
                <w:sz w:val="30"/>
              </w:rPr>
            </w:pPr>
            <w:r>
              <w:rPr>
                <w:rFonts w:ascii="Arial" w:hAnsi="Arial" w:cs="Arial"/>
                <w:b/>
                <w:color w:val="000080"/>
                <w:sz w:val="30"/>
              </w:rPr>
              <w:t>Veterans Affairs</w:t>
            </w:r>
          </w:p>
        </w:tc>
        <w:tc>
          <w:tcPr>
            <w:tcW w:w="4680" w:type="dxa"/>
          </w:tcPr>
          <w:p w14:paraId="0A0E0AA9" w14:textId="77777777" w:rsidR="00DF6D15" w:rsidRDefault="00304C25">
            <w:pPr>
              <w:jc w:val="right"/>
              <w:rPr>
                <w:rFonts w:ascii="Arial" w:hAnsi="Arial" w:cs="Arial"/>
                <w:b/>
                <w:color w:val="000080"/>
                <w:sz w:val="60"/>
              </w:rPr>
            </w:pPr>
            <w:r>
              <w:rPr>
                <w:rFonts w:ascii="Arial" w:hAnsi="Arial" w:cs="Arial"/>
                <w:b/>
                <w:color w:val="000080"/>
                <w:sz w:val="60"/>
              </w:rPr>
              <w:t>Memorandum</w:t>
            </w:r>
          </w:p>
        </w:tc>
      </w:tr>
    </w:tbl>
    <w:p w14:paraId="535EBACC" w14:textId="77777777" w:rsidR="00DF6D15" w:rsidRDefault="00DF6D15">
      <w:pPr>
        <w:spacing w:line="240" w:lineRule="exact"/>
        <w:rPr>
          <w:rFonts w:ascii="Arial" w:hAnsi="Arial" w:cs="Arial"/>
        </w:rPr>
      </w:pPr>
    </w:p>
    <w:p w14:paraId="7446952D" w14:textId="77777777" w:rsidR="00AD0BBD" w:rsidRDefault="00AD0BBD">
      <w:pPr>
        <w:spacing w:line="240" w:lineRule="exact"/>
        <w:rPr>
          <w:rFonts w:ascii="Arial" w:hAnsi="Arial" w:cs="Arial"/>
        </w:rPr>
      </w:pPr>
    </w:p>
    <w:tbl>
      <w:tblPr>
        <w:tblW w:w="0" w:type="auto"/>
        <w:tblInd w:w="-720" w:type="dxa"/>
        <w:tblLayout w:type="fixed"/>
        <w:tblCellMar>
          <w:left w:w="72" w:type="dxa"/>
          <w:right w:w="72" w:type="dxa"/>
        </w:tblCellMar>
        <w:tblLook w:val="0000" w:firstRow="0" w:lastRow="0" w:firstColumn="0" w:lastColumn="0" w:noHBand="0" w:noVBand="0"/>
      </w:tblPr>
      <w:tblGrid>
        <w:gridCol w:w="972"/>
        <w:gridCol w:w="3737"/>
      </w:tblGrid>
      <w:tr w:rsidR="00DF6D15" w:rsidRPr="00027D34" w14:paraId="476B09BC" w14:textId="77777777" w:rsidTr="007E618A">
        <w:trPr>
          <w:cantSplit/>
          <w:trHeight w:val="396"/>
        </w:trPr>
        <w:tc>
          <w:tcPr>
            <w:tcW w:w="972" w:type="dxa"/>
          </w:tcPr>
          <w:p w14:paraId="74310BA8" w14:textId="2C738798" w:rsidR="00DF6D15" w:rsidRPr="00027D34" w:rsidRDefault="00CE066A" w:rsidP="007E618A">
            <w:pPr>
              <w:spacing w:line="240" w:lineRule="exact"/>
              <w:jc w:val="right"/>
              <w:rPr>
                <w:rFonts w:ascii="Arial" w:hAnsi="Arial" w:cs="Arial"/>
                <w:color w:val="000080"/>
                <w:sz w:val="22"/>
                <w:szCs w:val="22"/>
              </w:rPr>
            </w:pPr>
            <w:r w:rsidRPr="00027D34">
              <w:rPr>
                <w:rFonts w:ascii="Arial" w:hAnsi="Arial" w:cs="Arial"/>
                <w:color w:val="000080"/>
                <w:sz w:val="22"/>
                <w:szCs w:val="22"/>
              </w:rPr>
              <w:t xml:space="preserve"> </w:t>
            </w:r>
            <w:r w:rsidR="00304C25" w:rsidRPr="00027D34">
              <w:rPr>
                <w:rFonts w:ascii="Arial" w:hAnsi="Arial" w:cs="Arial"/>
                <w:color w:val="000080"/>
                <w:sz w:val="22"/>
                <w:szCs w:val="22"/>
              </w:rPr>
              <w:t xml:space="preserve">Date: </w:t>
            </w:r>
          </w:p>
        </w:tc>
        <w:tc>
          <w:tcPr>
            <w:tcW w:w="3737" w:type="dxa"/>
          </w:tcPr>
          <w:p w14:paraId="18992D49" w14:textId="4652FE44" w:rsidR="00DF6D15" w:rsidRPr="00027D34" w:rsidRDefault="00123018" w:rsidP="007D30D1">
            <w:pPr>
              <w:spacing w:line="240" w:lineRule="exact"/>
              <w:ind w:left="288"/>
              <w:rPr>
                <w:rFonts w:ascii="Arial" w:hAnsi="Arial" w:cs="Arial"/>
                <w:sz w:val="22"/>
                <w:szCs w:val="22"/>
              </w:rPr>
            </w:pPr>
            <w:r>
              <w:rPr>
                <w:rFonts w:ascii="Arial" w:hAnsi="Arial" w:cs="Arial"/>
                <w:sz w:val="22"/>
                <w:szCs w:val="22"/>
              </w:rPr>
              <w:t xml:space="preserve">August </w:t>
            </w:r>
            <w:r w:rsidR="007D30D1">
              <w:rPr>
                <w:rFonts w:ascii="Arial" w:hAnsi="Arial" w:cs="Arial"/>
                <w:sz w:val="22"/>
                <w:szCs w:val="22"/>
              </w:rPr>
              <w:t>10</w:t>
            </w:r>
            <w:bookmarkStart w:id="0" w:name="_GoBack"/>
            <w:bookmarkEnd w:id="0"/>
            <w:r w:rsidR="00CE066A" w:rsidRPr="00027D34">
              <w:rPr>
                <w:rFonts w:ascii="Arial" w:hAnsi="Arial" w:cs="Arial"/>
                <w:sz w:val="22"/>
                <w:szCs w:val="22"/>
              </w:rPr>
              <w:t>, 2016</w:t>
            </w:r>
          </w:p>
        </w:tc>
      </w:tr>
    </w:tbl>
    <w:p w14:paraId="70613E52" w14:textId="77777777" w:rsidR="00DF6D15" w:rsidRPr="00027D34" w:rsidRDefault="00DF6D15">
      <w:pPr>
        <w:spacing w:line="240" w:lineRule="exact"/>
        <w:rPr>
          <w:rFonts w:ascii="Arial" w:hAnsi="Arial" w:cs="Arial"/>
          <w:sz w:val="22"/>
          <w:szCs w:val="22"/>
        </w:rPr>
      </w:pPr>
    </w:p>
    <w:tbl>
      <w:tblPr>
        <w:tblW w:w="10422" w:type="dxa"/>
        <w:tblInd w:w="-720" w:type="dxa"/>
        <w:tblLayout w:type="fixed"/>
        <w:tblCellMar>
          <w:left w:w="72" w:type="dxa"/>
          <w:right w:w="72" w:type="dxa"/>
        </w:tblCellMar>
        <w:tblLook w:val="0000" w:firstRow="0" w:lastRow="0" w:firstColumn="0" w:lastColumn="0" w:noHBand="0" w:noVBand="0"/>
      </w:tblPr>
      <w:tblGrid>
        <w:gridCol w:w="342"/>
        <w:gridCol w:w="720"/>
        <w:gridCol w:w="9360"/>
      </w:tblGrid>
      <w:tr w:rsidR="00DF6D15" w:rsidRPr="00027D34" w14:paraId="68A9587B" w14:textId="77777777" w:rsidTr="00C85F43">
        <w:trPr>
          <w:cantSplit/>
        </w:trPr>
        <w:tc>
          <w:tcPr>
            <w:tcW w:w="1062" w:type="dxa"/>
            <w:gridSpan w:val="2"/>
          </w:tcPr>
          <w:p w14:paraId="3320026A" w14:textId="5A291735" w:rsidR="00DF6D15" w:rsidRPr="00027D34" w:rsidRDefault="00CE066A">
            <w:pPr>
              <w:spacing w:line="240" w:lineRule="exact"/>
              <w:jc w:val="right"/>
              <w:rPr>
                <w:rFonts w:ascii="Arial" w:hAnsi="Arial" w:cs="Arial"/>
                <w:color w:val="000080"/>
                <w:sz w:val="22"/>
                <w:szCs w:val="22"/>
              </w:rPr>
            </w:pPr>
            <w:r w:rsidRPr="00027D34">
              <w:rPr>
                <w:rFonts w:ascii="Arial" w:hAnsi="Arial" w:cs="Arial"/>
                <w:color w:val="000080"/>
                <w:sz w:val="22"/>
                <w:szCs w:val="22"/>
              </w:rPr>
              <w:t>To</w:t>
            </w:r>
            <w:r w:rsidR="00304C25" w:rsidRPr="00027D34">
              <w:rPr>
                <w:rFonts w:ascii="Arial" w:hAnsi="Arial" w:cs="Arial"/>
                <w:color w:val="000080"/>
                <w:sz w:val="22"/>
                <w:szCs w:val="22"/>
              </w:rPr>
              <w:t>:</w:t>
            </w:r>
          </w:p>
          <w:p w14:paraId="6E0977D8" w14:textId="77777777" w:rsidR="00CE066A" w:rsidRPr="00027D34" w:rsidRDefault="00CE066A">
            <w:pPr>
              <w:spacing w:line="240" w:lineRule="exact"/>
              <w:jc w:val="right"/>
              <w:rPr>
                <w:rFonts w:ascii="Arial" w:hAnsi="Arial" w:cs="Arial"/>
                <w:color w:val="000080"/>
                <w:sz w:val="22"/>
                <w:szCs w:val="22"/>
              </w:rPr>
            </w:pPr>
          </w:p>
          <w:p w14:paraId="7678A4A8" w14:textId="77777777" w:rsidR="00CE066A" w:rsidRPr="00027D34" w:rsidRDefault="00CE066A">
            <w:pPr>
              <w:spacing w:line="240" w:lineRule="exact"/>
              <w:jc w:val="right"/>
              <w:rPr>
                <w:rFonts w:ascii="Arial" w:hAnsi="Arial" w:cs="Arial"/>
                <w:color w:val="000080"/>
                <w:sz w:val="22"/>
                <w:szCs w:val="22"/>
              </w:rPr>
            </w:pPr>
          </w:p>
          <w:p w14:paraId="0D51AC1B" w14:textId="77777777" w:rsidR="00CE066A" w:rsidRPr="00027D34" w:rsidRDefault="00CE066A">
            <w:pPr>
              <w:spacing w:line="240" w:lineRule="exact"/>
              <w:jc w:val="right"/>
              <w:rPr>
                <w:rFonts w:ascii="Arial" w:hAnsi="Arial" w:cs="Arial"/>
                <w:color w:val="000080"/>
                <w:sz w:val="22"/>
                <w:szCs w:val="22"/>
              </w:rPr>
            </w:pPr>
          </w:p>
          <w:p w14:paraId="5E8973B7" w14:textId="77777777" w:rsidR="00CE066A" w:rsidRPr="00027D34" w:rsidRDefault="00CE066A" w:rsidP="00C85F43">
            <w:pPr>
              <w:spacing w:before="60" w:line="240" w:lineRule="exact"/>
              <w:jc w:val="right"/>
              <w:rPr>
                <w:rFonts w:ascii="Arial" w:hAnsi="Arial" w:cs="Arial"/>
                <w:color w:val="000080"/>
                <w:sz w:val="22"/>
                <w:szCs w:val="22"/>
              </w:rPr>
            </w:pPr>
            <w:r w:rsidRPr="00027D34">
              <w:rPr>
                <w:rFonts w:ascii="Arial" w:hAnsi="Arial" w:cs="Arial"/>
                <w:color w:val="000080"/>
                <w:sz w:val="22"/>
                <w:szCs w:val="22"/>
              </w:rPr>
              <w:t>Through:</w:t>
            </w:r>
          </w:p>
          <w:p w14:paraId="756C4363" w14:textId="77777777" w:rsidR="00CE066A" w:rsidRPr="00027D34" w:rsidRDefault="00CE066A">
            <w:pPr>
              <w:spacing w:line="240" w:lineRule="exact"/>
              <w:jc w:val="right"/>
              <w:rPr>
                <w:rFonts w:ascii="Arial" w:hAnsi="Arial" w:cs="Arial"/>
                <w:color w:val="000080"/>
                <w:sz w:val="22"/>
                <w:szCs w:val="22"/>
              </w:rPr>
            </w:pPr>
          </w:p>
          <w:p w14:paraId="34A86821" w14:textId="77777777" w:rsidR="00CE066A" w:rsidRPr="00027D34" w:rsidRDefault="00CE066A">
            <w:pPr>
              <w:spacing w:line="240" w:lineRule="exact"/>
              <w:jc w:val="right"/>
              <w:rPr>
                <w:rFonts w:ascii="Arial" w:hAnsi="Arial" w:cs="Arial"/>
                <w:color w:val="000080"/>
                <w:sz w:val="22"/>
                <w:szCs w:val="22"/>
              </w:rPr>
            </w:pPr>
          </w:p>
          <w:p w14:paraId="3BAF7854" w14:textId="77777777" w:rsidR="00CE066A" w:rsidRPr="00027D34" w:rsidRDefault="00CE066A">
            <w:pPr>
              <w:spacing w:line="240" w:lineRule="exact"/>
              <w:jc w:val="right"/>
              <w:rPr>
                <w:rFonts w:ascii="Arial" w:hAnsi="Arial" w:cs="Arial"/>
                <w:color w:val="000080"/>
                <w:sz w:val="22"/>
                <w:szCs w:val="22"/>
              </w:rPr>
            </w:pPr>
          </w:p>
          <w:p w14:paraId="55A80D26" w14:textId="77777777" w:rsidR="00CE066A" w:rsidRPr="00027D34" w:rsidRDefault="00CE066A" w:rsidP="00C85F43">
            <w:pPr>
              <w:spacing w:before="100" w:line="240" w:lineRule="exact"/>
              <w:jc w:val="right"/>
              <w:rPr>
                <w:rFonts w:ascii="Arial" w:hAnsi="Arial" w:cs="Arial"/>
                <w:color w:val="000080"/>
                <w:sz w:val="22"/>
                <w:szCs w:val="22"/>
              </w:rPr>
            </w:pPr>
            <w:r w:rsidRPr="00027D34">
              <w:rPr>
                <w:rFonts w:ascii="Arial" w:hAnsi="Arial" w:cs="Arial"/>
                <w:color w:val="000080"/>
                <w:sz w:val="22"/>
                <w:szCs w:val="22"/>
              </w:rPr>
              <w:t>From:</w:t>
            </w:r>
          </w:p>
          <w:p w14:paraId="2B0D5475" w14:textId="77777777" w:rsidR="00CE066A" w:rsidRPr="00027D34" w:rsidRDefault="00CE066A">
            <w:pPr>
              <w:spacing w:line="240" w:lineRule="exact"/>
              <w:jc w:val="right"/>
              <w:rPr>
                <w:rFonts w:ascii="Arial" w:hAnsi="Arial" w:cs="Arial"/>
                <w:color w:val="000080"/>
                <w:sz w:val="22"/>
                <w:szCs w:val="22"/>
              </w:rPr>
            </w:pPr>
          </w:p>
          <w:p w14:paraId="5DA0C580" w14:textId="556225D3" w:rsidR="00CE066A" w:rsidRPr="00027D34" w:rsidRDefault="00CE066A">
            <w:pPr>
              <w:spacing w:line="240" w:lineRule="exact"/>
              <w:jc w:val="right"/>
              <w:rPr>
                <w:rFonts w:ascii="Arial" w:hAnsi="Arial" w:cs="Arial"/>
                <w:color w:val="000080"/>
                <w:sz w:val="22"/>
                <w:szCs w:val="22"/>
              </w:rPr>
            </w:pPr>
          </w:p>
        </w:tc>
        <w:tc>
          <w:tcPr>
            <w:tcW w:w="9360" w:type="dxa"/>
          </w:tcPr>
          <w:p w14:paraId="70209459" w14:textId="77777777" w:rsidR="00CE066A" w:rsidRPr="00027D34" w:rsidRDefault="00CE066A" w:rsidP="007E618A">
            <w:pPr>
              <w:ind w:left="198"/>
              <w:rPr>
                <w:rFonts w:ascii="Arial" w:hAnsi="Arial" w:cs="Arial"/>
                <w:sz w:val="22"/>
                <w:szCs w:val="22"/>
              </w:rPr>
            </w:pPr>
            <w:r w:rsidRPr="00027D34">
              <w:rPr>
                <w:rFonts w:ascii="Arial" w:hAnsi="Arial" w:cs="Arial"/>
                <w:sz w:val="22"/>
                <w:szCs w:val="22"/>
              </w:rPr>
              <w:t>Stephanie Tatham, OMB Desk Officer</w:t>
            </w:r>
          </w:p>
          <w:p w14:paraId="2CE81537" w14:textId="77777777" w:rsidR="00CE066A" w:rsidRPr="00027D34" w:rsidRDefault="00CE066A" w:rsidP="007E618A">
            <w:pPr>
              <w:ind w:left="198"/>
              <w:rPr>
                <w:rFonts w:ascii="Arial" w:hAnsi="Arial" w:cs="Arial"/>
                <w:sz w:val="22"/>
                <w:szCs w:val="22"/>
              </w:rPr>
            </w:pPr>
            <w:r w:rsidRPr="00027D34">
              <w:rPr>
                <w:rFonts w:ascii="Arial" w:hAnsi="Arial" w:cs="Arial"/>
                <w:sz w:val="22"/>
                <w:szCs w:val="22"/>
              </w:rPr>
              <w:t>Office of Information and Regulatory Affairs</w:t>
            </w:r>
          </w:p>
          <w:p w14:paraId="1EB2241C" w14:textId="57582934" w:rsidR="00CE066A" w:rsidRPr="00027D34" w:rsidRDefault="00CE066A" w:rsidP="007E618A">
            <w:pPr>
              <w:ind w:left="198"/>
              <w:rPr>
                <w:rFonts w:ascii="Arial" w:hAnsi="Arial" w:cs="Arial"/>
                <w:sz w:val="22"/>
                <w:szCs w:val="22"/>
              </w:rPr>
            </w:pPr>
            <w:r w:rsidRPr="00027D34">
              <w:rPr>
                <w:rFonts w:ascii="Arial" w:hAnsi="Arial" w:cs="Arial"/>
                <w:sz w:val="22"/>
                <w:szCs w:val="22"/>
              </w:rPr>
              <w:t xml:space="preserve">Office of Management and Budget </w:t>
            </w:r>
          </w:p>
          <w:p w14:paraId="14B70D4F" w14:textId="77777777" w:rsidR="00CE066A" w:rsidRPr="00027D34" w:rsidRDefault="00CE066A" w:rsidP="007E618A">
            <w:pPr>
              <w:ind w:left="198"/>
              <w:rPr>
                <w:rFonts w:ascii="Arial" w:hAnsi="Arial" w:cs="Arial"/>
                <w:sz w:val="22"/>
                <w:szCs w:val="22"/>
              </w:rPr>
            </w:pPr>
          </w:p>
          <w:p w14:paraId="633A8240" w14:textId="246D541A" w:rsidR="00772D6B" w:rsidRPr="00027D34" w:rsidRDefault="00772D6B" w:rsidP="00C85F43">
            <w:pPr>
              <w:ind w:left="198"/>
              <w:rPr>
                <w:rFonts w:ascii="Arial" w:hAnsi="Arial" w:cs="Arial"/>
                <w:sz w:val="22"/>
                <w:szCs w:val="22"/>
              </w:rPr>
            </w:pPr>
            <w:r w:rsidRPr="00027D34">
              <w:rPr>
                <w:rFonts w:ascii="Arial" w:hAnsi="Arial" w:cs="Arial"/>
                <w:sz w:val="22"/>
                <w:szCs w:val="22"/>
              </w:rPr>
              <w:t>Cynthia Harvey-Pryor, Acting VA Clearance Officer</w:t>
            </w:r>
          </w:p>
          <w:p w14:paraId="56A3C9F5" w14:textId="77777777" w:rsidR="00772D6B" w:rsidRPr="00027D34" w:rsidRDefault="00772D6B" w:rsidP="007E618A">
            <w:pPr>
              <w:ind w:left="198"/>
              <w:rPr>
                <w:rFonts w:ascii="Arial" w:hAnsi="Arial" w:cs="Arial"/>
                <w:sz w:val="22"/>
                <w:szCs w:val="22"/>
              </w:rPr>
            </w:pPr>
            <w:r w:rsidRPr="00027D34">
              <w:rPr>
                <w:rFonts w:ascii="Arial" w:hAnsi="Arial" w:cs="Arial"/>
                <w:sz w:val="22"/>
                <w:szCs w:val="22"/>
              </w:rPr>
              <w:t>Office of Privacy and Records Management</w:t>
            </w:r>
          </w:p>
          <w:p w14:paraId="5E796ABF" w14:textId="11401D60" w:rsidR="00772D6B" w:rsidRDefault="00772D6B" w:rsidP="007E618A">
            <w:pPr>
              <w:ind w:left="198"/>
              <w:rPr>
                <w:rFonts w:ascii="Arial" w:hAnsi="Arial" w:cs="Arial"/>
                <w:sz w:val="22"/>
                <w:szCs w:val="22"/>
              </w:rPr>
            </w:pPr>
            <w:r w:rsidRPr="00027D34">
              <w:rPr>
                <w:rFonts w:ascii="Arial" w:hAnsi="Arial" w:cs="Arial"/>
                <w:sz w:val="22"/>
                <w:szCs w:val="22"/>
              </w:rPr>
              <w:t>Office of Information Technology</w:t>
            </w:r>
            <w:r w:rsidR="00C85F43">
              <w:rPr>
                <w:rFonts w:ascii="Arial" w:hAnsi="Arial" w:cs="Arial"/>
                <w:sz w:val="22"/>
                <w:szCs w:val="22"/>
              </w:rPr>
              <w:t xml:space="preserve"> (005R1B)</w:t>
            </w:r>
            <w:r w:rsidRPr="00027D34">
              <w:rPr>
                <w:rFonts w:ascii="Arial" w:hAnsi="Arial" w:cs="Arial"/>
                <w:sz w:val="22"/>
                <w:szCs w:val="22"/>
              </w:rPr>
              <w:t xml:space="preserve"> </w:t>
            </w:r>
          </w:p>
          <w:p w14:paraId="07AFD1E0" w14:textId="77777777" w:rsidR="00772D6B" w:rsidRDefault="00772D6B" w:rsidP="007E618A">
            <w:pPr>
              <w:ind w:left="198"/>
              <w:rPr>
                <w:rFonts w:ascii="Arial" w:hAnsi="Arial" w:cs="Arial"/>
                <w:sz w:val="22"/>
                <w:szCs w:val="22"/>
              </w:rPr>
            </w:pPr>
          </w:p>
          <w:p w14:paraId="4D863E75" w14:textId="7300FB26" w:rsidR="00CE066A" w:rsidRPr="007E618A" w:rsidRDefault="00CE066A" w:rsidP="007E618A">
            <w:pPr>
              <w:ind w:left="198"/>
              <w:rPr>
                <w:rFonts w:ascii="Arial" w:hAnsi="Arial" w:cs="Arial"/>
                <w:sz w:val="22"/>
                <w:szCs w:val="22"/>
              </w:rPr>
            </w:pPr>
            <w:r w:rsidRPr="007E618A">
              <w:rPr>
                <w:rFonts w:ascii="Arial" w:hAnsi="Arial" w:cs="Arial"/>
                <w:sz w:val="22"/>
                <w:szCs w:val="22"/>
              </w:rPr>
              <w:t>Patrick Littlefield,</w:t>
            </w:r>
          </w:p>
          <w:p w14:paraId="3216DAAB" w14:textId="77777777" w:rsidR="00CE066A" w:rsidRPr="007E618A" w:rsidRDefault="00CE066A" w:rsidP="007E618A">
            <w:pPr>
              <w:ind w:left="198"/>
              <w:rPr>
                <w:rFonts w:ascii="Arial" w:hAnsi="Arial" w:cs="Arial"/>
                <w:sz w:val="22"/>
                <w:szCs w:val="22"/>
              </w:rPr>
            </w:pPr>
            <w:r w:rsidRPr="007E618A">
              <w:rPr>
                <w:rFonts w:ascii="Arial" w:hAnsi="Arial" w:cs="Arial"/>
                <w:sz w:val="22"/>
                <w:szCs w:val="22"/>
              </w:rPr>
              <w:t>U.S. Department of Veterans Affairs</w:t>
            </w:r>
          </w:p>
          <w:p w14:paraId="0E82F96E" w14:textId="59AB8594" w:rsidR="00CE066A" w:rsidRPr="00027D34" w:rsidRDefault="00CE066A" w:rsidP="00C85F43">
            <w:pPr>
              <w:ind w:left="198"/>
              <w:rPr>
                <w:rFonts w:ascii="Arial" w:hAnsi="Arial" w:cs="Arial"/>
                <w:sz w:val="22"/>
                <w:szCs w:val="22"/>
              </w:rPr>
            </w:pPr>
            <w:r w:rsidRPr="007E618A">
              <w:rPr>
                <w:rFonts w:ascii="Arial" w:hAnsi="Arial" w:cs="Arial"/>
                <w:sz w:val="22"/>
                <w:szCs w:val="22"/>
              </w:rPr>
              <w:t xml:space="preserve">Center for Innovation </w:t>
            </w:r>
          </w:p>
          <w:p w14:paraId="7BC5A71F" w14:textId="63A3CB3F" w:rsidR="00DF6D15" w:rsidRPr="00027D34" w:rsidRDefault="00D0306B" w:rsidP="00CE066A">
            <w:pPr>
              <w:rPr>
                <w:rFonts w:ascii="Arial" w:hAnsi="Arial" w:cs="Arial"/>
                <w:sz w:val="22"/>
                <w:szCs w:val="22"/>
              </w:rPr>
            </w:pPr>
            <w:r w:rsidRPr="00027D34">
              <w:rPr>
                <w:rFonts w:ascii="Arial" w:hAnsi="Arial" w:cs="Arial"/>
                <w:sz w:val="22"/>
                <w:szCs w:val="22"/>
              </w:rPr>
              <w:fldChar w:fldCharType="begin"/>
            </w:r>
            <w:r w:rsidR="00304C25" w:rsidRPr="00027D34">
              <w:rPr>
                <w:rFonts w:ascii="Arial" w:hAnsi="Arial" w:cs="Arial"/>
                <w:sz w:val="22"/>
                <w:szCs w:val="22"/>
              </w:rPr>
              <w:instrText>fillin "FROM - Title and routing Symbol"</w:instrText>
            </w:r>
            <w:r w:rsidRPr="00027D34">
              <w:rPr>
                <w:rFonts w:ascii="Arial" w:hAnsi="Arial" w:cs="Arial"/>
                <w:sz w:val="22"/>
                <w:szCs w:val="22"/>
              </w:rPr>
              <w:fldChar w:fldCharType="end"/>
            </w:r>
          </w:p>
        </w:tc>
      </w:tr>
      <w:tr w:rsidR="00DF6D15" w:rsidRPr="00027D34" w14:paraId="702185CF" w14:textId="77777777" w:rsidTr="00C85F43">
        <w:trPr>
          <w:gridBefore w:val="1"/>
          <w:wBefore w:w="342" w:type="dxa"/>
          <w:cantSplit/>
        </w:trPr>
        <w:tc>
          <w:tcPr>
            <w:tcW w:w="720" w:type="dxa"/>
          </w:tcPr>
          <w:p w14:paraId="76699759" w14:textId="77777777" w:rsidR="00DF6D15" w:rsidRPr="00027D34" w:rsidRDefault="00304C25" w:rsidP="006162C7">
            <w:pPr>
              <w:tabs>
                <w:tab w:val="left" w:pos="360"/>
              </w:tabs>
              <w:spacing w:line="240" w:lineRule="exact"/>
              <w:ind w:left="-72"/>
              <w:jc w:val="right"/>
              <w:rPr>
                <w:rFonts w:ascii="Arial" w:hAnsi="Arial" w:cs="Arial"/>
                <w:color w:val="000080"/>
                <w:sz w:val="22"/>
                <w:szCs w:val="22"/>
              </w:rPr>
            </w:pPr>
            <w:r w:rsidRPr="00027D34">
              <w:rPr>
                <w:rFonts w:ascii="Arial" w:hAnsi="Arial" w:cs="Arial"/>
                <w:color w:val="000080"/>
                <w:sz w:val="22"/>
                <w:szCs w:val="22"/>
              </w:rPr>
              <w:t>Subj:</w:t>
            </w:r>
          </w:p>
        </w:tc>
        <w:tc>
          <w:tcPr>
            <w:tcW w:w="9360" w:type="dxa"/>
          </w:tcPr>
          <w:p w14:paraId="4BE01F67" w14:textId="3E4B4774" w:rsidR="00DF6D15" w:rsidRPr="00027D34" w:rsidRDefault="00CE066A" w:rsidP="006162C7">
            <w:pPr>
              <w:ind w:left="198"/>
              <w:rPr>
                <w:rFonts w:ascii="Arial" w:hAnsi="Arial" w:cs="Arial"/>
                <w:sz w:val="22"/>
                <w:szCs w:val="22"/>
              </w:rPr>
            </w:pPr>
            <w:r w:rsidRPr="00027D34">
              <w:rPr>
                <w:rFonts w:ascii="Arial" w:hAnsi="Arial" w:cs="Arial"/>
                <w:sz w:val="22"/>
                <w:szCs w:val="22"/>
              </w:rPr>
              <w:t>Request for Emergency Clearance of Information Collection</w:t>
            </w:r>
          </w:p>
        </w:tc>
      </w:tr>
    </w:tbl>
    <w:p w14:paraId="51175CC5" w14:textId="77777777" w:rsidR="00DF6D15" w:rsidRDefault="00DF6D15" w:rsidP="006162C7">
      <w:pPr>
        <w:tabs>
          <w:tab w:val="left" w:pos="0"/>
        </w:tabs>
        <w:spacing w:line="240" w:lineRule="exact"/>
        <w:rPr>
          <w:rFonts w:ascii="Arial" w:hAnsi="Arial" w:cs="Arial"/>
          <w:sz w:val="22"/>
          <w:szCs w:val="22"/>
        </w:rPr>
      </w:pPr>
    </w:p>
    <w:p w14:paraId="52D5DB5A" w14:textId="77777777" w:rsidR="00AD0BBD" w:rsidRPr="00027D34" w:rsidRDefault="00AD0BBD" w:rsidP="006162C7">
      <w:pPr>
        <w:tabs>
          <w:tab w:val="left" w:pos="0"/>
        </w:tabs>
        <w:spacing w:line="240" w:lineRule="exact"/>
        <w:rPr>
          <w:rFonts w:ascii="Arial" w:hAnsi="Arial" w:cs="Arial"/>
          <w:sz w:val="22"/>
          <w:szCs w:val="22"/>
        </w:rPr>
      </w:pPr>
    </w:p>
    <w:p w14:paraId="27EC19AE" w14:textId="64DA5CF0" w:rsidR="00CE066A" w:rsidRPr="006162C7" w:rsidRDefault="00CE066A" w:rsidP="00AD0BBD">
      <w:pPr>
        <w:tabs>
          <w:tab w:val="left" w:pos="540"/>
        </w:tabs>
        <w:ind w:left="540"/>
        <w:rPr>
          <w:rFonts w:ascii="Arial" w:hAnsi="Arial" w:cs="Arial"/>
          <w:sz w:val="22"/>
          <w:szCs w:val="22"/>
        </w:rPr>
      </w:pPr>
      <w:r w:rsidRPr="006162C7">
        <w:rPr>
          <w:rFonts w:ascii="Arial" w:hAnsi="Arial" w:cs="Arial"/>
          <w:sz w:val="22"/>
          <w:szCs w:val="22"/>
        </w:rPr>
        <w:t xml:space="preserve">VA is submitting a request for “Emergency Clearance” for the PRA package related to the Interim Final Rule AP72, “Veterans Employment Pay for Success Program,” which published in the Federal Register on </w:t>
      </w:r>
      <w:r w:rsidR="00123018">
        <w:rPr>
          <w:rFonts w:ascii="Arial" w:hAnsi="Arial" w:cs="Arial"/>
          <w:sz w:val="22"/>
          <w:szCs w:val="22"/>
        </w:rPr>
        <w:t>August</w:t>
      </w:r>
      <w:r w:rsidRPr="006162C7">
        <w:rPr>
          <w:rFonts w:ascii="Arial" w:hAnsi="Arial" w:cs="Arial"/>
          <w:sz w:val="22"/>
          <w:szCs w:val="22"/>
        </w:rPr>
        <w:t xml:space="preserve"> </w:t>
      </w:r>
      <w:r w:rsidR="007D30D1">
        <w:rPr>
          <w:rFonts w:ascii="Arial" w:hAnsi="Arial" w:cs="Arial"/>
          <w:sz w:val="22"/>
          <w:szCs w:val="22"/>
        </w:rPr>
        <w:t>10</w:t>
      </w:r>
      <w:r w:rsidRPr="006162C7">
        <w:rPr>
          <w:rFonts w:ascii="Arial" w:hAnsi="Arial" w:cs="Arial"/>
          <w:sz w:val="22"/>
          <w:szCs w:val="22"/>
        </w:rPr>
        <w:t xml:space="preserve">, 2016 </w:t>
      </w:r>
      <w:r w:rsidR="007D30D1">
        <w:rPr>
          <w:rFonts w:ascii="Arial" w:hAnsi="Arial" w:cs="Arial"/>
          <w:sz w:val="22"/>
          <w:szCs w:val="22"/>
        </w:rPr>
        <w:t>(</w:t>
      </w:r>
      <w:r w:rsidR="007D30D1" w:rsidRPr="007D30D1">
        <w:rPr>
          <w:rFonts w:ascii="Arial" w:hAnsi="Arial" w:cs="Arial"/>
          <w:sz w:val="22"/>
          <w:szCs w:val="22"/>
        </w:rPr>
        <w:t>2016-18721</w:t>
      </w:r>
      <w:r w:rsidR="007D30D1">
        <w:rPr>
          <w:rFonts w:ascii="Arial" w:hAnsi="Arial" w:cs="Arial"/>
          <w:sz w:val="22"/>
          <w:szCs w:val="22"/>
        </w:rPr>
        <w:t>)</w:t>
      </w:r>
      <w:r w:rsidRPr="006162C7">
        <w:rPr>
          <w:rFonts w:ascii="Arial" w:hAnsi="Arial" w:cs="Arial"/>
          <w:sz w:val="22"/>
          <w:szCs w:val="22"/>
        </w:rPr>
        <w:t xml:space="preserve">.  The rule published as Interim Final without a prior Proposed rule, as approved by OIRA.  This PRA action therefore requires submission to OIRA via an emergency clearance. </w:t>
      </w:r>
    </w:p>
    <w:p w14:paraId="0D9A7105" w14:textId="77777777" w:rsidR="00027D34" w:rsidRPr="006162C7" w:rsidRDefault="00027D34" w:rsidP="00AD0BBD">
      <w:pPr>
        <w:tabs>
          <w:tab w:val="left" w:pos="540"/>
        </w:tabs>
        <w:ind w:left="540"/>
        <w:rPr>
          <w:rFonts w:ascii="Arial" w:hAnsi="Arial" w:cs="Arial"/>
          <w:sz w:val="22"/>
          <w:szCs w:val="22"/>
        </w:rPr>
      </w:pPr>
    </w:p>
    <w:p w14:paraId="4EC80A8A" w14:textId="38884D61" w:rsidR="00027D34" w:rsidRPr="00E246AA" w:rsidRDefault="00027D34" w:rsidP="00AD0BBD">
      <w:pPr>
        <w:tabs>
          <w:tab w:val="left" w:pos="540"/>
        </w:tabs>
        <w:ind w:left="540"/>
        <w:rPr>
          <w:rFonts w:ascii="Arial" w:hAnsi="Arial" w:cs="Arial"/>
          <w:sz w:val="22"/>
          <w:szCs w:val="22"/>
        </w:rPr>
      </w:pPr>
      <w:r w:rsidRPr="006162C7">
        <w:rPr>
          <w:rFonts w:ascii="Arial" w:hAnsi="Arial" w:cs="Arial"/>
          <w:sz w:val="22"/>
          <w:szCs w:val="22"/>
        </w:rPr>
        <w:t>The collection of information is needed before the expiration of the standard public notice and comment periods established under the Paperwork Reduction Act (90 days total)</w:t>
      </w:r>
      <w:r w:rsidR="00E246AA">
        <w:rPr>
          <w:rFonts w:ascii="Arial" w:hAnsi="Arial" w:cs="Arial"/>
          <w:sz w:val="22"/>
          <w:szCs w:val="22"/>
        </w:rPr>
        <w:t xml:space="preserve">.  </w:t>
      </w:r>
      <w:r w:rsidR="00E246AA" w:rsidRPr="00E246AA">
        <w:rPr>
          <w:rFonts w:ascii="Arial" w:hAnsi="Arial" w:cs="Arial"/>
          <w:sz w:val="22"/>
          <w:szCs w:val="22"/>
        </w:rPr>
        <w:t>The PRA documents are being submitted for OMB at the same time as the Interim Final Rule</w:t>
      </w:r>
      <w:r w:rsidR="00E246AA">
        <w:rPr>
          <w:rFonts w:ascii="Arial" w:hAnsi="Arial" w:cs="Arial"/>
          <w:sz w:val="22"/>
          <w:szCs w:val="22"/>
        </w:rPr>
        <w:t>.</w:t>
      </w:r>
    </w:p>
    <w:p w14:paraId="39B514E5" w14:textId="77777777" w:rsidR="006162C7" w:rsidRPr="001E16DD" w:rsidRDefault="006162C7" w:rsidP="00AD0BBD">
      <w:pPr>
        <w:pStyle w:val="ListParagraph"/>
        <w:tabs>
          <w:tab w:val="left" w:pos="540"/>
        </w:tabs>
        <w:rPr>
          <w:rFonts w:ascii="Arial" w:hAnsi="Arial" w:cs="Arial"/>
          <w:i/>
          <w:color w:val="C00000"/>
          <w:sz w:val="22"/>
          <w:szCs w:val="22"/>
        </w:rPr>
      </w:pPr>
    </w:p>
    <w:p w14:paraId="16F0A6C5" w14:textId="4B42482B" w:rsidR="00381FA7" w:rsidRDefault="00027D34" w:rsidP="00AD0BBD">
      <w:pPr>
        <w:pStyle w:val="ListParagraph"/>
        <w:numPr>
          <w:ilvl w:val="0"/>
          <w:numId w:val="22"/>
        </w:numPr>
        <w:tabs>
          <w:tab w:val="left" w:pos="540"/>
        </w:tabs>
        <w:ind w:left="900"/>
        <w:rPr>
          <w:rFonts w:ascii="Arial" w:hAnsi="Arial" w:cs="Arial"/>
          <w:sz w:val="22"/>
          <w:szCs w:val="22"/>
        </w:rPr>
      </w:pPr>
      <w:r w:rsidRPr="006162C7">
        <w:rPr>
          <w:rFonts w:ascii="Arial" w:hAnsi="Arial" w:cs="Arial"/>
          <w:sz w:val="22"/>
          <w:szCs w:val="22"/>
        </w:rPr>
        <w:t>VA cannot reasonably comply with the normal clearance procedures under the PRA because</w:t>
      </w:r>
      <w:r w:rsidR="006162C7" w:rsidRPr="006162C7">
        <w:rPr>
          <w:rFonts w:ascii="Arial" w:hAnsi="Arial" w:cs="Arial"/>
          <w:sz w:val="22"/>
          <w:szCs w:val="22"/>
        </w:rPr>
        <w:t xml:space="preserve"> use of normal clearance procedures is reasonably likely to disrupt or prevent the collection </w:t>
      </w:r>
      <w:r w:rsidR="006162C7">
        <w:rPr>
          <w:rFonts w:ascii="Arial" w:hAnsi="Arial" w:cs="Arial"/>
          <w:sz w:val="22"/>
          <w:szCs w:val="22"/>
        </w:rPr>
        <w:t>and</w:t>
      </w:r>
      <w:r w:rsidR="006162C7" w:rsidRPr="006162C7">
        <w:rPr>
          <w:rFonts w:ascii="Arial" w:hAnsi="Arial" w:cs="Arial"/>
          <w:sz w:val="22"/>
          <w:szCs w:val="22"/>
        </w:rPr>
        <w:t xml:space="preserve"> is reasonably likely to cause a statutory deadline to be missed</w:t>
      </w:r>
      <w:r w:rsidR="00381FA7">
        <w:rPr>
          <w:rFonts w:ascii="Arial" w:hAnsi="Arial" w:cs="Arial"/>
          <w:sz w:val="22"/>
          <w:szCs w:val="22"/>
        </w:rPr>
        <w:t>, which is</w:t>
      </w:r>
      <w:r w:rsidR="006162C7">
        <w:rPr>
          <w:rFonts w:ascii="Arial" w:hAnsi="Arial" w:cs="Arial"/>
          <w:sz w:val="22"/>
          <w:szCs w:val="22"/>
        </w:rPr>
        <w:t xml:space="preserve"> </w:t>
      </w:r>
      <w:r w:rsidR="00381FA7">
        <w:rPr>
          <w:rFonts w:ascii="Arial" w:hAnsi="Arial" w:cs="Arial"/>
          <w:sz w:val="22"/>
          <w:szCs w:val="22"/>
        </w:rPr>
        <w:t>reliant upon</w:t>
      </w:r>
      <w:r w:rsidR="006162C7">
        <w:rPr>
          <w:rFonts w:ascii="Arial" w:hAnsi="Arial" w:cs="Arial"/>
          <w:sz w:val="22"/>
          <w:szCs w:val="22"/>
        </w:rPr>
        <w:t xml:space="preserve"> </w:t>
      </w:r>
      <w:r w:rsidR="00381FA7">
        <w:rPr>
          <w:rFonts w:ascii="Arial" w:hAnsi="Arial" w:cs="Arial"/>
          <w:sz w:val="22"/>
          <w:szCs w:val="22"/>
        </w:rPr>
        <w:t>a</w:t>
      </w:r>
      <w:r w:rsidR="006162C7">
        <w:rPr>
          <w:rFonts w:ascii="Arial" w:hAnsi="Arial" w:cs="Arial"/>
          <w:sz w:val="22"/>
          <w:szCs w:val="22"/>
        </w:rPr>
        <w:t xml:space="preserve"> </w:t>
      </w:r>
      <w:r w:rsidR="00381FA7">
        <w:rPr>
          <w:rFonts w:ascii="Arial" w:hAnsi="Arial" w:cs="Arial"/>
          <w:sz w:val="22"/>
          <w:szCs w:val="22"/>
        </w:rPr>
        <w:t xml:space="preserve">federal </w:t>
      </w:r>
      <w:r w:rsidR="006162C7">
        <w:rPr>
          <w:rFonts w:ascii="Arial" w:hAnsi="Arial" w:cs="Arial"/>
          <w:sz w:val="22"/>
          <w:szCs w:val="22"/>
        </w:rPr>
        <w:t>Notice of Funding Availability</w:t>
      </w:r>
      <w:r w:rsidR="00381FA7">
        <w:rPr>
          <w:rFonts w:ascii="Arial" w:hAnsi="Arial" w:cs="Arial"/>
          <w:sz w:val="22"/>
          <w:szCs w:val="22"/>
        </w:rPr>
        <w:t xml:space="preserve">  </w:t>
      </w:r>
    </w:p>
    <w:p w14:paraId="48D786A4" w14:textId="77777777" w:rsidR="00381FA7" w:rsidRDefault="00381FA7" w:rsidP="00AD0BBD">
      <w:pPr>
        <w:tabs>
          <w:tab w:val="left" w:pos="540"/>
        </w:tabs>
        <w:ind w:left="900" w:hanging="360"/>
        <w:rPr>
          <w:rFonts w:ascii="Arial" w:hAnsi="Arial" w:cs="Arial"/>
          <w:sz w:val="22"/>
          <w:szCs w:val="22"/>
        </w:rPr>
      </w:pPr>
    </w:p>
    <w:p w14:paraId="6FBB564F" w14:textId="7D7B3C36" w:rsidR="00381FA7" w:rsidRPr="00381FA7" w:rsidRDefault="00381FA7" w:rsidP="00AD0BBD">
      <w:pPr>
        <w:tabs>
          <w:tab w:val="left" w:pos="540"/>
        </w:tabs>
        <w:ind w:left="900"/>
        <w:rPr>
          <w:rFonts w:ascii="Arial" w:hAnsi="Arial" w:cs="Arial"/>
          <w:sz w:val="22"/>
          <w:szCs w:val="22"/>
        </w:rPr>
      </w:pPr>
      <w:r w:rsidRPr="00381FA7">
        <w:rPr>
          <w:rFonts w:ascii="Arial" w:hAnsi="Arial" w:cs="Arial"/>
          <w:sz w:val="22"/>
          <w:szCs w:val="22"/>
        </w:rPr>
        <w:t>This information is essential to the VEPFS grant applications, the form and manner of which the Secretary is describing in proposed regulations pursuant to 38 U.</w:t>
      </w:r>
      <w:r w:rsidR="00E246AA">
        <w:rPr>
          <w:rFonts w:ascii="Arial" w:hAnsi="Arial" w:cs="Arial"/>
          <w:sz w:val="22"/>
          <w:szCs w:val="22"/>
        </w:rPr>
        <w:t>S.C. 3119,</w:t>
      </w:r>
      <w:r w:rsidR="00E246AA" w:rsidRPr="00E246AA">
        <w:t xml:space="preserve"> </w:t>
      </w:r>
      <w:r w:rsidR="00E246AA" w:rsidRPr="00E246AA">
        <w:rPr>
          <w:rFonts w:ascii="Arial" w:hAnsi="Arial" w:cs="Arial"/>
          <w:sz w:val="22"/>
          <w:szCs w:val="22"/>
        </w:rPr>
        <w:t>which authorizes the collection of data and the application requirements prescribed for the VEPFS grant program and are designed to ensure that VA can fully evaluate the ability of applicants to achieve the goals of the VEPFS Program</w:t>
      </w:r>
      <w:r w:rsidRPr="00381FA7">
        <w:rPr>
          <w:rFonts w:ascii="Arial" w:hAnsi="Arial" w:cs="Arial"/>
          <w:sz w:val="22"/>
          <w:szCs w:val="22"/>
        </w:rPr>
        <w:t xml:space="preserve">  </w:t>
      </w:r>
    </w:p>
    <w:p w14:paraId="59F1C390" w14:textId="1FA38151" w:rsidR="00027D34" w:rsidRPr="00027D34" w:rsidRDefault="00027D34" w:rsidP="00AD0BBD">
      <w:pPr>
        <w:tabs>
          <w:tab w:val="left" w:pos="540"/>
        </w:tabs>
        <w:ind w:left="900" w:hanging="360"/>
        <w:rPr>
          <w:rFonts w:ascii="Arial" w:hAnsi="Arial" w:cs="Arial"/>
          <w:color w:val="1F497D" w:themeColor="text2"/>
          <w:sz w:val="22"/>
          <w:szCs w:val="22"/>
        </w:rPr>
      </w:pPr>
      <w:r w:rsidRPr="00027D34">
        <w:rPr>
          <w:rFonts w:ascii="Arial" w:hAnsi="Arial" w:cs="Arial"/>
          <w:color w:val="1F497D" w:themeColor="text2"/>
          <w:sz w:val="22"/>
          <w:szCs w:val="22"/>
        </w:rPr>
        <w:t>:</w:t>
      </w:r>
      <w:r>
        <w:rPr>
          <w:rFonts w:ascii="Arial" w:hAnsi="Arial" w:cs="Arial"/>
          <w:color w:val="1F497D" w:themeColor="text2"/>
          <w:sz w:val="22"/>
          <w:szCs w:val="22"/>
        </w:rPr>
        <w:t xml:space="preserve">  </w:t>
      </w:r>
    </w:p>
    <w:p w14:paraId="144526CD" w14:textId="08F38297" w:rsidR="006162C7" w:rsidRPr="00E246AA" w:rsidRDefault="006162C7" w:rsidP="00AD0BBD">
      <w:pPr>
        <w:pStyle w:val="ListParagraph"/>
        <w:numPr>
          <w:ilvl w:val="0"/>
          <w:numId w:val="22"/>
        </w:numPr>
        <w:tabs>
          <w:tab w:val="left" w:pos="540"/>
        </w:tabs>
        <w:ind w:left="900"/>
        <w:rPr>
          <w:rFonts w:ascii="Arial" w:hAnsi="Arial" w:cs="Arial"/>
          <w:sz w:val="22"/>
          <w:szCs w:val="22"/>
        </w:rPr>
      </w:pPr>
      <w:r w:rsidRPr="00E246AA">
        <w:rPr>
          <w:rFonts w:ascii="Arial" w:hAnsi="Arial" w:cs="Arial"/>
          <w:sz w:val="22"/>
          <w:szCs w:val="22"/>
        </w:rPr>
        <w:t>Public harm is reasonably likely to result if normal clearance procedures are followed</w:t>
      </w:r>
      <w:r w:rsidR="00381FA7" w:rsidRPr="00E246AA">
        <w:t xml:space="preserve"> </w:t>
      </w:r>
      <w:proofErr w:type="gramStart"/>
      <w:r w:rsidR="00381FA7" w:rsidRPr="00E246AA">
        <w:rPr>
          <w:rFonts w:ascii="Arial" w:hAnsi="Arial" w:cs="Arial"/>
          <w:sz w:val="22"/>
          <w:szCs w:val="22"/>
        </w:rPr>
        <w:t>If</w:t>
      </w:r>
      <w:proofErr w:type="gramEnd"/>
      <w:r w:rsidR="00381FA7" w:rsidRPr="00E246AA">
        <w:rPr>
          <w:rFonts w:ascii="Arial" w:hAnsi="Arial" w:cs="Arial"/>
          <w:sz w:val="22"/>
          <w:szCs w:val="22"/>
        </w:rPr>
        <w:t xml:space="preserve"> this information was collected less frequently or not at all, VA would be unable to adequately assess applications or perform its statutory obligation to administer the program.</w:t>
      </w:r>
      <w:r w:rsidR="00C85F43" w:rsidRPr="00C85F43">
        <w:t xml:space="preserve"> </w:t>
      </w:r>
      <w:r w:rsidR="00C85F43" w:rsidRPr="00C85F43">
        <w:rPr>
          <w:rFonts w:ascii="Arial" w:hAnsi="Arial" w:cs="Arial"/>
          <w:sz w:val="22"/>
          <w:szCs w:val="22"/>
        </w:rPr>
        <w:t>To apply for a VEPFS grant, an applicant must submit to VA a complete grant application package, as described in the Notice of Fund Availability.</w:t>
      </w:r>
      <w:r w:rsidR="00C85F43">
        <w:rPr>
          <w:rFonts w:ascii="Arial" w:hAnsi="Arial" w:cs="Arial"/>
          <w:sz w:val="22"/>
          <w:szCs w:val="22"/>
        </w:rPr>
        <w:t xml:space="preserve">  G</w:t>
      </w:r>
      <w:r w:rsidR="00C85F43" w:rsidRPr="00C85F43">
        <w:rPr>
          <w:rFonts w:ascii="Arial" w:hAnsi="Arial" w:cs="Arial"/>
          <w:sz w:val="22"/>
          <w:szCs w:val="22"/>
        </w:rPr>
        <w:t xml:space="preserve">rants to such agencies to conduct or provide support for projects </w:t>
      </w:r>
      <w:r w:rsidR="00C85F43">
        <w:rPr>
          <w:rFonts w:ascii="Arial" w:hAnsi="Arial" w:cs="Arial"/>
          <w:sz w:val="22"/>
          <w:szCs w:val="22"/>
        </w:rPr>
        <w:t xml:space="preserve">are </w:t>
      </w:r>
      <w:r w:rsidR="00C85F43" w:rsidRPr="00C85F43">
        <w:rPr>
          <w:rFonts w:ascii="Arial" w:hAnsi="Arial" w:cs="Arial"/>
          <w:sz w:val="22"/>
          <w:szCs w:val="22"/>
        </w:rPr>
        <w:t xml:space="preserve">designed to increase the resources and potential for accomplishing the rehabilitation of disabled </w:t>
      </w:r>
      <w:r w:rsidR="00AD0BBD">
        <w:rPr>
          <w:rFonts w:ascii="Arial" w:hAnsi="Arial" w:cs="Arial"/>
          <w:sz w:val="22"/>
          <w:szCs w:val="22"/>
        </w:rPr>
        <w:t>V</w:t>
      </w:r>
      <w:r w:rsidR="00C85F43" w:rsidRPr="00C85F43">
        <w:rPr>
          <w:rFonts w:ascii="Arial" w:hAnsi="Arial" w:cs="Arial"/>
          <w:sz w:val="22"/>
          <w:szCs w:val="22"/>
        </w:rPr>
        <w:t>eterans.</w:t>
      </w:r>
    </w:p>
    <w:p w14:paraId="5C36067B" w14:textId="4D8B4E45" w:rsidR="00027D34" w:rsidRDefault="00AD0BBD" w:rsidP="00AD0BBD">
      <w:pPr>
        <w:tabs>
          <w:tab w:val="left" w:pos="540"/>
        </w:tabs>
        <w:ind w:left="900" w:hanging="360"/>
        <w:rPr>
          <w:rFonts w:ascii="Arial" w:hAnsi="Arial" w:cs="Arial"/>
          <w:color w:val="1F497D" w:themeColor="text2"/>
          <w:sz w:val="22"/>
          <w:szCs w:val="22"/>
        </w:rPr>
      </w:pPr>
      <w:r>
        <w:rPr>
          <w:rFonts w:ascii="Arial" w:hAnsi="Arial" w:cs="Arial"/>
          <w:color w:val="1F497D" w:themeColor="text2"/>
          <w:sz w:val="22"/>
          <w:szCs w:val="22"/>
        </w:rPr>
        <w:t xml:space="preserve">    </w:t>
      </w:r>
    </w:p>
    <w:p w14:paraId="2786F750" w14:textId="0F2A988B" w:rsidR="00027D34" w:rsidRPr="00027D34" w:rsidRDefault="00027D34" w:rsidP="00AD0BBD">
      <w:pPr>
        <w:tabs>
          <w:tab w:val="left" w:pos="540"/>
        </w:tabs>
        <w:ind w:left="540"/>
        <w:rPr>
          <w:rFonts w:ascii="Arial" w:hAnsi="Arial" w:cs="Arial"/>
          <w:sz w:val="22"/>
          <w:szCs w:val="22"/>
        </w:rPr>
      </w:pPr>
      <w:r w:rsidRPr="006162C7">
        <w:rPr>
          <w:rFonts w:ascii="Arial" w:hAnsi="Arial" w:cs="Arial"/>
          <w:sz w:val="22"/>
          <w:szCs w:val="22"/>
        </w:rPr>
        <w:lastRenderedPageBreak/>
        <w:t>The agency</w:t>
      </w:r>
      <w:r w:rsidR="00AA3998">
        <w:rPr>
          <w:rFonts w:ascii="Arial" w:hAnsi="Arial" w:cs="Arial"/>
          <w:sz w:val="22"/>
          <w:szCs w:val="22"/>
        </w:rPr>
        <w:t>’s</w:t>
      </w:r>
      <w:r w:rsidRPr="006162C7">
        <w:rPr>
          <w:rFonts w:ascii="Arial" w:hAnsi="Arial" w:cs="Arial"/>
          <w:sz w:val="22"/>
          <w:szCs w:val="22"/>
        </w:rPr>
        <w:t xml:space="preserve"> Federal Register </w:t>
      </w:r>
      <w:proofErr w:type="gramStart"/>
      <w:r w:rsidRPr="006162C7">
        <w:rPr>
          <w:rFonts w:ascii="Arial" w:hAnsi="Arial" w:cs="Arial"/>
          <w:sz w:val="22"/>
          <w:szCs w:val="22"/>
        </w:rPr>
        <w:t xml:space="preserve">notice </w:t>
      </w:r>
      <w:r w:rsidR="00AA3998">
        <w:rPr>
          <w:rFonts w:ascii="Arial" w:hAnsi="Arial" w:cs="Arial"/>
          <w:sz w:val="22"/>
          <w:szCs w:val="22"/>
        </w:rPr>
        <w:t xml:space="preserve"> sets</w:t>
      </w:r>
      <w:proofErr w:type="gramEnd"/>
      <w:r w:rsidR="00AA3998">
        <w:rPr>
          <w:rFonts w:ascii="Arial" w:hAnsi="Arial" w:cs="Arial"/>
          <w:sz w:val="22"/>
          <w:szCs w:val="22"/>
        </w:rPr>
        <w:t xml:space="preserve"> forth the request for emergency processing.  VA is requesting a six month emergency approval.  </w:t>
      </w:r>
    </w:p>
    <w:p w14:paraId="27A1ED85" w14:textId="77777777" w:rsidR="00CE066A" w:rsidRPr="00027D34" w:rsidRDefault="00CE066A" w:rsidP="00AD0BBD">
      <w:pPr>
        <w:tabs>
          <w:tab w:val="left" w:pos="540"/>
        </w:tabs>
        <w:ind w:left="540"/>
        <w:rPr>
          <w:rFonts w:ascii="Arial" w:hAnsi="Arial" w:cs="Arial"/>
          <w:sz w:val="22"/>
          <w:szCs w:val="22"/>
        </w:rPr>
      </w:pPr>
    </w:p>
    <w:p w14:paraId="714CFD36" w14:textId="77777777" w:rsidR="00AD0BBD" w:rsidRDefault="00AD0BBD" w:rsidP="00AD0BBD">
      <w:pPr>
        <w:tabs>
          <w:tab w:val="left" w:pos="540"/>
        </w:tabs>
        <w:ind w:left="540"/>
        <w:rPr>
          <w:rFonts w:ascii="Arial" w:hAnsi="Arial" w:cs="Arial"/>
          <w:sz w:val="22"/>
          <w:szCs w:val="22"/>
        </w:rPr>
      </w:pPr>
    </w:p>
    <w:p w14:paraId="5CDE0110" w14:textId="1E909BF3" w:rsidR="00CE066A" w:rsidRPr="00027D34" w:rsidRDefault="00CE066A" w:rsidP="00AD0BBD">
      <w:pPr>
        <w:tabs>
          <w:tab w:val="left" w:pos="540"/>
        </w:tabs>
        <w:ind w:left="540"/>
        <w:rPr>
          <w:rFonts w:ascii="Arial" w:hAnsi="Arial" w:cs="Arial"/>
          <w:sz w:val="22"/>
          <w:szCs w:val="22"/>
        </w:rPr>
      </w:pPr>
      <w:r w:rsidRPr="00027D34">
        <w:rPr>
          <w:rFonts w:ascii="Arial" w:hAnsi="Arial" w:cs="Arial"/>
          <w:sz w:val="22"/>
          <w:szCs w:val="22"/>
        </w:rPr>
        <w:t xml:space="preserve">Please contact Cynthia Harvey-Pryor with any questions at </w:t>
      </w:r>
      <w:hyperlink r:id="rId8" w:history="1">
        <w:r w:rsidR="001432E1" w:rsidRPr="00027D34">
          <w:rPr>
            <w:rStyle w:val="Hyperlink"/>
            <w:rFonts w:ascii="Arial" w:hAnsi="Arial" w:cs="Arial"/>
            <w:sz w:val="22"/>
            <w:szCs w:val="22"/>
          </w:rPr>
          <w:t>Cynthia.harvey-pryor@va.gov</w:t>
        </w:r>
      </w:hyperlink>
      <w:r w:rsidRPr="00027D34">
        <w:rPr>
          <w:rFonts w:ascii="Arial" w:hAnsi="Arial" w:cs="Arial"/>
          <w:sz w:val="22"/>
          <w:szCs w:val="22"/>
        </w:rPr>
        <w:t>.</w:t>
      </w:r>
    </w:p>
    <w:p w14:paraId="1FF8B674" w14:textId="77777777" w:rsidR="00CE066A" w:rsidRPr="00027D34" w:rsidRDefault="00CE066A" w:rsidP="00AD0BBD">
      <w:pPr>
        <w:tabs>
          <w:tab w:val="left" w:pos="540"/>
        </w:tabs>
        <w:ind w:left="540"/>
        <w:rPr>
          <w:rFonts w:ascii="Arial" w:hAnsi="Arial" w:cs="Arial"/>
          <w:sz w:val="22"/>
          <w:szCs w:val="22"/>
        </w:rPr>
      </w:pPr>
    </w:p>
    <w:p w14:paraId="2CBB6F4D" w14:textId="77777777" w:rsidR="001432E1" w:rsidRPr="00027D34" w:rsidRDefault="001432E1" w:rsidP="00AD0BBD">
      <w:pPr>
        <w:tabs>
          <w:tab w:val="left" w:pos="540"/>
        </w:tabs>
        <w:ind w:left="540"/>
        <w:rPr>
          <w:rFonts w:ascii="Arial" w:hAnsi="Arial" w:cs="Arial"/>
          <w:sz w:val="22"/>
          <w:szCs w:val="22"/>
        </w:rPr>
      </w:pPr>
    </w:p>
    <w:p w14:paraId="4BDBB06F" w14:textId="64200A21" w:rsidR="00CE066A" w:rsidRDefault="00CE066A" w:rsidP="00AD0BBD">
      <w:pPr>
        <w:tabs>
          <w:tab w:val="left" w:pos="540"/>
        </w:tabs>
        <w:ind w:left="540"/>
        <w:rPr>
          <w:rFonts w:ascii="Arial" w:hAnsi="Arial" w:cs="Arial"/>
          <w:sz w:val="22"/>
          <w:szCs w:val="22"/>
        </w:rPr>
      </w:pPr>
      <w:r w:rsidRPr="00027D34">
        <w:rPr>
          <w:rFonts w:ascii="Arial" w:hAnsi="Arial" w:cs="Arial"/>
          <w:sz w:val="22"/>
          <w:szCs w:val="22"/>
        </w:rPr>
        <w:t>Sincerely,</w:t>
      </w:r>
    </w:p>
    <w:p w14:paraId="6A27B592" w14:textId="77777777" w:rsidR="007E618A" w:rsidRPr="00027D34" w:rsidRDefault="007E618A" w:rsidP="00AD0BBD">
      <w:pPr>
        <w:tabs>
          <w:tab w:val="left" w:pos="540"/>
        </w:tabs>
        <w:ind w:left="540"/>
        <w:rPr>
          <w:rFonts w:ascii="Arial" w:hAnsi="Arial" w:cs="Arial"/>
          <w:sz w:val="22"/>
          <w:szCs w:val="22"/>
        </w:rPr>
      </w:pPr>
    </w:p>
    <w:p w14:paraId="50E47D74" w14:textId="77777777" w:rsidR="00CE066A" w:rsidRDefault="00CE066A" w:rsidP="00AD0BBD">
      <w:pPr>
        <w:tabs>
          <w:tab w:val="left" w:pos="540"/>
        </w:tabs>
        <w:ind w:left="540"/>
        <w:rPr>
          <w:rFonts w:ascii="Arial" w:hAnsi="Arial" w:cs="Arial"/>
          <w:sz w:val="22"/>
          <w:szCs w:val="22"/>
        </w:rPr>
      </w:pPr>
    </w:p>
    <w:p w14:paraId="0EC98C59" w14:textId="77777777" w:rsidR="00C85F43" w:rsidRPr="00027D34" w:rsidRDefault="00C85F43" w:rsidP="00AD0BBD">
      <w:pPr>
        <w:tabs>
          <w:tab w:val="left" w:pos="540"/>
        </w:tabs>
        <w:ind w:left="540"/>
        <w:rPr>
          <w:rFonts w:ascii="Arial" w:hAnsi="Arial" w:cs="Arial"/>
          <w:sz w:val="22"/>
          <w:szCs w:val="22"/>
        </w:rPr>
      </w:pPr>
    </w:p>
    <w:p w14:paraId="6B393C57" w14:textId="77777777" w:rsidR="007E618A" w:rsidRDefault="007E618A" w:rsidP="00AD0BBD">
      <w:pPr>
        <w:tabs>
          <w:tab w:val="left" w:pos="540"/>
        </w:tabs>
        <w:spacing w:after="60"/>
        <w:ind w:left="540"/>
        <w:rPr>
          <w:rFonts w:ascii="Arial" w:hAnsi="Arial" w:cs="Arial"/>
          <w:sz w:val="22"/>
          <w:szCs w:val="22"/>
        </w:rPr>
      </w:pPr>
      <w:r w:rsidRPr="007E618A">
        <w:rPr>
          <w:rFonts w:ascii="Arial" w:hAnsi="Arial" w:cs="Arial"/>
          <w:sz w:val="22"/>
          <w:szCs w:val="22"/>
        </w:rPr>
        <w:t xml:space="preserve">Patrick Littlefield </w:t>
      </w:r>
    </w:p>
    <w:p w14:paraId="790CA6F2" w14:textId="77777777" w:rsidR="007E618A" w:rsidRDefault="007E618A" w:rsidP="00AD0BBD">
      <w:pPr>
        <w:tabs>
          <w:tab w:val="left" w:pos="540"/>
        </w:tabs>
        <w:spacing w:after="60"/>
        <w:ind w:left="540"/>
        <w:rPr>
          <w:rFonts w:ascii="Arial" w:hAnsi="Arial" w:cs="Arial"/>
          <w:sz w:val="22"/>
          <w:szCs w:val="22"/>
        </w:rPr>
      </w:pPr>
      <w:r w:rsidRPr="007E618A">
        <w:rPr>
          <w:rFonts w:ascii="Arial" w:hAnsi="Arial" w:cs="Arial"/>
          <w:sz w:val="22"/>
          <w:szCs w:val="22"/>
        </w:rPr>
        <w:t xml:space="preserve">Executive Director, </w:t>
      </w:r>
    </w:p>
    <w:p w14:paraId="293398BB" w14:textId="77777777" w:rsidR="007E618A" w:rsidRPr="00027D34" w:rsidRDefault="007E618A" w:rsidP="00AD0BBD">
      <w:pPr>
        <w:tabs>
          <w:tab w:val="left" w:pos="540"/>
        </w:tabs>
        <w:spacing w:after="60"/>
        <w:ind w:left="540"/>
        <w:rPr>
          <w:rFonts w:ascii="Arial" w:hAnsi="Arial" w:cs="Arial"/>
          <w:sz w:val="22"/>
          <w:szCs w:val="22"/>
        </w:rPr>
      </w:pPr>
      <w:r w:rsidRPr="007E618A">
        <w:rPr>
          <w:rFonts w:ascii="Arial" w:hAnsi="Arial" w:cs="Arial"/>
          <w:sz w:val="22"/>
          <w:szCs w:val="22"/>
        </w:rPr>
        <w:t xml:space="preserve">VA Center for Innovation </w:t>
      </w:r>
    </w:p>
    <w:p w14:paraId="3ED7EF61" w14:textId="6F2A0B35" w:rsidR="007E618A" w:rsidRDefault="007E618A" w:rsidP="00AD0BBD">
      <w:pPr>
        <w:tabs>
          <w:tab w:val="left" w:pos="540"/>
        </w:tabs>
        <w:spacing w:after="60"/>
        <w:ind w:left="540"/>
        <w:rPr>
          <w:rFonts w:ascii="Arial" w:hAnsi="Arial" w:cs="Arial"/>
          <w:sz w:val="22"/>
          <w:szCs w:val="22"/>
        </w:rPr>
      </w:pPr>
      <w:r w:rsidRPr="007E618A">
        <w:rPr>
          <w:rFonts w:ascii="Arial" w:hAnsi="Arial" w:cs="Arial"/>
          <w:sz w:val="22"/>
          <w:szCs w:val="22"/>
        </w:rPr>
        <w:t>Office of Policy and Planning</w:t>
      </w:r>
      <w:r>
        <w:rPr>
          <w:rFonts w:ascii="Arial" w:hAnsi="Arial" w:cs="Arial"/>
          <w:sz w:val="22"/>
          <w:szCs w:val="22"/>
        </w:rPr>
        <w:t xml:space="preserve"> </w:t>
      </w:r>
      <w:r w:rsidRPr="00027D34">
        <w:rPr>
          <w:rFonts w:ascii="Arial" w:hAnsi="Arial" w:cs="Arial"/>
          <w:sz w:val="22"/>
          <w:szCs w:val="22"/>
        </w:rPr>
        <w:t>(00</w:t>
      </w:r>
      <w:r>
        <w:rPr>
          <w:rFonts w:ascii="Arial" w:hAnsi="Arial" w:cs="Arial"/>
          <w:sz w:val="22"/>
          <w:szCs w:val="22"/>
        </w:rPr>
        <w:t>8</w:t>
      </w:r>
      <w:r w:rsidRPr="00027D34">
        <w:rPr>
          <w:rFonts w:ascii="Arial" w:hAnsi="Arial" w:cs="Arial"/>
          <w:sz w:val="22"/>
          <w:szCs w:val="22"/>
        </w:rPr>
        <w:t>)</w:t>
      </w:r>
    </w:p>
    <w:p w14:paraId="70FF3CD3" w14:textId="38121087" w:rsidR="001432E1" w:rsidRPr="00027D34" w:rsidRDefault="001432E1" w:rsidP="00AD0BBD">
      <w:pPr>
        <w:tabs>
          <w:tab w:val="left" w:pos="540"/>
        </w:tabs>
        <w:spacing w:after="60"/>
        <w:ind w:left="540"/>
        <w:rPr>
          <w:rFonts w:ascii="Arial" w:hAnsi="Arial" w:cs="Arial"/>
          <w:sz w:val="22"/>
          <w:szCs w:val="22"/>
        </w:rPr>
      </w:pPr>
      <w:r w:rsidRPr="00027D34">
        <w:rPr>
          <w:rFonts w:ascii="Arial" w:hAnsi="Arial" w:cs="Arial"/>
          <w:sz w:val="22"/>
          <w:szCs w:val="22"/>
        </w:rPr>
        <w:t>Desk: 202-461-</w:t>
      </w:r>
      <w:r w:rsidR="007E618A">
        <w:rPr>
          <w:rFonts w:ascii="Arial" w:hAnsi="Arial" w:cs="Arial"/>
          <w:sz w:val="22"/>
          <w:szCs w:val="22"/>
        </w:rPr>
        <w:t>6565</w:t>
      </w:r>
    </w:p>
    <w:p w14:paraId="68AD9EE9" w14:textId="0B56D5D0" w:rsidR="00CE066A" w:rsidRDefault="007D30D1" w:rsidP="00AD0BBD">
      <w:pPr>
        <w:tabs>
          <w:tab w:val="left" w:pos="540"/>
        </w:tabs>
        <w:spacing w:after="60"/>
        <w:ind w:left="540"/>
        <w:rPr>
          <w:rFonts w:ascii="Arial" w:hAnsi="Arial" w:cs="Arial"/>
          <w:sz w:val="22"/>
          <w:szCs w:val="22"/>
        </w:rPr>
      </w:pPr>
      <w:hyperlink r:id="rId9" w:history="1">
        <w:r w:rsidR="007E618A" w:rsidRPr="00270440">
          <w:rPr>
            <w:rStyle w:val="Hyperlink"/>
            <w:rFonts w:ascii="Arial" w:hAnsi="Arial" w:cs="Arial"/>
            <w:sz w:val="22"/>
            <w:szCs w:val="22"/>
          </w:rPr>
          <w:t>www.innovation.va.gov</w:t>
        </w:r>
      </w:hyperlink>
    </w:p>
    <w:p w14:paraId="5526507C" w14:textId="77777777" w:rsidR="007E618A" w:rsidRPr="00027D34" w:rsidRDefault="007E618A" w:rsidP="007E618A">
      <w:pPr>
        <w:rPr>
          <w:rFonts w:ascii="Arial" w:hAnsi="Arial" w:cs="Arial"/>
          <w:sz w:val="22"/>
          <w:szCs w:val="22"/>
        </w:rPr>
      </w:pPr>
    </w:p>
    <w:sectPr w:rsidR="007E618A" w:rsidRPr="00027D34" w:rsidSect="00DF6D15">
      <w:footerReference w:type="default" r:id="rId10"/>
      <w:footerReference w:type="first" r:id="rId11"/>
      <w:type w:val="continuous"/>
      <w:pgSz w:w="12240" w:h="15840"/>
      <w:pgMar w:top="1008" w:right="1440" w:bottom="1440" w:left="1440" w:header="720" w:footer="720" w:gutter="0"/>
      <w:paperSrc w:first="7" w:other="7"/>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5047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197C4" w14:textId="77777777" w:rsidR="00164003" w:rsidRDefault="00164003">
      <w:r>
        <w:separator/>
      </w:r>
    </w:p>
  </w:endnote>
  <w:endnote w:type="continuationSeparator" w:id="0">
    <w:p w14:paraId="72CB096E" w14:textId="77777777" w:rsidR="00164003" w:rsidRDefault="0016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E52C" w14:textId="77777777" w:rsidR="00CE066A" w:rsidRDefault="00CE066A">
    <w:pPr>
      <w:pStyle w:val="Footer"/>
      <w:jc w:val="center"/>
    </w:pPr>
    <w:r>
      <w:fldChar w:fldCharType="begin"/>
    </w:r>
    <w:r>
      <w:instrText>PAGE</w:instrText>
    </w:r>
    <w:r>
      <w:fldChar w:fldCharType="separate"/>
    </w:r>
    <w:r w:rsidR="007D30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28AA5" w14:textId="77777777" w:rsidR="00CE066A" w:rsidRDefault="00CE066A">
    <w:pPr>
      <w:pStyle w:val="Footer"/>
    </w:pPr>
    <w:r>
      <w:rPr>
        <w:rFonts w:ascii="Arial" w:hAnsi="Arial"/>
        <w:b/>
        <w:color w:val="000080"/>
        <w:sz w:val="16"/>
      </w:rPr>
      <w:t>VA FORM 2105 Automated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78903" w14:textId="77777777" w:rsidR="00164003" w:rsidRDefault="00164003">
      <w:r>
        <w:separator/>
      </w:r>
    </w:p>
  </w:footnote>
  <w:footnote w:type="continuationSeparator" w:id="0">
    <w:p w14:paraId="5A37E679" w14:textId="77777777" w:rsidR="00164003" w:rsidRDefault="00164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F6CE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B1C7410"/>
    <w:lvl w:ilvl="0">
      <w:start w:val="1"/>
      <w:numFmt w:val="decimal"/>
      <w:lvlText w:val="%1."/>
      <w:lvlJc w:val="left"/>
      <w:pPr>
        <w:tabs>
          <w:tab w:val="num" w:pos="1800"/>
        </w:tabs>
        <w:ind w:left="1800" w:hanging="360"/>
      </w:pPr>
    </w:lvl>
  </w:abstractNum>
  <w:abstractNum w:abstractNumId="2">
    <w:nsid w:val="FFFFFF7D"/>
    <w:multiLevelType w:val="singleLevel"/>
    <w:tmpl w:val="F674811A"/>
    <w:lvl w:ilvl="0">
      <w:start w:val="1"/>
      <w:numFmt w:val="decimal"/>
      <w:lvlText w:val="%1."/>
      <w:lvlJc w:val="left"/>
      <w:pPr>
        <w:tabs>
          <w:tab w:val="num" w:pos="1440"/>
        </w:tabs>
        <w:ind w:left="1440" w:hanging="360"/>
      </w:pPr>
    </w:lvl>
  </w:abstractNum>
  <w:abstractNum w:abstractNumId="3">
    <w:nsid w:val="FFFFFF7E"/>
    <w:multiLevelType w:val="singleLevel"/>
    <w:tmpl w:val="8C541850"/>
    <w:lvl w:ilvl="0">
      <w:start w:val="1"/>
      <w:numFmt w:val="decimal"/>
      <w:lvlText w:val="%1."/>
      <w:lvlJc w:val="left"/>
      <w:pPr>
        <w:tabs>
          <w:tab w:val="num" w:pos="1080"/>
        </w:tabs>
        <w:ind w:left="1080" w:hanging="360"/>
      </w:pPr>
    </w:lvl>
  </w:abstractNum>
  <w:abstractNum w:abstractNumId="4">
    <w:nsid w:val="FFFFFF7F"/>
    <w:multiLevelType w:val="singleLevel"/>
    <w:tmpl w:val="CD1E9D72"/>
    <w:lvl w:ilvl="0">
      <w:start w:val="1"/>
      <w:numFmt w:val="decimal"/>
      <w:lvlText w:val="%1."/>
      <w:lvlJc w:val="left"/>
      <w:pPr>
        <w:tabs>
          <w:tab w:val="num" w:pos="720"/>
        </w:tabs>
        <w:ind w:left="720" w:hanging="360"/>
      </w:pPr>
    </w:lvl>
  </w:abstractNum>
  <w:abstractNum w:abstractNumId="5">
    <w:nsid w:val="FFFFFF80"/>
    <w:multiLevelType w:val="singleLevel"/>
    <w:tmpl w:val="FA46093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246E8E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2FC042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0EF48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0E686B8"/>
    <w:lvl w:ilvl="0">
      <w:start w:val="1"/>
      <w:numFmt w:val="decimal"/>
      <w:lvlText w:val="%1."/>
      <w:lvlJc w:val="left"/>
      <w:pPr>
        <w:tabs>
          <w:tab w:val="num" w:pos="360"/>
        </w:tabs>
        <w:ind w:left="360" w:hanging="360"/>
      </w:pPr>
    </w:lvl>
  </w:abstractNum>
  <w:abstractNum w:abstractNumId="10">
    <w:nsid w:val="FFFFFF89"/>
    <w:multiLevelType w:val="singleLevel"/>
    <w:tmpl w:val="057A74CE"/>
    <w:lvl w:ilvl="0">
      <w:start w:val="1"/>
      <w:numFmt w:val="bullet"/>
      <w:lvlText w:val=""/>
      <w:lvlJc w:val="left"/>
      <w:pPr>
        <w:tabs>
          <w:tab w:val="num" w:pos="360"/>
        </w:tabs>
        <w:ind w:left="360" w:hanging="360"/>
      </w:pPr>
      <w:rPr>
        <w:rFonts w:ascii="Symbol" w:hAnsi="Symbol" w:hint="default"/>
      </w:rPr>
    </w:lvl>
  </w:abstractNum>
  <w:abstractNum w:abstractNumId="11">
    <w:nsid w:val="12D77B1F"/>
    <w:multiLevelType w:val="hybridMultilevel"/>
    <w:tmpl w:val="3428703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50641"/>
    <w:multiLevelType w:val="hybridMultilevel"/>
    <w:tmpl w:val="14BE3C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97A5A"/>
    <w:multiLevelType w:val="hybridMultilevel"/>
    <w:tmpl w:val="2696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DB1691"/>
    <w:multiLevelType w:val="hybridMultilevel"/>
    <w:tmpl w:val="C5EEC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6A0C88"/>
    <w:multiLevelType w:val="hybridMultilevel"/>
    <w:tmpl w:val="CB3A20A4"/>
    <w:lvl w:ilvl="0" w:tplc="74A2F3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B771B4"/>
    <w:multiLevelType w:val="hybridMultilevel"/>
    <w:tmpl w:val="D356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555FC"/>
    <w:multiLevelType w:val="hybridMultilevel"/>
    <w:tmpl w:val="B142D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F65419"/>
    <w:multiLevelType w:val="hybridMultilevel"/>
    <w:tmpl w:val="12B29B7E"/>
    <w:lvl w:ilvl="0" w:tplc="74A2F3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A17A69"/>
    <w:multiLevelType w:val="hybridMultilevel"/>
    <w:tmpl w:val="7C487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8F07EB"/>
    <w:multiLevelType w:val="hybridMultilevel"/>
    <w:tmpl w:val="B69E5296"/>
    <w:lvl w:ilvl="0" w:tplc="24F2B86C">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B337A2"/>
    <w:multiLevelType w:val="hybridMultilevel"/>
    <w:tmpl w:val="00E83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7"/>
  </w:num>
  <w:num w:numId="4">
    <w:abstractNumId w:val="18"/>
  </w:num>
  <w:num w:numId="5">
    <w:abstractNumId w:val="15"/>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13"/>
  </w:num>
  <w:num w:numId="19">
    <w:abstractNumId w:val="14"/>
  </w:num>
  <w:num w:numId="20">
    <w:abstractNumId w:val="21"/>
  </w:num>
  <w:num w:numId="21">
    <w:abstractNumId w:val="19"/>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ham, Steph">
    <w15:presenceInfo w15:providerId="AD" w15:userId="S-1-5-21-1454471165-117609710-725345543-423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DF"/>
    <w:rsid w:val="00027D34"/>
    <w:rsid w:val="000414B4"/>
    <w:rsid w:val="0007259D"/>
    <w:rsid w:val="000A25DD"/>
    <w:rsid w:val="000A65E1"/>
    <w:rsid w:val="000C10E9"/>
    <w:rsid w:val="000D6D8E"/>
    <w:rsid w:val="00104B78"/>
    <w:rsid w:val="0011002B"/>
    <w:rsid w:val="00123018"/>
    <w:rsid w:val="001432E1"/>
    <w:rsid w:val="00164003"/>
    <w:rsid w:val="0017635C"/>
    <w:rsid w:val="00191300"/>
    <w:rsid w:val="001B4AA0"/>
    <w:rsid w:val="001E16DD"/>
    <w:rsid w:val="001F4E5B"/>
    <w:rsid w:val="00206143"/>
    <w:rsid w:val="00242FCD"/>
    <w:rsid w:val="002521B4"/>
    <w:rsid w:val="0028047B"/>
    <w:rsid w:val="002A725E"/>
    <w:rsid w:val="002D2E86"/>
    <w:rsid w:val="002E6CD8"/>
    <w:rsid w:val="00304C25"/>
    <w:rsid w:val="00324D65"/>
    <w:rsid w:val="003402AF"/>
    <w:rsid w:val="00345177"/>
    <w:rsid w:val="003809B1"/>
    <w:rsid w:val="00381FA7"/>
    <w:rsid w:val="003855CD"/>
    <w:rsid w:val="00393182"/>
    <w:rsid w:val="003F275E"/>
    <w:rsid w:val="00400E28"/>
    <w:rsid w:val="0044236C"/>
    <w:rsid w:val="00454A8D"/>
    <w:rsid w:val="00487161"/>
    <w:rsid w:val="004A4CDF"/>
    <w:rsid w:val="00604CDF"/>
    <w:rsid w:val="006162C7"/>
    <w:rsid w:val="00652DED"/>
    <w:rsid w:val="00672947"/>
    <w:rsid w:val="00674958"/>
    <w:rsid w:val="00697D10"/>
    <w:rsid w:val="006A0B82"/>
    <w:rsid w:val="006B54FA"/>
    <w:rsid w:val="006C530F"/>
    <w:rsid w:val="006F0714"/>
    <w:rsid w:val="00720AD3"/>
    <w:rsid w:val="00772D6B"/>
    <w:rsid w:val="007844DE"/>
    <w:rsid w:val="00784B92"/>
    <w:rsid w:val="007861E9"/>
    <w:rsid w:val="007D30D1"/>
    <w:rsid w:val="007E618A"/>
    <w:rsid w:val="007F2A5A"/>
    <w:rsid w:val="00827304"/>
    <w:rsid w:val="00841570"/>
    <w:rsid w:val="00861995"/>
    <w:rsid w:val="00887855"/>
    <w:rsid w:val="008E4377"/>
    <w:rsid w:val="00927126"/>
    <w:rsid w:val="009377A6"/>
    <w:rsid w:val="009D1497"/>
    <w:rsid w:val="009F1581"/>
    <w:rsid w:val="00A07050"/>
    <w:rsid w:val="00A24372"/>
    <w:rsid w:val="00A319AD"/>
    <w:rsid w:val="00AA3998"/>
    <w:rsid w:val="00AA6689"/>
    <w:rsid w:val="00AD0BBD"/>
    <w:rsid w:val="00C27B2F"/>
    <w:rsid w:val="00C61414"/>
    <w:rsid w:val="00C76C15"/>
    <w:rsid w:val="00C80B49"/>
    <w:rsid w:val="00C85F43"/>
    <w:rsid w:val="00CE066A"/>
    <w:rsid w:val="00CE5B34"/>
    <w:rsid w:val="00CF37CD"/>
    <w:rsid w:val="00D0306B"/>
    <w:rsid w:val="00D03ECF"/>
    <w:rsid w:val="00D27AF7"/>
    <w:rsid w:val="00D85812"/>
    <w:rsid w:val="00D87CD6"/>
    <w:rsid w:val="00DA6080"/>
    <w:rsid w:val="00DB381E"/>
    <w:rsid w:val="00DB6327"/>
    <w:rsid w:val="00DC43EC"/>
    <w:rsid w:val="00DF2DE5"/>
    <w:rsid w:val="00DF6D15"/>
    <w:rsid w:val="00E246AA"/>
    <w:rsid w:val="00E45470"/>
    <w:rsid w:val="00E85F53"/>
    <w:rsid w:val="00EA4504"/>
    <w:rsid w:val="00EB1FD5"/>
    <w:rsid w:val="00EC4D6B"/>
    <w:rsid w:val="00EE2ABB"/>
    <w:rsid w:val="00EF0282"/>
    <w:rsid w:val="00F6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F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F1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F1899"/>
    <w:pPr>
      <w:tabs>
        <w:tab w:val="center" w:pos="4320"/>
        <w:tab w:val="right" w:pos="8640"/>
      </w:tabs>
    </w:pPr>
  </w:style>
  <w:style w:type="paragraph" w:styleId="Header">
    <w:name w:val="header"/>
    <w:basedOn w:val="Normal"/>
    <w:rsid w:val="001F1899"/>
    <w:pPr>
      <w:tabs>
        <w:tab w:val="center" w:pos="4320"/>
        <w:tab w:val="right" w:pos="8640"/>
      </w:tabs>
    </w:pPr>
  </w:style>
  <w:style w:type="paragraph" w:styleId="BalloonText">
    <w:name w:val="Balloon Text"/>
    <w:basedOn w:val="Normal"/>
    <w:semiHidden/>
    <w:rsid w:val="001F1899"/>
    <w:rPr>
      <w:rFonts w:ascii="Tahoma" w:hAnsi="Tahoma" w:cs="Tahoma"/>
      <w:sz w:val="16"/>
      <w:szCs w:val="16"/>
    </w:rPr>
  </w:style>
  <w:style w:type="paragraph" w:styleId="ListParagraph">
    <w:name w:val="List Paragraph"/>
    <w:basedOn w:val="Normal"/>
    <w:uiPriority w:val="34"/>
    <w:qFormat/>
    <w:rsid w:val="0001041D"/>
    <w:pPr>
      <w:ind w:left="720"/>
    </w:pPr>
  </w:style>
  <w:style w:type="character" w:styleId="Hyperlink">
    <w:name w:val="Hyperlink"/>
    <w:basedOn w:val="DefaultParagraphFont"/>
    <w:rsid w:val="00DB381E"/>
    <w:rPr>
      <w:color w:val="0000FF" w:themeColor="hyperlink"/>
      <w:u w:val="single"/>
    </w:rPr>
  </w:style>
  <w:style w:type="character" w:styleId="CommentReference">
    <w:name w:val="annotation reference"/>
    <w:basedOn w:val="DefaultParagraphFont"/>
    <w:rsid w:val="00027D34"/>
    <w:rPr>
      <w:sz w:val="16"/>
      <w:szCs w:val="16"/>
    </w:rPr>
  </w:style>
  <w:style w:type="paragraph" w:styleId="CommentText">
    <w:name w:val="annotation text"/>
    <w:basedOn w:val="Normal"/>
    <w:link w:val="CommentTextChar"/>
    <w:rsid w:val="00027D34"/>
    <w:rPr>
      <w:sz w:val="20"/>
      <w:szCs w:val="20"/>
    </w:rPr>
  </w:style>
  <w:style w:type="character" w:customStyle="1" w:styleId="CommentTextChar">
    <w:name w:val="Comment Text Char"/>
    <w:basedOn w:val="DefaultParagraphFont"/>
    <w:link w:val="CommentText"/>
    <w:rsid w:val="00027D34"/>
    <w:rPr>
      <w:sz w:val="20"/>
      <w:szCs w:val="20"/>
    </w:rPr>
  </w:style>
  <w:style w:type="paragraph" w:styleId="CommentSubject">
    <w:name w:val="annotation subject"/>
    <w:basedOn w:val="CommentText"/>
    <w:next w:val="CommentText"/>
    <w:link w:val="CommentSubjectChar"/>
    <w:rsid w:val="00027D34"/>
    <w:rPr>
      <w:b/>
      <w:bCs/>
    </w:rPr>
  </w:style>
  <w:style w:type="character" w:customStyle="1" w:styleId="CommentSubjectChar">
    <w:name w:val="Comment Subject Char"/>
    <w:basedOn w:val="CommentTextChar"/>
    <w:link w:val="CommentSubject"/>
    <w:rsid w:val="00027D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F1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F1899"/>
    <w:pPr>
      <w:tabs>
        <w:tab w:val="center" w:pos="4320"/>
        <w:tab w:val="right" w:pos="8640"/>
      </w:tabs>
    </w:pPr>
  </w:style>
  <w:style w:type="paragraph" w:styleId="Header">
    <w:name w:val="header"/>
    <w:basedOn w:val="Normal"/>
    <w:rsid w:val="001F1899"/>
    <w:pPr>
      <w:tabs>
        <w:tab w:val="center" w:pos="4320"/>
        <w:tab w:val="right" w:pos="8640"/>
      </w:tabs>
    </w:pPr>
  </w:style>
  <w:style w:type="paragraph" w:styleId="BalloonText">
    <w:name w:val="Balloon Text"/>
    <w:basedOn w:val="Normal"/>
    <w:semiHidden/>
    <w:rsid w:val="001F1899"/>
    <w:rPr>
      <w:rFonts w:ascii="Tahoma" w:hAnsi="Tahoma" w:cs="Tahoma"/>
      <w:sz w:val="16"/>
      <w:szCs w:val="16"/>
    </w:rPr>
  </w:style>
  <w:style w:type="paragraph" w:styleId="ListParagraph">
    <w:name w:val="List Paragraph"/>
    <w:basedOn w:val="Normal"/>
    <w:uiPriority w:val="34"/>
    <w:qFormat/>
    <w:rsid w:val="0001041D"/>
    <w:pPr>
      <w:ind w:left="720"/>
    </w:pPr>
  </w:style>
  <w:style w:type="character" w:styleId="Hyperlink">
    <w:name w:val="Hyperlink"/>
    <w:basedOn w:val="DefaultParagraphFont"/>
    <w:rsid w:val="00DB381E"/>
    <w:rPr>
      <w:color w:val="0000FF" w:themeColor="hyperlink"/>
      <w:u w:val="single"/>
    </w:rPr>
  </w:style>
  <w:style w:type="character" w:styleId="CommentReference">
    <w:name w:val="annotation reference"/>
    <w:basedOn w:val="DefaultParagraphFont"/>
    <w:rsid w:val="00027D34"/>
    <w:rPr>
      <w:sz w:val="16"/>
      <w:szCs w:val="16"/>
    </w:rPr>
  </w:style>
  <w:style w:type="paragraph" w:styleId="CommentText">
    <w:name w:val="annotation text"/>
    <w:basedOn w:val="Normal"/>
    <w:link w:val="CommentTextChar"/>
    <w:rsid w:val="00027D34"/>
    <w:rPr>
      <w:sz w:val="20"/>
      <w:szCs w:val="20"/>
    </w:rPr>
  </w:style>
  <w:style w:type="character" w:customStyle="1" w:styleId="CommentTextChar">
    <w:name w:val="Comment Text Char"/>
    <w:basedOn w:val="DefaultParagraphFont"/>
    <w:link w:val="CommentText"/>
    <w:rsid w:val="00027D34"/>
    <w:rPr>
      <w:sz w:val="20"/>
      <w:szCs w:val="20"/>
    </w:rPr>
  </w:style>
  <w:style w:type="paragraph" w:styleId="CommentSubject">
    <w:name w:val="annotation subject"/>
    <w:basedOn w:val="CommentText"/>
    <w:next w:val="CommentText"/>
    <w:link w:val="CommentSubjectChar"/>
    <w:rsid w:val="00027D34"/>
    <w:rPr>
      <w:b/>
      <w:bCs/>
    </w:rPr>
  </w:style>
  <w:style w:type="character" w:customStyle="1" w:styleId="CommentSubjectChar">
    <w:name w:val="Comment Subject Char"/>
    <w:basedOn w:val="CommentTextChar"/>
    <w:link w:val="CommentSubject"/>
    <w:rsid w:val="00027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3521">
      <w:bodyDiv w:val="1"/>
      <w:marLeft w:val="0"/>
      <w:marRight w:val="0"/>
      <w:marTop w:val="0"/>
      <w:marBottom w:val="0"/>
      <w:divBdr>
        <w:top w:val="none" w:sz="0" w:space="0" w:color="auto"/>
        <w:left w:val="none" w:sz="0" w:space="0" w:color="auto"/>
        <w:bottom w:val="none" w:sz="0" w:space="0" w:color="auto"/>
        <w:right w:val="none" w:sz="0" w:space="0" w:color="auto"/>
      </w:divBdr>
    </w:div>
    <w:div w:id="106741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ynthia.harvey-pryor@v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novation.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Memorandum:  One Addressee  -  VA Form 2105 Automated  (Word for Windows)</vt:lpstr>
    </vt:vector>
  </TitlesOfParts>
  <Company>Department of Veterans Affairs</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One Addressee  -  VA Form 2105 Automated  (Word for Windows)</dc:title>
  <dc:creator>Robinson, Matthew</dc:creator>
  <cp:lastModifiedBy>Harvey-Pryor, Cynthia</cp:lastModifiedBy>
  <cp:revision>3</cp:revision>
  <cp:lastPrinted>2004-12-09T15:26:00Z</cp:lastPrinted>
  <dcterms:created xsi:type="dcterms:W3CDTF">2016-08-08T18:36:00Z</dcterms:created>
  <dcterms:modified xsi:type="dcterms:W3CDTF">2016-08-09T12:31:00Z</dcterms:modified>
</cp:coreProperties>
</file>