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254" w:rsidRPr="00E51B4F" w:rsidRDefault="004878A0" w:rsidP="00500254">
      <w:pPr>
        <w:spacing w:after="0" w:line="240" w:lineRule="auto"/>
        <w:jc w:val="center"/>
        <w:rPr>
          <w:rFonts w:ascii="Arial" w:eastAsia="Times New Roman" w:hAnsi="Arial" w:cs="Arial"/>
          <w:b/>
          <w:sz w:val="24"/>
          <w:szCs w:val="24"/>
        </w:rPr>
      </w:pPr>
      <w:bookmarkStart w:id="0" w:name="_GoBack"/>
      <w:bookmarkEnd w:id="0"/>
      <w:r w:rsidRPr="00E51B4F">
        <w:rPr>
          <w:rFonts w:ascii="Arial" w:eastAsia="Times New Roman" w:hAnsi="Arial" w:cs="Arial"/>
          <w:b/>
          <w:sz w:val="24"/>
          <w:szCs w:val="24"/>
        </w:rPr>
        <w:t>Supporting Statement for VA Form 21</w:t>
      </w:r>
      <w:r w:rsidR="004302AC" w:rsidRPr="00E51B4F">
        <w:rPr>
          <w:rFonts w:ascii="Arial" w:eastAsia="Times New Roman" w:hAnsi="Arial" w:cs="Arial"/>
          <w:b/>
          <w:sz w:val="24"/>
          <w:szCs w:val="24"/>
        </w:rPr>
        <w:t>P</w:t>
      </w:r>
      <w:r w:rsidRPr="00E51B4F">
        <w:rPr>
          <w:rFonts w:ascii="Arial" w:eastAsia="Times New Roman" w:hAnsi="Arial" w:cs="Arial"/>
          <w:b/>
          <w:sz w:val="24"/>
          <w:szCs w:val="24"/>
        </w:rPr>
        <w:t xml:space="preserve">- 4703, </w:t>
      </w:r>
      <w:r w:rsidR="00DD04B3" w:rsidRPr="00E51B4F">
        <w:rPr>
          <w:rFonts w:ascii="Arial" w:eastAsia="Times New Roman" w:hAnsi="Arial" w:cs="Arial"/>
          <w:b/>
          <w:i/>
          <w:sz w:val="24"/>
          <w:szCs w:val="24"/>
        </w:rPr>
        <w:t>Fiduciary Agreement</w:t>
      </w:r>
      <w:r w:rsidR="00500254" w:rsidRPr="00E51B4F">
        <w:rPr>
          <w:rFonts w:ascii="Arial" w:eastAsia="Times New Roman" w:hAnsi="Arial" w:cs="Arial"/>
          <w:b/>
          <w:sz w:val="24"/>
          <w:szCs w:val="24"/>
        </w:rPr>
        <w:br/>
      </w:r>
      <w:r w:rsidR="008A68C1" w:rsidRPr="00E51B4F">
        <w:rPr>
          <w:rFonts w:ascii="Arial" w:eastAsia="Times New Roman" w:hAnsi="Arial" w:cs="Arial"/>
          <w:b/>
          <w:sz w:val="24"/>
          <w:szCs w:val="24"/>
        </w:rPr>
        <w:t>(2900-0319</w:t>
      </w:r>
      <w:r w:rsidRPr="00E51B4F">
        <w:rPr>
          <w:rFonts w:ascii="Arial" w:eastAsia="Times New Roman" w:hAnsi="Arial" w:cs="Arial"/>
          <w:b/>
          <w:sz w:val="24"/>
          <w:szCs w:val="24"/>
        </w:rPr>
        <w:t>)</w:t>
      </w:r>
    </w:p>
    <w:p w:rsidR="00500254" w:rsidRPr="00E51B4F" w:rsidRDefault="00500254" w:rsidP="00500254">
      <w:pPr>
        <w:tabs>
          <w:tab w:val="left" w:pos="480"/>
          <w:tab w:val="right" w:pos="8640"/>
        </w:tabs>
        <w:spacing w:after="0" w:line="240" w:lineRule="auto"/>
        <w:ind w:right="684"/>
        <w:jc w:val="center"/>
        <w:rPr>
          <w:rFonts w:ascii="Arial" w:eastAsia="Times New Roman" w:hAnsi="Arial" w:cs="Arial"/>
          <w:sz w:val="24"/>
          <w:szCs w:val="24"/>
        </w:rPr>
      </w:pPr>
    </w:p>
    <w:p w:rsidR="004878A0" w:rsidRPr="00E51B4F" w:rsidRDefault="004878A0" w:rsidP="004878A0">
      <w:pPr>
        <w:tabs>
          <w:tab w:val="left" w:pos="360"/>
          <w:tab w:val="left" w:pos="540"/>
          <w:tab w:val="left" w:pos="720"/>
          <w:tab w:val="left" w:pos="1080"/>
        </w:tabs>
        <w:spacing w:after="0" w:line="240" w:lineRule="auto"/>
        <w:ind w:right="900"/>
        <w:rPr>
          <w:rFonts w:ascii="Arial" w:eastAsia="Times New Roman" w:hAnsi="Arial" w:cs="Arial"/>
          <w:sz w:val="24"/>
          <w:szCs w:val="24"/>
        </w:rPr>
      </w:pPr>
      <w:r w:rsidRPr="00E51B4F">
        <w:rPr>
          <w:rFonts w:ascii="Arial" w:eastAsia="Times New Roman" w:hAnsi="Arial" w:cs="Arial"/>
          <w:sz w:val="24"/>
          <w:szCs w:val="24"/>
        </w:rPr>
        <w:t xml:space="preserve">A.  </w:t>
      </w:r>
      <w:r w:rsidRPr="00E51B4F">
        <w:rPr>
          <w:rFonts w:ascii="Arial" w:eastAsia="Times New Roman" w:hAnsi="Arial" w:cs="Arial"/>
          <w:sz w:val="24"/>
          <w:szCs w:val="24"/>
          <w:u w:val="single"/>
        </w:rPr>
        <w:t>Justification</w:t>
      </w:r>
    </w:p>
    <w:p w:rsidR="004878A0" w:rsidRPr="00E51B4F" w:rsidRDefault="004878A0" w:rsidP="004878A0">
      <w:pPr>
        <w:tabs>
          <w:tab w:val="left" w:pos="360"/>
          <w:tab w:val="left" w:pos="540"/>
          <w:tab w:val="left" w:pos="720"/>
          <w:tab w:val="left" w:pos="1080"/>
        </w:tabs>
        <w:spacing w:after="0" w:line="240" w:lineRule="auto"/>
        <w:ind w:right="900"/>
        <w:rPr>
          <w:rFonts w:ascii="Arial" w:eastAsia="Times New Roman" w:hAnsi="Arial" w:cs="Arial"/>
          <w:sz w:val="24"/>
          <w:szCs w:val="24"/>
        </w:rPr>
      </w:pPr>
    </w:p>
    <w:p w:rsidR="004878A0" w:rsidRPr="00E51B4F" w:rsidRDefault="004878A0" w:rsidP="004878A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b/>
          <w:sz w:val="24"/>
          <w:szCs w:val="24"/>
        </w:rPr>
      </w:pPr>
      <w:r w:rsidRPr="00E51B4F">
        <w:rPr>
          <w:rFonts w:ascii="Arial" w:eastAsia="Times New Roman" w:hAnsi="Arial" w:cs="Arial"/>
          <w:b/>
          <w:sz w:val="24"/>
          <w:szCs w:val="24"/>
        </w:rPr>
        <w:t>1.</w:t>
      </w:r>
      <w:r w:rsidRPr="00E51B4F">
        <w:rPr>
          <w:rFonts w:ascii="Arial" w:eastAsia="Times New Roman" w:hAnsi="Arial" w:cs="Arial"/>
          <w:b/>
          <w:sz w:val="24"/>
          <w:szCs w:val="24"/>
        </w:rPr>
        <w:tab/>
        <w:t>Explain the circumstances that make the collection of information necessary.  Identify legal or administrative requirements that necessitate the collection of information.</w:t>
      </w:r>
    </w:p>
    <w:p w:rsidR="000644E9" w:rsidRPr="00E51B4F" w:rsidRDefault="000644E9" w:rsidP="000644E9">
      <w:pPr>
        <w:spacing w:after="0" w:line="240" w:lineRule="auto"/>
        <w:ind w:left="720" w:right="540"/>
        <w:contextualSpacing/>
        <w:rPr>
          <w:rFonts w:ascii="Arial" w:eastAsia="Times New Roman" w:hAnsi="Arial" w:cs="Arial"/>
          <w:b/>
          <w:sz w:val="24"/>
          <w:szCs w:val="24"/>
        </w:rPr>
      </w:pPr>
    </w:p>
    <w:p w:rsidR="00500254" w:rsidRPr="00E51B4F" w:rsidRDefault="000644E9" w:rsidP="00365FB7">
      <w:pPr>
        <w:spacing w:after="0" w:line="240" w:lineRule="auto"/>
        <w:ind w:right="540"/>
        <w:contextualSpacing/>
        <w:rPr>
          <w:rFonts w:ascii="Arial" w:eastAsia="Times New Roman" w:hAnsi="Arial" w:cs="Arial"/>
          <w:sz w:val="24"/>
          <w:szCs w:val="24"/>
        </w:rPr>
      </w:pPr>
      <w:r w:rsidRPr="00E51B4F">
        <w:rPr>
          <w:rFonts w:ascii="Arial" w:eastAsia="Times New Roman" w:hAnsi="Arial" w:cs="Arial"/>
          <w:sz w:val="24"/>
          <w:szCs w:val="24"/>
        </w:rPr>
        <w:t>VA's Fiduciary Program is responsible for carrying out a Congressional mandate that VA maintain supervision of the distribution and use of VA benefits paid to a fiduciary on behalf of a beneficiary who is determined to be incompetent by VA rating, minority, or finding of legal disability by a court of proper jurisdiction.  Title 38 U.S.C. 5502(b) requires VA supervision over VA benefits paid to third-party payees on behalf of incompetent beneficiaries.  There are two basic types of fiduciary relationships:  court appointed and federal.  VA Form 21-4703 is an agreement of the responsibilities of the fiduciary in accordance with the requirements of 38 CFR 13.57, 13.58, 13.61, 13.62, and 13.63.  When completed by VA and signed by the federal fiduciary, it constitutes a legally binding contract.</w:t>
      </w:r>
      <w:r w:rsidR="004302AC" w:rsidRPr="00E51B4F">
        <w:rPr>
          <w:rFonts w:ascii="Arial" w:eastAsia="Times New Roman" w:hAnsi="Arial" w:cs="Arial"/>
          <w:sz w:val="24"/>
          <w:szCs w:val="24"/>
        </w:rPr>
        <w:t xml:space="preserve">  The form is being revised to better align with the program direction and updates to the Fiduciary Program Manual. </w:t>
      </w:r>
    </w:p>
    <w:p w:rsidR="00500254" w:rsidRPr="00E51B4F" w:rsidRDefault="00500254" w:rsidP="00500254">
      <w:pPr>
        <w:spacing w:after="0" w:line="240" w:lineRule="auto"/>
        <w:ind w:left="720"/>
        <w:rPr>
          <w:rFonts w:ascii="Arial" w:eastAsia="Times New Roman" w:hAnsi="Arial" w:cs="Arial"/>
          <w:sz w:val="24"/>
          <w:szCs w:val="24"/>
        </w:rPr>
      </w:pPr>
    </w:p>
    <w:p w:rsidR="004878A0" w:rsidRPr="00E51B4F" w:rsidRDefault="004878A0" w:rsidP="004878A0">
      <w:pPr>
        <w:tabs>
          <w:tab w:val="left" w:pos="547"/>
          <w:tab w:val="left" w:pos="1080"/>
          <w:tab w:val="left" w:pos="1627"/>
          <w:tab w:val="left" w:pos="2160"/>
          <w:tab w:val="left" w:pos="2880"/>
        </w:tabs>
        <w:spacing w:after="0" w:line="240" w:lineRule="auto"/>
        <w:rPr>
          <w:rFonts w:ascii="Arial" w:eastAsia="Times New Roman" w:hAnsi="Arial" w:cs="Arial"/>
          <w:sz w:val="24"/>
          <w:szCs w:val="24"/>
        </w:rPr>
      </w:pPr>
      <w:r w:rsidRPr="00E51B4F">
        <w:rPr>
          <w:rFonts w:ascii="Arial" w:eastAsia="Times New Roman" w:hAnsi="Arial" w:cs="Arial"/>
          <w:b/>
          <w:sz w:val="24"/>
          <w:szCs w:val="24"/>
        </w:rPr>
        <w:t>2.</w:t>
      </w:r>
      <w:r w:rsidRPr="00E51B4F">
        <w:rPr>
          <w:rFonts w:ascii="Arial" w:eastAsia="Times New Roman" w:hAnsi="Arial" w:cs="Arial"/>
          <w:b/>
          <w:sz w:val="24"/>
          <w:szCs w:val="24"/>
        </w:rPr>
        <w:tab/>
        <w:t>Indicate how, by whom, and for what purposes the information is to be used; indicate actual use the agency has made of the information received from current collection.</w:t>
      </w:r>
    </w:p>
    <w:p w:rsidR="000644E9" w:rsidRPr="00E51B4F" w:rsidRDefault="000644E9" w:rsidP="000644E9">
      <w:pPr>
        <w:spacing w:after="0" w:line="240" w:lineRule="auto"/>
        <w:ind w:left="720"/>
        <w:contextualSpacing/>
        <w:rPr>
          <w:rFonts w:ascii="Arial" w:eastAsia="Times New Roman" w:hAnsi="Arial" w:cs="Arial"/>
          <w:b/>
          <w:sz w:val="24"/>
          <w:szCs w:val="24"/>
        </w:rPr>
      </w:pPr>
    </w:p>
    <w:p w:rsidR="000644E9" w:rsidRPr="00E51B4F" w:rsidRDefault="000644E9" w:rsidP="004878A0">
      <w:pPr>
        <w:spacing w:after="0" w:line="240" w:lineRule="auto"/>
        <w:contextualSpacing/>
        <w:rPr>
          <w:rFonts w:ascii="Arial" w:eastAsia="Times New Roman" w:hAnsi="Arial" w:cs="Arial"/>
          <w:sz w:val="24"/>
          <w:szCs w:val="24"/>
        </w:rPr>
      </w:pPr>
      <w:r w:rsidRPr="00E51B4F">
        <w:rPr>
          <w:rFonts w:ascii="Arial" w:eastAsia="Times New Roman" w:hAnsi="Arial" w:cs="Arial"/>
          <w:sz w:val="24"/>
          <w:szCs w:val="24"/>
        </w:rPr>
        <w:t>This form is used as a legal contract between VA and a federal fiduciary.  It outlines the responsibilities of the fiduciary with respect to the uses of VA funds.  Due to its contractual nature, a violation of the stated terms may result in VA Regional Counsel initiating legal actions against the fiduciary.</w:t>
      </w:r>
    </w:p>
    <w:p w:rsidR="00500254" w:rsidRPr="00E51B4F" w:rsidRDefault="00500254" w:rsidP="000644E9">
      <w:pPr>
        <w:spacing w:after="0" w:line="240" w:lineRule="auto"/>
        <w:contextualSpacing/>
        <w:rPr>
          <w:rFonts w:ascii="Arial" w:eastAsia="Times New Roman" w:hAnsi="Arial" w:cs="Arial"/>
          <w:sz w:val="24"/>
          <w:szCs w:val="24"/>
        </w:rPr>
      </w:pPr>
    </w:p>
    <w:p w:rsidR="004878A0" w:rsidRPr="00E51B4F" w:rsidRDefault="004878A0" w:rsidP="004878A0">
      <w:pPr>
        <w:tabs>
          <w:tab w:val="left" w:pos="547"/>
          <w:tab w:val="left" w:pos="1080"/>
          <w:tab w:val="left" w:pos="1627"/>
          <w:tab w:val="left" w:pos="2160"/>
          <w:tab w:val="left" w:pos="2880"/>
        </w:tabs>
        <w:spacing w:after="0" w:line="240" w:lineRule="auto"/>
        <w:rPr>
          <w:rFonts w:ascii="Arial" w:eastAsia="Times New Roman" w:hAnsi="Arial" w:cs="Arial"/>
          <w:sz w:val="24"/>
          <w:szCs w:val="24"/>
        </w:rPr>
      </w:pPr>
      <w:r w:rsidRPr="00E51B4F">
        <w:rPr>
          <w:rFonts w:ascii="Arial" w:eastAsia="Times New Roman" w:hAnsi="Arial" w:cs="Arial"/>
          <w:b/>
          <w:sz w:val="24"/>
          <w:szCs w:val="24"/>
        </w:rPr>
        <w:t>3.</w:t>
      </w:r>
      <w:r w:rsidRPr="00E51B4F">
        <w:rPr>
          <w:rFonts w:ascii="Arial" w:eastAsia="Times New Roman" w:hAnsi="Arial" w:cs="Arial"/>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described any consideration of using information technology to reduce burden.</w:t>
      </w:r>
    </w:p>
    <w:p w:rsidR="000644E9" w:rsidRPr="00E51B4F" w:rsidRDefault="000644E9" w:rsidP="000644E9">
      <w:pPr>
        <w:spacing w:after="0" w:line="240" w:lineRule="auto"/>
        <w:ind w:left="720"/>
        <w:contextualSpacing/>
        <w:rPr>
          <w:rFonts w:ascii="Arial" w:eastAsia="Times New Roman" w:hAnsi="Arial" w:cs="Arial"/>
          <w:b/>
          <w:sz w:val="24"/>
          <w:szCs w:val="24"/>
        </w:rPr>
      </w:pPr>
    </w:p>
    <w:p w:rsidR="000644E9" w:rsidRPr="00E51B4F" w:rsidRDefault="000644E9" w:rsidP="004878A0">
      <w:pPr>
        <w:spacing w:after="0" w:line="240" w:lineRule="auto"/>
        <w:contextualSpacing/>
        <w:rPr>
          <w:rFonts w:ascii="Arial" w:eastAsia="Times New Roman" w:hAnsi="Arial" w:cs="Arial"/>
          <w:sz w:val="24"/>
          <w:szCs w:val="24"/>
        </w:rPr>
      </w:pPr>
      <w:r w:rsidRPr="00E51B4F">
        <w:rPr>
          <w:rFonts w:ascii="Arial" w:eastAsia="Times New Roman" w:hAnsi="Arial" w:cs="Arial"/>
          <w:sz w:val="24"/>
          <w:szCs w:val="24"/>
        </w:rPr>
        <w:t>VA Form 21-4703 is a legally binding contract.  As such, it requires the original signature of the fiduciary.  There is no practical way to reduce the reporting burden on the public and maintain the form as a legal contract through the use of currently available information technology systems.</w:t>
      </w:r>
    </w:p>
    <w:p w:rsidR="00500254" w:rsidRPr="00E51B4F" w:rsidRDefault="00500254" w:rsidP="00500254">
      <w:pPr>
        <w:spacing w:after="0" w:line="240" w:lineRule="auto"/>
        <w:rPr>
          <w:rFonts w:ascii="Arial" w:eastAsia="Times New Roman" w:hAnsi="Arial" w:cs="Arial"/>
          <w:color w:val="000000"/>
          <w:sz w:val="24"/>
          <w:szCs w:val="24"/>
        </w:rPr>
      </w:pPr>
    </w:p>
    <w:p w:rsidR="004878A0" w:rsidRPr="00E51B4F" w:rsidRDefault="004878A0" w:rsidP="004878A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b/>
          <w:sz w:val="24"/>
          <w:szCs w:val="24"/>
        </w:rPr>
      </w:pPr>
      <w:r w:rsidRPr="00E51B4F">
        <w:rPr>
          <w:rFonts w:ascii="Arial" w:eastAsia="Times New Roman" w:hAnsi="Arial" w:cs="Arial"/>
          <w:b/>
          <w:sz w:val="24"/>
          <w:szCs w:val="24"/>
        </w:rPr>
        <w:t>4.</w:t>
      </w:r>
      <w:r w:rsidRPr="00E51B4F">
        <w:rPr>
          <w:rFonts w:ascii="Arial" w:eastAsia="Times New Roman" w:hAnsi="Arial" w:cs="Arial"/>
          <w:b/>
          <w:sz w:val="24"/>
          <w:szCs w:val="24"/>
        </w:rPr>
        <w:tab/>
        <w:t>Describe efforts to identify duplication.  Show specifically why any similar information already available cannot be used or modified for use for the purposes described in Item 2 above.</w:t>
      </w:r>
    </w:p>
    <w:p w:rsidR="00500254" w:rsidRPr="00E51B4F" w:rsidRDefault="00500254" w:rsidP="00500254">
      <w:pPr>
        <w:spacing w:after="0" w:line="240" w:lineRule="auto"/>
        <w:ind w:left="720"/>
        <w:contextualSpacing/>
        <w:rPr>
          <w:rFonts w:ascii="Arial" w:eastAsia="Times New Roman" w:hAnsi="Arial" w:cs="Arial"/>
          <w:sz w:val="24"/>
          <w:szCs w:val="24"/>
        </w:rPr>
      </w:pPr>
    </w:p>
    <w:p w:rsidR="00500254" w:rsidRPr="00E51B4F" w:rsidRDefault="000644E9" w:rsidP="00365FB7">
      <w:pPr>
        <w:spacing w:after="0" w:line="240" w:lineRule="auto"/>
        <w:contextualSpacing/>
        <w:rPr>
          <w:rFonts w:ascii="Arial" w:eastAsia="Times New Roman" w:hAnsi="Arial" w:cs="Arial"/>
          <w:sz w:val="24"/>
          <w:szCs w:val="24"/>
        </w:rPr>
      </w:pPr>
      <w:r w:rsidRPr="00E51B4F">
        <w:rPr>
          <w:rFonts w:ascii="Arial" w:eastAsia="Times New Roman" w:hAnsi="Arial" w:cs="Arial"/>
          <w:sz w:val="24"/>
          <w:szCs w:val="24"/>
        </w:rPr>
        <w:t>This form serves a unique function in VA.  There is no similar or duplicative form or function in this or any other agency.</w:t>
      </w:r>
    </w:p>
    <w:p w:rsidR="004878A0" w:rsidRPr="00E51B4F" w:rsidRDefault="004878A0" w:rsidP="004878A0">
      <w:pPr>
        <w:tabs>
          <w:tab w:val="left" w:pos="547"/>
          <w:tab w:val="left" w:pos="1080"/>
          <w:tab w:val="left" w:pos="1627"/>
          <w:tab w:val="left" w:pos="2160"/>
          <w:tab w:val="left" w:pos="2880"/>
        </w:tabs>
        <w:spacing w:after="0" w:line="240" w:lineRule="auto"/>
        <w:rPr>
          <w:rFonts w:ascii="Arial" w:eastAsia="Times New Roman" w:hAnsi="Arial" w:cs="Arial"/>
          <w:b/>
          <w:sz w:val="24"/>
          <w:szCs w:val="24"/>
        </w:rPr>
      </w:pPr>
      <w:r w:rsidRPr="00E51B4F">
        <w:rPr>
          <w:rFonts w:ascii="Arial" w:eastAsia="Times New Roman" w:hAnsi="Arial" w:cs="Arial"/>
          <w:b/>
          <w:sz w:val="24"/>
          <w:szCs w:val="24"/>
        </w:rPr>
        <w:lastRenderedPageBreak/>
        <w:t>5.</w:t>
      </w:r>
      <w:r w:rsidRPr="00E51B4F">
        <w:rPr>
          <w:rFonts w:ascii="Arial" w:eastAsia="Times New Roman" w:hAnsi="Arial" w:cs="Arial"/>
          <w:b/>
          <w:sz w:val="24"/>
          <w:szCs w:val="24"/>
        </w:rPr>
        <w:tab/>
        <w:t>If the collection of information impacts small businesses or other small entities, describe any methods used to minimize burden.</w:t>
      </w:r>
    </w:p>
    <w:p w:rsidR="00500254" w:rsidRPr="00E51B4F" w:rsidRDefault="00500254" w:rsidP="00500254">
      <w:pPr>
        <w:spacing w:after="0" w:line="240" w:lineRule="auto"/>
        <w:ind w:left="720"/>
        <w:contextualSpacing/>
        <w:rPr>
          <w:rFonts w:ascii="Arial" w:eastAsia="Times New Roman" w:hAnsi="Arial" w:cs="Arial"/>
          <w:sz w:val="24"/>
          <w:szCs w:val="24"/>
        </w:rPr>
      </w:pPr>
    </w:p>
    <w:p w:rsidR="00500254" w:rsidRPr="00E51B4F" w:rsidRDefault="00397900" w:rsidP="004B52AD">
      <w:pPr>
        <w:spacing w:after="0" w:line="240" w:lineRule="auto"/>
        <w:contextualSpacing/>
        <w:rPr>
          <w:rFonts w:ascii="Arial" w:eastAsia="Times New Roman" w:hAnsi="Arial" w:cs="Arial"/>
          <w:color w:val="A6A6A6"/>
          <w:sz w:val="24"/>
          <w:szCs w:val="24"/>
        </w:rPr>
      </w:pPr>
      <w:r w:rsidRPr="00E51B4F">
        <w:rPr>
          <w:rFonts w:ascii="Arial" w:hAnsi="Arial" w:cs="Arial"/>
          <w:sz w:val="24"/>
          <w:szCs w:val="24"/>
        </w:rPr>
        <w:t>The information collection involves some small businesses, but only to the extent that individuals or companies have incorporated, offer professional fiduciary services, and are recognized by VA as fiduciary for an individual VA beneficiary.  There is no major impact on these entities.</w:t>
      </w:r>
    </w:p>
    <w:p w:rsidR="00500254" w:rsidRPr="00E51B4F" w:rsidRDefault="00500254" w:rsidP="00500254">
      <w:pPr>
        <w:spacing w:after="0" w:line="240" w:lineRule="auto"/>
        <w:ind w:left="720"/>
        <w:contextualSpacing/>
        <w:rPr>
          <w:rFonts w:ascii="Arial" w:eastAsia="Times New Roman" w:hAnsi="Arial" w:cs="Arial"/>
          <w:sz w:val="24"/>
          <w:szCs w:val="24"/>
        </w:rPr>
      </w:pPr>
    </w:p>
    <w:p w:rsidR="004878A0" w:rsidRPr="00E51B4F" w:rsidRDefault="004878A0" w:rsidP="004878A0">
      <w:pPr>
        <w:tabs>
          <w:tab w:val="left" w:pos="547"/>
          <w:tab w:val="left" w:pos="1080"/>
          <w:tab w:val="left" w:pos="1627"/>
          <w:tab w:val="left" w:pos="2160"/>
          <w:tab w:val="left" w:pos="2880"/>
        </w:tabs>
        <w:spacing w:after="0" w:line="240" w:lineRule="auto"/>
        <w:rPr>
          <w:rFonts w:ascii="Arial" w:eastAsia="Times New Roman" w:hAnsi="Arial" w:cs="Arial"/>
          <w:b/>
          <w:sz w:val="24"/>
          <w:szCs w:val="24"/>
        </w:rPr>
      </w:pPr>
      <w:r w:rsidRPr="00E51B4F">
        <w:rPr>
          <w:rFonts w:ascii="Arial" w:eastAsia="Times New Roman" w:hAnsi="Arial" w:cs="Arial"/>
          <w:b/>
          <w:sz w:val="24"/>
          <w:szCs w:val="24"/>
        </w:rPr>
        <w:t>6.</w:t>
      </w:r>
      <w:r w:rsidRPr="00E51B4F">
        <w:rPr>
          <w:rFonts w:ascii="Arial" w:eastAsia="Times New Roman" w:hAnsi="Arial" w:cs="Arial"/>
          <w:b/>
          <w:sz w:val="24"/>
          <w:szCs w:val="24"/>
        </w:rPr>
        <w:tab/>
        <w:t>Describe the consequences to Federal program or policy activities if the collection is not conducted or is conducted less frequently as well as any technical or legal obstacles to reducing burden.</w:t>
      </w:r>
    </w:p>
    <w:p w:rsidR="00397900" w:rsidRPr="00E51B4F" w:rsidRDefault="00397900" w:rsidP="00397900">
      <w:pPr>
        <w:spacing w:after="0" w:line="240" w:lineRule="auto"/>
        <w:ind w:left="720"/>
        <w:contextualSpacing/>
        <w:rPr>
          <w:rFonts w:ascii="Arial" w:eastAsia="Times New Roman" w:hAnsi="Arial" w:cs="Arial"/>
          <w:b/>
          <w:sz w:val="24"/>
          <w:szCs w:val="24"/>
        </w:rPr>
      </w:pPr>
    </w:p>
    <w:p w:rsidR="00500254" w:rsidRPr="00E51B4F" w:rsidRDefault="00397900" w:rsidP="004B52AD">
      <w:pPr>
        <w:spacing w:after="0" w:line="240" w:lineRule="auto"/>
        <w:contextualSpacing/>
        <w:rPr>
          <w:rFonts w:ascii="Arial" w:eastAsia="Times New Roman" w:hAnsi="Arial" w:cs="Arial"/>
          <w:bCs/>
          <w:sz w:val="24"/>
          <w:szCs w:val="24"/>
        </w:rPr>
      </w:pPr>
      <w:r w:rsidRPr="00E51B4F">
        <w:rPr>
          <w:rFonts w:ascii="Arial" w:eastAsia="Times New Roman" w:hAnsi="Arial" w:cs="Arial"/>
          <w:bCs/>
          <w:sz w:val="24"/>
          <w:szCs w:val="24"/>
        </w:rPr>
        <w:t>This agreement is signed by the fiduciary only at the time of the initial appointment.  If gathered less frequently, there would be no binding agreement to protect VA-derived funds.</w:t>
      </w:r>
    </w:p>
    <w:p w:rsidR="006702AD" w:rsidRPr="00E51B4F" w:rsidRDefault="006702AD" w:rsidP="00397900">
      <w:pPr>
        <w:spacing w:after="0" w:line="240" w:lineRule="auto"/>
        <w:ind w:left="720"/>
        <w:contextualSpacing/>
        <w:rPr>
          <w:rFonts w:ascii="Arial" w:eastAsia="Times New Roman" w:hAnsi="Arial" w:cs="Arial"/>
          <w:b/>
          <w:sz w:val="24"/>
          <w:szCs w:val="24"/>
        </w:rPr>
      </w:pPr>
    </w:p>
    <w:p w:rsidR="00397900" w:rsidRPr="00E51B4F" w:rsidRDefault="004878A0" w:rsidP="004878A0">
      <w:pPr>
        <w:spacing w:after="0" w:line="240" w:lineRule="auto"/>
        <w:contextualSpacing/>
        <w:rPr>
          <w:rFonts w:ascii="Arial" w:eastAsia="Times New Roman" w:hAnsi="Arial" w:cs="Arial"/>
          <w:b/>
          <w:sz w:val="24"/>
          <w:szCs w:val="24"/>
        </w:rPr>
      </w:pPr>
      <w:r w:rsidRPr="00E51B4F">
        <w:rPr>
          <w:rFonts w:ascii="Arial" w:eastAsia="Times New Roman" w:hAnsi="Arial" w:cs="Arial"/>
          <w:b/>
          <w:sz w:val="24"/>
          <w:szCs w:val="24"/>
        </w:rPr>
        <w:t>7</w:t>
      </w:r>
      <w:r w:rsidRPr="00E51B4F">
        <w:rPr>
          <w:rFonts w:ascii="Arial" w:eastAsia="Times New Roman" w:hAnsi="Arial" w:cs="Arial"/>
          <w:sz w:val="24"/>
          <w:szCs w:val="24"/>
        </w:rPr>
        <w:t>.</w:t>
      </w:r>
      <w:r w:rsidRPr="00E51B4F">
        <w:rPr>
          <w:rFonts w:ascii="Arial" w:eastAsia="Times New Roman" w:hAnsi="Arial" w:cs="Arial"/>
          <w:sz w:val="24"/>
          <w:szCs w:val="24"/>
        </w:rPr>
        <w:tab/>
      </w:r>
      <w:r w:rsidRPr="00E51B4F">
        <w:rPr>
          <w:rFonts w:ascii="Arial" w:eastAsia="Times New Roman" w:hAnsi="Arial" w:cs="Arial"/>
          <w:b/>
          <w:sz w:val="24"/>
          <w:szCs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4878A0" w:rsidRPr="00E51B4F" w:rsidRDefault="004878A0" w:rsidP="004878A0">
      <w:pPr>
        <w:spacing w:after="0" w:line="240" w:lineRule="auto"/>
        <w:contextualSpacing/>
        <w:rPr>
          <w:rFonts w:ascii="Arial" w:eastAsia="Times New Roman" w:hAnsi="Arial" w:cs="Arial"/>
          <w:b/>
          <w:bCs/>
          <w:sz w:val="24"/>
          <w:szCs w:val="24"/>
        </w:rPr>
      </w:pPr>
    </w:p>
    <w:p w:rsidR="00397900" w:rsidRPr="00E51B4F" w:rsidRDefault="00397900" w:rsidP="004B52AD">
      <w:pPr>
        <w:spacing w:after="0" w:line="240" w:lineRule="auto"/>
        <w:contextualSpacing/>
        <w:rPr>
          <w:rFonts w:ascii="Arial" w:eastAsia="Times New Roman" w:hAnsi="Arial" w:cs="Arial"/>
          <w:b/>
          <w:bCs/>
          <w:sz w:val="24"/>
          <w:szCs w:val="24"/>
        </w:rPr>
      </w:pPr>
      <w:r w:rsidRPr="00E51B4F">
        <w:rPr>
          <w:rFonts w:ascii="Arial" w:hAnsi="Arial" w:cs="Arial"/>
          <w:sz w:val="24"/>
          <w:szCs w:val="24"/>
        </w:rPr>
        <w:t>There are no special circumstances that require the collection to be conducted in a manner inconsistent with the guidelines of 5 CFR 1320.6.</w:t>
      </w:r>
    </w:p>
    <w:p w:rsidR="00500254" w:rsidRPr="00E51B4F" w:rsidRDefault="00500254" w:rsidP="00500254">
      <w:pPr>
        <w:spacing w:after="0" w:line="240" w:lineRule="auto"/>
        <w:rPr>
          <w:rFonts w:ascii="Arial" w:eastAsia="Times New Roman" w:hAnsi="Arial" w:cs="Arial"/>
          <w:bCs/>
          <w:sz w:val="24"/>
          <w:szCs w:val="24"/>
        </w:rPr>
      </w:pPr>
    </w:p>
    <w:p w:rsidR="004878A0" w:rsidRPr="00E51B4F" w:rsidRDefault="00365FB7" w:rsidP="00365FB7">
      <w:pPr>
        <w:tabs>
          <w:tab w:val="left" w:pos="547"/>
          <w:tab w:val="left" w:pos="1080"/>
          <w:tab w:val="left" w:pos="1627"/>
          <w:tab w:val="left" w:pos="2160"/>
          <w:tab w:val="left" w:pos="2880"/>
        </w:tabs>
        <w:spacing w:after="0" w:line="240" w:lineRule="auto"/>
        <w:rPr>
          <w:rFonts w:ascii="Arial" w:eastAsia="Times New Roman" w:hAnsi="Arial" w:cs="Arial"/>
          <w:b/>
          <w:sz w:val="24"/>
          <w:szCs w:val="24"/>
        </w:rPr>
      </w:pPr>
      <w:r w:rsidRPr="00E51B4F">
        <w:rPr>
          <w:rFonts w:ascii="Arial" w:eastAsia="Times New Roman" w:hAnsi="Arial" w:cs="Arial"/>
          <w:b/>
          <w:sz w:val="24"/>
          <w:szCs w:val="24"/>
        </w:rPr>
        <w:t>8.</w:t>
      </w:r>
      <w:r w:rsidRPr="00E51B4F">
        <w:rPr>
          <w:rFonts w:ascii="Arial" w:eastAsia="Times New Roman" w:hAnsi="Arial" w:cs="Arial"/>
          <w:b/>
          <w:sz w:val="24"/>
          <w:szCs w:val="24"/>
        </w:rPr>
        <w:tab/>
        <w:t xml:space="preserve">a. </w:t>
      </w:r>
      <w:r w:rsidR="004878A0" w:rsidRPr="00E51B4F">
        <w:rPr>
          <w:rFonts w:ascii="Arial" w:eastAsia="Times New Roman" w:hAnsi="Arial" w:cs="Arial"/>
          <w:b/>
          <w:sz w:val="24"/>
          <w:szCs w:val="24"/>
        </w:rPr>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500254" w:rsidRPr="00E51B4F"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rsidR="00DE41CE" w:rsidRDefault="00DE41CE" w:rsidP="00500254">
      <w:pPr>
        <w:tabs>
          <w:tab w:val="left" w:pos="480"/>
          <w:tab w:val="right" w:pos="8640"/>
        </w:tabs>
        <w:spacing w:after="0" w:line="240" w:lineRule="auto"/>
        <w:ind w:left="720" w:right="684"/>
        <w:contextualSpacing/>
        <w:rPr>
          <w:rFonts w:ascii="Arial" w:eastAsia="Times New Roman" w:hAnsi="Arial" w:cs="Arial"/>
          <w:sz w:val="24"/>
          <w:szCs w:val="24"/>
        </w:rPr>
      </w:pPr>
      <w:r w:rsidRPr="00DE41CE">
        <w:rPr>
          <w:rFonts w:ascii="Arial" w:eastAsia="Times New Roman" w:hAnsi="Arial" w:cs="Arial"/>
          <w:sz w:val="24"/>
          <w:szCs w:val="24"/>
        </w:rPr>
        <w:t>The Department notice was published in the Federal Regi</w:t>
      </w:r>
      <w:r>
        <w:rPr>
          <w:rFonts w:ascii="Arial" w:eastAsia="Times New Roman" w:hAnsi="Arial" w:cs="Arial"/>
          <w:sz w:val="24"/>
          <w:szCs w:val="24"/>
        </w:rPr>
        <w:t xml:space="preserve">ster on </w:t>
      </w:r>
    </w:p>
    <w:p w:rsidR="004878A0" w:rsidRDefault="00DE41CE" w:rsidP="00500254">
      <w:pPr>
        <w:tabs>
          <w:tab w:val="left" w:pos="480"/>
          <w:tab w:val="right" w:pos="8640"/>
        </w:tabs>
        <w:spacing w:after="0" w:line="240" w:lineRule="auto"/>
        <w:ind w:left="720" w:right="684"/>
        <w:contextualSpacing/>
        <w:rPr>
          <w:rFonts w:ascii="Arial" w:eastAsia="Times New Roman" w:hAnsi="Arial" w:cs="Arial"/>
          <w:sz w:val="24"/>
          <w:szCs w:val="24"/>
        </w:rPr>
      </w:pPr>
      <w:r>
        <w:rPr>
          <w:rFonts w:ascii="Arial" w:eastAsia="Times New Roman" w:hAnsi="Arial" w:cs="Arial"/>
          <w:sz w:val="24"/>
          <w:szCs w:val="24"/>
        </w:rPr>
        <w:t>April 21, 2017 (Volume 82, No. 76</w:t>
      </w:r>
      <w:r w:rsidRPr="00DE41CE">
        <w:rPr>
          <w:rFonts w:ascii="Arial" w:eastAsia="Times New Roman" w:hAnsi="Arial" w:cs="Arial"/>
          <w:sz w:val="24"/>
          <w:szCs w:val="24"/>
        </w:rPr>
        <w:t>) (18833)</w:t>
      </w:r>
      <w:r>
        <w:rPr>
          <w:rFonts w:ascii="Arial" w:eastAsia="Times New Roman" w:hAnsi="Arial" w:cs="Arial"/>
          <w:sz w:val="24"/>
          <w:szCs w:val="24"/>
        </w:rPr>
        <w:t>.  No</w:t>
      </w:r>
      <w:r w:rsidRPr="00DE41CE">
        <w:rPr>
          <w:rFonts w:ascii="Arial" w:eastAsia="Times New Roman" w:hAnsi="Arial" w:cs="Arial"/>
          <w:sz w:val="24"/>
          <w:szCs w:val="24"/>
        </w:rPr>
        <w:t xml:space="preserve"> comments were received in response to this notice.</w:t>
      </w:r>
    </w:p>
    <w:p w:rsidR="00DE41CE" w:rsidRPr="00E51B4F" w:rsidRDefault="00DE41CE" w:rsidP="00500254">
      <w:pPr>
        <w:tabs>
          <w:tab w:val="left" w:pos="480"/>
          <w:tab w:val="right" w:pos="8640"/>
        </w:tabs>
        <w:spacing w:after="0" w:line="240" w:lineRule="auto"/>
        <w:ind w:left="720" w:right="684"/>
        <w:contextualSpacing/>
        <w:rPr>
          <w:rFonts w:ascii="Arial" w:eastAsia="Times New Roman" w:hAnsi="Arial" w:cs="Arial"/>
          <w:sz w:val="24"/>
          <w:szCs w:val="24"/>
        </w:rPr>
      </w:pPr>
    </w:p>
    <w:p w:rsidR="004878A0" w:rsidRPr="00E51B4F" w:rsidRDefault="00365FB7" w:rsidP="00365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900"/>
        <w:rPr>
          <w:rFonts w:ascii="Arial" w:eastAsia="Courier New" w:hAnsi="Arial" w:cs="Arial"/>
          <w:b/>
          <w:sz w:val="24"/>
          <w:szCs w:val="24"/>
        </w:rPr>
      </w:pPr>
      <w:r w:rsidRPr="00E51B4F">
        <w:rPr>
          <w:rFonts w:ascii="Arial" w:eastAsia="Courier New" w:hAnsi="Arial" w:cs="Arial"/>
          <w:b/>
          <w:sz w:val="24"/>
          <w:szCs w:val="24"/>
        </w:rPr>
        <w:t xml:space="preserve">b. </w:t>
      </w:r>
      <w:r w:rsidR="004878A0" w:rsidRPr="00E51B4F">
        <w:rPr>
          <w:rFonts w:ascii="Arial" w:eastAsia="Courier New" w:hAnsi="Arial" w:cs="Arial"/>
          <w:b/>
          <w:sz w:val="24"/>
          <w:szCs w:val="24"/>
        </w:rPr>
        <w:t>Describe efforts to consult with persons outside the agency to obtain their views on the availability of data, frequency of collection, clarity of instructions and recordkeeping, disclosure or reporting format, and on the data elements to be recorded, disclosed or reported.  Explain any circumstances which preclude consultation every three years with representatives of those from whom information is to be obtained.</w:t>
      </w:r>
    </w:p>
    <w:p w:rsidR="00365FB7" w:rsidRPr="00E51B4F" w:rsidRDefault="00365FB7" w:rsidP="00487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900"/>
        <w:rPr>
          <w:rFonts w:ascii="Arial" w:eastAsia="Courier New" w:hAnsi="Arial" w:cs="Arial"/>
          <w:b/>
          <w:sz w:val="24"/>
          <w:szCs w:val="24"/>
        </w:rPr>
      </w:pPr>
    </w:p>
    <w:p w:rsidR="00365FB7" w:rsidRPr="00E51B4F" w:rsidRDefault="00365FB7" w:rsidP="00487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900"/>
        <w:rPr>
          <w:rFonts w:ascii="Arial" w:eastAsia="Courier New" w:hAnsi="Arial" w:cs="Arial"/>
          <w:sz w:val="24"/>
          <w:szCs w:val="24"/>
        </w:rPr>
      </w:pPr>
      <w:r w:rsidRPr="00E51B4F">
        <w:rPr>
          <w:rFonts w:ascii="Arial" w:eastAsia="Courier New" w:hAnsi="Arial" w:cs="Arial"/>
          <w:sz w:val="24"/>
          <w:szCs w:val="24"/>
        </w:rPr>
        <w:t xml:space="preserve">No attempts were made to contact respondents to request assistance with updating the information due to the contractual obligations of the form. </w:t>
      </w:r>
    </w:p>
    <w:p w:rsidR="00500254" w:rsidRPr="00E51B4F" w:rsidRDefault="00500254" w:rsidP="00365FB7">
      <w:pPr>
        <w:spacing w:after="0" w:line="240" w:lineRule="auto"/>
        <w:contextualSpacing/>
        <w:rPr>
          <w:rFonts w:ascii="Arial" w:eastAsia="Times New Roman" w:hAnsi="Arial" w:cs="Arial"/>
          <w:bCs/>
          <w:sz w:val="24"/>
          <w:szCs w:val="24"/>
        </w:rPr>
      </w:pPr>
    </w:p>
    <w:p w:rsidR="004878A0" w:rsidRPr="00E51B4F" w:rsidRDefault="004878A0" w:rsidP="004878A0">
      <w:pPr>
        <w:tabs>
          <w:tab w:val="left" w:pos="547"/>
          <w:tab w:val="left" w:pos="1080"/>
          <w:tab w:val="left" w:pos="1627"/>
          <w:tab w:val="left" w:pos="2160"/>
          <w:tab w:val="left" w:pos="2880"/>
        </w:tabs>
        <w:spacing w:after="0" w:line="240" w:lineRule="auto"/>
        <w:rPr>
          <w:rFonts w:ascii="Arial" w:eastAsia="Times New Roman" w:hAnsi="Arial" w:cs="Arial"/>
          <w:b/>
          <w:sz w:val="24"/>
          <w:szCs w:val="24"/>
        </w:rPr>
      </w:pPr>
      <w:r w:rsidRPr="00E51B4F">
        <w:rPr>
          <w:rFonts w:ascii="Arial" w:eastAsia="Times New Roman" w:hAnsi="Arial" w:cs="Arial"/>
          <w:b/>
          <w:sz w:val="24"/>
          <w:szCs w:val="24"/>
        </w:rPr>
        <w:t>9</w:t>
      </w:r>
      <w:r w:rsidRPr="00E51B4F">
        <w:rPr>
          <w:rFonts w:ascii="Arial" w:eastAsia="Times New Roman" w:hAnsi="Arial" w:cs="Arial"/>
          <w:sz w:val="24"/>
          <w:szCs w:val="24"/>
        </w:rPr>
        <w:t>.</w:t>
      </w:r>
      <w:r w:rsidRPr="00E51B4F">
        <w:rPr>
          <w:rFonts w:ascii="Arial" w:eastAsia="Times New Roman" w:hAnsi="Arial" w:cs="Arial"/>
          <w:sz w:val="24"/>
          <w:szCs w:val="24"/>
        </w:rPr>
        <w:tab/>
      </w:r>
      <w:r w:rsidRPr="00E51B4F">
        <w:rPr>
          <w:rFonts w:ascii="Arial" w:eastAsia="Times New Roman" w:hAnsi="Arial" w:cs="Arial"/>
          <w:b/>
          <w:sz w:val="24"/>
          <w:szCs w:val="24"/>
        </w:rPr>
        <w:t>Explain any decision to provide any payment or gift to respondents, other than remuneration of contractors or grantees.</w:t>
      </w:r>
    </w:p>
    <w:p w:rsidR="00500254" w:rsidRPr="00E51B4F"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rsidR="00500254" w:rsidRPr="00E51B4F" w:rsidRDefault="00500254" w:rsidP="004B52AD">
      <w:pPr>
        <w:tabs>
          <w:tab w:val="left" w:pos="480"/>
          <w:tab w:val="right" w:pos="8640"/>
        </w:tabs>
        <w:spacing w:after="0" w:line="240" w:lineRule="auto"/>
        <w:ind w:right="684"/>
        <w:contextualSpacing/>
        <w:rPr>
          <w:rFonts w:ascii="Arial" w:eastAsia="Times New Roman" w:hAnsi="Arial" w:cs="Arial"/>
          <w:sz w:val="24"/>
          <w:szCs w:val="24"/>
        </w:rPr>
      </w:pPr>
      <w:r w:rsidRPr="00E51B4F">
        <w:rPr>
          <w:rFonts w:ascii="Arial" w:eastAsia="Times New Roman" w:hAnsi="Arial" w:cs="Arial"/>
          <w:bCs/>
          <w:sz w:val="24"/>
          <w:szCs w:val="24"/>
        </w:rPr>
        <w:t>No payments or gifts to respondents have been made under this collection of information.</w:t>
      </w:r>
    </w:p>
    <w:p w:rsidR="00500254" w:rsidRPr="00E51B4F" w:rsidRDefault="00500254" w:rsidP="00500254">
      <w:pPr>
        <w:spacing w:after="0" w:line="240" w:lineRule="auto"/>
        <w:ind w:left="720"/>
        <w:contextualSpacing/>
        <w:rPr>
          <w:rFonts w:ascii="Arial" w:eastAsia="Times New Roman" w:hAnsi="Arial" w:cs="Arial"/>
          <w:sz w:val="24"/>
          <w:szCs w:val="24"/>
        </w:rPr>
      </w:pPr>
    </w:p>
    <w:p w:rsidR="004878A0" w:rsidRPr="00E51B4F" w:rsidRDefault="004878A0" w:rsidP="004878A0">
      <w:pPr>
        <w:tabs>
          <w:tab w:val="left" w:pos="547"/>
          <w:tab w:val="left" w:pos="1080"/>
          <w:tab w:val="left" w:pos="1627"/>
          <w:tab w:val="left" w:pos="2160"/>
          <w:tab w:val="left" w:pos="2880"/>
        </w:tabs>
        <w:spacing w:after="0" w:line="240" w:lineRule="auto"/>
        <w:rPr>
          <w:rFonts w:ascii="Arial" w:eastAsia="Times New Roman" w:hAnsi="Arial" w:cs="Arial"/>
          <w:b/>
          <w:color w:val="000000"/>
          <w:sz w:val="24"/>
          <w:szCs w:val="24"/>
        </w:rPr>
      </w:pPr>
      <w:r w:rsidRPr="00E51B4F">
        <w:rPr>
          <w:rFonts w:ascii="Arial" w:eastAsia="Times New Roman" w:hAnsi="Arial" w:cs="Arial"/>
          <w:b/>
          <w:sz w:val="24"/>
          <w:szCs w:val="24"/>
        </w:rPr>
        <w:t>10.</w:t>
      </w:r>
      <w:r w:rsidRPr="00E51B4F">
        <w:rPr>
          <w:rFonts w:ascii="Arial" w:eastAsia="Times New Roman" w:hAnsi="Arial" w:cs="Arial"/>
          <w:b/>
          <w:sz w:val="24"/>
          <w:szCs w:val="24"/>
        </w:rPr>
        <w:tab/>
      </w:r>
      <w:r w:rsidRPr="00E51B4F">
        <w:rPr>
          <w:rFonts w:ascii="Arial" w:eastAsia="Times New Roman" w:hAnsi="Arial" w:cs="Arial"/>
          <w:b/>
          <w:color w:val="000000"/>
          <w:sz w:val="24"/>
          <w:szCs w:val="24"/>
        </w:rPr>
        <w:t>Describe any assurance of privacy to the extent permitted by law provided to respondents and the basis for the assurance in statute, regulation, or agency policy.</w:t>
      </w:r>
    </w:p>
    <w:p w:rsidR="00500254" w:rsidRPr="00E51B4F"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rsidR="00500254" w:rsidRPr="00E51B4F" w:rsidRDefault="00397900" w:rsidP="004B52AD">
      <w:pPr>
        <w:tabs>
          <w:tab w:val="left" w:pos="480"/>
          <w:tab w:val="right" w:pos="8640"/>
        </w:tabs>
        <w:spacing w:after="0" w:line="240" w:lineRule="auto"/>
        <w:ind w:right="684"/>
        <w:contextualSpacing/>
        <w:rPr>
          <w:rFonts w:ascii="Arial" w:eastAsia="Times New Roman" w:hAnsi="Arial" w:cs="Arial"/>
          <w:sz w:val="24"/>
          <w:szCs w:val="24"/>
        </w:rPr>
      </w:pPr>
      <w:r w:rsidRPr="00E51B4F">
        <w:rPr>
          <w:rFonts w:ascii="Arial" w:eastAsia="Times New Roman" w:hAnsi="Arial" w:cs="Arial"/>
          <w:sz w:val="24"/>
          <w:szCs w:val="24"/>
        </w:rPr>
        <w:t>The records are maintained in the appropriate Privacy Act System of Records identified as "VA Compensation, Pension, Education, and Vocational Rehabilitation and Employment Records - VA (58 VA 21/22/28)," republished in its entirety at 74 FR 14865 (April 1, 2009).</w:t>
      </w:r>
    </w:p>
    <w:p w:rsidR="00500254" w:rsidRPr="00E51B4F" w:rsidRDefault="00500254" w:rsidP="004B52AD">
      <w:pPr>
        <w:spacing w:after="0" w:line="240" w:lineRule="auto"/>
        <w:contextualSpacing/>
        <w:rPr>
          <w:rFonts w:ascii="Arial" w:eastAsia="Times New Roman" w:hAnsi="Arial" w:cs="Arial"/>
          <w:sz w:val="24"/>
          <w:szCs w:val="24"/>
        </w:rPr>
      </w:pPr>
    </w:p>
    <w:p w:rsidR="004878A0" w:rsidRPr="00E51B4F" w:rsidRDefault="004878A0" w:rsidP="004878A0">
      <w:pPr>
        <w:spacing w:after="0" w:line="240" w:lineRule="auto"/>
        <w:rPr>
          <w:rFonts w:ascii="Arial" w:eastAsia="Times New Roman" w:hAnsi="Arial" w:cs="Arial"/>
          <w:b/>
          <w:color w:val="000000"/>
          <w:sz w:val="24"/>
          <w:szCs w:val="24"/>
        </w:rPr>
      </w:pPr>
      <w:r w:rsidRPr="00E51B4F">
        <w:rPr>
          <w:rFonts w:ascii="Arial" w:eastAsia="Times New Roman" w:hAnsi="Arial" w:cs="Arial"/>
          <w:b/>
          <w:color w:val="000000"/>
          <w:sz w:val="24"/>
          <w:szCs w:val="24"/>
        </w:rPr>
        <w:t>11.</w:t>
      </w:r>
      <w:r w:rsidRPr="00E51B4F">
        <w:rPr>
          <w:rFonts w:ascii="Arial" w:eastAsia="Times New Roman" w:hAnsi="Arial" w:cs="Arial"/>
          <w:b/>
          <w:color w:val="000000"/>
          <w:sz w:val="24"/>
          <w:szCs w:val="24"/>
        </w:rPr>
        <w:tab/>
        <w:t xml:space="preserve">Provide additional justification for any questions of a </w:t>
      </w:r>
      <w:r w:rsidRPr="00E51B4F">
        <w:rPr>
          <w:rFonts w:ascii="Arial" w:eastAsia="Times New Roman" w:hAnsi="Arial" w:cs="Arial"/>
          <w:b/>
          <w:sz w:val="24"/>
          <w:szCs w:val="24"/>
        </w:rPr>
        <w:t>sensitive nature</w:t>
      </w:r>
      <w:r w:rsidRPr="00E51B4F">
        <w:rPr>
          <w:rFonts w:ascii="Arial" w:eastAsia="Times New Roman" w:hAnsi="Arial" w:cs="Arial"/>
          <w:b/>
          <w:color w:val="0000FF"/>
          <w:sz w:val="24"/>
          <w:szCs w:val="24"/>
        </w:rPr>
        <w:t xml:space="preserve"> </w:t>
      </w:r>
      <w:r w:rsidRPr="00E51B4F">
        <w:rPr>
          <w:rFonts w:ascii="Arial" w:eastAsia="Times New Roman" w:hAnsi="Arial" w:cs="Arial"/>
          <w:b/>
          <w:sz w:val="24"/>
          <w:szCs w:val="24"/>
        </w:rPr>
        <w:t>(Information that, with a reasonable degree of medical certainty, is likely to have a serious adverse effect on an individual's mental or physical health if revealed to him or her),</w:t>
      </w:r>
      <w:r w:rsidRPr="00E51B4F">
        <w:rPr>
          <w:rFonts w:ascii="Arial" w:eastAsia="Times New Roman" w:hAnsi="Arial" w:cs="Arial"/>
          <w:b/>
          <w:color w:val="000000"/>
          <w:sz w:val="24"/>
          <w:szCs w:val="24"/>
        </w:rPr>
        <w:t xml:space="preserv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500254" w:rsidRPr="00E51B4F"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rsidR="00500254" w:rsidRPr="00E51B4F" w:rsidRDefault="00500254" w:rsidP="004B52AD">
      <w:pPr>
        <w:tabs>
          <w:tab w:val="left" w:pos="480"/>
          <w:tab w:val="right" w:pos="8640"/>
        </w:tabs>
        <w:spacing w:after="0" w:line="240" w:lineRule="auto"/>
        <w:ind w:right="684"/>
        <w:contextualSpacing/>
        <w:rPr>
          <w:rFonts w:ascii="Arial" w:eastAsia="Times New Roman" w:hAnsi="Arial" w:cs="Arial"/>
          <w:sz w:val="24"/>
          <w:szCs w:val="24"/>
        </w:rPr>
      </w:pPr>
      <w:r w:rsidRPr="00E51B4F">
        <w:rPr>
          <w:rFonts w:ascii="Arial" w:eastAsia="Times New Roman" w:hAnsi="Arial" w:cs="Arial"/>
          <w:sz w:val="24"/>
          <w:szCs w:val="24"/>
        </w:rPr>
        <w:t>There are no questions of a sensitive nature.</w:t>
      </w:r>
    </w:p>
    <w:p w:rsidR="00500254" w:rsidRPr="00E51B4F" w:rsidRDefault="00500254" w:rsidP="00500254">
      <w:pPr>
        <w:spacing w:after="0" w:line="240" w:lineRule="auto"/>
        <w:ind w:left="720"/>
        <w:contextualSpacing/>
        <w:rPr>
          <w:rFonts w:ascii="Arial" w:eastAsia="Times New Roman" w:hAnsi="Arial" w:cs="Arial"/>
          <w:sz w:val="24"/>
          <w:szCs w:val="24"/>
        </w:rPr>
      </w:pPr>
    </w:p>
    <w:p w:rsidR="004878A0" w:rsidRPr="00E51B4F" w:rsidRDefault="004878A0" w:rsidP="004878A0">
      <w:pPr>
        <w:tabs>
          <w:tab w:val="left" w:pos="547"/>
          <w:tab w:val="left" w:pos="1080"/>
          <w:tab w:val="left" w:pos="1627"/>
          <w:tab w:val="left" w:pos="2160"/>
          <w:tab w:val="left" w:pos="2880"/>
        </w:tabs>
        <w:spacing w:after="0" w:line="240" w:lineRule="auto"/>
        <w:rPr>
          <w:rFonts w:ascii="Arial" w:eastAsia="Times New Roman" w:hAnsi="Arial" w:cs="Arial"/>
          <w:b/>
          <w:sz w:val="24"/>
          <w:szCs w:val="24"/>
        </w:rPr>
      </w:pPr>
      <w:r w:rsidRPr="00E51B4F">
        <w:rPr>
          <w:rFonts w:ascii="Arial" w:eastAsia="Times New Roman" w:hAnsi="Arial" w:cs="Arial"/>
          <w:b/>
          <w:sz w:val="24"/>
          <w:szCs w:val="24"/>
        </w:rPr>
        <w:t>12.</w:t>
      </w:r>
      <w:r w:rsidRPr="00E51B4F">
        <w:rPr>
          <w:rFonts w:ascii="Arial" w:eastAsia="Times New Roman" w:hAnsi="Arial" w:cs="Arial"/>
          <w:b/>
          <w:sz w:val="24"/>
          <w:szCs w:val="24"/>
        </w:rPr>
        <w:tab/>
        <w:t>Estimate of the hour burden of the collection of information:</w:t>
      </w:r>
    </w:p>
    <w:p w:rsidR="00500254" w:rsidRPr="00E51B4F"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rsidR="00B258B3" w:rsidRPr="00E51B4F" w:rsidRDefault="00B258B3" w:rsidP="00B258B3">
      <w:pPr>
        <w:rPr>
          <w:rFonts w:ascii="Arial" w:eastAsia="Times New Roman" w:hAnsi="Arial" w:cs="Arial"/>
          <w:sz w:val="24"/>
          <w:szCs w:val="24"/>
        </w:rPr>
      </w:pPr>
      <w:r w:rsidRPr="00E51B4F">
        <w:rPr>
          <w:rFonts w:ascii="Arial" w:eastAsia="Times New Roman" w:hAnsi="Arial" w:cs="Arial"/>
          <w:sz w:val="24"/>
          <w:szCs w:val="24"/>
        </w:rPr>
        <w:t>Estimate of Information Collection Burden:</w:t>
      </w:r>
    </w:p>
    <w:p w:rsidR="00B258B3" w:rsidRPr="00E51B4F" w:rsidRDefault="00B258B3" w:rsidP="00B258B3">
      <w:pPr>
        <w:ind w:left="720"/>
        <w:rPr>
          <w:rFonts w:ascii="Arial" w:eastAsia="Times New Roman" w:hAnsi="Arial" w:cs="Arial"/>
          <w:sz w:val="24"/>
          <w:szCs w:val="24"/>
        </w:rPr>
      </w:pPr>
      <w:r w:rsidRPr="00E51B4F">
        <w:rPr>
          <w:rFonts w:ascii="Arial" w:eastAsia="Times New Roman" w:hAnsi="Arial" w:cs="Arial"/>
          <w:sz w:val="24"/>
          <w:szCs w:val="24"/>
        </w:rPr>
        <w:t xml:space="preserve">a. Number of Respondents: </w:t>
      </w:r>
      <w:r w:rsidR="00365FB7" w:rsidRPr="00E51B4F">
        <w:rPr>
          <w:rFonts w:ascii="Arial" w:eastAsia="Times New Roman" w:hAnsi="Arial" w:cs="Arial"/>
          <w:sz w:val="24"/>
          <w:szCs w:val="24"/>
        </w:rPr>
        <w:tab/>
      </w:r>
      <w:r w:rsidRPr="00E51B4F">
        <w:rPr>
          <w:rFonts w:ascii="Arial" w:eastAsia="Times New Roman" w:hAnsi="Arial" w:cs="Arial"/>
          <w:sz w:val="24"/>
          <w:szCs w:val="24"/>
        </w:rPr>
        <w:t>47,000</w:t>
      </w:r>
    </w:p>
    <w:p w:rsidR="00B258B3" w:rsidRPr="00E51B4F" w:rsidRDefault="00B258B3" w:rsidP="00B258B3">
      <w:pPr>
        <w:ind w:left="720"/>
        <w:rPr>
          <w:rFonts w:ascii="Arial" w:eastAsia="Times New Roman" w:hAnsi="Arial" w:cs="Arial"/>
          <w:sz w:val="24"/>
          <w:szCs w:val="24"/>
        </w:rPr>
      </w:pPr>
      <w:r w:rsidRPr="00E51B4F">
        <w:rPr>
          <w:rFonts w:ascii="Arial" w:eastAsia="Times New Roman" w:hAnsi="Arial" w:cs="Arial"/>
          <w:sz w:val="24"/>
          <w:szCs w:val="24"/>
        </w:rPr>
        <w:t xml:space="preserve">b. Frequency of Response:  </w:t>
      </w:r>
      <w:r w:rsidR="00365FB7" w:rsidRPr="00E51B4F">
        <w:rPr>
          <w:rFonts w:ascii="Arial" w:eastAsia="Times New Roman" w:hAnsi="Arial" w:cs="Arial"/>
          <w:sz w:val="24"/>
          <w:szCs w:val="24"/>
        </w:rPr>
        <w:tab/>
      </w:r>
      <w:r w:rsidRPr="00E51B4F">
        <w:rPr>
          <w:rFonts w:ascii="Arial" w:eastAsia="Times New Roman" w:hAnsi="Arial" w:cs="Arial"/>
          <w:sz w:val="24"/>
          <w:szCs w:val="24"/>
        </w:rPr>
        <w:t>1 time</w:t>
      </w:r>
    </w:p>
    <w:p w:rsidR="00B258B3" w:rsidRPr="00E51B4F" w:rsidRDefault="00B258B3" w:rsidP="00B258B3">
      <w:pPr>
        <w:ind w:left="720"/>
        <w:rPr>
          <w:rFonts w:ascii="Arial" w:eastAsia="Times New Roman" w:hAnsi="Arial" w:cs="Arial"/>
          <w:sz w:val="24"/>
          <w:szCs w:val="24"/>
        </w:rPr>
      </w:pPr>
      <w:r w:rsidRPr="00E51B4F">
        <w:rPr>
          <w:rFonts w:ascii="Arial" w:eastAsia="Times New Roman" w:hAnsi="Arial" w:cs="Arial"/>
          <w:sz w:val="24"/>
          <w:szCs w:val="24"/>
        </w:rPr>
        <w:t xml:space="preserve">c. Annual Burden Hours:  </w:t>
      </w:r>
      <w:r w:rsidR="00365FB7" w:rsidRPr="00E51B4F">
        <w:rPr>
          <w:rFonts w:ascii="Arial" w:eastAsia="Times New Roman" w:hAnsi="Arial" w:cs="Arial"/>
          <w:sz w:val="24"/>
          <w:szCs w:val="24"/>
        </w:rPr>
        <w:tab/>
      </w:r>
      <w:r w:rsidRPr="00E51B4F">
        <w:rPr>
          <w:rFonts w:ascii="Arial" w:eastAsia="Times New Roman" w:hAnsi="Arial" w:cs="Arial"/>
          <w:sz w:val="24"/>
          <w:szCs w:val="24"/>
        </w:rPr>
        <w:t>3,917</w:t>
      </w:r>
    </w:p>
    <w:p w:rsidR="00B258B3" w:rsidRPr="00E51B4F" w:rsidRDefault="00B258B3" w:rsidP="00B258B3">
      <w:pPr>
        <w:ind w:left="720"/>
        <w:rPr>
          <w:rFonts w:ascii="Arial" w:eastAsia="Times New Roman" w:hAnsi="Arial" w:cs="Arial"/>
          <w:sz w:val="24"/>
          <w:szCs w:val="24"/>
        </w:rPr>
      </w:pPr>
      <w:r w:rsidRPr="00E51B4F">
        <w:rPr>
          <w:rFonts w:ascii="Arial" w:eastAsia="Times New Roman" w:hAnsi="Arial" w:cs="Arial"/>
          <w:sz w:val="24"/>
          <w:szCs w:val="24"/>
        </w:rPr>
        <w:t>d. Estimated Completion Time: The estimated completion time of 5 minutes is based on review by staff personnel and previous usage of this form.</w:t>
      </w:r>
    </w:p>
    <w:p w:rsidR="00E51B4F" w:rsidRPr="00E51B4F" w:rsidRDefault="00E51B4F" w:rsidP="00E51B4F">
      <w:pPr>
        <w:pStyle w:val="ListParagraph"/>
        <w:tabs>
          <w:tab w:val="left" w:pos="480"/>
          <w:tab w:val="right" w:pos="8640"/>
        </w:tabs>
        <w:spacing w:after="0" w:line="240" w:lineRule="auto"/>
        <w:ind w:right="684"/>
        <w:jc w:val="both"/>
        <w:rPr>
          <w:rFonts w:ascii="Arial" w:hAnsi="Arial" w:cs="Arial"/>
          <w:sz w:val="24"/>
          <w:szCs w:val="24"/>
        </w:rPr>
      </w:pPr>
      <w:r w:rsidRPr="00E51B4F">
        <w:rPr>
          <w:rFonts w:ascii="Arial" w:eastAsia="Times New Roman" w:hAnsi="Arial" w:cs="Arial"/>
          <w:sz w:val="24"/>
          <w:szCs w:val="24"/>
        </w:rPr>
        <w:tab/>
      </w:r>
      <w:r w:rsidR="00635ECA" w:rsidRPr="00E51B4F">
        <w:rPr>
          <w:rFonts w:ascii="Arial" w:eastAsia="Times New Roman" w:hAnsi="Arial" w:cs="Arial"/>
          <w:sz w:val="24"/>
          <w:szCs w:val="24"/>
        </w:rPr>
        <w:t>e.</w:t>
      </w:r>
      <w:r w:rsidRPr="00E51B4F">
        <w:rPr>
          <w:rFonts w:ascii="Arial" w:eastAsia="Times New Roman" w:hAnsi="Arial" w:cs="Arial"/>
          <w:sz w:val="24"/>
          <w:szCs w:val="24"/>
        </w:rPr>
        <w:t xml:space="preserve"> </w:t>
      </w:r>
      <w:r w:rsidRPr="00E51B4F">
        <w:rPr>
          <w:rFonts w:ascii="Arial" w:hAnsi="Arial" w:cs="Arial"/>
          <w:sz w:val="24"/>
          <w:szCs w:val="24"/>
        </w:rPr>
        <w:t xml:space="preserve">The respondent population for VA Form  21P-4703, </w:t>
      </w:r>
      <w:r w:rsidRPr="00E51B4F">
        <w:rPr>
          <w:rFonts w:ascii="Arial" w:hAnsi="Arial" w:cs="Arial"/>
          <w:i/>
          <w:sz w:val="24"/>
          <w:szCs w:val="24"/>
        </w:rPr>
        <w:t>Fiduciary Agreement</w:t>
      </w:r>
      <w:r w:rsidRPr="00E51B4F">
        <w:rPr>
          <w:rFonts w:ascii="Arial" w:hAnsi="Arial" w:cs="Arial"/>
          <w:sz w:val="24"/>
          <w:szCs w:val="24"/>
        </w:rPr>
        <w:t xml:space="preserve">, are individuals interesting in being appointed a-federally-appointed fiduciary for a beneficiary's VA benefits. VBA cannot make further assumptions about the population of respondents because of the variability of factors such as the educational background and wage potential of respondents.  Therefore, VBA used general wage data to estimate the respondents’ costs associated with completing the information collection.   </w:t>
      </w:r>
    </w:p>
    <w:p w:rsidR="00E51B4F" w:rsidRPr="00E51B4F" w:rsidRDefault="00E51B4F" w:rsidP="00E51B4F">
      <w:pPr>
        <w:pStyle w:val="ListParagraph"/>
        <w:jc w:val="both"/>
        <w:rPr>
          <w:rFonts w:ascii="Arial" w:hAnsi="Arial" w:cs="Arial"/>
          <w:sz w:val="24"/>
          <w:szCs w:val="24"/>
        </w:rPr>
      </w:pPr>
    </w:p>
    <w:p w:rsidR="00E51B4F" w:rsidRPr="00E51B4F" w:rsidRDefault="00E51B4F" w:rsidP="00E51B4F">
      <w:pPr>
        <w:tabs>
          <w:tab w:val="left" w:pos="480"/>
          <w:tab w:val="right" w:pos="8640"/>
        </w:tabs>
        <w:spacing w:line="240" w:lineRule="auto"/>
        <w:ind w:left="720" w:right="691"/>
        <w:jc w:val="both"/>
        <w:rPr>
          <w:rFonts w:ascii="Arial" w:hAnsi="Arial" w:cs="Arial"/>
          <w:sz w:val="24"/>
          <w:szCs w:val="24"/>
        </w:rPr>
      </w:pPr>
      <w:r w:rsidRPr="00E51B4F">
        <w:rPr>
          <w:rFonts w:ascii="Arial" w:hAnsi="Arial" w:cs="Arial"/>
          <w:sz w:val="24"/>
          <w:szCs w:val="24"/>
        </w:rPr>
        <w:t>The Bureau of Labor Statistics (BLS) gathers information on full-time wage and salary workers.  According to the latest available BLS data, the median weekly earnings of full-time wage and salary workers are $954.40.  Assuming a forty (40) hour work week, the median hourly wage is $23.86 based on the BLS wage code – “00-0000 All Occupations”.  This information is taken from the following website:  (</w:t>
      </w:r>
      <w:hyperlink r:id="rId6" w:history="1">
        <w:r w:rsidRPr="00E51B4F">
          <w:rPr>
            <w:rStyle w:val="Hyperlink"/>
            <w:rFonts w:ascii="Arial" w:hAnsi="Arial" w:cs="Arial"/>
            <w:sz w:val="24"/>
            <w:szCs w:val="24"/>
          </w:rPr>
          <w:t>http://www.bls.gov/oes/current/oes_nat.htm</w:t>
        </w:r>
      </w:hyperlink>
      <w:r w:rsidRPr="00E51B4F">
        <w:rPr>
          <w:rFonts w:ascii="Arial" w:hAnsi="Arial" w:cs="Arial"/>
          <w:sz w:val="24"/>
          <w:szCs w:val="24"/>
        </w:rPr>
        <w:t>, May 2016).</w:t>
      </w:r>
    </w:p>
    <w:p w:rsidR="00E51B4F" w:rsidRPr="00E51B4F" w:rsidRDefault="00E51B4F" w:rsidP="00E51B4F">
      <w:pPr>
        <w:tabs>
          <w:tab w:val="left" w:pos="480"/>
          <w:tab w:val="right" w:pos="8640"/>
        </w:tabs>
        <w:spacing w:line="240" w:lineRule="auto"/>
        <w:ind w:left="720" w:right="691"/>
        <w:jc w:val="both"/>
        <w:rPr>
          <w:rFonts w:ascii="Arial" w:hAnsi="Arial" w:cs="Arial"/>
          <w:sz w:val="24"/>
          <w:szCs w:val="24"/>
        </w:rPr>
      </w:pPr>
      <w:r w:rsidRPr="00E51B4F">
        <w:rPr>
          <w:rFonts w:ascii="Arial" w:hAnsi="Arial" w:cs="Arial"/>
          <w:sz w:val="24"/>
          <w:szCs w:val="24"/>
        </w:rPr>
        <w:t>Legally, respondents may not pay a person or business for assistance in completing the information collection. Therefore, there are no expected overhead costs for completing the information collection.  VBA estimates the total cost to all respondents to be $429,480.00 (</w:t>
      </w:r>
      <w:r w:rsidRPr="00E51B4F">
        <w:rPr>
          <w:rFonts w:ascii="Arial" w:hAnsi="Arial" w:cs="Arial"/>
          <w:sz w:val="24"/>
          <w:szCs w:val="24"/>
          <w:u w:val="single"/>
        </w:rPr>
        <w:t>18,000</w:t>
      </w:r>
      <w:r w:rsidRPr="00E51B4F">
        <w:rPr>
          <w:rFonts w:ascii="Arial" w:hAnsi="Arial" w:cs="Arial"/>
          <w:sz w:val="24"/>
          <w:szCs w:val="24"/>
        </w:rPr>
        <w:t xml:space="preserve"> burden hours x $</w:t>
      </w:r>
      <w:r w:rsidRPr="00E51B4F">
        <w:rPr>
          <w:rFonts w:ascii="Arial" w:hAnsi="Arial" w:cs="Arial"/>
          <w:sz w:val="24"/>
          <w:szCs w:val="24"/>
          <w:u w:val="single"/>
        </w:rPr>
        <w:t>23.86</w:t>
      </w:r>
      <w:r w:rsidRPr="00E51B4F">
        <w:rPr>
          <w:rFonts w:ascii="Arial" w:hAnsi="Arial" w:cs="Arial"/>
          <w:sz w:val="24"/>
          <w:szCs w:val="24"/>
        </w:rPr>
        <w:t xml:space="preserve"> per hour).</w:t>
      </w:r>
    </w:p>
    <w:p w:rsidR="00500254" w:rsidRPr="00E51B4F" w:rsidRDefault="00500254" w:rsidP="00635ECA">
      <w:pPr>
        <w:tabs>
          <w:tab w:val="left" w:pos="480"/>
          <w:tab w:val="right" w:pos="8640"/>
        </w:tabs>
        <w:spacing w:after="0" w:line="240" w:lineRule="auto"/>
        <w:ind w:left="450" w:right="684"/>
        <w:rPr>
          <w:rFonts w:ascii="Arial" w:eastAsia="Times New Roman" w:hAnsi="Arial" w:cs="Arial"/>
          <w:b/>
          <w:sz w:val="24"/>
          <w:szCs w:val="24"/>
        </w:rPr>
      </w:pPr>
    </w:p>
    <w:p w:rsidR="004878A0" w:rsidRPr="00E51B4F" w:rsidRDefault="004878A0" w:rsidP="004878A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b/>
          <w:sz w:val="24"/>
          <w:szCs w:val="24"/>
        </w:rPr>
      </w:pPr>
      <w:r w:rsidRPr="00E51B4F">
        <w:rPr>
          <w:rFonts w:ascii="Arial" w:eastAsia="Times New Roman" w:hAnsi="Arial" w:cs="Arial"/>
          <w:b/>
          <w:sz w:val="24"/>
          <w:szCs w:val="24"/>
        </w:rPr>
        <w:t>13.</w:t>
      </w:r>
      <w:r w:rsidRPr="00E51B4F">
        <w:rPr>
          <w:rFonts w:ascii="Arial" w:eastAsia="Times New Roman" w:hAnsi="Arial" w:cs="Arial"/>
          <w:b/>
          <w:sz w:val="24"/>
          <w:szCs w:val="24"/>
        </w:rPr>
        <w:tab/>
        <w:t xml:space="preserve">Provide an estimate of the total annual cost burden to respondents or </w:t>
      </w:r>
      <w:r w:rsidR="00E51B4F" w:rsidRPr="00E51B4F">
        <w:rPr>
          <w:rFonts w:ascii="Arial" w:eastAsia="Times New Roman" w:hAnsi="Arial" w:cs="Arial"/>
          <w:b/>
          <w:sz w:val="24"/>
          <w:szCs w:val="24"/>
        </w:rPr>
        <w:t>record-keepers</w:t>
      </w:r>
      <w:r w:rsidRPr="00E51B4F">
        <w:rPr>
          <w:rFonts w:ascii="Arial" w:eastAsia="Times New Roman" w:hAnsi="Arial" w:cs="Arial"/>
          <w:b/>
          <w:sz w:val="24"/>
          <w:szCs w:val="24"/>
        </w:rPr>
        <w:t xml:space="preserve"> resulting from the collection of information.  (Do not include the cost of any hour burden shown in Items 12 and 14).</w:t>
      </w:r>
    </w:p>
    <w:p w:rsidR="004878A0" w:rsidRPr="00E51B4F" w:rsidRDefault="004878A0" w:rsidP="00500254">
      <w:pPr>
        <w:tabs>
          <w:tab w:val="left" w:pos="480"/>
          <w:tab w:val="right" w:pos="8640"/>
        </w:tabs>
        <w:spacing w:after="0" w:line="240" w:lineRule="auto"/>
        <w:ind w:left="720" w:right="684"/>
        <w:contextualSpacing/>
        <w:rPr>
          <w:rFonts w:ascii="Arial" w:eastAsia="Times New Roman" w:hAnsi="Arial" w:cs="Arial"/>
          <w:sz w:val="24"/>
          <w:szCs w:val="24"/>
        </w:rPr>
      </w:pPr>
    </w:p>
    <w:p w:rsidR="004B52AD" w:rsidRPr="00E51B4F" w:rsidRDefault="004B52AD" w:rsidP="004B52AD">
      <w:pPr>
        <w:pStyle w:val="ListParagraph"/>
        <w:numPr>
          <w:ilvl w:val="1"/>
          <w:numId w:val="4"/>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z w:val="24"/>
          <w:szCs w:val="24"/>
        </w:rPr>
      </w:pPr>
      <w:r w:rsidRPr="00E51B4F">
        <w:rPr>
          <w:rFonts w:ascii="Arial" w:eastAsia="Times New Roman" w:hAnsi="Arial" w:cs="Arial"/>
          <w:sz w:val="24"/>
          <w:szCs w:val="24"/>
        </w:rPr>
        <w:t>There is no capital, start-up, operation or maintenance costs.</w:t>
      </w:r>
    </w:p>
    <w:p w:rsidR="004B52AD" w:rsidRPr="00E51B4F" w:rsidRDefault="004B52AD" w:rsidP="004B52AD">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z w:val="24"/>
          <w:szCs w:val="24"/>
        </w:rPr>
      </w:pPr>
    </w:p>
    <w:p w:rsidR="004B52AD" w:rsidRPr="00E51B4F" w:rsidRDefault="004B52AD" w:rsidP="004B52AD">
      <w:pPr>
        <w:pStyle w:val="ListParagraph"/>
        <w:numPr>
          <w:ilvl w:val="1"/>
          <w:numId w:val="4"/>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z w:val="24"/>
          <w:szCs w:val="24"/>
        </w:rPr>
      </w:pPr>
      <w:r w:rsidRPr="00E51B4F">
        <w:rPr>
          <w:rFonts w:ascii="Arial" w:eastAsia="Times New Roman" w:hAnsi="Arial" w:cs="Arial"/>
          <w:sz w:val="24"/>
          <w:szCs w:val="24"/>
        </w:rPr>
        <w:t xml:space="preserve">Cost estimates are not expected to vary widely.  The only cost is that for the time of the respondent. </w:t>
      </w:r>
    </w:p>
    <w:p w:rsidR="004B52AD" w:rsidRPr="00E51B4F" w:rsidRDefault="004B52AD" w:rsidP="004B52AD">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z w:val="24"/>
          <w:szCs w:val="24"/>
        </w:rPr>
      </w:pPr>
    </w:p>
    <w:p w:rsidR="004B52AD" w:rsidRPr="00E51B4F" w:rsidRDefault="004B52AD" w:rsidP="004B52AD">
      <w:pPr>
        <w:pStyle w:val="ListParagraph"/>
        <w:numPr>
          <w:ilvl w:val="1"/>
          <w:numId w:val="4"/>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z w:val="24"/>
          <w:szCs w:val="24"/>
        </w:rPr>
      </w:pPr>
      <w:r w:rsidRPr="00E51B4F">
        <w:rPr>
          <w:rFonts w:ascii="Arial" w:eastAsia="Times New Roman" w:hAnsi="Arial" w:cs="Arial"/>
          <w:sz w:val="24"/>
          <w:szCs w:val="24"/>
        </w:rPr>
        <w:t xml:space="preserve">There are no anticipated capital start-up cost components or requests to provide information. </w:t>
      </w:r>
    </w:p>
    <w:p w:rsidR="00500254" w:rsidRPr="00E51B4F" w:rsidRDefault="00500254" w:rsidP="004B52AD">
      <w:pPr>
        <w:tabs>
          <w:tab w:val="left" w:pos="480"/>
          <w:tab w:val="right" w:pos="8640"/>
        </w:tabs>
        <w:spacing w:after="0" w:line="240" w:lineRule="auto"/>
        <w:ind w:right="684"/>
        <w:contextualSpacing/>
        <w:rPr>
          <w:rFonts w:ascii="Arial" w:eastAsia="Times New Roman" w:hAnsi="Arial" w:cs="Arial"/>
          <w:sz w:val="24"/>
          <w:szCs w:val="24"/>
        </w:rPr>
      </w:pPr>
    </w:p>
    <w:p w:rsidR="00500254" w:rsidRPr="00E51B4F" w:rsidRDefault="00500254" w:rsidP="00500254">
      <w:pPr>
        <w:spacing w:after="0" w:line="240" w:lineRule="auto"/>
        <w:rPr>
          <w:rFonts w:ascii="Arial" w:eastAsia="Times New Roman" w:hAnsi="Arial" w:cs="Arial"/>
          <w:sz w:val="24"/>
          <w:szCs w:val="24"/>
        </w:rPr>
      </w:pPr>
    </w:p>
    <w:p w:rsidR="004878A0" w:rsidRPr="00E51B4F" w:rsidRDefault="004878A0" w:rsidP="004878A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b/>
          <w:sz w:val="24"/>
          <w:szCs w:val="24"/>
        </w:rPr>
      </w:pPr>
      <w:r w:rsidRPr="00E51B4F">
        <w:rPr>
          <w:rFonts w:ascii="Arial" w:eastAsia="Times New Roman" w:hAnsi="Arial" w:cs="Arial"/>
          <w:b/>
          <w:sz w:val="24"/>
          <w:szCs w:val="24"/>
        </w:rPr>
        <w:t>14.</w:t>
      </w:r>
      <w:r w:rsidRPr="00E51B4F">
        <w:rPr>
          <w:rFonts w:ascii="Arial" w:eastAsia="Times New Roman" w:hAnsi="Arial" w:cs="Arial"/>
          <w:b/>
          <w:sz w:val="24"/>
          <w:szCs w:val="24"/>
        </w:rPr>
        <w:tab/>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500254" w:rsidRPr="00E51B4F"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rsidR="00E51B4F" w:rsidRPr="00025691" w:rsidRDefault="00E51B4F" w:rsidP="00E51B4F">
      <w:pPr>
        <w:tabs>
          <w:tab w:val="left" w:pos="480"/>
          <w:tab w:val="right" w:pos="8640"/>
        </w:tabs>
        <w:ind w:right="684"/>
        <w:rPr>
          <w:rFonts w:ascii="Arial" w:hAnsi="Arial" w:cs="Arial"/>
          <w:sz w:val="24"/>
          <w:szCs w:val="24"/>
        </w:rPr>
      </w:pPr>
      <w:r w:rsidRPr="00025691">
        <w:rPr>
          <w:rFonts w:ascii="Arial" w:hAnsi="Arial" w:cs="Arial"/>
          <w:sz w:val="24"/>
          <w:szCs w:val="24"/>
        </w:rPr>
        <w:t>Estimated Costs to the Federal Government:</w:t>
      </w:r>
    </w:p>
    <w:p w:rsidR="00E51B4F" w:rsidRPr="00025691" w:rsidRDefault="00E51B4F" w:rsidP="00E51B4F">
      <w:pPr>
        <w:tabs>
          <w:tab w:val="left" w:pos="480"/>
          <w:tab w:val="right" w:pos="4680"/>
          <w:tab w:val="right" w:pos="8640"/>
        </w:tabs>
        <w:ind w:right="684"/>
        <w:rPr>
          <w:rFonts w:ascii="Arial" w:hAnsi="Arial" w:cs="Arial"/>
          <w:sz w:val="24"/>
          <w:szCs w:val="24"/>
        </w:rPr>
      </w:pPr>
    </w:p>
    <w:tbl>
      <w:tblPr>
        <w:tblpPr w:leftFromText="180" w:rightFromText="180" w:vertAnchor="text" w:horzAnchor="page" w:tblpX="1853" w:tblpY="-129"/>
        <w:tblW w:w="8478" w:type="dxa"/>
        <w:tblLook w:val="04A0" w:firstRow="1" w:lastRow="0" w:firstColumn="1" w:lastColumn="0" w:noHBand="0" w:noVBand="1"/>
      </w:tblPr>
      <w:tblGrid>
        <w:gridCol w:w="885"/>
        <w:gridCol w:w="710"/>
        <w:gridCol w:w="990"/>
        <w:gridCol w:w="987"/>
        <w:gridCol w:w="1486"/>
        <w:gridCol w:w="1450"/>
        <w:gridCol w:w="1970"/>
      </w:tblGrid>
      <w:tr w:rsidR="007E0D89" w:rsidRPr="00025691" w:rsidTr="007E0D89">
        <w:trPr>
          <w:trHeight w:val="492"/>
        </w:trPr>
        <w:tc>
          <w:tcPr>
            <w:tcW w:w="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1B4F" w:rsidRPr="00025691" w:rsidRDefault="00E51B4F" w:rsidP="003E7247">
            <w:pPr>
              <w:jc w:val="center"/>
              <w:rPr>
                <w:rFonts w:ascii="Arial" w:hAnsi="Arial" w:cs="Arial"/>
                <w:color w:val="000000"/>
                <w:sz w:val="24"/>
                <w:szCs w:val="24"/>
              </w:rPr>
            </w:pPr>
            <w:r w:rsidRPr="00025691">
              <w:rPr>
                <w:rFonts w:ascii="Arial" w:hAnsi="Arial" w:cs="Arial"/>
                <w:color w:val="000000"/>
                <w:sz w:val="24"/>
                <w:szCs w:val="24"/>
              </w:rPr>
              <w:t>Grade</w:t>
            </w:r>
          </w:p>
        </w:tc>
        <w:tc>
          <w:tcPr>
            <w:tcW w:w="710" w:type="dxa"/>
            <w:tcBorders>
              <w:top w:val="single" w:sz="4" w:space="0" w:color="auto"/>
              <w:left w:val="nil"/>
              <w:bottom w:val="single" w:sz="4" w:space="0" w:color="auto"/>
              <w:right w:val="single" w:sz="4" w:space="0" w:color="auto"/>
            </w:tcBorders>
            <w:shd w:val="clear" w:color="auto" w:fill="auto"/>
            <w:vAlign w:val="bottom"/>
            <w:hideMark/>
          </w:tcPr>
          <w:p w:rsidR="00E51B4F" w:rsidRPr="00025691" w:rsidRDefault="00E51B4F" w:rsidP="003E7247">
            <w:pPr>
              <w:jc w:val="center"/>
              <w:rPr>
                <w:rFonts w:ascii="Arial" w:hAnsi="Arial" w:cs="Arial"/>
                <w:color w:val="000000"/>
                <w:sz w:val="24"/>
                <w:szCs w:val="24"/>
              </w:rPr>
            </w:pPr>
            <w:r w:rsidRPr="00025691">
              <w:rPr>
                <w:rFonts w:ascii="Arial" w:hAnsi="Arial" w:cs="Arial"/>
                <w:color w:val="000000"/>
                <w:sz w:val="24"/>
                <w:szCs w:val="24"/>
              </w:rPr>
              <w:t>Step</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E51B4F" w:rsidRPr="00025691" w:rsidRDefault="00E51B4F" w:rsidP="003E7247">
            <w:pPr>
              <w:jc w:val="center"/>
              <w:rPr>
                <w:rFonts w:ascii="Arial" w:hAnsi="Arial" w:cs="Arial"/>
                <w:color w:val="000000"/>
                <w:sz w:val="24"/>
                <w:szCs w:val="24"/>
              </w:rPr>
            </w:pPr>
            <w:r w:rsidRPr="00025691">
              <w:rPr>
                <w:rFonts w:ascii="Arial" w:hAnsi="Arial" w:cs="Arial"/>
                <w:color w:val="000000"/>
                <w:sz w:val="24"/>
                <w:szCs w:val="24"/>
              </w:rPr>
              <w:t>Burden Time</w:t>
            </w:r>
          </w:p>
        </w:tc>
        <w:tc>
          <w:tcPr>
            <w:tcW w:w="987" w:type="dxa"/>
            <w:tcBorders>
              <w:top w:val="single" w:sz="4" w:space="0" w:color="auto"/>
              <w:left w:val="nil"/>
              <w:bottom w:val="single" w:sz="4" w:space="0" w:color="auto"/>
              <w:right w:val="single" w:sz="4" w:space="0" w:color="auto"/>
            </w:tcBorders>
            <w:shd w:val="clear" w:color="auto" w:fill="auto"/>
            <w:vAlign w:val="bottom"/>
            <w:hideMark/>
          </w:tcPr>
          <w:p w:rsidR="00E51B4F" w:rsidRPr="00025691" w:rsidRDefault="00E51B4F" w:rsidP="003E7247">
            <w:pPr>
              <w:jc w:val="center"/>
              <w:rPr>
                <w:rFonts w:ascii="Arial" w:hAnsi="Arial" w:cs="Arial"/>
                <w:color w:val="000000"/>
                <w:sz w:val="24"/>
                <w:szCs w:val="24"/>
              </w:rPr>
            </w:pPr>
            <w:r w:rsidRPr="00025691">
              <w:rPr>
                <w:rFonts w:ascii="Arial" w:hAnsi="Arial" w:cs="Arial"/>
                <w:color w:val="000000"/>
                <w:sz w:val="24"/>
                <w:szCs w:val="24"/>
              </w:rPr>
              <w:t>Hourly Rate</w:t>
            </w:r>
          </w:p>
        </w:tc>
        <w:tc>
          <w:tcPr>
            <w:tcW w:w="1486" w:type="dxa"/>
            <w:tcBorders>
              <w:top w:val="single" w:sz="4" w:space="0" w:color="auto"/>
              <w:left w:val="nil"/>
              <w:bottom w:val="single" w:sz="4" w:space="0" w:color="auto"/>
              <w:right w:val="single" w:sz="4" w:space="0" w:color="auto"/>
            </w:tcBorders>
            <w:shd w:val="clear" w:color="auto" w:fill="auto"/>
            <w:vAlign w:val="bottom"/>
            <w:hideMark/>
          </w:tcPr>
          <w:p w:rsidR="00E51B4F" w:rsidRPr="00025691" w:rsidRDefault="00E51B4F" w:rsidP="003E7247">
            <w:pPr>
              <w:jc w:val="center"/>
              <w:rPr>
                <w:rFonts w:ascii="Arial" w:hAnsi="Arial" w:cs="Arial"/>
                <w:color w:val="000000"/>
                <w:sz w:val="24"/>
                <w:szCs w:val="24"/>
              </w:rPr>
            </w:pPr>
            <w:r w:rsidRPr="00025691">
              <w:rPr>
                <w:rFonts w:ascii="Arial" w:hAnsi="Arial" w:cs="Arial"/>
                <w:color w:val="000000"/>
                <w:sz w:val="24"/>
                <w:szCs w:val="24"/>
              </w:rPr>
              <w:t xml:space="preserve"> Cost Per Response </w:t>
            </w:r>
          </w:p>
        </w:tc>
        <w:tc>
          <w:tcPr>
            <w:tcW w:w="1450" w:type="dxa"/>
            <w:tcBorders>
              <w:top w:val="single" w:sz="4" w:space="0" w:color="auto"/>
              <w:left w:val="nil"/>
              <w:bottom w:val="single" w:sz="4" w:space="0" w:color="auto"/>
              <w:right w:val="single" w:sz="4" w:space="0" w:color="auto"/>
            </w:tcBorders>
            <w:shd w:val="clear" w:color="auto" w:fill="auto"/>
            <w:vAlign w:val="bottom"/>
            <w:hideMark/>
          </w:tcPr>
          <w:p w:rsidR="00E51B4F" w:rsidRPr="00025691" w:rsidRDefault="00E51B4F" w:rsidP="003E7247">
            <w:pPr>
              <w:jc w:val="center"/>
              <w:rPr>
                <w:rFonts w:ascii="Arial" w:hAnsi="Arial" w:cs="Arial"/>
                <w:color w:val="000000"/>
                <w:sz w:val="24"/>
                <w:szCs w:val="24"/>
              </w:rPr>
            </w:pPr>
            <w:r w:rsidRPr="00025691">
              <w:rPr>
                <w:rFonts w:ascii="Arial" w:hAnsi="Arial" w:cs="Arial"/>
                <w:color w:val="000000"/>
                <w:sz w:val="24"/>
                <w:szCs w:val="24"/>
              </w:rPr>
              <w:t>Total Responses</w:t>
            </w:r>
          </w:p>
        </w:tc>
        <w:tc>
          <w:tcPr>
            <w:tcW w:w="1970" w:type="dxa"/>
            <w:tcBorders>
              <w:top w:val="single" w:sz="4" w:space="0" w:color="auto"/>
              <w:left w:val="nil"/>
              <w:bottom w:val="single" w:sz="4" w:space="0" w:color="auto"/>
              <w:right w:val="single" w:sz="4" w:space="0" w:color="auto"/>
            </w:tcBorders>
            <w:shd w:val="clear" w:color="auto" w:fill="auto"/>
            <w:vAlign w:val="bottom"/>
            <w:hideMark/>
          </w:tcPr>
          <w:p w:rsidR="00E51B4F" w:rsidRPr="00025691" w:rsidRDefault="00E51B4F" w:rsidP="003E7247">
            <w:pPr>
              <w:jc w:val="center"/>
              <w:rPr>
                <w:rFonts w:ascii="Arial" w:hAnsi="Arial" w:cs="Arial"/>
                <w:color w:val="000000"/>
                <w:sz w:val="24"/>
                <w:szCs w:val="24"/>
              </w:rPr>
            </w:pPr>
            <w:r w:rsidRPr="00025691">
              <w:rPr>
                <w:rFonts w:ascii="Arial" w:hAnsi="Arial" w:cs="Arial"/>
                <w:color w:val="000000"/>
                <w:sz w:val="24"/>
                <w:szCs w:val="24"/>
              </w:rPr>
              <w:t>Total</w:t>
            </w:r>
          </w:p>
        </w:tc>
      </w:tr>
      <w:tr w:rsidR="007E0D89" w:rsidRPr="00025691" w:rsidTr="007E0D89">
        <w:trPr>
          <w:trHeight w:val="288"/>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E51B4F" w:rsidRPr="00025691" w:rsidRDefault="00E51B4F" w:rsidP="003E7247">
            <w:pPr>
              <w:jc w:val="center"/>
              <w:rPr>
                <w:rFonts w:ascii="Arial" w:hAnsi="Arial" w:cs="Arial"/>
                <w:color w:val="000000"/>
                <w:sz w:val="24"/>
                <w:szCs w:val="24"/>
              </w:rPr>
            </w:pPr>
            <w:r w:rsidRPr="00025691">
              <w:rPr>
                <w:rFonts w:ascii="Arial" w:hAnsi="Arial" w:cs="Arial"/>
                <w:color w:val="000000"/>
                <w:sz w:val="24"/>
                <w:szCs w:val="24"/>
              </w:rPr>
              <w:t>10</w:t>
            </w:r>
          </w:p>
        </w:tc>
        <w:tc>
          <w:tcPr>
            <w:tcW w:w="710" w:type="dxa"/>
            <w:tcBorders>
              <w:top w:val="nil"/>
              <w:left w:val="nil"/>
              <w:bottom w:val="single" w:sz="4" w:space="0" w:color="auto"/>
              <w:right w:val="single" w:sz="4" w:space="0" w:color="auto"/>
            </w:tcBorders>
            <w:shd w:val="clear" w:color="auto" w:fill="auto"/>
            <w:vAlign w:val="bottom"/>
            <w:hideMark/>
          </w:tcPr>
          <w:p w:rsidR="00E51B4F" w:rsidRPr="00025691" w:rsidRDefault="00314A42" w:rsidP="003E7247">
            <w:pPr>
              <w:jc w:val="center"/>
              <w:rPr>
                <w:rFonts w:ascii="Arial" w:hAnsi="Arial" w:cs="Arial"/>
                <w:color w:val="000000"/>
                <w:sz w:val="24"/>
                <w:szCs w:val="24"/>
              </w:rPr>
            </w:pPr>
            <w:r w:rsidRPr="00025691">
              <w:rPr>
                <w:rFonts w:ascii="Arial" w:hAnsi="Arial" w:cs="Arial"/>
                <w:color w:val="000000"/>
                <w:sz w:val="24"/>
                <w:szCs w:val="24"/>
              </w:rPr>
              <w:t>3</w:t>
            </w:r>
          </w:p>
        </w:tc>
        <w:tc>
          <w:tcPr>
            <w:tcW w:w="990" w:type="dxa"/>
            <w:tcBorders>
              <w:top w:val="nil"/>
              <w:left w:val="nil"/>
              <w:bottom w:val="single" w:sz="4" w:space="0" w:color="auto"/>
              <w:right w:val="single" w:sz="4" w:space="0" w:color="auto"/>
            </w:tcBorders>
            <w:shd w:val="clear" w:color="auto" w:fill="auto"/>
            <w:vAlign w:val="bottom"/>
            <w:hideMark/>
          </w:tcPr>
          <w:p w:rsidR="00E51B4F" w:rsidRPr="00025691" w:rsidRDefault="00E51B4F" w:rsidP="003E7247">
            <w:pPr>
              <w:jc w:val="center"/>
              <w:rPr>
                <w:rFonts w:ascii="Arial" w:hAnsi="Arial" w:cs="Arial"/>
                <w:color w:val="000000"/>
                <w:sz w:val="24"/>
                <w:szCs w:val="24"/>
              </w:rPr>
            </w:pPr>
            <w:r w:rsidRPr="00025691">
              <w:rPr>
                <w:rFonts w:ascii="Arial" w:hAnsi="Arial" w:cs="Arial"/>
                <w:color w:val="000000"/>
                <w:sz w:val="24"/>
                <w:szCs w:val="24"/>
              </w:rPr>
              <w:t>5</w:t>
            </w:r>
          </w:p>
        </w:tc>
        <w:tc>
          <w:tcPr>
            <w:tcW w:w="987" w:type="dxa"/>
            <w:tcBorders>
              <w:top w:val="nil"/>
              <w:left w:val="nil"/>
              <w:bottom w:val="single" w:sz="4" w:space="0" w:color="auto"/>
              <w:right w:val="single" w:sz="4" w:space="0" w:color="auto"/>
            </w:tcBorders>
            <w:shd w:val="clear" w:color="auto" w:fill="auto"/>
            <w:vAlign w:val="bottom"/>
            <w:hideMark/>
          </w:tcPr>
          <w:p w:rsidR="00E51B4F" w:rsidRPr="00025691" w:rsidRDefault="00E51B4F" w:rsidP="00314A42">
            <w:pPr>
              <w:jc w:val="center"/>
              <w:rPr>
                <w:rFonts w:ascii="Arial" w:hAnsi="Arial" w:cs="Arial"/>
                <w:color w:val="000000"/>
                <w:sz w:val="24"/>
                <w:szCs w:val="24"/>
              </w:rPr>
            </w:pPr>
            <w:r w:rsidRPr="00025691">
              <w:rPr>
                <w:rFonts w:ascii="Arial" w:hAnsi="Arial" w:cs="Arial"/>
                <w:color w:val="000000"/>
                <w:sz w:val="24"/>
                <w:szCs w:val="24"/>
              </w:rPr>
              <w:t xml:space="preserve"> $</w:t>
            </w:r>
            <w:r w:rsidR="00314A42" w:rsidRPr="00025691">
              <w:rPr>
                <w:rFonts w:ascii="Arial" w:hAnsi="Arial" w:cs="Arial"/>
                <w:color w:val="000000"/>
                <w:sz w:val="24"/>
                <w:szCs w:val="24"/>
              </w:rPr>
              <w:t>24.34</w:t>
            </w:r>
            <w:r w:rsidRPr="00025691">
              <w:rPr>
                <w:rFonts w:ascii="Arial" w:hAnsi="Arial" w:cs="Arial"/>
                <w:color w:val="000000"/>
                <w:sz w:val="24"/>
                <w:szCs w:val="24"/>
              </w:rPr>
              <w:t xml:space="preserve"> </w:t>
            </w:r>
          </w:p>
        </w:tc>
        <w:tc>
          <w:tcPr>
            <w:tcW w:w="1486" w:type="dxa"/>
            <w:tcBorders>
              <w:top w:val="nil"/>
              <w:left w:val="nil"/>
              <w:bottom w:val="single" w:sz="4" w:space="0" w:color="auto"/>
              <w:right w:val="single" w:sz="4" w:space="0" w:color="auto"/>
            </w:tcBorders>
            <w:shd w:val="clear" w:color="auto" w:fill="auto"/>
            <w:vAlign w:val="bottom"/>
            <w:hideMark/>
          </w:tcPr>
          <w:p w:rsidR="00E51B4F" w:rsidRPr="00025691" w:rsidRDefault="00E51B4F" w:rsidP="00025691">
            <w:pPr>
              <w:jc w:val="center"/>
              <w:rPr>
                <w:rFonts w:ascii="Arial" w:hAnsi="Arial" w:cs="Arial"/>
                <w:color w:val="000000"/>
                <w:sz w:val="24"/>
                <w:szCs w:val="24"/>
              </w:rPr>
            </w:pPr>
            <w:r w:rsidRPr="00025691">
              <w:rPr>
                <w:rFonts w:ascii="Arial" w:hAnsi="Arial" w:cs="Arial"/>
                <w:color w:val="000000"/>
                <w:sz w:val="24"/>
                <w:szCs w:val="24"/>
              </w:rPr>
              <w:t xml:space="preserve"> $  </w:t>
            </w:r>
            <w:r w:rsidR="007E0D89" w:rsidRPr="00025691">
              <w:rPr>
                <w:rFonts w:ascii="Arial" w:hAnsi="Arial" w:cs="Arial"/>
                <w:color w:val="000000"/>
                <w:sz w:val="24"/>
                <w:szCs w:val="24"/>
              </w:rPr>
              <w:t>2.0283</w:t>
            </w:r>
          </w:p>
        </w:tc>
        <w:tc>
          <w:tcPr>
            <w:tcW w:w="1450" w:type="dxa"/>
            <w:tcBorders>
              <w:top w:val="nil"/>
              <w:left w:val="nil"/>
              <w:bottom w:val="single" w:sz="4" w:space="0" w:color="auto"/>
              <w:right w:val="single" w:sz="4" w:space="0" w:color="auto"/>
            </w:tcBorders>
            <w:shd w:val="clear" w:color="auto" w:fill="auto"/>
            <w:vAlign w:val="bottom"/>
            <w:hideMark/>
          </w:tcPr>
          <w:p w:rsidR="00E51B4F" w:rsidRPr="00025691" w:rsidRDefault="00E51B4F" w:rsidP="00E51B4F">
            <w:pPr>
              <w:jc w:val="center"/>
              <w:rPr>
                <w:rFonts w:ascii="Arial" w:hAnsi="Arial" w:cs="Arial"/>
                <w:color w:val="000000"/>
                <w:sz w:val="24"/>
                <w:szCs w:val="24"/>
              </w:rPr>
            </w:pPr>
            <w:r w:rsidRPr="00025691">
              <w:rPr>
                <w:rFonts w:ascii="Arial" w:hAnsi="Arial" w:cs="Arial"/>
                <w:color w:val="000000"/>
                <w:sz w:val="24"/>
                <w:szCs w:val="24"/>
              </w:rPr>
              <w:t xml:space="preserve">  47,000 </w:t>
            </w:r>
          </w:p>
        </w:tc>
        <w:tc>
          <w:tcPr>
            <w:tcW w:w="1970" w:type="dxa"/>
            <w:tcBorders>
              <w:top w:val="nil"/>
              <w:left w:val="nil"/>
              <w:bottom w:val="single" w:sz="4" w:space="0" w:color="auto"/>
              <w:right w:val="single" w:sz="4" w:space="0" w:color="auto"/>
            </w:tcBorders>
            <w:shd w:val="clear" w:color="auto" w:fill="auto"/>
            <w:vAlign w:val="bottom"/>
            <w:hideMark/>
          </w:tcPr>
          <w:p w:rsidR="00E51B4F" w:rsidRPr="00025691" w:rsidRDefault="00E51B4F" w:rsidP="007E0D89">
            <w:pPr>
              <w:jc w:val="center"/>
              <w:rPr>
                <w:rFonts w:ascii="Arial" w:hAnsi="Arial" w:cs="Arial"/>
                <w:color w:val="000000"/>
                <w:sz w:val="24"/>
                <w:szCs w:val="24"/>
              </w:rPr>
            </w:pPr>
            <w:r w:rsidRPr="00025691">
              <w:rPr>
                <w:rFonts w:ascii="Arial" w:hAnsi="Arial" w:cs="Arial"/>
                <w:color w:val="000000"/>
                <w:sz w:val="24"/>
                <w:szCs w:val="24"/>
              </w:rPr>
              <w:t xml:space="preserve"> $   </w:t>
            </w:r>
            <w:r w:rsidR="00025691" w:rsidRPr="00025691">
              <w:rPr>
                <w:rFonts w:ascii="Arial" w:hAnsi="Arial" w:cs="Arial"/>
                <w:color w:val="000000"/>
                <w:sz w:val="24"/>
                <w:szCs w:val="24"/>
              </w:rPr>
              <w:t>95,330.00</w:t>
            </w:r>
          </w:p>
        </w:tc>
      </w:tr>
      <w:tr w:rsidR="00E51B4F" w:rsidRPr="00025691" w:rsidTr="007E0D89">
        <w:trPr>
          <w:trHeight w:val="288"/>
        </w:trPr>
        <w:tc>
          <w:tcPr>
            <w:tcW w:w="6508"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E51B4F" w:rsidRPr="00025691" w:rsidRDefault="00E51B4F" w:rsidP="003E7247">
            <w:pPr>
              <w:rPr>
                <w:rFonts w:ascii="Arial" w:hAnsi="Arial" w:cs="Arial"/>
                <w:color w:val="000000"/>
                <w:sz w:val="24"/>
                <w:szCs w:val="24"/>
              </w:rPr>
            </w:pPr>
            <w:r w:rsidRPr="00025691">
              <w:rPr>
                <w:rFonts w:ascii="Arial" w:hAnsi="Arial" w:cs="Arial"/>
                <w:color w:val="000000"/>
                <w:sz w:val="24"/>
                <w:szCs w:val="24"/>
              </w:rPr>
              <w:t>Overhead at 100% Salary</w:t>
            </w:r>
          </w:p>
        </w:tc>
        <w:tc>
          <w:tcPr>
            <w:tcW w:w="1970" w:type="dxa"/>
            <w:tcBorders>
              <w:top w:val="nil"/>
              <w:left w:val="nil"/>
              <w:bottom w:val="single" w:sz="4" w:space="0" w:color="auto"/>
              <w:right w:val="single" w:sz="4" w:space="0" w:color="auto"/>
            </w:tcBorders>
            <w:shd w:val="clear" w:color="auto" w:fill="auto"/>
            <w:vAlign w:val="bottom"/>
            <w:hideMark/>
          </w:tcPr>
          <w:p w:rsidR="00E51B4F" w:rsidRPr="00025691" w:rsidRDefault="00E51B4F" w:rsidP="003E7247">
            <w:pPr>
              <w:jc w:val="center"/>
              <w:rPr>
                <w:rFonts w:ascii="Arial" w:hAnsi="Arial" w:cs="Arial"/>
                <w:color w:val="000000"/>
                <w:sz w:val="24"/>
                <w:szCs w:val="24"/>
              </w:rPr>
            </w:pPr>
            <w:r w:rsidRPr="00025691">
              <w:rPr>
                <w:rFonts w:ascii="Arial" w:hAnsi="Arial" w:cs="Arial"/>
                <w:color w:val="000000"/>
                <w:sz w:val="24"/>
                <w:szCs w:val="24"/>
              </w:rPr>
              <w:t xml:space="preserve"> </w:t>
            </w:r>
            <w:r w:rsidR="00025691" w:rsidRPr="00025691">
              <w:rPr>
                <w:rFonts w:ascii="Arial" w:hAnsi="Arial" w:cs="Arial"/>
                <w:color w:val="000000"/>
                <w:sz w:val="24"/>
                <w:szCs w:val="24"/>
              </w:rPr>
              <w:t>$   95,330.00</w:t>
            </w:r>
          </w:p>
        </w:tc>
      </w:tr>
      <w:tr w:rsidR="00E51B4F" w:rsidRPr="00025691" w:rsidTr="007E0D89">
        <w:trPr>
          <w:trHeight w:val="587"/>
        </w:trPr>
        <w:tc>
          <w:tcPr>
            <w:tcW w:w="650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51B4F" w:rsidRPr="00025691" w:rsidRDefault="00E51B4F" w:rsidP="003E7247">
            <w:pPr>
              <w:tabs>
                <w:tab w:val="left" w:pos="480"/>
                <w:tab w:val="right" w:pos="4680"/>
                <w:tab w:val="right" w:pos="8640"/>
              </w:tabs>
              <w:ind w:right="35"/>
              <w:jc w:val="center"/>
              <w:rPr>
                <w:rFonts w:ascii="Arial" w:hAnsi="Arial" w:cs="Arial"/>
                <w:b/>
                <w:sz w:val="24"/>
                <w:szCs w:val="24"/>
              </w:rPr>
            </w:pPr>
            <w:r w:rsidRPr="00025691">
              <w:rPr>
                <w:rFonts w:ascii="Arial" w:hAnsi="Arial" w:cs="Arial"/>
                <w:b/>
                <w:sz w:val="24"/>
                <w:szCs w:val="24"/>
              </w:rPr>
              <w:t>Overhead costs are 100% of salary and are same as the wage listed above and the amounts are included in the total.</w:t>
            </w:r>
          </w:p>
        </w:tc>
        <w:tc>
          <w:tcPr>
            <w:tcW w:w="1970" w:type="dxa"/>
            <w:tcBorders>
              <w:top w:val="nil"/>
              <w:left w:val="nil"/>
              <w:bottom w:val="single" w:sz="4" w:space="0" w:color="auto"/>
              <w:right w:val="single" w:sz="4" w:space="0" w:color="auto"/>
            </w:tcBorders>
            <w:shd w:val="clear" w:color="auto" w:fill="auto"/>
            <w:vAlign w:val="bottom"/>
            <w:hideMark/>
          </w:tcPr>
          <w:p w:rsidR="00E51B4F" w:rsidRPr="00025691" w:rsidRDefault="00E51B4F" w:rsidP="00314A42">
            <w:pPr>
              <w:rPr>
                <w:rFonts w:ascii="Arial" w:hAnsi="Arial" w:cs="Arial"/>
                <w:color w:val="000000"/>
                <w:sz w:val="24"/>
                <w:szCs w:val="24"/>
              </w:rPr>
            </w:pPr>
          </w:p>
        </w:tc>
      </w:tr>
      <w:tr w:rsidR="00E51B4F" w:rsidRPr="00025691" w:rsidTr="007E0D89">
        <w:trPr>
          <w:trHeight w:val="288"/>
        </w:trPr>
        <w:tc>
          <w:tcPr>
            <w:tcW w:w="6508"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E51B4F" w:rsidRPr="00025691" w:rsidRDefault="00E51B4F" w:rsidP="003E7247">
            <w:pPr>
              <w:rPr>
                <w:rFonts w:ascii="Arial" w:hAnsi="Arial" w:cs="Arial"/>
                <w:color w:val="000000"/>
                <w:sz w:val="24"/>
                <w:szCs w:val="24"/>
              </w:rPr>
            </w:pPr>
            <w:r w:rsidRPr="00025691">
              <w:rPr>
                <w:rFonts w:ascii="Arial" w:hAnsi="Arial" w:cs="Arial"/>
                <w:color w:val="000000"/>
                <w:sz w:val="24"/>
                <w:szCs w:val="24"/>
              </w:rPr>
              <w:t>Processing / Analyzing Costs</w:t>
            </w:r>
          </w:p>
        </w:tc>
        <w:tc>
          <w:tcPr>
            <w:tcW w:w="1970" w:type="dxa"/>
            <w:tcBorders>
              <w:top w:val="nil"/>
              <w:left w:val="nil"/>
              <w:bottom w:val="single" w:sz="4" w:space="0" w:color="auto"/>
              <w:right w:val="single" w:sz="4" w:space="0" w:color="auto"/>
            </w:tcBorders>
            <w:shd w:val="clear" w:color="auto" w:fill="auto"/>
            <w:vAlign w:val="bottom"/>
            <w:hideMark/>
          </w:tcPr>
          <w:p w:rsidR="00E51B4F" w:rsidRPr="00025691" w:rsidRDefault="00025691" w:rsidP="003E7247">
            <w:pPr>
              <w:jc w:val="center"/>
              <w:rPr>
                <w:rFonts w:ascii="Arial" w:hAnsi="Arial" w:cs="Arial"/>
                <w:color w:val="000000"/>
                <w:sz w:val="24"/>
                <w:szCs w:val="24"/>
              </w:rPr>
            </w:pPr>
            <w:r w:rsidRPr="00025691">
              <w:rPr>
                <w:rFonts w:ascii="Arial" w:hAnsi="Arial" w:cs="Arial"/>
                <w:color w:val="000000"/>
                <w:sz w:val="24"/>
                <w:szCs w:val="24"/>
              </w:rPr>
              <w:t>$   95,330.00</w:t>
            </w:r>
          </w:p>
        </w:tc>
      </w:tr>
      <w:tr w:rsidR="00E51B4F" w:rsidRPr="00025691" w:rsidTr="007E0D89">
        <w:trPr>
          <w:trHeight w:val="288"/>
        </w:trPr>
        <w:tc>
          <w:tcPr>
            <w:tcW w:w="6508"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E51B4F" w:rsidRPr="00025691" w:rsidRDefault="00E51B4F" w:rsidP="003E7247">
            <w:pPr>
              <w:rPr>
                <w:rFonts w:ascii="Arial" w:hAnsi="Arial" w:cs="Arial"/>
                <w:color w:val="000000"/>
                <w:sz w:val="24"/>
                <w:szCs w:val="24"/>
              </w:rPr>
            </w:pPr>
            <w:r w:rsidRPr="00025691">
              <w:rPr>
                <w:rFonts w:ascii="Arial" w:hAnsi="Arial" w:cs="Arial"/>
                <w:color w:val="000000"/>
                <w:sz w:val="24"/>
                <w:szCs w:val="24"/>
              </w:rPr>
              <w:t>Printing and Production Cost</w:t>
            </w:r>
          </w:p>
        </w:tc>
        <w:tc>
          <w:tcPr>
            <w:tcW w:w="1970" w:type="dxa"/>
            <w:tcBorders>
              <w:top w:val="nil"/>
              <w:left w:val="nil"/>
              <w:bottom w:val="single" w:sz="4" w:space="0" w:color="auto"/>
              <w:right w:val="single" w:sz="4" w:space="0" w:color="auto"/>
            </w:tcBorders>
            <w:shd w:val="clear" w:color="auto" w:fill="auto"/>
            <w:vAlign w:val="bottom"/>
            <w:hideMark/>
          </w:tcPr>
          <w:p w:rsidR="00E51B4F" w:rsidRPr="00025691" w:rsidRDefault="00E51B4F" w:rsidP="00314A42">
            <w:pPr>
              <w:jc w:val="center"/>
              <w:rPr>
                <w:rFonts w:ascii="Arial" w:hAnsi="Arial" w:cs="Arial"/>
                <w:color w:val="000000"/>
                <w:sz w:val="24"/>
                <w:szCs w:val="24"/>
              </w:rPr>
            </w:pPr>
            <w:r w:rsidRPr="00025691">
              <w:rPr>
                <w:rFonts w:ascii="Arial" w:hAnsi="Arial" w:cs="Arial"/>
                <w:color w:val="000000"/>
                <w:sz w:val="24"/>
                <w:szCs w:val="24"/>
              </w:rPr>
              <w:t xml:space="preserve"> $     </w:t>
            </w:r>
            <w:r w:rsidR="00314A42" w:rsidRPr="00025691">
              <w:rPr>
                <w:rFonts w:ascii="Arial" w:hAnsi="Arial" w:cs="Arial"/>
                <w:color w:val="000000"/>
                <w:sz w:val="24"/>
                <w:szCs w:val="24"/>
              </w:rPr>
              <w:t>1,056.00</w:t>
            </w:r>
            <w:r w:rsidRPr="00025691">
              <w:rPr>
                <w:rFonts w:ascii="Arial" w:hAnsi="Arial" w:cs="Arial"/>
                <w:color w:val="000000"/>
                <w:sz w:val="24"/>
                <w:szCs w:val="24"/>
              </w:rPr>
              <w:t xml:space="preserve"> </w:t>
            </w:r>
          </w:p>
        </w:tc>
      </w:tr>
      <w:tr w:rsidR="00E51B4F" w:rsidRPr="00025691" w:rsidTr="007E0D89">
        <w:trPr>
          <w:trHeight w:val="288"/>
        </w:trPr>
        <w:tc>
          <w:tcPr>
            <w:tcW w:w="6508"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E51B4F" w:rsidRPr="00025691" w:rsidRDefault="00E51B4F" w:rsidP="003E7247">
            <w:pPr>
              <w:rPr>
                <w:rFonts w:ascii="Arial" w:hAnsi="Arial" w:cs="Arial"/>
                <w:color w:val="000000"/>
                <w:sz w:val="24"/>
                <w:szCs w:val="24"/>
              </w:rPr>
            </w:pPr>
            <w:r w:rsidRPr="00025691">
              <w:rPr>
                <w:rFonts w:ascii="Arial" w:hAnsi="Arial" w:cs="Arial"/>
                <w:color w:val="000000"/>
                <w:sz w:val="24"/>
                <w:szCs w:val="24"/>
              </w:rPr>
              <w:t>Total Cost to Government</w:t>
            </w:r>
          </w:p>
        </w:tc>
        <w:tc>
          <w:tcPr>
            <w:tcW w:w="1970" w:type="dxa"/>
            <w:tcBorders>
              <w:top w:val="nil"/>
              <w:left w:val="nil"/>
              <w:bottom w:val="single" w:sz="4" w:space="0" w:color="auto"/>
              <w:right w:val="single" w:sz="4" w:space="0" w:color="auto"/>
            </w:tcBorders>
            <w:shd w:val="clear" w:color="auto" w:fill="auto"/>
            <w:vAlign w:val="bottom"/>
            <w:hideMark/>
          </w:tcPr>
          <w:p w:rsidR="00E51B4F" w:rsidRPr="00025691" w:rsidRDefault="00E51B4F" w:rsidP="00025691">
            <w:pPr>
              <w:jc w:val="center"/>
              <w:rPr>
                <w:rFonts w:ascii="Arial" w:hAnsi="Arial" w:cs="Arial"/>
                <w:color w:val="000000"/>
                <w:sz w:val="24"/>
                <w:szCs w:val="24"/>
              </w:rPr>
            </w:pPr>
            <w:r w:rsidRPr="00025691">
              <w:rPr>
                <w:rFonts w:ascii="Arial" w:hAnsi="Arial" w:cs="Arial"/>
                <w:color w:val="000000"/>
                <w:sz w:val="24"/>
                <w:szCs w:val="24"/>
              </w:rPr>
              <w:t xml:space="preserve"> $</w:t>
            </w:r>
            <w:r w:rsidR="00025691" w:rsidRPr="00025691">
              <w:rPr>
                <w:rFonts w:ascii="Arial" w:hAnsi="Arial" w:cs="Arial"/>
                <w:color w:val="000000"/>
                <w:sz w:val="24"/>
                <w:szCs w:val="24"/>
              </w:rPr>
              <w:t>96,386.00</w:t>
            </w:r>
            <w:r w:rsidRPr="00025691">
              <w:rPr>
                <w:rFonts w:ascii="Arial" w:hAnsi="Arial" w:cs="Arial"/>
                <w:color w:val="000000"/>
                <w:sz w:val="24"/>
                <w:szCs w:val="24"/>
              </w:rPr>
              <w:t xml:space="preserve"> </w:t>
            </w:r>
          </w:p>
        </w:tc>
      </w:tr>
    </w:tbl>
    <w:p w:rsidR="00E51B4F" w:rsidRPr="00025691" w:rsidRDefault="00E51B4F" w:rsidP="00E51B4F">
      <w:pPr>
        <w:tabs>
          <w:tab w:val="left" w:pos="480"/>
          <w:tab w:val="right" w:pos="4680"/>
          <w:tab w:val="right" w:pos="8640"/>
        </w:tabs>
        <w:ind w:right="684"/>
        <w:rPr>
          <w:rFonts w:ascii="Arial" w:hAnsi="Arial" w:cs="Arial"/>
          <w:sz w:val="24"/>
          <w:szCs w:val="24"/>
        </w:rPr>
      </w:pPr>
    </w:p>
    <w:p w:rsidR="00E51B4F" w:rsidRPr="00025691" w:rsidRDefault="00E51B4F" w:rsidP="00E51B4F">
      <w:pPr>
        <w:tabs>
          <w:tab w:val="left" w:pos="480"/>
          <w:tab w:val="right" w:pos="4680"/>
          <w:tab w:val="right" w:pos="8640"/>
        </w:tabs>
        <w:ind w:right="684"/>
        <w:rPr>
          <w:rFonts w:ascii="Arial" w:hAnsi="Arial" w:cs="Arial"/>
          <w:sz w:val="24"/>
          <w:szCs w:val="24"/>
        </w:rPr>
      </w:pPr>
    </w:p>
    <w:p w:rsidR="007E0D89" w:rsidRPr="00025691" w:rsidRDefault="007E0D89" w:rsidP="00E51B4F">
      <w:pPr>
        <w:jc w:val="both"/>
        <w:rPr>
          <w:rFonts w:ascii="Arial" w:hAnsi="Arial" w:cs="Arial"/>
          <w:sz w:val="24"/>
          <w:szCs w:val="24"/>
        </w:rPr>
      </w:pPr>
    </w:p>
    <w:p w:rsidR="007E0D89" w:rsidRPr="00025691" w:rsidRDefault="007E0D89" w:rsidP="00E51B4F">
      <w:pPr>
        <w:jc w:val="both"/>
        <w:rPr>
          <w:rFonts w:ascii="Arial" w:hAnsi="Arial" w:cs="Arial"/>
          <w:sz w:val="24"/>
          <w:szCs w:val="24"/>
        </w:rPr>
      </w:pPr>
    </w:p>
    <w:p w:rsidR="00E51B4F" w:rsidRPr="00025691" w:rsidRDefault="00E51B4F" w:rsidP="00E51B4F">
      <w:pPr>
        <w:jc w:val="both"/>
        <w:rPr>
          <w:rFonts w:ascii="Arial" w:hAnsi="Arial" w:cs="Arial"/>
          <w:sz w:val="24"/>
          <w:szCs w:val="24"/>
        </w:rPr>
      </w:pPr>
      <w:r w:rsidRPr="00025691">
        <w:rPr>
          <w:rFonts w:ascii="Arial" w:hAnsi="Arial" w:cs="Arial"/>
          <w:sz w:val="24"/>
          <w:szCs w:val="24"/>
        </w:rPr>
        <w:t>Note: the hourly wage information above is based on the hourly 2017 General Schedule (Base) Pay (</w:t>
      </w:r>
      <w:hyperlink r:id="rId7" w:history="1">
        <w:r w:rsidRPr="00025691">
          <w:rPr>
            <w:rStyle w:val="Hyperlink"/>
            <w:rFonts w:ascii="Arial" w:hAnsi="Arial" w:cs="Arial"/>
            <w:sz w:val="24"/>
            <w:szCs w:val="24"/>
          </w:rPr>
          <w:t>https://www.opm.gov/policy-data-oversight/pay-leave/salaries-wages/salary-tables/pdf/2017/GS_h.pdf</w:t>
        </w:r>
      </w:hyperlink>
      <w:r w:rsidRPr="00025691">
        <w:rPr>
          <w:rFonts w:ascii="Arial" w:hAnsi="Arial" w:cs="Arial"/>
          <w:sz w:val="24"/>
          <w:szCs w:val="24"/>
        </w:rPr>
        <w:t xml:space="preserve">). This rate does not include any locality adjustment as applicable. </w:t>
      </w:r>
    </w:p>
    <w:p w:rsidR="00E51B4F" w:rsidRPr="00314A42" w:rsidRDefault="00E51B4F" w:rsidP="00E51B4F">
      <w:pPr>
        <w:jc w:val="both"/>
        <w:rPr>
          <w:rFonts w:ascii="Arial" w:hAnsi="Arial" w:cs="Arial"/>
          <w:sz w:val="24"/>
          <w:szCs w:val="24"/>
        </w:rPr>
      </w:pPr>
      <w:r w:rsidRPr="00025691">
        <w:rPr>
          <w:rFonts w:ascii="Arial" w:hAnsi="Arial" w:cs="Arial"/>
          <w:sz w:val="24"/>
          <w:szCs w:val="24"/>
        </w:rPr>
        <w:t>The processing time estimates above are based on the actual amount of time employees of each grade level spend to process to completion a claim received on this form.  The within-grade step (3) of each employee represents the average experience of employees within each grade.</w:t>
      </w:r>
    </w:p>
    <w:p w:rsidR="00E51B4F" w:rsidRDefault="00E51B4F" w:rsidP="00500254">
      <w:pPr>
        <w:tabs>
          <w:tab w:val="left" w:pos="480"/>
          <w:tab w:val="right" w:pos="8640"/>
        </w:tabs>
        <w:spacing w:after="0" w:line="240" w:lineRule="auto"/>
        <w:ind w:left="720" w:right="684"/>
        <w:contextualSpacing/>
        <w:rPr>
          <w:rFonts w:ascii="Arial" w:eastAsia="Times New Roman" w:hAnsi="Arial" w:cs="Arial"/>
          <w:sz w:val="24"/>
          <w:szCs w:val="24"/>
        </w:rPr>
      </w:pPr>
    </w:p>
    <w:p w:rsidR="004B52AD" w:rsidRPr="00E51B4F" w:rsidRDefault="004B52AD" w:rsidP="004B52AD">
      <w:pPr>
        <w:tabs>
          <w:tab w:val="left" w:pos="547"/>
          <w:tab w:val="left" w:pos="1080"/>
          <w:tab w:val="left" w:pos="1627"/>
          <w:tab w:val="left" w:pos="2160"/>
          <w:tab w:val="left" w:pos="2880"/>
        </w:tabs>
        <w:spacing w:after="0" w:line="240" w:lineRule="auto"/>
        <w:rPr>
          <w:rFonts w:ascii="Arial" w:eastAsia="Times New Roman" w:hAnsi="Arial" w:cs="Arial"/>
          <w:b/>
          <w:sz w:val="24"/>
          <w:szCs w:val="24"/>
        </w:rPr>
      </w:pPr>
      <w:r w:rsidRPr="00E51B4F">
        <w:rPr>
          <w:rFonts w:ascii="Arial" w:eastAsia="Times New Roman" w:hAnsi="Arial" w:cs="Arial"/>
          <w:b/>
          <w:sz w:val="24"/>
          <w:szCs w:val="24"/>
        </w:rPr>
        <w:t>15.</w:t>
      </w:r>
      <w:r w:rsidRPr="00E51B4F">
        <w:rPr>
          <w:rFonts w:ascii="Arial" w:eastAsia="Times New Roman" w:hAnsi="Arial" w:cs="Arial"/>
          <w:b/>
          <w:sz w:val="24"/>
          <w:szCs w:val="24"/>
        </w:rPr>
        <w:tab/>
        <w:t>Explain the reason for any burden hour changes since the last submission.</w:t>
      </w:r>
    </w:p>
    <w:p w:rsidR="004B52AD" w:rsidRPr="00E51B4F" w:rsidRDefault="004B52AD" w:rsidP="004B52AD">
      <w:pPr>
        <w:tabs>
          <w:tab w:val="left" w:pos="480"/>
          <w:tab w:val="right" w:pos="8640"/>
        </w:tabs>
        <w:spacing w:after="0" w:line="240" w:lineRule="auto"/>
        <w:ind w:right="684"/>
        <w:contextualSpacing/>
        <w:rPr>
          <w:rFonts w:ascii="Arial" w:eastAsia="Times New Roman" w:hAnsi="Arial" w:cs="Arial"/>
          <w:sz w:val="24"/>
          <w:szCs w:val="24"/>
        </w:rPr>
      </w:pPr>
    </w:p>
    <w:p w:rsidR="00500254" w:rsidRPr="00E51B4F" w:rsidRDefault="00E702E6" w:rsidP="004B52AD">
      <w:pPr>
        <w:tabs>
          <w:tab w:val="left" w:pos="480"/>
          <w:tab w:val="right" w:pos="8640"/>
        </w:tabs>
        <w:spacing w:after="0" w:line="240" w:lineRule="auto"/>
        <w:ind w:right="684"/>
        <w:contextualSpacing/>
        <w:rPr>
          <w:rFonts w:ascii="Arial" w:eastAsia="Times New Roman" w:hAnsi="Arial" w:cs="Arial"/>
          <w:sz w:val="24"/>
          <w:szCs w:val="24"/>
        </w:rPr>
      </w:pPr>
      <w:r w:rsidRPr="00E51B4F">
        <w:rPr>
          <w:rFonts w:ascii="Arial" w:eastAsia="Times New Roman" w:hAnsi="Arial" w:cs="Arial"/>
          <w:sz w:val="24"/>
          <w:szCs w:val="24"/>
        </w:rPr>
        <w:t xml:space="preserve">The burden hours </w:t>
      </w:r>
      <w:r w:rsidR="00365FB7" w:rsidRPr="00E51B4F">
        <w:rPr>
          <w:rFonts w:ascii="Arial" w:eastAsia="Times New Roman" w:hAnsi="Arial" w:cs="Arial"/>
          <w:sz w:val="24"/>
          <w:szCs w:val="24"/>
        </w:rPr>
        <w:t>have not changed</w:t>
      </w:r>
      <w:r w:rsidRPr="00E51B4F">
        <w:rPr>
          <w:rFonts w:ascii="Arial" w:eastAsia="Times New Roman" w:hAnsi="Arial" w:cs="Arial"/>
          <w:sz w:val="24"/>
          <w:szCs w:val="24"/>
        </w:rPr>
        <w:t xml:space="preserve">. </w:t>
      </w:r>
    </w:p>
    <w:p w:rsidR="00500254" w:rsidRPr="00E51B4F"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rsidR="004B52AD" w:rsidRPr="00E51B4F" w:rsidRDefault="004B52AD" w:rsidP="004B52AD">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b/>
          <w:sz w:val="24"/>
          <w:szCs w:val="24"/>
        </w:rPr>
      </w:pPr>
      <w:r w:rsidRPr="00E51B4F">
        <w:rPr>
          <w:rFonts w:ascii="Arial" w:eastAsia="Times New Roman" w:hAnsi="Arial" w:cs="Arial"/>
          <w:b/>
          <w:sz w:val="24"/>
          <w:szCs w:val="24"/>
        </w:rPr>
        <w:t>16.</w:t>
      </w:r>
      <w:r w:rsidRPr="00E51B4F">
        <w:rPr>
          <w:rFonts w:ascii="Arial" w:eastAsia="Times New Roman" w:hAnsi="Arial" w:cs="Arial"/>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00254" w:rsidRPr="00E51B4F"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rsidR="00500254" w:rsidRPr="00E51B4F" w:rsidRDefault="00500254" w:rsidP="004B52AD">
      <w:pPr>
        <w:tabs>
          <w:tab w:val="left" w:pos="480"/>
          <w:tab w:val="right" w:pos="8640"/>
        </w:tabs>
        <w:spacing w:after="0" w:line="240" w:lineRule="auto"/>
        <w:ind w:right="684"/>
        <w:contextualSpacing/>
        <w:rPr>
          <w:rFonts w:ascii="Arial" w:eastAsia="Times New Roman" w:hAnsi="Arial" w:cs="Arial"/>
          <w:sz w:val="24"/>
          <w:szCs w:val="24"/>
        </w:rPr>
      </w:pPr>
      <w:r w:rsidRPr="00E51B4F">
        <w:rPr>
          <w:rFonts w:ascii="Arial" w:eastAsia="Times New Roman" w:hAnsi="Arial" w:cs="Arial"/>
          <w:sz w:val="24"/>
          <w:szCs w:val="24"/>
        </w:rPr>
        <w:t>The information collection is not for publication or tabulation use.</w:t>
      </w:r>
    </w:p>
    <w:p w:rsidR="00500254" w:rsidRPr="00E51B4F" w:rsidRDefault="00500254" w:rsidP="00500254">
      <w:pPr>
        <w:spacing w:after="0" w:line="240" w:lineRule="auto"/>
        <w:ind w:left="720"/>
        <w:contextualSpacing/>
        <w:rPr>
          <w:rFonts w:ascii="Arial" w:eastAsia="Times New Roman" w:hAnsi="Arial" w:cs="Arial"/>
          <w:color w:val="A6A6A6" w:themeColor="background1" w:themeShade="A6"/>
          <w:sz w:val="24"/>
          <w:szCs w:val="24"/>
        </w:rPr>
      </w:pPr>
    </w:p>
    <w:p w:rsidR="00500254" w:rsidRPr="00E51B4F" w:rsidRDefault="004B52AD" w:rsidP="004B52AD">
      <w:pPr>
        <w:tabs>
          <w:tab w:val="left" w:pos="480"/>
          <w:tab w:val="right" w:pos="8640"/>
        </w:tabs>
        <w:spacing w:after="0" w:line="240" w:lineRule="auto"/>
        <w:ind w:right="684"/>
        <w:contextualSpacing/>
        <w:rPr>
          <w:rFonts w:ascii="Arial" w:eastAsia="Times New Roman" w:hAnsi="Arial" w:cs="Arial"/>
          <w:b/>
          <w:sz w:val="24"/>
          <w:szCs w:val="24"/>
        </w:rPr>
      </w:pPr>
      <w:r w:rsidRPr="00E51B4F">
        <w:rPr>
          <w:rFonts w:ascii="Arial" w:eastAsia="Times New Roman" w:hAnsi="Arial" w:cs="Arial"/>
          <w:b/>
          <w:sz w:val="24"/>
          <w:szCs w:val="24"/>
        </w:rPr>
        <w:t>17.</w:t>
      </w:r>
      <w:r w:rsidRPr="00E51B4F">
        <w:rPr>
          <w:rFonts w:ascii="Arial" w:eastAsia="Times New Roman" w:hAnsi="Arial" w:cs="Arial"/>
          <w:b/>
          <w:sz w:val="24"/>
          <w:szCs w:val="24"/>
        </w:rPr>
        <w:tab/>
        <w:t>If seeking approval to omit the expiration date</w:t>
      </w:r>
      <w:r w:rsidRPr="00E51B4F">
        <w:rPr>
          <w:rFonts w:ascii="Arial" w:eastAsia="Times New Roman" w:hAnsi="Arial" w:cs="Arial"/>
          <w:b/>
          <w:color w:val="0000FF"/>
          <w:sz w:val="24"/>
          <w:szCs w:val="24"/>
        </w:rPr>
        <w:t xml:space="preserve"> </w:t>
      </w:r>
      <w:r w:rsidRPr="00E51B4F">
        <w:rPr>
          <w:rFonts w:ascii="Arial" w:eastAsia="Times New Roman" w:hAnsi="Arial" w:cs="Arial"/>
          <w:b/>
          <w:sz w:val="24"/>
          <w:szCs w:val="24"/>
        </w:rPr>
        <w:t>for OMB approval of the information collection, explain the reasons that display would be inappropriate.</w:t>
      </w:r>
    </w:p>
    <w:p w:rsidR="004B52AD" w:rsidRPr="00E51B4F" w:rsidRDefault="004B52AD" w:rsidP="004B52AD">
      <w:pPr>
        <w:tabs>
          <w:tab w:val="left" w:pos="480"/>
          <w:tab w:val="right" w:pos="8640"/>
        </w:tabs>
        <w:spacing w:after="0" w:line="240" w:lineRule="auto"/>
        <w:ind w:right="684"/>
        <w:contextualSpacing/>
        <w:rPr>
          <w:rFonts w:ascii="Arial" w:eastAsia="Times New Roman" w:hAnsi="Arial" w:cs="Arial"/>
          <w:sz w:val="24"/>
          <w:szCs w:val="24"/>
        </w:rPr>
      </w:pPr>
    </w:p>
    <w:p w:rsidR="00500254" w:rsidRPr="00E51B4F" w:rsidRDefault="00500254" w:rsidP="004B52AD">
      <w:pPr>
        <w:tabs>
          <w:tab w:val="left" w:pos="480"/>
          <w:tab w:val="right" w:pos="8640"/>
        </w:tabs>
        <w:spacing w:after="0" w:line="240" w:lineRule="auto"/>
        <w:ind w:right="684"/>
        <w:contextualSpacing/>
        <w:rPr>
          <w:rFonts w:ascii="Arial" w:eastAsia="Times New Roman" w:hAnsi="Arial" w:cs="Arial"/>
          <w:sz w:val="24"/>
          <w:szCs w:val="24"/>
        </w:rPr>
      </w:pPr>
      <w:r w:rsidRPr="00E51B4F">
        <w:rPr>
          <w:rFonts w:ascii="Arial" w:eastAsia="Times New Roman" w:hAnsi="Arial" w:cs="Arial"/>
          <w:sz w:val="24"/>
          <w:szCs w:val="24"/>
        </w:rPr>
        <w:t>We are not seeking approval to omit the expiration date for OMB approval.</w:t>
      </w:r>
    </w:p>
    <w:p w:rsidR="00500254" w:rsidRPr="00E51B4F" w:rsidRDefault="00500254" w:rsidP="00500254">
      <w:pPr>
        <w:spacing w:after="0" w:line="240" w:lineRule="auto"/>
        <w:rPr>
          <w:rFonts w:ascii="Arial" w:eastAsia="Times New Roman" w:hAnsi="Arial" w:cs="Arial"/>
          <w:sz w:val="24"/>
          <w:szCs w:val="24"/>
        </w:rPr>
      </w:pPr>
    </w:p>
    <w:p w:rsidR="004B52AD" w:rsidRPr="00E51B4F" w:rsidRDefault="004B52AD" w:rsidP="004B52AD">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b/>
          <w:sz w:val="24"/>
          <w:szCs w:val="24"/>
        </w:rPr>
      </w:pPr>
      <w:r w:rsidRPr="00E51B4F">
        <w:rPr>
          <w:rFonts w:ascii="Arial" w:eastAsia="Times New Roman" w:hAnsi="Arial" w:cs="Arial"/>
          <w:b/>
          <w:sz w:val="24"/>
          <w:szCs w:val="24"/>
        </w:rPr>
        <w:t>18.</w:t>
      </w:r>
      <w:r w:rsidRPr="00E51B4F">
        <w:rPr>
          <w:rFonts w:ascii="Arial" w:eastAsia="Times New Roman" w:hAnsi="Arial" w:cs="Arial"/>
          <w:b/>
          <w:sz w:val="24"/>
          <w:szCs w:val="24"/>
        </w:rPr>
        <w:tab/>
        <w:t>Explain each exception to the certification statement identified in Item 19, “Certification for Paperwork Reduction Act Submissions,” of OMB 83-I.</w:t>
      </w:r>
    </w:p>
    <w:p w:rsidR="00500254" w:rsidRPr="00E51B4F"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rsidR="00500254" w:rsidRPr="00E51B4F" w:rsidRDefault="00500254" w:rsidP="004B52AD">
      <w:pPr>
        <w:tabs>
          <w:tab w:val="left" w:pos="480"/>
          <w:tab w:val="right" w:pos="8640"/>
        </w:tabs>
        <w:spacing w:after="0" w:line="240" w:lineRule="auto"/>
        <w:ind w:right="684"/>
        <w:contextualSpacing/>
        <w:rPr>
          <w:rFonts w:ascii="Arial" w:eastAsia="Times New Roman" w:hAnsi="Arial" w:cs="Arial"/>
          <w:sz w:val="24"/>
          <w:szCs w:val="24"/>
        </w:rPr>
      </w:pPr>
      <w:r w:rsidRPr="00E51B4F">
        <w:rPr>
          <w:rFonts w:ascii="Arial" w:eastAsia="Times New Roman" w:hAnsi="Arial" w:cs="Arial"/>
          <w:sz w:val="24"/>
          <w:szCs w:val="24"/>
        </w:rPr>
        <w:t>This submission does not contain any exceptions to the certification statement.</w:t>
      </w:r>
    </w:p>
    <w:p w:rsidR="00500254" w:rsidRPr="00E51B4F" w:rsidRDefault="00500254" w:rsidP="00500254">
      <w:pPr>
        <w:tabs>
          <w:tab w:val="left" w:pos="480"/>
          <w:tab w:val="right" w:pos="8640"/>
        </w:tabs>
        <w:spacing w:after="0" w:line="240" w:lineRule="auto"/>
        <w:ind w:right="684"/>
        <w:rPr>
          <w:rFonts w:ascii="Arial" w:eastAsia="Times New Roman" w:hAnsi="Arial" w:cs="Arial"/>
          <w:bCs/>
          <w:sz w:val="24"/>
          <w:szCs w:val="24"/>
        </w:rPr>
      </w:pPr>
    </w:p>
    <w:p w:rsidR="004B52AD" w:rsidRPr="00E51B4F" w:rsidRDefault="004B52AD" w:rsidP="004B52A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1"/>
        <w:rPr>
          <w:rFonts w:ascii="Arial" w:eastAsia="Times New Roman" w:hAnsi="Arial" w:cs="Arial"/>
          <w:b/>
          <w:sz w:val="24"/>
          <w:szCs w:val="24"/>
        </w:rPr>
      </w:pPr>
      <w:r w:rsidRPr="00E51B4F">
        <w:rPr>
          <w:rFonts w:ascii="Arial" w:eastAsia="Times New Roman" w:hAnsi="Arial" w:cs="Arial"/>
          <w:b/>
          <w:sz w:val="24"/>
          <w:szCs w:val="24"/>
        </w:rPr>
        <w:t>B.</w:t>
      </w:r>
      <w:r w:rsidRPr="00E51B4F">
        <w:rPr>
          <w:rFonts w:ascii="Arial" w:eastAsia="Times New Roman" w:hAnsi="Arial" w:cs="Arial"/>
          <w:b/>
          <w:sz w:val="24"/>
          <w:szCs w:val="24"/>
        </w:rPr>
        <w:tab/>
        <w:t>COLLECTIONS OF INFORMATION EMPLOYING STATISTICAL METHODS</w:t>
      </w:r>
    </w:p>
    <w:p w:rsidR="00500254" w:rsidRPr="00E51B4F" w:rsidRDefault="00500254" w:rsidP="00500254">
      <w:pPr>
        <w:spacing w:after="0" w:line="240" w:lineRule="auto"/>
        <w:rPr>
          <w:rFonts w:ascii="Arial" w:eastAsia="Times New Roman" w:hAnsi="Arial" w:cs="Arial"/>
          <w:sz w:val="24"/>
          <w:szCs w:val="24"/>
        </w:rPr>
      </w:pPr>
    </w:p>
    <w:p w:rsidR="00500254" w:rsidRPr="00E51B4F" w:rsidRDefault="00500254" w:rsidP="004B52AD">
      <w:pPr>
        <w:spacing w:after="0" w:line="240" w:lineRule="auto"/>
        <w:ind w:firstLine="360"/>
        <w:rPr>
          <w:rFonts w:ascii="Arial" w:eastAsia="Times New Roman" w:hAnsi="Arial" w:cs="Arial"/>
          <w:sz w:val="24"/>
          <w:szCs w:val="24"/>
        </w:rPr>
      </w:pPr>
      <w:r w:rsidRPr="00E51B4F">
        <w:rPr>
          <w:rFonts w:ascii="Arial" w:eastAsia="Times New Roman" w:hAnsi="Arial" w:cs="Arial"/>
          <w:sz w:val="24"/>
          <w:szCs w:val="24"/>
        </w:rPr>
        <w:t xml:space="preserve">This collection of information does / does not employ statistical methods. </w:t>
      </w:r>
    </w:p>
    <w:p w:rsidR="00500254" w:rsidRPr="00E51B4F" w:rsidRDefault="00500254" w:rsidP="00500254">
      <w:pPr>
        <w:spacing w:after="0" w:line="240" w:lineRule="auto"/>
        <w:ind w:firstLine="360"/>
        <w:rPr>
          <w:rFonts w:ascii="Arial" w:eastAsia="Times New Roman" w:hAnsi="Arial" w:cs="Arial"/>
          <w:color w:val="A6A6A6" w:themeColor="background1" w:themeShade="A6"/>
          <w:sz w:val="24"/>
          <w:szCs w:val="24"/>
        </w:rPr>
      </w:pPr>
    </w:p>
    <w:p w:rsidR="00500254" w:rsidRPr="00E51B4F" w:rsidRDefault="00500254" w:rsidP="00500254">
      <w:pPr>
        <w:spacing w:after="0" w:line="240" w:lineRule="auto"/>
        <w:ind w:firstLine="360"/>
        <w:rPr>
          <w:rFonts w:ascii="Arial" w:eastAsia="Times New Roman" w:hAnsi="Arial" w:cs="Arial"/>
          <w:color w:val="808080" w:themeColor="background1" w:themeShade="80"/>
          <w:sz w:val="24"/>
          <w:szCs w:val="24"/>
        </w:rPr>
      </w:pPr>
    </w:p>
    <w:p w:rsidR="00B452EC" w:rsidRPr="00E51B4F" w:rsidRDefault="00B452EC">
      <w:pPr>
        <w:rPr>
          <w:rFonts w:ascii="Arial" w:hAnsi="Arial" w:cs="Arial"/>
          <w:sz w:val="24"/>
          <w:szCs w:val="24"/>
        </w:rPr>
      </w:pPr>
    </w:p>
    <w:sectPr w:rsidR="00B452EC" w:rsidRPr="00E51B4F" w:rsidSect="002D51FF">
      <w:pgSz w:w="12240" w:h="15840"/>
      <w:pgMar w:top="144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B6B87"/>
    <w:multiLevelType w:val="hybridMultilevel"/>
    <w:tmpl w:val="EFB6D0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4E567C0"/>
    <w:multiLevelType w:val="hybridMultilevel"/>
    <w:tmpl w:val="03BE0A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A04EF7"/>
    <w:multiLevelType w:val="hybridMultilevel"/>
    <w:tmpl w:val="1B0C0C74"/>
    <w:lvl w:ilvl="0" w:tplc="F7D64D5A">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7549A6"/>
    <w:multiLevelType w:val="hybridMultilevel"/>
    <w:tmpl w:val="45C28184"/>
    <w:lvl w:ilvl="0" w:tplc="04090019">
      <w:start w:val="2"/>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7D48043A"/>
    <w:multiLevelType w:val="hybridMultilevel"/>
    <w:tmpl w:val="B300BC6C"/>
    <w:lvl w:ilvl="0" w:tplc="B02C1B02">
      <w:start w:val="1"/>
      <w:numFmt w:val="lowerLetter"/>
      <w:lvlText w:val="%1."/>
      <w:lvlJc w:val="left"/>
      <w:pPr>
        <w:ind w:left="1080" w:hanging="360"/>
      </w:pPr>
      <w:rPr>
        <w:rFonts w:cs="Times New Roman"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254"/>
    <w:rsid w:val="00025691"/>
    <w:rsid w:val="000644E9"/>
    <w:rsid w:val="000D7A89"/>
    <w:rsid w:val="000F5ACC"/>
    <w:rsid w:val="00314A42"/>
    <w:rsid w:val="00365FB7"/>
    <w:rsid w:val="00397900"/>
    <w:rsid w:val="004302AC"/>
    <w:rsid w:val="00450C11"/>
    <w:rsid w:val="004878A0"/>
    <w:rsid w:val="004B52AD"/>
    <w:rsid w:val="004F7531"/>
    <w:rsid w:val="00500254"/>
    <w:rsid w:val="005E5A67"/>
    <w:rsid w:val="00635ECA"/>
    <w:rsid w:val="006702AD"/>
    <w:rsid w:val="007E0D89"/>
    <w:rsid w:val="008A68C1"/>
    <w:rsid w:val="00937E3C"/>
    <w:rsid w:val="00B258B3"/>
    <w:rsid w:val="00B452EC"/>
    <w:rsid w:val="00C04C10"/>
    <w:rsid w:val="00C96DC4"/>
    <w:rsid w:val="00DD04B3"/>
    <w:rsid w:val="00DE41CE"/>
    <w:rsid w:val="00E51B4F"/>
    <w:rsid w:val="00E70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2AD"/>
    <w:pPr>
      <w:ind w:left="720"/>
      <w:contextualSpacing/>
    </w:pPr>
  </w:style>
  <w:style w:type="character" w:styleId="Hyperlink">
    <w:name w:val="Hyperlink"/>
    <w:basedOn w:val="DefaultParagraphFont"/>
    <w:rsid w:val="00E51B4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2AD"/>
    <w:pPr>
      <w:ind w:left="720"/>
      <w:contextualSpacing/>
    </w:pPr>
  </w:style>
  <w:style w:type="character" w:styleId="Hyperlink">
    <w:name w:val="Hyperlink"/>
    <w:basedOn w:val="DefaultParagraphFont"/>
    <w:rsid w:val="00E51B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91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opm.gov/policy-data-oversight/pay-leave/salaries-wages/salary-tables/pdf/2017/GS_h.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ls.gov/oes/current/oes_nat.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1737</Words>
  <Characters>9904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11618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Harvey-Pryor, Cynthia</dc:creator>
  <cp:lastModifiedBy>SYSTEM</cp:lastModifiedBy>
  <cp:revision>2</cp:revision>
  <dcterms:created xsi:type="dcterms:W3CDTF">2017-08-16T11:39:00Z</dcterms:created>
  <dcterms:modified xsi:type="dcterms:W3CDTF">2017-08-16T11:39:00Z</dcterms:modified>
</cp:coreProperties>
</file>