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594" w:rsidRDefault="00FA3594">
      <w:pPr>
        <w:tabs>
          <w:tab w:val="center" w:pos="4680"/>
          <w:tab w:val="left" w:pos="5040"/>
          <w:tab w:val="left" w:pos="5760"/>
          <w:tab w:val="left" w:pos="6480"/>
          <w:tab w:val="left" w:pos="7200"/>
          <w:tab w:val="left" w:pos="7920"/>
          <w:tab w:val="left" w:pos="8640"/>
          <w:tab w:val="right" w:pos="9360"/>
        </w:tabs>
      </w:pPr>
    </w:p>
    <w:p w:rsidR="007D1F9E" w:rsidRPr="00B237BE" w:rsidRDefault="00241A31">
      <w:pPr>
        <w:tabs>
          <w:tab w:val="center" w:pos="4680"/>
          <w:tab w:val="left" w:pos="5040"/>
          <w:tab w:val="left" w:pos="5760"/>
          <w:tab w:val="left" w:pos="6480"/>
          <w:tab w:val="left" w:pos="7200"/>
          <w:tab w:val="left" w:pos="7920"/>
          <w:tab w:val="left" w:pos="8640"/>
          <w:tab w:val="right" w:pos="9360"/>
        </w:tabs>
        <w:rPr>
          <w:rFonts w:ascii="Arial" w:hAnsi="Arial" w:cs="Arial"/>
          <w:szCs w:val="24"/>
        </w:rPr>
      </w:pPr>
      <w:r>
        <w:fldChar w:fldCharType="begin"/>
      </w:r>
      <w:r w:rsidR="007D1F9E">
        <w:instrText xml:space="preserve"> SEQ CHAPTER \h \r 1</w:instrText>
      </w:r>
      <w:r>
        <w:fldChar w:fldCharType="end"/>
      </w:r>
      <w:r w:rsidR="007D1F9E">
        <w:rPr>
          <w:rFonts w:ascii="Arial" w:hAnsi="Arial"/>
          <w:sz w:val="22"/>
        </w:rPr>
        <w:tab/>
      </w:r>
      <w:r w:rsidR="007D1F9E" w:rsidRPr="00B237BE">
        <w:rPr>
          <w:rFonts w:ascii="Arial" w:hAnsi="Arial" w:cs="Arial"/>
          <w:szCs w:val="24"/>
        </w:rPr>
        <w:t>Supporting Statement - Part A</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Cs w:val="24"/>
        </w:rPr>
      </w:pPr>
      <w:r w:rsidRPr="00B237BE">
        <w:rPr>
          <w:rFonts w:ascii="Arial" w:hAnsi="Arial" w:cs="Arial"/>
          <w:b/>
          <w:szCs w:val="24"/>
        </w:rPr>
        <w:t>Nursery and Christmas Tree Production Survey</w:t>
      </w:r>
      <w:r w:rsidR="006333AC">
        <w:rPr>
          <w:rFonts w:ascii="Arial" w:hAnsi="Arial" w:cs="Arial"/>
          <w:b/>
          <w:szCs w:val="24"/>
        </w:rPr>
        <w:t>s</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Cs w:val="24"/>
        </w:rPr>
      </w:pPr>
    </w:p>
    <w:p w:rsidR="007D1F9E" w:rsidRPr="00B237BE" w:rsidRDefault="007D1F9E">
      <w:pPr>
        <w:tabs>
          <w:tab w:val="center" w:pos="4680"/>
          <w:tab w:val="left" w:pos="5040"/>
          <w:tab w:val="left" w:pos="5760"/>
          <w:tab w:val="left" w:pos="6480"/>
          <w:tab w:val="left" w:pos="7200"/>
          <w:tab w:val="left" w:pos="7920"/>
          <w:tab w:val="left" w:pos="8640"/>
          <w:tab w:val="right" w:pos="9360"/>
        </w:tabs>
        <w:rPr>
          <w:rFonts w:ascii="Arial" w:hAnsi="Arial" w:cs="Arial"/>
          <w:szCs w:val="24"/>
        </w:rPr>
      </w:pPr>
      <w:r w:rsidRPr="00B237BE">
        <w:rPr>
          <w:rFonts w:ascii="Arial" w:hAnsi="Arial" w:cs="Arial"/>
          <w:szCs w:val="24"/>
        </w:rPr>
        <w:tab/>
        <w:t>OMB No. 0535-0244</w:t>
      </w:r>
      <w:r w:rsidR="00A1171A">
        <w:rPr>
          <w:rFonts w:ascii="Arial" w:hAnsi="Arial" w:cs="Arial"/>
          <w:szCs w:val="24"/>
        </w:rPr>
        <w:t xml:space="preserve"> </w:t>
      </w:r>
      <w:bookmarkStart w:id="0" w:name="_GoBack"/>
      <w:bookmarkEnd w:id="0"/>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1C32D9"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Cs w:val="24"/>
        </w:rPr>
      </w:pPr>
      <w:r w:rsidRPr="00B237BE">
        <w:rPr>
          <w:rFonts w:ascii="Arial" w:hAnsi="Arial" w:cs="Arial"/>
          <w:b/>
          <w:szCs w:val="24"/>
        </w:rPr>
        <w:t xml:space="preserve">A. </w:t>
      </w:r>
      <w:r w:rsidRPr="00B237BE">
        <w:rPr>
          <w:rFonts w:ascii="Arial" w:hAnsi="Arial" w:cs="Arial"/>
          <w:b/>
          <w:szCs w:val="24"/>
        </w:rPr>
        <w:tab/>
        <w:t>JUSTIFICATION</w:t>
      </w:r>
      <w:r w:rsidRPr="00B237BE">
        <w:rPr>
          <w:rFonts w:ascii="Arial" w:hAnsi="Arial" w:cs="Arial"/>
          <w:szCs w:val="24"/>
        </w:rPr>
        <w:tab/>
      </w:r>
      <w:r w:rsidRPr="00B237BE">
        <w:rPr>
          <w:rFonts w:ascii="Arial" w:hAnsi="Arial" w:cs="Arial"/>
          <w:szCs w:val="24"/>
        </w:rPr>
        <w:tab/>
      </w:r>
    </w:p>
    <w:p w:rsidR="007D1F9E" w:rsidRPr="001C32D9"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6252E6" w:rsidRDefault="006252E6" w:rsidP="009D4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szCs w:val="24"/>
        </w:rPr>
      </w:pPr>
      <w:r w:rsidRPr="001C32D9">
        <w:rPr>
          <w:rFonts w:ascii="Arial" w:hAnsi="Arial" w:cs="Arial"/>
          <w:szCs w:val="24"/>
        </w:rPr>
        <w:t xml:space="preserve">There will be a significant reduction in the number of respondents and respondent burden for this renewal request.  The Nursery and Christmas Tree Production Survey (NCTPS) </w:t>
      </w:r>
      <w:r w:rsidR="00C96CB2" w:rsidRPr="001C32D9">
        <w:rPr>
          <w:rFonts w:ascii="Arial" w:hAnsi="Arial" w:cs="Arial"/>
          <w:szCs w:val="24"/>
        </w:rPr>
        <w:t xml:space="preserve">which was conducted once every three years in seventeen States </w:t>
      </w:r>
      <w:r w:rsidRPr="001C32D9">
        <w:rPr>
          <w:rFonts w:ascii="Arial" w:hAnsi="Arial" w:cs="Arial"/>
          <w:szCs w:val="24"/>
        </w:rPr>
        <w:t xml:space="preserve">has been discontinued due to the reinstatement of the </w:t>
      </w:r>
      <w:r w:rsidR="00C96CB2" w:rsidRPr="001C32D9">
        <w:rPr>
          <w:rFonts w:ascii="Arial" w:hAnsi="Arial" w:cs="Arial"/>
          <w:szCs w:val="24"/>
        </w:rPr>
        <w:t xml:space="preserve">Census of </w:t>
      </w:r>
      <w:r w:rsidRPr="001C32D9">
        <w:rPr>
          <w:rFonts w:ascii="Arial" w:hAnsi="Arial" w:cs="Arial"/>
          <w:szCs w:val="24"/>
        </w:rPr>
        <w:t>Horticultur</w:t>
      </w:r>
      <w:r w:rsidR="00C96CB2" w:rsidRPr="001C32D9">
        <w:rPr>
          <w:rFonts w:ascii="Arial" w:hAnsi="Arial" w:cs="Arial"/>
          <w:szCs w:val="24"/>
        </w:rPr>
        <w:t xml:space="preserve">al Specialties </w:t>
      </w:r>
      <w:r w:rsidRPr="001C32D9">
        <w:rPr>
          <w:rFonts w:ascii="Arial" w:hAnsi="Arial" w:cs="Arial"/>
          <w:szCs w:val="24"/>
        </w:rPr>
        <w:t>which is conducted once every five years</w:t>
      </w:r>
      <w:r w:rsidR="00C96CB2" w:rsidRPr="001C32D9">
        <w:rPr>
          <w:rFonts w:ascii="Arial" w:hAnsi="Arial" w:cs="Arial"/>
          <w:szCs w:val="24"/>
        </w:rPr>
        <w:t xml:space="preserve"> in all fifty States.</w:t>
      </w:r>
      <w:r w:rsidR="000464E6" w:rsidRPr="001C32D9">
        <w:rPr>
          <w:rFonts w:ascii="Arial" w:hAnsi="Arial" w:cs="Arial"/>
          <w:szCs w:val="24"/>
        </w:rPr>
        <w:t xml:space="preserve">  The Nursery and Floriculture Chemical Use Survey</w:t>
      </w:r>
      <w:r w:rsidR="0039429C">
        <w:rPr>
          <w:rFonts w:ascii="Arial" w:hAnsi="Arial" w:cs="Arial"/>
          <w:szCs w:val="24"/>
        </w:rPr>
        <w:t xml:space="preserve"> (NFCUS)</w:t>
      </w:r>
      <w:r w:rsidR="000464E6" w:rsidRPr="001C32D9">
        <w:rPr>
          <w:rFonts w:ascii="Arial" w:hAnsi="Arial" w:cs="Arial"/>
          <w:szCs w:val="24"/>
        </w:rPr>
        <w:t xml:space="preserve"> was </w:t>
      </w:r>
      <w:r w:rsidR="001C32D9" w:rsidRPr="001C32D9">
        <w:rPr>
          <w:rFonts w:ascii="Arial" w:hAnsi="Arial" w:cs="Arial"/>
          <w:szCs w:val="24"/>
        </w:rPr>
        <w:t>conducted once every three years in six of the largest horticultural producing States.  It was last conducted in 2011, referencing 2010 data.  Due to budget cuts this survey was discontinued after that and will not be renewed in this approval request.</w:t>
      </w:r>
      <w:r>
        <w:rPr>
          <w:rFonts w:ascii="Arial" w:hAnsi="Arial" w:cs="Arial"/>
          <w:color w:val="FF0000"/>
          <w:szCs w:val="24"/>
        </w:rPr>
        <w:t xml:space="preserve">  </w:t>
      </w:r>
    </w:p>
    <w:p w:rsidR="006252E6" w:rsidRPr="00A36702" w:rsidRDefault="006252E6" w:rsidP="009D4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1C32D9" w:rsidRPr="00A36702" w:rsidRDefault="001C32D9" w:rsidP="009D4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A36702">
        <w:rPr>
          <w:rFonts w:ascii="Arial" w:hAnsi="Arial" w:cs="Arial"/>
          <w:szCs w:val="24"/>
        </w:rPr>
        <w:t xml:space="preserve">Only the two </w:t>
      </w:r>
      <w:r w:rsidR="00A36702" w:rsidRPr="00A36702">
        <w:rPr>
          <w:rFonts w:ascii="Arial" w:hAnsi="Arial" w:cs="Arial"/>
          <w:szCs w:val="24"/>
        </w:rPr>
        <w:t>State surveys which are conducted in Oregon will be renewed at this time.  Both of these surveys are conducted through External Project Agreements.</w:t>
      </w:r>
      <w:r w:rsidR="0039429C">
        <w:rPr>
          <w:rFonts w:ascii="Arial" w:hAnsi="Arial" w:cs="Arial"/>
          <w:szCs w:val="24"/>
        </w:rPr>
        <w:t xml:space="preserve">  The name of this collection will now be referred to as Nursery and Christmas Tree Production Surveys (NCTPS).</w:t>
      </w:r>
    </w:p>
    <w:p w:rsidR="007D1F9E" w:rsidRPr="006333AC"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FF0000"/>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Cs w:val="24"/>
        </w:rPr>
      </w:pPr>
      <w:r w:rsidRPr="00B237BE">
        <w:rPr>
          <w:rFonts w:ascii="Arial" w:hAnsi="Arial" w:cs="Arial"/>
          <w:b/>
          <w:szCs w:val="24"/>
        </w:rPr>
        <w:t>1.</w:t>
      </w:r>
      <w:r w:rsidRPr="00B237BE">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D1F9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F009F7" w:rsidRDefault="00F009F7" w:rsidP="00F00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827085">
        <w:rPr>
          <w:rFonts w:ascii="Arial" w:hAnsi="Arial" w:cs="Arial"/>
          <w:szCs w:val="24"/>
        </w:rPr>
        <w:t xml:space="preserve">Through cooperative agreements with State governments, </w:t>
      </w:r>
      <w:r w:rsidR="00E52B31">
        <w:rPr>
          <w:rFonts w:ascii="Arial" w:hAnsi="Arial" w:cs="Arial"/>
          <w:szCs w:val="24"/>
        </w:rPr>
        <w:t>the National Agricultural Statistics Service (</w:t>
      </w:r>
      <w:r w:rsidRPr="00827085">
        <w:rPr>
          <w:rFonts w:ascii="Arial" w:hAnsi="Arial" w:cs="Arial"/>
          <w:szCs w:val="24"/>
        </w:rPr>
        <w:t>NASS</w:t>
      </w:r>
      <w:r w:rsidR="00E52B31">
        <w:rPr>
          <w:rFonts w:ascii="Arial" w:hAnsi="Arial" w:cs="Arial"/>
          <w:szCs w:val="24"/>
        </w:rPr>
        <w:t>)</w:t>
      </w:r>
      <w:r w:rsidRPr="00827085">
        <w:rPr>
          <w:rFonts w:ascii="Arial" w:hAnsi="Arial" w:cs="Arial"/>
          <w:szCs w:val="24"/>
        </w:rPr>
        <w:t xml:space="preserve"> has </w:t>
      </w:r>
      <w:r w:rsidR="00827085" w:rsidRPr="00827085">
        <w:rPr>
          <w:rFonts w:ascii="Arial" w:hAnsi="Arial" w:cs="Arial"/>
          <w:szCs w:val="24"/>
        </w:rPr>
        <w:t xml:space="preserve">and will continue to </w:t>
      </w:r>
      <w:r w:rsidRPr="00827085">
        <w:rPr>
          <w:rFonts w:ascii="Arial" w:hAnsi="Arial" w:cs="Arial"/>
          <w:szCs w:val="24"/>
        </w:rPr>
        <w:t>collect data</w:t>
      </w:r>
      <w:r w:rsidR="00827085" w:rsidRPr="00827085">
        <w:rPr>
          <w:rFonts w:ascii="Arial" w:hAnsi="Arial" w:cs="Arial"/>
          <w:szCs w:val="24"/>
        </w:rPr>
        <w:t xml:space="preserve"> for State governments, universities and other organizations</w:t>
      </w:r>
      <w:r w:rsidR="00E52B31">
        <w:rPr>
          <w:rFonts w:ascii="Arial" w:hAnsi="Arial" w:cs="Arial"/>
          <w:szCs w:val="24"/>
        </w:rPr>
        <w:t xml:space="preserve"> under external project agreements (EPAs)</w:t>
      </w:r>
      <w:r w:rsidR="00827085" w:rsidRPr="00827085">
        <w:rPr>
          <w:rFonts w:ascii="Arial" w:hAnsi="Arial" w:cs="Arial"/>
          <w:szCs w:val="24"/>
        </w:rPr>
        <w:t>.  NASS provides the same quality of sampling, data collection, summarization and grower confidentiality that we provide to federally funded surveys.</w:t>
      </w:r>
      <w:r w:rsidRPr="00827085">
        <w:rPr>
          <w:rFonts w:ascii="Arial" w:hAnsi="Arial" w:cs="Arial"/>
          <w:szCs w:val="24"/>
        </w:rPr>
        <w:t xml:space="preserve"> </w:t>
      </w:r>
    </w:p>
    <w:p w:rsidR="00827085" w:rsidRDefault="00827085" w:rsidP="00F00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827085" w:rsidRDefault="00827085" w:rsidP="00F00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Pr>
          <w:rFonts w:ascii="Arial" w:hAnsi="Arial" w:cs="Arial"/>
          <w:szCs w:val="24"/>
        </w:rPr>
        <w:t>According to the 2014 Census of Horticultural Specialties, 23,221 growers in the United States produced $13,789,046,000 in sales.</w:t>
      </w:r>
      <w:r w:rsidR="00C33AC9">
        <w:rPr>
          <w:rFonts w:ascii="Arial" w:hAnsi="Arial" w:cs="Arial"/>
          <w:szCs w:val="24"/>
        </w:rPr>
        <w:t xml:space="preserve">  Of those totals, 1,281 Oregon farmers produced $932,041,000 in sales of horticultural commodities.  Included in these counts for Oregon</w:t>
      </w:r>
      <w:r w:rsidR="000E1706">
        <w:rPr>
          <w:rFonts w:ascii="Arial" w:hAnsi="Arial" w:cs="Arial"/>
          <w:szCs w:val="24"/>
        </w:rPr>
        <w:t xml:space="preserve"> are 3</w:t>
      </w:r>
      <w:r w:rsidR="00F922DE">
        <w:rPr>
          <w:rFonts w:ascii="Arial" w:hAnsi="Arial" w:cs="Arial"/>
          <w:szCs w:val="24"/>
        </w:rPr>
        <w:t>3</w:t>
      </w:r>
      <w:r w:rsidR="000E1706">
        <w:rPr>
          <w:rFonts w:ascii="Arial" w:hAnsi="Arial" w:cs="Arial"/>
          <w:szCs w:val="24"/>
        </w:rPr>
        <w:t xml:space="preserve">1 producers of Christmas </w:t>
      </w:r>
      <w:r w:rsidR="00222B74">
        <w:rPr>
          <w:rFonts w:ascii="Arial" w:hAnsi="Arial" w:cs="Arial"/>
          <w:szCs w:val="24"/>
        </w:rPr>
        <w:t>t</w:t>
      </w:r>
      <w:r w:rsidR="000E1706">
        <w:rPr>
          <w:rFonts w:ascii="Arial" w:hAnsi="Arial" w:cs="Arial"/>
          <w:szCs w:val="24"/>
        </w:rPr>
        <w:t>rees. These operations sold $</w:t>
      </w:r>
      <w:r w:rsidR="00F922DE">
        <w:rPr>
          <w:rFonts w:ascii="Arial" w:hAnsi="Arial" w:cs="Arial"/>
          <w:szCs w:val="24"/>
        </w:rPr>
        <w:t>127,395</w:t>
      </w:r>
      <w:r w:rsidR="000E1706">
        <w:rPr>
          <w:rFonts w:ascii="Arial" w:hAnsi="Arial" w:cs="Arial"/>
          <w:szCs w:val="24"/>
        </w:rPr>
        <w:t>,000</w:t>
      </w:r>
      <w:r>
        <w:rPr>
          <w:rFonts w:ascii="Arial" w:hAnsi="Arial" w:cs="Arial"/>
          <w:szCs w:val="24"/>
        </w:rPr>
        <w:t xml:space="preserve"> </w:t>
      </w:r>
      <w:r w:rsidR="00F922DE">
        <w:rPr>
          <w:rFonts w:ascii="Arial" w:hAnsi="Arial" w:cs="Arial"/>
          <w:szCs w:val="24"/>
        </w:rPr>
        <w:t xml:space="preserve">of Christmas </w:t>
      </w:r>
      <w:r w:rsidR="00222B74">
        <w:rPr>
          <w:rFonts w:ascii="Arial" w:hAnsi="Arial" w:cs="Arial"/>
          <w:szCs w:val="24"/>
        </w:rPr>
        <w:t>t</w:t>
      </w:r>
      <w:r w:rsidR="00F922DE">
        <w:rPr>
          <w:rFonts w:ascii="Arial" w:hAnsi="Arial" w:cs="Arial"/>
          <w:szCs w:val="24"/>
        </w:rPr>
        <w:t>rees in 2014 or just under 35 percent of the US total.</w:t>
      </w:r>
    </w:p>
    <w:p w:rsidR="00E52B31" w:rsidRDefault="00E52B31" w:rsidP="00F00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E52B31" w:rsidRPr="00827085" w:rsidRDefault="00E52B31" w:rsidP="00F00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Pr>
          <w:rFonts w:ascii="Arial" w:hAnsi="Arial" w:cs="Arial"/>
          <w:szCs w:val="24"/>
        </w:rPr>
        <w:lastRenderedPageBreak/>
        <w:t xml:space="preserve">In the past NASS has conducted these EPAs for the State of Oregon in the years that funding was made available.  The Christmas </w:t>
      </w:r>
      <w:r w:rsidR="00222B74">
        <w:rPr>
          <w:rFonts w:ascii="Arial" w:hAnsi="Arial" w:cs="Arial"/>
          <w:szCs w:val="24"/>
        </w:rPr>
        <w:t>t</w:t>
      </w:r>
      <w:r>
        <w:rPr>
          <w:rFonts w:ascii="Arial" w:hAnsi="Arial" w:cs="Arial"/>
          <w:szCs w:val="24"/>
        </w:rPr>
        <w:t>ree survey has been funded for 2017 and the Nursery Production Survey is being discussed</w:t>
      </w:r>
      <w:r w:rsidR="00222B74">
        <w:rPr>
          <w:rFonts w:ascii="Arial" w:hAnsi="Arial" w:cs="Arial"/>
          <w:szCs w:val="24"/>
        </w:rPr>
        <w:t xml:space="preserve"> and is contingent upon funding being provided.</w:t>
      </w:r>
    </w:p>
    <w:p w:rsidR="0069474E" w:rsidRPr="00827085" w:rsidRDefault="006947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F009F7"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827085">
        <w:rPr>
          <w:rFonts w:ascii="Arial" w:hAnsi="Arial" w:cs="Arial"/>
          <w:szCs w:val="24"/>
        </w:rPr>
        <w:t xml:space="preserve">General authority </w:t>
      </w:r>
      <w:r w:rsidRPr="00F009F7">
        <w:rPr>
          <w:rFonts w:ascii="Arial" w:hAnsi="Arial" w:cs="Arial"/>
          <w:szCs w:val="24"/>
        </w:rPr>
        <w:t>for these data collection activities is granted under U.S. Code Title 7, Section 2204 which specifies that "The Secretary of Agriculture shall procure and preserve all information concerning agriculture which he can obtain ... by the collection of statistics ... and shall distribute them among agriculturists."</w:t>
      </w:r>
    </w:p>
    <w:p w:rsidR="000529CB" w:rsidRPr="00B237BE" w:rsidRDefault="000529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Cs w:val="24"/>
        </w:rPr>
      </w:pPr>
      <w:r w:rsidRPr="00B237BE">
        <w:rPr>
          <w:rFonts w:ascii="Arial" w:hAnsi="Arial" w:cs="Arial"/>
          <w:b/>
          <w:color w:val="000000"/>
          <w:szCs w:val="24"/>
        </w:rPr>
        <w:t>2.</w:t>
      </w:r>
      <w:r w:rsidRPr="00B237BE">
        <w:rPr>
          <w:rFonts w:ascii="Arial" w:hAnsi="Arial" w:cs="Arial"/>
          <w:b/>
          <w:color w:val="000000"/>
          <w:szCs w:val="24"/>
        </w:rPr>
        <w:tab/>
        <w:t xml:space="preserve">Indicate how, by whom, and for what purpose the information is to be used.  Except for a new collection, indicate the actual use the agency has made of the </w:t>
      </w:r>
      <w:r w:rsidRPr="00B237BE">
        <w:rPr>
          <w:rFonts w:ascii="Arial" w:hAnsi="Arial" w:cs="Arial"/>
          <w:b/>
          <w:szCs w:val="24"/>
        </w:rPr>
        <w:t>information received from the current collection.</w:t>
      </w:r>
    </w:p>
    <w:p w:rsidR="007D1F9E" w:rsidRPr="00222B74"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CB29FA" w:rsidRPr="00222B74" w:rsidRDefault="00CB29FA" w:rsidP="00CB29FA">
      <w:pPr>
        <w:ind w:left="720"/>
        <w:rPr>
          <w:rFonts w:ascii="Arial" w:hAnsi="Arial" w:cs="Arial"/>
          <w:szCs w:val="24"/>
        </w:rPr>
      </w:pPr>
      <w:r w:rsidRPr="00222B74">
        <w:rPr>
          <w:rFonts w:ascii="Arial" w:hAnsi="Arial" w:cs="Arial"/>
          <w:szCs w:val="24"/>
        </w:rPr>
        <w:t>The Oregon surveys are conducted under a cooperative agreement</w:t>
      </w:r>
      <w:r w:rsidR="00222B74" w:rsidRPr="00222B74">
        <w:rPr>
          <w:rFonts w:ascii="Arial" w:hAnsi="Arial" w:cs="Arial"/>
          <w:szCs w:val="24"/>
        </w:rPr>
        <w:t>s</w:t>
      </w:r>
      <w:r w:rsidRPr="00222B74">
        <w:rPr>
          <w:rFonts w:ascii="Arial" w:hAnsi="Arial" w:cs="Arial"/>
          <w:szCs w:val="24"/>
        </w:rPr>
        <w:t xml:space="preserve"> with Oregon’s State Department of Agriculture.  The two Oregon s</w:t>
      </w:r>
      <w:r w:rsidR="00F009F7" w:rsidRPr="00222B74">
        <w:rPr>
          <w:rFonts w:ascii="Arial" w:hAnsi="Arial" w:cs="Arial"/>
          <w:szCs w:val="24"/>
        </w:rPr>
        <w:t>urveys are conducted annually if funding is available.</w:t>
      </w:r>
    </w:p>
    <w:p w:rsidR="00CB29FA" w:rsidRPr="00222B74" w:rsidRDefault="00CB29FA" w:rsidP="00CB2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7D1F9E" w:rsidRPr="00222B74"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Cs w:val="24"/>
        </w:rPr>
      </w:pPr>
      <w:r w:rsidRPr="00B237BE">
        <w:rPr>
          <w:rFonts w:ascii="Arial" w:hAnsi="Arial" w:cs="Arial"/>
          <w:b/>
          <w:szCs w:val="24"/>
        </w:rPr>
        <w:t>3.</w:t>
      </w:r>
      <w:r w:rsidRPr="00B237BE">
        <w:rPr>
          <w:rFonts w:ascii="Arial" w:hAnsi="Arial" w:cs="Arial"/>
          <w:b/>
          <w:szCs w:val="24"/>
        </w:rPr>
        <w:tab/>
        <w:t>Describe whether, and to what extent, the collection of information involves the use of automated, electronic, mechanical, or other technological collection techniques or other forms of information technology, e.g. permitting electronic submission</w:t>
      </w:r>
      <w:r w:rsidRPr="00B237BE">
        <w:rPr>
          <w:rFonts w:ascii="Arial" w:hAnsi="Arial" w:cs="Arial"/>
          <w:b/>
          <w:color w:val="000000"/>
          <w:szCs w:val="24"/>
        </w:rPr>
        <w:t xml:space="preserve"> of responses, and the basis for the decision for adopting this means of collection. Also describe any consideration of using information technology to red</w:t>
      </w:r>
      <w:r w:rsidRPr="00222B74">
        <w:rPr>
          <w:rFonts w:ascii="Arial" w:hAnsi="Arial" w:cs="Arial"/>
          <w:b/>
          <w:szCs w:val="24"/>
        </w:rPr>
        <w:t>uce burden.</w:t>
      </w:r>
    </w:p>
    <w:p w:rsidR="007D1F9E" w:rsidRPr="00222B74"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222B74"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222B74">
        <w:rPr>
          <w:rFonts w:ascii="Arial" w:hAnsi="Arial" w:cs="Arial"/>
          <w:szCs w:val="24"/>
        </w:rPr>
        <w:t xml:space="preserve">Web-based data reporting has been implemented for most of the NASS information collections (a small number will be impractical or otherwise unsuitable).  </w:t>
      </w:r>
      <w:r w:rsidR="00222B74" w:rsidRPr="00222B74">
        <w:rPr>
          <w:rFonts w:ascii="Arial" w:hAnsi="Arial" w:cs="Arial"/>
          <w:szCs w:val="24"/>
        </w:rPr>
        <w:t>If EPA monies are available</w:t>
      </w:r>
      <w:r w:rsidR="00725C1C" w:rsidRPr="00222B74">
        <w:rPr>
          <w:rFonts w:ascii="Arial" w:hAnsi="Arial" w:cs="Arial"/>
          <w:szCs w:val="24"/>
        </w:rPr>
        <w:t xml:space="preserve">, the </w:t>
      </w:r>
      <w:r w:rsidR="00222B74" w:rsidRPr="00222B74">
        <w:rPr>
          <w:rFonts w:ascii="Arial" w:hAnsi="Arial" w:cs="Arial"/>
          <w:szCs w:val="24"/>
        </w:rPr>
        <w:t xml:space="preserve">Christmas tree and </w:t>
      </w:r>
      <w:r w:rsidR="00725C1C" w:rsidRPr="00222B74">
        <w:rPr>
          <w:rFonts w:ascii="Arial" w:hAnsi="Arial" w:cs="Arial"/>
          <w:szCs w:val="24"/>
        </w:rPr>
        <w:t>nursery production surveys will be available for internet data collection.</w:t>
      </w:r>
    </w:p>
    <w:p w:rsidR="000529CB" w:rsidRPr="00B237BE" w:rsidRDefault="000529CB" w:rsidP="00262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szCs w:val="24"/>
        </w:rPr>
      </w:pPr>
    </w:p>
    <w:p w:rsidR="002626CB" w:rsidRPr="00B237BE" w:rsidRDefault="007D1F9E" w:rsidP="00262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Cs w:val="24"/>
        </w:rPr>
      </w:pPr>
      <w:r w:rsidRPr="00B237BE">
        <w:rPr>
          <w:rFonts w:ascii="Arial" w:hAnsi="Arial" w:cs="Arial"/>
          <w:b/>
          <w:szCs w:val="24"/>
        </w:rPr>
        <w:t>4.</w:t>
      </w:r>
      <w:r w:rsidRPr="00B237BE">
        <w:rPr>
          <w:rFonts w:ascii="Arial" w:hAnsi="Arial" w:cs="Arial"/>
          <w:b/>
          <w:szCs w:val="24"/>
        </w:rPr>
        <w:tab/>
        <w:t>Describe efforts to identify duplication.</w:t>
      </w:r>
      <w:r w:rsidR="002626CB" w:rsidRPr="00B237BE">
        <w:rPr>
          <w:rFonts w:ascii="Arial" w:hAnsi="Arial" w:cs="Arial"/>
          <w:b/>
          <w:szCs w:val="24"/>
        </w:rPr>
        <w:t xml:space="preserve">  Show specifically why any similar information already available cannot be used or modified for use for the purposes described in Item 2 above.</w:t>
      </w:r>
    </w:p>
    <w:p w:rsidR="007D1F9E" w:rsidRPr="004E5A99"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4E5A99" w:rsidRPr="00045660" w:rsidRDefault="007D1F9E" w:rsidP="005A7057">
      <w:pPr>
        <w:ind w:left="720"/>
        <w:rPr>
          <w:rFonts w:ascii="Arial" w:hAnsi="Arial" w:cs="Arial"/>
          <w:szCs w:val="24"/>
        </w:rPr>
      </w:pPr>
      <w:r w:rsidRPr="004E5A99">
        <w:rPr>
          <w:rFonts w:ascii="Arial" w:hAnsi="Arial" w:cs="Arial"/>
          <w:szCs w:val="24"/>
        </w:rPr>
        <w:t xml:space="preserve">NASS is very careful not to duplicate work planned by other Government agencies.  NASS Field Offices </w:t>
      </w:r>
      <w:r w:rsidR="004E5A99" w:rsidRPr="004E5A99">
        <w:rPr>
          <w:rFonts w:ascii="Arial" w:hAnsi="Arial" w:cs="Arial"/>
          <w:szCs w:val="24"/>
        </w:rPr>
        <w:t>are</w:t>
      </w:r>
      <w:r w:rsidRPr="004E5A99">
        <w:rPr>
          <w:rFonts w:ascii="Arial" w:hAnsi="Arial" w:cs="Arial"/>
          <w:szCs w:val="24"/>
        </w:rPr>
        <w:t xml:space="preserve"> contacted and asked to document any State programs that overlap with the surveys contained in this docket.   NASS is making every attempt to use existing data and only ask additional questions that are needed.  Internal committees within USDA that include NASS, the Economic Research Service, the Agricultural Marketing Service, the Agricultural Research Service, Cooperative State Research Education and Extension Service, and the  Natural Resource and Conservation Service have been formed to help coordinate all </w:t>
      </w:r>
      <w:r w:rsidRPr="00045660">
        <w:rPr>
          <w:rFonts w:ascii="Arial" w:hAnsi="Arial" w:cs="Arial"/>
          <w:szCs w:val="24"/>
        </w:rPr>
        <w:t xml:space="preserve">aspects of </w:t>
      </w:r>
      <w:r w:rsidR="004E5A99" w:rsidRPr="00045660">
        <w:rPr>
          <w:rFonts w:ascii="Arial" w:hAnsi="Arial" w:cs="Arial"/>
          <w:szCs w:val="24"/>
        </w:rPr>
        <w:t>NASS</w:t>
      </w:r>
      <w:r w:rsidRPr="00045660">
        <w:rPr>
          <w:rFonts w:ascii="Arial" w:hAnsi="Arial" w:cs="Arial"/>
          <w:szCs w:val="24"/>
        </w:rPr>
        <w:t xml:space="preserve"> data collection efforts.  </w:t>
      </w:r>
    </w:p>
    <w:p w:rsidR="004E5A99" w:rsidRPr="00045660" w:rsidRDefault="004E5A99" w:rsidP="005A7057">
      <w:pPr>
        <w:ind w:left="720"/>
        <w:rPr>
          <w:rFonts w:ascii="Arial" w:hAnsi="Arial" w:cs="Arial"/>
          <w:szCs w:val="24"/>
        </w:rPr>
      </w:pPr>
    </w:p>
    <w:p w:rsidR="007D1F9E" w:rsidRPr="00045660" w:rsidRDefault="004E5A99" w:rsidP="005A7057">
      <w:pPr>
        <w:ind w:left="720"/>
        <w:rPr>
          <w:rFonts w:ascii="Arial" w:hAnsi="Arial" w:cs="Arial"/>
          <w:szCs w:val="24"/>
        </w:rPr>
      </w:pPr>
      <w:r w:rsidRPr="00045660">
        <w:rPr>
          <w:rFonts w:ascii="Arial" w:hAnsi="Arial" w:cs="Arial"/>
          <w:szCs w:val="24"/>
        </w:rPr>
        <w:lastRenderedPageBreak/>
        <w:t>T</w:t>
      </w:r>
      <w:r w:rsidR="007D1F9E" w:rsidRPr="00045660">
        <w:rPr>
          <w:rFonts w:ascii="Arial" w:hAnsi="Arial" w:cs="Arial"/>
          <w:szCs w:val="24"/>
        </w:rPr>
        <w:t>he NASS Advisory Committee on Agricultural Statistics, appointed by the Secretary of Agriculture, also provide</w:t>
      </w:r>
      <w:r w:rsidR="00045660" w:rsidRPr="00045660">
        <w:rPr>
          <w:rFonts w:ascii="Arial" w:hAnsi="Arial" w:cs="Arial"/>
          <w:szCs w:val="24"/>
        </w:rPr>
        <w:t>s</w:t>
      </w:r>
      <w:r w:rsidR="007D1F9E" w:rsidRPr="00045660">
        <w:rPr>
          <w:rFonts w:ascii="Arial" w:hAnsi="Arial" w:cs="Arial"/>
          <w:szCs w:val="24"/>
        </w:rPr>
        <w:t xml:space="preserve"> advice on </w:t>
      </w:r>
      <w:r w:rsidR="00045660" w:rsidRPr="00045660">
        <w:rPr>
          <w:rFonts w:ascii="Arial" w:hAnsi="Arial" w:cs="Arial"/>
          <w:szCs w:val="24"/>
        </w:rPr>
        <w:t>NASS</w:t>
      </w:r>
      <w:r w:rsidR="007D1F9E" w:rsidRPr="00045660">
        <w:rPr>
          <w:rFonts w:ascii="Arial" w:hAnsi="Arial" w:cs="Arial"/>
          <w:szCs w:val="24"/>
        </w:rPr>
        <w:t xml:space="preserve"> program area</w:t>
      </w:r>
      <w:r w:rsidR="00045660" w:rsidRPr="00045660">
        <w:rPr>
          <w:rFonts w:ascii="Arial" w:hAnsi="Arial" w:cs="Arial"/>
          <w:szCs w:val="24"/>
        </w:rPr>
        <w:t>s and suggests when data series need to be expanded or altered to better serve the public’s needs</w:t>
      </w:r>
      <w:r w:rsidR="007D1F9E" w:rsidRPr="00045660">
        <w:rPr>
          <w:rFonts w:ascii="Arial" w:hAnsi="Arial" w:cs="Arial"/>
          <w:szCs w:val="24"/>
        </w:rPr>
        <w:t>.  This committee is composed of a diverse representation of experts from private industry, government, and universities.</w:t>
      </w:r>
      <w:r w:rsidR="00536E54">
        <w:rPr>
          <w:rFonts w:ascii="Arial" w:hAnsi="Arial" w:cs="Arial"/>
          <w:szCs w:val="24"/>
        </w:rPr>
        <w:t xml:space="preserve">  The committee meets annually.</w:t>
      </w:r>
    </w:p>
    <w:p w:rsidR="007D1F9E" w:rsidRPr="00045660"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Cs w:val="24"/>
        </w:rPr>
      </w:pPr>
      <w:r w:rsidRPr="00045660">
        <w:rPr>
          <w:rFonts w:ascii="Arial" w:hAnsi="Arial" w:cs="Arial"/>
          <w:b/>
          <w:szCs w:val="24"/>
        </w:rPr>
        <w:t>5.</w:t>
      </w:r>
      <w:r w:rsidRPr="00045660">
        <w:rPr>
          <w:rFonts w:ascii="Arial" w:hAnsi="Arial" w:cs="Arial"/>
          <w:b/>
          <w:szCs w:val="24"/>
        </w:rPr>
        <w:tab/>
        <w:t>If the collecti</w:t>
      </w:r>
      <w:r w:rsidRPr="00B237BE">
        <w:rPr>
          <w:rFonts w:ascii="Arial" w:hAnsi="Arial" w:cs="Arial"/>
          <w:b/>
          <w:szCs w:val="24"/>
        </w:rPr>
        <w:t xml:space="preserve">on of information impacts small businesses or other small entities </w:t>
      </w:r>
      <w:r w:rsidRPr="00B237BE">
        <w:rPr>
          <w:rFonts w:ascii="Arial" w:hAnsi="Arial" w:cs="Arial"/>
          <w:b/>
          <w:color w:val="000000"/>
          <w:szCs w:val="24"/>
        </w:rPr>
        <w:t xml:space="preserve">(Item 5 of OMB Form 83-I), describe </w:t>
      </w:r>
      <w:r w:rsidRPr="00B237BE">
        <w:rPr>
          <w:rFonts w:ascii="Arial" w:hAnsi="Arial" w:cs="Arial"/>
          <w:b/>
          <w:szCs w:val="24"/>
        </w:rPr>
        <w:t>any methods used to minimize burden.</w:t>
      </w:r>
    </w:p>
    <w:p w:rsidR="007D1F9E" w:rsidRPr="00196E86" w:rsidRDefault="007D1F9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4D1F05" w:rsidRPr="00196E86" w:rsidRDefault="00196E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196E86">
        <w:rPr>
          <w:rFonts w:ascii="Arial" w:hAnsi="Arial" w:cs="Arial"/>
          <w:szCs w:val="24"/>
        </w:rPr>
        <w:t>The Oregon</w:t>
      </w:r>
      <w:r w:rsidR="004D1F05" w:rsidRPr="00196E86">
        <w:rPr>
          <w:rFonts w:ascii="Arial" w:hAnsi="Arial" w:cs="Arial"/>
          <w:szCs w:val="24"/>
        </w:rPr>
        <w:t xml:space="preserve"> Christmas tree</w:t>
      </w:r>
      <w:r w:rsidRPr="00196E86">
        <w:rPr>
          <w:rFonts w:ascii="Arial" w:hAnsi="Arial" w:cs="Arial"/>
          <w:szCs w:val="24"/>
        </w:rPr>
        <w:t xml:space="preserve"> </w:t>
      </w:r>
      <w:r w:rsidR="004D1F05" w:rsidRPr="00196E86">
        <w:rPr>
          <w:rFonts w:ascii="Arial" w:hAnsi="Arial" w:cs="Arial"/>
          <w:szCs w:val="24"/>
        </w:rPr>
        <w:t>s</w:t>
      </w:r>
      <w:r w:rsidRPr="00196E86">
        <w:rPr>
          <w:rFonts w:ascii="Arial" w:hAnsi="Arial" w:cs="Arial"/>
          <w:szCs w:val="24"/>
        </w:rPr>
        <w:t>urvey will be a census of operations with 15 or more acres of trees, and a sampling of operations with less than 15 acres of trees (</w:t>
      </w:r>
      <w:r w:rsidR="004D1F05" w:rsidRPr="00196E86">
        <w:rPr>
          <w:rFonts w:ascii="Arial" w:hAnsi="Arial" w:cs="Arial"/>
          <w:szCs w:val="24"/>
        </w:rPr>
        <w:t>based on data obtained from the 20</w:t>
      </w:r>
      <w:r w:rsidR="00725C1C" w:rsidRPr="00196E86">
        <w:rPr>
          <w:rFonts w:ascii="Arial" w:hAnsi="Arial" w:cs="Arial"/>
          <w:szCs w:val="24"/>
        </w:rPr>
        <w:t>1</w:t>
      </w:r>
      <w:r w:rsidRPr="00196E86">
        <w:rPr>
          <w:rFonts w:ascii="Arial" w:hAnsi="Arial" w:cs="Arial"/>
          <w:szCs w:val="24"/>
        </w:rPr>
        <w:t>4</w:t>
      </w:r>
      <w:r w:rsidR="004D1F05" w:rsidRPr="00196E86">
        <w:rPr>
          <w:rFonts w:ascii="Arial" w:hAnsi="Arial" w:cs="Arial"/>
          <w:szCs w:val="24"/>
        </w:rPr>
        <w:t xml:space="preserve"> </w:t>
      </w:r>
      <w:r w:rsidR="00725C1C" w:rsidRPr="00196E86">
        <w:rPr>
          <w:rFonts w:ascii="Arial" w:hAnsi="Arial" w:cs="Arial"/>
          <w:szCs w:val="24"/>
        </w:rPr>
        <w:t xml:space="preserve">Horticulture </w:t>
      </w:r>
      <w:r w:rsidR="004D1F05" w:rsidRPr="00196E86">
        <w:rPr>
          <w:rFonts w:ascii="Arial" w:hAnsi="Arial" w:cs="Arial"/>
          <w:szCs w:val="24"/>
        </w:rPr>
        <w:t>Census</w:t>
      </w:r>
      <w:r w:rsidRPr="00196E86">
        <w:rPr>
          <w:rFonts w:ascii="Arial" w:hAnsi="Arial" w:cs="Arial"/>
          <w:szCs w:val="24"/>
        </w:rPr>
        <w:t>)</w:t>
      </w:r>
      <w:r w:rsidR="004D1F05" w:rsidRPr="00196E86">
        <w:rPr>
          <w:rFonts w:ascii="Arial" w:hAnsi="Arial" w:cs="Arial"/>
          <w:szCs w:val="24"/>
        </w:rPr>
        <w:t>.  Sample Design will target on the operations that have the greatest impact on this industry, so the number of small operations will be kept relatively low.</w:t>
      </w:r>
    </w:p>
    <w:p w:rsidR="004D1F05" w:rsidRPr="00196E86" w:rsidRDefault="004D1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7D1F9E" w:rsidRPr="00D719ED" w:rsidRDefault="00196E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196E86">
        <w:rPr>
          <w:rFonts w:ascii="Arial" w:hAnsi="Arial" w:cs="Arial"/>
          <w:szCs w:val="24"/>
        </w:rPr>
        <w:t xml:space="preserve">With all </w:t>
      </w:r>
      <w:r w:rsidR="007D1F9E" w:rsidRPr="00196E86">
        <w:rPr>
          <w:rFonts w:ascii="Arial" w:hAnsi="Arial" w:cs="Arial"/>
          <w:szCs w:val="24"/>
        </w:rPr>
        <w:t xml:space="preserve">NASS </w:t>
      </w:r>
      <w:r w:rsidRPr="00196E86">
        <w:rPr>
          <w:rFonts w:ascii="Arial" w:hAnsi="Arial" w:cs="Arial"/>
          <w:szCs w:val="24"/>
        </w:rPr>
        <w:t>surveys, we try</w:t>
      </w:r>
      <w:r w:rsidR="007D1F9E" w:rsidRPr="00196E86">
        <w:rPr>
          <w:rFonts w:ascii="Arial" w:hAnsi="Arial" w:cs="Arial"/>
          <w:szCs w:val="24"/>
        </w:rPr>
        <w:t xml:space="preserve"> to identify those data items absolutely necessary to answer the needs of data users.  Information re</w:t>
      </w:r>
      <w:r w:rsidR="007D1F9E" w:rsidRPr="00795736">
        <w:rPr>
          <w:rFonts w:ascii="Arial" w:hAnsi="Arial" w:cs="Arial"/>
          <w:szCs w:val="24"/>
        </w:rPr>
        <w:t>quested on these surveys may require respondents to refer to their records for the answers.  To minimize the interview time,</w:t>
      </w:r>
      <w:r w:rsidR="00795736" w:rsidRPr="00795736">
        <w:rPr>
          <w:rFonts w:ascii="Arial" w:hAnsi="Arial" w:cs="Arial"/>
          <w:szCs w:val="24"/>
        </w:rPr>
        <w:t xml:space="preserve"> NASS uses the same formatted questionnaire that we have used in the past that was developed to coincide with grower’s record keeping practices.  </w:t>
      </w:r>
      <w:r w:rsidR="007D1F9E" w:rsidRPr="00795736">
        <w:rPr>
          <w:rFonts w:ascii="Arial" w:hAnsi="Arial" w:cs="Arial"/>
          <w:szCs w:val="24"/>
        </w:rPr>
        <w:t xml:space="preserve">Data collection for these surveys </w:t>
      </w:r>
      <w:r w:rsidR="00795736" w:rsidRPr="00795736">
        <w:rPr>
          <w:rFonts w:ascii="Arial" w:hAnsi="Arial" w:cs="Arial"/>
          <w:szCs w:val="24"/>
        </w:rPr>
        <w:t>will be</w:t>
      </w:r>
      <w:r w:rsidR="007D1F9E" w:rsidRPr="00795736">
        <w:rPr>
          <w:rFonts w:ascii="Arial" w:hAnsi="Arial" w:cs="Arial"/>
          <w:szCs w:val="24"/>
        </w:rPr>
        <w:t xml:space="preserve"> coordinated with other surveys to minimize contacts with respondents.  </w:t>
      </w:r>
    </w:p>
    <w:p w:rsidR="007D1F9E" w:rsidRPr="00D719ED"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D719ED"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D719ED">
        <w:rPr>
          <w:rFonts w:ascii="Arial" w:hAnsi="Arial" w:cs="Arial"/>
          <w:szCs w:val="24"/>
        </w:rPr>
        <w:t>NASS has a working group currently developing a respondent burden management tracking system to monitor respondent burden across surveys.  The processing system will further refine sampling procedures and management of surveys.  NASS continues to conduct research on potentially new sampling and data modeling strategies to reduce data requirements and respondent burden.</w:t>
      </w:r>
    </w:p>
    <w:p w:rsidR="007D1F9E" w:rsidRPr="00D719ED"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1A3565"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Cs w:val="24"/>
        </w:rPr>
      </w:pPr>
      <w:r w:rsidRPr="00B237BE">
        <w:rPr>
          <w:rFonts w:ascii="Arial" w:hAnsi="Arial" w:cs="Arial"/>
          <w:b/>
          <w:color w:val="000000"/>
          <w:szCs w:val="24"/>
        </w:rPr>
        <w:t>6.</w:t>
      </w:r>
      <w:r w:rsidRPr="00B237BE">
        <w:rPr>
          <w:rFonts w:ascii="Arial" w:hAnsi="Arial" w:cs="Arial"/>
          <w:b/>
          <w:color w:val="000000"/>
          <w:szCs w:val="24"/>
        </w:rPr>
        <w:tab/>
        <w:t>Describe the consequence to Federal program or policy activities if the collection is not conducted or is conducted less frequently, as w</w:t>
      </w:r>
      <w:r w:rsidRPr="001A3565">
        <w:rPr>
          <w:rFonts w:ascii="Arial" w:hAnsi="Arial" w:cs="Arial"/>
          <w:b/>
          <w:szCs w:val="24"/>
        </w:rPr>
        <w:t>ell as any technical or legal obstacles to reducing burden.</w:t>
      </w:r>
    </w:p>
    <w:p w:rsidR="007D1F9E" w:rsidRPr="001A3565"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F82479"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1A3565">
        <w:rPr>
          <w:rFonts w:ascii="Arial" w:hAnsi="Arial" w:cs="Arial"/>
          <w:szCs w:val="24"/>
        </w:rPr>
        <w:t>NASS is charged with the responsibility of providing the Secretary of Agriculture, the Congress, the Executive Branch, farm groups, and the public with reliable, up-to-date information concerning the Nation</w:t>
      </w:r>
      <w:r w:rsidR="00F82479" w:rsidRPr="001A3565">
        <w:rPr>
          <w:rFonts w:ascii="Arial" w:hAnsi="Arial" w:cs="Arial"/>
          <w:szCs w:val="24"/>
        </w:rPr>
        <w:t>’</w:t>
      </w:r>
      <w:r w:rsidRPr="001A3565">
        <w:rPr>
          <w:rFonts w:ascii="Arial" w:hAnsi="Arial" w:cs="Arial"/>
          <w:szCs w:val="24"/>
        </w:rPr>
        <w:t>s farms and ranches.  The Floriculture and Nursery Chemical Use Survey</w:t>
      </w:r>
      <w:r w:rsidR="00FB1691" w:rsidRPr="001A3565">
        <w:rPr>
          <w:rFonts w:ascii="Arial" w:hAnsi="Arial" w:cs="Arial"/>
          <w:szCs w:val="24"/>
        </w:rPr>
        <w:t xml:space="preserve">s were conducted for the reference years of 2003, 2006, and 2009.  The data was used to update the NASS Chemical Use database. Funding for subsequent years was not provided and this survey has been discontinued. </w:t>
      </w:r>
      <w:r w:rsidRPr="001A3565">
        <w:rPr>
          <w:rFonts w:ascii="Arial" w:hAnsi="Arial" w:cs="Arial"/>
          <w:szCs w:val="24"/>
        </w:rPr>
        <w:t xml:space="preserve"> </w:t>
      </w:r>
      <w:r w:rsidR="00FB1691" w:rsidRPr="001A3565">
        <w:rPr>
          <w:rFonts w:ascii="Arial" w:hAnsi="Arial" w:cs="Arial"/>
          <w:szCs w:val="24"/>
        </w:rPr>
        <w:t xml:space="preserve">The national Nursery and Christmas Tree Production Survey which was also conducted for the same reference years as the chemical use survey was </w:t>
      </w:r>
      <w:r w:rsidR="001A3565" w:rsidRPr="001A3565">
        <w:rPr>
          <w:rFonts w:ascii="Arial" w:hAnsi="Arial" w:cs="Arial"/>
          <w:szCs w:val="24"/>
        </w:rPr>
        <w:t xml:space="preserve">discontinued and that data has been provided by the Census of Horticulture which is conducted once every five years. </w:t>
      </w:r>
    </w:p>
    <w:p w:rsidR="00464C4A" w:rsidRPr="001A3565" w:rsidRDefault="00464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Pr>
          <w:rFonts w:ascii="Arial" w:hAnsi="Arial" w:cs="Arial"/>
          <w:szCs w:val="24"/>
        </w:rPr>
        <w:lastRenderedPageBreak/>
        <w:t xml:space="preserve">Since the Christmas tree and nursery growers are a very important part of Oregon’s agricultural production, the Oregon State Department of Agriculture secures funds to have these two surveys conducted periodically between the Census of Horticulture, so they have more up to data for this industry. </w:t>
      </w:r>
    </w:p>
    <w:p w:rsidR="007D1F9E" w:rsidRPr="00B237BE" w:rsidRDefault="007D1F9E" w:rsidP="00464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r w:rsidRPr="001A3565">
        <w:rPr>
          <w:rFonts w:ascii="Arial" w:hAnsi="Arial" w:cs="Arial"/>
          <w:szCs w:val="24"/>
        </w:rPr>
        <w:t xml:space="preserve">  </w:t>
      </w:r>
    </w:p>
    <w:p w:rsidR="00442094" w:rsidRPr="00B237BE" w:rsidRDefault="007D1F9E" w:rsidP="004420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B237BE">
        <w:rPr>
          <w:rFonts w:ascii="Arial" w:hAnsi="Arial" w:cs="Arial"/>
          <w:b/>
          <w:color w:val="000000"/>
          <w:szCs w:val="24"/>
        </w:rPr>
        <w:t>7.</w:t>
      </w:r>
      <w:r w:rsidRPr="00B237BE">
        <w:rPr>
          <w:rFonts w:ascii="Arial" w:hAnsi="Arial" w:cs="Arial"/>
          <w:b/>
          <w:color w:val="000000"/>
          <w:szCs w:val="24"/>
        </w:rPr>
        <w:tab/>
      </w:r>
      <w:r w:rsidR="00442094" w:rsidRPr="00B237BE">
        <w:rPr>
          <w:rFonts w:ascii="Arial" w:hAnsi="Arial" w:cs="Arial"/>
          <w:b/>
          <w:color w:val="000000"/>
          <w:szCs w:val="24"/>
        </w:rPr>
        <w:t>Explain any special circumstances that would cause an information collection to be conducted in a manner inconsistent with the general information guidelines in 5 CFR 1320.5.</w:t>
      </w:r>
    </w:p>
    <w:p w:rsidR="007D1F9E" w:rsidRPr="00B237BE" w:rsidRDefault="007D1F9E" w:rsidP="004420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237BE">
        <w:rPr>
          <w:rFonts w:ascii="Arial" w:hAnsi="Arial" w:cs="Arial"/>
          <w:szCs w:val="24"/>
        </w:rPr>
        <w:t>There are no special circumstances associated with this survey.</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41461C"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Cs w:val="24"/>
        </w:rPr>
      </w:pPr>
      <w:r w:rsidRPr="00B237BE">
        <w:rPr>
          <w:rFonts w:ascii="Arial" w:hAnsi="Arial" w:cs="Arial"/>
          <w:b/>
          <w:color w:val="000000"/>
          <w:szCs w:val="24"/>
        </w:rPr>
        <w:t>8.</w:t>
      </w:r>
      <w:r w:rsidRPr="00B237BE">
        <w:rPr>
          <w:rFonts w:ascii="Arial" w:hAnsi="Arial" w:cs="Arial"/>
          <w:b/>
          <w:color w:val="000000"/>
          <w:szCs w:val="24"/>
        </w:rPr>
        <w:tab/>
        <w:t xml:space="preserve">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w:t>
      </w:r>
      <w:r w:rsidRPr="0041461C">
        <w:rPr>
          <w:rFonts w:ascii="Arial" w:hAnsi="Arial" w:cs="Arial"/>
          <w:b/>
          <w:szCs w:val="24"/>
        </w:rPr>
        <w:t>response to these comments.</w:t>
      </w:r>
    </w:p>
    <w:p w:rsidR="007D1F9E" w:rsidRPr="0041461C"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41461C"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41461C">
        <w:rPr>
          <w:rFonts w:ascii="Arial" w:hAnsi="Arial" w:cs="Arial"/>
          <w:szCs w:val="24"/>
        </w:rPr>
        <w:t xml:space="preserve">The Federal Register Notice soliciting comments was published on </w:t>
      </w:r>
      <w:r w:rsidR="0041461C" w:rsidRPr="0041461C">
        <w:rPr>
          <w:rFonts w:ascii="Arial" w:hAnsi="Arial" w:cs="Arial"/>
          <w:szCs w:val="24"/>
        </w:rPr>
        <w:t>May 26, 2016</w:t>
      </w:r>
      <w:r w:rsidRPr="0041461C">
        <w:rPr>
          <w:rFonts w:ascii="Arial" w:hAnsi="Arial" w:cs="Arial"/>
          <w:szCs w:val="24"/>
        </w:rPr>
        <w:t xml:space="preserve">, on pages </w:t>
      </w:r>
      <w:r w:rsidR="0041461C" w:rsidRPr="0041461C">
        <w:rPr>
          <w:rFonts w:ascii="Arial" w:hAnsi="Arial" w:cs="Arial"/>
          <w:szCs w:val="24"/>
        </w:rPr>
        <w:t>33461</w:t>
      </w:r>
      <w:r w:rsidR="00181254" w:rsidRPr="0041461C">
        <w:rPr>
          <w:rFonts w:ascii="Arial" w:hAnsi="Arial" w:cs="Arial"/>
          <w:szCs w:val="24"/>
        </w:rPr>
        <w:t>-</w:t>
      </w:r>
      <w:r w:rsidR="0041461C" w:rsidRPr="0041461C">
        <w:rPr>
          <w:rFonts w:ascii="Arial" w:hAnsi="Arial" w:cs="Arial"/>
          <w:szCs w:val="24"/>
        </w:rPr>
        <w:t xml:space="preserve">33462. </w:t>
      </w:r>
      <w:r w:rsidRPr="0041461C">
        <w:rPr>
          <w:rFonts w:ascii="Arial" w:hAnsi="Arial" w:cs="Arial"/>
          <w:szCs w:val="24"/>
        </w:rPr>
        <w:t xml:space="preserve"> One comment was received </w:t>
      </w:r>
      <w:r w:rsidR="00181254" w:rsidRPr="0041461C">
        <w:rPr>
          <w:rFonts w:ascii="Arial" w:hAnsi="Arial" w:cs="Arial"/>
          <w:szCs w:val="24"/>
        </w:rPr>
        <w:t>from Ms. Jean Public</w:t>
      </w:r>
      <w:r w:rsidRPr="0041461C">
        <w:rPr>
          <w:rFonts w:ascii="Arial" w:hAnsi="Arial" w:cs="Arial"/>
          <w:szCs w:val="24"/>
        </w:rPr>
        <w:t xml:space="preserve">. </w:t>
      </w:r>
      <w:r w:rsidR="00CB29FA" w:rsidRPr="0041461C">
        <w:rPr>
          <w:rFonts w:ascii="Arial" w:hAnsi="Arial" w:cs="Arial"/>
          <w:szCs w:val="24"/>
        </w:rPr>
        <w:t xml:space="preserve">The comment </w:t>
      </w:r>
      <w:r w:rsidR="0041461C" w:rsidRPr="0041461C">
        <w:rPr>
          <w:rFonts w:ascii="Arial" w:hAnsi="Arial" w:cs="Arial"/>
          <w:szCs w:val="24"/>
        </w:rPr>
        <w:t>is</w:t>
      </w:r>
      <w:r w:rsidR="00CB29FA" w:rsidRPr="0041461C">
        <w:rPr>
          <w:rFonts w:ascii="Arial" w:hAnsi="Arial" w:cs="Arial"/>
          <w:szCs w:val="24"/>
        </w:rPr>
        <w:t xml:space="preserve"> attached to this docket.</w:t>
      </w:r>
    </w:p>
    <w:p w:rsidR="007D1F9E" w:rsidRPr="006333AC"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FF0000"/>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szCs w:val="24"/>
        </w:rPr>
      </w:pPr>
      <w:r w:rsidRPr="00B237BE">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D1F9E" w:rsidRPr="006333AC"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FF0000"/>
          <w:szCs w:val="24"/>
        </w:rPr>
      </w:pPr>
    </w:p>
    <w:p w:rsidR="007D1F9E" w:rsidRDefault="005F78D5" w:rsidP="00377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szCs w:val="24"/>
        </w:rPr>
      </w:pPr>
      <w:r>
        <w:rPr>
          <w:rFonts w:ascii="Arial" w:hAnsi="Arial" w:cs="Arial"/>
          <w:color w:val="000000"/>
          <w:szCs w:val="24"/>
        </w:rPr>
        <w:t>These surveys are being funded through external project agreements. We have been working with the Oregon State Department of Agriculture, who in turn has been working with their State Grower’s Associations.</w:t>
      </w:r>
    </w:p>
    <w:p w:rsidR="005F78D5" w:rsidRPr="00B237BE" w:rsidRDefault="005F78D5" w:rsidP="00377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szCs w:val="24"/>
        </w:rPr>
      </w:pPr>
      <w:r w:rsidRPr="00B237BE">
        <w:rPr>
          <w:rFonts w:ascii="Arial" w:hAnsi="Arial" w:cs="Arial"/>
          <w:b/>
          <w:color w:val="000000"/>
          <w:szCs w:val="24"/>
        </w:rPr>
        <w:t>9.</w:t>
      </w:r>
      <w:r w:rsidRPr="00B237BE">
        <w:rPr>
          <w:rFonts w:ascii="Arial" w:hAnsi="Arial" w:cs="Arial"/>
          <w:b/>
          <w:color w:val="000000"/>
          <w:szCs w:val="24"/>
        </w:rPr>
        <w:tab/>
        <w:t>Explain any decision to provide any payment or gift to respondents.</w:t>
      </w:r>
    </w:p>
    <w:p w:rsidR="006333AC" w:rsidRDefault="00633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szCs w:val="24"/>
        </w:rPr>
      </w:pPr>
      <w:r w:rsidRPr="00B237BE">
        <w:rPr>
          <w:rFonts w:ascii="Arial" w:hAnsi="Arial" w:cs="Arial"/>
          <w:color w:val="000000"/>
          <w:szCs w:val="24"/>
        </w:rPr>
        <w:t>There are no payments or gifts to respondents.</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Cs w:val="24"/>
        </w:rPr>
      </w:pPr>
      <w:r w:rsidRPr="00B237BE">
        <w:rPr>
          <w:rFonts w:ascii="Arial" w:hAnsi="Arial" w:cs="Arial"/>
          <w:b/>
          <w:color w:val="000000"/>
          <w:szCs w:val="24"/>
        </w:rPr>
        <w:t>10.</w:t>
      </w:r>
      <w:r w:rsidRPr="00B237BE">
        <w:rPr>
          <w:rFonts w:ascii="Arial" w:hAnsi="Arial" w:cs="Arial"/>
          <w:b/>
          <w:color w:val="000000"/>
          <w:szCs w:val="24"/>
        </w:rPr>
        <w:tab/>
        <w:t>Describe any assurance of confidentiality provided to respondents and the basis for the assurance in statute, regulation, or agency policy.</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41461C"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41461C">
        <w:rPr>
          <w:rFonts w:ascii="Arial" w:hAnsi="Arial" w:cs="Arial"/>
          <w:szCs w:val="24"/>
        </w:rPr>
        <w:t xml:space="preserve">All 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must read the regulations and sign a statement of compliance.  </w:t>
      </w:r>
    </w:p>
    <w:p w:rsidR="005C5C7C" w:rsidRPr="0041461C" w:rsidRDefault="005C5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5C5C7C" w:rsidRPr="0041461C" w:rsidRDefault="005C5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41461C">
        <w:rPr>
          <w:rFonts w:ascii="Arial" w:hAnsi="Arial" w:cs="Arial"/>
          <w:szCs w:val="24"/>
        </w:rPr>
        <w:lastRenderedPageBreak/>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1C74D7" w:rsidRPr="0041461C" w:rsidRDefault="001C74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1C74D7" w:rsidRPr="0041461C" w:rsidRDefault="001C74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41461C">
        <w:rPr>
          <w:rFonts w:ascii="Arial" w:hAnsi="Arial" w:cs="Arial"/>
          <w:szCs w:val="24"/>
        </w:rPr>
        <w:t xml:space="preserve">The following </w:t>
      </w:r>
      <w:r w:rsidR="00D6710B" w:rsidRPr="0041461C">
        <w:rPr>
          <w:rFonts w:ascii="Arial" w:hAnsi="Arial" w:cs="Arial"/>
          <w:szCs w:val="24"/>
        </w:rPr>
        <w:t xml:space="preserve">CIPSEA Pledge </w:t>
      </w:r>
      <w:r w:rsidRPr="0041461C">
        <w:rPr>
          <w:rFonts w:ascii="Arial" w:hAnsi="Arial" w:cs="Arial"/>
          <w:szCs w:val="24"/>
        </w:rPr>
        <w:t>statement will appear on all future NASS questionnaires.</w:t>
      </w:r>
    </w:p>
    <w:p w:rsidR="001C74D7" w:rsidRPr="0041461C" w:rsidRDefault="001C74D7" w:rsidP="001C74D7">
      <w:pPr>
        <w:pStyle w:val="ListParagraph"/>
        <w:ind w:left="1440"/>
        <w:rPr>
          <w:rFonts w:ascii="Arial" w:hAnsi="Arial" w:cs="Arial"/>
          <w:sz w:val="24"/>
          <w:szCs w:val="24"/>
        </w:rPr>
      </w:pPr>
    </w:p>
    <w:p w:rsidR="001C74D7" w:rsidRPr="0041461C" w:rsidRDefault="001C74D7" w:rsidP="001D073C">
      <w:pPr>
        <w:pStyle w:val="ListParagraph"/>
        <w:ind w:left="1170"/>
        <w:rPr>
          <w:rFonts w:ascii="Arial" w:hAnsi="Arial" w:cs="Arial"/>
          <w:sz w:val="24"/>
          <w:szCs w:val="24"/>
        </w:rPr>
      </w:pPr>
      <w:r w:rsidRPr="0041461C">
        <w:rPr>
          <w:rFonts w:ascii="Arial" w:hAnsi="Arial" w:cs="Arial"/>
          <w:sz w:val="24"/>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437B9E" w:rsidRPr="0041461C" w:rsidRDefault="00332E4E" w:rsidP="00332E4E">
      <w:pPr>
        <w:tabs>
          <w:tab w:val="left" w:pos="3750"/>
        </w:tabs>
        <w:rPr>
          <w:rFonts w:ascii="Arial" w:hAnsi="Arial" w:cs="Arial"/>
          <w:szCs w:val="24"/>
        </w:rPr>
      </w:pPr>
      <w:r w:rsidRPr="0041461C">
        <w:rPr>
          <w:rFonts w:ascii="Arial" w:hAnsi="Arial" w:cs="Arial"/>
          <w:szCs w:val="24"/>
        </w:rPr>
        <w:tab/>
      </w:r>
    </w:p>
    <w:p w:rsidR="00437B9E" w:rsidRPr="0041461C" w:rsidRDefault="00332E4E" w:rsidP="00437B9E">
      <w:pPr>
        <w:ind w:left="720"/>
        <w:rPr>
          <w:rFonts w:ascii="Arial" w:hAnsi="Arial" w:cs="Arial"/>
          <w:szCs w:val="24"/>
        </w:rPr>
      </w:pPr>
      <w:r w:rsidRPr="0041461C">
        <w:rPr>
          <w:rFonts w:ascii="Arial" w:hAnsi="Arial" w:cs="Arial"/>
          <w:szCs w:val="24"/>
        </w:rPr>
        <w:t>Minor changes were made to the wording of the pledge so that it would be consistent with NASS procedures.</w:t>
      </w:r>
    </w:p>
    <w:p w:rsidR="007D1F9E" w:rsidRPr="0041461C" w:rsidRDefault="006476D3" w:rsidP="006476D3">
      <w:pPr>
        <w:tabs>
          <w:tab w:val="left" w:pos="0"/>
        </w:tabs>
        <w:rPr>
          <w:rFonts w:ascii="Arial" w:hAnsi="Arial" w:cs="Arial"/>
          <w:szCs w:val="24"/>
        </w:rPr>
      </w:pPr>
      <w:r w:rsidRPr="0041461C">
        <w:rPr>
          <w:rFonts w:ascii="Arial" w:hAnsi="Arial" w:cs="Arial"/>
          <w:szCs w:val="24"/>
        </w:rPr>
        <w:tab/>
      </w:r>
      <w:r w:rsidRPr="0041461C">
        <w:rPr>
          <w:rFonts w:ascii="Arial" w:hAnsi="Arial" w:cs="Arial"/>
          <w:szCs w:val="24"/>
        </w:rPr>
        <w:tab/>
      </w:r>
      <w:r w:rsidRPr="0041461C">
        <w:rPr>
          <w:rFonts w:ascii="Arial" w:hAnsi="Arial" w:cs="Arial"/>
          <w:szCs w:val="24"/>
        </w:rPr>
        <w:tab/>
      </w:r>
      <w:r w:rsidRPr="0041461C">
        <w:rPr>
          <w:rFonts w:ascii="Arial" w:hAnsi="Arial" w:cs="Arial"/>
          <w:szCs w:val="24"/>
        </w:rPr>
        <w:tab/>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szCs w:val="24"/>
        </w:rPr>
      </w:pPr>
      <w:r w:rsidRPr="0041461C">
        <w:rPr>
          <w:rFonts w:ascii="Arial" w:hAnsi="Arial" w:cs="Arial"/>
          <w:b/>
          <w:szCs w:val="24"/>
        </w:rPr>
        <w:t>11.</w:t>
      </w:r>
      <w:r w:rsidRPr="0041461C">
        <w:rPr>
          <w:rFonts w:ascii="Arial" w:hAnsi="Arial" w:cs="Arial"/>
          <w:b/>
          <w:szCs w:val="24"/>
        </w:rPr>
        <w:tab/>
        <w:t xml:space="preserve">Provide additional justification </w:t>
      </w:r>
      <w:r w:rsidRPr="00B237BE">
        <w:rPr>
          <w:rFonts w:ascii="Arial" w:hAnsi="Arial" w:cs="Arial"/>
          <w:b/>
          <w:szCs w:val="24"/>
        </w:rPr>
        <w:t>for any questions of a sensitive nature,</w:t>
      </w:r>
      <w:r w:rsidRPr="00B237BE">
        <w:rPr>
          <w:rFonts w:ascii="Arial" w:hAnsi="Arial" w:cs="Arial"/>
          <w:b/>
          <w:color w:val="000000"/>
          <w:szCs w:val="24"/>
        </w:rPr>
        <w:t xml:space="preserve"> such as sexual behavior and attitudes, religious beliefs, and other matters that are commonly considered private. </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szCs w:val="24"/>
        </w:rPr>
      </w:pPr>
      <w:r w:rsidRPr="00B237BE">
        <w:rPr>
          <w:rFonts w:ascii="Arial" w:hAnsi="Arial" w:cs="Arial"/>
          <w:color w:val="000000"/>
          <w:szCs w:val="24"/>
        </w:rPr>
        <w:t>There are no questions of a sensitive nature.</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Cs w:val="24"/>
        </w:rPr>
      </w:pPr>
      <w:r w:rsidRPr="00B237BE">
        <w:rPr>
          <w:rFonts w:ascii="Arial" w:hAnsi="Arial" w:cs="Arial"/>
          <w:b/>
          <w:szCs w:val="24"/>
        </w:rPr>
        <w:t>12.</w:t>
      </w:r>
      <w:r w:rsidRPr="00B237BE">
        <w:rPr>
          <w:rFonts w:ascii="Arial" w:hAnsi="Arial" w:cs="Arial"/>
          <w:b/>
          <w:szCs w:val="24"/>
        </w:rPr>
        <w:tab/>
        <w:t>Provide estimates of the hour burden of the collection of information. The statement should indicate the number of respondents, frequency of response, annual hour burden, and an explanation of how the burden was estimated.</w:t>
      </w:r>
    </w:p>
    <w:p w:rsidR="007D1F9E" w:rsidRPr="0041461C"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41461C" w:rsidRDefault="005C5C7C" w:rsidP="002D135C">
      <w:pPr>
        <w:widowControl w:val="0"/>
        <w:ind w:left="720"/>
        <w:rPr>
          <w:rFonts w:ascii="Arial" w:hAnsi="Arial" w:cs="Arial"/>
          <w:szCs w:val="24"/>
        </w:rPr>
      </w:pPr>
      <w:r w:rsidRPr="0041461C">
        <w:rPr>
          <w:rFonts w:ascii="Arial" w:hAnsi="Arial" w:cs="Arial"/>
          <w:szCs w:val="24"/>
        </w:rPr>
        <w:t xml:space="preserve">Average completion time per questionnaire is based on </w:t>
      </w:r>
      <w:r w:rsidR="002D135C" w:rsidRPr="0041461C">
        <w:rPr>
          <w:rFonts w:ascii="Arial" w:hAnsi="Arial" w:cs="Arial"/>
          <w:szCs w:val="24"/>
        </w:rPr>
        <w:t xml:space="preserve">previous surveys and the </w:t>
      </w:r>
      <w:r w:rsidRPr="0041461C">
        <w:rPr>
          <w:rFonts w:ascii="Arial" w:hAnsi="Arial" w:cs="Arial"/>
          <w:szCs w:val="24"/>
        </w:rPr>
        <w:t>time required for other surveys of similar length.  Calculation of burden hours is shown in the table below.  Estimated response counts are based</w:t>
      </w:r>
      <w:r w:rsidR="002D135C" w:rsidRPr="0041461C">
        <w:rPr>
          <w:rFonts w:ascii="Arial" w:hAnsi="Arial" w:cs="Arial"/>
          <w:szCs w:val="24"/>
        </w:rPr>
        <w:t xml:space="preserve"> on </w:t>
      </w:r>
      <w:r w:rsidR="005D6F14">
        <w:rPr>
          <w:rFonts w:ascii="Arial" w:hAnsi="Arial" w:cs="Arial"/>
          <w:szCs w:val="24"/>
        </w:rPr>
        <w:t xml:space="preserve">previous </w:t>
      </w:r>
      <w:r w:rsidR="002D135C" w:rsidRPr="0041461C">
        <w:rPr>
          <w:rFonts w:ascii="Arial" w:hAnsi="Arial" w:cs="Arial"/>
          <w:szCs w:val="24"/>
        </w:rPr>
        <w:t>response rate</w:t>
      </w:r>
      <w:r w:rsidR="005D6F14">
        <w:rPr>
          <w:rFonts w:ascii="Arial" w:hAnsi="Arial" w:cs="Arial"/>
          <w:szCs w:val="24"/>
        </w:rPr>
        <w:t>s</w:t>
      </w:r>
      <w:r w:rsidR="002D135C" w:rsidRPr="0041461C">
        <w:rPr>
          <w:rFonts w:ascii="Arial" w:hAnsi="Arial" w:cs="Arial"/>
          <w:szCs w:val="24"/>
        </w:rPr>
        <w:t>.</w:t>
      </w:r>
    </w:p>
    <w:p w:rsidR="00E975F8" w:rsidRPr="0041461C" w:rsidRDefault="00E97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41461C" w:rsidRPr="00FB7D31" w:rsidRDefault="007D1F9E" w:rsidP="0041461C">
      <w:pPr>
        <w:ind w:left="720"/>
        <w:rPr>
          <w:rFonts w:ascii="Arial" w:hAnsi="Arial" w:cs="Arial"/>
          <w:szCs w:val="24"/>
        </w:rPr>
      </w:pPr>
      <w:r w:rsidRPr="0041461C">
        <w:rPr>
          <w:rFonts w:ascii="Arial" w:hAnsi="Arial" w:cs="Arial"/>
          <w:szCs w:val="24"/>
        </w:rPr>
        <w:t>Cost to the public for completing the questionnaire is assumed to be comparable to the ho</w:t>
      </w:r>
      <w:r w:rsidRPr="00FB7D31">
        <w:rPr>
          <w:rFonts w:ascii="Arial" w:hAnsi="Arial" w:cs="Arial"/>
          <w:szCs w:val="24"/>
        </w:rPr>
        <w:t>urly rate of those requesting the data.  Average annual reporting time of</w:t>
      </w:r>
      <w:r w:rsidR="00F1564F" w:rsidRPr="00FB7D31">
        <w:rPr>
          <w:rFonts w:ascii="Arial" w:hAnsi="Arial" w:cs="Arial"/>
          <w:szCs w:val="24"/>
        </w:rPr>
        <w:t xml:space="preserve"> </w:t>
      </w:r>
      <w:r w:rsidR="00A55063">
        <w:rPr>
          <w:rFonts w:ascii="Arial" w:hAnsi="Arial" w:cs="Arial"/>
          <w:szCs w:val="24"/>
        </w:rPr>
        <w:t>6</w:t>
      </w:r>
      <w:r w:rsidR="000A11B8">
        <w:rPr>
          <w:rFonts w:ascii="Arial" w:hAnsi="Arial" w:cs="Arial"/>
          <w:szCs w:val="24"/>
        </w:rPr>
        <w:t>01</w:t>
      </w:r>
      <w:r w:rsidRPr="00FB7D31">
        <w:rPr>
          <w:rFonts w:ascii="Arial" w:hAnsi="Arial" w:cs="Arial"/>
          <w:szCs w:val="24"/>
        </w:rPr>
        <w:t xml:space="preserve"> hours</w:t>
      </w:r>
      <w:r w:rsidR="00B237BE" w:rsidRPr="00FB7D31">
        <w:rPr>
          <w:rFonts w:ascii="Arial" w:hAnsi="Arial" w:cs="Arial"/>
          <w:szCs w:val="24"/>
        </w:rPr>
        <w:t>,</w:t>
      </w:r>
      <w:r w:rsidRPr="00FB7D31">
        <w:rPr>
          <w:rFonts w:ascii="Arial" w:hAnsi="Arial" w:cs="Arial"/>
          <w:szCs w:val="24"/>
        </w:rPr>
        <w:t xml:space="preserve"> are multiplied by $2</w:t>
      </w:r>
      <w:r w:rsidR="00B237BE" w:rsidRPr="00FB7D31">
        <w:rPr>
          <w:rFonts w:ascii="Arial" w:hAnsi="Arial" w:cs="Arial"/>
          <w:szCs w:val="24"/>
        </w:rPr>
        <w:t>5</w:t>
      </w:r>
      <w:r w:rsidRPr="00FB7D31">
        <w:rPr>
          <w:rFonts w:ascii="Arial" w:hAnsi="Arial" w:cs="Arial"/>
          <w:szCs w:val="24"/>
        </w:rPr>
        <w:t xml:space="preserve"> per hour</w:t>
      </w:r>
      <w:r w:rsidR="00B237BE" w:rsidRPr="00FB7D31">
        <w:rPr>
          <w:rFonts w:ascii="Arial" w:hAnsi="Arial" w:cs="Arial"/>
          <w:szCs w:val="24"/>
        </w:rPr>
        <w:t xml:space="preserve"> </w:t>
      </w:r>
      <w:r w:rsidRPr="00FB7D31">
        <w:rPr>
          <w:rFonts w:ascii="Arial" w:hAnsi="Arial" w:cs="Arial"/>
          <w:szCs w:val="24"/>
        </w:rPr>
        <w:t>for a total annual cost to the public of $</w:t>
      </w:r>
      <w:r w:rsidR="00A55063">
        <w:rPr>
          <w:rFonts w:ascii="Arial" w:hAnsi="Arial" w:cs="Arial"/>
          <w:szCs w:val="24"/>
        </w:rPr>
        <w:t>1</w:t>
      </w:r>
      <w:r w:rsidR="000A11B8">
        <w:rPr>
          <w:rFonts w:ascii="Arial" w:hAnsi="Arial" w:cs="Arial"/>
          <w:szCs w:val="24"/>
        </w:rPr>
        <w:t>5,02</w:t>
      </w:r>
      <w:r w:rsidR="00A55063">
        <w:rPr>
          <w:rFonts w:ascii="Arial" w:hAnsi="Arial" w:cs="Arial"/>
          <w:szCs w:val="24"/>
        </w:rPr>
        <w:t>5</w:t>
      </w:r>
      <w:r w:rsidRPr="00FB7D31">
        <w:rPr>
          <w:rFonts w:ascii="Arial" w:hAnsi="Arial" w:cs="Arial"/>
          <w:szCs w:val="24"/>
        </w:rPr>
        <w:t>.</w:t>
      </w:r>
      <w:r w:rsidR="00B237BE" w:rsidRPr="00FB7D31">
        <w:rPr>
          <w:rFonts w:ascii="Arial" w:hAnsi="Arial" w:cs="Arial"/>
          <w:szCs w:val="24"/>
        </w:rPr>
        <w:t xml:space="preserve">  </w:t>
      </w:r>
    </w:p>
    <w:p w:rsidR="0041461C" w:rsidRPr="00FB7D31" w:rsidRDefault="0041461C" w:rsidP="0041461C">
      <w:pPr>
        <w:ind w:left="720"/>
        <w:rPr>
          <w:rFonts w:ascii="Arial" w:hAnsi="Arial" w:cs="Arial"/>
          <w:szCs w:val="24"/>
        </w:rPr>
      </w:pPr>
    </w:p>
    <w:p w:rsidR="0041461C" w:rsidRPr="0041461C" w:rsidRDefault="0041461C" w:rsidP="0041461C">
      <w:pPr>
        <w:ind w:left="720"/>
        <w:rPr>
          <w:rFonts w:ascii="Arial" w:hAnsi="Arial" w:cs="Arial"/>
          <w:szCs w:val="24"/>
        </w:rPr>
      </w:pPr>
      <w:r w:rsidRPr="0041461C">
        <w:rPr>
          <w:rFonts w:ascii="Arial" w:hAnsi="Arial" w:cs="Arial"/>
          <w:szCs w:val="24"/>
        </w:rPr>
        <w:lastRenderedPageBreak/>
        <w:t xml:space="preserve">NASS regularly checks the Bureau of Labor Statistics’ </w:t>
      </w:r>
      <w:hyperlink r:id="rId8" w:history="1">
        <w:r w:rsidRPr="0041461C">
          <w:rPr>
            <w:rFonts w:ascii="Arial" w:hAnsi="Arial" w:cs="Arial"/>
            <w:color w:val="0000FF"/>
            <w:szCs w:val="24"/>
            <w:u w:val="single"/>
          </w:rPr>
          <w:t>Occupational Employment Statistics</w:t>
        </w:r>
      </w:hyperlink>
      <w:r w:rsidRPr="0041461C">
        <w:rPr>
          <w:rFonts w:ascii="Arial" w:hAnsi="Arial" w:cs="Arial"/>
          <w:color w:val="0000FF"/>
          <w:szCs w:val="24"/>
        </w:rPr>
        <w:t xml:space="preserve"> </w:t>
      </w:r>
      <w:r w:rsidRPr="0041461C">
        <w:rPr>
          <w:rFonts w:ascii="Arial" w:hAnsi="Arial" w:cs="Arial"/>
          <w:szCs w:val="24"/>
        </w:rPr>
        <w:t>(Published March 30, 2016).  Mean wage rates for bookkeepers, farm managers, and farm supervisors are averaged to obtain the wage for the burden cost.  The May 2015 mean wage for bookkeepers is $18.74.  The mean wage for farm managers is $33.60.  The mean wage for farm supervisors is $23.22.   The mean wage of the three is $25.19.</w:t>
      </w:r>
    </w:p>
    <w:p w:rsidR="00926CF6" w:rsidRPr="006333AC" w:rsidRDefault="00926CF6" w:rsidP="0041461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926CF6" w:rsidRPr="00B237BE" w:rsidRDefault="0092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926CF6" w:rsidRPr="00B237BE" w:rsidRDefault="0092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926CF6" w:rsidRDefault="0092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olor w:val="FF0000"/>
          <w:sz w:val="22"/>
        </w:rPr>
        <w:sectPr w:rsidR="00926CF6" w:rsidSect="001D073C">
          <w:headerReference w:type="even" r:id="rId9"/>
          <w:headerReference w:type="default" r:id="rId10"/>
          <w:footerReference w:type="even" r:id="rId11"/>
          <w:footerReference w:type="default" r:id="rId12"/>
          <w:footnotePr>
            <w:numFmt w:val="lowerLetter"/>
          </w:footnotePr>
          <w:endnotePr>
            <w:numFmt w:val="lowerLetter"/>
          </w:endnotePr>
          <w:pgSz w:w="12240" w:h="15840"/>
          <w:pgMar w:top="1710" w:right="1440" w:bottom="1530" w:left="1440" w:header="1440" w:footer="576" w:gutter="0"/>
          <w:cols w:space="720"/>
        </w:sectPr>
      </w:pPr>
    </w:p>
    <w:p w:rsidR="00926CF6" w:rsidRDefault="0092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olor w:val="FF0000"/>
          <w:sz w:val="22"/>
        </w:rPr>
      </w:pPr>
    </w:p>
    <w:p w:rsidR="00926CF6" w:rsidRDefault="005D6F14" w:rsidP="006663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rPr>
          <w:rFonts w:ascii="Arial" w:hAnsi="Arial"/>
          <w:color w:val="FF0000"/>
          <w:sz w:val="22"/>
        </w:rPr>
        <w:sectPr w:rsidR="00926CF6" w:rsidSect="00926CF6">
          <w:footnotePr>
            <w:numFmt w:val="lowerLetter"/>
          </w:footnotePr>
          <w:endnotePr>
            <w:numFmt w:val="lowerLetter"/>
          </w:endnotePr>
          <w:pgSz w:w="15840" w:h="12240" w:orient="landscape"/>
          <w:pgMar w:top="1440" w:right="1920" w:bottom="1440" w:left="816" w:header="1440" w:footer="576" w:gutter="0"/>
          <w:cols w:space="720"/>
          <w:docGrid w:linePitch="326"/>
        </w:sectPr>
      </w:pPr>
      <w:r>
        <w:rPr>
          <w:rFonts w:ascii="Arial" w:hAnsi="Arial"/>
          <w:color w:val="FF0000"/>
          <w:sz w:val="22"/>
        </w:rPr>
        <w:object w:dxaOrig="12907" w:dyaOrig="4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249pt" o:ole="">
            <v:imagedata r:id="rId13" o:title=""/>
          </v:shape>
          <o:OLEObject Type="Embed" ProgID="Excel.Sheet.12" ShapeID="_x0000_i1025" DrawAspect="Content" ObjectID="_1539687593" r:id="rId14"/>
        </w:object>
      </w:r>
    </w:p>
    <w:p w:rsidR="007D1F9E" w:rsidRPr="00553658"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szCs w:val="24"/>
        </w:rPr>
      </w:pPr>
      <w:r w:rsidRPr="00B237BE">
        <w:rPr>
          <w:rFonts w:ascii="Arial" w:hAnsi="Arial" w:cs="Arial"/>
          <w:b/>
          <w:color w:val="000000"/>
          <w:szCs w:val="24"/>
        </w:rPr>
        <w:lastRenderedPageBreak/>
        <w:t>13.</w:t>
      </w:r>
      <w:r w:rsidRPr="00B237BE">
        <w:rPr>
          <w:rFonts w:ascii="Arial" w:hAnsi="Arial" w:cs="Arial"/>
          <w:b/>
          <w:color w:val="000000"/>
          <w:szCs w:val="24"/>
        </w:rPr>
        <w:tab/>
      </w:r>
      <w:r w:rsidR="00E975F8" w:rsidRPr="00B237BE">
        <w:rPr>
          <w:rFonts w:ascii="Arial" w:hAnsi="Arial" w:cs="Arial"/>
          <w:b/>
          <w:color w:val="000000"/>
          <w:szCs w:val="24"/>
        </w:rPr>
        <w:t xml:space="preserve">Provide an estimate of the total annual cost burden to respondents or </w:t>
      </w:r>
      <w:r w:rsidR="00E975F8" w:rsidRPr="00553658">
        <w:rPr>
          <w:rFonts w:ascii="Arial" w:hAnsi="Arial" w:cs="Arial"/>
          <w:b/>
          <w:szCs w:val="24"/>
        </w:rPr>
        <w:t>record keepers resulting from the collection of information.</w:t>
      </w:r>
    </w:p>
    <w:p w:rsidR="007D1F9E" w:rsidRPr="00553658"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553658" w:rsidRDefault="00635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553658">
        <w:rPr>
          <w:rFonts w:ascii="Arial" w:hAnsi="Arial" w:cs="Arial"/>
          <w:szCs w:val="24"/>
        </w:rPr>
        <w:t>There are no capital/start-up or ongoing operation/maintenance costs associated with this information collection.</w:t>
      </w:r>
    </w:p>
    <w:p w:rsidR="007D1F9E" w:rsidRPr="00553658"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szCs w:val="24"/>
        </w:rPr>
      </w:pPr>
      <w:r w:rsidRPr="00B237BE">
        <w:rPr>
          <w:rFonts w:ascii="Arial" w:hAnsi="Arial" w:cs="Arial"/>
          <w:b/>
          <w:color w:val="000000"/>
          <w:szCs w:val="24"/>
        </w:rPr>
        <w:t>14.</w:t>
      </w:r>
      <w:r w:rsidRPr="00B237BE">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Cs w:val="24"/>
        </w:rPr>
      </w:pPr>
    </w:p>
    <w:p w:rsidR="007D1F9E" w:rsidRPr="00D20C4F" w:rsidRDefault="00D20C4F" w:rsidP="00D20C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D20C4F">
        <w:rPr>
          <w:rFonts w:ascii="Arial" w:hAnsi="Arial" w:cs="Arial"/>
          <w:szCs w:val="24"/>
        </w:rPr>
        <w:t xml:space="preserve">With the two national surveys being discontinued there will be no costs to the Federal Government for this approval.  The Oregon Christmas Tree Survey has been funded and is being conducted as a reimbursable survey.  The Oregon Nursery Production Survey is being discussed and is tentatively approved if funding becomes available. </w:t>
      </w:r>
    </w:p>
    <w:p w:rsidR="00D20C4F" w:rsidRPr="006333AC" w:rsidRDefault="00D20C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FF0000"/>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szCs w:val="24"/>
        </w:rPr>
      </w:pPr>
      <w:r w:rsidRPr="00B237BE">
        <w:rPr>
          <w:rFonts w:ascii="Arial" w:hAnsi="Arial" w:cs="Arial"/>
          <w:b/>
          <w:color w:val="000000"/>
          <w:szCs w:val="24"/>
        </w:rPr>
        <w:t>15.</w:t>
      </w:r>
      <w:r w:rsidRPr="00B237BE">
        <w:rPr>
          <w:rFonts w:ascii="Arial" w:hAnsi="Arial" w:cs="Arial"/>
          <w:b/>
          <w:color w:val="000000"/>
          <w:szCs w:val="24"/>
        </w:rPr>
        <w:tab/>
        <w:t>Explain the reasons for any program changes or adjustments reported (reasons for changes in burden).</w:t>
      </w:r>
    </w:p>
    <w:p w:rsidR="007D1F9E" w:rsidRPr="006F4A4C"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p>
    <w:p w:rsidR="000529CB" w:rsidRPr="006F4A4C" w:rsidRDefault="007D1F9E" w:rsidP="006F4A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6F4A4C">
        <w:rPr>
          <w:rFonts w:ascii="Arial" w:hAnsi="Arial" w:cs="Arial"/>
          <w:szCs w:val="24"/>
        </w:rPr>
        <w:t>Th</w:t>
      </w:r>
      <w:r w:rsidR="00B55397" w:rsidRPr="006F4A4C">
        <w:rPr>
          <w:rFonts w:ascii="Arial" w:hAnsi="Arial" w:cs="Arial"/>
          <w:szCs w:val="24"/>
        </w:rPr>
        <w:t xml:space="preserve">ere </w:t>
      </w:r>
      <w:r w:rsidR="000B5A8F">
        <w:rPr>
          <w:rFonts w:ascii="Arial" w:hAnsi="Arial" w:cs="Arial"/>
          <w:szCs w:val="24"/>
        </w:rPr>
        <w:t>are</w:t>
      </w:r>
      <w:r w:rsidR="00D20C4F" w:rsidRPr="006F4A4C">
        <w:rPr>
          <w:rFonts w:ascii="Arial" w:hAnsi="Arial" w:cs="Arial"/>
          <w:szCs w:val="24"/>
        </w:rPr>
        <w:t xml:space="preserve"> </w:t>
      </w:r>
      <w:r w:rsidR="000B5A8F">
        <w:rPr>
          <w:rFonts w:ascii="Arial" w:hAnsi="Arial" w:cs="Arial"/>
          <w:szCs w:val="24"/>
        </w:rPr>
        <w:t>two pri</w:t>
      </w:r>
      <w:r w:rsidR="00EB3C41" w:rsidRPr="006F4A4C">
        <w:rPr>
          <w:rFonts w:ascii="Arial" w:hAnsi="Arial" w:cs="Arial"/>
          <w:szCs w:val="24"/>
        </w:rPr>
        <w:t xml:space="preserve">mary </w:t>
      </w:r>
      <w:r w:rsidR="00A84F73" w:rsidRPr="006F4A4C">
        <w:rPr>
          <w:rFonts w:ascii="Arial" w:hAnsi="Arial" w:cs="Arial"/>
          <w:szCs w:val="24"/>
        </w:rPr>
        <w:t xml:space="preserve">program </w:t>
      </w:r>
      <w:r w:rsidR="00B55397" w:rsidRPr="006F4A4C">
        <w:rPr>
          <w:rFonts w:ascii="Arial" w:hAnsi="Arial" w:cs="Arial"/>
          <w:szCs w:val="24"/>
        </w:rPr>
        <w:t>change</w:t>
      </w:r>
      <w:r w:rsidR="000B5A8F">
        <w:rPr>
          <w:rFonts w:ascii="Arial" w:hAnsi="Arial" w:cs="Arial"/>
          <w:szCs w:val="24"/>
        </w:rPr>
        <w:t>s</w:t>
      </w:r>
      <w:r w:rsidR="00B55397" w:rsidRPr="006F4A4C">
        <w:rPr>
          <w:rFonts w:ascii="Arial" w:hAnsi="Arial" w:cs="Arial"/>
          <w:szCs w:val="24"/>
        </w:rPr>
        <w:t xml:space="preserve"> that </w:t>
      </w:r>
      <w:r w:rsidR="00EB3C41" w:rsidRPr="006F4A4C">
        <w:rPr>
          <w:rFonts w:ascii="Arial" w:hAnsi="Arial" w:cs="Arial"/>
          <w:szCs w:val="24"/>
        </w:rPr>
        <w:t>ha</w:t>
      </w:r>
      <w:r w:rsidR="000B5A8F">
        <w:rPr>
          <w:rFonts w:ascii="Arial" w:hAnsi="Arial" w:cs="Arial"/>
          <w:szCs w:val="24"/>
        </w:rPr>
        <w:t>ve</w:t>
      </w:r>
      <w:r w:rsidR="00B55397" w:rsidRPr="006F4A4C">
        <w:rPr>
          <w:rFonts w:ascii="Arial" w:hAnsi="Arial" w:cs="Arial"/>
          <w:szCs w:val="24"/>
        </w:rPr>
        <w:t xml:space="preserve"> resulted in an overall </w:t>
      </w:r>
      <w:r w:rsidR="00D20C4F" w:rsidRPr="006F4A4C">
        <w:rPr>
          <w:rFonts w:ascii="Arial" w:hAnsi="Arial" w:cs="Arial"/>
          <w:szCs w:val="24"/>
        </w:rPr>
        <w:t>de</w:t>
      </w:r>
      <w:r w:rsidR="008011FD" w:rsidRPr="006F4A4C">
        <w:rPr>
          <w:rFonts w:ascii="Arial" w:hAnsi="Arial" w:cs="Arial"/>
          <w:szCs w:val="24"/>
        </w:rPr>
        <w:t>cre</w:t>
      </w:r>
      <w:r w:rsidRPr="006F4A4C">
        <w:rPr>
          <w:rFonts w:ascii="Arial" w:hAnsi="Arial" w:cs="Arial"/>
          <w:szCs w:val="24"/>
        </w:rPr>
        <w:t xml:space="preserve">ase </w:t>
      </w:r>
      <w:r w:rsidR="00B55397" w:rsidRPr="006F4A4C">
        <w:rPr>
          <w:rFonts w:ascii="Arial" w:hAnsi="Arial" w:cs="Arial"/>
          <w:szCs w:val="24"/>
        </w:rPr>
        <w:t>in total burden hours</w:t>
      </w:r>
      <w:r w:rsidRPr="006F4A4C">
        <w:rPr>
          <w:rFonts w:ascii="Arial" w:hAnsi="Arial" w:cs="Arial"/>
          <w:szCs w:val="24"/>
        </w:rPr>
        <w:t xml:space="preserve">.  </w:t>
      </w:r>
      <w:r w:rsidR="00D20C4F" w:rsidRPr="006F4A4C">
        <w:rPr>
          <w:rFonts w:ascii="Arial" w:hAnsi="Arial" w:cs="Arial"/>
          <w:szCs w:val="24"/>
        </w:rPr>
        <w:t>Th</w:t>
      </w:r>
      <w:r w:rsidR="00AE05EE" w:rsidRPr="006F4A4C">
        <w:rPr>
          <w:rFonts w:ascii="Arial" w:hAnsi="Arial" w:cs="Arial"/>
          <w:szCs w:val="24"/>
        </w:rPr>
        <w:t xml:space="preserve">e </w:t>
      </w:r>
      <w:r w:rsidR="006F4A4C" w:rsidRPr="006F4A4C">
        <w:rPr>
          <w:rFonts w:ascii="Arial" w:hAnsi="Arial" w:cs="Arial"/>
          <w:szCs w:val="24"/>
        </w:rPr>
        <w:t xml:space="preserve">national </w:t>
      </w:r>
      <w:r w:rsidR="00AE05EE" w:rsidRPr="006F4A4C">
        <w:rPr>
          <w:rFonts w:ascii="Arial" w:hAnsi="Arial" w:cs="Arial"/>
          <w:szCs w:val="24"/>
        </w:rPr>
        <w:t>Nursery and Christmas Tree Production Survey</w:t>
      </w:r>
      <w:r w:rsidR="00D20C4F" w:rsidRPr="006F4A4C">
        <w:rPr>
          <w:rFonts w:ascii="Arial" w:hAnsi="Arial" w:cs="Arial"/>
          <w:szCs w:val="24"/>
        </w:rPr>
        <w:t xml:space="preserve"> and the Nursery and Floriculture Chemical Use Survey have both been discontinued.</w:t>
      </w:r>
      <w:r w:rsidR="00AE05EE" w:rsidRPr="006F4A4C">
        <w:rPr>
          <w:rFonts w:ascii="Arial" w:hAnsi="Arial" w:cs="Arial"/>
          <w:szCs w:val="24"/>
        </w:rPr>
        <w:t xml:space="preserve"> </w:t>
      </w:r>
      <w:r w:rsidR="000B5A8F">
        <w:rPr>
          <w:rFonts w:ascii="Arial" w:hAnsi="Arial" w:cs="Arial"/>
          <w:szCs w:val="24"/>
        </w:rPr>
        <w:t xml:space="preserve">Secondly we have altered our sampling methodology for the Oregon Christmas Tree Survey. </w:t>
      </w:r>
      <w:r w:rsidR="005F68F0" w:rsidRPr="006F4A4C">
        <w:rPr>
          <w:rFonts w:ascii="Arial" w:hAnsi="Arial" w:cs="Arial"/>
          <w:szCs w:val="24"/>
        </w:rPr>
        <w:t>T</w:t>
      </w:r>
      <w:r w:rsidR="00B55397" w:rsidRPr="006F4A4C">
        <w:rPr>
          <w:rFonts w:ascii="Arial" w:hAnsi="Arial" w:cs="Arial"/>
          <w:szCs w:val="24"/>
        </w:rPr>
        <w:t xml:space="preserve">he </w:t>
      </w:r>
      <w:r w:rsidR="005F68F0" w:rsidRPr="006F4A4C">
        <w:rPr>
          <w:rFonts w:ascii="Arial" w:hAnsi="Arial" w:cs="Arial"/>
          <w:szCs w:val="24"/>
        </w:rPr>
        <w:t xml:space="preserve">overall </w:t>
      </w:r>
      <w:r w:rsidR="00B55397" w:rsidRPr="006F4A4C">
        <w:rPr>
          <w:rFonts w:ascii="Arial" w:hAnsi="Arial" w:cs="Arial"/>
          <w:szCs w:val="24"/>
        </w:rPr>
        <w:t xml:space="preserve">total annual burden will </w:t>
      </w:r>
      <w:r w:rsidR="00A84F73" w:rsidRPr="006F4A4C">
        <w:rPr>
          <w:rFonts w:ascii="Arial" w:hAnsi="Arial" w:cs="Arial"/>
          <w:szCs w:val="24"/>
        </w:rPr>
        <w:t>have a</w:t>
      </w:r>
      <w:r w:rsidR="00B55397" w:rsidRPr="006F4A4C">
        <w:rPr>
          <w:rFonts w:ascii="Arial" w:hAnsi="Arial" w:cs="Arial"/>
          <w:szCs w:val="24"/>
        </w:rPr>
        <w:t xml:space="preserve"> </w:t>
      </w:r>
      <w:r w:rsidR="00D20C4F" w:rsidRPr="006F4A4C">
        <w:rPr>
          <w:rFonts w:ascii="Arial" w:hAnsi="Arial" w:cs="Arial"/>
          <w:szCs w:val="24"/>
        </w:rPr>
        <w:t>de</w:t>
      </w:r>
      <w:r w:rsidR="00A84F73" w:rsidRPr="006F4A4C">
        <w:rPr>
          <w:rFonts w:ascii="Arial" w:hAnsi="Arial" w:cs="Arial"/>
          <w:szCs w:val="24"/>
        </w:rPr>
        <w:t>crease of</w:t>
      </w:r>
      <w:r w:rsidR="006F4A4C" w:rsidRPr="006F4A4C">
        <w:rPr>
          <w:rFonts w:ascii="Arial" w:hAnsi="Arial" w:cs="Arial"/>
          <w:szCs w:val="24"/>
        </w:rPr>
        <w:t xml:space="preserve"> </w:t>
      </w:r>
      <w:r w:rsidR="000B5A8F">
        <w:rPr>
          <w:rFonts w:ascii="Arial" w:hAnsi="Arial" w:cs="Arial"/>
          <w:szCs w:val="24"/>
        </w:rPr>
        <w:t>4,</w:t>
      </w:r>
      <w:r w:rsidR="004D7610">
        <w:rPr>
          <w:rFonts w:ascii="Arial" w:hAnsi="Arial" w:cs="Arial"/>
          <w:szCs w:val="24"/>
        </w:rPr>
        <w:t>4</w:t>
      </w:r>
      <w:r w:rsidR="005D6F14">
        <w:rPr>
          <w:rFonts w:ascii="Arial" w:hAnsi="Arial" w:cs="Arial"/>
          <w:szCs w:val="24"/>
        </w:rPr>
        <w:t>74</w:t>
      </w:r>
      <w:r w:rsidR="00D20C4F" w:rsidRPr="006F4A4C">
        <w:rPr>
          <w:rFonts w:ascii="Arial" w:hAnsi="Arial" w:cs="Arial"/>
          <w:szCs w:val="24"/>
        </w:rPr>
        <w:t xml:space="preserve"> </w:t>
      </w:r>
      <w:r w:rsidR="00B55397" w:rsidRPr="006F4A4C">
        <w:rPr>
          <w:rFonts w:ascii="Arial" w:hAnsi="Arial" w:cs="Arial"/>
          <w:szCs w:val="24"/>
        </w:rPr>
        <w:t>hours</w:t>
      </w:r>
      <w:r w:rsidR="00A84F73" w:rsidRPr="006F4A4C">
        <w:rPr>
          <w:rFonts w:ascii="Arial" w:hAnsi="Arial" w:cs="Arial"/>
          <w:szCs w:val="24"/>
        </w:rPr>
        <w:t xml:space="preserve"> and</w:t>
      </w:r>
      <w:r w:rsidR="006F4A4C" w:rsidRPr="006F4A4C">
        <w:rPr>
          <w:rFonts w:ascii="Arial" w:hAnsi="Arial" w:cs="Arial"/>
          <w:szCs w:val="24"/>
        </w:rPr>
        <w:t xml:space="preserve"> 2</w:t>
      </w:r>
      <w:r w:rsidR="000B5A8F">
        <w:rPr>
          <w:rFonts w:ascii="Arial" w:hAnsi="Arial" w:cs="Arial"/>
          <w:szCs w:val="24"/>
        </w:rPr>
        <w:t>1,425</w:t>
      </w:r>
      <w:r w:rsidR="00A84F73" w:rsidRPr="006F4A4C">
        <w:rPr>
          <w:rFonts w:ascii="Arial" w:hAnsi="Arial" w:cs="Arial"/>
          <w:szCs w:val="24"/>
        </w:rPr>
        <w:t xml:space="preserve"> contacts</w:t>
      </w:r>
      <w:r w:rsidR="00B55397" w:rsidRPr="006F4A4C">
        <w:rPr>
          <w:rFonts w:ascii="Arial" w:hAnsi="Arial" w:cs="Arial"/>
          <w:szCs w:val="24"/>
        </w:rPr>
        <w:t>.</w:t>
      </w:r>
    </w:p>
    <w:p w:rsidR="000529CB" w:rsidRPr="006F4A4C" w:rsidRDefault="000529CB" w:rsidP="005F68F0">
      <w:pPr>
        <w:ind w:firstLine="720"/>
        <w:rPr>
          <w:rFonts w:ascii="Arial" w:hAnsi="Arial" w:cs="Arial"/>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szCs w:val="24"/>
        </w:rPr>
      </w:pPr>
      <w:r w:rsidRPr="00B237BE">
        <w:rPr>
          <w:rFonts w:ascii="Arial" w:hAnsi="Arial" w:cs="Arial"/>
          <w:b/>
          <w:szCs w:val="24"/>
        </w:rPr>
        <w:t>16.</w:t>
      </w:r>
      <w:r w:rsidRPr="00B237BE">
        <w:rPr>
          <w:rFonts w:ascii="Arial" w:hAnsi="Arial" w:cs="Arial"/>
          <w:b/>
          <w:szCs w:val="24"/>
        </w:rPr>
        <w:tab/>
      </w:r>
      <w:r w:rsidRPr="00B237BE">
        <w:rPr>
          <w:rFonts w:ascii="Arial" w:hAnsi="Arial" w:cs="Arial"/>
          <w:b/>
          <w:color w:val="000000"/>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B237BE">
        <w:rPr>
          <w:rFonts w:ascii="Arial" w:hAnsi="Arial" w:cs="Arial"/>
          <w:color w:val="000000"/>
          <w:szCs w:val="24"/>
        </w:rPr>
        <w:t xml:space="preserve"> </w:t>
      </w:r>
    </w:p>
    <w:p w:rsidR="00815645" w:rsidRPr="00815645" w:rsidRDefault="008156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305AB3" w:rsidRPr="00815645"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815645">
        <w:rPr>
          <w:rFonts w:ascii="Arial" w:hAnsi="Arial" w:cs="Arial"/>
          <w:szCs w:val="24"/>
        </w:rPr>
        <w:t xml:space="preserve">Oregon Nursery Survey results are published after each annual survey.  The </w:t>
      </w:r>
      <w:r w:rsidR="00EF260D" w:rsidRPr="00815645">
        <w:rPr>
          <w:rFonts w:ascii="Arial" w:hAnsi="Arial" w:cs="Arial"/>
          <w:szCs w:val="24"/>
        </w:rPr>
        <w:t xml:space="preserve">two </w:t>
      </w:r>
      <w:r w:rsidRPr="00815645">
        <w:rPr>
          <w:rFonts w:ascii="Arial" w:hAnsi="Arial" w:cs="Arial"/>
          <w:szCs w:val="24"/>
        </w:rPr>
        <w:t>publication name</w:t>
      </w:r>
      <w:r w:rsidR="00EF260D" w:rsidRPr="00815645">
        <w:rPr>
          <w:rFonts w:ascii="Arial" w:hAnsi="Arial" w:cs="Arial"/>
          <w:szCs w:val="24"/>
        </w:rPr>
        <w:t>s are</w:t>
      </w:r>
      <w:r w:rsidRPr="00815645">
        <w:rPr>
          <w:rFonts w:ascii="Arial" w:hAnsi="Arial" w:cs="Arial"/>
          <w:szCs w:val="24"/>
        </w:rPr>
        <w:t xml:space="preserve"> </w:t>
      </w:r>
      <w:r w:rsidR="00EF260D" w:rsidRPr="00815645">
        <w:rPr>
          <w:rFonts w:ascii="Arial" w:hAnsi="Arial" w:cs="Arial"/>
          <w:szCs w:val="24"/>
        </w:rPr>
        <w:t>“</w:t>
      </w:r>
      <w:r w:rsidRPr="00815645">
        <w:rPr>
          <w:rFonts w:ascii="Arial" w:hAnsi="Arial" w:cs="Arial"/>
          <w:i/>
          <w:szCs w:val="24"/>
        </w:rPr>
        <w:t>Oregon Nursery and Greenhouse Survey</w:t>
      </w:r>
      <w:r w:rsidR="00EF260D" w:rsidRPr="00815645">
        <w:rPr>
          <w:rFonts w:ascii="Arial" w:hAnsi="Arial" w:cs="Arial"/>
          <w:i/>
          <w:szCs w:val="24"/>
        </w:rPr>
        <w:t xml:space="preserve">” </w:t>
      </w:r>
      <w:r w:rsidRPr="00815645">
        <w:rPr>
          <w:rFonts w:ascii="Arial" w:hAnsi="Arial" w:cs="Arial"/>
          <w:szCs w:val="24"/>
        </w:rPr>
        <w:t xml:space="preserve">and </w:t>
      </w:r>
      <w:r w:rsidR="00EF260D" w:rsidRPr="00815645">
        <w:rPr>
          <w:rFonts w:ascii="Arial" w:hAnsi="Arial" w:cs="Arial"/>
          <w:szCs w:val="24"/>
        </w:rPr>
        <w:t>“</w:t>
      </w:r>
      <w:r w:rsidRPr="00815645">
        <w:rPr>
          <w:rFonts w:ascii="Arial" w:hAnsi="Arial" w:cs="Arial"/>
          <w:szCs w:val="24"/>
        </w:rPr>
        <w:t>Oregon Christmas Tree</w:t>
      </w:r>
      <w:r w:rsidR="00EF260D" w:rsidRPr="00815645">
        <w:rPr>
          <w:rFonts w:ascii="Arial" w:hAnsi="Arial" w:cs="Arial"/>
          <w:szCs w:val="24"/>
        </w:rPr>
        <w:t>s”.</w:t>
      </w:r>
      <w:r w:rsidRPr="00815645">
        <w:rPr>
          <w:rFonts w:ascii="Arial" w:hAnsi="Arial" w:cs="Arial"/>
          <w:szCs w:val="24"/>
        </w:rPr>
        <w:t xml:space="preserve"> </w:t>
      </w:r>
      <w:r w:rsidR="00815645">
        <w:rPr>
          <w:rFonts w:ascii="Arial" w:hAnsi="Arial" w:cs="Arial"/>
          <w:szCs w:val="24"/>
        </w:rPr>
        <w:t>Previous</w:t>
      </w:r>
      <w:r w:rsidRPr="00815645">
        <w:rPr>
          <w:rFonts w:ascii="Arial" w:hAnsi="Arial" w:cs="Arial"/>
          <w:szCs w:val="24"/>
        </w:rPr>
        <w:t xml:space="preserve"> results of both Oregon surveys </w:t>
      </w:r>
      <w:r w:rsidR="00815645">
        <w:rPr>
          <w:rFonts w:ascii="Arial" w:hAnsi="Arial" w:cs="Arial"/>
          <w:szCs w:val="24"/>
        </w:rPr>
        <w:t>can be found</w:t>
      </w:r>
      <w:r w:rsidRPr="00815645">
        <w:rPr>
          <w:rFonts w:ascii="Arial" w:hAnsi="Arial" w:cs="Arial"/>
          <w:szCs w:val="24"/>
        </w:rPr>
        <w:t xml:space="preserve"> at</w:t>
      </w:r>
      <w:r w:rsidR="00815645">
        <w:rPr>
          <w:rFonts w:ascii="Arial" w:hAnsi="Arial" w:cs="Arial"/>
          <w:szCs w:val="24"/>
        </w:rPr>
        <w:t>:</w:t>
      </w:r>
      <w:r w:rsidRPr="00815645">
        <w:rPr>
          <w:rFonts w:ascii="Arial" w:hAnsi="Arial" w:cs="Arial"/>
          <w:szCs w:val="24"/>
        </w:rPr>
        <w:t xml:space="preserve"> </w:t>
      </w:r>
    </w:p>
    <w:p w:rsidR="00305AB3" w:rsidRPr="00815645" w:rsidRDefault="00305A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305AB3" w:rsidRDefault="00A1171A" w:rsidP="00C061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630"/>
        <w:rPr>
          <w:rFonts w:ascii="Arial" w:hAnsi="Arial" w:cs="Arial"/>
          <w:color w:val="FF0000"/>
          <w:sz w:val="22"/>
          <w:szCs w:val="22"/>
        </w:rPr>
      </w:pPr>
      <w:hyperlink r:id="rId15" w:history="1">
        <w:r w:rsidR="00815645" w:rsidRPr="00C8238A">
          <w:rPr>
            <w:rStyle w:val="Hyperlink"/>
            <w:rFonts w:ascii="Arial" w:hAnsi="Arial" w:cs="Arial"/>
            <w:sz w:val="22"/>
            <w:szCs w:val="22"/>
          </w:rPr>
          <w:t>https://www.nass.usda.gov/Statistics_by_State/Oregon/Publications/Horticulture</w:t>
        </w:r>
      </w:hyperlink>
      <w:r w:rsidR="00815645">
        <w:rPr>
          <w:rFonts w:ascii="Arial" w:hAnsi="Arial" w:cs="Arial"/>
          <w:sz w:val="22"/>
          <w:szCs w:val="22"/>
        </w:rPr>
        <w:t>/.</w:t>
      </w:r>
    </w:p>
    <w:p w:rsidR="00815645" w:rsidRPr="006333AC" w:rsidRDefault="00815645" w:rsidP="00C061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630"/>
        <w:rPr>
          <w:rFonts w:ascii="Arial" w:hAnsi="Arial" w:cs="Arial"/>
          <w:color w:val="FF0000"/>
          <w:sz w:val="22"/>
          <w:szCs w:val="22"/>
        </w:rPr>
      </w:pPr>
    </w:p>
    <w:p w:rsidR="00815645" w:rsidRPr="00815645" w:rsidRDefault="008156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Cs w:val="24"/>
        </w:rPr>
      </w:pPr>
      <w:r w:rsidRPr="00815645">
        <w:rPr>
          <w:rFonts w:ascii="Arial" w:hAnsi="Arial" w:cs="Arial"/>
          <w:szCs w:val="24"/>
        </w:rPr>
        <w:tab/>
        <w:t>The U.S. Horticulture Census (OMB # 0535-0236) can be found at:</w:t>
      </w:r>
    </w:p>
    <w:p w:rsidR="00815645" w:rsidRDefault="008156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FF0000"/>
          <w:szCs w:val="24"/>
        </w:rPr>
      </w:pPr>
    </w:p>
    <w:p w:rsidR="00815645" w:rsidRPr="009E20E2" w:rsidRDefault="00A1171A" w:rsidP="009E2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sz w:val="22"/>
          <w:szCs w:val="22"/>
        </w:rPr>
      </w:pPr>
      <w:hyperlink r:id="rId16" w:history="1">
        <w:r w:rsidR="009E20E2" w:rsidRPr="009E20E2">
          <w:rPr>
            <w:rStyle w:val="Hyperlink"/>
            <w:rFonts w:ascii="Arial" w:hAnsi="Arial" w:cs="Arial"/>
            <w:sz w:val="22"/>
            <w:szCs w:val="22"/>
          </w:rPr>
          <w:t>https://www.agcensus.usda.gov/Publications/2012/Online_Resources/Census_of_Horticulture_Specialties/</w:t>
        </w:r>
      </w:hyperlink>
    </w:p>
    <w:p w:rsidR="009E20E2" w:rsidRPr="009E20E2" w:rsidRDefault="009E2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FF0000"/>
          <w:sz w:val="22"/>
          <w:szCs w:val="22"/>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szCs w:val="24"/>
        </w:rPr>
      </w:pPr>
      <w:r w:rsidRPr="00B237BE">
        <w:rPr>
          <w:rFonts w:ascii="Arial" w:hAnsi="Arial" w:cs="Arial"/>
          <w:b/>
          <w:color w:val="000000"/>
          <w:szCs w:val="24"/>
        </w:rPr>
        <w:lastRenderedPageBreak/>
        <w:t>17.</w:t>
      </w:r>
      <w:r w:rsidRPr="00B237BE">
        <w:rPr>
          <w:rFonts w:ascii="Arial" w:hAnsi="Arial" w:cs="Arial"/>
          <w:b/>
          <w:color w:val="000000"/>
          <w:szCs w:val="24"/>
        </w:rPr>
        <w:tab/>
        <w:t>If seeking approval to not display the expiration date for OMB approval of the information collection, explain the reasons that display would be inappropriate.</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szCs w:val="24"/>
        </w:rPr>
      </w:pPr>
      <w:r w:rsidRPr="00B237BE">
        <w:rPr>
          <w:rFonts w:ascii="Arial" w:hAnsi="Arial" w:cs="Arial"/>
          <w:color w:val="000000"/>
          <w:szCs w:val="24"/>
        </w:rPr>
        <w:t>There is no request for approval of non-display of the expiration date.</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szCs w:val="24"/>
        </w:rPr>
      </w:pPr>
      <w:r w:rsidRPr="00B237BE">
        <w:rPr>
          <w:rFonts w:ascii="Arial" w:hAnsi="Arial" w:cs="Arial"/>
          <w:b/>
          <w:color w:val="000000"/>
          <w:szCs w:val="24"/>
        </w:rPr>
        <w:t>18.</w:t>
      </w:r>
      <w:r w:rsidRPr="00B237BE">
        <w:rPr>
          <w:rFonts w:ascii="Arial" w:hAnsi="Arial" w:cs="Arial"/>
          <w:b/>
          <w:color w:val="000000"/>
          <w:szCs w:val="24"/>
        </w:rPr>
        <w:tab/>
        <w:t>Explain each exception to the certification statement identified in Item 19, Certification for Paperwork Reduction Act Submissions of OMB Form 83-I.</w:t>
      </w: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Cs w:val="24"/>
        </w:rPr>
      </w:pPr>
    </w:p>
    <w:p w:rsidR="007D1F9E" w:rsidRPr="00B237BE" w:rsidRDefault="007D1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szCs w:val="24"/>
        </w:rPr>
      </w:pPr>
      <w:r w:rsidRPr="00B237BE">
        <w:rPr>
          <w:rFonts w:ascii="Arial" w:hAnsi="Arial" w:cs="Arial"/>
          <w:color w:val="000000"/>
          <w:szCs w:val="24"/>
        </w:rPr>
        <w:t>There are no exceptions to the certification statement.</w:t>
      </w:r>
    </w:p>
    <w:p w:rsidR="007D1F9E" w:rsidRPr="00B237BE" w:rsidRDefault="007D1F9E">
      <w:pPr>
        <w:tabs>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Cs w:val="24"/>
        </w:rPr>
      </w:pPr>
    </w:p>
    <w:p w:rsidR="001D073C" w:rsidRPr="00B237BE" w:rsidRDefault="001D073C">
      <w:pPr>
        <w:tabs>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Cs w:val="24"/>
        </w:rPr>
      </w:pPr>
    </w:p>
    <w:p w:rsidR="007D1F9E" w:rsidRDefault="007D1F9E" w:rsidP="00D87311">
      <w:pPr>
        <w:tabs>
          <w:tab w:val="right" w:pos="9360"/>
        </w:tabs>
        <w:rPr>
          <w:rFonts w:ascii="Arial" w:hAnsi="Arial" w:cs="Arial"/>
          <w:szCs w:val="24"/>
        </w:rPr>
      </w:pPr>
      <w:r w:rsidRPr="00B237BE">
        <w:rPr>
          <w:rFonts w:ascii="Arial" w:hAnsi="Arial" w:cs="Arial"/>
          <w:color w:val="000000"/>
          <w:szCs w:val="24"/>
        </w:rPr>
        <w:tab/>
      </w:r>
      <w:r w:rsidR="006333AC">
        <w:rPr>
          <w:rFonts w:ascii="Arial" w:hAnsi="Arial" w:cs="Arial"/>
          <w:color w:val="000000"/>
          <w:szCs w:val="24"/>
        </w:rPr>
        <w:t>August</w:t>
      </w:r>
      <w:r w:rsidR="00D87311" w:rsidRPr="00B237BE">
        <w:rPr>
          <w:rFonts w:ascii="Arial" w:hAnsi="Arial" w:cs="Arial"/>
          <w:szCs w:val="24"/>
        </w:rPr>
        <w:t>, 201</w:t>
      </w:r>
      <w:r w:rsidR="006333AC">
        <w:rPr>
          <w:rFonts w:ascii="Arial" w:hAnsi="Arial" w:cs="Arial"/>
          <w:szCs w:val="24"/>
        </w:rPr>
        <w:t>6</w:t>
      </w:r>
    </w:p>
    <w:p w:rsidR="00D31E1A" w:rsidRDefault="00D31E1A" w:rsidP="00D87311">
      <w:pPr>
        <w:tabs>
          <w:tab w:val="right" w:pos="9360"/>
        </w:tabs>
        <w:rPr>
          <w:rFonts w:ascii="Arial" w:hAnsi="Arial" w:cs="Arial"/>
          <w:szCs w:val="24"/>
        </w:rPr>
      </w:pPr>
    </w:p>
    <w:p w:rsidR="00D31E1A" w:rsidRDefault="00D31E1A" w:rsidP="00D31E1A">
      <w:pPr>
        <w:tabs>
          <w:tab w:val="right" w:pos="9360"/>
        </w:tabs>
        <w:jc w:val="right"/>
        <w:rPr>
          <w:rFonts w:ascii="Arial" w:hAnsi="Arial" w:cs="Arial"/>
          <w:szCs w:val="24"/>
        </w:rPr>
      </w:pPr>
      <w:r>
        <w:rPr>
          <w:rFonts w:ascii="Arial" w:hAnsi="Arial" w:cs="Arial"/>
          <w:szCs w:val="24"/>
        </w:rPr>
        <w:t>Revised November, 2016</w:t>
      </w:r>
    </w:p>
    <w:p w:rsidR="00D31E1A" w:rsidRPr="00B237BE" w:rsidRDefault="00D31E1A" w:rsidP="00D87311">
      <w:pPr>
        <w:tabs>
          <w:tab w:val="right" w:pos="9360"/>
        </w:tabs>
        <w:rPr>
          <w:rFonts w:ascii="Arial" w:hAnsi="Arial" w:cs="Arial"/>
          <w:szCs w:val="24"/>
        </w:rPr>
      </w:pPr>
    </w:p>
    <w:sectPr w:rsidR="00D31E1A" w:rsidRPr="00B237BE" w:rsidSect="001D073C">
      <w:headerReference w:type="even" r:id="rId17"/>
      <w:headerReference w:type="default" r:id="rId18"/>
      <w:footerReference w:type="even" r:id="rId19"/>
      <w:footerReference w:type="default" r:id="rId20"/>
      <w:footnotePr>
        <w:numFmt w:val="lowerLetter"/>
      </w:footnotePr>
      <w:endnotePr>
        <w:numFmt w:val="lowerLetter"/>
      </w:endnotePr>
      <w:pgSz w:w="12240" w:h="15840"/>
      <w:pgMar w:top="1800" w:right="1440" w:bottom="1620" w:left="144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1B8" w:rsidRDefault="000A11B8">
      <w:r>
        <w:separator/>
      </w:r>
    </w:p>
  </w:endnote>
  <w:endnote w:type="continuationSeparator" w:id="0">
    <w:p w:rsidR="000A11B8" w:rsidRDefault="000A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B8" w:rsidRDefault="000A11B8" w:rsidP="00C65549">
    <w:pPr>
      <w:framePr w:w="9360" w:h="280" w:hRule="exact" w:wrap="notBeside" w:vAnchor="page" w:hAnchor="page" w:x="1846" w:y="148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vanish/>
      </w:rPr>
    </w:pPr>
    <w:r>
      <w:pgNum/>
    </w:r>
  </w:p>
  <w:p w:rsidR="000A11B8" w:rsidRDefault="000A1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p w:rsidR="000A11B8" w:rsidRDefault="000A1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B8" w:rsidRDefault="000A1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p w:rsidR="000A11B8" w:rsidRDefault="000A11B8" w:rsidP="00C65549">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vanish/>
      </w:rPr>
    </w:pPr>
    <w:r>
      <w:pgNum/>
    </w:r>
  </w:p>
  <w:p w:rsidR="000A11B8" w:rsidRDefault="000A1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B8" w:rsidRDefault="000A1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p w:rsidR="000A11B8" w:rsidRDefault="000A11B8" w:rsidP="00C65549">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vanish/>
      </w:rPr>
    </w:pPr>
    <w:r>
      <w:pgNum/>
    </w:r>
  </w:p>
  <w:p w:rsidR="000A11B8" w:rsidRDefault="000A1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B8" w:rsidRDefault="000A1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p w:rsidR="000A11B8" w:rsidRDefault="000A11B8" w:rsidP="00C65549">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jc w:val="center"/>
      <w:rPr>
        <w:vanish/>
      </w:rPr>
    </w:pPr>
    <w:r>
      <w:pgNum/>
    </w:r>
  </w:p>
  <w:p w:rsidR="000A11B8" w:rsidRDefault="000A1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1B8" w:rsidRDefault="000A11B8">
      <w:r>
        <w:separator/>
      </w:r>
    </w:p>
  </w:footnote>
  <w:footnote w:type="continuationSeparator" w:id="0">
    <w:p w:rsidR="000A11B8" w:rsidRDefault="000A1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B8" w:rsidRDefault="000A1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B8" w:rsidRDefault="000A1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B8" w:rsidRDefault="000A1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B8" w:rsidRDefault="000A1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E752F"/>
    <w:multiLevelType w:val="multilevel"/>
    <w:tmpl w:val="6C2C5F6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2F3"/>
    <w:rsid w:val="0002538A"/>
    <w:rsid w:val="00025E61"/>
    <w:rsid w:val="00037D6C"/>
    <w:rsid w:val="00045660"/>
    <w:rsid w:val="000464E6"/>
    <w:rsid w:val="000529CB"/>
    <w:rsid w:val="000834E5"/>
    <w:rsid w:val="00090659"/>
    <w:rsid w:val="000A11B8"/>
    <w:rsid w:val="000B5A8F"/>
    <w:rsid w:val="000B6084"/>
    <w:rsid w:val="000D06BE"/>
    <w:rsid w:val="000E1706"/>
    <w:rsid w:val="000F6F3F"/>
    <w:rsid w:val="001210A8"/>
    <w:rsid w:val="00163BD6"/>
    <w:rsid w:val="0017095C"/>
    <w:rsid w:val="00181254"/>
    <w:rsid w:val="00192C72"/>
    <w:rsid w:val="0019559E"/>
    <w:rsid w:val="00196E86"/>
    <w:rsid w:val="001A1D05"/>
    <w:rsid w:val="001A3565"/>
    <w:rsid w:val="001C32D9"/>
    <w:rsid w:val="001C74D7"/>
    <w:rsid w:val="001D073C"/>
    <w:rsid w:val="001E2EDD"/>
    <w:rsid w:val="00222B74"/>
    <w:rsid w:val="00241A31"/>
    <w:rsid w:val="0024495D"/>
    <w:rsid w:val="002626CB"/>
    <w:rsid w:val="002722A0"/>
    <w:rsid w:val="002D0344"/>
    <w:rsid w:val="002D049B"/>
    <w:rsid w:val="002D0EE4"/>
    <w:rsid w:val="002D135C"/>
    <w:rsid w:val="00301417"/>
    <w:rsid w:val="003025AC"/>
    <w:rsid w:val="00305AB3"/>
    <w:rsid w:val="0033062D"/>
    <w:rsid w:val="00332BDB"/>
    <w:rsid w:val="00332E4E"/>
    <w:rsid w:val="003345FB"/>
    <w:rsid w:val="00377366"/>
    <w:rsid w:val="0039429C"/>
    <w:rsid w:val="003B21B9"/>
    <w:rsid w:val="003F5150"/>
    <w:rsid w:val="0041461C"/>
    <w:rsid w:val="00437758"/>
    <w:rsid w:val="00437B9E"/>
    <w:rsid w:val="00442094"/>
    <w:rsid w:val="00464C4A"/>
    <w:rsid w:val="004724AA"/>
    <w:rsid w:val="004A75E9"/>
    <w:rsid w:val="004B2BB2"/>
    <w:rsid w:val="004D1F05"/>
    <w:rsid w:val="004D49EF"/>
    <w:rsid w:val="004D7610"/>
    <w:rsid w:val="004E5A99"/>
    <w:rsid w:val="004F0EDF"/>
    <w:rsid w:val="00507009"/>
    <w:rsid w:val="00521567"/>
    <w:rsid w:val="00521FC0"/>
    <w:rsid w:val="00527410"/>
    <w:rsid w:val="00536E54"/>
    <w:rsid w:val="00547967"/>
    <w:rsid w:val="00550811"/>
    <w:rsid w:val="00553658"/>
    <w:rsid w:val="005A7057"/>
    <w:rsid w:val="005B16AF"/>
    <w:rsid w:val="005B25BA"/>
    <w:rsid w:val="005C5C7C"/>
    <w:rsid w:val="005D257F"/>
    <w:rsid w:val="005D6F14"/>
    <w:rsid w:val="005F68F0"/>
    <w:rsid w:val="005F78D5"/>
    <w:rsid w:val="00603F80"/>
    <w:rsid w:val="006252E6"/>
    <w:rsid w:val="006333AC"/>
    <w:rsid w:val="0063532C"/>
    <w:rsid w:val="00636F91"/>
    <w:rsid w:val="006451B8"/>
    <w:rsid w:val="006476D3"/>
    <w:rsid w:val="006663D8"/>
    <w:rsid w:val="006734BC"/>
    <w:rsid w:val="0069474E"/>
    <w:rsid w:val="006B1BCF"/>
    <w:rsid w:val="006B279C"/>
    <w:rsid w:val="006C6195"/>
    <w:rsid w:val="006F4A4C"/>
    <w:rsid w:val="006F54C6"/>
    <w:rsid w:val="00707A5D"/>
    <w:rsid w:val="00716430"/>
    <w:rsid w:val="00725C1C"/>
    <w:rsid w:val="007302F3"/>
    <w:rsid w:val="00784BA5"/>
    <w:rsid w:val="00795736"/>
    <w:rsid w:val="007A36AB"/>
    <w:rsid w:val="007B2716"/>
    <w:rsid w:val="007C62C5"/>
    <w:rsid w:val="007D1F9E"/>
    <w:rsid w:val="007D7F55"/>
    <w:rsid w:val="007E57AD"/>
    <w:rsid w:val="007F5EFD"/>
    <w:rsid w:val="008011FD"/>
    <w:rsid w:val="0080364B"/>
    <w:rsid w:val="008074F3"/>
    <w:rsid w:val="00815645"/>
    <w:rsid w:val="00822412"/>
    <w:rsid w:val="008226B6"/>
    <w:rsid w:val="00827085"/>
    <w:rsid w:val="008837C6"/>
    <w:rsid w:val="0089768B"/>
    <w:rsid w:val="008B4E84"/>
    <w:rsid w:val="008B7CAC"/>
    <w:rsid w:val="008D66E7"/>
    <w:rsid w:val="008E51D8"/>
    <w:rsid w:val="008F553E"/>
    <w:rsid w:val="009024D1"/>
    <w:rsid w:val="00912D02"/>
    <w:rsid w:val="00926051"/>
    <w:rsid w:val="00926CF6"/>
    <w:rsid w:val="0093549E"/>
    <w:rsid w:val="009547AE"/>
    <w:rsid w:val="00976A5E"/>
    <w:rsid w:val="00985644"/>
    <w:rsid w:val="00995329"/>
    <w:rsid w:val="00997D0E"/>
    <w:rsid w:val="009A3278"/>
    <w:rsid w:val="009C27F8"/>
    <w:rsid w:val="009C2FAF"/>
    <w:rsid w:val="009D1506"/>
    <w:rsid w:val="009D46FB"/>
    <w:rsid w:val="009E20E2"/>
    <w:rsid w:val="009E3D8F"/>
    <w:rsid w:val="00A00D35"/>
    <w:rsid w:val="00A1171A"/>
    <w:rsid w:val="00A17737"/>
    <w:rsid w:val="00A177F9"/>
    <w:rsid w:val="00A270FE"/>
    <w:rsid w:val="00A337A0"/>
    <w:rsid w:val="00A353B2"/>
    <w:rsid w:val="00A36702"/>
    <w:rsid w:val="00A44C40"/>
    <w:rsid w:val="00A55063"/>
    <w:rsid w:val="00A77304"/>
    <w:rsid w:val="00A83716"/>
    <w:rsid w:val="00A84F73"/>
    <w:rsid w:val="00A90AF6"/>
    <w:rsid w:val="00A9404B"/>
    <w:rsid w:val="00AC40E3"/>
    <w:rsid w:val="00AE05EE"/>
    <w:rsid w:val="00B12CC7"/>
    <w:rsid w:val="00B151E3"/>
    <w:rsid w:val="00B2110F"/>
    <w:rsid w:val="00B237BE"/>
    <w:rsid w:val="00B55397"/>
    <w:rsid w:val="00B56074"/>
    <w:rsid w:val="00B57612"/>
    <w:rsid w:val="00BC402B"/>
    <w:rsid w:val="00BE64B3"/>
    <w:rsid w:val="00BE774C"/>
    <w:rsid w:val="00BF1DF7"/>
    <w:rsid w:val="00C061F2"/>
    <w:rsid w:val="00C22E80"/>
    <w:rsid w:val="00C25CBB"/>
    <w:rsid w:val="00C33AC9"/>
    <w:rsid w:val="00C65549"/>
    <w:rsid w:val="00C96CB2"/>
    <w:rsid w:val="00CA41C7"/>
    <w:rsid w:val="00CB29FA"/>
    <w:rsid w:val="00CF28D7"/>
    <w:rsid w:val="00D113B2"/>
    <w:rsid w:val="00D20C4F"/>
    <w:rsid w:val="00D31E1A"/>
    <w:rsid w:val="00D4289F"/>
    <w:rsid w:val="00D43694"/>
    <w:rsid w:val="00D6710B"/>
    <w:rsid w:val="00D719ED"/>
    <w:rsid w:val="00D818DD"/>
    <w:rsid w:val="00D87311"/>
    <w:rsid w:val="00DC0E02"/>
    <w:rsid w:val="00DD4B92"/>
    <w:rsid w:val="00E43DAC"/>
    <w:rsid w:val="00E52B31"/>
    <w:rsid w:val="00E975F8"/>
    <w:rsid w:val="00EB17AE"/>
    <w:rsid w:val="00EB3C41"/>
    <w:rsid w:val="00EC009F"/>
    <w:rsid w:val="00EC547C"/>
    <w:rsid w:val="00EF260D"/>
    <w:rsid w:val="00F009F7"/>
    <w:rsid w:val="00F02B86"/>
    <w:rsid w:val="00F059BF"/>
    <w:rsid w:val="00F06048"/>
    <w:rsid w:val="00F13FC0"/>
    <w:rsid w:val="00F1564F"/>
    <w:rsid w:val="00F26B56"/>
    <w:rsid w:val="00F270B0"/>
    <w:rsid w:val="00F27D42"/>
    <w:rsid w:val="00F334D3"/>
    <w:rsid w:val="00F75EDA"/>
    <w:rsid w:val="00F82479"/>
    <w:rsid w:val="00F922DE"/>
    <w:rsid w:val="00F97D38"/>
    <w:rsid w:val="00FA3594"/>
    <w:rsid w:val="00FB1691"/>
    <w:rsid w:val="00FB7D31"/>
    <w:rsid w:val="00FC2892"/>
    <w:rsid w:val="00FC34D6"/>
    <w:rsid w:val="00FE2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CA6333F5-BBEA-46EA-9F51-0E71AF20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BC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6CF6"/>
    <w:pPr>
      <w:tabs>
        <w:tab w:val="center" w:pos="4680"/>
        <w:tab w:val="right" w:pos="9360"/>
      </w:tabs>
    </w:pPr>
  </w:style>
  <w:style w:type="character" w:customStyle="1" w:styleId="DefaultPara">
    <w:name w:val="Default Para"/>
    <w:basedOn w:val="DefaultParagraphFont"/>
    <w:rsid w:val="006B1BCF"/>
    <w:rPr>
      <w:sz w:val="20"/>
    </w:rPr>
  </w:style>
  <w:style w:type="character" w:customStyle="1" w:styleId="FootnoteRef">
    <w:name w:val="Footnote Ref"/>
    <w:basedOn w:val="DefaultParagraphFont"/>
    <w:rsid w:val="006B1BCF"/>
  </w:style>
  <w:style w:type="character" w:customStyle="1" w:styleId="HeaderChar">
    <w:name w:val="Header Char"/>
    <w:basedOn w:val="DefaultParagraphFont"/>
    <w:link w:val="Header"/>
    <w:uiPriority w:val="99"/>
    <w:semiHidden/>
    <w:rsid w:val="00926CF6"/>
    <w:rPr>
      <w:sz w:val="24"/>
    </w:rPr>
  </w:style>
  <w:style w:type="paragraph" w:styleId="Footer">
    <w:name w:val="footer"/>
    <w:basedOn w:val="Normal"/>
    <w:link w:val="FooterChar"/>
    <w:uiPriority w:val="99"/>
    <w:semiHidden/>
    <w:unhideWhenUsed/>
    <w:rsid w:val="00926CF6"/>
    <w:pPr>
      <w:tabs>
        <w:tab w:val="center" w:pos="4680"/>
        <w:tab w:val="right" w:pos="9360"/>
      </w:tabs>
    </w:pPr>
  </w:style>
  <w:style w:type="character" w:customStyle="1" w:styleId="FooterChar">
    <w:name w:val="Footer Char"/>
    <w:basedOn w:val="DefaultParagraphFont"/>
    <w:link w:val="Footer"/>
    <w:uiPriority w:val="99"/>
    <w:semiHidden/>
    <w:rsid w:val="00926CF6"/>
    <w:rPr>
      <w:sz w:val="24"/>
    </w:rPr>
  </w:style>
  <w:style w:type="character" w:styleId="Hyperlink">
    <w:name w:val="Hyperlink"/>
    <w:basedOn w:val="DefaultParagraphFont"/>
    <w:unhideWhenUsed/>
    <w:rsid w:val="00B2110F"/>
    <w:rPr>
      <w:color w:val="0000FF"/>
      <w:u w:val="single"/>
    </w:rPr>
  </w:style>
  <w:style w:type="paragraph" w:styleId="NormalWeb">
    <w:name w:val="Normal (Web)"/>
    <w:basedOn w:val="Normal"/>
    <w:uiPriority w:val="99"/>
    <w:semiHidden/>
    <w:unhideWhenUsed/>
    <w:rsid w:val="00BE64B3"/>
    <w:pPr>
      <w:spacing w:before="100" w:beforeAutospacing="1" w:after="100" w:afterAutospacing="1"/>
    </w:pPr>
    <w:rPr>
      <w:szCs w:val="24"/>
    </w:rPr>
  </w:style>
  <w:style w:type="paragraph" w:styleId="ListParagraph">
    <w:name w:val="List Paragraph"/>
    <w:basedOn w:val="Normal"/>
    <w:uiPriority w:val="34"/>
    <w:qFormat/>
    <w:rsid w:val="001C74D7"/>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6756">
      <w:bodyDiv w:val="1"/>
      <w:marLeft w:val="0"/>
      <w:marRight w:val="0"/>
      <w:marTop w:val="0"/>
      <w:marBottom w:val="0"/>
      <w:divBdr>
        <w:top w:val="none" w:sz="0" w:space="0" w:color="auto"/>
        <w:left w:val="none" w:sz="0" w:space="0" w:color="auto"/>
        <w:bottom w:val="none" w:sz="0" w:space="0" w:color="auto"/>
        <w:right w:val="none" w:sz="0" w:space="0" w:color="auto"/>
      </w:divBdr>
      <w:divsChild>
        <w:div w:id="1189754820">
          <w:marLeft w:val="0"/>
          <w:marRight w:val="0"/>
          <w:marTop w:val="0"/>
          <w:marBottom w:val="0"/>
          <w:divBdr>
            <w:top w:val="none" w:sz="0" w:space="0" w:color="auto"/>
            <w:left w:val="none" w:sz="0" w:space="0" w:color="auto"/>
            <w:bottom w:val="none" w:sz="0" w:space="0" w:color="auto"/>
            <w:right w:val="none" w:sz="0" w:space="0" w:color="auto"/>
          </w:divBdr>
          <w:divsChild>
            <w:div w:id="1702438336">
              <w:marLeft w:val="0"/>
              <w:marRight w:val="0"/>
              <w:marTop w:val="0"/>
              <w:marBottom w:val="0"/>
              <w:divBdr>
                <w:top w:val="none" w:sz="0" w:space="0" w:color="auto"/>
                <w:left w:val="none" w:sz="0" w:space="0" w:color="auto"/>
                <w:bottom w:val="none" w:sz="0" w:space="0" w:color="auto"/>
                <w:right w:val="none" w:sz="0" w:space="0" w:color="auto"/>
              </w:divBdr>
              <w:divsChild>
                <w:div w:id="1571496461">
                  <w:marLeft w:val="0"/>
                  <w:marRight w:val="0"/>
                  <w:marTop w:val="0"/>
                  <w:marBottom w:val="0"/>
                  <w:divBdr>
                    <w:top w:val="none" w:sz="0" w:space="0" w:color="auto"/>
                    <w:left w:val="none" w:sz="0" w:space="0" w:color="auto"/>
                    <w:bottom w:val="none" w:sz="0" w:space="0" w:color="auto"/>
                    <w:right w:val="none" w:sz="0" w:space="0" w:color="auto"/>
                  </w:divBdr>
                  <w:divsChild>
                    <w:div w:id="12875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2451">
      <w:bodyDiv w:val="1"/>
      <w:marLeft w:val="0"/>
      <w:marRight w:val="0"/>
      <w:marTop w:val="0"/>
      <w:marBottom w:val="0"/>
      <w:divBdr>
        <w:top w:val="none" w:sz="0" w:space="0" w:color="auto"/>
        <w:left w:val="none" w:sz="0" w:space="0" w:color="auto"/>
        <w:bottom w:val="none" w:sz="0" w:space="0" w:color="auto"/>
        <w:right w:val="none" w:sz="0" w:space="0" w:color="auto"/>
      </w:divBdr>
    </w:div>
    <w:div w:id="99958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tables.htm" TargetMode="External"/><Relationship Id="rId13" Type="http://schemas.openxmlformats.org/officeDocument/2006/relationships/image" Target="media/image1.e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agcensus.usda.gov/Publications/2012/Online_Resources/Census_of_Horticulture_Specialtie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ass.usda.gov/Statistics_by_State/Oregon/Publications/Horticulture"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Excel_Worksheet1.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2E6EA-A813-409B-B3F5-16AC7169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52B3DD7E.dotm</Template>
  <TotalTime>2</TotalTime>
  <Pages>9</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15543</CharactersWithSpaces>
  <SharedDoc>false</SharedDoc>
  <HLinks>
    <vt:vector size="18" baseType="variant">
      <vt:variant>
        <vt:i4>458783</vt:i4>
      </vt:variant>
      <vt:variant>
        <vt:i4>11</vt:i4>
      </vt:variant>
      <vt:variant>
        <vt:i4>0</vt:i4>
      </vt:variant>
      <vt:variant>
        <vt:i4>5</vt:i4>
      </vt:variant>
      <vt:variant>
        <vt:lpwstr>http://www.nass.usda.gov/Statistics_by_State/Oregon/Publications/Horticulture/index.asp</vt:lpwstr>
      </vt:variant>
      <vt:variant>
        <vt:lpwstr/>
      </vt:variant>
      <vt:variant>
        <vt:i4>2031618</vt:i4>
      </vt:variant>
      <vt:variant>
        <vt:i4>8</vt:i4>
      </vt:variant>
      <vt:variant>
        <vt:i4>0</vt:i4>
      </vt:variant>
      <vt:variant>
        <vt:i4>5</vt:i4>
      </vt:variant>
      <vt:variant>
        <vt:lpwstr>http://www.agcensus.usda.gov/</vt:lpwstr>
      </vt:variant>
      <vt:variant>
        <vt:lpwstr/>
      </vt:variant>
      <vt:variant>
        <vt:i4>4521989</vt:i4>
      </vt:variant>
      <vt:variant>
        <vt:i4>5</vt:i4>
      </vt:variant>
      <vt:variant>
        <vt:i4>0</vt:i4>
      </vt:variant>
      <vt:variant>
        <vt:i4>5</vt:i4>
      </vt:variant>
      <vt:variant>
        <vt:lpwstr>http://usda.mannlib.cornell.edu/MannUsda/viewDocumentInfo.do?documentID=1570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dc:description/>
  <cp:lastModifiedBy>Hancock, David - NASS</cp:lastModifiedBy>
  <cp:revision>4</cp:revision>
  <cp:lastPrinted>2013-04-25T18:51:00Z</cp:lastPrinted>
  <dcterms:created xsi:type="dcterms:W3CDTF">2016-11-02T16:50:00Z</dcterms:created>
  <dcterms:modified xsi:type="dcterms:W3CDTF">2016-11-03T18:13:00Z</dcterms:modified>
</cp:coreProperties>
</file>